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EE98E" w14:textId="77777777" w:rsidR="003C297D" w:rsidRPr="00B21060" w:rsidRDefault="003C297D" w:rsidP="003C297D">
      <w:pPr>
        <w:jc w:val="center"/>
        <w:rPr>
          <w:rFonts w:cs="Times New Roman"/>
          <w:b/>
          <w:bCs/>
        </w:rPr>
      </w:pPr>
      <w:r w:rsidRPr="00B21060">
        <w:rPr>
          <w:rFonts w:cs="Times New Roman"/>
          <w:b/>
          <w:bCs/>
        </w:rPr>
        <w:t xml:space="preserve">Systematic Evaluation of Database Builds in </w:t>
      </w:r>
      <w:proofErr w:type="spellStart"/>
      <w:r w:rsidRPr="00B21060">
        <w:rPr>
          <w:rFonts w:cs="Times New Roman"/>
          <w:b/>
          <w:bCs/>
        </w:rPr>
        <w:t>Metaproteomics</w:t>
      </w:r>
      <w:proofErr w:type="spellEnd"/>
    </w:p>
    <w:p w14:paraId="3172F15C" w14:textId="77777777" w:rsidR="003C297D" w:rsidRPr="00B21060" w:rsidRDefault="003C297D" w:rsidP="003C297D">
      <w:pPr>
        <w:jc w:val="center"/>
        <w:rPr>
          <w:rFonts w:cs="Times New Roman"/>
          <w:b/>
          <w:bCs/>
        </w:rPr>
      </w:pPr>
      <w:proofErr w:type="gramStart"/>
      <w:r w:rsidRPr="00B21060">
        <w:rPr>
          <w:rFonts w:cs="Times New Roman"/>
          <w:b/>
          <w:bCs/>
        </w:rPr>
        <w:t>for</w:t>
      </w:r>
      <w:proofErr w:type="gramEnd"/>
      <w:r w:rsidRPr="00B21060">
        <w:rPr>
          <w:rFonts w:cs="Times New Roman"/>
          <w:b/>
          <w:bCs/>
        </w:rPr>
        <w:t xml:space="preserve"> the Advancement of Microbiome Research</w:t>
      </w:r>
    </w:p>
    <w:p w14:paraId="21A22B2B" w14:textId="77777777" w:rsidR="003C297D" w:rsidRPr="00B21060" w:rsidRDefault="003C297D" w:rsidP="003C297D">
      <w:pPr>
        <w:jc w:val="center"/>
        <w:rPr>
          <w:rFonts w:cs="Times New Roman"/>
          <w:b/>
          <w:bCs/>
        </w:rPr>
      </w:pPr>
    </w:p>
    <w:p w14:paraId="655ED4CE" w14:textId="77777777" w:rsidR="003C297D" w:rsidRPr="00B21060" w:rsidRDefault="003C297D" w:rsidP="003C297D">
      <w:pPr>
        <w:jc w:val="center"/>
        <w:rPr>
          <w:rFonts w:cs="Times New Roman"/>
          <w:b/>
          <w:bCs/>
        </w:rPr>
      </w:pPr>
    </w:p>
    <w:p w14:paraId="0216C7EB" w14:textId="77777777" w:rsidR="003C297D" w:rsidRPr="00B21060" w:rsidRDefault="003C297D" w:rsidP="003C297D">
      <w:pPr>
        <w:jc w:val="center"/>
        <w:rPr>
          <w:rFonts w:cs="Times New Roman"/>
          <w:b/>
          <w:bCs/>
        </w:rPr>
      </w:pPr>
    </w:p>
    <w:p w14:paraId="3F00371F" w14:textId="77777777" w:rsidR="003C297D" w:rsidRPr="00B21060" w:rsidRDefault="003C297D" w:rsidP="003C297D">
      <w:pPr>
        <w:jc w:val="center"/>
        <w:rPr>
          <w:rFonts w:cs="Times New Roman"/>
          <w:b/>
          <w:bCs/>
        </w:rPr>
      </w:pPr>
    </w:p>
    <w:p w14:paraId="064F7550" w14:textId="77777777" w:rsidR="003C297D" w:rsidRPr="00B21060" w:rsidRDefault="003C297D" w:rsidP="003C297D">
      <w:pPr>
        <w:jc w:val="center"/>
        <w:rPr>
          <w:rFonts w:cs="Times New Roman"/>
          <w:b/>
          <w:bCs/>
        </w:rPr>
      </w:pPr>
    </w:p>
    <w:p w14:paraId="049E9C96" w14:textId="158B06C5" w:rsidR="003C297D" w:rsidRPr="00B21060" w:rsidRDefault="003C297D" w:rsidP="003C297D">
      <w:pPr>
        <w:jc w:val="center"/>
        <w:rPr>
          <w:rFonts w:cs="Times New Roman"/>
          <w:b/>
          <w:bCs/>
        </w:rPr>
      </w:pPr>
    </w:p>
    <w:p w14:paraId="118F79ED" w14:textId="48454214" w:rsidR="00DB7CC2" w:rsidRPr="00B21060" w:rsidRDefault="00DB7CC2" w:rsidP="003C297D">
      <w:pPr>
        <w:jc w:val="center"/>
        <w:rPr>
          <w:rFonts w:cs="Times New Roman"/>
          <w:b/>
          <w:bCs/>
        </w:rPr>
      </w:pPr>
    </w:p>
    <w:p w14:paraId="2404CFF6" w14:textId="77777777" w:rsidR="00DB7CC2" w:rsidRPr="00B21060" w:rsidRDefault="00DB7CC2" w:rsidP="003C297D">
      <w:pPr>
        <w:jc w:val="center"/>
        <w:rPr>
          <w:rFonts w:cs="Times New Roman"/>
          <w:b/>
          <w:bCs/>
        </w:rPr>
      </w:pPr>
    </w:p>
    <w:p w14:paraId="53E9DD90" w14:textId="77777777" w:rsidR="003C297D" w:rsidRPr="00B21060" w:rsidRDefault="003C297D" w:rsidP="003C297D">
      <w:pPr>
        <w:jc w:val="center"/>
        <w:rPr>
          <w:rFonts w:cs="Times New Roman"/>
          <w:b/>
          <w:bCs/>
        </w:rPr>
      </w:pPr>
    </w:p>
    <w:p w14:paraId="4DE5CA8F" w14:textId="77777777" w:rsidR="003C297D" w:rsidRPr="00B21060" w:rsidRDefault="003C297D" w:rsidP="003C297D">
      <w:pPr>
        <w:jc w:val="center"/>
        <w:rPr>
          <w:rFonts w:cs="Times New Roman"/>
          <w:b/>
          <w:bCs/>
        </w:rPr>
      </w:pPr>
    </w:p>
    <w:p w14:paraId="0398A359" w14:textId="77777777" w:rsidR="003C297D" w:rsidRPr="00B21060" w:rsidRDefault="003C297D" w:rsidP="003C297D">
      <w:pPr>
        <w:jc w:val="center"/>
        <w:rPr>
          <w:rFonts w:cs="Times New Roman"/>
        </w:rPr>
      </w:pPr>
      <w:r w:rsidRPr="00B21060">
        <w:rPr>
          <w:rFonts w:cs="Times New Roman"/>
        </w:rPr>
        <w:t>A Thesis Presented for the</w:t>
      </w:r>
    </w:p>
    <w:p w14:paraId="11BF472E" w14:textId="77777777" w:rsidR="003C297D" w:rsidRPr="00B21060" w:rsidRDefault="003C297D" w:rsidP="003C297D">
      <w:pPr>
        <w:jc w:val="center"/>
        <w:rPr>
          <w:rFonts w:cs="Times New Roman"/>
        </w:rPr>
      </w:pPr>
      <w:r w:rsidRPr="00B21060">
        <w:rPr>
          <w:rFonts w:cs="Times New Roman"/>
        </w:rPr>
        <w:t>Master of Science</w:t>
      </w:r>
    </w:p>
    <w:p w14:paraId="721A6BE0" w14:textId="77777777" w:rsidR="003C297D" w:rsidRPr="00B21060" w:rsidRDefault="003C297D" w:rsidP="003C297D">
      <w:pPr>
        <w:jc w:val="center"/>
        <w:rPr>
          <w:rFonts w:cs="Times New Roman"/>
        </w:rPr>
      </w:pPr>
      <w:r w:rsidRPr="00B21060">
        <w:rPr>
          <w:rFonts w:cs="Times New Roman"/>
        </w:rPr>
        <w:t>Degree</w:t>
      </w:r>
    </w:p>
    <w:p w14:paraId="7AA96B1B" w14:textId="77777777" w:rsidR="003C297D" w:rsidRPr="00B21060" w:rsidRDefault="003C297D" w:rsidP="003C297D">
      <w:pPr>
        <w:jc w:val="center"/>
        <w:rPr>
          <w:rFonts w:cs="Times New Roman"/>
        </w:rPr>
      </w:pPr>
      <w:r w:rsidRPr="00B21060">
        <w:rPr>
          <w:rFonts w:cs="Times New Roman"/>
        </w:rPr>
        <w:t>The University of Tennessee, Knoxville</w:t>
      </w:r>
    </w:p>
    <w:p w14:paraId="507ED907" w14:textId="77777777" w:rsidR="003C297D" w:rsidRPr="00B21060" w:rsidRDefault="003C297D" w:rsidP="003C297D">
      <w:pPr>
        <w:jc w:val="center"/>
        <w:rPr>
          <w:rFonts w:cs="Times New Roman"/>
        </w:rPr>
      </w:pPr>
    </w:p>
    <w:p w14:paraId="2D58C2E0" w14:textId="77777777" w:rsidR="003C297D" w:rsidRPr="00B21060" w:rsidRDefault="003C297D" w:rsidP="003C297D">
      <w:pPr>
        <w:jc w:val="center"/>
        <w:rPr>
          <w:rFonts w:cs="Times New Roman"/>
        </w:rPr>
      </w:pPr>
    </w:p>
    <w:p w14:paraId="1AE906C3" w14:textId="78B527F3" w:rsidR="00DB7CC2" w:rsidRPr="00B21060" w:rsidRDefault="00DB7CC2" w:rsidP="003C297D">
      <w:pPr>
        <w:jc w:val="center"/>
        <w:rPr>
          <w:rFonts w:cs="Times New Roman"/>
        </w:rPr>
      </w:pPr>
    </w:p>
    <w:p w14:paraId="58CA8F8F" w14:textId="6DF24B92" w:rsidR="00DB7CC2" w:rsidRPr="00B21060" w:rsidRDefault="00DB7CC2" w:rsidP="003C297D">
      <w:pPr>
        <w:jc w:val="center"/>
        <w:rPr>
          <w:rFonts w:cs="Times New Roman"/>
        </w:rPr>
      </w:pPr>
    </w:p>
    <w:p w14:paraId="09201EB6" w14:textId="77777777" w:rsidR="00DB7CC2" w:rsidRPr="00B21060" w:rsidRDefault="00DB7CC2" w:rsidP="003C297D">
      <w:pPr>
        <w:jc w:val="center"/>
        <w:rPr>
          <w:rFonts w:cs="Times New Roman"/>
        </w:rPr>
      </w:pPr>
    </w:p>
    <w:p w14:paraId="3E7663E3" w14:textId="77777777" w:rsidR="003C297D" w:rsidRPr="00B21060" w:rsidRDefault="003C297D" w:rsidP="003C297D">
      <w:pPr>
        <w:jc w:val="center"/>
        <w:rPr>
          <w:rFonts w:cs="Times New Roman"/>
        </w:rPr>
      </w:pPr>
    </w:p>
    <w:p w14:paraId="5EE2C8CA" w14:textId="77777777" w:rsidR="003C297D" w:rsidRPr="00B21060" w:rsidRDefault="003C297D" w:rsidP="003C297D">
      <w:pPr>
        <w:jc w:val="center"/>
        <w:rPr>
          <w:rFonts w:cs="Times New Roman"/>
        </w:rPr>
      </w:pPr>
    </w:p>
    <w:p w14:paraId="08AB8961" w14:textId="77777777" w:rsidR="003C297D" w:rsidRPr="00B21060" w:rsidRDefault="003C297D" w:rsidP="00482F03">
      <w:pPr>
        <w:rPr>
          <w:rFonts w:cs="Times New Roman"/>
        </w:rPr>
      </w:pPr>
    </w:p>
    <w:p w14:paraId="37C20443" w14:textId="77777777" w:rsidR="003C297D" w:rsidRPr="00B21060" w:rsidRDefault="003C297D" w:rsidP="003C297D">
      <w:pPr>
        <w:jc w:val="center"/>
        <w:rPr>
          <w:rFonts w:cs="Times New Roman"/>
        </w:rPr>
      </w:pPr>
    </w:p>
    <w:p w14:paraId="292A56C2" w14:textId="77777777" w:rsidR="003C297D" w:rsidRPr="00B21060" w:rsidRDefault="003C297D" w:rsidP="003C297D">
      <w:pPr>
        <w:jc w:val="center"/>
        <w:rPr>
          <w:rFonts w:cs="Times New Roman"/>
        </w:rPr>
      </w:pPr>
    </w:p>
    <w:p w14:paraId="584F10D7" w14:textId="77777777" w:rsidR="003C297D" w:rsidRPr="00B21060" w:rsidRDefault="003C297D" w:rsidP="003C297D">
      <w:pPr>
        <w:jc w:val="center"/>
        <w:rPr>
          <w:rFonts w:cs="Times New Roman"/>
        </w:rPr>
      </w:pPr>
      <w:r w:rsidRPr="00B21060">
        <w:rPr>
          <w:rFonts w:cs="Times New Roman"/>
        </w:rPr>
        <w:t>Katherine Elizabeth Ostrouchov</w:t>
      </w:r>
    </w:p>
    <w:p w14:paraId="6C45E311" w14:textId="77777777" w:rsidR="003C297D" w:rsidRPr="00B21060" w:rsidRDefault="003C297D" w:rsidP="003C297D">
      <w:pPr>
        <w:jc w:val="center"/>
        <w:rPr>
          <w:rFonts w:cs="Times New Roman"/>
        </w:rPr>
      </w:pPr>
      <w:r w:rsidRPr="00B21060">
        <w:rPr>
          <w:rFonts w:cs="Times New Roman"/>
        </w:rPr>
        <w:t>December 2022</w:t>
      </w:r>
    </w:p>
    <w:p w14:paraId="5024F0A5" w14:textId="77777777" w:rsidR="003C297D" w:rsidRPr="00B21060" w:rsidRDefault="003C297D" w:rsidP="003C297D">
      <w:pPr>
        <w:rPr>
          <w:rFonts w:cs="Times New Roman"/>
          <w:b/>
          <w:bCs/>
        </w:rPr>
      </w:pPr>
    </w:p>
    <w:p w14:paraId="3430D251" w14:textId="77777777" w:rsidR="003C297D" w:rsidRPr="00B21060" w:rsidRDefault="003C297D" w:rsidP="003C297D">
      <w:pPr>
        <w:jc w:val="center"/>
        <w:rPr>
          <w:rFonts w:cs="Times New Roman"/>
        </w:rPr>
      </w:pPr>
    </w:p>
    <w:p w14:paraId="5001483D" w14:textId="77777777" w:rsidR="003C297D" w:rsidRPr="00B21060" w:rsidRDefault="003C297D" w:rsidP="003C297D">
      <w:pPr>
        <w:jc w:val="center"/>
        <w:rPr>
          <w:rFonts w:cs="Times New Roman"/>
        </w:rPr>
      </w:pPr>
    </w:p>
    <w:p w14:paraId="5C3D2BB1" w14:textId="77777777" w:rsidR="003C297D" w:rsidRPr="00B21060" w:rsidRDefault="003C297D" w:rsidP="003C297D">
      <w:pPr>
        <w:jc w:val="center"/>
        <w:rPr>
          <w:rFonts w:cs="Times New Roman"/>
        </w:rPr>
      </w:pPr>
    </w:p>
    <w:p w14:paraId="31C215D8" w14:textId="77777777" w:rsidR="003C297D" w:rsidRPr="00B21060" w:rsidRDefault="003C297D" w:rsidP="003C297D">
      <w:pPr>
        <w:jc w:val="center"/>
        <w:rPr>
          <w:rFonts w:cs="Times New Roman"/>
        </w:rPr>
      </w:pPr>
    </w:p>
    <w:p w14:paraId="7DCCD290" w14:textId="77777777" w:rsidR="003C297D" w:rsidRPr="00B21060" w:rsidRDefault="003C297D" w:rsidP="003C297D">
      <w:pPr>
        <w:jc w:val="center"/>
        <w:rPr>
          <w:rFonts w:cs="Times New Roman"/>
        </w:rPr>
      </w:pPr>
    </w:p>
    <w:p w14:paraId="35B6C903" w14:textId="77777777" w:rsidR="003C297D" w:rsidRPr="00B21060" w:rsidRDefault="003C297D" w:rsidP="003C297D">
      <w:pPr>
        <w:jc w:val="center"/>
        <w:rPr>
          <w:rFonts w:cs="Times New Roman"/>
        </w:rPr>
      </w:pPr>
    </w:p>
    <w:p w14:paraId="404A44BE" w14:textId="77777777" w:rsidR="003C297D" w:rsidRPr="00B21060" w:rsidRDefault="003C297D" w:rsidP="003C297D">
      <w:pPr>
        <w:jc w:val="center"/>
        <w:rPr>
          <w:rFonts w:cs="Times New Roman"/>
        </w:rPr>
      </w:pPr>
    </w:p>
    <w:p w14:paraId="7C3BFFE4" w14:textId="77777777" w:rsidR="003C297D" w:rsidRPr="00B21060" w:rsidRDefault="003C297D" w:rsidP="003C297D">
      <w:pPr>
        <w:jc w:val="center"/>
        <w:rPr>
          <w:rFonts w:cs="Times New Roman"/>
        </w:rPr>
      </w:pPr>
    </w:p>
    <w:p w14:paraId="24D4C9FC" w14:textId="77777777" w:rsidR="003C297D" w:rsidRPr="00B21060" w:rsidRDefault="003C297D" w:rsidP="003C297D">
      <w:pPr>
        <w:jc w:val="center"/>
        <w:rPr>
          <w:rFonts w:cs="Times New Roman"/>
        </w:rPr>
      </w:pPr>
    </w:p>
    <w:p w14:paraId="1255A1A4" w14:textId="77777777" w:rsidR="003C297D" w:rsidRPr="00B21060" w:rsidRDefault="003C297D" w:rsidP="003C297D">
      <w:pPr>
        <w:jc w:val="center"/>
        <w:rPr>
          <w:rFonts w:cs="Times New Roman"/>
        </w:rPr>
      </w:pPr>
    </w:p>
    <w:p w14:paraId="7A26C2ED" w14:textId="77777777" w:rsidR="003C297D" w:rsidRPr="00B21060" w:rsidRDefault="003C297D" w:rsidP="003C297D">
      <w:pPr>
        <w:jc w:val="center"/>
        <w:rPr>
          <w:rFonts w:cs="Times New Roman"/>
        </w:rPr>
      </w:pPr>
      <w:r w:rsidRPr="00B21060">
        <w:rPr>
          <w:rFonts w:cs="Times New Roman"/>
        </w:rPr>
        <w:t>Copyright © 2022 by Katherine Elizabeth Ostrouchov</w:t>
      </w:r>
    </w:p>
    <w:p w14:paraId="3C1100B3" w14:textId="77777777" w:rsidR="003C297D" w:rsidRPr="00B21060" w:rsidRDefault="003C297D" w:rsidP="003C297D">
      <w:pPr>
        <w:jc w:val="center"/>
        <w:rPr>
          <w:rFonts w:cs="Times New Roman"/>
        </w:rPr>
      </w:pPr>
      <w:r w:rsidRPr="00B21060">
        <w:rPr>
          <w:rFonts w:cs="Times New Roman"/>
        </w:rPr>
        <w:t>All rights reserved.</w:t>
      </w:r>
    </w:p>
    <w:p w14:paraId="73549D94" w14:textId="77777777" w:rsidR="003C297D" w:rsidRPr="00B21060" w:rsidRDefault="003C297D" w:rsidP="003C297D">
      <w:pPr>
        <w:jc w:val="center"/>
        <w:rPr>
          <w:rFonts w:cs="Times New Roman"/>
          <w:b/>
          <w:bCs/>
        </w:rPr>
      </w:pPr>
      <w:r w:rsidRPr="00B21060">
        <w:rPr>
          <w:rFonts w:cs="Times New Roman"/>
          <w:b/>
          <w:bCs/>
        </w:rPr>
        <w:br w:type="page"/>
      </w:r>
      <w:r w:rsidRPr="00B21060">
        <w:rPr>
          <w:rFonts w:cs="Times New Roman"/>
          <w:b/>
          <w:bCs/>
        </w:rPr>
        <w:lastRenderedPageBreak/>
        <w:t>ACKNOWLEDGEMENTS</w:t>
      </w:r>
    </w:p>
    <w:p w14:paraId="102E2CB5" w14:textId="67E63531" w:rsidR="003C297D" w:rsidRPr="00B21060" w:rsidRDefault="003C297D" w:rsidP="003C297D">
      <w:pPr>
        <w:ind w:firstLine="720"/>
        <w:rPr>
          <w:rFonts w:cs="Times New Roman"/>
        </w:rPr>
      </w:pPr>
      <w:r w:rsidRPr="00B21060">
        <w:rPr>
          <w:rFonts w:cs="Times New Roman"/>
        </w:rPr>
        <w:t xml:space="preserve">I would like to begin by expressing my sincere gratitude for my advisor, Dr. Robert L. Hettich. If it was not for him, I would not have been able to pursue research in medicine and land the job of my dreams. He took me in as an intern upon completion of my </w:t>
      </w:r>
      <w:proofErr w:type="gramStart"/>
      <w:r w:rsidRPr="00B21060">
        <w:rPr>
          <w:rFonts w:cs="Times New Roman"/>
        </w:rPr>
        <w:t xml:space="preserve">Bachelor’s </w:t>
      </w:r>
      <w:r w:rsidR="00296F2C" w:rsidRPr="00B21060">
        <w:rPr>
          <w:rFonts w:cs="Times New Roman"/>
        </w:rPr>
        <w:t xml:space="preserve">degree </w:t>
      </w:r>
      <w:r w:rsidRPr="00B21060">
        <w:rPr>
          <w:rFonts w:cs="Times New Roman"/>
        </w:rPr>
        <w:t xml:space="preserve">and taught me </w:t>
      </w:r>
      <w:r w:rsidR="30762407" w:rsidRPr="00B21060">
        <w:rPr>
          <w:rFonts w:cs="Times New Roman"/>
        </w:rPr>
        <w:t>core principles in</w:t>
      </w:r>
      <w:r w:rsidRPr="00B21060">
        <w:rPr>
          <w:rFonts w:cs="Times New Roman"/>
        </w:rPr>
        <w:t xml:space="preserve"> mass spectrometry</w:t>
      </w:r>
      <w:proofErr w:type="gramEnd"/>
      <w:r w:rsidRPr="00B21060">
        <w:rPr>
          <w:rFonts w:cs="Times New Roman"/>
        </w:rPr>
        <w:t xml:space="preserve"> and </w:t>
      </w:r>
      <w:r w:rsidR="096A0744" w:rsidRPr="00B21060">
        <w:rPr>
          <w:rFonts w:cs="Times New Roman"/>
        </w:rPr>
        <w:t xml:space="preserve">introduced me to </w:t>
      </w:r>
      <w:r w:rsidRPr="00B21060">
        <w:rPr>
          <w:rFonts w:cs="Times New Roman"/>
        </w:rPr>
        <w:t>microbiome</w:t>
      </w:r>
      <w:r w:rsidR="6D206337" w:rsidRPr="00B21060">
        <w:rPr>
          <w:rFonts w:cs="Times New Roman"/>
        </w:rPr>
        <w:t xml:space="preserve"> research</w:t>
      </w:r>
      <w:r w:rsidR="529B041F" w:rsidRPr="00B21060">
        <w:rPr>
          <w:rFonts w:cs="Times New Roman"/>
        </w:rPr>
        <w:t>.</w:t>
      </w:r>
      <w:r w:rsidRPr="00B21060">
        <w:rPr>
          <w:rFonts w:cs="Times New Roman"/>
        </w:rPr>
        <w:t xml:space="preserve"> His mentorship set me up for success as a graduate student, and none of this would have been possible without his help.</w:t>
      </w:r>
    </w:p>
    <w:p w14:paraId="5675CBA2" w14:textId="77777777" w:rsidR="003C297D" w:rsidRPr="00B21060" w:rsidRDefault="003C297D" w:rsidP="003C297D">
      <w:pPr>
        <w:ind w:firstLine="720"/>
        <w:rPr>
          <w:rFonts w:cs="Times New Roman"/>
        </w:rPr>
      </w:pPr>
      <w:r w:rsidRPr="00B21060">
        <w:rPr>
          <w:rFonts w:cs="Times New Roman"/>
        </w:rPr>
        <w:t>I would like to give a special thanks to Dr. Alfredo Blakeley-Ruiz and the soon-to-be Dr. Him Shrestha for their constant guidance and contributions made throughout the entirety of my graduate research in this lab. They helped me navigate many of the road bumps I encountered along the way when I needed it most and helped me be successful.</w:t>
      </w:r>
    </w:p>
    <w:p w14:paraId="0011E251" w14:textId="77777777" w:rsidR="003C297D" w:rsidRPr="00B21060" w:rsidRDefault="003C297D" w:rsidP="003C297D">
      <w:pPr>
        <w:ind w:firstLine="720"/>
        <w:rPr>
          <w:rFonts w:cs="Times New Roman"/>
        </w:rPr>
      </w:pPr>
      <w:r w:rsidRPr="00B21060">
        <w:rPr>
          <w:rFonts w:cs="Times New Roman"/>
        </w:rPr>
        <w:t>I would like to thank the many past and present members of the “Bob Mob” at the Oak Ridge National Lab for their constant support and mentorship over the past three years. Their friendship helped me keep a positive outlook in graduate school, and their advice helped me to become a better scientist.</w:t>
      </w:r>
    </w:p>
    <w:p w14:paraId="4923F672" w14:textId="77777777" w:rsidR="003C297D" w:rsidRPr="00B21060" w:rsidRDefault="003C297D" w:rsidP="003C297D">
      <w:pPr>
        <w:ind w:firstLine="720"/>
        <w:rPr>
          <w:rFonts w:cs="Times New Roman"/>
        </w:rPr>
      </w:pPr>
      <w:r w:rsidRPr="00B21060">
        <w:rPr>
          <w:rFonts w:cs="Times New Roman"/>
        </w:rPr>
        <w:t xml:space="preserve">I would like </w:t>
      </w:r>
      <w:proofErr w:type="gramStart"/>
      <w:r w:rsidRPr="00B21060">
        <w:rPr>
          <w:rFonts w:cs="Times New Roman"/>
        </w:rPr>
        <w:t>to personally thank</w:t>
      </w:r>
      <w:proofErr w:type="gramEnd"/>
      <w:r w:rsidRPr="00B21060">
        <w:rPr>
          <w:rFonts w:cs="Times New Roman"/>
        </w:rPr>
        <w:t xml:space="preserve"> Dr. Zachary Beamer. He taught me every wet-lab technique known to the world of biochemistry and introduced </w:t>
      </w:r>
      <w:proofErr w:type="gramStart"/>
      <w:r w:rsidRPr="00B21060">
        <w:rPr>
          <w:rFonts w:cs="Times New Roman"/>
        </w:rPr>
        <w:t>me to Dr. Hettich and the Genome Science and Technology program</w:t>
      </w:r>
      <w:proofErr w:type="gramEnd"/>
      <w:r w:rsidRPr="00B21060">
        <w:rPr>
          <w:rFonts w:cs="Times New Roman"/>
        </w:rPr>
        <w:t>. Without his guidance and mentorship throughout my undergraduate and graduate coursework, I would not be the scientist I am today.</w:t>
      </w:r>
    </w:p>
    <w:p w14:paraId="03B25606" w14:textId="77777777" w:rsidR="003C297D" w:rsidRPr="00B21060" w:rsidRDefault="003C297D" w:rsidP="003C297D">
      <w:pPr>
        <w:ind w:firstLine="720"/>
        <w:rPr>
          <w:rFonts w:cs="Times New Roman"/>
        </w:rPr>
      </w:pPr>
      <w:r w:rsidRPr="00B21060">
        <w:rPr>
          <w:rFonts w:cs="Times New Roman"/>
        </w:rPr>
        <w:t>I would like to thank my committee members—Dr. Shawn Campagna and Dr. Jennifer Morrell-</w:t>
      </w:r>
      <w:proofErr w:type="spellStart"/>
      <w:r w:rsidRPr="00B21060">
        <w:rPr>
          <w:rFonts w:cs="Times New Roman"/>
        </w:rPr>
        <w:t>Falvey</w:t>
      </w:r>
      <w:proofErr w:type="spellEnd"/>
      <w:r w:rsidRPr="00B21060">
        <w:rPr>
          <w:rFonts w:cs="Times New Roman"/>
        </w:rPr>
        <w:t xml:space="preserve">. Dr. Campagna, your organic chemistry class inspired me to pursue a Bachelor’s </w:t>
      </w:r>
      <w:proofErr w:type="gramStart"/>
      <w:r w:rsidRPr="00B21060">
        <w:rPr>
          <w:rFonts w:cs="Times New Roman"/>
        </w:rPr>
        <w:t>in biochemistry and to enter the world of analytical chemistry</w:t>
      </w:r>
      <w:proofErr w:type="gramEnd"/>
      <w:r w:rsidRPr="00B21060">
        <w:rPr>
          <w:rFonts w:cs="Times New Roman"/>
        </w:rPr>
        <w:t>. Dr. Morrell-</w:t>
      </w:r>
      <w:proofErr w:type="spellStart"/>
      <w:r w:rsidRPr="00B21060">
        <w:rPr>
          <w:rFonts w:cs="Times New Roman"/>
        </w:rPr>
        <w:t>Falvey</w:t>
      </w:r>
      <w:proofErr w:type="spellEnd"/>
      <w:r w:rsidRPr="00B21060">
        <w:rPr>
          <w:rFonts w:cs="Times New Roman"/>
        </w:rPr>
        <w:t>, since I first met you at the Oak Ridge National Lab, your enthusiasm for research and contagious personality is something that I have always aspired to be as a scientist.</w:t>
      </w:r>
    </w:p>
    <w:p w14:paraId="6B9AE6CA" w14:textId="77777777" w:rsidR="003C297D" w:rsidRPr="00B21060" w:rsidRDefault="003C297D" w:rsidP="003C297D">
      <w:pPr>
        <w:ind w:firstLine="720"/>
        <w:rPr>
          <w:rFonts w:cs="Times New Roman"/>
        </w:rPr>
      </w:pPr>
      <w:r w:rsidRPr="00B21060">
        <w:rPr>
          <w:rFonts w:cs="Times New Roman"/>
        </w:rPr>
        <w:t xml:space="preserve">I would like to acknowledge the Genome Science and Technology graduate program offered by the University of Tennessee and the Oak Ridge National Lab for providing me with the opportunity to pursue my Master’s degree. </w:t>
      </w:r>
    </w:p>
    <w:p w14:paraId="3094BF95" w14:textId="77777777" w:rsidR="003C297D" w:rsidRPr="00B21060" w:rsidRDefault="003C297D" w:rsidP="003C297D">
      <w:pPr>
        <w:ind w:firstLine="720"/>
        <w:rPr>
          <w:rFonts w:cs="Times New Roman"/>
        </w:rPr>
      </w:pPr>
      <w:r w:rsidRPr="00B21060">
        <w:rPr>
          <w:rFonts w:cs="Times New Roman"/>
        </w:rPr>
        <w:t>I would also like to thank CADES at the Oak Ridge National Lab for providing me with the cloud resources to download and cluster thousands of proteomes vital to my thesis research.</w:t>
      </w:r>
    </w:p>
    <w:p w14:paraId="558675B1" w14:textId="77777777" w:rsidR="003C297D" w:rsidRPr="00B21060" w:rsidRDefault="003C297D" w:rsidP="003C297D">
      <w:pPr>
        <w:ind w:firstLine="720"/>
        <w:rPr>
          <w:rFonts w:cs="Times New Roman"/>
        </w:rPr>
      </w:pPr>
      <w:r w:rsidRPr="00B21060">
        <w:rPr>
          <w:rFonts w:cs="Times New Roman"/>
        </w:rPr>
        <w:lastRenderedPageBreak/>
        <w:t xml:space="preserve">Lastly, I would like to thank all my family and friends for their constant support throughout my life, and for pushing me to be all that I can be. Thank you to George Mathews V Powell for supporting me through all the </w:t>
      </w:r>
      <w:proofErr w:type="gramStart"/>
      <w:r w:rsidRPr="00B21060">
        <w:rPr>
          <w:rFonts w:cs="Times New Roman"/>
        </w:rPr>
        <w:t>ups and downs</w:t>
      </w:r>
      <w:proofErr w:type="gramEnd"/>
      <w:r w:rsidRPr="00B21060">
        <w:rPr>
          <w:rFonts w:cs="Times New Roman"/>
        </w:rPr>
        <w:t xml:space="preserve"> of graduate school and for pushing me to pursue my dreams above all else. Thank you to my mother, Susan Blackford, for helping me become the strong woman that I am today as a veteran and scientist. Thank you to my father, Dr. George Ostrouchov, for your unwavering support and mentorship throughout my life. I sincerely dedicate this thesis to you. Your tutoring in computational statistics molded me into the great computational biologist I am today. I follow in the footsteps of not only a brilliant scientist </w:t>
      </w:r>
      <w:proofErr w:type="gramStart"/>
      <w:r w:rsidRPr="00B21060">
        <w:rPr>
          <w:rFonts w:cs="Times New Roman"/>
        </w:rPr>
        <w:t>but</w:t>
      </w:r>
      <w:proofErr w:type="gramEnd"/>
      <w:r w:rsidRPr="00B21060">
        <w:rPr>
          <w:rFonts w:cs="Times New Roman"/>
        </w:rPr>
        <w:t xml:space="preserve"> one incredible father. </w:t>
      </w:r>
    </w:p>
    <w:p w14:paraId="225DFAD8" w14:textId="77777777" w:rsidR="003C297D" w:rsidRPr="00B21060" w:rsidRDefault="003C297D" w:rsidP="003C297D">
      <w:pPr>
        <w:rPr>
          <w:rFonts w:cs="Times New Roman"/>
        </w:rPr>
      </w:pPr>
      <w:r w:rsidRPr="00B21060">
        <w:rPr>
          <w:rFonts w:cs="Times New Roman"/>
        </w:rPr>
        <w:br w:type="page"/>
      </w:r>
    </w:p>
    <w:p w14:paraId="0A6CE765" w14:textId="77777777" w:rsidR="003C297D" w:rsidRPr="00B21060" w:rsidRDefault="003C297D" w:rsidP="003C297D">
      <w:pPr>
        <w:jc w:val="center"/>
        <w:rPr>
          <w:rFonts w:cs="Times New Roman"/>
          <w:b/>
          <w:bCs/>
        </w:rPr>
      </w:pPr>
      <w:r w:rsidRPr="00B21060">
        <w:rPr>
          <w:rFonts w:cs="Times New Roman"/>
          <w:b/>
          <w:bCs/>
        </w:rPr>
        <w:lastRenderedPageBreak/>
        <w:t>ABSTRACT</w:t>
      </w:r>
    </w:p>
    <w:p w14:paraId="0EF5C6A4" w14:textId="60453634" w:rsidR="003C297D" w:rsidRPr="00B21060" w:rsidRDefault="50A34139" w:rsidP="003C297D">
      <w:pPr>
        <w:ind w:firstLine="720"/>
        <w:rPr>
          <w:rFonts w:cs="Times New Roman"/>
        </w:rPr>
      </w:pPr>
      <w:r w:rsidRPr="00B21060">
        <w:rPr>
          <w:rFonts w:cs="Times New Roman"/>
        </w:rPr>
        <w:t>T</w:t>
      </w:r>
      <w:r w:rsidR="770EBC80" w:rsidRPr="00B21060">
        <w:rPr>
          <w:rFonts w:cs="Times New Roman"/>
        </w:rPr>
        <w:t xml:space="preserve">he </w:t>
      </w:r>
      <w:r w:rsidR="529B041F" w:rsidRPr="00B21060">
        <w:rPr>
          <w:rFonts w:cs="Times New Roman"/>
        </w:rPr>
        <w:t>micro</w:t>
      </w:r>
      <w:r w:rsidR="18C04C7E" w:rsidRPr="00B21060">
        <w:rPr>
          <w:rFonts w:cs="Times New Roman"/>
        </w:rPr>
        <w:t xml:space="preserve">scopic life that inhabits </w:t>
      </w:r>
      <w:r w:rsidR="3D1E5EA6" w:rsidRPr="00B21060">
        <w:rPr>
          <w:rFonts w:cs="Times New Roman"/>
        </w:rPr>
        <w:t xml:space="preserve">a </w:t>
      </w:r>
      <w:bookmarkStart w:id="0" w:name="_Int_zRsgjO4u"/>
      <w:r w:rsidR="18C04C7E" w:rsidRPr="00B21060">
        <w:rPr>
          <w:rFonts w:cs="Times New Roman"/>
        </w:rPr>
        <w:t xml:space="preserve">human </w:t>
      </w:r>
      <w:r w:rsidR="71214D6B" w:rsidRPr="00B21060">
        <w:rPr>
          <w:rFonts w:cs="Times New Roman"/>
        </w:rPr>
        <w:t>shares</w:t>
      </w:r>
      <w:bookmarkEnd w:id="0"/>
      <w:r w:rsidR="18C04C7E" w:rsidRPr="00B21060">
        <w:rPr>
          <w:rFonts w:cs="Times New Roman"/>
        </w:rPr>
        <w:t xml:space="preserve"> a </w:t>
      </w:r>
      <w:r w:rsidR="003C297D" w:rsidRPr="00B21060">
        <w:rPr>
          <w:rFonts w:cs="Times New Roman"/>
        </w:rPr>
        <w:t xml:space="preserve">unique bond </w:t>
      </w:r>
      <w:r w:rsidR="18C04C7E" w:rsidRPr="00B21060">
        <w:rPr>
          <w:rFonts w:cs="Times New Roman"/>
        </w:rPr>
        <w:t xml:space="preserve">with </w:t>
      </w:r>
      <w:r w:rsidR="0EB06436" w:rsidRPr="00B21060">
        <w:rPr>
          <w:rFonts w:cs="Times New Roman"/>
        </w:rPr>
        <w:t>its</w:t>
      </w:r>
      <w:r w:rsidR="18C04C7E" w:rsidRPr="00B21060">
        <w:rPr>
          <w:rFonts w:cs="Times New Roman"/>
        </w:rPr>
        <w:t xml:space="preserve"> hos</w:t>
      </w:r>
      <w:r w:rsidR="560282C6" w:rsidRPr="00B21060">
        <w:rPr>
          <w:rFonts w:cs="Times New Roman"/>
        </w:rPr>
        <w:t>t</w:t>
      </w:r>
      <w:r w:rsidR="529B041F" w:rsidRPr="00B21060">
        <w:rPr>
          <w:rFonts w:cs="Times New Roman"/>
        </w:rPr>
        <w:t>.</w:t>
      </w:r>
      <w:r w:rsidR="003C297D" w:rsidRPr="00B21060">
        <w:rPr>
          <w:rFonts w:cs="Times New Roman"/>
        </w:rPr>
        <w:t xml:space="preserve"> Microbes perform many functions that are vital to the survival of the human species and </w:t>
      </w:r>
      <w:proofErr w:type="gramStart"/>
      <w:r w:rsidR="003C297D" w:rsidRPr="00B21060">
        <w:rPr>
          <w:rFonts w:cs="Times New Roman"/>
        </w:rPr>
        <w:t>have long been shown</w:t>
      </w:r>
      <w:proofErr w:type="gramEnd"/>
      <w:r w:rsidR="003C297D" w:rsidRPr="00B21060">
        <w:rPr>
          <w:rFonts w:cs="Times New Roman"/>
        </w:rPr>
        <w:t xml:space="preserve"> to regulate the absorption of nutrients and to promote immune function. A lack of exposure to certain microbes early in life, excessive antibiotic usage, and improper diet can perturb </w:t>
      </w:r>
      <w:r w:rsidR="009E566A" w:rsidRPr="00B21060">
        <w:rPr>
          <w:rFonts w:cs="Times New Roman"/>
        </w:rPr>
        <w:t xml:space="preserve">human </w:t>
      </w:r>
      <w:r w:rsidR="003C297D" w:rsidRPr="00B21060">
        <w:rPr>
          <w:rFonts w:cs="Times New Roman"/>
        </w:rPr>
        <w:t xml:space="preserve">microbiomes and lead to disease. </w:t>
      </w:r>
      <w:r w:rsidR="002F4148" w:rsidRPr="00B21060">
        <w:rPr>
          <w:rFonts w:cs="Times New Roman"/>
        </w:rPr>
        <w:t xml:space="preserve">Since the emergence of </w:t>
      </w:r>
      <w:proofErr w:type="spellStart"/>
      <w:r w:rsidR="002F4148" w:rsidRPr="00B21060">
        <w:rPr>
          <w:rFonts w:cs="Times New Roman"/>
        </w:rPr>
        <w:t>omic</w:t>
      </w:r>
      <w:proofErr w:type="spellEnd"/>
      <w:r w:rsidR="002F4148" w:rsidRPr="00B21060">
        <w:rPr>
          <w:rFonts w:cs="Times New Roman"/>
        </w:rPr>
        <w:t xml:space="preserve"> sequencing technologies, it has now become possible to measure and monitor the genes and proteins made by these microorganisms </w:t>
      </w:r>
      <w:proofErr w:type="gramStart"/>
      <w:r w:rsidR="002F4148" w:rsidRPr="00B21060">
        <w:rPr>
          <w:rFonts w:cs="Times New Roman"/>
        </w:rPr>
        <w:t>to better understand</w:t>
      </w:r>
      <w:proofErr w:type="gramEnd"/>
      <w:r w:rsidR="002F4148" w:rsidRPr="00B21060">
        <w:rPr>
          <w:rFonts w:cs="Times New Roman"/>
        </w:rPr>
        <w:t xml:space="preserve"> how they contribute to host health or drive potential disease conditions. </w:t>
      </w:r>
      <w:r w:rsidR="003C297D" w:rsidRPr="00B21060">
        <w:rPr>
          <w:rFonts w:cs="Times New Roman"/>
        </w:rPr>
        <w:t xml:space="preserve">Early attempts at studying the genomes and proteomes of these environments have revealed that each person may house a unique community of microbial species, each of which contributes distinct and unique functions that separate healthy vs. </w:t>
      </w:r>
      <w:proofErr w:type="spellStart"/>
      <w:r w:rsidR="003C297D" w:rsidRPr="00B21060">
        <w:rPr>
          <w:rFonts w:cs="Times New Roman"/>
        </w:rPr>
        <w:t>disbiotic</w:t>
      </w:r>
      <w:proofErr w:type="spellEnd"/>
      <w:r w:rsidR="003C297D" w:rsidRPr="00B21060">
        <w:rPr>
          <w:rFonts w:cs="Times New Roman"/>
        </w:rPr>
        <w:t xml:space="preserve"> </w:t>
      </w:r>
      <w:r w:rsidR="397DC41F" w:rsidRPr="00B21060">
        <w:rPr>
          <w:rFonts w:cs="Times New Roman"/>
        </w:rPr>
        <w:t xml:space="preserve">human gut </w:t>
      </w:r>
      <w:r w:rsidR="003C297D" w:rsidRPr="00B21060">
        <w:rPr>
          <w:rFonts w:cs="Times New Roman"/>
        </w:rPr>
        <w:t xml:space="preserve">microbiomes. </w:t>
      </w:r>
      <w:r w:rsidR="22B15A3D" w:rsidRPr="00B21060">
        <w:rPr>
          <w:rFonts w:cs="Times New Roman"/>
        </w:rPr>
        <w:t xml:space="preserve">A subfield of the omics known as </w:t>
      </w:r>
      <w:proofErr w:type="spellStart"/>
      <w:r w:rsidR="22B15A3D" w:rsidRPr="00B21060">
        <w:rPr>
          <w:rFonts w:cs="Times New Roman"/>
        </w:rPr>
        <w:t>metaproteomics</w:t>
      </w:r>
      <w:proofErr w:type="spellEnd"/>
      <w:r w:rsidR="22B15A3D" w:rsidRPr="00B21060">
        <w:rPr>
          <w:rFonts w:cs="Times New Roman"/>
        </w:rPr>
        <w:t xml:space="preserve"> </w:t>
      </w:r>
      <w:proofErr w:type="gramStart"/>
      <w:r w:rsidR="22B15A3D" w:rsidRPr="00B21060">
        <w:rPr>
          <w:rFonts w:cs="Times New Roman"/>
        </w:rPr>
        <w:t>is now being used</w:t>
      </w:r>
      <w:proofErr w:type="gramEnd"/>
      <w:r w:rsidR="22B15A3D" w:rsidRPr="00B21060">
        <w:rPr>
          <w:rFonts w:cs="Times New Roman"/>
        </w:rPr>
        <w:t xml:space="preserve"> to </w:t>
      </w:r>
      <w:r w:rsidR="255878D3" w:rsidRPr="00B21060">
        <w:rPr>
          <w:rFonts w:cs="Times New Roman"/>
        </w:rPr>
        <w:t xml:space="preserve">help </w:t>
      </w:r>
      <w:r w:rsidR="22B15A3D" w:rsidRPr="00B21060">
        <w:rPr>
          <w:rFonts w:cs="Times New Roman"/>
        </w:rPr>
        <w:t>characterize all</w:t>
      </w:r>
      <w:r w:rsidR="003C297D" w:rsidRPr="00B21060">
        <w:rPr>
          <w:rFonts w:cs="Times New Roman"/>
        </w:rPr>
        <w:t xml:space="preserve"> proteins </w:t>
      </w:r>
      <w:r w:rsidR="22B15A3D" w:rsidRPr="00B21060">
        <w:rPr>
          <w:rFonts w:cs="Times New Roman"/>
        </w:rPr>
        <w:t xml:space="preserve">found </w:t>
      </w:r>
      <w:r w:rsidR="003C297D" w:rsidRPr="00B21060">
        <w:rPr>
          <w:rFonts w:cs="Times New Roman"/>
        </w:rPr>
        <w:t>in an environment</w:t>
      </w:r>
      <w:r w:rsidR="22B15A3D" w:rsidRPr="00B21060">
        <w:rPr>
          <w:rFonts w:cs="Times New Roman"/>
        </w:rPr>
        <w:t>,</w:t>
      </w:r>
      <w:r w:rsidR="003C297D" w:rsidRPr="00B21060">
        <w:rPr>
          <w:rFonts w:cs="Times New Roman"/>
        </w:rPr>
        <w:t xml:space="preserve"> </w:t>
      </w:r>
      <w:r w:rsidR="792D3EEB" w:rsidRPr="00B21060">
        <w:rPr>
          <w:rFonts w:cs="Times New Roman"/>
        </w:rPr>
        <w:t xml:space="preserve">and it </w:t>
      </w:r>
      <w:r w:rsidR="003C297D" w:rsidRPr="00B21060">
        <w:rPr>
          <w:rFonts w:cs="Times New Roman"/>
        </w:rPr>
        <w:t xml:space="preserve">has been found to show tremendous potential for describing these </w:t>
      </w:r>
      <w:r w:rsidR="14A49CF0" w:rsidRPr="00B21060">
        <w:rPr>
          <w:rFonts w:cs="Times New Roman"/>
        </w:rPr>
        <w:t>microbial</w:t>
      </w:r>
      <w:r w:rsidR="529B041F" w:rsidRPr="00B21060">
        <w:rPr>
          <w:rFonts w:cs="Times New Roman"/>
        </w:rPr>
        <w:t xml:space="preserve"> </w:t>
      </w:r>
      <w:r w:rsidR="003C297D" w:rsidRPr="00B21060">
        <w:rPr>
          <w:rFonts w:cs="Times New Roman"/>
        </w:rPr>
        <w:t xml:space="preserve">systems. However, a great deal remains to </w:t>
      </w:r>
      <w:proofErr w:type="gramStart"/>
      <w:r w:rsidR="003C297D" w:rsidRPr="00B21060">
        <w:rPr>
          <w:rFonts w:cs="Times New Roman"/>
        </w:rPr>
        <w:t>be done</w:t>
      </w:r>
      <w:proofErr w:type="gramEnd"/>
      <w:r w:rsidR="003C297D" w:rsidRPr="00B21060">
        <w:rPr>
          <w:rFonts w:cs="Times New Roman"/>
        </w:rPr>
        <w:t xml:space="preserve"> in this field to improve the accuracy </w:t>
      </w:r>
      <w:r w:rsidR="00B60719" w:rsidRPr="00B21060">
        <w:rPr>
          <w:rFonts w:cs="Times New Roman"/>
        </w:rPr>
        <w:t xml:space="preserve">and </w:t>
      </w:r>
      <w:r w:rsidR="000C0A67" w:rsidRPr="00B21060">
        <w:rPr>
          <w:rFonts w:cs="Times New Roman"/>
        </w:rPr>
        <w:t>depth of information</w:t>
      </w:r>
      <w:r w:rsidR="003C297D" w:rsidRPr="00B21060">
        <w:rPr>
          <w:rFonts w:cs="Times New Roman"/>
        </w:rPr>
        <w:t xml:space="preserve"> gained from these investigations. There is currently no accepted standard for determining which genomic databases are </w:t>
      </w:r>
      <w:r w:rsidR="00FE293F" w:rsidRPr="00B21060">
        <w:rPr>
          <w:rFonts w:cs="Times New Roman"/>
        </w:rPr>
        <w:t xml:space="preserve">best </w:t>
      </w:r>
      <w:r w:rsidR="003C297D" w:rsidRPr="00B21060">
        <w:rPr>
          <w:rFonts w:cs="Times New Roman"/>
        </w:rPr>
        <w:t xml:space="preserve">suitable for searching </w:t>
      </w:r>
      <w:proofErr w:type="gramStart"/>
      <w:r w:rsidR="003C297D" w:rsidRPr="00B21060">
        <w:rPr>
          <w:rFonts w:cs="Times New Roman"/>
        </w:rPr>
        <w:t>protein sequencing</w:t>
      </w:r>
      <w:proofErr w:type="gramEnd"/>
      <w:r w:rsidR="003C297D" w:rsidRPr="00B21060">
        <w:rPr>
          <w:rFonts w:cs="Times New Roman"/>
        </w:rPr>
        <w:t xml:space="preserve"> data and it is </w:t>
      </w:r>
      <w:r w:rsidR="00296F2C" w:rsidRPr="00B21060">
        <w:rPr>
          <w:rFonts w:cs="Times New Roman"/>
        </w:rPr>
        <w:t>difficult to know how/</w:t>
      </w:r>
      <w:r w:rsidR="003C297D" w:rsidRPr="00B21060">
        <w:rPr>
          <w:rFonts w:cs="Times New Roman"/>
        </w:rPr>
        <w:t xml:space="preserve"> if false positives are being incorporated into the results. Th</w:t>
      </w:r>
      <w:r w:rsidR="00296F2C" w:rsidRPr="00B21060">
        <w:rPr>
          <w:rFonts w:cs="Times New Roman"/>
        </w:rPr>
        <w:t>e research for th</w:t>
      </w:r>
      <w:r w:rsidR="003C297D" w:rsidRPr="00B21060">
        <w:rPr>
          <w:rFonts w:cs="Times New Roman"/>
        </w:rPr>
        <w:t xml:space="preserve">is thesis investigated how database curation affects the number of identified proteins and peptides identified from mice gut </w:t>
      </w:r>
      <w:proofErr w:type="spellStart"/>
      <w:r w:rsidR="003C297D" w:rsidRPr="00B21060">
        <w:rPr>
          <w:rFonts w:cs="Times New Roman"/>
        </w:rPr>
        <w:t>metaproteome</w:t>
      </w:r>
      <w:proofErr w:type="spellEnd"/>
      <w:r w:rsidR="003C297D" w:rsidRPr="00B21060">
        <w:rPr>
          <w:rFonts w:cs="Times New Roman"/>
        </w:rPr>
        <w:t xml:space="preserve"> spectra and explored how functional and taxonomic annotation varied according to the database used. </w:t>
      </w:r>
      <w:r w:rsidR="00296F2C" w:rsidRPr="00B21060">
        <w:rPr>
          <w:rFonts w:cs="Times New Roman"/>
        </w:rPr>
        <w:t>The results indicated</w:t>
      </w:r>
      <w:r w:rsidR="003C297D" w:rsidRPr="00B21060">
        <w:rPr>
          <w:rFonts w:cs="Times New Roman"/>
        </w:rPr>
        <w:t xml:space="preserve"> that translating a high-depth </w:t>
      </w:r>
      <w:proofErr w:type="gramStart"/>
      <w:r w:rsidR="003C297D" w:rsidRPr="00B21060">
        <w:rPr>
          <w:rFonts w:cs="Times New Roman"/>
        </w:rPr>
        <w:t>sequenced and assembled metagenome yielded the highest number of identifications</w:t>
      </w:r>
      <w:r w:rsidR="00296F2C" w:rsidRPr="00B21060">
        <w:rPr>
          <w:rFonts w:cs="Times New Roman"/>
        </w:rPr>
        <w:t xml:space="preserve"> while</w:t>
      </w:r>
      <w:r w:rsidR="003C297D" w:rsidRPr="00B21060">
        <w:rPr>
          <w:rFonts w:cs="Times New Roman"/>
        </w:rPr>
        <w:t xml:space="preserve"> </w:t>
      </w:r>
      <w:r w:rsidR="003B4A7B" w:rsidRPr="00B21060">
        <w:rPr>
          <w:rFonts w:cs="Times New Roman"/>
        </w:rPr>
        <w:t>maintaining a low false discovery rate</w:t>
      </w:r>
      <w:r w:rsidR="003C297D" w:rsidRPr="00B21060">
        <w:rPr>
          <w:rFonts w:cs="Times New Roman"/>
        </w:rPr>
        <w:t xml:space="preserve"> for mice fecal samples</w:t>
      </w:r>
      <w:proofErr w:type="gramEnd"/>
      <w:r w:rsidR="003C297D" w:rsidRPr="00B21060">
        <w:rPr>
          <w:rFonts w:cs="Times New Roman"/>
        </w:rPr>
        <w:t xml:space="preserve"> and that </w:t>
      </w:r>
      <w:r w:rsidR="009869A1" w:rsidRPr="00B21060">
        <w:rPr>
          <w:rFonts w:cs="Times New Roman"/>
        </w:rPr>
        <w:t xml:space="preserve">each database build </w:t>
      </w:r>
      <w:r w:rsidR="003D2CD2" w:rsidRPr="00B21060">
        <w:rPr>
          <w:rFonts w:cs="Times New Roman"/>
        </w:rPr>
        <w:t xml:space="preserve">identified </w:t>
      </w:r>
      <w:r w:rsidR="009869A1" w:rsidRPr="00B21060">
        <w:rPr>
          <w:rFonts w:cs="Times New Roman"/>
        </w:rPr>
        <w:t>unique and distinct functional and taxonomic information</w:t>
      </w:r>
      <w:r w:rsidR="003C297D" w:rsidRPr="00B21060">
        <w:rPr>
          <w:rFonts w:cs="Times New Roman"/>
        </w:rPr>
        <w:t xml:space="preserve">. The goal of this thesis is </w:t>
      </w:r>
      <w:proofErr w:type="gramStart"/>
      <w:r w:rsidR="003C297D" w:rsidRPr="00B21060">
        <w:rPr>
          <w:rFonts w:cs="Times New Roman"/>
        </w:rPr>
        <w:t xml:space="preserve">to </w:t>
      </w:r>
      <w:r w:rsidR="00FE293F" w:rsidRPr="00B21060">
        <w:rPr>
          <w:rFonts w:cs="Times New Roman"/>
        </w:rPr>
        <w:t>better inform</w:t>
      </w:r>
      <w:proofErr w:type="gramEnd"/>
      <w:r w:rsidR="003C297D" w:rsidRPr="00B21060">
        <w:rPr>
          <w:rFonts w:cs="Times New Roman"/>
        </w:rPr>
        <w:t xml:space="preserve"> the field of </w:t>
      </w:r>
      <w:proofErr w:type="spellStart"/>
      <w:r w:rsidR="003C297D" w:rsidRPr="00B21060">
        <w:rPr>
          <w:rFonts w:cs="Times New Roman"/>
        </w:rPr>
        <w:t>metaproteomics</w:t>
      </w:r>
      <w:proofErr w:type="spellEnd"/>
      <w:r w:rsidR="007F0056" w:rsidRPr="00B21060">
        <w:rPr>
          <w:rFonts w:cs="Times New Roman"/>
        </w:rPr>
        <w:t xml:space="preserve"> and hopefully guide </w:t>
      </w:r>
      <w:r w:rsidR="00296F2C" w:rsidRPr="00B21060">
        <w:rPr>
          <w:rFonts w:cs="Times New Roman"/>
        </w:rPr>
        <w:t xml:space="preserve">researchers </w:t>
      </w:r>
      <w:r w:rsidR="003C297D" w:rsidRPr="00B21060">
        <w:rPr>
          <w:rFonts w:cs="Times New Roman"/>
        </w:rPr>
        <w:t>towards a standard practice of using deep metagenome sequencing for database curation, resulting in more thorough coverage of microbiomes with greater confidence.</w:t>
      </w:r>
    </w:p>
    <w:p w14:paraId="05D236DB" w14:textId="77777777" w:rsidR="003C297D" w:rsidRPr="00B21060" w:rsidRDefault="003C297D" w:rsidP="003C297D">
      <w:pPr>
        <w:rPr>
          <w:rFonts w:cs="Times New Roman"/>
          <w:b/>
          <w:bCs/>
        </w:rPr>
      </w:pPr>
    </w:p>
    <w:p w14:paraId="43EE317F" w14:textId="3715845C" w:rsidR="009F32C2" w:rsidRPr="00B21060" w:rsidRDefault="003C297D" w:rsidP="009F32C2">
      <w:pPr>
        <w:rPr>
          <w:rFonts w:cs="Times New Roman"/>
          <w:b/>
          <w:bCs/>
        </w:rPr>
      </w:pPr>
      <w:r w:rsidRPr="00B21060">
        <w:rPr>
          <w:rFonts w:cs="Times New Roman"/>
          <w:b/>
          <w:bCs/>
        </w:rPr>
        <w:br w:type="page"/>
      </w:r>
    </w:p>
    <w:p w14:paraId="77D81B06" w14:textId="03C9B471" w:rsidR="00490A8F" w:rsidRPr="00B21060" w:rsidRDefault="00490A8F" w:rsidP="0012676F">
      <w:pPr>
        <w:pStyle w:val="Style1"/>
        <w:jc w:val="center"/>
      </w:pPr>
      <w:r w:rsidRPr="00B21060">
        <w:lastRenderedPageBreak/>
        <w:t>TABLE OF CONTENTS</w:t>
      </w:r>
    </w:p>
    <w:p w14:paraId="7E7D1086" w14:textId="77777777" w:rsidR="00C948D2" w:rsidRPr="00B21060" w:rsidRDefault="00C948D2" w:rsidP="00D14777">
      <w:pPr>
        <w:pStyle w:val="Style1"/>
        <w:tabs>
          <w:tab w:val="right" w:leader="dot" w:pos="9360"/>
        </w:tabs>
        <w:rPr>
          <w:b w:val="0"/>
          <w:bCs/>
        </w:rPr>
      </w:pPr>
      <w:r w:rsidRPr="00B21060">
        <w:rPr>
          <w:b w:val="0"/>
          <w:bCs/>
        </w:rPr>
        <w:t xml:space="preserve">Chapter 1 Introduction to the Microbiome and </w:t>
      </w:r>
      <w:proofErr w:type="spellStart"/>
      <w:r w:rsidRPr="00B21060">
        <w:rPr>
          <w:b w:val="0"/>
          <w:bCs/>
        </w:rPr>
        <w:t>Metaproteomics</w:t>
      </w:r>
      <w:proofErr w:type="spellEnd"/>
      <w:r w:rsidRPr="00B21060">
        <w:rPr>
          <w:b w:val="0"/>
          <w:bCs/>
        </w:rPr>
        <w:tab/>
        <w:t>1</w:t>
      </w:r>
    </w:p>
    <w:p w14:paraId="1EEFEA34" w14:textId="3CD07FFD" w:rsidR="00C948D2" w:rsidRPr="00B21060" w:rsidRDefault="00C948D2" w:rsidP="00D14777">
      <w:pPr>
        <w:pStyle w:val="Style3"/>
        <w:tabs>
          <w:tab w:val="right" w:leader="dot" w:pos="9360"/>
        </w:tabs>
        <w:rPr>
          <w:rFonts w:cs="Times New Roman"/>
          <w:bCs/>
          <w:szCs w:val="24"/>
        </w:rPr>
      </w:pPr>
      <w:r w:rsidRPr="00B21060">
        <w:rPr>
          <w:rFonts w:cs="Times New Roman"/>
          <w:bCs/>
          <w:szCs w:val="24"/>
        </w:rPr>
        <w:t>1.1 Defining the Human Microbiome</w:t>
      </w:r>
      <w:r w:rsidRPr="00B21060">
        <w:rPr>
          <w:rFonts w:cs="Times New Roman"/>
          <w:bCs/>
          <w:szCs w:val="24"/>
        </w:rPr>
        <w:tab/>
        <w:t>1</w:t>
      </w:r>
    </w:p>
    <w:p w14:paraId="74F89ABD"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1.2 Composition of the Human Gut Microbiome</w:t>
      </w:r>
      <w:r w:rsidRPr="00B21060">
        <w:rPr>
          <w:rFonts w:cs="Times New Roman"/>
          <w:bCs/>
          <w:szCs w:val="24"/>
        </w:rPr>
        <w:tab/>
        <w:t>2</w:t>
      </w:r>
    </w:p>
    <w:p w14:paraId="00553A4D"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1.3 Techniques to Study Microbiomes</w:t>
      </w:r>
      <w:r w:rsidRPr="00B21060">
        <w:rPr>
          <w:rFonts w:cs="Times New Roman"/>
          <w:bCs/>
          <w:szCs w:val="24"/>
        </w:rPr>
        <w:tab/>
        <w:t>4</w:t>
      </w:r>
    </w:p>
    <w:p w14:paraId="60AA5657"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 xml:space="preserve">1.4 Challenges That Remain to Be Addressed in </w:t>
      </w:r>
      <w:proofErr w:type="spellStart"/>
      <w:r w:rsidRPr="00B21060">
        <w:rPr>
          <w:rFonts w:cs="Times New Roman"/>
          <w:bCs/>
          <w:szCs w:val="24"/>
        </w:rPr>
        <w:t>Metaproteomics</w:t>
      </w:r>
      <w:proofErr w:type="spellEnd"/>
      <w:r w:rsidRPr="00B21060">
        <w:rPr>
          <w:rFonts w:cs="Times New Roman"/>
          <w:bCs/>
          <w:szCs w:val="24"/>
        </w:rPr>
        <w:tab/>
        <w:t>7</w:t>
      </w:r>
    </w:p>
    <w:p w14:paraId="01BF348F"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1.5 Scope of Thesis</w:t>
      </w:r>
      <w:r w:rsidRPr="00B21060">
        <w:rPr>
          <w:rFonts w:cs="Times New Roman"/>
          <w:bCs/>
          <w:szCs w:val="24"/>
        </w:rPr>
        <w:tab/>
        <w:t>11</w:t>
      </w:r>
    </w:p>
    <w:p w14:paraId="1F4FF17F" w14:textId="77777777" w:rsidR="00C948D2" w:rsidRPr="00B21060" w:rsidRDefault="00C948D2" w:rsidP="00D14777">
      <w:pPr>
        <w:pStyle w:val="Style1"/>
        <w:tabs>
          <w:tab w:val="right" w:leader="dot" w:pos="9360"/>
        </w:tabs>
        <w:rPr>
          <w:b w:val="0"/>
          <w:bCs/>
        </w:rPr>
      </w:pPr>
      <w:r w:rsidRPr="00B21060">
        <w:rPr>
          <w:b w:val="0"/>
          <w:bCs/>
        </w:rPr>
        <w:t xml:space="preserve">Chapter 2 </w:t>
      </w:r>
      <w:proofErr w:type="gramStart"/>
      <w:r w:rsidRPr="00B21060">
        <w:rPr>
          <w:b w:val="0"/>
          <w:bCs/>
        </w:rPr>
        <w:t>A</w:t>
      </w:r>
      <w:proofErr w:type="gramEnd"/>
      <w:r w:rsidRPr="00B21060">
        <w:rPr>
          <w:b w:val="0"/>
          <w:bCs/>
        </w:rPr>
        <w:t xml:space="preserve"> Description of the Bioinformatics Toolbox for </w:t>
      </w:r>
      <w:proofErr w:type="spellStart"/>
      <w:r w:rsidRPr="00B21060">
        <w:rPr>
          <w:b w:val="0"/>
          <w:bCs/>
        </w:rPr>
        <w:t>Metaproteome</w:t>
      </w:r>
      <w:proofErr w:type="spellEnd"/>
      <w:r w:rsidRPr="00B21060">
        <w:rPr>
          <w:b w:val="0"/>
          <w:bCs/>
        </w:rPr>
        <w:t xml:space="preserve"> Research</w:t>
      </w:r>
      <w:r w:rsidRPr="00B21060">
        <w:rPr>
          <w:b w:val="0"/>
          <w:bCs/>
        </w:rPr>
        <w:tab/>
        <w:t>13</w:t>
      </w:r>
    </w:p>
    <w:p w14:paraId="58F05AAC"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 xml:space="preserve">2.1 Introduction to </w:t>
      </w:r>
      <w:proofErr w:type="spellStart"/>
      <w:r w:rsidRPr="00B21060">
        <w:rPr>
          <w:rFonts w:cs="Times New Roman"/>
          <w:bCs/>
          <w:szCs w:val="24"/>
        </w:rPr>
        <w:t>Metaproteomics</w:t>
      </w:r>
      <w:proofErr w:type="spellEnd"/>
      <w:r w:rsidRPr="00B21060">
        <w:rPr>
          <w:rFonts w:cs="Times New Roman"/>
          <w:bCs/>
          <w:szCs w:val="24"/>
        </w:rPr>
        <w:t xml:space="preserve"> Data Analysis</w:t>
      </w:r>
      <w:r w:rsidRPr="00B21060">
        <w:rPr>
          <w:rFonts w:cs="Times New Roman"/>
          <w:bCs/>
          <w:szCs w:val="24"/>
        </w:rPr>
        <w:tab/>
        <w:t>13</w:t>
      </w:r>
    </w:p>
    <w:p w14:paraId="17D3588C"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2.2 Quality Checking of Spectra</w:t>
      </w:r>
      <w:r w:rsidRPr="00B21060">
        <w:rPr>
          <w:rFonts w:cs="Times New Roman"/>
          <w:bCs/>
          <w:szCs w:val="24"/>
        </w:rPr>
        <w:tab/>
        <w:t>15</w:t>
      </w:r>
    </w:p>
    <w:p w14:paraId="21F8A118"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2.3 Database Construction</w:t>
      </w:r>
      <w:r w:rsidRPr="00B21060">
        <w:rPr>
          <w:rFonts w:cs="Times New Roman"/>
          <w:bCs/>
          <w:szCs w:val="24"/>
        </w:rPr>
        <w:tab/>
        <w:t>15</w:t>
      </w:r>
    </w:p>
    <w:p w14:paraId="5A48CBF7"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2.3.1 Matched-Metagenomes and Catalogs</w:t>
      </w:r>
      <w:r w:rsidRPr="00B21060">
        <w:rPr>
          <w:rFonts w:cs="Times New Roman"/>
          <w:bCs/>
          <w:szCs w:val="24"/>
        </w:rPr>
        <w:tab/>
        <w:t>16</w:t>
      </w:r>
    </w:p>
    <w:p w14:paraId="35C5B00D"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2.3.2 Pseudo-Metagenomes</w:t>
      </w:r>
      <w:r w:rsidRPr="00B21060">
        <w:rPr>
          <w:rFonts w:cs="Times New Roman"/>
          <w:bCs/>
          <w:szCs w:val="24"/>
        </w:rPr>
        <w:tab/>
        <w:t>16</w:t>
      </w:r>
    </w:p>
    <w:p w14:paraId="7BFFBD15"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2.3.3 Clustering of Sequences</w:t>
      </w:r>
      <w:r w:rsidRPr="00B21060">
        <w:rPr>
          <w:rFonts w:cs="Times New Roman"/>
          <w:bCs/>
          <w:szCs w:val="24"/>
        </w:rPr>
        <w:tab/>
        <w:t>17</w:t>
      </w:r>
    </w:p>
    <w:p w14:paraId="1D05D115"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2.4 Database Searching</w:t>
      </w:r>
      <w:r w:rsidRPr="00B21060">
        <w:rPr>
          <w:rFonts w:cs="Times New Roman"/>
          <w:bCs/>
          <w:szCs w:val="24"/>
        </w:rPr>
        <w:tab/>
        <w:t>18</w:t>
      </w:r>
    </w:p>
    <w:p w14:paraId="0332CF40" w14:textId="77777777" w:rsidR="00C948D2" w:rsidRPr="00B21060" w:rsidRDefault="00C948D2" w:rsidP="00D14777">
      <w:pPr>
        <w:pStyle w:val="Style3"/>
        <w:tabs>
          <w:tab w:val="right" w:leader="dot" w:pos="9360"/>
        </w:tabs>
        <w:rPr>
          <w:rFonts w:cs="Times New Roman"/>
          <w:bCs/>
          <w:szCs w:val="24"/>
        </w:rPr>
      </w:pPr>
      <w:proofErr w:type="gramStart"/>
      <w:r w:rsidRPr="00B21060">
        <w:rPr>
          <w:rFonts w:cs="Times New Roman"/>
          <w:bCs/>
          <w:szCs w:val="24"/>
        </w:rPr>
        <w:t>2.5</w:t>
      </w:r>
      <w:proofErr w:type="gramEnd"/>
      <w:r w:rsidRPr="00B21060">
        <w:rPr>
          <w:rFonts w:cs="Times New Roman"/>
          <w:bCs/>
          <w:szCs w:val="24"/>
        </w:rPr>
        <w:t xml:space="preserve"> Data Processing</w:t>
      </w:r>
      <w:r w:rsidRPr="00B21060">
        <w:rPr>
          <w:rFonts w:cs="Times New Roman"/>
          <w:bCs/>
          <w:szCs w:val="24"/>
        </w:rPr>
        <w:tab/>
        <w:t>20</w:t>
      </w:r>
    </w:p>
    <w:p w14:paraId="4F457BB4"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2.5.1 Filtering</w:t>
      </w:r>
      <w:r w:rsidRPr="00B21060">
        <w:rPr>
          <w:rFonts w:cs="Times New Roman"/>
          <w:bCs/>
          <w:szCs w:val="24"/>
        </w:rPr>
        <w:tab/>
        <w:t>20</w:t>
      </w:r>
    </w:p>
    <w:p w14:paraId="37A77DBD"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2.5.2 Normalization</w:t>
      </w:r>
      <w:r w:rsidRPr="00B21060">
        <w:rPr>
          <w:rFonts w:cs="Times New Roman"/>
          <w:bCs/>
          <w:szCs w:val="24"/>
        </w:rPr>
        <w:tab/>
        <w:t>24</w:t>
      </w:r>
    </w:p>
    <w:p w14:paraId="2F8F81DF"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2.5.3 Imputation</w:t>
      </w:r>
      <w:r w:rsidRPr="00B21060">
        <w:rPr>
          <w:rFonts w:cs="Times New Roman"/>
          <w:bCs/>
          <w:szCs w:val="24"/>
        </w:rPr>
        <w:tab/>
        <w:t>24</w:t>
      </w:r>
    </w:p>
    <w:p w14:paraId="2F76030E"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2.5.4 Statistical Testing</w:t>
      </w:r>
      <w:r w:rsidRPr="00B21060">
        <w:rPr>
          <w:rFonts w:cs="Times New Roman"/>
          <w:bCs/>
          <w:szCs w:val="24"/>
        </w:rPr>
        <w:tab/>
        <w:t>27</w:t>
      </w:r>
    </w:p>
    <w:p w14:paraId="5D600F05" w14:textId="7C177BEA" w:rsidR="00C948D2" w:rsidRPr="00B21060" w:rsidRDefault="00C948D2" w:rsidP="00D14777">
      <w:pPr>
        <w:pStyle w:val="Style3"/>
        <w:tabs>
          <w:tab w:val="right" w:leader="dot" w:pos="9360"/>
        </w:tabs>
        <w:rPr>
          <w:rFonts w:cs="Times New Roman"/>
          <w:bCs/>
          <w:szCs w:val="24"/>
        </w:rPr>
      </w:pPr>
      <w:r w:rsidRPr="00B21060">
        <w:rPr>
          <w:rFonts w:cs="Times New Roman"/>
          <w:bCs/>
          <w:szCs w:val="24"/>
        </w:rPr>
        <w:t>2.6 Data Display</w:t>
      </w:r>
      <w:r w:rsidRPr="00B21060">
        <w:rPr>
          <w:rFonts w:cs="Times New Roman"/>
          <w:bCs/>
          <w:szCs w:val="24"/>
        </w:rPr>
        <w:tab/>
        <w:t>2</w:t>
      </w:r>
      <w:r w:rsidR="00B17E50">
        <w:rPr>
          <w:rFonts w:cs="Times New Roman"/>
          <w:bCs/>
          <w:szCs w:val="24"/>
        </w:rPr>
        <w:t>9</w:t>
      </w:r>
    </w:p>
    <w:p w14:paraId="492D11FA" w14:textId="2BF9ACCE" w:rsidR="00C948D2" w:rsidRPr="00B21060" w:rsidRDefault="00C948D2" w:rsidP="00D14777">
      <w:pPr>
        <w:pStyle w:val="Style3"/>
        <w:tabs>
          <w:tab w:val="right" w:leader="dot" w:pos="9360"/>
        </w:tabs>
        <w:rPr>
          <w:rFonts w:cs="Times New Roman"/>
          <w:bCs/>
          <w:szCs w:val="24"/>
        </w:rPr>
      </w:pPr>
      <w:r w:rsidRPr="00B21060">
        <w:rPr>
          <w:rFonts w:cs="Times New Roman"/>
          <w:bCs/>
          <w:szCs w:val="24"/>
        </w:rPr>
        <w:t>2.7 Conclusion</w:t>
      </w:r>
      <w:r w:rsidRPr="00B21060">
        <w:rPr>
          <w:rFonts w:cs="Times New Roman"/>
          <w:bCs/>
          <w:szCs w:val="24"/>
        </w:rPr>
        <w:tab/>
        <w:t>3</w:t>
      </w:r>
      <w:r w:rsidR="00B17E50">
        <w:rPr>
          <w:rFonts w:cs="Times New Roman"/>
          <w:bCs/>
          <w:szCs w:val="24"/>
        </w:rPr>
        <w:t>1</w:t>
      </w:r>
    </w:p>
    <w:p w14:paraId="61177185" w14:textId="24672AC9" w:rsidR="00C948D2" w:rsidRPr="00B21060" w:rsidRDefault="00C948D2" w:rsidP="00D14777">
      <w:pPr>
        <w:pStyle w:val="Style1"/>
        <w:tabs>
          <w:tab w:val="right" w:leader="dot" w:pos="9360"/>
        </w:tabs>
        <w:rPr>
          <w:b w:val="0"/>
          <w:bCs/>
        </w:rPr>
      </w:pPr>
      <w:r w:rsidRPr="00B21060">
        <w:rPr>
          <w:b w:val="0"/>
          <w:bCs/>
        </w:rPr>
        <w:t xml:space="preserve">Chapter 3 Evaluating Measurement Depth, Accuracy, and Functional Assignment in </w:t>
      </w:r>
      <w:proofErr w:type="spellStart"/>
      <w:r w:rsidRPr="00B21060">
        <w:rPr>
          <w:b w:val="0"/>
          <w:bCs/>
        </w:rPr>
        <w:t>Metaproteomics</w:t>
      </w:r>
      <w:proofErr w:type="spellEnd"/>
      <w:r w:rsidRPr="00B21060">
        <w:rPr>
          <w:b w:val="0"/>
          <w:bCs/>
        </w:rPr>
        <w:t xml:space="preserve"> Using Matched-Metagenomes, Catalogs, and Pseudo-Metagenomes in Mice Gut Model</w:t>
      </w:r>
      <w:r w:rsidRPr="00B21060">
        <w:rPr>
          <w:b w:val="0"/>
          <w:bCs/>
        </w:rPr>
        <w:tab/>
        <w:t>3</w:t>
      </w:r>
      <w:r w:rsidR="00B17E50">
        <w:rPr>
          <w:b w:val="0"/>
          <w:bCs/>
        </w:rPr>
        <w:t>4</w:t>
      </w:r>
    </w:p>
    <w:p w14:paraId="5B6AE304" w14:textId="24E13398" w:rsidR="00C948D2" w:rsidRPr="00B21060" w:rsidRDefault="00C948D2" w:rsidP="00D14777">
      <w:pPr>
        <w:pStyle w:val="Style3"/>
        <w:tabs>
          <w:tab w:val="right" w:leader="dot" w:pos="9360"/>
        </w:tabs>
        <w:rPr>
          <w:rFonts w:cs="Times New Roman"/>
          <w:bCs/>
          <w:szCs w:val="24"/>
        </w:rPr>
      </w:pPr>
      <w:r w:rsidRPr="00B21060">
        <w:rPr>
          <w:rFonts w:cs="Times New Roman"/>
          <w:bCs/>
          <w:szCs w:val="24"/>
        </w:rPr>
        <w:t>3.1 Introduction</w:t>
      </w:r>
      <w:r w:rsidRPr="00B21060">
        <w:rPr>
          <w:rFonts w:cs="Times New Roman"/>
          <w:bCs/>
          <w:szCs w:val="24"/>
        </w:rPr>
        <w:tab/>
        <w:t>3</w:t>
      </w:r>
      <w:r w:rsidR="00B17E50">
        <w:rPr>
          <w:rFonts w:cs="Times New Roman"/>
          <w:bCs/>
          <w:szCs w:val="24"/>
        </w:rPr>
        <w:t>5</w:t>
      </w:r>
    </w:p>
    <w:p w14:paraId="2E93F947" w14:textId="6E850823"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 Materials and Methods</w:t>
      </w:r>
      <w:r w:rsidRPr="00B21060">
        <w:rPr>
          <w:rFonts w:cs="Times New Roman"/>
          <w:bCs/>
          <w:szCs w:val="24"/>
        </w:rPr>
        <w:tab/>
        <w:t>3</w:t>
      </w:r>
      <w:r w:rsidR="00F455A8">
        <w:rPr>
          <w:rFonts w:cs="Times New Roman"/>
          <w:bCs/>
          <w:szCs w:val="24"/>
        </w:rPr>
        <w:t>8</w:t>
      </w:r>
    </w:p>
    <w:p w14:paraId="7DCEF70D" w14:textId="00961038"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3.2.1 Study Design</w:t>
      </w:r>
      <w:r w:rsidRPr="00B21060">
        <w:rPr>
          <w:rFonts w:cs="Times New Roman"/>
          <w:bCs/>
          <w:szCs w:val="24"/>
        </w:rPr>
        <w:tab/>
        <w:t>3</w:t>
      </w:r>
      <w:r w:rsidR="00F455A8">
        <w:rPr>
          <w:rFonts w:cs="Times New Roman"/>
          <w:bCs/>
          <w:szCs w:val="24"/>
        </w:rPr>
        <w:t>8</w:t>
      </w:r>
    </w:p>
    <w:p w14:paraId="07E89AE6" w14:textId="77777777"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3.2.2 Database Construction</w:t>
      </w:r>
      <w:r w:rsidRPr="00B21060">
        <w:rPr>
          <w:rFonts w:cs="Times New Roman"/>
          <w:bCs/>
          <w:szCs w:val="24"/>
        </w:rPr>
        <w:tab/>
        <w:t>38</w:t>
      </w:r>
    </w:p>
    <w:p w14:paraId="018B0FB3" w14:textId="7D1680BB" w:rsidR="00C948D2" w:rsidRPr="00B21060" w:rsidRDefault="00C948D2" w:rsidP="00D14777">
      <w:pPr>
        <w:pStyle w:val="Style3"/>
        <w:tabs>
          <w:tab w:val="right" w:leader="dot" w:pos="9360"/>
        </w:tabs>
        <w:rPr>
          <w:rFonts w:cs="Times New Roman"/>
          <w:bCs/>
          <w:szCs w:val="24"/>
        </w:rPr>
      </w:pPr>
      <w:r w:rsidRPr="00B21060">
        <w:rPr>
          <w:rFonts w:cs="Times New Roman"/>
          <w:bCs/>
          <w:szCs w:val="24"/>
        </w:rPr>
        <w:lastRenderedPageBreak/>
        <w:t>3.2.3 Search Parameters</w:t>
      </w:r>
      <w:r w:rsidRPr="00B21060">
        <w:rPr>
          <w:rFonts w:cs="Times New Roman"/>
          <w:bCs/>
          <w:szCs w:val="24"/>
        </w:rPr>
        <w:tab/>
        <w:t>4</w:t>
      </w:r>
      <w:r w:rsidR="002B1D1A" w:rsidRPr="00B21060">
        <w:rPr>
          <w:rFonts w:cs="Times New Roman"/>
          <w:bCs/>
          <w:szCs w:val="24"/>
        </w:rPr>
        <w:t>1</w:t>
      </w:r>
    </w:p>
    <w:p w14:paraId="4EE5E499" w14:textId="17F8DE3B"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3.2.4 Counting Total Inferred Proteins and Peptides</w:t>
      </w:r>
      <w:r w:rsidRPr="00B21060">
        <w:rPr>
          <w:rFonts w:cs="Times New Roman"/>
          <w:bCs/>
          <w:szCs w:val="24"/>
        </w:rPr>
        <w:tab/>
        <w:t>4</w:t>
      </w:r>
      <w:r w:rsidR="00F455A8">
        <w:rPr>
          <w:rFonts w:cs="Times New Roman"/>
          <w:bCs/>
          <w:szCs w:val="24"/>
        </w:rPr>
        <w:t>3</w:t>
      </w:r>
    </w:p>
    <w:p w14:paraId="647F9F9E" w14:textId="41724584"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3.2.5 Assessing the Sequence Coverage</w:t>
      </w:r>
      <w:r w:rsidRPr="00B21060">
        <w:rPr>
          <w:rFonts w:cs="Times New Roman"/>
          <w:bCs/>
          <w:szCs w:val="24"/>
        </w:rPr>
        <w:tab/>
        <w:t>4</w:t>
      </w:r>
      <w:r w:rsidR="00F455A8">
        <w:rPr>
          <w:rFonts w:cs="Times New Roman"/>
          <w:bCs/>
          <w:szCs w:val="24"/>
        </w:rPr>
        <w:t>3</w:t>
      </w:r>
    </w:p>
    <w:p w14:paraId="0F1B5422" w14:textId="57E1B441" w:rsidR="00C948D2" w:rsidRPr="00B21060" w:rsidRDefault="00C948D2" w:rsidP="00D14777">
      <w:pPr>
        <w:pStyle w:val="Style3"/>
        <w:tabs>
          <w:tab w:val="right" w:leader="dot" w:pos="9360"/>
        </w:tabs>
        <w:rPr>
          <w:rFonts w:cs="Times New Roman"/>
          <w:bCs/>
          <w:szCs w:val="24"/>
        </w:rPr>
      </w:pPr>
      <w:r w:rsidRPr="00B21060">
        <w:rPr>
          <w:rFonts w:cs="Times New Roman"/>
          <w:bCs/>
          <w:szCs w:val="24"/>
        </w:rPr>
        <w:t>3.2.6 Checking Sequence Similarity with BLASTP</w:t>
      </w:r>
      <w:r w:rsidRPr="00B21060">
        <w:rPr>
          <w:rFonts w:cs="Times New Roman"/>
          <w:bCs/>
          <w:szCs w:val="24"/>
        </w:rPr>
        <w:tab/>
        <w:t>4</w:t>
      </w:r>
      <w:r w:rsidR="00F455A8">
        <w:rPr>
          <w:rFonts w:cs="Times New Roman"/>
          <w:bCs/>
          <w:szCs w:val="24"/>
        </w:rPr>
        <w:t>3</w:t>
      </w:r>
    </w:p>
    <w:p w14:paraId="267746C3" w14:textId="08CCF4F0" w:rsidR="00C948D2" w:rsidRPr="00B21060" w:rsidRDefault="00C948D2" w:rsidP="00D14777">
      <w:pPr>
        <w:pStyle w:val="Style3"/>
        <w:tabs>
          <w:tab w:val="right" w:leader="dot" w:pos="9360"/>
        </w:tabs>
        <w:rPr>
          <w:rFonts w:cs="Times New Roman"/>
          <w:bCs/>
          <w:szCs w:val="24"/>
        </w:rPr>
      </w:pPr>
      <w:r w:rsidRPr="00B21060">
        <w:rPr>
          <w:rFonts w:cs="Times New Roman"/>
          <w:bCs/>
          <w:szCs w:val="24"/>
        </w:rPr>
        <w:t xml:space="preserve">3.2.7 Assigning Function and Taxonomy to Identified Proteins with </w:t>
      </w:r>
      <w:proofErr w:type="spellStart"/>
      <w:r w:rsidRPr="00B21060">
        <w:rPr>
          <w:rFonts w:cs="Times New Roman"/>
          <w:bCs/>
          <w:szCs w:val="24"/>
        </w:rPr>
        <w:t>GhostKOALA</w:t>
      </w:r>
      <w:proofErr w:type="spellEnd"/>
      <w:r w:rsidRPr="00B21060">
        <w:rPr>
          <w:rFonts w:cs="Times New Roman"/>
          <w:bCs/>
          <w:szCs w:val="24"/>
        </w:rPr>
        <w:tab/>
        <w:t>4</w:t>
      </w:r>
      <w:r w:rsidR="00C91542">
        <w:rPr>
          <w:rFonts w:cs="Times New Roman"/>
          <w:bCs/>
          <w:szCs w:val="24"/>
        </w:rPr>
        <w:t>5</w:t>
      </w:r>
    </w:p>
    <w:p w14:paraId="48E27956" w14:textId="39DD4E11" w:rsidR="00C948D2" w:rsidRPr="00B21060" w:rsidRDefault="00C948D2" w:rsidP="00D14777">
      <w:pPr>
        <w:pStyle w:val="Style3"/>
        <w:tabs>
          <w:tab w:val="right" w:leader="dot" w:pos="9360"/>
        </w:tabs>
        <w:rPr>
          <w:rFonts w:cs="Times New Roman"/>
          <w:bCs/>
          <w:szCs w:val="24"/>
        </w:rPr>
      </w:pPr>
      <w:r w:rsidRPr="00B21060">
        <w:rPr>
          <w:rFonts w:cs="Times New Roman"/>
          <w:bCs/>
          <w:szCs w:val="24"/>
        </w:rPr>
        <w:t>3.3 Results and Discussion</w:t>
      </w:r>
      <w:r w:rsidRPr="00B21060">
        <w:rPr>
          <w:rFonts w:cs="Times New Roman"/>
          <w:bCs/>
          <w:szCs w:val="24"/>
        </w:rPr>
        <w:tab/>
        <w:t>4</w:t>
      </w:r>
      <w:r w:rsidR="00C91542">
        <w:rPr>
          <w:rFonts w:cs="Times New Roman"/>
          <w:bCs/>
          <w:szCs w:val="24"/>
        </w:rPr>
        <w:t>5</w:t>
      </w:r>
    </w:p>
    <w:p w14:paraId="3355B18F" w14:textId="7A08A276" w:rsidR="00C948D2" w:rsidRPr="00B21060" w:rsidRDefault="00C948D2" w:rsidP="00D14777">
      <w:pPr>
        <w:pStyle w:val="Style3"/>
        <w:tabs>
          <w:tab w:val="right" w:leader="dot" w:pos="9360"/>
        </w:tabs>
        <w:rPr>
          <w:rFonts w:cs="Times New Roman"/>
          <w:bCs/>
          <w:szCs w:val="24"/>
        </w:rPr>
      </w:pPr>
      <w:r w:rsidRPr="00B21060">
        <w:rPr>
          <w:rFonts w:cs="Times New Roman"/>
          <w:bCs/>
          <w:szCs w:val="24"/>
        </w:rPr>
        <w:t>3.3.1 Investigating the Quality of Identifications Reveals the Matched-Metagenomes Significantly Outperformed All Database Builds</w:t>
      </w:r>
      <w:r w:rsidRPr="00B21060">
        <w:rPr>
          <w:rFonts w:cs="Times New Roman"/>
          <w:bCs/>
          <w:szCs w:val="24"/>
        </w:rPr>
        <w:tab/>
        <w:t>4</w:t>
      </w:r>
      <w:r w:rsidR="00C91542">
        <w:rPr>
          <w:rFonts w:cs="Times New Roman"/>
          <w:bCs/>
          <w:szCs w:val="24"/>
        </w:rPr>
        <w:t>6</w:t>
      </w:r>
    </w:p>
    <w:p w14:paraId="79898234" w14:textId="384D833A" w:rsidR="00C948D2" w:rsidRPr="00B21060" w:rsidRDefault="00C948D2" w:rsidP="00D14777">
      <w:pPr>
        <w:pStyle w:val="Style3"/>
        <w:tabs>
          <w:tab w:val="right" w:leader="dot" w:pos="9360"/>
        </w:tabs>
        <w:rPr>
          <w:rFonts w:cs="Times New Roman"/>
          <w:bCs/>
          <w:szCs w:val="24"/>
        </w:rPr>
      </w:pPr>
      <w:r w:rsidRPr="00B21060">
        <w:rPr>
          <w:rFonts w:cs="Times New Roman"/>
          <w:bCs/>
          <w:szCs w:val="24"/>
        </w:rPr>
        <w:t xml:space="preserve">3.3.2 Inferring Function and Taxonomy </w:t>
      </w:r>
      <w:proofErr w:type="gramStart"/>
      <w:r w:rsidRPr="00B21060">
        <w:rPr>
          <w:rFonts w:cs="Times New Roman"/>
          <w:bCs/>
          <w:szCs w:val="24"/>
        </w:rPr>
        <w:t>Across</w:t>
      </w:r>
      <w:proofErr w:type="gramEnd"/>
      <w:r w:rsidRPr="00B21060">
        <w:rPr>
          <w:rFonts w:cs="Times New Roman"/>
          <w:bCs/>
          <w:szCs w:val="24"/>
        </w:rPr>
        <w:t xml:space="preserve"> Databases Reveals Significant Losses in Annotation and Drastic Changes in Abundance</w:t>
      </w:r>
      <w:r w:rsidRPr="00B21060">
        <w:rPr>
          <w:rFonts w:cs="Times New Roman"/>
          <w:bCs/>
          <w:szCs w:val="24"/>
        </w:rPr>
        <w:tab/>
        <w:t>5</w:t>
      </w:r>
      <w:r w:rsidR="00C91542">
        <w:rPr>
          <w:rFonts w:cs="Times New Roman"/>
          <w:bCs/>
          <w:szCs w:val="24"/>
        </w:rPr>
        <w:t>7</w:t>
      </w:r>
    </w:p>
    <w:p w14:paraId="2B54FB21" w14:textId="10B01360" w:rsidR="00C948D2" w:rsidRPr="00B21060" w:rsidRDefault="00C948D2" w:rsidP="00D14777">
      <w:pPr>
        <w:pStyle w:val="Style3"/>
        <w:tabs>
          <w:tab w:val="right" w:leader="dot" w:pos="9360"/>
        </w:tabs>
        <w:rPr>
          <w:rFonts w:cs="Times New Roman"/>
          <w:bCs/>
          <w:szCs w:val="24"/>
        </w:rPr>
      </w:pPr>
      <w:r w:rsidRPr="00B21060">
        <w:rPr>
          <w:rFonts w:cs="Times New Roman"/>
          <w:bCs/>
          <w:szCs w:val="24"/>
        </w:rPr>
        <w:t>3.4 Conclusions from Study and Closing Remarks</w:t>
      </w:r>
      <w:r w:rsidRPr="00B21060">
        <w:rPr>
          <w:rFonts w:cs="Times New Roman"/>
          <w:bCs/>
          <w:szCs w:val="24"/>
        </w:rPr>
        <w:tab/>
      </w:r>
      <w:r w:rsidR="002B1D1A" w:rsidRPr="00B21060">
        <w:rPr>
          <w:rFonts w:cs="Times New Roman"/>
          <w:bCs/>
          <w:szCs w:val="24"/>
        </w:rPr>
        <w:t>6</w:t>
      </w:r>
      <w:r w:rsidR="00904513">
        <w:rPr>
          <w:rFonts w:cs="Times New Roman"/>
          <w:bCs/>
          <w:szCs w:val="24"/>
        </w:rPr>
        <w:t>4</w:t>
      </w:r>
    </w:p>
    <w:p w14:paraId="3A54A087" w14:textId="235225D1" w:rsidR="003640CC" w:rsidRPr="00B21060" w:rsidRDefault="003640CC" w:rsidP="003640CC">
      <w:pPr>
        <w:pStyle w:val="Style1"/>
        <w:tabs>
          <w:tab w:val="right" w:leader="dot" w:pos="9360"/>
        </w:tabs>
        <w:rPr>
          <w:b w:val="0"/>
          <w:bCs/>
        </w:rPr>
      </w:pPr>
      <w:r w:rsidRPr="00B21060">
        <w:rPr>
          <w:b w:val="0"/>
          <w:bCs/>
        </w:rPr>
        <w:t>List of References</w:t>
      </w:r>
      <w:r w:rsidRPr="00B21060">
        <w:rPr>
          <w:b w:val="0"/>
          <w:bCs/>
        </w:rPr>
        <w:tab/>
      </w:r>
      <w:r>
        <w:rPr>
          <w:b w:val="0"/>
          <w:bCs/>
        </w:rPr>
        <w:t>67</w:t>
      </w:r>
    </w:p>
    <w:p w14:paraId="7632ECBD" w14:textId="0131C1DE" w:rsidR="00C948D2" w:rsidRPr="00B21060" w:rsidRDefault="00C948D2" w:rsidP="00D14777">
      <w:pPr>
        <w:pStyle w:val="Style1"/>
        <w:tabs>
          <w:tab w:val="right" w:leader="dot" w:pos="9360"/>
        </w:tabs>
        <w:rPr>
          <w:b w:val="0"/>
          <w:bCs/>
        </w:rPr>
      </w:pPr>
      <w:r w:rsidRPr="00B21060">
        <w:rPr>
          <w:b w:val="0"/>
          <w:bCs/>
        </w:rPr>
        <w:t>Appendix</w:t>
      </w:r>
      <w:r w:rsidRPr="00B21060">
        <w:rPr>
          <w:b w:val="0"/>
          <w:bCs/>
        </w:rPr>
        <w:tab/>
      </w:r>
      <w:r w:rsidR="003640CC">
        <w:rPr>
          <w:b w:val="0"/>
          <w:bCs/>
        </w:rPr>
        <w:t>80</w:t>
      </w:r>
    </w:p>
    <w:p w14:paraId="13803E09" w14:textId="140796B9" w:rsidR="00C948D2" w:rsidRPr="00B21060" w:rsidRDefault="00C948D2" w:rsidP="00D14777">
      <w:pPr>
        <w:pStyle w:val="Style1"/>
        <w:tabs>
          <w:tab w:val="right" w:leader="dot" w:pos="9360"/>
        </w:tabs>
        <w:rPr>
          <w:b w:val="0"/>
          <w:bCs/>
        </w:rPr>
      </w:pPr>
      <w:r w:rsidRPr="00B21060">
        <w:rPr>
          <w:b w:val="0"/>
          <w:bCs/>
        </w:rPr>
        <w:t>Vita</w:t>
      </w:r>
      <w:r w:rsidRPr="00B21060">
        <w:rPr>
          <w:b w:val="0"/>
          <w:bCs/>
        </w:rPr>
        <w:tab/>
        <w:t>8</w:t>
      </w:r>
      <w:r w:rsidR="003640CC">
        <w:rPr>
          <w:b w:val="0"/>
          <w:bCs/>
        </w:rPr>
        <w:t>8</w:t>
      </w:r>
    </w:p>
    <w:p w14:paraId="1483C89C" w14:textId="77777777" w:rsidR="00490A8F" w:rsidRPr="00B21060" w:rsidRDefault="00490A8F" w:rsidP="00663E61">
      <w:pPr>
        <w:tabs>
          <w:tab w:val="right" w:pos="9360"/>
        </w:tabs>
        <w:rPr>
          <w:rFonts w:cs="Times New Roman"/>
        </w:rPr>
      </w:pPr>
      <w:r w:rsidRPr="00B21060">
        <w:rPr>
          <w:rFonts w:cs="Times New Roman"/>
        </w:rPr>
        <w:t> </w:t>
      </w:r>
    </w:p>
    <w:p w14:paraId="1EB3CF08" w14:textId="77777777" w:rsidR="00490A8F" w:rsidRPr="00B21060" w:rsidRDefault="00490A8F" w:rsidP="00663E61">
      <w:pPr>
        <w:tabs>
          <w:tab w:val="right" w:pos="9360"/>
        </w:tabs>
        <w:adjustRightInd/>
        <w:contextualSpacing w:val="0"/>
        <w:mirrorIndents w:val="0"/>
        <w:rPr>
          <w:rFonts w:cs="Times New Roman"/>
        </w:rPr>
      </w:pPr>
      <w:r w:rsidRPr="00B21060">
        <w:rPr>
          <w:rFonts w:cs="Times New Roman"/>
        </w:rPr>
        <w:br w:type="page"/>
      </w:r>
    </w:p>
    <w:p w14:paraId="47628E56" w14:textId="77777777" w:rsidR="005D132A" w:rsidRPr="00B21060" w:rsidRDefault="005D132A" w:rsidP="005D132A">
      <w:pPr>
        <w:pStyle w:val="Style1"/>
        <w:jc w:val="center"/>
      </w:pPr>
      <w:r w:rsidRPr="00B21060">
        <w:lastRenderedPageBreak/>
        <w:t>LIST OF TABLES</w:t>
      </w:r>
    </w:p>
    <w:p w14:paraId="2AFB655E" w14:textId="022DF361" w:rsidR="005D132A" w:rsidRPr="00B21060" w:rsidRDefault="005D132A" w:rsidP="000700F5">
      <w:pPr>
        <w:pStyle w:val="Style3"/>
        <w:tabs>
          <w:tab w:val="right" w:leader="dot" w:pos="9360"/>
        </w:tabs>
        <w:rPr>
          <w:rFonts w:cs="Times New Roman"/>
          <w:szCs w:val="24"/>
        </w:rPr>
      </w:pPr>
      <w:r w:rsidRPr="00B21060">
        <w:rPr>
          <w:rFonts w:cs="Times New Roman"/>
          <w:szCs w:val="24"/>
        </w:rPr>
        <w:t>Table 1 Total entrapment protein identifications across databases at FDR of 0.01 broken down by organism</w:t>
      </w:r>
      <w:r w:rsidRPr="00B21060">
        <w:rPr>
          <w:rFonts w:cs="Times New Roman"/>
          <w:szCs w:val="24"/>
        </w:rPr>
        <w:tab/>
        <w:t>5</w:t>
      </w:r>
      <w:r w:rsidR="0043200E">
        <w:rPr>
          <w:rFonts w:cs="Times New Roman"/>
          <w:szCs w:val="24"/>
        </w:rPr>
        <w:t>5</w:t>
      </w:r>
    </w:p>
    <w:p w14:paraId="096C7EC0" w14:textId="37DE7E3F" w:rsidR="005D132A" w:rsidRPr="00B21060" w:rsidRDefault="005D132A" w:rsidP="000700F5">
      <w:pPr>
        <w:pStyle w:val="Style3"/>
        <w:tabs>
          <w:tab w:val="right" w:leader="dot" w:pos="9360"/>
        </w:tabs>
        <w:rPr>
          <w:rFonts w:cs="Times New Roman"/>
          <w:szCs w:val="24"/>
        </w:rPr>
      </w:pPr>
      <w:r w:rsidRPr="00B21060">
        <w:rPr>
          <w:rFonts w:cs="Times New Roman"/>
          <w:szCs w:val="24"/>
        </w:rPr>
        <w:t>Supplementary Table 1 Total entrapment protein identifications obtained for multi-step-search versus the matched-metagenomes</w:t>
      </w:r>
      <w:r w:rsidRPr="00B21060">
        <w:rPr>
          <w:rFonts w:cs="Times New Roman"/>
          <w:szCs w:val="24"/>
        </w:rPr>
        <w:tab/>
      </w:r>
      <w:r w:rsidR="00B17E50">
        <w:rPr>
          <w:rFonts w:cs="Times New Roman"/>
          <w:szCs w:val="24"/>
        </w:rPr>
        <w:t>87</w:t>
      </w:r>
    </w:p>
    <w:p w14:paraId="224736B0" w14:textId="77777777" w:rsidR="005D132A" w:rsidRPr="00B21060" w:rsidRDefault="005D132A" w:rsidP="005D132A">
      <w:pPr>
        <w:rPr>
          <w:rFonts w:cs="Times New Roman"/>
        </w:rPr>
      </w:pPr>
      <w:r w:rsidRPr="00B21060">
        <w:rPr>
          <w:rFonts w:cs="Times New Roman"/>
        </w:rPr>
        <w:t> </w:t>
      </w:r>
    </w:p>
    <w:p w14:paraId="2109B47D" w14:textId="77777777" w:rsidR="005D132A" w:rsidRPr="00B21060" w:rsidRDefault="005D132A" w:rsidP="005D132A">
      <w:pPr>
        <w:adjustRightInd/>
        <w:spacing w:line="240" w:lineRule="auto"/>
        <w:contextualSpacing w:val="0"/>
        <w:mirrorIndents w:val="0"/>
        <w:rPr>
          <w:rFonts w:cs="Times New Roman"/>
        </w:rPr>
      </w:pPr>
      <w:r w:rsidRPr="00B21060">
        <w:rPr>
          <w:rFonts w:cs="Times New Roman"/>
        </w:rPr>
        <w:br w:type="page"/>
      </w:r>
    </w:p>
    <w:p w14:paraId="0C5DDBE1" w14:textId="77777777" w:rsidR="005D132A" w:rsidRPr="00B21060" w:rsidRDefault="005D132A" w:rsidP="009D3B44">
      <w:pPr>
        <w:pStyle w:val="Style1"/>
        <w:jc w:val="center"/>
      </w:pPr>
      <w:r w:rsidRPr="00B21060">
        <w:lastRenderedPageBreak/>
        <w:t>LIST OF FIGURES</w:t>
      </w:r>
    </w:p>
    <w:p w14:paraId="07C9109F" w14:textId="77777777" w:rsidR="005D132A" w:rsidRPr="00B21060" w:rsidRDefault="005D132A" w:rsidP="00D14777">
      <w:pPr>
        <w:pStyle w:val="Style3"/>
        <w:tabs>
          <w:tab w:val="right" w:leader="dot" w:pos="9360"/>
        </w:tabs>
        <w:rPr>
          <w:rFonts w:cs="Times New Roman"/>
          <w:szCs w:val="24"/>
        </w:rPr>
      </w:pPr>
      <w:r w:rsidRPr="00B21060">
        <w:rPr>
          <w:rFonts w:cs="Times New Roman"/>
          <w:szCs w:val="24"/>
        </w:rPr>
        <w:t xml:space="preserve">Figure 1 General </w:t>
      </w:r>
      <w:proofErr w:type="spellStart"/>
      <w:proofErr w:type="gramStart"/>
      <w:r w:rsidRPr="00B21060">
        <w:rPr>
          <w:rFonts w:cs="Times New Roman"/>
          <w:szCs w:val="24"/>
        </w:rPr>
        <w:t>metaproteomics</w:t>
      </w:r>
      <w:proofErr w:type="spellEnd"/>
      <w:proofErr w:type="gramEnd"/>
      <w:r w:rsidRPr="00B21060">
        <w:rPr>
          <w:rFonts w:cs="Times New Roman"/>
          <w:szCs w:val="24"/>
        </w:rPr>
        <w:t xml:space="preserve"> workflow</w:t>
      </w:r>
      <w:r w:rsidRPr="00B21060">
        <w:rPr>
          <w:rFonts w:cs="Times New Roman"/>
          <w:szCs w:val="24"/>
        </w:rPr>
        <w:tab/>
        <w:t>14</w:t>
      </w:r>
    </w:p>
    <w:p w14:paraId="478F5AFC" w14:textId="77777777" w:rsidR="005D132A" w:rsidRPr="00B21060" w:rsidRDefault="005D132A" w:rsidP="00D14777">
      <w:pPr>
        <w:pStyle w:val="Style3"/>
        <w:tabs>
          <w:tab w:val="right" w:leader="dot" w:pos="9360"/>
        </w:tabs>
        <w:rPr>
          <w:rFonts w:cs="Times New Roman"/>
          <w:szCs w:val="24"/>
        </w:rPr>
      </w:pPr>
      <w:r w:rsidRPr="00B21060">
        <w:rPr>
          <w:rFonts w:cs="Times New Roman"/>
          <w:szCs w:val="24"/>
        </w:rPr>
        <w:t>Figure 2 General database searching workflow in Proteome Discoverer</w:t>
      </w:r>
      <w:r w:rsidRPr="00B21060">
        <w:rPr>
          <w:rFonts w:cs="Times New Roman"/>
          <w:szCs w:val="24"/>
        </w:rPr>
        <w:tab/>
        <w:t>21</w:t>
      </w:r>
    </w:p>
    <w:p w14:paraId="61A24A5D" w14:textId="77777777" w:rsidR="005D132A" w:rsidRPr="00B21060" w:rsidRDefault="005D132A" w:rsidP="00D14777">
      <w:pPr>
        <w:pStyle w:val="Style3"/>
        <w:tabs>
          <w:tab w:val="right" w:leader="dot" w:pos="9360"/>
        </w:tabs>
        <w:rPr>
          <w:rFonts w:cs="Times New Roman"/>
          <w:szCs w:val="24"/>
        </w:rPr>
      </w:pPr>
      <w:r w:rsidRPr="00B21060">
        <w:rPr>
          <w:rFonts w:cs="Times New Roman"/>
          <w:szCs w:val="24"/>
        </w:rPr>
        <w:t>Figure 3 Filtering of protein expression data</w:t>
      </w:r>
      <w:r w:rsidRPr="00B21060">
        <w:rPr>
          <w:rFonts w:cs="Times New Roman"/>
          <w:szCs w:val="24"/>
        </w:rPr>
        <w:tab/>
        <w:t>23</w:t>
      </w:r>
    </w:p>
    <w:p w14:paraId="2A0BC34E" w14:textId="77777777" w:rsidR="005D132A" w:rsidRPr="00B21060" w:rsidRDefault="005D132A" w:rsidP="00D14777">
      <w:pPr>
        <w:pStyle w:val="Style3"/>
        <w:tabs>
          <w:tab w:val="right" w:leader="dot" w:pos="9360"/>
        </w:tabs>
        <w:rPr>
          <w:rFonts w:cs="Times New Roman"/>
          <w:szCs w:val="24"/>
        </w:rPr>
      </w:pPr>
      <w:r w:rsidRPr="00B21060">
        <w:rPr>
          <w:rFonts w:cs="Times New Roman"/>
          <w:szCs w:val="24"/>
        </w:rPr>
        <w:t>Figure 4 Normalization of protein expression data</w:t>
      </w:r>
      <w:r w:rsidRPr="00B21060">
        <w:rPr>
          <w:rFonts w:cs="Times New Roman"/>
          <w:szCs w:val="24"/>
        </w:rPr>
        <w:tab/>
        <w:t>25</w:t>
      </w:r>
    </w:p>
    <w:p w14:paraId="205041EF" w14:textId="6D9DFE98" w:rsidR="005D132A" w:rsidRPr="00B21060" w:rsidRDefault="005D132A" w:rsidP="00D14777">
      <w:pPr>
        <w:pStyle w:val="Style3"/>
        <w:tabs>
          <w:tab w:val="right" w:leader="dot" w:pos="9360"/>
        </w:tabs>
        <w:rPr>
          <w:rFonts w:cs="Times New Roman"/>
          <w:szCs w:val="24"/>
        </w:rPr>
      </w:pPr>
      <w:r w:rsidRPr="00B21060">
        <w:rPr>
          <w:rFonts w:cs="Times New Roman"/>
          <w:szCs w:val="24"/>
        </w:rPr>
        <w:t>Figure 5 Imputation of protein expression data</w:t>
      </w:r>
      <w:r w:rsidRPr="00B21060">
        <w:rPr>
          <w:rFonts w:cs="Times New Roman"/>
          <w:szCs w:val="24"/>
        </w:rPr>
        <w:tab/>
        <w:t>2</w:t>
      </w:r>
      <w:r w:rsidR="00196A0D">
        <w:rPr>
          <w:rFonts w:cs="Times New Roman"/>
          <w:szCs w:val="24"/>
        </w:rPr>
        <w:t>8</w:t>
      </w:r>
    </w:p>
    <w:p w14:paraId="41FE22F3" w14:textId="613CF78A" w:rsidR="005D132A" w:rsidRPr="00B21060" w:rsidRDefault="005D132A" w:rsidP="00D14777">
      <w:pPr>
        <w:pStyle w:val="Style3"/>
        <w:tabs>
          <w:tab w:val="right" w:leader="dot" w:pos="9360"/>
        </w:tabs>
        <w:rPr>
          <w:rFonts w:cs="Times New Roman"/>
          <w:szCs w:val="24"/>
        </w:rPr>
      </w:pPr>
      <w:r w:rsidRPr="00B21060">
        <w:rPr>
          <w:rFonts w:cs="Times New Roman"/>
          <w:szCs w:val="24"/>
        </w:rPr>
        <w:t>Figure 6 KEGG color mapping of protein expression data</w:t>
      </w:r>
      <w:r w:rsidRPr="00B21060">
        <w:rPr>
          <w:rFonts w:cs="Times New Roman"/>
          <w:szCs w:val="24"/>
        </w:rPr>
        <w:tab/>
        <w:t>3</w:t>
      </w:r>
      <w:r w:rsidR="00196A0D">
        <w:rPr>
          <w:rFonts w:cs="Times New Roman"/>
          <w:szCs w:val="24"/>
        </w:rPr>
        <w:t>2</w:t>
      </w:r>
    </w:p>
    <w:p w14:paraId="4D8F95CC" w14:textId="7AF15FBE" w:rsidR="005D132A" w:rsidRPr="00B21060" w:rsidRDefault="005D132A" w:rsidP="00D14777">
      <w:pPr>
        <w:pStyle w:val="Style3"/>
        <w:tabs>
          <w:tab w:val="right" w:leader="dot" w:pos="9360"/>
        </w:tabs>
        <w:rPr>
          <w:rFonts w:cs="Times New Roman"/>
          <w:szCs w:val="24"/>
        </w:rPr>
      </w:pPr>
      <w:r w:rsidRPr="00B21060">
        <w:rPr>
          <w:rFonts w:cs="Times New Roman"/>
          <w:szCs w:val="24"/>
        </w:rPr>
        <w:t>Figure 7 Study design</w:t>
      </w:r>
      <w:r w:rsidRPr="00B21060">
        <w:rPr>
          <w:rFonts w:cs="Times New Roman"/>
          <w:szCs w:val="24"/>
        </w:rPr>
        <w:tab/>
        <w:t>3</w:t>
      </w:r>
      <w:r w:rsidR="00196A0D">
        <w:rPr>
          <w:rFonts w:cs="Times New Roman"/>
          <w:szCs w:val="24"/>
        </w:rPr>
        <w:t>9</w:t>
      </w:r>
    </w:p>
    <w:p w14:paraId="1872A4EE" w14:textId="18F2EA78" w:rsidR="005D132A" w:rsidRPr="00B21060" w:rsidRDefault="005D132A" w:rsidP="00D14777">
      <w:pPr>
        <w:pStyle w:val="Style3"/>
        <w:tabs>
          <w:tab w:val="right" w:leader="dot" w:pos="9360"/>
        </w:tabs>
        <w:rPr>
          <w:rFonts w:cs="Times New Roman"/>
          <w:szCs w:val="24"/>
        </w:rPr>
      </w:pPr>
      <w:r w:rsidRPr="00B21060">
        <w:rPr>
          <w:rFonts w:cs="Times New Roman"/>
          <w:szCs w:val="24"/>
        </w:rPr>
        <w:t>Figure 8 Steps in database construction</w:t>
      </w:r>
      <w:r w:rsidRPr="00B21060">
        <w:rPr>
          <w:rFonts w:cs="Times New Roman"/>
          <w:szCs w:val="24"/>
        </w:rPr>
        <w:tab/>
      </w:r>
      <w:r w:rsidR="00196A0D">
        <w:rPr>
          <w:rFonts w:cs="Times New Roman"/>
          <w:szCs w:val="24"/>
        </w:rPr>
        <w:t>42</w:t>
      </w:r>
    </w:p>
    <w:p w14:paraId="012DEE92" w14:textId="3A19CD8B" w:rsidR="005D132A" w:rsidRPr="00B21060" w:rsidRDefault="005D132A" w:rsidP="00D14777">
      <w:pPr>
        <w:pStyle w:val="Style3"/>
        <w:tabs>
          <w:tab w:val="right" w:leader="dot" w:pos="9360"/>
        </w:tabs>
        <w:rPr>
          <w:rFonts w:cs="Times New Roman"/>
          <w:szCs w:val="24"/>
        </w:rPr>
      </w:pPr>
      <w:r w:rsidRPr="00B21060">
        <w:rPr>
          <w:rFonts w:cs="Times New Roman"/>
          <w:szCs w:val="24"/>
        </w:rPr>
        <w:t>Figure 9 (A) Sizes of databases post clustering with cd-hit at ninety-eight percent sequence similarity and (B) description of databases</w:t>
      </w:r>
      <w:r w:rsidRPr="00B21060">
        <w:rPr>
          <w:rFonts w:cs="Times New Roman"/>
          <w:szCs w:val="24"/>
        </w:rPr>
        <w:tab/>
        <w:t>4</w:t>
      </w:r>
      <w:r w:rsidR="00196A0D">
        <w:rPr>
          <w:rFonts w:cs="Times New Roman"/>
          <w:szCs w:val="24"/>
        </w:rPr>
        <w:t>4</w:t>
      </w:r>
    </w:p>
    <w:p w14:paraId="5A25FBAD" w14:textId="0AEF2012" w:rsidR="005D132A" w:rsidRPr="00B21060" w:rsidRDefault="005D132A" w:rsidP="00D14777">
      <w:pPr>
        <w:pStyle w:val="Style3"/>
        <w:tabs>
          <w:tab w:val="right" w:leader="dot" w:pos="9360"/>
        </w:tabs>
        <w:rPr>
          <w:rFonts w:cs="Times New Roman"/>
          <w:szCs w:val="24"/>
        </w:rPr>
      </w:pPr>
      <w:r w:rsidRPr="00B21060">
        <w:rPr>
          <w:rFonts w:cs="Times New Roman"/>
          <w:szCs w:val="24"/>
        </w:rPr>
        <w:t>Figure 10 Total proteins and peptides identified at FDR 0.01 across databases and their corresponding margin of error from Proteome Discoverer</w:t>
      </w:r>
      <w:r w:rsidRPr="00B21060">
        <w:rPr>
          <w:rFonts w:cs="Times New Roman"/>
          <w:szCs w:val="24"/>
        </w:rPr>
        <w:tab/>
        <w:t>4</w:t>
      </w:r>
      <w:r w:rsidR="0043200E">
        <w:rPr>
          <w:rFonts w:cs="Times New Roman"/>
          <w:szCs w:val="24"/>
        </w:rPr>
        <w:t>9</w:t>
      </w:r>
    </w:p>
    <w:p w14:paraId="7E35153B" w14:textId="12AE0C76" w:rsidR="005D132A" w:rsidRPr="00B21060" w:rsidRDefault="005D132A" w:rsidP="00D14777">
      <w:pPr>
        <w:pStyle w:val="Style3"/>
        <w:tabs>
          <w:tab w:val="right" w:leader="dot" w:pos="9360"/>
        </w:tabs>
        <w:rPr>
          <w:rFonts w:cs="Times New Roman"/>
          <w:szCs w:val="24"/>
        </w:rPr>
      </w:pPr>
      <w:r w:rsidRPr="00B21060">
        <w:rPr>
          <w:rFonts w:cs="Times New Roman"/>
          <w:szCs w:val="24"/>
        </w:rPr>
        <w:t>Figure 11 Protein sequence coverage (y axis) and protein length (x axis) obtained across databases for all measured identifications</w:t>
      </w:r>
      <w:r w:rsidRPr="00B21060">
        <w:rPr>
          <w:rFonts w:cs="Times New Roman"/>
          <w:szCs w:val="24"/>
        </w:rPr>
        <w:tab/>
        <w:t>5</w:t>
      </w:r>
      <w:r w:rsidR="0043200E">
        <w:rPr>
          <w:rFonts w:cs="Times New Roman"/>
          <w:szCs w:val="24"/>
        </w:rPr>
        <w:t>2</w:t>
      </w:r>
    </w:p>
    <w:p w14:paraId="557C67A0" w14:textId="3A20CE01" w:rsidR="005D132A" w:rsidRPr="00B21060" w:rsidRDefault="005D132A" w:rsidP="00D14777">
      <w:pPr>
        <w:pStyle w:val="Style3"/>
        <w:tabs>
          <w:tab w:val="right" w:leader="dot" w:pos="9360"/>
        </w:tabs>
        <w:rPr>
          <w:rFonts w:cs="Times New Roman"/>
          <w:szCs w:val="24"/>
        </w:rPr>
      </w:pPr>
      <w:r w:rsidRPr="00B21060">
        <w:rPr>
          <w:rFonts w:cs="Times New Roman"/>
          <w:szCs w:val="24"/>
        </w:rPr>
        <w:t xml:space="preserve">Figure 12 Summed </w:t>
      </w:r>
      <w:proofErr w:type="spellStart"/>
      <w:r w:rsidRPr="00B21060">
        <w:rPr>
          <w:rFonts w:cs="Times New Roman"/>
          <w:szCs w:val="24"/>
        </w:rPr>
        <w:t>GhostKOALA</w:t>
      </w:r>
      <w:proofErr w:type="spellEnd"/>
      <w:r w:rsidRPr="00B21060">
        <w:rPr>
          <w:rFonts w:cs="Times New Roman"/>
          <w:szCs w:val="24"/>
        </w:rPr>
        <w:t xml:space="preserve"> KO (A/B), genus (C/D), and phylum (E/F) protein abundance values graphed in </w:t>
      </w:r>
      <w:proofErr w:type="spellStart"/>
      <w:r w:rsidRPr="00B21060">
        <w:rPr>
          <w:rFonts w:cs="Times New Roman"/>
          <w:szCs w:val="24"/>
        </w:rPr>
        <w:t>UpSetR</w:t>
      </w:r>
      <w:proofErr w:type="spellEnd"/>
      <w:r w:rsidRPr="00B21060">
        <w:rPr>
          <w:rFonts w:cs="Times New Roman"/>
          <w:szCs w:val="24"/>
        </w:rPr>
        <w:t xml:space="preserve"> plot and Euclidean distance </w:t>
      </w:r>
      <w:proofErr w:type="spellStart"/>
      <w:r w:rsidRPr="00B21060">
        <w:rPr>
          <w:rFonts w:cs="Times New Roman"/>
          <w:szCs w:val="24"/>
        </w:rPr>
        <w:t>heatmaps</w:t>
      </w:r>
      <w:proofErr w:type="spellEnd"/>
      <w:r w:rsidRPr="00B21060">
        <w:rPr>
          <w:rFonts w:cs="Times New Roman"/>
          <w:szCs w:val="24"/>
        </w:rPr>
        <w:t xml:space="preserve"> for high-fiber/saline (LIT) condition</w:t>
      </w:r>
      <w:r w:rsidRPr="00B21060">
        <w:rPr>
          <w:rFonts w:cs="Times New Roman"/>
          <w:szCs w:val="24"/>
        </w:rPr>
        <w:tab/>
      </w:r>
      <w:r w:rsidR="0043200E">
        <w:rPr>
          <w:rFonts w:cs="Times New Roman"/>
          <w:szCs w:val="24"/>
        </w:rPr>
        <w:t>60</w:t>
      </w:r>
    </w:p>
    <w:p w14:paraId="20A0543F" w14:textId="178BCC9D" w:rsidR="005D132A" w:rsidRPr="00B21060" w:rsidRDefault="005D132A" w:rsidP="00D14777">
      <w:pPr>
        <w:pStyle w:val="Style3"/>
        <w:tabs>
          <w:tab w:val="right" w:leader="dot" w:pos="9360"/>
        </w:tabs>
        <w:rPr>
          <w:rFonts w:cs="Times New Roman"/>
          <w:szCs w:val="24"/>
        </w:rPr>
      </w:pPr>
      <w:r w:rsidRPr="00B21060">
        <w:rPr>
          <w:rFonts w:cs="Times New Roman"/>
          <w:szCs w:val="24"/>
        </w:rPr>
        <w:t xml:space="preserve">Supplementary Figure 1 Obtaining thousands of </w:t>
      </w:r>
      <w:proofErr w:type="spellStart"/>
      <w:r w:rsidRPr="00B21060">
        <w:rPr>
          <w:rFonts w:cs="Times New Roman"/>
          <w:szCs w:val="24"/>
        </w:rPr>
        <w:t>RefSeq</w:t>
      </w:r>
      <w:proofErr w:type="spellEnd"/>
      <w:r w:rsidRPr="00B21060">
        <w:rPr>
          <w:rFonts w:cs="Times New Roman"/>
          <w:szCs w:val="24"/>
        </w:rPr>
        <w:t xml:space="preserve"> proteomes using a list of taxonomy or common names in bash</w:t>
      </w:r>
      <w:r w:rsidRPr="00B21060">
        <w:rPr>
          <w:rFonts w:cs="Times New Roman"/>
          <w:szCs w:val="24"/>
        </w:rPr>
        <w:tab/>
      </w:r>
      <w:r w:rsidR="00B17E50">
        <w:rPr>
          <w:rFonts w:cs="Times New Roman"/>
          <w:szCs w:val="24"/>
        </w:rPr>
        <w:t>80</w:t>
      </w:r>
    </w:p>
    <w:p w14:paraId="41CCB6AD" w14:textId="69356B1D" w:rsidR="005D132A" w:rsidRPr="00B21060" w:rsidRDefault="005D132A" w:rsidP="00D14777">
      <w:pPr>
        <w:pStyle w:val="Style3"/>
        <w:tabs>
          <w:tab w:val="right" w:leader="dot" w:pos="9360"/>
        </w:tabs>
        <w:rPr>
          <w:rFonts w:cs="Times New Roman"/>
          <w:szCs w:val="24"/>
        </w:rPr>
      </w:pPr>
      <w:r w:rsidRPr="00B21060">
        <w:rPr>
          <w:rFonts w:cs="Times New Roman"/>
          <w:szCs w:val="24"/>
        </w:rPr>
        <w:t xml:space="preserve">Supplementary Figure 2 Obtaining thousands of </w:t>
      </w:r>
      <w:proofErr w:type="spellStart"/>
      <w:r w:rsidRPr="00B21060">
        <w:rPr>
          <w:rFonts w:cs="Times New Roman"/>
          <w:szCs w:val="24"/>
        </w:rPr>
        <w:t>UniProt</w:t>
      </w:r>
      <w:proofErr w:type="spellEnd"/>
      <w:r w:rsidRPr="00B21060">
        <w:rPr>
          <w:rFonts w:cs="Times New Roman"/>
          <w:szCs w:val="24"/>
        </w:rPr>
        <w:t xml:space="preserve"> proteomes using taxonomy or common name</w:t>
      </w:r>
      <w:r w:rsidRPr="00B21060">
        <w:rPr>
          <w:rFonts w:cs="Times New Roman"/>
          <w:szCs w:val="24"/>
        </w:rPr>
        <w:tab/>
      </w:r>
      <w:r w:rsidR="00B17E50">
        <w:rPr>
          <w:rFonts w:cs="Times New Roman"/>
          <w:szCs w:val="24"/>
        </w:rPr>
        <w:t>81</w:t>
      </w:r>
    </w:p>
    <w:p w14:paraId="6588D0C1" w14:textId="415B2DB3" w:rsidR="005D132A" w:rsidRPr="00B21060" w:rsidRDefault="005D132A" w:rsidP="00D14777">
      <w:pPr>
        <w:pStyle w:val="Style3"/>
        <w:tabs>
          <w:tab w:val="right" w:leader="dot" w:pos="9360"/>
        </w:tabs>
        <w:rPr>
          <w:rFonts w:cs="Times New Roman"/>
          <w:szCs w:val="24"/>
        </w:rPr>
      </w:pPr>
      <w:r w:rsidRPr="00B21060">
        <w:rPr>
          <w:rFonts w:cs="Times New Roman"/>
          <w:szCs w:val="24"/>
        </w:rPr>
        <w:t>Supplementary Figure 3 Entrapment proteins/peptides identified for fiber-rich/saline (orange) &amp; high-fat/saline (green) mice at FDR 0.01</w:t>
      </w:r>
      <w:r w:rsidRPr="00B21060">
        <w:rPr>
          <w:rFonts w:cs="Times New Roman"/>
          <w:szCs w:val="24"/>
        </w:rPr>
        <w:tab/>
      </w:r>
      <w:r w:rsidR="00B17E50">
        <w:rPr>
          <w:rFonts w:cs="Times New Roman"/>
          <w:szCs w:val="24"/>
        </w:rPr>
        <w:t>82</w:t>
      </w:r>
    </w:p>
    <w:p w14:paraId="4CBD6802" w14:textId="61F4F0A9" w:rsidR="005D132A" w:rsidRPr="00B21060" w:rsidRDefault="005D132A" w:rsidP="00D14777">
      <w:pPr>
        <w:pStyle w:val="Style3"/>
        <w:tabs>
          <w:tab w:val="right" w:leader="dot" w:pos="9360"/>
        </w:tabs>
        <w:rPr>
          <w:rFonts w:cs="Times New Roman"/>
          <w:szCs w:val="24"/>
        </w:rPr>
      </w:pPr>
      <w:r w:rsidRPr="00B21060">
        <w:rPr>
          <w:rFonts w:cs="Times New Roman"/>
          <w:szCs w:val="24"/>
        </w:rPr>
        <w:t>Supplementary Figure 4 BLASTP results comparing microbial and polar bear entrapment protein sequences to all databases</w:t>
      </w:r>
      <w:r w:rsidRPr="00B21060">
        <w:rPr>
          <w:rFonts w:cs="Times New Roman"/>
          <w:szCs w:val="24"/>
        </w:rPr>
        <w:tab/>
      </w:r>
      <w:r w:rsidR="00B17E50">
        <w:rPr>
          <w:rFonts w:cs="Times New Roman"/>
          <w:szCs w:val="24"/>
        </w:rPr>
        <w:t>83</w:t>
      </w:r>
    </w:p>
    <w:p w14:paraId="194C0426" w14:textId="0CC16BEC" w:rsidR="005D132A" w:rsidRPr="00B21060" w:rsidRDefault="005D132A" w:rsidP="00D14777">
      <w:pPr>
        <w:pStyle w:val="Style3"/>
        <w:tabs>
          <w:tab w:val="right" w:leader="dot" w:pos="9360"/>
        </w:tabs>
        <w:rPr>
          <w:rFonts w:cs="Times New Roman"/>
          <w:szCs w:val="24"/>
        </w:rPr>
      </w:pPr>
      <w:r w:rsidRPr="00B21060">
        <w:rPr>
          <w:rFonts w:cs="Times New Roman"/>
          <w:szCs w:val="24"/>
        </w:rPr>
        <w:t xml:space="preserve">Supplementary Figure 5 Summed </w:t>
      </w:r>
      <w:proofErr w:type="spellStart"/>
      <w:r w:rsidRPr="00B21060">
        <w:rPr>
          <w:rFonts w:cs="Times New Roman"/>
          <w:szCs w:val="24"/>
        </w:rPr>
        <w:t>GhostKoala</w:t>
      </w:r>
      <w:proofErr w:type="spellEnd"/>
      <w:r w:rsidRPr="00B21060">
        <w:rPr>
          <w:rFonts w:cs="Times New Roman"/>
          <w:szCs w:val="24"/>
        </w:rPr>
        <w:t xml:space="preserve"> KO (A/B), genus (C/D), and phylum (E/F) protein abundance values graphed in </w:t>
      </w:r>
      <w:proofErr w:type="spellStart"/>
      <w:r w:rsidRPr="00B21060">
        <w:rPr>
          <w:rFonts w:cs="Times New Roman"/>
          <w:szCs w:val="24"/>
        </w:rPr>
        <w:t>UpSetR</w:t>
      </w:r>
      <w:proofErr w:type="spellEnd"/>
      <w:r w:rsidRPr="00B21060">
        <w:rPr>
          <w:rFonts w:cs="Times New Roman"/>
          <w:szCs w:val="24"/>
        </w:rPr>
        <w:t xml:space="preserve"> plot and Euclidean distance </w:t>
      </w:r>
      <w:proofErr w:type="spellStart"/>
      <w:r w:rsidRPr="00B21060">
        <w:rPr>
          <w:rFonts w:cs="Times New Roman"/>
          <w:szCs w:val="24"/>
        </w:rPr>
        <w:t>heatmaps</w:t>
      </w:r>
      <w:proofErr w:type="spellEnd"/>
      <w:r w:rsidRPr="00B21060">
        <w:rPr>
          <w:rFonts w:cs="Times New Roman"/>
          <w:szCs w:val="24"/>
        </w:rPr>
        <w:t xml:space="preserve"> for high-fat/saline (GHP) condition</w:t>
      </w:r>
      <w:r w:rsidRPr="00B21060">
        <w:rPr>
          <w:rFonts w:cs="Times New Roman"/>
          <w:szCs w:val="24"/>
        </w:rPr>
        <w:tab/>
      </w:r>
      <w:r w:rsidR="00B17E50">
        <w:rPr>
          <w:rFonts w:cs="Times New Roman"/>
          <w:szCs w:val="24"/>
        </w:rPr>
        <w:t>84</w:t>
      </w:r>
    </w:p>
    <w:p w14:paraId="0939A008" w14:textId="7355FF1E" w:rsidR="009F32C2" w:rsidRPr="00B21060" w:rsidRDefault="005D132A" w:rsidP="00D14777">
      <w:pPr>
        <w:pStyle w:val="Style3"/>
        <w:tabs>
          <w:tab w:val="right" w:leader="dot" w:pos="9360"/>
        </w:tabs>
        <w:rPr>
          <w:rFonts w:cs="Times New Roman"/>
          <w:szCs w:val="24"/>
        </w:rPr>
      </w:pPr>
      <w:r w:rsidRPr="00B21060">
        <w:rPr>
          <w:rFonts w:cs="Times New Roman"/>
          <w:szCs w:val="24"/>
        </w:rPr>
        <w:lastRenderedPageBreak/>
        <w:t>Supplemental Figure 6 Total protein and peptide identifications obtained for the multi-step- search versus the matched-metagenomes</w:t>
      </w:r>
      <w:r w:rsidRPr="00B21060">
        <w:rPr>
          <w:rFonts w:cs="Times New Roman"/>
          <w:szCs w:val="24"/>
        </w:rPr>
        <w:tab/>
      </w:r>
      <w:r w:rsidR="00B17E50">
        <w:rPr>
          <w:rFonts w:cs="Times New Roman"/>
          <w:szCs w:val="24"/>
        </w:rPr>
        <w:t>86</w:t>
      </w:r>
    </w:p>
    <w:p w14:paraId="1A5540A0" w14:textId="77777777" w:rsidR="00A842AA" w:rsidRPr="00B21060" w:rsidRDefault="00A842AA" w:rsidP="003C297D">
      <w:pPr>
        <w:rPr>
          <w:rFonts w:cs="Times New Roman"/>
        </w:rPr>
        <w:sectPr w:rsidR="00A842AA" w:rsidRPr="00B21060" w:rsidSect="006D1B70">
          <w:footerReference w:type="even" r:id="rId8"/>
          <w:footerReference w:type="default" r:id="rId9"/>
          <w:pgSz w:w="12240" w:h="15840"/>
          <w:pgMar w:top="1440" w:right="1440" w:bottom="2160" w:left="1440" w:header="1699" w:footer="1699" w:gutter="0"/>
          <w:pgNumType w:fmt="lowerRoman"/>
          <w:cols w:space="720"/>
          <w:titlePg/>
          <w:docGrid w:linePitch="360"/>
        </w:sectPr>
      </w:pPr>
    </w:p>
    <w:p w14:paraId="23EDB0C7" w14:textId="77777777" w:rsidR="003C297D" w:rsidRPr="00B21060" w:rsidRDefault="003C297D" w:rsidP="00C56531">
      <w:pPr>
        <w:pStyle w:val="Style1"/>
        <w:jc w:val="center"/>
      </w:pPr>
      <w:r w:rsidRPr="00B21060">
        <w:lastRenderedPageBreak/>
        <w:t>CHAPTER 1</w:t>
      </w:r>
    </w:p>
    <w:p w14:paraId="70A37B63" w14:textId="77777777" w:rsidR="003C297D" w:rsidRPr="00B21060" w:rsidRDefault="003C297D" w:rsidP="00C56531">
      <w:pPr>
        <w:pStyle w:val="Style1"/>
        <w:jc w:val="center"/>
      </w:pPr>
      <w:r w:rsidRPr="00B21060">
        <w:t>INTRODUCTION TO THE MICROBIOME AND METAPROTEOMICS</w:t>
      </w:r>
    </w:p>
    <w:p w14:paraId="4AC16E8A" w14:textId="77777777" w:rsidR="003C297D" w:rsidRPr="00B21060" w:rsidRDefault="003C297D" w:rsidP="003C297D">
      <w:pPr>
        <w:rPr>
          <w:rFonts w:cs="Times New Roman"/>
          <w:b/>
          <w:bCs/>
        </w:rPr>
      </w:pPr>
    </w:p>
    <w:p w14:paraId="79BA7B6C" w14:textId="77777777" w:rsidR="003C297D" w:rsidRPr="00B21060" w:rsidRDefault="003C297D" w:rsidP="003C297D">
      <w:pPr>
        <w:rPr>
          <w:rFonts w:cs="Times New Roman"/>
          <w:b/>
          <w:bCs/>
        </w:rPr>
      </w:pPr>
      <w:r w:rsidRPr="00B21060">
        <w:rPr>
          <w:rFonts w:cs="Times New Roman"/>
          <w:b/>
          <w:bCs/>
        </w:rPr>
        <w:t>1.1 Defining the Human Microbiome</w:t>
      </w:r>
    </w:p>
    <w:p w14:paraId="021DCF88" w14:textId="19A03FD8" w:rsidR="003C297D" w:rsidRPr="00B21060" w:rsidRDefault="00B30C19" w:rsidP="003C297D">
      <w:pPr>
        <w:ind w:firstLine="720"/>
        <w:rPr>
          <w:rFonts w:cs="Times New Roman"/>
        </w:rPr>
      </w:pPr>
      <w:r w:rsidRPr="00B21060">
        <w:rPr>
          <w:rFonts w:cs="Times New Roman"/>
        </w:rPr>
        <w:t xml:space="preserve">Eukaryotes house a dynamic ecosystem of microscopic life that performs vital </w:t>
      </w:r>
      <w:proofErr w:type="gramStart"/>
      <w:r w:rsidRPr="00B21060">
        <w:rPr>
          <w:rFonts w:cs="Times New Roman"/>
        </w:rPr>
        <w:t>functions which</w:t>
      </w:r>
      <w:proofErr w:type="gramEnd"/>
      <w:r w:rsidRPr="00B21060">
        <w:rPr>
          <w:rFonts w:cs="Times New Roman"/>
        </w:rPr>
        <w:t xml:space="preserve"> sustain the health of the host (Sullivan, 2019). This microbiota, collectively known as the microbiome, </w:t>
      </w:r>
      <w:proofErr w:type="gramStart"/>
      <w:r w:rsidRPr="00B21060">
        <w:rPr>
          <w:rFonts w:cs="Times New Roman"/>
        </w:rPr>
        <w:t>can be found</w:t>
      </w:r>
      <w:proofErr w:type="gramEnd"/>
      <w:r w:rsidRPr="00B21060">
        <w:rPr>
          <w:rFonts w:cs="Times New Roman"/>
        </w:rPr>
        <w:t xml:space="preserve"> inhabiting diverse surfaces both internal and external to the host. </w:t>
      </w:r>
      <w:r w:rsidR="0CA6FA43" w:rsidRPr="00B21060">
        <w:rPr>
          <w:rFonts w:cs="Times New Roman"/>
        </w:rPr>
        <w:t>Ea</w:t>
      </w:r>
      <w:r w:rsidR="003C297D" w:rsidRPr="00B21060">
        <w:rPr>
          <w:rFonts w:cs="Times New Roman"/>
        </w:rPr>
        <w:t xml:space="preserve">ch microbial member carries out distinct and unique metabolic </w:t>
      </w:r>
      <w:proofErr w:type="gramStart"/>
      <w:r w:rsidR="003C297D" w:rsidRPr="00B21060">
        <w:rPr>
          <w:rFonts w:cs="Times New Roman"/>
        </w:rPr>
        <w:t>functions which</w:t>
      </w:r>
      <w:proofErr w:type="gramEnd"/>
      <w:r w:rsidR="003C297D" w:rsidRPr="00B21060">
        <w:rPr>
          <w:rFonts w:cs="Times New Roman"/>
        </w:rPr>
        <w:t xml:space="preserve"> </w:t>
      </w:r>
      <w:r w:rsidR="716DD6F8" w:rsidRPr="00B21060">
        <w:rPr>
          <w:rFonts w:cs="Times New Roman"/>
        </w:rPr>
        <w:t>affect</w:t>
      </w:r>
      <w:r w:rsidR="003C297D" w:rsidRPr="00B21060">
        <w:rPr>
          <w:rFonts w:cs="Times New Roman"/>
        </w:rPr>
        <w:t xml:space="preserve"> the growth of healthy eukaryotic life (Sullivan, 2019)</w:t>
      </w:r>
      <w:r w:rsidR="00FB28A4" w:rsidRPr="00B21060">
        <w:rPr>
          <w:rFonts w:cs="Times New Roman"/>
        </w:rPr>
        <w:t xml:space="preserve">. Since the structure of the genetic code was uncovered through x-ray diffraction imaging conducted by Rosalind Franklin in 1953, it </w:t>
      </w:r>
      <w:proofErr w:type="gramStart"/>
      <w:r w:rsidR="00FB28A4" w:rsidRPr="00B21060">
        <w:rPr>
          <w:rFonts w:cs="Times New Roman"/>
        </w:rPr>
        <w:t>was believed</w:t>
      </w:r>
      <w:proofErr w:type="gramEnd"/>
      <w:r w:rsidR="00FB28A4" w:rsidRPr="00B21060">
        <w:rPr>
          <w:rFonts w:cs="Times New Roman"/>
        </w:rPr>
        <w:t xml:space="preserve"> that DNA was the driving force that influenced the development of different traits and behaviors in all organisms (</w:t>
      </w:r>
      <w:proofErr w:type="spellStart"/>
      <w:r w:rsidR="00FB28A4" w:rsidRPr="00B21060">
        <w:rPr>
          <w:rFonts w:cs="Times New Roman"/>
        </w:rPr>
        <w:t>Stasiak</w:t>
      </w:r>
      <w:proofErr w:type="spellEnd"/>
      <w:r w:rsidR="00FB28A4" w:rsidRPr="00B21060">
        <w:rPr>
          <w:rFonts w:cs="Times New Roman"/>
        </w:rPr>
        <w:t xml:space="preserve">, 2003). However, over the past twenty years since the human microbiome project was formed in 2007, it was discovered that the microscopic life inhabiting humans may be influencing not only overall host health but also behaviors more than originally thought (NIH HMP Working Group, 2009; Sullivan, 2019). </w:t>
      </w:r>
      <w:r w:rsidR="5386B18F" w:rsidRPr="00B21060">
        <w:rPr>
          <w:rFonts w:cs="Times New Roman"/>
        </w:rPr>
        <w:t xml:space="preserve">Within </w:t>
      </w:r>
      <w:r w:rsidR="529B041F" w:rsidRPr="00B21060">
        <w:rPr>
          <w:rFonts w:cs="Times New Roman"/>
        </w:rPr>
        <w:t>the</w:t>
      </w:r>
      <w:r w:rsidR="003C297D" w:rsidRPr="00B21060">
        <w:rPr>
          <w:rFonts w:cs="Times New Roman"/>
        </w:rPr>
        <w:t xml:space="preserve"> human body, microbial genes </w:t>
      </w:r>
      <w:proofErr w:type="gramStart"/>
      <w:r w:rsidR="003C297D" w:rsidRPr="00B21060">
        <w:rPr>
          <w:rFonts w:cs="Times New Roman"/>
        </w:rPr>
        <w:t>are believed</w:t>
      </w:r>
      <w:proofErr w:type="gramEnd"/>
      <w:r w:rsidR="003C297D" w:rsidRPr="00B21060">
        <w:rPr>
          <w:rFonts w:cs="Times New Roman"/>
        </w:rPr>
        <w:t xml:space="preserve"> to contribute an additional one hundred times the amount of genetic information (Mueller, 2015). One excellent example that illustrates this concept was explained by Sullivan in </w:t>
      </w:r>
      <w:proofErr w:type="gramStart"/>
      <w:r w:rsidR="003C297D" w:rsidRPr="00B21060">
        <w:rPr>
          <w:rFonts w:cs="Times New Roman"/>
        </w:rPr>
        <w:t>2019 which</w:t>
      </w:r>
      <w:proofErr w:type="gramEnd"/>
      <w:r w:rsidR="003C297D" w:rsidRPr="00B21060">
        <w:rPr>
          <w:rFonts w:cs="Times New Roman"/>
        </w:rPr>
        <w:t xml:space="preserve"> is that identical twins may have the same DNA, and, yet display different physical traits and behaviors.</w:t>
      </w:r>
    </w:p>
    <w:p w14:paraId="4CAF3A18" w14:textId="2A9ED6D7" w:rsidR="003C297D" w:rsidRPr="00B21060" w:rsidRDefault="003C297D" w:rsidP="003C297D">
      <w:pPr>
        <w:ind w:firstLine="720"/>
        <w:rPr>
          <w:rFonts w:cs="Times New Roman"/>
        </w:rPr>
      </w:pPr>
      <w:r w:rsidRPr="00B21060">
        <w:rPr>
          <w:rFonts w:cs="Times New Roman"/>
        </w:rPr>
        <w:t xml:space="preserve">All these phenomena </w:t>
      </w:r>
      <w:proofErr w:type="gramStart"/>
      <w:r w:rsidRPr="00B21060">
        <w:rPr>
          <w:rFonts w:cs="Times New Roman"/>
        </w:rPr>
        <w:t>are explained</w:t>
      </w:r>
      <w:proofErr w:type="gramEnd"/>
      <w:r w:rsidRPr="00B21060">
        <w:rPr>
          <w:rFonts w:cs="Times New Roman"/>
        </w:rPr>
        <w:t xml:space="preserve"> through what is known as epigenetics, which is the study of all processes that affect the expression of genes (</w:t>
      </w:r>
      <w:proofErr w:type="spellStart"/>
      <w:r w:rsidRPr="00B21060">
        <w:rPr>
          <w:rFonts w:cs="Times New Roman"/>
        </w:rPr>
        <w:t>Weinhold</w:t>
      </w:r>
      <w:proofErr w:type="spellEnd"/>
      <w:r w:rsidRPr="00B21060">
        <w:rPr>
          <w:rFonts w:cs="Times New Roman"/>
        </w:rPr>
        <w:t>, 2006). Tissues from the animal kingdom arise from embryonic cells which later differentiate into many types such as epithelial, muscle, and neural tissue in response to chemical signals expressed in the environment which synchronously bind to DNA and influence the expression, suppression, creation, or deletion of specific genes (</w:t>
      </w:r>
      <w:proofErr w:type="spellStart"/>
      <w:r w:rsidR="00256D7E" w:rsidRPr="00B21060">
        <w:rPr>
          <w:rFonts w:cs="Times New Roman"/>
        </w:rPr>
        <w:t>Simón</w:t>
      </w:r>
      <w:proofErr w:type="spellEnd"/>
      <w:r w:rsidR="0067182E" w:rsidRPr="00B21060">
        <w:rPr>
          <w:rFonts w:cs="Times New Roman"/>
        </w:rPr>
        <w:t>, 201</w:t>
      </w:r>
      <w:r w:rsidR="0063354B" w:rsidRPr="00B21060">
        <w:rPr>
          <w:rFonts w:cs="Times New Roman"/>
        </w:rPr>
        <w:t>3</w:t>
      </w:r>
      <w:r w:rsidRPr="00B21060">
        <w:rPr>
          <w:rFonts w:cs="Times New Roman"/>
        </w:rPr>
        <w:t xml:space="preserve">). One of the first events that occur post-conception in eukaryotic organisms is the </w:t>
      </w:r>
      <w:r w:rsidR="00D778F7" w:rsidRPr="00B21060">
        <w:rPr>
          <w:rFonts w:cs="Times New Roman"/>
        </w:rPr>
        <w:t>transmission</w:t>
      </w:r>
      <w:r w:rsidRPr="00B21060">
        <w:rPr>
          <w:rFonts w:cs="Times New Roman"/>
        </w:rPr>
        <w:t xml:space="preserve"> of microorganisms from parent</w:t>
      </w:r>
      <w:r w:rsidR="0099582C" w:rsidRPr="00B21060">
        <w:rPr>
          <w:rFonts w:cs="Times New Roman"/>
        </w:rPr>
        <w:t>s</w:t>
      </w:r>
      <w:r w:rsidRPr="00B21060">
        <w:rPr>
          <w:rFonts w:cs="Times New Roman"/>
        </w:rPr>
        <w:t xml:space="preserve"> to </w:t>
      </w:r>
      <w:r w:rsidR="0099582C" w:rsidRPr="00B21060">
        <w:rPr>
          <w:rFonts w:cs="Times New Roman"/>
        </w:rPr>
        <w:t>progeny</w:t>
      </w:r>
      <w:r w:rsidRPr="00B21060">
        <w:rPr>
          <w:rFonts w:cs="Times New Roman"/>
        </w:rPr>
        <w:t xml:space="preserve"> (Mueller, 2015). Some of the most critical colonizers for mammals </w:t>
      </w:r>
      <w:proofErr w:type="gramStart"/>
      <w:r w:rsidRPr="00B21060">
        <w:rPr>
          <w:rFonts w:cs="Times New Roman"/>
        </w:rPr>
        <w:t>are established</w:t>
      </w:r>
      <w:proofErr w:type="gramEnd"/>
      <w:r w:rsidRPr="00B21060">
        <w:rPr>
          <w:rFonts w:cs="Times New Roman"/>
        </w:rPr>
        <w:t xml:space="preserve"> through the direct contact of microbes colonizing the genital tract during birth (Mueller, 2015). </w:t>
      </w:r>
      <w:proofErr w:type="spellStart"/>
      <w:r w:rsidRPr="00B21060">
        <w:rPr>
          <w:rFonts w:cs="Times New Roman"/>
        </w:rPr>
        <w:t>Cesarian</w:t>
      </w:r>
      <w:proofErr w:type="spellEnd"/>
      <w:r w:rsidRPr="00B21060">
        <w:rPr>
          <w:rFonts w:cs="Times New Roman"/>
        </w:rPr>
        <w:t xml:space="preserve"> section and </w:t>
      </w:r>
      <w:r w:rsidR="00ED5D8B" w:rsidRPr="00B21060">
        <w:rPr>
          <w:rFonts w:cs="Times New Roman"/>
        </w:rPr>
        <w:t xml:space="preserve">pregnancy-related </w:t>
      </w:r>
      <w:r w:rsidRPr="00B21060">
        <w:rPr>
          <w:rFonts w:cs="Times New Roman"/>
        </w:rPr>
        <w:t xml:space="preserve">antibiotic usage have been associated with </w:t>
      </w:r>
      <w:r w:rsidR="00302CAF" w:rsidRPr="00B21060">
        <w:rPr>
          <w:rFonts w:cs="Times New Roman"/>
        </w:rPr>
        <w:t>an</w:t>
      </w:r>
      <w:r w:rsidRPr="00B21060">
        <w:rPr>
          <w:rFonts w:cs="Times New Roman"/>
        </w:rPr>
        <w:t xml:space="preserve"> </w:t>
      </w:r>
      <w:r w:rsidR="00ED5D8B" w:rsidRPr="00B21060">
        <w:rPr>
          <w:rFonts w:cs="Times New Roman"/>
        </w:rPr>
        <w:t>increase</w:t>
      </w:r>
      <w:r w:rsidRPr="00B21060">
        <w:rPr>
          <w:rFonts w:cs="Times New Roman"/>
        </w:rPr>
        <w:t xml:space="preserve"> </w:t>
      </w:r>
      <w:r w:rsidR="00302CAF" w:rsidRPr="00B21060">
        <w:rPr>
          <w:rFonts w:cs="Times New Roman"/>
        </w:rPr>
        <w:t xml:space="preserve">in </w:t>
      </w:r>
      <w:r w:rsidRPr="00B21060">
        <w:rPr>
          <w:rFonts w:cs="Times New Roman"/>
        </w:rPr>
        <w:t xml:space="preserve">disease if these </w:t>
      </w:r>
      <w:r w:rsidRPr="00B21060">
        <w:rPr>
          <w:rFonts w:cs="Times New Roman"/>
        </w:rPr>
        <w:lastRenderedPageBreak/>
        <w:t xml:space="preserve">microbes </w:t>
      </w:r>
      <w:proofErr w:type="gramStart"/>
      <w:r w:rsidRPr="00B21060">
        <w:rPr>
          <w:rFonts w:cs="Times New Roman"/>
        </w:rPr>
        <w:t>are not allowed</w:t>
      </w:r>
      <w:proofErr w:type="gramEnd"/>
      <w:r w:rsidRPr="00B21060">
        <w:rPr>
          <w:rFonts w:cs="Times New Roman"/>
        </w:rPr>
        <w:t xml:space="preserve"> to colonize in early life (Mueller, 2015). Similarly, when rats </w:t>
      </w:r>
      <w:proofErr w:type="gramStart"/>
      <w:r w:rsidRPr="00B21060">
        <w:rPr>
          <w:rFonts w:cs="Times New Roman"/>
        </w:rPr>
        <w:t>are treated heavily with antibiotics and kept in a sanitized environment,</w:t>
      </w:r>
      <w:proofErr w:type="gramEnd"/>
      <w:r w:rsidRPr="00B21060">
        <w:rPr>
          <w:rFonts w:cs="Times New Roman"/>
        </w:rPr>
        <w:t xml:space="preserve"> these rats begin to exhibit disease (</w:t>
      </w:r>
      <w:proofErr w:type="spellStart"/>
      <w:r w:rsidRPr="00B21060">
        <w:rPr>
          <w:rFonts w:cs="Times New Roman"/>
        </w:rPr>
        <w:t>Bibiloni</w:t>
      </w:r>
      <w:proofErr w:type="spellEnd"/>
      <w:r w:rsidRPr="00B21060">
        <w:rPr>
          <w:rFonts w:cs="Times New Roman"/>
        </w:rPr>
        <w:t xml:space="preserve">, 2012). </w:t>
      </w:r>
    </w:p>
    <w:p w14:paraId="79549292" w14:textId="1A37C07A" w:rsidR="003C297D" w:rsidRPr="00B21060" w:rsidRDefault="003C297D" w:rsidP="003C297D">
      <w:pPr>
        <w:ind w:firstLine="720"/>
        <w:rPr>
          <w:rFonts w:eastAsia="Times New Roman" w:cs="Times New Roman"/>
        </w:rPr>
      </w:pPr>
      <w:r w:rsidRPr="00B21060">
        <w:rPr>
          <w:rFonts w:cs="Times New Roman"/>
        </w:rPr>
        <w:t xml:space="preserve">The reasoning behind why eukaryotes require microbiota </w:t>
      </w:r>
      <w:proofErr w:type="gramStart"/>
      <w:r w:rsidRPr="00B21060">
        <w:rPr>
          <w:rFonts w:cs="Times New Roman"/>
        </w:rPr>
        <w:t>can be explained</w:t>
      </w:r>
      <w:proofErr w:type="gramEnd"/>
      <w:r w:rsidRPr="00B21060">
        <w:rPr>
          <w:rFonts w:cs="Times New Roman"/>
        </w:rPr>
        <w:t xml:space="preserve"> by the nature of how eukaryotes were proposed to have emerged a billion years ago (</w:t>
      </w:r>
      <w:proofErr w:type="spellStart"/>
      <w:r w:rsidRPr="00B21060">
        <w:rPr>
          <w:rFonts w:cs="Times New Roman"/>
        </w:rPr>
        <w:t>Jékely</w:t>
      </w:r>
      <w:proofErr w:type="spellEnd"/>
      <w:r w:rsidRPr="00B21060">
        <w:rPr>
          <w:rFonts w:cs="Times New Roman"/>
        </w:rPr>
        <w:t xml:space="preserve">, 2007). Research into prehistoric life in algae revealed that prokaryotes developed a gene that led to what </w:t>
      </w:r>
      <w:proofErr w:type="gramStart"/>
      <w:r w:rsidRPr="00B21060">
        <w:rPr>
          <w:rFonts w:cs="Times New Roman"/>
        </w:rPr>
        <w:t>is referred</w:t>
      </w:r>
      <w:proofErr w:type="gramEnd"/>
      <w:r w:rsidRPr="00B21060">
        <w:rPr>
          <w:rFonts w:cs="Times New Roman"/>
        </w:rPr>
        <w:t xml:space="preserve"> to as </w:t>
      </w:r>
      <w:proofErr w:type="spellStart"/>
      <w:r w:rsidRPr="00B21060">
        <w:rPr>
          <w:rFonts w:cs="Times New Roman"/>
        </w:rPr>
        <w:t>phagotrophy</w:t>
      </w:r>
      <w:proofErr w:type="spellEnd"/>
      <w:r w:rsidRPr="00B21060">
        <w:rPr>
          <w:rFonts w:cs="Times New Roman"/>
        </w:rPr>
        <w:t>, the consumption of other life forms (</w:t>
      </w:r>
      <w:proofErr w:type="spellStart"/>
      <w:r w:rsidRPr="00B21060">
        <w:rPr>
          <w:rFonts w:cs="Times New Roman"/>
        </w:rPr>
        <w:t>Burki</w:t>
      </w:r>
      <w:proofErr w:type="spellEnd"/>
      <w:r w:rsidRPr="00B21060">
        <w:rPr>
          <w:rFonts w:cs="Times New Roman"/>
        </w:rPr>
        <w:t xml:space="preserve">, 2014). This comes in contrast to what </w:t>
      </w:r>
      <w:proofErr w:type="gramStart"/>
      <w:r w:rsidRPr="00B21060">
        <w:rPr>
          <w:rFonts w:cs="Times New Roman"/>
        </w:rPr>
        <w:t>is known</w:t>
      </w:r>
      <w:proofErr w:type="gramEnd"/>
      <w:r w:rsidRPr="00B21060">
        <w:rPr>
          <w:rFonts w:cs="Times New Roman"/>
        </w:rPr>
        <w:t xml:space="preserve"> as autotrophy, an organism's ability to sustain its own health without engulfing another organism (</w:t>
      </w:r>
      <w:proofErr w:type="spellStart"/>
      <w:r w:rsidRPr="00B21060">
        <w:rPr>
          <w:rFonts w:cs="Times New Roman"/>
        </w:rPr>
        <w:t>Burki</w:t>
      </w:r>
      <w:proofErr w:type="spellEnd"/>
      <w:r w:rsidRPr="00B21060">
        <w:rPr>
          <w:rFonts w:cs="Times New Roman"/>
        </w:rPr>
        <w:t>, 2014). Examples of autotrophs are plants that produce all the twenty-one amino acids necessary to sustain life by undergoing photosynthesis (</w:t>
      </w:r>
      <w:proofErr w:type="spellStart"/>
      <w:r w:rsidRPr="00B21060">
        <w:rPr>
          <w:rFonts w:cs="Times New Roman"/>
        </w:rPr>
        <w:t>Trovato</w:t>
      </w:r>
      <w:proofErr w:type="spellEnd"/>
      <w:r w:rsidRPr="00B21060">
        <w:rPr>
          <w:rFonts w:cs="Times New Roman"/>
        </w:rPr>
        <w:t>, 2021). One disadvantage to being autotrophic is that photosynthesis is energetically taxing (</w:t>
      </w:r>
      <w:proofErr w:type="spellStart"/>
      <w:r w:rsidRPr="00B21060">
        <w:rPr>
          <w:rFonts w:cs="Times New Roman"/>
        </w:rPr>
        <w:t>Trovato</w:t>
      </w:r>
      <w:proofErr w:type="spellEnd"/>
      <w:r w:rsidRPr="00B21060">
        <w:rPr>
          <w:rFonts w:cs="Times New Roman"/>
        </w:rPr>
        <w:t xml:space="preserve">, 2021). Adopting </w:t>
      </w:r>
      <w:proofErr w:type="spellStart"/>
      <w:r w:rsidRPr="00B21060">
        <w:rPr>
          <w:rFonts w:cs="Times New Roman"/>
        </w:rPr>
        <w:t>phagotrophy</w:t>
      </w:r>
      <w:proofErr w:type="spellEnd"/>
      <w:r w:rsidRPr="00B21060">
        <w:rPr>
          <w:rFonts w:cs="Times New Roman"/>
        </w:rPr>
        <w:t xml:space="preserve"> allowed these early prokaryotic organisms to grow and reproduce faster by means of stealing the nutrients necessary for their survival from other organisms (</w:t>
      </w:r>
      <w:proofErr w:type="spellStart"/>
      <w:r w:rsidRPr="00B21060">
        <w:rPr>
          <w:rFonts w:cs="Times New Roman"/>
        </w:rPr>
        <w:t>Trovato</w:t>
      </w:r>
      <w:proofErr w:type="spellEnd"/>
      <w:r w:rsidRPr="00B21060">
        <w:rPr>
          <w:rFonts w:cs="Times New Roman"/>
        </w:rPr>
        <w:t xml:space="preserve">, 2021). This, however, also came at a cost. Eukaryotes are indebted to this cycle of relying on other life to sustain themselves. For example, mammals lack the genes necessary to produce nine amino acids critical to life, which </w:t>
      </w:r>
      <w:proofErr w:type="gramStart"/>
      <w:r w:rsidRPr="00B21060">
        <w:rPr>
          <w:rFonts w:cs="Times New Roman"/>
        </w:rPr>
        <w:t>are referred</w:t>
      </w:r>
      <w:proofErr w:type="gramEnd"/>
      <w:r w:rsidRPr="00B21060">
        <w:rPr>
          <w:rFonts w:cs="Times New Roman"/>
        </w:rPr>
        <w:t xml:space="preserve"> to as essential amino acids (Church, 2020). </w:t>
      </w:r>
      <w:r w:rsidR="00360016" w:rsidRPr="00B21060">
        <w:rPr>
          <w:rFonts w:cs="Times New Roman"/>
        </w:rPr>
        <w:t xml:space="preserve">An </w:t>
      </w:r>
      <w:r w:rsidRPr="00B21060">
        <w:rPr>
          <w:rFonts w:cs="Times New Roman"/>
        </w:rPr>
        <w:t xml:space="preserve">amino acid necessary for protein </w:t>
      </w:r>
      <w:r w:rsidR="00667919" w:rsidRPr="00B21060">
        <w:rPr>
          <w:rFonts w:cs="Times New Roman"/>
        </w:rPr>
        <w:t>bio</w:t>
      </w:r>
      <w:r w:rsidRPr="00B21060">
        <w:rPr>
          <w:rFonts w:cs="Times New Roman"/>
        </w:rPr>
        <w:t>synthesis to occur in humans is methionine (</w:t>
      </w:r>
      <w:proofErr w:type="spellStart"/>
      <w:r w:rsidRPr="00B21060">
        <w:rPr>
          <w:rFonts w:cs="Times New Roman"/>
        </w:rPr>
        <w:t>Trovato</w:t>
      </w:r>
      <w:proofErr w:type="spellEnd"/>
      <w:r w:rsidRPr="00B21060">
        <w:rPr>
          <w:rFonts w:cs="Times New Roman"/>
        </w:rPr>
        <w:t xml:space="preserve">, 2021). Unfortunately, humans do not possess the genes necessary to absorb and metabolize methionine sufficiently without the help of microbial enzymes (Zuo, 2019). All these discoveries over the past decade have shifted the focus of the scientific community away from </w:t>
      </w:r>
      <w:r w:rsidR="00650C75" w:rsidRPr="00B21060">
        <w:rPr>
          <w:rFonts w:cs="Times New Roman"/>
        </w:rPr>
        <w:t>solely the host</w:t>
      </w:r>
      <w:r w:rsidRPr="00B21060">
        <w:rPr>
          <w:rFonts w:cs="Times New Roman"/>
        </w:rPr>
        <w:t xml:space="preserve"> into the unknown world of the microbiome to better understand and treat disease. </w:t>
      </w:r>
    </w:p>
    <w:p w14:paraId="3C87D271" w14:textId="77777777" w:rsidR="003C297D" w:rsidRPr="00B21060" w:rsidRDefault="003C297D" w:rsidP="003C297D">
      <w:pPr>
        <w:ind w:firstLine="720"/>
        <w:rPr>
          <w:rFonts w:cs="Times New Roman"/>
          <w:b/>
          <w:bCs/>
        </w:rPr>
      </w:pPr>
    </w:p>
    <w:p w14:paraId="41A10601" w14:textId="77777777" w:rsidR="003C297D" w:rsidRPr="00B21060" w:rsidRDefault="003C297D" w:rsidP="00773358">
      <w:pPr>
        <w:pStyle w:val="Style2"/>
      </w:pPr>
      <w:r w:rsidRPr="00B21060">
        <w:t>1.2 Composition of the Human Gut Microbiome</w:t>
      </w:r>
    </w:p>
    <w:p w14:paraId="59701CBE" w14:textId="587A7637" w:rsidR="003C297D" w:rsidRPr="00B21060" w:rsidRDefault="003C297D" w:rsidP="003C297D">
      <w:pPr>
        <w:ind w:firstLine="720"/>
        <w:rPr>
          <w:rFonts w:cs="Times New Roman"/>
          <w:color w:val="000000" w:themeColor="text1"/>
        </w:rPr>
      </w:pPr>
      <w:r w:rsidRPr="00B21060">
        <w:rPr>
          <w:rFonts w:cs="Times New Roman"/>
          <w:color w:val="000000" w:themeColor="text1"/>
        </w:rPr>
        <w:t xml:space="preserve">The bond shared between microbiota and humans has become increasingly more </w:t>
      </w:r>
      <w:r w:rsidR="00650C75" w:rsidRPr="00B21060">
        <w:rPr>
          <w:rFonts w:cs="Times New Roman"/>
          <w:color w:val="000000" w:themeColor="text1"/>
        </w:rPr>
        <w:t xml:space="preserve">apparent </w:t>
      </w:r>
      <w:r w:rsidRPr="00B21060">
        <w:rPr>
          <w:rFonts w:cs="Times New Roman"/>
          <w:color w:val="000000" w:themeColor="text1"/>
        </w:rPr>
        <w:t xml:space="preserve">over the years as sequencing technology and database repositories have continued to grow. Studies ranging from allergy to cancer and even autism have identified key microorganisms responsible for modulating immune function in a variety </w:t>
      </w:r>
      <w:r w:rsidRPr="00B21060">
        <w:rPr>
          <w:rFonts w:cs="Times New Roman"/>
          <w:color w:val="000000" w:themeColor="text1"/>
        </w:rPr>
        <w:lastRenderedPageBreak/>
        <w:t xml:space="preserve">of different locations across the human body (Gilbert, 2018; Sullivan, 2019). According to estimates, </w:t>
      </w:r>
      <w:proofErr w:type="gramStart"/>
      <w:r w:rsidRPr="00B21060">
        <w:rPr>
          <w:rFonts w:cs="Times New Roman"/>
          <w:color w:val="000000" w:themeColor="text1"/>
        </w:rPr>
        <w:t>humans</w:t>
      </w:r>
      <w:proofErr w:type="gramEnd"/>
      <w:r w:rsidRPr="00B21060">
        <w:rPr>
          <w:rFonts w:cs="Times New Roman"/>
          <w:color w:val="000000" w:themeColor="text1"/>
        </w:rPr>
        <w:t xml:space="preserve"> house up to a thousand or more different bacterial species, which equates to roughly 1.3 </w:t>
      </w:r>
      <w:r w:rsidR="00BE4D61" w:rsidRPr="00B21060">
        <w:rPr>
          <w:rFonts w:cs="Times New Roman"/>
          <w:color w:val="000000" w:themeColor="text1"/>
        </w:rPr>
        <w:t>fold more</w:t>
      </w:r>
      <w:r w:rsidR="00B233A6" w:rsidRPr="00B21060">
        <w:rPr>
          <w:rFonts w:cs="Times New Roman"/>
          <w:color w:val="000000" w:themeColor="text1"/>
        </w:rPr>
        <w:t xml:space="preserve"> than</w:t>
      </w:r>
      <w:r w:rsidRPr="00B21060">
        <w:rPr>
          <w:rFonts w:cs="Times New Roman"/>
          <w:color w:val="000000" w:themeColor="text1"/>
        </w:rPr>
        <w:t xml:space="preserve"> the </w:t>
      </w:r>
      <w:r w:rsidR="00B233A6" w:rsidRPr="00B21060">
        <w:rPr>
          <w:rFonts w:cs="Times New Roman"/>
          <w:color w:val="000000" w:themeColor="text1"/>
        </w:rPr>
        <w:t>amount</w:t>
      </w:r>
      <w:r w:rsidRPr="00B21060">
        <w:rPr>
          <w:rFonts w:cs="Times New Roman"/>
          <w:color w:val="000000" w:themeColor="text1"/>
        </w:rPr>
        <w:t xml:space="preserve"> of cells </w:t>
      </w:r>
      <w:r w:rsidR="00E16AD4" w:rsidRPr="00B21060">
        <w:rPr>
          <w:rFonts w:cs="Times New Roman"/>
          <w:color w:val="000000" w:themeColor="text1"/>
        </w:rPr>
        <w:t>found in humans</w:t>
      </w:r>
      <w:r w:rsidRPr="00B21060">
        <w:rPr>
          <w:rFonts w:cs="Times New Roman"/>
          <w:color w:val="000000" w:themeColor="text1"/>
        </w:rPr>
        <w:t xml:space="preserve"> (Gilbert, 2018). Given that each bacterium contains on average two thousand genes, it was estimated that roughly an additional two million genes may be contributing to the functions exhibited by the human body, which agrees with the size of assembled metagenomes obtained from the Human Microbiome Project (Gilbert, 2018</w:t>
      </w:r>
      <w:proofErr w:type="gramStart"/>
      <w:r w:rsidRPr="00B21060">
        <w:rPr>
          <w:rFonts w:cs="Times New Roman"/>
          <w:color w:val="000000" w:themeColor="text1"/>
        </w:rPr>
        <w:t xml:space="preserve">;  </w:t>
      </w:r>
      <w:proofErr w:type="spellStart"/>
      <w:r w:rsidRPr="00B21060">
        <w:rPr>
          <w:rFonts w:cs="Times New Roman"/>
          <w:color w:val="000000" w:themeColor="text1"/>
        </w:rPr>
        <w:t>iHMP</w:t>
      </w:r>
      <w:proofErr w:type="spellEnd"/>
      <w:proofErr w:type="gramEnd"/>
      <w:r w:rsidRPr="00B21060">
        <w:rPr>
          <w:rFonts w:cs="Times New Roman"/>
          <w:color w:val="000000" w:themeColor="text1"/>
        </w:rPr>
        <w:t xml:space="preserve"> Research Network Consortium, 2014). For comparison, the human genome </w:t>
      </w:r>
      <w:proofErr w:type="gramStart"/>
      <w:r w:rsidRPr="00B21060">
        <w:rPr>
          <w:rFonts w:cs="Times New Roman"/>
          <w:color w:val="000000" w:themeColor="text1"/>
        </w:rPr>
        <w:t>has been estimated</w:t>
      </w:r>
      <w:proofErr w:type="gramEnd"/>
      <w:r w:rsidRPr="00B21060">
        <w:rPr>
          <w:rFonts w:cs="Times New Roman"/>
          <w:color w:val="000000" w:themeColor="text1"/>
        </w:rPr>
        <w:t xml:space="preserve"> to contain roughly twenty thousand genes, which is one hundred times less than those of microbes (Gilbert, 2018; </w:t>
      </w:r>
      <w:proofErr w:type="spellStart"/>
      <w:r w:rsidRPr="00B21060">
        <w:rPr>
          <w:rFonts w:cs="Times New Roman"/>
          <w:color w:val="000000" w:themeColor="text1"/>
        </w:rPr>
        <w:t>iHMP</w:t>
      </w:r>
      <w:proofErr w:type="spellEnd"/>
      <w:r w:rsidRPr="00B21060">
        <w:rPr>
          <w:rFonts w:cs="Times New Roman"/>
          <w:color w:val="000000" w:themeColor="text1"/>
        </w:rPr>
        <w:t xml:space="preserve"> Research Network Consortium, 2014). Given that microbial cells slightly outnumber human cells, it is reasonable to wonder who might be influencing the behaviors </w:t>
      </w:r>
      <w:proofErr w:type="gramStart"/>
      <w:r w:rsidRPr="00B21060">
        <w:rPr>
          <w:rFonts w:cs="Times New Roman"/>
          <w:color w:val="000000" w:themeColor="text1"/>
        </w:rPr>
        <w:t>humans</w:t>
      </w:r>
      <w:proofErr w:type="gramEnd"/>
      <w:r w:rsidRPr="00B21060">
        <w:rPr>
          <w:rFonts w:cs="Times New Roman"/>
          <w:color w:val="000000" w:themeColor="text1"/>
        </w:rPr>
        <w:t xml:space="preserve"> exhibit in their daily lives</w:t>
      </w:r>
      <w:r w:rsidR="00650C75" w:rsidRPr="00B21060">
        <w:rPr>
          <w:rFonts w:cs="Times New Roman"/>
          <w:color w:val="000000" w:themeColor="text1"/>
        </w:rPr>
        <w:t>?</w:t>
      </w:r>
      <w:r w:rsidRPr="00B21060">
        <w:rPr>
          <w:rFonts w:cs="Times New Roman"/>
          <w:color w:val="000000" w:themeColor="text1"/>
        </w:rPr>
        <w:t xml:space="preserve"> New sequencing technology has afforded scientists the opportunity to investigate the various microbes that affect human behavior and how they might be the unsung warriors fending off pathogens that are encountered on a daily basis. Live microorganisms formulated as probiotics </w:t>
      </w:r>
      <w:proofErr w:type="gramStart"/>
      <w:r w:rsidRPr="00B21060">
        <w:rPr>
          <w:rFonts w:cs="Times New Roman"/>
          <w:color w:val="000000" w:themeColor="text1"/>
        </w:rPr>
        <w:t>are now being administered</w:t>
      </w:r>
      <w:proofErr w:type="gramEnd"/>
      <w:r w:rsidRPr="00B21060">
        <w:rPr>
          <w:rFonts w:cs="Times New Roman"/>
          <w:color w:val="000000" w:themeColor="text1"/>
        </w:rPr>
        <w:t xml:space="preserve"> as treatment options to patients suffering from all types of health problems (Gilbert, 2018).</w:t>
      </w:r>
    </w:p>
    <w:p w14:paraId="3D0B90B2" w14:textId="3C981451" w:rsidR="003C297D" w:rsidRPr="00B21060" w:rsidRDefault="003C297D" w:rsidP="003C297D">
      <w:pPr>
        <w:ind w:firstLine="720"/>
        <w:rPr>
          <w:rFonts w:cs="Times New Roman"/>
          <w:color w:val="000000" w:themeColor="text1"/>
        </w:rPr>
      </w:pPr>
      <w:r w:rsidRPr="00B21060">
        <w:rPr>
          <w:rFonts w:cs="Times New Roman"/>
          <w:color w:val="000000" w:themeColor="text1"/>
        </w:rPr>
        <w:t xml:space="preserve">Some of the first microbes discovered to colonize the infant gut in high abundance were the </w:t>
      </w:r>
      <w:r w:rsidRPr="00B21060">
        <w:rPr>
          <w:rFonts w:cs="Times New Roman"/>
          <w:i/>
          <w:iCs/>
          <w:color w:val="000000" w:themeColor="text1"/>
        </w:rPr>
        <w:t>Lactobacillus</w:t>
      </w:r>
      <w:r w:rsidRPr="00B21060">
        <w:rPr>
          <w:rFonts w:cs="Times New Roman"/>
          <w:color w:val="000000" w:themeColor="text1"/>
        </w:rPr>
        <w:t xml:space="preserve"> and </w:t>
      </w:r>
      <w:proofErr w:type="spellStart"/>
      <w:r w:rsidRPr="00B21060">
        <w:rPr>
          <w:rFonts w:cs="Times New Roman"/>
          <w:i/>
          <w:iCs/>
          <w:color w:val="000000" w:themeColor="text1"/>
        </w:rPr>
        <w:t>Bifidobacteria</w:t>
      </w:r>
      <w:proofErr w:type="spellEnd"/>
      <w:r w:rsidRPr="00B21060">
        <w:rPr>
          <w:rFonts w:cs="Times New Roman"/>
          <w:i/>
          <w:iCs/>
          <w:color w:val="000000" w:themeColor="text1"/>
        </w:rPr>
        <w:t xml:space="preserve"> </w:t>
      </w:r>
      <w:r w:rsidRPr="00B21060">
        <w:rPr>
          <w:rFonts w:cs="Times New Roman"/>
          <w:color w:val="000000" w:themeColor="text1"/>
        </w:rPr>
        <w:t xml:space="preserve">genera, which </w:t>
      </w:r>
      <w:proofErr w:type="gramStart"/>
      <w:r w:rsidRPr="00B21060">
        <w:rPr>
          <w:rFonts w:cs="Times New Roman"/>
          <w:color w:val="000000" w:themeColor="text1"/>
        </w:rPr>
        <w:t>are obtained</w:t>
      </w:r>
      <w:proofErr w:type="gramEnd"/>
      <w:r w:rsidRPr="00B21060">
        <w:rPr>
          <w:rFonts w:cs="Times New Roman"/>
          <w:color w:val="000000" w:themeColor="text1"/>
        </w:rPr>
        <w:t xml:space="preserve"> via contact with the vaginal wall and during breastfeeding (</w:t>
      </w:r>
      <w:proofErr w:type="spellStart"/>
      <w:r w:rsidRPr="00B21060">
        <w:rPr>
          <w:rFonts w:cs="Times New Roman"/>
          <w:color w:val="000000" w:themeColor="text1"/>
        </w:rPr>
        <w:t>Milani</w:t>
      </w:r>
      <w:proofErr w:type="spellEnd"/>
      <w:r w:rsidRPr="00B21060">
        <w:rPr>
          <w:rFonts w:cs="Times New Roman"/>
          <w:color w:val="000000" w:themeColor="text1"/>
        </w:rPr>
        <w:t xml:space="preserve">, 2017). Infection resistance, improved digestion, and support </w:t>
      </w:r>
      <w:r w:rsidR="007D1870" w:rsidRPr="00B21060">
        <w:rPr>
          <w:rFonts w:cs="Times New Roman"/>
          <w:color w:val="000000" w:themeColor="text1"/>
        </w:rPr>
        <w:t xml:space="preserve">for </w:t>
      </w:r>
      <w:r w:rsidR="00130FD4" w:rsidRPr="00B21060">
        <w:rPr>
          <w:rFonts w:cs="Times New Roman"/>
          <w:color w:val="000000" w:themeColor="text1"/>
        </w:rPr>
        <w:t>health</w:t>
      </w:r>
      <w:r w:rsidR="00427CB3" w:rsidRPr="00B21060">
        <w:rPr>
          <w:rFonts w:cs="Times New Roman"/>
          <w:color w:val="000000" w:themeColor="text1"/>
        </w:rPr>
        <w:t>y</w:t>
      </w:r>
      <w:r w:rsidRPr="00B21060">
        <w:rPr>
          <w:rFonts w:cs="Times New Roman"/>
          <w:color w:val="000000" w:themeColor="text1"/>
        </w:rPr>
        <w:t xml:space="preserve"> </w:t>
      </w:r>
      <w:r w:rsidR="00873548" w:rsidRPr="00B21060">
        <w:rPr>
          <w:rFonts w:cs="Times New Roman"/>
          <w:color w:val="000000" w:themeColor="text1"/>
        </w:rPr>
        <w:t>immun</w:t>
      </w:r>
      <w:r w:rsidR="00130FD4" w:rsidRPr="00B21060">
        <w:rPr>
          <w:rFonts w:cs="Times New Roman"/>
          <w:color w:val="000000" w:themeColor="text1"/>
        </w:rPr>
        <w:t>e function</w:t>
      </w:r>
      <w:r w:rsidRPr="00B21060">
        <w:rPr>
          <w:rFonts w:cs="Times New Roman"/>
          <w:color w:val="000000" w:themeColor="text1"/>
        </w:rPr>
        <w:t xml:space="preserve"> in early life </w:t>
      </w:r>
      <w:proofErr w:type="gramStart"/>
      <w:r w:rsidRPr="00B21060">
        <w:rPr>
          <w:rFonts w:cs="Times New Roman"/>
          <w:color w:val="000000" w:themeColor="text1"/>
        </w:rPr>
        <w:t>have been demonstrated to be directly linked</w:t>
      </w:r>
      <w:proofErr w:type="gramEnd"/>
      <w:r w:rsidRPr="00B21060">
        <w:rPr>
          <w:rFonts w:cs="Times New Roman"/>
          <w:color w:val="000000" w:themeColor="text1"/>
        </w:rPr>
        <w:t xml:space="preserve"> with high levels of these two genera (</w:t>
      </w:r>
      <w:proofErr w:type="spellStart"/>
      <w:r w:rsidRPr="00B21060">
        <w:rPr>
          <w:rFonts w:cs="Times New Roman"/>
          <w:color w:val="000000" w:themeColor="text1"/>
        </w:rPr>
        <w:t>Milani</w:t>
      </w:r>
      <w:proofErr w:type="spellEnd"/>
      <w:r w:rsidRPr="00B21060">
        <w:rPr>
          <w:rFonts w:cs="Times New Roman"/>
          <w:color w:val="000000" w:themeColor="text1"/>
        </w:rPr>
        <w:t xml:space="preserve">, 2017). Conversely, high numbers of </w:t>
      </w:r>
      <w:r w:rsidRPr="00B21060">
        <w:rPr>
          <w:rFonts w:cs="Times New Roman"/>
          <w:i/>
          <w:iCs/>
          <w:color w:val="000000" w:themeColor="text1"/>
        </w:rPr>
        <w:t>Clostridium</w:t>
      </w:r>
      <w:r w:rsidRPr="00B21060">
        <w:rPr>
          <w:rFonts w:cs="Times New Roman"/>
          <w:color w:val="000000" w:themeColor="text1"/>
        </w:rPr>
        <w:t xml:space="preserve"> and </w:t>
      </w:r>
      <w:proofErr w:type="spellStart"/>
      <w:r w:rsidRPr="00B21060">
        <w:rPr>
          <w:rFonts w:cs="Times New Roman"/>
          <w:i/>
          <w:iCs/>
          <w:color w:val="000000" w:themeColor="text1"/>
        </w:rPr>
        <w:t>Bacteroides</w:t>
      </w:r>
      <w:proofErr w:type="spellEnd"/>
      <w:r w:rsidRPr="00B21060">
        <w:rPr>
          <w:rFonts w:cs="Times New Roman"/>
          <w:i/>
          <w:iCs/>
          <w:color w:val="000000" w:themeColor="text1"/>
        </w:rPr>
        <w:t xml:space="preserve"> </w:t>
      </w:r>
      <w:r w:rsidRPr="00B21060">
        <w:rPr>
          <w:rFonts w:cs="Times New Roman"/>
          <w:color w:val="000000" w:themeColor="text1"/>
        </w:rPr>
        <w:t xml:space="preserve">have been discovered in the intestines of newborns who undergo C-sections, receive antibiotics, or are fed formula, and these findings have been linked to an early onset of </w:t>
      </w:r>
      <w:proofErr w:type="gramStart"/>
      <w:r w:rsidRPr="00B21060">
        <w:rPr>
          <w:rFonts w:cs="Times New Roman"/>
          <w:color w:val="000000" w:themeColor="text1"/>
        </w:rPr>
        <w:t>auto-immune</w:t>
      </w:r>
      <w:proofErr w:type="gramEnd"/>
      <w:r w:rsidRPr="00B21060">
        <w:rPr>
          <w:rFonts w:cs="Times New Roman"/>
          <w:color w:val="000000" w:themeColor="text1"/>
        </w:rPr>
        <w:t xml:space="preserve"> disease, asthma, eczema, and allergies (</w:t>
      </w:r>
      <w:proofErr w:type="spellStart"/>
      <w:r w:rsidRPr="00B21060">
        <w:rPr>
          <w:rFonts w:cs="Times New Roman"/>
          <w:color w:val="000000" w:themeColor="text1"/>
        </w:rPr>
        <w:t>Milani</w:t>
      </w:r>
      <w:proofErr w:type="spellEnd"/>
      <w:r w:rsidRPr="00B21060">
        <w:rPr>
          <w:rFonts w:cs="Times New Roman"/>
          <w:color w:val="000000" w:themeColor="text1"/>
        </w:rPr>
        <w:t xml:space="preserve">, 2017). </w:t>
      </w:r>
      <w:r w:rsidRPr="00B21060">
        <w:rPr>
          <w:rFonts w:cs="Times New Roman"/>
          <w:i/>
          <w:iCs/>
          <w:color w:val="000000" w:themeColor="text1"/>
        </w:rPr>
        <w:t>In-vitro</w:t>
      </w:r>
      <w:r w:rsidRPr="00B21060">
        <w:rPr>
          <w:rFonts w:cs="Times New Roman"/>
          <w:color w:val="000000" w:themeColor="text1"/>
        </w:rPr>
        <w:t xml:space="preserve"> </w:t>
      </w:r>
      <w:proofErr w:type="spellStart"/>
      <w:r w:rsidR="00DC61D6" w:rsidRPr="00B21060">
        <w:rPr>
          <w:rFonts w:cs="Times New Roman"/>
          <w:i/>
          <w:iCs/>
          <w:color w:val="000000" w:themeColor="text1"/>
        </w:rPr>
        <w:t>Bifidobacterium</w:t>
      </w:r>
      <w:proofErr w:type="spellEnd"/>
      <w:r w:rsidR="00DC61D6" w:rsidRPr="00B21060">
        <w:rPr>
          <w:rFonts w:cs="Times New Roman"/>
          <w:i/>
          <w:iCs/>
          <w:color w:val="000000" w:themeColor="text1"/>
        </w:rPr>
        <w:t xml:space="preserve"> </w:t>
      </w:r>
      <w:proofErr w:type="gramStart"/>
      <w:r w:rsidR="00DC61D6" w:rsidRPr="00B21060">
        <w:rPr>
          <w:rFonts w:cs="Times New Roman"/>
          <w:i/>
          <w:iCs/>
          <w:color w:val="000000" w:themeColor="text1"/>
        </w:rPr>
        <w:t>breve</w:t>
      </w:r>
      <w:r w:rsidR="00DC61D6" w:rsidRPr="00B21060">
        <w:rPr>
          <w:rFonts w:cs="Times New Roman"/>
          <w:color w:val="000000" w:themeColor="text1"/>
        </w:rPr>
        <w:t xml:space="preserve"> </w:t>
      </w:r>
      <w:r w:rsidR="00661636" w:rsidRPr="00B21060">
        <w:rPr>
          <w:rFonts w:cs="Times New Roman"/>
          <w:color w:val="000000" w:themeColor="text1"/>
        </w:rPr>
        <w:t>,</w:t>
      </w:r>
      <w:proofErr w:type="gramEnd"/>
      <w:r w:rsidR="00661636" w:rsidRPr="00B21060">
        <w:rPr>
          <w:rFonts w:cs="Times New Roman"/>
          <w:color w:val="000000" w:themeColor="text1"/>
        </w:rPr>
        <w:t xml:space="preserve"> </w:t>
      </w:r>
      <w:proofErr w:type="spellStart"/>
      <w:r w:rsidRPr="00B21060">
        <w:rPr>
          <w:rFonts w:cs="Times New Roman"/>
          <w:i/>
          <w:iCs/>
          <w:color w:val="000000" w:themeColor="text1"/>
        </w:rPr>
        <w:t>Bifidobacterium</w:t>
      </w:r>
      <w:proofErr w:type="spellEnd"/>
      <w:r w:rsidRPr="00B21060">
        <w:rPr>
          <w:rFonts w:cs="Times New Roman"/>
          <w:i/>
          <w:iCs/>
          <w:color w:val="000000" w:themeColor="text1"/>
        </w:rPr>
        <w:t xml:space="preserve"> </w:t>
      </w:r>
      <w:proofErr w:type="spellStart"/>
      <w:r w:rsidRPr="00B21060">
        <w:rPr>
          <w:rFonts w:cs="Times New Roman"/>
          <w:i/>
          <w:iCs/>
          <w:color w:val="000000" w:themeColor="text1"/>
        </w:rPr>
        <w:t>animalis</w:t>
      </w:r>
      <w:proofErr w:type="spellEnd"/>
      <w:r w:rsidRPr="00B21060">
        <w:rPr>
          <w:rFonts w:cs="Times New Roman"/>
          <w:color w:val="000000" w:themeColor="text1"/>
        </w:rPr>
        <w:t xml:space="preserve">, </w:t>
      </w:r>
      <w:r w:rsidR="00661636" w:rsidRPr="00B21060">
        <w:rPr>
          <w:rFonts w:cs="Times New Roman"/>
          <w:color w:val="000000" w:themeColor="text1"/>
        </w:rPr>
        <w:t xml:space="preserve">and </w:t>
      </w:r>
      <w:proofErr w:type="spellStart"/>
      <w:r w:rsidRPr="00B21060">
        <w:rPr>
          <w:rFonts w:cs="Times New Roman"/>
          <w:i/>
          <w:iCs/>
          <w:color w:val="000000" w:themeColor="text1"/>
        </w:rPr>
        <w:t>Bifidobacterium</w:t>
      </w:r>
      <w:proofErr w:type="spellEnd"/>
      <w:r w:rsidRPr="00B21060">
        <w:rPr>
          <w:rFonts w:cs="Times New Roman"/>
          <w:i/>
          <w:iCs/>
          <w:color w:val="000000" w:themeColor="text1"/>
        </w:rPr>
        <w:t xml:space="preserve"> </w:t>
      </w:r>
      <w:proofErr w:type="spellStart"/>
      <w:r w:rsidRPr="00B21060">
        <w:rPr>
          <w:rFonts w:cs="Times New Roman"/>
          <w:i/>
          <w:iCs/>
          <w:color w:val="000000" w:themeColor="text1"/>
        </w:rPr>
        <w:t>longum</w:t>
      </w:r>
      <w:proofErr w:type="spellEnd"/>
      <w:r w:rsidRPr="00B21060">
        <w:rPr>
          <w:rFonts w:cs="Times New Roman"/>
          <w:color w:val="000000" w:themeColor="text1"/>
        </w:rPr>
        <w:t xml:space="preserve"> have all been found to stimulate the production of dendritic cells and activate T cells (Ruiz, 2017). </w:t>
      </w:r>
      <w:r w:rsidRPr="00B21060">
        <w:rPr>
          <w:rFonts w:cs="Times New Roman"/>
          <w:i/>
          <w:iCs/>
          <w:color w:val="000000" w:themeColor="text1"/>
        </w:rPr>
        <w:t xml:space="preserve">Lactobacillus </w:t>
      </w:r>
      <w:proofErr w:type="spellStart"/>
      <w:r w:rsidRPr="00B21060">
        <w:rPr>
          <w:rFonts w:cs="Times New Roman"/>
          <w:i/>
          <w:iCs/>
          <w:color w:val="000000" w:themeColor="text1"/>
        </w:rPr>
        <w:t>rhamnosus</w:t>
      </w:r>
      <w:proofErr w:type="spellEnd"/>
      <w:r w:rsidRPr="00B21060">
        <w:rPr>
          <w:rFonts w:cs="Times New Roman"/>
          <w:color w:val="000000" w:themeColor="text1"/>
        </w:rPr>
        <w:t xml:space="preserve"> and </w:t>
      </w:r>
      <w:r w:rsidRPr="00B21060">
        <w:rPr>
          <w:rFonts w:cs="Times New Roman"/>
          <w:i/>
          <w:iCs/>
          <w:color w:val="000000" w:themeColor="text1"/>
        </w:rPr>
        <w:t xml:space="preserve">Lactobacillus </w:t>
      </w:r>
      <w:proofErr w:type="spellStart"/>
      <w:r w:rsidRPr="00B21060">
        <w:rPr>
          <w:rFonts w:cs="Times New Roman"/>
          <w:i/>
          <w:iCs/>
          <w:color w:val="000000" w:themeColor="text1"/>
        </w:rPr>
        <w:t>helveticus</w:t>
      </w:r>
      <w:proofErr w:type="spellEnd"/>
      <w:r w:rsidRPr="00B21060">
        <w:rPr>
          <w:rFonts w:cs="Times New Roman"/>
          <w:color w:val="000000" w:themeColor="text1"/>
        </w:rPr>
        <w:t xml:space="preserve"> </w:t>
      </w:r>
      <w:proofErr w:type="gramStart"/>
      <w:r w:rsidRPr="00B21060">
        <w:rPr>
          <w:rFonts w:cs="Times New Roman"/>
          <w:color w:val="000000" w:themeColor="text1"/>
        </w:rPr>
        <w:t>have been shown</w:t>
      </w:r>
      <w:proofErr w:type="gramEnd"/>
      <w:r w:rsidRPr="00B21060">
        <w:rPr>
          <w:rFonts w:cs="Times New Roman"/>
          <w:color w:val="000000" w:themeColor="text1"/>
        </w:rPr>
        <w:t xml:space="preserve"> </w:t>
      </w:r>
      <w:r w:rsidRPr="00B21060">
        <w:rPr>
          <w:rFonts w:cs="Times New Roman"/>
          <w:i/>
          <w:iCs/>
          <w:color w:val="000000" w:themeColor="text1"/>
        </w:rPr>
        <w:t>in-vitro</w:t>
      </w:r>
      <w:r w:rsidRPr="00B21060">
        <w:rPr>
          <w:rFonts w:cs="Times New Roman"/>
          <w:color w:val="000000" w:themeColor="text1"/>
        </w:rPr>
        <w:t xml:space="preserve"> to increase the production of interleukin-10, an anti-inflammatory cytokine, during clinical trials (Ding, 2017). </w:t>
      </w:r>
      <w:r w:rsidRPr="00B21060">
        <w:rPr>
          <w:rFonts w:cs="Times New Roman"/>
          <w:i/>
          <w:iCs/>
          <w:color w:val="000000" w:themeColor="text1"/>
        </w:rPr>
        <w:t xml:space="preserve">Lactobacillus </w:t>
      </w:r>
      <w:proofErr w:type="spellStart"/>
      <w:r w:rsidRPr="00B21060">
        <w:rPr>
          <w:rFonts w:cs="Times New Roman"/>
          <w:i/>
          <w:iCs/>
          <w:color w:val="000000" w:themeColor="text1"/>
        </w:rPr>
        <w:t>rhamnosus</w:t>
      </w:r>
      <w:proofErr w:type="spellEnd"/>
      <w:r w:rsidRPr="00B21060">
        <w:rPr>
          <w:rFonts w:cs="Times New Roman"/>
          <w:color w:val="000000" w:themeColor="text1"/>
        </w:rPr>
        <w:t xml:space="preserve"> and </w:t>
      </w:r>
      <w:r w:rsidRPr="00B21060">
        <w:rPr>
          <w:rFonts w:cs="Times New Roman"/>
          <w:i/>
          <w:iCs/>
          <w:color w:val="000000" w:themeColor="text1"/>
        </w:rPr>
        <w:t xml:space="preserve">Lactobacillus </w:t>
      </w:r>
      <w:proofErr w:type="spellStart"/>
      <w:r w:rsidRPr="00B21060">
        <w:rPr>
          <w:rFonts w:cs="Times New Roman"/>
          <w:i/>
          <w:iCs/>
          <w:color w:val="000000" w:themeColor="text1"/>
        </w:rPr>
        <w:t>plantarum</w:t>
      </w:r>
      <w:proofErr w:type="spellEnd"/>
      <w:r w:rsidRPr="00B21060">
        <w:rPr>
          <w:rFonts w:cs="Times New Roman"/>
          <w:color w:val="000000" w:themeColor="text1"/>
        </w:rPr>
        <w:t xml:space="preserve"> </w:t>
      </w:r>
      <w:proofErr w:type="gramStart"/>
      <w:r w:rsidRPr="00B21060">
        <w:rPr>
          <w:rFonts w:cs="Times New Roman"/>
          <w:color w:val="000000" w:themeColor="text1"/>
        </w:rPr>
        <w:t>were shown</w:t>
      </w:r>
      <w:proofErr w:type="gramEnd"/>
      <w:r w:rsidRPr="00B21060">
        <w:rPr>
          <w:rFonts w:cs="Times New Roman"/>
          <w:color w:val="000000" w:themeColor="text1"/>
        </w:rPr>
        <w:t xml:space="preserve"> to reduce cholesterol levels and suppress the production of pro-inflammatory cytokines in immune cell models (Yoon, 2013).  Researchers have discovered </w:t>
      </w:r>
      <w:r w:rsidRPr="00B21060">
        <w:rPr>
          <w:rFonts w:cs="Times New Roman"/>
          <w:color w:val="000000" w:themeColor="text1"/>
        </w:rPr>
        <w:lastRenderedPageBreak/>
        <w:t xml:space="preserve">that the bacteria </w:t>
      </w:r>
      <w:proofErr w:type="spellStart"/>
      <w:r w:rsidRPr="00B21060">
        <w:rPr>
          <w:rFonts w:cs="Times New Roman"/>
          <w:i/>
          <w:iCs/>
          <w:color w:val="000000" w:themeColor="text1"/>
        </w:rPr>
        <w:t>Bifidobacterium</w:t>
      </w:r>
      <w:proofErr w:type="spellEnd"/>
      <w:r w:rsidRPr="00B21060">
        <w:rPr>
          <w:rFonts w:cs="Times New Roman"/>
          <w:i/>
          <w:iCs/>
          <w:color w:val="000000" w:themeColor="text1"/>
        </w:rPr>
        <w:t xml:space="preserve"> spp</w:t>
      </w:r>
      <w:r w:rsidRPr="00B21060">
        <w:rPr>
          <w:rFonts w:cs="Times New Roman"/>
          <w:color w:val="000000" w:themeColor="text1"/>
        </w:rPr>
        <w:t xml:space="preserve">. and </w:t>
      </w:r>
      <w:r w:rsidRPr="00B21060">
        <w:rPr>
          <w:rFonts w:cs="Times New Roman"/>
          <w:i/>
          <w:iCs/>
          <w:color w:val="000000" w:themeColor="text1"/>
        </w:rPr>
        <w:t>Lactobacillus spp</w:t>
      </w:r>
      <w:r w:rsidRPr="00B21060">
        <w:rPr>
          <w:rFonts w:cs="Times New Roman"/>
          <w:color w:val="000000" w:themeColor="text1"/>
        </w:rPr>
        <w:t xml:space="preserve">. produce GABA, a major neurotransmitter inhibitor that is normally present at lower levels in individuals with autism spectrum disorder and </w:t>
      </w:r>
      <w:proofErr w:type="gramStart"/>
      <w:r w:rsidRPr="00B21060">
        <w:rPr>
          <w:rFonts w:cs="Times New Roman"/>
          <w:color w:val="000000" w:themeColor="text1"/>
        </w:rPr>
        <w:t>has been demonstrated</w:t>
      </w:r>
      <w:proofErr w:type="gramEnd"/>
      <w:r w:rsidRPr="00B21060">
        <w:rPr>
          <w:rFonts w:cs="Times New Roman"/>
          <w:color w:val="000000" w:themeColor="text1"/>
        </w:rPr>
        <w:t xml:space="preserve"> to lessen symptoms of anxiety and depression</w:t>
      </w:r>
      <w:r w:rsidRPr="00B21060">
        <w:rPr>
          <w:rFonts w:cs="Times New Roman"/>
          <w:i/>
          <w:iCs/>
          <w:color w:val="000000" w:themeColor="text1"/>
        </w:rPr>
        <w:t xml:space="preserve"> </w:t>
      </w:r>
      <w:r w:rsidRPr="00B21060">
        <w:rPr>
          <w:rFonts w:cs="Times New Roman"/>
          <w:color w:val="000000" w:themeColor="text1"/>
        </w:rPr>
        <w:t>(</w:t>
      </w:r>
      <w:proofErr w:type="spellStart"/>
      <w:r w:rsidRPr="00B21060">
        <w:rPr>
          <w:rFonts w:cs="Times New Roman"/>
          <w:color w:val="000000" w:themeColor="text1"/>
        </w:rPr>
        <w:t>Alharthi</w:t>
      </w:r>
      <w:proofErr w:type="spellEnd"/>
      <w:r w:rsidRPr="00B21060">
        <w:rPr>
          <w:rFonts w:cs="Times New Roman"/>
          <w:color w:val="000000" w:themeColor="text1"/>
        </w:rPr>
        <w:t xml:space="preserve">, 2022). </w:t>
      </w:r>
      <w:r w:rsidR="77B13473" w:rsidRPr="00B21060">
        <w:rPr>
          <w:rFonts w:cs="Times New Roman"/>
          <w:color w:val="000000" w:themeColor="text1"/>
        </w:rPr>
        <w:t>There is</w:t>
      </w:r>
      <w:r w:rsidR="0864958B" w:rsidRPr="00B21060">
        <w:rPr>
          <w:rFonts w:cs="Times New Roman"/>
          <w:color w:val="000000" w:themeColor="text1"/>
        </w:rPr>
        <w:t xml:space="preserve"> also</w:t>
      </w:r>
      <w:r w:rsidR="77B13473" w:rsidRPr="00B21060">
        <w:rPr>
          <w:rFonts w:cs="Times New Roman"/>
          <w:color w:val="000000" w:themeColor="text1"/>
        </w:rPr>
        <w:t xml:space="preserve"> now strong evidence that has linked imbalances in gut microbes to the development of obesity (Sullivan, 2019</w:t>
      </w:r>
      <w:r w:rsidR="0064199B" w:rsidRPr="00B21060">
        <w:rPr>
          <w:rFonts w:cs="Times New Roman"/>
          <w:color w:val="000000" w:themeColor="text1"/>
        </w:rPr>
        <w:t xml:space="preserve">; </w:t>
      </w:r>
      <w:proofErr w:type="spellStart"/>
      <w:r w:rsidR="00E96F0E" w:rsidRPr="00B21060">
        <w:rPr>
          <w:rFonts w:cs="Times New Roman"/>
          <w:color w:val="000000" w:themeColor="text1"/>
        </w:rPr>
        <w:t>Aoun</w:t>
      </w:r>
      <w:proofErr w:type="spellEnd"/>
      <w:r w:rsidR="00E96F0E" w:rsidRPr="00B21060">
        <w:rPr>
          <w:rFonts w:cs="Times New Roman"/>
          <w:color w:val="000000" w:themeColor="text1"/>
        </w:rPr>
        <w:t>, 2020</w:t>
      </w:r>
      <w:r w:rsidR="77B13473" w:rsidRPr="00B21060">
        <w:rPr>
          <w:rFonts w:cs="Times New Roman"/>
          <w:color w:val="000000" w:themeColor="text1"/>
        </w:rPr>
        <w:t>).</w:t>
      </w:r>
    </w:p>
    <w:p w14:paraId="7FBAD72D" w14:textId="14DB3EBA" w:rsidR="003C297D" w:rsidRPr="00B21060" w:rsidRDefault="003C297D" w:rsidP="003C297D">
      <w:pPr>
        <w:ind w:firstLine="720"/>
        <w:rPr>
          <w:rFonts w:cs="Times New Roman"/>
          <w:color w:val="000000" w:themeColor="text1"/>
        </w:rPr>
      </w:pPr>
      <w:r w:rsidRPr="00B21060">
        <w:rPr>
          <w:rFonts w:cs="Times New Roman"/>
          <w:color w:val="000000" w:themeColor="text1"/>
        </w:rPr>
        <w:t>The significance of these findings has led to the administration of probiotics to help reduce the likelihood of infants and adults developing diseases (</w:t>
      </w:r>
      <w:proofErr w:type="spellStart"/>
      <w:r w:rsidRPr="00B21060">
        <w:rPr>
          <w:rFonts w:cs="Times New Roman"/>
          <w:color w:val="000000" w:themeColor="text1"/>
        </w:rPr>
        <w:t>Milani</w:t>
      </w:r>
      <w:proofErr w:type="spellEnd"/>
      <w:r w:rsidRPr="00B21060">
        <w:rPr>
          <w:rFonts w:cs="Times New Roman"/>
          <w:color w:val="000000" w:themeColor="text1"/>
        </w:rPr>
        <w:t xml:space="preserve">, 2017). </w:t>
      </w:r>
      <w:r w:rsidR="00867ADE" w:rsidRPr="00B21060">
        <w:rPr>
          <w:rFonts w:cs="Times New Roman"/>
          <w:color w:val="000000" w:themeColor="text1"/>
        </w:rPr>
        <w:t>Gut microbe</w:t>
      </w:r>
      <w:r w:rsidRPr="00B21060">
        <w:rPr>
          <w:rFonts w:cs="Times New Roman"/>
          <w:color w:val="000000" w:themeColor="text1"/>
        </w:rPr>
        <w:t xml:space="preserve"> </w:t>
      </w:r>
      <w:r w:rsidR="00B36B78" w:rsidRPr="00B21060">
        <w:rPr>
          <w:rFonts w:cs="Times New Roman"/>
          <w:color w:val="000000" w:themeColor="text1"/>
        </w:rPr>
        <w:t>transplants</w:t>
      </w:r>
      <w:r w:rsidRPr="00B21060">
        <w:rPr>
          <w:rFonts w:cs="Times New Roman"/>
          <w:color w:val="000000" w:themeColor="text1"/>
        </w:rPr>
        <w:t xml:space="preserve"> from healthy </w:t>
      </w:r>
      <w:r w:rsidR="008D1513" w:rsidRPr="00B21060">
        <w:rPr>
          <w:rFonts w:cs="Times New Roman"/>
          <w:color w:val="000000" w:themeColor="text1"/>
        </w:rPr>
        <w:t>subjects</w:t>
      </w:r>
      <w:r w:rsidRPr="00B21060">
        <w:rPr>
          <w:rFonts w:cs="Times New Roman"/>
          <w:color w:val="000000" w:themeColor="text1"/>
        </w:rPr>
        <w:t xml:space="preserve"> to diseased </w:t>
      </w:r>
      <w:r w:rsidR="00701AE4" w:rsidRPr="00B21060">
        <w:rPr>
          <w:rFonts w:cs="Times New Roman"/>
          <w:color w:val="000000" w:themeColor="text1"/>
        </w:rPr>
        <w:t xml:space="preserve">patients </w:t>
      </w:r>
      <w:r w:rsidRPr="00B21060">
        <w:rPr>
          <w:rFonts w:cs="Times New Roman"/>
          <w:color w:val="000000" w:themeColor="text1"/>
        </w:rPr>
        <w:t xml:space="preserve">have also </w:t>
      </w:r>
      <w:r w:rsidR="00FF7E92" w:rsidRPr="00B21060">
        <w:rPr>
          <w:rFonts w:cs="Times New Roman"/>
          <w:color w:val="000000" w:themeColor="text1"/>
        </w:rPr>
        <w:t>performed well</w:t>
      </w:r>
      <w:r w:rsidRPr="00B21060">
        <w:rPr>
          <w:rFonts w:cs="Times New Roman"/>
          <w:color w:val="000000" w:themeColor="text1"/>
        </w:rPr>
        <w:t xml:space="preserve"> for the treatment of gastrointestinal, neurological, and cardiovascular disease, but the mechanism by which this treatment works for some and not for others is not yet understood (</w:t>
      </w:r>
      <w:proofErr w:type="spellStart"/>
      <w:r w:rsidRPr="00B21060">
        <w:rPr>
          <w:rFonts w:cs="Times New Roman"/>
          <w:color w:val="000000" w:themeColor="text1"/>
        </w:rPr>
        <w:t>Biazzo</w:t>
      </w:r>
      <w:proofErr w:type="spellEnd"/>
      <w:r w:rsidRPr="00B21060">
        <w:rPr>
          <w:rFonts w:cs="Times New Roman"/>
          <w:color w:val="000000" w:themeColor="text1"/>
        </w:rPr>
        <w:t xml:space="preserve">, 2022). Furthermore, there are currently no probiotics that </w:t>
      </w:r>
      <w:proofErr w:type="gramStart"/>
      <w:r w:rsidRPr="00B21060">
        <w:rPr>
          <w:rFonts w:cs="Times New Roman"/>
          <w:color w:val="000000" w:themeColor="text1"/>
        </w:rPr>
        <w:t>have been approved</w:t>
      </w:r>
      <w:proofErr w:type="gramEnd"/>
      <w:r w:rsidRPr="00B21060">
        <w:rPr>
          <w:rFonts w:cs="Times New Roman"/>
          <w:color w:val="000000" w:themeColor="text1"/>
        </w:rPr>
        <w:t xml:space="preserve"> by the FDA or EFSA in the United States due to insufficient clinical evidence suggesting that a lot of work is still ahead to understand these complex host-microbe interactions (</w:t>
      </w:r>
      <w:proofErr w:type="spellStart"/>
      <w:r w:rsidRPr="00B21060">
        <w:rPr>
          <w:rFonts w:cs="Times New Roman"/>
          <w:color w:val="000000" w:themeColor="text1"/>
        </w:rPr>
        <w:t>Stavropoulou</w:t>
      </w:r>
      <w:proofErr w:type="spellEnd"/>
      <w:r w:rsidRPr="00B21060">
        <w:rPr>
          <w:rFonts w:cs="Times New Roman"/>
          <w:color w:val="000000" w:themeColor="text1"/>
        </w:rPr>
        <w:t xml:space="preserve">, 2020). </w:t>
      </w:r>
      <w:r w:rsidRPr="00B21060">
        <w:rPr>
          <w:rFonts w:cs="Times New Roman"/>
          <w:i/>
          <w:iCs/>
          <w:color w:val="000000" w:themeColor="text1"/>
        </w:rPr>
        <w:t xml:space="preserve">Lactobacillus </w:t>
      </w:r>
      <w:r w:rsidRPr="00B21060">
        <w:rPr>
          <w:rFonts w:cs="Times New Roman"/>
          <w:color w:val="000000" w:themeColor="text1"/>
        </w:rPr>
        <w:t xml:space="preserve">and </w:t>
      </w:r>
      <w:proofErr w:type="spellStart"/>
      <w:r w:rsidRPr="00B21060">
        <w:rPr>
          <w:rFonts w:cs="Times New Roman"/>
          <w:i/>
          <w:iCs/>
          <w:color w:val="000000" w:themeColor="text1"/>
        </w:rPr>
        <w:t>Bifidobacterium</w:t>
      </w:r>
      <w:proofErr w:type="spellEnd"/>
      <w:r w:rsidRPr="00B21060">
        <w:rPr>
          <w:rFonts w:cs="Times New Roman"/>
          <w:i/>
          <w:iCs/>
          <w:color w:val="000000" w:themeColor="text1"/>
        </w:rPr>
        <w:t xml:space="preserve"> </w:t>
      </w:r>
      <w:r w:rsidRPr="00B21060">
        <w:rPr>
          <w:rFonts w:cs="Times New Roman"/>
          <w:color w:val="000000" w:themeColor="text1"/>
        </w:rPr>
        <w:t>represent some of the only genera found in probiotics today, and their discovery occurred over forty years ago (</w:t>
      </w:r>
      <w:proofErr w:type="spellStart"/>
      <w:r w:rsidRPr="00B21060">
        <w:rPr>
          <w:rFonts w:cs="Times New Roman"/>
          <w:color w:val="000000" w:themeColor="text1"/>
        </w:rPr>
        <w:t>Zommiti</w:t>
      </w:r>
      <w:proofErr w:type="spellEnd"/>
      <w:r w:rsidRPr="00B21060">
        <w:rPr>
          <w:rFonts w:cs="Times New Roman"/>
          <w:color w:val="000000" w:themeColor="text1"/>
        </w:rPr>
        <w:t xml:space="preserve">, 2020). More gut microbiome studies </w:t>
      </w:r>
      <w:proofErr w:type="gramStart"/>
      <w:r w:rsidRPr="00B21060">
        <w:rPr>
          <w:rFonts w:cs="Times New Roman"/>
          <w:color w:val="000000" w:themeColor="text1"/>
        </w:rPr>
        <w:t>are needed</w:t>
      </w:r>
      <w:proofErr w:type="gramEnd"/>
      <w:r w:rsidRPr="00B21060">
        <w:rPr>
          <w:rFonts w:cs="Times New Roman"/>
          <w:color w:val="000000" w:themeColor="text1"/>
        </w:rPr>
        <w:t xml:space="preserve"> to identify and functionally characterize the other key microbes involved in human health.</w:t>
      </w:r>
    </w:p>
    <w:p w14:paraId="3DDDC35F" w14:textId="77777777" w:rsidR="003C297D" w:rsidRPr="00B21060" w:rsidRDefault="003C297D" w:rsidP="003C297D">
      <w:pPr>
        <w:rPr>
          <w:rFonts w:cs="Times New Roman"/>
          <w:color w:val="000000" w:themeColor="text1"/>
        </w:rPr>
      </w:pPr>
    </w:p>
    <w:p w14:paraId="7F9CEE3F" w14:textId="77777777" w:rsidR="003C297D" w:rsidRPr="00B21060" w:rsidRDefault="003C297D" w:rsidP="00773358">
      <w:pPr>
        <w:pStyle w:val="Style2"/>
      </w:pPr>
      <w:r w:rsidRPr="00B21060">
        <w:t>1.3 Techniques for Studying the Microbiome</w:t>
      </w:r>
    </w:p>
    <w:p w14:paraId="426CE5D1" w14:textId="2359ACAD" w:rsidR="003C297D" w:rsidRPr="00B21060" w:rsidRDefault="003C297D" w:rsidP="003C297D">
      <w:pPr>
        <w:ind w:firstLine="720"/>
        <w:rPr>
          <w:rFonts w:cs="Times New Roman"/>
        </w:rPr>
      </w:pPr>
      <w:r w:rsidRPr="00B21060">
        <w:rPr>
          <w:rFonts w:cs="Times New Roman"/>
        </w:rPr>
        <w:t xml:space="preserve">Characterizing complex communities of microorganisms, many of which may be </w:t>
      </w:r>
      <w:proofErr w:type="spellStart"/>
      <w:r w:rsidRPr="00B21060">
        <w:rPr>
          <w:rFonts w:cs="Times New Roman"/>
        </w:rPr>
        <w:t>unculturable</w:t>
      </w:r>
      <w:proofErr w:type="spellEnd"/>
      <w:r w:rsidRPr="00B21060">
        <w:rPr>
          <w:rFonts w:cs="Times New Roman"/>
        </w:rPr>
        <w:t xml:space="preserve">, requires careful consideration prior to conducting an experiment. </w:t>
      </w:r>
      <w:r w:rsidR="00077779" w:rsidRPr="00B21060">
        <w:rPr>
          <w:rFonts w:cs="Times New Roman"/>
        </w:rPr>
        <w:t xml:space="preserve">There is not a “one-size-fits-all” approach to studying these systems </w:t>
      </w:r>
      <w:r w:rsidR="00B7196C" w:rsidRPr="00B21060">
        <w:rPr>
          <w:rFonts w:cs="Times New Roman"/>
        </w:rPr>
        <w:t xml:space="preserve">since each </w:t>
      </w:r>
      <w:r w:rsidR="00077779" w:rsidRPr="00B21060">
        <w:rPr>
          <w:rFonts w:cs="Times New Roman"/>
        </w:rPr>
        <w:t xml:space="preserve">community may </w:t>
      </w:r>
      <w:r w:rsidR="00703BA8" w:rsidRPr="00B21060">
        <w:rPr>
          <w:rFonts w:cs="Times New Roman"/>
        </w:rPr>
        <w:t>range in</w:t>
      </w:r>
      <w:r w:rsidR="00077779" w:rsidRPr="00B21060">
        <w:rPr>
          <w:rFonts w:cs="Times New Roman"/>
        </w:rPr>
        <w:t xml:space="preserve"> complexity</w:t>
      </w:r>
      <w:r w:rsidR="00D55113" w:rsidRPr="00B21060">
        <w:rPr>
          <w:rFonts w:cs="Times New Roman"/>
        </w:rPr>
        <w:t>,</w:t>
      </w:r>
      <w:r w:rsidR="00077779" w:rsidRPr="00B21060">
        <w:rPr>
          <w:rFonts w:cs="Times New Roman"/>
        </w:rPr>
        <w:t xml:space="preserve"> and extraction of DNA, RNA, or protein may </w:t>
      </w:r>
      <w:r w:rsidR="00772EE7" w:rsidRPr="00B21060">
        <w:rPr>
          <w:rFonts w:cs="Times New Roman"/>
        </w:rPr>
        <w:t xml:space="preserve">present challenges depending on the </w:t>
      </w:r>
      <w:r w:rsidR="00D55113" w:rsidRPr="00B21060">
        <w:rPr>
          <w:rFonts w:cs="Times New Roman"/>
        </w:rPr>
        <w:t>environment these microorganisms are found</w:t>
      </w:r>
      <w:r w:rsidR="00772EE7" w:rsidRPr="00B21060">
        <w:rPr>
          <w:rFonts w:cs="Times New Roman"/>
        </w:rPr>
        <w:t xml:space="preserve">. </w:t>
      </w:r>
      <w:r w:rsidRPr="00B21060">
        <w:rPr>
          <w:rFonts w:cs="Times New Roman"/>
        </w:rPr>
        <w:t xml:space="preserve">The construction of </w:t>
      </w:r>
      <w:r w:rsidR="00861E05" w:rsidRPr="00B21060">
        <w:rPr>
          <w:rFonts w:cs="Times New Roman"/>
        </w:rPr>
        <w:t xml:space="preserve">an </w:t>
      </w:r>
      <w:r w:rsidRPr="00B21060">
        <w:rPr>
          <w:rFonts w:cs="Times New Roman"/>
        </w:rPr>
        <w:t xml:space="preserve">unbiased and reproducible microbiome </w:t>
      </w:r>
      <w:r w:rsidR="00861E05" w:rsidRPr="00B21060">
        <w:rPr>
          <w:rFonts w:cs="Times New Roman"/>
        </w:rPr>
        <w:t>study</w:t>
      </w:r>
      <w:r w:rsidRPr="00B21060">
        <w:rPr>
          <w:rFonts w:cs="Times New Roman"/>
        </w:rPr>
        <w:t xml:space="preserve"> remains to be one of the largest challenges</w:t>
      </w:r>
      <w:r w:rsidR="003A0463" w:rsidRPr="00B21060">
        <w:rPr>
          <w:rFonts w:cs="Times New Roman"/>
        </w:rPr>
        <w:t xml:space="preserve"> </w:t>
      </w:r>
      <w:r w:rsidRPr="00B21060">
        <w:rPr>
          <w:rFonts w:cs="Times New Roman"/>
        </w:rPr>
        <w:t>(</w:t>
      </w:r>
      <w:proofErr w:type="spellStart"/>
      <w:r w:rsidRPr="00B21060">
        <w:rPr>
          <w:rFonts w:cs="Times New Roman"/>
        </w:rPr>
        <w:t>Allaband</w:t>
      </w:r>
      <w:proofErr w:type="spellEnd"/>
      <w:r w:rsidRPr="00B21060">
        <w:rPr>
          <w:rFonts w:cs="Times New Roman"/>
        </w:rPr>
        <w:t>, 2019). Microbes are constantly sensing their environment and adapting to satisfy</w:t>
      </w:r>
      <w:r w:rsidR="00CB789E" w:rsidRPr="00B21060">
        <w:rPr>
          <w:rFonts w:cs="Times New Roman"/>
        </w:rPr>
        <w:t xml:space="preserve"> </w:t>
      </w:r>
      <w:r w:rsidRPr="00B21060">
        <w:rPr>
          <w:rFonts w:cs="Times New Roman"/>
        </w:rPr>
        <w:t xml:space="preserve">their metabolic needs. Because microbial colonization is dynamic and unique to each host, the collection of a representative microbiome sample across similar environments can be difficult. It is </w:t>
      </w:r>
      <w:r w:rsidR="00D149F8" w:rsidRPr="00B21060">
        <w:rPr>
          <w:rFonts w:cs="Times New Roman"/>
        </w:rPr>
        <w:t>critical to</w:t>
      </w:r>
      <w:r w:rsidRPr="00B21060">
        <w:rPr>
          <w:rFonts w:cs="Times New Roman"/>
        </w:rPr>
        <w:t xml:space="preserve"> </w:t>
      </w:r>
      <w:r w:rsidR="00D149F8" w:rsidRPr="00B21060">
        <w:rPr>
          <w:rFonts w:cs="Times New Roman"/>
        </w:rPr>
        <w:t>perform sampling</w:t>
      </w:r>
      <w:r w:rsidRPr="00B21060">
        <w:rPr>
          <w:rFonts w:cs="Times New Roman"/>
        </w:rPr>
        <w:t xml:space="preserve"> within the same location </w:t>
      </w:r>
      <w:r w:rsidRPr="00B21060">
        <w:rPr>
          <w:rFonts w:cs="Times New Roman"/>
        </w:rPr>
        <w:lastRenderedPageBreak/>
        <w:t xml:space="preserve">and at multiple time points to control for changes that occur in an environment that might bias the communities obtained (Tang, 2020). Additionally, to classify functional differences between microbiomes, conditions such as the health, diet, temperature, pH, and cohabitation of a </w:t>
      </w:r>
      <w:r w:rsidR="291C3073" w:rsidRPr="00B21060">
        <w:rPr>
          <w:rFonts w:cs="Times New Roman"/>
        </w:rPr>
        <w:t>host</w:t>
      </w:r>
      <w:r w:rsidRPr="00B21060">
        <w:rPr>
          <w:rFonts w:cs="Times New Roman"/>
        </w:rPr>
        <w:t xml:space="preserve"> should remain controlled in respect to treatments that might be tested (Human Microbiome Project Consortium, 2012; Dill-McFarland, 2019). Predicting causative agents in a perturbed environment is not possible if more than one variable </w:t>
      </w:r>
      <w:proofErr w:type="gramStart"/>
      <w:r w:rsidRPr="00B21060">
        <w:rPr>
          <w:rFonts w:cs="Times New Roman"/>
        </w:rPr>
        <w:t>is manipulated</w:t>
      </w:r>
      <w:proofErr w:type="gramEnd"/>
      <w:r w:rsidRPr="00B21060">
        <w:rPr>
          <w:rFonts w:cs="Times New Roman"/>
        </w:rPr>
        <w:t xml:space="preserve"> at the same time, </w:t>
      </w:r>
      <w:r w:rsidR="0059076F" w:rsidRPr="00B21060">
        <w:rPr>
          <w:rFonts w:cs="Times New Roman"/>
        </w:rPr>
        <w:t>as</w:t>
      </w:r>
      <w:r w:rsidRPr="00B21060">
        <w:rPr>
          <w:rFonts w:cs="Times New Roman"/>
        </w:rPr>
        <w:t xml:space="preserve"> it can incorporate bias into the experiment. Additionally, another reason why </w:t>
      </w:r>
      <w:r w:rsidR="00124284" w:rsidRPr="00B21060">
        <w:rPr>
          <w:rFonts w:cs="Times New Roman"/>
        </w:rPr>
        <w:t>the environment can</w:t>
      </w:r>
      <w:r w:rsidRPr="00B21060">
        <w:rPr>
          <w:rFonts w:cs="Times New Roman"/>
        </w:rPr>
        <w:t xml:space="preserve"> have such a large effect on the characterization of these communities is </w:t>
      </w:r>
      <w:proofErr w:type="gramStart"/>
      <w:r w:rsidRPr="00B21060">
        <w:rPr>
          <w:rFonts w:cs="Times New Roman"/>
        </w:rPr>
        <w:t>because</w:t>
      </w:r>
      <w:proofErr w:type="gramEnd"/>
      <w:r w:rsidRPr="00B21060">
        <w:rPr>
          <w:rFonts w:cs="Times New Roman"/>
        </w:rPr>
        <w:t xml:space="preserve"> the species richness of microorganisms has been found to be host-specific (Gilbert, 2018). Numerous researchers have shown that the composition of microbial </w:t>
      </w:r>
      <w:proofErr w:type="gramStart"/>
      <w:r w:rsidRPr="00B21060">
        <w:rPr>
          <w:rFonts w:cs="Times New Roman"/>
        </w:rPr>
        <w:t>species which colonize eukaryotes drastically</w:t>
      </w:r>
      <w:proofErr w:type="gramEnd"/>
      <w:r w:rsidRPr="00B21060">
        <w:rPr>
          <w:rFonts w:cs="Times New Roman"/>
        </w:rPr>
        <w:t xml:space="preserve"> varies across individuals within the same species and that </w:t>
      </w:r>
      <w:r w:rsidR="5C2F349D" w:rsidRPr="00B21060">
        <w:rPr>
          <w:rFonts w:cs="Times New Roman"/>
        </w:rPr>
        <w:t>a driving</w:t>
      </w:r>
      <w:r w:rsidRPr="00B21060">
        <w:rPr>
          <w:rFonts w:cs="Times New Roman"/>
        </w:rPr>
        <w:t xml:space="preserve"> factor </w:t>
      </w:r>
      <w:r w:rsidR="00CC2CA4" w:rsidRPr="00B21060">
        <w:rPr>
          <w:rFonts w:cs="Times New Roman"/>
        </w:rPr>
        <w:t>that</w:t>
      </w:r>
      <w:r w:rsidRPr="00B21060">
        <w:rPr>
          <w:rFonts w:cs="Times New Roman"/>
        </w:rPr>
        <w:t xml:space="preserve"> </w:t>
      </w:r>
      <w:r w:rsidR="1772C04B" w:rsidRPr="00B21060">
        <w:rPr>
          <w:rFonts w:cs="Times New Roman"/>
        </w:rPr>
        <w:t>has been found</w:t>
      </w:r>
      <w:r w:rsidRPr="00B21060">
        <w:rPr>
          <w:rFonts w:cs="Times New Roman"/>
        </w:rPr>
        <w:t xml:space="preserve"> to separate healthy from diseased is the function that is expressed within the host (Human Microbiome Project Consortium, 2012). Since the classification of microbiome</w:t>
      </w:r>
      <w:r w:rsidR="00EF223F" w:rsidRPr="00B21060">
        <w:rPr>
          <w:rFonts w:cs="Times New Roman"/>
        </w:rPr>
        <w:t xml:space="preserve"> functions </w:t>
      </w:r>
      <w:r w:rsidRPr="00B21060">
        <w:rPr>
          <w:rFonts w:cs="Times New Roman"/>
        </w:rPr>
        <w:t>are largely dependent on the gene products found in the direct environment and not the genes themselves, this explains why bias in sample collection can easily become a confounding factor in a study.</w:t>
      </w:r>
    </w:p>
    <w:p w14:paraId="66B95160" w14:textId="7519178C" w:rsidR="003C297D" w:rsidRPr="00B21060" w:rsidRDefault="003C297D" w:rsidP="003C297D">
      <w:pPr>
        <w:ind w:firstLine="720"/>
        <w:rPr>
          <w:rFonts w:cs="Times New Roman"/>
        </w:rPr>
      </w:pPr>
      <w:r w:rsidRPr="00B21060">
        <w:rPr>
          <w:rFonts w:cs="Times New Roman"/>
        </w:rPr>
        <w:t xml:space="preserve">Because single-organism studies fail to address the interaction of other microbes within a host, the field of systems biology </w:t>
      </w:r>
      <w:proofErr w:type="gramStart"/>
      <w:r w:rsidRPr="00B21060">
        <w:rPr>
          <w:rFonts w:cs="Times New Roman"/>
        </w:rPr>
        <w:t>was developed</w:t>
      </w:r>
      <w:proofErr w:type="gramEnd"/>
      <w:r w:rsidRPr="00B21060">
        <w:rPr>
          <w:rFonts w:cs="Times New Roman"/>
        </w:rPr>
        <w:t xml:space="preserve"> to study all </w:t>
      </w:r>
      <w:r w:rsidR="007B6A65" w:rsidRPr="00B21060">
        <w:rPr>
          <w:rFonts w:cs="Times New Roman"/>
        </w:rPr>
        <w:t>microbial members and their functions</w:t>
      </w:r>
      <w:r w:rsidRPr="00B21060">
        <w:rPr>
          <w:rFonts w:cs="Times New Roman"/>
        </w:rPr>
        <w:t xml:space="preserve"> occurring in a host so that community perturbations could easily be identified. In systems biology, many </w:t>
      </w:r>
      <w:r w:rsidR="00A94682" w:rsidRPr="00B21060">
        <w:rPr>
          <w:rFonts w:cs="Times New Roman"/>
        </w:rPr>
        <w:t xml:space="preserve">robust and sensitive </w:t>
      </w:r>
      <w:r w:rsidRPr="00B21060">
        <w:rPr>
          <w:rFonts w:cs="Times New Roman"/>
        </w:rPr>
        <w:t xml:space="preserve">sequencing </w:t>
      </w:r>
      <w:r w:rsidR="00B95CA4" w:rsidRPr="00B21060">
        <w:rPr>
          <w:rFonts w:cs="Times New Roman"/>
        </w:rPr>
        <w:t>instruments</w:t>
      </w:r>
      <w:r w:rsidRPr="00B21060">
        <w:rPr>
          <w:rFonts w:cs="Times New Roman"/>
        </w:rPr>
        <w:t xml:space="preserve"> </w:t>
      </w:r>
      <w:proofErr w:type="gramStart"/>
      <w:r w:rsidRPr="00B21060">
        <w:rPr>
          <w:rFonts w:cs="Times New Roman"/>
        </w:rPr>
        <w:t>have been developed</w:t>
      </w:r>
      <w:proofErr w:type="gramEnd"/>
      <w:r w:rsidRPr="00B21060">
        <w:rPr>
          <w:rFonts w:cs="Times New Roman"/>
        </w:rPr>
        <w:t xml:space="preserve"> to </w:t>
      </w:r>
      <w:r w:rsidR="00B95CA4" w:rsidRPr="00B21060">
        <w:rPr>
          <w:rFonts w:cs="Times New Roman"/>
        </w:rPr>
        <w:t xml:space="preserve">detect and </w:t>
      </w:r>
      <w:r w:rsidRPr="00B21060">
        <w:rPr>
          <w:rFonts w:cs="Times New Roman"/>
        </w:rPr>
        <w:t>characterize the molecular processes that are occurring in an environment. The main pillars of the central dogma have been integrated into systems biology to create specific fields referred to as “omics” which study the DNAs (metagenomics), RNAs (</w:t>
      </w:r>
      <w:proofErr w:type="spellStart"/>
      <w:r w:rsidRPr="00B21060">
        <w:rPr>
          <w:rFonts w:cs="Times New Roman"/>
        </w:rPr>
        <w:t>metatranscriptomics</w:t>
      </w:r>
      <w:proofErr w:type="spellEnd"/>
      <w:r w:rsidRPr="00B21060">
        <w:rPr>
          <w:rFonts w:cs="Times New Roman"/>
        </w:rPr>
        <w:t>), proteins (</w:t>
      </w:r>
      <w:proofErr w:type="spellStart"/>
      <w:r w:rsidRPr="00B21060">
        <w:rPr>
          <w:rFonts w:cs="Times New Roman"/>
        </w:rPr>
        <w:t>metaproteomics</w:t>
      </w:r>
      <w:proofErr w:type="spellEnd"/>
      <w:r w:rsidRPr="00B21060">
        <w:rPr>
          <w:rFonts w:cs="Times New Roman"/>
        </w:rPr>
        <w:t xml:space="preserve">), and metabolites (metabolomics) found in microbiome samples (Franklin, 2011). </w:t>
      </w:r>
    </w:p>
    <w:p w14:paraId="6E73B088" w14:textId="7E824891" w:rsidR="003C297D" w:rsidRPr="00B21060" w:rsidRDefault="003C297D" w:rsidP="003C297D">
      <w:pPr>
        <w:ind w:firstLine="720"/>
        <w:rPr>
          <w:rFonts w:cs="Times New Roman"/>
        </w:rPr>
      </w:pPr>
      <w:r w:rsidRPr="00B21060">
        <w:rPr>
          <w:rFonts w:cs="Times New Roman"/>
        </w:rPr>
        <w:t xml:space="preserve">In 1977, </w:t>
      </w:r>
      <w:r w:rsidR="008C4F46" w:rsidRPr="00B21060">
        <w:rPr>
          <w:rFonts w:cs="Times New Roman"/>
        </w:rPr>
        <w:t>the</w:t>
      </w:r>
      <w:r w:rsidRPr="00B21060">
        <w:rPr>
          <w:rFonts w:cs="Times New Roman"/>
        </w:rPr>
        <w:t xml:space="preserve"> </w:t>
      </w:r>
      <w:proofErr w:type="spellStart"/>
      <w:r w:rsidRPr="00B21060">
        <w:rPr>
          <w:rFonts w:cs="Times New Roman"/>
        </w:rPr>
        <w:t>Woese</w:t>
      </w:r>
      <w:proofErr w:type="spellEnd"/>
      <w:r w:rsidRPr="00B21060">
        <w:rPr>
          <w:rFonts w:cs="Times New Roman"/>
        </w:rPr>
        <w:t xml:space="preserve"> </w:t>
      </w:r>
      <w:r w:rsidR="008C4F46" w:rsidRPr="00B21060">
        <w:rPr>
          <w:rFonts w:cs="Times New Roman"/>
        </w:rPr>
        <w:t xml:space="preserve">lab </w:t>
      </w:r>
      <w:r w:rsidRPr="00B21060">
        <w:rPr>
          <w:rFonts w:cs="Times New Roman"/>
        </w:rPr>
        <w:t xml:space="preserve">discovered a gene that was conserved across many generations in the same species of </w:t>
      </w:r>
      <w:proofErr w:type="gramStart"/>
      <w:r w:rsidRPr="00B21060">
        <w:rPr>
          <w:rFonts w:cs="Times New Roman"/>
        </w:rPr>
        <w:t>bacteria which</w:t>
      </w:r>
      <w:proofErr w:type="gramEnd"/>
      <w:r w:rsidRPr="00B21060">
        <w:rPr>
          <w:rFonts w:cs="Times New Roman"/>
        </w:rPr>
        <w:t xml:space="preserve"> could be used to catalog the lineage of organisms (</w:t>
      </w:r>
      <w:r w:rsidR="008C4F46" w:rsidRPr="00B21060">
        <w:rPr>
          <w:rFonts w:cs="Times New Roman"/>
        </w:rPr>
        <w:t>Fox</w:t>
      </w:r>
      <w:r w:rsidRPr="00B21060">
        <w:rPr>
          <w:rFonts w:cs="Times New Roman"/>
        </w:rPr>
        <w:t xml:space="preserve">). This gene </w:t>
      </w:r>
      <w:proofErr w:type="gramStart"/>
      <w:r w:rsidRPr="00B21060">
        <w:rPr>
          <w:rFonts w:cs="Times New Roman"/>
        </w:rPr>
        <w:t>was known</w:t>
      </w:r>
      <w:proofErr w:type="gramEnd"/>
      <w:r w:rsidRPr="00B21060">
        <w:rPr>
          <w:rFonts w:cs="Times New Roman"/>
        </w:rPr>
        <w:t xml:space="preserve"> as </w:t>
      </w:r>
      <w:r w:rsidRPr="00B21060">
        <w:rPr>
          <w:rFonts w:cs="Times New Roman"/>
          <w:i/>
          <w:iCs/>
        </w:rPr>
        <w:t>16S,</w:t>
      </w:r>
      <w:r w:rsidRPr="00B21060">
        <w:rPr>
          <w:rFonts w:cs="Times New Roman"/>
        </w:rPr>
        <w:t xml:space="preserve"> and it led to the development of the first microbiome RNA profiling technology known as amplicon sequencing (</w:t>
      </w:r>
      <w:r w:rsidR="009D63F6" w:rsidRPr="00B21060">
        <w:rPr>
          <w:rFonts w:cs="Times New Roman"/>
        </w:rPr>
        <w:t>Woo</w:t>
      </w:r>
      <w:r w:rsidRPr="00B21060">
        <w:rPr>
          <w:rFonts w:cs="Times New Roman"/>
        </w:rPr>
        <w:t xml:space="preserve">, </w:t>
      </w:r>
      <w:r w:rsidR="009D63F6" w:rsidRPr="00B21060">
        <w:rPr>
          <w:rFonts w:cs="Times New Roman"/>
        </w:rPr>
        <w:t>2000</w:t>
      </w:r>
      <w:r w:rsidRPr="00B21060">
        <w:rPr>
          <w:rFonts w:cs="Times New Roman"/>
        </w:rPr>
        <w:t xml:space="preserve">). It was later discovered that a great deal </w:t>
      </w:r>
      <w:r w:rsidRPr="00B21060">
        <w:rPr>
          <w:rFonts w:cs="Times New Roman"/>
        </w:rPr>
        <w:lastRenderedPageBreak/>
        <w:t xml:space="preserve">of bias existed for amplifying and sequencing only this gene across microbes, and thus whole genome and transcriptome sequencing of communities began to gain traction as the cost of sequencing became more affordable and automated (Heather, 2016). Efforts in metagenomics and </w:t>
      </w:r>
      <w:proofErr w:type="spellStart"/>
      <w:r w:rsidRPr="00B21060">
        <w:rPr>
          <w:rFonts w:cs="Times New Roman"/>
        </w:rPr>
        <w:t>metatranscriptomics</w:t>
      </w:r>
      <w:proofErr w:type="spellEnd"/>
      <w:r w:rsidRPr="00B21060">
        <w:rPr>
          <w:rFonts w:cs="Times New Roman"/>
        </w:rPr>
        <w:t xml:space="preserve"> to classify microbiomes have resulted in the assembly of numerous novel genomes, many of which were </w:t>
      </w:r>
      <w:proofErr w:type="spellStart"/>
      <w:r w:rsidRPr="00B21060">
        <w:rPr>
          <w:rFonts w:cs="Times New Roman"/>
        </w:rPr>
        <w:t>unculturable</w:t>
      </w:r>
      <w:proofErr w:type="spellEnd"/>
      <w:r w:rsidRPr="00B21060">
        <w:rPr>
          <w:rFonts w:cs="Times New Roman"/>
        </w:rPr>
        <w:t xml:space="preserve"> (Starr, 2018). </w:t>
      </w:r>
      <w:proofErr w:type="gramStart"/>
      <w:r w:rsidRPr="00B21060">
        <w:rPr>
          <w:rFonts w:cs="Times New Roman"/>
        </w:rPr>
        <w:t xml:space="preserve">These efforts throughout the years have increased awareness of the </w:t>
      </w:r>
      <w:r w:rsidR="0073755D" w:rsidRPr="00B21060">
        <w:rPr>
          <w:rFonts w:cs="Times New Roman"/>
        </w:rPr>
        <w:t xml:space="preserve">microbiota and </w:t>
      </w:r>
      <w:r w:rsidR="000D50BA" w:rsidRPr="00B21060">
        <w:rPr>
          <w:rFonts w:cs="Times New Roman"/>
        </w:rPr>
        <w:t xml:space="preserve">its </w:t>
      </w:r>
      <w:r w:rsidR="004416BC" w:rsidRPr="00B21060">
        <w:rPr>
          <w:rFonts w:cs="Times New Roman"/>
        </w:rPr>
        <w:t>function</w:t>
      </w:r>
      <w:r w:rsidR="000D50BA" w:rsidRPr="00B21060">
        <w:rPr>
          <w:rFonts w:cs="Times New Roman"/>
        </w:rPr>
        <w:t>s</w:t>
      </w:r>
      <w:r w:rsidR="004416BC" w:rsidRPr="00B21060">
        <w:rPr>
          <w:rFonts w:cs="Times New Roman"/>
        </w:rPr>
        <w:t xml:space="preserve"> in</w:t>
      </w:r>
      <w:r w:rsidRPr="00B21060">
        <w:rPr>
          <w:rFonts w:cs="Times New Roman"/>
        </w:rPr>
        <w:t xml:space="preserve"> human</w:t>
      </w:r>
      <w:r w:rsidR="000D50BA" w:rsidRPr="00B21060">
        <w:rPr>
          <w:rFonts w:cs="Times New Roman"/>
        </w:rPr>
        <w:t>s</w:t>
      </w:r>
      <w:r w:rsidRPr="00B21060">
        <w:rPr>
          <w:rFonts w:cs="Times New Roman"/>
        </w:rPr>
        <w:t xml:space="preserve"> and shifted the focus of the scientific community away from single organisms into systems (Starr, 2018; </w:t>
      </w:r>
      <w:proofErr w:type="spellStart"/>
      <w:r w:rsidRPr="00B21060">
        <w:rPr>
          <w:rFonts w:cs="Times New Roman"/>
        </w:rPr>
        <w:t>Ezzamouri</w:t>
      </w:r>
      <w:proofErr w:type="spellEnd"/>
      <w:r w:rsidRPr="00B21060">
        <w:rPr>
          <w:rFonts w:cs="Times New Roman"/>
        </w:rPr>
        <w:t>, 2021).</w:t>
      </w:r>
      <w:proofErr w:type="gramEnd"/>
      <w:r w:rsidRPr="00B21060">
        <w:rPr>
          <w:rFonts w:cs="Times New Roman"/>
        </w:rPr>
        <w:t xml:space="preserve"> Although metagenomics, </w:t>
      </w:r>
      <w:proofErr w:type="spellStart"/>
      <w:r w:rsidRPr="00B21060">
        <w:rPr>
          <w:rFonts w:cs="Times New Roman"/>
        </w:rPr>
        <w:t>metatranscriptomics</w:t>
      </w:r>
      <w:proofErr w:type="spellEnd"/>
      <w:r w:rsidRPr="00B21060">
        <w:rPr>
          <w:rFonts w:cs="Times New Roman"/>
        </w:rPr>
        <w:t xml:space="preserve">, and amplicon sequencing are powerful tools for profiling the genomes of microorganisms in a community, they do not interrogate the final functional products (i.e. proteins and metabolites) that best define phenotype, thus making it difficult to </w:t>
      </w:r>
      <w:r w:rsidR="00DE673A" w:rsidRPr="00B21060">
        <w:rPr>
          <w:rFonts w:cs="Times New Roman"/>
        </w:rPr>
        <w:t xml:space="preserve">completely </w:t>
      </w:r>
      <w:r w:rsidRPr="00B21060">
        <w:rPr>
          <w:rFonts w:cs="Times New Roman"/>
        </w:rPr>
        <w:t>characterize the activities of organisms in a community (</w:t>
      </w:r>
      <w:proofErr w:type="spellStart"/>
      <w:r w:rsidRPr="00B21060">
        <w:rPr>
          <w:rFonts w:cs="Times New Roman"/>
        </w:rPr>
        <w:t>Salvato</w:t>
      </w:r>
      <w:proofErr w:type="spellEnd"/>
      <w:r w:rsidRPr="00B21060">
        <w:rPr>
          <w:rFonts w:cs="Times New Roman"/>
        </w:rPr>
        <w:t xml:space="preserve">, 2021; Starr, 2018). </w:t>
      </w:r>
    </w:p>
    <w:p w14:paraId="67483762" w14:textId="1C3A58BE" w:rsidR="003C297D" w:rsidRPr="00B21060" w:rsidRDefault="003C297D" w:rsidP="00780977">
      <w:pPr>
        <w:ind w:firstLine="720"/>
        <w:rPr>
          <w:rFonts w:cs="Times New Roman"/>
        </w:rPr>
      </w:pPr>
      <w:r w:rsidRPr="00B21060">
        <w:rPr>
          <w:rFonts w:cs="Times New Roman"/>
        </w:rPr>
        <w:t xml:space="preserve">In 2004, an effort to characterize function within a microbial community was made for the first time which combined liquid chromatography </w:t>
      </w:r>
      <w:r w:rsidR="005772A7" w:rsidRPr="00B21060">
        <w:rPr>
          <w:rFonts w:cs="Times New Roman"/>
        </w:rPr>
        <w:t>in-line with</w:t>
      </w:r>
      <w:r w:rsidRPr="00B21060">
        <w:rPr>
          <w:rFonts w:cs="Times New Roman"/>
        </w:rPr>
        <w:t xml:space="preserve"> tandem mass spectrometry (LC-MS/MS) to </w:t>
      </w:r>
      <w:r w:rsidR="0049468E" w:rsidRPr="00B21060">
        <w:rPr>
          <w:rFonts w:cs="Times New Roman"/>
        </w:rPr>
        <w:t xml:space="preserve">identify </w:t>
      </w:r>
      <w:r w:rsidRPr="00B21060">
        <w:rPr>
          <w:rFonts w:cs="Times New Roman"/>
        </w:rPr>
        <w:t>proteins extracted from a 2D-PAGE gel (</w:t>
      </w:r>
      <w:proofErr w:type="spellStart"/>
      <w:r w:rsidRPr="00B21060">
        <w:rPr>
          <w:rFonts w:cs="Times New Roman"/>
        </w:rPr>
        <w:t>Wilmes</w:t>
      </w:r>
      <w:proofErr w:type="spellEnd"/>
      <w:r w:rsidRPr="00B21060">
        <w:rPr>
          <w:rFonts w:cs="Times New Roman"/>
        </w:rPr>
        <w:t xml:space="preserve"> </w:t>
      </w:r>
      <w:r w:rsidR="00DF48E1" w:rsidRPr="00B21060">
        <w:rPr>
          <w:rFonts w:cs="Times New Roman"/>
        </w:rPr>
        <w:t>&amp;</w:t>
      </w:r>
      <w:r w:rsidRPr="00B21060">
        <w:rPr>
          <w:rFonts w:cs="Times New Roman"/>
        </w:rPr>
        <w:t xml:space="preserve"> Bond, 2004). </w:t>
      </w:r>
      <w:r w:rsidR="00DE673A" w:rsidRPr="00B21060">
        <w:rPr>
          <w:rFonts w:cs="Times New Roman"/>
        </w:rPr>
        <w:t>Although this work only identified three proteins (due to lack of detailed metagenome information), this</w:t>
      </w:r>
      <w:r w:rsidRPr="00B21060">
        <w:rPr>
          <w:rFonts w:cs="Times New Roman"/>
        </w:rPr>
        <w:t xml:space="preserve"> led to the explosion of a new field known as </w:t>
      </w:r>
      <w:proofErr w:type="spellStart"/>
      <w:r w:rsidRPr="00B21060">
        <w:rPr>
          <w:rFonts w:cs="Times New Roman"/>
        </w:rPr>
        <w:t>metaproteomics</w:t>
      </w:r>
      <w:proofErr w:type="spellEnd"/>
      <w:r w:rsidRPr="00B21060">
        <w:rPr>
          <w:rFonts w:cs="Times New Roman"/>
        </w:rPr>
        <w:t>. About a year after this discovery</w:t>
      </w:r>
      <w:r w:rsidR="00DE673A" w:rsidRPr="00B21060">
        <w:rPr>
          <w:rFonts w:cs="Times New Roman"/>
        </w:rPr>
        <w:t>,</w:t>
      </w:r>
      <w:r w:rsidRPr="00B21060">
        <w:rPr>
          <w:rFonts w:cs="Times New Roman"/>
        </w:rPr>
        <w:t xml:space="preserve"> the </w:t>
      </w:r>
      <w:proofErr w:type="spellStart"/>
      <w:r w:rsidRPr="00B21060">
        <w:rPr>
          <w:rFonts w:cs="Times New Roman"/>
        </w:rPr>
        <w:t>Banfield</w:t>
      </w:r>
      <w:proofErr w:type="spellEnd"/>
      <w:r w:rsidRPr="00B21060">
        <w:rPr>
          <w:rFonts w:cs="Times New Roman"/>
        </w:rPr>
        <w:t xml:space="preserve"> and Hettich labs </w:t>
      </w:r>
      <w:r w:rsidR="00DE673A" w:rsidRPr="00B21060">
        <w:rPr>
          <w:rFonts w:cs="Times New Roman"/>
        </w:rPr>
        <w:t xml:space="preserve">translated a </w:t>
      </w:r>
      <w:proofErr w:type="spellStart"/>
      <w:r w:rsidR="00DE673A" w:rsidRPr="00B21060">
        <w:rPr>
          <w:rFonts w:cs="Times New Roman"/>
        </w:rPr>
        <w:t>metagenomic</w:t>
      </w:r>
      <w:proofErr w:type="spellEnd"/>
      <w:r w:rsidR="00DE673A" w:rsidRPr="00B21060">
        <w:rPr>
          <w:rFonts w:cs="Times New Roman"/>
        </w:rPr>
        <w:t xml:space="preserve"> database and used it </w:t>
      </w:r>
      <w:r w:rsidR="00B644A4" w:rsidRPr="00B21060">
        <w:rPr>
          <w:rFonts w:cs="Times New Roman"/>
        </w:rPr>
        <w:t xml:space="preserve">with a </w:t>
      </w:r>
      <w:proofErr w:type="spellStart"/>
      <w:r w:rsidR="00B644A4" w:rsidRPr="00B21060">
        <w:rPr>
          <w:rFonts w:cs="Times New Roman"/>
        </w:rPr>
        <w:t>metaproteome</w:t>
      </w:r>
      <w:proofErr w:type="spellEnd"/>
      <w:r w:rsidR="00B644A4" w:rsidRPr="00B21060">
        <w:rPr>
          <w:rFonts w:cs="Times New Roman"/>
        </w:rPr>
        <w:t xml:space="preserve"> approach </w:t>
      </w:r>
      <w:r w:rsidR="00DE673A" w:rsidRPr="00B21060">
        <w:rPr>
          <w:rFonts w:cs="Times New Roman"/>
        </w:rPr>
        <w:t xml:space="preserve">to </w:t>
      </w:r>
      <w:r w:rsidRPr="00B21060">
        <w:rPr>
          <w:rFonts w:cs="Times New Roman"/>
        </w:rPr>
        <w:t xml:space="preserve">identify several thousand proteins from a microbial sample (Ram, 2005). The field of </w:t>
      </w:r>
      <w:proofErr w:type="spellStart"/>
      <w:r w:rsidRPr="00B21060">
        <w:rPr>
          <w:rFonts w:cs="Times New Roman"/>
        </w:rPr>
        <w:t>metaproteomics</w:t>
      </w:r>
      <w:proofErr w:type="spellEnd"/>
      <w:r w:rsidRPr="00B21060">
        <w:rPr>
          <w:rFonts w:cs="Times New Roman"/>
        </w:rPr>
        <w:t xml:space="preserve"> began moving away from 2D-PAGE in 2008 when the first </w:t>
      </w:r>
      <w:proofErr w:type="spellStart"/>
      <w:r w:rsidRPr="00B21060">
        <w:rPr>
          <w:rFonts w:cs="Times New Roman"/>
        </w:rPr>
        <w:t>nano</w:t>
      </w:r>
      <w:proofErr w:type="spellEnd"/>
      <w:r w:rsidRPr="00B21060">
        <w:rPr>
          <w:rFonts w:cs="Times New Roman"/>
        </w:rPr>
        <w:t xml:space="preserve">-flow liquid chromatography device combined with a mass spectrometer was used </w:t>
      </w:r>
      <w:r w:rsidR="00277D5F" w:rsidRPr="00B21060">
        <w:rPr>
          <w:rFonts w:cs="Times New Roman"/>
        </w:rPr>
        <w:t xml:space="preserve">by the </w:t>
      </w:r>
      <w:proofErr w:type="spellStart"/>
      <w:r w:rsidR="00277D5F" w:rsidRPr="00B21060">
        <w:rPr>
          <w:rFonts w:cs="Times New Roman"/>
        </w:rPr>
        <w:t>Banfield</w:t>
      </w:r>
      <w:proofErr w:type="spellEnd"/>
      <w:r w:rsidR="00277D5F" w:rsidRPr="00B21060">
        <w:rPr>
          <w:rFonts w:cs="Times New Roman"/>
        </w:rPr>
        <w:t xml:space="preserve"> and Hettich labs </w:t>
      </w:r>
      <w:r w:rsidRPr="00B21060">
        <w:rPr>
          <w:rFonts w:cs="Times New Roman"/>
        </w:rPr>
        <w:t xml:space="preserve">to separate peptides from proteins extracted from wastewater allowing </w:t>
      </w:r>
      <w:proofErr w:type="spellStart"/>
      <w:r w:rsidRPr="00B21060">
        <w:rPr>
          <w:rFonts w:cs="Times New Roman"/>
        </w:rPr>
        <w:t>metaproteome</w:t>
      </w:r>
      <w:proofErr w:type="spellEnd"/>
      <w:r w:rsidRPr="00B21060">
        <w:rPr>
          <w:rFonts w:cs="Times New Roman"/>
        </w:rPr>
        <w:t xml:space="preserve"> sequencing to become an automated process</w:t>
      </w:r>
      <w:r w:rsidR="0077469D" w:rsidRPr="00B21060">
        <w:rPr>
          <w:rFonts w:cs="Times New Roman"/>
        </w:rPr>
        <w:t>.</w:t>
      </w:r>
      <w:r w:rsidR="001D11C3" w:rsidRPr="00B21060">
        <w:rPr>
          <w:rFonts w:cs="Times New Roman"/>
        </w:rPr>
        <w:t xml:space="preserve"> </w:t>
      </w:r>
      <w:r w:rsidR="007D4B81" w:rsidRPr="00B21060">
        <w:rPr>
          <w:rFonts w:cs="Times New Roman"/>
        </w:rPr>
        <w:t>Nano-flow LC-MS/MS has been revolutionary to pro</w:t>
      </w:r>
      <w:r w:rsidR="00CE65DD" w:rsidRPr="00B21060">
        <w:rPr>
          <w:rFonts w:cs="Times New Roman"/>
        </w:rPr>
        <w:t>vide the life sciences community with</w:t>
      </w:r>
      <w:r w:rsidR="007D4B81" w:rsidRPr="00B21060">
        <w:rPr>
          <w:rFonts w:cs="Times New Roman"/>
        </w:rPr>
        <w:t xml:space="preserve"> tools capable of determining the potential host or microbial genes responsible for the phenotypes observed in the environment </w:t>
      </w:r>
      <w:r w:rsidRPr="00B21060">
        <w:rPr>
          <w:rFonts w:cs="Times New Roman"/>
        </w:rPr>
        <w:t>(</w:t>
      </w:r>
      <w:proofErr w:type="spellStart"/>
      <w:r w:rsidRPr="00B21060">
        <w:rPr>
          <w:rFonts w:cs="Times New Roman"/>
        </w:rPr>
        <w:t>Wilmes</w:t>
      </w:r>
      <w:proofErr w:type="spellEnd"/>
      <w:r w:rsidRPr="00B21060">
        <w:rPr>
          <w:rFonts w:cs="Times New Roman"/>
        </w:rPr>
        <w:t xml:space="preserve">, 2015). </w:t>
      </w:r>
    </w:p>
    <w:p w14:paraId="58818CAE" w14:textId="77777777" w:rsidR="003C297D" w:rsidRPr="00B21060" w:rsidRDefault="003C297D" w:rsidP="003C297D">
      <w:pPr>
        <w:ind w:firstLine="720"/>
        <w:rPr>
          <w:rFonts w:cs="Times New Roman"/>
        </w:rPr>
      </w:pPr>
      <w:r w:rsidRPr="00B21060">
        <w:rPr>
          <w:rFonts w:cs="Times New Roman"/>
        </w:rPr>
        <w:lastRenderedPageBreak/>
        <w:t xml:space="preserve">Early shotgun whole metagenome sequencing efforts initially led to poor quality genomic assemblies, but as sequencing technology has advanced over the years it has made possible the annotation of millions of high-quality genes which have allowed for the translation of these genes into predicted protein sequences using various </w:t>
      </w:r>
      <w:proofErr w:type="spellStart"/>
      <w:r w:rsidRPr="00B21060">
        <w:rPr>
          <w:rFonts w:cs="Times New Roman"/>
        </w:rPr>
        <w:t>bioinformatic</w:t>
      </w:r>
      <w:proofErr w:type="spellEnd"/>
      <w:r w:rsidRPr="00B21060">
        <w:rPr>
          <w:rFonts w:cs="Times New Roman"/>
        </w:rPr>
        <w:t xml:space="preserve"> pipelines (</w:t>
      </w:r>
      <w:proofErr w:type="spellStart"/>
      <w:r w:rsidRPr="00B21060">
        <w:rPr>
          <w:rFonts w:cs="Times New Roman"/>
        </w:rPr>
        <w:t>Eiju</w:t>
      </w:r>
      <w:proofErr w:type="spellEnd"/>
      <w:r w:rsidRPr="00B21060">
        <w:rPr>
          <w:rFonts w:cs="Times New Roman"/>
        </w:rPr>
        <w:t xml:space="preserve">, 2020). The Kyoto Encyclopedia of Genes and Genomes (KEGG) is an online database repository that </w:t>
      </w:r>
      <w:proofErr w:type="gramStart"/>
      <w:r w:rsidRPr="00B21060">
        <w:rPr>
          <w:rFonts w:cs="Times New Roman"/>
        </w:rPr>
        <w:t>was created</w:t>
      </w:r>
      <w:proofErr w:type="gramEnd"/>
      <w:r w:rsidRPr="00B21060">
        <w:rPr>
          <w:rFonts w:cs="Times New Roman"/>
        </w:rPr>
        <w:t xml:space="preserve"> in 1995 originally to serve as an international site for the pooling of genomic sequences to produce interactive maps that model gene expression pathways (</w:t>
      </w:r>
      <w:proofErr w:type="spellStart"/>
      <w:r w:rsidRPr="00B21060">
        <w:rPr>
          <w:rFonts w:cs="Times New Roman"/>
        </w:rPr>
        <w:t>Kanehisa</w:t>
      </w:r>
      <w:proofErr w:type="spellEnd"/>
      <w:r w:rsidRPr="00B21060">
        <w:rPr>
          <w:rFonts w:cs="Times New Roman"/>
        </w:rPr>
        <w:t>, 2016). Initially, the annotation of proteins was confined to complete genomes, but as sequencing technology allowed for deeper measurements, this restriction was removed (</w:t>
      </w:r>
      <w:proofErr w:type="spellStart"/>
      <w:r w:rsidRPr="00B21060">
        <w:rPr>
          <w:rFonts w:cs="Times New Roman"/>
        </w:rPr>
        <w:t>Kanehisa</w:t>
      </w:r>
      <w:proofErr w:type="spellEnd"/>
      <w:r w:rsidRPr="00B21060">
        <w:rPr>
          <w:rFonts w:cs="Times New Roman"/>
        </w:rPr>
        <w:t xml:space="preserve">, 2016). Over the </w:t>
      </w:r>
      <w:proofErr w:type="gramStart"/>
      <w:r w:rsidRPr="00B21060">
        <w:rPr>
          <w:rFonts w:cs="Times New Roman"/>
        </w:rPr>
        <w:t>years</w:t>
      </w:r>
      <w:proofErr w:type="gramEnd"/>
      <w:r w:rsidRPr="00B21060">
        <w:rPr>
          <w:rFonts w:cs="Times New Roman"/>
        </w:rPr>
        <w:t xml:space="preserve"> it has become an invaluable tool in </w:t>
      </w:r>
      <w:proofErr w:type="spellStart"/>
      <w:r w:rsidRPr="00B21060">
        <w:rPr>
          <w:rFonts w:cs="Times New Roman"/>
        </w:rPr>
        <w:t>metaproteomics</w:t>
      </w:r>
      <w:proofErr w:type="spellEnd"/>
      <w:r w:rsidRPr="00B21060">
        <w:rPr>
          <w:rFonts w:cs="Times New Roman"/>
        </w:rPr>
        <w:t xml:space="preserve"> now capable of annotating proteins by their corresponding enzyme names and mapping all pathways associated with these enzymes (</w:t>
      </w:r>
      <w:proofErr w:type="spellStart"/>
      <w:r w:rsidRPr="00B21060">
        <w:rPr>
          <w:rFonts w:cs="Times New Roman"/>
        </w:rPr>
        <w:t>Kanehisa</w:t>
      </w:r>
      <w:proofErr w:type="spellEnd"/>
      <w:r w:rsidRPr="00B21060">
        <w:rPr>
          <w:rFonts w:cs="Times New Roman"/>
        </w:rPr>
        <w:t>, 2017). Another widely used international database created for the annotation of gene function was Gene Ontology (GO) in 1998 (</w:t>
      </w:r>
      <w:proofErr w:type="spellStart"/>
      <w:r w:rsidRPr="00B21060">
        <w:rPr>
          <w:rFonts w:cs="Times New Roman"/>
        </w:rPr>
        <w:t>Eiju</w:t>
      </w:r>
      <w:proofErr w:type="spellEnd"/>
      <w:r w:rsidRPr="00B21060">
        <w:rPr>
          <w:rFonts w:cs="Times New Roman"/>
        </w:rPr>
        <w:t>, 2020). This database has been critical in characterizing the activity, location of gene products within the cell, and cellular functions exhibited by cells with a certain gene (</w:t>
      </w:r>
      <w:proofErr w:type="spellStart"/>
      <w:r w:rsidRPr="00B21060">
        <w:rPr>
          <w:rFonts w:cs="Times New Roman"/>
        </w:rPr>
        <w:t>Eiju</w:t>
      </w:r>
      <w:proofErr w:type="spellEnd"/>
      <w:r w:rsidRPr="00B21060">
        <w:rPr>
          <w:rFonts w:cs="Times New Roman"/>
        </w:rPr>
        <w:t xml:space="preserve">, 2020). These large databases together have afforded the </w:t>
      </w:r>
      <w:proofErr w:type="spellStart"/>
      <w:r w:rsidRPr="00B21060">
        <w:rPr>
          <w:rFonts w:cs="Times New Roman"/>
        </w:rPr>
        <w:t>metaproteomics</w:t>
      </w:r>
      <w:proofErr w:type="spellEnd"/>
      <w:r w:rsidRPr="00B21060">
        <w:rPr>
          <w:rFonts w:cs="Times New Roman"/>
        </w:rPr>
        <w:t xml:space="preserve"> community the ability to identify biochemical pathways that might be perturbed in the environment, and they have now become paramount in the discovery process of identifying disease conditions (</w:t>
      </w:r>
      <w:proofErr w:type="spellStart"/>
      <w:r w:rsidRPr="00B21060">
        <w:rPr>
          <w:rFonts w:cs="Times New Roman"/>
        </w:rPr>
        <w:t>Kanehisa</w:t>
      </w:r>
      <w:proofErr w:type="spellEnd"/>
      <w:r w:rsidRPr="00B21060">
        <w:rPr>
          <w:rFonts w:cs="Times New Roman"/>
        </w:rPr>
        <w:t>, 2017; Gene Ontology Consortium, 2019).</w:t>
      </w:r>
    </w:p>
    <w:p w14:paraId="7CFEE67E" w14:textId="77777777" w:rsidR="003C297D" w:rsidRPr="00B21060" w:rsidRDefault="003C297D" w:rsidP="003C297D">
      <w:pPr>
        <w:ind w:firstLine="720"/>
        <w:rPr>
          <w:rFonts w:cs="Times New Roman"/>
        </w:rPr>
      </w:pPr>
    </w:p>
    <w:p w14:paraId="59DD7691" w14:textId="77777777" w:rsidR="003C297D" w:rsidRPr="00B21060" w:rsidRDefault="003C297D" w:rsidP="00773358">
      <w:pPr>
        <w:pStyle w:val="Style2"/>
      </w:pPr>
      <w:r w:rsidRPr="00B21060">
        <w:t xml:space="preserve">1.4 Challenges That Remain to </w:t>
      </w:r>
      <w:proofErr w:type="gramStart"/>
      <w:r w:rsidRPr="00B21060">
        <w:t>Be Addressed</w:t>
      </w:r>
      <w:proofErr w:type="gramEnd"/>
      <w:r w:rsidRPr="00B21060">
        <w:t xml:space="preserve"> in </w:t>
      </w:r>
      <w:proofErr w:type="spellStart"/>
      <w:r w:rsidRPr="00B21060">
        <w:t>Metaproteomics</w:t>
      </w:r>
      <w:proofErr w:type="spellEnd"/>
    </w:p>
    <w:p w14:paraId="201A9030" w14:textId="5A476B9D" w:rsidR="003C297D" w:rsidRPr="00B21060" w:rsidRDefault="003C297D" w:rsidP="003C297D">
      <w:pPr>
        <w:ind w:firstLine="720"/>
        <w:rPr>
          <w:rFonts w:cs="Times New Roman"/>
        </w:rPr>
      </w:pPr>
      <w:r w:rsidRPr="00B21060">
        <w:rPr>
          <w:rFonts w:cs="Times New Roman"/>
        </w:rPr>
        <w:t xml:space="preserve">Over the past twenty years, </w:t>
      </w:r>
      <w:proofErr w:type="spellStart"/>
      <w:r w:rsidRPr="00B21060">
        <w:rPr>
          <w:rFonts w:cs="Times New Roman"/>
        </w:rPr>
        <w:t>metaproteomics</w:t>
      </w:r>
      <w:proofErr w:type="spellEnd"/>
      <w:r w:rsidRPr="00B21060">
        <w:rPr>
          <w:rFonts w:cs="Times New Roman"/>
        </w:rPr>
        <w:t xml:space="preserve"> </w:t>
      </w:r>
      <w:r w:rsidR="00FD1F5E" w:rsidRPr="00B21060">
        <w:rPr>
          <w:rFonts w:cs="Times New Roman"/>
        </w:rPr>
        <w:t>research</w:t>
      </w:r>
      <w:r w:rsidRPr="00B21060">
        <w:rPr>
          <w:rFonts w:cs="Times New Roman"/>
        </w:rPr>
        <w:t xml:space="preserve"> has advanced significantly, yet there are still numerous challenges that </w:t>
      </w:r>
      <w:proofErr w:type="gramStart"/>
      <w:r w:rsidRPr="00B21060">
        <w:rPr>
          <w:rFonts w:cs="Times New Roman"/>
        </w:rPr>
        <w:t>must be overcome</w:t>
      </w:r>
      <w:proofErr w:type="gramEnd"/>
      <w:r w:rsidRPr="00B21060">
        <w:rPr>
          <w:rFonts w:cs="Times New Roman"/>
        </w:rPr>
        <w:t xml:space="preserve"> to address inaccuracies in measurement. Accuracy in measurement</w:t>
      </w:r>
      <w:r w:rsidR="008319E4" w:rsidRPr="00B21060">
        <w:rPr>
          <w:rFonts w:cs="Times New Roman"/>
        </w:rPr>
        <w:t xml:space="preserve">, defined as arriving at a correct value, </w:t>
      </w:r>
      <w:proofErr w:type="gramStart"/>
      <w:r w:rsidRPr="00B21060">
        <w:rPr>
          <w:rFonts w:cs="Times New Roman"/>
        </w:rPr>
        <w:t>can be defined</w:t>
      </w:r>
      <w:proofErr w:type="gramEnd"/>
      <w:r w:rsidRPr="00B21060">
        <w:rPr>
          <w:rFonts w:cs="Times New Roman"/>
        </w:rPr>
        <w:t xml:space="preserve"> in two ways</w:t>
      </w:r>
      <w:r w:rsidR="008319E4" w:rsidRPr="00B21060">
        <w:rPr>
          <w:rFonts w:cs="Times New Roman"/>
        </w:rPr>
        <w:t xml:space="preserve">. </w:t>
      </w:r>
      <w:r w:rsidRPr="00B21060">
        <w:rPr>
          <w:rFonts w:cs="Times New Roman"/>
        </w:rPr>
        <w:t xml:space="preserve">One is assessing the number of true positives to determine if all the correct answers </w:t>
      </w:r>
      <w:proofErr w:type="gramStart"/>
      <w:r w:rsidRPr="00B21060">
        <w:rPr>
          <w:rFonts w:cs="Times New Roman"/>
        </w:rPr>
        <w:t>were obtained</w:t>
      </w:r>
      <w:proofErr w:type="gramEnd"/>
      <w:r w:rsidRPr="00B21060">
        <w:rPr>
          <w:rFonts w:cs="Times New Roman"/>
        </w:rPr>
        <w:t xml:space="preserve">. The second is accessing the number of false positives, the incorrect answers, obtained out of the </w:t>
      </w:r>
      <w:proofErr w:type="gramStart"/>
      <w:r w:rsidRPr="00B21060">
        <w:rPr>
          <w:rFonts w:cs="Times New Roman"/>
        </w:rPr>
        <w:t>total which</w:t>
      </w:r>
      <w:proofErr w:type="gramEnd"/>
      <w:r w:rsidRPr="00B21060">
        <w:rPr>
          <w:rFonts w:cs="Times New Roman"/>
        </w:rPr>
        <w:t xml:space="preserve"> is known as the false discovery rate (FDR). Several methods </w:t>
      </w:r>
      <w:proofErr w:type="gramStart"/>
      <w:r w:rsidRPr="00B21060">
        <w:rPr>
          <w:rFonts w:cs="Times New Roman"/>
        </w:rPr>
        <w:t>have been developed</w:t>
      </w:r>
      <w:proofErr w:type="gramEnd"/>
      <w:r w:rsidRPr="00B21060">
        <w:rPr>
          <w:rFonts w:cs="Times New Roman"/>
        </w:rPr>
        <w:t xml:space="preserve"> to correct these types of errors in </w:t>
      </w:r>
      <w:proofErr w:type="spellStart"/>
      <w:r w:rsidRPr="00B21060">
        <w:rPr>
          <w:rFonts w:cs="Times New Roman"/>
        </w:rPr>
        <w:t>metaproteomics</w:t>
      </w:r>
      <w:proofErr w:type="spellEnd"/>
      <w:r w:rsidRPr="00B21060">
        <w:rPr>
          <w:rFonts w:cs="Times New Roman"/>
        </w:rPr>
        <w:t xml:space="preserve"> experiments, but a great deal of work remains to address some unknowns in the field related to this accuracy. </w:t>
      </w:r>
    </w:p>
    <w:p w14:paraId="361A506A" w14:textId="35BB8B99" w:rsidR="003C297D" w:rsidRPr="00B21060" w:rsidRDefault="003C297D" w:rsidP="00BA76AC">
      <w:pPr>
        <w:ind w:firstLine="720"/>
        <w:rPr>
          <w:rFonts w:cs="Times New Roman"/>
        </w:rPr>
      </w:pPr>
      <w:r w:rsidRPr="00B21060">
        <w:rPr>
          <w:rFonts w:cs="Times New Roman"/>
        </w:rPr>
        <w:lastRenderedPageBreak/>
        <w:t>To begin, proteins have distinct chemical properties, and as a result, there is not a single extraction technique or sequencing method that has been found to capture them all (</w:t>
      </w:r>
      <w:proofErr w:type="spellStart"/>
      <w:r w:rsidRPr="00B21060">
        <w:rPr>
          <w:rFonts w:cs="Times New Roman"/>
        </w:rPr>
        <w:t>Issa</w:t>
      </w:r>
      <w:proofErr w:type="spellEnd"/>
      <w:r w:rsidRPr="00B21060">
        <w:rPr>
          <w:rFonts w:cs="Times New Roman"/>
        </w:rPr>
        <w:t xml:space="preserve"> Isaac, 2019). Second, the intensities measured for highly abundant proteins can hide the signal of low abundant proteins and cause them to </w:t>
      </w:r>
      <w:proofErr w:type="gramStart"/>
      <w:r w:rsidRPr="00B21060">
        <w:rPr>
          <w:rFonts w:cs="Times New Roman"/>
        </w:rPr>
        <w:t>be missed</w:t>
      </w:r>
      <w:proofErr w:type="gramEnd"/>
      <w:r w:rsidRPr="00B21060">
        <w:rPr>
          <w:rFonts w:cs="Times New Roman"/>
        </w:rPr>
        <w:t xml:space="preserve"> in the spectra (</w:t>
      </w:r>
      <w:proofErr w:type="spellStart"/>
      <w:r w:rsidRPr="00B21060">
        <w:rPr>
          <w:rFonts w:cs="Times New Roman"/>
        </w:rPr>
        <w:t>Issa</w:t>
      </w:r>
      <w:proofErr w:type="spellEnd"/>
      <w:r w:rsidRPr="00B21060">
        <w:rPr>
          <w:rFonts w:cs="Times New Roman"/>
        </w:rPr>
        <w:t xml:space="preserve"> Isaac, 2019). As a result, many microbial proteins are lost. Efforts to improve this depth in coverage of low abundant proteins have involved several filtration techniques that reduce the number of highly abundant proteins typically belonging to the host (</w:t>
      </w:r>
      <w:proofErr w:type="spellStart"/>
      <w:r w:rsidRPr="00B21060">
        <w:rPr>
          <w:rFonts w:cs="Times New Roman"/>
        </w:rPr>
        <w:t>Wilmes</w:t>
      </w:r>
      <w:proofErr w:type="spellEnd"/>
      <w:r w:rsidRPr="00B21060">
        <w:rPr>
          <w:rFonts w:cs="Times New Roman"/>
        </w:rPr>
        <w:t>,</w:t>
      </w:r>
      <w:r w:rsidR="002D22F1" w:rsidRPr="00B21060">
        <w:rPr>
          <w:rFonts w:cs="Times New Roman"/>
        </w:rPr>
        <w:t xml:space="preserve"> </w:t>
      </w:r>
      <w:r w:rsidRPr="00B21060">
        <w:rPr>
          <w:rFonts w:cs="Times New Roman"/>
        </w:rPr>
        <w:t xml:space="preserve">2015). This </w:t>
      </w:r>
      <w:proofErr w:type="gramStart"/>
      <w:r w:rsidRPr="00B21060">
        <w:rPr>
          <w:rFonts w:cs="Times New Roman"/>
        </w:rPr>
        <w:t>host protein depletion technique</w:t>
      </w:r>
      <w:proofErr w:type="gramEnd"/>
      <w:r w:rsidRPr="00B21060">
        <w:rPr>
          <w:rFonts w:cs="Times New Roman"/>
        </w:rPr>
        <w:t xml:space="preserve"> was applied to a </w:t>
      </w:r>
      <w:proofErr w:type="spellStart"/>
      <w:r w:rsidRPr="00B21060">
        <w:rPr>
          <w:rFonts w:cs="Times New Roman"/>
        </w:rPr>
        <w:t>metaproteome</w:t>
      </w:r>
      <w:proofErr w:type="spellEnd"/>
      <w:r w:rsidRPr="00B21060">
        <w:rPr>
          <w:rFonts w:cs="Times New Roman"/>
        </w:rPr>
        <w:t xml:space="preserve"> </w:t>
      </w:r>
      <w:r w:rsidR="00F22BEC" w:rsidRPr="00B21060">
        <w:rPr>
          <w:rFonts w:cs="Times New Roman"/>
        </w:rPr>
        <w:t>study</w:t>
      </w:r>
      <w:r w:rsidRPr="00B21060">
        <w:rPr>
          <w:rFonts w:cs="Times New Roman"/>
        </w:rPr>
        <w:t xml:space="preserve"> of Crohn’s disease </w:t>
      </w:r>
      <w:r w:rsidR="00F22BEC" w:rsidRPr="00B21060">
        <w:rPr>
          <w:rFonts w:cs="Times New Roman"/>
        </w:rPr>
        <w:t>subject</w:t>
      </w:r>
      <w:r w:rsidR="00C77D74" w:rsidRPr="00B21060">
        <w:rPr>
          <w:rFonts w:cs="Times New Roman"/>
        </w:rPr>
        <w:t>s</w:t>
      </w:r>
      <w:r w:rsidRPr="00B21060">
        <w:rPr>
          <w:rFonts w:cs="Times New Roman"/>
        </w:rPr>
        <w:t xml:space="preserve">, and it </w:t>
      </w:r>
      <w:r w:rsidR="00C77D74" w:rsidRPr="00B21060">
        <w:rPr>
          <w:rFonts w:cs="Times New Roman"/>
        </w:rPr>
        <w:t>resulted</w:t>
      </w:r>
      <w:r w:rsidRPr="00B21060">
        <w:rPr>
          <w:rFonts w:cs="Times New Roman"/>
        </w:rPr>
        <w:t xml:space="preserve"> in the same community composition as a previous metagenome analysis (</w:t>
      </w:r>
      <w:proofErr w:type="spellStart"/>
      <w:r w:rsidRPr="00B21060">
        <w:rPr>
          <w:rFonts w:cs="Times New Roman"/>
        </w:rPr>
        <w:t>Manichanh</w:t>
      </w:r>
      <w:proofErr w:type="spellEnd"/>
      <w:r w:rsidRPr="00B21060">
        <w:rPr>
          <w:rFonts w:cs="Times New Roman"/>
        </w:rPr>
        <w:t xml:space="preserve">, 2005; </w:t>
      </w:r>
      <w:proofErr w:type="spellStart"/>
      <w:r w:rsidRPr="00B21060">
        <w:rPr>
          <w:rFonts w:cs="Times New Roman"/>
        </w:rPr>
        <w:t>Wilmes</w:t>
      </w:r>
      <w:proofErr w:type="spellEnd"/>
      <w:r w:rsidRPr="00B21060">
        <w:rPr>
          <w:rFonts w:cs="Times New Roman"/>
        </w:rPr>
        <w:t>, 2015).</w:t>
      </w:r>
      <w:r w:rsidR="007955F0" w:rsidRPr="00B21060">
        <w:rPr>
          <w:rFonts w:cs="Times New Roman"/>
        </w:rPr>
        <w:t xml:space="preserve"> </w:t>
      </w:r>
      <w:r w:rsidR="0ACBDF3F" w:rsidRPr="00B21060">
        <w:rPr>
          <w:rFonts w:cs="Times New Roman"/>
        </w:rPr>
        <w:t xml:space="preserve">Similarly, another beneficial technique to circumvent some of the measurement issues </w:t>
      </w:r>
      <w:r w:rsidR="26EF7635" w:rsidRPr="00B21060">
        <w:rPr>
          <w:rFonts w:cs="Times New Roman"/>
        </w:rPr>
        <w:t>of</w:t>
      </w:r>
      <w:r w:rsidR="0ACBDF3F" w:rsidRPr="00B21060">
        <w:rPr>
          <w:rFonts w:cs="Times New Roman"/>
        </w:rPr>
        <w:t xml:space="preserve"> proteins mentioned above involves using a protease to break down proteins into </w:t>
      </w:r>
      <w:proofErr w:type="gramStart"/>
      <w:r w:rsidR="0ACBDF3F" w:rsidRPr="00B21060">
        <w:rPr>
          <w:rFonts w:cs="Times New Roman"/>
        </w:rPr>
        <w:t>peptides which</w:t>
      </w:r>
      <w:proofErr w:type="gramEnd"/>
      <w:r w:rsidR="0ACBDF3F" w:rsidRPr="00B21060">
        <w:rPr>
          <w:rFonts w:cs="Times New Roman"/>
        </w:rPr>
        <w:t xml:space="preserve"> has allowed for much easier and more thorough measurement of the proteins</w:t>
      </w:r>
      <w:r w:rsidR="6FE00510" w:rsidRPr="00B21060">
        <w:rPr>
          <w:rFonts w:cs="Times New Roman"/>
        </w:rPr>
        <w:t>.</w:t>
      </w:r>
    </w:p>
    <w:p w14:paraId="2A8BB738" w14:textId="40F8F8F0" w:rsidR="003C297D" w:rsidRPr="00B21060" w:rsidRDefault="003C297D" w:rsidP="003C297D">
      <w:pPr>
        <w:ind w:firstLine="720"/>
        <w:rPr>
          <w:rFonts w:cs="Times New Roman"/>
        </w:rPr>
      </w:pPr>
      <w:r w:rsidRPr="00B21060">
        <w:rPr>
          <w:rFonts w:cs="Times New Roman"/>
        </w:rPr>
        <w:t xml:space="preserve">Numerous challenges also exist in the realm of protein and peptide identification using </w:t>
      </w:r>
      <w:proofErr w:type="spellStart"/>
      <w:r w:rsidRPr="00B21060">
        <w:rPr>
          <w:rFonts w:cs="Times New Roman"/>
        </w:rPr>
        <w:t>metaproteome</w:t>
      </w:r>
      <w:proofErr w:type="spellEnd"/>
      <w:r w:rsidRPr="00B21060">
        <w:rPr>
          <w:rFonts w:cs="Times New Roman"/>
        </w:rPr>
        <w:t xml:space="preserve"> spectra obtained from LC-MS/MS sequencing. To identify </w:t>
      </w:r>
      <w:r w:rsidR="00304B7E" w:rsidRPr="00B21060">
        <w:rPr>
          <w:rFonts w:cs="Times New Roman"/>
        </w:rPr>
        <w:t>proteins</w:t>
      </w:r>
      <w:r w:rsidRPr="00B21060">
        <w:rPr>
          <w:rFonts w:cs="Times New Roman"/>
        </w:rPr>
        <w:t xml:space="preserve"> through LC-MS/MS,</w:t>
      </w:r>
      <w:r w:rsidR="008319E4" w:rsidRPr="00B21060">
        <w:rPr>
          <w:rFonts w:cs="Times New Roman"/>
        </w:rPr>
        <w:t xml:space="preserve"> </w:t>
      </w:r>
      <w:r w:rsidR="00AD7CA0" w:rsidRPr="00B21060">
        <w:rPr>
          <w:rFonts w:cs="Times New Roman"/>
          <w:color w:val="000000" w:themeColor="text1"/>
        </w:rPr>
        <w:t>mass spectra consisting of accurate measurement of the intact peptide masses</w:t>
      </w:r>
      <w:r w:rsidR="00010677" w:rsidRPr="00B21060">
        <w:rPr>
          <w:rFonts w:cs="Times New Roman"/>
          <w:color w:val="000000" w:themeColor="text1"/>
        </w:rPr>
        <w:t xml:space="preserve"> (MS</w:t>
      </w:r>
      <w:r w:rsidR="000C2C78" w:rsidRPr="00B21060">
        <w:rPr>
          <w:rFonts w:cs="Times New Roman"/>
          <w:color w:val="000000" w:themeColor="text1"/>
        </w:rPr>
        <w:t>1</w:t>
      </w:r>
      <w:r w:rsidR="00010677" w:rsidRPr="00B21060">
        <w:rPr>
          <w:rFonts w:cs="Times New Roman"/>
          <w:color w:val="000000" w:themeColor="text1"/>
        </w:rPr>
        <w:t>)</w:t>
      </w:r>
      <w:r w:rsidR="00AD7CA0" w:rsidRPr="00B21060">
        <w:rPr>
          <w:rFonts w:cs="Times New Roman"/>
          <w:color w:val="000000" w:themeColor="text1"/>
        </w:rPr>
        <w:t xml:space="preserve"> along with </w:t>
      </w:r>
      <w:r w:rsidR="00773E31" w:rsidRPr="00B21060">
        <w:rPr>
          <w:rFonts w:cs="Times New Roman"/>
          <w:color w:val="000000" w:themeColor="text1"/>
        </w:rPr>
        <w:t xml:space="preserve">an </w:t>
      </w:r>
      <w:r w:rsidR="00AD7CA0" w:rsidRPr="00B21060">
        <w:rPr>
          <w:rFonts w:cs="Times New Roman"/>
          <w:color w:val="000000" w:themeColor="text1"/>
        </w:rPr>
        <w:t>examination of their collision-induced fragmentation products</w:t>
      </w:r>
      <w:r w:rsidR="00010677" w:rsidRPr="00B21060">
        <w:rPr>
          <w:rFonts w:cs="Times New Roman"/>
          <w:color w:val="000000" w:themeColor="text1"/>
        </w:rPr>
        <w:t xml:space="preserve"> (MS</w:t>
      </w:r>
      <w:r w:rsidR="000C2C78" w:rsidRPr="00B21060">
        <w:rPr>
          <w:rFonts w:cs="Times New Roman"/>
          <w:color w:val="000000" w:themeColor="text1"/>
        </w:rPr>
        <w:t>2</w:t>
      </w:r>
      <w:r w:rsidR="00010677" w:rsidRPr="00B21060">
        <w:rPr>
          <w:rFonts w:cs="Times New Roman"/>
          <w:color w:val="000000" w:themeColor="text1"/>
        </w:rPr>
        <w:t>)</w:t>
      </w:r>
      <w:r w:rsidR="00AD7CA0" w:rsidRPr="00B21060">
        <w:rPr>
          <w:rFonts w:cs="Times New Roman"/>
        </w:rPr>
        <w:t xml:space="preserve"> </w:t>
      </w:r>
      <w:proofErr w:type="gramStart"/>
      <w:r w:rsidRPr="00B21060">
        <w:rPr>
          <w:rFonts w:cs="Times New Roman"/>
        </w:rPr>
        <w:t>must be matched</w:t>
      </w:r>
      <w:proofErr w:type="gramEnd"/>
      <w:r w:rsidRPr="00B21060">
        <w:rPr>
          <w:rFonts w:cs="Times New Roman"/>
        </w:rPr>
        <w:t xml:space="preserve"> to theoretical spectra representing potential protein sequences. Determining the </w:t>
      </w:r>
      <w:proofErr w:type="gramStart"/>
      <w:r w:rsidRPr="00B21060">
        <w:rPr>
          <w:rFonts w:cs="Times New Roman"/>
        </w:rPr>
        <w:t>right protein sequence database</w:t>
      </w:r>
      <w:proofErr w:type="gramEnd"/>
      <w:r w:rsidRPr="00B21060">
        <w:rPr>
          <w:rFonts w:cs="Times New Roman"/>
        </w:rPr>
        <w:t xml:space="preserve"> to utilize for </w:t>
      </w:r>
      <w:r w:rsidR="00717B5A" w:rsidRPr="00B21060">
        <w:rPr>
          <w:rFonts w:cs="Times New Roman"/>
        </w:rPr>
        <w:t xml:space="preserve">matching to </w:t>
      </w:r>
      <w:r w:rsidRPr="00B21060">
        <w:rPr>
          <w:rFonts w:cs="Times New Roman"/>
        </w:rPr>
        <w:t xml:space="preserve">an unknown sample can seem like a daunting task. However, many methods </w:t>
      </w:r>
      <w:proofErr w:type="gramStart"/>
      <w:r w:rsidRPr="00B21060">
        <w:rPr>
          <w:rFonts w:cs="Times New Roman"/>
        </w:rPr>
        <w:t>have been developed</w:t>
      </w:r>
      <w:proofErr w:type="gramEnd"/>
      <w:r w:rsidRPr="00B21060">
        <w:rPr>
          <w:rFonts w:cs="Times New Roman"/>
        </w:rPr>
        <w:t xml:space="preserve"> to help with this process. Thanks to metagenomics, amplicon sequencing, and large database repositories like KEGG, databas</w:t>
      </w:r>
      <w:r w:rsidR="00717B5A" w:rsidRPr="00B21060">
        <w:rPr>
          <w:rFonts w:cs="Times New Roman"/>
        </w:rPr>
        <w:t xml:space="preserve">es </w:t>
      </w:r>
      <w:proofErr w:type="gramStart"/>
      <w:r w:rsidR="00717B5A" w:rsidRPr="00B21060">
        <w:rPr>
          <w:rFonts w:cs="Times New Roman"/>
        </w:rPr>
        <w:t xml:space="preserve">can </w:t>
      </w:r>
      <w:r w:rsidR="0091763B" w:rsidRPr="00B21060">
        <w:rPr>
          <w:rFonts w:cs="Times New Roman"/>
        </w:rPr>
        <w:t xml:space="preserve">now </w:t>
      </w:r>
      <w:r w:rsidR="00717B5A" w:rsidRPr="00B21060">
        <w:rPr>
          <w:rFonts w:cs="Times New Roman"/>
        </w:rPr>
        <w:t>be constructed</w:t>
      </w:r>
      <w:proofErr w:type="gramEnd"/>
      <w:r w:rsidR="00B63960" w:rsidRPr="00B21060">
        <w:rPr>
          <w:rFonts w:cs="Times New Roman"/>
        </w:rPr>
        <w:t xml:space="preserve"> </w:t>
      </w:r>
      <w:r w:rsidR="00907B3B" w:rsidRPr="00B21060">
        <w:rPr>
          <w:rFonts w:cs="Times New Roman"/>
        </w:rPr>
        <w:t>for the protein identification process</w:t>
      </w:r>
      <w:r w:rsidR="0091763B" w:rsidRPr="00B21060">
        <w:rPr>
          <w:rFonts w:cs="Times New Roman"/>
        </w:rPr>
        <w:t xml:space="preserve"> to take place</w:t>
      </w:r>
      <w:r w:rsidRPr="00B21060">
        <w:rPr>
          <w:rFonts w:cs="Times New Roman"/>
        </w:rPr>
        <w:t xml:space="preserve">. </w:t>
      </w:r>
    </w:p>
    <w:p w14:paraId="4D00A879" w14:textId="4850D14F" w:rsidR="003C297D" w:rsidRPr="00B21060" w:rsidRDefault="003C297D" w:rsidP="003C297D">
      <w:pPr>
        <w:ind w:firstLine="720"/>
        <w:rPr>
          <w:rFonts w:cs="Times New Roman"/>
        </w:rPr>
      </w:pPr>
      <w:r w:rsidRPr="00B21060">
        <w:rPr>
          <w:rFonts w:cs="Times New Roman"/>
        </w:rPr>
        <w:t xml:space="preserve">Although characterizing all microbial proteins in a sample is the aim of </w:t>
      </w:r>
      <w:proofErr w:type="spellStart"/>
      <w:r w:rsidRPr="00B21060">
        <w:rPr>
          <w:rFonts w:cs="Times New Roman"/>
        </w:rPr>
        <w:t>metaproteomics</w:t>
      </w:r>
      <w:proofErr w:type="spellEnd"/>
      <w:r w:rsidRPr="00B21060">
        <w:rPr>
          <w:rFonts w:cs="Times New Roman"/>
        </w:rPr>
        <w:t xml:space="preserve">, searching </w:t>
      </w:r>
      <w:r w:rsidR="008D2896" w:rsidRPr="00B21060">
        <w:rPr>
          <w:rFonts w:cs="Times New Roman"/>
        </w:rPr>
        <w:t>numerous distinct</w:t>
      </w:r>
      <w:r w:rsidRPr="00B21060">
        <w:rPr>
          <w:rFonts w:cs="Times New Roman"/>
        </w:rPr>
        <w:t xml:space="preserve"> database</w:t>
      </w:r>
      <w:r w:rsidR="008D2896" w:rsidRPr="00B21060">
        <w:rPr>
          <w:rFonts w:cs="Times New Roman"/>
        </w:rPr>
        <w:t>s</w:t>
      </w:r>
      <w:r w:rsidRPr="00B21060">
        <w:rPr>
          <w:rFonts w:cs="Times New Roman"/>
        </w:rPr>
        <w:t xml:space="preserve"> runs the risk of obtaining high false discovery rates (FDRs) because no current method is available for validation (Starr, 2018). The reason for this high FDR is due to many organisms in the environment sharing some level of similarity in their amino acid sequences, which </w:t>
      </w:r>
      <w:proofErr w:type="gramStart"/>
      <w:r w:rsidRPr="00B21060">
        <w:rPr>
          <w:rFonts w:cs="Times New Roman"/>
        </w:rPr>
        <w:t>is known</w:t>
      </w:r>
      <w:proofErr w:type="gramEnd"/>
      <w:r w:rsidRPr="00B21060">
        <w:rPr>
          <w:rFonts w:cs="Times New Roman"/>
        </w:rPr>
        <w:t xml:space="preserve"> as redundancy. This redundancy heavily influences the proteins that </w:t>
      </w:r>
      <w:proofErr w:type="gramStart"/>
      <w:r w:rsidRPr="00B21060">
        <w:rPr>
          <w:rFonts w:cs="Times New Roman"/>
        </w:rPr>
        <w:t>are identified</w:t>
      </w:r>
      <w:proofErr w:type="gramEnd"/>
      <w:r w:rsidRPr="00B21060">
        <w:rPr>
          <w:rFonts w:cs="Times New Roman"/>
        </w:rPr>
        <w:t xml:space="preserve"> in a study </w:t>
      </w:r>
      <w:r w:rsidRPr="00B21060">
        <w:rPr>
          <w:rFonts w:cs="Times New Roman"/>
        </w:rPr>
        <w:lastRenderedPageBreak/>
        <w:t xml:space="preserve">(Starr, 2018). For example, if a sample contained a protein sequence that was ninety percent </w:t>
      </w:r>
      <w:r w:rsidR="008D2896" w:rsidRPr="00B21060">
        <w:rPr>
          <w:rFonts w:cs="Times New Roman"/>
        </w:rPr>
        <w:t>similar to another</w:t>
      </w:r>
      <w:r w:rsidRPr="00B21060">
        <w:rPr>
          <w:rFonts w:cs="Times New Roman"/>
        </w:rPr>
        <w:t xml:space="preserve"> protein from a different organism found in a database, the wrong species and wrong protein </w:t>
      </w:r>
      <w:proofErr w:type="gramStart"/>
      <w:r w:rsidRPr="00B21060">
        <w:rPr>
          <w:rFonts w:cs="Times New Roman"/>
        </w:rPr>
        <w:t>might be identified</w:t>
      </w:r>
      <w:proofErr w:type="gramEnd"/>
      <w:r w:rsidRPr="00B21060">
        <w:rPr>
          <w:rFonts w:cs="Times New Roman"/>
        </w:rPr>
        <w:t xml:space="preserve"> if the real protein of interest was left out of the database. This is an unfortunate scenario, but it represents a major challenge in the field that has yet to </w:t>
      </w:r>
      <w:proofErr w:type="gramStart"/>
      <w:r w:rsidRPr="00B21060">
        <w:rPr>
          <w:rFonts w:cs="Times New Roman"/>
        </w:rPr>
        <w:t>be corrected</w:t>
      </w:r>
      <w:proofErr w:type="gramEnd"/>
      <w:r w:rsidRPr="00B21060">
        <w:rPr>
          <w:rFonts w:cs="Times New Roman"/>
        </w:rPr>
        <w:t xml:space="preserve">. Not only does sequence redundancy present a challenge in the field, </w:t>
      </w:r>
      <w:proofErr w:type="gramStart"/>
      <w:r w:rsidRPr="00B21060">
        <w:rPr>
          <w:rFonts w:cs="Times New Roman"/>
        </w:rPr>
        <w:t>but</w:t>
      </w:r>
      <w:proofErr w:type="gramEnd"/>
      <w:r w:rsidRPr="00B21060">
        <w:rPr>
          <w:rFonts w:cs="Times New Roman"/>
        </w:rPr>
        <w:t xml:space="preserve"> </w:t>
      </w:r>
      <w:r w:rsidR="008D2896" w:rsidRPr="00B21060">
        <w:rPr>
          <w:rFonts w:cs="Times New Roman"/>
        </w:rPr>
        <w:t>inadequate</w:t>
      </w:r>
      <w:r w:rsidRPr="00B21060">
        <w:rPr>
          <w:rFonts w:cs="Times New Roman"/>
        </w:rPr>
        <w:t xml:space="preserve"> metagenome sequencing </w:t>
      </w:r>
      <w:r w:rsidR="00E362E0" w:rsidRPr="00B21060">
        <w:rPr>
          <w:rFonts w:cs="Times New Roman"/>
        </w:rPr>
        <w:t>can lead to improper protein annotation (</w:t>
      </w:r>
      <w:r w:rsidR="0014205A" w:rsidRPr="00B21060">
        <w:rPr>
          <w:rFonts w:cs="Times New Roman"/>
        </w:rPr>
        <w:t xml:space="preserve">Starr, 2018). </w:t>
      </w:r>
      <w:r w:rsidR="00406E4A" w:rsidRPr="00B21060">
        <w:rPr>
          <w:rFonts w:cs="Times New Roman"/>
        </w:rPr>
        <w:t>F</w:t>
      </w:r>
      <w:r w:rsidR="003F2E51" w:rsidRPr="00B21060">
        <w:rPr>
          <w:rFonts w:cs="Times New Roman"/>
        </w:rPr>
        <w:t>rom a simulated</w:t>
      </w:r>
      <w:r w:rsidR="003D1B3B" w:rsidRPr="00B21060">
        <w:rPr>
          <w:rFonts w:cs="Times New Roman"/>
        </w:rPr>
        <w:t xml:space="preserve"> </w:t>
      </w:r>
      <w:r w:rsidR="00714B04" w:rsidRPr="00B21060">
        <w:rPr>
          <w:rFonts w:cs="Times New Roman"/>
        </w:rPr>
        <w:t>20-member</w:t>
      </w:r>
      <w:r w:rsidR="003D1B3B" w:rsidRPr="00B21060">
        <w:rPr>
          <w:rFonts w:cs="Times New Roman"/>
        </w:rPr>
        <w:t xml:space="preserve"> bacterial </w:t>
      </w:r>
      <w:r w:rsidR="00406E4A" w:rsidRPr="00B21060">
        <w:rPr>
          <w:rFonts w:cs="Times New Roman"/>
        </w:rPr>
        <w:t>community</w:t>
      </w:r>
      <w:r w:rsidR="00105BF7" w:rsidRPr="00B21060">
        <w:rPr>
          <w:rFonts w:cs="Times New Roman"/>
        </w:rPr>
        <w:t xml:space="preserve"> </w:t>
      </w:r>
      <w:r w:rsidR="00C7556D" w:rsidRPr="00B21060">
        <w:rPr>
          <w:rFonts w:cs="Times New Roman"/>
        </w:rPr>
        <w:t>containing</w:t>
      </w:r>
      <w:r w:rsidR="00105BF7" w:rsidRPr="00B21060">
        <w:rPr>
          <w:rFonts w:cs="Times New Roman"/>
        </w:rPr>
        <w:t xml:space="preserve"> </w:t>
      </w:r>
      <w:r w:rsidR="00987D46" w:rsidRPr="00B21060">
        <w:rPr>
          <w:rFonts w:cs="Times New Roman"/>
        </w:rPr>
        <w:t xml:space="preserve">a range of up to </w:t>
      </w:r>
      <w:r w:rsidR="008F7A62" w:rsidRPr="00B21060">
        <w:rPr>
          <w:rFonts w:cs="Times New Roman"/>
        </w:rPr>
        <w:t>10</w:t>
      </w:r>
      <w:r w:rsidR="008F7A62" w:rsidRPr="00B21060">
        <w:rPr>
          <w:rFonts w:cs="Times New Roman"/>
          <w:vertAlign w:val="superscript"/>
        </w:rPr>
        <w:t>7</w:t>
      </w:r>
      <w:r w:rsidR="00C7556D" w:rsidRPr="00B21060">
        <w:rPr>
          <w:rFonts w:cs="Times New Roman"/>
        </w:rPr>
        <w:t xml:space="preserve"> genom</w:t>
      </w:r>
      <w:r w:rsidR="00E95F6D" w:rsidRPr="00B21060">
        <w:rPr>
          <w:rFonts w:cs="Times New Roman"/>
        </w:rPr>
        <w:t>es</w:t>
      </w:r>
      <w:r w:rsidR="000C667E" w:rsidRPr="00B21060">
        <w:rPr>
          <w:rFonts w:cs="Times New Roman"/>
        </w:rPr>
        <w:t xml:space="preserve"> </w:t>
      </w:r>
      <w:r w:rsidR="005E6A54" w:rsidRPr="00B21060">
        <w:rPr>
          <w:rFonts w:cs="Times New Roman"/>
        </w:rPr>
        <w:t>p</w:t>
      </w:r>
      <w:r w:rsidR="005E6A54" w:rsidRPr="00B21060">
        <w:rPr>
          <w:rFonts w:eastAsia="Times New Roman" w:cs="Times New Roman"/>
        </w:rPr>
        <w:t xml:space="preserve">er </w:t>
      </w:r>
      <w:proofErr w:type="spellStart"/>
      <w:r w:rsidR="00351313" w:rsidRPr="00B21060">
        <w:rPr>
          <w:rFonts w:eastAsia="Times New Roman" w:cs="Times New Roman"/>
        </w:rPr>
        <w:t>μL</w:t>
      </w:r>
      <w:proofErr w:type="spellEnd"/>
      <w:r w:rsidR="0045287F" w:rsidRPr="00B21060">
        <w:rPr>
          <w:rFonts w:eastAsia="Times New Roman" w:cs="Times New Roman"/>
        </w:rPr>
        <w:t>, Pereira-Marques and colleagues in 2019 found that sequencing</w:t>
      </w:r>
      <w:r w:rsidR="000E47B1" w:rsidRPr="00B21060">
        <w:rPr>
          <w:rFonts w:eastAsia="Times New Roman" w:cs="Times New Roman"/>
        </w:rPr>
        <w:t xml:space="preserve"> performed at less than </w:t>
      </w:r>
      <w:r w:rsidR="00714B04" w:rsidRPr="00B21060">
        <w:rPr>
          <w:rFonts w:eastAsia="Times New Roman" w:cs="Times New Roman"/>
        </w:rPr>
        <w:t xml:space="preserve">ten million base pairs </w:t>
      </w:r>
      <w:r w:rsidR="009A4747" w:rsidRPr="00B21060">
        <w:rPr>
          <w:rFonts w:eastAsia="Times New Roman" w:cs="Times New Roman"/>
        </w:rPr>
        <w:t xml:space="preserve">can </w:t>
      </w:r>
      <w:r w:rsidR="00714B04" w:rsidRPr="00B21060">
        <w:rPr>
          <w:rFonts w:eastAsia="Times New Roman" w:cs="Times New Roman"/>
        </w:rPr>
        <w:t>lead to improper gene annotation</w:t>
      </w:r>
      <w:r w:rsidR="003F60DC" w:rsidRPr="00B21060">
        <w:rPr>
          <w:rFonts w:eastAsia="Times New Roman" w:cs="Times New Roman"/>
        </w:rPr>
        <w:t xml:space="preserve"> </w:t>
      </w:r>
      <w:r w:rsidR="005E0F79" w:rsidRPr="00B21060">
        <w:rPr>
          <w:rFonts w:eastAsia="Times New Roman" w:cs="Times New Roman"/>
        </w:rPr>
        <w:t xml:space="preserve">at as low </w:t>
      </w:r>
      <w:r w:rsidR="00C64724" w:rsidRPr="00B21060">
        <w:rPr>
          <w:rFonts w:eastAsia="Times New Roman" w:cs="Times New Roman"/>
        </w:rPr>
        <w:t>a concentration of 10</w:t>
      </w:r>
      <w:r w:rsidR="00C64724" w:rsidRPr="00B21060">
        <w:rPr>
          <w:rFonts w:eastAsia="Times New Roman" w:cs="Times New Roman"/>
          <w:vertAlign w:val="superscript"/>
        </w:rPr>
        <w:t>4</w:t>
      </w:r>
      <w:r w:rsidR="00457F26" w:rsidRPr="00B21060">
        <w:rPr>
          <w:rFonts w:eastAsia="Times New Roman" w:cs="Times New Roman"/>
        </w:rPr>
        <w:t xml:space="preserve"> copies of DNA per </w:t>
      </w:r>
      <w:proofErr w:type="spellStart"/>
      <w:r w:rsidR="00457F26" w:rsidRPr="00B21060">
        <w:rPr>
          <w:rFonts w:eastAsia="Times New Roman" w:cs="Times New Roman"/>
        </w:rPr>
        <w:t>μL</w:t>
      </w:r>
      <w:proofErr w:type="spellEnd"/>
      <w:r w:rsidR="004771B3" w:rsidRPr="00B21060">
        <w:rPr>
          <w:rFonts w:eastAsia="Times New Roman" w:cs="Times New Roman"/>
        </w:rPr>
        <w:t>.</w:t>
      </w:r>
    </w:p>
    <w:p w14:paraId="2D4C0E96" w14:textId="21850A32" w:rsidR="003C297D" w:rsidRPr="00B21060" w:rsidRDefault="003C297D" w:rsidP="003C297D">
      <w:pPr>
        <w:ind w:firstLine="720"/>
        <w:rPr>
          <w:rFonts w:cs="Times New Roman"/>
        </w:rPr>
      </w:pPr>
      <w:r w:rsidRPr="00B21060">
        <w:rPr>
          <w:rFonts w:cs="Times New Roman"/>
        </w:rPr>
        <w:t xml:space="preserve">Due to these shortcomings in </w:t>
      </w:r>
      <w:proofErr w:type="spellStart"/>
      <w:r w:rsidRPr="00B21060">
        <w:rPr>
          <w:rFonts w:cs="Times New Roman"/>
        </w:rPr>
        <w:t>metaproteomics</w:t>
      </w:r>
      <w:proofErr w:type="spellEnd"/>
      <w:r w:rsidRPr="00B21060">
        <w:rPr>
          <w:rFonts w:cs="Times New Roman"/>
        </w:rPr>
        <w:t xml:space="preserve"> </w:t>
      </w:r>
      <w:r w:rsidR="00C732E6" w:rsidRPr="00B21060">
        <w:rPr>
          <w:rFonts w:cs="Times New Roman"/>
        </w:rPr>
        <w:t>due to</w:t>
      </w:r>
      <w:r w:rsidRPr="00B21060">
        <w:rPr>
          <w:rFonts w:cs="Times New Roman"/>
        </w:rPr>
        <w:t xml:space="preserve"> false positive discovery, it is critical to create databases that accurately depict </w:t>
      </w:r>
      <w:r w:rsidR="00FA7056" w:rsidRPr="00B21060">
        <w:rPr>
          <w:rFonts w:cs="Times New Roman"/>
        </w:rPr>
        <w:t>microbial composition</w:t>
      </w:r>
      <w:r w:rsidRPr="00B21060">
        <w:rPr>
          <w:rFonts w:cs="Times New Roman"/>
        </w:rPr>
        <w:t xml:space="preserve"> expected for unknown peptide mixtures to minimize the risk of obtaining false positives. Although sample mixtures may be unknown, certain methods </w:t>
      </w:r>
      <w:proofErr w:type="gramStart"/>
      <w:r w:rsidRPr="00B21060">
        <w:rPr>
          <w:rFonts w:cs="Times New Roman"/>
        </w:rPr>
        <w:t>can be applied</w:t>
      </w:r>
      <w:proofErr w:type="gramEnd"/>
      <w:r w:rsidRPr="00B21060">
        <w:rPr>
          <w:rFonts w:cs="Times New Roman"/>
        </w:rPr>
        <w:t xml:space="preserve"> to obtain databases that represent the best prediction of what proteins might be in a sample. They consist of four types, and each has varying levels of confidence for the identifications that </w:t>
      </w:r>
      <w:proofErr w:type="gramStart"/>
      <w:r w:rsidRPr="00B21060">
        <w:rPr>
          <w:rFonts w:cs="Times New Roman"/>
        </w:rPr>
        <w:t>are obtained</w:t>
      </w:r>
      <w:proofErr w:type="gramEnd"/>
      <w:r w:rsidRPr="00B21060">
        <w:rPr>
          <w:rFonts w:cs="Times New Roman"/>
        </w:rPr>
        <w:t xml:space="preserve">. </w:t>
      </w:r>
    </w:p>
    <w:p w14:paraId="59D86828" w14:textId="7AD6DFF6" w:rsidR="003C297D" w:rsidRPr="00B21060" w:rsidRDefault="003C297D" w:rsidP="003C297D">
      <w:pPr>
        <w:ind w:firstLine="720"/>
        <w:rPr>
          <w:rFonts w:cs="Times New Roman"/>
        </w:rPr>
      </w:pPr>
      <w:r w:rsidRPr="00B21060">
        <w:rPr>
          <w:rFonts w:cs="Times New Roman"/>
        </w:rPr>
        <w:t xml:space="preserve">The first choice that would be ideal for protein discovery would be to utilize what </w:t>
      </w:r>
      <w:proofErr w:type="gramStart"/>
      <w:r w:rsidRPr="00B21060">
        <w:rPr>
          <w:rFonts w:cs="Times New Roman"/>
        </w:rPr>
        <w:t>is called</w:t>
      </w:r>
      <w:proofErr w:type="gramEnd"/>
      <w:r w:rsidRPr="00B21060">
        <w:rPr>
          <w:rFonts w:cs="Times New Roman"/>
        </w:rPr>
        <w:t xml:space="preserve"> a matched-metagenome (</w:t>
      </w:r>
      <w:proofErr w:type="spellStart"/>
      <w:r w:rsidRPr="00B21060">
        <w:rPr>
          <w:rFonts w:cs="Times New Roman"/>
        </w:rPr>
        <w:t>Tanca</w:t>
      </w:r>
      <w:proofErr w:type="spellEnd"/>
      <w:r w:rsidRPr="00B21060">
        <w:rPr>
          <w:rFonts w:cs="Times New Roman"/>
        </w:rPr>
        <w:t xml:space="preserve">, 2013; </w:t>
      </w:r>
      <w:proofErr w:type="spellStart"/>
      <w:r w:rsidRPr="00B21060">
        <w:rPr>
          <w:rFonts w:cs="Times New Roman"/>
        </w:rPr>
        <w:t>Rechenberger</w:t>
      </w:r>
      <w:proofErr w:type="spellEnd"/>
      <w:r w:rsidRPr="00B21060">
        <w:rPr>
          <w:rFonts w:cs="Times New Roman"/>
        </w:rPr>
        <w:t xml:space="preserve">, 2019; Van Den </w:t>
      </w:r>
      <w:proofErr w:type="spellStart"/>
      <w:r w:rsidRPr="00B21060">
        <w:rPr>
          <w:rFonts w:cs="Times New Roman"/>
        </w:rPr>
        <w:t>Bossche</w:t>
      </w:r>
      <w:proofErr w:type="spellEnd"/>
      <w:r w:rsidRPr="00B21060">
        <w:rPr>
          <w:rFonts w:cs="Times New Roman"/>
        </w:rPr>
        <w:t xml:space="preserve">, 2021). This database </w:t>
      </w:r>
      <w:proofErr w:type="gramStart"/>
      <w:r w:rsidRPr="00B21060">
        <w:rPr>
          <w:rFonts w:cs="Times New Roman"/>
        </w:rPr>
        <w:t>is generated</w:t>
      </w:r>
      <w:proofErr w:type="gramEnd"/>
      <w:r w:rsidRPr="00B21060">
        <w:rPr>
          <w:rFonts w:cs="Times New Roman"/>
        </w:rPr>
        <w:t xml:space="preserve"> by performing direct metagenome </w:t>
      </w:r>
      <w:r w:rsidR="00F47A41" w:rsidRPr="00B21060">
        <w:rPr>
          <w:rFonts w:cs="Times New Roman"/>
        </w:rPr>
        <w:t xml:space="preserve">sequencing on the same samples that will be interrogated by </w:t>
      </w:r>
      <w:proofErr w:type="spellStart"/>
      <w:r w:rsidR="00F47A41" w:rsidRPr="00B21060">
        <w:rPr>
          <w:rFonts w:cs="Times New Roman"/>
        </w:rPr>
        <w:t>metaproteome</w:t>
      </w:r>
      <w:proofErr w:type="spellEnd"/>
      <w:r w:rsidR="00F47A41" w:rsidRPr="00B21060">
        <w:rPr>
          <w:rFonts w:cs="Times New Roman"/>
        </w:rPr>
        <w:t xml:space="preserve"> measurements. The depth of the assembled metagenome is largely dependent on the concentration of DNA (Pereira-Marques, 2019). This metagenome data </w:t>
      </w:r>
      <w:proofErr w:type="gramStart"/>
      <w:r w:rsidR="00F47A41" w:rsidRPr="00B21060">
        <w:rPr>
          <w:rFonts w:cs="Times New Roman"/>
        </w:rPr>
        <w:t>can be assembled</w:t>
      </w:r>
      <w:proofErr w:type="gramEnd"/>
      <w:r w:rsidR="00F47A41" w:rsidRPr="00B21060">
        <w:rPr>
          <w:rFonts w:cs="Times New Roman"/>
        </w:rPr>
        <w:t xml:space="preserve"> so that genes can be annotated and protein assignments can be made (Timmins-</w:t>
      </w:r>
      <w:proofErr w:type="spellStart"/>
      <w:r w:rsidR="00F47A41" w:rsidRPr="00B21060">
        <w:rPr>
          <w:rFonts w:cs="Times New Roman"/>
        </w:rPr>
        <w:t>Schiffman</w:t>
      </w:r>
      <w:proofErr w:type="spellEnd"/>
      <w:r w:rsidR="00F47A41" w:rsidRPr="00B21060">
        <w:rPr>
          <w:rFonts w:cs="Times New Roman"/>
        </w:rPr>
        <w:t xml:space="preserve">, 2017). Although this method would appear to be the best suited since it represents exactly what </w:t>
      </w:r>
      <w:proofErr w:type="gramStart"/>
      <w:r w:rsidR="00F47A41" w:rsidRPr="00B21060">
        <w:rPr>
          <w:rFonts w:cs="Times New Roman"/>
        </w:rPr>
        <w:t>was measured</w:t>
      </w:r>
      <w:proofErr w:type="gramEnd"/>
      <w:r w:rsidR="00F47A41" w:rsidRPr="00B21060">
        <w:rPr>
          <w:rFonts w:cs="Times New Roman"/>
        </w:rPr>
        <w:t xml:space="preserve"> in the samples previously, it can take significant time and effort to assemble after sequencing. It should also be noted that poor annotation, translation, and assembly of those metagenome sequences </w:t>
      </w:r>
      <w:proofErr w:type="gramStart"/>
      <w:r w:rsidR="00F47A41" w:rsidRPr="00B21060">
        <w:rPr>
          <w:rFonts w:cs="Times New Roman"/>
        </w:rPr>
        <w:t>can</w:t>
      </w:r>
      <w:proofErr w:type="gramEnd"/>
      <w:r w:rsidR="00F47A41" w:rsidRPr="00B21060">
        <w:rPr>
          <w:rFonts w:cs="Times New Roman"/>
        </w:rPr>
        <w:t xml:space="preserve"> lead to erroneous gene calls which then propagate into the translated protein databases. Time constraints and difficulty in assembly have typically driven away many folks in the </w:t>
      </w:r>
      <w:proofErr w:type="spellStart"/>
      <w:r w:rsidR="00F47A41" w:rsidRPr="00B21060">
        <w:rPr>
          <w:rFonts w:cs="Times New Roman"/>
        </w:rPr>
        <w:t>metaproteomics</w:t>
      </w:r>
      <w:proofErr w:type="spellEnd"/>
      <w:r w:rsidR="00F47A41" w:rsidRPr="00B21060">
        <w:rPr>
          <w:rFonts w:cs="Times New Roman"/>
        </w:rPr>
        <w:t xml:space="preserve"> community, but it has yet to be determined whether this database outperforms all others for gut microbiota identification.</w:t>
      </w:r>
    </w:p>
    <w:p w14:paraId="5E20B44D" w14:textId="77777777" w:rsidR="003C297D" w:rsidRPr="00B21060" w:rsidRDefault="003C297D" w:rsidP="003C297D">
      <w:pPr>
        <w:ind w:firstLine="720"/>
        <w:rPr>
          <w:rFonts w:cs="Times New Roman"/>
        </w:rPr>
      </w:pPr>
      <w:r w:rsidRPr="00B21060">
        <w:rPr>
          <w:rFonts w:cs="Times New Roman"/>
        </w:rPr>
        <w:lastRenderedPageBreak/>
        <w:t>Since metagenome sequencing and annotation can be quite time consuming, many groups have teamed up to sequence hosts or environments and deposited this data in shared repositories that represent a specific environment (</w:t>
      </w:r>
      <w:proofErr w:type="spellStart"/>
      <w:r w:rsidRPr="00B21060">
        <w:rPr>
          <w:rFonts w:cs="Times New Roman"/>
        </w:rPr>
        <w:t>Lesker</w:t>
      </w:r>
      <w:proofErr w:type="spellEnd"/>
      <w:r w:rsidRPr="00B21060">
        <w:rPr>
          <w:rFonts w:cs="Times New Roman"/>
        </w:rPr>
        <w:t xml:space="preserve">, 2020; Zhu, 2021). This type of database </w:t>
      </w:r>
      <w:proofErr w:type="gramStart"/>
      <w:r w:rsidRPr="00B21060">
        <w:rPr>
          <w:rFonts w:cs="Times New Roman"/>
        </w:rPr>
        <w:t>is called</w:t>
      </w:r>
      <w:proofErr w:type="gramEnd"/>
      <w:r w:rsidRPr="00B21060">
        <w:rPr>
          <w:rFonts w:cs="Times New Roman"/>
        </w:rPr>
        <w:t xml:space="preserve"> a catalog. It is constructed from exhaustive metagenome sequencing of a particular host or </w:t>
      </w:r>
      <w:proofErr w:type="gramStart"/>
      <w:r w:rsidRPr="00B21060">
        <w:rPr>
          <w:rFonts w:cs="Times New Roman"/>
        </w:rPr>
        <w:t>environment which</w:t>
      </w:r>
      <w:proofErr w:type="gramEnd"/>
      <w:r w:rsidRPr="00B21060">
        <w:rPr>
          <w:rFonts w:cs="Times New Roman"/>
        </w:rPr>
        <w:t xml:space="preserve"> is then translated into protein sequences for use as a search database. The benefit to utilizing this type of database is that it comes close to representing the microbes that have been found to associate with a particular species or environment, and it represents a very deep </w:t>
      </w:r>
      <w:proofErr w:type="gramStart"/>
      <w:r w:rsidRPr="00B21060">
        <w:rPr>
          <w:rFonts w:cs="Times New Roman"/>
        </w:rPr>
        <w:t>measurement which</w:t>
      </w:r>
      <w:proofErr w:type="gramEnd"/>
      <w:r w:rsidRPr="00B21060">
        <w:rPr>
          <w:rFonts w:cs="Times New Roman"/>
        </w:rPr>
        <w:t xml:space="preserve"> might exceed that of a matched-metagenome. A drawback to utilizing this method is that it does not represent metagenome evidence directly obtained from the sample, and that sequencing and annotation strategies might differ across the samples represented within the catalog. It is, however, easy to obtain, which makes this strategy quite appealing.</w:t>
      </w:r>
    </w:p>
    <w:p w14:paraId="27B1CBC9" w14:textId="5A86FE62" w:rsidR="003C297D" w:rsidRPr="00B21060" w:rsidRDefault="003C297D" w:rsidP="003C297D">
      <w:pPr>
        <w:ind w:firstLine="720"/>
        <w:rPr>
          <w:rFonts w:cs="Times New Roman"/>
        </w:rPr>
      </w:pPr>
      <w:r w:rsidRPr="00B21060">
        <w:rPr>
          <w:rFonts w:cs="Times New Roman"/>
        </w:rPr>
        <w:t xml:space="preserve">Unfortunately, not all microbiomes have a catalog that </w:t>
      </w:r>
      <w:proofErr w:type="gramStart"/>
      <w:r w:rsidRPr="00B21060">
        <w:rPr>
          <w:rFonts w:cs="Times New Roman"/>
        </w:rPr>
        <w:t>has been dedicated</w:t>
      </w:r>
      <w:proofErr w:type="gramEnd"/>
      <w:r w:rsidRPr="00B21060">
        <w:rPr>
          <w:rFonts w:cs="Times New Roman"/>
        </w:rPr>
        <w:t xml:space="preserve"> to its research. In these cases, a pseudo-metagenome </w:t>
      </w:r>
      <w:proofErr w:type="gramStart"/>
      <w:r w:rsidRPr="00B21060">
        <w:rPr>
          <w:rFonts w:cs="Times New Roman"/>
        </w:rPr>
        <w:t>may be utilized</w:t>
      </w:r>
      <w:proofErr w:type="gramEnd"/>
      <w:r w:rsidRPr="00B21060">
        <w:rPr>
          <w:rFonts w:cs="Times New Roman"/>
        </w:rPr>
        <w:t xml:space="preserve">. This database </w:t>
      </w:r>
      <w:proofErr w:type="gramStart"/>
      <w:r w:rsidRPr="00B21060">
        <w:rPr>
          <w:rFonts w:cs="Times New Roman"/>
        </w:rPr>
        <w:t>is constructed</w:t>
      </w:r>
      <w:proofErr w:type="gramEnd"/>
      <w:r w:rsidRPr="00B21060">
        <w:rPr>
          <w:rFonts w:cs="Times New Roman"/>
        </w:rPr>
        <w:t xml:space="preserve"> by obtaining protein sequences from known microbial isolates that are available from online repositories using some level of filtering criteria. The criteria for constructing this database can vary. Some groups have utilized only microbes pertaining to certain hosts or environments. Others have used amplicon and metagenome information to </w:t>
      </w:r>
      <w:r w:rsidR="00E64A90" w:rsidRPr="00B21060">
        <w:rPr>
          <w:rFonts w:cs="Times New Roman"/>
        </w:rPr>
        <w:t>select</w:t>
      </w:r>
      <w:r w:rsidRPr="00B21060">
        <w:rPr>
          <w:rFonts w:cs="Times New Roman"/>
        </w:rPr>
        <w:t xml:space="preserve"> protein sequences from annotated species of interest. The benefit of utilizing this method is that it is easy to obtain quickly. One major drawback, however, is that reference databases may contain bias towards a certain community of organisms, namely human gut colonizers, and they will miss or incorrectly assign proteins and taxonomy to microbes outside this host environment (</w:t>
      </w:r>
      <w:proofErr w:type="spellStart"/>
      <w:r w:rsidRPr="00B21060">
        <w:rPr>
          <w:rFonts w:cs="Times New Roman"/>
        </w:rPr>
        <w:t>Nath</w:t>
      </w:r>
      <w:proofErr w:type="spellEnd"/>
      <w:r w:rsidRPr="00B21060">
        <w:rPr>
          <w:rFonts w:cs="Times New Roman"/>
        </w:rPr>
        <w:t>, 2021). Another problem using online repositories is that many databases can have incorrect annotation due to poor metagenome sequencing (Starr, 2018).</w:t>
      </w:r>
    </w:p>
    <w:p w14:paraId="6AE3A161" w14:textId="4912C771" w:rsidR="003C297D" w:rsidRPr="00B21060" w:rsidRDefault="003C297D" w:rsidP="003C297D">
      <w:pPr>
        <w:ind w:firstLine="720"/>
        <w:rPr>
          <w:rFonts w:cs="Times New Roman"/>
        </w:rPr>
      </w:pPr>
      <w:r w:rsidRPr="00B21060">
        <w:rPr>
          <w:rFonts w:cs="Times New Roman"/>
        </w:rPr>
        <w:t xml:space="preserve">A fourth database type involves utilizing one of the above databases constructed by removal of members from the original database based upon initial search identifications called a multi-step-search. There has been a great deal of controversy in the field regarding this database type. Although it </w:t>
      </w:r>
      <w:proofErr w:type="gramStart"/>
      <w:r w:rsidRPr="00B21060">
        <w:rPr>
          <w:rFonts w:cs="Times New Roman"/>
        </w:rPr>
        <w:t>has been found</w:t>
      </w:r>
      <w:proofErr w:type="gramEnd"/>
      <w:r w:rsidRPr="00B21060">
        <w:rPr>
          <w:rFonts w:cs="Times New Roman"/>
        </w:rPr>
        <w:t xml:space="preserve"> to identify </w:t>
      </w:r>
      <w:r w:rsidR="005911F7" w:rsidRPr="00B21060">
        <w:rPr>
          <w:rFonts w:cs="Times New Roman"/>
        </w:rPr>
        <w:t xml:space="preserve">more </w:t>
      </w:r>
      <w:r w:rsidRPr="00B21060">
        <w:rPr>
          <w:rFonts w:cs="Times New Roman"/>
        </w:rPr>
        <w:lastRenderedPageBreak/>
        <w:t xml:space="preserve">proteins and peptides, this </w:t>
      </w:r>
      <w:r w:rsidR="006E2391" w:rsidRPr="00B21060">
        <w:rPr>
          <w:rFonts w:cs="Times New Roman"/>
        </w:rPr>
        <w:t>technique</w:t>
      </w:r>
      <w:r w:rsidRPr="00B21060">
        <w:rPr>
          <w:rFonts w:cs="Times New Roman"/>
        </w:rPr>
        <w:t xml:space="preserve"> appears to inflate the false discovery rate (</w:t>
      </w:r>
      <w:proofErr w:type="spellStart"/>
      <w:r w:rsidRPr="00B21060">
        <w:rPr>
          <w:rFonts w:cs="Times New Roman"/>
        </w:rPr>
        <w:t>Vaudel</w:t>
      </w:r>
      <w:proofErr w:type="spellEnd"/>
      <w:r w:rsidRPr="00B21060">
        <w:rPr>
          <w:rFonts w:cs="Times New Roman"/>
        </w:rPr>
        <w:t xml:space="preserve">, 2012). </w:t>
      </w:r>
    </w:p>
    <w:p w14:paraId="39B2EB64" w14:textId="53233BD1" w:rsidR="003C297D" w:rsidRPr="00B21060" w:rsidRDefault="003C297D" w:rsidP="003C297D">
      <w:pPr>
        <w:ind w:firstLine="720"/>
        <w:rPr>
          <w:rFonts w:cs="Times New Roman"/>
        </w:rPr>
      </w:pPr>
      <w:r w:rsidRPr="00B21060">
        <w:rPr>
          <w:rFonts w:cs="Times New Roman"/>
        </w:rPr>
        <w:t>Previous groups have found that combining pseudo-metagenomes and matched-metagenomes can increase the number of identifications (</w:t>
      </w:r>
      <w:proofErr w:type="spellStart"/>
      <w:r w:rsidRPr="00B21060">
        <w:rPr>
          <w:rFonts w:cs="Times New Roman"/>
        </w:rPr>
        <w:t>Xaio</w:t>
      </w:r>
      <w:proofErr w:type="spellEnd"/>
      <w:r w:rsidRPr="00B21060">
        <w:rPr>
          <w:rFonts w:cs="Times New Roman"/>
        </w:rPr>
        <w:t xml:space="preserve">, 2018). However, the accuracy of that assignment </w:t>
      </w:r>
      <w:proofErr w:type="gramStart"/>
      <w:r w:rsidRPr="00B21060">
        <w:rPr>
          <w:rFonts w:cs="Times New Roman"/>
        </w:rPr>
        <w:t xml:space="preserve">has not been </w:t>
      </w:r>
      <w:r w:rsidR="00941A80" w:rsidRPr="00B21060">
        <w:rPr>
          <w:rFonts w:cs="Times New Roman"/>
        </w:rPr>
        <w:t xml:space="preserve">systematically </w:t>
      </w:r>
      <w:r w:rsidRPr="00B21060">
        <w:rPr>
          <w:rFonts w:cs="Times New Roman"/>
        </w:rPr>
        <w:t>studied</w:t>
      </w:r>
      <w:proofErr w:type="gramEnd"/>
      <w:r w:rsidRPr="00B21060">
        <w:rPr>
          <w:rFonts w:cs="Times New Roman"/>
        </w:rPr>
        <w:t xml:space="preserve">. Furthermore, a high-depth assembled metagenome </w:t>
      </w:r>
      <w:proofErr w:type="gramStart"/>
      <w:r w:rsidRPr="00B21060">
        <w:rPr>
          <w:rFonts w:cs="Times New Roman"/>
        </w:rPr>
        <w:t>has not been compared</w:t>
      </w:r>
      <w:proofErr w:type="gramEnd"/>
      <w:r w:rsidRPr="00B21060">
        <w:rPr>
          <w:rFonts w:cs="Times New Roman"/>
        </w:rPr>
        <w:t xml:space="preserve"> to all these database types to address which method might be appropriate for mice microbiomes.</w:t>
      </w:r>
    </w:p>
    <w:p w14:paraId="1FFD3D90" w14:textId="3C7E5223" w:rsidR="003C297D" w:rsidRPr="00B21060" w:rsidRDefault="003C297D" w:rsidP="003C297D">
      <w:pPr>
        <w:ind w:firstLine="720"/>
        <w:rPr>
          <w:rFonts w:cs="Times New Roman"/>
        </w:rPr>
      </w:pPr>
      <w:r w:rsidRPr="00B21060">
        <w:rPr>
          <w:rFonts w:cs="Times New Roman"/>
        </w:rPr>
        <w:t xml:space="preserve">A standard </w:t>
      </w:r>
      <w:proofErr w:type="gramStart"/>
      <w:r w:rsidRPr="00B21060">
        <w:rPr>
          <w:rFonts w:cs="Times New Roman"/>
        </w:rPr>
        <w:t>was developed</w:t>
      </w:r>
      <w:proofErr w:type="gramEnd"/>
      <w:r w:rsidRPr="00B21060">
        <w:rPr>
          <w:rFonts w:cs="Times New Roman"/>
        </w:rPr>
        <w:t xml:space="preserve"> in proteomics for single organisms to calculate the FDR of identifying proteins involved utilizing the reverse</w:t>
      </w:r>
      <w:r w:rsidR="00E64A90" w:rsidRPr="00B21060">
        <w:rPr>
          <w:rFonts w:cs="Times New Roman"/>
        </w:rPr>
        <w:t>d</w:t>
      </w:r>
      <w:r w:rsidRPr="00B21060">
        <w:rPr>
          <w:rFonts w:cs="Times New Roman"/>
        </w:rPr>
        <w:t xml:space="preserve"> amino acid sequences of a database to create what is known as a decoy database (</w:t>
      </w:r>
      <w:proofErr w:type="spellStart"/>
      <w:r w:rsidRPr="00B21060">
        <w:rPr>
          <w:rFonts w:cs="Times New Roman"/>
        </w:rPr>
        <w:t>Vaudel</w:t>
      </w:r>
      <w:proofErr w:type="spellEnd"/>
      <w:r w:rsidRPr="00B21060">
        <w:rPr>
          <w:rFonts w:cs="Times New Roman"/>
        </w:rPr>
        <w:t xml:space="preserve">, 2012). This decoy strategy </w:t>
      </w:r>
      <w:proofErr w:type="gramStart"/>
      <w:r w:rsidRPr="00B21060">
        <w:rPr>
          <w:rFonts w:cs="Times New Roman"/>
        </w:rPr>
        <w:t>has been applied</w:t>
      </w:r>
      <w:proofErr w:type="gramEnd"/>
      <w:r w:rsidRPr="00B21060">
        <w:rPr>
          <w:rFonts w:cs="Times New Roman"/>
        </w:rPr>
        <w:t xml:space="preserve"> in </w:t>
      </w:r>
      <w:proofErr w:type="spellStart"/>
      <w:r w:rsidRPr="00B21060">
        <w:rPr>
          <w:rFonts w:cs="Times New Roman"/>
        </w:rPr>
        <w:t>metaproteomics</w:t>
      </w:r>
      <w:proofErr w:type="spellEnd"/>
      <w:r w:rsidRPr="00B21060">
        <w:rPr>
          <w:rFonts w:cs="Times New Roman"/>
        </w:rPr>
        <w:t xml:space="preserve"> during the identification process to calculate a</w:t>
      </w:r>
      <w:r w:rsidR="00582F74" w:rsidRPr="00B21060">
        <w:rPr>
          <w:rFonts w:cs="Times New Roman"/>
        </w:rPr>
        <w:t>n</w:t>
      </w:r>
      <w:r w:rsidRPr="00B21060">
        <w:rPr>
          <w:rFonts w:cs="Times New Roman"/>
        </w:rPr>
        <w:t xml:space="preserve"> FDR where the likelihood of matching to a reverse sequence is less than a target sequence (</w:t>
      </w:r>
      <w:proofErr w:type="spellStart"/>
      <w:r w:rsidRPr="00B21060">
        <w:rPr>
          <w:rFonts w:cs="Times New Roman"/>
        </w:rPr>
        <w:t>Vaudel</w:t>
      </w:r>
      <w:proofErr w:type="spellEnd"/>
      <w:r w:rsidRPr="00B21060">
        <w:rPr>
          <w:rFonts w:cs="Times New Roman"/>
        </w:rPr>
        <w:t xml:space="preserve">, 2012). In principle, this decoy database </w:t>
      </w:r>
      <w:proofErr w:type="gramStart"/>
      <w:r w:rsidRPr="00B21060">
        <w:rPr>
          <w:rFonts w:cs="Times New Roman"/>
        </w:rPr>
        <w:t>has been shown</w:t>
      </w:r>
      <w:proofErr w:type="gramEnd"/>
      <w:r w:rsidRPr="00B21060">
        <w:rPr>
          <w:rFonts w:cs="Times New Roman"/>
        </w:rPr>
        <w:t xml:space="preserve"> to perform well in proteomics for calculating a FDR for single organisms, but it fails to account for the false positives that might be occurring due to errors in database construction in </w:t>
      </w:r>
      <w:proofErr w:type="spellStart"/>
      <w:r w:rsidRPr="00B21060">
        <w:rPr>
          <w:rFonts w:cs="Times New Roman"/>
        </w:rPr>
        <w:t>metaproteomics</w:t>
      </w:r>
      <w:proofErr w:type="spellEnd"/>
      <w:r w:rsidRPr="00B21060">
        <w:rPr>
          <w:rFonts w:cs="Times New Roman"/>
        </w:rPr>
        <w:t xml:space="preserve"> (Starr, 2018). In addition to the decoy database, several protein inference strategies </w:t>
      </w:r>
      <w:proofErr w:type="gramStart"/>
      <w:r w:rsidRPr="00B21060">
        <w:rPr>
          <w:rFonts w:cs="Times New Roman"/>
        </w:rPr>
        <w:t>have been applied</w:t>
      </w:r>
      <w:proofErr w:type="gramEnd"/>
      <w:r w:rsidRPr="00B21060">
        <w:rPr>
          <w:rFonts w:cs="Times New Roman"/>
        </w:rPr>
        <w:t xml:space="preserve"> to classify a protein group </w:t>
      </w:r>
      <w:r w:rsidR="008F1BCA" w:rsidRPr="00B21060">
        <w:rPr>
          <w:rFonts w:cs="Times New Roman"/>
        </w:rPr>
        <w:t>with</w:t>
      </w:r>
      <w:r w:rsidRPr="00B21060">
        <w:rPr>
          <w:rFonts w:cs="Times New Roman"/>
        </w:rPr>
        <w:t xml:space="preserve"> the </w:t>
      </w:r>
      <w:r w:rsidR="008F1BCA" w:rsidRPr="00B21060">
        <w:rPr>
          <w:rFonts w:cs="Times New Roman"/>
        </w:rPr>
        <w:t>amount</w:t>
      </w:r>
      <w:r w:rsidRPr="00B21060">
        <w:rPr>
          <w:rFonts w:cs="Times New Roman"/>
        </w:rPr>
        <w:t xml:space="preserve"> of unique peptides </w:t>
      </w:r>
      <w:r w:rsidR="00FE6C1C" w:rsidRPr="00B21060">
        <w:rPr>
          <w:rFonts w:cs="Times New Roman"/>
        </w:rPr>
        <w:t xml:space="preserve">measured </w:t>
      </w:r>
      <w:r w:rsidRPr="00B21060">
        <w:rPr>
          <w:rFonts w:cs="Times New Roman"/>
        </w:rPr>
        <w:t xml:space="preserve">that belong to a single organism (Li, 2001). This technique helps to down-select peptides that may have obtained hits to multiple organisms or multiple proteins and increases the confidence in </w:t>
      </w:r>
      <w:proofErr w:type="spellStart"/>
      <w:r w:rsidRPr="00B21060">
        <w:rPr>
          <w:rFonts w:cs="Times New Roman"/>
        </w:rPr>
        <w:t>metaproteome</w:t>
      </w:r>
      <w:proofErr w:type="spellEnd"/>
      <w:r w:rsidRPr="00B21060">
        <w:rPr>
          <w:rFonts w:cs="Times New Roman"/>
        </w:rPr>
        <w:t xml:space="preserve"> identification. </w:t>
      </w:r>
    </w:p>
    <w:p w14:paraId="512F75CF" w14:textId="77777777" w:rsidR="003C297D" w:rsidRPr="00B21060" w:rsidRDefault="003C297D" w:rsidP="003C297D">
      <w:pPr>
        <w:rPr>
          <w:rFonts w:cs="Times New Roman"/>
        </w:rPr>
      </w:pPr>
    </w:p>
    <w:p w14:paraId="24C75E64" w14:textId="77777777" w:rsidR="003C297D" w:rsidRPr="00B21060" w:rsidRDefault="003C297D" w:rsidP="00773358">
      <w:pPr>
        <w:pStyle w:val="Style2"/>
      </w:pPr>
      <w:r w:rsidRPr="00B21060">
        <w:t>1.5 Scope of Thesis</w:t>
      </w:r>
    </w:p>
    <w:p w14:paraId="0F7CF427" w14:textId="5EF5A802" w:rsidR="003C297D" w:rsidRPr="00B21060" w:rsidRDefault="003C297D" w:rsidP="003C297D">
      <w:pPr>
        <w:rPr>
          <w:rFonts w:cs="Times New Roman"/>
        </w:rPr>
      </w:pPr>
      <w:r w:rsidRPr="00B21060">
        <w:rPr>
          <w:rFonts w:cs="Times New Roman"/>
        </w:rPr>
        <w:tab/>
        <w:t>Th</w:t>
      </w:r>
      <w:r w:rsidR="00FC2EAA" w:rsidRPr="00B21060">
        <w:rPr>
          <w:rFonts w:cs="Times New Roman"/>
        </w:rPr>
        <w:t>e research for th</w:t>
      </w:r>
      <w:r w:rsidRPr="00B21060">
        <w:rPr>
          <w:rFonts w:cs="Times New Roman"/>
        </w:rPr>
        <w:t xml:space="preserve">is thesis sought to advance the field of </w:t>
      </w:r>
      <w:proofErr w:type="spellStart"/>
      <w:r w:rsidRPr="00B21060">
        <w:rPr>
          <w:rFonts w:cs="Times New Roman"/>
        </w:rPr>
        <w:t>metaproteomics</w:t>
      </w:r>
      <w:proofErr w:type="spellEnd"/>
      <w:r w:rsidRPr="00B21060">
        <w:rPr>
          <w:rFonts w:cs="Times New Roman"/>
        </w:rPr>
        <w:t xml:space="preserve"> and human medicine by </w:t>
      </w:r>
      <w:r w:rsidR="00582F74" w:rsidRPr="00B21060">
        <w:rPr>
          <w:rFonts w:cs="Times New Roman"/>
        </w:rPr>
        <w:t xml:space="preserve">systematically </w:t>
      </w:r>
      <w:r w:rsidRPr="00B21060">
        <w:rPr>
          <w:rFonts w:cs="Times New Roman"/>
        </w:rPr>
        <w:t xml:space="preserve">comparing the performance of different database builds to identify a standard practice that could yield more accurate protein and peptide identifications </w:t>
      </w:r>
      <w:r w:rsidR="00700471" w:rsidRPr="00B21060">
        <w:rPr>
          <w:rFonts w:cs="Times New Roman"/>
        </w:rPr>
        <w:t>for</w:t>
      </w:r>
      <w:r w:rsidR="00A8475F" w:rsidRPr="00B21060">
        <w:rPr>
          <w:rFonts w:cs="Times New Roman"/>
        </w:rPr>
        <w:t xml:space="preserve"> a</w:t>
      </w:r>
      <w:r w:rsidRPr="00B21060">
        <w:rPr>
          <w:rFonts w:cs="Times New Roman"/>
        </w:rPr>
        <w:t xml:space="preserve"> </w:t>
      </w:r>
      <w:proofErr w:type="gramStart"/>
      <w:r w:rsidRPr="00B21060">
        <w:rPr>
          <w:rFonts w:cs="Times New Roman"/>
        </w:rPr>
        <w:t>m</w:t>
      </w:r>
      <w:r w:rsidR="00A8475F" w:rsidRPr="00B21060">
        <w:rPr>
          <w:rFonts w:cs="Times New Roman"/>
        </w:rPr>
        <w:t>ouse gut model system</w:t>
      </w:r>
      <w:proofErr w:type="gramEnd"/>
      <w:r w:rsidRPr="00B21060">
        <w:rPr>
          <w:rFonts w:cs="Times New Roman"/>
        </w:rPr>
        <w:t>. Mouse represents one of the most common model organisms utilized to study human disease (</w:t>
      </w:r>
      <w:proofErr w:type="spellStart"/>
      <w:r w:rsidRPr="00B21060">
        <w:rPr>
          <w:rFonts w:cs="Times New Roman"/>
        </w:rPr>
        <w:t>Hugenholtz</w:t>
      </w:r>
      <w:proofErr w:type="spellEnd"/>
      <w:r w:rsidRPr="00B21060">
        <w:rPr>
          <w:rFonts w:cs="Times New Roman"/>
        </w:rPr>
        <w:t xml:space="preserve">, 2018). The </w:t>
      </w:r>
      <w:r w:rsidR="009B2A5F" w:rsidRPr="00B21060">
        <w:rPr>
          <w:rFonts w:cs="Times New Roman"/>
        </w:rPr>
        <w:t xml:space="preserve">field of </w:t>
      </w:r>
      <w:proofErr w:type="spellStart"/>
      <w:r w:rsidR="009B2A5F" w:rsidRPr="00B21060">
        <w:rPr>
          <w:rFonts w:cs="Times New Roman"/>
        </w:rPr>
        <w:t>metaproteomics</w:t>
      </w:r>
      <w:proofErr w:type="spellEnd"/>
      <w:r w:rsidRPr="00B21060">
        <w:rPr>
          <w:rFonts w:cs="Times New Roman"/>
        </w:rPr>
        <w:t xml:space="preserve"> can be </w:t>
      </w:r>
      <w:r w:rsidR="001D2E10" w:rsidRPr="00B21060">
        <w:rPr>
          <w:rFonts w:cs="Times New Roman"/>
        </w:rPr>
        <w:t>improved</w:t>
      </w:r>
      <w:r w:rsidRPr="00B21060">
        <w:rPr>
          <w:rFonts w:cs="Times New Roman"/>
        </w:rPr>
        <w:t xml:space="preserve"> if a best practice for </w:t>
      </w:r>
      <w:r w:rsidR="001B572F" w:rsidRPr="00B21060">
        <w:rPr>
          <w:rFonts w:cs="Times New Roman"/>
        </w:rPr>
        <w:t>generating protein sequencing databases</w:t>
      </w:r>
      <w:r w:rsidRPr="00B21060">
        <w:rPr>
          <w:rFonts w:cs="Times New Roman"/>
        </w:rPr>
        <w:t xml:space="preserve"> </w:t>
      </w:r>
      <w:r w:rsidR="0051294E" w:rsidRPr="00B21060">
        <w:rPr>
          <w:rFonts w:cs="Times New Roman"/>
        </w:rPr>
        <w:t xml:space="preserve">to match observed spectra </w:t>
      </w:r>
      <w:r w:rsidRPr="00B21060">
        <w:rPr>
          <w:rFonts w:cs="Times New Roman"/>
        </w:rPr>
        <w:t xml:space="preserve">can be identified. </w:t>
      </w:r>
      <w:r w:rsidR="00F95EC1" w:rsidRPr="00B21060">
        <w:rPr>
          <w:rFonts w:cs="Times New Roman"/>
        </w:rPr>
        <w:t>T</w:t>
      </w:r>
      <w:r w:rsidR="104B1E35" w:rsidRPr="00B21060">
        <w:rPr>
          <w:rFonts w:cs="Times New Roman"/>
        </w:rPr>
        <w:t>he</w:t>
      </w:r>
      <w:r w:rsidR="325EEBAF" w:rsidRPr="00B21060">
        <w:rPr>
          <w:rFonts w:cs="Times New Roman"/>
        </w:rPr>
        <w:t xml:space="preserve"> </w:t>
      </w:r>
      <w:r w:rsidR="00B777CC" w:rsidRPr="00B21060">
        <w:rPr>
          <w:rFonts w:cs="Times New Roman"/>
        </w:rPr>
        <w:t xml:space="preserve">performance and </w:t>
      </w:r>
      <w:r w:rsidR="325EEBAF" w:rsidRPr="00B21060">
        <w:rPr>
          <w:rFonts w:cs="Times New Roman"/>
        </w:rPr>
        <w:t>accuracy</w:t>
      </w:r>
      <w:r w:rsidR="104B1E35" w:rsidRPr="00B21060">
        <w:rPr>
          <w:rFonts w:cs="Times New Roman"/>
        </w:rPr>
        <w:t xml:space="preserve"> </w:t>
      </w:r>
      <w:r w:rsidR="00EC1AAD" w:rsidRPr="00B21060">
        <w:rPr>
          <w:rFonts w:cs="Times New Roman"/>
        </w:rPr>
        <w:t xml:space="preserve">of databases curated from </w:t>
      </w:r>
      <w:r w:rsidR="1A35C87A" w:rsidRPr="00B21060">
        <w:rPr>
          <w:rFonts w:cs="Times New Roman"/>
        </w:rPr>
        <w:t xml:space="preserve">deep metagenome </w:t>
      </w:r>
      <w:r w:rsidR="003416C9" w:rsidRPr="00B21060">
        <w:rPr>
          <w:rFonts w:cs="Times New Roman"/>
        </w:rPr>
        <w:t>sequencing</w:t>
      </w:r>
      <w:r w:rsidR="00EC1AAD" w:rsidRPr="00B21060">
        <w:rPr>
          <w:rFonts w:cs="Times New Roman"/>
        </w:rPr>
        <w:t xml:space="preserve"> </w:t>
      </w:r>
      <w:r w:rsidR="00C154DD" w:rsidRPr="00B21060">
        <w:rPr>
          <w:rFonts w:cs="Times New Roman"/>
        </w:rPr>
        <w:t xml:space="preserve">followed by assembly </w:t>
      </w:r>
      <w:proofErr w:type="gramStart"/>
      <w:r w:rsidR="00EC1AAD" w:rsidRPr="00B21060">
        <w:rPr>
          <w:rFonts w:cs="Times New Roman"/>
        </w:rPr>
        <w:t>ha</w:t>
      </w:r>
      <w:r w:rsidR="00F63D8D" w:rsidRPr="00B21060">
        <w:rPr>
          <w:rFonts w:cs="Times New Roman"/>
        </w:rPr>
        <w:t xml:space="preserve">ve </w:t>
      </w:r>
      <w:r w:rsidR="00EC1AAD" w:rsidRPr="00B21060">
        <w:rPr>
          <w:rFonts w:cs="Times New Roman"/>
        </w:rPr>
        <w:t xml:space="preserve">not been </w:t>
      </w:r>
      <w:r w:rsidR="004722E9" w:rsidRPr="00B21060">
        <w:rPr>
          <w:rFonts w:cs="Times New Roman"/>
        </w:rPr>
        <w:t>compared</w:t>
      </w:r>
      <w:proofErr w:type="gramEnd"/>
      <w:r w:rsidR="004722E9" w:rsidRPr="00B21060">
        <w:rPr>
          <w:rFonts w:cs="Times New Roman"/>
        </w:rPr>
        <w:t xml:space="preserve"> to all the databases that are currently </w:t>
      </w:r>
      <w:r w:rsidR="00EC1790" w:rsidRPr="00B21060">
        <w:rPr>
          <w:rFonts w:cs="Times New Roman"/>
        </w:rPr>
        <w:t>employed</w:t>
      </w:r>
      <w:r w:rsidR="004722E9" w:rsidRPr="00B21060">
        <w:rPr>
          <w:rFonts w:cs="Times New Roman"/>
        </w:rPr>
        <w:t xml:space="preserve"> </w:t>
      </w:r>
      <w:r w:rsidR="00F63D8D" w:rsidRPr="00B21060">
        <w:rPr>
          <w:rFonts w:cs="Times New Roman"/>
        </w:rPr>
        <w:t>in</w:t>
      </w:r>
      <w:r w:rsidR="004722E9" w:rsidRPr="00B21060">
        <w:rPr>
          <w:rFonts w:cs="Times New Roman"/>
        </w:rPr>
        <w:t xml:space="preserve"> the field</w:t>
      </w:r>
      <w:r w:rsidR="00EC1790" w:rsidRPr="00B21060">
        <w:rPr>
          <w:rFonts w:cs="Times New Roman"/>
        </w:rPr>
        <w:t xml:space="preserve"> to identify proteins</w:t>
      </w:r>
      <w:r w:rsidR="00B90F78" w:rsidRPr="00B21060">
        <w:rPr>
          <w:rFonts w:cs="Times New Roman"/>
        </w:rPr>
        <w:t xml:space="preserve"> from microbiome samples</w:t>
      </w:r>
      <w:r w:rsidRPr="00B21060">
        <w:rPr>
          <w:rFonts w:cs="Times New Roman"/>
        </w:rPr>
        <w:t>.</w:t>
      </w:r>
      <w:r w:rsidR="0371479F" w:rsidRPr="00B21060">
        <w:rPr>
          <w:rFonts w:cs="Times New Roman"/>
        </w:rPr>
        <w:t xml:space="preserve"> </w:t>
      </w:r>
      <w:r w:rsidRPr="00B21060">
        <w:rPr>
          <w:rFonts w:cs="Times New Roman"/>
        </w:rPr>
        <w:t xml:space="preserve">In this thesis, it </w:t>
      </w:r>
      <w:proofErr w:type="gramStart"/>
      <w:r w:rsidRPr="00B21060">
        <w:rPr>
          <w:rFonts w:cs="Times New Roman"/>
        </w:rPr>
        <w:t>was found</w:t>
      </w:r>
      <w:proofErr w:type="gramEnd"/>
      <w:r w:rsidRPr="00B21060">
        <w:rPr>
          <w:rFonts w:cs="Times New Roman"/>
        </w:rPr>
        <w:t xml:space="preserve"> that databases curated </w:t>
      </w:r>
      <w:r w:rsidRPr="00B21060">
        <w:rPr>
          <w:rFonts w:cs="Times New Roman"/>
        </w:rPr>
        <w:lastRenderedPageBreak/>
        <w:t xml:space="preserve">from the translation of deep metagenome sequencing followed by assembly led to the highest number of protein and peptide assignments </w:t>
      </w:r>
      <w:r w:rsidR="008329E7" w:rsidRPr="00B21060">
        <w:rPr>
          <w:rFonts w:cs="Times New Roman"/>
        </w:rPr>
        <w:t xml:space="preserve">with comparable </w:t>
      </w:r>
      <w:r w:rsidR="00383536" w:rsidRPr="00B21060">
        <w:rPr>
          <w:rFonts w:cs="Times New Roman"/>
        </w:rPr>
        <w:t>accuracy</w:t>
      </w:r>
      <w:r w:rsidR="008329E7" w:rsidRPr="00B21060">
        <w:rPr>
          <w:rFonts w:cs="Times New Roman"/>
        </w:rPr>
        <w:t xml:space="preserve"> to other database types, </w:t>
      </w:r>
      <w:r w:rsidRPr="00B21060">
        <w:rPr>
          <w:rFonts w:cs="Times New Roman"/>
        </w:rPr>
        <w:t xml:space="preserve">and that </w:t>
      </w:r>
      <w:r w:rsidR="00B67C56" w:rsidRPr="00B21060">
        <w:rPr>
          <w:rFonts w:cs="Times New Roman"/>
        </w:rPr>
        <w:t xml:space="preserve">utilizing </w:t>
      </w:r>
      <w:r w:rsidRPr="00B21060">
        <w:rPr>
          <w:rFonts w:cs="Times New Roman"/>
        </w:rPr>
        <w:t xml:space="preserve">different </w:t>
      </w:r>
      <w:r w:rsidR="00B67C56" w:rsidRPr="00B21060">
        <w:rPr>
          <w:rFonts w:cs="Times New Roman"/>
        </w:rPr>
        <w:t xml:space="preserve">protein sequencing </w:t>
      </w:r>
      <w:r w:rsidRPr="00B21060">
        <w:rPr>
          <w:rFonts w:cs="Times New Roman"/>
        </w:rPr>
        <w:t>database</w:t>
      </w:r>
      <w:r w:rsidR="00E44BFD" w:rsidRPr="00B21060">
        <w:rPr>
          <w:rFonts w:cs="Times New Roman"/>
        </w:rPr>
        <w:t xml:space="preserve">s </w:t>
      </w:r>
      <w:r w:rsidRPr="00B21060">
        <w:rPr>
          <w:rFonts w:cs="Times New Roman"/>
        </w:rPr>
        <w:t>drastically affect</w:t>
      </w:r>
      <w:r w:rsidR="00B67C56" w:rsidRPr="00B21060">
        <w:rPr>
          <w:rFonts w:cs="Times New Roman"/>
        </w:rPr>
        <w:t>s</w:t>
      </w:r>
      <w:r w:rsidRPr="00B21060">
        <w:rPr>
          <w:rFonts w:cs="Times New Roman"/>
        </w:rPr>
        <w:t xml:space="preserve"> the inferred function and taxonomy identified in a study. </w:t>
      </w:r>
    </w:p>
    <w:p w14:paraId="36C8A110" w14:textId="0ED702E1" w:rsidR="00F977E1" w:rsidRPr="00B21060" w:rsidRDefault="003C297D" w:rsidP="00D11EF0">
      <w:pPr>
        <w:ind w:firstLine="720"/>
        <w:rPr>
          <w:rFonts w:cs="Times New Roman"/>
        </w:rPr>
      </w:pPr>
      <w:r w:rsidRPr="00B21060">
        <w:rPr>
          <w:rFonts w:cs="Times New Roman"/>
        </w:rPr>
        <w:t>Th</w:t>
      </w:r>
      <w:r w:rsidR="0040489A" w:rsidRPr="00B21060">
        <w:rPr>
          <w:rFonts w:cs="Times New Roman"/>
        </w:rPr>
        <w:t>e</w:t>
      </w:r>
      <w:r w:rsidRPr="00B21060">
        <w:rPr>
          <w:rFonts w:cs="Times New Roman"/>
        </w:rPr>
        <w:t xml:space="preserve"> introductory chapter is the first of three chapters that make up this thesis. Chapter 2 introduces the basics for </w:t>
      </w:r>
      <w:proofErr w:type="spellStart"/>
      <w:r w:rsidRPr="00B21060">
        <w:rPr>
          <w:rFonts w:cs="Times New Roman"/>
        </w:rPr>
        <w:t>bioinformatic</w:t>
      </w:r>
      <w:proofErr w:type="spellEnd"/>
      <w:r w:rsidRPr="00B21060">
        <w:rPr>
          <w:rFonts w:cs="Times New Roman"/>
        </w:rPr>
        <w:t xml:space="preserve"> analysis in </w:t>
      </w:r>
      <w:proofErr w:type="spellStart"/>
      <w:r w:rsidRPr="00B21060">
        <w:rPr>
          <w:rFonts w:cs="Times New Roman"/>
        </w:rPr>
        <w:t>metaproteomics</w:t>
      </w:r>
      <w:proofErr w:type="spellEnd"/>
      <w:r w:rsidRPr="00B21060">
        <w:rPr>
          <w:rFonts w:cs="Times New Roman"/>
        </w:rPr>
        <w:t>. Chapter 3 compares the performance of many database builds on previously obtained experimentally derived spectra from mice fecal samples (Blakeley-Ruiz</w:t>
      </w:r>
      <w:r w:rsidR="000E50AB" w:rsidRPr="00B21060">
        <w:rPr>
          <w:rFonts w:cs="Times New Roman"/>
        </w:rPr>
        <w:t xml:space="preserve">, </w:t>
      </w:r>
      <w:r w:rsidR="000E50AB" w:rsidRPr="00B21060">
        <w:rPr>
          <w:rFonts w:cs="Times New Roman"/>
          <w:u w:val="single"/>
        </w:rPr>
        <w:t>ISME Communications</w:t>
      </w:r>
      <w:r w:rsidRPr="00B21060">
        <w:rPr>
          <w:rFonts w:cs="Times New Roman"/>
        </w:rPr>
        <w:t>, 2022) and reports the total proteins and peptides identified, the accuracy in those assignments, and the function and taxonomic differences observed from each database.</w:t>
      </w:r>
    </w:p>
    <w:p w14:paraId="63DF25C6" w14:textId="335F55B8" w:rsidR="002E15A6" w:rsidRPr="0042174A" w:rsidRDefault="00F977E1" w:rsidP="0042174A">
      <w:pPr>
        <w:rPr>
          <w:rFonts w:cs="Times New Roman"/>
        </w:rPr>
      </w:pPr>
      <w:r w:rsidRPr="00B21060">
        <w:rPr>
          <w:rFonts w:cs="Times New Roman"/>
        </w:rPr>
        <w:br w:type="page"/>
      </w:r>
    </w:p>
    <w:p w14:paraId="02B8FEDD" w14:textId="77777777" w:rsidR="002E15A6" w:rsidRPr="00B21060" w:rsidRDefault="002E15A6" w:rsidP="00773358">
      <w:pPr>
        <w:pStyle w:val="Style1"/>
        <w:jc w:val="center"/>
      </w:pPr>
      <w:r w:rsidRPr="00B21060">
        <w:lastRenderedPageBreak/>
        <w:t>CHAPTER 2</w:t>
      </w:r>
    </w:p>
    <w:p w14:paraId="2072B867" w14:textId="72F29D71" w:rsidR="5B1C1310" w:rsidRPr="00B21060" w:rsidRDefault="5B1C1310" w:rsidP="00773358">
      <w:pPr>
        <w:pStyle w:val="Style1"/>
        <w:jc w:val="center"/>
      </w:pPr>
      <w:r w:rsidRPr="00B21060">
        <w:t>A DESCRIPTION OF THE BIOINFORMATICS</w:t>
      </w:r>
    </w:p>
    <w:p w14:paraId="4347E6F2" w14:textId="1EBA50AC" w:rsidR="5B1C1310" w:rsidRPr="00B21060" w:rsidRDefault="5B1C1310" w:rsidP="00773358">
      <w:pPr>
        <w:pStyle w:val="Style1"/>
        <w:jc w:val="center"/>
      </w:pPr>
      <w:r w:rsidRPr="00B21060">
        <w:t>TOOLBOX FOR METAPROTEOME RESEARCH</w:t>
      </w:r>
    </w:p>
    <w:p w14:paraId="02ED6ABF" w14:textId="77777777" w:rsidR="002E15A6" w:rsidRPr="00B21060" w:rsidRDefault="002E15A6" w:rsidP="002E15A6">
      <w:pPr>
        <w:ind w:left="-14"/>
        <w:rPr>
          <w:rFonts w:cs="Times New Roman"/>
          <w:b/>
        </w:rPr>
      </w:pPr>
    </w:p>
    <w:p w14:paraId="6924E259" w14:textId="77777777" w:rsidR="002E15A6" w:rsidRPr="00B21060" w:rsidRDefault="002E15A6" w:rsidP="00773358">
      <w:pPr>
        <w:pStyle w:val="Style2"/>
      </w:pPr>
      <w:bookmarkStart w:id="1" w:name="_Toc11630"/>
      <w:r w:rsidRPr="00B21060">
        <w:t>2.1 Introduction</w:t>
      </w:r>
      <w:bookmarkEnd w:id="1"/>
      <w:r w:rsidRPr="00B21060">
        <w:t xml:space="preserve"> to </w:t>
      </w:r>
      <w:proofErr w:type="spellStart"/>
      <w:r w:rsidRPr="00B21060">
        <w:t>Metaproteomics</w:t>
      </w:r>
      <w:proofErr w:type="spellEnd"/>
      <w:r w:rsidRPr="00B21060">
        <w:t xml:space="preserve"> Data Analysis</w:t>
      </w:r>
    </w:p>
    <w:p w14:paraId="5A225987" w14:textId="2C739A1A" w:rsidR="006E0E24" w:rsidRPr="00B21060" w:rsidRDefault="006E0E24" w:rsidP="006E0E24">
      <w:pPr>
        <w:snapToGrid w:val="0"/>
        <w:ind w:firstLine="720"/>
        <w:rPr>
          <w:rFonts w:cs="Times New Roman"/>
        </w:rPr>
      </w:pPr>
      <w:proofErr w:type="spellStart"/>
      <w:r w:rsidRPr="00B21060">
        <w:rPr>
          <w:rFonts w:cs="Times New Roman"/>
        </w:rPr>
        <w:t>Metaproteomics</w:t>
      </w:r>
      <w:proofErr w:type="spellEnd"/>
      <w:r w:rsidRPr="00B21060">
        <w:rPr>
          <w:rFonts w:cs="Times New Roman"/>
        </w:rPr>
        <w:t xml:space="preserve"> relies on pre-existing DNA and RNA sequencing information as the lookup table for assisting in assigning protein identities. </w:t>
      </w:r>
      <w:r w:rsidR="007B2B2D" w:rsidRPr="00B21060">
        <w:rPr>
          <w:rFonts w:cs="Times New Roman"/>
        </w:rPr>
        <w:t xml:space="preserve">Even though reference databases currently contain sequencing data for millions of organisms, querying </w:t>
      </w:r>
      <w:r w:rsidR="0050377F" w:rsidRPr="00B21060">
        <w:rPr>
          <w:rFonts w:cs="Times New Roman"/>
        </w:rPr>
        <w:t>all</w:t>
      </w:r>
      <w:r w:rsidR="007B2B2D" w:rsidRPr="00B21060">
        <w:rPr>
          <w:rFonts w:cs="Times New Roman"/>
        </w:rPr>
        <w:t xml:space="preserve"> these databases will result in false identifications </w:t>
      </w:r>
      <w:r w:rsidR="0050377F" w:rsidRPr="00B21060">
        <w:rPr>
          <w:rFonts w:cs="Times New Roman"/>
        </w:rPr>
        <w:t>because</w:t>
      </w:r>
      <w:r w:rsidR="007B2B2D" w:rsidRPr="00B21060">
        <w:rPr>
          <w:rFonts w:cs="Times New Roman"/>
        </w:rPr>
        <w:t xml:space="preserve"> protein sequences </w:t>
      </w:r>
      <w:proofErr w:type="gramStart"/>
      <w:r w:rsidR="007B2B2D" w:rsidRPr="00B21060">
        <w:rPr>
          <w:rFonts w:cs="Times New Roman"/>
        </w:rPr>
        <w:t>are shared</w:t>
      </w:r>
      <w:proofErr w:type="gramEnd"/>
      <w:r w:rsidR="007B2B2D" w:rsidRPr="00B21060">
        <w:rPr>
          <w:rFonts w:cs="Times New Roman"/>
        </w:rPr>
        <w:t xml:space="preserve"> across species and databases can have improper annotation</w:t>
      </w:r>
      <w:r w:rsidR="00171445" w:rsidRPr="00B21060">
        <w:rPr>
          <w:rFonts w:cs="Times New Roman"/>
        </w:rPr>
        <w:t xml:space="preserve"> </w:t>
      </w:r>
      <w:r w:rsidRPr="00B21060">
        <w:rPr>
          <w:rFonts w:cs="Times New Roman"/>
        </w:rPr>
        <w:t xml:space="preserve">(Starr, 2018). </w:t>
      </w:r>
      <w:r w:rsidR="00DC1075" w:rsidRPr="00B21060">
        <w:rPr>
          <w:rFonts w:cs="Times New Roman"/>
        </w:rPr>
        <w:t>To mitigate this problem</w:t>
      </w:r>
      <w:r w:rsidR="00890217" w:rsidRPr="00B21060">
        <w:rPr>
          <w:rFonts w:cs="Times New Roman"/>
        </w:rPr>
        <w:t xml:space="preserve">, </w:t>
      </w:r>
      <w:r w:rsidR="00D50C26" w:rsidRPr="00B21060">
        <w:rPr>
          <w:rFonts w:cs="Times New Roman"/>
        </w:rPr>
        <w:t xml:space="preserve">direct metagenome or amplicon sequencing </w:t>
      </w:r>
      <w:r w:rsidR="007C3A3E" w:rsidRPr="00B21060">
        <w:rPr>
          <w:rFonts w:cs="Times New Roman"/>
        </w:rPr>
        <w:t>of</w:t>
      </w:r>
      <w:r w:rsidR="00381CDF" w:rsidRPr="00B21060">
        <w:rPr>
          <w:rFonts w:cs="Times New Roman"/>
        </w:rPr>
        <w:t xml:space="preserve"> </w:t>
      </w:r>
      <w:r w:rsidR="00FA349C" w:rsidRPr="00B21060">
        <w:rPr>
          <w:rFonts w:cs="Times New Roman"/>
        </w:rPr>
        <w:t xml:space="preserve">an </w:t>
      </w:r>
      <w:r w:rsidR="00DC1075" w:rsidRPr="00B21060">
        <w:rPr>
          <w:rFonts w:cs="Times New Roman"/>
        </w:rPr>
        <w:t xml:space="preserve">unknown </w:t>
      </w:r>
      <w:r w:rsidR="00FA349C" w:rsidRPr="00B21060">
        <w:rPr>
          <w:rFonts w:cs="Times New Roman"/>
        </w:rPr>
        <w:t xml:space="preserve">environment </w:t>
      </w:r>
      <w:proofErr w:type="gramStart"/>
      <w:r w:rsidR="00890217" w:rsidRPr="00B21060">
        <w:rPr>
          <w:rFonts w:cs="Times New Roman"/>
        </w:rPr>
        <w:t>can be used</w:t>
      </w:r>
      <w:proofErr w:type="gramEnd"/>
      <w:r w:rsidR="00890217" w:rsidRPr="00B21060">
        <w:rPr>
          <w:rFonts w:cs="Times New Roman"/>
        </w:rPr>
        <w:t xml:space="preserve"> </w:t>
      </w:r>
      <w:r w:rsidR="004E05FA" w:rsidRPr="00B21060">
        <w:rPr>
          <w:rFonts w:cs="Times New Roman"/>
        </w:rPr>
        <w:t xml:space="preserve">to construct a </w:t>
      </w:r>
      <w:proofErr w:type="spellStart"/>
      <w:r w:rsidR="00A91606" w:rsidRPr="00B21060">
        <w:rPr>
          <w:rFonts w:cs="Times New Roman"/>
        </w:rPr>
        <w:t>metaproteome</w:t>
      </w:r>
      <w:proofErr w:type="spellEnd"/>
      <w:r w:rsidR="00A91606" w:rsidRPr="00B21060">
        <w:rPr>
          <w:rFonts w:cs="Times New Roman"/>
        </w:rPr>
        <w:t xml:space="preserve"> </w:t>
      </w:r>
      <w:r w:rsidR="004E05FA" w:rsidRPr="00B21060">
        <w:rPr>
          <w:rFonts w:cs="Times New Roman"/>
        </w:rPr>
        <w:t xml:space="preserve">database that </w:t>
      </w:r>
      <w:r w:rsidR="004B750E" w:rsidRPr="00B21060">
        <w:rPr>
          <w:rFonts w:cs="Times New Roman"/>
        </w:rPr>
        <w:t>accurately depicts</w:t>
      </w:r>
      <w:r w:rsidR="007C3A3E" w:rsidRPr="00B21060">
        <w:rPr>
          <w:rFonts w:cs="Times New Roman"/>
        </w:rPr>
        <w:t xml:space="preserve"> what is expected to be in the sample</w:t>
      </w:r>
      <w:r w:rsidR="00DC1075" w:rsidRPr="00B21060">
        <w:rPr>
          <w:rFonts w:cs="Times New Roman"/>
        </w:rPr>
        <w:t>.</w:t>
      </w:r>
      <w:r w:rsidR="00205B8F" w:rsidRPr="00B21060">
        <w:rPr>
          <w:rFonts w:cs="Times New Roman"/>
        </w:rPr>
        <w:t xml:space="preserve"> </w:t>
      </w:r>
      <w:r w:rsidRPr="00B21060">
        <w:rPr>
          <w:rFonts w:cs="Times New Roman"/>
        </w:rPr>
        <w:t xml:space="preserve">Once </w:t>
      </w:r>
      <w:r w:rsidR="00C7388B" w:rsidRPr="00B21060">
        <w:rPr>
          <w:rFonts w:cs="Times New Roman"/>
        </w:rPr>
        <w:t>a database</w:t>
      </w:r>
      <w:r w:rsidRPr="00B21060">
        <w:rPr>
          <w:rFonts w:cs="Times New Roman"/>
        </w:rPr>
        <w:t xml:space="preserve"> </w:t>
      </w:r>
      <w:proofErr w:type="gramStart"/>
      <w:r w:rsidRPr="00B21060">
        <w:rPr>
          <w:rFonts w:cs="Times New Roman"/>
        </w:rPr>
        <w:t xml:space="preserve">has been </w:t>
      </w:r>
      <w:r w:rsidR="00A67BBF" w:rsidRPr="00B21060">
        <w:rPr>
          <w:rFonts w:cs="Times New Roman"/>
        </w:rPr>
        <w:t>identified</w:t>
      </w:r>
      <w:proofErr w:type="gramEnd"/>
      <w:r w:rsidRPr="00B21060">
        <w:rPr>
          <w:rFonts w:cs="Times New Roman"/>
        </w:rPr>
        <w:t xml:space="preserve">, proteins can be extracted from microbiome samples and run through LC-MS/MS instruments. After </w:t>
      </w:r>
      <w:r w:rsidR="00377C64" w:rsidRPr="00B21060">
        <w:rPr>
          <w:rFonts w:cs="Times New Roman"/>
        </w:rPr>
        <w:t xml:space="preserve">LC-MS/MS </w:t>
      </w:r>
      <w:r w:rsidRPr="00B21060">
        <w:rPr>
          <w:rFonts w:cs="Times New Roman"/>
        </w:rPr>
        <w:t xml:space="preserve">sequencing has taken place and the data </w:t>
      </w:r>
      <w:proofErr w:type="gramStart"/>
      <w:r w:rsidRPr="00B21060">
        <w:rPr>
          <w:rFonts w:cs="Times New Roman"/>
        </w:rPr>
        <w:t>has been collected</w:t>
      </w:r>
      <w:proofErr w:type="gramEnd"/>
      <w:r w:rsidRPr="00B21060">
        <w:rPr>
          <w:rFonts w:cs="Times New Roman"/>
        </w:rPr>
        <w:t xml:space="preserve">, there are five main steps involved in processing the </w:t>
      </w:r>
      <w:proofErr w:type="spellStart"/>
      <w:r w:rsidRPr="00B21060">
        <w:rPr>
          <w:rFonts w:cs="Times New Roman"/>
        </w:rPr>
        <w:t>metaproteome</w:t>
      </w:r>
      <w:proofErr w:type="spellEnd"/>
      <w:r w:rsidRPr="00B21060">
        <w:rPr>
          <w:rFonts w:cs="Times New Roman"/>
        </w:rPr>
        <w:t xml:space="preserve"> sequencing data. These steps include the quality checking of </w:t>
      </w:r>
      <w:r w:rsidR="00B304D8" w:rsidRPr="00B21060">
        <w:rPr>
          <w:rFonts w:cs="Times New Roman"/>
        </w:rPr>
        <w:t xml:space="preserve">mass </w:t>
      </w:r>
      <w:r w:rsidRPr="00B21060">
        <w:rPr>
          <w:rFonts w:cs="Times New Roman"/>
        </w:rPr>
        <w:t>spectra, database construction, data</w:t>
      </w:r>
      <w:r w:rsidR="00450D93" w:rsidRPr="00B21060">
        <w:rPr>
          <w:rFonts w:cs="Times New Roman"/>
        </w:rPr>
        <w:t>base searching</w:t>
      </w:r>
      <w:r w:rsidRPr="00B21060">
        <w:rPr>
          <w:rFonts w:cs="Times New Roman"/>
        </w:rPr>
        <w:t xml:space="preserve">, data </w:t>
      </w:r>
      <w:r w:rsidR="001F22C7" w:rsidRPr="00B21060">
        <w:rPr>
          <w:rFonts w:cs="Times New Roman"/>
        </w:rPr>
        <w:t>processing</w:t>
      </w:r>
      <w:r w:rsidRPr="00B21060">
        <w:rPr>
          <w:rFonts w:cs="Times New Roman"/>
        </w:rPr>
        <w:t xml:space="preserve">, and data display. Quality checking of sequencing data involves inspecting the chromatogram for errors that might warrant another extraction and sequencing run to </w:t>
      </w:r>
      <w:proofErr w:type="gramStart"/>
      <w:r w:rsidRPr="00B21060">
        <w:rPr>
          <w:rFonts w:cs="Times New Roman"/>
        </w:rPr>
        <w:t>be performed</w:t>
      </w:r>
      <w:proofErr w:type="gramEnd"/>
      <w:r w:rsidRPr="00B21060">
        <w:rPr>
          <w:rFonts w:cs="Times New Roman"/>
        </w:rPr>
        <w:t>. Database construction involves utilizing metagenome and amplicon evidence from the sample to construct protein sequence databases for matching with observed spectra. Data</w:t>
      </w:r>
      <w:r w:rsidR="004F4F8B" w:rsidRPr="00B21060">
        <w:rPr>
          <w:rFonts w:cs="Times New Roman"/>
        </w:rPr>
        <w:t xml:space="preserve">base searching </w:t>
      </w:r>
      <w:r w:rsidRPr="00B21060">
        <w:rPr>
          <w:rFonts w:cs="Times New Roman"/>
        </w:rPr>
        <w:t xml:space="preserve">involves the searching of a </w:t>
      </w:r>
      <w:proofErr w:type="spellStart"/>
      <w:r w:rsidR="004F4F8B" w:rsidRPr="00B21060">
        <w:rPr>
          <w:rFonts w:cs="Times New Roman"/>
        </w:rPr>
        <w:t>metaproteome</w:t>
      </w:r>
      <w:proofErr w:type="spellEnd"/>
      <w:r w:rsidR="004F4F8B" w:rsidRPr="00B21060">
        <w:rPr>
          <w:rFonts w:cs="Times New Roman"/>
        </w:rPr>
        <w:t xml:space="preserve"> </w:t>
      </w:r>
      <w:r w:rsidRPr="00B21060">
        <w:rPr>
          <w:rFonts w:cs="Times New Roman"/>
        </w:rPr>
        <w:t xml:space="preserve">database to identify and quantify protein and peptide groups. </w:t>
      </w:r>
      <w:r w:rsidR="00E364DF" w:rsidRPr="00B21060">
        <w:rPr>
          <w:rFonts w:cs="Times New Roman"/>
        </w:rPr>
        <w:t xml:space="preserve">Data processing </w:t>
      </w:r>
      <w:r w:rsidRPr="00B21060">
        <w:rPr>
          <w:rFonts w:cs="Times New Roman"/>
        </w:rPr>
        <w:t>involves the filtering, normalization, and imputation of that data followed by statistical testing. Data display involves generating graphics that explain the function and taxonomic classification of the proteins and peptides in biological systems. Figure 1 below outlines this process.</w:t>
      </w:r>
    </w:p>
    <w:p w14:paraId="72D16349" w14:textId="77777777" w:rsidR="006E0E24" w:rsidRPr="00B21060" w:rsidRDefault="006E0E24" w:rsidP="006E0E24">
      <w:pPr>
        <w:snapToGrid w:val="0"/>
        <w:rPr>
          <w:rFonts w:cs="Times New Roman"/>
        </w:rPr>
      </w:pPr>
    </w:p>
    <w:p w14:paraId="65DAE027" w14:textId="2946BFF5" w:rsidR="006E0E24" w:rsidRPr="00B21060" w:rsidRDefault="006E0E24" w:rsidP="006E0E24">
      <w:pPr>
        <w:snapToGrid w:val="0"/>
        <w:rPr>
          <w:rFonts w:cs="Times New Roman"/>
          <w:b/>
          <w:bCs/>
        </w:rPr>
      </w:pPr>
    </w:p>
    <w:p w14:paraId="18D62318" w14:textId="649D3C71" w:rsidR="006E0E24" w:rsidRPr="00B21060" w:rsidRDefault="0033249C" w:rsidP="006E0E24">
      <w:pPr>
        <w:snapToGrid w:val="0"/>
        <w:rPr>
          <w:rFonts w:cs="Times New Roman"/>
        </w:rPr>
      </w:pPr>
      <w:r w:rsidRPr="00B21060">
        <w:rPr>
          <w:rFonts w:cs="Times New Roman"/>
          <w:b/>
          <w:bCs/>
          <w:noProof/>
        </w:rPr>
        <w:lastRenderedPageBreak/>
        <w:drawing>
          <wp:inline distT="0" distB="0" distL="0" distR="0" wp14:anchorId="7F24A299" wp14:editId="29B27908">
            <wp:extent cx="5943600" cy="4269105"/>
            <wp:effectExtent l="0" t="0" r="0" b="0"/>
            <wp:docPr id="22" name="Picture 2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69105"/>
                    </a:xfrm>
                    <a:prstGeom prst="rect">
                      <a:avLst/>
                    </a:prstGeom>
                  </pic:spPr>
                </pic:pic>
              </a:graphicData>
            </a:graphic>
          </wp:inline>
        </w:drawing>
      </w:r>
      <w:r w:rsidR="006E0E24" w:rsidRPr="00B21060">
        <w:rPr>
          <w:rFonts w:cs="Times New Roman"/>
          <w:b/>
          <w:bCs/>
        </w:rPr>
        <w:t xml:space="preserve">Figure </w:t>
      </w:r>
      <w:proofErr w:type="gramStart"/>
      <w:r w:rsidR="006E0E24" w:rsidRPr="00B21060">
        <w:rPr>
          <w:rFonts w:cs="Times New Roman"/>
          <w:b/>
          <w:bCs/>
        </w:rPr>
        <w:t>1</w:t>
      </w:r>
      <w:proofErr w:type="gramEnd"/>
      <w:r w:rsidR="006E0E24" w:rsidRPr="00B21060">
        <w:rPr>
          <w:rFonts w:cs="Times New Roman"/>
          <w:b/>
          <w:bCs/>
        </w:rPr>
        <w:t xml:space="preserve"> General </w:t>
      </w:r>
      <w:proofErr w:type="spellStart"/>
      <w:r w:rsidR="006E0E24" w:rsidRPr="00B21060">
        <w:rPr>
          <w:rFonts w:cs="Times New Roman"/>
          <w:b/>
          <w:bCs/>
        </w:rPr>
        <w:t>metaproteomics</w:t>
      </w:r>
      <w:proofErr w:type="spellEnd"/>
      <w:r w:rsidR="006E0E24" w:rsidRPr="00B21060">
        <w:rPr>
          <w:rFonts w:cs="Times New Roman"/>
          <w:b/>
          <w:bCs/>
        </w:rPr>
        <w:t xml:space="preserve"> workflow. </w:t>
      </w:r>
      <w:r w:rsidR="006E0E24" w:rsidRPr="00B21060">
        <w:rPr>
          <w:rFonts w:cs="Times New Roman"/>
        </w:rPr>
        <w:t xml:space="preserve">This image depicts a typical </w:t>
      </w:r>
      <w:proofErr w:type="spellStart"/>
      <w:r w:rsidR="006E0E24" w:rsidRPr="00B21060">
        <w:rPr>
          <w:rFonts w:cs="Times New Roman"/>
        </w:rPr>
        <w:t>metaproteomics</w:t>
      </w:r>
      <w:proofErr w:type="spellEnd"/>
      <w:r w:rsidR="006E0E24" w:rsidRPr="00B21060">
        <w:rPr>
          <w:rFonts w:cs="Times New Roman"/>
        </w:rPr>
        <w:t xml:space="preserve"> workflow that </w:t>
      </w:r>
      <w:proofErr w:type="gramStart"/>
      <w:r w:rsidR="006E0E24" w:rsidRPr="00B21060">
        <w:rPr>
          <w:rFonts w:cs="Times New Roman"/>
        </w:rPr>
        <w:t>is used</w:t>
      </w:r>
      <w:proofErr w:type="gramEnd"/>
      <w:r w:rsidR="006E0E24" w:rsidRPr="00B21060">
        <w:rPr>
          <w:rFonts w:cs="Times New Roman"/>
        </w:rPr>
        <w:t xml:space="preserve"> to identify proteins from microbiome samples. The bioinformatics analyses discussed in this chapter will cover the steps in orange. </w:t>
      </w:r>
    </w:p>
    <w:p w14:paraId="6A0D0AE9" w14:textId="77777777" w:rsidR="006E0E24" w:rsidRPr="00B21060" w:rsidRDefault="006E0E24" w:rsidP="006E0E24">
      <w:pPr>
        <w:snapToGrid w:val="0"/>
        <w:rPr>
          <w:rFonts w:cs="Times New Roman"/>
        </w:rPr>
      </w:pPr>
    </w:p>
    <w:p w14:paraId="11687985" w14:textId="77777777" w:rsidR="006E0E24" w:rsidRPr="00B21060" w:rsidRDefault="006E0E24" w:rsidP="006E0E24">
      <w:pPr>
        <w:rPr>
          <w:rFonts w:cs="Times New Roman"/>
          <w:b/>
          <w:bCs/>
        </w:rPr>
      </w:pPr>
      <w:r w:rsidRPr="00B21060">
        <w:rPr>
          <w:rFonts w:cs="Times New Roman"/>
          <w:b/>
          <w:bCs/>
        </w:rPr>
        <w:br w:type="page"/>
      </w:r>
    </w:p>
    <w:p w14:paraId="700A93DE" w14:textId="77777777" w:rsidR="006E0E24" w:rsidRPr="00B21060" w:rsidRDefault="006E0E24" w:rsidP="00773358">
      <w:pPr>
        <w:pStyle w:val="Style2"/>
      </w:pPr>
      <w:r w:rsidRPr="00B21060">
        <w:lastRenderedPageBreak/>
        <w:t>2.2 Quality Checking of Mass Spectra</w:t>
      </w:r>
    </w:p>
    <w:p w14:paraId="60D7A076" w14:textId="0927508F" w:rsidR="006E0E24" w:rsidRPr="00B21060" w:rsidRDefault="00A37795" w:rsidP="00A37795">
      <w:pPr>
        <w:snapToGrid w:val="0"/>
        <w:ind w:firstLine="720"/>
        <w:rPr>
          <w:rFonts w:cs="Times New Roman"/>
        </w:rPr>
      </w:pPr>
      <w:r w:rsidRPr="00B21060">
        <w:rPr>
          <w:rFonts w:cs="Times New Roman"/>
        </w:rPr>
        <w:t xml:space="preserve">While samples </w:t>
      </w:r>
      <w:proofErr w:type="gramStart"/>
      <w:r w:rsidRPr="00B21060">
        <w:rPr>
          <w:rFonts w:cs="Times New Roman"/>
        </w:rPr>
        <w:t>are being run</w:t>
      </w:r>
      <w:proofErr w:type="gramEnd"/>
      <w:r w:rsidRPr="00B21060">
        <w:rPr>
          <w:rFonts w:cs="Times New Roman"/>
        </w:rPr>
        <w:t xml:space="preserve"> through tandem mass spectromet</w:t>
      </w:r>
      <w:r w:rsidR="00931B2A" w:rsidRPr="00B21060">
        <w:rPr>
          <w:rFonts w:cs="Times New Roman"/>
        </w:rPr>
        <w:t>ry instruments, it is important to check the resulting data that is output from the instruments prior to processing the data</w:t>
      </w:r>
      <w:r w:rsidR="00F22D95" w:rsidRPr="00B21060">
        <w:rPr>
          <w:rFonts w:cs="Times New Roman"/>
        </w:rPr>
        <w:t xml:space="preserve"> to </w:t>
      </w:r>
      <w:r w:rsidR="00541F74" w:rsidRPr="00B21060">
        <w:rPr>
          <w:rFonts w:cs="Times New Roman"/>
        </w:rPr>
        <w:t>e</w:t>
      </w:r>
      <w:r w:rsidR="00F22D95" w:rsidRPr="00B21060">
        <w:rPr>
          <w:rFonts w:cs="Times New Roman"/>
        </w:rPr>
        <w:t>nsure that samples are being sequenced properly</w:t>
      </w:r>
      <w:r w:rsidR="00931B2A" w:rsidRPr="00B21060">
        <w:rPr>
          <w:rFonts w:cs="Times New Roman"/>
        </w:rPr>
        <w:t xml:space="preserve">. </w:t>
      </w:r>
      <w:r w:rsidR="007F7BF9" w:rsidRPr="00B21060">
        <w:rPr>
          <w:rFonts w:cs="Times New Roman"/>
        </w:rPr>
        <w:t>Early identification of probl</w:t>
      </w:r>
      <w:r w:rsidR="007A3DD4" w:rsidRPr="00B21060">
        <w:rPr>
          <w:rFonts w:cs="Times New Roman"/>
        </w:rPr>
        <w:t>ems</w:t>
      </w:r>
      <w:r w:rsidR="008C2F9F" w:rsidRPr="00B21060">
        <w:rPr>
          <w:rFonts w:cs="Times New Roman"/>
        </w:rPr>
        <w:t xml:space="preserve"> </w:t>
      </w:r>
      <w:r w:rsidR="002B7286" w:rsidRPr="00B21060">
        <w:rPr>
          <w:rFonts w:cs="Times New Roman"/>
        </w:rPr>
        <w:t>can prevent larger ones from arising</w:t>
      </w:r>
      <w:r w:rsidR="00F87CC0" w:rsidRPr="00B21060">
        <w:rPr>
          <w:rFonts w:cs="Times New Roman"/>
        </w:rPr>
        <w:t xml:space="preserve"> </w:t>
      </w:r>
      <w:r w:rsidR="007F22AF" w:rsidRPr="00B21060">
        <w:rPr>
          <w:rFonts w:cs="Times New Roman"/>
        </w:rPr>
        <w:t>if something were to go wrong</w:t>
      </w:r>
      <w:r w:rsidR="00CC11A7" w:rsidRPr="00B21060">
        <w:rPr>
          <w:rFonts w:cs="Times New Roman"/>
        </w:rPr>
        <w:t xml:space="preserve">. </w:t>
      </w:r>
      <w:r w:rsidR="00F22D95" w:rsidRPr="00B21060">
        <w:rPr>
          <w:rFonts w:cs="Times New Roman"/>
        </w:rPr>
        <w:t>This process involves checking</w:t>
      </w:r>
      <w:r w:rsidR="006E0E24" w:rsidRPr="00B21060">
        <w:rPr>
          <w:rFonts w:cs="Times New Roman"/>
        </w:rPr>
        <w:t xml:space="preserve"> if the peptide sequencing data appears to have good </w:t>
      </w:r>
      <w:proofErr w:type="gramStart"/>
      <w:r w:rsidR="006E0E24" w:rsidRPr="00B21060">
        <w:rPr>
          <w:rFonts w:cs="Times New Roman"/>
        </w:rPr>
        <w:t>coverage,</w:t>
      </w:r>
      <w:proofErr w:type="gramEnd"/>
      <w:r w:rsidR="006E0E24" w:rsidRPr="00B21060">
        <w:rPr>
          <w:rFonts w:cs="Times New Roman"/>
        </w:rPr>
        <w:t xml:space="preserve"> is free of artifacts or noise, and if the coverage intensities match across replicates. The output spectral files </w:t>
      </w:r>
      <w:proofErr w:type="gramStart"/>
      <w:r w:rsidR="006E0E24" w:rsidRPr="00B21060">
        <w:rPr>
          <w:rFonts w:cs="Times New Roman"/>
        </w:rPr>
        <w:t>can be visualized</w:t>
      </w:r>
      <w:proofErr w:type="gramEnd"/>
      <w:r w:rsidR="006E0E24" w:rsidRPr="00B21060">
        <w:rPr>
          <w:rFonts w:cs="Times New Roman"/>
        </w:rPr>
        <w:t xml:space="preserve"> in software such as </w:t>
      </w:r>
      <w:proofErr w:type="spellStart"/>
      <w:r w:rsidR="006E0E24" w:rsidRPr="00B21060">
        <w:rPr>
          <w:rFonts w:cs="Times New Roman"/>
        </w:rPr>
        <w:t>Xcalibur</w:t>
      </w:r>
      <w:proofErr w:type="spellEnd"/>
      <w:r w:rsidR="006E0E24" w:rsidRPr="00B21060">
        <w:rPr>
          <w:rFonts w:cs="Times New Roman"/>
        </w:rPr>
        <w:t xml:space="preserve"> (</w:t>
      </w:r>
      <w:proofErr w:type="spellStart"/>
      <w:r w:rsidR="006E0E24" w:rsidRPr="00B21060">
        <w:rPr>
          <w:rFonts w:cs="Times New Roman"/>
        </w:rPr>
        <w:t>Orsburn</w:t>
      </w:r>
      <w:proofErr w:type="spellEnd"/>
      <w:r w:rsidR="006E0E24" w:rsidRPr="00B21060">
        <w:rPr>
          <w:rFonts w:cs="Times New Roman"/>
        </w:rPr>
        <w:t xml:space="preserve">, 2021) and </w:t>
      </w:r>
      <w:proofErr w:type="spellStart"/>
      <w:r w:rsidR="006E0E24" w:rsidRPr="00B21060">
        <w:rPr>
          <w:rFonts w:cs="Times New Roman"/>
        </w:rPr>
        <w:t>MaxQuant</w:t>
      </w:r>
      <w:proofErr w:type="spellEnd"/>
      <w:r w:rsidR="006E0E24" w:rsidRPr="00B21060">
        <w:rPr>
          <w:rFonts w:cs="Times New Roman"/>
        </w:rPr>
        <w:t xml:space="preserve"> (</w:t>
      </w:r>
      <w:proofErr w:type="spellStart"/>
      <w:r w:rsidR="006E0E24" w:rsidRPr="00B21060">
        <w:rPr>
          <w:rFonts w:cs="Times New Roman"/>
        </w:rPr>
        <w:t>Tyanova</w:t>
      </w:r>
      <w:proofErr w:type="spellEnd"/>
      <w:r w:rsidR="006E0E24" w:rsidRPr="00B21060">
        <w:rPr>
          <w:rFonts w:cs="Times New Roman"/>
        </w:rPr>
        <w:t xml:space="preserve">, 2015) that offer compatibility with a variety of output files types including .RAW. High coverage </w:t>
      </w:r>
      <w:proofErr w:type="gramStart"/>
      <w:r w:rsidR="006E0E24" w:rsidRPr="00B21060">
        <w:rPr>
          <w:rFonts w:cs="Times New Roman"/>
        </w:rPr>
        <w:t>is obtained</w:t>
      </w:r>
      <w:proofErr w:type="gramEnd"/>
      <w:r w:rsidR="006E0E24" w:rsidRPr="00B21060">
        <w:rPr>
          <w:rFonts w:cs="Times New Roman"/>
        </w:rPr>
        <w:t xml:space="preserve"> when the chromatogram contains many peaks that fill the entire width of the </w:t>
      </w:r>
      <w:r w:rsidR="0050542B" w:rsidRPr="00B21060">
        <w:rPr>
          <w:rFonts w:cs="Times New Roman"/>
        </w:rPr>
        <w:t>spectrum</w:t>
      </w:r>
      <w:r w:rsidR="006E0E24" w:rsidRPr="00B21060">
        <w:rPr>
          <w:rFonts w:cs="Times New Roman"/>
        </w:rPr>
        <w:t xml:space="preserve">. Low coverage may appear to have separation at multiple places between peaks in the chromatogram. Low coverage may be a sign that an insufficient quantity of proteolytic peptides </w:t>
      </w:r>
      <w:r w:rsidR="00904A83" w:rsidRPr="00B21060">
        <w:rPr>
          <w:rFonts w:cs="Times New Roman"/>
        </w:rPr>
        <w:t>was</w:t>
      </w:r>
      <w:r w:rsidR="006E0E24" w:rsidRPr="00B21060">
        <w:rPr>
          <w:rFonts w:cs="Times New Roman"/>
        </w:rPr>
        <w:t xml:space="preserve"> loaded on the instrument. Artifacts are outliers within a chromatogram that may indicate contamination occurred during the run or during sample preparation. </w:t>
      </w:r>
      <w:r w:rsidR="007A69FF" w:rsidRPr="00B21060">
        <w:rPr>
          <w:rFonts w:cs="Times New Roman"/>
        </w:rPr>
        <w:t>When replicates show different chromatograms</w:t>
      </w:r>
      <w:r w:rsidR="00B32906" w:rsidRPr="00B21060">
        <w:rPr>
          <w:rFonts w:cs="Times New Roman"/>
        </w:rPr>
        <w:t xml:space="preserve">, this can indicate that something ran differently and will need to </w:t>
      </w:r>
      <w:proofErr w:type="gramStart"/>
      <w:r w:rsidR="00B32906" w:rsidRPr="00B21060">
        <w:rPr>
          <w:rFonts w:cs="Times New Roman"/>
        </w:rPr>
        <w:t>be investigated</w:t>
      </w:r>
      <w:proofErr w:type="gramEnd"/>
      <w:r w:rsidR="00B32906" w:rsidRPr="00B21060">
        <w:rPr>
          <w:rFonts w:cs="Times New Roman"/>
        </w:rPr>
        <w:t xml:space="preserve">. </w:t>
      </w:r>
      <w:r w:rsidR="006E0E24" w:rsidRPr="00B21060">
        <w:rPr>
          <w:rFonts w:cs="Times New Roman"/>
        </w:rPr>
        <w:t xml:space="preserve">The MS instruments </w:t>
      </w:r>
      <w:proofErr w:type="gramStart"/>
      <w:r w:rsidR="006E0E24" w:rsidRPr="00B21060">
        <w:rPr>
          <w:rFonts w:cs="Times New Roman"/>
        </w:rPr>
        <w:t>must be calibrated</w:t>
      </w:r>
      <w:proofErr w:type="gramEnd"/>
      <w:r w:rsidR="006E0E24" w:rsidRPr="00B21060">
        <w:rPr>
          <w:rFonts w:cs="Times New Roman"/>
        </w:rPr>
        <w:t xml:space="preserve"> regularly to </w:t>
      </w:r>
      <w:r w:rsidR="00C137C7" w:rsidRPr="00B21060">
        <w:rPr>
          <w:rFonts w:cs="Times New Roman"/>
        </w:rPr>
        <w:t>ensure</w:t>
      </w:r>
      <w:r w:rsidR="006E0E24" w:rsidRPr="00B21060">
        <w:rPr>
          <w:rFonts w:cs="Times New Roman"/>
        </w:rPr>
        <w:t xml:space="preserve"> that the peptide measurements are accurate. Typically, artifacts will appear across multiple samples in the same location if contamination occurred. High noise would also be an indicator of instrumental malfunction or poor sample cleanup. If acetonitrile was not properly removed during C-18 spin column cleanup, the peptide sample would be lost and thus the resulting mass spectra would be characterized </w:t>
      </w:r>
      <w:proofErr w:type="gramStart"/>
      <w:r w:rsidR="006E0E24" w:rsidRPr="00B21060">
        <w:rPr>
          <w:rFonts w:cs="Times New Roman"/>
        </w:rPr>
        <w:t>by basically</w:t>
      </w:r>
      <w:proofErr w:type="gramEnd"/>
      <w:r w:rsidR="006E0E24" w:rsidRPr="00B21060">
        <w:rPr>
          <w:rFonts w:cs="Times New Roman"/>
        </w:rPr>
        <w:t xml:space="preserve"> noise. High noise will preclude peptide identification in the sample and may lead to poor results. It is important to check for these problems as early in the process as possible to address why </w:t>
      </w:r>
      <w:proofErr w:type="gramStart"/>
      <w:r w:rsidR="006E0E24" w:rsidRPr="00B21060">
        <w:rPr>
          <w:rFonts w:cs="Times New Roman"/>
        </w:rPr>
        <w:t>low protein identification</w:t>
      </w:r>
      <w:proofErr w:type="gramEnd"/>
      <w:r w:rsidR="006E0E24" w:rsidRPr="00B21060">
        <w:rPr>
          <w:rFonts w:cs="Times New Roman"/>
        </w:rPr>
        <w:t xml:space="preserve"> and quantification may be observed, and it may even be necessary to ask for the samples to be run again. </w:t>
      </w:r>
    </w:p>
    <w:p w14:paraId="4B33AF99" w14:textId="77777777" w:rsidR="006E0E24" w:rsidRPr="00B21060" w:rsidRDefault="006E0E24" w:rsidP="006E0E24">
      <w:pPr>
        <w:snapToGrid w:val="0"/>
        <w:rPr>
          <w:rFonts w:cs="Times New Roman"/>
        </w:rPr>
      </w:pPr>
    </w:p>
    <w:p w14:paraId="18E46D88" w14:textId="77777777" w:rsidR="006E0E24" w:rsidRPr="00B21060" w:rsidRDefault="006E0E24" w:rsidP="00773358">
      <w:pPr>
        <w:pStyle w:val="Style2"/>
      </w:pPr>
      <w:r w:rsidRPr="00B21060">
        <w:t>2.3 Database Construction</w:t>
      </w:r>
    </w:p>
    <w:p w14:paraId="0E4AB1EE" w14:textId="17CCE1B6" w:rsidR="006E0E24" w:rsidRPr="00B21060" w:rsidRDefault="00600CFC" w:rsidP="006E0E24">
      <w:pPr>
        <w:ind w:firstLine="720"/>
        <w:rPr>
          <w:rFonts w:cs="Times New Roman"/>
        </w:rPr>
      </w:pPr>
      <w:r w:rsidRPr="00B21060">
        <w:rPr>
          <w:rFonts w:cs="Times New Roman"/>
        </w:rPr>
        <w:t xml:space="preserve">In order to identify proteins from the resulting </w:t>
      </w:r>
      <w:proofErr w:type="gramStart"/>
      <w:r w:rsidRPr="00B21060">
        <w:rPr>
          <w:rFonts w:cs="Times New Roman"/>
        </w:rPr>
        <w:t>mass</w:t>
      </w:r>
      <w:proofErr w:type="gramEnd"/>
      <w:r w:rsidRPr="00B21060">
        <w:rPr>
          <w:rFonts w:cs="Times New Roman"/>
        </w:rPr>
        <w:t xml:space="preserve"> spectral data, </w:t>
      </w:r>
      <w:r w:rsidR="00B27801" w:rsidRPr="00B21060">
        <w:rPr>
          <w:rFonts w:cs="Times New Roman"/>
        </w:rPr>
        <w:t xml:space="preserve">a protein sequencing database must be constructed </w:t>
      </w:r>
      <w:r w:rsidR="00541F74" w:rsidRPr="00B21060">
        <w:rPr>
          <w:rFonts w:cs="Times New Roman"/>
        </w:rPr>
        <w:t xml:space="preserve">from the </w:t>
      </w:r>
      <w:proofErr w:type="spellStart"/>
      <w:r w:rsidR="00541F74" w:rsidRPr="00B21060">
        <w:rPr>
          <w:rFonts w:cs="Times New Roman"/>
        </w:rPr>
        <w:t>metagenomic</w:t>
      </w:r>
      <w:proofErr w:type="spellEnd"/>
      <w:r w:rsidR="00541F74" w:rsidRPr="00B21060">
        <w:rPr>
          <w:rFonts w:cs="Times New Roman"/>
        </w:rPr>
        <w:t xml:space="preserve"> information </w:t>
      </w:r>
      <w:r w:rsidR="00B27801" w:rsidRPr="00B21060">
        <w:rPr>
          <w:rFonts w:cs="Times New Roman"/>
        </w:rPr>
        <w:t xml:space="preserve">to match observed spectra to theoretical spectra that best represent the proteins that are expected to be found in the sample. </w:t>
      </w:r>
      <w:r w:rsidR="0023346C" w:rsidRPr="00B21060">
        <w:rPr>
          <w:rFonts w:cs="Times New Roman"/>
        </w:rPr>
        <w:lastRenderedPageBreak/>
        <w:t>Since the environment is largely unknown</w:t>
      </w:r>
      <w:r w:rsidR="000B2C9A" w:rsidRPr="00B21060">
        <w:rPr>
          <w:rFonts w:cs="Times New Roman"/>
        </w:rPr>
        <w:t xml:space="preserve">, </w:t>
      </w:r>
      <w:proofErr w:type="spellStart"/>
      <w:r w:rsidR="000B2C9A" w:rsidRPr="00B21060">
        <w:rPr>
          <w:rFonts w:cs="Times New Roman"/>
        </w:rPr>
        <w:t>metagenomic</w:t>
      </w:r>
      <w:proofErr w:type="spellEnd"/>
      <w:r w:rsidR="000B2C9A" w:rsidRPr="00B21060">
        <w:rPr>
          <w:rFonts w:cs="Times New Roman"/>
        </w:rPr>
        <w:t xml:space="preserve"> evidence </w:t>
      </w:r>
      <w:proofErr w:type="gramStart"/>
      <w:r w:rsidR="000B2C9A" w:rsidRPr="00B21060">
        <w:rPr>
          <w:rFonts w:cs="Times New Roman"/>
        </w:rPr>
        <w:t>should be utilized</w:t>
      </w:r>
      <w:proofErr w:type="gramEnd"/>
      <w:r w:rsidR="000B2C9A" w:rsidRPr="00B21060">
        <w:rPr>
          <w:rFonts w:cs="Times New Roman"/>
        </w:rPr>
        <w:t xml:space="preserve"> to con</w:t>
      </w:r>
      <w:r w:rsidR="00541F74" w:rsidRPr="00B21060">
        <w:rPr>
          <w:rFonts w:cs="Times New Roman"/>
        </w:rPr>
        <w:t>s</w:t>
      </w:r>
      <w:r w:rsidR="000B2C9A" w:rsidRPr="00B21060">
        <w:rPr>
          <w:rFonts w:cs="Times New Roman"/>
        </w:rPr>
        <w:t>truct database</w:t>
      </w:r>
      <w:r w:rsidR="00541F74" w:rsidRPr="00B21060">
        <w:rPr>
          <w:rFonts w:cs="Times New Roman"/>
        </w:rPr>
        <w:t>s</w:t>
      </w:r>
      <w:r w:rsidR="000B2C9A" w:rsidRPr="00B21060">
        <w:rPr>
          <w:rFonts w:cs="Times New Roman"/>
        </w:rPr>
        <w:t xml:space="preserve"> that accurately represent what might be in the sample</w:t>
      </w:r>
      <w:r w:rsidR="0080289C" w:rsidRPr="00B21060">
        <w:rPr>
          <w:rFonts w:cs="Times New Roman"/>
        </w:rPr>
        <w:t>s</w:t>
      </w:r>
      <w:r w:rsidR="000B2C9A" w:rsidRPr="00B21060">
        <w:rPr>
          <w:rFonts w:cs="Times New Roman"/>
        </w:rPr>
        <w:t xml:space="preserve">. </w:t>
      </w:r>
      <w:r w:rsidR="006E0E24" w:rsidRPr="00B21060">
        <w:rPr>
          <w:rFonts w:cs="Times New Roman"/>
        </w:rPr>
        <w:t>The</w:t>
      </w:r>
      <w:r w:rsidR="0080289C" w:rsidRPr="00B21060">
        <w:rPr>
          <w:rFonts w:cs="Times New Roman"/>
        </w:rPr>
        <w:t>re are</w:t>
      </w:r>
      <w:r w:rsidR="006E0E24" w:rsidRPr="00B21060">
        <w:rPr>
          <w:rFonts w:cs="Times New Roman"/>
        </w:rPr>
        <w:t xml:space="preserve"> three main database types</w:t>
      </w:r>
      <w:r w:rsidR="000575FB" w:rsidRPr="00B21060">
        <w:rPr>
          <w:rFonts w:cs="Times New Roman"/>
        </w:rPr>
        <w:t xml:space="preserve"> currently accepted in the field</w:t>
      </w:r>
      <w:r w:rsidR="006E0E24" w:rsidRPr="00B21060">
        <w:rPr>
          <w:rFonts w:cs="Times New Roman"/>
        </w:rPr>
        <w:t xml:space="preserve"> that will be discussed </w:t>
      </w:r>
      <w:proofErr w:type="gramStart"/>
      <w:r w:rsidR="006E0E24" w:rsidRPr="00B21060">
        <w:rPr>
          <w:rFonts w:cs="Times New Roman"/>
        </w:rPr>
        <w:t>here</w:t>
      </w:r>
      <w:proofErr w:type="gramEnd"/>
      <w:r w:rsidR="006E0E24" w:rsidRPr="00B21060">
        <w:rPr>
          <w:rFonts w:cs="Times New Roman"/>
        </w:rPr>
        <w:t xml:space="preserve"> </w:t>
      </w:r>
      <w:r w:rsidR="000575FB" w:rsidRPr="00B21060">
        <w:rPr>
          <w:rFonts w:cs="Times New Roman"/>
        </w:rPr>
        <w:t xml:space="preserve">which </w:t>
      </w:r>
      <w:r w:rsidR="006E0E24" w:rsidRPr="00B21060">
        <w:rPr>
          <w:rFonts w:cs="Times New Roman"/>
        </w:rPr>
        <w:t xml:space="preserve">are the construction of matched-metagenomes, catalogs, and pseudo-metagenomes. Linux experience is recommended for constructing these databases because none of these methods </w:t>
      </w:r>
      <w:proofErr w:type="gramStart"/>
      <w:r w:rsidR="006E0E24" w:rsidRPr="00B21060">
        <w:rPr>
          <w:rFonts w:cs="Times New Roman"/>
        </w:rPr>
        <w:t>have</w:t>
      </w:r>
      <w:proofErr w:type="gramEnd"/>
      <w:r w:rsidR="006E0E24" w:rsidRPr="00B21060">
        <w:rPr>
          <w:rFonts w:cs="Times New Roman"/>
        </w:rPr>
        <w:t xml:space="preserve"> been made available through a graphical interface, and they all may require large amounts of storage and RAM to complete.</w:t>
      </w:r>
    </w:p>
    <w:p w14:paraId="6298C1CA" w14:textId="77777777" w:rsidR="006E0E24" w:rsidRPr="00B21060" w:rsidRDefault="006E0E24" w:rsidP="006E0E24">
      <w:pPr>
        <w:rPr>
          <w:rFonts w:cs="Times New Roman"/>
        </w:rPr>
      </w:pPr>
    </w:p>
    <w:p w14:paraId="194F436B" w14:textId="77777777" w:rsidR="006E0E24" w:rsidRPr="00B21060" w:rsidRDefault="006E0E24" w:rsidP="00773358">
      <w:pPr>
        <w:pStyle w:val="Style2"/>
      </w:pPr>
      <w:r w:rsidRPr="00B21060">
        <w:t>2.3.1 Matched-Metagenomes and Catalogs</w:t>
      </w:r>
    </w:p>
    <w:p w14:paraId="10DA1BF7" w14:textId="77777777" w:rsidR="006E0E24" w:rsidRPr="00B21060" w:rsidRDefault="006E0E24" w:rsidP="006E0E24">
      <w:pPr>
        <w:snapToGrid w:val="0"/>
        <w:ind w:firstLine="720"/>
        <w:rPr>
          <w:rFonts w:cs="Times New Roman"/>
        </w:rPr>
      </w:pPr>
      <w:r w:rsidRPr="00B21060">
        <w:rPr>
          <w:rFonts w:cs="Times New Roman"/>
        </w:rPr>
        <w:t xml:space="preserve">The Human Microbiome Project initiated the creation of large sequencing </w:t>
      </w:r>
      <w:proofErr w:type="gramStart"/>
      <w:r w:rsidRPr="00B21060">
        <w:rPr>
          <w:rFonts w:cs="Times New Roman"/>
        </w:rPr>
        <w:t>repositories which</w:t>
      </w:r>
      <w:proofErr w:type="gramEnd"/>
      <w:r w:rsidRPr="00B21060">
        <w:rPr>
          <w:rFonts w:cs="Times New Roman"/>
        </w:rPr>
        <w:t xml:space="preserve"> have allowed for the discovery of many new microorganisms (Human Microbiome Project Consortium, 2012).  These databases have grown significantly over the years, and they have greatly enhanced the genomic and proteomic coverage of the microbial members that inhabit this environment. However, because </w:t>
      </w:r>
      <w:proofErr w:type="gramStart"/>
      <w:r w:rsidRPr="00B21060">
        <w:rPr>
          <w:rFonts w:cs="Times New Roman"/>
        </w:rPr>
        <w:t>a lot</w:t>
      </w:r>
      <w:proofErr w:type="gramEnd"/>
      <w:r w:rsidRPr="00B21060">
        <w:rPr>
          <w:rFonts w:cs="Times New Roman"/>
        </w:rPr>
        <w:t xml:space="preserve"> of these efforts began by characterizing humans, a great deal of bias exists in these databases toward identifying only colonizers of this host system. When studying other microbiomes, reference databases are often missing. To fill this gap and eliminate biases in microbiome studies, many groups have generated repositories specific to a host system and performed deep metagenome sequencing of these environments (Zhu, 2021; </w:t>
      </w:r>
      <w:proofErr w:type="spellStart"/>
      <w:r w:rsidRPr="00B21060">
        <w:rPr>
          <w:rFonts w:cs="Times New Roman"/>
        </w:rPr>
        <w:t>Lesker</w:t>
      </w:r>
      <w:proofErr w:type="spellEnd"/>
      <w:r w:rsidRPr="00B21060">
        <w:rPr>
          <w:rFonts w:cs="Times New Roman"/>
        </w:rPr>
        <w:t xml:space="preserve">, 2020). This sequencing information </w:t>
      </w:r>
      <w:proofErr w:type="gramStart"/>
      <w:r w:rsidRPr="00B21060">
        <w:rPr>
          <w:rFonts w:cs="Times New Roman"/>
        </w:rPr>
        <w:t>is recommended to be assembled</w:t>
      </w:r>
      <w:proofErr w:type="gramEnd"/>
      <w:r w:rsidRPr="00B21060">
        <w:rPr>
          <w:rFonts w:cs="Times New Roman"/>
        </w:rPr>
        <w:t xml:space="preserve"> into genes, but raw </w:t>
      </w:r>
      <w:proofErr w:type="spellStart"/>
      <w:r w:rsidRPr="00B21060">
        <w:rPr>
          <w:rFonts w:cs="Times New Roman"/>
        </w:rPr>
        <w:t>contigs</w:t>
      </w:r>
      <w:proofErr w:type="spellEnd"/>
      <w:r w:rsidRPr="00B21060">
        <w:rPr>
          <w:rFonts w:cs="Times New Roman"/>
        </w:rPr>
        <w:t xml:space="preserve"> may be utilized to create protein sequence databases. The translation of metagenome and catalog </w:t>
      </w:r>
      <w:proofErr w:type="spellStart"/>
      <w:r w:rsidRPr="00B21060">
        <w:rPr>
          <w:rFonts w:cs="Times New Roman"/>
        </w:rPr>
        <w:t>contigs</w:t>
      </w:r>
      <w:proofErr w:type="spellEnd"/>
      <w:r w:rsidRPr="00B21060">
        <w:rPr>
          <w:rFonts w:cs="Times New Roman"/>
        </w:rPr>
        <w:t xml:space="preserve"> into protein sequences can be accomplished from the command-line utilizing Prodigal (Hyatt, 2010) with the following script: “prodigal -</w:t>
      </w:r>
      <w:proofErr w:type="spellStart"/>
      <w:r w:rsidRPr="00B21060">
        <w:rPr>
          <w:rFonts w:cs="Times New Roman"/>
        </w:rPr>
        <w:t>i</w:t>
      </w:r>
      <w:proofErr w:type="spellEnd"/>
      <w:r w:rsidRPr="00B21060">
        <w:rPr>
          <w:rFonts w:cs="Times New Roman"/>
        </w:rPr>
        <w:t xml:space="preserve"> </w:t>
      </w:r>
      <w:proofErr w:type="spellStart"/>
      <w:r w:rsidRPr="00B21060">
        <w:rPr>
          <w:rFonts w:cs="Times New Roman"/>
        </w:rPr>
        <w:t>dbcontigs.fasta</w:t>
      </w:r>
      <w:proofErr w:type="spellEnd"/>
      <w:r w:rsidRPr="00B21060">
        <w:rPr>
          <w:rFonts w:cs="Times New Roman"/>
        </w:rPr>
        <w:t xml:space="preserve"> -o </w:t>
      </w:r>
      <w:proofErr w:type="spellStart"/>
      <w:r w:rsidRPr="00B21060">
        <w:rPr>
          <w:rFonts w:cs="Times New Roman"/>
        </w:rPr>
        <w:t>db.gene.coords.gbk</w:t>
      </w:r>
      <w:proofErr w:type="spellEnd"/>
      <w:r w:rsidRPr="00B21060">
        <w:rPr>
          <w:rFonts w:cs="Times New Roman"/>
        </w:rPr>
        <w:t xml:space="preserve"> -a </w:t>
      </w:r>
      <w:proofErr w:type="spellStart"/>
      <w:r w:rsidRPr="00B21060">
        <w:rPr>
          <w:rFonts w:cs="Times New Roman"/>
        </w:rPr>
        <w:t>dbproteins.fasta</w:t>
      </w:r>
      <w:proofErr w:type="spellEnd"/>
      <w:r w:rsidRPr="00B21060">
        <w:rPr>
          <w:rFonts w:cs="Times New Roman"/>
        </w:rPr>
        <w:t>”.</w:t>
      </w:r>
    </w:p>
    <w:p w14:paraId="1A6FA022" w14:textId="77777777" w:rsidR="006E0E24" w:rsidRPr="00B21060" w:rsidRDefault="006E0E24" w:rsidP="006E0E24">
      <w:pPr>
        <w:snapToGrid w:val="0"/>
        <w:rPr>
          <w:rFonts w:cs="Times New Roman"/>
        </w:rPr>
      </w:pPr>
    </w:p>
    <w:p w14:paraId="475F042E" w14:textId="77777777" w:rsidR="006E0E24" w:rsidRPr="00B21060" w:rsidRDefault="006E0E24" w:rsidP="00773358">
      <w:pPr>
        <w:pStyle w:val="Style2"/>
      </w:pPr>
      <w:r w:rsidRPr="00B21060">
        <w:t>2.3.2 Pseudo-Metagenomes</w:t>
      </w:r>
    </w:p>
    <w:p w14:paraId="23302BA9" w14:textId="0D518583" w:rsidR="006E0E24" w:rsidRPr="00B21060" w:rsidRDefault="006E0E24" w:rsidP="006E0E24">
      <w:pPr>
        <w:snapToGrid w:val="0"/>
        <w:ind w:firstLine="720"/>
        <w:rPr>
          <w:rFonts w:cs="Times New Roman"/>
        </w:rPr>
      </w:pPr>
      <w:r w:rsidRPr="00B21060">
        <w:rPr>
          <w:rFonts w:cs="Times New Roman"/>
        </w:rPr>
        <w:t xml:space="preserve">When </w:t>
      </w:r>
      <w:proofErr w:type="spellStart"/>
      <w:r w:rsidRPr="00B21060">
        <w:rPr>
          <w:rFonts w:cs="Times New Roman"/>
        </w:rPr>
        <w:t>metagenomic</w:t>
      </w:r>
      <w:proofErr w:type="spellEnd"/>
      <w:r w:rsidRPr="00B21060">
        <w:rPr>
          <w:rFonts w:cs="Times New Roman"/>
        </w:rPr>
        <w:t xml:space="preserve"> information specific to a system may not be possible to obtain, many labs have resulted to filtering reference repositories for specific organisms of interest. Some labs have relied on amplicon sequencing or metagenome sequencing </w:t>
      </w:r>
      <w:r w:rsidRPr="00B21060">
        <w:rPr>
          <w:rFonts w:cs="Times New Roman"/>
        </w:rPr>
        <w:lastRenderedPageBreak/>
        <w:t xml:space="preserve">from similar studies to obtain a large reference database (Starr, 2018). The operational taxonomic units (OTUs), common names, and genome accessions that </w:t>
      </w:r>
      <w:proofErr w:type="gramStart"/>
      <w:r w:rsidRPr="00B21060">
        <w:rPr>
          <w:rFonts w:cs="Times New Roman"/>
        </w:rPr>
        <w:t>are identified</w:t>
      </w:r>
      <w:proofErr w:type="gramEnd"/>
      <w:r w:rsidRPr="00B21060">
        <w:rPr>
          <w:rFonts w:cs="Times New Roman"/>
        </w:rPr>
        <w:t xml:space="preserve"> for metagenome or amplicon datasets can be used as search criteria to obtain desired protein sequences. This can be achieved using two of the largest </w:t>
      </w:r>
      <w:r w:rsidR="00F10974" w:rsidRPr="00B21060">
        <w:rPr>
          <w:rFonts w:cs="Times New Roman"/>
        </w:rPr>
        <w:t xml:space="preserve">international </w:t>
      </w:r>
      <w:r w:rsidRPr="00B21060">
        <w:rPr>
          <w:rFonts w:cs="Times New Roman"/>
        </w:rPr>
        <w:t>protein sequence repositories</w:t>
      </w:r>
      <w:r w:rsidR="005C10ED" w:rsidRPr="00B21060">
        <w:rPr>
          <w:rFonts w:cs="Times New Roman"/>
        </w:rPr>
        <w:t xml:space="preserve">, </w:t>
      </w:r>
      <w:r w:rsidR="0064783A" w:rsidRPr="00B21060">
        <w:rPr>
          <w:rFonts w:cs="Times New Roman"/>
        </w:rPr>
        <w:t>National Center for Biotechnology Information (</w:t>
      </w:r>
      <w:r w:rsidR="005C10ED" w:rsidRPr="00B21060">
        <w:rPr>
          <w:rFonts w:cs="Times New Roman"/>
        </w:rPr>
        <w:t>NCBI</w:t>
      </w:r>
      <w:r w:rsidR="0064783A" w:rsidRPr="00B21060">
        <w:rPr>
          <w:rFonts w:cs="Times New Roman"/>
        </w:rPr>
        <w:t>)</w:t>
      </w:r>
      <w:r w:rsidR="00E934EB" w:rsidRPr="00B21060">
        <w:rPr>
          <w:rFonts w:cs="Times New Roman"/>
        </w:rPr>
        <w:t xml:space="preserve"> (Sayers, 2021)</w:t>
      </w:r>
      <w:r w:rsidR="005C10ED" w:rsidRPr="00B21060">
        <w:rPr>
          <w:rFonts w:cs="Times New Roman"/>
        </w:rPr>
        <w:t xml:space="preserve"> and </w:t>
      </w:r>
      <w:proofErr w:type="spellStart"/>
      <w:r w:rsidR="005C10ED" w:rsidRPr="00B21060">
        <w:rPr>
          <w:rFonts w:cs="Times New Roman"/>
        </w:rPr>
        <w:t>UniProt</w:t>
      </w:r>
      <w:proofErr w:type="spellEnd"/>
      <w:r w:rsidR="00781203" w:rsidRPr="00B21060">
        <w:rPr>
          <w:rFonts w:cs="Times New Roman"/>
        </w:rPr>
        <w:t xml:space="preserve"> (</w:t>
      </w:r>
      <w:proofErr w:type="spellStart"/>
      <w:r w:rsidR="00CF5028" w:rsidRPr="00B21060">
        <w:rPr>
          <w:rFonts w:cs="Times New Roman"/>
        </w:rPr>
        <w:t>UniProt</w:t>
      </w:r>
      <w:proofErr w:type="spellEnd"/>
      <w:r w:rsidR="00CF5028" w:rsidRPr="00B21060">
        <w:rPr>
          <w:rFonts w:cs="Times New Roman"/>
        </w:rPr>
        <w:t xml:space="preserve"> Consortium, 2021</w:t>
      </w:r>
      <w:r w:rsidR="00781203" w:rsidRPr="00B21060">
        <w:rPr>
          <w:rFonts w:cs="Times New Roman"/>
        </w:rPr>
        <w:t>)</w:t>
      </w:r>
      <w:r w:rsidR="005C10ED" w:rsidRPr="00B21060">
        <w:rPr>
          <w:rFonts w:cs="Times New Roman"/>
        </w:rPr>
        <w:t xml:space="preserve">. </w:t>
      </w:r>
      <w:r w:rsidRPr="00B21060">
        <w:rPr>
          <w:rFonts w:cs="Times New Roman"/>
        </w:rPr>
        <w:t xml:space="preserve">It requires the use of the NCBI Datasets package (Sayers, 2021) and a custom Perl script for </w:t>
      </w:r>
      <w:proofErr w:type="spellStart"/>
      <w:r w:rsidRPr="00B21060">
        <w:rPr>
          <w:rFonts w:cs="Times New Roman"/>
        </w:rPr>
        <w:t>UniProt</w:t>
      </w:r>
      <w:proofErr w:type="spellEnd"/>
      <w:r w:rsidRPr="00B21060">
        <w:rPr>
          <w:rFonts w:cs="Times New Roman"/>
        </w:rPr>
        <w:t xml:space="preserve"> access (Nightingale, 2017). From the command-line, a list of OTUs or common names can be placed into a text </w:t>
      </w:r>
      <w:proofErr w:type="gramStart"/>
      <w:r w:rsidRPr="00B21060">
        <w:rPr>
          <w:rFonts w:cs="Times New Roman"/>
        </w:rPr>
        <w:t>file which</w:t>
      </w:r>
      <w:proofErr w:type="gramEnd"/>
      <w:r w:rsidRPr="00B21060">
        <w:rPr>
          <w:rFonts w:cs="Times New Roman"/>
        </w:rPr>
        <w:t xml:space="preserve"> then is searched against NCBI or </w:t>
      </w:r>
      <w:proofErr w:type="spellStart"/>
      <w:r w:rsidRPr="00B21060">
        <w:rPr>
          <w:rFonts w:cs="Times New Roman"/>
        </w:rPr>
        <w:t>UniProt</w:t>
      </w:r>
      <w:proofErr w:type="spellEnd"/>
      <w:r w:rsidRPr="00B21060">
        <w:rPr>
          <w:rFonts w:cs="Times New Roman"/>
        </w:rPr>
        <w:t xml:space="preserve"> to obtain and deposit metadata. Supplementary Figure 5 and Supplementary Figure 6 outline how to successfully download millions of protein sequences and annotate them with their corresponding organism identifier from </w:t>
      </w:r>
      <w:proofErr w:type="spellStart"/>
      <w:r w:rsidRPr="00B21060">
        <w:rPr>
          <w:rFonts w:cs="Times New Roman"/>
        </w:rPr>
        <w:t>RefSeq</w:t>
      </w:r>
      <w:proofErr w:type="spellEnd"/>
      <w:r w:rsidR="00ED2AA0" w:rsidRPr="00B21060">
        <w:rPr>
          <w:rFonts w:cs="Times New Roman"/>
        </w:rPr>
        <w:t xml:space="preserve"> (</w:t>
      </w:r>
      <w:r w:rsidR="009F19E6" w:rsidRPr="00B21060">
        <w:rPr>
          <w:rFonts w:cs="Times New Roman"/>
        </w:rPr>
        <w:t xml:space="preserve">a </w:t>
      </w:r>
      <w:r w:rsidR="00CF2DD2" w:rsidRPr="00B21060">
        <w:rPr>
          <w:rFonts w:cs="Times New Roman"/>
        </w:rPr>
        <w:t>proteome</w:t>
      </w:r>
      <w:r w:rsidR="00717256" w:rsidRPr="00B21060">
        <w:rPr>
          <w:rFonts w:cs="Times New Roman"/>
        </w:rPr>
        <w:t xml:space="preserve"> resource</w:t>
      </w:r>
      <w:r w:rsidR="002A2F0A" w:rsidRPr="00B21060">
        <w:rPr>
          <w:rFonts w:cs="Times New Roman"/>
        </w:rPr>
        <w:t xml:space="preserve"> </w:t>
      </w:r>
      <w:r w:rsidR="00CF2DD2" w:rsidRPr="00B21060">
        <w:rPr>
          <w:rFonts w:cs="Times New Roman"/>
        </w:rPr>
        <w:t>from NCBI</w:t>
      </w:r>
      <w:r w:rsidR="00AB6899" w:rsidRPr="00B21060">
        <w:rPr>
          <w:rFonts w:cs="Times New Roman"/>
        </w:rPr>
        <w:t xml:space="preserve"> with </w:t>
      </w:r>
      <w:r w:rsidR="00CF0024" w:rsidRPr="00B21060">
        <w:rPr>
          <w:rFonts w:cs="Times New Roman"/>
        </w:rPr>
        <w:t>quality-checked</w:t>
      </w:r>
      <w:r w:rsidR="00AB6899" w:rsidRPr="00B21060">
        <w:rPr>
          <w:rFonts w:cs="Times New Roman"/>
        </w:rPr>
        <w:t xml:space="preserve"> </w:t>
      </w:r>
      <w:r w:rsidR="0001113A" w:rsidRPr="00B21060">
        <w:rPr>
          <w:rFonts w:cs="Times New Roman"/>
        </w:rPr>
        <w:t xml:space="preserve">sequence </w:t>
      </w:r>
      <w:r w:rsidR="00AB6899" w:rsidRPr="00B21060">
        <w:rPr>
          <w:rFonts w:cs="Times New Roman"/>
        </w:rPr>
        <w:t>annotations</w:t>
      </w:r>
      <w:r w:rsidR="00CF2DD2" w:rsidRPr="00B21060">
        <w:rPr>
          <w:rFonts w:cs="Times New Roman"/>
        </w:rPr>
        <w:t>)</w:t>
      </w:r>
      <w:r w:rsidRPr="00B21060">
        <w:rPr>
          <w:rFonts w:cs="Times New Roman"/>
        </w:rPr>
        <w:t xml:space="preserve"> and </w:t>
      </w:r>
      <w:proofErr w:type="spellStart"/>
      <w:r w:rsidRPr="00B21060">
        <w:rPr>
          <w:rFonts w:cs="Times New Roman"/>
        </w:rPr>
        <w:t>UniProt</w:t>
      </w:r>
      <w:proofErr w:type="spellEnd"/>
      <w:r w:rsidRPr="00B21060">
        <w:rPr>
          <w:rFonts w:cs="Times New Roman"/>
        </w:rPr>
        <w:t>.</w:t>
      </w:r>
    </w:p>
    <w:p w14:paraId="0A07A8CC" w14:textId="77777777" w:rsidR="006E0E24" w:rsidRPr="00B21060" w:rsidRDefault="006E0E24" w:rsidP="006E0E24">
      <w:pPr>
        <w:snapToGrid w:val="0"/>
        <w:rPr>
          <w:rFonts w:cs="Times New Roman"/>
        </w:rPr>
      </w:pPr>
    </w:p>
    <w:p w14:paraId="62E348A3" w14:textId="77777777" w:rsidR="006E0E24" w:rsidRPr="00B21060" w:rsidRDefault="006E0E24" w:rsidP="00773358">
      <w:pPr>
        <w:pStyle w:val="Style2"/>
      </w:pPr>
      <w:r w:rsidRPr="00B21060">
        <w:t>2.3.3 Clustering of Sequences</w:t>
      </w:r>
    </w:p>
    <w:p w14:paraId="2D56E8DD" w14:textId="51B08BE0" w:rsidR="006E0E24" w:rsidRPr="00B21060" w:rsidRDefault="006E0E24" w:rsidP="00FA7859">
      <w:pPr>
        <w:snapToGrid w:val="0"/>
        <w:ind w:firstLine="720"/>
        <w:rPr>
          <w:rFonts w:cs="Times New Roman"/>
        </w:rPr>
      </w:pPr>
      <w:r w:rsidRPr="00B21060">
        <w:rPr>
          <w:rFonts w:cs="Times New Roman"/>
        </w:rPr>
        <w:t xml:space="preserve">Prior to searching a database, it is important to remove sequences that may be redundant across the </w:t>
      </w:r>
      <w:proofErr w:type="gramStart"/>
      <w:r w:rsidRPr="00B21060">
        <w:rPr>
          <w:rFonts w:cs="Times New Roman"/>
        </w:rPr>
        <w:t>organisms which</w:t>
      </w:r>
      <w:proofErr w:type="gramEnd"/>
      <w:r w:rsidRPr="00B21060">
        <w:rPr>
          <w:rFonts w:cs="Times New Roman"/>
        </w:rPr>
        <w:t xml:space="preserve"> are found in a database. </w:t>
      </w:r>
      <w:r w:rsidR="008F3BA3" w:rsidRPr="00B21060">
        <w:rPr>
          <w:rFonts w:cs="Times New Roman"/>
        </w:rPr>
        <w:t>It has been suggested that proteins sharing common ancestors (</w:t>
      </w:r>
      <w:proofErr w:type="spellStart"/>
      <w:r w:rsidR="008F3BA3" w:rsidRPr="00B21060">
        <w:rPr>
          <w:rFonts w:cs="Times New Roman"/>
        </w:rPr>
        <w:t>orthologs</w:t>
      </w:r>
      <w:proofErr w:type="spellEnd"/>
      <w:r w:rsidR="008F3BA3" w:rsidRPr="00B21060">
        <w:rPr>
          <w:rFonts w:cs="Times New Roman"/>
        </w:rPr>
        <w:t xml:space="preserve">) and proteins that developed from duplication events (paralogs) should be separated and clustered in such a way that the complexity of proteomes within a </w:t>
      </w:r>
      <w:r w:rsidR="004170DD" w:rsidRPr="00B21060">
        <w:rPr>
          <w:rFonts w:cs="Times New Roman"/>
        </w:rPr>
        <w:t xml:space="preserve">large </w:t>
      </w:r>
      <w:r w:rsidR="008F3BA3" w:rsidRPr="00B21060">
        <w:rPr>
          <w:rFonts w:cs="Times New Roman"/>
        </w:rPr>
        <w:t xml:space="preserve">database </w:t>
      </w:r>
      <w:r w:rsidR="00374E1C" w:rsidRPr="00B21060">
        <w:rPr>
          <w:rFonts w:cs="Times New Roman"/>
        </w:rPr>
        <w:t>is</w:t>
      </w:r>
      <w:r w:rsidR="008F3BA3" w:rsidRPr="00B21060">
        <w:rPr>
          <w:rFonts w:cs="Times New Roman"/>
        </w:rPr>
        <w:t xml:space="preserve"> roughly equivalent </w:t>
      </w:r>
      <w:r w:rsidR="00BD091B" w:rsidRPr="00B21060">
        <w:rPr>
          <w:rFonts w:cs="Times New Roman"/>
        </w:rPr>
        <w:t>to avoid</w:t>
      </w:r>
      <w:r w:rsidR="008F3BA3" w:rsidRPr="00B21060">
        <w:rPr>
          <w:rFonts w:cs="Times New Roman"/>
        </w:rPr>
        <w:t xml:space="preserve"> biases in the identification process (</w:t>
      </w:r>
      <w:proofErr w:type="spellStart"/>
      <w:r w:rsidR="008F3BA3" w:rsidRPr="00B21060">
        <w:rPr>
          <w:rFonts w:cs="Times New Roman"/>
        </w:rPr>
        <w:t>Zaslavsky</w:t>
      </w:r>
      <w:proofErr w:type="spellEnd"/>
      <w:r w:rsidR="008F3BA3" w:rsidRPr="00B21060">
        <w:rPr>
          <w:rFonts w:cs="Times New Roman"/>
        </w:rPr>
        <w:t xml:space="preserve">, 2016). </w:t>
      </w:r>
      <w:r w:rsidR="00F47B53" w:rsidRPr="00B21060">
        <w:rPr>
          <w:rFonts w:cs="Times New Roman"/>
        </w:rPr>
        <w:t>An accepted level of clustering is believed to lie somewhere above eighty-percent sequence similarity (</w:t>
      </w:r>
      <w:proofErr w:type="spellStart"/>
      <w:r w:rsidR="00F47B53" w:rsidRPr="00B21060">
        <w:rPr>
          <w:rFonts w:cs="Times New Roman"/>
        </w:rPr>
        <w:t>Zaslavsky</w:t>
      </w:r>
      <w:proofErr w:type="spellEnd"/>
      <w:r w:rsidR="00F47B53" w:rsidRPr="00B21060">
        <w:rPr>
          <w:rFonts w:cs="Times New Roman"/>
        </w:rPr>
        <w:t xml:space="preserve">, 2016). </w:t>
      </w:r>
      <w:r w:rsidRPr="00B21060">
        <w:rPr>
          <w:rFonts w:cs="Times New Roman"/>
        </w:rPr>
        <w:t xml:space="preserve">Assigning a universal name to proteins that have a certain sequence similarity can allow for the identification of a protein sequence that might belong to multiple species (Xiong, 2015). This </w:t>
      </w:r>
      <w:proofErr w:type="gramStart"/>
      <w:r w:rsidRPr="00B21060">
        <w:rPr>
          <w:rFonts w:cs="Times New Roman"/>
        </w:rPr>
        <w:t>can be accomplished</w:t>
      </w:r>
      <w:proofErr w:type="gramEnd"/>
      <w:r w:rsidRPr="00B21060">
        <w:rPr>
          <w:rFonts w:cs="Times New Roman"/>
        </w:rPr>
        <w:t xml:space="preserve"> utilizing a command-line tool known as CD-HIT (Fu, 2012). The clustering of sequences at ninety-eight percent similarly can be achieved by running the following script: “cd-hit -</w:t>
      </w:r>
      <w:proofErr w:type="spellStart"/>
      <w:r w:rsidRPr="00B21060">
        <w:rPr>
          <w:rFonts w:cs="Times New Roman"/>
        </w:rPr>
        <w:t>i</w:t>
      </w:r>
      <w:proofErr w:type="spellEnd"/>
      <w:r w:rsidRPr="00B21060">
        <w:rPr>
          <w:rFonts w:cs="Times New Roman"/>
        </w:rPr>
        <w:t xml:space="preserve"> ./mydb_b4cdhit.fasta -</w:t>
      </w:r>
      <w:proofErr w:type="gramStart"/>
      <w:r w:rsidRPr="00B21060">
        <w:rPr>
          <w:rFonts w:cs="Times New Roman"/>
        </w:rPr>
        <w:t>o ./</w:t>
      </w:r>
      <w:proofErr w:type="gramEnd"/>
      <w:r w:rsidRPr="00B21060">
        <w:rPr>
          <w:rFonts w:cs="Times New Roman"/>
        </w:rPr>
        <w:t xml:space="preserve">mydb_C98 -c 0.98 -n 5 -d 0 -M 100000 -T 0”. This script generates a </w:t>
      </w:r>
      <w:proofErr w:type="gramStart"/>
      <w:r w:rsidRPr="00B21060">
        <w:rPr>
          <w:rFonts w:cs="Times New Roman"/>
        </w:rPr>
        <w:t>report which</w:t>
      </w:r>
      <w:proofErr w:type="gramEnd"/>
      <w:r w:rsidRPr="00B21060">
        <w:rPr>
          <w:rFonts w:cs="Times New Roman"/>
        </w:rPr>
        <w:t xml:space="preserve"> can be searched to identify the sequences that overlapped at a certain threshold. In this way, no duplicate proteins exist in the database that </w:t>
      </w:r>
      <w:proofErr w:type="gramStart"/>
      <w:r w:rsidRPr="00B21060">
        <w:rPr>
          <w:rFonts w:cs="Times New Roman"/>
        </w:rPr>
        <w:t>will be searched</w:t>
      </w:r>
      <w:proofErr w:type="gramEnd"/>
      <w:r w:rsidRPr="00B21060">
        <w:rPr>
          <w:rFonts w:cs="Times New Roman"/>
        </w:rPr>
        <w:t xml:space="preserve"> against the spectra, and no taxonomic information regarding those sequences are lost during the identification process.</w:t>
      </w:r>
    </w:p>
    <w:p w14:paraId="7A304225" w14:textId="7E14CD18" w:rsidR="006E0E24" w:rsidRPr="00B21060" w:rsidRDefault="006E0E24" w:rsidP="00773358">
      <w:pPr>
        <w:pStyle w:val="Style2"/>
      </w:pPr>
      <w:r w:rsidRPr="00B21060">
        <w:lastRenderedPageBreak/>
        <w:t>2.4 Data</w:t>
      </w:r>
      <w:r w:rsidR="00AD285E" w:rsidRPr="00B21060">
        <w:t>base Searching</w:t>
      </w:r>
    </w:p>
    <w:p w14:paraId="286679CF" w14:textId="58A5451D" w:rsidR="006E0E24" w:rsidRPr="00B21060" w:rsidRDefault="006E0E24" w:rsidP="006E0E24">
      <w:pPr>
        <w:snapToGrid w:val="0"/>
        <w:ind w:firstLine="720"/>
        <w:rPr>
          <w:rFonts w:cs="Times New Roman"/>
        </w:rPr>
      </w:pPr>
      <w:r w:rsidRPr="00B21060">
        <w:rPr>
          <w:rFonts w:cs="Times New Roman"/>
        </w:rPr>
        <w:t xml:space="preserve">Once the spectra </w:t>
      </w:r>
      <w:proofErr w:type="gramStart"/>
      <w:r w:rsidRPr="00B21060">
        <w:rPr>
          <w:rFonts w:cs="Times New Roman"/>
        </w:rPr>
        <w:t>have been inspected</w:t>
      </w:r>
      <w:proofErr w:type="gramEnd"/>
      <w:r w:rsidRPr="00B21060">
        <w:rPr>
          <w:rFonts w:cs="Times New Roman"/>
        </w:rPr>
        <w:t xml:space="preserve"> and the databases have been curated, the raw mass spectrometry files can </w:t>
      </w:r>
      <w:r w:rsidR="00800E8B" w:rsidRPr="00B21060">
        <w:rPr>
          <w:rFonts w:cs="Times New Roman"/>
        </w:rPr>
        <w:t xml:space="preserve">then </w:t>
      </w:r>
      <w:r w:rsidRPr="00B21060">
        <w:rPr>
          <w:rFonts w:cs="Times New Roman"/>
        </w:rPr>
        <w:t>be searched to identify and quantify proteins</w:t>
      </w:r>
      <w:r w:rsidR="00472482" w:rsidRPr="00B21060">
        <w:rPr>
          <w:rFonts w:cs="Times New Roman"/>
        </w:rPr>
        <w:t xml:space="preserve"> from the constructed</w:t>
      </w:r>
      <w:r w:rsidR="001B48A9" w:rsidRPr="00B21060">
        <w:rPr>
          <w:rFonts w:cs="Times New Roman"/>
        </w:rPr>
        <w:t xml:space="preserve"> protein </w:t>
      </w:r>
      <w:proofErr w:type="spellStart"/>
      <w:r w:rsidR="001B48A9" w:rsidRPr="00B21060">
        <w:rPr>
          <w:rFonts w:cs="Times New Roman"/>
        </w:rPr>
        <w:t>fasta</w:t>
      </w:r>
      <w:proofErr w:type="spellEnd"/>
      <w:r w:rsidR="001B48A9" w:rsidRPr="00B21060">
        <w:rPr>
          <w:rFonts w:cs="Times New Roman"/>
        </w:rPr>
        <w:t xml:space="preserve"> databases containing translated </w:t>
      </w:r>
      <w:proofErr w:type="spellStart"/>
      <w:r w:rsidR="001B48A9" w:rsidRPr="00B21060">
        <w:rPr>
          <w:rFonts w:cs="Times New Roman"/>
        </w:rPr>
        <w:t>metagenomic</w:t>
      </w:r>
      <w:proofErr w:type="spellEnd"/>
      <w:r w:rsidR="001B48A9" w:rsidRPr="00B21060">
        <w:rPr>
          <w:rFonts w:cs="Times New Roman"/>
        </w:rPr>
        <w:t xml:space="preserve"> information</w:t>
      </w:r>
      <w:r w:rsidRPr="00B21060">
        <w:rPr>
          <w:rFonts w:cs="Times New Roman"/>
        </w:rPr>
        <w:t xml:space="preserve">. Many programs exist for this specific task, and each have limitations for the types and quality of the searches they perform. Proteome Discoverer software </w:t>
      </w:r>
      <w:proofErr w:type="gramStart"/>
      <w:r w:rsidRPr="00B21060">
        <w:rPr>
          <w:rFonts w:cs="Times New Roman"/>
        </w:rPr>
        <w:t>is primarily utilized</w:t>
      </w:r>
      <w:proofErr w:type="gramEnd"/>
      <w:r w:rsidRPr="00B21060">
        <w:rPr>
          <w:rFonts w:cs="Times New Roman"/>
        </w:rPr>
        <w:t xml:space="preserve"> for untargeted, label-free data but requires a paid subscription (</w:t>
      </w:r>
      <w:proofErr w:type="spellStart"/>
      <w:r w:rsidRPr="00B21060">
        <w:rPr>
          <w:rFonts w:cs="Times New Roman"/>
        </w:rPr>
        <w:t>Orsburn</w:t>
      </w:r>
      <w:proofErr w:type="spellEnd"/>
      <w:r w:rsidRPr="00B21060">
        <w:rPr>
          <w:rFonts w:cs="Times New Roman"/>
        </w:rPr>
        <w:t xml:space="preserve">, 2021). It </w:t>
      </w:r>
      <w:proofErr w:type="gramStart"/>
      <w:r w:rsidRPr="00B21060">
        <w:rPr>
          <w:rFonts w:cs="Times New Roman"/>
        </w:rPr>
        <w:t>has recently been updated</w:t>
      </w:r>
      <w:proofErr w:type="gramEnd"/>
      <w:r w:rsidRPr="00B21060">
        <w:rPr>
          <w:rFonts w:cs="Times New Roman"/>
        </w:rPr>
        <w:t xml:space="preserve"> to include SILAC and TNT labeling (</w:t>
      </w:r>
      <w:proofErr w:type="spellStart"/>
      <w:r w:rsidRPr="00B21060">
        <w:rPr>
          <w:rFonts w:cs="Times New Roman"/>
        </w:rPr>
        <w:t>Orsburn</w:t>
      </w:r>
      <w:proofErr w:type="spellEnd"/>
      <w:r w:rsidRPr="00B21060">
        <w:rPr>
          <w:rFonts w:cs="Times New Roman"/>
        </w:rPr>
        <w:t xml:space="preserve">, 2021). </w:t>
      </w:r>
      <w:proofErr w:type="spellStart"/>
      <w:r w:rsidRPr="00B21060">
        <w:rPr>
          <w:rFonts w:cs="Times New Roman"/>
        </w:rPr>
        <w:t>MaxQuant</w:t>
      </w:r>
      <w:proofErr w:type="spellEnd"/>
      <w:r w:rsidRPr="00B21060">
        <w:rPr>
          <w:rFonts w:cs="Times New Roman"/>
        </w:rPr>
        <w:t xml:space="preserve"> is a comparable open-source version that is also capable of performing untargeted, label-free searches (</w:t>
      </w:r>
      <w:proofErr w:type="spellStart"/>
      <w:r w:rsidRPr="00B21060">
        <w:rPr>
          <w:rFonts w:cs="Times New Roman"/>
        </w:rPr>
        <w:t>Tyanova</w:t>
      </w:r>
      <w:proofErr w:type="spellEnd"/>
      <w:r w:rsidRPr="00B21060">
        <w:rPr>
          <w:rFonts w:cs="Times New Roman"/>
        </w:rPr>
        <w:t xml:space="preserve">, 2016). Proteome Discoverer and </w:t>
      </w:r>
      <w:proofErr w:type="spellStart"/>
      <w:r w:rsidRPr="00B21060">
        <w:rPr>
          <w:rFonts w:cs="Times New Roman"/>
        </w:rPr>
        <w:t>MaxQuant</w:t>
      </w:r>
      <w:proofErr w:type="spellEnd"/>
      <w:r w:rsidRPr="00B21060">
        <w:rPr>
          <w:rFonts w:cs="Times New Roman"/>
        </w:rPr>
        <w:t xml:space="preserve"> are renowned for their application in detecting proteins with low concentrations (</w:t>
      </w:r>
      <w:proofErr w:type="spellStart"/>
      <w:r w:rsidRPr="00B21060">
        <w:rPr>
          <w:rFonts w:cs="Times New Roman"/>
        </w:rPr>
        <w:t>Palomba</w:t>
      </w:r>
      <w:proofErr w:type="spellEnd"/>
      <w:r w:rsidR="00A277DC" w:rsidRPr="00B21060">
        <w:rPr>
          <w:rFonts w:cs="Times New Roman"/>
        </w:rPr>
        <w:t xml:space="preserve">, </w:t>
      </w:r>
      <w:r w:rsidRPr="00B21060">
        <w:rPr>
          <w:rFonts w:cs="Times New Roman"/>
        </w:rPr>
        <w:t xml:space="preserve">2021).  </w:t>
      </w:r>
      <w:proofErr w:type="spellStart"/>
      <w:r w:rsidRPr="00B21060">
        <w:rPr>
          <w:rFonts w:cs="Times New Roman"/>
        </w:rPr>
        <w:t>Palomba</w:t>
      </w:r>
      <w:proofErr w:type="spellEnd"/>
      <w:r w:rsidRPr="00B21060">
        <w:rPr>
          <w:rFonts w:cs="Times New Roman"/>
        </w:rPr>
        <w:t xml:space="preserve"> and colleagues recently found that Proteome Discoverer still slightly outperforms </w:t>
      </w:r>
      <w:proofErr w:type="spellStart"/>
      <w:r w:rsidRPr="00B21060">
        <w:rPr>
          <w:rFonts w:cs="Times New Roman"/>
        </w:rPr>
        <w:t>MaxQuant</w:t>
      </w:r>
      <w:proofErr w:type="spellEnd"/>
      <w:r w:rsidRPr="00B21060">
        <w:rPr>
          <w:rFonts w:cs="Times New Roman"/>
        </w:rPr>
        <w:t xml:space="preserve"> with its MS Amanda 2.0</w:t>
      </w:r>
      <w:r w:rsidR="002E5092" w:rsidRPr="00B21060">
        <w:rPr>
          <w:rFonts w:cs="Times New Roman"/>
        </w:rPr>
        <w:t xml:space="preserve"> </w:t>
      </w:r>
      <w:r w:rsidR="00813204" w:rsidRPr="00B21060">
        <w:rPr>
          <w:rFonts w:cs="Times New Roman"/>
        </w:rPr>
        <w:t xml:space="preserve">database </w:t>
      </w:r>
      <w:r w:rsidR="002E5092" w:rsidRPr="00B21060">
        <w:rPr>
          <w:rFonts w:cs="Times New Roman"/>
        </w:rPr>
        <w:t xml:space="preserve">search </w:t>
      </w:r>
      <w:r w:rsidR="00813204" w:rsidRPr="00B21060">
        <w:rPr>
          <w:rFonts w:cs="Times New Roman"/>
        </w:rPr>
        <w:t>algorithm</w:t>
      </w:r>
      <w:r w:rsidR="002E5092" w:rsidRPr="00B21060">
        <w:rPr>
          <w:rFonts w:cs="Times New Roman"/>
        </w:rPr>
        <w:t xml:space="preserve"> and </w:t>
      </w:r>
      <w:r w:rsidR="00FB3A1A" w:rsidRPr="00B21060">
        <w:rPr>
          <w:rFonts w:cs="Times New Roman"/>
        </w:rPr>
        <w:t xml:space="preserve">its </w:t>
      </w:r>
      <w:r w:rsidRPr="00B21060">
        <w:rPr>
          <w:rFonts w:cs="Times New Roman"/>
        </w:rPr>
        <w:t xml:space="preserve">Percolator </w:t>
      </w:r>
      <w:r w:rsidR="002E5092" w:rsidRPr="00B21060">
        <w:rPr>
          <w:rFonts w:cs="Times New Roman"/>
        </w:rPr>
        <w:t>FDR</w:t>
      </w:r>
      <w:r w:rsidRPr="00B21060">
        <w:rPr>
          <w:rFonts w:cs="Times New Roman"/>
        </w:rPr>
        <w:t xml:space="preserve"> </w:t>
      </w:r>
      <w:r w:rsidR="00FA1BA8" w:rsidRPr="00B21060">
        <w:rPr>
          <w:rFonts w:cs="Times New Roman"/>
        </w:rPr>
        <w:t xml:space="preserve">control </w:t>
      </w:r>
      <w:r w:rsidRPr="00B21060">
        <w:rPr>
          <w:rFonts w:cs="Times New Roman"/>
        </w:rPr>
        <w:t>algorithm</w:t>
      </w:r>
      <w:r w:rsidR="002E5092" w:rsidRPr="00B21060">
        <w:rPr>
          <w:rFonts w:cs="Times New Roman"/>
        </w:rPr>
        <w:t xml:space="preserve"> </w:t>
      </w:r>
      <w:r w:rsidRPr="00B21060">
        <w:rPr>
          <w:rFonts w:cs="Times New Roman"/>
        </w:rPr>
        <w:t>(</w:t>
      </w:r>
      <w:proofErr w:type="spellStart"/>
      <w:r w:rsidRPr="00B21060">
        <w:rPr>
          <w:rFonts w:cs="Times New Roman"/>
        </w:rPr>
        <w:t>Palomba</w:t>
      </w:r>
      <w:proofErr w:type="spellEnd"/>
      <w:r w:rsidR="00B95575" w:rsidRPr="00B21060">
        <w:rPr>
          <w:rFonts w:cs="Times New Roman"/>
        </w:rPr>
        <w:t xml:space="preserve">, </w:t>
      </w:r>
      <w:r w:rsidRPr="00B21060">
        <w:rPr>
          <w:rFonts w:cs="Times New Roman"/>
        </w:rPr>
        <w:t xml:space="preserve">2021). When searching for post-translational modifications (PTMs), however, another program </w:t>
      </w:r>
      <w:proofErr w:type="gramStart"/>
      <w:r w:rsidRPr="00B21060">
        <w:rPr>
          <w:rFonts w:cs="Times New Roman"/>
        </w:rPr>
        <w:t>is needed</w:t>
      </w:r>
      <w:proofErr w:type="gramEnd"/>
      <w:r w:rsidRPr="00B21060">
        <w:rPr>
          <w:rFonts w:cs="Times New Roman"/>
        </w:rPr>
        <w:t xml:space="preserve"> if multiple post-translational modifications must be identified. Peaks (Zhang, 2012) is a program that </w:t>
      </w:r>
      <w:proofErr w:type="gramStart"/>
      <w:r w:rsidRPr="00B21060">
        <w:rPr>
          <w:rFonts w:cs="Times New Roman"/>
        </w:rPr>
        <w:t>is used</w:t>
      </w:r>
      <w:proofErr w:type="gramEnd"/>
      <w:r w:rsidRPr="00B21060">
        <w:rPr>
          <w:rFonts w:cs="Times New Roman"/>
        </w:rPr>
        <w:t xml:space="preserve"> for identifying up to five hundred PTMs, while Proteome Discoverer is only capable of identifying a select few. In some cases, searching </w:t>
      </w:r>
      <w:r w:rsidR="00002261" w:rsidRPr="00B21060">
        <w:rPr>
          <w:rFonts w:cs="Times New Roman"/>
        </w:rPr>
        <w:t xml:space="preserve">de-novo </w:t>
      </w:r>
      <w:r w:rsidR="00326BC4" w:rsidRPr="00B21060">
        <w:rPr>
          <w:rFonts w:cs="Times New Roman"/>
        </w:rPr>
        <w:t>spectra in</w:t>
      </w:r>
      <w:r w:rsidRPr="00B21060">
        <w:rPr>
          <w:rFonts w:cs="Times New Roman"/>
        </w:rPr>
        <w:t xml:space="preserve"> both Proteome Discoverer and Peaks is </w:t>
      </w:r>
      <w:r w:rsidR="00014712" w:rsidRPr="00B21060">
        <w:rPr>
          <w:rFonts w:cs="Times New Roman"/>
        </w:rPr>
        <w:t>helpful</w:t>
      </w:r>
      <w:r w:rsidRPr="00B21060">
        <w:rPr>
          <w:rFonts w:cs="Times New Roman"/>
        </w:rPr>
        <w:t xml:space="preserve"> to provide wider coverage. Many modified proteins </w:t>
      </w:r>
      <w:proofErr w:type="gramStart"/>
      <w:r w:rsidRPr="00B21060">
        <w:rPr>
          <w:rFonts w:cs="Times New Roman"/>
        </w:rPr>
        <w:t>can be missed</w:t>
      </w:r>
      <w:proofErr w:type="gramEnd"/>
      <w:r w:rsidRPr="00B21060">
        <w:rPr>
          <w:rFonts w:cs="Times New Roman"/>
        </w:rPr>
        <w:t xml:space="preserve"> with the standard database searching approach. A fourth program that is often used </w:t>
      </w:r>
      <w:proofErr w:type="gramStart"/>
      <w:r w:rsidRPr="00B21060">
        <w:rPr>
          <w:rFonts w:cs="Times New Roman"/>
        </w:rPr>
        <w:t>is called</w:t>
      </w:r>
      <w:proofErr w:type="gramEnd"/>
      <w:r w:rsidRPr="00B21060">
        <w:rPr>
          <w:rFonts w:cs="Times New Roman"/>
        </w:rPr>
        <w:t xml:space="preserve"> Skyline (MacLean, 2010) which searches targeted or </w:t>
      </w:r>
      <w:r w:rsidR="004041BE" w:rsidRPr="00B21060">
        <w:rPr>
          <w:rFonts w:cs="Times New Roman"/>
        </w:rPr>
        <w:t>labeled</w:t>
      </w:r>
      <w:r w:rsidRPr="00B21060">
        <w:rPr>
          <w:rFonts w:cs="Times New Roman"/>
        </w:rPr>
        <w:t xml:space="preserve"> proteome spectra. This program is freely available on the web. Recently, a fifth software called Peptide Shaker by </w:t>
      </w:r>
      <w:proofErr w:type="spellStart"/>
      <w:r w:rsidRPr="00B21060">
        <w:rPr>
          <w:rFonts w:cs="Times New Roman"/>
        </w:rPr>
        <w:t>CompOmics</w:t>
      </w:r>
      <w:proofErr w:type="spellEnd"/>
      <w:r w:rsidRPr="00B21060">
        <w:rPr>
          <w:rFonts w:cs="Times New Roman"/>
        </w:rPr>
        <w:t xml:space="preserve"> has been developed that has integrated labeled, label-free, and PTM searching and has achieved favorable success comparable to these other programs mentioned (</w:t>
      </w:r>
      <w:proofErr w:type="spellStart"/>
      <w:r w:rsidRPr="00B21060">
        <w:rPr>
          <w:rFonts w:cs="Times New Roman"/>
        </w:rPr>
        <w:t>Vaudel</w:t>
      </w:r>
      <w:proofErr w:type="spellEnd"/>
      <w:r w:rsidRPr="00B21060">
        <w:rPr>
          <w:rFonts w:cs="Times New Roman"/>
        </w:rPr>
        <w:t xml:space="preserve">, 2015). A downside to utilizing open-source software as a search engine would be that bugs readily occur and will need to </w:t>
      </w:r>
      <w:proofErr w:type="gramStart"/>
      <w:r w:rsidRPr="00B21060">
        <w:rPr>
          <w:rFonts w:cs="Times New Roman"/>
        </w:rPr>
        <w:t>be fixed</w:t>
      </w:r>
      <w:proofErr w:type="gramEnd"/>
      <w:r w:rsidRPr="00B21060">
        <w:rPr>
          <w:rFonts w:cs="Times New Roman"/>
        </w:rPr>
        <w:t xml:space="preserve"> from time to time. When utilizing subscription-based software, it is important to stay informed about the updates that regularly occur with these programs to ensure that they perform to an acceptable standard for specific applications.</w:t>
      </w:r>
    </w:p>
    <w:p w14:paraId="7E5BB11E" w14:textId="77777777" w:rsidR="006E0E24" w:rsidRPr="00B21060" w:rsidRDefault="006E0E24" w:rsidP="006E0E24">
      <w:pPr>
        <w:snapToGrid w:val="0"/>
        <w:ind w:firstLine="720"/>
        <w:rPr>
          <w:rFonts w:cs="Times New Roman"/>
        </w:rPr>
      </w:pPr>
      <w:r w:rsidRPr="00B21060">
        <w:rPr>
          <w:rFonts w:cs="Times New Roman"/>
        </w:rPr>
        <w:lastRenderedPageBreak/>
        <w:t>One of the most heavily utilized databases across the proteomics community today for protein and peptide identification is the Universal Protein Resource (</w:t>
      </w:r>
      <w:proofErr w:type="spellStart"/>
      <w:r w:rsidRPr="00B21060">
        <w:rPr>
          <w:rFonts w:cs="Times New Roman"/>
        </w:rPr>
        <w:t>UniProt</w:t>
      </w:r>
      <w:proofErr w:type="spellEnd"/>
      <w:r w:rsidRPr="00B21060">
        <w:rPr>
          <w:rFonts w:cs="Times New Roman"/>
        </w:rPr>
        <w:t>) (</w:t>
      </w:r>
      <w:proofErr w:type="spellStart"/>
      <w:r w:rsidRPr="00B21060">
        <w:rPr>
          <w:rFonts w:cs="Times New Roman"/>
        </w:rPr>
        <w:t>UniProt</w:t>
      </w:r>
      <w:proofErr w:type="spellEnd"/>
      <w:r w:rsidRPr="00B21060">
        <w:rPr>
          <w:rFonts w:cs="Times New Roman"/>
        </w:rPr>
        <w:t xml:space="preserve"> Consortium, 2021). Within its integrated database, </w:t>
      </w:r>
      <w:proofErr w:type="spellStart"/>
      <w:r w:rsidRPr="00B21060">
        <w:rPr>
          <w:rFonts w:cs="Times New Roman"/>
        </w:rPr>
        <w:t>UniProt</w:t>
      </w:r>
      <w:proofErr w:type="spellEnd"/>
      <w:r w:rsidRPr="00B21060">
        <w:rPr>
          <w:rFonts w:cs="Times New Roman"/>
        </w:rPr>
        <w:t xml:space="preserve"> provides one of the largest databases for protein and peptide identification to date. It provides the user with access to BLAST protein alignment searches that identify proteins with ranked similarity scoring. It also allows for the identification of associated DNA and RNA molecules using protein accessions as input through its “retrieve ID/mapping” function. The limitation of this tool is that it does not provide direct resources for visualizing biological systems from multiple proteins or peptides. </w:t>
      </w:r>
    </w:p>
    <w:p w14:paraId="1EA6D193" w14:textId="331329A2" w:rsidR="006E0E24" w:rsidRPr="00B21060" w:rsidRDefault="006E0E24" w:rsidP="006E0E24">
      <w:pPr>
        <w:snapToGrid w:val="0"/>
        <w:ind w:firstLine="720"/>
        <w:rPr>
          <w:rFonts w:cs="Times New Roman"/>
        </w:rPr>
      </w:pPr>
      <w:r w:rsidRPr="00B21060">
        <w:rPr>
          <w:rFonts w:cs="Times New Roman"/>
        </w:rPr>
        <w:t>This thesis primarily utilized the Proteome Discoverer software for protein and peptide identification and quantification (</w:t>
      </w:r>
      <w:proofErr w:type="spellStart"/>
      <w:r w:rsidRPr="00B21060">
        <w:rPr>
          <w:rFonts w:cs="Times New Roman"/>
        </w:rPr>
        <w:t>Orsburn</w:t>
      </w:r>
      <w:proofErr w:type="spellEnd"/>
      <w:r w:rsidRPr="00B21060">
        <w:rPr>
          <w:rFonts w:cs="Times New Roman"/>
        </w:rPr>
        <w:t xml:space="preserve">, 2021). The general setup for a Proteome Discoverer workflow includes uploading </w:t>
      </w:r>
      <w:proofErr w:type="spellStart"/>
      <w:r w:rsidRPr="00B21060">
        <w:rPr>
          <w:rFonts w:cs="Times New Roman"/>
        </w:rPr>
        <w:t>UniProt</w:t>
      </w:r>
      <w:proofErr w:type="spellEnd"/>
      <w:r w:rsidRPr="00B21060">
        <w:rPr>
          <w:rFonts w:cs="Times New Roman"/>
        </w:rPr>
        <w:t xml:space="preserve"> or other outside proteome databases, a contaminants database, and .RAW spectral files followed by setting MS1, MS2, &amp; FDR tolerance; adding the MS Amanda 2.0 and Percolator algorithms, adjusting missed cleavages; adjusting static and dynamic modifications; and selecting a protease. A commonly used contaminants databases </w:t>
      </w:r>
      <w:proofErr w:type="gramStart"/>
      <w:r w:rsidRPr="00B21060">
        <w:rPr>
          <w:rFonts w:cs="Times New Roman"/>
        </w:rPr>
        <w:t>can be found</w:t>
      </w:r>
      <w:proofErr w:type="gramEnd"/>
      <w:r w:rsidRPr="00B21060">
        <w:rPr>
          <w:rFonts w:cs="Times New Roman"/>
        </w:rPr>
        <w:t xml:space="preserve"> at the </w:t>
      </w:r>
      <w:proofErr w:type="spellStart"/>
      <w:r w:rsidRPr="00B21060">
        <w:rPr>
          <w:rFonts w:cs="Times New Roman"/>
        </w:rPr>
        <w:t>MaxQuant</w:t>
      </w:r>
      <w:proofErr w:type="spellEnd"/>
      <w:r w:rsidRPr="00B21060">
        <w:rPr>
          <w:rFonts w:cs="Times New Roman"/>
        </w:rPr>
        <w:t xml:space="preserve"> website (Beer, 2017). The addition of a contaminants database to the search allows </w:t>
      </w:r>
      <w:proofErr w:type="gramStart"/>
      <w:r w:rsidRPr="00B21060">
        <w:rPr>
          <w:rFonts w:cs="Times New Roman"/>
        </w:rPr>
        <w:t>for contamination</w:t>
      </w:r>
      <w:proofErr w:type="gramEnd"/>
      <w:r w:rsidRPr="00B21060">
        <w:rPr>
          <w:rFonts w:cs="Times New Roman"/>
        </w:rPr>
        <w:t xml:space="preserve"> to be identified and filtered out in a later step. </w:t>
      </w:r>
    </w:p>
    <w:p w14:paraId="00C2A9AE" w14:textId="15D8B516" w:rsidR="006E0E24" w:rsidRPr="00B21060" w:rsidRDefault="006E0E24" w:rsidP="006E0E24">
      <w:pPr>
        <w:snapToGrid w:val="0"/>
        <w:ind w:firstLine="720"/>
        <w:rPr>
          <w:rFonts w:cs="Times New Roman"/>
        </w:rPr>
      </w:pPr>
      <w:r w:rsidRPr="00B21060">
        <w:rPr>
          <w:rFonts w:cs="Times New Roman"/>
        </w:rPr>
        <w:t xml:space="preserve">Accurate m/z measurements of the parent peptides is achieved in the MS1 segment of the mass spectrometric experiment, and the related fragmentation spectra (achieved by collision-induced dissociation) are obtained in the MS2 segment of the experiment.  The MS1 mass accuracy is generally </w:t>
      </w:r>
      <w:r w:rsidRPr="00B21060">
        <w:rPr>
          <w:rFonts w:cs="Times New Roman"/>
          <w:u w:val="single"/>
        </w:rPr>
        <w:t>+</w:t>
      </w:r>
      <w:r w:rsidRPr="00B21060">
        <w:rPr>
          <w:rFonts w:cs="Times New Roman"/>
        </w:rPr>
        <w:t xml:space="preserve">10 parts-per-million (ppm), which provides solid measurements for both parent peptide and fragmentation information at an acceptable false discovery rate. The false discovery rate </w:t>
      </w:r>
      <w:r w:rsidR="006A0B46" w:rsidRPr="00B21060">
        <w:rPr>
          <w:rFonts w:cs="Times New Roman"/>
        </w:rPr>
        <w:t xml:space="preserve">can be </w:t>
      </w:r>
      <w:r w:rsidRPr="00B21060">
        <w:rPr>
          <w:rFonts w:cs="Times New Roman"/>
        </w:rPr>
        <w:t xml:space="preserve">set </w:t>
      </w:r>
      <w:r w:rsidR="006A0B46" w:rsidRPr="00B21060">
        <w:rPr>
          <w:rFonts w:cs="Times New Roman"/>
        </w:rPr>
        <w:t>to a certain threshold</w:t>
      </w:r>
      <w:r w:rsidRPr="00B21060">
        <w:rPr>
          <w:rFonts w:cs="Times New Roman"/>
        </w:rPr>
        <w:t xml:space="preserve"> </w:t>
      </w:r>
      <w:r w:rsidR="00ED2E75" w:rsidRPr="00B21060">
        <w:rPr>
          <w:rFonts w:cs="Times New Roman"/>
        </w:rPr>
        <w:t xml:space="preserve">(usually 0.01) </w:t>
      </w:r>
      <w:r w:rsidRPr="00B21060">
        <w:rPr>
          <w:rFonts w:cs="Times New Roman"/>
        </w:rPr>
        <w:t xml:space="preserve">to </w:t>
      </w:r>
      <w:r w:rsidR="006A0B46" w:rsidRPr="00B21060">
        <w:rPr>
          <w:rFonts w:cs="Times New Roman"/>
        </w:rPr>
        <w:t xml:space="preserve">obtain only </w:t>
      </w:r>
      <w:r w:rsidR="00814547" w:rsidRPr="00B21060">
        <w:rPr>
          <w:rFonts w:cs="Times New Roman"/>
        </w:rPr>
        <w:t>identifications</w:t>
      </w:r>
      <w:r w:rsidR="001314D4" w:rsidRPr="00B21060">
        <w:rPr>
          <w:rFonts w:cs="Times New Roman"/>
        </w:rPr>
        <w:t xml:space="preserve"> that are less than a specified confidence level</w:t>
      </w:r>
      <w:r w:rsidR="00814547" w:rsidRPr="00B21060">
        <w:rPr>
          <w:rFonts w:cs="Times New Roman"/>
        </w:rPr>
        <w:t>.</w:t>
      </w:r>
      <w:r w:rsidRPr="00B21060">
        <w:rPr>
          <w:rFonts w:cs="Times New Roman"/>
        </w:rPr>
        <w:t xml:space="preserve"> The newest MS Amanda 2.0 and Percolator algorithms </w:t>
      </w:r>
      <w:proofErr w:type="gramStart"/>
      <w:r w:rsidRPr="00B21060">
        <w:rPr>
          <w:rFonts w:cs="Times New Roman"/>
        </w:rPr>
        <w:t>are recommended</w:t>
      </w:r>
      <w:proofErr w:type="gramEnd"/>
      <w:r w:rsidRPr="00B21060">
        <w:rPr>
          <w:rFonts w:cs="Times New Roman"/>
        </w:rPr>
        <w:t xml:space="preserve"> to achieve the highest coverage of samples (</w:t>
      </w:r>
      <w:proofErr w:type="spellStart"/>
      <w:r w:rsidRPr="00B21060">
        <w:rPr>
          <w:rFonts w:cs="Times New Roman"/>
        </w:rPr>
        <w:t>Palomba</w:t>
      </w:r>
      <w:proofErr w:type="spellEnd"/>
      <w:r w:rsidRPr="00B21060">
        <w:rPr>
          <w:rFonts w:cs="Times New Roman"/>
        </w:rPr>
        <w:t xml:space="preserve">, 2021). </w:t>
      </w:r>
      <w:r w:rsidR="00755F7F" w:rsidRPr="00B21060">
        <w:rPr>
          <w:rFonts w:cs="Times New Roman"/>
        </w:rPr>
        <w:t xml:space="preserve">Due to the unknown components in a microbiome sample, complete digestion of peptides with a protease may not </w:t>
      </w:r>
      <w:r w:rsidR="00336AE1" w:rsidRPr="00B21060">
        <w:rPr>
          <w:rFonts w:cs="Times New Roman"/>
        </w:rPr>
        <w:t xml:space="preserve">always </w:t>
      </w:r>
      <w:r w:rsidR="00755F7F" w:rsidRPr="00B21060">
        <w:rPr>
          <w:rFonts w:cs="Times New Roman"/>
        </w:rPr>
        <w:t>be successful and missed cleavage</w:t>
      </w:r>
      <w:r w:rsidR="00CF3BB5" w:rsidRPr="00B21060">
        <w:rPr>
          <w:rFonts w:cs="Times New Roman"/>
        </w:rPr>
        <w:t xml:space="preserve"> events </w:t>
      </w:r>
      <w:r w:rsidR="00336AE1" w:rsidRPr="00B21060">
        <w:rPr>
          <w:rFonts w:cs="Times New Roman"/>
        </w:rPr>
        <w:t>can occur</w:t>
      </w:r>
      <w:r w:rsidR="00755F7F" w:rsidRPr="00B21060">
        <w:rPr>
          <w:rFonts w:cs="Times New Roman"/>
        </w:rPr>
        <w:t xml:space="preserve">. </w:t>
      </w:r>
      <w:r w:rsidRPr="00B21060">
        <w:rPr>
          <w:rFonts w:cs="Times New Roman"/>
        </w:rPr>
        <w:t xml:space="preserve">Missed cleavages by a protease typically start at a factor of two but </w:t>
      </w:r>
      <w:proofErr w:type="gramStart"/>
      <w:r w:rsidRPr="00B21060">
        <w:rPr>
          <w:rFonts w:cs="Times New Roman"/>
        </w:rPr>
        <w:t>can be widened</w:t>
      </w:r>
      <w:proofErr w:type="gramEnd"/>
      <w:r w:rsidRPr="00B21060">
        <w:rPr>
          <w:rFonts w:cs="Times New Roman"/>
        </w:rPr>
        <w:t xml:space="preserve"> for a larger search, up to four</w:t>
      </w:r>
      <w:r w:rsidR="00E12DEB" w:rsidRPr="00B21060">
        <w:rPr>
          <w:rFonts w:cs="Times New Roman"/>
        </w:rPr>
        <w:t xml:space="preserve"> in PD workflow</w:t>
      </w:r>
      <w:r w:rsidRPr="00B21060">
        <w:rPr>
          <w:rFonts w:cs="Times New Roman"/>
        </w:rPr>
        <w:t xml:space="preserve">. A dynamic modification of oxidized methionine should always be searched for, as </w:t>
      </w:r>
      <w:proofErr w:type="gramStart"/>
      <w:r w:rsidRPr="00B21060">
        <w:rPr>
          <w:rFonts w:cs="Times New Roman"/>
        </w:rPr>
        <w:t>protein</w:t>
      </w:r>
      <w:proofErr w:type="gramEnd"/>
      <w:r w:rsidRPr="00B21060">
        <w:rPr>
          <w:rFonts w:cs="Times New Roman"/>
        </w:rPr>
        <w:t xml:space="preserve"> sample preparation readily exposes the samples to oxygen. Secondly, a static </w:t>
      </w:r>
      <w:r w:rsidRPr="00B21060">
        <w:rPr>
          <w:rFonts w:cs="Times New Roman"/>
        </w:rPr>
        <w:lastRenderedPageBreak/>
        <w:t xml:space="preserve">modification of </w:t>
      </w:r>
      <w:proofErr w:type="spellStart"/>
      <w:r w:rsidRPr="00B21060">
        <w:rPr>
          <w:rFonts w:cs="Times New Roman"/>
        </w:rPr>
        <w:t>carbamidomethylation</w:t>
      </w:r>
      <w:proofErr w:type="spellEnd"/>
      <w:r w:rsidRPr="00B21060">
        <w:rPr>
          <w:rFonts w:cs="Times New Roman"/>
        </w:rPr>
        <w:t xml:space="preserve"> </w:t>
      </w:r>
      <w:proofErr w:type="gramStart"/>
      <w:r w:rsidRPr="00B21060">
        <w:rPr>
          <w:rFonts w:cs="Times New Roman"/>
        </w:rPr>
        <w:t>should be added</w:t>
      </w:r>
      <w:proofErr w:type="gramEnd"/>
      <w:r w:rsidRPr="00B21060">
        <w:rPr>
          <w:rFonts w:cs="Times New Roman"/>
        </w:rPr>
        <w:t xml:space="preserve"> to account for cysteine labeling to prevent disulfide bond reformation.  The most common protease utilized for most digestions would be </w:t>
      </w:r>
      <w:r w:rsidR="006661F5" w:rsidRPr="00B21060">
        <w:rPr>
          <w:rFonts w:cs="Times New Roman"/>
        </w:rPr>
        <w:t>trypsin since</w:t>
      </w:r>
      <w:r w:rsidRPr="00B21060">
        <w:rPr>
          <w:rFonts w:cs="Times New Roman"/>
        </w:rPr>
        <w:t xml:space="preserve"> it cuts peptides at Arginine and Lysine residues and typically generated peptides containing between four to eleven amino acids. This protease is set as the default in the program, but other types of proteases </w:t>
      </w:r>
      <w:proofErr w:type="gramStart"/>
      <w:r w:rsidRPr="00B21060">
        <w:rPr>
          <w:rFonts w:cs="Times New Roman"/>
        </w:rPr>
        <w:t>can be selected</w:t>
      </w:r>
      <w:proofErr w:type="gramEnd"/>
      <w:r w:rsidRPr="00B21060">
        <w:rPr>
          <w:rFonts w:cs="Times New Roman"/>
        </w:rPr>
        <w:t>. The data</w:t>
      </w:r>
      <w:r w:rsidR="00F34AF0" w:rsidRPr="00B21060">
        <w:rPr>
          <w:rFonts w:cs="Times New Roman"/>
        </w:rPr>
        <w:t xml:space="preserve">base searching </w:t>
      </w:r>
      <w:r w:rsidR="00942CC1" w:rsidRPr="00B21060">
        <w:rPr>
          <w:rFonts w:cs="Times New Roman"/>
        </w:rPr>
        <w:t>workflow</w:t>
      </w:r>
      <w:r w:rsidRPr="00B21060">
        <w:rPr>
          <w:rFonts w:cs="Times New Roman"/>
        </w:rPr>
        <w:t xml:space="preserve"> using Proteome Discoverer </w:t>
      </w:r>
      <w:proofErr w:type="gramStart"/>
      <w:r w:rsidRPr="00B21060">
        <w:rPr>
          <w:rFonts w:cs="Times New Roman"/>
        </w:rPr>
        <w:t>is shown</w:t>
      </w:r>
      <w:proofErr w:type="gramEnd"/>
      <w:r w:rsidRPr="00B21060">
        <w:rPr>
          <w:rFonts w:cs="Times New Roman"/>
        </w:rPr>
        <w:t xml:space="preserve"> in Figure 2 </w:t>
      </w:r>
      <w:r w:rsidR="00852C98" w:rsidRPr="00B21060">
        <w:rPr>
          <w:rFonts w:cs="Times New Roman"/>
        </w:rPr>
        <w:t>on the next page</w:t>
      </w:r>
      <w:r w:rsidRPr="00B21060">
        <w:rPr>
          <w:rFonts w:cs="Times New Roman"/>
        </w:rPr>
        <w:t>.</w:t>
      </w:r>
    </w:p>
    <w:p w14:paraId="35A7BD9F" w14:textId="77777777" w:rsidR="00852C98" w:rsidRPr="00B21060" w:rsidRDefault="00852C98" w:rsidP="00852C98">
      <w:pPr>
        <w:pStyle w:val="NoSpacing"/>
        <w:rPr>
          <w:rFonts w:ascii="Times New Roman" w:hAnsi="Times New Roman" w:cs="Times New Roman"/>
        </w:rPr>
      </w:pPr>
    </w:p>
    <w:p w14:paraId="390FC6C7" w14:textId="77777777" w:rsidR="00852C98" w:rsidRPr="00B21060" w:rsidRDefault="00852C98" w:rsidP="00852C98">
      <w:pPr>
        <w:pStyle w:val="Style2"/>
      </w:pPr>
      <w:r w:rsidRPr="00B21060">
        <w:t>2.5 Data Processing</w:t>
      </w:r>
    </w:p>
    <w:p w14:paraId="2D49811B" w14:textId="77777777" w:rsidR="00852C98" w:rsidRPr="00B21060" w:rsidRDefault="00852C98" w:rsidP="00852C98">
      <w:pPr>
        <w:snapToGrid w:val="0"/>
        <w:ind w:firstLine="720"/>
        <w:rPr>
          <w:rFonts w:cs="Times New Roman"/>
        </w:rPr>
      </w:pPr>
      <w:r w:rsidRPr="00B21060">
        <w:rPr>
          <w:rFonts w:cs="Times New Roman"/>
        </w:rPr>
        <w:t xml:space="preserve">Data processing involves the filtering, normalization, imputation, and statistical testing of obtained protein and peptide identification data. A filtering process </w:t>
      </w:r>
      <w:proofErr w:type="gramStart"/>
      <w:r w:rsidRPr="00B21060">
        <w:rPr>
          <w:rFonts w:cs="Times New Roman"/>
        </w:rPr>
        <w:t>is performed</w:t>
      </w:r>
      <w:proofErr w:type="gramEnd"/>
      <w:r w:rsidRPr="00B21060">
        <w:rPr>
          <w:rFonts w:cs="Times New Roman"/>
        </w:rPr>
        <w:t xml:space="preserve"> on the obtained results to adjust factors that are of interest in particular studies such as the FDR, obtaining only master proteins, or removing missing values. Normalization in </w:t>
      </w:r>
      <w:proofErr w:type="spellStart"/>
      <w:r w:rsidRPr="00B21060">
        <w:rPr>
          <w:rFonts w:cs="Times New Roman"/>
        </w:rPr>
        <w:t>metaproteomics</w:t>
      </w:r>
      <w:proofErr w:type="spellEnd"/>
      <w:r w:rsidRPr="00B21060">
        <w:rPr>
          <w:rFonts w:cs="Times New Roman"/>
        </w:rPr>
        <w:t xml:space="preserve"> involves correcting variance across replicates that may have occurred before or during the sequencing process. </w:t>
      </w:r>
      <w:proofErr w:type="spellStart"/>
      <w:r w:rsidRPr="00B21060">
        <w:rPr>
          <w:rFonts w:cs="Times New Roman"/>
        </w:rPr>
        <w:t>Metaproteomics</w:t>
      </w:r>
      <w:proofErr w:type="spellEnd"/>
      <w:r w:rsidRPr="00B21060">
        <w:rPr>
          <w:rFonts w:cs="Times New Roman"/>
        </w:rPr>
        <w:t xml:space="preserve"> data often contains missing </w:t>
      </w:r>
      <w:proofErr w:type="gramStart"/>
      <w:r w:rsidRPr="00B21060">
        <w:rPr>
          <w:rFonts w:cs="Times New Roman"/>
        </w:rPr>
        <w:t>measurements which</w:t>
      </w:r>
      <w:proofErr w:type="gramEnd"/>
      <w:r w:rsidRPr="00B21060">
        <w:rPr>
          <w:rFonts w:cs="Times New Roman"/>
        </w:rPr>
        <w:t xml:space="preserve"> are typically imputed to account for a limit of detection biases. Lastly, statistical testing </w:t>
      </w:r>
      <w:proofErr w:type="gramStart"/>
      <w:r w:rsidRPr="00B21060">
        <w:rPr>
          <w:rFonts w:cs="Times New Roman"/>
        </w:rPr>
        <w:t>is performed</w:t>
      </w:r>
      <w:proofErr w:type="gramEnd"/>
      <w:r w:rsidRPr="00B21060">
        <w:rPr>
          <w:rFonts w:cs="Times New Roman"/>
        </w:rPr>
        <w:t xml:space="preserve"> to determine groupings in a study and to identify factors that separate the samples.</w:t>
      </w:r>
    </w:p>
    <w:p w14:paraId="77EAC737" w14:textId="77777777" w:rsidR="00852C98" w:rsidRPr="00B21060" w:rsidRDefault="00852C98" w:rsidP="00387346">
      <w:pPr>
        <w:snapToGrid w:val="0"/>
        <w:rPr>
          <w:rFonts w:cs="Times New Roman"/>
        </w:rPr>
      </w:pPr>
    </w:p>
    <w:p w14:paraId="04E98417" w14:textId="77777777" w:rsidR="00852C98" w:rsidRPr="00B21060" w:rsidRDefault="00852C98" w:rsidP="00387346">
      <w:pPr>
        <w:pStyle w:val="Style2"/>
      </w:pPr>
      <w:r w:rsidRPr="00B21060">
        <w:t>2.5.1 Filtering</w:t>
      </w:r>
    </w:p>
    <w:p w14:paraId="666B2FA5" w14:textId="0D7D2A9E" w:rsidR="00852C98" w:rsidRPr="00B21060" w:rsidRDefault="00852C98" w:rsidP="00EF612F">
      <w:pPr>
        <w:pStyle w:val="NoSpacing"/>
        <w:spacing w:line="360" w:lineRule="auto"/>
        <w:ind w:firstLine="720"/>
        <w:rPr>
          <w:rFonts w:ascii="Times New Roman" w:hAnsi="Times New Roman" w:cs="Times New Roman"/>
        </w:rPr>
      </w:pPr>
      <w:r w:rsidRPr="00B21060">
        <w:rPr>
          <w:rFonts w:ascii="Times New Roman" w:hAnsi="Times New Roman" w:cs="Times New Roman"/>
        </w:rPr>
        <w:t xml:space="preserve">The first step in data processing is to export a result file from Proteome Discoverer in text tab delimited and open it in Excel. Processing in Python or R may be required later, so renaming the columns with underscores to omit blanks in the titles is preferred. To perform filtering, some or all of this process </w:t>
      </w:r>
      <w:proofErr w:type="gramStart"/>
      <w:r w:rsidRPr="00B21060">
        <w:rPr>
          <w:rFonts w:ascii="Times New Roman" w:hAnsi="Times New Roman" w:cs="Times New Roman"/>
        </w:rPr>
        <w:t>can be done</w:t>
      </w:r>
      <w:proofErr w:type="gramEnd"/>
      <w:r w:rsidRPr="00B21060">
        <w:rPr>
          <w:rFonts w:ascii="Times New Roman" w:hAnsi="Times New Roman" w:cs="Times New Roman"/>
        </w:rPr>
        <w:t xml:space="preserve"> in Excel, Python, or R. A Markdown file can be helpful to keep track of processing steps, and this avoids modifying the original file and causing permanent damage that may result if Excel </w:t>
      </w:r>
      <w:proofErr w:type="gramStart"/>
      <w:r w:rsidRPr="00B21060">
        <w:rPr>
          <w:rFonts w:ascii="Times New Roman" w:hAnsi="Times New Roman" w:cs="Times New Roman"/>
        </w:rPr>
        <w:t>is utilized</w:t>
      </w:r>
      <w:proofErr w:type="gramEnd"/>
      <w:r w:rsidRPr="00B21060">
        <w:rPr>
          <w:rFonts w:ascii="Times New Roman" w:hAnsi="Times New Roman" w:cs="Times New Roman"/>
        </w:rPr>
        <w:t xml:space="preserve">. Although processing in R or Python may take longer to deal with different file types as opposed to processing in Excel, it ensures that mistakes </w:t>
      </w:r>
      <w:proofErr w:type="gramStart"/>
      <w:r w:rsidRPr="00B21060">
        <w:rPr>
          <w:rFonts w:ascii="Times New Roman" w:hAnsi="Times New Roman" w:cs="Times New Roman"/>
        </w:rPr>
        <w:t>are identified and corrected along the way</w:t>
      </w:r>
      <w:proofErr w:type="gramEnd"/>
      <w:r w:rsidRPr="00B21060">
        <w:rPr>
          <w:rFonts w:ascii="Times New Roman" w:hAnsi="Times New Roman" w:cs="Times New Roman"/>
        </w:rPr>
        <w:t>.</w:t>
      </w:r>
    </w:p>
    <w:p w14:paraId="46F4314E" w14:textId="77777777" w:rsidR="006E0E24" w:rsidRPr="00B21060" w:rsidRDefault="006E0E24" w:rsidP="006E0E24">
      <w:pPr>
        <w:snapToGrid w:val="0"/>
        <w:ind w:firstLine="720"/>
        <w:rPr>
          <w:rFonts w:cs="Times New Roman"/>
        </w:rPr>
      </w:pPr>
    </w:p>
    <w:p w14:paraId="211466EA" w14:textId="77777777" w:rsidR="006E0E24" w:rsidRPr="00B21060" w:rsidRDefault="006E0E24" w:rsidP="006E0E24">
      <w:pPr>
        <w:rPr>
          <w:rFonts w:cs="Times New Roman"/>
        </w:rPr>
      </w:pPr>
      <w:r w:rsidRPr="00B21060">
        <w:rPr>
          <w:rFonts w:cs="Times New Roman"/>
          <w:noProof/>
        </w:rPr>
        <w:lastRenderedPageBreak/>
        <w:drawing>
          <wp:inline distT="0" distB="0" distL="0" distR="0" wp14:anchorId="2C5CB3C8" wp14:editId="7B69D2E6">
            <wp:extent cx="5943600" cy="2921977"/>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rotWithShape="1">
                    <a:blip r:embed="rId11" cstate="print">
                      <a:extLst>
                        <a:ext uri="{28A0092B-C50C-407E-A947-70E740481C1C}">
                          <a14:useLocalDpi xmlns:a14="http://schemas.microsoft.com/office/drawing/2010/main" val="0"/>
                        </a:ext>
                      </a:extLst>
                    </a:blip>
                    <a:srcRect t="9773"/>
                    <a:stretch/>
                  </pic:blipFill>
                  <pic:spPr bwMode="auto">
                    <a:xfrm>
                      <a:off x="0" y="0"/>
                      <a:ext cx="5943600" cy="2921977"/>
                    </a:xfrm>
                    <a:prstGeom prst="rect">
                      <a:avLst/>
                    </a:prstGeom>
                    <a:ln>
                      <a:noFill/>
                    </a:ln>
                    <a:extLst>
                      <a:ext uri="{53640926-AAD7-44D8-BBD7-CCE9431645EC}">
                        <a14:shadowObscured xmlns:a14="http://schemas.microsoft.com/office/drawing/2010/main"/>
                      </a:ext>
                    </a:extLst>
                  </pic:spPr>
                </pic:pic>
              </a:graphicData>
            </a:graphic>
          </wp:inline>
        </w:drawing>
      </w:r>
    </w:p>
    <w:p w14:paraId="7864BB39" w14:textId="77777777" w:rsidR="00387346" w:rsidRPr="00B21060" w:rsidRDefault="006E0E24" w:rsidP="00387346">
      <w:pPr>
        <w:snapToGrid w:val="0"/>
        <w:rPr>
          <w:rFonts w:cs="Times New Roman"/>
        </w:rPr>
      </w:pPr>
      <w:r w:rsidRPr="00B21060">
        <w:rPr>
          <w:rFonts w:cs="Times New Roman"/>
          <w:b/>
          <w:bCs/>
        </w:rPr>
        <w:t xml:space="preserve">Figure 2 General </w:t>
      </w:r>
      <w:r w:rsidR="00CF5579" w:rsidRPr="00B21060">
        <w:rPr>
          <w:rFonts w:cs="Times New Roman"/>
          <w:b/>
          <w:bCs/>
        </w:rPr>
        <w:t>database searching</w:t>
      </w:r>
      <w:r w:rsidRPr="00B21060">
        <w:rPr>
          <w:rFonts w:cs="Times New Roman"/>
          <w:b/>
          <w:bCs/>
        </w:rPr>
        <w:t xml:space="preserve"> workflow in Proteome Discoverer. </w:t>
      </w:r>
      <w:r w:rsidRPr="00B21060">
        <w:rPr>
          <w:rFonts w:cs="Times New Roman"/>
        </w:rPr>
        <w:t xml:space="preserve">The following nodes </w:t>
      </w:r>
      <w:proofErr w:type="gramStart"/>
      <w:r w:rsidRPr="00B21060">
        <w:rPr>
          <w:rFonts w:cs="Times New Roman"/>
        </w:rPr>
        <w:t>can be selected</w:t>
      </w:r>
      <w:proofErr w:type="gramEnd"/>
      <w:r w:rsidRPr="00B21060">
        <w:rPr>
          <w:rFonts w:cs="Times New Roman"/>
        </w:rPr>
        <w:t xml:space="preserve"> in the Proteome Discoverer software for searching obtained sequencing information. In the Protein Marker node, a contaminants database </w:t>
      </w:r>
      <w:proofErr w:type="gramStart"/>
      <w:r w:rsidRPr="00B21060">
        <w:rPr>
          <w:rFonts w:cs="Times New Roman"/>
        </w:rPr>
        <w:t>can be added</w:t>
      </w:r>
      <w:proofErr w:type="gramEnd"/>
      <w:r w:rsidRPr="00B21060">
        <w:rPr>
          <w:rFonts w:cs="Times New Roman"/>
        </w:rPr>
        <w:t xml:space="preserve">. In the MS Amanda 2.0 search algorithm, a database </w:t>
      </w:r>
      <w:proofErr w:type="gramStart"/>
      <w:r w:rsidRPr="00B21060">
        <w:rPr>
          <w:rFonts w:cs="Times New Roman"/>
        </w:rPr>
        <w:t>can be added</w:t>
      </w:r>
      <w:proofErr w:type="gramEnd"/>
      <w:r w:rsidRPr="00B21060">
        <w:rPr>
          <w:rFonts w:cs="Times New Roman"/>
        </w:rPr>
        <w:t xml:space="preserve"> with a specified level of tolerance along with modifications. Spectral files </w:t>
      </w:r>
      <w:proofErr w:type="gramStart"/>
      <w:r w:rsidRPr="00B21060">
        <w:rPr>
          <w:rFonts w:cs="Times New Roman"/>
        </w:rPr>
        <w:t>can be downloaded and dropped into the workflow</w:t>
      </w:r>
      <w:proofErr w:type="gramEnd"/>
      <w:r w:rsidRPr="00B21060">
        <w:rPr>
          <w:rFonts w:cs="Times New Roman"/>
        </w:rPr>
        <w:t xml:space="preserve">. The “By File” setting allows the process to run as a batch. The standard protease used during the extraction process is set to Trypsin by default, but this </w:t>
      </w:r>
      <w:proofErr w:type="gramStart"/>
      <w:r w:rsidRPr="00B21060">
        <w:rPr>
          <w:rFonts w:cs="Times New Roman"/>
        </w:rPr>
        <w:t>can be changed</w:t>
      </w:r>
      <w:proofErr w:type="gramEnd"/>
      <w:r w:rsidRPr="00B21060">
        <w:rPr>
          <w:rFonts w:cs="Times New Roman"/>
        </w:rPr>
        <w:t>.</w:t>
      </w:r>
    </w:p>
    <w:p w14:paraId="0C8289F7" w14:textId="77777777" w:rsidR="00387346" w:rsidRPr="00B21060" w:rsidRDefault="00387346" w:rsidP="00387346">
      <w:pPr>
        <w:pStyle w:val="NoSpacing"/>
        <w:rPr>
          <w:rFonts w:ascii="Times New Roman" w:hAnsi="Times New Roman" w:cs="Times New Roman"/>
        </w:rPr>
      </w:pPr>
      <w:r w:rsidRPr="00B21060">
        <w:rPr>
          <w:rFonts w:ascii="Times New Roman" w:hAnsi="Times New Roman" w:cs="Times New Roman"/>
        </w:rPr>
        <w:br w:type="page"/>
      </w:r>
    </w:p>
    <w:p w14:paraId="74CF4F9F" w14:textId="4B6F6BAC" w:rsidR="006E0E24" w:rsidRPr="00B21060" w:rsidRDefault="006E0E24" w:rsidP="00961BAC">
      <w:pPr>
        <w:snapToGrid w:val="0"/>
        <w:ind w:firstLine="720"/>
        <w:rPr>
          <w:rFonts w:cs="Times New Roman"/>
        </w:rPr>
      </w:pPr>
      <w:r w:rsidRPr="00B21060">
        <w:rPr>
          <w:rFonts w:cs="Times New Roman"/>
        </w:rPr>
        <w:lastRenderedPageBreak/>
        <w:t xml:space="preserve">Before filtering </w:t>
      </w:r>
      <w:proofErr w:type="gramStart"/>
      <w:r w:rsidRPr="00B21060">
        <w:rPr>
          <w:rFonts w:cs="Times New Roman"/>
        </w:rPr>
        <w:t>is performed</w:t>
      </w:r>
      <w:proofErr w:type="gramEnd"/>
      <w:r w:rsidRPr="00B21060">
        <w:rPr>
          <w:rFonts w:cs="Times New Roman"/>
        </w:rPr>
        <w:t xml:space="preserve">, the sample types must be identified and grouped accordingly.  If everything is the same, then it </w:t>
      </w:r>
      <w:proofErr w:type="gramStart"/>
      <w:r w:rsidRPr="00B21060">
        <w:rPr>
          <w:rFonts w:cs="Times New Roman"/>
        </w:rPr>
        <w:t>can all be filtered</w:t>
      </w:r>
      <w:proofErr w:type="gramEnd"/>
      <w:r w:rsidRPr="00B21060">
        <w:rPr>
          <w:rFonts w:cs="Times New Roman"/>
        </w:rPr>
        <w:t xml:space="preserve"> together as one file. However, if more than one sample type is present, the protein abundance values will need to </w:t>
      </w:r>
      <w:proofErr w:type="gramStart"/>
      <w:r w:rsidRPr="00B21060">
        <w:rPr>
          <w:rFonts w:cs="Times New Roman"/>
        </w:rPr>
        <w:t>be separated</w:t>
      </w:r>
      <w:proofErr w:type="gramEnd"/>
      <w:r w:rsidRPr="00B21060">
        <w:rPr>
          <w:rFonts w:cs="Times New Roman"/>
        </w:rPr>
        <w:t xml:space="preserve"> into individual files for filtering. Selectively filtering out rows will prove challenging if multiple rows require omission so this separation should occur prior to this process. </w:t>
      </w:r>
    </w:p>
    <w:p w14:paraId="502E7894" w14:textId="2803FAE8" w:rsidR="006E0E24" w:rsidRPr="00B21060" w:rsidRDefault="006E0E24" w:rsidP="006E0E24">
      <w:pPr>
        <w:snapToGrid w:val="0"/>
        <w:ind w:firstLine="720"/>
        <w:rPr>
          <w:rFonts w:cs="Times New Roman"/>
          <w:color w:val="000000" w:themeColor="text1"/>
        </w:rPr>
      </w:pPr>
      <w:r w:rsidRPr="00B21060">
        <w:rPr>
          <w:rFonts w:cs="Times New Roman"/>
          <w:color w:val="000000" w:themeColor="text1"/>
        </w:rPr>
        <w:t xml:space="preserve">Filtering Proteome Discoverer output involves removing high q-values, low confidence identifications, proteins that </w:t>
      </w:r>
      <w:proofErr w:type="gramStart"/>
      <w:r w:rsidRPr="00B21060">
        <w:rPr>
          <w:rFonts w:cs="Times New Roman"/>
          <w:color w:val="000000" w:themeColor="text1"/>
        </w:rPr>
        <w:t>have not been experimentally confirmed</w:t>
      </w:r>
      <w:proofErr w:type="gramEnd"/>
      <w:r w:rsidRPr="00B21060">
        <w:rPr>
          <w:rFonts w:cs="Times New Roman"/>
          <w:color w:val="000000" w:themeColor="text1"/>
        </w:rPr>
        <w:t xml:space="preserve">, contamination, low protein sequence coverage, and rows with excessive missing values. </w:t>
      </w:r>
      <w:r w:rsidR="0015453E" w:rsidRPr="00B21060">
        <w:rPr>
          <w:rFonts w:cs="Times New Roman"/>
          <w:color w:val="000000" w:themeColor="text1"/>
        </w:rPr>
        <w:t>Q</w:t>
      </w:r>
      <w:r w:rsidRPr="00B21060">
        <w:rPr>
          <w:rFonts w:cs="Times New Roman"/>
          <w:color w:val="000000" w:themeColor="text1"/>
        </w:rPr>
        <w:t xml:space="preserve">-values refer </w:t>
      </w:r>
      <w:r w:rsidR="008C77FE" w:rsidRPr="00B21060">
        <w:rPr>
          <w:rFonts w:cs="Times New Roman"/>
          <w:color w:val="000000" w:themeColor="text1"/>
        </w:rPr>
        <w:t xml:space="preserve">to the lowest </w:t>
      </w:r>
      <w:r w:rsidRPr="00B21060">
        <w:rPr>
          <w:rFonts w:cs="Times New Roman"/>
          <w:color w:val="000000" w:themeColor="text1"/>
        </w:rPr>
        <w:t>FDR</w:t>
      </w:r>
      <w:r w:rsidR="008C77FE" w:rsidRPr="00B21060">
        <w:rPr>
          <w:rFonts w:cs="Times New Roman"/>
          <w:color w:val="000000" w:themeColor="text1"/>
        </w:rPr>
        <w:t xml:space="preserve"> value obtained for a particular identification</w:t>
      </w:r>
      <w:r w:rsidRPr="00B21060">
        <w:rPr>
          <w:rFonts w:cs="Times New Roman"/>
          <w:color w:val="000000" w:themeColor="text1"/>
        </w:rPr>
        <w:t xml:space="preserve">. Q-values of greater than 0.05 are the standard value that </w:t>
      </w:r>
      <w:proofErr w:type="gramStart"/>
      <w:r w:rsidRPr="00B21060">
        <w:rPr>
          <w:rFonts w:cs="Times New Roman"/>
          <w:color w:val="000000" w:themeColor="text1"/>
        </w:rPr>
        <w:t>must be maintained</w:t>
      </w:r>
      <w:proofErr w:type="gramEnd"/>
      <w:r w:rsidRPr="00B21060">
        <w:rPr>
          <w:rFonts w:cs="Times New Roman"/>
          <w:color w:val="000000" w:themeColor="text1"/>
        </w:rPr>
        <w:t xml:space="preserve"> in all protein quantifications. Anything greater than this value </w:t>
      </w:r>
      <w:proofErr w:type="gramStart"/>
      <w:r w:rsidR="00056DDF" w:rsidRPr="00B21060">
        <w:rPr>
          <w:rFonts w:cs="Times New Roman"/>
          <w:color w:val="000000" w:themeColor="text1"/>
        </w:rPr>
        <w:t>should be</w:t>
      </w:r>
      <w:r w:rsidRPr="00B21060">
        <w:rPr>
          <w:rFonts w:cs="Times New Roman"/>
          <w:color w:val="000000" w:themeColor="text1"/>
        </w:rPr>
        <w:t xml:space="preserve"> filtered out</w:t>
      </w:r>
      <w:proofErr w:type="gramEnd"/>
      <w:r w:rsidRPr="00B21060">
        <w:rPr>
          <w:rFonts w:cs="Times New Roman"/>
          <w:color w:val="000000" w:themeColor="text1"/>
        </w:rPr>
        <w:t>. Low confidence identifications refer to any protein quantification that exceeded the FDR of 0.05. “</w:t>
      </w:r>
      <w:proofErr w:type="spellStart"/>
      <w:r w:rsidRPr="00B21060">
        <w:rPr>
          <w:rFonts w:cs="Times New Roman"/>
          <w:color w:val="000000" w:themeColor="text1"/>
        </w:rPr>
        <w:t>IsMasterProtein</w:t>
      </w:r>
      <w:proofErr w:type="spellEnd"/>
      <w:r w:rsidRPr="00B21060">
        <w:rPr>
          <w:rFonts w:cs="Times New Roman"/>
          <w:color w:val="000000" w:themeColor="text1"/>
        </w:rPr>
        <w:t xml:space="preserve">” signifies that a quantified protein in Proteome Discoverer has </w:t>
      </w:r>
      <w:r w:rsidR="00357A3C" w:rsidRPr="00B21060">
        <w:rPr>
          <w:rFonts w:cs="Times New Roman"/>
          <w:color w:val="000000" w:themeColor="text1"/>
        </w:rPr>
        <w:t xml:space="preserve">strong </w:t>
      </w:r>
      <w:r w:rsidRPr="00B21060">
        <w:rPr>
          <w:rFonts w:cs="Times New Roman"/>
          <w:color w:val="000000" w:themeColor="text1"/>
        </w:rPr>
        <w:t>experimental evidence (</w:t>
      </w:r>
      <w:proofErr w:type="spellStart"/>
      <w:r w:rsidRPr="00B21060">
        <w:rPr>
          <w:rFonts w:cs="Times New Roman"/>
          <w:color w:val="000000" w:themeColor="text1"/>
        </w:rPr>
        <w:t>Orsburn</w:t>
      </w:r>
      <w:proofErr w:type="spellEnd"/>
      <w:r w:rsidRPr="00B21060">
        <w:rPr>
          <w:rFonts w:cs="Times New Roman"/>
          <w:color w:val="000000" w:themeColor="text1"/>
        </w:rPr>
        <w:t>, 2021). Protein referred to as “</w:t>
      </w:r>
      <w:proofErr w:type="spellStart"/>
      <w:r w:rsidRPr="00B21060">
        <w:rPr>
          <w:rFonts w:cs="Times New Roman"/>
          <w:color w:val="000000" w:themeColor="text1"/>
        </w:rPr>
        <w:t>NotMasterProtein</w:t>
      </w:r>
      <w:proofErr w:type="spellEnd"/>
      <w:r w:rsidRPr="00B21060">
        <w:rPr>
          <w:rFonts w:cs="Times New Roman"/>
          <w:color w:val="000000" w:themeColor="text1"/>
        </w:rPr>
        <w:t>” or “</w:t>
      </w:r>
      <w:proofErr w:type="spellStart"/>
      <w:r w:rsidRPr="00B21060">
        <w:rPr>
          <w:rFonts w:cs="Times New Roman"/>
          <w:color w:val="000000" w:themeColor="text1"/>
        </w:rPr>
        <w:t>PredictedMasterProtein</w:t>
      </w:r>
      <w:proofErr w:type="spellEnd"/>
      <w:r w:rsidRPr="00B21060">
        <w:rPr>
          <w:rFonts w:cs="Times New Roman"/>
          <w:color w:val="000000" w:themeColor="text1"/>
        </w:rPr>
        <w:t xml:space="preserve">” </w:t>
      </w:r>
      <w:proofErr w:type="gramStart"/>
      <w:r w:rsidRPr="00B21060">
        <w:rPr>
          <w:rFonts w:cs="Times New Roman"/>
          <w:color w:val="000000" w:themeColor="text1"/>
        </w:rPr>
        <w:t>should be filtered out</w:t>
      </w:r>
      <w:proofErr w:type="gramEnd"/>
      <w:r w:rsidRPr="00B21060">
        <w:rPr>
          <w:rFonts w:cs="Times New Roman"/>
          <w:color w:val="000000" w:themeColor="text1"/>
        </w:rPr>
        <w:t xml:space="preserve"> because there is not experimental evidence to support that it qualifies as a protein. In Proteome Discoverer, contamination identified by the contaminants database </w:t>
      </w:r>
      <w:proofErr w:type="gramStart"/>
      <w:r w:rsidRPr="00B21060">
        <w:rPr>
          <w:rFonts w:cs="Times New Roman"/>
          <w:color w:val="000000" w:themeColor="text1"/>
        </w:rPr>
        <w:t>are labeled</w:t>
      </w:r>
      <w:proofErr w:type="gramEnd"/>
      <w:r w:rsidRPr="00B21060">
        <w:rPr>
          <w:rFonts w:cs="Times New Roman"/>
          <w:color w:val="000000" w:themeColor="text1"/>
        </w:rPr>
        <w:t xml:space="preserve"> as “TRUE” under the Contaminants column. It </w:t>
      </w:r>
      <w:proofErr w:type="gramStart"/>
      <w:r w:rsidRPr="00B21060">
        <w:rPr>
          <w:rFonts w:cs="Times New Roman"/>
          <w:color w:val="000000" w:themeColor="text1"/>
        </w:rPr>
        <w:t>is recommended</w:t>
      </w:r>
      <w:proofErr w:type="gramEnd"/>
      <w:r w:rsidRPr="00B21060">
        <w:rPr>
          <w:rFonts w:cs="Times New Roman"/>
          <w:color w:val="000000" w:themeColor="text1"/>
        </w:rPr>
        <w:t xml:space="preserve"> to first check whether the proteins labeled as contaminants fit this criterion prior to their removal. Additionally, if a contaminants database </w:t>
      </w:r>
      <w:proofErr w:type="gramStart"/>
      <w:r w:rsidRPr="00B21060">
        <w:rPr>
          <w:rFonts w:cs="Times New Roman"/>
          <w:color w:val="000000" w:themeColor="text1"/>
        </w:rPr>
        <w:t>is not specified</w:t>
      </w:r>
      <w:proofErr w:type="gramEnd"/>
      <w:r w:rsidRPr="00B21060">
        <w:rPr>
          <w:rFonts w:cs="Times New Roman"/>
          <w:color w:val="000000" w:themeColor="text1"/>
        </w:rPr>
        <w:t xml:space="preserve"> in the program and one is added separately, </w:t>
      </w:r>
      <w:proofErr w:type="spellStart"/>
      <w:r w:rsidRPr="00B21060">
        <w:rPr>
          <w:rFonts w:cs="Times New Roman"/>
          <w:color w:val="000000" w:themeColor="text1"/>
        </w:rPr>
        <w:t>grep</w:t>
      </w:r>
      <w:proofErr w:type="spellEnd"/>
      <w:r w:rsidRPr="00B21060">
        <w:rPr>
          <w:rFonts w:cs="Times New Roman"/>
          <w:color w:val="000000" w:themeColor="text1"/>
        </w:rPr>
        <w:t xml:space="preserve"> on the command-line can be used to remove contaminants from output text files. Low protein sequence coverage </w:t>
      </w:r>
      <w:proofErr w:type="gramStart"/>
      <w:r w:rsidRPr="00B21060">
        <w:rPr>
          <w:rFonts w:cs="Times New Roman"/>
          <w:color w:val="000000" w:themeColor="text1"/>
        </w:rPr>
        <w:t>may also be omitted</w:t>
      </w:r>
      <w:proofErr w:type="gramEnd"/>
      <w:r w:rsidRPr="00B21060">
        <w:rPr>
          <w:rFonts w:cs="Times New Roman"/>
          <w:color w:val="000000" w:themeColor="text1"/>
        </w:rPr>
        <w:t xml:space="preserve"> in this filtering step. Missing values occur in proteome datasets due to an instrument missing a measurement or due to a peptide falling outside the minimum or maximum limit of detection. Certain experiments might recommend a specific threshold for filtering this data. Figure 3 </w:t>
      </w:r>
      <w:r w:rsidR="00056128" w:rsidRPr="00B21060">
        <w:rPr>
          <w:rFonts w:cs="Times New Roman"/>
          <w:color w:val="000000" w:themeColor="text1"/>
        </w:rPr>
        <w:t>on the next page</w:t>
      </w:r>
      <w:r w:rsidRPr="00B21060">
        <w:rPr>
          <w:rFonts w:cs="Times New Roman"/>
          <w:color w:val="000000" w:themeColor="text1"/>
        </w:rPr>
        <w:t xml:space="preserve"> outlines R code that </w:t>
      </w:r>
      <w:proofErr w:type="gramStart"/>
      <w:r w:rsidRPr="00B21060">
        <w:rPr>
          <w:rFonts w:cs="Times New Roman"/>
          <w:color w:val="000000" w:themeColor="text1"/>
        </w:rPr>
        <w:t>can be utilized</w:t>
      </w:r>
      <w:proofErr w:type="gramEnd"/>
      <w:r w:rsidRPr="00B21060">
        <w:rPr>
          <w:rFonts w:cs="Times New Roman"/>
          <w:color w:val="000000" w:themeColor="text1"/>
        </w:rPr>
        <w:t xml:space="preserve"> for the filtering of obtained Proteome Discoverer output. </w:t>
      </w:r>
    </w:p>
    <w:p w14:paraId="1421A2F4" w14:textId="77777777" w:rsidR="00A479FA" w:rsidRPr="00B21060" w:rsidRDefault="00A479FA" w:rsidP="00A479FA">
      <w:pPr>
        <w:snapToGrid w:val="0"/>
        <w:rPr>
          <w:rFonts w:cs="Times New Roman"/>
        </w:rPr>
      </w:pPr>
    </w:p>
    <w:p w14:paraId="21D49C4F" w14:textId="77777777" w:rsidR="006E0E24" w:rsidRPr="00B21060" w:rsidRDefault="006E0E24" w:rsidP="006E0E24">
      <w:pPr>
        <w:rPr>
          <w:rFonts w:cs="Times New Roman"/>
          <w:color w:val="000000" w:themeColor="text1"/>
        </w:rPr>
      </w:pPr>
    </w:p>
    <w:p w14:paraId="747D54AB" w14:textId="77777777" w:rsidR="006E0E24" w:rsidRPr="00B21060" w:rsidRDefault="006E0E24" w:rsidP="006E0E24">
      <w:pPr>
        <w:snapToGrid w:val="0"/>
        <w:rPr>
          <w:rFonts w:cs="Times New Roman"/>
          <w:color w:val="000000" w:themeColor="text1"/>
        </w:rPr>
      </w:pPr>
      <w:r w:rsidRPr="00B21060">
        <w:rPr>
          <w:rFonts w:cs="Times New Roman"/>
          <w:noProof/>
          <w:color w:val="000000" w:themeColor="text1"/>
        </w:rPr>
        <w:lastRenderedPageBreak/>
        <w:drawing>
          <wp:inline distT="0" distB="0" distL="0" distR="0" wp14:anchorId="25CCBA31" wp14:editId="3A0FAE5C">
            <wp:extent cx="5524500" cy="4462096"/>
            <wp:effectExtent l="0" t="0" r="0" b="0"/>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rotWithShape="1">
                    <a:blip r:embed="rId12" cstate="print">
                      <a:extLst>
                        <a:ext uri="{28A0092B-C50C-407E-A947-70E740481C1C}">
                          <a14:useLocalDpi xmlns:a14="http://schemas.microsoft.com/office/drawing/2010/main" val="0"/>
                        </a:ext>
                      </a:extLst>
                    </a:blip>
                    <a:srcRect t="6218" b="-1679"/>
                    <a:stretch/>
                  </pic:blipFill>
                  <pic:spPr bwMode="auto">
                    <a:xfrm>
                      <a:off x="0" y="0"/>
                      <a:ext cx="5524500" cy="4462096"/>
                    </a:xfrm>
                    <a:prstGeom prst="rect">
                      <a:avLst/>
                    </a:prstGeom>
                    <a:ln>
                      <a:noFill/>
                    </a:ln>
                    <a:extLst>
                      <a:ext uri="{53640926-AAD7-44D8-BBD7-CCE9431645EC}">
                        <a14:shadowObscured xmlns:a14="http://schemas.microsoft.com/office/drawing/2010/main"/>
                      </a:ext>
                    </a:extLst>
                  </pic:spPr>
                </pic:pic>
              </a:graphicData>
            </a:graphic>
          </wp:inline>
        </w:drawing>
      </w:r>
      <w:r w:rsidRPr="00B21060">
        <w:rPr>
          <w:rFonts w:cs="Times New Roman"/>
          <w:noProof/>
          <w:color w:val="000000" w:themeColor="text1"/>
        </w:rPr>
        <w:drawing>
          <wp:inline distT="0" distB="0" distL="0" distR="0" wp14:anchorId="06A0E0FB" wp14:editId="64E3C3B0">
            <wp:extent cx="5257800" cy="2054811"/>
            <wp:effectExtent l="0" t="0" r="0" b="127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7800" cy="2054811"/>
                    </a:xfrm>
                    <a:prstGeom prst="rect">
                      <a:avLst/>
                    </a:prstGeom>
                  </pic:spPr>
                </pic:pic>
              </a:graphicData>
            </a:graphic>
          </wp:inline>
        </w:drawing>
      </w:r>
    </w:p>
    <w:p w14:paraId="07261963" w14:textId="77777777" w:rsidR="006E0E24" w:rsidRPr="00B21060" w:rsidRDefault="006E0E24" w:rsidP="006E0E24">
      <w:pPr>
        <w:snapToGrid w:val="0"/>
        <w:rPr>
          <w:rFonts w:cs="Times New Roman"/>
          <w:color w:val="000000" w:themeColor="text1"/>
        </w:rPr>
      </w:pPr>
      <w:r w:rsidRPr="00B21060">
        <w:rPr>
          <w:rFonts w:cs="Times New Roman"/>
          <w:b/>
          <w:bCs/>
          <w:color w:val="000000" w:themeColor="text1"/>
        </w:rPr>
        <w:t xml:space="preserve">Figure </w:t>
      </w:r>
      <w:proofErr w:type="gramStart"/>
      <w:r w:rsidRPr="00B21060">
        <w:rPr>
          <w:rFonts w:cs="Times New Roman"/>
          <w:b/>
          <w:bCs/>
          <w:color w:val="000000" w:themeColor="text1"/>
        </w:rPr>
        <w:t>3</w:t>
      </w:r>
      <w:proofErr w:type="gramEnd"/>
      <w:r w:rsidRPr="00B21060">
        <w:rPr>
          <w:rFonts w:cs="Times New Roman"/>
          <w:b/>
          <w:bCs/>
          <w:color w:val="000000" w:themeColor="text1"/>
        </w:rPr>
        <w:t xml:space="preserve"> Filtering of protein expression data. </w:t>
      </w:r>
      <w:proofErr w:type="gramStart"/>
      <w:r w:rsidRPr="00B21060">
        <w:rPr>
          <w:rFonts w:cs="Times New Roman"/>
          <w:color w:val="000000" w:themeColor="text1"/>
        </w:rPr>
        <w:t>This</w:t>
      </w:r>
      <w:proofErr w:type="gramEnd"/>
      <w:r w:rsidRPr="00B21060">
        <w:rPr>
          <w:rFonts w:cs="Times New Roman"/>
          <w:color w:val="000000" w:themeColor="text1"/>
        </w:rPr>
        <w:t xml:space="preserve"> figure display R code that can be utilized to filter Proteome Discoverer identified proteins output.</w:t>
      </w:r>
    </w:p>
    <w:p w14:paraId="5BA8A8C8" w14:textId="77777777" w:rsidR="006E0E24" w:rsidRPr="00B21060" w:rsidRDefault="006E0E24" w:rsidP="006E0E24">
      <w:pPr>
        <w:snapToGrid w:val="0"/>
        <w:rPr>
          <w:rFonts w:cs="Times New Roman"/>
          <w:color w:val="000000" w:themeColor="text1"/>
        </w:rPr>
      </w:pPr>
    </w:p>
    <w:p w14:paraId="13C73855" w14:textId="77777777" w:rsidR="00387697" w:rsidRPr="00B21060" w:rsidRDefault="00387697" w:rsidP="006E0E24">
      <w:pPr>
        <w:snapToGrid w:val="0"/>
        <w:rPr>
          <w:rFonts w:cs="Times New Roman"/>
          <w:b/>
          <w:bCs/>
          <w:i/>
          <w:iCs/>
        </w:rPr>
      </w:pPr>
    </w:p>
    <w:p w14:paraId="5A049805" w14:textId="77777777" w:rsidR="00E6216F" w:rsidRPr="00B21060" w:rsidRDefault="00E6216F" w:rsidP="00E6216F">
      <w:pPr>
        <w:pStyle w:val="Style2"/>
        <w:rPr>
          <w:color w:val="000000" w:themeColor="text1"/>
        </w:rPr>
      </w:pPr>
      <w:r w:rsidRPr="00B21060">
        <w:lastRenderedPageBreak/>
        <w:t>2.5.2 Normalization</w:t>
      </w:r>
    </w:p>
    <w:p w14:paraId="7D48E6A2" w14:textId="1C034272" w:rsidR="00E6216F" w:rsidRPr="00B21060" w:rsidRDefault="00E6216F" w:rsidP="00E6216F">
      <w:pPr>
        <w:snapToGrid w:val="0"/>
        <w:ind w:firstLine="720"/>
        <w:rPr>
          <w:rFonts w:cs="Times New Roman"/>
        </w:rPr>
      </w:pPr>
      <w:r w:rsidRPr="00B21060">
        <w:rPr>
          <w:rFonts w:cs="Times New Roman"/>
        </w:rPr>
        <w:t xml:space="preserve">After filtering, all the files will need to </w:t>
      </w:r>
      <w:proofErr w:type="gramStart"/>
      <w:r w:rsidRPr="00B21060">
        <w:rPr>
          <w:rFonts w:cs="Times New Roman"/>
        </w:rPr>
        <w:t>be merged</w:t>
      </w:r>
      <w:proofErr w:type="gramEnd"/>
      <w:r w:rsidRPr="00B21060">
        <w:rPr>
          <w:rFonts w:cs="Times New Roman"/>
        </w:rPr>
        <w:t xml:space="preserve"> as a consensus to allow for normalization across all the samples. The last lines in Figure 3 on the </w:t>
      </w:r>
      <w:r w:rsidR="00D562BA" w:rsidRPr="00B21060">
        <w:rPr>
          <w:rFonts w:cs="Times New Roman"/>
        </w:rPr>
        <w:t>previous</w:t>
      </w:r>
      <w:r w:rsidRPr="00B21060">
        <w:rPr>
          <w:rFonts w:cs="Times New Roman"/>
        </w:rPr>
        <w:t xml:space="preserve"> page outlines how this </w:t>
      </w:r>
      <w:proofErr w:type="gramStart"/>
      <w:r w:rsidRPr="00B21060">
        <w:rPr>
          <w:rFonts w:cs="Times New Roman"/>
        </w:rPr>
        <w:t>can be accomplished</w:t>
      </w:r>
      <w:proofErr w:type="gramEnd"/>
      <w:r w:rsidRPr="00B21060">
        <w:rPr>
          <w:rFonts w:cs="Times New Roman"/>
        </w:rPr>
        <w:t xml:space="preserve">. Normalization </w:t>
      </w:r>
      <w:proofErr w:type="gramStart"/>
      <w:r w:rsidRPr="00B21060">
        <w:rPr>
          <w:rFonts w:cs="Times New Roman"/>
        </w:rPr>
        <w:t>is performed</w:t>
      </w:r>
      <w:proofErr w:type="gramEnd"/>
      <w:r w:rsidRPr="00B21060">
        <w:rPr>
          <w:rFonts w:cs="Times New Roman"/>
        </w:rPr>
        <w:t xml:space="preserve"> across all the samples to account for sample preparation and instrument-related bias. If comparisons are to </w:t>
      </w:r>
      <w:proofErr w:type="gramStart"/>
      <w:r w:rsidRPr="00B21060">
        <w:rPr>
          <w:rFonts w:cs="Times New Roman"/>
        </w:rPr>
        <w:t>be made</w:t>
      </w:r>
      <w:proofErr w:type="gramEnd"/>
      <w:r w:rsidRPr="00B21060">
        <w:rPr>
          <w:rFonts w:cs="Times New Roman"/>
        </w:rPr>
        <w:t xml:space="preserve"> across the dataset, this bias needs to be accounted for prior to analysis. Normalization </w:t>
      </w:r>
      <w:proofErr w:type="gramStart"/>
      <w:r w:rsidRPr="00B21060">
        <w:rPr>
          <w:rFonts w:cs="Times New Roman"/>
        </w:rPr>
        <w:t>can be performed</w:t>
      </w:r>
      <w:proofErr w:type="gramEnd"/>
      <w:r w:rsidRPr="00B21060">
        <w:rPr>
          <w:rFonts w:cs="Times New Roman"/>
        </w:rPr>
        <w:t xml:space="preserve"> in an automated open-source software developed by Pacific Northwest Laboratory called </w:t>
      </w:r>
      <w:proofErr w:type="spellStart"/>
      <w:r w:rsidRPr="00B21060">
        <w:rPr>
          <w:rFonts w:cs="Times New Roman"/>
        </w:rPr>
        <w:t>InfernoRDN</w:t>
      </w:r>
      <w:proofErr w:type="spellEnd"/>
      <w:r w:rsidRPr="00B21060">
        <w:rPr>
          <w:rFonts w:cs="Times New Roman"/>
        </w:rPr>
        <w:t xml:space="preserve"> (</w:t>
      </w:r>
      <w:proofErr w:type="spellStart"/>
      <w:r w:rsidRPr="00B21060">
        <w:rPr>
          <w:rFonts w:cs="Times New Roman"/>
        </w:rPr>
        <w:t>Polpitiya</w:t>
      </w:r>
      <w:proofErr w:type="spellEnd"/>
      <w:r w:rsidRPr="00B21060">
        <w:rPr>
          <w:rFonts w:cs="Times New Roman"/>
        </w:rPr>
        <w:t xml:space="preserve">, 2008).  The expression file with the </w:t>
      </w:r>
      <w:proofErr w:type="spellStart"/>
      <w:r w:rsidRPr="00B21060">
        <w:rPr>
          <w:rFonts w:cs="Times New Roman"/>
        </w:rPr>
        <w:t>UniProt</w:t>
      </w:r>
      <w:proofErr w:type="spellEnd"/>
      <w:r w:rsidRPr="00B21060">
        <w:rPr>
          <w:rFonts w:cs="Times New Roman"/>
        </w:rPr>
        <w:t xml:space="preserve"> Accession names in the “Unique Row ID” column and the abundance readings in the “Data Columns” tab are imported. Groupings </w:t>
      </w:r>
      <w:proofErr w:type="gramStart"/>
      <w:r w:rsidRPr="00B21060">
        <w:rPr>
          <w:rFonts w:cs="Times New Roman"/>
        </w:rPr>
        <w:t>are then defined</w:t>
      </w:r>
      <w:proofErr w:type="gramEnd"/>
      <w:r w:rsidRPr="00B21060">
        <w:rPr>
          <w:rFonts w:cs="Times New Roman"/>
        </w:rPr>
        <w:t xml:space="preserve">, and Log 2 transformation of the abundance values is performed. Log 2 transformation is necessary to visualize comparisons between protein expression data because the changes are extremely variable. The abundance values </w:t>
      </w:r>
      <w:proofErr w:type="gramStart"/>
      <w:r w:rsidRPr="00B21060">
        <w:rPr>
          <w:rFonts w:cs="Times New Roman"/>
        </w:rPr>
        <w:t>should then be visualized</w:t>
      </w:r>
      <w:proofErr w:type="gramEnd"/>
      <w:r w:rsidRPr="00B21060">
        <w:rPr>
          <w:rFonts w:cs="Times New Roman"/>
        </w:rPr>
        <w:t xml:space="preserve"> in histograms to determine if the dataset is unimodal with a relatively normal distribution. If the dataset fits this criterion, then a loess normalization </w:t>
      </w:r>
      <w:proofErr w:type="gramStart"/>
      <w:r w:rsidRPr="00B21060">
        <w:rPr>
          <w:rFonts w:cs="Times New Roman"/>
        </w:rPr>
        <w:t>can be performed</w:t>
      </w:r>
      <w:proofErr w:type="gramEnd"/>
      <w:r w:rsidRPr="00B21060">
        <w:rPr>
          <w:rFonts w:cs="Times New Roman"/>
        </w:rPr>
        <w:t xml:space="preserve"> followed by a central tendency adjustment of the mean. If the dataset </w:t>
      </w:r>
      <w:proofErr w:type="gramStart"/>
      <w:r w:rsidRPr="00B21060">
        <w:rPr>
          <w:rFonts w:cs="Times New Roman"/>
        </w:rPr>
        <w:t>is</w:t>
      </w:r>
      <w:proofErr w:type="gramEnd"/>
      <w:r w:rsidRPr="00B21060">
        <w:rPr>
          <w:rFonts w:cs="Times New Roman"/>
        </w:rPr>
        <w:t xml:space="preserve"> not normally distributed, normalization methods such as </w:t>
      </w:r>
      <w:proofErr w:type="spellStart"/>
      <w:r w:rsidRPr="00B21060">
        <w:rPr>
          <w:rFonts w:cs="Times New Roman"/>
        </w:rPr>
        <w:t>EigenMS</w:t>
      </w:r>
      <w:proofErr w:type="spellEnd"/>
      <w:r w:rsidRPr="00B21060">
        <w:rPr>
          <w:rFonts w:cs="Times New Roman"/>
        </w:rPr>
        <w:t xml:space="preserve"> would be more applicable (</w:t>
      </w:r>
      <w:proofErr w:type="spellStart"/>
      <w:r w:rsidRPr="00B21060">
        <w:rPr>
          <w:rFonts w:cs="Times New Roman"/>
        </w:rPr>
        <w:t>Välikangas</w:t>
      </w:r>
      <w:proofErr w:type="spellEnd"/>
      <w:r w:rsidRPr="00B21060">
        <w:rPr>
          <w:rFonts w:cs="Times New Roman"/>
        </w:rPr>
        <w:t xml:space="preserve">, 2018). The setup for this normalization in </w:t>
      </w:r>
      <w:proofErr w:type="spellStart"/>
      <w:r w:rsidRPr="00B21060">
        <w:rPr>
          <w:rFonts w:cs="Times New Roman"/>
        </w:rPr>
        <w:t>InfernoRDN</w:t>
      </w:r>
      <w:proofErr w:type="spellEnd"/>
      <w:r w:rsidRPr="00B21060">
        <w:rPr>
          <w:rFonts w:cs="Times New Roman"/>
        </w:rPr>
        <w:t xml:space="preserve"> </w:t>
      </w:r>
      <w:proofErr w:type="gramStart"/>
      <w:r w:rsidRPr="00B21060">
        <w:rPr>
          <w:rFonts w:cs="Times New Roman"/>
        </w:rPr>
        <w:t>can be visualized</w:t>
      </w:r>
      <w:proofErr w:type="gramEnd"/>
      <w:r w:rsidRPr="00B21060">
        <w:rPr>
          <w:rFonts w:cs="Times New Roman"/>
        </w:rPr>
        <w:t xml:space="preserve"> in Figure 4 on the next page.</w:t>
      </w:r>
    </w:p>
    <w:p w14:paraId="70C4C77D" w14:textId="77777777" w:rsidR="00E6216F" w:rsidRPr="00B21060" w:rsidRDefault="00E6216F" w:rsidP="00E6216F">
      <w:pPr>
        <w:snapToGrid w:val="0"/>
        <w:ind w:firstLine="720"/>
        <w:rPr>
          <w:rFonts w:cs="Times New Roman"/>
        </w:rPr>
      </w:pPr>
    </w:p>
    <w:p w14:paraId="48260351" w14:textId="77777777" w:rsidR="00E6216F" w:rsidRPr="00B21060" w:rsidRDefault="00E6216F" w:rsidP="00E6216F">
      <w:pPr>
        <w:pStyle w:val="Style2"/>
      </w:pPr>
      <w:r w:rsidRPr="00B21060">
        <w:t>2.5.3 Imputation</w:t>
      </w:r>
    </w:p>
    <w:p w14:paraId="755A0C78" w14:textId="059B7781" w:rsidR="00E6216F" w:rsidRPr="00B21060" w:rsidRDefault="00E6216F" w:rsidP="00E6216F">
      <w:pPr>
        <w:snapToGrid w:val="0"/>
        <w:ind w:firstLine="720"/>
        <w:rPr>
          <w:rFonts w:cs="Times New Roman"/>
        </w:rPr>
      </w:pPr>
      <w:r w:rsidRPr="00B21060">
        <w:rPr>
          <w:rFonts w:cs="Times New Roman"/>
        </w:rPr>
        <w:t xml:space="preserve">Imputation is a widely used tool in the </w:t>
      </w:r>
      <w:proofErr w:type="spellStart"/>
      <w:r w:rsidRPr="00B21060">
        <w:rPr>
          <w:rFonts w:cs="Times New Roman"/>
        </w:rPr>
        <w:t>metaproteomics</w:t>
      </w:r>
      <w:proofErr w:type="spellEnd"/>
      <w:r w:rsidRPr="00B21060">
        <w:rPr>
          <w:rFonts w:cs="Times New Roman"/>
        </w:rPr>
        <w:t xml:space="preserve"> community to deal with missing measurements that arise from sequencing. Values missing completely at random in </w:t>
      </w:r>
      <w:proofErr w:type="spellStart"/>
      <w:r w:rsidRPr="00B21060">
        <w:rPr>
          <w:rFonts w:cs="Times New Roman"/>
        </w:rPr>
        <w:t>metaproteomic</w:t>
      </w:r>
      <w:proofErr w:type="spellEnd"/>
      <w:r w:rsidRPr="00B21060">
        <w:rPr>
          <w:rFonts w:cs="Times New Roman"/>
        </w:rPr>
        <w:t xml:space="preserve"> datasets can </w:t>
      </w:r>
      <w:proofErr w:type="gramStart"/>
      <w:r w:rsidRPr="00B21060">
        <w:rPr>
          <w:rFonts w:cs="Times New Roman"/>
        </w:rPr>
        <w:t>either be</w:t>
      </w:r>
      <w:proofErr w:type="gramEnd"/>
      <w:r w:rsidRPr="00B21060">
        <w:rPr>
          <w:rFonts w:cs="Times New Roman"/>
        </w:rPr>
        <w:t xml:space="preserve"> due to low loaded sample concentration or samples that fall outside the limit of detection of the instrument (</w:t>
      </w:r>
      <w:proofErr w:type="spellStart"/>
      <w:r w:rsidRPr="00B21060">
        <w:rPr>
          <w:rFonts w:cs="Times New Roman"/>
        </w:rPr>
        <w:t>Hediyeh-zadeh</w:t>
      </w:r>
      <w:proofErr w:type="spellEnd"/>
      <w:r w:rsidRPr="00B21060">
        <w:rPr>
          <w:rFonts w:cs="Times New Roman"/>
        </w:rPr>
        <w:t xml:space="preserve">, Webb, &amp; Davis, 2020). There are two well-accepted methods currently for imputing missing values in proteome data that </w:t>
      </w:r>
      <w:r w:rsidR="00751F09" w:rsidRPr="00B21060">
        <w:rPr>
          <w:rFonts w:cs="Times New Roman"/>
        </w:rPr>
        <w:t>include k-nearest-neighbors (</w:t>
      </w:r>
      <w:proofErr w:type="spellStart"/>
      <w:r w:rsidR="00751F09" w:rsidRPr="00B21060">
        <w:rPr>
          <w:rFonts w:cs="Times New Roman"/>
        </w:rPr>
        <w:t>kNN</w:t>
      </w:r>
      <w:proofErr w:type="spellEnd"/>
      <w:r w:rsidR="00751F09" w:rsidRPr="00B21060">
        <w:rPr>
          <w:rFonts w:cs="Times New Roman"/>
        </w:rPr>
        <w:t>) (Zhang, 2016) and random forest (RF) (</w:t>
      </w:r>
      <w:proofErr w:type="spellStart"/>
      <w:r w:rsidR="00751F09" w:rsidRPr="00B21060">
        <w:rPr>
          <w:rFonts w:cs="Times New Roman"/>
        </w:rPr>
        <w:t>Touw</w:t>
      </w:r>
      <w:proofErr w:type="spellEnd"/>
      <w:r w:rsidR="00751F09" w:rsidRPr="00B21060">
        <w:rPr>
          <w:rFonts w:cs="Times New Roman"/>
        </w:rPr>
        <w:t xml:space="preserve">, 2013). The </w:t>
      </w:r>
      <w:proofErr w:type="spellStart"/>
      <w:r w:rsidR="00751F09" w:rsidRPr="00B21060">
        <w:rPr>
          <w:rFonts w:cs="Times New Roman"/>
        </w:rPr>
        <w:t>kNN</w:t>
      </w:r>
      <w:proofErr w:type="spellEnd"/>
      <w:r w:rsidR="00751F09" w:rsidRPr="00B21060">
        <w:rPr>
          <w:rFonts w:cs="Times New Roman"/>
        </w:rPr>
        <w:t xml:space="preserve"> method is a supervised regression machine learning technique that measures the Euclidean distance between variables in a matrix</w:t>
      </w:r>
      <w:r w:rsidR="006825F1" w:rsidRPr="00B21060">
        <w:rPr>
          <w:rFonts w:cs="Times New Roman"/>
        </w:rPr>
        <w:t xml:space="preserve"> and assigns a value that is the closest neighbor. If there are more than one that tie, the</w:t>
      </w:r>
    </w:p>
    <w:p w14:paraId="376B7BCD" w14:textId="697525E8" w:rsidR="00131C12" w:rsidRPr="00B21060" w:rsidRDefault="00131C12" w:rsidP="00131C12">
      <w:pPr>
        <w:rPr>
          <w:rFonts w:cs="Times New Roman"/>
        </w:rPr>
      </w:pPr>
    </w:p>
    <w:p w14:paraId="0686D7DE" w14:textId="77777777" w:rsidR="006E0E24" w:rsidRPr="00B21060" w:rsidRDefault="006E0E24" w:rsidP="006E0E24">
      <w:pPr>
        <w:snapToGrid w:val="0"/>
        <w:rPr>
          <w:rFonts w:cs="Times New Roman"/>
        </w:rPr>
      </w:pPr>
      <w:r w:rsidRPr="00B21060">
        <w:rPr>
          <w:rFonts w:cs="Times New Roman"/>
          <w:noProof/>
        </w:rPr>
        <w:drawing>
          <wp:inline distT="0" distB="0" distL="0" distR="0" wp14:anchorId="10D73439" wp14:editId="2AFB16CC">
            <wp:extent cx="5943600" cy="3009900"/>
            <wp:effectExtent l="0" t="0" r="0" b="0"/>
            <wp:docPr id="10" name="Picture 1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or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009900"/>
                    </a:xfrm>
                    <a:prstGeom prst="rect">
                      <a:avLst/>
                    </a:prstGeom>
                  </pic:spPr>
                </pic:pic>
              </a:graphicData>
            </a:graphic>
          </wp:inline>
        </w:drawing>
      </w:r>
    </w:p>
    <w:p w14:paraId="7E1418BE" w14:textId="77777777" w:rsidR="006E0E24" w:rsidRPr="00B21060" w:rsidRDefault="006E0E24" w:rsidP="006E0E24">
      <w:pPr>
        <w:snapToGrid w:val="0"/>
        <w:rPr>
          <w:rFonts w:cs="Times New Roman"/>
        </w:rPr>
      </w:pPr>
      <w:r w:rsidRPr="00B21060">
        <w:rPr>
          <w:rFonts w:cs="Times New Roman"/>
          <w:b/>
          <w:bCs/>
        </w:rPr>
        <w:t xml:space="preserve">Figure </w:t>
      </w:r>
      <w:proofErr w:type="gramStart"/>
      <w:r w:rsidRPr="00B21060">
        <w:rPr>
          <w:rFonts w:cs="Times New Roman"/>
          <w:b/>
          <w:bCs/>
        </w:rPr>
        <w:t>4</w:t>
      </w:r>
      <w:proofErr w:type="gramEnd"/>
      <w:r w:rsidRPr="00B21060">
        <w:rPr>
          <w:rFonts w:cs="Times New Roman"/>
          <w:b/>
          <w:bCs/>
        </w:rPr>
        <w:t xml:space="preserve"> Normalization of protein expression data. </w:t>
      </w:r>
      <w:r w:rsidRPr="00B21060">
        <w:rPr>
          <w:rFonts w:cs="Times New Roman"/>
        </w:rPr>
        <w:t xml:space="preserve">This figure displays the typical workflow employed in </w:t>
      </w:r>
      <w:proofErr w:type="spellStart"/>
      <w:r w:rsidRPr="00B21060">
        <w:rPr>
          <w:rFonts w:cs="Times New Roman"/>
        </w:rPr>
        <w:t>metaproteomics</w:t>
      </w:r>
      <w:proofErr w:type="spellEnd"/>
      <w:r w:rsidRPr="00B21060">
        <w:rPr>
          <w:rFonts w:cs="Times New Roman"/>
        </w:rPr>
        <w:t xml:space="preserve"> for normalizing mass spectra data.</w:t>
      </w:r>
    </w:p>
    <w:p w14:paraId="64061A98" w14:textId="77777777" w:rsidR="006E0E24" w:rsidRPr="00B21060" w:rsidRDefault="006E0E24" w:rsidP="006E0E24">
      <w:pPr>
        <w:snapToGrid w:val="0"/>
        <w:rPr>
          <w:rFonts w:cs="Times New Roman"/>
        </w:rPr>
      </w:pPr>
    </w:p>
    <w:p w14:paraId="73DF8B4B" w14:textId="77777777" w:rsidR="00B21060" w:rsidRDefault="00B21060">
      <w:pPr>
        <w:adjustRightInd/>
        <w:spacing w:line="240" w:lineRule="auto"/>
        <w:contextualSpacing w:val="0"/>
        <w:mirrorIndents w:val="0"/>
        <w:rPr>
          <w:rFonts w:cs="Times New Roman"/>
        </w:rPr>
      </w:pPr>
      <w:r>
        <w:rPr>
          <w:rFonts w:cs="Times New Roman"/>
        </w:rPr>
        <w:br w:type="page"/>
      </w:r>
    </w:p>
    <w:p w14:paraId="69845943" w14:textId="4B937AEC" w:rsidR="00A479FA" w:rsidRPr="00B21060" w:rsidRDefault="006825F1" w:rsidP="00A479FA">
      <w:pPr>
        <w:snapToGrid w:val="0"/>
        <w:rPr>
          <w:rFonts w:cs="Times New Roman"/>
        </w:rPr>
      </w:pPr>
      <w:proofErr w:type="gramStart"/>
      <w:r w:rsidRPr="00B21060">
        <w:rPr>
          <w:rFonts w:cs="Times New Roman"/>
        </w:rPr>
        <w:lastRenderedPageBreak/>
        <w:t>values</w:t>
      </w:r>
      <w:proofErr w:type="gramEnd"/>
      <w:r w:rsidRPr="00B21060">
        <w:rPr>
          <w:rFonts w:cs="Times New Roman"/>
        </w:rPr>
        <w:t xml:space="preserve"> are </w:t>
      </w:r>
      <w:r w:rsidR="00751F09" w:rsidRPr="00B21060">
        <w:rPr>
          <w:rFonts w:cs="Times New Roman"/>
        </w:rPr>
        <w:t xml:space="preserve">averaged to impute the missing </w:t>
      </w:r>
      <w:proofErr w:type="spellStart"/>
      <w:r w:rsidR="00751F09" w:rsidRPr="00B21060">
        <w:rPr>
          <w:rFonts w:cs="Times New Roman"/>
        </w:rPr>
        <w:t>value.</w:t>
      </w:r>
      <w:r w:rsidR="00A479FA" w:rsidRPr="00B21060">
        <w:rPr>
          <w:rFonts w:cs="Times New Roman"/>
        </w:rPr>
        <w:t>RF</w:t>
      </w:r>
      <w:proofErr w:type="spellEnd"/>
      <w:r w:rsidR="00A479FA" w:rsidRPr="00B21060">
        <w:rPr>
          <w:rFonts w:cs="Times New Roman"/>
        </w:rPr>
        <w:t xml:space="preserve"> is also a supervised method that takes multiple randomly selected samples of the dataset to build decision trees. These randomly selected samples </w:t>
      </w:r>
      <w:proofErr w:type="gramStart"/>
      <w:r w:rsidR="00A479FA" w:rsidRPr="00B21060">
        <w:rPr>
          <w:rFonts w:cs="Times New Roman"/>
        </w:rPr>
        <w:t>are then continuously split</w:t>
      </w:r>
      <w:proofErr w:type="gramEnd"/>
      <w:r w:rsidR="00A479FA" w:rsidRPr="00B21060">
        <w:rPr>
          <w:rFonts w:cs="Times New Roman"/>
        </w:rPr>
        <w:t xml:space="preserve"> with the addition of a random value until the entropy reaches zero. The final values reached </w:t>
      </w:r>
      <w:proofErr w:type="gramStart"/>
      <w:r w:rsidR="00A479FA" w:rsidRPr="00B21060">
        <w:rPr>
          <w:rFonts w:cs="Times New Roman"/>
        </w:rPr>
        <w:t>are called</w:t>
      </w:r>
      <w:proofErr w:type="gramEnd"/>
      <w:r w:rsidR="00A479FA" w:rsidRPr="00B21060">
        <w:rPr>
          <w:rFonts w:cs="Times New Roman"/>
        </w:rPr>
        <w:t xml:space="preserve"> the prediction. The predictions at the end of each tree </w:t>
      </w:r>
      <w:proofErr w:type="gramStart"/>
      <w:r w:rsidR="00A479FA" w:rsidRPr="00B21060">
        <w:rPr>
          <w:rFonts w:cs="Times New Roman"/>
        </w:rPr>
        <w:t>are averaged</w:t>
      </w:r>
      <w:proofErr w:type="gramEnd"/>
      <w:r w:rsidR="00A479FA" w:rsidRPr="00B21060">
        <w:rPr>
          <w:rFonts w:cs="Times New Roman"/>
        </w:rPr>
        <w:t xml:space="preserve"> to result in the imputation of a missing value. </w:t>
      </w:r>
    </w:p>
    <w:p w14:paraId="75CF4E63" w14:textId="77777777" w:rsidR="006E0E24" w:rsidRPr="00B21060" w:rsidRDefault="006E0E24" w:rsidP="006E0E24">
      <w:pPr>
        <w:snapToGrid w:val="0"/>
        <w:ind w:firstLine="720"/>
        <w:rPr>
          <w:rFonts w:cs="Times New Roman"/>
        </w:rPr>
      </w:pPr>
      <w:r w:rsidRPr="00B21060">
        <w:rPr>
          <w:rFonts w:cs="Times New Roman"/>
        </w:rPr>
        <w:t xml:space="preserve">For smaller datasets, </w:t>
      </w:r>
      <w:proofErr w:type="spellStart"/>
      <w:r w:rsidRPr="00B21060">
        <w:rPr>
          <w:rFonts w:cs="Times New Roman"/>
        </w:rPr>
        <w:t>kNN</w:t>
      </w:r>
      <w:proofErr w:type="spellEnd"/>
      <w:r w:rsidRPr="00B21060">
        <w:rPr>
          <w:rFonts w:cs="Times New Roman"/>
        </w:rPr>
        <w:t xml:space="preserve"> </w:t>
      </w:r>
      <w:proofErr w:type="gramStart"/>
      <w:r w:rsidRPr="00B21060">
        <w:rPr>
          <w:rFonts w:cs="Times New Roman"/>
        </w:rPr>
        <w:t>is typically used</w:t>
      </w:r>
      <w:proofErr w:type="gramEnd"/>
      <w:r w:rsidRPr="00B21060">
        <w:rPr>
          <w:rFonts w:cs="Times New Roman"/>
        </w:rPr>
        <w:t xml:space="preserve"> because the algorithm requires a lot of memory space to compute. It is the most common imputation method utilized because it </w:t>
      </w:r>
      <w:proofErr w:type="gramStart"/>
      <w:r w:rsidRPr="00B21060">
        <w:rPr>
          <w:rFonts w:cs="Times New Roman"/>
        </w:rPr>
        <w:t>has been implemented</w:t>
      </w:r>
      <w:proofErr w:type="gramEnd"/>
      <w:r w:rsidRPr="00B21060">
        <w:rPr>
          <w:rFonts w:cs="Times New Roman"/>
        </w:rPr>
        <w:t xml:space="preserve"> in automated software such as Perseus and </w:t>
      </w:r>
      <w:proofErr w:type="spellStart"/>
      <w:r w:rsidRPr="00B21060">
        <w:rPr>
          <w:rFonts w:cs="Times New Roman"/>
        </w:rPr>
        <w:t>InfernoRDN</w:t>
      </w:r>
      <w:proofErr w:type="spellEnd"/>
      <w:r w:rsidRPr="00B21060">
        <w:rPr>
          <w:rFonts w:cs="Times New Roman"/>
        </w:rPr>
        <w:t xml:space="preserve">. It avoids exceeding the limit of detection by only imputing averages of the training data. A downside to this imputation method is that outliers </w:t>
      </w:r>
      <w:proofErr w:type="gramStart"/>
      <w:r w:rsidRPr="00B21060">
        <w:rPr>
          <w:rFonts w:cs="Times New Roman"/>
        </w:rPr>
        <w:t>can be amplified</w:t>
      </w:r>
      <w:proofErr w:type="gramEnd"/>
      <w:r w:rsidRPr="00B21060">
        <w:rPr>
          <w:rFonts w:cs="Times New Roman"/>
        </w:rPr>
        <w:t xml:space="preserve"> with this method and </w:t>
      </w:r>
      <w:proofErr w:type="spellStart"/>
      <w:r w:rsidRPr="00B21060">
        <w:rPr>
          <w:rFonts w:cs="Times New Roman"/>
        </w:rPr>
        <w:t>overfit</w:t>
      </w:r>
      <w:proofErr w:type="spellEnd"/>
      <w:r w:rsidRPr="00B21060">
        <w:rPr>
          <w:rFonts w:cs="Times New Roman"/>
        </w:rPr>
        <w:t xml:space="preserve"> the dataset. RF </w:t>
      </w:r>
      <w:proofErr w:type="gramStart"/>
      <w:r w:rsidRPr="00B21060">
        <w:rPr>
          <w:rFonts w:cs="Times New Roman"/>
        </w:rPr>
        <w:t>is recommended</w:t>
      </w:r>
      <w:proofErr w:type="gramEnd"/>
      <w:r w:rsidRPr="00B21060">
        <w:rPr>
          <w:rFonts w:cs="Times New Roman"/>
        </w:rPr>
        <w:t xml:space="preserve"> for larger datasets with greater missing values, has a faster processing speed, and reduces the effect of outliers within a dataset during imputation leading to less overfitting. These methods </w:t>
      </w:r>
      <w:proofErr w:type="gramStart"/>
      <w:r w:rsidRPr="00B21060">
        <w:rPr>
          <w:rFonts w:cs="Times New Roman"/>
        </w:rPr>
        <w:t>can be applied</w:t>
      </w:r>
      <w:proofErr w:type="gramEnd"/>
      <w:r w:rsidRPr="00B21060">
        <w:rPr>
          <w:rFonts w:cs="Times New Roman"/>
        </w:rPr>
        <w:t xml:space="preserve"> to a dataset in R using the </w:t>
      </w:r>
      <w:proofErr w:type="spellStart"/>
      <w:r w:rsidRPr="00B21060">
        <w:rPr>
          <w:rFonts w:cs="Times New Roman"/>
        </w:rPr>
        <w:t>MissForest</w:t>
      </w:r>
      <w:proofErr w:type="spellEnd"/>
      <w:r w:rsidRPr="00B21060">
        <w:rPr>
          <w:rFonts w:cs="Times New Roman"/>
        </w:rPr>
        <w:t xml:space="preserve"> package (</w:t>
      </w:r>
      <w:proofErr w:type="spellStart"/>
      <w:r w:rsidRPr="00B21060">
        <w:rPr>
          <w:rFonts w:cs="Times New Roman"/>
        </w:rPr>
        <w:t>Stekhoven</w:t>
      </w:r>
      <w:proofErr w:type="spellEnd"/>
      <w:r w:rsidRPr="00B21060">
        <w:rPr>
          <w:rFonts w:cs="Times New Roman"/>
        </w:rPr>
        <w:t xml:space="preserve">, 2012) or the </w:t>
      </w:r>
      <w:proofErr w:type="spellStart"/>
      <w:r w:rsidRPr="00B21060">
        <w:rPr>
          <w:rFonts w:cs="Times New Roman"/>
        </w:rPr>
        <w:t>SciKits</w:t>
      </w:r>
      <w:proofErr w:type="spellEnd"/>
      <w:r w:rsidRPr="00B21060">
        <w:rPr>
          <w:rFonts w:cs="Times New Roman"/>
        </w:rPr>
        <w:t xml:space="preserve"> learn Python package (</w:t>
      </w:r>
      <w:proofErr w:type="spellStart"/>
      <w:r w:rsidRPr="00B21060">
        <w:rPr>
          <w:rFonts w:cs="Times New Roman"/>
        </w:rPr>
        <w:t>Pedregosa</w:t>
      </w:r>
      <w:proofErr w:type="spellEnd"/>
      <w:r w:rsidRPr="00B21060">
        <w:rPr>
          <w:rFonts w:cs="Times New Roman"/>
        </w:rPr>
        <w:t xml:space="preserve">, 2011). </w:t>
      </w:r>
    </w:p>
    <w:p w14:paraId="50A80979" w14:textId="540A0566" w:rsidR="006E0E24" w:rsidRPr="00B21060" w:rsidRDefault="006E0E24" w:rsidP="00A42410">
      <w:pPr>
        <w:snapToGrid w:val="0"/>
        <w:ind w:firstLine="720"/>
        <w:rPr>
          <w:rFonts w:cs="Times New Roman"/>
        </w:rPr>
      </w:pPr>
      <w:r w:rsidRPr="00B21060">
        <w:rPr>
          <w:rFonts w:cs="Times New Roman"/>
        </w:rPr>
        <w:t xml:space="preserve">The most widely accepted method for imputation </w:t>
      </w:r>
      <w:r w:rsidR="00FE3BA6" w:rsidRPr="00B21060">
        <w:rPr>
          <w:rFonts w:cs="Times New Roman"/>
        </w:rPr>
        <w:t xml:space="preserve">using </w:t>
      </w:r>
      <w:proofErr w:type="spellStart"/>
      <w:r w:rsidR="00FE3BA6" w:rsidRPr="00B21060">
        <w:rPr>
          <w:rFonts w:cs="Times New Roman"/>
        </w:rPr>
        <w:t>kNN</w:t>
      </w:r>
      <w:proofErr w:type="spellEnd"/>
      <w:r w:rsidR="00FE3BA6" w:rsidRPr="00B21060">
        <w:rPr>
          <w:rFonts w:cs="Times New Roman"/>
        </w:rPr>
        <w:t xml:space="preserve"> or RF </w:t>
      </w:r>
      <w:r w:rsidRPr="00B21060">
        <w:rPr>
          <w:rFonts w:cs="Times New Roman"/>
        </w:rPr>
        <w:t>is to impute missing values with a downshift from the mean (</w:t>
      </w:r>
      <w:proofErr w:type="spellStart"/>
      <w:r w:rsidRPr="00B21060">
        <w:rPr>
          <w:rFonts w:cs="Times New Roman"/>
        </w:rPr>
        <w:t>Hediyeh-zadeh</w:t>
      </w:r>
      <w:proofErr w:type="spellEnd"/>
      <w:r w:rsidRPr="00B21060">
        <w:rPr>
          <w:rFonts w:cs="Times New Roman"/>
        </w:rPr>
        <w:t xml:space="preserve">, Webb, &amp; Davis, 2020). This is because the probability of missing values falling into the category of low sample concentration is high, and they </w:t>
      </w:r>
      <w:proofErr w:type="gramStart"/>
      <w:r w:rsidRPr="00B21060">
        <w:rPr>
          <w:rFonts w:cs="Times New Roman"/>
        </w:rPr>
        <w:t>should be treated</w:t>
      </w:r>
      <w:proofErr w:type="gramEnd"/>
      <w:r w:rsidRPr="00B21060">
        <w:rPr>
          <w:rFonts w:cs="Times New Roman"/>
        </w:rPr>
        <w:t xml:space="preserve"> as values that fall slightly lower than other replicates per condition.</w:t>
      </w:r>
      <w:r w:rsidR="00A42410" w:rsidRPr="00B21060">
        <w:rPr>
          <w:rFonts w:cs="Times New Roman"/>
        </w:rPr>
        <w:t xml:space="preserve"> </w:t>
      </w:r>
      <w:r w:rsidR="00C403A5" w:rsidRPr="00B21060">
        <w:rPr>
          <w:rFonts w:cs="Times New Roman"/>
          <w:color w:val="000000" w:themeColor="text1"/>
        </w:rPr>
        <w:t>To accomplish this, i</w:t>
      </w:r>
      <w:r w:rsidRPr="00B21060">
        <w:rPr>
          <w:rFonts w:cs="Times New Roman"/>
          <w:color w:val="000000" w:themeColor="text1"/>
        </w:rPr>
        <w:t xml:space="preserve">mputation is </w:t>
      </w:r>
      <w:r w:rsidR="008F1A2A" w:rsidRPr="00B21060">
        <w:rPr>
          <w:rFonts w:cs="Times New Roman"/>
          <w:color w:val="000000" w:themeColor="text1"/>
        </w:rPr>
        <w:t xml:space="preserve">typically </w:t>
      </w:r>
      <w:r w:rsidRPr="00B21060">
        <w:rPr>
          <w:rFonts w:cs="Times New Roman"/>
          <w:color w:val="000000" w:themeColor="text1"/>
        </w:rPr>
        <w:t xml:space="preserve">performed using a 1.8 to 2.8 downshifted variation from the mean using the </w:t>
      </w:r>
      <w:proofErr w:type="spellStart"/>
      <w:r w:rsidRPr="00B21060">
        <w:rPr>
          <w:rFonts w:cs="Times New Roman"/>
          <w:color w:val="000000" w:themeColor="text1"/>
        </w:rPr>
        <w:t>kNN</w:t>
      </w:r>
      <w:proofErr w:type="spellEnd"/>
      <w:r w:rsidRPr="00B21060">
        <w:rPr>
          <w:rFonts w:cs="Times New Roman"/>
          <w:color w:val="000000" w:themeColor="text1"/>
        </w:rPr>
        <w:t xml:space="preserve"> algorithm in Perseus, “replace missing values from a normal distribution”, on the samples that have less than a third of data missing</w:t>
      </w:r>
      <w:r w:rsidR="00725D60" w:rsidRPr="00B21060">
        <w:rPr>
          <w:rFonts w:cs="Times New Roman"/>
          <w:color w:val="000000" w:themeColor="text1"/>
        </w:rPr>
        <w:t xml:space="preserve"> (</w:t>
      </w:r>
      <w:r w:rsidR="007441B7" w:rsidRPr="00B21060">
        <w:rPr>
          <w:rFonts w:cs="Times New Roman"/>
          <w:color w:val="000000" w:themeColor="text1"/>
        </w:rPr>
        <w:t>Ka</w:t>
      </w:r>
      <w:r w:rsidR="008C3870" w:rsidRPr="00B21060">
        <w:rPr>
          <w:rFonts w:cs="Times New Roman"/>
          <w:color w:val="000000" w:themeColor="text1"/>
        </w:rPr>
        <w:t xml:space="preserve">washima, 2022; </w:t>
      </w:r>
      <w:r w:rsidR="002A7809" w:rsidRPr="00B21060">
        <w:rPr>
          <w:rFonts w:cs="Times New Roman"/>
          <w:color w:val="000000" w:themeColor="text1"/>
        </w:rPr>
        <w:t>Woo, 2021)</w:t>
      </w:r>
      <w:r w:rsidRPr="00B21060">
        <w:rPr>
          <w:rFonts w:cs="Times New Roman"/>
          <w:color w:val="000000" w:themeColor="text1"/>
        </w:rPr>
        <w:t xml:space="preserve">. </w:t>
      </w:r>
      <w:r w:rsidR="00683BD2" w:rsidRPr="00B21060">
        <w:rPr>
          <w:rFonts w:cs="Times New Roman"/>
          <w:color w:val="000000" w:themeColor="text1"/>
        </w:rPr>
        <w:t xml:space="preserve">Replacing values 1.8 to 2.8 standard deviations from the mean </w:t>
      </w:r>
      <w:r w:rsidR="000C2F70" w:rsidRPr="00B21060">
        <w:rPr>
          <w:rFonts w:cs="Times New Roman"/>
          <w:color w:val="000000" w:themeColor="text1"/>
        </w:rPr>
        <w:t xml:space="preserve">allows </w:t>
      </w:r>
      <w:proofErr w:type="gramStart"/>
      <w:r w:rsidR="000C2F70" w:rsidRPr="00B21060">
        <w:rPr>
          <w:rFonts w:cs="Times New Roman"/>
          <w:color w:val="000000" w:themeColor="text1"/>
        </w:rPr>
        <w:t>for values</w:t>
      </w:r>
      <w:proofErr w:type="gramEnd"/>
      <w:r w:rsidR="000C2F70" w:rsidRPr="00B21060">
        <w:rPr>
          <w:rFonts w:cs="Times New Roman"/>
          <w:color w:val="000000" w:themeColor="text1"/>
        </w:rPr>
        <w:t xml:space="preserve"> to be imputed that fall roughly halfway between zero and other real measurements.</w:t>
      </w:r>
      <w:r w:rsidR="00CA6D35" w:rsidRPr="00B21060">
        <w:rPr>
          <w:rFonts w:cs="Times New Roman"/>
          <w:color w:val="000000" w:themeColor="text1"/>
        </w:rPr>
        <w:t xml:space="preserve"> </w:t>
      </w:r>
      <w:r w:rsidRPr="00B21060">
        <w:rPr>
          <w:rFonts w:cs="Times New Roman"/>
        </w:rPr>
        <w:t>T</w:t>
      </w:r>
      <w:r w:rsidRPr="00B21060">
        <w:rPr>
          <w:rFonts w:cs="Times New Roman"/>
          <w:color w:val="000000" w:themeColor="text1"/>
        </w:rPr>
        <w:t>his method of imputation follows the assumption that most missing values are missing at random are due to low protein concentration (</w:t>
      </w:r>
      <w:proofErr w:type="spellStart"/>
      <w:r w:rsidRPr="00B21060">
        <w:rPr>
          <w:rFonts w:cs="Times New Roman"/>
        </w:rPr>
        <w:t>Hediyeh-zadeh</w:t>
      </w:r>
      <w:proofErr w:type="spellEnd"/>
      <w:r w:rsidRPr="00B21060">
        <w:rPr>
          <w:rFonts w:cs="Times New Roman"/>
        </w:rPr>
        <w:t>, Webb, &amp; Davis, 2020)</w:t>
      </w:r>
      <w:r w:rsidRPr="00B21060">
        <w:rPr>
          <w:rFonts w:cs="Times New Roman"/>
          <w:color w:val="000000" w:themeColor="text1"/>
        </w:rPr>
        <w:t xml:space="preserve">. By confining the data within the limits of detection, it ensures that zero values do not lead to exaggerated differences in expression during analysis. A comparable open-source option for this imputation is </w:t>
      </w:r>
      <w:r w:rsidRPr="00B21060">
        <w:rPr>
          <w:rFonts w:cs="Times New Roman"/>
          <w:color w:val="000000" w:themeColor="text1"/>
        </w:rPr>
        <w:lastRenderedPageBreak/>
        <w:t xml:space="preserve">available on GitHub as </w:t>
      </w:r>
      <w:proofErr w:type="spellStart"/>
      <w:r w:rsidRPr="00B21060">
        <w:rPr>
          <w:rFonts w:cs="Times New Roman"/>
          <w:color w:val="000000" w:themeColor="text1"/>
        </w:rPr>
        <w:t>msImpute</w:t>
      </w:r>
      <w:proofErr w:type="spellEnd"/>
      <w:r w:rsidRPr="00B21060">
        <w:rPr>
          <w:rFonts w:cs="Times New Roman"/>
          <w:color w:val="000000" w:themeColor="text1"/>
        </w:rPr>
        <w:t xml:space="preserve"> developed by </w:t>
      </w:r>
      <w:proofErr w:type="spellStart"/>
      <w:r w:rsidRPr="00B21060">
        <w:rPr>
          <w:rFonts w:cs="Times New Roman"/>
        </w:rPr>
        <w:t>Hediyeh-zadeh</w:t>
      </w:r>
      <w:proofErr w:type="spellEnd"/>
      <w:r w:rsidRPr="00B21060">
        <w:rPr>
          <w:rFonts w:cs="Times New Roman"/>
        </w:rPr>
        <w:t xml:space="preserve">, Webb, and Davis in 2020. </w:t>
      </w:r>
    </w:p>
    <w:p w14:paraId="59804AE9" w14:textId="12C98B2A" w:rsidR="00B21060" w:rsidRDefault="006E0E24" w:rsidP="006E0E24">
      <w:pPr>
        <w:snapToGrid w:val="0"/>
        <w:ind w:firstLine="720"/>
        <w:rPr>
          <w:rFonts w:cs="Times New Roman"/>
          <w:color w:val="000000" w:themeColor="text1"/>
        </w:rPr>
      </w:pPr>
      <w:r w:rsidRPr="00B21060">
        <w:rPr>
          <w:rFonts w:cs="Times New Roman"/>
          <w:color w:val="000000" w:themeColor="text1"/>
        </w:rPr>
        <w:t xml:space="preserve">The imputation analysis in Perseus </w:t>
      </w:r>
      <w:proofErr w:type="gramStart"/>
      <w:r w:rsidRPr="00B21060">
        <w:rPr>
          <w:rFonts w:cs="Times New Roman"/>
          <w:color w:val="000000" w:themeColor="text1"/>
        </w:rPr>
        <w:t>is performed</w:t>
      </w:r>
      <w:proofErr w:type="gramEnd"/>
      <w:r w:rsidRPr="00B21060">
        <w:rPr>
          <w:rFonts w:cs="Times New Roman"/>
          <w:color w:val="000000" w:themeColor="text1"/>
        </w:rPr>
        <w:t xml:space="preserve"> by importing an expression file in text tab-delimited format with the accession names and normalized expression values. Missing values </w:t>
      </w:r>
      <w:proofErr w:type="gramStart"/>
      <w:r w:rsidRPr="00B21060">
        <w:rPr>
          <w:rFonts w:cs="Times New Roman"/>
          <w:color w:val="000000" w:themeColor="text1"/>
        </w:rPr>
        <w:t>should be left</w:t>
      </w:r>
      <w:proofErr w:type="gramEnd"/>
      <w:r w:rsidRPr="00B21060">
        <w:rPr>
          <w:rFonts w:cs="Times New Roman"/>
          <w:color w:val="000000" w:themeColor="text1"/>
        </w:rPr>
        <w:t xml:space="preserve"> blank for import as it does not recognize “NA” values, and this can quickly be done through replacement in Excel. The second step is to name groupings by sample type. Next, selecting the impute tab followed by “replace missing values from a normal distribution” should be selected.  A downshift from the mean of 1.8 to 2.8 </w:t>
      </w:r>
      <w:proofErr w:type="gramStart"/>
      <w:r w:rsidRPr="00B21060">
        <w:rPr>
          <w:rFonts w:cs="Times New Roman"/>
          <w:color w:val="000000" w:themeColor="text1"/>
        </w:rPr>
        <w:t>can be used</w:t>
      </w:r>
      <w:proofErr w:type="gramEnd"/>
      <w:r w:rsidRPr="00B21060">
        <w:rPr>
          <w:rFonts w:cs="Times New Roman"/>
          <w:color w:val="000000" w:themeColor="text1"/>
        </w:rPr>
        <w:t xml:space="preserve"> followed by selecting either the total matrix or specific columns. The distribution of the data </w:t>
      </w:r>
      <w:proofErr w:type="gramStart"/>
      <w:r w:rsidRPr="00B21060">
        <w:rPr>
          <w:rFonts w:cs="Times New Roman"/>
          <w:color w:val="000000" w:themeColor="text1"/>
        </w:rPr>
        <w:t>should then be visualized</w:t>
      </w:r>
      <w:proofErr w:type="gramEnd"/>
      <w:r w:rsidRPr="00B21060">
        <w:rPr>
          <w:rFonts w:cs="Times New Roman"/>
          <w:color w:val="000000" w:themeColor="text1"/>
        </w:rPr>
        <w:t xml:space="preserve"> in a histogram to inspect normality. Finally, new groupings can be set to perform volcano plot visualization and a T-test among columns of interest. Figure </w:t>
      </w:r>
      <w:r w:rsidR="00374A63" w:rsidRPr="00B21060">
        <w:rPr>
          <w:rFonts w:cs="Times New Roman"/>
          <w:color w:val="000000" w:themeColor="text1"/>
        </w:rPr>
        <w:t>5</w:t>
      </w:r>
      <w:r w:rsidRPr="00B21060">
        <w:rPr>
          <w:rFonts w:cs="Times New Roman"/>
          <w:color w:val="000000" w:themeColor="text1"/>
        </w:rPr>
        <w:t xml:space="preserve"> </w:t>
      </w:r>
      <w:r w:rsidR="00E43635" w:rsidRPr="00B21060">
        <w:rPr>
          <w:rFonts w:cs="Times New Roman"/>
          <w:color w:val="000000" w:themeColor="text1"/>
        </w:rPr>
        <w:t>on the next page</w:t>
      </w:r>
      <w:r w:rsidRPr="00B21060">
        <w:rPr>
          <w:rFonts w:cs="Times New Roman"/>
          <w:color w:val="000000" w:themeColor="text1"/>
        </w:rPr>
        <w:t xml:space="preserve"> outlines this process. </w:t>
      </w:r>
    </w:p>
    <w:p w14:paraId="3B1A1AAF" w14:textId="77777777" w:rsidR="00B21060" w:rsidRPr="00B21060" w:rsidRDefault="00B21060" w:rsidP="00B21060">
      <w:pPr>
        <w:pStyle w:val="Style2"/>
      </w:pPr>
      <w:r w:rsidRPr="00B21060">
        <w:t>2.5.4 Statistical Testing</w:t>
      </w:r>
    </w:p>
    <w:p w14:paraId="737E7932" w14:textId="440C0DE3" w:rsidR="00B21060" w:rsidRDefault="00B21060" w:rsidP="00B21060">
      <w:pPr>
        <w:ind w:firstLine="720"/>
        <w:rPr>
          <w:rFonts w:cs="Times New Roman"/>
        </w:rPr>
      </w:pPr>
      <w:r w:rsidRPr="00B21060">
        <w:rPr>
          <w:rFonts w:cs="Times New Roman"/>
        </w:rPr>
        <w:t xml:space="preserve">Knowing when to utilize a specific statistical test is important in data analysis, and it depends on the hypothesis </w:t>
      </w:r>
      <w:proofErr w:type="gramStart"/>
      <w:r w:rsidRPr="00B21060">
        <w:rPr>
          <w:rFonts w:cs="Times New Roman"/>
        </w:rPr>
        <w:t>being tested</w:t>
      </w:r>
      <w:proofErr w:type="gramEnd"/>
      <w:r w:rsidRPr="00B21060">
        <w:rPr>
          <w:rFonts w:cs="Times New Roman"/>
        </w:rPr>
        <w:t xml:space="preserve">. In order to claim that statistical differences exist between samples, a T-test or ANOVA analysis </w:t>
      </w:r>
      <w:proofErr w:type="gramStart"/>
      <w:r w:rsidRPr="00B21060">
        <w:rPr>
          <w:rFonts w:cs="Times New Roman"/>
        </w:rPr>
        <w:t>should be used</w:t>
      </w:r>
      <w:proofErr w:type="gramEnd"/>
      <w:r w:rsidRPr="00B21060">
        <w:rPr>
          <w:rFonts w:cs="Times New Roman"/>
        </w:rPr>
        <w:t xml:space="preserve">. A T-test </w:t>
      </w:r>
      <w:proofErr w:type="gramStart"/>
      <w:r w:rsidRPr="00B21060">
        <w:rPr>
          <w:rFonts w:cs="Times New Roman"/>
        </w:rPr>
        <w:t>is used</w:t>
      </w:r>
      <w:proofErr w:type="gramEnd"/>
      <w:r w:rsidRPr="00B21060">
        <w:rPr>
          <w:rFonts w:cs="Times New Roman"/>
        </w:rPr>
        <w:t xml:space="preserve"> to compare the averages for only two conditions, and ANOVA is used to compute the averages between three or more conditions while retaining a level of significance. It is possible to compare multiple conditions using multiple T-tests, but the problem with this approach is that each individual test incorporates some amount of Type-1 error. Type-1 error occurs when the statistical difference </w:t>
      </w:r>
      <w:proofErr w:type="gramStart"/>
      <w:r w:rsidRPr="00B21060">
        <w:rPr>
          <w:rFonts w:cs="Times New Roman"/>
        </w:rPr>
        <w:t>is mistakenly rejected</w:t>
      </w:r>
      <w:proofErr w:type="gramEnd"/>
      <w:r w:rsidRPr="00B21060">
        <w:rPr>
          <w:rFonts w:cs="Times New Roman"/>
        </w:rPr>
        <w:t xml:space="preserve">. When performing ANOVA, Type-1 error </w:t>
      </w:r>
      <w:proofErr w:type="gramStart"/>
      <w:r w:rsidRPr="00B21060">
        <w:rPr>
          <w:rFonts w:cs="Times New Roman"/>
        </w:rPr>
        <w:t>is only incorporated</w:t>
      </w:r>
      <w:proofErr w:type="gramEnd"/>
      <w:r w:rsidRPr="00B21060">
        <w:rPr>
          <w:rFonts w:cs="Times New Roman"/>
        </w:rPr>
        <w:t xml:space="preserve"> once. This is desirable for multiple group comparisons because it retains the desired level of significance. One-way ANOVA has one independent variable such as abundance, with the accession being the dependent variable. Perseus and </w:t>
      </w:r>
      <w:proofErr w:type="spellStart"/>
      <w:r w:rsidRPr="00B21060">
        <w:rPr>
          <w:rFonts w:cs="Times New Roman"/>
        </w:rPr>
        <w:t>InfernoRDN</w:t>
      </w:r>
      <w:proofErr w:type="spellEnd"/>
      <w:r w:rsidRPr="00B21060">
        <w:rPr>
          <w:rFonts w:cs="Times New Roman"/>
        </w:rPr>
        <w:t xml:space="preserve"> have automated workflows for performing one-way ANOVA or T-tests.</w:t>
      </w:r>
    </w:p>
    <w:p w14:paraId="10550DCC" w14:textId="7D978575" w:rsidR="00B21060" w:rsidRPr="00B21060" w:rsidRDefault="00B21060" w:rsidP="00B21060">
      <w:pPr>
        <w:ind w:firstLine="720"/>
        <w:rPr>
          <w:rFonts w:cs="Times New Roman"/>
        </w:rPr>
      </w:pPr>
      <w:r w:rsidRPr="00B21060">
        <w:rPr>
          <w:rFonts w:cs="Times New Roman"/>
        </w:rPr>
        <w:t xml:space="preserve">Before a T-test or ANOVA </w:t>
      </w:r>
      <w:proofErr w:type="gramStart"/>
      <w:r w:rsidRPr="00B21060">
        <w:rPr>
          <w:rFonts w:cs="Times New Roman"/>
        </w:rPr>
        <w:t>can be performed</w:t>
      </w:r>
      <w:proofErr w:type="gramEnd"/>
      <w:r w:rsidRPr="00B21060">
        <w:rPr>
          <w:rFonts w:cs="Times New Roman"/>
        </w:rPr>
        <w:t xml:space="preserve">, the groupings of the samples need to be defined for the comparisons. This is done by generating Euclidian distance, Pearson’s, and Spearman’s correlation plots, along with Principal Component Analysis (PCA) and Partial Least-Squares Discriminant Analysis (PSL-DA) plots that can be generated in Perseus, </w:t>
      </w:r>
      <w:proofErr w:type="spellStart"/>
      <w:r w:rsidRPr="00B21060">
        <w:rPr>
          <w:rFonts w:cs="Times New Roman"/>
        </w:rPr>
        <w:t>InfernoRDN</w:t>
      </w:r>
      <w:proofErr w:type="spellEnd"/>
      <w:r w:rsidRPr="00B21060">
        <w:rPr>
          <w:rFonts w:cs="Times New Roman"/>
        </w:rPr>
        <w:t xml:space="preserve">, R, Python, and multiple other open-source software. </w:t>
      </w:r>
      <w:r w:rsidR="00810AB5" w:rsidRPr="00073C40">
        <w:rPr>
          <w:rFonts w:cs="Times New Roman"/>
          <w:color w:val="000000" w:themeColor="text1"/>
        </w:rPr>
        <w:t>Euclidean distance correlation</w:t>
      </w:r>
      <w:r w:rsidR="00810AB5">
        <w:rPr>
          <w:rFonts w:cs="Times New Roman"/>
          <w:color w:val="000000" w:themeColor="text1"/>
        </w:rPr>
        <w:t xml:space="preserve"> plots</w:t>
      </w:r>
    </w:p>
    <w:p w14:paraId="46B3E049" w14:textId="77777777" w:rsidR="006E0E24" w:rsidRPr="00B21060" w:rsidRDefault="006E0E24" w:rsidP="006E0E24">
      <w:pPr>
        <w:snapToGrid w:val="0"/>
        <w:rPr>
          <w:rFonts w:cs="Times New Roman"/>
          <w:b/>
          <w:bCs/>
        </w:rPr>
      </w:pPr>
      <w:r w:rsidRPr="00B21060">
        <w:rPr>
          <w:rFonts w:cs="Times New Roman"/>
          <w:b/>
          <w:bCs/>
          <w:noProof/>
        </w:rPr>
        <w:lastRenderedPageBreak/>
        <w:drawing>
          <wp:inline distT="0" distB="0" distL="0" distR="0" wp14:anchorId="7DA64A66" wp14:editId="6F813765">
            <wp:extent cx="5943600" cy="3014305"/>
            <wp:effectExtent l="0" t="0" r="0" b="0"/>
            <wp:docPr id="6" name="Picture 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diagram&#10;&#10;Description automatically generated"/>
                    <pic:cNvPicPr/>
                  </pic:nvPicPr>
                  <pic:blipFill rotWithShape="1">
                    <a:blip r:embed="rId15">
                      <a:extLst>
                        <a:ext uri="{28A0092B-C50C-407E-A947-70E740481C1C}">
                          <a14:useLocalDpi xmlns:a14="http://schemas.microsoft.com/office/drawing/2010/main" val="0"/>
                        </a:ext>
                      </a:extLst>
                    </a:blip>
                    <a:srcRect t="8712"/>
                    <a:stretch/>
                  </pic:blipFill>
                  <pic:spPr bwMode="auto">
                    <a:xfrm>
                      <a:off x="0" y="0"/>
                      <a:ext cx="5943600" cy="3014305"/>
                    </a:xfrm>
                    <a:prstGeom prst="rect">
                      <a:avLst/>
                    </a:prstGeom>
                    <a:ln>
                      <a:noFill/>
                    </a:ln>
                    <a:extLst>
                      <a:ext uri="{53640926-AAD7-44D8-BBD7-CCE9431645EC}">
                        <a14:shadowObscured xmlns:a14="http://schemas.microsoft.com/office/drawing/2010/main"/>
                      </a:ext>
                    </a:extLst>
                  </pic:spPr>
                </pic:pic>
              </a:graphicData>
            </a:graphic>
          </wp:inline>
        </w:drawing>
      </w:r>
    </w:p>
    <w:p w14:paraId="7DB02AF4" w14:textId="77777777" w:rsidR="006E0E24" w:rsidRPr="00B21060" w:rsidRDefault="006E0E24" w:rsidP="006E0E24">
      <w:pPr>
        <w:snapToGrid w:val="0"/>
        <w:rPr>
          <w:rFonts w:cs="Times New Roman"/>
        </w:rPr>
      </w:pPr>
      <w:r w:rsidRPr="00B21060">
        <w:rPr>
          <w:rFonts w:cs="Times New Roman"/>
          <w:b/>
          <w:bCs/>
        </w:rPr>
        <w:t xml:space="preserve">Figure </w:t>
      </w:r>
      <w:proofErr w:type="gramStart"/>
      <w:r w:rsidRPr="00B21060">
        <w:rPr>
          <w:rFonts w:cs="Times New Roman"/>
          <w:b/>
          <w:bCs/>
        </w:rPr>
        <w:t>5</w:t>
      </w:r>
      <w:proofErr w:type="gramEnd"/>
      <w:r w:rsidRPr="00B21060">
        <w:rPr>
          <w:rFonts w:cs="Times New Roman"/>
          <w:b/>
          <w:bCs/>
        </w:rPr>
        <w:t xml:space="preserve"> Imputation of protein expression data. </w:t>
      </w:r>
      <w:r w:rsidRPr="00B21060">
        <w:rPr>
          <w:rFonts w:cs="Times New Roman"/>
        </w:rPr>
        <w:t>This figure displays the basic Perseus Imputation workflow and data visualization options.</w:t>
      </w:r>
    </w:p>
    <w:p w14:paraId="6A6CDC0F" w14:textId="77777777" w:rsidR="006E0E24" w:rsidRPr="00B21060" w:rsidRDefault="006E0E24" w:rsidP="006E0E24">
      <w:pPr>
        <w:snapToGrid w:val="0"/>
        <w:rPr>
          <w:rFonts w:cs="Times New Roman"/>
        </w:rPr>
      </w:pPr>
    </w:p>
    <w:p w14:paraId="56DC3F4E" w14:textId="77777777" w:rsidR="00B21060" w:rsidRDefault="00B21060">
      <w:pPr>
        <w:adjustRightInd/>
        <w:spacing w:line="240" w:lineRule="auto"/>
        <w:contextualSpacing w:val="0"/>
        <w:mirrorIndents w:val="0"/>
        <w:rPr>
          <w:rFonts w:asciiTheme="minorHAnsi" w:hAnsiTheme="minorHAnsi" w:cs="Times New Roman"/>
          <w:color w:val="000000" w:themeColor="text1"/>
        </w:rPr>
      </w:pPr>
      <w:r>
        <w:rPr>
          <w:rFonts w:cs="Times New Roman"/>
          <w:color w:val="000000" w:themeColor="text1"/>
        </w:rPr>
        <w:br w:type="page"/>
      </w:r>
    </w:p>
    <w:p w14:paraId="08E73394" w14:textId="306B401B" w:rsidR="006E0E24" w:rsidRPr="008660D8" w:rsidRDefault="00B21060" w:rsidP="008660D8">
      <w:pPr>
        <w:pStyle w:val="NoSpacing"/>
        <w:spacing w:line="360" w:lineRule="auto"/>
        <w:rPr>
          <w:rFonts w:ascii="Times New Roman" w:hAnsi="Times New Roman" w:cs="Times New Roman"/>
          <w:color w:val="000000" w:themeColor="text1"/>
        </w:rPr>
      </w:pPr>
      <w:proofErr w:type="gramStart"/>
      <w:r w:rsidRPr="008660D8">
        <w:rPr>
          <w:rFonts w:ascii="Times New Roman" w:hAnsi="Times New Roman" w:cs="Times New Roman"/>
          <w:color w:val="000000" w:themeColor="text1"/>
        </w:rPr>
        <w:lastRenderedPageBreak/>
        <w:t>measure</w:t>
      </w:r>
      <w:proofErr w:type="gramEnd"/>
      <w:r w:rsidRPr="008660D8">
        <w:rPr>
          <w:rFonts w:ascii="Times New Roman" w:hAnsi="Times New Roman" w:cs="Times New Roman"/>
          <w:color w:val="000000" w:themeColor="text1"/>
        </w:rPr>
        <w:t xml:space="preserve"> the Pythagorean distance between </w:t>
      </w:r>
      <w:proofErr w:type="spellStart"/>
      <w:r w:rsidRPr="008660D8">
        <w:rPr>
          <w:rFonts w:ascii="Times New Roman" w:hAnsi="Times New Roman" w:cs="Times New Roman"/>
          <w:color w:val="000000" w:themeColor="text1"/>
        </w:rPr>
        <w:t>datapoints</w:t>
      </w:r>
      <w:proofErr w:type="spellEnd"/>
      <w:r w:rsidRPr="008660D8">
        <w:rPr>
          <w:rFonts w:ascii="Times New Roman" w:hAnsi="Times New Roman" w:cs="Times New Roman"/>
          <w:color w:val="000000" w:themeColor="text1"/>
        </w:rPr>
        <w:t xml:space="preserve"> in a matrix that are used to explain the differences observed between samples. Pearson’s coefficient is a measure of the similarity of the cosine across angles between </w:t>
      </w:r>
      <w:proofErr w:type="spellStart"/>
      <w:r w:rsidRPr="008660D8">
        <w:rPr>
          <w:rFonts w:ascii="Times New Roman" w:hAnsi="Times New Roman" w:cs="Times New Roman"/>
          <w:color w:val="000000" w:themeColor="text1"/>
        </w:rPr>
        <w:t>datapoints</w:t>
      </w:r>
      <w:proofErr w:type="spellEnd"/>
      <w:r w:rsidRPr="008660D8">
        <w:rPr>
          <w:rFonts w:ascii="Times New Roman" w:hAnsi="Times New Roman" w:cs="Times New Roman"/>
          <w:color w:val="000000" w:themeColor="text1"/>
        </w:rPr>
        <w:t xml:space="preserve"> and uses linear-regression. Spearman’s coefficient measures the non-linear similarity across samples utilizing rank-ordered values. For datasets that have linear relationships, a Euclidean or Pearson’s correlation plot is appropriate. For datasets that have more non-linear relationship, Spearman’s correlation </w:t>
      </w:r>
      <w:proofErr w:type="gramStart"/>
      <w:r w:rsidRPr="008660D8">
        <w:rPr>
          <w:rFonts w:ascii="Times New Roman" w:hAnsi="Times New Roman" w:cs="Times New Roman"/>
          <w:color w:val="000000" w:themeColor="text1"/>
        </w:rPr>
        <w:t>can be used</w:t>
      </w:r>
      <w:proofErr w:type="gramEnd"/>
      <w:r w:rsidRPr="008660D8">
        <w:rPr>
          <w:rFonts w:ascii="Times New Roman" w:hAnsi="Times New Roman" w:cs="Times New Roman"/>
          <w:color w:val="000000" w:themeColor="text1"/>
        </w:rPr>
        <w:t xml:space="preserve"> to determine how similar two variables are. It is important to note that Spearman’s cannot be used to </w:t>
      </w:r>
      <w:r w:rsidR="006E0E24" w:rsidRPr="008660D8">
        <w:rPr>
          <w:rFonts w:ascii="Times New Roman" w:hAnsi="Times New Roman" w:cs="Times New Roman"/>
          <w:color w:val="000000" w:themeColor="text1"/>
        </w:rPr>
        <w:t xml:space="preserve">provide statistical significance given that it </w:t>
      </w:r>
      <w:proofErr w:type="gramStart"/>
      <w:r w:rsidR="006E0E24" w:rsidRPr="008660D8">
        <w:rPr>
          <w:rFonts w:ascii="Times New Roman" w:hAnsi="Times New Roman" w:cs="Times New Roman"/>
          <w:color w:val="000000" w:themeColor="text1"/>
        </w:rPr>
        <w:t>uses</w:t>
      </w:r>
      <w:proofErr w:type="gramEnd"/>
      <w:r w:rsidR="006E0E24" w:rsidRPr="008660D8">
        <w:rPr>
          <w:rFonts w:ascii="Times New Roman" w:hAnsi="Times New Roman" w:cs="Times New Roman"/>
          <w:color w:val="000000" w:themeColor="text1"/>
        </w:rPr>
        <w:t xml:space="preserve"> a rank ordered metric. PCA plots are generated using an unsupervised method as well to visualize how like samples cluster. PSL-DA plots utilize a supervised method to show the differences between samples.</w:t>
      </w:r>
    </w:p>
    <w:p w14:paraId="6058988E" w14:textId="3D56CD21" w:rsidR="006E0E24" w:rsidRPr="00B21060" w:rsidRDefault="006E0E24" w:rsidP="00131DE2">
      <w:pPr>
        <w:ind w:firstLine="720"/>
        <w:rPr>
          <w:rFonts w:cs="Times New Roman"/>
        </w:rPr>
      </w:pPr>
      <w:r w:rsidRPr="00B21060">
        <w:rPr>
          <w:rFonts w:cs="Times New Roman"/>
          <w:color w:val="000000" w:themeColor="text1"/>
        </w:rPr>
        <w:t xml:space="preserve">Once groupings have be identified, it is often useful to generate volcano plots between </w:t>
      </w:r>
      <w:proofErr w:type="gramStart"/>
      <w:r w:rsidRPr="00B21060">
        <w:rPr>
          <w:rFonts w:cs="Times New Roman"/>
          <w:color w:val="000000" w:themeColor="text1"/>
        </w:rPr>
        <w:t>groups which</w:t>
      </w:r>
      <w:proofErr w:type="gramEnd"/>
      <w:r w:rsidRPr="00B21060">
        <w:rPr>
          <w:rFonts w:cs="Times New Roman"/>
          <w:color w:val="000000" w:themeColor="text1"/>
        </w:rPr>
        <w:t xml:space="preserve"> utilize a t-test to determine the amount of protein expression that differs between groups. Correlation plots may also be used. A fold-change greater than </w:t>
      </w:r>
      <w:r w:rsidR="002E056A" w:rsidRPr="00B21060">
        <w:rPr>
          <w:rFonts w:cs="Times New Roman"/>
          <w:color w:val="000000" w:themeColor="text1"/>
        </w:rPr>
        <w:t>two</w:t>
      </w:r>
      <w:r w:rsidRPr="00B21060">
        <w:rPr>
          <w:rFonts w:cs="Times New Roman"/>
          <w:color w:val="000000" w:themeColor="text1"/>
        </w:rPr>
        <w:t xml:space="preserve"> </w:t>
      </w:r>
      <w:proofErr w:type="gramStart"/>
      <w:r w:rsidRPr="00B21060">
        <w:rPr>
          <w:rFonts w:cs="Times New Roman"/>
          <w:color w:val="000000" w:themeColor="text1"/>
        </w:rPr>
        <w:t>is generally considered</w:t>
      </w:r>
      <w:proofErr w:type="gramEnd"/>
      <w:r w:rsidRPr="00B21060">
        <w:rPr>
          <w:rFonts w:cs="Times New Roman"/>
          <w:color w:val="000000" w:themeColor="text1"/>
        </w:rPr>
        <w:t xml:space="preserve"> acceptable for generating volcano plots. Finally, the volcano plot data </w:t>
      </w:r>
      <w:proofErr w:type="gramStart"/>
      <w:r w:rsidRPr="00B21060">
        <w:rPr>
          <w:rFonts w:cs="Times New Roman"/>
          <w:color w:val="000000" w:themeColor="text1"/>
        </w:rPr>
        <w:t>should be exported</w:t>
      </w:r>
      <w:proofErr w:type="gramEnd"/>
      <w:r w:rsidRPr="00B21060">
        <w:rPr>
          <w:rFonts w:cs="Times New Roman"/>
          <w:color w:val="000000" w:themeColor="text1"/>
        </w:rPr>
        <w:t xml:space="preserve"> into a text document for later visualization in Kyoto Encyclopedia of Genes and Genomes (KEGG), Gene Ontology (GO), or other databases. </w:t>
      </w:r>
      <w:r w:rsidRPr="00B21060">
        <w:rPr>
          <w:rFonts w:cs="Times New Roman"/>
        </w:rPr>
        <w:t xml:space="preserve">In 2016, </w:t>
      </w:r>
      <w:proofErr w:type="spellStart"/>
      <w:r w:rsidRPr="00B21060">
        <w:rPr>
          <w:rFonts w:cs="Times New Roman"/>
        </w:rPr>
        <w:t>Gianetto</w:t>
      </w:r>
      <w:proofErr w:type="spellEnd"/>
      <w:r w:rsidRPr="00B21060">
        <w:rPr>
          <w:rFonts w:cs="Times New Roman"/>
        </w:rPr>
        <w:t xml:space="preserve"> and colleagues suggested that adjusting the fold change parameter in volcano plotting distorts the p-value. Even the smallest of statistically significant fold change </w:t>
      </w:r>
      <w:proofErr w:type="gramStart"/>
      <w:r w:rsidRPr="00B21060">
        <w:rPr>
          <w:rFonts w:cs="Times New Roman"/>
        </w:rPr>
        <w:t>should be considered</w:t>
      </w:r>
      <w:proofErr w:type="gramEnd"/>
      <w:r w:rsidRPr="00B21060">
        <w:rPr>
          <w:rFonts w:cs="Times New Roman"/>
        </w:rPr>
        <w:t xml:space="preserve"> when mapping. Adjustments to this fold change </w:t>
      </w:r>
      <w:proofErr w:type="gramStart"/>
      <w:r w:rsidRPr="00B21060">
        <w:rPr>
          <w:rFonts w:cs="Times New Roman"/>
        </w:rPr>
        <w:t>can be made</w:t>
      </w:r>
      <w:proofErr w:type="gramEnd"/>
      <w:r w:rsidRPr="00B21060">
        <w:rPr>
          <w:rFonts w:cs="Times New Roman"/>
        </w:rPr>
        <w:t xml:space="preserve"> if differences are not well defined.</w:t>
      </w:r>
    </w:p>
    <w:p w14:paraId="2FB3F142" w14:textId="77777777" w:rsidR="000D1F31" w:rsidRPr="00B21060" w:rsidRDefault="000D1F31" w:rsidP="006E0E24">
      <w:pPr>
        <w:snapToGrid w:val="0"/>
        <w:rPr>
          <w:rFonts w:cs="Times New Roman"/>
          <w:b/>
          <w:bCs/>
        </w:rPr>
      </w:pPr>
    </w:p>
    <w:p w14:paraId="41E165B7" w14:textId="50678DB3" w:rsidR="006E0E24" w:rsidRPr="00B21060" w:rsidRDefault="006E0E24" w:rsidP="00773358">
      <w:pPr>
        <w:pStyle w:val="Style2"/>
      </w:pPr>
      <w:r w:rsidRPr="00B21060">
        <w:t xml:space="preserve">2.6 </w:t>
      </w:r>
      <w:r w:rsidR="00BC483F" w:rsidRPr="00B21060">
        <w:t>Data Display</w:t>
      </w:r>
    </w:p>
    <w:p w14:paraId="7F07E70E" w14:textId="77777777" w:rsidR="006E0E24" w:rsidRPr="00B21060" w:rsidRDefault="006E0E24" w:rsidP="006E0E24">
      <w:pPr>
        <w:rPr>
          <w:rFonts w:cs="Times New Roman"/>
          <w:color w:val="000000" w:themeColor="text1"/>
        </w:rPr>
      </w:pPr>
      <w:r w:rsidRPr="00B21060">
        <w:rPr>
          <w:rFonts w:cs="Times New Roman"/>
          <w:color w:val="000000" w:themeColor="text1"/>
        </w:rPr>
        <w:tab/>
        <w:t xml:space="preserve">The final step in Proteome Data Analysis involves performing statistical testing to identify groupings of expression data and to use software to visualize how each sample is unique or similar. This is the most time intensive process in data analysis because it involves searching different databases to extract information relative to each identified protein. It is important to understand the bias that each database contains to search the appropriate databases of interest for more information on identified proteins. Searching the wrong databases can heavily bias results. Knowledge of chemical and biological processes that occur in nature are critical to extracting the appropriate proteins that are most relevant to a study. </w:t>
      </w:r>
    </w:p>
    <w:p w14:paraId="6D381286" w14:textId="77777777" w:rsidR="006E0E24" w:rsidRPr="00B21060" w:rsidRDefault="006E0E24" w:rsidP="006E0E24">
      <w:pPr>
        <w:snapToGrid w:val="0"/>
        <w:ind w:firstLine="720"/>
        <w:rPr>
          <w:rFonts w:cs="Times New Roman"/>
        </w:rPr>
      </w:pPr>
      <w:r w:rsidRPr="00B21060">
        <w:rPr>
          <w:rFonts w:cs="Times New Roman"/>
        </w:rPr>
        <w:lastRenderedPageBreak/>
        <w:t xml:space="preserve">The first step that </w:t>
      </w:r>
      <w:proofErr w:type="gramStart"/>
      <w:r w:rsidRPr="00B21060">
        <w:rPr>
          <w:rFonts w:cs="Times New Roman"/>
        </w:rPr>
        <w:t>must be done</w:t>
      </w:r>
      <w:proofErr w:type="gramEnd"/>
      <w:r w:rsidRPr="00B21060">
        <w:rPr>
          <w:rFonts w:cs="Times New Roman"/>
        </w:rPr>
        <w:t xml:space="preserve"> prior to searching expression data in a database is to convert proteins names to other identifiers so that they can be mapped. To do this a list of proteins can be uploaded, one per line, into the </w:t>
      </w:r>
      <w:proofErr w:type="spellStart"/>
      <w:r w:rsidRPr="00B21060">
        <w:rPr>
          <w:rFonts w:cs="Times New Roman"/>
        </w:rPr>
        <w:t>Uniprot</w:t>
      </w:r>
      <w:proofErr w:type="spellEnd"/>
      <w:r w:rsidRPr="00B21060">
        <w:rPr>
          <w:rFonts w:cs="Times New Roman"/>
        </w:rPr>
        <w:t xml:space="preserve"> Covert tool (Huang, 2011). The </w:t>
      </w:r>
      <w:proofErr w:type="spellStart"/>
      <w:r w:rsidRPr="00B21060">
        <w:rPr>
          <w:rFonts w:cs="Times New Roman"/>
        </w:rPr>
        <w:t>UniProtKBAC</w:t>
      </w:r>
      <w:proofErr w:type="spellEnd"/>
      <w:r w:rsidRPr="00B21060">
        <w:rPr>
          <w:rFonts w:cs="Times New Roman"/>
        </w:rPr>
        <w:t xml:space="preserve">/ID to </w:t>
      </w:r>
      <w:proofErr w:type="spellStart"/>
      <w:r w:rsidRPr="00B21060">
        <w:rPr>
          <w:rFonts w:cs="Times New Roman"/>
        </w:rPr>
        <w:t>UniProtKB</w:t>
      </w:r>
      <w:proofErr w:type="spellEnd"/>
      <w:r w:rsidRPr="00B21060">
        <w:rPr>
          <w:rFonts w:cs="Times New Roman"/>
        </w:rPr>
        <w:t xml:space="preserve"> </w:t>
      </w:r>
      <w:proofErr w:type="gramStart"/>
      <w:r w:rsidRPr="00B21060">
        <w:rPr>
          <w:rFonts w:cs="Times New Roman"/>
        </w:rPr>
        <w:t>is then selected</w:t>
      </w:r>
      <w:proofErr w:type="gramEnd"/>
      <w:r w:rsidRPr="00B21060">
        <w:rPr>
          <w:rFonts w:cs="Times New Roman"/>
        </w:rPr>
        <w:t xml:space="preserve"> for conversion and the job is submitted. By clicking to add columns, other identifiers can be view and exported into .</w:t>
      </w:r>
      <w:proofErr w:type="spellStart"/>
      <w:r w:rsidRPr="00B21060">
        <w:rPr>
          <w:rFonts w:cs="Times New Roman"/>
        </w:rPr>
        <w:t>xlsx</w:t>
      </w:r>
      <w:proofErr w:type="spellEnd"/>
      <w:r w:rsidRPr="00B21060">
        <w:rPr>
          <w:rFonts w:cs="Times New Roman"/>
        </w:rPr>
        <w:t>, .txt, or .</w:t>
      </w:r>
      <w:proofErr w:type="spellStart"/>
      <w:r w:rsidRPr="00B21060">
        <w:rPr>
          <w:rFonts w:cs="Times New Roman"/>
        </w:rPr>
        <w:t>fasta</w:t>
      </w:r>
      <w:proofErr w:type="spellEnd"/>
      <w:r w:rsidRPr="00B21060">
        <w:rPr>
          <w:rFonts w:cs="Times New Roman"/>
        </w:rPr>
        <w:t xml:space="preserve">. These identifiers </w:t>
      </w:r>
      <w:proofErr w:type="gramStart"/>
      <w:r w:rsidRPr="00B21060">
        <w:rPr>
          <w:rFonts w:cs="Times New Roman"/>
        </w:rPr>
        <w:t>should then be merged</w:t>
      </w:r>
      <w:proofErr w:type="gramEnd"/>
      <w:r w:rsidRPr="00B21060">
        <w:rPr>
          <w:rFonts w:cs="Times New Roman"/>
        </w:rPr>
        <w:t xml:space="preserve"> with all the data in R or Python.</w:t>
      </w:r>
    </w:p>
    <w:p w14:paraId="1B2B840F" w14:textId="77777777" w:rsidR="006E0E24" w:rsidRPr="00B21060" w:rsidRDefault="006E0E24" w:rsidP="006E0E24">
      <w:pPr>
        <w:snapToGrid w:val="0"/>
        <w:ind w:firstLine="720"/>
        <w:rPr>
          <w:rFonts w:cs="Times New Roman"/>
        </w:rPr>
      </w:pPr>
      <w:r w:rsidRPr="00B21060">
        <w:rPr>
          <w:rFonts w:cs="Times New Roman"/>
        </w:rPr>
        <w:t>The first most widely used database for assigning protein function is the Gene Ontology (GO) database (</w:t>
      </w:r>
      <w:proofErr w:type="spellStart"/>
      <w:r w:rsidRPr="00B21060">
        <w:rPr>
          <w:rFonts w:cs="Times New Roman"/>
        </w:rPr>
        <w:t>Mi</w:t>
      </w:r>
      <w:proofErr w:type="spellEnd"/>
      <w:r w:rsidRPr="00B21060">
        <w:rPr>
          <w:rFonts w:cs="Times New Roman"/>
        </w:rPr>
        <w:t xml:space="preserve">, 2019). This database contains information on metabolic pathways, localization, and cross-species relationships of proteins and genes. It is one of the most used sources for mapping the function of molecules in biological systems. The limitation of this tool, however, is that it remains heavily biased towards model organisms, and the classification of novel organisms is limited. </w:t>
      </w:r>
    </w:p>
    <w:p w14:paraId="6F760425" w14:textId="77777777" w:rsidR="006E0E24" w:rsidRPr="00B21060" w:rsidRDefault="006E0E24" w:rsidP="006E0E24">
      <w:pPr>
        <w:snapToGrid w:val="0"/>
        <w:ind w:firstLine="720"/>
        <w:rPr>
          <w:rFonts w:cs="Times New Roman"/>
        </w:rPr>
      </w:pPr>
      <w:r w:rsidRPr="00B21060">
        <w:rPr>
          <w:rFonts w:cs="Times New Roman"/>
        </w:rPr>
        <w:t xml:space="preserve">A second database that </w:t>
      </w:r>
      <w:proofErr w:type="gramStart"/>
      <w:r w:rsidRPr="00B21060">
        <w:rPr>
          <w:rFonts w:cs="Times New Roman"/>
        </w:rPr>
        <w:t>is often used</w:t>
      </w:r>
      <w:proofErr w:type="gramEnd"/>
      <w:r w:rsidRPr="00B21060">
        <w:rPr>
          <w:rFonts w:cs="Times New Roman"/>
        </w:rPr>
        <w:t xml:space="preserve"> for displaying functional information from protein expression data is the Kyoto Encyclopedia of Genes and Genomes (KEGG) (</w:t>
      </w:r>
      <w:proofErr w:type="spellStart"/>
      <w:r w:rsidRPr="00B21060">
        <w:rPr>
          <w:rFonts w:cs="Times New Roman"/>
        </w:rPr>
        <w:t>Kanehisa</w:t>
      </w:r>
      <w:proofErr w:type="spellEnd"/>
      <w:r w:rsidRPr="00B21060">
        <w:rPr>
          <w:rFonts w:cs="Times New Roman"/>
        </w:rPr>
        <w:t xml:space="preserve">, 2017). This database contains information focused on assigning molecular function to proteins. It </w:t>
      </w:r>
      <w:proofErr w:type="gramStart"/>
      <w:r w:rsidRPr="00B21060">
        <w:rPr>
          <w:rFonts w:cs="Times New Roman"/>
        </w:rPr>
        <w:t>can be used</w:t>
      </w:r>
      <w:proofErr w:type="gramEnd"/>
      <w:r w:rsidRPr="00B21060">
        <w:rPr>
          <w:rFonts w:cs="Times New Roman"/>
        </w:rPr>
        <w:t xml:space="preserve"> to generate models of biological systems that display information related to systems, genomes, chemicals, and health. This database is especially useful in functionally annotating proteomes due its use in reaction mapping. It outperforms GO by displaying the names of proteins and utilizes reaction arrows to designate how certain reactions among proteins and peptides proceed in nature. It also has a larger representation of non-model organisms, but a bias towards model-organisms still exists. The limitation to this tool is that it does not provide the localization of proteins within the cell, but other tools such as GO or </w:t>
      </w:r>
      <w:proofErr w:type="spellStart"/>
      <w:r w:rsidRPr="00B21060">
        <w:rPr>
          <w:rFonts w:cs="Times New Roman"/>
        </w:rPr>
        <w:t>SignalP</w:t>
      </w:r>
      <w:proofErr w:type="spellEnd"/>
      <w:r w:rsidRPr="00B21060">
        <w:rPr>
          <w:rFonts w:cs="Times New Roman"/>
        </w:rPr>
        <w:t xml:space="preserve"> (</w:t>
      </w:r>
      <w:proofErr w:type="spellStart"/>
      <w:r w:rsidRPr="00B21060">
        <w:rPr>
          <w:rFonts w:cs="Times New Roman"/>
        </w:rPr>
        <w:t>Almagro</w:t>
      </w:r>
      <w:proofErr w:type="spellEnd"/>
      <w:r w:rsidRPr="00B21060">
        <w:rPr>
          <w:rFonts w:cs="Times New Roman"/>
        </w:rPr>
        <w:t>, 2019) can perform this function.</w:t>
      </w:r>
    </w:p>
    <w:p w14:paraId="1D89F156" w14:textId="55F45582" w:rsidR="006E0E24" w:rsidRPr="00B21060" w:rsidRDefault="006E0E24" w:rsidP="006E0E24">
      <w:pPr>
        <w:snapToGrid w:val="0"/>
        <w:ind w:firstLine="720"/>
        <w:rPr>
          <w:rFonts w:cs="Times New Roman"/>
        </w:rPr>
      </w:pPr>
      <w:r w:rsidRPr="00B21060">
        <w:rPr>
          <w:rFonts w:cs="Times New Roman"/>
        </w:rPr>
        <w:t xml:space="preserve">For color mapping reaction pathways in KEGG, the volcano data </w:t>
      </w:r>
      <w:proofErr w:type="gramStart"/>
      <w:r w:rsidRPr="00B21060">
        <w:rPr>
          <w:rFonts w:cs="Times New Roman"/>
        </w:rPr>
        <w:t>is assigned</w:t>
      </w:r>
      <w:proofErr w:type="gramEnd"/>
      <w:r w:rsidRPr="00B21060">
        <w:rPr>
          <w:rFonts w:cs="Times New Roman"/>
        </w:rPr>
        <w:t xml:space="preserve"> colors to the upregulated, downregulated, and equally expressed protein for mapping expression that fell above or below a specified fold change. Map comparisons </w:t>
      </w:r>
      <w:proofErr w:type="gramStart"/>
      <w:r w:rsidRPr="00B21060">
        <w:rPr>
          <w:rFonts w:cs="Times New Roman"/>
        </w:rPr>
        <w:t>are made</w:t>
      </w:r>
      <w:proofErr w:type="gramEnd"/>
      <w:r w:rsidRPr="00B21060">
        <w:rPr>
          <w:rFonts w:cs="Times New Roman"/>
        </w:rPr>
        <w:t xml:space="preserve"> across every relevant system, and the proteins from pathways of interest are extracted. An </w:t>
      </w:r>
      <w:r w:rsidRPr="00B21060">
        <w:rPr>
          <w:rFonts w:cs="Times New Roman"/>
        </w:rPr>
        <w:lastRenderedPageBreak/>
        <w:t xml:space="preserve">example of input and output files from color mapping in KEGG </w:t>
      </w:r>
      <w:proofErr w:type="gramStart"/>
      <w:r w:rsidRPr="00B21060">
        <w:rPr>
          <w:rFonts w:cs="Times New Roman"/>
        </w:rPr>
        <w:t>is shown</w:t>
      </w:r>
      <w:proofErr w:type="gramEnd"/>
      <w:r w:rsidRPr="00B21060">
        <w:rPr>
          <w:rFonts w:cs="Times New Roman"/>
        </w:rPr>
        <w:t xml:space="preserve"> in Figure 6 </w:t>
      </w:r>
      <w:r w:rsidR="003E52A3" w:rsidRPr="00B21060">
        <w:rPr>
          <w:rFonts w:cs="Times New Roman"/>
        </w:rPr>
        <w:t>on the next page</w:t>
      </w:r>
      <w:r w:rsidRPr="00B21060">
        <w:rPr>
          <w:rFonts w:cs="Times New Roman"/>
        </w:rPr>
        <w:t>. A literature search on identified proteins within these maps are necessary to confirm the pathways specific proteins are involved in because not all map associations may correspond to every function a protein may perform in a biological system.</w:t>
      </w:r>
    </w:p>
    <w:p w14:paraId="7473291A" w14:textId="77777777" w:rsidR="00231E8C" w:rsidRPr="00B21060" w:rsidRDefault="00231E8C" w:rsidP="00231E8C">
      <w:pPr>
        <w:ind w:firstLine="720"/>
        <w:rPr>
          <w:rFonts w:cs="Times New Roman"/>
        </w:rPr>
      </w:pPr>
      <w:r w:rsidRPr="00B21060">
        <w:rPr>
          <w:rFonts w:cs="Times New Roman"/>
        </w:rPr>
        <w:t>Other databases such as Carbohydrate Active Enzymes (</w:t>
      </w:r>
      <w:proofErr w:type="spellStart"/>
      <w:r w:rsidRPr="00B21060">
        <w:rPr>
          <w:rFonts w:cs="Times New Roman"/>
        </w:rPr>
        <w:t>CAZy</w:t>
      </w:r>
      <w:proofErr w:type="spellEnd"/>
      <w:r w:rsidRPr="00B21060">
        <w:rPr>
          <w:rFonts w:cs="Times New Roman"/>
        </w:rPr>
        <w:t xml:space="preserve">) (Lombard, 2013) or GO might be necessary to extract metabolic information that might be missing if only KEGG </w:t>
      </w:r>
      <w:proofErr w:type="gramStart"/>
      <w:r w:rsidRPr="00B21060">
        <w:rPr>
          <w:rFonts w:cs="Times New Roman"/>
        </w:rPr>
        <w:t>was used</w:t>
      </w:r>
      <w:proofErr w:type="gramEnd"/>
      <w:r w:rsidRPr="00B21060">
        <w:rPr>
          <w:rFonts w:cs="Times New Roman"/>
        </w:rPr>
        <w:t xml:space="preserve"> for functional annotation. Each database has a unique subset of organisms and metabolic processes that </w:t>
      </w:r>
      <w:proofErr w:type="gramStart"/>
      <w:r w:rsidRPr="00B21060">
        <w:rPr>
          <w:rFonts w:cs="Times New Roman"/>
        </w:rPr>
        <w:t>are represented</w:t>
      </w:r>
      <w:proofErr w:type="gramEnd"/>
      <w:r w:rsidRPr="00B21060">
        <w:rPr>
          <w:rFonts w:cs="Times New Roman"/>
        </w:rPr>
        <w:t xml:space="preserve">. Mapping to multiple databases is often necessary to obtain a high coverage of the functional processes that may be occurring in a biological system. </w:t>
      </w:r>
    </w:p>
    <w:p w14:paraId="28503B0C" w14:textId="77777777" w:rsidR="008660D8" w:rsidRPr="00B21060" w:rsidRDefault="00231E8C" w:rsidP="008660D8">
      <w:pPr>
        <w:rPr>
          <w:rFonts w:cs="Times New Roman"/>
          <w:b/>
          <w:bCs/>
          <w:color w:val="000000" w:themeColor="text1"/>
        </w:rPr>
      </w:pPr>
      <w:proofErr w:type="spellStart"/>
      <w:r w:rsidRPr="00B21060">
        <w:rPr>
          <w:rFonts w:cs="Times New Roman"/>
        </w:rPr>
        <w:t>GOmixer</w:t>
      </w:r>
      <w:proofErr w:type="spellEnd"/>
      <w:r w:rsidRPr="00B21060">
        <w:rPr>
          <w:rFonts w:cs="Times New Roman"/>
        </w:rPr>
        <w:t xml:space="preserve"> is </w:t>
      </w:r>
      <w:proofErr w:type="gramStart"/>
      <w:r w:rsidRPr="00B21060">
        <w:rPr>
          <w:rFonts w:cs="Times New Roman"/>
        </w:rPr>
        <w:t>an</w:t>
      </w:r>
      <w:proofErr w:type="gramEnd"/>
      <w:r w:rsidRPr="00B21060">
        <w:rPr>
          <w:rFonts w:cs="Times New Roman"/>
        </w:rPr>
        <w:t xml:space="preserve"> web-based platform for R that accepts data with text tab delimited format using the accession, description, KEGG identifiers, and abundance values for input (</w:t>
      </w:r>
      <w:proofErr w:type="spellStart"/>
      <w:r w:rsidRPr="00B21060">
        <w:rPr>
          <w:rFonts w:cs="Times New Roman"/>
        </w:rPr>
        <w:t>Darzi</w:t>
      </w:r>
      <w:proofErr w:type="spellEnd"/>
      <w:r w:rsidRPr="00B21060">
        <w:rPr>
          <w:rFonts w:cs="Times New Roman"/>
        </w:rPr>
        <w:t>, 2015). It outputs a visualization of the over and under abundant proteins in metabolic maps (</w:t>
      </w:r>
      <w:proofErr w:type="spellStart"/>
      <w:r w:rsidRPr="00B21060">
        <w:rPr>
          <w:rFonts w:cs="Times New Roman"/>
        </w:rPr>
        <w:t>Darzi</w:t>
      </w:r>
      <w:proofErr w:type="spellEnd"/>
      <w:r w:rsidRPr="00B21060">
        <w:rPr>
          <w:rFonts w:cs="Times New Roman"/>
        </w:rPr>
        <w:t xml:space="preserve">, 2015). A second mapping tool that requires a subscription is </w:t>
      </w:r>
      <w:proofErr w:type="spellStart"/>
      <w:r w:rsidRPr="00B21060">
        <w:rPr>
          <w:rFonts w:cs="Times New Roman"/>
        </w:rPr>
        <w:t>OmicsBox</w:t>
      </w:r>
      <w:proofErr w:type="spellEnd"/>
      <w:r w:rsidRPr="00B21060">
        <w:rPr>
          <w:rFonts w:cs="Times New Roman"/>
        </w:rPr>
        <w:t xml:space="preserve"> (</w:t>
      </w:r>
      <w:proofErr w:type="spellStart"/>
      <w:r w:rsidRPr="00B21060">
        <w:rPr>
          <w:rFonts w:cs="Times New Roman"/>
        </w:rPr>
        <w:t>Götz</w:t>
      </w:r>
      <w:proofErr w:type="spellEnd"/>
      <w:r w:rsidRPr="00B21060">
        <w:rPr>
          <w:rFonts w:cs="Times New Roman"/>
        </w:rPr>
        <w:t xml:space="preserve">, 2008). It is one of the most widely used programs for visualization because it can perform annotation using </w:t>
      </w:r>
      <w:proofErr w:type="gramStart"/>
      <w:r w:rsidRPr="00B21060">
        <w:rPr>
          <w:rFonts w:cs="Times New Roman"/>
        </w:rPr>
        <w:t>.</w:t>
      </w:r>
      <w:proofErr w:type="spellStart"/>
      <w:r w:rsidRPr="00B21060">
        <w:rPr>
          <w:rFonts w:cs="Times New Roman"/>
        </w:rPr>
        <w:t>fasta</w:t>
      </w:r>
      <w:proofErr w:type="spellEnd"/>
      <w:r w:rsidRPr="00B21060">
        <w:rPr>
          <w:rFonts w:cs="Times New Roman"/>
        </w:rPr>
        <w:t xml:space="preserve"> protein sequence files</w:t>
      </w:r>
      <w:proofErr w:type="gramEnd"/>
      <w:r w:rsidRPr="00B21060">
        <w:rPr>
          <w:rFonts w:cs="Times New Roman"/>
        </w:rPr>
        <w:t xml:space="preserve"> through its integration of </w:t>
      </w:r>
      <w:proofErr w:type="spellStart"/>
      <w:r w:rsidRPr="00B21060">
        <w:rPr>
          <w:rFonts w:cs="Times New Roman"/>
        </w:rPr>
        <w:t>EggNOG</w:t>
      </w:r>
      <w:proofErr w:type="spellEnd"/>
      <w:r w:rsidRPr="00B21060">
        <w:rPr>
          <w:rFonts w:cs="Times New Roman"/>
        </w:rPr>
        <w:t xml:space="preserve"> Mapper (Dias, 2020). It is also capable of performing BLASTP and </w:t>
      </w:r>
      <w:proofErr w:type="gramStart"/>
      <w:r w:rsidRPr="00B21060">
        <w:rPr>
          <w:rFonts w:cs="Times New Roman"/>
        </w:rPr>
        <w:t>BLASTN which makes it well</w:t>
      </w:r>
      <w:proofErr w:type="gramEnd"/>
      <w:r w:rsidRPr="00B21060">
        <w:rPr>
          <w:rFonts w:cs="Times New Roman"/>
        </w:rPr>
        <w:t xml:space="preserve"> suited for multiple omics sequencing datasets (Dias et. al., 2020). Another relatively new mapping tool developed by Wang and </w:t>
      </w:r>
      <w:proofErr w:type="spellStart"/>
      <w:r w:rsidRPr="00B21060">
        <w:rPr>
          <w:rFonts w:cs="Times New Roman"/>
        </w:rPr>
        <w:t>Dassanayake</w:t>
      </w:r>
      <w:proofErr w:type="spellEnd"/>
      <w:r w:rsidRPr="00B21060">
        <w:rPr>
          <w:rFonts w:cs="Times New Roman"/>
        </w:rPr>
        <w:t xml:space="preserve"> in 2020 is the GO Markov-Clustering (GOMCL).  It is also a GO-based Python toolkit that visualizes .obo expression files from </w:t>
      </w:r>
      <w:proofErr w:type="spellStart"/>
      <w:r w:rsidRPr="00B21060">
        <w:rPr>
          <w:rFonts w:cs="Times New Roman"/>
        </w:rPr>
        <w:t>BinGO</w:t>
      </w:r>
      <w:proofErr w:type="spellEnd"/>
      <w:r w:rsidRPr="00B21060">
        <w:rPr>
          <w:rFonts w:cs="Times New Roman"/>
        </w:rPr>
        <w:t>, Gorilla, g</w:t>
      </w:r>
      <w:proofErr w:type="gramStart"/>
      <w:r w:rsidRPr="00B21060">
        <w:rPr>
          <w:rFonts w:cs="Times New Roman"/>
        </w:rPr>
        <w:t>:Profiler</w:t>
      </w:r>
      <w:proofErr w:type="gramEnd"/>
      <w:r w:rsidRPr="00B21060">
        <w:rPr>
          <w:rFonts w:cs="Times New Roman"/>
        </w:rPr>
        <w:t xml:space="preserve">, or </w:t>
      </w:r>
      <w:proofErr w:type="spellStart"/>
      <w:r w:rsidRPr="00B21060">
        <w:rPr>
          <w:rFonts w:cs="Times New Roman"/>
        </w:rPr>
        <w:t>agriGO</w:t>
      </w:r>
      <w:proofErr w:type="spellEnd"/>
      <w:r w:rsidRPr="00B21060">
        <w:rPr>
          <w:rFonts w:cs="Times New Roman"/>
        </w:rPr>
        <w:t xml:space="preserve"> (Wang &amp; </w:t>
      </w:r>
      <w:proofErr w:type="spellStart"/>
      <w:r w:rsidRPr="00B21060">
        <w:rPr>
          <w:rFonts w:cs="Times New Roman"/>
        </w:rPr>
        <w:t>Dassanayake</w:t>
      </w:r>
      <w:proofErr w:type="spellEnd"/>
      <w:r w:rsidRPr="00B21060">
        <w:rPr>
          <w:rFonts w:cs="Times New Roman"/>
        </w:rPr>
        <w:t xml:space="preserve">, 2020). After clustering is performed, the GO terms can be visualized in </w:t>
      </w:r>
      <w:proofErr w:type="spellStart"/>
      <w:r w:rsidRPr="00B21060">
        <w:rPr>
          <w:rFonts w:cs="Times New Roman"/>
        </w:rPr>
        <w:t>heatmaps</w:t>
      </w:r>
      <w:proofErr w:type="spellEnd"/>
      <w:r w:rsidRPr="00B21060">
        <w:rPr>
          <w:rFonts w:cs="Times New Roman"/>
        </w:rPr>
        <w:t xml:space="preserve">, networks, and hierarchical clustering plots (Wang &amp; </w:t>
      </w:r>
      <w:proofErr w:type="spellStart"/>
      <w:r w:rsidRPr="00B21060">
        <w:rPr>
          <w:rFonts w:cs="Times New Roman"/>
        </w:rPr>
        <w:t>Dassanyake</w:t>
      </w:r>
      <w:proofErr w:type="spellEnd"/>
      <w:r w:rsidRPr="00B21060">
        <w:rPr>
          <w:rFonts w:cs="Times New Roman"/>
        </w:rPr>
        <w:t>, 2020). GO-Causal Activity Modeling (GO-CAMs) is a fourth tool that is also widely used for lists of</w:t>
      </w:r>
      <w:r w:rsidR="008660D8">
        <w:rPr>
          <w:rFonts w:cs="Times New Roman"/>
        </w:rPr>
        <w:t xml:space="preserve"> </w:t>
      </w:r>
      <w:r w:rsidR="008660D8" w:rsidRPr="00B21060">
        <w:rPr>
          <w:rFonts w:cs="Times New Roman"/>
        </w:rPr>
        <w:t>GO identifiers (Thomas, 2019). It generates maps of molecular function, metabolic function, and cellular localization (Thomas, 2019).</w:t>
      </w:r>
    </w:p>
    <w:p w14:paraId="28F5FEB9" w14:textId="77777777" w:rsidR="008660D8" w:rsidRPr="00B21060" w:rsidRDefault="008660D8" w:rsidP="008660D8">
      <w:pPr>
        <w:pStyle w:val="NoSpacing"/>
        <w:rPr>
          <w:rFonts w:ascii="Times New Roman" w:hAnsi="Times New Roman" w:cs="Times New Roman"/>
        </w:rPr>
      </w:pPr>
    </w:p>
    <w:p w14:paraId="0039BE00" w14:textId="77777777" w:rsidR="008660D8" w:rsidRPr="00B21060" w:rsidRDefault="008660D8" w:rsidP="008660D8">
      <w:pPr>
        <w:pStyle w:val="Style2"/>
      </w:pPr>
      <w:r w:rsidRPr="00B21060">
        <w:t>2.7 Conclusions</w:t>
      </w:r>
    </w:p>
    <w:p w14:paraId="6696F5ED" w14:textId="500C7A1C" w:rsidR="002E7588" w:rsidRPr="00B21060" w:rsidRDefault="008660D8" w:rsidP="008660D8">
      <w:pPr>
        <w:snapToGrid w:val="0"/>
        <w:ind w:firstLine="720"/>
        <w:rPr>
          <w:rFonts w:cs="Times New Roman"/>
          <w:b/>
          <w:bCs/>
        </w:rPr>
      </w:pPr>
      <w:r w:rsidRPr="00B21060">
        <w:rPr>
          <w:rFonts w:cs="Times New Roman"/>
          <w:color w:val="000000" w:themeColor="text1"/>
        </w:rPr>
        <w:t xml:space="preserve">The goal of </w:t>
      </w:r>
      <w:proofErr w:type="spellStart"/>
      <w:r w:rsidRPr="00B21060">
        <w:rPr>
          <w:rFonts w:cs="Times New Roman"/>
          <w:color w:val="000000" w:themeColor="text1"/>
        </w:rPr>
        <w:t>metaproteomic</w:t>
      </w:r>
      <w:proofErr w:type="spellEnd"/>
      <w:r w:rsidRPr="00B21060">
        <w:rPr>
          <w:rFonts w:cs="Times New Roman"/>
          <w:color w:val="000000" w:themeColor="text1"/>
        </w:rPr>
        <w:t xml:space="preserve"> studies is to identify phenotypes expressed in the environment and determine their origin. This </w:t>
      </w:r>
      <w:proofErr w:type="gramStart"/>
      <w:r w:rsidRPr="00B21060">
        <w:rPr>
          <w:rFonts w:cs="Times New Roman"/>
          <w:color w:val="000000" w:themeColor="text1"/>
        </w:rPr>
        <w:t>is accomplished</w:t>
      </w:r>
      <w:proofErr w:type="gramEnd"/>
      <w:r w:rsidRPr="00B21060">
        <w:rPr>
          <w:rFonts w:cs="Times New Roman"/>
          <w:color w:val="000000" w:themeColor="text1"/>
        </w:rPr>
        <w:t xml:space="preserve"> by viewing from a systems perspective all proteins expressed in the environment and determining which organisms and proteins are the </w:t>
      </w:r>
      <w:r>
        <w:rPr>
          <w:rFonts w:cs="Times New Roman"/>
          <w:color w:val="000000" w:themeColor="text1"/>
        </w:rPr>
        <w:t xml:space="preserve">driving </w:t>
      </w:r>
      <w:r w:rsidRPr="00B21060">
        <w:rPr>
          <w:rFonts w:cs="Times New Roman"/>
          <w:color w:val="000000" w:themeColor="text1"/>
        </w:rPr>
        <w:t xml:space="preserve">factors that separate two conditions. This chapter presented a systemic discussion of the </w:t>
      </w:r>
    </w:p>
    <w:p w14:paraId="177D1550" w14:textId="18A755E5" w:rsidR="006E0E24" w:rsidRPr="00B21060" w:rsidRDefault="006E0E24" w:rsidP="006E0E24">
      <w:pPr>
        <w:snapToGrid w:val="0"/>
        <w:rPr>
          <w:rFonts w:cs="Times New Roman"/>
        </w:rPr>
      </w:pPr>
      <w:r w:rsidRPr="00B21060">
        <w:rPr>
          <w:rFonts w:cs="Times New Roman"/>
          <w:noProof/>
        </w:rPr>
        <w:lastRenderedPageBreak/>
        <w:drawing>
          <wp:inline distT="0" distB="0" distL="0" distR="0" wp14:anchorId="4B36FFC6" wp14:editId="17FF1FEE">
            <wp:extent cx="5943600" cy="3483844"/>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rotWithShape="1">
                    <a:blip r:embed="rId16" cstate="print">
                      <a:extLst>
                        <a:ext uri="{28A0092B-C50C-407E-A947-70E740481C1C}">
                          <a14:useLocalDpi xmlns:a14="http://schemas.microsoft.com/office/drawing/2010/main" val="0"/>
                        </a:ext>
                      </a:extLst>
                    </a:blip>
                    <a:srcRect t="6216"/>
                    <a:stretch/>
                  </pic:blipFill>
                  <pic:spPr bwMode="auto">
                    <a:xfrm>
                      <a:off x="0" y="0"/>
                      <a:ext cx="5943600" cy="3483844"/>
                    </a:xfrm>
                    <a:prstGeom prst="rect">
                      <a:avLst/>
                    </a:prstGeom>
                    <a:ln>
                      <a:noFill/>
                    </a:ln>
                    <a:extLst>
                      <a:ext uri="{53640926-AAD7-44D8-BBD7-CCE9431645EC}">
                        <a14:shadowObscured xmlns:a14="http://schemas.microsoft.com/office/drawing/2010/main"/>
                      </a:ext>
                    </a:extLst>
                  </pic:spPr>
                </pic:pic>
              </a:graphicData>
            </a:graphic>
          </wp:inline>
        </w:drawing>
      </w:r>
    </w:p>
    <w:p w14:paraId="02C55494" w14:textId="1B7CF174" w:rsidR="00DF618C" w:rsidRPr="00B21060" w:rsidRDefault="006E0E24" w:rsidP="00DF618C">
      <w:pPr>
        <w:snapToGrid w:val="0"/>
        <w:rPr>
          <w:rFonts w:cs="Times New Roman"/>
        </w:rPr>
      </w:pPr>
      <w:r w:rsidRPr="00B21060">
        <w:rPr>
          <w:rFonts w:cs="Times New Roman"/>
          <w:b/>
          <w:bCs/>
        </w:rPr>
        <w:t xml:space="preserve">Figure </w:t>
      </w:r>
      <w:proofErr w:type="gramStart"/>
      <w:r w:rsidRPr="00B21060">
        <w:rPr>
          <w:rFonts w:cs="Times New Roman"/>
          <w:b/>
          <w:bCs/>
        </w:rPr>
        <w:t>6</w:t>
      </w:r>
      <w:proofErr w:type="gramEnd"/>
      <w:r w:rsidRPr="00B21060">
        <w:rPr>
          <w:rFonts w:cs="Times New Roman"/>
          <w:b/>
          <w:bCs/>
        </w:rPr>
        <w:t xml:space="preserve"> KEGG color mapping of protein expression data. </w:t>
      </w:r>
      <w:r w:rsidRPr="00B21060">
        <w:rPr>
          <w:rFonts w:cs="Times New Roman"/>
        </w:rPr>
        <w:t xml:space="preserve">This figure displays the input format for KEGG Mapper and shows what the resulting output might look like for the glycolysis pathway. The “Convert ID” function allows </w:t>
      </w:r>
      <w:proofErr w:type="gramStart"/>
      <w:r w:rsidRPr="00B21060">
        <w:rPr>
          <w:rFonts w:cs="Times New Roman"/>
        </w:rPr>
        <w:t xml:space="preserve">for </w:t>
      </w:r>
      <w:proofErr w:type="spellStart"/>
      <w:r w:rsidRPr="00B21060">
        <w:rPr>
          <w:rFonts w:cs="Times New Roman"/>
        </w:rPr>
        <w:t>UniProt</w:t>
      </w:r>
      <w:proofErr w:type="spellEnd"/>
      <w:proofErr w:type="gramEnd"/>
      <w:r w:rsidRPr="00B21060">
        <w:rPr>
          <w:rFonts w:cs="Times New Roman"/>
        </w:rPr>
        <w:t xml:space="preserve"> identifiers to be converted to KEGG IDs. For this data, the KEGG ID </w:t>
      </w:r>
      <w:proofErr w:type="gramStart"/>
      <w:r w:rsidRPr="00B21060">
        <w:rPr>
          <w:rFonts w:cs="Times New Roman"/>
        </w:rPr>
        <w:t>is displayed</w:t>
      </w:r>
      <w:proofErr w:type="gramEnd"/>
      <w:r w:rsidRPr="00B21060">
        <w:rPr>
          <w:rFonts w:cs="Times New Roman"/>
        </w:rPr>
        <w:t xml:space="preserve"> in the first column and the second column corresponds to up-regulation (green), no-change (blue), and down-regulation (blue) which will colorize the generated maps. Up-regulation and down-regulation </w:t>
      </w:r>
      <w:proofErr w:type="gramStart"/>
      <w:r w:rsidRPr="00B21060">
        <w:rPr>
          <w:rFonts w:cs="Times New Roman"/>
        </w:rPr>
        <w:t>can be calculated</w:t>
      </w:r>
      <w:proofErr w:type="gramEnd"/>
      <w:r w:rsidRPr="00B21060">
        <w:rPr>
          <w:rFonts w:cs="Times New Roman"/>
        </w:rPr>
        <w:t xml:space="preserve"> by subtracting the Log 2 fold change of each protein in a row from two treatment groups. Volcano plotting performs this function in Perseus, and the exported table </w:t>
      </w:r>
      <w:proofErr w:type="gramStart"/>
      <w:r w:rsidRPr="00B21060">
        <w:rPr>
          <w:rFonts w:cs="Times New Roman"/>
        </w:rPr>
        <w:t>can easily be pasted</w:t>
      </w:r>
      <w:proofErr w:type="gramEnd"/>
      <w:r w:rsidRPr="00B21060">
        <w:rPr>
          <w:rFonts w:cs="Times New Roman"/>
        </w:rPr>
        <w:t xml:space="preserve"> into the KEGG Mapper for quick visualization of all metabolic processes within an organism.</w:t>
      </w:r>
    </w:p>
    <w:p w14:paraId="09506224" w14:textId="56540331" w:rsidR="00DF618C" w:rsidRPr="00B21060" w:rsidRDefault="00DF618C" w:rsidP="00572CC7">
      <w:pPr>
        <w:rPr>
          <w:rFonts w:cs="Times New Roman"/>
          <w:b/>
          <w:bCs/>
        </w:rPr>
      </w:pPr>
      <w:r w:rsidRPr="00B21060">
        <w:rPr>
          <w:rFonts w:cs="Times New Roman"/>
        </w:rPr>
        <w:br w:type="page"/>
      </w:r>
      <w:proofErr w:type="gramStart"/>
      <w:r w:rsidR="008660D8">
        <w:rPr>
          <w:rFonts w:cs="Times New Roman"/>
        </w:rPr>
        <w:lastRenderedPageBreak/>
        <w:t>factors</w:t>
      </w:r>
      <w:proofErr w:type="gramEnd"/>
      <w:r w:rsidR="008660D8">
        <w:rPr>
          <w:rFonts w:cs="Times New Roman"/>
        </w:rPr>
        <w:t xml:space="preserve"> </w:t>
      </w:r>
      <w:r w:rsidRPr="00B21060">
        <w:rPr>
          <w:rFonts w:cs="Times New Roman"/>
          <w:color w:val="000000" w:themeColor="text1"/>
        </w:rPr>
        <w:t xml:space="preserve">driving many </w:t>
      </w:r>
      <w:proofErr w:type="spellStart"/>
      <w:r w:rsidRPr="00B21060">
        <w:rPr>
          <w:rFonts w:cs="Times New Roman"/>
          <w:color w:val="000000" w:themeColor="text1"/>
        </w:rPr>
        <w:t>bioinformatic</w:t>
      </w:r>
      <w:proofErr w:type="spellEnd"/>
      <w:r w:rsidRPr="00B21060">
        <w:rPr>
          <w:rFonts w:cs="Times New Roman"/>
          <w:color w:val="000000" w:themeColor="text1"/>
        </w:rPr>
        <w:t xml:space="preserve"> analyses that can achieve this goal and highlighted several techniques that will be covered in the subsequent chapter. </w:t>
      </w:r>
    </w:p>
    <w:p w14:paraId="57654CE2" w14:textId="67627BC1" w:rsidR="00DF618C" w:rsidRPr="00B21060" w:rsidRDefault="00DF618C">
      <w:pPr>
        <w:adjustRightInd/>
        <w:spacing w:line="240" w:lineRule="auto"/>
        <w:contextualSpacing w:val="0"/>
        <w:mirrorIndents w:val="0"/>
        <w:rPr>
          <w:rFonts w:eastAsia="Cambria" w:cs="Times New Roman"/>
          <w:b/>
          <w:iCs/>
          <w:color w:val="000000"/>
        </w:rPr>
      </w:pPr>
      <w:r w:rsidRPr="00B21060">
        <w:rPr>
          <w:rFonts w:eastAsia="Cambria" w:cs="Times New Roman"/>
          <w:b/>
          <w:iCs/>
          <w:color w:val="000000"/>
        </w:rPr>
        <w:br w:type="page"/>
      </w:r>
    </w:p>
    <w:p w14:paraId="374E71D2" w14:textId="031F0090" w:rsidR="00A96073" w:rsidRPr="00B21060" w:rsidRDefault="00A96073" w:rsidP="00DF618C">
      <w:pPr>
        <w:pStyle w:val="Style1"/>
        <w:jc w:val="center"/>
      </w:pPr>
      <w:r w:rsidRPr="00B21060">
        <w:lastRenderedPageBreak/>
        <w:t>CHAPTER 3</w:t>
      </w:r>
    </w:p>
    <w:p w14:paraId="1D4C667F" w14:textId="1DD481EF" w:rsidR="00A96073" w:rsidRPr="00B21060" w:rsidRDefault="481C5EFA" w:rsidP="00773358">
      <w:pPr>
        <w:pStyle w:val="Style1"/>
        <w:jc w:val="center"/>
      </w:pPr>
      <w:r w:rsidRPr="00B21060">
        <w:t>EVALUAT</w:t>
      </w:r>
      <w:r w:rsidR="00A559EE" w:rsidRPr="00B21060">
        <w:t>ING</w:t>
      </w:r>
      <w:r w:rsidRPr="00B21060">
        <w:t xml:space="preserve"> MEASUREMENT DEPTH, </w:t>
      </w:r>
      <w:r w:rsidR="699651C4" w:rsidRPr="00B21060">
        <w:t>ACCURACY,</w:t>
      </w:r>
      <w:r w:rsidR="4F028285" w:rsidRPr="00B21060">
        <w:t xml:space="preserve"> </w:t>
      </w:r>
      <w:r w:rsidRPr="00B21060">
        <w:t>AND FUNCTIONAL ASSIGNMENT</w:t>
      </w:r>
      <w:r w:rsidR="00ED775A" w:rsidRPr="00B21060">
        <w:t xml:space="preserve"> </w:t>
      </w:r>
      <w:r w:rsidR="00B3215B" w:rsidRPr="00B21060">
        <w:t>IN METAPROTEOMICS</w:t>
      </w:r>
      <w:r w:rsidR="0064757B" w:rsidRPr="00B21060">
        <w:t xml:space="preserve"> </w:t>
      </w:r>
      <w:r w:rsidR="00EA516D" w:rsidRPr="00B21060">
        <w:t>USING MATCHED-METAGENOMES, CATALOGS, AND PSEUDO-METAGENOMES IN MICE GUT</w:t>
      </w:r>
      <w:r w:rsidR="00FB511C" w:rsidRPr="00B21060">
        <w:t xml:space="preserve"> MODEL</w:t>
      </w:r>
    </w:p>
    <w:p w14:paraId="33472791" w14:textId="09F00120" w:rsidR="00A96073" w:rsidRPr="00B21060" w:rsidRDefault="00A96073" w:rsidP="00A96073">
      <w:pPr>
        <w:jc w:val="center"/>
        <w:rPr>
          <w:rFonts w:cs="Times New Roman"/>
          <w:b/>
          <w:color w:val="FF0000"/>
        </w:rPr>
      </w:pPr>
    </w:p>
    <w:p w14:paraId="4BC5B58D" w14:textId="77777777" w:rsidR="00A96073" w:rsidRPr="00B21060" w:rsidRDefault="00A96073" w:rsidP="00A96073">
      <w:pPr>
        <w:rPr>
          <w:rFonts w:cs="Times New Roman"/>
          <w:i/>
          <w:iCs/>
          <w:color w:val="000000" w:themeColor="text1"/>
        </w:rPr>
      </w:pPr>
      <w:r w:rsidRPr="00B21060">
        <w:rPr>
          <w:rFonts w:cs="Times New Roman"/>
          <w:i/>
          <w:iCs/>
          <w:color w:val="000000" w:themeColor="text1"/>
        </w:rPr>
        <w:t>Authors for future manuscript</w:t>
      </w:r>
    </w:p>
    <w:p w14:paraId="7AD2ADD2" w14:textId="77777777" w:rsidR="00A96073" w:rsidRPr="00B21060" w:rsidRDefault="00A96073" w:rsidP="00A96073">
      <w:pPr>
        <w:rPr>
          <w:rFonts w:cs="Times New Roman"/>
          <w:color w:val="000000" w:themeColor="text1"/>
        </w:rPr>
      </w:pPr>
      <w:r w:rsidRPr="00B21060">
        <w:rPr>
          <w:rFonts w:cs="Times New Roman"/>
          <w:color w:val="000000" w:themeColor="text1"/>
        </w:rPr>
        <w:t>Katherine E. Ostrouchov, J. Alfredo Blakeley-Ruiz, Him Shrestha, Robert L. Hettich</w:t>
      </w:r>
    </w:p>
    <w:p w14:paraId="7F635C0D" w14:textId="77777777" w:rsidR="00A96073" w:rsidRPr="00B21060" w:rsidRDefault="00A96073" w:rsidP="00A96073">
      <w:pPr>
        <w:rPr>
          <w:rFonts w:cs="Times New Roman"/>
          <w:color w:val="000000" w:themeColor="text1"/>
        </w:rPr>
      </w:pPr>
    </w:p>
    <w:p w14:paraId="21CF6E36" w14:textId="77777777" w:rsidR="00A96073" w:rsidRPr="00B21060" w:rsidRDefault="00A96073" w:rsidP="00A96073">
      <w:pPr>
        <w:rPr>
          <w:rFonts w:cs="Times New Roman"/>
          <w:i/>
          <w:iCs/>
          <w:color w:val="000000" w:themeColor="text1"/>
        </w:rPr>
      </w:pPr>
      <w:r w:rsidRPr="00B21060">
        <w:rPr>
          <w:rFonts w:cs="Times New Roman"/>
          <w:i/>
          <w:iCs/>
          <w:color w:val="000000" w:themeColor="text1"/>
        </w:rPr>
        <w:t>Katherine E. Ostrouchov contributions include all analyses and writing of the original manuscript.</w:t>
      </w:r>
    </w:p>
    <w:p w14:paraId="2DC3E177" w14:textId="6195F0AB" w:rsidR="00A96073" w:rsidRPr="00B21060" w:rsidRDefault="00535F14" w:rsidP="00A96073">
      <w:pPr>
        <w:rPr>
          <w:rFonts w:cs="Times New Roman"/>
          <w:i/>
          <w:iCs/>
          <w:color w:val="000000" w:themeColor="text1"/>
        </w:rPr>
      </w:pPr>
      <w:r w:rsidRPr="00B21060">
        <w:rPr>
          <w:rFonts w:cs="Times New Roman"/>
          <w:i/>
          <w:iCs/>
          <w:color w:val="000000" w:themeColor="text1"/>
        </w:rPr>
        <w:t xml:space="preserve">J. </w:t>
      </w:r>
      <w:r w:rsidR="00A96073" w:rsidRPr="00B21060">
        <w:rPr>
          <w:rFonts w:cs="Times New Roman"/>
          <w:i/>
          <w:iCs/>
          <w:color w:val="000000" w:themeColor="text1"/>
        </w:rPr>
        <w:t>Alfredo Blakeley-Ruiz contributions include project conception and construction of the Python script for counting Proteome Discoverer protein and peptide identifications and interpretation of figures.</w:t>
      </w:r>
    </w:p>
    <w:p w14:paraId="4EAD4F85" w14:textId="77777777" w:rsidR="00A96073" w:rsidRPr="00B21060" w:rsidRDefault="00A96073" w:rsidP="00A96073">
      <w:pPr>
        <w:rPr>
          <w:rFonts w:cs="Times New Roman"/>
          <w:i/>
          <w:iCs/>
          <w:color w:val="000000" w:themeColor="text1"/>
        </w:rPr>
      </w:pPr>
      <w:r w:rsidRPr="00B21060">
        <w:rPr>
          <w:rFonts w:cs="Times New Roman"/>
          <w:i/>
          <w:iCs/>
          <w:color w:val="000000" w:themeColor="text1"/>
        </w:rPr>
        <w:t>Him Shrestha contributions include project conception and interpretation of figures.</w:t>
      </w:r>
    </w:p>
    <w:p w14:paraId="69D0917B" w14:textId="77777777" w:rsidR="00A96073" w:rsidRPr="00B21060" w:rsidRDefault="00A96073" w:rsidP="00A96073">
      <w:pPr>
        <w:rPr>
          <w:rFonts w:cs="Times New Roman"/>
          <w:i/>
          <w:iCs/>
          <w:color w:val="000000" w:themeColor="text1"/>
        </w:rPr>
      </w:pPr>
      <w:r w:rsidRPr="00B21060">
        <w:rPr>
          <w:rFonts w:cs="Times New Roman"/>
          <w:i/>
          <w:iCs/>
          <w:color w:val="000000" w:themeColor="text1"/>
        </w:rPr>
        <w:t>Robert L. Hettich contributions include project conception, interpretation of figures, and edits to the original manuscript.</w:t>
      </w:r>
    </w:p>
    <w:p w14:paraId="016A18AB" w14:textId="77777777" w:rsidR="00A96073" w:rsidRPr="00B21060" w:rsidRDefault="00A96073" w:rsidP="00A96073">
      <w:pPr>
        <w:jc w:val="center"/>
        <w:rPr>
          <w:rFonts w:cs="Times New Roman"/>
          <w:b/>
          <w:bCs/>
          <w:color w:val="000000" w:themeColor="text1"/>
        </w:rPr>
      </w:pPr>
      <w:r w:rsidRPr="00B21060">
        <w:rPr>
          <w:rFonts w:cs="Times New Roman"/>
          <w:b/>
          <w:bCs/>
          <w:color w:val="000000" w:themeColor="text1"/>
        </w:rPr>
        <w:t>ABSTRACT</w:t>
      </w:r>
    </w:p>
    <w:p w14:paraId="5E410AB2" w14:textId="5C0C4C12" w:rsidR="00A96073" w:rsidRPr="00B21060" w:rsidRDefault="00A96073" w:rsidP="00A96073">
      <w:pPr>
        <w:ind w:firstLine="720"/>
        <w:rPr>
          <w:rFonts w:cs="Times New Roman"/>
          <w:color w:val="000000" w:themeColor="text1"/>
        </w:rPr>
      </w:pPr>
      <w:r w:rsidRPr="00B21060">
        <w:rPr>
          <w:rFonts w:cs="Times New Roman"/>
          <w:color w:val="000000" w:themeColor="text1"/>
        </w:rPr>
        <w:t xml:space="preserve">It is challenging to </w:t>
      </w:r>
      <w:r w:rsidR="00D72109" w:rsidRPr="00B21060">
        <w:rPr>
          <w:rFonts w:cs="Times New Roman"/>
          <w:color w:val="000000" w:themeColor="text1"/>
        </w:rPr>
        <w:t xml:space="preserve">accurately </w:t>
      </w:r>
      <w:r w:rsidRPr="00B21060">
        <w:rPr>
          <w:rFonts w:cs="Times New Roman"/>
          <w:color w:val="000000" w:themeColor="text1"/>
        </w:rPr>
        <w:t xml:space="preserve">characterize microbial systems in </w:t>
      </w:r>
      <w:proofErr w:type="spellStart"/>
      <w:r w:rsidRPr="00B21060">
        <w:rPr>
          <w:rFonts w:cs="Times New Roman"/>
          <w:color w:val="000000" w:themeColor="text1"/>
        </w:rPr>
        <w:t>metaproteomics</w:t>
      </w:r>
      <w:proofErr w:type="spellEnd"/>
      <w:r w:rsidRPr="00B21060">
        <w:rPr>
          <w:rFonts w:cs="Times New Roman"/>
          <w:color w:val="000000" w:themeColor="text1"/>
        </w:rPr>
        <w:t xml:space="preserve"> due to </w:t>
      </w:r>
      <w:r w:rsidR="00E10F9B" w:rsidRPr="00B21060">
        <w:rPr>
          <w:rFonts w:cs="Times New Roman"/>
          <w:color w:val="000000" w:themeColor="text1"/>
        </w:rPr>
        <w:t xml:space="preserve">several factors </w:t>
      </w:r>
      <w:r w:rsidR="00D71D99" w:rsidRPr="00B21060">
        <w:rPr>
          <w:rFonts w:cs="Times New Roman"/>
          <w:color w:val="000000" w:themeColor="text1"/>
        </w:rPr>
        <w:t xml:space="preserve">such as the metagenome relevance, completeness, assembly at a species level, and </w:t>
      </w:r>
      <w:r w:rsidR="004944C2" w:rsidRPr="00B21060">
        <w:rPr>
          <w:rFonts w:cs="Times New Roman"/>
          <w:color w:val="000000" w:themeColor="text1"/>
        </w:rPr>
        <w:t xml:space="preserve">sequence </w:t>
      </w:r>
      <w:proofErr w:type="gramStart"/>
      <w:r w:rsidR="004944C2" w:rsidRPr="00B21060">
        <w:rPr>
          <w:rFonts w:cs="Times New Roman"/>
          <w:color w:val="000000" w:themeColor="text1"/>
        </w:rPr>
        <w:t xml:space="preserve">redundancy </w:t>
      </w:r>
      <w:r w:rsidR="00E10F9B" w:rsidRPr="00B21060">
        <w:rPr>
          <w:rFonts w:cs="Times New Roman"/>
          <w:color w:val="000000" w:themeColor="text1"/>
        </w:rPr>
        <w:t>which</w:t>
      </w:r>
      <w:proofErr w:type="gramEnd"/>
      <w:r w:rsidR="00E10F9B" w:rsidRPr="00B21060">
        <w:rPr>
          <w:rFonts w:cs="Times New Roman"/>
          <w:color w:val="000000" w:themeColor="text1"/>
        </w:rPr>
        <w:t xml:space="preserve"> </w:t>
      </w:r>
      <w:r w:rsidR="004944C2" w:rsidRPr="00B21060">
        <w:rPr>
          <w:rFonts w:cs="Times New Roman"/>
          <w:color w:val="000000" w:themeColor="text1"/>
        </w:rPr>
        <w:t xml:space="preserve">all </w:t>
      </w:r>
      <w:r w:rsidR="00E10F9B" w:rsidRPr="00B21060">
        <w:rPr>
          <w:rFonts w:cs="Times New Roman"/>
          <w:color w:val="000000" w:themeColor="text1"/>
        </w:rPr>
        <w:t>af</w:t>
      </w:r>
      <w:r w:rsidR="00FB1566" w:rsidRPr="00B21060">
        <w:rPr>
          <w:rFonts w:cs="Times New Roman"/>
          <w:color w:val="000000" w:themeColor="text1"/>
        </w:rPr>
        <w:t xml:space="preserve">fect the </w:t>
      </w:r>
      <w:r w:rsidR="004944C2" w:rsidRPr="00B21060">
        <w:rPr>
          <w:rFonts w:cs="Times New Roman"/>
          <w:color w:val="000000" w:themeColor="text1"/>
        </w:rPr>
        <w:t>proteins that are identified from these studies</w:t>
      </w:r>
      <w:r w:rsidRPr="00B21060">
        <w:rPr>
          <w:rFonts w:cs="Times New Roman"/>
          <w:color w:val="000000" w:themeColor="text1"/>
        </w:rPr>
        <w:t xml:space="preserve">. To identify proteins from microbiome samples, a reference database </w:t>
      </w:r>
      <w:proofErr w:type="gramStart"/>
      <w:r w:rsidRPr="00B21060">
        <w:rPr>
          <w:rFonts w:cs="Times New Roman"/>
          <w:color w:val="000000" w:themeColor="text1"/>
        </w:rPr>
        <w:t>must be made</w:t>
      </w:r>
      <w:proofErr w:type="gramEnd"/>
      <w:r w:rsidRPr="00B21060">
        <w:rPr>
          <w:rFonts w:cs="Times New Roman"/>
          <w:color w:val="000000" w:themeColor="text1"/>
        </w:rPr>
        <w:t xml:space="preserve"> available to match theoretical protein spectra with observed spectra. The proteins that </w:t>
      </w:r>
      <w:proofErr w:type="gramStart"/>
      <w:r w:rsidRPr="00B21060">
        <w:rPr>
          <w:rFonts w:cs="Times New Roman"/>
          <w:color w:val="000000" w:themeColor="text1"/>
        </w:rPr>
        <w:t>are identified</w:t>
      </w:r>
      <w:proofErr w:type="gramEnd"/>
      <w:r w:rsidRPr="00B21060">
        <w:rPr>
          <w:rFonts w:cs="Times New Roman"/>
          <w:color w:val="000000" w:themeColor="text1"/>
        </w:rPr>
        <w:t xml:space="preserve"> are directly influenced by the database that is chosen for this identification. Many methods have been proposed for database construction, but none </w:t>
      </w:r>
      <w:proofErr w:type="gramStart"/>
      <w:r w:rsidRPr="00B21060">
        <w:rPr>
          <w:rFonts w:cs="Times New Roman"/>
          <w:color w:val="000000" w:themeColor="text1"/>
        </w:rPr>
        <w:t>have</w:t>
      </w:r>
      <w:proofErr w:type="gramEnd"/>
      <w:r w:rsidRPr="00B21060">
        <w:rPr>
          <w:rFonts w:cs="Times New Roman"/>
          <w:color w:val="000000" w:themeColor="text1"/>
        </w:rPr>
        <w:t xml:space="preserve"> addressed how the accuracy of utilizing a high-depth assembled metagenome might compare to reference databases for microbiomes. To help </w:t>
      </w:r>
      <w:r w:rsidR="007451C8" w:rsidRPr="00B21060">
        <w:rPr>
          <w:rFonts w:cs="Times New Roman"/>
          <w:color w:val="000000" w:themeColor="text1"/>
        </w:rPr>
        <w:t xml:space="preserve">inform the </w:t>
      </w:r>
      <w:r w:rsidRPr="00B21060">
        <w:rPr>
          <w:rFonts w:cs="Times New Roman"/>
          <w:color w:val="000000" w:themeColor="text1"/>
        </w:rPr>
        <w:t xml:space="preserve">field </w:t>
      </w:r>
      <w:r w:rsidR="000C3A90" w:rsidRPr="00B21060">
        <w:rPr>
          <w:rFonts w:cs="Times New Roman"/>
          <w:color w:val="000000" w:themeColor="text1"/>
        </w:rPr>
        <w:t xml:space="preserve">to </w:t>
      </w:r>
      <w:r w:rsidRPr="00B21060">
        <w:rPr>
          <w:rFonts w:cs="Times New Roman"/>
          <w:color w:val="000000" w:themeColor="text1"/>
        </w:rPr>
        <w:t>move toward</w:t>
      </w:r>
      <w:r w:rsidR="000C3A90" w:rsidRPr="00B21060">
        <w:rPr>
          <w:rFonts w:cs="Times New Roman"/>
          <w:color w:val="000000" w:themeColor="text1"/>
        </w:rPr>
        <w:t>s</w:t>
      </w:r>
      <w:r w:rsidRPr="00B21060">
        <w:rPr>
          <w:rFonts w:cs="Times New Roman"/>
          <w:color w:val="000000" w:themeColor="text1"/>
        </w:rPr>
        <w:t xml:space="preserve"> a standard practice that provides the highest identifications of proteins and peptides with the lowest false identification rate for</w:t>
      </w:r>
      <w:r w:rsidR="004A0BBA" w:rsidRPr="00B21060">
        <w:rPr>
          <w:rFonts w:cs="Times New Roman"/>
          <w:color w:val="000000" w:themeColor="text1"/>
        </w:rPr>
        <w:t xml:space="preserve"> </w:t>
      </w:r>
      <w:r w:rsidRPr="00B21060">
        <w:rPr>
          <w:rFonts w:cs="Times New Roman"/>
          <w:color w:val="000000" w:themeColor="text1"/>
        </w:rPr>
        <w:t xml:space="preserve">microbiome investigations, this study compared the performance of the current database types. It was found that the </w:t>
      </w:r>
      <w:proofErr w:type="gramStart"/>
      <w:r w:rsidRPr="00B21060">
        <w:rPr>
          <w:rFonts w:cs="Times New Roman"/>
          <w:color w:val="000000" w:themeColor="text1"/>
        </w:rPr>
        <w:lastRenderedPageBreak/>
        <w:t>metagenome translated</w:t>
      </w:r>
      <w:proofErr w:type="gramEnd"/>
      <w:r w:rsidRPr="00B21060">
        <w:rPr>
          <w:rFonts w:cs="Times New Roman"/>
          <w:color w:val="000000" w:themeColor="text1"/>
        </w:rPr>
        <w:t xml:space="preserve"> databases provided the highest number of protein and peptide identifications along with the highest amount of functional and taxonomic information with a false identification rate consistent with other database types.</w:t>
      </w:r>
    </w:p>
    <w:p w14:paraId="00443FD0" w14:textId="77777777" w:rsidR="00A96073" w:rsidRPr="00B21060" w:rsidRDefault="00A96073" w:rsidP="00A96073">
      <w:pPr>
        <w:rPr>
          <w:rFonts w:cs="Times New Roman"/>
          <w:i/>
          <w:iCs/>
          <w:color w:val="000000" w:themeColor="text1"/>
        </w:rPr>
      </w:pPr>
    </w:p>
    <w:p w14:paraId="5550B1C7" w14:textId="77777777" w:rsidR="00A96073" w:rsidRPr="00B21060" w:rsidRDefault="00A96073" w:rsidP="00773358">
      <w:pPr>
        <w:pStyle w:val="Style2"/>
      </w:pPr>
      <w:r w:rsidRPr="00B21060">
        <w:t>3.1 Introduction</w:t>
      </w:r>
    </w:p>
    <w:p w14:paraId="13C1075F" w14:textId="350DDC80" w:rsidR="00A96073" w:rsidRPr="00B21060" w:rsidRDefault="00C42FAF" w:rsidP="00A96073">
      <w:pPr>
        <w:ind w:firstLine="720"/>
        <w:rPr>
          <w:rFonts w:cs="Times New Roman"/>
          <w:color w:val="000000" w:themeColor="text1"/>
        </w:rPr>
      </w:pPr>
      <w:r w:rsidRPr="00B21060">
        <w:rPr>
          <w:rFonts w:cs="Times New Roman"/>
          <w:color w:val="000000" w:themeColor="text1"/>
        </w:rPr>
        <w:t xml:space="preserve">It </w:t>
      </w:r>
      <w:proofErr w:type="gramStart"/>
      <w:r w:rsidRPr="00B21060">
        <w:rPr>
          <w:rFonts w:cs="Times New Roman"/>
          <w:color w:val="000000" w:themeColor="text1"/>
        </w:rPr>
        <w:t xml:space="preserve">is now </w:t>
      </w:r>
      <w:r w:rsidR="009859C6" w:rsidRPr="00B21060">
        <w:rPr>
          <w:rFonts w:cs="Times New Roman"/>
          <w:color w:val="000000" w:themeColor="text1"/>
        </w:rPr>
        <w:t xml:space="preserve">well </w:t>
      </w:r>
      <w:r w:rsidRPr="00B21060">
        <w:rPr>
          <w:rFonts w:cs="Times New Roman"/>
          <w:color w:val="000000" w:themeColor="text1"/>
        </w:rPr>
        <w:t>known</w:t>
      </w:r>
      <w:proofErr w:type="gramEnd"/>
      <w:r w:rsidRPr="00B21060">
        <w:rPr>
          <w:rFonts w:cs="Times New Roman"/>
          <w:color w:val="000000" w:themeColor="text1"/>
        </w:rPr>
        <w:t xml:space="preserve"> that microbial life </w:t>
      </w:r>
      <w:r w:rsidR="00B94267" w:rsidRPr="00B21060">
        <w:rPr>
          <w:rFonts w:cs="Times New Roman"/>
          <w:color w:val="000000" w:themeColor="text1"/>
        </w:rPr>
        <w:t xml:space="preserve">helps to </w:t>
      </w:r>
      <w:r w:rsidR="008F3553" w:rsidRPr="00B21060">
        <w:rPr>
          <w:rFonts w:cs="Times New Roman"/>
          <w:color w:val="000000" w:themeColor="text1"/>
        </w:rPr>
        <w:t>support the growth of</w:t>
      </w:r>
      <w:r w:rsidRPr="00B21060">
        <w:rPr>
          <w:rFonts w:cs="Times New Roman"/>
          <w:color w:val="000000" w:themeColor="text1"/>
        </w:rPr>
        <w:t xml:space="preserve"> health</w:t>
      </w:r>
      <w:r w:rsidR="008F3553" w:rsidRPr="00B21060">
        <w:rPr>
          <w:rFonts w:cs="Times New Roman"/>
          <w:color w:val="000000" w:themeColor="text1"/>
        </w:rPr>
        <w:t>y</w:t>
      </w:r>
      <w:r w:rsidRPr="00B21060">
        <w:rPr>
          <w:rFonts w:cs="Times New Roman"/>
          <w:color w:val="000000" w:themeColor="text1"/>
        </w:rPr>
        <w:t xml:space="preserve"> eukaryotic life.</w:t>
      </w:r>
      <w:r w:rsidR="00593C12" w:rsidRPr="00B21060">
        <w:rPr>
          <w:rFonts w:cs="Times New Roman"/>
          <w:color w:val="000000" w:themeColor="text1"/>
        </w:rPr>
        <w:t xml:space="preserve"> </w:t>
      </w:r>
      <w:r w:rsidR="00EB12B6" w:rsidRPr="00B21060">
        <w:rPr>
          <w:rFonts w:cs="Times New Roman"/>
          <w:color w:val="000000" w:themeColor="text1"/>
        </w:rPr>
        <w:t xml:space="preserve">They allow nutrients to </w:t>
      </w:r>
      <w:proofErr w:type="gramStart"/>
      <w:r w:rsidR="00EB12B6" w:rsidRPr="00B21060">
        <w:rPr>
          <w:rFonts w:cs="Times New Roman"/>
          <w:color w:val="000000" w:themeColor="text1"/>
        </w:rPr>
        <w:t>be accessed</w:t>
      </w:r>
      <w:proofErr w:type="gramEnd"/>
      <w:r w:rsidR="00EB12B6" w:rsidRPr="00B21060">
        <w:rPr>
          <w:rFonts w:cs="Times New Roman"/>
          <w:color w:val="000000" w:themeColor="text1"/>
        </w:rPr>
        <w:t xml:space="preserve"> and contribute to the prevention of disease. </w:t>
      </w:r>
      <w:proofErr w:type="spellStart"/>
      <w:r w:rsidR="00A96073" w:rsidRPr="00B21060">
        <w:rPr>
          <w:rFonts w:cs="Times New Roman"/>
          <w:color w:val="000000" w:themeColor="text1"/>
        </w:rPr>
        <w:t>Metaproteomics</w:t>
      </w:r>
      <w:proofErr w:type="spellEnd"/>
      <w:r w:rsidR="00FE0BC2" w:rsidRPr="00B21060">
        <w:rPr>
          <w:rFonts w:cs="Times New Roman"/>
          <w:color w:val="000000" w:themeColor="text1"/>
        </w:rPr>
        <w:t xml:space="preserve"> </w:t>
      </w:r>
      <w:r w:rsidR="00A96073" w:rsidRPr="00B21060">
        <w:rPr>
          <w:rFonts w:cs="Times New Roman"/>
          <w:color w:val="000000" w:themeColor="text1"/>
        </w:rPr>
        <w:t xml:space="preserve">has emerged as one of the leading sequencing technologies capable of characterizing these systems. </w:t>
      </w:r>
      <w:proofErr w:type="spellStart"/>
      <w:r w:rsidR="00A96073" w:rsidRPr="00B21060">
        <w:rPr>
          <w:rFonts w:cs="Times New Roman"/>
          <w:color w:val="000000" w:themeColor="text1"/>
        </w:rPr>
        <w:t>Metaproteomics</w:t>
      </w:r>
      <w:proofErr w:type="spellEnd"/>
      <w:r w:rsidR="00A96073" w:rsidRPr="00B21060">
        <w:rPr>
          <w:rFonts w:cs="Times New Roman"/>
          <w:color w:val="000000" w:themeColor="text1"/>
        </w:rPr>
        <w:t xml:space="preserve">, however, would not be possible without the efforts made in metagenomics, the study of all genes. Metagenomics has led to the assembly of millions of new genomes, some of which were </w:t>
      </w:r>
      <w:proofErr w:type="spellStart"/>
      <w:r w:rsidR="00A96073" w:rsidRPr="00B21060">
        <w:rPr>
          <w:rFonts w:cs="Times New Roman"/>
          <w:color w:val="000000" w:themeColor="text1"/>
        </w:rPr>
        <w:t>unculturable</w:t>
      </w:r>
      <w:proofErr w:type="spellEnd"/>
      <w:r w:rsidR="00A96073" w:rsidRPr="00B21060">
        <w:rPr>
          <w:rFonts w:cs="Times New Roman"/>
          <w:color w:val="000000" w:themeColor="text1"/>
        </w:rPr>
        <w:t xml:space="preserve"> in the past, </w:t>
      </w:r>
      <w:r w:rsidR="00A13E3A" w:rsidRPr="00B21060">
        <w:rPr>
          <w:rFonts w:cs="Times New Roman"/>
          <w:color w:val="000000" w:themeColor="text1"/>
        </w:rPr>
        <w:t xml:space="preserve">many of </w:t>
      </w:r>
      <w:r w:rsidR="00A96073" w:rsidRPr="00B21060">
        <w:rPr>
          <w:rFonts w:cs="Times New Roman"/>
          <w:color w:val="000000" w:themeColor="text1"/>
        </w:rPr>
        <w:t xml:space="preserve">which </w:t>
      </w:r>
      <w:proofErr w:type="gramStart"/>
      <w:r w:rsidR="00A96073" w:rsidRPr="00B21060">
        <w:rPr>
          <w:rFonts w:cs="Times New Roman"/>
          <w:color w:val="000000" w:themeColor="text1"/>
        </w:rPr>
        <w:t>have been deposited</w:t>
      </w:r>
      <w:proofErr w:type="gramEnd"/>
      <w:r w:rsidR="00A96073" w:rsidRPr="00B21060">
        <w:rPr>
          <w:rFonts w:cs="Times New Roman"/>
          <w:color w:val="000000" w:themeColor="text1"/>
        </w:rPr>
        <w:t xml:space="preserve"> in reference databases. The translation of these assembled genomes has led to the curation of many large databases of protein sequencing </w:t>
      </w:r>
      <w:proofErr w:type="gramStart"/>
      <w:r w:rsidR="00A96073" w:rsidRPr="00B21060">
        <w:rPr>
          <w:rFonts w:cs="Times New Roman"/>
          <w:color w:val="000000" w:themeColor="text1"/>
        </w:rPr>
        <w:t>information which</w:t>
      </w:r>
      <w:proofErr w:type="gramEnd"/>
      <w:r w:rsidR="00A96073" w:rsidRPr="00B21060">
        <w:rPr>
          <w:rFonts w:cs="Times New Roman"/>
          <w:color w:val="000000" w:themeColor="text1"/>
        </w:rPr>
        <w:t xml:space="preserve"> can now be used to identify proteins using mass spectrometry. Metagenome sequencing and annotation used to be a very expensive and time-consuming task, but over the </w:t>
      </w:r>
      <w:proofErr w:type="gramStart"/>
      <w:r w:rsidR="00A96073" w:rsidRPr="00B21060">
        <w:rPr>
          <w:rFonts w:cs="Times New Roman"/>
          <w:color w:val="000000" w:themeColor="text1"/>
        </w:rPr>
        <w:t>years</w:t>
      </w:r>
      <w:proofErr w:type="gramEnd"/>
      <w:r w:rsidR="00A96073" w:rsidRPr="00B21060">
        <w:rPr>
          <w:rFonts w:cs="Times New Roman"/>
          <w:color w:val="000000" w:themeColor="text1"/>
        </w:rPr>
        <w:t xml:space="preserve"> this technology has advanced significantly and led to more affordable services.  Additionally, large reference databases now exist which can allow millions of proteins </w:t>
      </w:r>
      <w:r w:rsidR="00CE505B" w:rsidRPr="00B21060">
        <w:rPr>
          <w:rFonts w:cs="Times New Roman"/>
          <w:color w:val="000000" w:themeColor="text1"/>
        </w:rPr>
        <w:t xml:space="preserve">to </w:t>
      </w:r>
      <w:proofErr w:type="gramStart"/>
      <w:r w:rsidR="00CE505B" w:rsidRPr="00B21060">
        <w:rPr>
          <w:rFonts w:cs="Times New Roman"/>
          <w:color w:val="000000" w:themeColor="text1"/>
        </w:rPr>
        <w:t>be identified</w:t>
      </w:r>
      <w:proofErr w:type="gramEnd"/>
      <w:r w:rsidR="00CE505B" w:rsidRPr="00B21060">
        <w:rPr>
          <w:rFonts w:cs="Times New Roman"/>
          <w:color w:val="000000" w:themeColor="text1"/>
        </w:rPr>
        <w:t xml:space="preserve"> </w:t>
      </w:r>
      <w:r w:rsidR="00A96073" w:rsidRPr="00B21060">
        <w:rPr>
          <w:rFonts w:cs="Times New Roman"/>
          <w:color w:val="000000" w:themeColor="text1"/>
        </w:rPr>
        <w:t xml:space="preserve">within </w:t>
      </w:r>
      <w:r w:rsidR="00A35436" w:rsidRPr="00B21060">
        <w:rPr>
          <w:rFonts w:cs="Times New Roman"/>
          <w:color w:val="000000" w:themeColor="text1"/>
        </w:rPr>
        <w:t>samples</w:t>
      </w:r>
      <w:r w:rsidR="00A96073" w:rsidRPr="00B21060">
        <w:rPr>
          <w:rFonts w:cs="Times New Roman"/>
          <w:color w:val="000000" w:themeColor="text1"/>
        </w:rPr>
        <w:t xml:space="preserve">. </w:t>
      </w:r>
    </w:p>
    <w:p w14:paraId="6F4494D6" w14:textId="0C66A409" w:rsidR="00A96073" w:rsidRPr="00B21060" w:rsidRDefault="00A96073" w:rsidP="00A96073">
      <w:pPr>
        <w:ind w:firstLine="720"/>
        <w:rPr>
          <w:rFonts w:cs="Times New Roman"/>
          <w:color w:val="000000" w:themeColor="text1"/>
        </w:rPr>
      </w:pPr>
      <w:r w:rsidRPr="00B21060">
        <w:rPr>
          <w:rFonts w:cs="Times New Roman"/>
          <w:color w:val="000000" w:themeColor="text1"/>
        </w:rPr>
        <w:t xml:space="preserve">With all </w:t>
      </w:r>
      <w:proofErr w:type="gramStart"/>
      <w:r w:rsidRPr="00B21060">
        <w:rPr>
          <w:rFonts w:cs="Times New Roman"/>
          <w:color w:val="000000" w:themeColor="text1"/>
        </w:rPr>
        <w:t>this power</w:t>
      </w:r>
      <w:proofErr w:type="gramEnd"/>
      <w:r w:rsidRPr="00B21060">
        <w:rPr>
          <w:rFonts w:cs="Times New Roman"/>
          <w:color w:val="000000" w:themeColor="text1"/>
        </w:rPr>
        <w:t xml:space="preserve"> it would seem like merging all these databases would lead to more identification in the field of </w:t>
      </w:r>
      <w:proofErr w:type="spellStart"/>
      <w:r w:rsidRPr="00B21060">
        <w:rPr>
          <w:rFonts w:cs="Times New Roman"/>
          <w:color w:val="000000" w:themeColor="text1"/>
        </w:rPr>
        <w:t>metaproteomics</w:t>
      </w:r>
      <w:proofErr w:type="spellEnd"/>
      <w:r w:rsidRPr="00B21060">
        <w:rPr>
          <w:rFonts w:cs="Times New Roman"/>
          <w:color w:val="000000" w:themeColor="text1"/>
        </w:rPr>
        <w:t>. However, it has become increasingly more apparent that organisms share protein sequences, annotation</w:t>
      </w:r>
      <w:r w:rsidR="00C9201F" w:rsidRPr="00B21060">
        <w:rPr>
          <w:rFonts w:cs="Times New Roman"/>
          <w:color w:val="000000" w:themeColor="text1"/>
        </w:rPr>
        <w:t>s</w:t>
      </w:r>
      <w:r w:rsidRPr="00B21060">
        <w:rPr>
          <w:rFonts w:cs="Times New Roman"/>
          <w:color w:val="000000" w:themeColor="text1"/>
        </w:rPr>
        <w:t xml:space="preserve"> in reference databases can be incorrect, and that matching proteins to their correct protein and organism from a mixture can present a multitude of challenges that negatively affect the accuracy and coverage obtained from these types of experiments.</w:t>
      </w:r>
    </w:p>
    <w:p w14:paraId="350EC0F7" w14:textId="27E496AB" w:rsidR="00A96073" w:rsidRPr="00B21060" w:rsidRDefault="00A96073" w:rsidP="00A96073">
      <w:pPr>
        <w:ind w:firstLine="720"/>
        <w:rPr>
          <w:rFonts w:cs="Times New Roman"/>
          <w:color w:val="000000" w:themeColor="text1"/>
        </w:rPr>
      </w:pPr>
      <w:r w:rsidRPr="00B21060">
        <w:rPr>
          <w:rFonts w:cs="Times New Roman"/>
          <w:color w:val="000000" w:themeColor="text1"/>
        </w:rPr>
        <w:t xml:space="preserve">Currently, there is no accepted method capable of determining the accuracy of protein assignments and their origin </w:t>
      </w:r>
      <w:r w:rsidR="0067263C" w:rsidRPr="00B21060">
        <w:rPr>
          <w:rFonts w:cs="Times New Roman"/>
          <w:color w:val="000000" w:themeColor="text1"/>
        </w:rPr>
        <w:t xml:space="preserve">for complex environmental microbiomes </w:t>
      </w:r>
      <w:r w:rsidRPr="00B21060">
        <w:rPr>
          <w:rFonts w:cs="Times New Roman"/>
          <w:color w:val="000000" w:themeColor="text1"/>
        </w:rPr>
        <w:t xml:space="preserve">when reference databases </w:t>
      </w:r>
      <w:proofErr w:type="gramStart"/>
      <w:r w:rsidRPr="00B21060">
        <w:rPr>
          <w:rFonts w:cs="Times New Roman"/>
          <w:color w:val="000000" w:themeColor="text1"/>
        </w:rPr>
        <w:t>are utilized</w:t>
      </w:r>
      <w:proofErr w:type="gramEnd"/>
      <w:r w:rsidRPr="00B21060">
        <w:rPr>
          <w:rFonts w:cs="Times New Roman"/>
          <w:color w:val="000000" w:themeColor="text1"/>
        </w:rPr>
        <w:t xml:space="preserve">. Due to these shortcomings in </w:t>
      </w:r>
      <w:proofErr w:type="spellStart"/>
      <w:r w:rsidRPr="00B21060">
        <w:rPr>
          <w:rFonts w:cs="Times New Roman"/>
          <w:color w:val="000000" w:themeColor="text1"/>
        </w:rPr>
        <w:t>metaproteomics</w:t>
      </w:r>
      <w:proofErr w:type="spellEnd"/>
      <w:r w:rsidRPr="00B21060">
        <w:rPr>
          <w:rFonts w:cs="Times New Roman"/>
          <w:color w:val="000000" w:themeColor="text1"/>
        </w:rPr>
        <w:t xml:space="preserve">, it is important to create databases that accurately depict members expected for unknown peptide mixtures to minimize the risk of obtaining false positives. Even if sample mixtures are unknown, specific techniques </w:t>
      </w:r>
      <w:proofErr w:type="gramStart"/>
      <w:r w:rsidRPr="00B21060">
        <w:rPr>
          <w:rFonts w:cs="Times New Roman"/>
          <w:color w:val="000000" w:themeColor="text1"/>
        </w:rPr>
        <w:t>can be used</w:t>
      </w:r>
      <w:proofErr w:type="gramEnd"/>
      <w:r w:rsidRPr="00B21060">
        <w:rPr>
          <w:rFonts w:cs="Times New Roman"/>
          <w:color w:val="000000" w:themeColor="text1"/>
        </w:rPr>
        <w:t xml:space="preserve"> </w:t>
      </w:r>
      <w:r w:rsidRPr="00B21060">
        <w:rPr>
          <w:rFonts w:cs="Times New Roman"/>
          <w:color w:val="000000" w:themeColor="text1"/>
        </w:rPr>
        <w:lastRenderedPageBreak/>
        <w:t xml:space="preserve">to create databases that most accurately reflect the proteins that might be present in a sample. There are four types, and they each have different levels of metagenome evidence. </w:t>
      </w:r>
    </w:p>
    <w:p w14:paraId="14261828" w14:textId="5A9AD911" w:rsidR="00A96073" w:rsidRPr="00B21060" w:rsidRDefault="00C87CE8" w:rsidP="002D1E07">
      <w:pPr>
        <w:ind w:firstLine="720"/>
        <w:rPr>
          <w:rFonts w:cs="Times New Roman"/>
          <w:color w:val="000000" w:themeColor="text1"/>
        </w:rPr>
      </w:pPr>
      <w:r w:rsidRPr="00B21060">
        <w:rPr>
          <w:rFonts w:cs="Times New Roman"/>
          <w:color w:val="000000" w:themeColor="text1"/>
        </w:rPr>
        <w:t>The first are m</w:t>
      </w:r>
      <w:r w:rsidR="000657BD" w:rsidRPr="00B21060">
        <w:rPr>
          <w:rFonts w:cs="Times New Roman"/>
          <w:color w:val="000000" w:themeColor="text1"/>
        </w:rPr>
        <w:t xml:space="preserve">atched-metagenomes </w:t>
      </w:r>
      <w:r w:rsidR="00A96073" w:rsidRPr="00B21060">
        <w:rPr>
          <w:rFonts w:cs="Times New Roman"/>
          <w:color w:val="000000" w:themeColor="text1"/>
        </w:rPr>
        <w:t xml:space="preserve">generated from </w:t>
      </w:r>
      <w:r w:rsidR="000657BD" w:rsidRPr="00B21060">
        <w:rPr>
          <w:rFonts w:cs="Times New Roman"/>
          <w:color w:val="000000" w:themeColor="text1"/>
        </w:rPr>
        <w:t xml:space="preserve">performing </w:t>
      </w:r>
      <w:r w:rsidR="00A96073" w:rsidRPr="00B21060">
        <w:rPr>
          <w:rFonts w:cs="Times New Roman"/>
          <w:color w:val="000000" w:themeColor="text1"/>
        </w:rPr>
        <w:t xml:space="preserve">metagenome sequencing </w:t>
      </w:r>
      <w:r w:rsidR="000F69F9" w:rsidRPr="00B21060">
        <w:rPr>
          <w:rFonts w:cs="Times New Roman"/>
          <w:color w:val="000000" w:themeColor="text1"/>
        </w:rPr>
        <w:t>on</w:t>
      </w:r>
      <w:r w:rsidR="00A96073" w:rsidRPr="00B21060">
        <w:rPr>
          <w:rFonts w:cs="Times New Roman"/>
          <w:color w:val="000000" w:themeColor="text1"/>
        </w:rPr>
        <w:t xml:space="preserve"> the samples tested which </w:t>
      </w:r>
      <w:proofErr w:type="gramStart"/>
      <w:r w:rsidR="00A96073" w:rsidRPr="00B21060">
        <w:rPr>
          <w:rFonts w:cs="Times New Roman"/>
          <w:color w:val="000000" w:themeColor="text1"/>
        </w:rPr>
        <w:t>are then translated</w:t>
      </w:r>
      <w:proofErr w:type="gramEnd"/>
      <w:r w:rsidR="00A96073" w:rsidRPr="00B21060">
        <w:rPr>
          <w:rFonts w:cs="Times New Roman"/>
          <w:color w:val="000000" w:themeColor="text1"/>
        </w:rPr>
        <w:t xml:space="preserve"> into protein sequences. Due to time constraints</w:t>
      </w:r>
      <w:r w:rsidR="004E28B5" w:rsidRPr="00B21060">
        <w:rPr>
          <w:rFonts w:cs="Times New Roman"/>
          <w:color w:val="000000" w:themeColor="text1"/>
        </w:rPr>
        <w:t>, difficulty in assembly,</w:t>
      </w:r>
      <w:r w:rsidR="00367245" w:rsidRPr="00B21060">
        <w:rPr>
          <w:rFonts w:cs="Times New Roman"/>
          <w:color w:val="000000" w:themeColor="text1"/>
        </w:rPr>
        <w:t xml:space="preserve"> </w:t>
      </w:r>
      <w:r w:rsidR="00A96073" w:rsidRPr="00B21060">
        <w:rPr>
          <w:rFonts w:cs="Times New Roman"/>
          <w:color w:val="000000" w:themeColor="text1"/>
        </w:rPr>
        <w:t>cost of sequencing</w:t>
      </w:r>
      <w:r w:rsidR="00367245" w:rsidRPr="00B21060">
        <w:rPr>
          <w:rFonts w:cs="Times New Roman"/>
          <w:color w:val="000000" w:themeColor="text1"/>
        </w:rPr>
        <w:t xml:space="preserve">, or </w:t>
      </w:r>
      <w:r w:rsidR="00C90776" w:rsidRPr="00B21060">
        <w:rPr>
          <w:rFonts w:cs="Times New Roman"/>
          <w:color w:val="000000" w:themeColor="text1"/>
        </w:rPr>
        <w:t xml:space="preserve">difficulty </w:t>
      </w:r>
      <w:r w:rsidR="00CF7B43" w:rsidRPr="00B21060">
        <w:rPr>
          <w:rFonts w:cs="Times New Roman"/>
          <w:color w:val="000000" w:themeColor="text1"/>
        </w:rPr>
        <w:t>in</w:t>
      </w:r>
      <w:r w:rsidR="00DB16F8" w:rsidRPr="00B21060">
        <w:rPr>
          <w:rFonts w:cs="Times New Roman"/>
          <w:color w:val="000000" w:themeColor="text1"/>
        </w:rPr>
        <w:t xml:space="preserve"> extracting sufficient</w:t>
      </w:r>
      <w:r w:rsidR="00CF7B43" w:rsidRPr="00B21060">
        <w:rPr>
          <w:rFonts w:cs="Times New Roman"/>
          <w:color w:val="000000" w:themeColor="text1"/>
        </w:rPr>
        <w:t xml:space="preserve"> </w:t>
      </w:r>
      <w:r w:rsidR="00C90776" w:rsidRPr="00B21060">
        <w:rPr>
          <w:rFonts w:cs="Times New Roman"/>
          <w:color w:val="000000" w:themeColor="text1"/>
        </w:rPr>
        <w:t>DNA</w:t>
      </w:r>
      <w:r w:rsidR="004B46B1" w:rsidRPr="00B21060">
        <w:rPr>
          <w:rFonts w:cs="Times New Roman"/>
          <w:color w:val="000000" w:themeColor="text1"/>
        </w:rPr>
        <w:t>,</w:t>
      </w:r>
      <w:r w:rsidR="00DB16F8" w:rsidRPr="00B21060">
        <w:rPr>
          <w:rFonts w:cs="Times New Roman"/>
          <w:color w:val="000000" w:themeColor="text1"/>
        </w:rPr>
        <w:t xml:space="preserve"> </w:t>
      </w:r>
      <w:r w:rsidR="00A96073" w:rsidRPr="00B21060">
        <w:rPr>
          <w:rFonts w:cs="Times New Roman"/>
          <w:color w:val="000000" w:themeColor="text1"/>
        </w:rPr>
        <w:t xml:space="preserve">this database may not always be accessible for </w:t>
      </w:r>
      <w:r w:rsidR="00283A96" w:rsidRPr="00B21060">
        <w:rPr>
          <w:rFonts w:cs="Times New Roman"/>
          <w:color w:val="000000" w:themeColor="text1"/>
        </w:rPr>
        <w:t>studying certain</w:t>
      </w:r>
      <w:r w:rsidR="00A96073" w:rsidRPr="00B21060">
        <w:rPr>
          <w:rFonts w:cs="Times New Roman"/>
          <w:color w:val="000000" w:themeColor="text1"/>
        </w:rPr>
        <w:t xml:space="preserve"> </w:t>
      </w:r>
      <w:r w:rsidR="00283A96" w:rsidRPr="00B21060">
        <w:rPr>
          <w:rFonts w:cs="Times New Roman"/>
          <w:color w:val="000000" w:themeColor="text1"/>
        </w:rPr>
        <w:t>systems</w:t>
      </w:r>
      <w:r w:rsidR="00A024F6" w:rsidRPr="00B21060">
        <w:rPr>
          <w:rFonts w:cs="Times New Roman"/>
          <w:color w:val="000000" w:themeColor="text1"/>
        </w:rPr>
        <w:t>. I</w:t>
      </w:r>
      <w:r w:rsidR="00A96073" w:rsidRPr="00B21060">
        <w:rPr>
          <w:rFonts w:cs="Times New Roman"/>
          <w:color w:val="000000" w:themeColor="text1"/>
        </w:rPr>
        <w:t xml:space="preserve">t </w:t>
      </w:r>
      <w:r w:rsidR="00C668ED" w:rsidRPr="00B21060">
        <w:rPr>
          <w:rFonts w:cs="Times New Roman"/>
          <w:color w:val="000000" w:themeColor="text1"/>
        </w:rPr>
        <w:t>is less clear</w:t>
      </w:r>
      <w:r w:rsidR="00A96073" w:rsidRPr="00B21060">
        <w:rPr>
          <w:rFonts w:cs="Times New Roman"/>
          <w:color w:val="000000" w:themeColor="text1"/>
        </w:rPr>
        <w:t xml:space="preserve"> whether </w:t>
      </w:r>
      <w:r w:rsidR="00964BDC" w:rsidRPr="00B21060">
        <w:rPr>
          <w:rFonts w:cs="Times New Roman"/>
          <w:color w:val="000000" w:themeColor="text1"/>
        </w:rPr>
        <w:t>sample-derived metagenome</w:t>
      </w:r>
      <w:r w:rsidR="00A96073" w:rsidRPr="00B21060">
        <w:rPr>
          <w:rFonts w:cs="Times New Roman"/>
          <w:color w:val="000000" w:themeColor="text1"/>
        </w:rPr>
        <w:t xml:space="preserve"> database</w:t>
      </w:r>
      <w:r w:rsidR="00964BDC" w:rsidRPr="00B21060">
        <w:rPr>
          <w:rFonts w:cs="Times New Roman"/>
          <w:color w:val="000000" w:themeColor="text1"/>
        </w:rPr>
        <w:t>s</w:t>
      </w:r>
      <w:r w:rsidR="000D3059" w:rsidRPr="00B21060">
        <w:rPr>
          <w:rFonts w:cs="Times New Roman"/>
          <w:color w:val="000000" w:themeColor="text1"/>
        </w:rPr>
        <w:t xml:space="preserve"> constructed from deep metagenome sequencing and assembly</w:t>
      </w:r>
      <w:r w:rsidR="00A96073" w:rsidRPr="00B21060">
        <w:rPr>
          <w:rFonts w:cs="Times New Roman"/>
          <w:color w:val="000000" w:themeColor="text1"/>
        </w:rPr>
        <w:t xml:space="preserve"> </w:t>
      </w:r>
      <w:r w:rsidR="000D3059" w:rsidRPr="00B21060">
        <w:rPr>
          <w:rFonts w:cs="Times New Roman"/>
          <w:color w:val="000000" w:themeColor="text1"/>
        </w:rPr>
        <w:t>may lead to the best characterization of</w:t>
      </w:r>
      <w:r w:rsidR="004D5C32" w:rsidRPr="00B21060">
        <w:rPr>
          <w:rFonts w:cs="Times New Roman"/>
          <w:color w:val="000000" w:themeColor="text1"/>
        </w:rPr>
        <w:t xml:space="preserve"> </w:t>
      </w:r>
      <w:r w:rsidR="001C5A24" w:rsidRPr="00B21060">
        <w:rPr>
          <w:rFonts w:cs="Times New Roman"/>
          <w:color w:val="000000" w:themeColor="text1"/>
        </w:rPr>
        <w:t>microbiomes</w:t>
      </w:r>
      <w:r w:rsidR="00C668ED" w:rsidRPr="00B21060">
        <w:rPr>
          <w:rFonts w:cs="Times New Roman"/>
          <w:color w:val="000000" w:themeColor="text1"/>
        </w:rPr>
        <w:t xml:space="preserve"> regardless of type or complexity</w:t>
      </w:r>
      <w:r w:rsidR="00A96073" w:rsidRPr="00B21060">
        <w:rPr>
          <w:rFonts w:cs="Times New Roman"/>
          <w:color w:val="000000" w:themeColor="text1"/>
        </w:rPr>
        <w:t>.</w:t>
      </w:r>
      <w:r w:rsidR="004D5C32" w:rsidRPr="00B21060">
        <w:rPr>
          <w:rFonts w:cs="Times New Roman"/>
          <w:color w:val="000000" w:themeColor="text1"/>
        </w:rPr>
        <w:t xml:space="preserve"> </w:t>
      </w:r>
      <w:r w:rsidR="00A96073" w:rsidRPr="00B21060">
        <w:rPr>
          <w:rFonts w:cs="Times New Roman"/>
          <w:color w:val="000000" w:themeColor="text1"/>
        </w:rPr>
        <w:t>The second database type is known as a catalog which represents exhaustive metagenome sequencing of a specific host environment that is typically deposited in online repositories for others in the microbiome community to obtain (</w:t>
      </w:r>
      <w:proofErr w:type="spellStart"/>
      <w:r w:rsidR="00A96073" w:rsidRPr="00B21060">
        <w:rPr>
          <w:rFonts w:cs="Times New Roman"/>
          <w:color w:val="000000" w:themeColor="text1"/>
        </w:rPr>
        <w:t>Lesker</w:t>
      </w:r>
      <w:proofErr w:type="spellEnd"/>
      <w:r w:rsidR="00A96073" w:rsidRPr="00B21060">
        <w:rPr>
          <w:rFonts w:cs="Times New Roman"/>
          <w:color w:val="000000" w:themeColor="text1"/>
        </w:rPr>
        <w:t xml:space="preserve">, 2020; Zhu, 2021).  These databases come close to representing a host environment and are quick to obtain. However, genomes have been found to be host-specific, and the assembly and sequencing technology can differ across </w:t>
      </w:r>
      <w:proofErr w:type="gramStart"/>
      <w:r w:rsidR="00A96073" w:rsidRPr="00B21060">
        <w:rPr>
          <w:rFonts w:cs="Times New Roman"/>
          <w:color w:val="000000" w:themeColor="text1"/>
        </w:rPr>
        <w:t>studies which</w:t>
      </w:r>
      <w:proofErr w:type="gramEnd"/>
      <w:r w:rsidR="00A96073" w:rsidRPr="00B21060">
        <w:rPr>
          <w:rFonts w:cs="Times New Roman"/>
          <w:color w:val="000000" w:themeColor="text1"/>
        </w:rPr>
        <w:t xml:space="preserve"> deposit this data leading to inconsistent or erroneous protein annotations.</w:t>
      </w:r>
      <w:r w:rsidR="00F85E43" w:rsidRPr="00B21060">
        <w:rPr>
          <w:rFonts w:cs="Times New Roman"/>
          <w:color w:val="000000" w:themeColor="text1"/>
        </w:rPr>
        <w:t xml:space="preserve"> </w:t>
      </w:r>
      <w:r w:rsidR="00A96073" w:rsidRPr="00B21060">
        <w:rPr>
          <w:rFonts w:cs="Times New Roman"/>
          <w:color w:val="000000" w:themeColor="text1"/>
        </w:rPr>
        <w:t xml:space="preserve">When neither of these databases are available, a third database type that is used </w:t>
      </w:r>
      <w:proofErr w:type="gramStart"/>
      <w:r w:rsidR="00A96073" w:rsidRPr="00B21060">
        <w:rPr>
          <w:rFonts w:cs="Times New Roman"/>
          <w:color w:val="000000" w:themeColor="text1"/>
        </w:rPr>
        <w:t>is called</w:t>
      </w:r>
      <w:proofErr w:type="gramEnd"/>
      <w:r w:rsidR="00A96073" w:rsidRPr="00B21060">
        <w:rPr>
          <w:rFonts w:cs="Times New Roman"/>
          <w:color w:val="000000" w:themeColor="text1"/>
        </w:rPr>
        <w:t xml:space="preserve"> a pseudo-metagenome. These databases use any relevant repository information that contains some level of experimental evidence to grab proteomes of interest. This is one of the fastest ways to generate a database. However, this database contains very little experimental evidence, and, as such, may lead to an unknown number of false positive protein assignments (</w:t>
      </w:r>
      <w:proofErr w:type="spellStart"/>
      <w:r w:rsidR="00A96073" w:rsidRPr="00B21060">
        <w:rPr>
          <w:rFonts w:cs="Times New Roman"/>
          <w:color w:val="000000" w:themeColor="text1"/>
        </w:rPr>
        <w:t>Nath</w:t>
      </w:r>
      <w:proofErr w:type="spellEnd"/>
      <w:r w:rsidR="00A96073" w:rsidRPr="00B21060">
        <w:rPr>
          <w:rFonts w:cs="Times New Roman"/>
          <w:color w:val="000000" w:themeColor="text1"/>
        </w:rPr>
        <w:t>, 2021; Starr, 2018).</w:t>
      </w:r>
      <w:r w:rsidR="00B154D9" w:rsidRPr="00B21060">
        <w:rPr>
          <w:rFonts w:cs="Times New Roman"/>
          <w:color w:val="000000" w:themeColor="text1"/>
        </w:rPr>
        <w:t xml:space="preserve"> </w:t>
      </w:r>
      <w:r w:rsidR="00A96073" w:rsidRPr="00B21060">
        <w:rPr>
          <w:rFonts w:cs="Times New Roman"/>
          <w:color w:val="000000" w:themeColor="text1"/>
        </w:rPr>
        <w:t xml:space="preserve">Lastly, a fourth database that </w:t>
      </w:r>
      <w:proofErr w:type="gramStart"/>
      <w:r w:rsidR="00A96073" w:rsidRPr="00B21060">
        <w:rPr>
          <w:rFonts w:cs="Times New Roman"/>
          <w:color w:val="000000" w:themeColor="text1"/>
        </w:rPr>
        <w:t>is utilized</w:t>
      </w:r>
      <w:proofErr w:type="gramEnd"/>
      <w:r w:rsidR="00A96073" w:rsidRPr="00B21060">
        <w:rPr>
          <w:rFonts w:cs="Times New Roman"/>
          <w:color w:val="000000" w:themeColor="text1"/>
        </w:rPr>
        <w:t xml:space="preserve"> contains either one of the above databases, or a combination, and then performs what is known as a multi-step-search. These databases utilize identifications from a preliminary search </w:t>
      </w:r>
      <w:proofErr w:type="gramStart"/>
      <w:r w:rsidR="00A96073" w:rsidRPr="00B21060">
        <w:rPr>
          <w:rFonts w:cs="Times New Roman"/>
          <w:color w:val="000000" w:themeColor="text1"/>
        </w:rPr>
        <w:t>to then remove</w:t>
      </w:r>
      <w:proofErr w:type="gramEnd"/>
      <w:r w:rsidR="00A96073" w:rsidRPr="00B21060">
        <w:rPr>
          <w:rFonts w:cs="Times New Roman"/>
          <w:color w:val="000000" w:themeColor="text1"/>
        </w:rPr>
        <w:t xml:space="preserve"> sequences from the reference database that might be more relevant. The time in database curation can drastically vary depending on the types of databases that are used. </w:t>
      </w:r>
      <w:r w:rsidR="00782785" w:rsidRPr="00B21060">
        <w:rPr>
          <w:rFonts w:cs="Times New Roman"/>
          <w:color w:val="000000" w:themeColor="text1"/>
        </w:rPr>
        <w:t xml:space="preserve">Using a multi-step-search strategy </w:t>
      </w:r>
      <w:proofErr w:type="gramStart"/>
      <w:r w:rsidR="00A96073" w:rsidRPr="00B21060">
        <w:rPr>
          <w:rFonts w:cs="Times New Roman"/>
          <w:color w:val="000000" w:themeColor="text1"/>
        </w:rPr>
        <w:t>has been shown</w:t>
      </w:r>
      <w:proofErr w:type="gramEnd"/>
      <w:r w:rsidR="00A96073" w:rsidRPr="00B21060">
        <w:rPr>
          <w:rFonts w:cs="Times New Roman"/>
          <w:color w:val="000000" w:themeColor="text1"/>
        </w:rPr>
        <w:t xml:space="preserve"> to lead to more identifications, but some studies have shown that this method increases the FDR (</w:t>
      </w:r>
      <w:proofErr w:type="spellStart"/>
      <w:r w:rsidR="00A96073" w:rsidRPr="00B21060">
        <w:rPr>
          <w:rFonts w:cs="Times New Roman"/>
          <w:color w:val="000000" w:themeColor="text1"/>
        </w:rPr>
        <w:t>Vaudel</w:t>
      </w:r>
      <w:proofErr w:type="spellEnd"/>
      <w:r w:rsidR="00A96073" w:rsidRPr="00B21060">
        <w:rPr>
          <w:rFonts w:cs="Times New Roman"/>
          <w:color w:val="000000" w:themeColor="text1"/>
        </w:rPr>
        <w:t>, 2012).</w:t>
      </w:r>
    </w:p>
    <w:p w14:paraId="1479679D" w14:textId="75ED1680" w:rsidR="00A96073" w:rsidRPr="00B21060" w:rsidRDefault="00A96073" w:rsidP="00A96073">
      <w:pPr>
        <w:ind w:firstLine="720"/>
        <w:rPr>
          <w:rFonts w:cs="Times New Roman"/>
          <w:color w:val="000000" w:themeColor="text1"/>
        </w:rPr>
      </w:pPr>
      <w:proofErr w:type="spellStart"/>
      <w:r w:rsidRPr="00B21060">
        <w:rPr>
          <w:rFonts w:cs="Times New Roman"/>
          <w:color w:val="000000" w:themeColor="text1"/>
        </w:rPr>
        <w:lastRenderedPageBreak/>
        <w:t>Xaio</w:t>
      </w:r>
      <w:proofErr w:type="spellEnd"/>
      <w:r w:rsidRPr="00B21060">
        <w:rPr>
          <w:rFonts w:cs="Times New Roman"/>
          <w:color w:val="000000" w:themeColor="text1"/>
        </w:rPr>
        <w:t xml:space="preserve"> and colleagues in 2018 found that combining matched-metagenomes with pseudo-metagenomes increased protein and peptide identifications. </w:t>
      </w:r>
      <w:r w:rsidR="00D92103" w:rsidRPr="00B21060">
        <w:rPr>
          <w:rFonts w:cs="Times New Roman"/>
          <w:color w:val="000000" w:themeColor="text1"/>
        </w:rPr>
        <w:t>For samples that come from the same location</w:t>
      </w:r>
      <w:r w:rsidR="004F2BD2" w:rsidRPr="00B21060">
        <w:rPr>
          <w:rFonts w:cs="Times New Roman"/>
          <w:color w:val="000000" w:themeColor="text1"/>
        </w:rPr>
        <w:t xml:space="preserve"> in the environment a</w:t>
      </w:r>
      <w:r w:rsidR="001D0E8B" w:rsidRPr="00B21060">
        <w:rPr>
          <w:rFonts w:cs="Times New Roman"/>
          <w:color w:val="000000" w:themeColor="text1"/>
        </w:rPr>
        <w:t xml:space="preserve">nd </w:t>
      </w:r>
      <w:proofErr w:type="gramStart"/>
      <w:r w:rsidR="001D0E8B" w:rsidRPr="00B21060">
        <w:rPr>
          <w:rFonts w:cs="Times New Roman"/>
          <w:color w:val="000000" w:themeColor="text1"/>
        </w:rPr>
        <w:t xml:space="preserve">have been </w:t>
      </w:r>
      <w:r w:rsidR="0073575D" w:rsidRPr="00B21060">
        <w:rPr>
          <w:rFonts w:cs="Times New Roman"/>
          <w:color w:val="000000" w:themeColor="text1"/>
        </w:rPr>
        <w:t>extensively</w:t>
      </w:r>
      <w:r w:rsidR="001D0E8B" w:rsidRPr="00B21060">
        <w:rPr>
          <w:rFonts w:cs="Times New Roman"/>
          <w:color w:val="000000" w:themeColor="text1"/>
        </w:rPr>
        <w:t xml:space="preserve"> sequenced</w:t>
      </w:r>
      <w:proofErr w:type="gramEnd"/>
      <w:r w:rsidR="001D0E8B" w:rsidRPr="00B21060">
        <w:rPr>
          <w:rFonts w:cs="Times New Roman"/>
          <w:color w:val="000000" w:themeColor="text1"/>
        </w:rPr>
        <w:t>, catalogs have been shown to provide comparable coverage to that of a matched-metagenome (</w:t>
      </w:r>
      <w:proofErr w:type="spellStart"/>
      <w:r w:rsidR="0073575D" w:rsidRPr="00B21060">
        <w:rPr>
          <w:rFonts w:cs="Times New Roman"/>
          <w:color w:val="000000" w:themeColor="text1"/>
        </w:rPr>
        <w:t>Kleiner</w:t>
      </w:r>
      <w:proofErr w:type="spellEnd"/>
      <w:r w:rsidR="0073575D" w:rsidRPr="00B21060">
        <w:rPr>
          <w:rFonts w:cs="Times New Roman"/>
          <w:color w:val="000000" w:themeColor="text1"/>
        </w:rPr>
        <w:t xml:space="preserve">, 2012). </w:t>
      </w:r>
      <w:r w:rsidR="005D03B2" w:rsidRPr="00B21060">
        <w:rPr>
          <w:rFonts w:cs="Times New Roman"/>
          <w:color w:val="000000" w:themeColor="text1"/>
        </w:rPr>
        <w:t>It was also found that</w:t>
      </w:r>
      <w:r w:rsidR="000B3682" w:rsidRPr="00B21060">
        <w:rPr>
          <w:rFonts w:cs="Times New Roman"/>
          <w:color w:val="000000" w:themeColor="text1"/>
        </w:rPr>
        <w:t xml:space="preserve"> omitting true sequences from a database</w:t>
      </w:r>
      <w:r w:rsidR="002B48B7" w:rsidRPr="00B21060">
        <w:rPr>
          <w:rFonts w:cs="Times New Roman"/>
          <w:color w:val="000000" w:themeColor="text1"/>
        </w:rPr>
        <w:t xml:space="preserve"> that were present in a sample</w:t>
      </w:r>
      <w:r w:rsidR="000B3682" w:rsidRPr="00B21060">
        <w:rPr>
          <w:rFonts w:cs="Times New Roman"/>
          <w:color w:val="000000" w:themeColor="text1"/>
        </w:rPr>
        <w:t xml:space="preserve"> had a much larger effect than </w:t>
      </w:r>
      <w:r w:rsidR="002B48B7" w:rsidRPr="00B21060">
        <w:rPr>
          <w:rFonts w:cs="Times New Roman"/>
          <w:color w:val="000000" w:themeColor="text1"/>
        </w:rPr>
        <w:t>adding large pseudo-metagenomes to other databases</w:t>
      </w:r>
      <w:r w:rsidR="007B6FCA" w:rsidRPr="00B21060">
        <w:rPr>
          <w:rFonts w:cs="Times New Roman"/>
          <w:color w:val="000000" w:themeColor="text1"/>
        </w:rPr>
        <w:t xml:space="preserve"> (</w:t>
      </w:r>
      <w:proofErr w:type="spellStart"/>
      <w:r w:rsidR="002B48B7" w:rsidRPr="00B21060">
        <w:rPr>
          <w:rFonts w:cs="Times New Roman"/>
          <w:color w:val="000000" w:themeColor="text1"/>
        </w:rPr>
        <w:t>Tanca</w:t>
      </w:r>
      <w:proofErr w:type="spellEnd"/>
      <w:r w:rsidR="002B48B7" w:rsidRPr="00B21060">
        <w:rPr>
          <w:rFonts w:cs="Times New Roman"/>
          <w:color w:val="000000" w:themeColor="text1"/>
        </w:rPr>
        <w:t>, 2016</w:t>
      </w:r>
      <w:r w:rsidR="007B6FCA" w:rsidRPr="00B21060">
        <w:rPr>
          <w:rFonts w:cs="Times New Roman"/>
          <w:color w:val="000000" w:themeColor="text1"/>
        </w:rPr>
        <w:t>).</w:t>
      </w:r>
      <w:r w:rsidR="00C83938" w:rsidRPr="00B21060">
        <w:rPr>
          <w:rFonts w:cs="Times New Roman"/>
          <w:color w:val="000000" w:themeColor="text1"/>
        </w:rPr>
        <w:t xml:space="preserve"> </w:t>
      </w:r>
      <w:r w:rsidR="001B48B0" w:rsidRPr="00B21060">
        <w:rPr>
          <w:rFonts w:cs="Times New Roman"/>
          <w:color w:val="000000" w:themeColor="text1"/>
        </w:rPr>
        <w:t xml:space="preserve">Although each of these studies have highlighted that </w:t>
      </w:r>
      <w:r w:rsidR="00BC0A8A" w:rsidRPr="00B21060">
        <w:rPr>
          <w:rFonts w:cs="Times New Roman"/>
          <w:color w:val="000000" w:themeColor="text1"/>
        </w:rPr>
        <w:t xml:space="preserve">reference databases </w:t>
      </w:r>
      <w:r w:rsidR="00342393" w:rsidRPr="00B21060">
        <w:rPr>
          <w:rFonts w:cs="Times New Roman"/>
          <w:color w:val="000000" w:themeColor="text1"/>
        </w:rPr>
        <w:t>can provided a larger number of identifications, t</w:t>
      </w:r>
      <w:r w:rsidR="001A7CB7" w:rsidRPr="00B21060">
        <w:rPr>
          <w:rFonts w:cs="Times New Roman"/>
          <w:color w:val="000000" w:themeColor="text1"/>
        </w:rPr>
        <w:t xml:space="preserve">he accuracy </w:t>
      </w:r>
      <w:r w:rsidR="004C5F92" w:rsidRPr="00B21060">
        <w:rPr>
          <w:rFonts w:cs="Times New Roman"/>
          <w:color w:val="000000" w:themeColor="text1"/>
        </w:rPr>
        <w:t>of</w:t>
      </w:r>
      <w:r w:rsidR="001A7CB7" w:rsidRPr="00B21060">
        <w:rPr>
          <w:rFonts w:cs="Times New Roman"/>
          <w:color w:val="000000" w:themeColor="text1"/>
        </w:rPr>
        <w:t xml:space="preserve"> utilizing </w:t>
      </w:r>
      <w:r w:rsidR="00B77FAE" w:rsidRPr="00B21060">
        <w:rPr>
          <w:rFonts w:cs="Times New Roman"/>
          <w:color w:val="000000" w:themeColor="text1"/>
        </w:rPr>
        <w:t>all</w:t>
      </w:r>
      <w:r w:rsidR="001A7CB7" w:rsidRPr="00B21060">
        <w:rPr>
          <w:rFonts w:cs="Times New Roman"/>
          <w:color w:val="000000" w:themeColor="text1"/>
        </w:rPr>
        <w:t xml:space="preserve"> </w:t>
      </w:r>
      <w:r w:rsidR="00770971" w:rsidRPr="00B21060">
        <w:rPr>
          <w:rFonts w:cs="Times New Roman"/>
          <w:color w:val="000000" w:themeColor="text1"/>
        </w:rPr>
        <w:t xml:space="preserve">database construction </w:t>
      </w:r>
      <w:r w:rsidR="001A7CB7" w:rsidRPr="00B21060">
        <w:rPr>
          <w:rFonts w:cs="Times New Roman"/>
          <w:color w:val="000000" w:themeColor="text1"/>
        </w:rPr>
        <w:t>methods</w:t>
      </w:r>
      <w:r w:rsidR="00F9370A" w:rsidRPr="00B21060">
        <w:rPr>
          <w:rFonts w:cs="Times New Roman"/>
          <w:color w:val="000000" w:themeColor="text1"/>
        </w:rPr>
        <w:t xml:space="preserve"> in </w:t>
      </w:r>
      <w:proofErr w:type="spellStart"/>
      <w:r w:rsidR="00F9370A" w:rsidRPr="00B21060">
        <w:rPr>
          <w:rFonts w:cs="Times New Roman"/>
          <w:color w:val="000000" w:themeColor="text1"/>
        </w:rPr>
        <w:t>metaproteomics</w:t>
      </w:r>
      <w:proofErr w:type="spellEnd"/>
      <w:r w:rsidR="00F9370A" w:rsidRPr="00B21060">
        <w:rPr>
          <w:rFonts w:cs="Times New Roman"/>
          <w:color w:val="000000" w:themeColor="text1"/>
        </w:rPr>
        <w:t xml:space="preserve"> for </w:t>
      </w:r>
      <w:r w:rsidR="00BC7DA9" w:rsidRPr="00B21060">
        <w:rPr>
          <w:rFonts w:cs="Times New Roman"/>
          <w:color w:val="000000" w:themeColor="text1"/>
        </w:rPr>
        <w:t xml:space="preserve">unknown </w:t>
      </w:r>
      <w:r w:rsidR="002E7CEC" w:rsidRPr="00B21060">
        <w:rPr>
          <w:rFonts w:cs="Times New Roman"/>
          <w:color w:val="000000" w:themeColor="text1"/>
        </w:rPr>
        <w:t>microbi</w:t>
      </w:r>
      <w:r w:rsidR="000B7A93" w:rsidRPr="00B21060">
        <w:rPr>
          <w:rFonts w:cs="Times New Roman"/>
          <w:color w:val="000000" w:themeColor="text1"/>
        </w:rPr>
        <w:t>al</w:t>
      </w:r>
      <w:r w:rsidR="002E7CEC" w:rsidRPr="00B21060">
        <w:rPr>
          <w:rFonts w:cs="Times New Roman"/>
          <w:color w:val="000000" w:themeColor="text1"/>
        </w:rPr>
        <w:t xml:space="preserve"> </w:t>
      </w:r>
      <w:r w:rsidR="00BC7DA9" w:rsidRPr="00B21060">
        <w:rPr>
          <w:rFonts w:cs="Times New Roman"/>
          <w:color w:val="000000" w:themeColor="text1"/>
        </w:rPr>
        <w:t>communities</w:t>
      </w:r>
      <w:r w:rsidR="008D2FA3" w:rsidRPr="00B21060">
        <w:rPr>
          <w:rFonts w:cs="Times New Roman"/>
          <w:color w:val="000000" w:themeColor="text1"/>
        </w:rPr>
        <w:t xml:space="preserve"> </w:t>
      </w:r>
      <w:r w:rsidR="004C5F92" w:rsidRPr="00B21060">
        <w:rPr>
          <w:rFonts w:cs="Times New Roman"/>
          <w:color w:val="000000" w:themeColor="text1"/>
        </w:rPr>
        <w:t>has</w:t>
      </w:r>
      <w:r w:rsidRPr="00B21060">
        <w:rPr>
          <w:rFonts w:cs="Times New Roman"/>
          <w:color w:val="000000" w:themeColor="text1"/>
        </w:rPr>
        <w:t xml:space="preserve"> not been </w:t>
      </w:r>
      <w:r w:rsidR="0059390A" w:rsidRPr="00B21060">
        <w:rPr>
          <w:rFonts w:cs="Times New Roman"/>
          <w:color w:val="000000" w:themeColor="text1"/>
        </w:rPr>
        <w:t>compared</w:t>
      </w:r>
      <w:r w:rsidR="00D36B75" w:rsidRPr="00B21060">
        <w:rPr>
          <w:rFonts w:cs="Times New Roman"/>
          <w:color w:val="000000" w:themeColor="text1"/>
        </w:rPr>
        <w:t xml:space="preserve"> (Starr, 2018)</w:t>
      </w:r>
      <w:r w:rsidRPr="00B21060">
        <w:rPr>
          <w:rFonts w:cs="Times New Roman"/>
          <w:color w:val="000000" w:themeColor="text1"/>
        </w:rPr>
        <w:t xml:space="preserve">. Furthermore, the performance of a high-depth assembled metagenome </w:t>
      </w:r>
      <w:r w:rsidR="008E46CF" w:rsidRPr="00B21060">
        <w:rPr>
          <w:rFonts w:cs="Times New Roman"/>
          <w:color w:val="000000" w:themeColor="text1"/>
        </w:rPr>
        <w:t xml:space="preserve">(i.e., </w:t>
      </w:r>
      <w:r w:rsidRPr="00B21060">
        <w:rPr>
          <w:rFonts w:cs="Times New Roman"/>
          <w:color w:val="000000" w:themeColor="text1"/>
        </w:rPr>
        <w:t>greater than 18 million base pairs for fecal microbiomes</w:t>
      </w:r>
      <w:r w:rsidR="00F76900" w:rsidRPr="00B21060">
        <w:rPr>
          <w:rFonts w:cs="Times New Roman"/>
          <w:color w:val="000000" w:themeColor="text1"/>
        </w:rPr>
        <w:t>)</w:t>
      </w:r>
      <w:r w:rsidRPr="00B21060">
        <w:rPr>
          <w:rFonts w:cs="Times New Roman"/>
          <w:color w:val="000000" w:themeColor="text1"/>
        </w:rPr>
        <w:t xml:space="preserve"> has not been </w:t>
      </w:r>
      <w:r w:rsidR="004C159B" w:rsidRPr="00B21060">
        <w:rPr>
          <w:rFonts w:cs="Times New Roman"/>
          <w:color w:val="000000" w:themeColor="text1"/>
        </w:rPr>
        <w:t>tested</w:t>
      </w:r>
      <w:r w:rsidRPr="00B21060">
        <w:rPr>
          <w:rFonts w:cs="Times New Roman"/>
          <w:color w:val="000000" w:themeColor="text1"/>
        </w:rPr>
        <w:t xml:space="preserve"> </w:t>
      </w:r>
      <w:r w:rsidR="006D6715" w:rsidRPr="00B21060">
        <w:rPr>
          <w:rFonts w:cs="Times New Roman"/>
          <w:color w:val="000000" w:themeColor="text1"/>
        </w:rPr>
        <w:t xml:space="preserve">against the other database types </w:t>
      </w:r>
      <w:r w:rsidRPr="00B21060">
        <w:rPr>
          <w:rFonts w:cs="Times New Roman"/>
          <w:color w:val="000000" w:themeColor="text1"/>
        </w:rPr>
        <w:t>(</w:t>
      </w:r>
      <w:proofErr w:type="spellStart"/>
      <w:r w:rsidR="00867C61" w:rsidRPr="00B21060">
        <w:rPr>
          <w:rFonts w:cs="Times New Roman"/>
          <w:color w:val="000000" w:themeColor="text1"/>
        </w:rPr>
        <w:t>Tanca</w:t>
      </w:r>
      <w:proofErr w:type="spellEnd"/>
      <w:r w:rsidR="00867C61" w:rsidRPr="00B21060">
        <w:rPr>
          <w:rFonts w:cs="Times New Roman"/>
          <w:color w:val="000000" w:themeColor="text1"/>
        </w:rPr>
        <w:t>, 2016</w:t>
      </w:r>
      <w:r w:rsidRPr="00B21060">
        <w:rPr>
          <w:rFonts w:cs="Times New Roman"/>
          <w:color w:val="000000" w:themeColor="text1"/>
        </w:rPr>
        <w:t xml:space="preserve">). </w:t>
      </w:r>
      <w:r w:rsidR="00FE4A7D" w:rsidRPr="00B21060">
        <w:rPr>
          <w:rFonts w:cs="Times New Roman"/>
          <w:color w:val="000000" w:themeColor="text1"/>
        </w:rPr>
        <w:t>This study</w:t>
      </w:r>
      <w:r w:rsidRPr="00B21060">
        <w:rPr>
          <w:rFonts w:cs="Times New Roman"/>
          <w:color w:val="000000" w:themeColor="text1"/>
        </w:rPr>
        <w:t xml:space="preserve"> chose to construct the</w:t>
      </w:r>
      <w:r w:rsidR="00B727AB" w:rsidRPr="00B21060">
        <w:rPr>
          <w:rFonts w:cs="Times New Roman"/>
          <w:color w:val="000000" w:themeColor="text1"/>
        </w:rPr>
        <w:t xml:space="preserve"> current database</w:t>
      </w:r>
      <w:r w:rsidR="00E17EFA" w:rsidRPr="00B21060">
        <w:rPr>
          <w:rFonts w:cs="Times New Roman"/>
          <w:color w:val="000000" w:themeColor="text1"/>
        </w:rPr>
        <w:t xml:space="preserve">s available in </w:t>
      </w:r>
      <w:proofErr w:type="spellStart"/>
      <w:r w:rsidR="00E17EFA" w:rsidRPr="00B21060">
        <w:rPr>
          <w:rFonts w:cs="Times New Roman"/>
          <w:color w:val="000000" w:themeColor="text1"/>
        </w:rPr>
        <w:t>metaproteomics</w:t>
      </w:r>
      <w:proofErr w:type="spellEnd"/>
      <w:r w:rsidR="00E17EFA" w:rsidRPr="00B21060">
        <w:rPr>
          <w:rFonts w:cs="Times New Roman"/>
          <w:color w:val="000000" w:themeColor="text1"/>
        </w:rPr>
        <w:t xml:space="preserve"> while utilizing a </w:t>
      </w:r>
      <w:r w:rsidRPr="00B21060">
        <w:rPr>
          <w:rFonts w:cs="Times New Roman"/>
          <w:color w:val="000000" w:themeColor="text1"/>
        </w:rPr>
        <w:t>deeper metagenome measurement and compared their accuracy in identification as well as the functional and taxonomic information gained utilizing six mice fecal sample datasets obtained by Blakely-Ruiz and colleagues in 2022 (</w:t>
      </w:r>
      <w:r w:rsidRPr="00B21060">
        <w:rPr>
          <w:rFonts w:cs="Times New Roman"/>
          <w:color w:val="000000" w:themeColor="text1"/>
          <w:u w:val="single"/>
        </w:rPr>
        <w:t>ISME Communications</w:t>
      </w:r>
      <w:r w:rsidRPr="00B21060">
        <w:rPr>
          <w:rFonts w:cs="Times New Roman"/>
          <w:color w:val="000000" w:themeColor="text1"/>
        </w:rPr>
        <w:t xml:space="preserve">). </w:t>
      </w:r>
      <w:r w:rsidR="0033718E" w:rsidRPr="00B21060">
        <w:rPr>
          <w:rFonts w:cs="Times New Roman"/>
          <w:color w:val="000000" w:themeColor="text1"/>
        </w:rPr>
        <w:t xml:space="preserve">Two treatment groups were tested belonging to mice fed a </w:t>
      </w:r>
      <w:proofErr w:type="gramStart"/>
      <w:r w:rsidR="0033718E" w:rsidRPr="00B21060">
        <w:rPr>
          <w:rFonts w:cs="Times New Roman"/>
          <w:color w:val="000000" w:themeColor="text1"/>
        </w:rPr>
        <w:t>high-fat</w:t>
      </w:r>
      <w:proofErr w:type="gramEnd"/>
      <w:r w:rsidR="0033718E" w:rsidRPr="00B21060">
        <w:rPr>
          <w:rFonts w:cs="Times New Roman"/>
          <w:color w:val="000000" w:themeColor="text1"/>
        </w:rPr>
        <w:t xml:space="preserve"> </w:t>
      </w:r>
      <w:r w:rsidR="00A604DC" w:rsidRPr="00B21060">
        <w:rPr>
          <w:rFonts w:cs="Times New Roman"/>
          <w:color w:val="000000" w:themeColor="text1"/>
        </w:rPr>
        <w:t xml:space="preserve">or </w:t>
      </w:r>
      <w:r w:rsidR="0033718E" w:rsidRPr="00B21060">
        <w:rPr>
          <w:rFonts w:cs="Times New Roman"/>
          <w:color w:val="000000" w:themeColor="text1"/>
        </w:rPr>
        <w:t>a fiber-rich diet</w:t>
      </w:r>
      <w:r w:rsidR="009B07F4" w:rsidRPr="00B21060">
        <w:rPr>
          <w:rFonts w:cs="Times New Roman"/>
          <w:color w:val="000000" w:themeColor="text1"/>
        </w:rPr>
        <w:t xml:space="preserve">. These two treatment groups </w:t>
      </w:r>
      <w:proofErr w:type="gramStart"/>
      <w:r w:rsidR="009B07F4" w:rsidRPr="00B21060">
        <w:rPr>
          <w:rFonts w:cs="Times New Roman"/>
          <w:color w:val="000000" w:themeColor="text1"/>
        </w:rPr>
        <w:t xml:space="preserve">were </w:t>
      </w:r>
      <w:r w:rsidR="00D720DA" w:rsidRPr="00B21060">
        <w:rPr>
          <w:rFonts w:cs="Times New Roman"/>
          <w:color w:val="000000" w:themeColor="text1"/>
        </w:rPr>
        <w:t>selected</w:t>
      </w:r>
      <w:proofErr w:type="gramEnd"/>
      <w:r w:rsidR="00D720DA" w:rsidRPr="00B21060">
        <w:rPr>
          <w:rFonts w:cs="Times New Roman"/>
          <w:color w:val="000000" w:themeColor="text1"/>
        </w:rPr>
        <w:t xml:space="preserve"> </w:t>
      </w:r>
      <w:r w:rsidR="009B07F4" w:rsidRPr="00B21060">
        <w:rPr>
          <w:rFonts w:cs="Times New Roman"/>
          <w:color w:val="000000" w:themeColor="text1"/>
        </w:rPr>
        <w:t xml:space="preserve">to </w:t>
      </w:r>
      <w:r w:rsidR="00D720DA" w:rsidRPr="00B21060">
        <w:rPr>
          <w:rFonts w:cs="Times New Roman"/>
          <w:color w:val="000000" w:themeColor="text1"/>
        </w:rPr>
        <w:t xml:space="preserve">compare </w:t>
      </w:r>
      <w:r w:rsidR="005F54E4" w:rsidRPr="00B21060">
        <w:rPr>
          <w:rFonts w:cs="Times New Roman"/>
          <w:color w:val="000000" w:themeColor="text1"/>
        </w:rPr>
        <w:t>the variance that might be observed across different habitats.</w:t>
      </w:r>
    </w:p>
    <w:p w14:paraId="1088A48A" w14:textId="47F836DD" w:rsidR="00A96073" w:rsidRPr="00B21060" w:rsidRDefault="00FB697B" w:rsidP="00A96073">
      <w:pPr>
        <w:ind w:firstLine="720"/>
        <w:rPr>
          <w:rFonts w:cs="Times New Roman"/>
          <w:color w:val="000000" w:themeColor="text1"/>
        </w:rPr>
      </w:pPr>
      <w:r w:rsidRPr="00B21060">
        <w:rPr>
          <w:rFonts w:cs="Times New Roman"/>
          <w:color w:val="000000" w:themeColor="text1"/>
        </w:rPr>
        <w:t xml:space="preserve">It </w:t>
      </w:r>
      <w:proofErr w:type="gramStart"/>
      <w:r w:rsidRPr="00B21060">
        <w:rPr>
          <w:rFonts w:cs="Times New Roman"/>
          <w:color w:val="000000" w:themeColor="text1"/>
        </w:rPr>
        <w:t>was</w:t>
      </w:r>
      <w:r w:rsidR="00A96073" w:rsidRPr="00B21060">
        <w:rPr>
          <w:rFonts w:cs="Times New Roman"/>
          <w:color w:val="000000" w:themeColor="text1"/>
        </w:rPr>
        <w:t xml:space="preserve"> hypothesized</w:t>
      </w:r>
      <w:proofErr w:type="gramEnd"/>
      <w:r w:rsidR="00A96073" w:rsidRPr="00B21060">
        <w:rPr>
          <w:rFonts w:cs="Times New Roman"/>
          <w:color w:val="000000" w:themeColor="text1"/>
        </w:rPr>
        <w:t xml:space="preserve"> that </w:t>
      </w:r>
      <w:r w:rsidRPr="00B21060">
        <w:rPr>
          <w:rFonts w:cs="Times New Roman"/>
          <w:color w:val="000000" w:themeColor="text1"/>
        </w:rPr>
        <w:t>the</w:t>
      </w:r>
      <w:r w:rsidR="00A96073" w:rsidRPr="00B21060">
        <w:rPr>
          <w:rFonts w:cs="Times New Roman"/>
          <w:color w:val="000000" w:themeColor="text1"/>
        </w:rPr>
        <w:t xml:space="preserve"> high-depth matched-metagenomes would obtain the highest number of accurate identifications and deepen the functional and taxonomic information gained from these datasets. </w:t>
      </w:r>
      <w:r w:rsidR="00BD2FBC" w:rsidRPr="00B21060">
        <w:rPr>
          <w:rFonts w:cs="Times New Roman"/>
          <w:color w:val="000000" w:themeColor="text1"/>
        </w:rPr>
        <w:t xml:space="preserve">This study set out to evaluate </w:t>
      </w:r>
      <w:r w:rsidR="00A96073" w:rsidRPr="00B21060">
        <w:rPr>
          <w:rFonts w:cs="Times New Roman"/>
          <w:color w:val="000000" w:themeColor="text1"/>
        </w:rPr>
        <w:t xml:space="preserve">and quantify if/how </w:t>
      </w:r>
      <w:proofErr w:type="spellStart"/>
      <w:r w:rsidR="00A96073" w:rsidRPr="00B21060">
        <w:rPr>
          <w:rFonts w:cs="Times New Roman"/>
          <w:color w:val="000000" w:themeColor="text1"/>
        </w:rPr>
        <w:t>metaproteome</w:t>
      </w:r>
      <w:proofErr w:type="spellEnd"/>
      <w:r w:rsidR="00A96073" w:rsidRPr="00B21060">
        <w:rPr>
          <w:rFonts w:cs="Times New Roman"/>
          <w:color w:val="000000" w:themeColor="text1"/>
        </w:rPr>
        <w:t xml:space="preserve"> databases constructed from metagenomes sequenced at 250 million base pairs per sample obtained more accurate protein and peptide identifications and increased the level of functional as well as taxonomic information gained compared to all database types. </w:t>
      </w:r>
      <w:r w:rsidR="00F368F2" w:rsidRPr="00B21060">
        <w:rPr>
          <w:rFonts w:cs="Times New Roman"/>
          <w:color w:val="000000" w:themeColor="text1"/>
        </w:rPr>
        <w:t>The results suggest</w:t>
      </w:r>
      <w:r w:rsidR="00A96073" w:rsidRPr="00B21060">
        <w:rPr>
          <w:rFonts w:cs="Times New Roman"/>
          <w:color w:val="000000" w:themeColor="text1"/>
        </w:rPr>
        <w:t xml:space="preserve"> </w:t>
      </w:r>
      <w:r w:rsidR="00BD2FBC" w:rsidRPr="00B21060">
        <w:rPr>
          <w:rFonts w:cs="Times New Roman"/>
          <w:color w:val="000000" w:themeColor="text1"/>
        </w:rPr>
        <w:t>that</w:t>
      </w:r>
      <w:r w:rsidR="00B32DCD" w:rsidRPr="00B21060">
        <w:rPr>
          <w:rFonts w:cs="Times New Roman"/>
          <w:color w:val="000000" w:themeColor="text1"/>
        </w:rPr>
        <w:t xml:space="preserve"> </w:t>
      </w:r>
      <w:r w:rsidR="00A96073" w:rsidRPr="00B21060">
        <w:rPr>
          <w:rFonts w:cs="Times New Roman"/>
          <w:color w:val="000000" w:themeColor="text1"/>
        </w:rPr>
        <w:t xml:space="preserve">microbiome studies </w:t>
      </w:r>
      <w:r w:rsidR="00B32DCD" w:rsidRPr="00B21060">
        <w:rPr>
          <w:rFonts w:cs="Times New Roman"/>
          <w:color w:val="000000" w:themeColor="text1"/>
        </w:rPr>
        <w:t>should fir</w:t>
      </w:r>
      <w:r w:rsidR="009C3D0C" w:rsidRPr="00B21060">
        <w:rPr>
          <w:rFonts w:cs="Times New Roman"/>
          <w:color w:val="000000" w:themeColor="text1"/>
        </w:rPr>
        <w:t>st attempt to utilize matched-metagenomes</w:t>
      </w:r>
      <w:r w:rsidR="00284DD0" w:rsidRPr="00B21060">
        <w:rPr>
          <w:rFonts w:cs="Times New Roman"/>
          <w:color w:val="000000" w:themeColor="text1"/>
        </w:rPr>
        <w:t xml:space="preserve"> if deep metagenome sequencing followed by assembly is possible</w:t>
      </w:r>
      <w:r w:rsidR="00AE4D23" w:rsidRPr="00B21060">
        <w:rPr>
          <w:rFonts w:cs="Times New Roman"/>
          <w:color w:val="000000" w:themeColor="text1"/>
        </w:rPr>
        <w:t xml:space="preserve"> </w:t>
      </w:r>
      <w:r w:rsidR="00A96073" w:rsidRPr="00B21060">
        <w:rPr>
          <w:rFonts w:cs="Times New Roman"/>
          <w:color w:val="000000" w:themeColor="text1"/>
        </w:rPr>
        <w:t xml:space="preserve">since results </w:t>
      </w:r>
      <w:proofErr w:type="gramStart"/>
      <w:r w:rsidR="00A96073" w:rsidRPr="00B21060">
        <w:rPr>
          <w:rFonts w:cs="Times New Roman"/>
          <w:color w:val="000000" w:themeColor="text1"/>
        </w:rPr>
        <w:t>are largely driven</w:t>
      </w:r>
      <w:proofErr w:type="gramEnd"/>
      <w:r w:rsidR="00A96073" w:rsidRPr="00B21060">
        <w:rPr>
          <w:rFonts w:cs="Times New Roman"/>
          <w:color w:val="000000" w:themeColor="text1"/>
        </w:rPr>
        <w:t xml:space="preserve"> by the database selected and because reference databases lack cross-validation from other omics.</w:t>
      </w:r>
    </w:p>
    <w:p w14:paraId="65C2B104" w14:textId="77777777" w:rsidR="00554C95" w:rsidRPr="00B21060" w:rsidRDefault="00554C95" w:rsidP="00773358">
      <w:pPr>
        <w:pStyle w:val="Style2"/>
      </w:pPr>
    </w:p>
    <w:p w14:paraId="6ACB0C47" w14:textId="77777777" w:rsidR="00664E69" w:rsidRDefault="00664E69" w:rsidP="00773358">
      <w:pPr>
        <w:pStyle w:val="Style2"/>
      </w:pPr>
    </w:p>
    <w:p w14:paraId="7D29D597" w14:textId="77777777" w:rsidR="00664E69" w:rsidRDefault="00664E69" w:rsidP="00773358">
      <w:pPr>
        <w:pStyle w:val="Style2"/>
      </w:pPr>
    </w:p>
    <w:p w14:paraId="651D05F1" w14:textId="48083018" w:rsidR="00A96073" w:rsidRPr="00B21060" w:rsidRDefault="00A96073" w:rsidP="00773358">
      <w:pPr>
        <w:pStyle w:val="Style2"/>
      </w:pPr>
      <w:r w:rsidRPr="00B21060">
        <w:lastRenderedPageBreak/>
        <w:t>3.2 Materials and Methods</w:t>
      </w:r>
    </w:p>
    <w:p w14:paraId="2579D727" w14:textId="79D79621" w:rsidR="00A96073" w:rsidRPr="00B21060" w:rsidRDefault="00A96073" w:rsidP="00A96073">
      <w:pPr>
        <w:ind w:firstLine="720"/>
        <w:rPr>
          <w:rFonts w:cs="Times New Roman"/>
          <w:color w:val="000000" w:themeColor="text1"/>
        </w:rPr>
      </w:pPr>
      <w:r w:rsidRPr="00B21060">
        <w:rPr>
          <w:rFonts w:cs="Times New Roman"/>
          <w:color w:val="000000" w:themeColor="text1"/>
        </w:rPr>
        <w:t xml:space="preserve">This study utilized previously obtained metagenome, amplicon, and </w:t>
      </w:r>
      <w:proofErr w:type="spellStart"/>
      <w:r w:rsidRPr="00B21060">
        <w:rPr>
          <w:rFonts w:cs="Times New Roman"/>
          <w:color w:val="000000" w:themeColor="text1"/>
        </w:rPr>
        <w:t>metaproteome</w:t>
      </w:r>
      <w:proofErr w:type="spellEnd"/>
      <w:r w:rsidRPr="00B21060">
        <w:rPr>
          <w:rFonts w:cs="Times New Roman"/>
          <w:color w:val="000000" w:themeColor="text1"/>
        </w:rPr>
        <w:t xml:space="preserve"> sequencing data from </w:t>
      </w:r>
      <w:r w:rsidR="00860CF8" w:rsidRPr="00B21060">
        <w:rPr>
          <w:rFonts w:cs="Times New Roman"/>
          <w:color w:val="000000" w:themeColor="text1"/>
        </w:rPr>
        <w:t>th</w:t>
      </w:r>
      <w:r w:rsidR="00DA2727" w:rsidRPr="00B21060">
        <w:rPr>
          <w:rFonts w:cs="Times New Roman"/>
          <w:color w:val="000000" w:themeColor="text1"/>
        </w:rPr>
        <w:t>e Hettich</w:t>
      </w:r>
      <w:r w:rsidRPr="00B21060">
        <w:rPr>
          <w:rFonts w:cs="Times New Roman"/>
          <w:color w:val="000000" w:themeColor="text1"/>
        </w:rPr>
        <w:t xml:space="preserve"> </w:t>
      </w:r>
      <w:proofErr w:type="gramStart"/>
      <w:r w:rsidRPr="00B21060">
        <w:rPr>
          <w:rFonts w:cs="Times New Roman"/>
          <w:color w:val="000000" w:themeColor="text1"/>
        </w:rPr>
        <w:t xml:space="preserve">lab </w:t>
      </w:r>
      <w:r w:rsidR="001E458A" w:rsidRPr="00B21060">
        <w:rPr>
          <w:rFonts w:cs="Times New Roman"/>
          <w:color w:val="000000" w:themeColor="text1"/>
        </w:rPr>
        <w:t>which</w:t>
      </w:r>
      <w:proofErr w:type="gramEnd"/>
      <w:r w:rsidR="001E458A" w:rsidRPr="00B21060">
        <w:rPr>
          <w:rFonts w:cs="Times New Roman"/>
          <w:color w:val="000000" w:themeColor="text1"/>
        </w:rPr>
        <w:t xml:space="preserve"> is currently in </w:t>
      </w:r>
      <w:r w:rsidR="3038328A" w:rsidRPr="00B21060">
        <w:rPr>
          <w:rFonts w:cs="Times New Roman"/>
          <w:color w:val="000000" w:themeColor="text1"/>
        </w:rPr>
        <w:t>press</w:t>
      </w:r>
      <w:r w:rsidR="001E458A" w:rsidRPr="00B21060">
        <w:rPr>
          <w:rFonts w:cs="Times New Roman"/>
          <w:color w:val="000000" w:themeColor="text1"/>
        </w:rPr>
        <w:t xml:space="preserve"> for publication </w:t>
      </w:r>
      <w:r w:rsidRPr="00B21060">
        <w:rPr>
          <w:rFonts w:cs="Times New Roman"/>
          <w:color w:val="000000" w:themeColor="text1"/>
        </w:rPr>
        <w:t xml:space="preserve">(Blakely-Ruiz, </w:t>
      </w:r>
      <w:r w:rsidRPr="00B21060">
        <w:rPr>
          <w:rFonts w:cs="Times New Roman"/>
          <w:color w:val="000000" w:themeColor="text1"/>
          <w:u w:val="single"/>
        </w:rPr>
        <w:t>ISME Communications</w:t>
      </w:r>
      <w:r w:rsidRPr="00B21060">
        <w:rPr>
          <w:rFonts w:cs="Times New Roman"/>
          <w:color w:val="000000" w:themeColor="text1"/>
        </w:rPr>
        <w:t xml:space="preserve">, 2022). The details of the study design, database construction, search parameters, and </w:t>
      </w:r>
      <w:proofErr w:type="spellStart"/>
      <w:r w:rsidRPr="00B21060">
        <w:rPr>
          <w:rFonts w:cs="Times New Roman"/>
          <w:color w:val="000000" w:themeColor="text1"/>
        </w:rPr>
        <w:t>bioinformatic</w:t>
      </w:r>
      <w:proofErr w:type="spellEnd"/>
      <w:r w:rsidRPr="00B21060">
        <w:rPr>
          <w:rFonts w:cs="Times New Roman"/>
          <w:color w:val="000000" w:themeColor="text1"/>
        </w:rPr>
        <w:t xml:space="preserve"> analyses performed for each figure </w:t>
      </w:r>
      <w:proofErr w:type="gramStart"/>
      <w:r w:rsidRPr="00B21060">
        <w:rPr>
          <w:rFonts w:cs="Times New Roman"/>
          <w:color w:val="000000" w:themeColor="text1"/>
        </w:rPr>
        <w:t>are discussed</w:t>
      </w:r>
      <w:proofErr w:type="gramEnd"/>
      <w:r w:rsidRPr="00B21060">
        <w:rPr>
          <w:rFonts w:cs="Times New Roman"/>
          <w:color w:val="000000" w:themeColor="text1"/>
        </w:rPr>
        <w:t xml:space="preserve"> below. </w:t>
      </w:r>
    </w:p>
    <w:p w14:paraId="1A41FD80" w14:textId="1732D415" w:rsidR="00A96073" w:rsidRPr="00B21060" w:rsidRDefault="00A96073" w:rsidP="00A96073">
      <w:pPr>
        <w:rPr>
          <w:rFonts w:cs="Times New Roman"/>
          <w:color w:val="000000" w:themeColor="text1"/>
        </w:rPr>
      </w:pPr>
    </w:p>
    <w:p w14:paraId="70A6E01A" w14:textId="77777777" w:rsidR="00A96073" w:rsidRPr="00B21060" w:rsidRDefault="00A96073" w:rsidP="00773358">
      <w:pPr>
        <w:pStyle w:val="Style2"/>
      </w:pPr>
      <w:r w:rsidRPr="00B21060">
        <w:t>3.2.1 Study Design</w:t>
      </w:r>
    </w:p>
    <w:p w14:paraId="4CF04606" w14:textId="700B445E" w:rsidR="00A96073" w:rsidRDefault="00A96073" w:rsidP="00A96073">
      <w:pPr>
        <w:ind w:firstLine="720"/>
        <w:rPr>
          <w:rFonts w:cs="Times New Roman"/>
          <w:color w:val="000000" w:themeColor="text1"/>
        </w:rPr>
      </w:pPr>
      <w:r w:rsidRPr="00B21060">
        <w:rPr>
          <w:rFonts w:cs="Times New Roman"/>
          <w:color w:val="000000" w:themeColor="text1"/>
        </w:rPr>
        <w:t xml:space="preserve">For this study, high-depth metagenome, amplicon, and </w:t>
      </w:r>
      <w:proofErr w:type="spellStart"/>
      <w:r w:rsidRPr="00B21060">
        <w:rPr>
          <w:rFonts w:cs="Times New Roman"/>
          <w:color w:val="000000" w:themeColor="text1"/>
        </w:rPr>
        <w:t>metaproteome</w:t>
      </w:r>
      <w:proofErr w:type="spellEnd"/>
      <w:r w:rsidRPr="00B21060">
        <w:rPr>
          <w:rFonts w:cs="Times New Roman"/>
          <w:color w:val="000000" w:themeColor="text1"/>
        </w:rPr>
        <w:t xml:space="preserve"> sequencing datasets </w:t>
      </w:r>
      <w:proofErr w:type="gramStart"/>
      <w:r w:rsidRPr="00B21060">
        <w:rPr>
          <w:rFonts w:cs="Times New Roman"/>
          <w:color w:val="000000" w:themeColor="text1"/>
        </w:rPr>
        <w:t>were obtained</w:t>
      </w:r>
      <w:proofErr w:type="gramEnd"/>
      <w:r w:rsidRPr="00B21060">
        <w:rPr>
          <w:rFonts w:cs="Times New Roman"/>
          <w:color w:val="000000" w:themeColor="text1"/>
        </w:rPr>
        <w:t xml:space="preserve"> from a previous study conducted in this group that compared the administration of high-fiber diet, high-fat diet, and morphine in mice (Blakely-Ruiz, </w:t>
      </w:r>
      <w:r w:rsidRPr="00B21060">
        <w:rPr>
          <w:rFonts w:cs="Times New Roman"/>
          <w:color w:val="000000" w:themeColor="text1"/>
          <w:u w:val="single"/>
        </w:rPr>
        <w:t>ISME Communications</w:t>
      </w:r>
      <w:r w:rsidRPr="00B21060">
        <w:rPr>
          <w:rFonts w:cs="Times New Roman"/>
          <w:color w:val="000000" w:themeColor="text1"/>
        </w:rPr>
        <w:t xml:space="preserve">, 2022). </w:t>
      </w:r>
      <w:r w:rsidR="00B9407C" w:rsidRPr="00B21060">
        <w:rPr>
          <w:rFonts w:cs="Times New Roman"/>
          <w:color w:val="000000" w:themeColor="text1"/>
        </w:rPr>
        <w:t>The data collected from three</w:t>
      </w:r>
      <w:r w:rsidR="00011CED" w:rsidRPr="00B21060">
        <w:rPr>
          <w:rFonts w:cs="Times New Roman"/>
          <w:color w:val="000000" w:themeColor="text1"/>
        </w:rPr>
        <w:t xml:space="preserve"> of the mice fed the high-fat diet</w:t>
      </w:r>
      <w:r w:rsidR="00836735" w:rsidRPr="00B21060">
        <w:rPr>
          <w:rFonts w:cs="Times New Roman"/>
          <w:color w:val="000000" w:themeColor="text1"/>
        </w:rPr>
        <w:t xml:space="preserve"> (samples L, I, </w:t>
      </w:r>
      <w:r w:rsidR="006E3810" w:rsidRPr="00B21060">
        <w:rPr>
          <w:rFonts w:cs="Times New Roman"/>
          <w:color w:val="000000" w:themeColor="text1"/>
        </w:rPr>
        <w:t xml:space="preserve">and </w:t>
      </w:r>
      <w:r w:rsidR="00836735" w:rsidRPr="00B21060">
        <w:rPr>
          <w:rFonts w:cs="Times New Roman"/>
          <w:color w:val="000000" w:themeColor="text1"/>
        </w:rPr>
        <w:t>T)</w:t>
      </w:r>
      <w:r w:rsidR="006E3810" w:rsidRPr="00B21060">
        <w:rPr>
          <w:rFonts w:cs="Times New Roman"/>
          <w:color w:val="000000" w:themeColor="text1"/>
        </w:rPr>
        <w:t xml:space="preserve"> from the previous study</w:t>
      </w:r>
      <w:r w:rsidR="00011CED" w:rsidRPr="00B21060">
        <w:rPr>
          <w:rFonts w:cs="Times New Roman"/>
          <w:color w:val="000000" w:themeColor="text1"/>
        </w:rPr>
        <w:t>, and three of the mice fed the fiber-rich diet</w:t>
      </w:r>
      <w:r w:rsidR="00836735" w:rsidRPr="00B21060">
        <w:rPr>
          <w:rFonts w:cs="Times New Roman"/>
          <w:color w:val="000000" w:themeColor="text1"/>
        </w:rPr>
        <w:t xml:space="preserve"> (G, H, P)</w:t>
      </w:r>
      <w:r w:rsidR="00011CED" w:rsidRPr="00B21060">
        <w:rPr>
          <w:rFonts w:cs="Times New Roman"/>
          <w:color w:val="000000" w:themeColor="text1"/>
        </w:rPr>
        <w:t xml:space="preserve"> were utilized for this study. </w:t>
      </w:r>
      <w:r w:rsidRPr="00B21060">
        <w:rPr>
          <w:rFonts w:cs="Times New Roman"/>
          <w:color w:val="000000" w:themeColor="text1"/>
        </w:rPr>
        <w:t xml:space="preserve">Figure </w:t>
      </w:r>
      <w:r w:rsidR="004B50F2" w:rsidRPr="00B21060">
        <w:rPr>
          <w:rFonts w:cs="Times New Roman"/>
          <w:color w:val="000000" w:themeColor="text1"/>
        </w:rPr>
        <w:t>7</w:t>
      </w:r>
      <w:r w:rsidR="0080749B">
        <w:rPr>
          <w:rFonts w:cs="Times New Roman"/>
          <w:color w:val="000000" w:themeColor="text1"/>
        </w:rPr>
        <w:t xml:space="preserve"> on the next page</w:t>
      </w:r>
      <w:r w:rsidRPr="00B21060">
        <w:rPr>
          <w:rFonts w:cs="Times New Roman"/>
          <w:color w:val="000000" w:themeColor="text1"/>
        </w:rPr>
        <w:t xml:space="preserve"> </w:t>
      </w:r>
      <w:r w:rsidR="418399E0" w:rsidRPr="00B21060">
        <w:rPr>
          <w:rFonts w:cs="Times New Roman"/>
          <w:color w:val="000000" w:themeColor="text1"/>
        </w:rPr>
        <w:t>details</w:t>
      </w:r>
      <w:r w:rsidRPr="00B21060">
        <w:rPr>
          <w:rFonts w:cs="Times New Roman"/>
          <w:color w:val="000000" w:themeColor="text1"/>
        </w:rPr>
        <w:t xml:space="preserve"> this process. </w:t>
      </w:r>
      <w:r w:rsidR="00E433DA" w:rsidRPr="00B21060">
        <w:rPr>
          <w:rFonts w:cs="Times New Roman"/>
          <w:color w:val="000000" w:themeColor="text1"/>
        </w:rPr>
        <w:t>The 16S</w:t>
      </w:r>
      <w:r w:rsidR="00C8592B" w:rsidRPr="00B21060">
        <w:rPr>
          <w:rFonts w:cs="Times New Roman"/>
          <w:color w:val="000000" w:themeColor="text1"/>
        </w:rPr>
        <w:t xml:space="preserve"> </w:t>
      </w:r>
      <w:proofErr w:type="spellStart"/>
      <w:r w:rsidR="00E433DA" w:rsidRPr="00B21060">
        <w:rPr>
          <w:rFonts w:cs="Times New Roman"/>
          <w:color w:val="000000" w:themeColor="text1"/>
        </w:rPr>
        <w:t>rRNA</w:t>
      </w:r>
      <w:proofErr w:type="spellEnd"/>
      <w:r w:rsidR="00E433DA" w:rsidRPr="00B21060">
        <w:rPr>
          <w:rFonts w:cs="Times New Roman"/>
          <w:color w:val="000000" w:themeColor="text1"/>
        </w:rPr>
        <w:t xml:space="preserve"> </w:t>
      </w:r>
      <w:r w:rsidR="005916BB" w:rsidRPr="00B21060">
        <w:rPr>
          <w:rFonts w:cs="Times New Roman"/>
          <w:color w:val="000000" w:themeColor="text1"/>
        </w:rPr>
        <w:t xml:space="preserve">extracted </w:t>
      </w:r>
      <w:r w:rsidR="003A4638" w:rsidRPr="00B21060">
        <w:rPr>
          <w:rFonts w:cs="Times New Roman"/>
          <w:color w:val="000000" w:themeColor="text1"/>
        </w:rPr>
        <w:t xml:space="preserve">from </w:t>
      </w:r>
      <w:r w:rsidR="005916BB" w:rsidRPr="00B21060">
        <w:rPr>
          <w:rFonts w:cs="Times New Roman"/>
          <w:color w:val="000000" w:themeColor="text1"/>
        </w:rPr>
        <w:t xml:space="preserve">fecal material </w:t>
      </w:r>
      <w:r w:rsidR="00E433DA" w:rsidRPr="00B21060">
        <w:rPr>
          <w:rFonts w:cs="Times New Roman"/>
          <w:color w:val="000000" w:themeColor="text1"/>
        </w:rPr>
        <w:t xml:space="preserve">was </w:t>
      </w:r>
      <w:r w:rsidR="00F63A73" w:rsidRPr="00B21060">
        <w:rPr>
          <w:rFonts w:cs="Times New Roman"/>
          <w:color w:val="000000" w:themeColor="text1"/>
        </w:rPr>
        <w:t xml:space="preserve">sequenced </w:t>
      </w:r>
      <w:r w:rsidR="009E4B61" w:rsidRPr="00B21060">
        <w:rPr>
          <w:rFonts w:cs="Times New Roman"/>
          <w:color w:val="000000" w:themeColor="text1"/>
        </w:rPr>
        <w:t xml:space="preserve">at </w:t>
      </w:r>
      <w:r w:rsidR="00734C73" w:rsidRPr="00B21060">
        <w:rPr>
          <w:rFonts w:cs="Times New Roman"/>
          <w:color w:val="000000" w:themeColor="text1"/>
        </w:rPr>
        <w:t xml:space="preserve">2 by 250 nucleotides </w:t>
      </w:r>
      <w:r w:rsidR="00F63A73" w:rsidRPr="00B21060">
        <w:rPr>
          <w:rFonts w:cs="Times New Roman"/>
          <w:color w:val="000000" w:themeColor="text1"/>
        </w:rPr>
        <w:t xml:space="preserve">on an Illumina </w:t>
      </w:r>
      <w:proofErr w:type="spellStart"/>
      <w:r w:rsidR="00F63A73" w:rsidRPr="00B21060">
        <w:rPr>
          <w:rFonts w:cs="Times New Roman"/>
          <w:color w:val="000000" w:themeColor="text1"/>
        </w:rPr>
        <w:t>MiSeq</w:t>
      </w:r>
      <w:proofErr w:type="spellEnd"/>
      <w:r w:rsidR="00F63A73" w:rsidRPr="00B21060">
        <w:rPr>
          <w:rFonts w:cs="Times New Roman"/>
          <w:color w:val="000000" w:themeColor="text1"/>
        </w:rPr>
        <w:t xml:space="preserve"> </w:t>
      </w:r>
      <w:r w:rsidR="009855E8" w:rsidRPr="00B21060">
        <w:rPr>
          <w:rFonts w:cs="Times New Roman"/>
          <w:color w:val="000000" w:themeColor="text1"/>
        </w:rPr>
        <w:t xml:space="preserve">with </w:t>
      </w:r>
      <w:r w:rsidR="00204F97" w:rsidRPr="00B21060">
        <w:rPr>
          <w:rFonts w:cs="Times New Roman"/>
          <w:color w:val="000000" w:themeColor="text1"/>
        </w:rPr>
        <w:t>the</w:t>
      </w:r>
      <w:r w:rsidR="009855E8" w:rsidRPr="00B21060">
        <w:rPr>
          <w:rFonts w:cs="Times New Roman"/>
          <w:color w:val="000000" w:themeColor="text1"/>
        </w:rPr>
        <w:t xml:space="preserve"> </w:t>
      </w:r>
      <w:r w:rsidR="00204F97" w:rsidRPr="00B21060">
        <w:rPr>
          <w:rFonts w:cs="Times New Roman"/>
          <w:color w:val="000000" w:themeColor="text1"/>
        </w:rPr>
        <w:t>V</w:t>
      </w:r>
      <w:r w:rsidR="009855E8" w:rsidRPr="00B21060">
        <w:rPr>
          <w:rFonts w:cs="Times New Roman"/>
          <w:color w:val="000000" w:themeColor="text1"/>
        </w:rPr>
        <w:t>2</w:t>
      </w:r>
      <w:r w:rsidR="00347E1F" w:rsidRPr="00B21060">
        <w:rPr>
          <w:rFonts w:cs="Times New Roman"/>
          <w:color w:val="000000" w:themeColor="text1"/>
        </w:rPr>
        <w:t xml:space="preserve"> 500</w:t>
      </w:r>
      <w:r w:rsidR="005F36B6" w:rsidRPr="00B21060">
        <w:rPr>
          <w:rFonts w:cs="Times New Roman"/>
          <w:color w:val="000000" w:themeColor="text1"/>
        </w:rPr>
        <w:t>-</w:t>
      </w:r>
      <w:r w:rsidR="00347E1F" w:rsidRPr="00B21060">
        <w:rPr>
          <w:rFonts w:cs="Times New Roman"/>
          <w:color w:val="000000" w:themeColor="text1"/>
        </w:rPr>
        <w:t xml:space="preserve">cycle </w:t>
      </w:r>
      <w:proofErr w:type="spellStart"/>
      <w:r w:rsidR="00204F97" w:rsidRPr="00B21060">
        <w:rPr>
          <w:rFonts w:cs="Times New Roman"/>
          <w:color w:val="000000" w:themeColor="text1"/>
        </w:rPr>
        <w:t>MiSeq</w:t>
      </w:r>
      <w:proofErr w:type="spellEnd"/>
      <w:r w:rsidR="00204F97" w:rsidRPr="00B21060">
        <w:rPr>
          <w:rFonts w:cs="Times New Roman"/>
          <w:color w:val="000000" w:themeColor="text1"/>
        </w:rPr>
        <w:t xml:space="preserve"> Reagent K</w:t>
      </w:r>
      <w:r w:rsidR="00AF2313" w:rsidRPr="00B21060">
        <w:rPr>
          <w:rFonts w:cs="Times New Roman"/>
          <w:color w:val="000000" w:themeColor="text1"/>
        </w:rPr>
        <w:t>it</w:t>
      </w:r>
      <w:r w:rsidR="00347E1F" w:rsidRPr="00B21060">
        <w:rPr>
          <w:rFonts w:cs="Times New Roman"/>
          <w:color w:val="000000" w:themeColor="text1"/>
        </w:rPr>
        <w:t xml:space="preserve"> </w:t>
      </w:r>
      <w:r w:rsidR="00437711" w:rsidRPr="00B21060">
        <w:rPr>
          <w:rFonts w:cs="Times New Roman"/>
          <w:color w:val="000000" w:themeColor="text1"/>
        </w:rPr>
        <w:t>which identified</w:t>
      </w:r>
      <w:r w:rsidR="00115C32" w:rsidRPr="00B21060">
        <w:rPr>
          <w:rFonts w:cs="Times New Roman"/>
          <w:color w:val="000000" w:themeColor="text1"/>
        </w:rPr>
        <w:t xml:space="preserve"> a total of 1,197 amplicon sequence variants</w:t>
      </w:r>
      <w:r w:rsidR="00C348E9" w:rsidRPr="00B21060">
        <w:rPr>
          <w:rFonts w:cs="Times New Roman"/>
          <w:color w:val="000000" w:themeColor="text1"/>
        </w:rPr>
        <w:t xml:space="preserve"> (ASVs)</w:t>
      </w:r>
      <w:r w:rsidR="00653651" w:rsidRPr="00B21060">
        <w:rPr>
          <w:rFonts w:cs="Times New Roman"/>
          <w:color w:val="000000" w:themeColor="text1"/>
        </w:rPr>
        <w:t xml:space="preserve"> </w:t>
      </w:r>
      <w:r w:rsidR="00277741" w:rsidRPr="00B21060">
        <w:rPr>
          <w:rFonts w:cs="Times New Roman"/>
          <w:color w:val="000000" w:themeColor="text1"/>
        </w:rPr>
        <w:t>using</w:t>
      </w:r>
      <w:r w:rsidR="00653651" w:rsidRPr="00B21060">
        <w:rPr>
          <w:rFonts w:cs="Times New Roman"/>
          <w:color w:val="000000" w:themeColor="text1"/>
        </w:rPr>
        <w:t xml:space="preserve"> the Silva </w:t>
      </w:r>
      <w:r w:rsidR="00277741" w:rsidRPr="00B21060">
        <w:rPr>
          <w:rFonts w:cs="Times New Roman"/>
          <w:color w:val="000000" w:themeColor="text1"/>
        </w:rPr>
        <w:t>database</w:t>
      </w:r>
      <w:r w:rsidR="00F63A73" w:rsidRPr="00B21060">
        <w:rPr>
          <w:rFonts w:cs="Times New Roman"/>
          <w:color w:val="000000" w:themeColor="text1"/>
        </w:rPr>
        <w:t xml:space="preserve">. </w:t>
      </w:r>
      <w:r w:rsidRPr="00B21060">
        <w:rPr>
          <w:rFonts w:cs="Times New Roman"/>
          <w:color w:val="000000" w:themeColor="text1"/>
        </w:rPr>
        <w:t xml:space="preserve">The DNA from surgically collected colonic fecal material </w:t>
      </w:r>
      <w:proofErr w:type="gramStart"/>
      <w:r w:rsidRPr="00B21060">
        <w:rPr>
          <w:rFonts w:cs="Times New Roman"/>
          <w:color w:val="000000" w:themeColor="text1"/>
        </w:rPr>
        <w:t xml:space="preserve">was sequenced via Illumina </w:t>
      </w:r>
      <w:proofErr w:type="spellStart"/>
      <w:r w:rsidRPr="00B21060">
        <w:rPr>
          <w:rFonts w:cs="Times New Roman"/>
          <w:color w:val="000000" w:themeColor="text1"/>
        </w:rPr>
        <w:t>NovaSeq</w:t>
      </w:r>
      <w:proofErr w:type="spellEnd"/>
      <w:r w:rsidRPr="00B21060">
        <w:rPr>
          <w:rFonts w:cs="Times New Roman"/>
          <w:color w:val="000000" w:themeColor="text1"/>
        </w:rPr>
        <w:t xml:space="preserve"> at 250 million </w:t>
      </w:r>
      <w:r w:rsidR="00305427" w:rsidRPr="00B21060">
        <w:rPr>
          <w:rFonts w:cs="Times New Roman"/>
          <w:color w:val="000000" w:themeColor="text1"/>
        </w:rPr>
        <w:t xml:space="preserve">nucleotide </w:t>
      </w:r>
      <w:r w:rsidRPr="00B21060">
        <w:rPr>
          <w:rFonts w:cs="Times New Roman"/>
          <w:color w:val="000000" w:themeColor="text1"/>
        </w:rPr>
        <w:t>base pairs per sample, assembled, and translated with prodigal to generate the matched-metagenomes for this study</w:t>
      </w:r>
      <w:proofErr w:type="gramEnd"/>
      <w:r w:rsidRPr="00B21060">
        <w:rPr>
          <w:rFonts w:cs="Times New Roman"/>
          <w:color w:val="000000" w:themeColor="text1"/>
        </w:rPr>
        <w:t xml:space="preserve">. </w:t>
      </w:r>
      <w:r w:rsidR="002226AA" w:rsidRPr="00B21060">
        <w:rPr>
          <w:rFonts w:cs="Times New Roman"/>
          <w:color w:val="000000" w:themeColor="text1"/>
        </w:rPr>
        <w:t>Th</w:t>
      </w:r>
      <w:r w:rsidR="0050070A" w:rsidRPr="00B21060">
        <w:rPr>
          <w:rFonts w:cs="Times New Roman"/>
          <w:color w:val="000000" w:themeColor="text1"/>
        </w:rPr>
        <w:t xml:space="preserve">e </w:t>
      </w:r>
      <w:r w:rsidR="002226AA" w:rsidRPr="00B21060">
        <w:rPr>
          <w:rFonts w:cs="Times New Roman"/>
          <w:color w:val="000000" w:themeColor="text1"/>
        </w:rPr>
        <w:t>metagenome consisted of</w:t>
      </w:r>
      <w:r w:rsidR="049C4B5E" w:rsidRPr="00B21060">
        <w:rPr>
          <w:rFonts w:cs="Times New Roman"/>
          <w:color w:val="000000" w:themeColor="text1"/>
        </w:rPr>
        <w:t xml:space="preserve"> 460 </w:t>
      </w:r>
      <w:r w:rsidR="002226AA" w:rsidRPr="00B21060">
        <w:rPr>
          <w:rFonts w:cs="Times New Roman"/>
          <w:color w:val="000000" w:themeColor="text1"/>
        </w:rPr>
        <w:t xml:space="preserve">assembled </w:t>
      </w:r>
      <w:r w:rsidR="049C4B5E" w:rsidRPr="00B21060">
        <w:rPr>
          <w:rFonts w:cs="Times New Roman"/>
          <w:color w:val="000000" w:themeColor="text1"/>
        </w:rPr>
        <w:t xml:space="preserve">mice gut bacterial genomes, </w:t>
      </w:r>
      <w:r w:rsidR="001B53AC" w:rsidRPr="00B21060">
        <w:rPr>
          <w:rFonts w:cs="Times New Roman"/>
          <w:color w:val="000000" w:themeColor="text1"/>
        </w:rPr>
        <w:t>of which</w:t>
      </w:r>
      <w:r w:rsidR="049C4B5E" w:rsidRPr="00B21060">
        <w:rPr>
          <w:rFonts w:cs="Times New Roman"/>
          <w:color w:val="000000" w:themeColor="text1"/>
        </w:rPr>
        <w:t xml:space="preserve"> </w:t>
      </w:r>
      <w:r w:rsidR="00230B8E" w:rsidRPr="00B21060">
        <w:rPr>
          <w:rFonts w:cs="Times New Roman"/>
          <w:color w:val="000000" w:themeColor="text1"/>
        </w:rPr>
        <w:t>ninety-three</w:t>
      </w:r>
      <w:r w:rsidR="049C4B5E" w:rsidRPr="00B21060">
        <w:rPr>
          <w:rFonts w:cs="Times New Roman"/>
          <w:color w:val="000000" w:themeColor="text1"/>
        </w:rPr>
        <w:t xml:space="preserve"> percent of those genomes </w:t>
      </w:r>
      <w:proofErr w:type="gramStart"/>
      <w:r w:rsidR="049C4B5E" w:rsidRPr="00B21060">
        <w:rPr>
          <w:rFonts w:cs="Times New Roman"/>
          <w:color w:val="000000" w:themeColor="text1"/>
        </w:rPr>
        <w:t>were not represented</w:t>
      </w:r>
      <w:proofErr w:type="gramEnd"/>
      <w:r w:rsidR="049C4B5E" w:rsidRPr="00B21060">
        <w:rPr>
          <w:rFonts w:cs="Times New Roman"/>
          <w:color w:val="000000" w:themeColor="text1"/>
        </w:rPr>
        <w:t xml:space="preserve"> in </w:t>
      </w:r>
      <w:proofErr w:type="spellStart"/>
      <w:r w:rsidR="049C4B5E" w:rsidRPr="00B21060">
        <w:rPr>
          <w:rFonts w:cs="Times New Roman"/>
          <w:color w:val="000000" w:themeColor="text1"/>
        </w:rPr>
        <w:t>RefSeq</w:t>
      </w:r>
      <w:proofErr w:type="spellEnd"/>
      <w:r w:rsidR="049C4B5E" w:rsidRPr="00B21060">
        <w:rPr>
          <w:rFonts w:cs="Times New Roman"/>
          <w:color w:val="000000" w:themeColor="text1"/>
        </w:rPr>
        <w:t xml:space="preserve"> or </w:t>
      </w:r>
      <w:proofErr w:type="spellStart"/>
      <w:r w:rsidR="049C4B5E" w:rsidRPr="00B21060">
        <w:rPr>
          <w:rFonts w:cs="Times New Roman"/>
          <w:color w:val="000000" w:themeColor="text1"/>
        </w:rPr>
        <w:t>GenBank</w:t>
      </w:r>
      <w:proofErr w:type="spellEnd"/>
      <w:r w:rsidR="0330E299" w:rsidRPr="00B21060">
        <w:rPr>
          <w:rFonts w:cs="Times New Roman"/>
          <w:color w:val="000000" w:themeColor="text1"/>
        </w:rPr>
        <w:t xml:space="preserve">. </w:t>
      </w:r>
      <w:r w:rsidRPr="00B21060">
        <w:rPr>
          <w:rFonts w:cs="Times New Roman"/>
          <w:color w:val="000000" w:themeColor="text1"/>
        </w:rPr>
        <w:t xml:space="preserve">2D-liquid chromatography tandem mass spectrometry </w:t>
      </w:r>
      <w:proofErr w:type="gramStart"/>
      <w:r w:rsidRPr="00B21060">
        <w:rPr>
          <w:rFonts w:cs="Times New Roman"/>
          <w:color w:val="000000" w:themeColor="text1"/>
        </w:rPr>
        <w:t>was applied</w:t>
      </w:r>
      <w:proofErr w:type="gramEnd"/>
      <w:r w:rsidRPr="00B21060">
        <w:rPr>
          <w:rFonts w:cs="Times New Roman"/>
          <w:color w:val="000000" w:themeColor="text1"/>
        </w:rPr>
        <w:t xml:space="preserve"> to sequence the peptides extracted from these same samples with four fractions</w:t>
      </w:r>
      <w:r w:rsidR="567B6BAD" w:rsidRPr="00B21060">
        <w:rPr>
          <w:rFonts w:cs="Times New Roman"/>
          <w:color w:val="000000" w:themeColor="text1"/>
        </w:rPr>
        <w:t>, sequencing runs,</w:t>
      </w:r>
      <w:r w:rsidRPr="00B21060">
        <w:rPr>
          <w:rFonts w:cs="Times New Roman"/>
          <w:color w:val="000000" w:themeColor="text1"/>
        </w:rPr>
        <w:t xml:space="preserve"> per sample. </w:t>
      </w:r>
      <w:proofErr w:type="gramStart"/>
      <w:r w:rsidRPr="00B21060">
        <w:rPr>
          <w:rFonts w:cs="Times New Roman"/>
          <w:color w:val="000000" w:themeColor="text1"/>
        </w:rPr>
        <w:t>A total of twenty-four</w:t>
      </w:r>
      <w:proofErr w:type="gramEnd"/>
      <w:r w:rsidRPr="00B21060">
        <w:rPr>
          <w:rFonts w:cs="Times New Roman"/>
          <w:color w:val="000000" w:themeColor="text1"/>
        </w:rPr>
        <w:t xml:space="preserve"> </w:t>
      </w:r>
      <w:r w:rsidR="00671B23" w:rsidRPr="00B21060">
        <w:rPr>
          <w:rFonts w:cs="Times New Roman"/>
          <w:color w:val="000000" w:themeColor="text1"/>
        </w:rPr>
        <w:t>datasets</w:t>
      </w:r>
      <w:r w:rsidRPr="00B21060">
        <w:rPr>
          <w:rFonts w:cs="Times New Roman"/>
          <w:color w:val="000000" w:themeColor="text1"/>
        </w:rPr>
        <w:t xml:space="preserve"> obtained from sequencing six mice fecal samples in the fiber-rich/saline and high-fat/saline group were utilized for the analysis in this study. </w:t>
      </w:r>
    </w:p>
    <w:p w14:paraId="5823C021" w14:textId="013728F3" w:rsidR="00C01765" w:rsidRDefault="00C01765" w:rsidP="00C01765">
      <w:pPr>
        <w:pStyle w:val="NoSpacing"/>
      </w:pPr>
    </w:p>
    <w:p w14:paraId="6C39C566" w14:textId="77777777" w:rsidR="00C01765" w:rsidRPr="00C01765" w:rsidRDefault="00C01765" w:rsidP="00C01765">
      <w:pPr>
        <w:pStyle w:val="Style2"/>
      </w:pPr>
      <w:r w:rsidRPr="00C01765">
        <w:t>3.2.2 Database Construction</w:t>
      </w:r>
    </w:p>
    <w:p w14:paraId="3C2A94D2" w14:textId="755C4579" w:rsidR="00C01765" w:rsidRPr="00572CC7" w:rsidRDefault="00C01765" w:rsidP="002855AB">
      <w:pPr>
        <w:pStyle w:val="NoSpacing"/>
        <w:spacing w:line="360" w:lineRule="auto"/>
        <w:ind w:firstLine="720"/>
        <w:rPr>
          <w:rFonts w:ascii="Times New Roman" w:hAnsi="Times New Roman" w:cs="Times New Roman"/>
        </w:rPr>
      </w:pPr>
      <w:r w:rsidRPr="00572CC7">
        <w:rPr>
          <w:rFonts w:ascii="Times New Roman" w:hAnsi="Times New Roman" w:cs="Times New Roman"/>
        </w:rPr>
        <w:t xml:space="preserve">Databases </w:t>
      </w:r>
      <w:proofErr w:type="gramStart"/>
      <w:r w:rsidRPr="00572CC7">
        <w:rPr>
          <w:rFonts w:ascii="Times New Roman" w:hAnsi="Times New Roman" w:cs="Times New Roman"/>
        </w:rPr>
        <w:t>were constructed</w:t>
      </w:r>
      <w:proofErr w:type="gramEnd"/>
      <w:r w:rsidRPr="00572CC7">
        <w:rPr>
          <w:rFonts w:ascii="Times New Roman" w:hAnsi="Times New Roman" w:cs="Times New Roman"/>
        </w:rPr>
        <w:t xml:space="preserve"> to model all the previously described database choices in the field. As a starting point, the microbial proteins needed</w:t>
      </w:r>
      <w:r>
        <w:rPr>
          <w:rFonts w:ascii="Times New Roman" w:hAnsi="Times New Roman" w:cs="Times New Roman"/>
        </w:rPr>
        <w:t xml:space="preserve"> </w:t>
      </w:r>
      <w:r w:rsidRPr="00572CC7">
        <w:rPr>
          <w:rFonts w:ascii="Times New Roman" w:hAnsi="Times New Roman" w:cs="Times New Roman"/>
        </w:rPr>
        <w:t xml:space="preserve">to </w:t>
      </w:r>
      <w:proofErr w:type="gramStart"/>
      <w:r w:rsidRPr="00572CC7">
        <w:rPr>
          <w:rFonts w:ascii="Times New Roman" w:hAnsi="Times New Roman" w:cs="Times New Roman"/>
        </w:rPr>
        <w:t>be identified</w:t>
      </w:r>
      <w:proofErr w:type="gramEnd"/>
      <w:r w:rsidRPr="00572CC7">
        <w:rPr>
          <w:rFonts w:ascii="Times New Roman" w:hAnsi="Times New Roman" w:cs="Times New Roman"/>
        </w:rPr>
        <w:t>. To accomplish this, the</w:t>
      </w:r>
    </w:p>
    <w:p w14:paraId="5508456F" w14:textId="77777777" w:rsidR="00744DBC" w:rsidRPr="00B21060" w:rsidRDefault="00744DBC" w:rsidP="00744DBC">
      <w:pPr>
        <w:rPr>
          <w:rFonts w:cs="Times New Roman"/>
          <w:b/>
          <w:bCs/>
          <w:color w:val="000000" w:themeColor="text1"/>
        </w:rPr>
      </w:pPr>
      <w:r w:rsidRPr="00B21060">
        <w:rPr>
          <w:rFonts w:cs="Times New Roman"/>
          <w:b/>
          <w:bCs/>
          <w:noProof/>
          <w:color w:val="000000" w:themeColor="text1"/>
        </w:rPr>
        <w:lastRenderedPageBreak/>
        <w:drawing>
          <wp:inline distT="0" distB="0" distL="0" distR="0" wp14:anchorId="395C928F" wp14:editId="2F6F4C9F">
            <wp:extent cx="5971032" cy="1124712"/>
            <wp:effectExtent l="0" t="0" r="0" b="5715"/>
            <wp:docPr id="21" name="Picture 2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1032" cy="1124712"/>
                    </a:xfrm>
                    <a:prstGeom prst="rect">
                      <a:avLst/>
                    </a:prstGeom>
                  </pic:spPr>
                </pic:pic>
              </a:graphicData>
            </a:graphic>
          </wp:inline>
        </w:drawing>
      </w:r>
      <w:r w:rsidRPr="00B21060">
        <w:rPr>
          <w:rFonts w:cs="Times New Roman"/>
          <w:b/>
          <w:bCs/>
          <w:color w:val="000000" w:themeColor="text1"/>
        </w:rPr>
        <w:t xml:space="preserve">Figure </w:t>
      </w:r>
      <w:proofErr w:type="gramStart"/>
      <w:r w:rsidRPr="00B21060">
        <w:rPr>
          <w:rFonts w:cs="Times New Roman"/>
          <w:b/>
          <w:bCs/>
          <w:color w:val="000000" w:themeColor="text1"/>
        </w:rPr>
        <w:t>7</w:t>
      </w:r>
      <w:proofErr w:type="gramEnd"/>
      <w:r w:rsidRPr="00B21060">
        <w:rPr>
          <w:rFonts w:cs="Times New Roman"/>
          <w:b/>
          <w:bCs/>
          <w:color w:val="000000" w:themeColor="text1"/>
        </w:rPr>
        <w:t xml:space="preserve"> Study design. </w:t>
      </w:r>
      <w:r w:rsidRPr="00B21060">
        <w:rPr>
          <w:rFonts w:cs="Times New Roman"/>
          <w:color w:val="000000" w:themeColor="text1"/>
        </w:rPr>
        <w:t xml:space="preserve">Sequencing data </w:t>
      </w:r>
      <w:proofErr w:type="gramStart"/>
      <w:r w:rsidRPr="00B21060">
        <w:rPr>
          <w:rFonts w:cs="Times New Roman"/>
          <w:color w:val="000000" w:themeColor="text1"/>
        </w:rPr>
        <w:t>was obtained</w:t>
      </w:r>
      <w:proofErr w:type="gramEnd"/>
      <w:r w:rsidRPr="00B21060">
        <w:rPr>
          <w:rFonts w:cs="Times New Roman"/>
          <w:color w:val="000000" w:themeColor="text1"/>
        </w:rPr>
        <w:t xml:space="preserve"> from a previous study conducted in the Hettich lab (</w:t>
      </w:r>
      <w:bookmarkStart w:id="2" w:name="OLE_LINK1"/>
      <w:r w:rsidRPr="00B21060">
        <w:rPr>
          <w:rFonts w:cs="Times New Roman"/>
          <w:color w:val="000000" w:themeColor="text1"/>
        </w:rPr>
        <w:t xml:space="preserve">Blakely-Ruiz, </w:t>
      </w:r>
      <w:r w:rsidRPr="00B21060">
        <w:rPr>
          <w:rFonts w:cs="Times New Roman"/>
          <w:color w:val="000000" w:themeColor="text1"/>
          <w:u w:val="single"/>
        </w:rPr>
        <w:t>ISME Communications</w:t>
      </w:r>
      <w:r w:rsidRPr="00B21060">
        <w:rPr>
          <w:rFonts w:cs="Times New Roman"/>
          <w:color w:val="000000" w:themeColor="text1"/>
        </w:rPr>
        <w:t>, 2022</w:t>
      </w:r>
      <w:bookmarkEnd w:id="2"/>
      <w:r w:rsidRPr="00B21060">
        <w:rPr>
          <w:rFonts w:cs="Times New Roman"/>
          <w:color w:val="000000" w:themeColor="text1"/>
        </w:rPr>
        <w:t xml:space="preserve">). These diets </w:t>
      </w:r>
      <w:proofErr w:type="gramStart"/>
      <w:r w:rsidRPr="00B21060">
        <w:rPr>
          <w:rFonts w:cs="Times New Roman"/>
          <w:color w:val="000000" w:themeColor="text1"/>
        </w:rPr>
        <w:t>were administered</w:t>
      </w:r>
      <w:proofErr w:type="gramEnd"/>
      <w:r w:rsidRPr="00B21060">
        <w:rPr>
          <w:rFonts w:cs="Times New Roman"/>
          <w:color w:val="000000" w:themeColor="text1"/>
        </w:rPr>
        <w:t xml:space="preserve"> for a total of 2 weeks, and then mice were euthanized. Fecal samples </w:t>
      </w:r>
      <w:proofErr w:type="gramStart"/>
      <w:r w:rsidRPr="00B21060">
        <w:rPr>
          <w:rFonts w:cs="Times New Roman"/>
          <w:color w:val="000000" w:themeColor="text1"/>
        </w:rPr>
        <w:t>were surgically extracted</w:t>
      </w:r>
      <w:proofErr w:type="gramEnd"/>
      <w:r w:rsidRPr="00B21060">
        <w:rPr>
          <w:rFonts w:cs="Times New Roman"/>
          <w:color w:val="000000" w:themeColor="text1"/>
        </w:rPr>
        <w:t xml:space="preserve"> from the colon. DNA, 16S-rRNA, and peptides </w:t>
      </w:r>
      <w:proofErr w:type="gramStart"/>
      <w:r w:rsidRPr="00B21060">
        <w:rPr>
          <w:rFonts w:cs="Times New Roman"/>
          <w:color w:val="000000" w:themeColor="text1"/>
        </w:rPr>
        <w:t>were extracted</w:t>
      </w:r>
      <w:proofErr w:type="gramEnd"/>
      <w:r w:rsidRPr="00B21060">
        <w:rPr>
          <w:rFonts w:cs="Times New Roman"/>
          <w:color w:val="000000" w:themeColor="text1"/>
        </w:rPr>
        <w:t xml:space="preserve"> from these samples and run on an Illumina </w:t>
      </w:r>
      <w:proofErr w:type="spellStart"/>
      <w:r w:rsidRPr="00B21060">
        <w:rPr>
          <w:rFonts w:cs="Times New Roman"/>
          <w:color w:val="000000" w:themeColor="text1"/>
        </w:rPr>
        <w:t>NovaSeq</w:t>
      </w:r>
      <w:proofErr w:type="spellEnd"/>
      <w:r w:rsidRPr="00B21060">
        <w:rPr>
          <w:rFonts w:cs="Times New Roman"/>
          <w:color w:val="000000" w:themeColor="text1"/>
        </w:rPr>
        <w:t xml:space="preserve">, Illumina </w:t>
      </w:r>
      <w:proofErr w:type="spellStart"/>
      <w:r w:rsidRPr="00B21060">
        <w:rPr>
          <w:rFonts w:cs="Times New Roman"/>
          <w:color w:val="000000" w:themeColor="text1"/>
        </w:rPr>
        <w:t>MiSeq</w:t>
      </w:r>
      <w:proofErr w:type="spellEnd"/>
      <w:r w:rsidRPr="00B21060">
        <w:rPr>
          <w:rFonts w:cs="Times New Roman"/>
          <w:color w:val="000000" w:themeColor="text1"/>
        </w:rPr>
        <w:t xml:space="preserve">, and </w:t>
      </w:r>
      <w:proofErr w:type="spellStart"/>
      <w:r w:rsidRPr="00B21060">
        <w:rPr>
          <w:rFonts w:cs="Times New Roman"/>
          <w:color w:val="000000" w:themeColor="text1"/>
        </w:rPr>
        <w:t>Orbitrap</w:t>
      </w:r>
      <w:proofErr w:type="spellEnd"/>
      <w:r w:rsidRPr="00B21060">
        <w:rPr>
          <w:rFonts w:cs="Times New Roman"/>
          <w:color w:val="000000" w:themeColor="text1"/>
        </w:rPr>
        <w:t xml:space="preserve"> mass spectrometer.</w:t>
      </w:r>
    </w:p>
    <w:p w14:paraId="55672A24" w14:textId="77777777" w:rsidR="00A96073" w:rsidRPr="00B21060" w:rsidRDefault="00A96073" w:rsidP="00A96073">
      <w:pPr>
        <w:rPr>
          <w:rFonts w:cs="Times New Roman"/>
        </w:rPr>
      </w:pPr>
    </w:p>
    <w:p w14:paraId="1394CEA0" w14:textId="77777777" w:rsidR="002B52ED" w:rsidRDefault="002B52ED">
      <w:pPr>
        <w:adjustRightInd/>
        <w:spacing w:line="240" w:lineRule="auto"/>
        <w:contextualSpacing w:val="0"/>
        <w:mirrorIndents w:val="0"/>
        <w:rPr>
          <w:rFonts w:cs="Times New Roman"/>
          <w:b/>
          <w:bCs/>
        </w:rPr>
      </w:pPr>
      <w:r>
        <w:br w:type="page"/>
      </w:r>
    </w:p>
    <w:p w14:paraId="39DF5561" w14:textId="17421AD5" w:rsidR="004207C3" w:rsidRDefault="00385279" w:rsidP="004207C3">
      <w:pPr>
        <w:rPr>
          <w:rFonts w:cs="Times New Roman"/>
        </w:rPr>
      </w:pPr>
      <w:proofErr w:type="gramStart"/>
      <w:r w:rsidRPr="00B21060">
        <w:rPr>
          <w:rFonts w:cs="Times New Roman"/>
        </w:rPr>
        <w:lastRenderedPageBreak/>
        <w:t>m</w:t>
      </w:r>
      <w:r w:rsidR="00A96073" w:rsidRPr="00B21060">
        <w:rPr>
          <w:rFonts w:cs="Times New Roman"/>
        </w:rPr>
        <w:t>atched-metagenomes</w:t>
      </w:r>
      <w:proofErr w:type="gramEnd"/>
      <w:r w:rsidR="00A96073" w:rsidRPr="00B21060">
        <w:rPr>
          <w:rFonts w:cs="Times New Roman"/>
        </w:rPr>
        <w:t xml:space="preserve"> previously constructed by Blakel</w:t>
      </w:r>
      <w:r w:rsidRPr="00B21060">
        <w:rPr>
          <w:rFonts w:cs="Times New Roman"/>
        </w:rPr>
        <w:t>e</w:t>
      </w:r>
      <w:r w:rsidR="00A96073" w:rsidRPr="00B21060">
        <w:rPr>
          <w:rFonts w:cs="Times New Roman"/>
        </w:rPr>
        <w:t xml:space="preserve">y-Ruiz et. </w:t>
      </w:r>
      <w:proofErr w:type="gramStart"/>
      <w:r w:rsidR="00A96073" w:rsidRPr="00B21060">
        <w:rPr>
          <w:rFonts w:cs="Times New Roman"/>
        </w:rPr>
        <w:t>al</w:t>
      </w:r>
      <w:proofErr w:type="gramEnd"/>
      <w:r w:rsidR="00A96073" w:rsidRPr="00B21060">
        <w:rPr>
          <w:rFonts w:cs="Times New Roman"/>
        </w:rPr>
        <w:t>. in 2022</w:t>
      </w:r>
      <w:r w:rsidRPr="00B21060">
        <w:rPr>
          <w:rFonts w:cs="Times New Roman"/>
        </w:rPr>
        <w:t xml:space="preserve"> were obtained for the microbes</w:t>
      </w:r>
      <w:r w:rsidR="00A96073" w:rsidRPr="00B21060">
        <w:rPr>
          <w:rFonts w:cs="Times New Roman"/>
        </w:rPr>
        <w:t xml:space="preserve">, and the databases with and without assembled genomes were utilized. A multi-step search database constructed previously by Blakely-Ruiz </w:t>
      </w:r>
      <w:proofErr w:type="gramStart"/>
      <w:r w:rsidR="00A96073" w:rsidRPr="00B21060">
        <w:rPr>
          <w:rFonts w:cs="Times New Roman"/>
        </w:rPr>
        <w:t>et</w:t>
      </w:r>
      <w:proofErr w:type="gramEnd"/>
      <w:r w:rsidR="00A96073" w:rsidRPr="00B21060">
        <w:rPr>
          <w:rFonts w:cs="Times New Roman"/>
        </w:rPr>
        <w:t xml:space="preserve">. </w:t>
      </w:r>
      <w:proofErr w:type="gramStart"/>
      <w:r w:rsidR="00A96073" w:rsidRPr="00B21060">
        <w:rPr>
          <w:rFonts w:cs="Times New Roman"/>
        </w:rPr>
        <w:t>al</w:t>
      </w:r>
      <w:proofErr w:type="gramEnd"/>
      <w:r w:rsidR="00A96073" w:rsidRPr="00B21060">
        <w:rPr>
          <w:rFonts w:cs="Times New Roman"/>
        </w:rPr>
        <w:t xml:space="preserve">. in 2022 that reduced the proteins which were not identified from the matched-metagenome after performing an initial search in Crux/Tide with </w:t>
      </w:r>
      <w:proofErr w:type="spellStart"/>
      <w:r w:rsidR="00A96073" w:rsidRPr="00B21060">
        <w:rPr>
          <w:rFonts w:cs="Times New Roman"/>
        </w:rPr>
        <w:t>Sequest</w:t>
      </w:r>
      <w:proofErr w:type="spellEnd"/>
      <w:r w:rsidR="00CD4BDD" w:rsidRPr="00B21060">
        <w:rPr>
          <w:rFonts w:cs="Times New Roman"/>
        </w:rPr>
        <w:t xml:space="preserve"> were also obtained</w:t>
      </w:r>
      <w:r w:rsidR="00A96073" w:rsidRPr="00B21060">
        <w:rPr>
          <w:rFonts w:cs="Times New Roman"/>
        </w:rPr>
        <w:t xml:space="preserve">. The most recent </w:t>
      </w:r>
      <w:proofErr w:type="spellStart"/>
      <w:r w:rsidR="00A96073" w:rsidRPr="00B21060">
        <w:rPr>
          <w:rFonts w:cs="Times New Roman"/>
        </w:rPr>
        <w:t>iMGMC</w:t>
      </w:r>
      <w:proofErr w:type="spellEnd"/>
      <w:r w:rsidR="00A96073" w:rsidRPr="00B21060">
        <w:rPr>
          <w:rFonts w:cs="Times New Roman"/>
        </w:rPr>
        <w:t xml:space="preserve"> and EMGC mice gut microbiome catalog </w:t>
      </w:r>
      <w:proofErr w:type="spellStart"/>
      <w:r w:rsidR="00A96073" w:rsidRPr="00B21060">
        <w:rPr>
          <w:rFonts w:cs="Times New Roman"/>
        </w:rPr>
        <w:t>contigs</w:t>
      </w:r>
      <w:proofErr w:type="spellEnd"/>
      <w:r w:rsidR="00A96073" w:rsidRPr="00B21060">
        <w:rPr>
          <w:rFonts w:cs="Times New Roman"/>
        </w:rPr>
        <w:t xml:space="preserve"> </w:t>
      </w:r>
      <w:proofErr w:type="gramStart"/>
      <w:r w:rsidR="00A96073" w:rsidRPr="00B21060">
        <w:rPr>
          <w:rFonts w:cs="Times New Roman"/>
        </w:rPr>
        <w:t>were translated</w:t>
      </w:r>
      <w:proofErr w:type="gramEnd"/>
      <w:r w:rsidR="00A96073" w:rsidRPr="00B21060">
        <w:rPr>
          <w:rFonts w:cs="Times New Roman"/>
        </w:rPr>
        <w:t xml:space="preserve"> with prodigal to generate protein databases (</w:t>
      </w:r>
      <w:proofErr w:type="spellStart"/>
      <w:r w:rsidR="00A96073" w:rsidRPr="00B21060">
        <w:rPr>
          <w:rFonts w:cs="Times New Roman"/>
        </w:rPr>
        <w:t>Lesker</w:t>
      </w:r>
      <w:proofErr w:type="spellEnd"/>
      <w:r w:rsidR="00A96073" w:rsidRPr="00B21060">
        <w:rPr>
          <w:rFonts w:cs="Times New Roman"/>
        </w:rPr>
        <w:t>, 2020; Zhu, 2021).</w:t>
      </w:r>
      <w:r w:rsidR="00123BAF" w:rsidRPr="00B21060">
        <w:rPr>
          <w:rFonts w:cs="Times New Roman"/>
        </w:rPr>
        <w:t xml:space="preserve"> </w:t>
      </w:r>
      <w:r w:rsidR="00D26EB7" w:rsidRPr="00B21060">
        <w:rPr>
          <w:rFonts w:cs="Times New Roman"/>
        </w:rPr>
        <w:t>The</w:t>
      </w:r>
      <w:r w:rsidR="00A53785" w:rsidRPr="00B21060">
        <w:rPr>
          <w:rFonts w:cs="Times New Roman"/>
        </w:rPr>
        <w:t xml:space="preserve"> EMGC catalog incorporated </w:t>
      </w:r>
      <w:proofErr w:type="spellStart"/>
      <w:r w:rsidR="00A53785" w:rsidRPr="00B21060">
        <w:rPr>
          <w:rFonts w:cs="Times New Roman"/>
        </w:rPr>
        <w:t>iMGMC</w:t>
      </w:r>
      <w:proofErr w:type="spellEnd"/>
      <w:r w:rsidR="00A53785" w:rsidRPr="00B21060">
        <w:rPr>
          <w:rFonts w:cs="Times New Roman"/>
        </w:rPr>
        <w:t xml:space="preserve"> </w:t>
      </w:r>
      <w:proofErr w:type="spellStart"/>
      <w:r w:rsidR="00A53785" w:rsidRPr="00B21060">
        <w:rPr>
          <w:rFonts w:cs="Times New Roman"/>
        </w:rPr>
        <w:t>contigs</w:t>
      </w:r>
      <w:proofErr w:type="spellEnd"/>
      <w:r w:rsidR="000B3892" w:rsidRPr="00B21060">
        <w:rPr>
          <w:rFonts w:cs="Times New Roman"/>
        </w:rPr>
        <w:t>, but it did not contain</w:t>
      </w:r>
      <w:r w:rsidR="00433565" w:rsidRPr="00B21060">
        <w:rPr>
          <w:rFonts w:cs="Times New Roman"/>
        </w:rPr>
        <w:t xml:space="preserve"> </w:t>
      </w:r>
      <w:proofErr w:type="gramStart"/>
      <w:r w:rsidR="000B3892" w:rsidRPr="00B21060">
        <w:rPr>
          <w:rFonts w:cs="Times New Roman"/>
        </w:rPr>
        <w:t xml:space="preserve">metagenome </w:t>
      </w:r>
      <w:r w:rsidR="00A66E44" w:rsidRPr="00B21060">
        <w:rPr>
          <w:rFonts w:cs="Times New Roman"/>
        </w:rPr>
        <w:t>sequencing</w:t>
      </w:r>
      <w:proofErr w:type="gramEnd"/>
      <w:r w:rsidR="00A66E44" w:rsidRPr="00B21060">
        <w:rPr>
          <w:rFonts w:cs="Times New Roman"/>
        </w:rPr>
        <w:t xml:space="preserve"> </w:t>
      </w:r>
      <w:r w:rsidR="000B3892" w:rsidRPr="00B21060">
        <w:rPr>
          <w:rFonts w:cs="Times New Roman"/>
        </w:rPr>
        <w:t xml:space="preserve">information </w:t>
      </w:r>
      <w:r w:rsidR="00465C35" w:rsidRPr="00B21060">
        <w:rPr>
          <w:rFonts w:cs="Times New Roman"/>
        </w:rPr>
        <w:t xml:space="preserve">obtained </w:t>
      </w:r>
      <w:r w:rsidR="000B3892" w:rsidRPr="00B21060">
        <w:rPr>
          <w:rFonts w:cs="Times New Roman"/>
        </w:rPr>
        <w:t xml:space="preserve">from </w:t>
      </w:r>
      <w:r w:rsidR="007F69FC" w:rsidRPr="00B21060">
        <w:rPr>
          <w:rFonts w:cs="Times New Roman"/>
        </w:rPr>
        <w:t xml:space="preserve">the </w:t>
      </w:r>
      <w:r w:rsidR="000B3892" w:rsidRPr="00B21060">
        <w:rPr>
          <w:rFonts w:cs="Times New Roman"/>
        </w:rPr>
        <w:t xml:space="preserve">Blakeley-Ruiz et. </w:t>
      </w:r>
      <w:proofErr w:type="gramStart"/>
      <w:r w:rsidR="000B3892" w:rsidRPr="00B21060">
        <w:rPr>
          <w:rFonts w:cs="Times New Roman"/>
        </w:rPr>
        <w:t>al</w:t>
      </w:r>
      <w:proofErr w:type="gramEnd"/>
      <w:r w:rsidR="000B3892" w:rsidRPr="00B21060">
        <w:rPr>
          <w:rFonts w:cs="Times New Roman"/>
        </w:rPr>
        <w:t>.</w:t>
      </w:r>
      <w:r w:rsidR="00433565" w:rsidRPr="00B21060">
        <w:rPr>
          <w:rFonts w:cs="Times New Roman"/>
        </w:rPr>
        <w:t xml:space="preserve"> study in 2022 (</w:t>
      </w:r>
      <w:r w:rsidR="00465C35" w:rsidRPr="00B21060">
        <w:rPr>
          <w:rFonts w:cs="Times New Roman"/>
          <w:color w:val="000000" w:themeColor="text1"/>
          <w:u w:val="single"/>
        </w:rPr>
        <w:t>ISME Communications</w:t>
      </w:r>
      <w:r w:rsidR="00465C35" w:rsidRPr="00B21060">
        <w:rPr>
          <w:rFonts w:cs="Times New Roman"/>
          <w:color w:val="000000" w:themeColor="text1"/>
        </w:rPr>
        <w:t>)</w:t>
      </w:r>
      <w:r w:rsidR="00433565" w:rsidRPr="00B21060">
        <w:rPr>
          <w:rFonts w:cs="Times New Roman"/>
        </w:rPr>
        <w:t xml:space="preserve">. </w:t>
      </w:r>
    </w:p>
    <w:p w14:paraId="438E1863" w14:textId="77777777" w:rsidR="004207C3" w:rsidRDefault="00A96073" w:rsidP="004207C3">
      <w:pPr>
        <w:ind w:firstLine="720"/>
        <w:rPr>
          <w:rFonts w:cs="Times New Roman"/>
        </w:rPr>
      </w:pPr>
      <w:r w:rsidRPr="00B21060">
        <w:rPr>
          <w:rFonts w:cs="Times New Roman"/>
        </w:rPr>
        <w:t xml:space="preserve">For the pseudo-metagenomes, cloud computing resources and command-line scripting was used to download thousands of reference </w:t>
      </w:r>
      <w:r w:rsidR="00CD4BDD" w:rsidRPr="00B21060">
        <w:rPr>
          <w:rFonts w:cs="Times New Roman"/>
        </w:rPr>
        <w:t xml:space="preserve">bacterial </w:t>
      </w:r>
      <w:r w:rsidRPr="00B21060">
        <w:rPr>
          <w:rFonts w:cs="Times New Roman"/>
        </w:rPr>
        <w:t xml:space="preserve">proteomes from </w:t>
      </w:r>
      <w:proofErr w:type="spellStart"/>
      <w:proofErr w:type="gramStart"/>
      <w:r w:rsidRPr="00B21060">
        <w:rPr>
          <w:rFonts w:cs="Times New Roman"/>
        </w:rPr>
        <w:t>UniProt</w:t>
      </w:r>
      <w:proofErr w:type="spellEnd"/>
      <w:r w:rsidRPr="00B21060">
        <w:rPr>
          <w:rFonts w:cs="Times New Roman"/>
        </w:rPr>
        <w:t xml:space="preserve"> and </w:t>
      </w:r>
      <w:proofErr w:type="spellStart"/>
      <w:r w:rsidRPr="00B21060">
        <w:rPr>
          <w:rFonts w:cs="Times New Roman"/>
        </w:rPr>
        <w:t>RefSeq</w:t>
      </w:r>
      <w:proofErr w:type="spellEnd"/>
      <w:r w:rsidRPr="00B21060">
        <w:rPr>
          <w:rFonts w:cs="Times New Roman"/>
        </w:rPr>
        <w:t xml:space="preserve"> associated with the intersection</w:t>
      </w:r>
      <w:proofErr w:type="gramEnd"/>
      <w:r w:rsidRPr="00B21060">
        <w:rPr>
          <w:rFonts w:cs="Times New Roman"/>
        </w:rPr>
        <w:t xml:space="preserve"> and union of operational taxonomic units (OTUs) identified from the amplicon and metagenome </w:t>
      </w:r>
      <w:r w:rsidR="007F2EDA" w:rsidRPr="00B21060">
        <w:rPr>
          <w:rFonts w:cs="Times New Roman"/>
        </w:rPr>
        <w:t xml:space="preserve">datasets. These lists confined the search space to only taxonomic </w:t>
      </w:r>
      <w:proofErr w:type="gramStart"/>
      <w:r w:rsidR="007F2EDA" w:rsidRPr="00B21060">
        <w:rPr>
          <w:rFonts w:cs="Times New Roman"/>
        </w:rPr>
        <w:t>members which</w:t>
      </w:r>
      <w:proofErr w:type="gramEnd"/>
      <w:r w:rsidR="007F2EDA" w:rsidRPr="00B21060">
        <w:rPr>
          <w:rFonts w:cs="Times New Roman"/>
        </w:rPr>
        <w:t xml:space="preserve"> were represented in both the amplicon and metagenome. The intersection of the two pseudo-metagenomes were meant to represent a reference database that had the highest level of confidence, while the union represented a broader subset meant to grab as many relevant OTUs</w:t>
      </w:r>
      <w:r w:rsidR="00890D95" w:rsidRPr="00B21060">
        <w:rPr>
          <w:rFonts w:cs="Times New Roman"/>
        </w:rPr>
        <w:t xml:space="preserve"> indicated by both datasets. A total of 18 families, 23 genus, and 3 species were shared between the amplicon and </w:t>
      </w:r>
      <w:proofErr w:type="gramStart"/>
      <w:r w:rsidR="00890D95" w:rsidRPr="00B21060">
        <w:rPr>
          <w:rFonts w:cs="Times New Roman"/>
        </w:rPr>
        <w:t>metagenome which</w:t>
      </w:r>
      <w:proofErr w:type="gramEnd"/>
      <w:r w:rsidR="00890D95" w:rsidRPr="00B21060">
        <w:rPr>
          <w:rFonts w:cs="Times New Roman"/>
        </w:rPr>
        <w:t xml:space="preserve"> were utilized to obtain the Intersection Pseudo-metagenomes (</w:t>
      </w:r>
      <w:proofErr w:type="spellStart"/>
      <w:r w:rsidR="00890D95" w:rsidRPr="00B21060">
        <w:rPr>
          <w:rFonts w:cs="Times New Roman"/>
        </w:rPr>
        <w:t>IPseudos</w:t>
      </w:r>
      <w:proofErr w:type="spellEnd"/>
      <w:r w:rsidR="00890D95" w:rsidRPr="00B21060">
        <w:rPr>
          <w:rFonts w:cs="Times New Roman"/>
        </w:rPr>
        <w:t xml:space="preserve">) from both </w:t>
      </w:r>
      <w:proofErr w:type="spellStart"/>
      <w:r w:rsidR="00890D95" w:rsidRPr="00B21060">
        <w:rPr>
          <w:rFonts w:cs="Times New Roman"/>
        </w:rPr>
        <w:t>RefSeq</w:t>
      </w:r>
      <w:proofErr w:type="spellEnd"/>
      <w:r w:rsidR="00890D95" w:rsidRPr="00B21060">
        <w:rPr>
          <w:rFonts w:cs="Times New Roman"/>
        </w:rPr>
        <w:t xml:space="preserve"> and </w:t>
      </w:r>
      <w:proofErr w:type="spellStart"/>
      <w:r w:rsidR="00890D95" w:rsidRPr="00B21060">
        <w:rPr>
          <w:rFonts w:cs="Times New Roman"/>
        </w:rPr>
        <w:t>UniProt</w:t>
      </w:r>
      <w:proofErr w:type="spellEnd"/>
      <w:r w:rsidR="00890D95" w:rsidRPr="00B21060">
        <w:rPr>
          <w:rFonts w:cs="Times New Roman"/>
        </w:rPr>
        <w:t xml:space="preserve">. A total of 325 genus and 192 species were unique to both the amplicon and </w:t>
      </w:r>
      <w:proofErr w:type="gramStart"/>
      <w:r w:rsidR="00890D95" w:rsidRPr="00B21060">
        <w:rPr>
          <w:rFonts w:cs="Times New Roman"/>
        </w:rPr>
        <w:t>metagenome which</w:t>
      </w:r>
      <w:proofErr w:type="gramEnd"/>
      <w:r w:rsidR="00890D95" w:rsidRPr="00B21060">
        <w:rPr>
          <w:rFonts w:cs="Times New Roman"/>
        </w:rPr>
        <w:t xml:space="preserve"> were searched to obtain the Union Pseudo-metagenomes (</w:t>
      </w:r>
      <w:proofErr w:type="spellStart"/>
      <w:r w:rsidR="00890D95" w:rsidRPr="00B21060">
        <w:rPr>
          <w:rFonts w:cs="Times New Roman"/>
        </w:rPr>
        <w:t>UPseudos</w:t>
      </w:r>
      <w:proofErr w:type="spellEnd"/>
      <w:r w:rsidR="00890D95" w:rsidRPr="00B21060">
        <w:rPr>
          <w:rFonts w:cs="Times New Roman"/>
        </w:rPr>
        <w:t xml:space="preserve">) from both </w:t>
      </w:r>
      <w:proofErr w:type="spellStart"/>
      <w:r w:rsidR="00890D95" w:rsidRPr="00B21060">
        <w:rPr>
          <w:rFonts w:cs="Times New Roman"/>
        </w:rPr>
        <w:t>RefSeq</w:t>
      </w:r>
      <w:proofErr w:type="spellEnd"/>
      <w:r w:rsidR="00890D95" w:rsidRPr="00B21060">
        <w:rPr>
          <w:rFonts w:cs="Times New Roman"/>
        </w:rPr>
        <w:t xml:space="preserve"> and </w:t>
      </w:r>
      <w:proofErr w:type="spellStart"/>
      <w:r w:rsidR="00890D95" w:rsidRPr="00B21060">
        <w:rPr>
          <w:rFonts w:cs="Times New Roman"/>
        </w:rPr>
        <w:t>UniProt</w:t>
      </w:r>
      <w:proofErr w:type="spellEnd"/>
      <w:r w:rsidR="00890D95" w:rsidRPr="00B21060">
        <w:rPr>
          <w:rFonts w:cs="Times New Roman"/>
        </w:rPr>
        <w:t xml:space="preserve">. </w:t>
      </w:r>
    </w:p>
    <w:p w14:paraId="19B75513" w14:textId="697BE234" w:rsidR="00C01765" w:rsidRPr="004207C3" w:rsidDel="00C01765" w:rsidRDefault="00890D95" w:rsidP="00572CC7">
      <w:pPr>
        <w:ind w:firstLine="720"/>
        <w:rPr>
          <w:rFonts w:cs="Times New Roman"/>
        </w:rPr>
      </w:pPr>
      <w:r w:rsidRPr="00B21060">
        <w:rPr>
          <w:rFonts w:cs="Times New Roman"/>
        </w:rPr>
        <w:t xml:space="preserve">To test whether nonsensical proteins </w:t>
      </w:r>
      <w:proofErr w:type="gramStart"/>
      <w:r w:rsidRPr="00B21060">
        <w:rPr>
          <w:rFonts w:cs="Times New Roman"/>
        </w:rPr>
        <w:t>could be identified</w:t>
      </w:r>
      <w:proofErr w:type="gramEnd"/>
      <w:r w:rsidRPr="00B21060">
        <w:rPr>
          <w:rFonts w:cs="Times New Roman"/>
        </w:rPr>
        <w:t xml:space="preserve"> in a </w:t>
      </w:r>
      <w:proofErr w:type="spellStart"/>
      <w:r w:rsidRPr="00B21060">
        <w:rPr>
          <w:rFonts w:cs="Times New Roman"/>
        </w:rPr>
        <w:t>metaproteome</w:t>
      </w:r>
      <w:proofErr w:type="spellEnd"/>
      <w:r w:rsidRPr="00B21060">
        <w:rPr>
          <w:rFonts w:cs="Times New Roman"/>
        </w:rPr>
        <w:t xml:space="preserve"> search, a custom entrapment database was </w:t>
      </w:r>
      <w:r w:rsidR="00C01765" w:rsidRPr="00B21060">
        <w:rPr>
          <w:rFonts w:cs="Times New Roman"/>
        </w:rPr>
        <w:t xml:space="preserve">generated that contained proteins that should not be found in the samples. This </w:t>
      </w:r>
      <w:proofErr w:type="spellStart"/>
      <w:r w:rsidR="00C01765" w:rsidRPr="00B21060">
        <w:rPr>
          <w:rFonts w:cs="Times New Roman"/>
        </w:rPr>
        <w:t>databaseconsisted</w:t>
      </w:r>
      <w:proofErr w:type="spellEnd"/>
      <w:r w:rsidR="00C01765" w:rsidRPr="00B21060">
        <w:rPr>
          <w:rFonts w:cs="Times New Roman"/>
        </w:rPr>
        <w:t xml:space="preserve"> of the eukaryote, </w:t>
      </w:r>
      <w:proofErr w:type="spellStart"/>
      <w:r w:rsidR="00C01765" w:rsidRPr="00B21060">
        <w:rPr>
          <w:rFonts w:cs="Times New Roman"/>
          <w:i/>
          <w:iCs/>
        </w:rPr>
        <w:t>Ursus</w:t>
      </w:r>
      <w:proofErr w:type="spellEnd"/>
      <w:r w:rsidR="00C01765" w:rsidRPr="00B21060">
        <w:rPr>
          <w:rFonts w:cs="Times New Roman"/>
          <w:i/>
          <w:iCs/>
        </w:rPr>
        <w:t xml:space="preserve"> </w:t>
      </w:r>
      <w:proofErr w:type="spellStart"/>
      <w:r w:rsidR="00C01765" w:rsidRPr="00B21060">
        <w:rPr>
          <w:rFonts w:cs="Times New Roman"/>
          <w:i/>
          <w:iCs/>
        </w:rPr>
        <w:t>maritimus</w:t>
      </w:r>
      <w:proofErr w:type="gramStart"/>
      <w:r w:rsidR="00C01765" w:rsidRPr="00B21060">
        <w:rPr>
          <w:rFonts w:cs="Times New Roman"/>
        </w:rPr>
        <w:t>;two</w:t>
      </w:r>
      <w:proofErr w:type="spellEnd"/>
      <w:proofErr w:type="gramEnd"/>
      <w:r w:rsidR="00C01765" w:rsidRPr="00B21060">
        <w:rPr>
          <w:rFonts w:cs="Times New Roman"/>
        </w:rPr>
        <w:t xml:space="preserve"> archaea, </w:t>
      </w:r>
      <w:proofErr w:type="spellStart"/>
      <w:r w:rsidR="00C01765" w:rsidRPr="00B21060">
        <w:rPr>
          <w:rFonts w:cs="Times New Roman"/>
          <w:i/>
          <w:iCs/>
        </w:rPr>
        <w:t>Hyperthermus</w:t>
      </w:r>
      <w:proofErr w:type="spellEnd"/>
      <w:r w:rsidR="00C01765" w:rsidRPr="00B21060">
        <w:rPr>
          <w:rFonts w:cs="Times New Roman"/>
          <w:i/>
          <w:iCs/>
        </w:rPr>
        <w:t xml:space="preserve"> </w:t>
      </w:r>
      <w:proofErr w:type="spellStart"/>
      <w:r w:rsidR="00C01765" w:rsidRPr="00B21060">
        <w:rPr>
          <w:rFonts w:cs="Times New Roman"/>
          <w:i/>
          <w:iCs/>
        </w:rPr>
        <w:t>butylicus</w:t>
      </w:r>
      <w:proofErr w:type="spellEnd"/>
      <w:r w:rsidR="00C01765" w:rsidRPr="00B21060">
        <w:rPr>
          <w:rFonts w:cs="Times New Roman"/>
        </w:rPr>
        <w:t xml:space="preserve"> and </w:t>
      </w:r>
      <w:proofErr w:type="spellStart"/>
      <w:r w:rsidR="00C01765" w:rsidRPr="00B21060">
        <w:rPr>
          <w:rFonts w:cs="Times New Roman"/>
          <w:i/>
          <w:iCs/>
        </w:rPr>
        <w:t>Pyrodictium</w:t>
      </w:r>
      <w:proofErr w:type="spellEnd"/>
      <w:r w:rsidR="00C01765" w:rsidRPr="00B21060">
        <w:rPr>
          <w:rFonts w:cs="Times New Roman"/>
          <w:i/>
          <w:iCs/>
        </w:rPr>
        <w:t xml:space="preserve"> </w:t>
      </w:r>
      <w:proofErr w:type="spellStart"/>
      <w:r w:rsidR="00C01765" w:rsidRPr="00B21060">
        <w:rPr>
          <w:rFonts w:cs="Times New Roman"/>
          <w:i/>
          <w:iCs/>
        </w:rPr>
        <w:t>occultum</w:t>
      </w:r>
      <w:proofErr w:type="spellEnd"/>
      <w:r w:rsidR="00C01765" w:rsidRPr="00B21060">
        <w:rPr>
          <w:rFonts w:cs="Times New Roman"/>
        </w:rPr>
        <w:t xml:space="preserve">; and three bacteria, </w:t>
      </w:r>
      <w:proofErr w:type="spellStart"/>
      <w:r w:rsidR="00C01765" w:rsidRPr="00B21060">
        <w:rPr>
          <w:rFonts w:cs="Times New Roman"/>
          <w:i/>
          <w:iCs/>
        </w:rPr>
        <w:t>Aquifex</w:t>
      </w:r>
      <w:proofErr w:type="spellEnd"/>
      <w:r w:rsidR="00C01765" w:rsidRPr="00B21060">
        <w:rPr>
          <w:rFonts w:cs="Times New Roman"/>
          <w:i/>
          <w:iCs/>
        </w:rPr>
        <w:t xml:space="preserve"> </w:t>
      </w:r>
      <w:proofErr w:type="spellStart"/>
      <w:r w:rsidR="00C01765" w:rsidRPr="00B21060">
        <w:rPr>
          <w:rFonts w:cs="Times New Roman"/>
          <w:i/>
          <w:iCs/>
        </w:rPr>
        <w:t>aeolicus</w:t>
      </w:r>
      <w:proofErr w:type="spellEnd"/>
      <w:r w:rsidR="00C01765" w:rsidRPr="00B21060">
        <w:rPr>
          <w:rFonts w:cs="Times New Roman"/>
        </w:rPr>
        <w:t xml:space="preserve"> and </w:t>
      </w:r>
      <w:proofErr w:type="spellStart"/>
      <w:r w:rsidR="00C01765" w:rsidRPr="00B21060">
        <w:rPr>
          <w:rFonts w:cs="Times New Roman"/>
          <w:i/>
          <w:iCs/>
        </w:rPr>
        <w:t>Thermotoga</w:t>
      </w:r>
      <w:proofErr w:type="spellEnd"/>
      <w:r w:rsidR="00C01765" w:rsidRPr="00B21060">
        <w:rPr>
          <w:rFonts w:cs="Times New Roman"/>
          <w:i/>
          <w:iCs/>
        </w:rPr>
        <w:t xml:space="preserve"> </w:t>
      </w:r>
      <w:proofErr w:type="spellStart"/>
      <w:r w:rsidR="00C01765" w:rsidRPr="00B21060">
        <w:rPr>
          <w:rFonts w:cs="Times New Roman"/>
          <w:i/>
          <w:iCs/>
        </w:rPr>
        <w:t>maritima</w:t>
      </w:r>
      <w:proofErr w:type="spellEnd"/>
      <w:r w:rsidR="00C01765" w:rsidRPr="00B21060">
        <w:rPr>
          <w:rFonts w:cs="Times New Roman"/>
        </w:rPr>
        <w:t xml:space="preserve"> and </w:t>
      </w:r>
      <w:proofErr w:type="spellStart"/>
      <w:r w:rsidR="00C01765" w:rsidRPr="00B21060">
        <w:rPr>
          <w:rFonts w:cs="Times New Roman"/>
          <w:i/>
          <w:iCs/>
        </w:rPr>
        <w:t>Pseudothermotoga</w:t>
      </w:r>
      <w:proofErr w:type="spellEnd"/>
      <w:r w:rsidR="00C01765" w:rsidRPr="00B21060">
        <w:rPr>
          <w:rFonts w:cs="Times New Roman"/>
          <w:i/>
          <w:iCs/>
        </w:rPr>
        <w:t xml:space="preserve"> </w:t>
      </w:r>
      <w:proofErr w:type="spellStart"/>
      <w:r w:rsidR="00C01765" w:rsidRPr="00B21060">
        <w:rPr>
          <w:rFonts w:cs="Times New Roman"/>
          <w:i/>
          <w:iCs/>
        </w:rPr>
        <w:t>lettingae</w:t>
      </w:r>
      <w:proofErr w:type="spellEnd"/>
      <w:r w:rsidR="00C01765" w:rsidRPr="00B21060">
        <w:rPr>
          <w:rFonts w:cs="Times New Roman"/>
        </w:rPr>
        <w:t>. All species lived and grew at temperatures and regions not suitable for growth in mice cages in Knoxville, Tennessee. Although past entrapment databases have focused on</w:t>
      </w:r>
      <w:r w:rsidR="00572CC7">
        <w:rPr>
          <w:rFonts w:cs="Times New Roman"/>
        </w:rPr>
        <w:t xml:space="preserve"> </w:t>
      </w:r>
      <w:r w:rsidR="00C01765" w:rsidRPr="00B21060">
        <w:rPr>
          <w:rFonts w:cs="Times New Roman"/>
        </w:rPr>
        <w:lastRenderedPageBreak/>
        <w:t xml:space="preserve">eliminating all sequence redundancy with search databases in </w:t>
      </w:r>
      <w:proofErr w:type="spellStart"/>
      <w:r w:rsidR="00C01765" w:rsidRPr="00B21060">
        <w:rPr>
          <w:rFonts w:cs="Times New Roman"/>
        </w:rPr>
        <w:t>metaproteomics</w:t>
      </w:r>
      <w:proofErr w:type="spellEnd"/>
      <w:r w:rsidR="00C01765" w:rsidRPr="00B21060">
        <w:rPr>
          <w:rFonts w:cs="Times New Roman"/>
        </w:rPr>
        <w:t xml:space="preserve">, this study took a different approach and chose to keep those </w:t>
      </w:r>
      <w:proofErr w:type="gramStart"/>
      <w:r w:rsidR="00C01765" w:rsidRPr="00B21060">
        <w:rPr>
          <w:rFonts w:cs="Times New Roman"/>
        </w:rPr>
        <w:t>sequences which</w:t>
      </w:r>
      <w:proofErr w:type="gramEnd"/>
      <w:r w:rsidR="00C01765" w:rsidRPr="00B21060">
        <w:rPr>
          <w:rFonts w:cs="Times New Roman"/>
        </w:rPr>
        <w:t xml:space="preserve"> were redundant because they represented real redundancy that might exist in current databases (Feng, 2017). Due to this redundancy and later discovered non-zero identification rate obtained from searching this database against the sample’s spectra, FDR was not to be calculated using this database. Merely, the entrapment database </w:t>
      </w:r>
      <w:proofErr w:type="gramStart"/>
      <w:r w:rsidR="00C01765" w:rsidRPr="00B21060">
        <w:rPr>
          <w:rFonts w:cs="Times New Roman"/>
        </w:rPr>
        <w:t>was meant</w:t>
      </w:r>
      <w:proofErr w:type="gramEnd"/>
      <w:r w:rsidR="00C01765" w:rsidRPr="00B21060">
        <w:rPr>
          <w:rFonts w:cs="Times New Roman"/>
        </w:rPr>
        <w:t xml:space="preserve"> to serve as a test to see if false positives would occur, and the standard reverse decoy database was used to calculate FDR as is usually employed.</w:t>
      </w:r>
    </w:p>
    <w:p w14:paraId="294776D2" w14:textId="77777777" w:rsidR="00C01765" w:rsidRPr="00B21060" w:rsidRDefault="00C01765" w:rsidP="00C01765">
      <w:pPr>
        <w:ind w:firstLine="720"/>
        <w:rPr>
          <w:rFonts w:cs="Times New Roman"/>
        </w:rPr>
      </w:pPr>
      <w:r w:rsidRPr="00B21060">
        <w:rPr>
          <w:rFonts w:cs="Times New Roman"/>
        </w:rPr>
        <w:t xml:space="preserve">Lastly, because all the search databases needed to represent everything that should be present in a sample and not just the bacteria, the 2022 </w:t>
      </w:r>
      <w:proofErr w:type="spellStart"/>
      <w:r w:rsidRPr="00B21060">
        <w:rPr>
          <w:rFonts w:cs="Times New Roman"/>
        </w:rPr>
        <w:t>UniProt</w:t>
      </w:r>
      <w:proofErr w:type="spellEnd"/>
      <w:r w:rsidRPr="00B21060">
        <w:rPr>
          <w:rFonts w:cs="Times New Roman"/>
        </w:rPr>
        <w:t xml:space="preserve"> mouse proteome </w:t>
      </w:r>
      <w:proofErr w:type="gramStart"/>
      <w:r w:rsidRPr="00B21060">
        <w:rPr>
          <w:rFonts w:cs="Times New Roman"/>
        </w:rPr>
        <w:t>was added</w:t>
      </w:r>
      <w:proofErr w:type="gramEnd"/>
      <w:r w:rsidRPr="00B21060">
        <w:rPr>
          <w:rFonts w:cs="Times New Roman"/>
        </w:rPr>
        <w:t xml:space="preserve"> to each database that represented the host that should also be present in the samples. After the mouse database </w:t>
      </w:r>
      <w:proofErr w:type="gramStart"/>
      <w:r w:rsidRPr="00B21060">
        <w:rPr>
          <w:rFonts w:cs="Times New Roman"/>
        </w:rPr>
        <w:t>was added</w:t>
      </w:r>
      <w:proofErr w:type="gramEnd"/>
      <w:r w:rsidRPr="00B21060">
        <w:rPr>
          <w:rFonts w:cs="Times New Roman"/>
        </w:rPr>
        <w:t>, all databases were clustered at ninety-eight percent sequence similarity with cd-hit to match that of the clustering in the previous matched-metagenome. This ensured that there was a two percent protein sequence difference between all proteins in a database. A report was generated from cd-</w:t>
      </w:r>
      <w:proofErr w:type="gramStart"/>
      <w:r w:rsidRPr="00B21060">
        <w:rPr>
          <w:rFonts w:cs="Times New Roman"/>
        </w:rPr>
        <w:t>hit which</w:t>
      </w:r>
      <w:proofErr w:type="gramEnd"/>
      <w:r w:rsidRPr="00B21060">
        <w:rPr>
          <w:rFonts w:cs="Times New Roman"/>
        </w:rPr>
        <w:t xml:space="preserve"> kept the names of proteins with similar sequences so that they could later be traced back to the many organisms that might match to a specific protein sequence. This helped to eliminate the bias of one peptide matching to multiple proteins from different organisms. </w:t>
      </w:r>
    </w:p>
    <w:p w14:paraId="41B12942" w14:textId="37769B89" w:rsidR="00C01765" w:rsidRPr="00B21060" w:rsidRDefault="00C01765" w:rsidP="00572CC7">
      <w:pPr>
        <w:rPr>
          <w:rFonts w:cs="Times New Roman"/>
        </w:rPr>
      </w:pPr>
      <w:r w:rsidRPr="00B21060">
        <w:rPr>
          <w:rFonts w:cs="Times New Roman"/>
        </w:rPr>
        <w:t xml:space="preserve">Lastly, the </w:t>
      </w:r>
      <w:proofErr w:type="spellStart"/>
      <w:r w:rsidRPr="00B21060">
        <w:rPr>
          <w:rFonts w:cs="Times New Roman"/>
        </w:rPr>
        <w:t>cRAP</w:t>
      </w:r>
      <w:proofErr w:type="spellEnd"/>
      <w:r w:rsidRPr="00B21060">
        <w:rPr>
          <w:rFonts w:cs="Times New Roman"/>
        </w:rPr>
        <w:t xml:space="preserve"> contaminants database </w:t>
      </w:r>
      <w:proofErr w:type="gramStart"/>
      <w:r w:rsidRPr="00B21060">
        <w:rPr>
          <w:rFonts w:cs="Times New Roman"/>
        </w:rPr>
        <w:t>was added</w:t>
      </w:r>
      <w:proofErr w:type="gramEnd"/>
      <w:r w:rsidRPr="00B21060">
        <w:rPr>
          <w:rFonts w:cs="Times New Roman"/>
        </w:rPr>
        <w:t xml:space="preserve"> to identify and remove contaminants. Figure 9 on the next page shows the resulting database sizes. For reference, one of the largest databases constructed in this study exceeded the size of all </w:t>
      </w:r>
      <w:proofErr w:type="spellStart"/>
      <w:r w:rsidRPr="00B21060">
        <w:rPr>
          <w:rFonts w:cs="Times New Roman"/>
        </w:rPr>
        <w:t>UniProt</w:t>
      </w:r>
      <w:proofErr w:type="spellEnd"/>
      <w:r w:rsidRPr="00B21060">
        <w:rPr>
          <w:rFonts w:cs="Times New Roman"/>
        </w:rPr>
        <w:t xml:space="preserve"> reference bacteria and was about a fifth the size of all </w:t>
      </w:r>
      <w:proofErr w:type="spellStart"/>
      <w:r w:rsidRPr="00B21060">
        <w:rPr>
          <w:rFonts w:cs="Times New Roman"/>
        </w:rPr>
        <w:t>RefSeq</w:t>
      </w:r>
      <w:proofErr w:type="spellEnd"/>
      <w:r w:rsidRPr="00B21060">
        <w:rPr>
          <w:rFonts w:cs="Times New Roman"/>
        </w:rPr>
        <w:t xml:space="preserve"> reference bacteria from January of 2022 (Figure 9). Due to a limit in available RAM on the virtual machine used in this study, the larger databases above 15 million sequences </w:t>
      </w:r>
      <w:proofErr w:type="gramStart"/>
      <w:r w:rsidRPr="00B21060">
        <w:rPr>
          <w:rFonts w:cs="Times New Roman"/>
        </w:rPr>
        <w:t>were not searched</w:t>
      </w:r>
      <w:proofErr w:type="gramEnd"/>
      <w:r w:rsidRPr="00B21060">
        <w:rPr>
          <w:rFonts w:cs="Times New Roman"/>
        </w:rPr>
        <w:t xml:space="preserve"> but remain assembled for future analysis.</w:t>
      </w:r>
      <w:r>
        <w:rPr>
          <w:rFonts w:cs="Times New Roman"/>
        </w:rPr>
        <w:t xml:space="preserve"> Details outlining this </w:t>
      </w:r>
      <w:proofErr w:type="spellStart"/>
      <w:r>
        <w:rPr>
          <w:rFonts w:cs="Times New Roman"/>
        </w:rPr>
        <w:t>contruction</w:t>
      </w:r>
      <w:proofErr w:type="spellEnd"/>
      <w:r>
        <w:rPr>
          <w:rFonts w:cs="Times New Roman"/>
        </w:rPr>
        <w:t xml:space="preserve"> </w:t>
      </w:r>
      <w:proofErr w:type="spellStart"/>
      <w:r>
        <w:rPr>
          <w:rFonts w:cs="Times New Roman"/>
        </w:rPr>
        <w:t>processs</w:t>
      </w:r>
      <w:proofErr w:type="spellEnd"/>
      <w:r>
        <w:rPr>
          <w:rFonts w:cs="Times New Roman"/>
        </w:rPr>
        <w:t xml:space="preserve"> can be visualize in Figure 8 on the next page.</w:t>
      </w:r>
    </w:p>
    <w:p w14:paraId="4488A00B" w14:textId="77777777" w:rsidR="00C01765" w:rsidRPr="00B21060" w:rsidRDefault="00C01765" w:rsidP="00C01765">
      <w:pPr>
        <w:pStyle w:val="Style2"/>
      </w:pPr>
    </w:p>
    <w:p w14:paraId="4870A262" w14:textId="77777777" w:rsidR="00C01765" w:rsidRPr="00B21060" w:rsidRDefault="00C01765" w:rsidP="00C01765">
      <w:pPr>
        <w:pStyle w:val="Style2"/>
      </w:pPr>
      <w:r w:rsidRPr="00B21060">
        <w:t>3.2.3 Search Parameters</w:t>
      </w:r>
    </w:p>
    <w:p w14:paraId="040E8A59" w14:textId="6E961BFE" w:rsidR="00C01765" w:rsidRPr="00B21060" w:rsidRDefault="00C01765" w:rsidP="00C01765">
      <w:pPr>
        <w:pStyle w:val="Style2"/>
        <w:ind w:firstLine="720"/>
        <w:rPr>
          <w:b w:val="0"/>
          <w:bCs w:val="0"/>
        </w:rPr>
      </w:pPr>
      <w:r w:rsidRPr="00B21060">
        <w:rPr>
          <w:b w:val="0"/>
          <w:bCs w:val="0"/>
        </w:rPr>
        <w:t xml:space="preserve">The searches </w:t>
      </w:r>
      <w:proofErr w:type="gramStart"/>
      <w:r w:rsidRPr="00B21060">
        <w:rPr>
          <w:b w:val="0"/>
          <w:bCs w:val="0"/>
        </w:rPr>
        <w:t>were performed</w:t>
      </w:r>
      <w:proofErr w:type="gramEnd"/>
      <w:r w:rsidRPr="00B21060">
        <w:rPr>
          <w:b w:val="0"/>
          <w:bCs w:val="0"/>
        </w:rPr>
        <w:t xml:space="preserve"> in Proteome Discoverer (PD) 2.5. Parameters involved </w:t>
      </w:r>
      <w:proofErr w:type="spellStart"/>
      <w:r w:rsidRPr="00B21060">
        <w:rPr>
          <w:b w:val="0"/>
          <w:bCs w:val="0"/>
        </w:rPr>
        <w:t>Sequest</w:t>
      </w:r>
      <w:proofErr w:type="spellEnd"/>
      <w:r w:rsidRPr="00B21060">
        <w:rPr>
          <w:b w:val="0"/>
          <w:bCs w:val="0"/>
        </w:rPr>
        <w:t xml:space="preserve"> HT search algorithm, Percolator for FDR calculation, </w:t>
      </w:r>
      <w:proofErr w:type="gramStart"/>
      <w:r w:rsidRPr="00B21060">
        <w:rPr>
          <w:b w:val="0"/>
          <w:bCs w:val="0"/>
        </w:rPr>
        <w:t>2</w:t>
      </w:r>
      <w:proofErr w:type="gramEnd"/>
      <w:r w:rsidRPr="00B21060">
        <w:rPr>
          <w:b w:val="0"/>
          <w:bCs w:val="0"/>
        </w:rPr>
        <w:t xml:space="preserve"> missed cleavages, C terminal </w:t>
      </w:r>
    </w:p>
    <w:p w14:paraId="1A9FD4C1" w14:textId="3EFA92B0" w:rsidR="00744DBC" w:rsidRPr="00B21060" w:rsidRDefault="00744DBC" w:rsidP="00572CC7">
      <w:pPr>
        <w:rPr>
          <w:rFonts w:cs="Times New Roman"/>
        </w:rPr>
      </w:pPr>
      <w:r w:rsidRPr="00B21060">
        <w:rPr>
          <w:rFonts w:cs="Times New Roman"/>
          <w:noProof/>
        </w:rPr>
        <w:lastRenderedPageBreak/>
        <w:drawing>
          <wp:anchor distT="0" distB="0" distL="114300" distR="114300" simplePos="0" relativeHeight="251659265" behindDoc="1" locked="0" layoutInCell="1" allowOverlap="1" wp14:anchorId="2356DB2F" wp14:editId="7E3F063E">
            <wp:simplePos x="0" y="0"/>
            <wp:positionH relativeFrom="column">
              <wp:posOffset>-22</wp:posOffset>
            </wp:positionH>
            <wp:positionV relativeFrom="paragraph">
              <wp:posOffset>0</wp:posOffset>
            </wp:positionV>
            <wp:extent cx="5943600" cy="3332480"/>
            <wp:effectExtent l="0" t="0" r="0" b="0"/>
            <wp:wrapTight wrapText="bothSides">
              <wp:wrapPolygon edited="0">
                <wp:start x="0" y="0"/>
                <wp:lineTo x="0" y="21485"/>
                <wp:lineTo x="21554" y="21485"/>
                <wp:lineTo x="21554" y="0"/>
                <wp:lineTo x="0" y="0"/>
              </wp:wrapPolygon>
            </wp:wrapTight>
            <wp:docPr id="5" name="Picture 5"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32480"/>
                    </a:xfrm>
                    <a:prstGeom prst="rect">
                      <a:avLst/>
                    </a:prstGeom>
                  </pic:spPr>
                </pic:pic>
              </a:graphicData>
            </a:graphic>
            <wp14:sizeRelH relativeFrom="page">
              <wp14:pctWidth>0</wp14:pctWidth>
            </wp14:sizeRelH>
            <wp14:sizeRelV relativeFrom="page">
              <wp14:pctHeight>0</wp14:pctHeight>
            </wp14:sizeRelV>
          </wp:anchor>
        </w:drawing>
      </w:r>
    </w:p>
    <w:p w14:paraId="00B1A265" w14:textId="77777777" w:rsidR="00744DBC" w:rsidRPr="00B21060" w:rsidRDefault="00744DBC" w:rsidP="00744DBC">
      <w:pPr>
        <w:rPr>
          <w:rFonts w:cs="Times New Roman"/>
        </w:rPr>
      </w:pPr>
      <w:r w:rsidRPr="00B21060">
        <w:rPr>
          <w:rFonts w:cs="Times New Roman"/>
          <w:b/>
          <w:bCs/>
        </w:rPr>
        <w:t xml:space="preserve">Figure </w:t>
      </w:r>
      <w:proofErr w:type="gramStart"/>
      <w:r w:rsidRPr="00B21060">
        <w:rPr>
          <w:rFonts w:cs="Times New Roman"/>
          <w:b/>
          <w:bCs/>
        </w:rPr>
        <w:t>8</w:t>
      </w:r>
      <w:proofErr w:type="gramEnd"/>
      <w:r w:rsidRPr="00B21060">
        <w:rPr>
          <w:rFonts w:cs="Times New Roman"/>
          <w:b/>
          <w:bCs/>
        </w:rPr>
        <w:t xml:space="preserve"> Steps in database construction. </w:t>
      </w:r>
      <w:r w:rsidRPr="00B21060">
        <w:rPr>
          <w:rFonts w:cs="Times New Roman"/>
        </w:rPr>
        <w:t xml:space="preserve">Pseudo-metagenomes were downloaded using custom </w:t>
      </w:r>
      <w:proofErr w:type="spellStart"/>
      <w:r w:rsidRPr="00B21060">
        <w:rPr>
          <w:rFonts w:cs="Times New Roman"/>
        </w:rPr>
        <w:t>UniProt</w:t>
      </w:r>
      <w:proofErr w:type="spellEnd"/>
      <w:r w:rsidRPr="00B21060">
        <w:rPr>
          <w:rFonts w:cs="Times New Roman"/>
        </w:rPr>
        <w:t xml:space="preserve"> API command-line Perl scripting &amp; custom NCBI Datasets command-line Python scripting. Mouse catalog gene </w:t>
      </w:r>
      <w:proofErr w:type="spellStart"/>
      <w:r w:rsidRPr="00B21060">
        <w:rPr>
          <w:rFonts w:cs="Times New Roman"/>
        </w:rPr>
        <w:t>contigs</w:t>
      </w:r>
      <w:proofErr w:type="spellEnd"/>
      <w:r w:rsidRPr="00B21060">
        <w:rPr>
          <w:rFonts w:cs="Times New Roman"/>
        </w:rPr>
        <w:t xml:space="preserve"> </w:t>
      </w:r>
      <w:proofErr w:type="gramStart"/>
      <w:r w:rsidRPr="00B21060">
        <w:rPr>
          <w:rFonts w:cs="Times New Roman"/>
        </w:rPr>
        <w:t>were downloaded</w:t>
      </w:r>
      <w:proofErr w:type="gramEnd"/>
      <w:r w:rsidRPr="00B21060">
        <w:rPr>
          <w:rFonts w:cs="Times New Roman"/>
        </w:rPr>
        <w:t xml:space="preserve"> from previous studies and prodigal was used to predict protein sequences. All databases </w:t>
      </w:r>
      <w:proofErr w:type="gramStart"/>
      <w:r w:rsidRPr="00B21060">
        <w:rPr>
          <w:rFonts w:cs="Times New Roman"/>
        </w:rPr>
        <w:t>were clustered</w:t>
      </w:r>
      <w:proofErr w:type="gramEnd"/>
      <w:r w:rsidRPr="00B21060">
        <w:rPr>
          <w:rFonts w:cs="Times New Roman"/>
        </w:rPr>
        <w:t xml:space="preserve"> at ninety-eight percent sequence similarity using cd-hit to match that of the metagenome clustering. </w:t>
      </w:r>
    </w:p>
    <w:p w14:paraId="5F466690" w14:textId="77777777" w:rsidR="00744DBC" w:rsidRPr="00B21060" w:rsidRDefault="00744DBC">
      <w:pPr>
        <w:rPr>
          <w:rFonts w:cs="Times New Roman"/>
        </w:rPr>
      </w:pPr>
      <w:r w:rsidRPr="00B21060">
        <w:rPr>
          <w:rFonts w:cs="Times New Roman"/>
        </w:rPr>
        <w:br w:type="page"/>
      </w:r>
    </w:p>
    <w:p w14:paraId="305C8F33" w14:textId="49234787" w:rsidR="00C01765" w:rsidRPr="00C01765" w:rsidRDefault="00282A5C" w:rsidP="00282A5C">
      <w:pPr>
        <w:pStyle w:val="Style2"/>
      </w:pPr>
      <w:proofErr w:type="spellStart"/>
      <w:r w:rsidRPr="00B21060">
        <w:rPr>
          <w:b w:val="0"/>
          <w:bCs w:val="0"/>
        </w:rPr>
        <w:lastRenderedPageBreak/>
        <w:t>carbamidomethylation</w:t>
      </w:r>
      <w:proofErr w:type="spellEnd"/>
      <w:r w:rsidRPr="00B21060">
        <w:rPr>
          <w:b w:val="0"/>
          <w:bCs w:val="0"/>
        </w:rPr>
        <w:t xml:space="preserve"> of cysteine, N terminal oxidation modifications of methionine, protein reverse decoy, precursor window of 10ppm, minimum m/z of 300, maximum m/z of 1500, high</w:t>
      </w:r>
      <w:r>
        <w:rPr>
          <w:b w:val="0"/>
          <w:bCs w:val="0"/>
        </w:rPr>
        <w:t xml:space="preserve"> </w:t>
      </w:r>
      <w:r w:rsidR="00C01765" w:rsidRPr="00B21060">
        <w:rPr>
          <w:b w:val="0"/>
          <w:bCs w:val="0"/>
        </w:rPr>
        <w:t>FDR less than 0.01, medium FDR between 0.01 and 0.05, and the precursor ion quantification was set to unique.</w:t>
      </w:r>
    </w:p>
    <w:p w14:paraId="52B9E30B" w14:textId="77777777" w:rsidR="00C01765" w:rsidRPr="00C01765" w:rsidRDefault="00C01765" w:rsidP="00572CC7">
      <w:pPr>
        <w:pStyle w:val="Heading2"/>
      </w:pPr>
    </w:p>
    <w:p w14:paraId="5CA18E9B" w14:textId="77777777" w:rsidR="005A3A59" w:rsidRPr="00B21060" w:rsidRDefault="005A3A59" w:rsidP="005A3A59">
      <w:pPr>
        <w:pStyle w:val="Style2"/>
      </w:pPr>
      <w:r w:rsidRPr="00B21060">
        <w:t>3.2.4 Counting Total Inferred Proteins and Peptides</w:t>
      </w:r>
    </w:p>
    <w:p w14:paraId="3CE8C187" w14:textId="372498FF" w:rsidR="005A3A59" w:rsidRPr="00B21060" w:rsidRDefault="005A3A59" w:rsidP="005A3A59">
      <w:pPr>
        <w:ind w:firstLine="720"/>
        <w:rPr>
          <w:rFonts w:cs="Times New Roman"/>
        </w:rPr>
      </w:pPr>
      <w:r w:rsidRPr="00B21060">
        <w:rPr>
          <w:rFonts w:cs="Times New Roman"/>
        </w:rPr>
        <w:t xml:space="preserve">PD implements a Results Exporter node in the Consensus </w:t>
      </w:r>
      <w:proofErr w:type="gramStart"/>
      <w:r w:rsidRPr="00B21060">
        <w:rPr>
          <w:rFonts w:cs="Times New Roman"/>
        </w:rPr>
        <w:t>workflow which</w:t>
      </w:r>
      <w:proofErr w:type="gramEnd"/>
      <w:r w:rsidRPr="00B21060">
        <w:rPr>
          <w:rFonts w:cs="Times New Roman"/>
        </w:rPr>
        <w:t xml:space="preserve"> allows for text files of all the results to be saved at the end of a search. This feature </w:t>
      </w:r>
      <w:proofErr w:type="gramStart"/>
      <w:r w:rsidRPr="00B21060">
        <w:rPr>
          <w:rFonts w:cs="Times New Roman"/>
        </w:rPr>
        <w:t>was utilized</w:t>
      </w:r>
      <w:proofErr w:type="gramEnd"/>
      <w:r w:rsidRPr="00B21060">
        <w:rPr>
          <w:rFonts w:cs="Times New Roman"/>
        </w:rPr>
        <w:t xml:space="preserve"> to quickly obtain the results. Since hundreds of text files needed to be filtered, the command-line was utilized for the calculation of master proteins, proteins with at least one or two unique peptides, and unique peptides. The contaminants and entrapment proteins </w:t>
      </w:r>
      <w:proofErr w:type="gramStart"/>
      <w:r w:rsidRPr="00B21060">
        <w:rPr>
          <w:rFonts w:cs="Times New Roman"/>
        </w:rPr>
        <w:t>were filtered out</w:t>
      </w:r>
      <w:proofErr w:type="gramEnd"/>
      <w:r w:rsidRPr="00B21060">
        <w:rPr>
          <w:rFonts w:cs="Times New Roman"/>
        </w:rPr>
        <w:t xml:space="preserve"> prior to these calculations utilizing </w:t>
      </w:r>
      <w:proofErr w:type="spellStart"/>
      <w:r w:rsidRPr="00B21060">
        <w:rPr>
          <w:rFonts w:cs="Times New Roman"/>
        </w:rPr>
        <w:t>grep</w:t>
      </w:r>
      <w:proofErr w:type="spellEnd"/>
      <w:r w:rsidRPr="00B21060">
        <w:rPr>
          <w:rFonts w:cs="Times New Roman"/>
        </w:rPr>
        <w:t xml:space="preserve">. The identification scores </w:t>
      </w:r>
      <w:proofErr w:type="gramStart"/>
      <w:r w:rsidRPr="00B21060">
        <w:rPr>
          <w:rFonts w:cs="Times New Roman"/>
        </w:rPr>
        <w:t>were uploaded</w:t>
      </w:r>
      <w:proofErr w:type="gramEnd"/>
      <w:r w:rsidRPr="00B21060">
        <w:rPr>
          <w:rFonts w:cs="Times New Roman"/>
        </w:rPr>
        <w:t xml:space="preserve"> into excel where the margin of error was calculated for each measurement. These scores </w:t>
      </w:r>
      <w:proofErr w:type="gramStart"/>
      <w:r w:rsidRPr="00B21060">
        <w:rPr>
          <w:rFonts w:cs="Times New Roman"/>
        </w:rPr>
        <w:t>were then plotted</w:t>
      </w:r>
      <w:proofErr w:type="gramEnd"/>
      <w:r w:rsidRPr="00B21060">
        <w:rPr>
          <w:rFonts w:cs="Times New Roman"/>
        </w:rPr>
        <w:t xml:space="preserve"> using ggplot2 with the </w:t>
      </w:r>
      <w:proofErr w:type="spellStart"/>
      <w:r w:rsidRPr="00B21060">
        <w:rPr>
          <w:rFonts w:cs="Times New Roman"/>
        </w:rPr>
        <w:t>geom_bar</w:t>
      </w:r>
      <w:proofErr w:type="spellEnd"/>
      <w:r w:rsidRPr="00B21060">
        <w:rPr>
          <w:rFonts w:cs="Times New Roman"/>
        </w:rPr>
        <w:t xml:space="preserve"> and </w:t>
      </w:r>
      <w:proofErr w:type="spellStart"/>
      <w:r w:rsidRPr="00B21060">
        <w:rPr>
          <w:rFonts w:cs="Times New Roman"/>
        </w:rPr>
        <w:t>geom_errorbar</w:t>
      </w:r>
      <w:proofErr w:type="spellEnd"/>
      <w:r w:rsidRPr="00B21060">
        <w:rPr>
          <w:rFonts w:cs="Times New Roman"/>
        </w:rPr>
        <w:t xml:space="preserve"> functions.</w:t>
      </w:r>
    </w:p>
    <w:p w14:paraId="120E2F87" w14:textId="77777777" w:rsidR="005A3A59" w:rsidRPr="00B21060" w:rsidRDefault="005A3A59" w:rsidP="005A3A59">
      <w:pPr>
        <w:pStyle w:val="NoSpacing"/>
        <w:rPr>
          <w:rFonts w:ascii="Times New Roman" w:hAnsi="Times New Roman" w:cs="Times New Roman"/>
        </w:rPr>
      </w:pPr>
    </w:p>
    <w:p w14:paraId="28EFF271" w14:textId="77777777" w:rsidR="005A3A59" w:rsidRPr="00B21060" w:rsidRDefault="005A3A59" w:rsidP="005A3A59">
      <w:pPr>
        <w:pStyle w:val="Style2"/>
      </w:pPr>
      <w:r w:rsidRPr="00B21060">
        <w:t>3.2.5 Assessing the Sequence Coverage</w:t>
      </w:r>
    </w:p>
    <w:p w14:paraId="40E9FAC7" w14:textId="0D613D3E" w:rsidR="009C2ABD" w:rsidRPr="00B21060" w:rsidRDefault="005A3A59" w:rsidP="005A3A59">
      <w:pPr>
        <w:ind w:firstLine="720"/>
        <w:rPr>
          <w:rFonts w:cs="Times New Roman"/>
          <w:color w:val="000000" w:themeColor="text1"/>
        </w:rPr>
      </w:pPr>
      <w:r w:rsidRPr="00B21060">
        <w:rPr>
          <w:rFonts w:cs="Times New Roman"/>
          <w:color w:val="000000" w:themeColor="text1"/>
        </w:rPr>
        <w:t xml:space="preserve">The contaminants and entrapment </w:t>
      </w:r>
      <w:proofErr w:type="gramStart"/>
      <w:r w:rsidRPr="00B21060">
        <w:rPr>
          <w:rFonts w:cs="Times New Roman"/>
          <w:color w:val="000000" w:themeColor="text1"/>
        </w:rPr>
        <w:t>were filtered out</w:t>
      </w:r>
      <w:proofErr w:type="gramEnd"/>
      <w:r w:rsidRPr="00B21060">
        <w:rPr>
          <w:rFonts w:cs="Times New Roman"/>
          <w:color w:val="000000" w:themeColor="text1"/>
        </w:rPr>
        <w:t xml:space="preserve"> from protein identification text files using </w:t>
      </w:r>
      <w:proofErr w:type="spellStart"/>
      <w:r w:rsidRPr="00B21060">
        <w:rPr>
          <w:rFonts w:cs="Times New Roman"/>
          <w:color w:val="000000" w:themeColor="text1"/>
        </w:rPr>
        <w:t>grep</w:t>
      </w:r>
      <w:proofErr w:type="spellEnd"/>
      <w:r w:rsidRPr="00B21060">
        <w:rPr>
          <w:rFonts w:cs="Times New Roman"/>
          <w:color w:val="000000" w:themeColor="text1"/>
        </w:rPr>
        <w:t xml:space="preserve">. All protein sequences identified </w:t>
      </w:r>
      <w:proofErr w:type="gramStart"/>
      <w:r w:rsidRPr="00B21060">
        <w:rPr>
          <w:rFonts w:cs="Times New Roman"/>
          <w:color w:val="000000" w:themeColor="text1"/>
        </w:rPr>
        <w:t>were plotted</w:t>
      </w:r>
      <w:proofErr w:type="gramEnd"/>
      <w:r w:rsidRPr="00B21060">
        <w:rPr>
          <w:rFonts w:cs="Times New Roman"/>
          <w:color w:val="000000" w:themeColor="text1"/>
        </w:rPr>
        <w:t xml:space="preserve"> in </w:t>
      </w:r>
      <w:proofErr w:type="spellStart"/>
      <w:r w:rsidRPr="00B21060">
        <w:rPr>
          <w:rFonts w:cs="Times New Roman"/>
          <w:color w:val="000000" w:themeColor="text1"/>
        </w:rPr>
        <w:t>RStudio</w:t>
      </w:r>
      <w:proofErr w:type="spellEnd"/>
      <w:r w:rsidRPr="00B21060">
        <w:rPr>
          <w:rFonts w:cs="Times New Roman"/>
          <w:color w:val="000000" w:themeColor="text1"/>
        </w:rPr>
        <w:t xml:space="preserve"> using ggplot2 with the </w:t>
      </w:r>
      <w:proofErr w:type="spellStart"/>
      <w:r w:rsidRPr="00B21060">
        <w:rPr>
          <w:rFonts w:cs="Times New Roman"/>
          <w:color w:val="000000" w:themeColor="text1"/>
        </w:rPr>
        <w:t>geom_jitter</w:t>
      </w:r>
      <w:proofErr w:type="spellEnd"/>
      <w:r w:rsidRPr="00B21060">
        <w:rPr>
          <w:rFonts w:cs="Times New Roman"/>
          <w:color w:val="000000" w:themeColor="text1"/>
        </w:rPr>
        <w:t xml:space="preserve"> function.</w:t>
      </w:r>
    </w:p>
    <w:p w14:paraId="66773C80" w14:textId="0758F78F" w:rsidR="005144AA" w:rsidRPr="00B21060" w:rsidRDefault="005144AA" w:rsidP="005144AA">
      <w:pPr>
        <w:pStyle w:val="NoSpacing"/>
        <w:rPr>
          <w:rFonts w:ascii="Times New Roman" w:hAnsi="Times New Roman" w:cs="Times New Roman"/>
        </w:rPr>
      </w:pPr>
    </w:p>
    <w:p w14:paraId="4486E8CB" w14:textId="77777777" w:rsidR="005144AA" w:rsidRPr="00B21060" w:rsidRDefault="005144AA" w:rsidP="005144AA">
      <w:pPr>
        <w:pStyle w:val="Style2"/>
      </w:pPr>
      <w:r w:rsidRPr="00B21060">
        <w:t>3.2.6 Checking Sequence Similarity with BLASTP</w:t>
      </w:r>
    </w:p>
    <w:p w14:paraId="7BDB251D" w14:textId="547DC979" w:rsidR="00A5670D" w:rsidRPr="00B21060" w:rsidRDefault="005144AA" w:rsidP="00A5670D">
      <w:pPr>
        <w:rPr>
          <w:rFonts w:cs="Times New Roman"/>
          <w:color w:val="000000" w:themeColor="text1"/>
        </w:rPr>
      </w:pPr>
      <w:r w:rsidRPr="00B21060">
        <w:rPr>
          <w:rFonts w:cs="Times New Roman"/>
          <w:color w:val="000000" w:themeColor="text1"/>
        </w:rPr>
        <w:t xml:space="preserve">The polar bear and mouse proteome </w:t>
      </w:r>
      <w:proofErr w:type="gramStart"/>
      <w:r w:rsidRPr="00B21060">
        <w:rPr>
          <w:rFonts w:cs="Times New Roman"/>
          <w:color w:val="000000" w:themeColor="text1"/>
        </w:rPr>
        <w:t>were indexed</w:t>
      </w:r>
      <w:proofErr w:type="gramEnd"/>
      <w:r w:rsidRPr="00B21060">
        <w:rPr>
          <w:rFonts w:cs="Times New Roman"/>
          <w:color w:val="000000" w:themeColor="text1"/>
        </w:rPr>
        <w:t xml:space="preserve"> on the command-line utilizing “</w:t>
      </w:r>
      <w:proofErr w:type="spellStart"/>
      <w:r w:rsidRPr="00B21060">
        <w:rPr>
          <w:rFonts w:cs="Times New Roman"/>
          <w:color w:val="000000" w:themeColor="text1"/>
        </w:rPr>
        <w:t>makeblastdb</w:t>
      </w:r>
      <w:proofErr w:type="spellEnd"/>
      <w:r w:rsidRPr="00B21060">
        <w:rPr>
          <w:rFonts w:cs="Times New Roman"/>
          <w:color w:val="000000" w:themeColor="text1"/>
        </w:rPr>
        <w:t xml:space="preserve"> -in 30Mar2022MouseUniProt.fasta -</w:t>
      </w:r>
      <w:proofErr w:type="spellStart"/>
      <w:r w:rsidRPr="00B21060">
        <w:rPr>
          <w:rFonts w:cs="Times New Roman"/>
          <w:color w:val="000000" w:themeColor="text1"/>
        </w:rPr>
        <w:t>dbtype</w:t>
      </w:r>
      <w:proofErr w:type="spellEnd"/>
      <w:r w:rsidRPr="00B21060">
        <w:rPr>
          <w:rFonts w:cs="Times New Roman"/>
          <w:color w:val="000000" w:themeColor="text1"/>
        </w:rPr>
        <w:t xml:space="preserve"> </w:t>
      </w:r>
      <w:proofErr w:type="spellStart"/>
      <w:r w:rsidRPr="00B21060">
        <w:rPr>
          <w:rFonts w:cs="Times New Roman"/>
          <w:color w:val="000000" w:themeColor="text1"/>
        </w:rPr>
        <w:t>prot</w:t>
      </w:r>
      <w:proofErr w:type="spellEnd"/>
      <w:r w:rsidRPr="00B21060">
        <w:rPr>
          <w:rFonts w:cs="Times New Roman"/>
          <w:color w:val="000000" w:themeColor="text1"/>
        </w:rPr>
        <w:t xml:space="preserve">”. The search </w:t>
      </w:r>
      <w:proofErr w:type="gramStart"/>
      <w:r w:rsidRPr="00B21060">
        <w:rPr>
          <w:rFonts w:cs="Times New Roman"/>
          <w:color w:val="000000" w:themeColor="text1"/>
        </w:rPr>
        <w:t>was performed</w:t>
      </w:r>
      <w:proofErr w:type="gramEnd"/>
      <w:r w:rsidRPr="00B21060">
        <w:rPr>
          <w:rFonts w:cs="Times New Roman"/>
          <w:color w:val="000000" w:themeColor="text1"/>
        </w:rPr>
        <w:t xml:space="preserve"> with “</w:t>
      </w:r>
      <w:proofErr w:type="spellStart"/>
      <w:r w:rsidRPr="00B21060">
        <w:rPr>
          <w:rFonts w:cs="Times New Roman"/>
          <w:color w:val="000000" w:themeColor="text1"/>
        </w:rPr>
        <w:t>blastp</w:t>
      </w:r>
      <w:proofErr w:type="spellEnd"/>
      <w:r w:rsidRPr="00B21060">
        <w:rPr>
          <w:rFonts w:cs="Times New Roman"/>
          <w:color w:val="000000" w:themeColor="text1"/>
        </w:rPr>
        <w:t xml:space="preserve"> -</w:t>
      </w:r>
      <w:proofErr w:type="spellStart"/>
      <w:r w:rsidRPr="00B21060">
        <w:rPr>
          <w:rFonts w:cs="Times New Roman"/>
          <w:color w:val="000000" w:themeColor="text1"/>
        </w:rPr>
        <w:t>db</w:t>
      </w:r>
      <w:proofErr w:type="spellEnd"/>
      <w:r w:rsidRPr="00B21060">
        <w:rPr>
          <w:rFonts w:cs="Times New Roman"/>
          <w:color w:val="000000" w:themeColor="text1"/>
        </w:rPr>
        <w:t xml:space="preserve"> 30Mar2022MouseUniProt.fasta -query </w:t>
      </w:r>
      <w:proofErr w:type="spellStart"/>
      <w:r w:rsidRPr="00B21060">
        <w:rPr>
          <w:rFonts w:cs="Times New Roman"/>
          <w:color w:val="000000" w:themeColor="text1"/>
        </w:rPr>
        <w:t>Ursus_maritimus.fasta</w:t>
      </w:r>
      <w:proofErr w:type="spellEnd"/>
      <w:r w:rsidRPr="00B21060">
        <w:rPr>
          <w:rFonts w:cs="Times New Roman"/>
          <w:color w:val="000000" w:themeColor="text1"/>
        </w:rPr>
        <w:t xml:space="preserve"> -</w:t>
      </w:r>
      <w:proofErr w:type="spellStart"/>
      <w:r w:rsidRPr="00B21060">
        <w:rPr>
          <w:rFonts w:cs="Times New Roman"/>
          <w:color w:val="000000" w:themeColor="text1"/>
        </w:rPr>
        <w:t>evalue</w:t>
      </w:r>
      <w:proofErr w:type="spellEnd"/>
      <w:r w:rsidRPr="00B21060">
        <w:rPr>
          <w:rFonts w:cs="Times New Roman"/>
          <w:color w:val="000000" w:themeColor="text1"/>
        </w:rPr>
        <w:t xml:space="preserve"> 1 -out </w:t>
      </w:r>
      <w:proofErr w:type="spellStart"/>
      <w:r w:rsidRPr="00B21060">
        <w:rPr>
          <w:rFonts w:cs="Times New Roman"/>
          <w:color w:val="000000" w:themeColor="text1"/>
        </w:rPr>
        <w:t>PolarBearvsMouse_blastp.tab.out</w:t>
      </w:r>
      <w:proofErr w:type="spellEnd"/>
      <w:r w:rsidRPr="00B21060">
        <w:rPr>
          <w:rFonts w:cs="Times New Roman"/>
          <w:color w:val="000000" w:themeColor="text1"/>
        </w:rPr>
        <w:t xml:space="preserve"> -</w:t>
      </w:r>
      <w:proofErr w:type="spellStart"/>
      <w:r w:rsidRPr="00B21060">
        <w:rPr>
          <w:rFonts w:cs="Times New Roman"/>
          <w:color w:val="000000" w:themeColor="text1"/>
        </w:rPr>
        <w:t>outfmt</w:t>
      </w:r>
      <w:proofErr w:type="spellEnd"/>
      <w:r w:rsidRPr="00B21060">
        <w:rPr>
          <w:rFonts w:cs="Times New Roman"/>
          <w:color w:val="000000" w:themeColor="text1"/>
        </w:rPr>
        <w:t xml:space="preserve"> 6 -</w:t>
      </w:r>
      <w:proofErr w:type="spellStart"/>
      <w:r w:rsidRPr="00B21060">
        <w:rPr>
          <w:rFonts w:cs="Times New Roman"/>
          <w:color w:val="000000" w:themeColor="text1"/>
        </w:rPr>
        <w:t>num_threads</w:t>
      </w:r>
      <w:proofErr w:type="spellEnd"/>
      <w:r w:rsidRPr="00B21060">
        <w:rPr>
          <w:rFonts w:cs="Times New Roman"/>
          <w:color w:val="000000" w:themeColor="text1"/>
        </w:rPr>
        <w:t xml:space="preserve"> 100”. The third column corresponding to the sequence similarity </w:t>
      </w:r>
      <w:proofErr w:type="gramStart"/>
      <w:r w:rsidRPr="00B21060">
        <w:rPr>
          <w:rFonts w:cs="Times New Roman"/>
          <w:color w:val="000000" w:themeColor="text1"/>
        </w:rPr>
        <w:t>was filtered</w:t>
      </w:r>
      <w:proofErr w:type="gramEnd"/>
      <w:r w:rsidRPr="00B21060">
        <w:rPr>
          <w:rFonts w:cs="Times New Roman"/>
          <w:color w:val="000000" w:themeColor="text1"/>
        </w:rPr>
        <w:t xml:space="preserve"> for each sequence similarity threshold, and the total proteins from the polar bear proteome were counted. The counts </w:t>
      </w:r>
      <w:proofErr w:type="gramStart"/>
      <w:r w:rsidRPr="00B21060">
        <w:rPr>
          <w:rFonts w:cs="Times New Roman"/>
          <w:color w:val="000000" w:themeColor="text1"/>
        </w:rPr>
        <w:t>were then plotted</w:t>
      </w:r>
      <w:proofErr w:type="gramEnd"/>
      <w:r w:rsidRPr="00B21060">
        <w:rPr>
          <w:rFonts w:cs="Times New Roman"/>
          <w:color w:val="000000" w:themeColor="text1"/>
        </w:rPr>
        <w:t xml:space="preserve"> in Excel.</w:t>
      </w:r>
      <w:r w:rsidR="00542D08">
        <w:rPr>
          <w:rFonts w:cs="Times New Roman"/>
          <w:color w:val="000000" w:themeColor="text1"/>
        </w:rPr>
        <w:t xml:space="preserve"> </w:t>
      </w:r>
      <w:r w:rsidR="00A5670D" w:rsidRPr="00B21060">
        <w:rPr>
          <w:rFonts w:cs="Times New Roman"/>
          <w:color w:val="000000" w:themeColor="text1"/>
        </w:rPr>
        <w:t xml:space="preserve">BLASTP searches </w:t>
      </w:r>
      <w:proofErr w:type="gramStart"/>
      <w:r w:rsidR="00A5670D" w:rsidRPr="00B21060">
        <w:rPr>
          <w:rFonts w:cs="Times New Roman"/>
          <w:color w:val="000000" w:themeColor="text1"/>
        </w:rPr>
        <w:t>were also performed</w:t>
      </w:r>
      <w:proofErr w:type="gramEnd"/>
      <w:r w:rsidR="00A5670D" w:rsidRPr="00B21060">
        <w:rPr>
          <w:rFonts w:cs="Times New Roman"/>
          <w:color w:val="000000" w:themeColor="text1"/>
        </w:rPr>
        <w:t xml:space="preserve"> using the entire entrapment database and searching it against each database construct. The results </w:t>
      </w:r>
      <w:proofErr w:type="gramStart"/>
      <w:r w:rsidR="00A5670D" w:rsidRPr="00B21060">
        <w:rPr>
          <w:rFonts w:cs="Times New Roman"/>
          <w:color w:val="000000" w:themeColor="text1"/>
        </w:rPr>
        <w:t>were filtered</w:t>
      </w:r>
      <w:proofErr w:type="gramEnd"/>
      <w:r w:rsidR="00A5670D" w:rsidRPr="00B21060">
        <w:rPr>
          <w:rFonts w:cs="Times New Roman"/>
          <w:color w:val="000000" w:themeColor="text1"/>
        </w:rPr>
        <w:t xml:space="preserve"> based on unique entrapment proteins </w:t>
      </w:r>
    </w:p>
    <w:p w14:paraId="5A6EC630" w14:textId="212BCD1D" w:rsidR="005A3A59" w:rsidRPr="00B21060" w:rsidRDefault="005A3A59" w:rsidP="005144AA">
      <w:pPr>
        <w:pStyle w:val="NoSpacing"/>
        <w:spacing w:line="360" w:lineRule="auto"/>
        <w:ind w:firstLine="720"/>
        <w:rPr>
          <w:rFonts w:ascii="Times New Roman" w:hAnsi="Times New Roman" w:cs="Times New Roman"/>
        </w:rPr>
      </w:pPr>
    </w:p>
    <w:p w14:paraId="7CBBD06B" w14:textId="1DD6F481" w:rsidR="00A96073" w:rsidRPr="00B21060" w:rsidRDefault="00466929" w:rsidP="00A96073">
      <w:pPr>
        <w:rPr>
          <w:rFonts w:cs="Times New Roman"/>
        </w:rPr>
      </w:pPr>
      <w:r w:rsidRPr="00B21060">
        <w:rPr>
          <w:rFonts w:cs="Times New Roman"/>
          <w:noProof/>
        </w:rPr>
        <w:lastRenderedPageBreak/>
        <w:drawing>
          <wp:inline distT="0" distB="0" distL="0" distR="0" wp14:anchorId="514B45B3" wp14:editId="04DE34C5">
            <wp:extent cx="5943600" cy="4026535"/>
            <wp:effectExtent l="0" t="0" r="0" b="0"/>
            <wp:docPr id="23" name="Picture 2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ime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026535"/>
                    </a:xfrm>
                    <a:prstGeom prst="rect">
                      <a:avLst/>
                    </a:prstGeom>
                  </pic:spPr>
                </pic:pic>
              </a:graphicData>
            </a:graphic>
          </wp:inline>
        </w:drawing>
      </w:r>
      <w:r w:rsidR="00A96073" w:rsidRPr="00B21060">
        <w:rPr>
          <w:rFonts w:cs="Times New Roman"/>
          <w:b/>
          <w:bCs/>
        </w:rPr>
        <w:t xml:space="preserve">Figure </w:t>
      </w:r>
      <w:proofErr w:type="gramStart"/>
      <w:r w:rsidR="0046119E" w:rsidRPr="00B21060">
        <w:rPr>
          <w:rFonts w:cs="Times New Roman"/>
          <w:b/>
          <w:bCs/>
        </w:rPr>
        <w:t>9</w:t>
      </w:r>
      <w:proofErr w:type="gramEnd"/>
      <w:r w:rsidR="00A96073" w:rsidRPr="00B21060">
        <w:rPr>
          <w:rFonts w:cs="Times New Roman"/>
          <w:b/>
          <w:bCs/>
        </w:rPr>
        <w:t xml:space="preserve"> (A) Sizes of databases post clustering with cd-hit at ninety-eight percent sequence similarity and (B) description of databases. </w:t>
      </w:r>
      <w:r w:rsidR="00A96073" w:rsidRPr="00B21060">
        <w:rPr>
          <w:rFonts w:cs="Times New Roman"/>
        </w:rPr>
        <w:t>Th</w:t>
      </w:r>
      <w:r w:rsidR="00786564" w:rsidRPr="00B21060">
        <w:rPr>
          <w:rFonts w:cs="Times New Roman"/>
        </w:rPr>
        <w:t xml:space="preserve">e databases </w:t>
      </w:r>
      <w:r w:rsidR="008A728E" w:rsidRPr="00B21060">
        <w:rPr>
          <w:rFonts w:cs="Times New Roman"/>
        </w:rPr>
        <w:t>sizes</w:t>
      </w:r>
      <w:r w:rsidR="00786564" w:rsidRPr="00B21060">
        <w:rPr>
          <w:rFonts w:cs="Times New Roman"/>
        </w:rPr>
        <w:t xml:space="preserve"> </w:t>
      </w:r>
      <w:proofErr w:type="gramStart"/>
      <w:r w:rsidR="008A728E" w:rsidRPr="00B21060">
        <w:rPr>
          <w:rFonts w:cs="Times New Roman"/>
        </w:rPr>
        <w:t>were calculated</w:t>
      </w:r>
      <w:proofErr w:type="gramEnd"/>
      <w:r w:rsidR="008A728E" w:rsidRPr="00B21060">
        <w:rPr>
          <w:rFonts w:cs="Times New Roman"/>
        </w:rPr>
        <w:t xml:space="preserve"> without</w:t>
      </w:r>
      <w:r w:rsidR="00786564" w:rsidRPr="00B21060">
        <w:rPr>
          <w:rFonts w:cs="Times New Roman"/>
        </w:rPr>
        <w:t xml:space="preserve"> </w:t>
      </w:r>
      <w:r w:rsidR="008A728E" w:rsidRPr="00B21060">
        <w:rPr>
          <w:rFonts w:cs="Times New Roman"/>
        </w:rPr>
        <w:t>the addition of the</w:t>
      </w:r>
      <w:r w:rsidR="00786564" w:rsidRPr="00B21060">
        <w:rPr>
          <w:rFonts w:cs="Times New Roman"/>
        </w:rPr>
        <w:t xml:space="preserve"> </w:t>
      </w:r>
      <w:r w:rsidR="00A96073" w:rsidRPr="00B21060">
        <w:rPr>
          <w:rFonts w:cs="Times New Roman"/>
        </w:rPr>
        <w:t xml:space="preserve">entrapment or the mouse proteomes. For comparison, the sizes of both </w:t>
      </w:r>
      <w:proofErr w:type="spellStart"/>
      <w:r w:rsidR="00A96073" w:rsidRPr="00B21060">
        <w:rPr>
          <w:rFonts w:cs="Times New Roman"/>
        </w:rPr>
        <w:t>RefSeq</w:t>
      </w:r>
      <w:proofErr w:type="spellEnd"/>
      <w:r w:rsidR="00A96073" w:rsidRPr="00B21060">
        <w:rPr>
          <w:rFonts w:cs="Times New Roman"/>
        </w:rPr>
        <w:t xml:space="preserve"> and </w:t>
      </w:r>
      <w:proofErr w:type="spellStart"/>
      <w:r w:rsidR="00A96073" w:rsidRPr="00B21060">
        <w:rPr>
          <w:rFonts w:cs="Times New Roman"/>
        </w:rPr>
        <w:t>UniProt</w:t>
      </w:r>
      <w:proofErr w:type="spellEnd"/>
      <w:r w:rsidR="00A96073" w:rsidRPr="00B21060">
        <w:rPr>
          <w:rFonts w:cs="Times New Roman"/>
        </w:rPr>
        <w:t xml:space="preserve"> reference bacteria (grey) from January of 2022 were included in this figure but </w:t>
      </w:r>
      <w:proofErr w:type="gramStart"/>
      <w:r w:rsidR="00A96073" w:rsidRPr="00B21060">
        <w:rPr>
          <w:rFonts w:cs="Times New Roman"/>
        </w:rPr>
        <w:t>were not utilized</w:t>
      </w:r>
      <w:proofErr w:type="gramEnd"/>
      <w:r w:rsidR="00A96073" w:rsidRPr="00B21060">
        <w:rPr>
          <w:rFonts w:cs="Times New Roman"/>
        </w:rPr>
        <w:t xml:space="preserve"> as a search space for </w:t>
      </w:r>
      <w:r w:rsidR="00765B7E" w:rsidRPr="00B21060">
        <w:rPr>
          <w:rFonts w:cs="Times New Roman"/>
        </w:rPr>
        <w:t xml:space="preserve">the </w:t>
      </w:r>
      <w:r w:rsidR="00A96073" w:rsidRPr="00B21060">
        <w:rPr>
          <w:rFonts w:cs="Times New Roman"/>
        </w:rPr>
        <w:t>spectra.</w:t>
      </w:r>
    </w:p>
    <w:p w14:paraId="4C379926" w14:textId="77777777" w:rsidR="00A96073" w:rsidRPr="00B21060" w:rsidRDefault="00A96073" w:rsidP="00A96073">
      <w:pPr>
        <w:rPr>
          <w:rFonts w:cs="Times New Roman"/>
        </w:rPr>
      </w:pPr>
    </w:p>
    <w:p w14:paraId="22527455" w14:textId="385B7DA5" w:rsidR="00D27175" w:rsidRPr="00B21060" w:rsidRDefault="007B1F43" w:rsidP="00A96073">
      <w:pPr>
        <w:rPr>
          <w:rFonts w:cs="Times New Roman"/>
          <w:b/>
          <w:bCs/>
          <w:color w:val="000000" w:themeColor="text1"/>
        </w:rPr>
      </w:pPr>
      <w:r w:rsidRPr="00B21060">
        <w:rPr>
          <w:rFonts w:cs="Times New Roman"/>
          <w:b/>
          <w:bCs/>
          <w:color w:val="000000" w:themeColor="text1"/>
        </w:rPr>
        <w:br w:type="page"/>
      </w:r>
    </w:p>
    <w:p w14:paraId="1C7C2334" w14:textId="2C2AABD3" w:rsidR="00A5670D" w:rsidRPr="00572CC7" w:rsidDel="00A5670D" w:rsidRDefault="00A5670D" w:rsidP="00572CC7">
      <w:pPr>
        <w:pStyle w:val="NoSpacing"/>
        <w:spacing w:line="360" w:lineRule="auto"/>
      </w:pPr>
      <w:proofErr w:type="gramStart"/>
      <w:r w:rsidRPr="00572CC7">
        <w:rPr>
          <w:rFonts w:ascii="Times New Roman" w:hAnsi="Times New Roman" w:cs="Times New Roman"/>
          <w:color w:val="000000" w:themeColor="text1"/>
        </w:rPr>
        <w:lastRenderedPageBreak/>
        <w:t>with</w:t>
      </w:r>
      <w:proofErr w:type="gramEnd"/>
      <w:r w:rsidRPr="00572CC7">
        <w:rPr>
          <w:rFonts w:ascii="Times New Roman" w:hAnsi="Times New Roman" w:cs="Times New Roman"/>
          <w:color w:val="000000" w:themeColor="text1"/>
        </w:rPr>
        <w:t xml:space="preserve"> the highest sequence similarity to each database, and these unique sequence similarity scores were placed into text files for plotting in </w:t>
      </w:r>
      <w:proofErr w:type="spellStart"/>
      <w:r w:rsidRPr="00572CC7">
        <w:rPr>
          <w:rFonts w:ascii="Times New Roman" w:hAnsi="Times New Roman" w:cs="Times New Roman"/>
          <w:color w:val="000000" w:themeColor="text1"/>
        </w:rPr>
        <w:t>RStudio</w:t>
      </w:r>
      <w:proofErr w:type="spellEnd"/>
      <w:r w:rsidRPr="00572CC7">
        <w:rPr>
          <w:rFonts w:ascii="Times New Roman" w:hAnsi="Times New Roman" w:cs="Times New Roman"/>
          <w:color w:val="000000" w:themeColor="text1"/>
        </w:rPr>
        <w:t xml:space="preserve"> with </w:t>
      </w:r>
      <w:proofErr w:type="spellStart"/>
      <w:r w:rsidRPr="00572CC7">
        <w:rPr>
          <w:rFonts w:ascii="Times New Roman" w:hAnsi="Times New Roman" w:cs="Times New Roman"/>
          <w:color w:val="000000" w:themeColor="text1"/>
        </w:rPr>
        <w:t>geom_boxplot</w:t>
      </w:r>
      <w:proofErr w:type="spellEnd"/>
      <w:r w:rsidRPr="00572CC7">
        <w:rPr>
          <w:rFonts w:ascii="Times New Roman" w:hAnsi="Times New Roman" w:cs="Times New Roman"/>
          <w:color w:val="000000" w:themeColor="text1"/>
        </w:rPr>
        <w:t>.</w:t>
      </w:r>
    </w:p>
    <w:p w14:paraId="55AA3CA4" w14:textId="77777777" w:rsidR="00A96073" w:rsidRPr="00B21060" w:rsidRDefault="00A96073" w:rsidP="00A96073">
      <w:pPr>
        <w:rPr>
          <w:rFonts w:cs="Times New Roman"/>
          <w:b/>
          <w:bCs/>
          <w:color w:val="000000" w:themeColor="text1"/>
        </w:rPr>
      </w:pPr>
    </w:p>
    <w:p w14:paraId="7EE53C09" w14:textId="77777777" w:rsidR="00A96073" w:rsidRPr="00B21060" w:rsidRDefault="00A96073" w:rsidP="00773358">
      <w:pPr>
        <w:pStyle w:val="Style2"/>
      </w:pPr>
      <w:r w:rsidRPr="00B21060">
        <w:t xml:space="preserve">3.2.7 Assigning Function and Taxonomy to Identified Proteins with </w:t>
      </w:r>
      <w:proofErr w:type="spellStart"/>
      <w:r w:rsidRPr="00B21060">
        <w:t>GhostKOALA</w:t>
      </w:r>
      <w:proofErr w:type="spellEnd"/>
    </w:p>
    <w:p w14:paraId="3B3D2B04" w14:textId="1D15C86B" w:rsidR="00A96073" w:rsidRPr="00B21060" w:rsidRDefault="00A96073" w:rsidP="00A96073">
      <w:pPr>
        <w:ind w:firstLine="720"/>
        <w:rPr>
          <w:rFonts w:cs="Times New Roman"/>
        </w:rPr>
      </w:pPr>
      <w:r w:rsidRPr="00B21060">
        <w:rPr>
          <w:rFonts w:cs="Times New Roman"/>
        </w:rPr>
        <w:t xml:space="preserve">Entrapment and contaminants were removed utilizing </w:t>
      </w:r>
      <w:proofErr w:type="spellStart"/>
      <w:r w:rsidRPr="00B21060">
        <w:rPr>
          <w:rFonts w:cs="Times New Roman"/>
        </w:rPr>
        <w:t>grep</w:t>
      </w:r>
      <w:proofErr w:type="spellEnd"/>
      <w:r w:rsidRPr="00B21060">
        <w:rPr>
          <w:rFonts w:cs="Times New Roman"/>
        </w:rPr>
        <w:t xml:space="preserve">, and all unique protein sequences identified by each database type </w:t>
      </w:r>
      <w:proofErr w:type="gramStart"/>
      <w:r w:rsidRPr="00B21060">
        <w:rPr>
          <w:rFonts w:cs="Times New Roman"/>
        </w:rPr>
        <w:t>were submitted</w:t>
      </w:r>
      <w:proofErr w:type="gramEnd"/>
      <w:r w:rsidRPr="00B21060">
        <w:rPr>
          <w:rFonts w:cs="Times New Roman"/>
        </w:rPr>
        <w:t xml:space="preserve"> in </w:t>
      </w:r>
      <w:proofErr w:type="spellStart"/>
      <w:r w:rsidRPr="00B21060">
        <w:rPr>
          <w:rFonts w:cs="Times New Roman"/>
        </w:rPr>
        <w:t>fasta</w:t>
      </w:r>
      <w:proofErr w:type="spellEnd"/>
      <w:r w:rsidRPr="00B21060">
        <w:rPr>
          <w:rFonts w:cs="Times New Roman"/>
        </w:rPr>
        <w:t xml:space="preserve"> file format through the </w:t>
      </w:r>
      <w:proofErr w:type="spellStart"/>
      <w:r w:rsidRPr="00B21060">
        <w:rPr>
          <w:rFonts w:cs="Times New Roman"/>
        </w:rPr>
        <w:t>GhostKOALA</w:t>
      </w:r>
      <w:proofErr w:type="spellEnd"/>
      <w:r w:rsidRPr="00B21060">
        <w:rPr>
          <w:rFonts w:cs="Times New Roman"/>
        </w:rPr>
        <w:t xml:space="preserve"> application. The resulting </w:t>
      </w:r>
      <w:proofErr w:type="spellStart"/>
      <w:r w:rsidRPr="00B21060">
        <w:rPr>
          <w:rFonts w:cs="Times New Roman"/>
        </w:rPr>
        <w:t>GhostKOALA</w:t>
      </w:r>
      <w:proofErr w:type="spellEnd"/>
      <w:r w:rsidRPr="00B21060">
        <w:rPr>
          <w:rFonts w:cs="Times New Roman"/>
        </w:rPr>
        <w:t xml:space="preserve"> KO, genus, and phylum </w:t>
      </w:r>
      <w:proofErr w:type="gramStart"/>
      <w:r w:rsidRPr="00B21060">
        <w:rPr>
          <w:rFonts w:cs="Times New Roman"/>
        </w:rPr>
        <w:t>were merged</w:t>
      </w:r>
      <w:proofErr w:type="gramEnd"/>
      <w:r w:rsidRPr="00B21060">
        <w:rPr>
          <w:rFonts w:cs="Times New Roman"/>
        </w:rPr>
        <w:t xml:space="preserve"> with their corresponding abundance value using </w:t>
      </w:r>
      <w:proofErr w:type="spellStart"/>
      <w:r w:rsidRPr="00B21060">
        <w:rPr>
          <w:rFonts w:cs="Times New Roman"/>
        </w:rPr>
        <w:t>dplyr</w:t>
      </w:r>
      <w:proofErr w:type="spellEnd"/>
      <w:r w:rsidRPr="00B21060">
        <w:rPr>
          <w:rFonts w:cs="Times New Roman"/>
        </w:rPr>
        <w:t xml:space="preserve"> function by their accession in </w:t>
      </w:r>
      <w:proofErr w:type="spellStart"/>
      <w:r w:rsidRPr="00B21060">
        <w:rPr>
          <w:rFonts w:cs="Times New Roman"/>
        </w:rPr>
        <w:t>RStudio</w:t>
      </w:r>
      <w:proofErr w:type="spellEnd"/>
      <w:r w:rsidRPr="00B21060">
        <w:rPr>
          <w:rFonts w:cs="Times New Roman"/>
        </w:rPr>
        <w:t xml:space="preserve">. Raw protein abundance values were summed according to unique phylum, genus, or KO classification provided by </w:t>
      </w:r>
      <w:proofErr w:type="spellStart"/>
      <w:r w:rsidRPr="00B21060">
        <w:rPr>
          <w:rFonts w:cs="Times New Roman"/>
        </w:rPr>
        <w:t>GhostKOALA</w:t>
      </w:r>
      <w:proofErr w:type="spellEnd"/>
      <w:r w:rsidRPr="00B21060">
        <w:rPr>
          <w:rFonts w:cs="Times New Roman"/>
        </w:rPr>
        <w:t xml:space="preserve"> utilizing the consolidate feature in Excel. A binary file of these abundance values </w:t>
      </w:r>
      <w:proofErr w:type="gramStart"/>
      <w:r w:rsidRPr="00B21060">
        <w:rPr>
          <w:rFonts w:cs="Times New Roman"/>
        </w:rPr>
        <w:t>was created</w:t>
      </w:r>
      <w:proofErr w:type="gramEnd"/>
      <w:r w:rsidRPr="00B21060">
        <w:rPr>
          <w:rFonts w:cs="Times New Roman"/>
        </w:rPr>
        <w:t xml:space="preserve"> to annotate presence of an abundance reading equal to one and absence of an abundance reading equal to zero. This file </w:t>
      </w:r>
      <w:proofErr w:type="gramStart"/>
      <w:r w:rsidRPr="00B21060">
        <w:rPr>
          <w:rFonts w:cs="Times New Roman"/>
        </w:rPr>
        <w:t>was then utilized</w:t>
      </w:r>
      <w:proofErr w:type="gramEnd"/>
      <w:r w:rsidRPr="00B21060">
        <w:rPr>
          <w:rFonts w:cs="Times New Roman"/>
        </w:rPr>
        <w:t xml:space="preserve"> for </w:t>
      </w:r>
      <w:proofErr w:type="spellStart"/>
      <w:r w:rsidRPr="00B21060">
        <w:rPr>
          <w:rFonts w:cs="Times New Roman"/>
        </w:rPr>
        <w:t>UpSetR</w:t>
      </w:r>
      <w:proofErr w:type="spellEnd"/>
      <w:r w:rsidRPr="00B21060">
        <w:rPr>
          <w:rFonts w:cs="Times New Roman"/>
        </w:rPr>
        <w:t xml:space="preserve"> plotting. For the </w:t>
      </w:r>
      <w:proofErr w:type="spellStart"/>
      <w:r w:rsidRPr="00B21060">
        <w:rPr>
          <w:rFonts w:cs="Times New Roman"/>
        </w:rPr>
        <w:t>heatmaps</w:t>
      </w:r>
      <w:proofErr w:type="spellEnd"/>
      <w:r w:rsidRPr="00B21060">
        <w:rPr>
          <w:rFonts w:cs="Times New Roman"/>
        </w:rPr>
        <w:t xml:space="preserve">, the raw </w:t>
      </w:r>
      <w:r w:rsidR="00261C58" w:rsidRPr="00B21060">
        <w:rPr>
          <w:rFonts w:cs="Times New Roman"/>
        </w:rPr>
        <w:t xml:space="preserve">protein </w:t>
      </w:r>
      <w:r w:rsidR="00631E57" w:rsidRPr="00B21060">
        <w:rPr>
          <w:rFonts w:cs="Times New Roman"/>
        </w:rPr>
        <w:t>expression</w:t>
      </w:r>
      <w:r w:rsidRPr="00B21060">
        <w:rPr>
          <w:rFonts w:cs="Times New Roman"/>
        </w:rPr>
        <w:t xml:space="preserve"> values </w:t>
      </w:r>
      <w:proofErr w:type="gramStart"/>
      <w:r w:rsidRPr="00B21060">
        <w:rPr>
          <w:rFonts w:cs="Times New Roman"/>
        </w:rPr>
        <w:t>were converted</w:t>
      </w:r>
      <w:proofErr w:type="gramEnd"/>
      <w:r w:rsidRPr="00B21060">
        <w:rPr>
          <w:rFonts w:cs="Times New Roman"/>
        </w:rPr>
        <w:t xml:space="preserve"> to </w:t>
      </w:r>
      <w:r w:rsidR="00EE7BCC" w:rsidRPr="00B21060">
        <w:rPr>
          <w:rFonts w:cs="Times New Roman"/>
        </w:rPr>
        <w:t>Log 2</w:t>
      </w:r>
      <w:r w:rsidRPr="00B21060">
        <w:rPr>
          <w:rFonts w:cs="Times New Roman"/>
        </w:rPr>
        <w:t xml:space="preserve"> in </w:t>
      </w:r>
      <w:proofErr w:type="spellStart"/>
      <w:r w:rsidRPr="00B21060">
        <w:rPr>
          <w:rFonts w:cs="Times New Roman"/>
        </w:rPr>
        <w:t>RStudio</w:t>
      </w:r>
      <w:proofErr w:type="spellEnd"/>
      <w:r w:rsidRPr="00B21060">
        <w:rPr>
          <w:rFonts w:cs="Times New Roman"/>
        </w:rPr>
        <w:t xml:space="preserve">, </w:t>
      </w:r>
      <w:r w:rsidR="0090727D" w:rsidRPr="00B21060">
        <w:rPr>
          <w:rFonts w:cs="Times New Roman"/>
        </w:rPr>
        <w:t>zero was imputed for missing measurements</w:t>
      </w:r>
      <w:r w:rsidRPr="00B21060">
        <w:rPr>
          <w:rFonts w:cs="Times New Roman"/>
        </w:rPr>
        <w:t>, and the heatmap.2 function was used with Euclidean distance for plotting.</w:t>
      </w:r>
    </w:p>
    <w:p w14:paraId="34A81B22" w14:textId="77777777" w:rsidR="00A96073" w:rsidRPr="00B21060" w:rsidRDefault="00A96073" w:rsidP="00A96073">
      <w:pPr>
        <w:rPr>
          <w:rFonts w:cs="Times New Roman"/>
        </w:rPr>
      </w:pPr>
    </w:p>
    <w:p w14:paraId="3025C9A9" w14:textId="77777777" w:rsidR="00A96073" w:rsidRPr="00B21060" w:rsidRDefault="00A96073" w:rsidP="00773358">
      <w:pPr>
        <w:pStyle w:val="Style2"/>
      </w:pPr>
      <w:r w:rsidRPr="00B21060">
        <w:t>3.3 Results and Discussion</w:t>
      </w:r>
    </w:p>
    <w:p w14:paraId="34B617DC" w14:textId="0AF0C614" w:rsidR="00A96073" w:rsidRPr="00B21060" w:rsidRDefault="00A96073" w:rsidP="00A96073">
      <w:pPr>
        <w:ind w:firstLine="720"/>
        <w:rPr>
          <w:rFonts w:cs="Times New Roman"/>
          <w:color w:val="000000" w:themeColor="text1"/>
        </w:rPr>
      </w:pPr>
      <w:r w:rsidRPr="00B21060">
        <w:rPr>
          <w:rFonts w:cs="Times New Roman"/>
          <w:color w:val="000000" w:themeColor="text1"/>
        </w:rPr>
        <w:t xml:space="preserve">To investigate the total number of proteins and peptides obtained across databases, several filtering strategies </w:t>
      </w:r>
      <w:proofErr w:type="gramStart"/>
      <w:r w:rsidRPr="00B21060">
        <w:rPr>
          <w:rFonts w:cs="Times New Roman"/>
          <w:color w:val="000000" w:themeColor="text1"/>
        </w:rPr>
        <w:t>were applied</w:t>
      </w:r>
      <w:proofErr w:type="gramEnd"/>
      <w:r w:rsidRPr="00B21060">
        <w:rPr>
          <w:rFonts w:cs="Times New Roman"/>
          <w:color w:val="000000" w:themeColor="text1"/>
        </w:rPr>
        <w:t xml:space="preserve"> that addressed the accuracy in the measurements obtained across databases. These filtering strategies involved counting the number of quality protein and peptide assignments, plotting the sequence coverage, and counting the </w:t>
      </w:r>
      <w:r w:rsidR="0088466E" w:rsidRPr="00B21060">
        <w:rPr>
          <w:rFonts w:cs="Times New Roman"/>
          <w:color w:val="000000" w:themeColor="text1"/>
        </w:rPr>
        <w:t>amount</w:t>
      </w:r>
      <w:r w:rsidRPr="00B21060">
        <w:rPr>
          <w:rFonts w:cs="Times New Roman"/>
          <w:color w:val="000000" w:themeColor="text1"/>
        </w:rPr>
        <w:t xml:space="preserve"> of entrapment proteins identified. To compare the information gained between </w:t>
      </w:r>
      <w:proofErr w:type="gramStart"/>
      <w:r w:rsidRPr="00B21060">
        <w:rPr>
          <w:rFonts w:cs="Times New Roman"/>
          <w:color w:val="000000" w:themeColor="text1"/>
        </w:rPr>
        <w:t>studies,</w:t>
      </w:r>
      <w:proofErr w:type="gramEnd"/>
      <w:r w:rsidRPr="00B21060">
        <w:rPr>
          <w:rFonts w:cs="Times New Roman"/>
          <w:color w:val="000000" w:themeColor="text1"/>
        </w:rPr>
        <w:t xml:space="preserve"> identified protein sequences were then submitted through </w:t>
      </w:r>
      <w:proofErr w:type="spellStart"/>
      <w:r w:rsidRPr="00B21060">
        <w:rPr>
          <w:rFonts w:cs="Times New Roman"/>
          <w:color w:val="000000" w:themeColor="text1"/>
        </w:rPr>
        <w:t>GhostKOALA</w:t>
      </w:r>
      <w:proofErr w:type="spellEnd"/>
      <w:r w:rsidRPr="00B21060">
        <w:rPr>
          <w:rFonts w:cs="Times New Roman"/>
          <w:color w:val="000000" w:themeColor="text1"/>
        </w:rPr>
        <w:t xml:space="preserve"> to assign proteins to corresponding functional categories, genus, and phylum. These analyses </w:t>
      </w:r>
      <w:proofErr w:type="gramStart"/>
      <w:r w:rsidRPr="00B21060">
        <w:rPr>
          <w:rFonts w:cs="Times New Roman"/>
          <w:color w:val="000000" w:themeColor="text1"/>
        </w:rPr>
        <w:t>are discussed</w:t>
      </w:r>
      <w:proofErr w:type="gramEnd"/>
      <w:r w:rsidRPr="00B21060">
        <w:rPr>
          <w:rFonts w:cs="Times New Roman"/>
          <w:color w:val="000000" w:themeColor="text1"/>
        </w:rPr>
        <w:t xml:space="preserve"> in further detail below.</w:t>
      </w:r>
    </w:p>
    <w:p w14:paraId="48BE26FE" w14:textId="77777777" w:rsidR="00A96073" w:rsidRPr="00B21060" w:rsidRDefault="00A96073" w:rsidP="00A96073">
      <w:pPr>
        <w:rPr>
          <w:rFonts w:cs="Times New Roman"/>
        </w:rPr>
      </w:pPr>
    </w:p>
    <w:p w14:paraId="1FBC33C9" w14:textId="77777777" w:rsidR="009F4ABF" w:rsidRDefault="009F4ABF" w:rsidP="00773358">
      <w:pPr>
        <w:pStyle w:val="Style2"/>
      </w:pPr>
    </w:p>
    <w:p w14:paraId="3E22FA47" w14:textId="77777777" w:rsidR="009F4ABF" w:rsidRDefault="009F4ABF" w:rsidP="00773358">
      <w:pPr>
        <w:pStyle w:val="Style2"/>
      </w:pPr>
    </w:p>
    <w:p w14:paraId="41EAB078" w14:textId="767D4091" w:rsidR="00A96073" w:rsidRPr="00B21060" w:rsidRDefault="00A96073" w:rsidP="00773358">
      <w:pPr>
        <w:pStyle w:val="Style2"/>
      </w:pPr>
      <w:r w:rsidRPr="00B21060">
        <w:lastRenderedPageBreak/>
        <w:t>3.3.1 Investigating the Quality of Identifications Reveals the Matched-Metagenomes Significantly Outperformed All Database Builds</w:t>
      </w:r>
    </w:p>
    <w:p w14:paraId="244E59AD" w14:textId="7258413B" w:rsidR="008054FC" w:rsidRPr="00B21060" w:rsidRDefault="008054FC" w:rsidP="003D2D89">
      <w:pPr>
        <w:ind w:firstLine="720"/>
        <w:rPr>
          <w:rFonts w:cs="Times New Roman"/>
        </w:rPr>
      </w:pPr>
      <w:r w:rsidRPr="00B21060">
        <w:rPr>
          <w:rFonts w:cs="Times New Roman"/>
        </w:rPr>
        <w:t xml:space="preserve">A peptide is a small molecule consisting of three or more amino acid monomers linked together in a linear fashion. The connection of several peptides makeup what is referred to as a single functioning unit, a </w:t>
      </w:r>
      <w:proofErr w:type="gramStart"/>
      <w:r w:rsidRPr="00B21060">
        <w:rPr>
          <w:rFonts w:cs="Times New Roman"/>
        </w:rPr>
        <w:t>protein.</w:t>
      </w:r>
      <w:proofErr w:type="gramEnd"/>
      <w:r w:rsidRPr="00B21060">
        <w:rPr>
          <w:rFonts w:cs="Times New Roman"/>
        </w:rPr>
        <w:t xml:space="preserve"> </w:t>
      </w:r>
      <w:r w:rsidR="0070046D" w:rsidRPr="00B21060">
        <w:rPr>
          <w:rFonts w:cs="Times New Roman"/>
        </w:rPr>
        <w:t>To</w:t>
      </w:r>
      <w:r w:rsidRPr="00B21060">
        <w:rPr>
          <w:rFonts w:cs="Times New Roman"/>
        </w:rPr>
        <w:t xml:space="preserve"> determine the sequence of proteins </w:t>
      </w:r>
      <w:r w:rsidR="0070046D" w:rsidRPr="00B21060">
        <w:rPr>
          <w:rFonts w:cs="Times New Roman"/>
        </w:rPr>
        <w:t xml:space="preserve">found in </w:t>
      </w:r>
      <w:r w:rsidRPr="00B21060">
        <w:rPr>
          <w:rFonts w:cs="Times New Roman"/>
        </w:rPr>
        <w:t xml:space="preserve">a sample, they must be broken down into smaller linear </w:t>
      </w:r>
      <w:proofErr w:type="gramStart"/>
      <w:r w:rsidRPr="00B21060">
        <w:rPr>
          <w:rFonts w:cs="Times New Roman"/>
        </w:rPr>
        <w:t>peptides which</w:t>
      </w:r>
      <w:proofErr w:type="gramEnd"/>
      <w:r w:rsidRPr="00B21060">
        <w:rPr>
          <w:rFonts w:cs="Times New Roman"/>
        </w:rPr>
        <w:t xml:space="preserve"> are then detectable with a high degree of specificity through </w:t>
      </w:r>
      <w:proofErr w:type="spellStart"/>
      <w:r w:rsidRPr="00B21060">
        <w:rPr>
          <w:rFonts w:cs="Times New Roman"/>
        </w:rPr>
        <w:t>nano</w:t>
      </w:r>
      <w:proofErr w:type="spellEnd"/>
      <w:r w:rsidRPr="00B21060">
        <w:rPr>
          <w:rFonts w:cs="Times New Roman"/>
        </w:rPr>
        <w:t xml:space="preserve">-flow LC-MS/MS. Because many peptide components of the same protein in a mixture are typically present in a sample, it is possible </w:t>
      </w:r>
      <w:proofErr w:type="gramStart"/>
      <w:r w:rsidRPr="00B21060">
        <w:rPr>
          <w:rFonts w:cs="Times New Roman"/>
        </w:rPr>
        <w:t>to computationally assemble</w:t>
      </w:r>
      <w:proofErr w:type="gramEnd"/>
      <w:r w:rsidRPr="00B21060">
        <w:rPr>
          <w:rFonts w:cs="Times New Roman"/>
        </w:rPr>
        <w:t xml:space="preserve"> the sequences of proteins when each peptide that makes up a sequence has overlap with another in different positions.</w:t>
      </w:r>
    </w:p>
    <w:p w14:paraId="0CC11635" w14:textId="153FB352" w:rsidR="003D2D89" w:rsidRPr="00B21060" w:rsidRDefault="008054FC" w:rsidP="003D2D89">
      <w:pPr>
        <w:ind w:firstLine="720"/>
        <w:rPr>
          <w:rFonts w:cs="Times New Roman"/>
        </w:rPr>
      </w:pPr>
      <w:r w:rsidRPr="00B21060">
        <w:rPr>
          <w:rFonts w:cs="Times New Roman"/>
        </w:rPr>
        <w:t xml:space="preserve">Identifying a peptide from a mixture of organisms presents a great challenge in </w:t>
      </w:r>
      <w:proofErr w:type="spellStart"/>
      <w:r w:rsidRPr="00B21060">
        <w:rPr>
          <w:rFonts w:cs="Times New Roman"/>
        </w:rPr>
        <w:t>metaproteomics</w:t>
      </w:r>
      <w:proofErr w:type="spellEnd"/>
      <w:r w:rsidRPr="00B21060">
        <w:rPr>
          <w:rFonts w:cs="Times New Roman"/>
        </w:rPr>
        <w:t xml:space="preserve"> because in many but not all cases, the same peptide sequence can be produced by many different </w:t>
      </w:r>
      <w:proofErr w:type="gramStart"/>
      <w:r w:rsidRPr="00B21060">
        <w:rPr>
          <w:rFonts w:cs="Times New Roman"/>
        </w:rPr>
        <w:t>organisms which</w:t>
      </w:r>
      <w:proofErr w:type="gramEnd"/>
      <w:r w:rsidRPr="00B21060">
        <w:rPr>
          <w:rFonts w:cs="Times New Roman"/>
        </w:rPr>
        <w:t xml:space="preserve"> is referred to as sequence redundancy. In </w:t>
      </w:r>
      <w:proofErr w:type="spellStart"/>
      <w:r w:rsidRPr="00B21060">
        <w:rPr>
          <w:rFonts w:cs="Times New Roman"/>
        </w:rPr>
        <w:t>metaproteomics</w:t>
      </w:r>
      <w:proofErr w:type="spellEnd"/>
      <w:r w:rsidRPr="00B21060">
        <w:rPr>
          <w:rFonts w:cs="Times New Roman"/>
        </w:rPr>
        <w:t xml:space="preserve">, this is a challenge that is hard to overcome. A strategy that was introduced to combat this problem is the clustering of sequences at certain similarity thresholds into “protein groups” and retaining the identities of the various </w:t>
      </w:r>
      <w:proofErr w:type="gramStart"/>
      <w:r w:rsidRPr="00B21060">
        <w:rPr>
          <w:rFonts w:cs="Times New Roman"/>
        </w:rPr>
        <w:t>organisms which</w:t>
      </w:r>
      <w:proofErr w:type="gramEnd"/>
      <w:r w:rsidRPr="00B21060">
        <w:rPr>
          <w:rFonts w:cs="Times New Roman"/>
        </w:rPr>
        <w:t xml:space="preserve"> have identical sequences (Li, 2001). This </w:t>
      </w:r>
      <w:r w:rsidR="004E4984" w:rsidRPr="00B21060">
        <w:rPr>
          <w:rFonts w:cs="Times New Roman"/>
        </w:rPr>
        <w:t>makes it possible to identify</w:t>
      </w:r>
      <w:r w:rsidRPr="00B21060">
        <w:rPr>
          <w:rFonts w:cs="Times New Roman"/>
        </w:rPr>
        <w:t xml:space="preserve"> multiple </w:t>
      </w:r>
      <w:proofErr w:type="gramStart"/>
      <w:r w:rsidRPr="00B21060">
        <w:rPr>
          <w:rFonts w:cs="Times New Roman"/>
        </w:rPr>
        <w:t>peptides which</w:t>
      </w:r>
      <w:proofErr w:type="gramEnd"/>
      <w:r w:rsidRPr="00B21060">
        <w:rPr>
          <w:rFonts w:cs="Times New Roman"/>
        </w:rPr>
        <w:t xml:space="preserve"> can then be matched back to many organisms that might correspond to the same protein sequence. Despite removal of redundancy within a protein sequence database, the identification process can still result in matching a sequence to multiple peptides that might be from different organisms or proteins. This presents a challenge when trying to assign the peptide to the correct organism or protein. To determine the best-fit assignment for a peptide, several filtering strategies </w:t>
      </w:r>
      <w:proofErr w:type="gramStart"/>
      <w:r w:rsidRPr="00B21060">
        <w:rPr>
          <w:rFonts w:cs="Times New Roman"/>
        </w:rPr>
        <w:t>have been adopted</w:t>
      </w:r>
      <w:proofErr w:type="gramEnd"/>
      <w:r w:rsidRPr="00B21060">
        <w:rPr>
          <w:rFonts w:cs="Times New Roman"/>
        </w:rPr>
        <w:t xml:space="preserve"> in </w:t>
      </w:r>
      <w:proofErr w:type="spellStart"/>
      <w:r w:rsidRPr="00B21060">
        <w:rPr>
          <w:rFonts w:cs="Times New Roman"/>
        </w:rPr>
        <w:t>metaproteomics</w:t>
      </w:r>
      <w:proofErr w:type="spellEnd"/>
      <w:r w:rsidRPr="00B21060">
        <w:rPr>
          <w:rFonts w:cs="Times New Roman"/>
        </w:rPr>
        <w:t xml:space="preserve">. These filtering strategies </w:t>
      </w:r>
      <w:proofErr w:type="gramStart"/>
      <w:r w:rsidRPr="00B21060">
        <w:rPr>
          <w:rFonts w:cs="Times New Roman"/>
        </w:rPr>
        <w:t>have been outlined</w:t>
      </w:r>
      <w:proofErr w:type="gramEnd"/>
      <w:r w:rsidRPr="00B21060">
        <w:rPr>
          <w:rFonts w:cs="Times New Roman"/>
        </w:rPr>
        <w:t xml:space="preserve"> below.</w:t>
      </w:r>
    </w:p>
    <w:p w14:paraId="4B18877C" w14:textId="6201C5B3" w:rsidR="00A96073" w:rsidRPr="00B21060" w:rsidRDefault="00A96073" w:rsidP="008054FC">
      <w:pPr>
        <w:ind w:firstLine="720"/>
        <w:rPr>
          <w:rFonts w:cs="Times New Roman"/>
        </w:rPr>
      </w:pPr>
      <w:r w:rsidRPr="00B21060">
        <w:rPr>
          <w:rFonts w:cs="Times New Roman"/>
        </w:rPr>
        <w:t>The Proteome Discover software implements a protein inference strategy referred to as master protein grouping (</w:t>
      </w:r>
      <w:proofErr w:type="spellStart"/>
      <w:r w:rsidRPr="00B21060">
        <w:rPr>
          <w:rFonts w:cs="Times New Roman"/>
        </w:rPr>
        <w:t>Orsburn</w:t>
      </w:r>
      <w:proofErr w:type="spellEnd"/>
      <w:r w:rsidRPr="00B21060">
        <w:rPr>
          <w:rFonts w:cs="Times New Roman"/>
        </w:rPr>
        <w:t xml:space="preserve">, 2021). A master protein group </w:t>
      </w:r>
      <w:proofErr w:type="gramStart"/>
      <w:r w:rsidRPr="00B21060">
        <w:rPr>
          <w:rFonts w:cs="Times New Roman"/>
        </w:rPr>
        <w:t>is only assigned</w:t>
      </w:r>
      <w:proofErr w:type="gramEnd"/>
      <w:r w:rsidRPr="00B21060">
        <w:rPr>
          <w:rFonts w:cs="Times New Roman"/>
        </w:rPr>
        <w:t xml:space="preserve"> when it identifies a unique protein that has at least one or more unique peptides of which each contain the longest sequence of all observed peptide fragments belonging to that protein sequence (</w:t>
      </w:r>
      <w:proofErr w:type="spellStart"/>
      <w:r w:rsidRPr="00B21060">
        <w:rPr>
          <w:rFonts w:cs="Times New Roman"/>
        </w:rPr>
        <w:t>Orsburn</w:t>
      </w:r>
      <w:proofErr w:type="spellEnd"/>
      <w:r w:rsidRPr="00B21060">
        <w:rPr>
          <w:rFonts w:cs="Times New Roman"/>
        </w:rPr>
        <w:t xml:space="preserve">, 2021). This represents one of the highest levels of confidence </w:t>
      </w:r>
      <w:r w:rsidRPr="00B21060">
        <w:rPr>
          <w:rFonts w:cs="Times New Roman"/>
        </w:rPr>
        <w:lastRenderedPageBreak/>
        <w:t xml:space="preserve">that </w:t>
      </w:r>
      <w:proofErr w:type="gramStart"/>
      <w:r w:rsidRPr="00B21060">
        <w:rPr>
          <w:rFonts w:cs="Times New Roman"/>
        </w:rPr>
        <w:t>can be given</w:t>
      </w:r>
      <w:proofErr w:type="gramEnd"/>
      <w:r w:rsidRPr="00B21060">
        <w:rPr>
          <w:rFonts w:cs="Times New Roman"/>
        </w:rPr>
        <w:t xml:space="preserve"> to observed proteins in mass spectrometry. A second protein inference strategy that slightly deviates from the master protein grouping considers the fact that shorter peptide sequences may also be real observations, and it sets the threshold for an identified protein at an observation of one or more unique peptides irrespective of the sequence length. It is also typical for studies in </w:t>
      </w:r>
      <w:proofErr w:type="spellStart"/>
      <w:r w:rsidRPr="00B21060">
        <w:rPr>
          <w:rFonts w:cs="Times New Roman"/>
        </w:rPr>
        <w:t>metaproteomics</w:t>
      </w:r>
      <w:proofErr w:type="spellEnd"/>
      <w:r w:rsidRPr="00B21060">
        <w:rPr>
          <w:rFonts w:cs="Times New Roman"/>
        </w:rPr>
        <w:t xml:space="preserve"> to report the total number of unique peptides. The definition for a unique peptide is any peptide that matches only </w:t>
      </w:r>
      <w:r w:rsidR="00F830EA" w:rsidRPr="00B21060">
        <w:rPr>
          <w:rFonts w:cs="Times New Roman"/>
        </w:rPr>
        <w:t>a single</w:t>
      </w:r>
      <w:r w:rsidRPr="00B21060">
        <w:rPr>
          <w:rFonts w:cs="Times New Roman"/>
        </w:rPr>
        <w:t xml:space="preserve"> unique protein from a single organism (Zhao, 2010). This means that sequences that obtained matches to more than one organism or protein </w:t>
      </w:r>
      <w:proofErr w:type="gramStart"/>
      <w:r w:rsidRPr="00B21060">
        <w:rPr>
          <w:rFonts w:cs="Times New Roman"/>
        </w:rPr>
        <w:t>are not considered</w:t>
      </w:r>
      <w:proofErr w:type="gramEnd"/>
      <w:r w:rsidRPr="00B21060">
        <w:rPr>
          <w:rFonts w:cs="Times New Roman"/>
        </w:rPr>
        <w:t xml:space="preserve"> an identification for unique peptide matching and avoids those sequences where a matching protein or organism could not be determined.</w:t>
      </w:r>
    </w:p>
    <w:p w14:paraId="790A61AE" w14:textId="69D81C55" w:rsidR="00591989" w:rsidRPr="00B21060" w:rsidRDefault="00B26EEF" w:rsidP="008054FC">
      <w:pPr>
        <w:ind w:firstLine="720"/>
        <w:rPr>
          <w:rFonts w:cs="Times New Roman"/>
        </w:rPr>
      </w:pPr>
      <w:r w:rsidRPr="00B21060">
        <w:rPr>
          <w:rFonts w:cs="Times New Roman"/>
        </w:rPr>
        <w:t xml:space="preserve">Reporting all peptide identifications can be misleading when a spectral match corresponds to more than one protein or more than one organism. </w:t>
      </w:r>
      <w:r w:rsidR="00760DB2" w:rsidRPr="00B21060">
        <w:rPr>
          <w:rFonts w:cs="Times New Roman"/>
        </w:rPr>
        <w:t>Proteins given the assignment as ma</w:t>
      </w:r>
      <w:r w:rsidR="00214836" w:rsidRPr="00B21060">
        <w:rPr>
          <w:rFonts w:cs="Times New Roman"/>
        </w:rPr>
        <w:t>s</w:t>
      </w:r>
      <w:r w:rsidR="00760DB2" w:rsidRPr="00B21060">
        <w:rPr>
          <w:rFonts w:cs="Times New Roman"/>
        </w:rPr>
        <w:t>ter or protein with unique peptide</w:t>
      </w:r>
      <w:r w:rsidR="00214836" w:rsidRPr="00B21060">
        <w:rPr>
          <w:rFonts w:cs="Times New Roman"/>
        </w:rPr>
        <w:t>s</w:t>
      </w:r>
      <w:r w:rsidR="00760DB2" w:rsidRPr="00B21060">
        <w:rPr>
          <w:rFonts w:cs="Times New Roman"/>
        </w:rPr>
        <w:t xml:space="preserve"> provide</w:t>
      </w:r>
      <w:r w:rsidR="00136618" w:rsidRPr="00B21060">
        <w:rPr>
          <w:rFonts w:cs="Times New Roman"/>
        </w:rPr>
        <w:t>s the</w:t>
      </w:r>
      <w:r w:rsidR="00760DB2" w:rsidRPr="00B21060">
        <w:rPr>
          <w:rFonts w:cs="Times New Roman"/>
        </w:rPr>
        <w:t xml:space="preserve"> high</w:t>
      </w:r>
      <w:r w:rsidR="00136618" w:rsidRPr="00B21060">
        <w:rPr>
          <w:rFonts w:cs="Times New Roman"/>
        </w:rPr>
        <w:t>est</w:t>
      </w:r>
      <w:r w:rsidR="00760DB2" w:rsidRPr="00B21060">
        <w:rPr>
          <w:rFonts w:cs="Times New Roman"/>
        </w:rPr>
        <w:t xml:space="preserve"> confidence in a matching </w:t>
      </w:r>
      <w:r w:rsidR="003E765C" w:rsidRPr="00B21060">
        <w:rPr>
          <w:rFonts w:cs="Times New Roman"/>
        </w:rPr>
        <w:t xml:space="preserve">peptide </w:t>
      </w:r>
      <w:r w:rsidR="00214836" w:rsidRPr="00B21060">
        <w:rPr>
          <w:rFonts w:cs="Times New Roman"/>
        </w:rPr>
        <w:t xml:space="preserve">spectral </w:t>
      </w:r>
      <w:r w:rsidR="00760DB2" w:rsidRPr="00B21060">
        <w:rPr>
          <w:rFonts w:cs="Times New Roman"/>
        </w:rPr>
        <w:t xml:space="preserve">sequence given that it </w:t>
      </w:r>
      <w:proofErr w:type="gramStart"/>
      <w:r w:rsidR="009567CA" w:rsidRPr="00B21060">
        <w:rPr>
          <w:rFonts w:cs="Times New Roman"/>
        </w:rPr>
        <w:t>has only been predicted</w:t>
      </w:r>
      <w:proofErr w:type="gramEnd"/>
      <w:r w:rsidR="009567CA" w:rsidRPr="00B21060">
        <w:rPr>
          <w:rFonts w:cs="Times New Roman"/>
        </w:rPr>
        <w:t xml:space="preserve"> to correspond to a single protein from a single organism. The </w:t>
      </w:r>
      <w:proofErr w:type="gramStart"/>
      <w:r w:rsidR="009567CA" w:rsidRPr="00B21060">
        <w:rPr>
          <w:rFonts w:cs="Times New Roman"/>
        </w:rPr>
        <w:t>sequences which match to more than one protein or more than one organism</w:t>
      </w:r>
      <w:proofErr w:type="gramEnd"/>
      <w:r w:rsidR="009567CA" w:rsidRPr="00B21060">
        <w:rPr>
          <w:rFonts w:cs="Times New Roman"/>
        </w:rPr>
        <w:t xml:space="preserve"> are typically removed from the results as </w:t>
      </w:r>
      <w:r w:rsidR="00EA1A87" w:rsidRPr="00B21060">
        <w:rPr>
          <w:rFonts w:cs="Times New Roman"/>
        </w:rPr>
        <w:t>there is no current method that can determine which organism or protein a match belongs</w:t>
      </w:r>
      <w:r w:rsidR="003E765C" w:rsidRPr="00B21060">
        <w:rPr>
          <w:rFonts w:cs="Times New Roman"/>
        </w:rPr>
        <w:t xml:space="preserve"> when multiple are </w:t>
      </w:r>
      <w:r w:rsidRPr="00B21060">
        <w:rPr>
          <w:rFonts w:cs="Times New Roman"/>
        </w:rPr>
        <w:t>found for one spectral match</w:t>
      </w:r>
      <w:r w:rsidR="00EA1A87" w:rsidRPr="00B21060">
        <w:rPr>
          <w:rFonts w:cs="Times New Roman"/>
        </w:rPr>
        <w:t>.</w:t>
      </w:r>
      <w:r w:rsidR="00575B6E" w:rsidRPr="00B21060">
        <w:rPr>
          <w:rFonts w:cs="Times New Roman"/>
        </w:rPr>
        <w:t xml:space="preserve"> Additionall</w:t>
      </w:r>
      <w:r w:rsidR="00FC2142" w:rsidRPr="00B21060">
        <w:rPr>
          <w:rFonts w:cs="Times New Roman"/>
        </w:rPr>
        <w:t xml:space="preserve">y, filtering for </w:t>
      </w:r>
      <w:r w:rsidR="00575B6E" w:rsidRPr="00B21060">
        <w:rPr>
          <w:rFonts w:cs="Times New Roman"/>
        </w:rPr>
        <w:t>only the peptide</w:t>
      </w:r>
      <w:r w:rsidR="00C02753" w:rsidRPr="00B21060">
        <w:rPr>
          <w:rFonts w:cs="Times New Roman"/>
        </w:rPr>
        <w:t xml:space="preserve"> sequences</w:t>
      </w:r>
      <w:r w:rsidR="00575B6E" w:rsidRPr="00B21060">
        <w:rPr>
          <w:rFonts w:cs="Times New Roman"/>
        </w:rPr>
        <w:t xml:space="preserve"> that were unique</w:t>
      </w:r>
      <w:r w:rsidR="00F31572" w:rsidRPr="00B21060">
        <w:rPr>
          <w:rFonts w:cs="Times New Roman"/>
        </w:rPr>
        <w:t xml:space="preserve"> allows for a proper measurement of the richness of peptides found in the sample. </w:t>
      </w:r>
      <w:r w:rsidR="00DB7BE4" w:rsidRPr="00B21060">
        <w:rPr>
          <w:rFonts w:cs="Times New Roman"/>
        </w:rPr>
        <w:t>Moving beyond a peptide richness assessment, the protein level assignments are required for characterizing these systems which is why the above mention</w:t>
      </w:r>
      <w:r w:rsidR="007B16D4" w:rsidRPr="00B21060">
        <w:rPr>
          <w:rFonts w:cs="Times New Roman"/>
        </w:rPr>
        <w:t>ed</w:t>
      </w:r>
      <w:r w:rsidR="00DB7BE4" w:rsidRPr="00B21060">
        <w:rPr>
          <w:rFonts w:cs="Times New Roman"/>
        </w:rPr>
        <w:t xml:space="preserve"> protein grouping strategies are </w:t>
      </w:r>
      <w:r w:rsidR="00D455D7" w:rsidRPr="00B21060">
        <w:rPr>
          <w:rFonts w:cs="Times New Roman"/>
        </w:rPr>
        <w:t xml:space="preserve">utilized in </w:t>
      </w:r>
      <w:proofErr w:type="spellStart"/>
      <w:r w:rsidR="00D455D7" w:rsidRPr="00B21060">
        <w:rPr>
          <w:rFonts w:cs="Times New Roman"/>
        </w:rPr>
        <w:t>metaproteomics</w:t>
      </w:r>
      <w:proofErr w:type="spellEnd"/>
      <w:r w:rsidR="00DB7BE4" w:rsidRPr="00B21060">
        <w:rPr>
          <w:rFonts w:cs="Times New Roman"/>
        </w:rPr>
        <w:t>.</w:t>
      </w:r>
    </w:p>
    <w:p w14:paraId="64AD135E" w14:textId="6D4C444E" w:rsidR="00A96073" w:rsidRPr="00B21060" w:rsidRDefault="00A96073" w:rsidP="5A79FD3D">
      <w:pPr>
        <w:ind w:firstLine="720"/>
        <w:rPr>
          <w:rFonts w:cs="Times New Roman"/>
        </w:rPr>
      </w:pPr>
      <w:r w:rsidRPr="00B21060">
        <w:rPr>
          <w:rFonts w:cs="Times New Roman"/>
        </w:rPr>
        <w:t xml:space="preserve">To assess the performance of the many protein database builds employed in this study, </w:t>
      </w:r>
      <w:r w:rsidR="00E72F46" w:rsidRPr="00B21060">
        <w:rPr>
          <w:rFonts w:cs="Times New Roman"/>
        </w:rPr>
        <w:t>the</w:t>
      </w:r>
      <w:r w:rsidRPr="00B21060">
        <w:rPr>
          <w:rFonts w:cs="Times New Roman"/>
        </w:rPr>
        <w:t xml:space="preserve"> </w:t>
      </w:r>
      <w:r w:rsidR="00D86967" w:rsidRPr="00B21060">
        <w:rPr>
          <w:rFonts w:cs="Times New Roman"/>
        </w:rPr>
        <w:t>aforementioned</w:t>
      </w:r>
      <w:r w:rsidRPr="00B21060">
        <w:rPr>
          <w:rFonts w:cs="Times New Roman"/>
        </w:rPr>
        <w:t xml:space="preserve"> metrics</w:t>
      </w:r>
      <w:r w:rsidR="00B11C00" w:rsidRPr="00B21060">
        <w:rPr>
          <w:rFonts w:cs="Times New Roman"/>
        </w:rPr>
        <w:t xml:space="preserve"> for quantifying </w:t>
      </w:r>
      <w:r w:rsidR="00862E3C" w:rsidRPr="00B21060">
        <w:rPr>
          <w:rFonts w:cs="Times New Roman"/>
        </w:rPr>
        <w:t>accurate p</w:t>
      </w:r>
      <w:r w:rsidR="00B11C00" w:rsidRPr="00B21060">
        <w:rPr>
          <w:rFonts w:cs="Times New Roman"/>
        </w:rPr>
        <w:t xml:space="preserve">eptide and protein </w:t>
      </w:r>
      <w:r w:rsidR="00862E3C" w:rsidRPr="00B21060">
        <w:rPr>
          <w:rFonts w:cs="Times New Roman"/>
        </w:rPr>
        <w:t>identifications</w:t>
      </w:r>
      <w:r w:rsidRPr="00B21060">
        <w:rPr>
          <w:rFonts w:cs="Times New Roman"/>
        </w:rPr>
        <w:t xml:space="preserve"> </w:t>
      </w:r>
      <w:proofErr w:type="gramStart"/>
      <w:r w:rsidRPr="00B21060">
        <w:rPr>
          <w:rFonts w:cs="Times New Roman"/>
        </w:rPr>
        <w:t xml:space="preserve">were </w:t>
      </w:r>
      <w:r w:rsidR="00D86967" w:rsidRPr="00B21060">
        <w:rPr>
          <w:rFonts w:cs="Times New Roman"/>
        </w:rPr>
        <w:t>utilized</w:t>
      </w:r>
      <w:proofErr w:type="gramEnd"/>
      <w:r w:rsidRPr="00B21060">
        <w:rPr>
          <w:rFonts w:cs="Times New Roman"/>
        </w:rPr>
        <w:t>.</w:t>
      </w:r>
      <w:r w:rsidR="00706684" w:rsidRPr="00B21060">
        <w:rPr>
          <w:rFonts w:cs="Times New Roman"/>
        </w:rPr>
        <w:t xml:space="preserve"> The </w:t>
      </w:r>
      <w:proofErr w:type="gramStart"/>
      <w:r w:rsidR="00706684" w:rsidRPr="00B21060">
        <w:rPr>
          <w:rFonts w:cs="Times New Roman"/>
        </w:rPr>
        <w:t>z-score</w:t>
      </w:r>
      <w:proofErr w:type="gramEnd"/>
      <w:r w:rsidR="00706684" w:rsidRPr="00B21060">
        <w:rPr>
          <w:rFonts w:cs="Times New Roman"/>
        </w:rPr>
        <w:t xml:space="preserve"> was used to calculate an approximate</w:t>
      </w:r>
      <w:r w:rsidRPr="00B21060">
        <w:rPr>
          <w:rFonts w:cs="Times New Roman"/>
        </w:rPr>
        <w:t xml:space="preserve"> </w:t>
      </w:r>
      <w:r w:rsidR="00706684" w:rsidRPr="00B21060">
        <w:rPr>
          <w:rFonts w:cs="Times New Roman"/>
        </w:rPr>
        <w:t xml:space="preserve">ninety-five percent confidence </w:t>
      </w:r>
      <w:r w:rsidR="00E70843" w:rsidRPr="00B21060">
        <w:rPr>
          <w:rFonts w:cs="Times New Roman"/>
        </w:rPr>
        <w:t>margin of error across these identifications</w:t>
      </w:r>
      <w:r w:rsidR="00050BF4" w:rsidRPr="00B21060">
        <w:rPr>
          <w:rFonts w:cs="Times New Roman"/>
        </w:rPr>
        <w:t xml:space="preserve"> to show the amount of variability</w:t>
      </w:r>
      <w:r w:rsidR="00A17B7E" w:rsidRPr="00B21060">
        <w:rPr>
          <w:rFonts w:cs="Times New Roman"/>
        </w:rPr>
        <w:t xml:space="preserve"> </w:t>
      </w:r>
      <w:r w:rsidR="00050BF4" w:rsidRPr="00B21060">
        <w:rPr>
          <w:rFonts w:cs="Times New Roman"/>
        </w:rPr>
        <w:t xml:space="preserve">expected with </w:t>
      </w:r>
      <w:r w:rsidR="008B2498" w:rsidRPr="00B21060">
        <w:rPr>
          <w:rFonts w:cs="Times New Roman"/>
        </w:rPr>
        <w:t>similar studies</w:t>
      </w:r>
      <w:r w:rsidR="1267503A" w:rsidRPr="00B21060">
        <w:rPr>
          <w:rFonts w:cs="Times New Roman"/>
        </w:rPr>
        <w:t xml:space="preserve"> utilizing the same number of replicates</w:t>
      </w:r>
      <w:r w:rsidR="35BF4F15" w:rsidRPr="00B21060">
        <w:rPr>
          <w:rFonts w:cs="Times New Roman"/>
        </w:rPr>
        <w:t>.</w:t>
      </w:r>
      <w:r w:rsidR="6D32009F" w:rsidRPr="00B21060">
        <w:rPr>
          <w:rFonts w:cs="Times New Roman"/>
        </w:rPr>
        <w:t xml:space="preserve"> </w:t>
      </w:r>
      <w:r w:rsidR="588FA498" w:rsidRPr="00B21060">
        <w:rPr>
          <w:rFonts w:cs="Times New Roman"/>
        </w:rPr>
        <w:t>Th</w:t>
      </w:r>
      <w:r w:rsidR="6151C65D" w:rsidRPr="00B21060">
        <w:rPr>
          <w:rFonts w:cs="Times New Roman"/>
        </w:rPr>
        <w:t xml:space="preserve">e margin of error </w:t>
      </w:r>
      <w:proofErr w:type="gramStart"/>
      <w:r w:rsidR="00757811" w:rsidRPr="00B21060">
        <w:rPr>
          <w:rFonts w:cs="Times New Roman"/>
        </w:rPr>
        <w:t>can be calculated</w:t>
      </w:r>
      <w:proofErr w:type="gramEnd"/>
      <w:r w:rsidR="00757811" w:rsidRPr="00B21060">
        <w:rPr>
          <w:rFonts w:cs="Times New Roman"/>
        </w:rPr>
        <w:t xml:space="preserve"> as follows: </w:t>
      </w:r>
    </w:p>
    <w:p w14:paraId="76726B25" w14:textId="7109D964" w:rsidR="00A96073" w:rsidRPr="00B21060" w:rsidRDefault="26C93F95" w:rsidP="5A79FD3D">
      <w:pPr>
        <w:rPr>
          <w:rFonts w:cs="Times New Roman"/>
        </w:rPr>
      </w:pPr>
      <w:r w:rsidRPr="00B21060">
        <w:rPr>
          <w:rFonts w:cs="Times New Roman"/>
        </w:rPr>
        <w:t>Margin of Error =</w:t>
      </w:r>
      <m:oMath>
        <m:f>
          <m:fPr>
            <m:ctrlPr>
              <w:rPr>
                <w:rFonts w:ascii="Cambria Math" w:hAnsi="Cambria Math" w:cs="Times New Roman"/>
                <w:i/>
              </w:rPr>
            </m:ctrlPr>
          </m:fPr>
          <m:num>
            <m:r>
              <w:rPr>
                <w:rFonts w:ascii="Cambria Math" w:hAnsi="Cambria Math" w:cs="Times New Roman"/>
              </w:rPr>
              <m:t>Z x σ</m:t>
            </m:r>
          </m:num>
          <m:den>
            <m:rad>
              <m:radPr>
                <m:degHide m:val="1"/>
                <m:ctrlPr>
                  <w:rPr>
                    <w:rFonts w:ascii="Cambria Math" w:hAnsi="Cambria Math" w:cs="Times New Roman"/>
                    <w:i/>
                  </w:rPr>
                </m:ctrlPr>
              </m:radPr>
              <m:deg/>
              <m:e>
                <m:r>
                  <w:rPr>
                    <w:rFonts w:ascii="Cambria Math" w:hAnsi="Cambria Math" w:cs="Times New Roman"/>
                  </w:rPr>
                  <m:t>n</m:t>
                </m:r>
              </m:e>
            </m:rad>
          </m:den>
        </m:f>
      </m:oMath>
      <w:r w:rsidR="00DB51C2" w:rsidRPr="00B21060">
        <w:rPr>
          <w:rFonts w:eastAsiaTheme="minorEastAsia" w:cs="Times New Roman"/>
        </w:rPr>
        <w:t xml:space="preserve"> </w:t>
      </w:r>
    </w:p>
    <w:p w14:paraId="071279BD" w14:textId="62219880" w:rsidR="00A96073" w:rsidRPr="00B21060" w:rsidRDefault="00A52528" w:rsidP="00FB5FE0">
      <w:pPr>
        <w:rPr>
          <w:rFonts w:cs="Times New Roman"/>
        </w:rPr>
      </w:pPr>
      <w:proofErr w:type="gramStart"/>
      <w:r w:rsidRPr="00B21060">
        <w:rPr>
          <w:rFonts w:cs="Times New Roman"/>
        </w:rPr>
        <w:t>where</w:t>
      </w:r>
      <w:proofErr w:type="gramEnd"/>
      <w:r w:rsidRPr="00B21060">
        <w:rPr>
          <w:rFonts w:cs="Times New Roman"/>
        </w:rPr>
        <w:t xml:space="preserve"> the z-score (Z) is multiplied by the standard deviation (</w:t>
      </w:r>
      <m:oMath>
        <m:r>
          <w:rPr>
            <w:rFonts w:ascii="Cambria Math" w:hAnsi="Cambria Math" w:cs="Times New Roman"/>
          </w:rPr>
          <m:t>σ)</m:t>
        </m:r>
      </m:oMath>
      <w:r w:rsidRPr="00B21060">
        <w:rPr>
          <w:rFonts w:cs="Times New Roman"/>
        </w:rPr>
        <w:t xml:space="preserve"> and then divided by the square root of the sample size (n). </w:t>
      </w:r>
      <w:r w:rsidR="2850B74F" w:rsidRPr="00B21060">
        <w:rPr>
          <w:rFonts w:cs="Times New Roman"/>
        </w:rPr>
        <w:t xml:space="preserve">It provides </w:t>
      </w:r>
      <w:r w:rsidR="6338120C" w:rsidRPr="00B21060">
        <w:rPr>
          <w:rFonts w:cs="Times New Roman"/>
        </w:rPr>
        <w:t xml:space="preserve">an estimate for the precision within a measurement at a </w:t>
      </w:r>
      <w:r w:rsidR="6338120C" w:rsidRPr="00B21060">
        <w:rPr>
          <w:rFonts w:cs="Times New Roman"/>
        </w:rPr>
        <w:lastRenderedPageBreak/>
        <w:t>certain level of confidence.</w:t>
      </w:r>
      <w:r w:rsidR="00050BF4" w:rsidRPr="00B21060">
        <w:rPr>
          <w:rFonts w:cs="Times New Roman"/>
        </w:rPr>
        <w:t xml:space="preserve"> </w:t>
      </w:r>
      <w:r w:rsidR="00A96073" w:rsidRPr="00B21060">
        <w:rPr>
          <w:rFonts w:cs="Times New Roman"/>
        </w:rPr>
        <w:t xml:space="preserve">A bar graph displaying the total </w:t>
      </w:r>
      <w:r w:rsidR="00D15673" w:rsidRPr="00B21060">
        <w:rPr>
          <w:rFonts w:cs="Times New Roman"/>
        </w:rPr>
        <w:t xml:space="preserve">identifications </w:t>
      </w:r>
      <w:r w:rsidR="00A96073" w:rsidRPr="00B21060">
        <w:rPr>
          <w:rFonts w:cs="Times New Roman"/>
        </w:rPr>
        <w:t xml:space="preserve">across these various protein inference groupings </w:t>
      </w:r>
      <w:r w:rsidR="00483FD3" w:rsidRPr="00B21060">
        <w:rPr>
          <w:rFonts w:cs="Times New Roman"/>
        </w:rPr>
        <w:t xml:space="preserve">with their margin of error </w:t>
      </w:r>
      <w:proofErr w:type="gramStart"/>
      <w:r w:rsidR="00483FD3" w:rsidRPr="00B21060">
        <w:rPr>
          <w:rFonts w:cs="Times New Roman"/>
        </w:rPr>
        <w:t xml:space="preserve">is </w:t>
      </w:r>
      <w:r w:rsidR="00A96073" w:rsidRPr="00B21060">
        <w:rPr>
          <w:rFonts w:cs="Times New Roman"/>
        </w:rPr>
        <w:t>shown</w:t>
      </w:r>
      <w:proofErr w:type="gramEnd"/>
      <w:r w:rsidR="00A96073" w:rsidRPr="00B21060">
        <w:rPr>
          <w:rFonts w:cs="Times New Roman"/>
        </w:rPr>
        <w:t xml:space="preserve"> in Figure </w:t>
      </w:r>
      <w:r w:rsidR="002B09C2" w:rsidRPr="00B21060">
        <w:rPr>
          <w:rFonts w:cs="Times New Roman"/>
        </w:rPr>
        <w:t>10</w:t>
      </w:r>
      <w:r w:rsidR="00A96073" w:rsidRPr="00B21060">
        <w:rPr>
          <w:rFonts w:cs="Times New Roman"/>
        </w:rPr>
        <w:t xml:space="preserve"> </w:t>
      </w:r>
      <w:r w:rsidR="00D778D3" w:rsidRPr="00B21060">
        <w:rPr>
          <w:rFonts w:cs="Times New Roman"/>
        </w:rPr>
        <w:t>on the next page</w:t>
      </w:r>
      <w:r w:rsidR="00A96073" w:rsidRPr="00B21060">
        <w:rPr>
          <w:rFonts w:cs="Times New Roman"/>
        </w:rPr>
        <w:t>.</w:t>
      </w:r>
      <w:r w:rsidR="00B64D79" w:rsidRPr="00B21060">
        <w:rPr>
          <w:rFonts w:cs="Times New Roman"/>
        </w:rPr>
        <w:t xml:space="preserve"> </w:t>
      </w:r>
    </w:p>
    <w:p w14:paraId="4C97E518" w14:textId="0EC63527" w:rsidR="00D14BE2" w:rsidRPr="00B21060" w:rsidRDefault="00D14BE2" w:rsidP="00D14BE2">
      <w:pPr>
        <w:ind w:firstLine="720"/>
        <w:rPr>
          <w:rFonts w:cs="Times New Roman"/>
        </w:rPr>
      </w:pPr>
      <w:r w:rsidRPr="00B21060">
        <w:rPr>
          <w:rFonts w:cs="Times New Roman"/>
        </w:rPr>
        <w:t>Referring to Figure 10</w:t>
      </w:r>
      <w:r w:rsidR="00270571" w:rsidRPr="00B21060">
        <w:rPr>
          <w:rFonts w:cs="Times New Roman"/>
        </w:rPr>
        <w:t xml:space="preserve"> </w:t>
      </w:r>
      <w:r w:rsidRPr="00B21060">
        <w:rPr>
          <w:rFonts w:cs="Times New Roman"/>
        </w:rPr>
        <w:t xml:space="preserve">starting with master protein groups, the matched-metagenome databases (greens) each identified on average a range of 6,000-9,100 master proteins, and the catalogs (blues) identified a range of 5,700-8,700 across treatment groups. The combination of both the matched-metagenome and catalogs (pink) identified 5,800-8,800 master proteins. The pseudo-metagenomes (browns and yellows) all fell short of these values identifying on average a range of 2,700-4,500. Taking into account the margin of error, the master protein identifications for the pseudo-metagenomes were lower than all other database types. The catalogs appeared to achieve similar performance as the matched metagenomes falling within their margin of error. When comparing the two </w:t>
      </w:r>
      <w:bookmarkStart w:id="3" w:name="_Int_jWx6fEhT"/>
      <w:r w:rsidRPr="00B21060">
        <w:rPr>
          <w:rFonts w:cs="Times New Roman"/>
        </w:rPr>
        <w:t>matched-metagenomes</w:t>
      </w:r>
      <w:bookmarkEnd w:id="3"/>
      <w:r w:rsidRPr="00B21060">
        <w:rPr>
          <w:rFonts w:cs="Times New Roman"/>
        </w:rPr>
        <w:t xml:space="preserve">, it </w:t>
      </w:r>
      <w:proofErr w:type="gramStart"/>
      <w:r w:rsidRPr="00B21060">
        <w:rPr>
          <w:rFonts w:cs="Times New Roman"/>
        </w:rPr>
        <w:t>was found</w:t>
      </w:r>
      <w:proofErr w:type="gramEnd"/>
      <w:r w:rsidRPr="00B21060">
        <w:rPr>
          <w:rFonts w:cs="Times New Roman"/>
        </w:rPr>
        <w:t xml:space="preserve"> that both performed similarly. The master protein identifications herein provide evidence that the matched-metagenomes had many long unique peptide </w:t>
      </w:r>
      <w:proofErr w:type="gramStart"/>
      <w:r w:rsidRPr="00B21060">
        <w:rPr>
          <w:rFonts w:cs="Times New Roman"/>
        </w:rPr>
        <w:t>sequences which</w:t>
      </w:r>
      <w:proofErr w:type="gramEnd"/>
      <w:r w:rsidRPr="00B21060">
        <w:rPr>
          <w:rFonts w:cs="Times New Roman"/>
        </w:rPr>
        <w:t xml:space="preserve"> matched to a single protein from a single organism.</w:t>
      </w:r>
    </w:p>
    <w:p w14:paraId="2E43F1F3" w14:textId="77777777" w:rsidR="00002E7F" w:rsidRPr="00B21060" w:rsidRDefault="00D14BE2" w:rsidP="00002E7F">
      <w:pPr>
        <w:ind w:firstLine="720"/>
        <w:rPr>
          <w:rFonts w:cs="Times New Roman"/>
        </w:rPr>
      </w:pPr>
      <w:r w:rsidRPr="00B21060">
        <w:rPr>
          <w:rFonts w:cs="Times New Roman"/>
        </w:rPr>
        <w:t xml:space="preserve">Continuing to proteins with at least one unique peptide within the same figure, the highest identifications averaged 5,300 for the matched-metagenomes, 4,100 for the catalogs, 3,200 for the combination of catalogs and matched-metagenomes, and 2,100 for the pseudo-metagenomes. The lows averaged 3,200 for the matched-metagenomes, 2,600 for the catalogs, 2,200 for the combination of catalogs and matched-metagenomes, and 1,100 for the pseudo-metagenomes. Again, it </w:t>
      </w:r>
      <w:proofErr w:type="gramStart"/>
      <w:r w:rsidRPr="00B21060">
        <w:rPr>
          <w:rFonts w:cs="Times New Roman"/>
        </w:rPr>
        <w:t>was observed</w:t>
      </w:r>
      <w:proofErr w:type="gramEnd"/>
      <w:r w:rsidRPr="00B21060">
        <w:rPr>
          <w:rFonts w:cs="Times New Roman"/>
        </w:rPr>
        <w:t xml:space="preserve"> that the pseudo-metagenomes and catalogs underperformed for proteins with at least one unique peptide measurement.</w:t>
      </w:r>
      <w:r w:rsidR="00AA1E2C" w:rsidRPr="00B21060">
        <w:rPr>
          <w:rFonts w:cs="Times New Roman"/>
        </w:rPr>
        <w:t xml:space="preserve"> The protein identifications here provide evidence </w:t>
      </w:r>
      <w:r w:rsidR="003543BD" w:rsidRPr="00B21060">
        <w:rPr>
          <w:rFonts w:cs="Times New Roman"/>
        </w:rPr>
        <w:t>that the matched-metagenomes had</w:t>
      </w:r>
      <w:r w:rsidR="00002E7F" w:rsidRPr="00B21060">
        <w:rPr>
          <w:rFonts w:cs="Times New Roman"/>
        </w:rPr>
        <w:t xml:space="preserve"> unique peptide sequences of all </w:t>
      </w:r>
      <w:proofErr w:type="gramStart"/>
      <w:r w:rsidR="00002E7F" w:rsidRPr="00B21060">
        <w:rPr>
          <w:rFonts w:cs="Times New Roman"/>
        </w:rPr>
        <w:t>lengths which</w:t>
      </w:r>
      <w:proofErr w:type="gramEnd"/>
      <w:r w:rsidR="00002E7F" w:rsidRPr="00B21060">
        <w:rPr>
          <w:rFonts w:cs="Times New Roman"/>
        </w:rPr>
        <w:t xml:space="preserve"> matched to a single protein from a single organism.</w:t>
      </w:r>
    </w:p>
    <w:p w14:paraId="7034EB74" w14:textId="17624577" w:rsidR="007B1F43" w:rsidRPr="00B21060" w:rsidRDefault="00002E7F" w:rsidP="00002E7F">
      <w:pPr>
        <w:ind w:firstLine="720"/>
        <w:rPr>
          <w:rFonts w:cs="Times New Roman"/>
        </w:rPr>
      </w:pPr>
      <w:r w:rsidRPr="00B21060">
        <w:rPr>
          <w:rFonts w:cs="Times New Roman"/>
        </w:rPr>
        <w:t xml:space="preserve">Applying a more stringent filter of proteins with at least two unique peptide measurements, the highs averaged from 400 in the pseudo-metagenomes to 1,800 in the matched-metagenomes. Here the matched metagenomes achieved the highest number of identifications while the catalogs came next, and the pseudo-metagenomes identified the least. When more than two peptide assignments were taken into consideration, the </w:t>
      </w:r>
    </w:p>
    <w:p w14:paraId="0A230354" w14:textId="73BE8D05" w:rsidR="00A96073" w:rsidRPr="00B21060" w:rsidRDefault="00A96073" w:rsidP="00A96073">
      <w:pPr>
        <w:rPr>
          <w:rFonts w:cs="Times New Roman"/>
          <w:b/>
          <w:bCs/>
          <w:color w:val="000000" w:themeColor="text1"/>
        </w:rPr>
      </w:pPr>
      <w:r w:rsidRPr="00B21060">
        <w:rPr>
          <w:rFonts w:cs="Times New Roman"/>
          <w:b/>
          <w:bCs/>
          <w:noProof/>
          <w:color w:val="000000" w:themeColor="text1"/>
        </w:rPr>
        <w:lastRenderedPageBreak/>
        <w:drawing>
          <wp:inline distT="0" distB="0" distL="0" distR="0" wp14:anchorId="0137FF9F" wp14:editId="5C56224B">
            <wp:extent cx="5943600" cy="3714750"/>
            <wp:effectExtent l="0" t="0" r="0" b="6350"/>
            <wp:docPr id="8" name="Picture 8"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writing implement, stationary, pencil&#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7C4354B3" w14:textId="209FE64A" w:rsidR="00A96073" w:rsidRPr="00B21060" w:rsidRDefault="00A96073" w:rsidP="00A96073">
      <w:pPr>
        <w:rPr>
          <w:rFonts w:cs="Times New Roman"/>
          <w:color w:val="FF0000"/>
        </w:rPr>
      </w:pPr>
      <w:r w:rsidRPr="00B21060">
        <w:rPr>
          <w:rFonts w:cs="Times New Roman"/>
          <w:b/>
          <w:bCs/>
        </w:rPr>
        <w:t xml:space="preserve">Figure </w:t>
      </w:r>
      <w:r w:rsidR="00CA762D" w:rsidRPr="00B21060">
        <w:rPr>
          <w:rFonts w:cs="Times New Roman"/>
          <w:b/>
          <w:bCs/>
        </w:rPr>
        <w:t>10</w:t>
      </w:r>
      <w:r w:rsidRPr="00B21060">
        <w:rPr>
          <w:rFonts w:cs="Times New Roman"/>
          <w:b/>
          <w:bCs/>
        </w:rPr>
        <w:t xml:space="preserve"> Total proteins and peptides identified at FDR 0.01 across databases and their corresponding margin of error from Proteome Discoverer.</w:t>
      </w:r>
      <w:r w:rsidRPr="00B21060">
        <w:rPr>
          <w:rFonts w:cs="Times New Roman"/>
        </w:rPr>
        <w:t xml:space="preserve"> Pictured are </w:t>
      </w:r>
      <w:bookmarkStart w:id="4" w:name="_Int_Pxb1LPnf"/>
      <w:r w:rsidRPr="00B21060">
        <w:rPr>
          <w:rFonts w:cs="Times New Roman"/>
        </w:rPr>
        <w:t>matched-metagenomes</w:t>
      </w:r>
      <w:bookmarkEnd w:id="4"/>
      <w:r w:rsidRPr="00B21060">
        <w:rPr>
          <w:rFonts w:cs="Times New Roman"/>
        </w:rPr>
        <w:t xml:space="preserve"> (greens), pseudo-metagenomes (yellows and browns), and catalogs (blues). Databases are listed from left to right in increasing size with the </w:t>
      </w:r>
      <w:proofErr w:type="spellStart"/>
      <w:r w:rsidRPr="00B21060">
        <w:rPr>
          <w:rFonts w:cs="Times New Roman"/>
        </w:rPr>
        <w:t>MetawAGs</w:t>
      </w:r>
      <w:proofErr w:type="spellEnd"/>
      <w:r w:rsidRPr="00B21060">
        <w:rPr>
          <w:rFonts w:cs="Times New Roman"/>
        </w:rPr>
        <w:t xml:space="preserve"> (dark green) being the smallest, and UR Pseudo (orange) being the largest. The contaminants and entrapment proteins were removed utilizing </w:t>
      </w:r>
      <w:proofErr w:type="spellStart"/>
      <w:r w:rsidRPr="00B21060">
        <w:rPr>
          <w:rFonts w:cs="Times New Roman"/>
        </w:rPr>
        <w:t>grep</w:t>
      </w:r>
      <w:proofErr w:type="spellEnd"/>
      <w:r w:rsidRPr="00B21060">
        <w:rPr>
          <w:rFonts w:cs="Times New Roman"/>
        </w:rPr>
        <w:t xml:space="preserve"> on the command-line. A python script </w:t>
      </w:r>
      <w:proofErr w:type="gramStart"/>
      <w:r w:rsidRPr="00B21060">
        <w:rPr>
          <w:rFonts w:cs="Times New Roman"/>
        </w:rPr>
        <w:t>was utilized</w:t>
      </w:r>
      <w:proofErr w:type="gramEnd"/>
      <w:r w:rsidRPr="00B21060">
        <w:rPr>
          <w:rFonts w:cs="Times New Roman"/>
        </w:rPr>
        <w:t xml:space="preserve"> to calculate these counts directly from the PD output folders. Abbreviations: IU= Intersection </w:t>
      </w:r>
      <w:proofErr w:type="spellStart"/>
      <w:r w:rsidRPr="00B21060">
        <w:rPr>
          <w:rFonts w:cs="Times New Roman"/>
        </w:rPr>
        <w:t>UniProt</w:t>
      </w:r>
      <w:proofErr w:type="spellEnd"/>
      <w:r w:rsidRPr="00B21060">
        <w:rPr>
          <w:rFonts w:cs="Times New Roman"/>
        </w:rPr>
        <w:t xml:space="preserve"> Pseudo-metagenome, IR=Intersection </w:t>
      </w:r>
      <w:proofErr w:type="spellStart"/>
      <w:r w:rsidRPr="00B21060">
        <w:rPr>
          <w:rFonts w:cs="Times New Roman"/>
        </w:rPr>
        <w:t>RefSeq</w:t>
      </w:r>
      <w:proofErr w:type="spellEnd"/>
      <w:r w:rsidRPr="00B21060">
        <w:rPr>
          <w:rFonts w:cs="Times New Roman"/>
        </w:rPr>
        <w:t xml:space="preserve"> Pseudo-metagenome, </w:t>
      </w:r>
      <w:proofErr w:type="spellStart"/>
      <w:r w:rsidRPr="00B21060">
        <w:rPr>
          <w:rFonts w:cs="Times New Roman"/>
        </w:rPr>
        <w:t>IPseudos</w:t>
      </w:r>
      <w:proofErr w:type="spellEnd"/>
      <w:r w:rsidRPr="00B21060">
        <w:rPr>
          <w:rFonts w:cs="Times New Roman"/>
        </w:rPr>
        <w:t xml:space="preserve">=Combined </w:t>
      </w:r>
      <w:proofErr w:type="spellStart"/>
      <w:r w:rsidRPr="00B21060">
        <w:rPr>
          <w:rFonts w:cs="Times New Roman"/>
        </w:rPr>
        <w:t>UniProt</w:t>
      </w:r>
      <w:proofErr w:type="spellEnd"/>
      <w:r w:rsidRPr="00B21060">
        <w:rPr>
          <w:rFonts w:cs="Times New Roman"/>
        </w:rPr>
        <w:t xml:space="preserve"> and </w:t>
      </w:r>
      <w:proofErr w:type="spellStart"/>
      <w:r w:rsidRPr="00B21060">
        <w:rPr>
          <w:rFonts w:cs="Times New Roman"/>
        </w:rPr>
        <w:t>RefSeq</w:t>
      </w:r>
      <w:proofErr w:type="spellEnd"/>
      <w:r w:rsidRPr="00B21060">
        <w:rPr>
          <w:rFonts w:cs="Times New Roman"/>
        </w:rPr>
        <w:t xml:space="preserve"> Intersection Pseudo-metagenomes, UR=Union </w:t>
      </w:r>
      <w:proofErr w:type="spellStart"/>
      <w:r w:rsidRPr="00B21060">
        <w:rPr>
          <w:rFonts w:cs="Times New Roman"/>
        </w:rPr>
        <w:t>RefSeq</w:t>
      </w:r>
      <w:proofErr w:type="spellEnd"/>
      <w:r w:rsidRPr="00B21060">
        <w:rPr>
          <w:rFonts w:cs="Times New Roman"/>
        </w:rPr>
        <w:t xml:space="preserve"> Pseudo-metagenome, </w:t>
      </w:r>
      <w:proofErr w:type="spellStart"/>
      <w:r w:rsidRPr="00B21060">
        <w:rPr>
          <w:rFonts w:cs="Times New Roman"/>
        </w:rPr>
        <w:t>MetawAGs</w:t>
      </w:r>
      <w:proofErr w:type="spellEnd"/>
      <w:r w:rsidRPr="00B21060">
        <w:rPr>
          <w:rFonts w:cs="Times New Roman"/>
        </w:rPr>
        <w:t xml:space="preserve">=Matched-metagenome with assembled genomes, </w:t>
      </w:r>
      <w:proofErr w:type="spellStart"/>
      <w:r w:rsidRPr="00B21060">
        <w:rPr>
          <w:rFonts w:cs="Times New Roman"/>
        </w:rPr>
        <w:t>MetawwoAGs</w:t>
      </w:r>
      <w:proofErr w:type="spellEnd"/>
      <w:r w:rsidRPr="00B21060">
        <w:rPr>
          <w:rFonts w:cs="Times New Roman"/>
        </w:rPr>
        <w:t xml:space="preserve">= Matched-metagenome with and without assembled genomes, </w:t>
      </w:r>
      <w:proofErr w:type="spellStart"/>
      <w:r w:rsidRPr="00B21060">
        <w:rPr>
          <w:rFonts w:cs="Times New Roman"/>
        </w:rPr>
        <w:t>MetaEMGC</w:t>
      </w:r>
      <w:proofErr w:type="spellEnd"/>
      <w:r w:rsidRPr="00B21060">
        <w:rPr>
          <w:rFonts w:cs="Times New Roman"/>
        </w:rPr>
        <w:t>=</w:t>
      </w:r>
      <w:proofErr w:type="spellStart"/>
      <w:r w:rsidRPr="00B21060">
        <w:rPr>
          <w:rFonts w:cs="Times New Roman"/>
        </w:rPr>
        <w:t>MetawwoAGs+EMGC</w:t>
      </w:r>
      <w:proofErr w:type="spellEnd"/>
      <w:r w:rsidRPr="00B21060">
        <w:rPr>
          <w:rFonts w:cs="Times New Roman"/>
        </w:rPr>
        <w:t>.</w:t>
      </w:r>
    </w:p>
    <w:p w14:paraId="3E155728" w14:textId="77777777" w:rsidR="00A96073" w:rsidRPr="00B21060" w:rsidRDefault="00A96073" w:rsidP="00A96073">
      <w:pPr>
        <w:rPr>
          <w:rFonts w:cs="Times New Roman"/>
        </w:rPr>
      </w:pPr>
    </w:p>
    <w:p w14:paraId="1E445357" w14:textId="77777777" w:rsidR="00954BB5" w:rsidRPr="00B21060" w:rsidRDefault="00954BB5" w:rsidP="007E6115">
      <w:pPr>
        <w:rPr>
          <w:rFonts w:cs="Times New Roman"/>
        </w:rPr>
      </w:pPr>
    </w:p>
    <w:p w14:paraId="3B9F8B55" w14:textId="6B2EA8E3" w:rsidR="00A96073" w:rsidRPr="00B21060" w:rsidRDefault="00002E7F" w:rsidP="00AA1E2C">
      <w:pPr>
        <w:rPr>
          <w:rFonts w:cs="Times New Roman"/>
        </w:rPr>
      </w:pPr>
      <w:proofErr w:type="gramStart"/>
      <w:r w:rsidRPr="00B21060">
        <w:rPr>
          <w:rFonts w:cs="Times New Roman"/>
        </w:rPr>
        <w:lastRenderedPageBreak/>
        <w:t>matched-metagenome</w:t>
      </w:r>
      <w:proofErr w:type="gramEnd"/>
      <w:r w:rsidRPr="00B21060">
        <w:rPr>
          <w:rFonts w:cs="Times New Roman"/>
        </w:rPr>
        <w:t xml:space="preserve"> without the additional </w:t>
      </w:r>
      <w:proofErr w:type="spellStart"/>
      <w:r w:rsidRPr="00B21060">
        <w:rPr>
          <w:rFonts w:cs="Times New Roman"/>
        </w:rPr>
        <w:t>contigs</w:t>
      </w:r>
      <w:proofErr w:type="spellEnd"/>
      <w:r w:rsidRPr="00B21060">
        <w:rPr>
          <w:rFonts w:cs="Times New Roman"/>
        </w:rPr>
        <w:t xml:space="preserve"> without a genome obtained higher numbers of identifications than the larger </w:t>
      </w:r>
      <w:r w:rsidR="00D14BE2" w:rsidRPr="00B21060">
        <w:rPr>
          <w:rFonts w:cs="Times New Roman"/>
        </w:rPr>
        <w:t xml:space="preserve">matched-metagenome. Furthermore, the protein identifications </w:t>
      </w:r>
      <w:r w:rsidR="00D97E6C" w:rsidRPr="00B21060">
        <w:rPr>
          <w:rFonts w:cs="Times New Roman"/>
        </w:rPr>
        <w:t xml:space="preserve">here provide evidence that the matched-metagenomes </w:t>
      </w:r>
      <w:r w:rsidR="00605B65" w:rsidRPr="00B21060">
        <w:rPr>
          <w:rFonts w:cs="Times New Roman"/>
        </w:rPr>
        <w:t>had many more</w:t>
      </w:r>
      <w:r w:rsidR="007F132C" w:rsidRPr="00B21060">
        <w:rPr>
          <w:rFonts w:cs="Times New Roman"/>
        </w:rPr>
        <w:t xml:space="preserve"> </w:t>
      </w:r>
      <w:r w:rsidR="00D97E6C" w:rsidRPr="00B21060">
        <w:rPr>
          <w:rFonts w:cs="Times New Roman"/>
        </w:rPr>
        <w:t xml:space="preserve">unique peptide sequences of all </w:t>
      </w:r>
      <w:proofErr w:type="gramStart"/>
      <w:r w:rsidR="00D97E6C" w:rsidRPr="00B21060">
        <w:rPr>
          <w:rFonts w:cs="Times New Roman"/>
        </w:rPr>
        <w:t>lengths which</w:t>
      </w:r>
      <w:proofErr w:type="gramEnd"/>
      <w:r w:rsidR="00D97E6C" w:rsidRPr="00B21060">
        <w:rPr>
          <w:rFonts w:cs="Times New Roman"/>
        </w:rPr>
        <w:t xml:space="preserve"> matched to a single protein from a single organism</w:t>
      </w:r>
      <w:r w:rsidR="00605B65" w:rsidRPr="00B21060">
        <w:rPr>
          <w:rFonts w:cs="Times New Roman"/>
        </w:rPr>
        <w:t xml:space="preserve"> than any other database</w:t>
      </w:r>
      <w:r w:rsidR="00D97E6C" w:rsidRPr="00B21060">
        <w:rPr>
          <w:rFonts w:cs="Times New Roman"/>
        </w:rPr>
        <w:t>.</w:t>
      </w:r>
    </w:p>
    <w:p w14:paraId="72B10BE6" w14:textId="0D039BB0" w:rsidR="00A96073" w:rsidRPr="00B21060" w:rsidRDefault="00A96073" w:rsidP="00A96073">
      <w:pPr>
        <w:ind w:firstLine="720"/>
        <w:rPr>
          <w:rFonts w:cs="Times New Roman"/>
        </w:rPr>
      </w:pPr>
      <w:r w:rsidRPr="00B21060">
        <w:rPr>
          <w:rFonts w:cs="Times New Roman"/>
        </w:rPr>
        <w:t xml:space="preserve"> </w:t>
      </w:r>
      <w:r w:rsidR="002D3E9E" w:rsidRPr="00B21060">
        <w:rPr>
          <w:rFonts w:cs="Times New Roman"/>
        </w:rPr>
        <w:t>Lastly, the</w:t>
      </w:r>
      <w:r w:rsidRPr="00B21060">
        <w:rPr>
          <w:rFonts w:cs="Times New Roman"/>
        </w:rPr>
        <w:t xml:space="preserve"> average unique peptides </w:t>
      </w:r>
      <w:r w:rsidR="002D3E9E" w:rsidRPr="00B21060">
        <w:rPr>
          <w:rFonts w:cs="Times New Roman"/>
        </w:rPr>
        <w:t xml:space="preserve">drastically varied </w:t>
      </w:r>
      <w:r w:rsidR="00455E84" w:rsidRPr="00B21060">
        <w:rPr>
          <w:rFonts w:cs="Times New Roman"/>
        </w:rPr>
        <w:t>across all databases rang</w:t>
      </w:r>
      <w:r w:rsidR="002D3E9E" w:rsidRPr="00B21060">
        <w:rPr>
          <w:rFonts w:cs="Times New Roman"/>
        </w:rPr>
        <w:t>ing</w:t>
      </w:r>
      <w:r w:rsidR="00455E84" w:rsidRPr="00B21060">
        <w:rPr>
          <w:rFonts w:cs="Times New Roman"/>
        </w:rPr>
        <w:t xml:space="preserve"> from </w:t>
      </w:r>
      <w:r w:rsidR="002D3E9E" w:rsidRPr="00B21060">
        <w:rPr>
          <w:rFonts w:cs="Times New Roman"/>
        </w:rPr>
        <w:t xml:space="preserve">a low of </w:t>
      </w:r>
      <w:r w:rsidRPr="00B21060">
        <w:rPr>
          <w:rFonts w:cs="Times New Roman"/>
        </w:rPr>
        <w:t>2,</w:t>
      </w:r>
      <w:r w:rsidR="00DE2F5F" w:rsidRPr="00B21060">
        <w:rPr>
          <w:rFonts w:cs="Times New Roman"/>
        </w:rPr>
        <w:t>700</w:t>
      </w:r>
      <w:r w:rsidRPr="00B21060">
        <w:rPr>
          <w:rFonts w:cs="Times New Roman"/>
        </w:rPr>
        <w:t xml:space="preserve"> </w:t>
      </w:r>
      <w:r w:rsidR="002D3E9E" w:rsidRPr="00B21060">
        <w:rPr>
          <w:rFonts w:cs="Times New Roman"/>
        </w:rPr>
        <w:t>in the pseudo-metagenome</w:t>
      </w:r>
      <w:r w:rsidR="00AD011E" w:rsidRPr="00B21060">
        <w:rPr>
          <w:rFonts w:cs="Times New Roman"/>
        </w:rPr>
        <w:t>s</w:t>
      </w:r>
      <w:r w:rsidR="002D3E9E" w:rsidRPr="00B21060">
        <w:rPr>
          <w:rFonts w:cs="Times New Roman"/>
        </w:rPr>
        <w:t xml:space="preserve"> </w:t>
      </w:r>
      <w:r w:rsidRPr="00B21060">
        <w:rPr>
          <w:rFonts w:cs="Times New Roman"/>
        </w:rPr>
        <w:t xml:space="preserve">to </w:t>
      </w:r>
      <w:r w:rsidR="002D3E9E" w:rsidRPr="00B21060">
        <w:rPr>
          <w:rFonts w:cs="Times New Roman"/>
        </w:rPr>
        <w:t xml:space="preserve">high of </w:t>
      </w:r>
      <w:r w:rsidR="002E3B32" w:rsidRPr="00B21060">
        <w:rPr>
          <w:rFonts w:cs="Times New Roman"/>
        </w:rPr>
        <w:t>12,200</w:t>
      </w:r>
      <w:r w:rsidR="002D3E9E" w:rsidRPr="00B21060">
        <w:rPr>
          <w:rFonts w:cs="Times New Roman"/>
        </w:rPr>
        <w:t xml:space="preserve"> in the matched-metagenome with assembled genomes</w:t>
      </w:r>
      <w:r w:rsidRPr="00B21060">
        <w:rPr>
          <w:rFonts w:cs="Times New Roman"/>
        </w:rPr>
        <w:t xml:space="preserve">. </w:t>
      </w:r>
      <w:r w:rsidR="00B352E4" w:rsidRPr="00B21060">
        <w:rPr>
          <w:rFonts w:cs="Times New Roman"/>
        </w:rPr>
        <w:t>Here it was also evident that</w:t>
      </w:r>
      <w:r w:rsidR="00B92B2B" w:rsidRPr="00B21060">
        <w:rPr>
          <w:rFonts w:cs="Times New Roman"/>
        </w:rPr>
        <w:t xml:space="preserve"> the</w:t>
      </w:r>
      <w:r w:rsidRPr="00B21060">
        <w:rPr>
          <w:rFonts w:cs="Times New Roman"/>
        </w:rPr>
        <w:t xml:space="preserve"> matched-metagenomes obtained significantly more identifications </w:t>
      </w:r>
      <w:r w:rsidR="004E0F70" w:rsidRPr="00B21060">
        <w:rPr>
          <w:rFonts w:cs="Times New Roman"/>
        </w:rPr>
        <w:t>than</w:t>
      </w:r>
      <w:r w:rsidRPr="00B21060">
        <w:rPr>
          <w:rFonts w:cs="Times New Roman"/>
        </w:rPr>
        <w:t xml:space="preserve"> all database types in the high-fat/saline treatment group. In the fiber-rich/saline group, the catalogs achieved a comparable number of unique peptides within its margin of error to that of the matched-metagenomes. For both treatment groups, the matched metagenomes obtained two to four times the number of </w:t>
      </w:r>
      <w:r w:rsidR="002B359C" w:rsidRPr="00B21060">
        <w:rPr>
          <w:rFonts w:cs="Times New Roman"/>
        </w:rPr>
        <w:t xml:space="preserve">unique peptide </w:t>
      </w:r>
      <w:r w:rsidRPr="00B21060">
        <w:rPr>
          <w:rFonts w:cs="Times New Roman"/>
        </w:rPr>
        <w:t xml:space="preserve">identifications than the pseudo-metagenomes. </w:t>
      </w:r>
      <w:r w:rsidR="00B92B2B" w:rsidRPr="00B21060">
        <w:rPr>
          <w:rFonts w:cs="Times New Roman"/>
        </w:rPr>
        <w:t>This suggests that the matched-metagenomes had more matched sequences to the spectra that contained a best fit to only one protein sequence from a single organism than any other database.</w:t>
      </w:r>
      <w:r w:rsidR="00EA51C0" w:rsidRPr="00B21060">
        <w:rPr>
          <w:rFonts w:cs="Times New Roman"/>
        </w:rPr>
        <w:t xml:space="preserve"> </w:t>
      </w:r>
      <w:r w:rsidRPr="00B21060">
        <w:rPr>
          <w:rFonts w:cs="Times New Roman"/>
        </w:rPr>
        <w:t xml:space="preserve">When comparing the two </w:t>
      </w:r>
      <w:bookmarkStart w:id="5" w:name="_Int_8vHCYXW7"/>
      <w:r w:rsidRPr="00B21060">
        <w:rPr>
          <w:rFonts w:cs="Times New Roman"/>
        </w:rPr>
        <w:t>matched-metagenomes</w:t>
      </w:r>
      <w:bookmarkEnd w:id="5"/>
      <w:r w:rsidRPr="00B21060">
        <w:rPr>
          <w:rFonts w:cs="Times New Roman"/>
        </w:rPr>
        <w:t xml:space="preserve">, those without the additional </w:t>
      </w:r>
      <w:proofErr w:type="spellStart"/>
      <w:r w:rsidRPr="00B21060">
        <w:rPr>
          <w:rFonts w:cs="Times New Roman"/>
        </w:rPr>
        <w:t>contigs</w:t>
      </w:r>
      <w:proofErr w:type="spellEnd"/>
      <w:r w:rsidRPr="00B21060">
        <w:rPr>
          <w:rFonts w:cs="Times New Roman"/>
        </w:rPr>
        <w:t xml:space="preserve"> </w:t>
      </w:r>
      <w:r w:rsidR="004E5F08" w:rsidRPr="00B21060">
        <w:rPr>
          <w:rFonts w:cs="Times New Roman"/>
        </w:rPr>
        <w:t>that did not have</w:t>
      </w:r>
      <w:r w:rsidRPr="00B21060">
        <w:rPr>
          <w:rFonts w:cs="Times New Roman"/>
        </w:rPr>
        <w:t xml:space="preserve"> an assembled genome </w:t>
      </w:r>
      <w:proofErr w:type="gramStart"/>
      <w:r w:rsidRPr="00B21060">
        <w:rPr>
          <w:rFonts w:cs="Times New Roman"/>
        </w:rPr>
        <w:t>were found</w:t>
      </w:r>
      <w:proofErr w:type="gramEnd"/>
      <w:r w:rsidRPr="00B21060">
        <w:rPr>
          <w:rFonts w:cs="Times New Roman"/>
        </w:rPr>
        <w:t xml:space="preserve"> to identify more unique peptides.</w:t>
      </w:r>
      <w:r w:rsidR="00F37756" w:rsidRPr="00B21060">
        <w:rPr>
          <w:rFonts w:cs="Times New Roman"/>
        </w:rPr>
        <w:t xml:space="preserve"> </w:t>
      </w:r>
    </w:p>
    <w:p w14:paraId="64C86FD1" w14:textId="3454F8E5" w:rsidR="00F8734B" w:rsidRPr="00B21060" w:rsidRDefault="00C36BA6" w:rsidP="007550AA">
      <w:pPr>
        <w:ind w:firstLine="720"/>
        <w:rPr>
          <w:rFonts w:cs="Times New Roman"/>
        </w:rPr>
      </w:pPr>
      <w:r w:rsidRPr="00B21060">
        <w:rPr>
          <w:rFonts w:cs="Times New Roman"/>
        </w:rPr>
        <w:t xml:space="preserve">Furthermore, </w:t>
      </w:r>
      <w:r w:rsidR="003D4C04" w:rsidRPr="00B21060">
        <w:rPr>
          <w:rFonts w:cs="Times New Roman"/>
        </w:rPr>
        <w:t>as evident in</w:t>
      </w:r>
      <w:r w:rsidR="00A96073" w:rsidRPr="00B21060">
        <w:rPr>
          <w:rFonts w:cs="Times New Roman"/>
        </w:rPr>
        <w:t xml:space="preserve"> Figure </w:t>
      </w:r>
      <w:r w:rsidR="005036F6" w:rsidRPr="00B21060">
        <w:rPr>
          <w:rFonts w:cs="Times New Roman"/>
        </w:rPr>
        <w:t>10</w:t>
      </w:r>
      <w:r w:rsidR="00A96073" w:rsidRPr="00B21060">
        <w:rPr>
          <w:rFonts w:cs="Times New Roman"/>
        </w:rPr>
        <w:t xml:space="preserve">, </w:t>
      </w:r>
      <w:r w:rsidR="00D72F06" w:rsidRPr="00B21060">
        <w:rPr>
          <w:rFonts w:cs="Times New Roman"/>
        </w:rPr>
        <w:t xml:space="preserve">the margin of error </w:t>
      </w:r>
      <w:r w:rsidR="00415D04" w:rsidRPr="00B21060">
        <w:rPr>
          <w:rFonts w:cs="Times New Roman"/>
        </w:rPr>
        <w:t xml:space="preserve">shown </w:t>
      </w:r>
      <w:r w:rsidR="002532FF" w:rsidRPr="00B21060">
        <w:rPr>
          <w:rFonts w:cs="Times New Roman"/>
        </w:rPr>
        <w:t>demonstra</w:t>
      </w:r>
      <w:r w:rsidR="00415D04" w:rsidRPr="00B21060">
        <w:rPr>
          <w:rFonts w:cs="Times New Roman"/>
        </w:rPr>
        <w:t>te</w:t>
      </w:r>
      <w:r w:rsidR="002532FF" w:rsidRPr="00B21060">
        <w:rPr>
          <w:rFonts w:cs="Times New Roman"/>
        </w:rPr>
        <w:t>s</w:t>
      </w:r>
      <w:r w:rsidR="00D72F06" w:rsidRPr="00B21060">
        <w:rPr>
          <w:rFonts w:cs="Times New Roman"/>
        </w:rPr>
        <w:t xml:space="preserve"> that mouse variability among replicates is smaller than the variability observed between the </w:t>
      </w:r>
      <w:proofErr w:type="gramStart"/>
      <w:r w:rsidR="00D72F06" w:rsidRPr="00B21060">
        <w:rPr>
          <w:rFonts w:cs="Times New Roman"/>
        </w:rPr>
        <w:t>database</w:t>
      </w:r>
      <w:proofErr w:type="gramEnd"/>
      <w:r w:rsidR="00D72F06" w:rsidRPr="00B21060">
        <w:rPr>
          <w:rFonts w:cs="Times New Roman"/>
        </w:rPr>
        <w:t xml:space="preserve"> used. Database choice </w:t>
      </w:r>
      <w:proofErr w:type="gramStart"/>
      <w:r w:rsidR="00C5172D" w:rsidRPr="00B21060">
        <w:rPr>
          <w:rFonts w:cs="Times New Roman"/>
        </w:rPr>
        <w:t>was found</w:t>
      </w:r>
      <w:proofErr w:type="gramEnd"/>
      <w:r w:rsidR="00C5172D" w:rsidRPr="00B21060">
        <w:rPr>
          <w:rFonts w:cs="Times New Roman"/>
        </w:rPr>
        <w:t xml:space="preserve"> to </w:t>
      </w:r>
      <w:r w:rsidR="00D72F06" w:rsidRPr="00B21060">
        <w:rPr>
          <w:rFonts w:cs="Times New Roman"/>
        </w:rPr>
        <w:t xml:space="preserve">matter more than the </w:t>
      </w:r>
      <w:r w:rsidR="008E15F4" w:rsidRPr="00B21060">
        <w:rPr>
          <w:rFonts w:cs="Times New Roman"/>
        </w:rPr>
        <w:t>sampl</w:t>
      </w:r>
      <w:r w:rsidR="007D2A06" w:rsidRPr="00B21060">
        <w:rPr>
          <w:rFonts w:cs="Times New Roman"/>
        </w:rPr>
        <w:t>ing</w:t>
      </w:r>
      <w:r w:rsidR="008E15F4" w:rsidRPr="00B21060">
        <w:rPr>
          <w:rFonts w:cs="Times New Roman"/>
        </w:rPr>
        <w:t xml:space="preserve"> </w:t>
      </w:r>
      <w:r w:rsidR="007D2A06" w:rsidRPr="00B21060">
        <w:rPr>
          <w:rFonts w:cs="Times New Roman"/>
        </w:rPr>
        <w:t>method for replicates</w:t>
      </w:r>
      <w:r w:rsidR="008E15F4" w:rsidRPr="00B21060">
        <w:rPr>
          <w:rFonts w:cs="Times New Roman"/>
        </w:rPr>
        <w:t xml:space="preserve">. </w:t>
      </w:r>
      <w:r w:rsidR="00B05507" w:rsidRPr="00B21060">
        <w:rPr>
          <w:rFonts w:cs="Times New Roman"/>
        </w:rPr>
        <w:t>This also shows that the r</w:t>
      </w:r>
      <w:r w:rsidR="00D72F06" w:rsidRPr="00B21060">
        <w:rPr>
          <w:rFonts w:cs="Times New Roman"/>
        </w:rPr>
        <w:t xml:space="preserve">eproducibility among </w:t>
      </w:r>
      <w:r w:rsidR="00B05507" w:rsidRPr="00B21060">
        <w:rPr>
          <w:rFonts w:cs="Times New Roman"/>
        </w:rPr>
        <w:t xml:space="preserve">using different </w:t>
      </w:r>
      <w:r w:rsidR="00D72F06" w:rsidRPr="00B21060">
        <w:rPr>
          <w:rFonts w:cs="Times New Roman"/>
        </w:rPr>
        <w:t>databases</w:t>
      </w:r>
      <w:r w:rsidR="00B05507" w:rsidRPr="00B21060">
        <w:rPr>
          <w:rFonts w:cs="Times New Roman"/>
        </w:rPr>
        <w:t xml:space="preserve"> for this study</w:t>
      </w:r>
      <w:r w:rsidR="00D72F06" w:rsidRPr="00B21060">
        <w:rPr>
          <w:rFonts w:cs="Times New Roman"/>
        </w:rPr>
        <w:t xml:space="preserve"> is weaker than reproducibility among </w:t>
      </w:r>
      <w:r w:rsidR="00B05507" w:rsidRPr="00B21060">
        <w:rPr>
          <w:rFonts w:cs="Times New Roman"/>
        </w:rPr>
        <w:t xml:space="preserve">sampling different </w:t>
      </w:r>
      <w:r w:rsidR="00D72F06" w:rsidRPr="00B21060">
        <w:rPr>
          <w:rFonts w:cs="Times New Roman"/>
        </w:rPr>
        <w:t>mice</w:t>
      </w:r>
      <w:r w:rsidR="00B05507" w:rsidRPr="00B21060">
        <w:rPr>
          <w:rFonts w:cs="Times New Roman"/>
        </w:rPr>
        <w:t xml:space="preserve"> within the same treatment group</w:t>
      </w:r>
      <w:r w:rsidR="00D72F06" w:rsidRPr="00B21060">
        <w:rPr>
          <w:rFonts w:cs="Times New Roman"/>
        </w:rPr>
        <w:t>.</w:t>
      </w:r>
      <w:r w:rsidR="00F50633" w:rsidRPr="00B21060">
        <w:rPr>
          <w:rFonts w:cs="Times New Roman"/>
        </w:rPr>
        <w:t xml:space="preserve"> </w:t>
      </w:r>
      <w:r w:rsidR="00F8734B" w:rsidRPr="00B21060">
        <w:rPr>
          <w:rFonts w:cs="Times New Roman"/>
        </w:rPr>
        <w:t xml:space="preserve">A similar observation that was </w:t>
      </w:r>
      <w:r w:rsidR="00F62FAA" w:rsidRPr="00B21060">
        <w:rPr>
          <w:rFonts w:cs="Times New Roman"/>
        </w:rPr>
        <w:t>found</w:t>
      </w:r>
      <w:r w:rsidR="00F8734B" w:rsidRPr="00B21060">
        <w:rPr>
          <w:rFonts w:cs="Times New Roman"/>
        </w:rPr>
        <w:t xml:space="preserve"> in the previous study conducted by Blakeley-Ruiz </w:t>
      </w:r>
      <w:proofErr w:type="gramStart"/>
      <w:r w:rsidR="00F8734B" w:rsidRPr="00B21060">
        <w:rPr>
          <w:rFonts w:cs="Times New Roman"/>
        </w:rPr>
        <w:t>et</w:t>
      </w:r>
      <w:proofErr w:type="gramEnd"/>
      <w:r w:rsidR="00F8734B" w:rsidRPr="00B21060">
        <w:rPr>
          <w:rFonts w:cs="Times New Roman"/>
        </w:rPr>
        <w:t xml:space="preserve">. </w:t>
      </w:r>
      <w:proofErr w:type="gramStart"/>
      <w:r w:rsidR="00F8734B" w:rsidRPr="00B21060">
        <w:rPr>
          <w:rFonts w:cs="Times New Roman"/>
        </w:rPr>
        <w:t>al</w:t>
      </w:r>
      <w:proofErr w:type="gramEnd"/>
      <w:r w:rsidR="00F8734B" w:rsidRPr="00B21060">
        <w:rPr>
          <w:rFonts w:cs="Times New Roman"/>
        </w:rPr>
        <w:t xml:space="preserve">. in 2022 with these datasets was that the fiber-rich mice had a higher </w:t>
      </w:r>
      <w:r w:rsidR="00524FE0" w:rsidRPr="00B21060">
        <w:rPr>
          <w:rFonts w:cs="Times New Roman"/>
        </w:rPr>
        <w:t xml:space="preserve">protein richness when compared to the </w:t>
      </w:r>
      <w:r w:rsidR="00F62FAA" w:rsidRPr="00B21060">
        <w:rPr>
          <w:rFonts w:cs="Times New Roman"/>
        </w:rPr>
        <w:t>high-fat-fed</w:t>
      </w:r>
      <w:r w:rsidR="00524FE0" w:rsidRPr="00B21060">
        <w:rPr>
          <w:rFonts w:cs="Times New Roman"/>
        </w:rPr>
        <w:t xml:space="preserve"> mice</w:t>
      </w:r>
      <w:r w:rsidR="00F62FAA" w:rsidRPr="00B21060">
        <w:rPr>
          <w:rFonts w:cs="Times New Roman"/>
        </w:rPr>
        <w:t xml:space="preserve"> (</w:t>
      </w:r>
      <w:r w:rsidR="00F62FAA" w:rsidRPr="00B21060">
        <w:rPr>
          <w:rFonts w:cs="Times New Roman"/>
          <w:u w:val="single"/>
        </w:rPr>
        <w:t>ISME Communications</w:t>
      </w:r>
      <w:r w:rsidR="00F62FAA" w:rsidRPr="00B21060">
        <w:rPr>
          <w:rFonts w:cs="Times New Roman"/>
        </w:rPr>
        <w:t>)</w:t>
      </w:r>
      <w:r w:rsidR="00524FE0" w:rsidRPr="00B21060">
        <w:rPr>
          <w:rFonts w:cs="Times New Roman"/>
        </w:rPr>
        <w:t>.</w:t>
      </w:r>
      <w:r w:rsidR="00DB2D9D" w:rsidRPr="00B21060">
        <w:rPr>
          <w:rFonts w:cs="Times New Roman"/>
        </w:rPr>
        <w:t xml:space="preserve"> </w:t>
      </w:r>
      <w:r w:rsidR="00E379DC" w:rsidRPr="00B21060">
        <w:rPr>
          <w:rFonts w:cs="Times New Roman"/>
        </w:rPr>
        <w:t xml:space="preserve">Figure 10 confirmed </w:t>
      </w:r>
      <w:proofErr w:type="gramStart"/>
      <w:r w:rsidR="00E379DC" w:rsidRPr="00B21060">
        <w:rPr>
          <w:rFonts w:cs="Times New Roman"/>
        </w:rPr>
        <w:t>these</w:t>
      </w:r>
      <w:proofErr w:type="gramEnd"/>
      <w:r w:rsidR="00E379DC" w:rsidRPr="00B21060">
        <w:rPr>
          <w:rFonts w:cs="Times New Roman"/>
        </w:rPr>
        <w:t xml:space="preserve"> same findings that </w:t>
      </w:r>
      <w:r w:rsidR="00D04B1F" w:rsidRPr="00B21060">
        <w:rPr>
          <w:rFonts w:cs="Times New Roman"/>
        </w:rPr>
        <w:t>a high-fat</w:t>
      </w:r>
      <w:r w:rsidR="00E379DC" w:rsidRPr="00B21060">
        <w:rPr>
          <w:rFonts w:cs="Times New Roman"/>
        </w:rPr>
        <w:t xml:space="preserve"> diet may reduce the</w:t>
      </w:r>
      <w:r w:rsidR="0088114F" w:rsidRPr="00B21060">
        <w:rPr>
          <w:rFonts w:cs="Times New Roman"/>
        </w:rPr>
        <w:t xml:space="preserve"> diversity found within the </w:t>
      </w:r>
      <w:r w:rsidR="002D328F" w:rsidRPr="00B21060">
        <w:rPr>
          <w:rFonts w:cs="Times New Roman"/>
        </w:rPr>
        <w:t xml:space="preserve">gut </w:t>
      </w:r>
      <w:r w:rsidR="0088114F" w:rsidRPr="00B21060">
        <w:rPr>
          <w:rFonts w:cs="Times New Roman"/>
        </w:rPr>
        <w:t>microbiome.</w:t>
      </w:r>
    </w:p>
    <w:p w14:paraId="0D227676" w14:textId="51FFF48C" w:rsidR="00A96073" w:rsidRPr="00B21060" w:rsidRDefault="00806AB0" w:rsidP="00A96073">
      <w:pPr>
        <w:ind w:firstLine="720"/>
        <w:rPr>
          <w:rFonts w:cs="Times New Roman"/>
        </w:rPr>
      </w:pPr>
      <w:r w:rsidRPr="00B21060">
        <w:rPr>
          <w:rFonts w:cs="Times New Roman"/>
        </w:rPr>
        <w:t>Overall, i</w:t>
      </w:r>
      <w:r w:rsidR="00F50633" w:rsidRPr="00B21060">
        <w:rPr>
          <w:rFonts w:cs="Times New Roman"/>
        </w:rPr>
        <w:t>t</w:t>
      </w:r>
      <w:r w:rsidR="00A96073" w:rsidRPr="00B21060">
        <w:rPr>
          <w:rFonts w:cs="Times New Roman"/>
        </w:rPr>
        <w:t xml:space="preserve"> was</w:t>
      </w:r>
      <w:r w:rsidRPr="00B21060">
        <w:rPr>
          <w:rFonts w:cs="Times New Roman"/>
        </w:rPr>
        <w:t xml:space="preserve"> </w:t>
      </w:r>
      <w:r w:rsidR="00A96073" w:rsidRPr="00B21060">
        <w:rPr>
          <w:rFonts w:cs="Times New Roman"/>
        </w:rPr>
        <w:t xml:space="preserve">clear that the </w:t>
      </w:r>
      <w:r w:rsidR="00F62FAA" w:rsidRPr="00B21060">
        <w:rPr>
          <w:rFonts w:cs="Times New Roman"/>
        </w:rPr>
        <w:t>matched metagenomes</w:t>
      </w:r>
      <w:r w:rsidR="00A96073" w:rsidRPr="00B21060">
        <w:rPr>
          <w:rFonts w:cs="Times New Roman"/>
        </w:rPr>
        <w:t xml:space="preserve"> obtained significantly more quality identifications than all other database builds. This demonstrates that a </w:t>
      </w:r>
      <w:r w:rsidR="002D328F" w:rsidRPr="00B21060">
        <w:rPr>
          <w:rFonts w:cs="Times New Roman"/>
        </w:rPr>
        <w:t>high-depth</w:t>
      </w:r>
      <w:r w:rsidR="00A96073" w:rsidRPr="00B21060">
        <w:rPr>
          <w:rFonts w:cs="Times New Roman"/>
        </w:rPr>
        <w:t xml:space="preserve"> </w:t>
      </w:r>
      <w:r w:rsidR="00A96073" w:rsidRPr="00B21060">
        <w:rPr>
          <w:rFonts w:cs="Times New Roman"/>
        </w:rPr>
        <w:lastRenderedPageBreak/>
        <w:t xml:space="preserve">metagenome can outperform a reference database that contains over three times the amount of </w:t>
      </w:r>
      <w:r w:rsidR="00E96B5F" w:rsidRPr="00B21060">
        <w:rPr>
          <w:rFonts w:cs="Times New Roman"/>
        </w:rPr>
        <w:t>clustered sequences</w:t>
      </w:r>
      <w:r w:rsidR="00A96073" w:rsidRPr="00B21060">
        <w:rPr>
          <w:rFonts w:cs="Times New Roman"/>
        </w:rPr>
        <w:t xml:space="preserve">. It shows that only the most relevant sequences will obtain quality protein identifications and that increasing the size of the database does not always </w:t>
      </w:r>
      <w:r w:rsidR="00D937F7" w:rsidRPr="00B21060">
        <w:rPr>
          <w:rFonts w:cs="Times New Roman"/>
        </w:rPr>
        <w:t xml:space="preserve">lead to </w:t>
      </w:r>
      <w:r w:rsidR="00727576" w:rsidRPr="00B21060">
        <w:rPr>
          <w:rFonts w:cs="Times New Roman"/>
        </w:rPr>
        <w:t>more</w:t>
      </w:r>
      <w:r w:rsidR="00D937F7" w:rsidRPr="00B21060">
        <w:rPr>
          <w:rFonts w:cs="Times New Roman"/>
        </w:rPr>
        <w:t xml:space="preserve"> identifications</w:t>
      </w:r>
      <w:r w:rsidR="00A96073" w:rsidRPr="00B21060">
        <w:rPr>
          <w:rFonts w:cs="Times New Roman"/>
        </w:rPr>
        <w:t xml:space="preserve">. Although the catalogs did contain sequencing information for over three hundred mice gut microbiota, they still underperformed in terms of the number of quality identifications </w:t>
      </w:r>
      <w:r w:rsidR="006A37AA" w:rsidRPr="00B21060">
        <w:rPr>
          <w:rFonts w:cs="Times New Roman"/>
        </w:rPr>
        <w:t>in comparison</w:t>
      </w:r>
      <w:r w:rsidR="00A96073" w:rsidRPr="00B21060">
        <w:rPr>
          <w:rFonts w:cs="Times New Roman"/>
        </w:rPr>
        <w:t xml:space="preserve"> to the high depth assembled metagenomes.</w:t>
      </w:r>
      <w:r w:rsidR="3EFA3AD3" w:rsidRPr="00B21060">
        <w:rPr>
          <w:rFonts w:cs="Times New Roman"/>
        </w:rPr>
        <w:t xml:space="preserve"> </w:t>
      </w:r>
      <w:r w:rsidR="13D76D2D" w:rsidRPr="00B21060">
        <w:rPr>
          <w:rFonts w:cs="Times New Roman"/>
        </w:rPr>
        <w:t>Blakeley-Ruiz and colleagues in 2022 assembled</w:t>
      </w:r>
      <w:r w:rsidR="308F02F2" w:rsidRPr="00B21060">
        <w:rPr>
          <w:rFonts w:cs="Times New Roman"/>
        </w:rPr>
        <w:t xml:space="preserve"> 460</w:t>
      </w:r>
      <w:r w:rsidR="13D76D2D" w:rsidRPr="00B21060">
        <w:rPr>
          <w:rFonts w:cs="Times New Roman"/>
        </w:rPr>
        <w:t xml:space="preserve"> new</w:t>
      </w:r>
      <w:r w:rsidR="09B9D334" w:rsidRPr="00B21060">
        <w:rPr>
          <w:rFonts w:cs="Times New Roman"/>
        </w:rPr>
        <w:t xml:space="preserve"> mouse </w:t>
      </w:r>
      <w:r w:rsidR="07CEF10B" w:rsidRPr="00B21060">
        <w:rPr>
          <w:rFonts w:cs="Times New Roman"/>
        </w:rPr>
        <w:t xml:space="preserve">fecal </w:t>
      </w:r>
      <w:r w:rsidR="13D76D2D" w:rsidRPr="00B21060">
        <w:rPr>
          <w:rFonts w:cs="Times New Roman"/>
        </w:rPr>
        <w:t xml:space="preserve">bacterial </w:t>
      </w:r>
      <w:r w:rsidR="59A4EB9D" w:rsidRPr="00B21060">
        <w:rPr>
          <w:rFonts w:cs="Times New Roman"/>
        </w:rPr>
        <w:t>genom</w:t>
      </w:r>
      <w:r w:rsidR="13D76D2D" w:rsidRPr="00B21060">
        <w:rPr>
          <w:rFonts w:cs="Times New Roman"/>
        </w:rPr>
        <w:t>es</w:t>
      </w:r>
      <w:r w:rsidR="00B85236" w:rsidRPr="00B21060">
        <w:rPr>
          <w:rFonts w:cs="Times New Roman"/>
        </w:rPr>
        <w:t>,</w:t>
      </w:r>
      <w:r w:rsidR="45D23674" w:rsidRPr="00B21060">
        <w:rPr>
          <w:rFonts w:cs="Times New Roman"/>
        </w:rPr>
        <w:t xml:space="preserve"> of which only </w:t>
      </w:r>
      <w:r w:rsidR="1A5D874D" w:rsidRPr="00B21060">
        <w:rPr>
          <w:rFonts w:cs="Times New Roman"/>
        </w:rPr>
        <w:t>seven</w:t>
      </w:r>
      <w:r w:rsidR="45D23674" w:rsidRPr="00B21060">
        <w:rPr>
          <w:rFonts w:cs="Times New Roman"/>
        </w:rPr>
        <w:t xml:space="preserve"> percent </w:t>
      </w:r>
      <w:proofErr w:type="gramStart"/>
      <w:r w:rsidR="45D23674" w:rsidRPr="00B21060">
        <w:rPr>
          <w:rFonts w:cs="Times New Roman"/>
        </w:rPr>
        <w:t>were represented</w:t>
      </w:r>
      <w:proofErr w:type="gramEnd"/>
      <w:r w:rsidR="45D23674" w:rsidRPr="00B21060">
        <w:rPr>
          <w:rFonts w:cs="Times New Roman"/>
        </w:rPr>
        <w:t xml:space="preserve"> in </w:t>
      </w:r>
      <w:proofErr w:type="spellStart"/>
      <w:r w:rsidR="45D23674" w:rsidRPr="00B21060">
        <w:rPr>
          <w:rFonts w:cs="Times New Roman"/>
        </w:rPr>
        <w:t>RefSeq</w:t>
      </w:r>
      <w:proofErr w:type="spellEnd"/>
      <w:r w:rsidR="45D23674" w:rsidRPr="00B21060">
        <w:rPr>
          <w:rFonts w:cs="Times New Roman"/>
        </w:rPr>
        <w:t xml:space="preserve"> and </w:t>
      </w:r>
      <w:proofErr w:type="spellStart"/>
      <w:r w:rsidR="45D23674" w:rsidRPr="00B21060">
        <w:rPr>
          <w:rFonts w:cs="Times New Roman"/>
        </w:rPr>
        <w:t>Gen</w:t>
      </w:r>
      <w:r w:rsidR="3207793A" w:rsidRPr="00B21060">
        <w:rPr>
          <w:rFonts w:cs="Times New Roman"/>
        </w:rPr>
        <w:t>Bank</w:t>
      </w:r>
      <w:proofErr w:type="spellEnd"/>
      <w:r w:rsidR="00370369" w:rsidRPr="00B21060">
        <w:rPr>
          <w:rFonts w:cs="Times New Roman"/>
        </w:rPr>
        <w:t xml:space="preserve"> (</w:t>
      </w:r>
      <w:r w:rsidR="00370369" w:rsidRPr="00B21060">
        <w:rPr>
          <w:rFonts w:cs="Times New Roman"/>
          <w:u w:val="single"/>
        </w:rPr>
        <w:t>ISME Communications</w:t>
      </w:r>
      <w:r w:rsidR="00370369" w:rsidRPr="00B21060">
        <w:rPr>
          <w:rFonts w:cs="Times New Roman"/>
        </w:rPr>
        <w:t>)</w:t>
      </w:r>
      <w:r w:rsidR="3207793A" w:rsidRPr="00B21060">
        <w:rPr>
          <w:rFonts w:cs="Times New Roman"/>
        </w:rPr>
        <w:t xml:space="preserve">. The </w:t>
      </w:r>
      <w:r w:rsidR="13D76D2D" w:rsidRPr="00B21060">
        <w:rPr>
          <w:rFonts w:cs="Times New Roman"/>
        </w:rPr>
        <w:t xml:space="preserve">gene </w:t>
      </w:r>
      <w:r w:rsidR="7D941531" w:rsidRPr="00B21060">
        <w:rPr>
          <w:rFonts w:cs="Times New Roman"/>
        </w:rPr>
        <w:t xml:space="preserve">products </w:t>
      </w:r>
      <w:r w:rsidR="123012DC" w:rsidRPr="00B21060">
        <w:rPr>
          <w:rFonts w:cs="Times New Roman"/>
        </w:rPr>
        <w:t xml:space="preserve">from these novel species </w:t>
      </w:r>
      <w:r w:rsidR="7D941531" w:rsidRPr="00B21060">
        <w:rPr>
          <w:rFonts w:cs="Times New Roman"/>
        </w:rPr>
        <w:t xml:space="preserve">were included in the matched-metagenomes in this </w:t>
      </w:r>
      <w:r w:rsidR="00AF3C8C" w:rsidRPr="00B21060">
        <w:rPr>
          <w:rFonts w:cs="Times New Roman"/>
        </w:rPr>
        <w:t xml:space="preserve">study but were not present in the catalogs, </w:t>
      </w:r>
      <w:r w:rsidR="67CC23D2" w:rsidRPr="00B21060">
        <w:rPr>
          <w:rFonts w:cs="Times New Roman"/>
        </w:rPr>
        <w:t xml:space="preserve">which </w:t>
      </w:r>
      <w:r w:rsidR="1726ACB0" w:rsidRPr="00B21060">
        <w:rPr>
          <w:rFonts w:cs="Times New Roman"/>
        </w:rPr>
        <w:t>may have led to them achieving a higher accuracy in measurement.</w:t>
      </w:r>
      <w:r w:rsidR="67CC23D2" w:rsidRPr="00B21060">
        <w:rPr>
          <w:rFonts w:cs="Times New Roman"/>
        </w:rPr>
        <w:t xml:space="preserve"> </w:t>
      </w:r>
      <w:r w:rsidR="7D941531" w:rsidRPr="00B21060">
        <w:rPr>
          <w:rFonts w:cs="Times New Roman"/>
        </w:rPr>
        <w:t xml:space="preserve"> </w:t>
      </w:r>
      <w:r w:rsidR="00A96073" w:rsidRPr="00B21060">
        <w:rPr>
          <w:rFonts w:cs="Times New Roman"/>
        </w:rPr>
        <w:t xml:space="preserve">The additional </w:t>
      </w:r>
      <w:proofErr w:type="spellStart"/>
      <w:r w:rsidR="00A96073" w:rsidRPr="00B21060">
        <w:rPr>
          <w:rFonts w:cs="Times New Roman"/>
        </w:rPr>
        <w:t>contigs</w:t>
      </w:r>
      <w:proofErr w:type="spellEnd"/>
      <w:r w:rsidR="00A96073" w:rsidRPr="00B21060">
        <w:rPr>
          <w:rFonts w:cs="Times New Roman"/>
        </w:rPr>
        <w:t xml:space="preserve"> without an assembled genome in the </w:t>
      </w:r>
      <w:bookmarkStart w:id="6" w:name="_Int_AM85VvCd"/>
      <w:r w:rsidR="00A96073" w:rsidRPr="00B21060">
        <w:rPr>
          <w:rFonts w:cs="Times New Roman"/>
        </w:rPr>
        <w:t>matched-metagenomes</w:t>
      </w:r>
      <w:bookmarkEnd w:id="6"/>
      <w:r w:rsidR="00A96073" w:rsidRPr="00B21060">
        <w:rPr>
          <w:rFonts w:cs="Times New Roman"/>
        </w:rPr>
        <w:t xml:space="preserve"> appeared to reduce the number of unique peptides obtained. </w:t>
      </w:r>
    </w:p>
    <w:p w14:paraId="47E1B51A" w14:textId="1E7B91E6" w:rsidR="00552A56" w:rsidRPr="00B21060" w:rsidRDefault="00C76EF1" w:rsidP="00552A56">
      <w:pPr>
        <w:ind w:firstLine="720"/>
        <w:rPr>
          <w:rFonts w:cs="Times New Roman"/>
        </w:rPr>
      </w:pPr>
      <w:r w:rsidRPr="00B21060">
        <w:rPr>
          <w:rFonts w:cs="Times New Roman"/>
        </w:rPr>
        <w:t xml:space="preserve">Filtering only by protein inference method is not the only metric that </w:t>
      </w:r>
      <w:proofErr w:type="gramStart"/>
      <w:r w:rsidRPr="00B21060">
        <w:rPr>
          <w:rFonts w:cs="Times New Roman"/>
        </w:rPr>
        <w:t>should be utilized</w:t>
      </w:r>
      <w:proofErr w:type="gramEnd"/>
      <w:r w:rsidRPr="00B21060">
        <w:rPr>
          <w:rFonts w:cs="Times New Roman"/>
        </w:rPr>
        <w:t xml:space="preserve"> for reporting the number of accurate identifications. </w:t>
      </w:r>
      <w:r w:rsidR="00994981" w:rsidRPr="00B21060">
        <w:rPr>
          <w:rFonts w:cs="Times New Roman"/>
        </w:rPr>
        <w:t>Another way</w:t>
      </w:r>
      <w:r w:rsidR="001A24D7" w:rsidRPr="00B21060">
        <w:rPr>
          <w:rFonts w:cs="Times New Roman"/>
        </w:rPr>
        <w:t xml:space="preserve"> t</w:t>
      </w:r>
      <w:r w:rsidRPr="00B21060">
        <w:rPr>
          <w:rFonts w:cs="Times New Roman"/>
        </w:rPr>
        <w:t>o gauge the</w:t>
      </w:r>
      <w:r w:rsidR="00C661D9" w:rsidRPr="00B21060">
        <w:rPr>
          <w:rFonts w:cs="Times New Roman"/>
        </w:rPr>
        <w:t xml:space="preserve"> accuracy in identification is to measure the</w:t>
      </w:r>
      <w:r w:rsidRPr="00B21060">
        <w:rPr>
          <w:rFonts w:cs="Times New Roman"/>
        </w:rPr>
        <w:t xml:space="preserve"> completeness of matches obtained for each protein identification</w:t>
      </w:r>
      <w:r w:rsidR="004F5BF3" w:rsidRPr="00B21060">
        <w:rPr>
          <w:rFonts w:cs="Times New Roman"/>
        </w:rPr>
        <w:t>,</w:t>
      </w:r>
      <w:r w:rsidRPr="00B21060">
        <w:rPr>
          <w:rFonts w:cs="Times New Roman"/>
        </w:rPr>
        <w:t xml:space="preserve"> </w:t>
      </w:r>
      <w:r w:rsidR="00D028BB" w:rsidRPr="00B21060">
        <w:rPr>
          <w:rFonts w:cs="Times New Roman"/>
        </w:rPr>
        <w:t xml:space="preserve">which involves reporting </w:t>
      </w:r>
      <w:r w:rsidRPr="00B21060">
        <w:rPr>
          <w:rFonts w:cs="Times New Roman"/>
        </w:rPr>
        <w:t xml:space="preserve">the percent of each protein sequence </w:t>
      </w:r>
      <w:r w:rsidR="00D028BB" w:rsidRPr="00B21060">
        <w:rPr>
          <w:rFonts w:cs="Times New Roman"/>
        </w:rPr>
        <w:t xml:space="preserve">that </w:t>
      </w:r>
      <w:proofErr w:type="gramStart"/>
      <w:r w:rsidR="00D028BB" w:rsidRPr="00B21060">
        <w:rPr>
          <w:rFonts w:cs="Times New Roman"/>
        </w:rPr>
        <w:t>was matched</w:t>
      </w:r>
      <w:proofErr w:type="gramEnd"/>
      <w:r w:rsidRPr="00B21060">
        <w:rPr>
          <w:rFonts w:cs="Times New Roman"/>
        </w:rPr>
        <w:t xml:space="preserve"> by the </w:t>
      </w:r>
      <w:proofErr w:type="spellStart"/>
      <w:r w:rsidRPr="00B21060">
        <w:rPr>
          <w:rFonts w:cs="Times New Roman"/>
        </w:rPr>
        <w:t>Sequest</w:t>
      </w:r>
      <w:proofErr w:type="spellEnd"/>
      <w:r w:rsidRPr="00B21060">
        <w:rPr>
          <w:rFonts w:cs="Times New Roman"/>
        </w:rPr>
        <w:t xml:space="preserve"> HT algorith</w:t>
      </w:r>
      <w:r w:rsidR="00D028BB" w:rsidRPr="00B21060">
        <w:rPr>
          <w:rFonts w:cs="Times New Roman"/>
        </w:rPr>
        <w:t>m</w:t>
      </w:r>
      <w:r w:rsidR="00B35064" w:rsidRPr="00B21060">
        <w:rPr>
          <w:rFonts w:cs="Times New Roman"/>
        </w:rPr>
        <w:t xml:space="preserve"> </w:t>
      </w:r>
      <w:r w:rsidR="0028066F" w:rsidRPr="00B21060">
        <w:rPr>
          <w:rFonts w:cs="Times New Roman"/>
        </w:rPr>
        <w:t>from</w:t>
      </w:r>
      <w:r w:rsidR="00B35064" w:rsidRPr="00B21060">
        <w:rPr>
          <w:rFonts w:cs="Times New Roman"/>
        </w:rPr>
        <w:t xml:space="preserve"> </w:t>
      </w:r>
      <w:r w:rsidR="000D6CDA" w:rsidRPr="00B21060">
        <w:rPr>
          <w:rFonts w:cs="Times New Roman"/>
        </w:rPr>
        <w:t xml:space="preserve">the </w:t>
      </w:r>
      <w:r w:rsidR="00B35064" w:rsidRPr="00B21060">
        <w:rPr>
          <w:rFonts w:cs="Times New Roman"/>
        </w:rPr>
        <w:t>Proteome Discoverer</w:t>
      </w:r>
      <w:r w:rsidR="000D6CDA" w:rsidRPr="00B21060">
        <w:rPr>
          <w:rFonts w:cs="Times New Roman"/>
        </w:rPr>
        <w:t xml:space="preserve"> search. </w:t>
      </w:r>
      <w:r w:rsidR="00600D9C" w:rsidRPr="00B21060">
        <w:rPr>
          <w:rFonts w:cs="Times New Roman"/>
        </w:rPr>
        <w:t>Matche</w:t>
      </w:r>
      <w:r w:rsidR="00921E08" w:rsidRPr="00B21060">
        <w:rPr>
          <w:rFonts w:cs="Times New Roman"/>
        </w:rPr>
        <w:t>s</w:t>
      </w:r>
      <w:r w:rsidR="00600D9C" w:rsidRPr="00B21060">
        <w:rPr>
          <w:rFonts w:cs="Times New Roman"/>
        </w:rPr>
        <w:t xml:space="preserve"> to protein sequences </w:t>
      </w:r>
      <w:r w:rsidR="00921E08" w:rsidRPr="00B21060">
        <w:rPr>
          <w:rFonts w:cs="Times New Roman"/>
        </w:rPr>
        <w:t xml:space="preserve">in the spectra </w:t>
      </w:r>
      <w:r w:rsidR="00600D9C" w:rsidRPr="00B21060">
        <w:rPr>
          <w:rFonts w:cs="Times New Roman"/>
        </w:rPr>
        <w:t>may</w:t>
      </w:r>
      <w:r w:rsidR="00921E08" w:rsidRPr="00B21060">
        <w:rPr>
          <w:rFonts w:cs="Times New Roman"/>
        </w:rPr>
        <w:t xml:space="preserve"> only</w:t>
      </w:r>
      <w:r w:rsidR="00600D9C" w:rsidRPr="00B21060">
        <w:rPr>
          <w:rFonts w:cs="Times New Roman"/>
        </w:rPr>
        <w:t xml:space="preserve"> be partially </w:t>
      </w:r>
      <w:r w:rsidR="00921E08" w:rsidRPr="00B21060">
        <w:rPr>
          <w:rFonts w:cs="Times New Roman"/>
        </w:rPr>
        <w:t xml:space="preserve">complete which can affect the confidence in the identifications. </w:t>
      </w:r>
      <w:r w:rsidRPr="00B21060">
        <w:rPr>
          <w:rFonts w:cs="Times New Roman"/>
        </w:rPr>
        <w:t xml:space="preserve">These </w:t>
      </w:r>
      <w:r w:rsidR="00022D2F" w:rsidRPr="00B21060">
        <w:rPr>
          <w:rFonts w:cs="Times New Roman"/>
        </w:rPr>
        <w:t xml:space="preserve">sequence coverage </w:t>
      </w:r>
      <w:r w:rsidRPr="00B21060">
        <w:rPr>
          <w:rFonts w:cs="Times New Roman"/>
        </w:rPr>
        <w:t xml:space="preserve">values </w:t>
      </w:r>
      <w:r w:rsidR="00022D2F" w:rsidRPr="00B21060">
        <w:rPr>
          <w:rFonts w:cs="Times New Roman"/>
        </w:rPr>
        <w:t xml:space="preserve">of the identified proteins from each database </w:t>
      </w:r>
      <w:proofErr w:type="gramStart"/>
      <w:r w:rsidRPr="00B21060">
        <w:rPr>
          <w:rFonts w:cs="Times New Roman"/>
        </w:rPr>
        <w:t>were plotted</w:t>
      </w:r>
      <w:proofErr w:type="gramEnd"/>
      <w:r w:rsidRPr="00B21060">
        <w:rPr>
          <w:rFonts w:cs="Times New Roman"/>
        </w:rPr>
        <w:t xml:space="preserve"> in scatterplots using ggplot2 shown in Figure 11 on the next page. They </w:t>
      </w:r>
      <w:proofErr w:type="gramStart"/>
      <w:r w:rsidRPr="00B21060">
        <w:rPr>
          <w:rFonts w:cs="Times New Roman"/>
        </w:rPr>
        <w:t>were graphed</w:t>
      </w:r>
      <w:proofErr w:type="gramEnd"/>
      <w:r w:rsidRPr="00B21060">
        <w:rPr>
          <w:rFonts w:cs="Times New Roman"/>
        </w:rPr>
        <w:t xml:space="preserve"> with their </w:t>
      </w:r>
      <w:r w:rsidR="00826E8E" w:rsidRPr="00B21060">
        <w:rPr>
          <w:rFonts w:cs="Times New Roman"/>
        </w:rPr>
        <w:t>corresponding amino acid chain length to show that shorter proteins were not biasing the</w:t>
      </w:r>
      <w:r w:rsidR="00552A56" w:rsidRPr="00B21060">
        <w:rPr>
          <w:rFonts w:cs="Times New Roman"/>
        </w:rPr>
        <w:t xml:space="preserve"> corresponding sequence coverage observed.</w:t>
      </w:r>
    </w:p>
    <w:p w14:paraId="4C141764" w14:textId="37B33A71" w:rsidR="00E31D3B" w:rsidRPr="00B21060" w:rsidRDefault="00552A56" w:rsidP="00572CC7">
      <w:pPr>
        <w:ind w:firstLine="720"/>
        <w:rPr>
          <w:rFonts w:cs="Times New Roman"/>
        </w:rPr>
      </w:pPr>
      <w:r w:rsidRPr="00B21060">
        <w:rPr>
          <w:rFonts w:cs="Times New Roman"/>
        </w:rPr>
        <w:t xml:space="preserve">Referring to the red line in Figure 11, the mean, no difference between </w:t>
      </w:r>
      <w:proofErr w:type="gramStart"/>
      <w:r w:rsidRPr="00B21060">
        <w:rPr>
          <w:rFonts w:cs="Times New Roman"/>
        </w:rPr>
        <w:t>average protein sequence coverage</w:t>
      </w:r>
      <w:proofErr w:type="gramEnd"/>
      <w:r w:rsidRPr="00B21060">
        <w:rPr>
          <w:rFonts w:cs="Times New Roman"/>
        </w:rPr>
        <w:t xml:space="preserve"> was observed across databases. The average protein sequence coverage obtained across all proteins was under ten percent for every database. It was also found that more proteins were identified which were above sixty percent sequence coverage (horizontal dotted green line) for the matched-metagenomes and catalogs than the pseudo-metagenomes. Given that </w:t>
      </w:r>
      <w:r w:rsidR="00E31D3B" w:rsidRPr="00B21060">
        <w:rPr>
          <w:rFonts w:cs="Times New Roman"/>
        </w:rPr>
        <w:t>each organism in an environment has its own unique genome, it is not surprising that the</w:t>
      </w:r>
      <w:r w:rsidR="00E31D3B">
        <w:rPr>
          <w:rFonts w:cs="Times New Roman"/>
        </w:rPr>
        <w:t xml:space="preserve"> </w:t>
      </w:r>
    </w:p>
    <w:p w14:paraId="7E2742BD" w14:textId="39D22B79" w:rsidR="00A96073" w:rsidRPr="00B21060" w:rsidRDefault="00A96073" w:rsidP="00552A56">
      <w:pPr>
        <w:ind w:firstLine="720"/>
        <w:rPr>
          <w:rFonts w:cs="Times New Roman"/>
        </w:rPr>
      </w:pPr>
    </w:p>
    <w:p w14:paraId="43383D81" w14:textId="4BDD710C" w:rsidR="00A96073" w:rsidRPr="00B21060" w:rsidRDefault="00A96073" w:rsidP="00A96073">
      <w:pPr>
        <w:rPr>
          <w:rFonts w:cs="Times New Roman"/>
        </w:rPr>
      </w:pPr>
      <w:r w:rsidRPr="00B21060">
        <w:rPr>
          <w:rFonts w:cs="Times New Roman"/>
          <w:noProof/>
        </w:rPr>
        <w:lastRenderedPageBreak/>
        <w:drawing>
          <wp:inline distT="0" distB="0" distL="0" distR="0" wp14:anchorId="6F6E858A" wp14:editId="7E05F2D2">
            <wp:extent cx="5943600" cy="3714750"/>
            <wp:effectExtent l="0" t="0" r="0" b="635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Pr="00B21060">
        <w:rPr>
          <w:rFonts w:cs="Times New Roman"/>
          <w:b/>
          <w:bCs/>
        </w:rPr>
        <w:t xml:space="preserve">Figure </w:t>
      </w:r>
      <w:r w:rsidR="00962BB0" w:rsidRPr="00B21060">
        <w:rPr>
          <w:rFonts w:cs="Times New Roman"/>
          <w:b/>
          <w:bCs/>
        </w:rPr>
        <w:t>11</w:t>
      </w:r>
      <w:r w:rsidRPr="00B21060">
        <w:rPr>
          <w:rFonts w:cs="Times New Roman"/>
          <w:b/>
          <w:bCs/>
        </w:rPr>
        <w:t xml:space="preserve"> Protein sequence coverage (</w:t>
      </w:r>
      <w:proofErr w:type="gramStart"/>
      <w:r w:rsidRPr="00B21060">
        <w:rPr>
          <w:rFonts w:cs="Times New Roman"/>
          <w:b/>
          <w:bCs/>
        </w:rPr>
        <w:t>y axis</w:t>
      </w:r>
      <w:proofErr w:type="gramEnd"/>
      <w:r w:rsidRPr="00B21060">
        <w:rPr>
          <w:rFonts w:cs="Times New Roman"/>
          <w:b/>
          <w:bCs/>
        </w:rPr>
        <w:t>) and protein length (x axis) obtained across databases for all measured identifications.</w:t>
      </w:r>
      <w:r w:rsidRPr="00B21060">
        <w:rPr>
          <w:rFonts w:cs="Times New Roman"/>
        </w:rPr>
        <w:t xml:space="preserve"> The scatterplot displays the </w:t>
      </w:r>
      <w:bookmarkStart w:id="7" w:name="_Int_qQm7IStY"/>
      <w:r w:rsidRPr="00B21060">
        <w:rPr>
          <w:rFonts w:cs="Times New Roman"/>
        </w:rPr>
        <w:t>average</w:t>
      </w:r>
      <w:bookmarkEnd w:id="7"/>
      <w:r w:rsidRPr="00B21060">
        <w:rPr>
          <w:rFonts w:cs="Times New Roman"/>
        </w:rPr>
        <w:t xml:space="preserve"> in red, and the green dashed lines represent areas of outliers that differed across databases. Plot was generated utilizing ggplot2.</w:t>
      </w:r>
      <w:r w:rsidR="00A2498E" w:rsidRPr="00B21060">
        <w:rPr>
          <w:rFonts w:cs="Times New Roman"/>
        </w:rPr>
        <w:t xml:space="preserve"> Abbreviations: IU= Intersection </w:t>
      </w:r>
      <w:proofErr w:type="spellStart"/>
      <w:r w:rsidR="00A2498E" w:rsidRPr="00B21060">
        <w:rPr>
          <w:rFonts w:cs="Times New Roman"/>
        </w:rPr>
        <w:t>UniProt</w:t>
      </w:r>
      <w:proofErr w:type="spellEnd"/>
      <w:r w:rsidR="00A2498E" w:rsidRPr="00B21060">
        <w:rPr>
          <w:rFonts w:cs="Times New Roman"/>
        </w:rPr>
        <w:t xml:space="preserve"> Pseudo-metagenome, IR=Intersection </w:t>
      </w:r>
      <w:proofErr w:type="spellStart"/>
      <w:r w:rsidR="00A2498E" w:rsidRPr="00B21060">
        <w:rPr>
          <w:rFonts w:cs="Times New Roman"/>
        </w:rPr>
        <w:t>RefSeq</w:t>
      </w:r>
      <w:proofErr w:type="spellEnd"/>
      <w:r w:rsidR="00A2498E" w:rsidRPr="00B21060">
        <w:rPr>
          <w:rFonts w:cs="Times New Roman"/>
        </w:rPr>
        <w:t xml:space="preserve"> Pseudo-metagenome, </w:t>
      </w:r>
      <w:proofErr w:type="spellStart"/>
      <w:r w:rsidR="00A2498E" w:rsidRPr="00B21060">
        <w:rPr>
          <w:rFonts w:cs="Times New Roman"/>
        </w:rPr>
        <w:t>IPseudos</w:t>
      </w:r>
      <w:proofErr w:type="spellEnd"/>
      <w:r w:rsidR="00A2498E" w:rsidRPr="00B21060">
        <w:rPr>
          <w:rFonts w:cs="Times New Roman"/>
        </w:rPr>
        <w:t xml:space="preserve">=Combined </w:t>
      </w:r>
      <w:proofErr w:type="spellStart"/>
      <w:r w:rsidR="00A2498E" w:rsidRPr="00B21060">
        <w:rPr>
          <w:rFonts w:cs="Times New Roman"/>
        </w:rPr>
        <w:t>UniProt</w:t>
      </w:r>
      <w:proofErr w:type="spellEnd"/>
      <w:r w:rsidR="00A2498E" w:rsidRPr="00B21060">
        <w:rPr>
          <w:rFonts w:cs="Times New Roman"/>
        </w:rPr>
        <w:t xml:space="preserve"> and </w:t>
      </w:r>
      <w:proofErr w:type="spellStart"/>
      <w:r w:rsidR="00A2498E" w:rsidRPr="00B21060">
        <w:rPr>
          <w:rFonts w:cs="Times New Roman"/>
        </w:rPr>
        <w:t>RefSeq</w:t>
      </w:r>
      <w:proofErr w:type="spellEnd"/>
      <w:r w:rsidR="00A2498E" w:rsidRPr="00B21060">
        <w:rPr>
          <w:rFonts w:cs="Times New Roman"/>
        </w:rPr>
        <w:t xml:space="preserve"> Intersection Pseudo-metagenomes, UR=Union </w:t>
      </w:r>
      <w:proofErr w:type="spellStart"/>
      <w:r w:rsidR="00A2498E" w:rsidRPr="00B21060">
        <w:rPr>
          <w:rFonts w:cs="Times New Roman"/>
        </w:rPr>
        <w:t>RefSeq</w:t>
      </w:r>
      <w:proofErr w:type="spellEnd"/>
      <w:r w:rsidR="00A2498E" w:rsidRPr="00B21060">
        <w:rPr>
          <w:rFonts w:cs="Times New Roman"/>
        </w:rPr>
        <w:t xml:space="preserve"> Pseudo-metagenome, </w:t>
      </w:r>
      <w:proofErr w:type="spellStart"/>
      <w:r w:rsidR="00A2498E" w:rsidRPr="00B21060">
        <w:rPr>
          <w:rFonts w:cs="Times New Roman"/>
        </w:rPr>
        <w:t>MetawAGs</w:t>
      </w:r>
      <w:proofErr w:type="spellEnd"/>
      <w:r w:rsidR="00A2498E" w:rsidRPr="00B21060">
        <w:rPr>
          <w:rFonts w:cs="Times New Roman"/>
        </w:rPr>
        <w:t xml:space="preserve">=Matched-metagenome with assembled genomes, </w:t>
      </w:r>
      <w:proofErr w:type="spellStart"/>
      <w:r w:rsidR="00A2498E" w:rsidRPr="00B21060">
        <w:rPr>
          <w:rFonts w:cs="Times New Roman"/>
        </w:rPr>
        <w:t>MetawwoAGs</w:t>
      </w:r>
      <w:proofErr w:type="spellEnd"/>
      <w:r w:rsidR="00A2498E" w:rsidRPr="00B21060">
        <w:rPr>
          <w:rFonts w:cs="Times New Roman"/>
        </w:rPr>
        <w:t xml:space="preserve">= Matched-metagenome with and without assembled genomes, </w:t>
      </w:r>
      <w:proofErr w:type="spellStart"/>
      <w:r w:rsidR="00A2498E" w:rsidRPr="00B21060">
        <w:rPr>
          <w:rFonts w:cs="Times New Roman"/>
        </w:rPr>
        <w:t>MetaEMGC</w:t>
      </w:r>
      <w:proofErr w:type="spellEnd"/>
      <w:r w:rsidR="00A2498E" w:rsidRPr="00B21060">
        <w:rPr>
          <w:rFonts w:cs="Times New Roman"/>
        </w:rPr>
        <w:t>=</w:t>
      </w:r>
      <w:proofErr w:type="spellStart"/>
      <w:r w:rsidR="00A2498E" w:rsidRPr="00B21060">
        <w:rPr>
          <w:rFonts w:cs="Times New Roman"/>
        </w:rPr>
        <w:t>MetawwoAGs+EMGC</w:t>
      </w:r>
      <w:proofErr w:type="spellEnd"/>
      <w:r w:rsidR="00A2498E" w:rsidRPr="00B21060">
        <w:rPr>
          <w:rFonts w:cs="Times New Roman"/>
        </w:rPr>
        <w:t>.</w:t>
      </w:r>
    </w:p>
    <w:p w14:paraId="5F9C469E" w14:textId="77777777" w:rsidR="00A96073" w:rsidRPr="00B21060" w:rsidRDefault="00A96073" w:rsidP="00A96073">
      <w:pPr>
        <w:rPr>
          <w:rFonts w:cs="Times New Roman"/>
        </w:rPr>
      </w:pPr>
    </w:p>
    <w:p w14:paraId="2219623A" w14:textId="77777777" w:rsidR="000E04BF" w:rsidRPr="00B21060" w:rsidRDefault="000E04BF">
      <w:pPr>
        <w:rPr>
          <w:rFonts w:cs="Times New Roman"/>
        </w:rPr>
      </w:pPr>
      <w:r w:rsidRPr="00B21060">
        <w:rPr>
          <w:rFonts w:cs="Times New Roman"/>
        </w:rPr>
        <w:br w:type="page"/>
      </w:r>
    </w:p>
    <w:p w14:paraId="6D3CEE9B" w14:textId="51234CF0" w:rsidR="00572CC7" w:rsidRDefault="00572CC7" w:rsidP="002855AB">
      <w:pPr>
        <w:rPr>
          <w:rFonts w:cs="Times New Roman"/>
        </w:rPr>
      </w:pPr>
      <w:proofErr w:type="gramStart"/>
      <w:r w:rsidRPr="00B21060">
        <w:rPr>
          <w:rFonts w:cs="Times New Roman"/>
        </w:rPr>
        <w:lastRenderedPageBreak/>
        <w:t>matched-metagenomes</w:t>
      </w:r>
      <w:proofErr w:type="gramEnd"/>
      <w:r w:rsidRPr="00B21060">
        <w:rPr>
          <w:rFonts w:cs="Times New Roman"/>
        </w:rPr>
        <w:t xml:space="preserve"> obtained a higher sequence coverage than other databases since</w:t>
      </w:r>
      <w:r>
        <w:rPr>
          <w:rFonts w:cs="Times New Roman"/>
        </w:rPr>
        <w:t xml:space="preserve"> </w:t>
      </w:r>
      <w:r w:rsidRPr="00B21060">
        <w:rPr>
          <w:rFonts w:cs="Times New Roman"/>
        </w:rPr>
        <w:t>these metagenomes originated directly from the samples tested in this study.</w:t>
      </w:r>
    </w:p>
    <w:p w14:paraId="6B5D34DE" w14:textId="41AEE2BB" w:rsidR="00790E7E" w:rsidRPr="00B21060" w:rsidRDefault="00913DFA" w:rsidP="00913DFA">
      <w:pPr>
        <w:ind w:firstLine="720"/>
        <w:rPr>
          <w:rFonts w:cs="Times New Roman"/>
        </w:rPr>
      </w:pPr>
      <w:r w:rsidRPr="00B21060">
        <w:rPr>
          <w:rFonts w:cs="Times New Roman"/>
        </w:rPr>
        <w:t xml:space="preserve">Additionally, there were longer protein sequences above 3500 amino acids (vertical </w:t>
      </w:r>
      <w:r w:rsidR="00790E7E" w:rsidRPr="00B21060">
        <w:rPr>
          <w:rFonts w:cs="Times New Roman"/>
        </w:rPr>
        <w:t xml:space="preserve">dotted green line) identified in the matched-metagenome and catalogs than the pseudo-metagenomes. Metagenomes tend to have shorter sequences due to the difficulty encountered during assembly (Ding, 2021). However, for this study, it </w:t>
      </w:r>
      <w:proofErr w:type="gramStart"/>
      <w:r w:rsidR="00790E7E" w:rsidRPr="00B21060">
        <w:rPr>
          <w:rFonts w:cs="Times New Roman"/>
        </w:rPr>
        <w:t>was found</w:t>
      </w:r>
      <w:proofErr w:type="gramEnd"/>
      <w:r w:rsidR="00790E7E" w:rsidRPr="00B21060">
        <w:rPr>
          <w:rFonts w:cs="Times New Roman"/>
        </w:rPr>
        <w:t xml:space="preserve"> that the length of the matched-metagenome sequences exceeded that of other databases. Long read sequencing performed at 250 million base pairs per mice fecal sample lead to quality translated protein annotations that were </w:t>
      </w:r>
      <w:proofErr w:type="gramStart"/>
      <w:r w:rsidR="00790E7E" w:rsidRPr="00B21060">
        <w:rPr>
          <w:rFonts w:cs="Times New Roman"/>
        </w:rPr>
        <w:t>well-suited</w:t>
      </w:r>
      <w:proofErr w:type="gramEnd"/>
      <w:r w:rsidR="00790E7E" w:rsidRPr="00B21060">
        <w:rPr>
          <w:rFonts w:cs="Times New Roman"/>
        </w:rPr>
        <w:t xml:space="preserve"> for a </w:t>
      </w:r>
      <w:proofErr w:type="spellStart"/>
      <w:r w:rsidR="00790E7E" w:rsidRPr="00B21060">
        <w:rPr>
          <w:rFonts w:cs="Times New Roman"/>
        </w:rPr>
        <w:t>metaproteome</w:t>
      </w:r>
      <w:proofErr w:type="spellEnd"/>
      <w:r w:rsidR="00790E7E" w:rsidRPr="00B21060">
        <w:rPr>
          <w:rFonts w:cs="Times New Roman"/>
        </w:rPr>
        <w:t xml:space="preserve"> database.</w:t>
      </w:r>
    </w:p>
    <w:p w14:paraId="12A12C91" w14:textId="1EB8DAD7" w:rsidR="00DF2596" w:rsidRPr="00B21060" w:rsidRDefault="00790E7E" w:rsidP="00572CC7">
      <w:pPr>
        <w:ind w:firstLine="720"/>
        <w:rPr>
          <w:rFonts w:cs="Times New Roman"/>
        </w:rPr>
      </w:pPr>
      <w:r w:rsidRPr="00B21060">
        <w:rPr>
          <w:rFonts w:cs="Times New Roman"/>
        </w:rPr>
        <w:t xml:space="preserve">After assessing the quality of the total identifications across databases, determining the level of accuracy across databases needed to </w:t>
      </w:r>
      <w:proofErr w:type="gramStart"/>
      <w:r w:rsidRPr="00B21060">
        <w:rPr>
          <w:rFonts w:cs="Times New Roman"/>
        </w:rPr>
        <w:t>be evaluated</w:t>
      </w:r>
      <w:proofErr w:type="gramEnd"/>
      <w:r w:rsidRPr="00B21060">
        <w:rPr>
          <w:rFonts w:cs="Times New Roman"/>
        </w:rPr>
        <w:t xml:space="preserve">. Accuracy in </w:t>
      </w:r>
      <w:proofErr w:type="spellStart"/>
      <w:r w:rsidRPr="00B21060">
        <w:rPr>
          <w:rFonts w:cs="Times New Roman"/>
        </w:rPr>
        <w:t>metaproteomics</w:t>
      </w:r>
      <w:proofErr w:type="spellEnd"/>
      <w:r w:rsidRPr="00B21060">
        <w:rPr>
          <w:rFonts w:cs="Times New Roman"/>
        </w:rPr>
        <w:t xml:space="preserve"> </w:t>
      </w:r>
      <w:proofErr w:type="gramStart"/>
      <w:r w:rsidRPr="00B21060">
        <w:rPr>
          <w:rFonts w:cs="Times New Roman"/>
        </w:rPr>
        <w:t xml:space="preserve">is </w:t>
      </w:r>
      <w:r w:rsidR="00016F0D" w:rsidRPr="00B21060">
        <w:rPr>
          <w:rFonts w:cs="Times New Roman"/>
        </w:rPr>
        <w:t>defined</w:t>
      </w:r>
      <w:proofErr w:type="gramEnd"/>
      <w:r w:rsidR="00016F0D" w:rsidRPr="00B21060">
        <w:rPr>
          <w:rFonts w:cs="Times New Roman"/>
        </w:rPr>
        <w:t xml:space="preserve"> as </w:t>
      </w:r>
      <w:r w:rsidR="00C76EF1" w:rsidRPr="00B21060">
        <w:rPr>
          <w:rFonts w:cs="Times New Roman"/>
        </w:rPr>
        <w:t>identifying all the correct proteins and peptides that are in a sample. There are two metrics that can be used to determine if these databases are accurate</w:t>
      </w:r>
      <w:proofErr w:type="gramStart"/>
      <w:r w:rsidR="00C76EF1" w:rsidRPr="00B21060">
        <w:rPr>
          <w:rFonts w:cs="Times New Roman"/>
        </w:rPr>
        <w:t>;</w:t>
      </w:r>
      <w:proofErr w:type="gramEnd"/>
      <w:r w:rsidR="00C76EF1" w:rsidRPr="00B21060">
        <w:rPr>
          <w:rFonts w:cs="Times New Roman"/>
        </w:rPr>
        <w:t xml:space="preserve"> false negatives and false </w:t>
      </w:r>
      <w:r w:rsidR="00DF2596" w:rsidRPr="00B21060">
        <w:rPr>
          <w:rFonts w:cs="Times New Roman"/>
        </w:rPr>
        <w:t xml:space="preserve">positives. False negatives </w:t>
      </w:r>
      <w:proofErr w:type="gramStart"/>
      <w:r w:rsidR="00DF2596" w:rsidRPr="00B21060">
        <w:rPr>
          <w:rFonts w:cs="Times New Roman"/>
        </w:rPr>
        <w:t>are defined</w:t>
      </w:r>
      <w:proofErr w:type="gramEnd"/>
      <w:r w:rsidR="00DF2596" w:rsidRPr="00B21060">
        <w:rPr>
          <w:rFonts w:cs="Times New Roman"/>
        </w:rPr>
        <w:t xml:space="preserve"> as non-identified proteins, when those proteins were present in the sample. False positives </w:t>
      </w:r>
      <w:proofErr w:type="gramStart"/>
      <w:r w:rsidR="00DF2596" w:rsidRPr="00B21060">
        <w:rPr>
          <w:rFonts w:cs="Times New Roman"/>
        </w:rPr>
        <w:t>are defined</w:t>
      </w:r>
      <w:proofErr w:type="gramEnd"/>
      <w:r w:rsidR="00DF2596" w:rsidRPr="00B21060">
        <w:rPr>
          <w:rFonts w:cs="Times New Roman"/>
        </w:rPr>
        <w:t xml:space="preserve"> as identifying proteins that were incorrect and not in the sample. A method to determine the number of false negatives has been developed to study synthetic communities of known microorganisms, but none </w:t>
      </w:r>
      <w:proofErr w:type="gramStart"/>
      <w:r w:rsidR="00DF2596" w:rsidRPr="00B21060">
        <w:rPr>
          <w:rFonts w:cs="Times New Roman"/>
        </w:rPr>
        <w:t>have</w:t>
      </w:r>
      <w:proofErr w:type="gramEnd"/>
      <w:r w:rsidR="00DF2596" w:rsidRPr="00B21060">
        <w:rPr>
          <w:rFonts w:cs="Times New Roman"/>
        </w:rPr>
        <w:t xml:space="preserve"> been developed to assess unknown communities (Starr, 2018). </w:t>
      </w:r>
    </w:p>
    <w:p w14:paraId="01A3E0A1" w14:textId="68CB5DB7" w:rsidR="00213A96" w:rsidRPr="00B21060" w:rsidRDefault="00213A96" w:rsidP="00782A8F">
      <w:pPr>
        <w:ind w:firstLine="720"/>
        <w:rPr>
          <w:rFonts w:cs="Times New Roman"/>
        </w:rPr>
      </w:pPr>
      <w:r w:rsidRPr="00B21060">
        <w:rPr>
          <w:rFonts w:cs="Times New Roman"/>
        </w:rPr>
        <w:t xml:space="preserve">Studies in proteomics from single organisms have utilized a technique to filter out false positives in samples, which </w:t>
      </w:r>
      <w:proofErr w:type="gramStart"/>
      <w:r w:rsidRPr="00B21060">
        <w:rPr>
          <w:rFonts w:cs="Times New Roman"/>
        </w:rPr>
        <w:t>can be applied</w:t>
      </w:r>
      <w:proofErr w:type="gramEnd"/>
      <w:r w:rsidRPr="00B21060">
        <w:rPr>
          <w:rFonts w:cs="Times New Roman"/>
        </w:rPr>
        <w:t xml:space="preserve"> to </w:t>
      </w:r>
      <w:proofErr w:type="spellStart"/>
      <w:r w:rsidRPr="00B21060">
        <w:rPr>
          <w:rFonts w:cs="Times New Roman"/>
        </w:rPr>
        <w:t>metaproteomics</w:t>
      </w:r>
      <w:proofErr w:type="spellEnd"/>
      <w:r w:rsidRPr="00B21060">
        <w:rPr>
          <w:rFonts w:cs="Times New Roman"/>
        </w:rPr>
        <w:t xml:space="preserve"> studies. This</w:t>
      </w:r>
      <w:r w:rsidR="006125FA" w:rsidRPr="00B21060">
        <w:rPr>
          <w:rFonts w:cs="Times New Roman"/>
        </w:rPr>
        <w:t xml:space="preserve"> technique</w:t>
      </w:r>
      <w:r w:rsidRPr="00B21060">
        <w:rPr>
          <w:rFonts w:cs="Times New Roman"/>
        </w:rPr>
        <w:t xml:space="preserve"> involves utilizing what </w:t>
      </w:r>
      <w:proofErr w:type="gramStart"/>
      <w:r w:rsidRPr="00B21060">
        <w:rPr>
          <w:rFonts w:cs="Times New Roman"/>
        </w:rPr>
        <w:t>is known</w:t>
      </w:r>
      <w:proofErr w:type="gramEnd"/>
      <w:r w:rsidRPr="00B21060">
        <w:rPr>
          <w:rFonts w:cs="Times New Roman"/>
        </w:rPr>
        <w:t xml:space="preserve"> as a decoy database where the protein database provided has its sequences reversed (</w:t>
      </w:r>
      <w:proofErr w:type="spellStart"/>
      <w:r w:rsidRPr="00B21060">
        <w:rPr>
          <w:rFonts w:cs="Times New Roman"/>
        </w:rPr>
        <w:t>Vaudel</w:t>
      </w:r>
      <w:proofErr w:type="spellEnd"/>
      <w:r w:rsidRPr="00B21060">
        <w:rPr>
          <w:rFonts w:cs="Times New Roman"/>
        </w:rPr>
        <w:t xml:space="preserve">, 2012). These reversed sequences </w:t>
      </w:r>
      <w:proofErr w:type="gramStart"/>
      <w:r w:rsidRPr="00B21060">
        <w:rPr>
          <w:rFonts w:cs="Times New Roman"/>
        </w:rPr>
        <w:t>can then be utilized to calculate the fitness of a spectral match to the reverse sequences and compared to the fitness of a spectrum matching to the correct, forward sequences to calculate FDR (</w:t>
      </w:r>
      <w:proofErr w:type="spellStart"/>
      <w:r w:rsidRPr="00B21060">
        <w:rPr>
          <w:rFonts w:cs="Times New Roman"/>
        </w:rPr>
        <w:t>Vaudel</w:t>
      </w:r>
      <w:proofErr w:type="spellEnd"/>
      <w:r w:rsidRPr="00B21060">
        <w:rPr>
          <w:rFonts w:cs="Times New Roman"/>
        </w:rPr>
        <w:t>, 2012)</w:t>
      </w:r>
      <w:proofErr w:type="gramEnd"/>
      <w:r w:rsidRPr="00B21060">
        <w:rPr>
          <w:rFonts w:cs="Times New Roman"/>
        </w:rPr>
        <w:t xml:space="preserve">. This technique has become a standard in </w:t>
      </w:r>
      <w:proofErr w:type="spellStart"/>
      <w:r w:rsidRPr="00B21060">
        <w:rPr>
          <w:rFonts w:cs="Times New Roman"/>
        </w:rPr>
        <w:t>metaproteomics</w:t>
      </w:r>
      <w:proofErr w:type="spellEnd"/>
      <w:r w:rsidRPr="00B21060">
        <w:rPr>
          <w:rFonts w:cs="Times New Roman"/>
        </w:rPr>
        <w:t xml:space="preserve"> and </w:t>
      </w:r>
      <w:proofErr w:type="gramStart"/>
      <w:r w:rsidRPr="00B21060">
        <w:rPr>
          <w:rFonts w:cs="Times New Roman"/>
        </w:rPr>
        <w:t>was applied</w:t>
      </w:r>
      <w:proofErr w:type="gramEnd"/>
      <w:r w:rsidRPr="00B21060">
        <w:rPr>
          <w:rFonts w:cs="Times New Roman"/>
        </w:rPr>
        <w:t xml:space="preserve"> in this study to only identify proteins and peptides with a FDR set to 0.01. A problem with only utilizing the reverse sequences is that it does not account for the sequence redundancy in the database. Efforts to determine this false positive rate in </w:t>
      </w:r>
      <w:proofErr w:type="spellStart"/>
      <w:r w:rsidRPr="00B21060">
        <w:rPr>
          <w:rFonts w:cs="Times New Roman"/>
        </w:rPr>
        <w:t>metaproteomics</w:t>
      </w:r>
      <w:proofErr w:type="spellEnd"/>
      <w:r w:rsidRPr="00B21060">
        <w:rPr>
          <w:rFonts w:cs="Times New Roman"/>
        </w:rPr>
        <w:t xml:space="preserve"> have involved curating what </w:t>
      </w:r>
      <w:proofErr w:type="gramStart"/>
      <w:r w:rsidRPr="00B21060">
        <w:rPr>
          <w:rFonts w:cs="Times New Roman"/>
        </w:rPr>
        <w:t>is known</w:t>
      </w:r>
      <w:proofErr w:type="gramEnd"/>
      <w:r w:rsidRPr="00B21060">
        <w:rPr>
          <w:rFonts w:cs="Times New Roman"/>
        </w:rPr>
        <w:t xml:space="preserve"> as an entrapment database </w:t>
      </w:r>
      <w:r w:rsidRPr="00B21060">
        <w:rPr>
          <w:rFonts w:cs="Times New Roman"/>
        </w:rPr>
        <w:lastRenderedPageBreak/>
        <w:t>that contains proteins that should not be found in a sample to gauge how well the decoy database controls the FDR (</w:t>
      </w:r>
      <w:proofErr w:type="spellStart"/>
      <w:r w:rsidRPr="00B21060">
        <w:rPr>
          <w:rFonts w:cs="Times New Roman"/>
        </w:rPr>
        <w:t>Vaudel</w:t>
      </w:r>
      <w:proofErr w:type="spellEnd"/>
      <w:r w:rsidRPr="00B21060">
        <w:rPr>
          <w:rFonts w:cs="Times New Roman"/>
        </w:rPr>
        <w:t xml:space="preserve">, 2012). </w:t>
      </w:r>
    </w:p>
    <w:p w14:paraId="684F4371" w14:textId="77777777" w:rsidR="00BE3B43" w:rsidRPr="00370E34" w:rsidRDefault="00A96073" w:rsidP="00BE3B43">
      <w:pPr>
        <w:ind w:firstLine="720"/>
        <w:rPr>
          <w:rFonts w:cs="Times New Roman"/>
        </w:rPr>
      </w:pPr>
      <w:r w:rsidRPr="00B21060">
        <w:rPr>
          <w:rFonts w:cs="Times New Roman"/>
        </w:rPr>
        <w:t xml:space="preserve">To </w:t>
      </w:r>
      <w:r w:rsidR="0D3D3F04" w:rsidRPr="00B21060">
        <w:rPr>
          <w:rFonts w:cs="Times New Roman"/>
        </w:rPr>
        <w:t>measure</w:t>
      </w:r>
      <w:r w:rsidRPr="00B21060">
        <w:rPr>
          <w:rFonts w:cs="Times New Roman"/>
        </w:rPr>
        <w:t xml:space="preserve"> th</w:t>
      </w:r>
      <w:r w:rsidR="2BB3B967" w:rsidRPr="00B21060">
        <w:rPr>
          <w:rFonts w:cs="Times New Roman"/>
        </w:rPr>
        <w:t>e</w:t>
      </w:r>
      <w:r w:rsidR="570E3B45" w:rsidRPr="00B21060">
        <w:rPr>
          <w:rFonts w:cs="Times New Roman"/>
        </w:rPr>
        <w:t xml:space="preserve"> </w:t>
      </w:r>
      <w:r w:rsidR="2BB3B967" w:rsidRPr="00B21060">
        <w:rPr>
          <w:rFonts w:cs="Times New Roman"/>
        </w:rPr>
        <w:t xml:space="preserve">amount of </w:t>
      </w:r>
      <w:r w:rsidR="570E3B45" w:rsidRPr="00B21060">
        <w:rPr>
          <w:rFonts w:cs="Times New Roman"/>
        </w:rPr>
        <w:t xml:space="preserve">false </w:t>
      </w:r>
      <w:r w:rsidR="4ECFF0B8" w:rsidRPr="00B21060">
        <w:rPr>
          <w:rFonts w:cs="Times New Roman"/>
        </w:rPr>
        <w:t>positives</w:t>
      </w:r>
      <w:r w:rsidRPr="00B21060">
        <w:rPr>
          <w:rFonts w:cs="Times New Roman"/>
        </w:rPr>
        <w:t xml:space="preserve"> </w:t>
      </w:r>
      <w:r w:rsidR="66AD4D5A" w:rsidRPr="00B21060">
        <w:rPr>
          <w:rFonts w:cs="Times New Roman"/>
        </w:rPr>
        <w:t>in this study</w:t>
      </w:r>
      <w:r w:rsidRPr="00B21060">
        <w:rPr>
          <w:rFonts w:cs="Times New Roman"/>
        </w:rPr>
        <w:t xml:space="preserve"> a nonsensical database</w:t>
      </w:r>
      <w:r w:rsidR="009600F9" w:rsidRPr="00B21060">
        <w:rPr>
          <w:rFonts w:cs="Times New Roman"/>
        </w:rPr>
        <w:t>, referred to as entrapment,</w:t>
      </w:r>
      <w:r w:rsidRPr="00B21060">
        <w:rPr>
          <w:rFonts w:cs="Times New Roman"/>
        </w:rPr>
        <w:t xml:space="preserve"> </w:t>
      </w:r>
      <w:proofErr w:type="gramStart"/>
      <w:r w:rsidR="6F4D1797" w:rsidRPr="00B21060">
        <w:rPr>
          <w:rFonts w:cs="Times New Roman"/>
        </w:rPr>
        <w:t>was</w:t>
      </w:r>
      <w:r w:rsidRPr="00B21060">
        <w:rPr>
          <w:rFonts w:cs="Times New Roman"/>
        </w:rPr>
        <w:t xml:space="preserve"> added</w:t>
      </w:r>
      <w:proofErr w:type="gramEnd"/>
      <w:r w:rsidRPr="00B21060">
        <w:rPr>
          <w:rFonts w:cs="Times New Roman"/>
        </w:rPr>
        <w:t xml:space="preserve"> to every database in this </w:t>
      </w:r>
      <w:r w:rsidR="009600F9" w:rsidRPr="00B21060">
        <w:rPr>
          <w:rFonts w:cs="Times New Roman"/>
        </w:rPr>
        <w:t>study</w:t>
      </w:r>
      <w:r w:rsidRPr="00B21060">
        <w:rPr>
          <w:rFonts w:cs="Times New Roman"/>
        </w:rPr>
        <w:t xml:space="preserve">. </w:t>
      </w:r>
      <w:r w:rsidR="2062C916" w:rsidRPr="00B21060">
        <w:rPr>
          <w:rFonts w:cs="Times New Roman"/>
        </w:rPr>
        <w:t xml:space="preserve">Supplementary Figure </w:t>
      </w:r>
      <w:r w:rsidR="00ED3528" w:rsidRPr="00B21060">
        <w:rPr>
          <w:rFonts w:cs="Times New Roman"/>
        </w:rPr>
        <w:t>3</w:t>
      </w:r>
      <w:r w:rsidR="2062C916" w:rsidRPr="00B21060">
        <w:rPr>
          <w:rFonts w:cs="Times New Roman"/>
        </w:rPr>
        <w:t xml:space="preserve"> shows</w:t>
      </w:r>
      <w:r w:rsidRPr="00B21060">
        <w:rPr>
          <w:rFonts w:cs="Times New Roman"/>
        </w:rPr>
        <w:t xml:space="preserve"> that </w:t>
      </w:r>
      <w:r w:rsidR="358FEAD4" w:rsidRPr="00B21060">
        <w:rPr>
          <w:rFonts w:cs="Times New Roman"/>
        </w:rPr>
        <w:t>this</w:t>
      </w:r>
      <w:r w:rsidRPr="00B21060">
        <w:rPr>
          <w:rFonts w:cs="Times New Roman"/>
        </w:rPr>
        <w:t xml:space="preserve"> entrapment database obtained matches to </w:t>
      </w:r>
      <w:r w:rsidR="46D22F5E" w:rsidRPr="00B21060">
        <w:rPr>
          <w:rFonts w:cs="Times New Roman"/>
        </w:rPr>
        <w:t xml:space="preserve">the sample’s </w:t>
      </w:r>
      <w:r w:rsidRPr="00B21060">
        <w:rPr>
          <w:rFonts w:cs="Times New Roman"/>
        </w:rPr>
        <w:t xml:space="preserve">spectra when it </w:t>
      </w:r>
      <w:proofErr w:type="gramStart"/>
      <w:r w:rsidRPr="00B21060">
        <w:rPr>
          <w:rFonts w:cs="Times New Roman"/>
        </w:rPr>
        <w:t>was searched</w:t>
      </w:r>
      <w:proofErr w:type="gramEnd"/>
      <w:r w:rsidRPr="00B21060">
        <w:rPr>
          <w:rFonts w:cs="Times New Roman"/>
        </w:rPr>
        <w:t xml:space="preserve"> by itself showing that sequence redundancy with the entrapment existed also with the true microbial members found in </w:t>
      </w:r>
      <w:r w:rsidR="1B6C2F42" w:rsidRPr="00B21060">
        <w:rPr>
          <w:rFonts w:cs="Times New Roman"/>
        </w:rPr>
        <w:t>the</w:t>
      </w:r>
      <w:r w:rsidRPr="00B21060">
        <w:rPr>
          <w:rFonts w:cs="Times New Roman"/>
        </w:rPr>
        <w:t xml:space="preserve"> samples</w:t>
      </w:r>
      <w:r w:rsidR="024DA221" w:rsidRPr="00B21060">
        <w:rPr>
          <w:rFonts w:cs="Times New Roman"/>
        </w:rPr>
        <w:t>.</w:t>
      </w:r>
      <w:r w:rsidR="0B813491" w:rsidRPr="00B21060">
        <w:rPr>
          <w:rFonts w:cs="Times New Roman"/>
        </w:rPr>
        <w:t xml:space="preserve"> </w:t>
      </w:r>
      <w:r w:rsidRPr="00B21060">
        <w:rPr>
          <w:rFonts w:cs="Times New Roman"/>
        </w:rPr>
        <w:t xml:space="preserve">Entrapment databases </w:t>
      </w:r>
      <w:proofErr w:type="gramStart"/>
      <w:r w:rsidRPr="00B21060">
        <w:rPr>
          <w:rFonts w:cs="Times New Roman"/>
        </w:rPr>
        <w:t>are generally used</w:t>
      </w:r>
      <w:proofErr w:type="gramEnd"/>
      <w:r w:rsidRPr="00B21060">
        <w:rPr>
          <w:rFonts w:cs="Times New Roman"/>
        </w:rPr>
        <w:t xml:space="preserve"> to calculate the FDR. However, </w:t>
      </w:r>
      <w:r w:rsidR="2FD7F261" w:rsidRPr="00B21060">
        <w:rPr>
          <w:rFonts w:cs="Times New Roman"/>
        </w:rPr>
        <w:t>this</w:t>
      </w:r>
      <w:r w:rsidRPr="00B21060">
        <w:rPr>
          <w:rFonts w:cs="Times New Roman"/>
        </w:rPr>
        <w:t xml:space="preserve"> entrapment database</w:t>
      </w:r>
      <w:r w:rsidR="7530C6E5" w:rsidRPr="00B21060">
        <w:rPr>
          <w:rFonts w:cs="Times New Roman"/>
        </w:rPr>
        <w:t xml:space="preserve"> </w:t>
      </w:r>
      <w:proofErr w:type="gramStart"/>
      <w:r w:rsidR="7530C6E5" w:rsidRPr="00B21060">
        <w:rPr>
          <w:rFonts w:cs="Times New Roman"/>
        </w:rPr>
        <w:t>could not be utilized</w:t>
      </w:r>
      <w:proofErr w:type="gramEnd"/>
      <w:r w:rsidRPr="00B21060">
        <w:rPr>
          <w:rFonts w:cs="Times New Roman"/>
        </w:rPr>
        <w:t xml:space="preserve"> for this function when redundancy was observed with </w:t>
      </w:r>
      <w:r w:rsidR="1FE5C752" w:rsidRPr="00B21060">
        <w:rPr>
          <w:rFonts w:cs="Times New Roman"/>
        </w:rPr>
        <w:t>the</w:t>
      </w:r>
      <w:r w:rsidRPr="00B21060">
        <w:rPr>
          <w:rFonts w:cs="Times New Roman"/>
        </w:rPr>
        <w:t xml:space="preserve"> databases and identifications to </w:t>
      </w:r>
      <w:r w:rsidR="5CB9A955" w:rsidRPr="00B21060">
        <w:rPr>
          <w:rFonts w:cs="Times New Roman"/>
        </w:rPr>
        <w:t>the sample’s</w:t>
      </w:r>
      <w:r w:rsidRPr="00B21060">
        <w:rPr>
          <w:rFonts w:cs="Times New Roman"/>
        </w:rPr>
        <w:t xml:space="preserve"> spectr</w:t>
      </w:r>
      <w:r w:rsidR="18650F66" w:rsidRPr="00B21060">
        <w:rPr>
          <w:rFonts w:cs="Times New Roman"/>
        </w:rPr>
        <w:t>a</w:t>
      </w:r>
      <w:r w:rsidRPr="00B21060">
        <w:rPr>
          <w:rFonts w:cs="Times New Roman"/>
        </w:rPr>
        <w:t xml:space="preserve"> were obtained</w:t>
      </w:r>
      <w:r w:rsidR="771CA1CF" w:rsidRPr="00B21060">
        <w:rPr>
          <w:rFonts w:cs="Times New Roman"/>
        </w:rPr>
        <w:t xml:space="preserve"> (</w:t>
      </w:r>
      <w:proofErr w:type="spellStart"/>
      <w:r w:rsidR="771CA1CF" w:rsidRPr="00B21060">
        <w:rPr>
          <w:rFonts w:cs="Times New Roman"/>
        </w:rPr>
        <w:t>Vaudel</w:t>
      </w:r>
      <w:proofErr w:type="spellEnd"/>
      <w:r w:rsidR="771CA1CF" w:rsidRPr="00B21060">
        <w:rPr>
          <w:rFonts w:cs="Times New Roman"/>
        </w:rPr>
        <w:t>, 2022)</w:t>
      </w:r>
      <w:r w:rsidRPr="00B21060">
        <w:rPr>
          <w:rFonts w:cs="Times New Roman"/>
        </w:rPr>
        <w:t xml:space="preserve">. Additionally, constructing a database that was </w:t>
      </w:r>
      <w:proofErr w:type="gramStart"/>
      <w:r w:rsidRPr="00B21060">
        <w:rPr>
          <w:rFonts w:cs="Times New Roman"/>
        </w:rPr>
        <w:t>larger in size</w:t>
      </w:r>
      <w:proofErr w:type="gramEnd"/>
      <w:r w:rsidRPr="00B21060">
        <w:rPr>
          <w:rFonts w:cs="Times New Roman"/>
        </w:rPr>
        <w:t xml:space="preserve"> than some of </w:t>
      </w:r>
      <w:r w:rsidR="2311F5F7" w:rsidRPr="00B21060">
        <w:rPr>
          <w:rFonts w:cs="Times New Roman"/>
        </w:rPr>
        <w:t>the</w:t>
      </w:r>
      <w:r w:rsidRPr="00B21060">
        <w:rPr>
          <w:rFonts w:cs="Times New Roman"/>
        </w:rPr>
        <w:t xml:space="preserve"> databases</w:t>
      </w:r>
      <w:r w:rsidR="115EE7EE" w:rsidRPr="00B21060">
        <w:rPr>
          <w:rFonts w:cs="Times New Roman"/>
        </w:rPr>
        <w:t xml:space="preserve"> constructed </w:t>
      </w:r>
      <w:r w:rsidR="3C7F07A6" w:rsidRPr="00B21060">
        <w:rPr>
          <w:rFonts w:cs="Times New Roman"/>
        </w:rPr>
        <w:t>in this study</w:t>
      </w:r>
      <w:r w:rsidRPr="00B21060">
        <w:rPr>
          <w:rFonts w:cs="Times New Roman"/>
        </w:rPr>
        <w:t xml:space="preserve"> without redundancy would have been nearly impossible to achieve. It </w:t>
      </w:r>
      <w:proofErr w:type="gramStart"/>
      <w:r w:rsidRPr="00B21060">
        <w:rPr>
          <w:rFonts w:cs="Times New Roman"/>
        </w:rPr>
        <w:t>is also not known</w:t>
      </w:r>
      <w:proofErr w:type="gramEnd"/>
      <w:r w:rsidRPr="00B21060">
        <w:rPr>
          <w:rFonts w:cs="Times New Roman"/>
        </w:rPr>
        <w:t xml:space="preserve"> if an entrapment database is the best way to assign the FDR in </w:t>
      </w:r>
      <w:proofErr w:type="spellStart"/>
      <w:r w:rsidRPr="00B21060">
        <w:rPr>
          <w:rFonts w:cs="Times New Roman"/>
        </w:rPr>
        <w:t>metaproteomics</w:t>
      </w:r>
      <w:proofErr w:type="spellEnd"/>
      <w:r w:rsidRPr="00B21060">
        <w:rPr>
          <w:rFonts w:cs="Times New Roman"/>
        </w:rPr>
        <w:t xml:space="preserve"> if those sequences cannot accurately model false positives for spectra (</w:t>
      </w:r>
      <w:proofErr w:type="spellStart"/>
      <w:r w:rsidRPr="00B21060">
        <w:rPr>
          <w:rFonts w:cs="Times New Roman"/>
        </w:rPr>
        <w:t>Vaudel</w:t>
      </w:r>
      <w:proofErr w:type="spellEnd"/>
      <w:r w:rsidRPr="00B21060">
        <w:rPr>
          <w:rFonts w:cs="Times New Roman"/>
        </w:rPr>
        <w:t xml:space="preserve">, 2012). It </w:t>
      </w:r>
      <w:proofErr w:type="gramStart"/>
      <w:r w:rsidRPr="00B21060">
        <w:rPr>
          <w:rFonts w:cs="Times New Roman"/>
        </w:rPr>
        <w:t>has been suggested</w:t>
      </w:r>
      <w:proofErr w:type="gramEnd"/>
      <w:r w:rsidRPr="00B21060">
        <w:rPr>
          <w:rFonts w:cs="Times New Roman"/>
        </w:rPr>
        <w:t xml:space="preserve"> that entrapment database hits follow closely with the number of reverse decoy database identifications (</w:t>
      </w:r>
      <w:proofErr w:type="spellStart"/>
      <w:r w:rsidRPr="00B21060">
        <w:rPr>
          <w:rFonts w:cs="Times New Roman"/>
        </w:rPr>
        <w:t>Vaudel</w:t>
      </w:r>
      <w:proofErr w:type="spellEnd"/>
      <w:r w:rsidRPr="00B21060">
        <w:rPr>
          <w:rFonts w:cs="Times New Roman"/>
        </w:rPr>
        <w:t xml:space="preserve">, 2012). However, this has </w:t>
      </w:r>
      <w:r w:rsidRPr="00370E34">
        <w:rPr>
          <w:rFonts w:cs="Times New Roman"/>
        </w:rPr>
        <w:t xml:space="preserve">yet to </w:t>
      </w:r>
      <w:proofErr w:type="gramStart"/>
      <w:r w:rsidRPr="00370E34">
        <w:rPr>
          <w:rFonts w:cs="Times New Roman"/>
        </w:rPr>
        <w:t>be validated</w:t>
      </w:r>
      <w:proofErr w:type="gramEnd"/>
      <w:r w:rsidRPr="00370E34">
        <w:rPr>
          <w:rFonts w:cs="Times New Roman"/>
        </w:rPr>
        <w:t xml:space="preserve">. Instead, here the number of nonsensical identifications obtained from each database </w:t>
      </w:r>
      <w:r w:rsidR="16133648" w:rsidRPr="00370E34">
        <w:rPr>
          <w:rFonts w:cs="Times New Roman"/>
        </w:rPr>
        <w:t xml:space="preserve">are reported </w:t>
      </w:r>
      <w:proofErr w:type="gramStart"/>
      <w:r w:rsidRPr="00370E34">
        <w:rPr>
          <w:rFonts w:cs="Times New Roman"/>
        </w:rPr>
        <w:t xml:space="preserve">not only to show that the false positive identifications can be obtained, but </w:t>
      </w:r>
      <w:r w:rsidR="0010655D" w:rsidRPr="00370E34">
        <w:rPr>
          <w:rFonts w:cs="Times New Roman"/>
        </w:rPr>
        <w:t>whether</w:t>
      </w:r>
      <w:proofErr w:type="gramEnd"/>
      <w:r w:rsidRPr="00370E34">
        <w:rPr>
          <w:rFonts w:cs="Times New Roman"/>
        </w:rPr>
        <w:t xml:space="preserve"> erroneous sequences incorporated into a database can have a bias towards identification.</w:t>
      </w:r>
    </w:p>
    <w:p w14:paraId="6467B3D5" w14:textId="7EA47EFD" w:rsidR="00370E34" w:rsidRPr="00370E34" w:rsidRDefault="00EF1DA9" w:rsidP="00572CC7">
      <w:pPr>
        <w:pStyle w:val="NoSpacing"/>
        <w:spacing w:line="360" w:lineRule="auto"/>
        <w:ind w:firstLine="720"/>
        <w:rPr>
          <w:rFonts w:ascii="Times New Roman" w:hAnsi="Times New Roman" w:cs="Times New Roman"/>
        </w:rPr>
      </w:pPr>
      <w:r w:rsidRPr="00572CC7">
        <w:rPr>
          <w:rFonts w:ascii="Times New Roman" w:hAnsi="Times New Roman" w:cs="Times New Roman"/>
        </w:rPr>
        <w:t xml:space="preserve">To check the level of entrapment identifications, a bash script </w:t>
      </w:r>
      <w:proofErr w:type="gramStart"/>
      <w:r w:rsidRPr="00572CC7">
        <w:rPr>
          <w:rFonts w:ascii="Times New Roman" w:hAnsi="Times New Roman" w:cs="Times New Roman"/>
        </w:rPr>
        <w:t>was utilized</w:t>
      </w:r>
      <w:proofErr w:type="gramEnd"/>
      <w:r w:rsidRPr="00572CC7">
        <w:rPr>
          <w:rFonts w:ascii="Times New Roman" w:hAnsi="Times New Roman" w:cs="Times New Roman"/>
        </w:rPr>
        <w:t xml:space="preserve"> to count the number of entrapment proteins identified by organism, and these results were</w:t>
      </w:r>
      <w:r w:rsidR="00552A56" w:rsidRPr="00572CC7">
        <w:rPr>
          <w:rFonts w:ascii="Times New Roman" w:hAnsi="Times New Roman" w:cs="Times New Roman"/>
        </w:rPr>
        <w:t xml:space="preserve"> reported in Table 1 on the next page. From Table 1, it </w:t>
      </w:r>
      <w:proofErr w:type="gramStart"/>
      <w:r w:rsidR="00552A56" w:rsidRPr="00572CC7">
        <w:rPr>
          <w:rFonts w:ascii="Times New Roman" w:hAnsi="Times New Roman" w:cs="Times New Roman"/>
        </w:rPr>
        <w:t>was observed</w:t>
      </w:r>
      <w:proofErr w:type="gramEnd"/>
      <w:r w:rsidR="00552A56" w:rsidRPr="00572CC7">
        <w:rPr>
          <w:rFonts w:ascii="Times New Roman" w:hAnsi="Times New Roman" w:cs="Times New Roman"/>
        </w:rPr>
        <w:t xml:space="preserve"> that the entrapment identifications made up less than three percent of all the identifications for each </w:t>
      </w:r>
      <w:proofErr w:type="spellStart"/>
      <w:r w:rsidR="00552A56" w:rsidRPr="00572CC7">
        <w:rPr>
          <w:rFonts w:ascii="Times New Roman" w:hAnsi="Times New Roman" w:cs="Times New Roman"/>
        </w:rPr>
        <w:t>database.Of</w:t>
      </w:r>
      <w:proofErr w:type="spellEnd"/>
      <w:r w:rsidR="00552A56" w:rsidRPr="00572CC7">
        <w:rPr>
          <w:rFonts w:ascii="Times New Roman" w:hAnsi="Times New Roman" w:cs="Times New Roman"/>
        </w:rPr>
        <w:t xml:space="preserve"> those three percent, the polar bear accounted for the majority of all the entrapment identifications. Previous groups have suggested that utilizing a eukaryote in an entrapment database </w:t>
      </w:r>
      <w:proofErr w:type="gramStart"/>
      <w:r w:rsidR="00552A56" w:rsidRPr="00572CC7">
        <w:rPr>
          <w:rFonts w:ascii="Times New Roman" w:hAnsi="Times New Roman" w:cs="Times New Roman"/>
        </w:rPr>
        <w:t>is recommended</w:t>
      </w:r>
      <w:proofErr w:type="gramEnd"/>
      <w:r w:rsidR="00552A56" w:rsidRPr="00572CC7">
        <w:rPr>
          <w:rFonts w:ascii="Times New Roman" w:hAnsi="Times New Roman" w:cs="Times New Roman"/>
        </w:rPr>
        <w:t xml:space="preserve"> for searching microbial samples because they contain very little sequence redundancy with microbial species (</w:t>
      </w:r>
      <w:proofErr w:type="spellStart"/>
      <w:r w:rsidR="00552A56" w:rsidRPr="00572CC7">
        <w:rPr>
          <w:rFonts w:ascii="Times New Roman" w:hAnsi="Times New Roman" w:cs="Times New Roman"/>
        </w:rPr>
        <w:t>Vaudel</w:t>
      </w:r>
      <w:proofErr w:type="spellEnd"/>
      <w:r w:rsidR="00552A56" w:rsidRPr="00572CC7">
        <w:rPr>
          <w:rFonts w:ascii="Times New Roman" w:hAnsi="Times New Roman" w:cs="Times New Roman"/>
        </w:rPr>
        <w:t xml:space="preserve">, 2012). However, in this study, it was found that the polar bear sequences within the </w:t>
      </w:r>
    </w:p>
    <w:p w14:paraId="0BBF51F5" w14:textId="2806A242" w:rsidR="00552A56" w:rsidRPr="00B21060" w:rsidRDefault="00552A56" w:rsidP="00552A56">
      <w:pPr>
        <w:rPr>
          <w:rFonts w:cs="Times New Roman"/>
        </w:rPr>
      </w:pPr>
      <w:r w:rsidRPr="00B21060">
        <w:rPr>
          <w:rFonts w:cs="Times New Roman"/>
          <w:b/>
          <w:bCs/>
        </w:rPr>
        <w:lastRenderedPageBreak/>
        <w:t xml:space="preserve">Table </w:t>
      </w:r>
      <w:proofErr w:type="gramStart"/>
      <w:r w:rsidRPr="00B21060">
        <w:rPr>
          <w:rFonts w:cs="Times New Roman"/>
          <w:b/>
          <w:bCs/>
        </w:rPr>
        <w:t>1</w:t>
      </w:r>
      <w:proofErr w:type="gramEnd"/>
      <w:r w:rsidRPr="00B21060">
        <w:rPr>
          <w:rFonts w:cs="Times New Roman"/>
          <w:b/>
          <w:bCs/>
        </w:rPr>
        <w:t xml:space="preserve"> Total entrapment protein identifications across databases at FDR of 0.01 broken down by organism. </w:t>
      </w:r>
      <w:r w:rsidRPr="00B21060">
        <w:rPr>
          <w:rFonts w:cs="Times New Roman"/>
        </w:rPr>
        <w:t xml:space="preserve">Databases </w:t>
      </w:r>
      <w:proofErr w:type="gramStart"/>
      <w:r w:rsidRPr="00B21060">
        <w:rPr>
          <w:rFonts w:cs="Times New Roman"/>
        </w:rPr>
        <w:t>are listed</w:t>
      </w:r>
      <w:proofErr w:type="gramEnd"/>
      <w:r w:rsidRPr="00B21060">
        <w:rPr>
          <w:rFonts w:cs="Times New Roman"/>
        </w:rPr>
        <w:t xml:space="preserve"> from left to right in increasing size with </w:t>
      </w:r>
      <w:proofErr w:type="spellStart"/>
      <w:r w:rsidRPr="00B21060">
        <w:rPr>
          <w:rFonts w:cs="Times New Roman"/>
        </w:rPr>
        <w:t>MetawAGs</w:t>
      </w:r>
      <w:proofErr w:type="spellEnd"/>
      <w:r w:rsidRPr="00B21060">
        <w:rPr>
          <w:rFonts w:cs="Times New Roman"/>
        </w:rPr>
        <w:t xml:space="preserve"> being the smallest and </w:t>
      </w:r>
      <w:proofErr w:type="spellStart"/>
      <w:r w:rsidRPr="00B21060">
        <w:rPr>
          <w:rFonts w:cs="Times New Roman"/>
        </w:rPr>
        <w:t>MetaEMGC</w:t>
      </w:r>
      <w:proofErr w:type="spellEnd"/>
      <w:r w:rsidRPr="00B21060">
        <w:rPr>
          <w:rFonts w:cs="Times New Roman"/>
        </w:rPr>
        <w:t xml:space="preserve"> being the largest. These identifications represent the raw proteins that were output from PD prior to filtering. Abbreviations: IU= Intersection </w:t>
      </w:r>
      <w:proofErr w:type="spellStart"/>
      <w:r w:rsidRPr="00B21060">
        <w:rPr>
          <w:rFonts w:cs="Times New Roman"/>
        </w:rPr>
        <w:t>UniProt</w:t>
      </w:r>
      <w:proofErr w:type="spellEnd"/>
      <w:r w:rsidRPr="00B21060">
        <w:rPr>
          <w:rFonts w:cs="Times New Roman"/>
        </w:rPr>
        <w:t xml:space="preserve"> Pseudo-metagenome, IR=Intersection </w:t>
      </w:r>
      <w:proofErr w:type="spellStart"/>
      <w:r w:rsidRPr="00B21060">
        <w:rPr>
          <w:rFonts w:cs="Times New Roman"/>
        </w:rPr>
        <w:t>RefSeq</w:t>
      </w:r>
      <w:proofErr w:type="spellEnd"/>
      <w:r w:rsidRPr="00B21060">
        <w:rPr>
          <w:rFonts w:cs="Times New Roman"/>
        </w:rPr>
        <w:t xml:space="preserve"> Pseudo-metagenome, </w:t>
      </w:r>
      <w:proofErr w:type="spellStart"/>
      <w:r w:rsidRPr="00B21060">
        <w:rPr>
          <w:rFonts w:cs="Times New Roman"/>
        </w:rPr>
        <w:t>IPseudos</w:t>
      </w:r>
      <w:proofErr w:type="spellEnd"/>
      <w:r w:rsidRPr="00B21060">
        <w:rPr>
          <w:rFonts w:cs="Times New Roman"/>
        </w:rPr>
        <w:t xml:space="preserve">=Combined </w:t>
      </w:r>
      <w:proofErr w:type="spellStart"/>
      <w:r w:rsidRPr="00B21060">
        <w:rPr>
          <w:rFonts w:cs="Times New Roman"/>
        </w:rPr>
        <w:t>UniProt</w:t>
      </w:r>
      <w:proofErr w:type="spellEnd"/>
      <w:r w:rsidRPr="00B21060">
        <w:rPr>
          <w:rFonts w:cs="Times New Roman"/>
        </w:rPr>
        <w:t xml:space="preserve"> and </w:t>
      </w:r>
      <w:proofErr w:type="spellStart"/>
      <w:r w:rsidRPr="00B21060">
        <w:rPr>
          <w:rFonts w:cs="Times New Roman"/>
        </w:rPr>
        <w:t>RefSeq</w:t>
      </w:r>
      <w:proofErr w:type="spellEnd"/>
      <w:r w:rsidRPr="00B21060">
        <w:rPr>
          <w:rFonts w:cs="Times New Roman"/>
        </w:rPr>
        <w:t xml:space="preserve"> Intersection Pseudo-metagenomes, UR=Union </w:t>
      </w:r>
      <w:proofErr w:type="spellStart"/>
      <w:r w:rsidRPr="00B21060">
        <w:rPr>
          <w:rFonts w:cs="Times New Roman"/>
        </w:rPr>
        <w:t>RefSeq</w:t>
      </w:r>
      <w:proofErr w:type="spellEnd"/>
      <w:r w:rsidRPr="00B21060">
        <w:rPr>
          <w:rFonts w:cs="Times New Roman"/>
        </w:rPr>
        <w:t xml:space="preserve"> Pseudo-metagenome, </w:t>
      </w:r>
      <w:proofErr w:type="spellStart"/>
      <w:r w:rsidRPr="00B21060">
        <w:rPr>
          <w:rFonts w:cs="Times New Roman"/>
        </w:rPr>
        <w:t>MetawAGs</w:t>
      </w:r>
      <w:proofErr w:type="spellEnd"/>
      <w:r w:rsidRPr="00B21060">
        <w:rPr>
          <w:rFonts w:cs="Times New Roman"/>
        </w:rPr>
        <w:t xml:space="preserve">=Matched-metagenome with assembled genomes, </w:t>
      </w:r>
      <w:proofErr w:type="spellStart"/>
      <w:r w:rsidRPr="00B21060">
        <w:rPr>
          <w:rFonts w:cs="Times New Roman"/>
        </w:rPr>
        <w:t>MetawwoAGs</w:t>
      </w:r>
      <w:proofErr w:type="spellEnd"/>
      <w:r w:rsidRPr="00B21060">
        <w:rPr>
          <w:rFonts w:cs="Times New Roman"/>
        </w:rPr>
        <w:t xml:space="preserve">= Matched-metagenome with and without assembled genomes, </w:t>
      </w:r>
      <w:proofErr w:type="spellStart"/>
      <w:r w:rsidRPr="00B21060">
        <w:rPr>
          <w:rFonts w:cs="Times New Roman"/>
        </w:rPr>
        <w:t>MetaEMGC</w:t>
      </w:r>
      <w:proofErr w:type="spellEnd"/>
      <w:r w:rsidRPr="00B21060">
        <w:rPr>
          <w:rFonts w:cs="Times New Roman"/>
        </w:rPr>
        <w:t>=</w:t>
      </w:r>
      <w:proofErr w:type="spellStart"/>
      <w:r w:rsidRPr="00B21060">
        <w:rPr>
          <w:rFonts w:cs="Times New Roman"/>
        </w:rPr>
        <w:t>MetawwoAGs+EMGC</w:t>
      </w:r>
      <w:proofErr w:type="spellEnd"/>
      <w:r w:rsidRPr="00B21060">
        <w:rPr>
          <w:rFonts w:cs="Times New Roman"/>
        </w:rPr>
        <w:t>.</w:t>
      </w:r>
      <w:r w:rsidRPr="00B21060">
        <w:rPr>
          <w:rFonts w:cs="Times New Roman"/>
          <w:b/>
          <w:bCs/>
          <w:noProof/>
        </w:rPr>
        <w:drawing>
          <wp:inline distT="0" distB="0" distL="0" distR="0" wp14:anchorId="45B7D1A3" wp14:editId="37F22572">
            <wp:extent cx="5943600" cy="38842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884295"/>
                    </a:xfrm>
                    <a:prstGeom prst="rect">
                      <a:avLst/>
                    </a:prstGeom>
                  </pic:spPr>
                </pic:pic>
              </a:graphicData>
            </a:graphic>
          </wp:inline>
        </w:drawing>
      </w:r>
      <w:r w:rsidRPr="00B21060">
        <w:rPr>
          <w:rFonts w:cs="Times New Roman"/>
        </w:rPr>
        <w:t xml:space="preserve"> </w:t>
      </w:r>
    </w:p>
    <w:p w14:paraId="303D1930" w14:textId="77777777" w:rsidR="00552A56" w:rsidRPr="00B21060" w:rsidRDefault="00552A56">
      <w:pPr>
        <w:adjustRightInd/>
        <w:spacing w:line="240" w:lineRule="auto"/>
        <w:contextualSpacing w:val="0"/>
        <w:mirrorIndents w:val="0"/>
        <w:rPr>
          <w:rFonts w:cs="Times New Roman"/>
        </w:rPr>
      </w:pPr>
      <w:r w:rsidRPr="00B21060">
        <w:rPr>
          <w:rFonts w:cs="Times New Roman"/>
        </w:rPr>
        <w:br w:type="page"/>
      </w:r>
    </w:p>
    <w:p w14:paraId="5C904FA7" w14:textId="4E9BF3FD" w:rsidR="007842A5" w:rsidRPr="00B21060" w:rsidRDefault="000B32B1" w:rsidP="00572CC7">
      <w:pPr>
        <w:pStyle w:val="NoSpacing"/>
        <w:spacing w:line="360" w:lineRule="auto"/>
        <w:rPr>
          <w:rFonts w:ascii="Times New Roman" w:hAnsi="Times New Roman" w:cs="Times New Roman"/>
        </w:rPr>
      </w:pPr>
      <w:proofErr w:type="gramStart"/>
      <w:r w:rsidRPr="00572CC7">
        <w:rPr>
          <w:rFonts w:ascii="Times New Roman" w:hAnsi="Times New Roman" w:cs="Times New Roman"/>
        </w:rPr>
        <w:lastRenderedPageBreak/>
        <w:t>entrapment</w:t>
      </w:r>
      <w:proofErr w:type="gramEnd"/>
      <w:r w:rsidRPr="00572CC7">
        <w:rPr>
          <w:rFonts w:ascii="Times New Roman" w:hAnsi="Times New Roman" w:cs="Times New Roman"/>
        </w:rPr>
        <w:t xml:space="preserve"> database </w:t>
      </w:r>
      <w:r w:rsidRPr="00370E34">
        <w:rPr>
          <w:rFonts w:ascii="Times New Roman" w:hAnsi="Times New Roman" w:cs="Times New Roman"/>
        </w:rPr>
        <w:t xml:space="preserve">had a great deal of sequence redundancy with the host (mouse), which may have predisposed its identification in this study. A BLASTP search of the polar bear against </w:t>
      </w:r>
      <w:r w:rsidR="00370E34" w:rsidRPr="00B21060">
        <w:rPr>
          <w:rFonts w:ascii="Times New Roman" w:hAnsi="Times New Roman" w:cs="Times New Roman"/>
        </w:rPr>
        <w:t xml:space="preserve">the mouse proteome </w:t>
      </w:r>
      <w:proofErr w:type="gramStart"/>
      <w:r w:rsidR="00370E34" w:rsidRPr="00B21060">
        <w:rPr>
          <w:rFonts w:ascii="Times New Roman" w:hAnsi="Times New Roman" w:cs="Times New Roman"/>
        </w:rPr>
        <w:t>was performed</w:t>
      </w:r>
      <w:proofErr w:type="gramEnd"/>
      <w:r w:rsidR="00370E34" w:rsidRPr="00B21060">
        <w:rPr>
          <w:rFonts w:ascii="Times New Roman" w:hAnsi="Times New Roman" w:cs="Times New Roman"/>
        </w:rPr>
        <w:t xml:space="preserve"> to uncover the amount of protein sequence redundancy across the mouse and polar bear proteomes.</w:t>
      </w:r>
      <w:r w:rsidR="00370E34">
        <w:rPr>
          <w:rFonts w:ascii="Times New Roman" w:hAnsi="Times New Roman" w:cs="Times New Roman"/>
        </w:rPr>
        <w:t xml:space="preserve"> </w:t>
      </w:r>
      <w:r w:rsidR="00837318" w:rsidRPr="00B21060">
        <w:rPr>
          <w:rFonts w:ascii="Times New Roman" w:hAnsi="Times New Roman" w:cs="Times New Roman"/>
        </w:rPr>
        <w:t xml:space="preserve">The results from this search </w:t>
      </w:r>
      <w:proofErr w:type="gramStart"/>
      <w:r w:rsidR="00837318" w:rsidRPr="00B21060">
        <w:rPr>
          <w:rFonts w:ascii="Times New Roman" w:hAnsi="Times New Roman" w:cs="Times New Roman"/>
        </w:rPr>
        <w:t>are plotted</w:t>
      </w:r>
      <w:proofErr w:type="gramEnd"/>
      <w:r w:rsidR="00837318" w:rsidRPr="00B21060">
        <w:rPr>
          <w:rFonts w:ascii="Times New Roman" w:hAnsi="Times New Roman" w:cs="Times New Roman"/>
        </w:rPr>
        <w:t xml:space="preserve"> in </w:t>
      </w:r>
      <w:r w:rsidR="00305CA6" w:rsidRPr="00B21060">
        <w:rPr>
          <w:rFonts w:ascii="Times New Roman" w:hAnsi="Times New Roman" w:cs="Times New Roman"/>
        </w:rPr>
        <w:t>Supplementary</w:t>
      </w:r>
      <w:r w:rsidR="00837318" w:rsidRPr="00B21060">
        <w:rPr>
          <w:rFonts w:ascii="Times New Roman" w:hAnsi="Times New Roman" w:cs="Times New Roman"/>
        </w:rPr>
        <w:t xml:space="preserve"> Figure </w:t>
      </w:r>
      <w:r w:rsidR="00775B03" w:rsidRPr="00B21060">
        <w:rPr>
          <w:rFonts w:ascii="Times New Roman" w:hAnsi="Times New Roman" w:cs="Times New Roman"/>
        </w:rPr>
        <w:t>4</w:t>
      </w:r>
      <w:r w:rsidR="00837318" w:rsidRPr="00B21060">
        <w:rPr>
          <w:rFonts w:ascii="Times New Roman" w:hAnsi="Times New Roman" w:cs="Times New Roman"/>
        </w:rPr>
        <w:t xml:space="preserve"> </w:t>
      </w:r>
      <w:r w:rsidR="00A14B22" w:rsidRPr="00B21060">
        <w:rPr>
          <w:rFonts w:ascii="Times New Roman" w:hAnsi="Times New Roman" w:cs="Times New Roman"/>
        </w:rPr>
        <w:t>in the Appendix</w:t>
      </w:r>
      <w:r w:rsidR="00837318" w:rsidRPr="00B21060">
        <w:rPr>
          <w:rFonts w:ascii="Times New Roman" w:hAnsi="Times New Roman" w:cs="Times New Roman"/>
        </w:rPr>
        <w:t xml:space="preserve">. It </w:t>
      </w:r>
      <w:proofErr w:type="gramStart"/>
      <w:r w:rsidR="00837318" w:rsidRPr="00B21060">
        <w:rPr>
          <w:rFonts w:ascii="Times New Roman" w:hAnsi="Times New Roman" w:cs="Times New Roman"/>
        </w:rPr>
        <w:t>was found</w:t>
      </w:r>
      <w:proofErr w:type="gramEnd"/>
      <w:r w:rsidR="00837318" w:rsidRPr="00B21060">
        <w:rPr>
          <w:rFonts w:ascii="Times New Roman" w:hAnsi="Times New Roman" w:cs="Times New Roman"/>
        </w:rPr>
        <w:t xml:space="preserve"> that ninety-six percent of the entire polar bear proteome had at least fifty percent sequence similarity across all its proteins. It </w:t>
      </w:r>
      <w:proofErr w:type="gramStart"/>
      <w:r w:rsidR="00837318" w:rsidRPr="00B21060">
        <w:rPr>
          <w:rFonts w:ascii="Times New Roman" w:hAnsi="Times New Roman" w:cs="Times New Roman"/>
        </w:rPr>
        <w:t>was also observed</w:t>
      </w:r>
      <w:proofErr w:type="gramEnd"/>
      <w:r w:rsidR="00837318" w:rsidRPr="00B21060">
        <w:rPr>
          <w:rFonts w:ascii="Times New Roman" w:hAnsi="Times New Roman" w:cs="Times New Roman"/>
        </w:rPr>
        <w:t xml:space="preserve"> that thirty-nine percent of all the proteins found in the polar bear proteome were at least ninety percent similar in sequence. This meant that the probability of obtaining a match to the polar bear proteome was quite high. This explains why the entrapment database may have obtained several </w:t>
      </w:r>
      <w:proofErr w:type="gramStart"/>
      <w:r w:rsidR="00837318" w:rsidRPr="00B21060">
        <w:rPr>
          <w:rFonts w:ascii="Times New Roman" w:hAnsi="Times New Roman" w:cs="Times New Roman"/>
        </w:rPr>
        <w:t>hundred protein</w:t>
      </w:r>
      <w:proofErr w:type="gramEnd"/>
      <w:r w:rsidR="00837318" w:rsidRPr="00B21060">
        <w:rPr>
          <w:rFonts w:ascii="Times New Roman" w:hAnsi="Times New Roman" w:cs="Times New Roman"/>
        </w:rPr>
        <w:t xml:space="preserve"> identifications. Clustering at ninety-eight percent may not have been sufficient to account for redundancy at lower similarity thresholds between the entrapment and these databases leading to a high number of polar bear protein identifications. It </w:t>
      </w:r>
      <w:proofErr w:type="gramStart"/>
      <w:r w:rsidR="00837318" w:rsidRPr="00B21060">
        <w:rPr>
          <w:rFonts w:ascii="Times New Roman" w:hAnsi="Times New Roman" w:cs="Times New Roman"/>
        </w:rPr>
        <w:t>should be noted</w:t>
      </w:r>
      <w:proofErr w:type="gramEnd"/>
      <w:r w:rsidR="00837318" w:rsidRPr="00B21060">
        <w:rPr>
          <w:rFonts w:ascii="Times New Roman" w:hAnsi="Times New Roman" w:cs="Times New Roman"/>
        </w:rPr>
        <w:t xml:space="preserve"> that the polar bear was not removed from this database for the same reason the microbial proteins with redundancy were not removed from the entrapment. The goal of the study was to model real situations in </w:t>
      </w:r>
      <w:proofErr w:type="spellStart"/>
      <w:r w:rsidR="00837318" w:rsidRPr="00B21060">
        <w:rPr>
          <w:rFonts w:ascii="Times New Roman" w:hAnsi="Times New Roman" w:cs="Times New Roman"/>
        </w:rPr>
        <w:t>metaproteomics</w:t>
      </w:r>
      <w:proofErr w:type="spellEnd"/>
      <w:r w:rsidR="00837318" w:rsidRPr="00B21060">
        <w:rPr>
          <w:rFonts w:ascii="Times New Roman" w:hAnsi="Times New Roman" w:cs="Times New Roman"/>
        </w:rPr>
        <w:t xml:space="preserve"> where organisms placed in </w:t>
      </w:r>
      <w:r w:rsidR="00775B03" w:rsidRPr="00B21060">
        <w:rPr>
          <w:rFonts w:ascii="Times New Roman" w:hAnsi="Times New Roman" w:cs="Times New Roman"/>
        </w:rPr>
        <w:t xml:space="preserve">reference databases might be incorrect and lead to false identifications due to varying levels of sequence similarity, database size and complexity. The sequence similarity of the entrapment compared to each of the databases without mouse present </w:t>
      </w:r>
      <w:proofErr w:type="gramStart"/>
      <w:r w:rsidR="00775B03" w:rsidRPr="00B21060">
        <w:rPr>
          <w:rFonts w:ascii="Times New Roman" w:hAnsi="Times New Roman" w:cs="Times New Roman"/>
        </w:rPr>
        <w:t>was searched</w:t>
      </w:r>
      <w:proofErr w:type="gramEnd"/>
      <w:r w:rsidR="00775B03" w:rsidRPr="00B21060">
        <w:rPr>
          <w:rFonts w:ascii="Times New Roman" w:hAnsi="Times New Roman" w:cs="Times New Roman"/>
        </w:rPr>
        <w:t xml:space="preserve"> in BLASTP, but it did not show that sequence redundancy influenced the counts observed in Table 1. A correlation </w:t>
      </w:r>
      <w:proofErr w:type="gramStart"/>
      <w:r w:rsidR="00775B03" w:rsidRPr="00B21060">
        <w:rPr>
          <w:rFonts w:ascii="Times New Roman" w:hAnsi="Times New Roman" w:cs="Times New Roman"/>
        </w:rPr>
        <w:t>was also not observed</w:t>
      </w:r>
      <w:proofErr w:type="gramEnd"/>
      <w:r w:rsidR="00775B03" w:rsidRPr="00B21060">
        <w:rPr>
          <w:rFonts w:ascii="Times New Roman" w:hAnsi="Times New Roman" w:cs="Times New Roman"/>
        </w:rPr>
        <w:t xml:space="preserve"> between the database size</w:t>
      </w:r>
      <w:r w:rsidR="00DE45B3" w:rsidRPr="00B21060">
        <w:rPr>
          <w:rFonts w:ascii="Times New Roman" w:hAnsi="Times New Roman" w:cs="Times New Roman"/>
        </w:rPr>
        <w:t xml:space="preserve"> as a driving factor for decreasing the number of entrapment identifications as described by </w:t>
      </w:r>
      <w:proofErr w:type="spellStart"/>
      <w:r w:rsidR="00DE45B3" w:rsidRPr="00B21060">
        <w:rPr>
          <w:rFonts w:ascii="Times New Roman" w:hAnsi="Times New Roman" w:cs="Times New Roman"/>
        </w:rPr>
        <w:t>Vaudel</w:t>
      </w:r>
      <w:proofErr w:type="spellEnd"/>
      <w:r w:rsidR="00DE45B3" w:rsidRPr="00B21060">
        <w:rPr>
          <w:rFonts w:ascii="Times New Roman" w:hAnsi="Times New Roman" w:cs="Times New Roman"/>
        </w:rPr>
        <w:t xml:space="preserve"> and colleagues</w:t>
      </w:r>
      <w:r w:rsidR="00907BAE" w:rsidRPr="00B21060">
        <w:rPr>
          <w:rFonts w:ascii="Times New Roman" w:hAnsi="Times New Roman" w:cs="Times New Roman"/>
        </w:rPr>
        <w:t xml:space="preserve"> in 2012. A common </w:t>
      </w:r>
      <w:r w:rsidR="00E63D94" w:rsidRPr="00B21060">
        <w:rPr>
          <w:rFonts w:ascii="Times New Roman" w:hAnsi="Times New Roman" w:cs="Times New Roman"/>
        </w:rPr>
        <w:t>approach applied in genomics models the complexity of traits in order to predict the FDR (</w:t>
      </w:r>
      <w:proofErr w:type="spellStart"/>
      <w:r w:rsidR="00E63D94" w:rsidRPr="00B21060">
        <w:rPr>
          <w:rFonts w:ascii="Times New Roman" w:hAnsi="Times New Roman" w:cs="Times New Roman"/>
          <w:color w:val="212121"/>
        </w:rPr>
        <w:t>Brzyski</w:t>
      </w:r>
      <w:proofErr w:type="spellEnd"/>
      <w:r w:rsidR="00E63D94" w:rsidRPr="00B21060">
        <w:rPr>
          <w:rFonts w:ascii="Times New Roman" w:hAnsi="Times New Roman" w:cs="Times New Roman"/>
          <w:color w:val="212121"/>
        </w:rPr>
        <w:t xml:space="preserve">, 2017). </w:t>
      </w:r>
      <w:proofErr w:type="gramStart"/>
      <w:r w:rsidR="00E63D94" w:rsidRPr="00B21060">
        <w:rPr>
          <w:rFonts w:ascii="Times New Roman" w:hAnsi="Times New Roman" w:cs="Times New Roman"/>
        </w:rPr>
        <w:t>It is possible the number of organisms represented in each database may</w:t>
      </w:r>
      <w:proofErr w:type="gramEnd"/>
      <w:r w:rsidR="00E63D94" w:rsidRPr="00B21060">
        <w:rPr>
          <w:rFonts w:ascii="Times New Roman" w:hAnsi="Times New Roman" w:cs="Times New Roman"/>
        </w:rPr>
        <w:t xml:space="preserve"> have influenced the</w:t>
      </w:r>
      <w:r w:rsidR="0030082F" w:rsidRPr="00B21060">
        <w:rPr>
          <w:rFonts w:ascii="Times New Roman" w:hAnsi="Times New Roman" w:cs="Times New Roman"/>
        </w:rPr>
        <w:t xml:space="preserve"> </w:t>
      </w:r>
      <w:r w:rsidR="00907BAE" w:rsidRPr="00B21060">
        <w:rPr>
          <w:rFonts w:ascii="Times New Roman" w:hAnsi="Times New Roman" w:cs="Times New Roman"/>
        </w:rPr>
        <w:t xml:space="preserve">polar bear entrapment match rate. The </w:t>
      </w:r>
      <w:bookmarkStart w:id="8" w:name="_Int_h0SZaZu4"/>
      <w:r w:rsidR="00907BAE" w:rsidRPr="00B21060">
        <w:rPr>
          <w:rFonts w:ascii="Times New Roman" w:hAnsi="Times New Roman" w:cs="Times New Roman"/>
        </w:rPr>
        <w:t>matched-metagenomes</w:t>
      </w:r>
      <w:bookmarkEnd w:id="8"/>
      <w:r w:rsidR="00907BAE" w:rsidRPr="00B21060">
        <w:rPr>
          <w:rFonts w:ascii="Times New Roman" w:hAnsi="Times New Roman" w:cs="Times New Roman"/>
        </w:rPr>
        <w:t xml:space="preserve"> had </w:t>
      </w:r>
      <w:proofErr w:type="gramStart"/>
      <w:r w:rsidR="00907BAE" w:rsidRPr="00B21060">
        <w:rPr>
          <w:rFonts w:ascii="Times New Roman" w:hAnsi="Times New Roman" w:cs="Times New Roman"/>
        </w:rPr>
        <w:t>a total of 590</w:t>
      </w:r>
      <w:proofErr w:type="gramEnd"/>
      <w:r w:rsidR="00907BAE" w:rsidRPr="00B21060">
        <w:rPr>
          <w:rFonts w:ascii="Times New Roman" w:hAnsi="Times New Roman" w:cs="Times New Roman"/>
        </w:rPr>
        <w:t xml:space="preserve"> assembled genomes, while the catalogs had greater than 830 assembled genomes (Zhu, 2021), and the intersection pseudo-metagenomes had 1,657 proteomes. The lower complexity of the matched-metagenomes may have increased the probability of matching to polar bear from the entrapment.</w:t>
      </w:r>
    </w:p>
    <w:p w14:paraId="5AD093FB" w14:textId="77777777" w:rsidR="00331826" w:rsidRPr="00B21060" w:rsidRDefault="00907BAE" w:rsidP="00331826">
      <w:pPr>
        <w:ind w:firstLine="720"/>
        <w:rPr>
          <w:rFonts w:cs="Times New Roman"/>
        </w:rPr>
      </w:pPr>
      <w:r w:rsidRPr="00B21060">
        <w:rPr>
          <w:rFonts w:cs="Times New Roman"/>
        </w:rPr>
        <w:t xml:space="preserve">Unlike the polar bear entrapment </w:t>
      </w:r>
      <w:proofErr w:type="gramStart"/>
      <w:r w:rsidRPr="00B21060">
        <w:rPr>
          <w:rFonts w:cs="Times New Roman"/>
        </w:rPr>
        <w:t>identifications which</w:t>
      </w:r>
      <w:proofErr w:type="gramEnd"/>
      <w:r w:rsidRPr="00B21060">
        <w:rPr>
          <w:rFonts w:cs="Times New Roman"/>
        </w:rPr>
        <w:t xml:space="preserve"> had high redundancy with the mouse proteome, a different trend was observed for the microbes in this database. The </w:t>
      </w:r>
      <w:r w:rsidRPr="00B21060">
        <w:rPr>
          <w:rFonts w:cs="Times New Roman"/>
        </w:rPr>
        <w:lastRenderedPageBreak/>
        <w:t xml:space="preserve">bacteria </w:t>
      </w:r>
      <w:r w:rsidR="00331826" w:rsidRPr="00B21060">
        <w:rPr>
          <w:rFonts w:cs="Times New Roman"/>
        </w:rPr>
        <w:t xml:space="preserve">and archaea identifications from the entrapment database were all similar identifying one to two proteins from each. If the </w:t>
      </w:r>
      <w:bookmarkStart w:id="9" w:name="_Int_02WO5rui"/>
      <w:r w:rsidR="00331826" w:rsidRPr="00B21060">
        <w:rPr>
          <w:rFonts w:cs="Times New Roman"/>
        </w:rPr>
        <w:t>matched-metagenomes</w:t>
      </w:r>
      <w:bookmarkEnd w:id="9"/>
      <w:r w:rsidR="00331826" w:rsidRPr="00B21060">
        <w:rPr>
          <w:rFonts w:cs="Times New Roman"/>
        </w:rPr>
        <w:t xml:space="preserve"> provided thorough coverage of the </w:t>
      </w:r>
      <w:proofErr w:type="spellStart"/>
      <w:r w:rsidR="00331826" w:rsidRPr="00B21060">
        <w:rPr>
          <w:rFonts w:cs="Times New Roman"/>
        </w:rPr>
        <w:t>metaproteome</w:t>
      </w:r>
      <w:proofErr w:type="spellEnd"/>
      <w:r w:rsidR="00331826" w:rsidRPr="00B21060">
        <w:rPr>
          <w:rFonts w:cs="Times New Roman"/>
        </w:rPr>
        <w:t xml:space="preserve"> for these samples, the entrapment database would have a smaller probability of </w:t>
      </w:r>
      <w:proofErr w:type="gramStart"/>
      <w:r w:rsidR="00331826" w:rsidRPr="00B21060">
        <w:rPr>
          <w:rFonts w:cs="Times New Roman"/>
        </w:rPr>
        <w:t>being identified</w:t>
      </w:r>
      <w:proofErr w:type="gramEnd"/>
      <w:r w:rsidR="00331826" w:rsidRPr="00B21060">
        <w:rPr>
          <w:rFonts w:cs="Times New Roman"/>
        </w:rPr>
        <w:t xml:space="preserve"> due to </w:t>
      </w:r>
      <w:proofErr w:type="spellStart"/>
      <w:r w:rsidR="00331826" w:rsidRPr="00B21060">
        <w:rPr>
          <w:rFonts w:cs="Times New Roman"/>
        </w:rPr>
        <w:t>Sequest</w:t>
      </w:r>
      <w:proofErr w:type="spellEnd"/>
      <w:r w:rsidR="00331826" w:rsidRPr="00B21060">
        <w:rPr>
          <w:rFonts w:cs="Times New Roman"/>
        </w:rPr>
        <w:t xml:space="preserve"> HT only selecting the best match from the database at an FDR of 0.01</w:t>
      </w:r>
      <w:r w:rsidR="00331826" w:rsidRPr="00B21060">
        <w:rPr>
          <w:rFonts w:cs="Times New Roman"/>
          <w:color w:val="000000" w:themeColor="text1"/>
        </w:rPr>
        <w:t xml:space="preserve">. A BLASTP </w:t>
      </w:r>
      <w:proofErr w:type="gramStart"/>
      <w:r w:rsidR="00331826" w:rsidRPr="00B21060">
        <w:rPr>
          <w:rFonts w:cs="Times New Roman"/>
          <w:color w:val="000000" w:themeColor="text1"/>
        </w:rPr>
        <w:t>was performed</w:t>
      </w:r>
      <w:proofErr w:type="gramEnd"/>
      <w:r w:rsidR="00331826" w:rsidRPr="00B21060">
        <w:rPr>
          <w:rFonts w:cs="Times New Roman"/>
          <w:color w:val="000000" w:themeColor="text1"/>
        </w:rPr>
        <w:t xml:space="preserve"> between the entrapment microbial proteins and each database to test this hypothesis. The mean sequence similarity obtained for </w:t>
      </w:r>
      <w:proofErr w:type="spellStart"/>
      <w:r w:rsidR="00331826" w:rsidRPr="00B21060">
        <w:rPr>
          <w:rFonts w:cs="Times New Roman"/>
          <w:color w:val="000000" w:themeColor="text1"/>
        </w:rPr>
        <w:t>IPseudos</w:t>
      </w:r>
      <w:proofErr w:type="spellEnd"/>
      <w:r w:rsidR="00331826" w:rsidRPr="00B21060">
        <w:rPr>
          <w:rFonts w:cs="Times New Roman"/>
          <w:color w:val="000000" w:themeColor="text1"/>
        </w:rPr>
        <w:t xml:space="preserve"> was 44.7 percent, while the means of the </w:t>
      </w:r>
      <w:proofErr w:type="spellStart"/>
      <w:r w:rsidR="00331826" w:rsidRPr="00B21060">
        <w:rPr>
          <w:rFonts w:cs="Times New Roman"/>
          <w:color w:val="000000" w:themeColor="text1"/>
        </w:rPr>
        <w:t>MetawAGs</w:t>
      </w:r>
      <w:proofErr w:type="spellEnd"/>
      <w:r w:rsidR="00331826" w:rsidRPr="00B21060">
        <w:rPr>
          <w:rFonts w:cs="Times New Roman"/>
          <w:color w:val="000000" w:themeColor="text1"/>
        </w:rPr>
        <w:t xml:space="preserve"> and </w:t>
      </w:r>
      <w:proofErr w:type="spellStart"/>
      <w:r w:rsidR="00331826" w:rsidRPr="00B21060">
        <w:rPr>
          <w:rFonts w:cs="Times New Roman"/>
          <w:color w:val="000000" w:themeColor="text1"/>
        </w:rPr>
        <w:t>MetawwoAGs</w:t>
      </w:r>
      <w:proofErr w:type="spellEnd"/>
      <w:r w:rsidR="00331826" w:rsidRPr="00B21060">
        <w:rPr>
          <w:rFonts w:cs="Times New Roman"/>
          <w:color w:val="000000" w:themeColor="text1"/>
        </w:rPr>
        <w:t xml:space="preserve"> were at 45.47 and 46.61 percent respectively. This suggests that the matched-metagenomes had slightly better coverage of the true proteome from the </w:t>
      </w:r>
      <w:proofErr w:type="gramStart"/>
      <w:r w:rsidR="00331826" w:rsidRPr="00B21060">
        <w:rPr>
          <w:rFonts w:cs="Times New Roman"/>
          <w:color w:val="000000" w:themeColor="text1"/>
        </w:rPr>
        <w:t>sample which</w:t>
      </w:r>
      <w:proofErr w:type="gramEnd"/>
      <w:r w:rsidR="00331826" w:rsidRPr="00B21060">
        <w:rPr>
          <w:rFonts w:cs="Times New Roman"/>
          <w:color w:val="000000" w:themeColor="text1"/>
        </w:rPr>
        <w:t xml:space="preserve"> may have lowered the probability that a microbial entrapment protein was identified from each database.</w:t>
      </w:r>
    </w:p>
    <w:p w14:paraId="731F61F6" w14:textId="61866B17" w:rsidR="00A96073" w:rsidRPr="00B21060" w:rsidRDefault="00331826" w:rsidP="00B17A4D">
      <w:pPr>
        <w:ind w:firstLine="720"/>
        <w:rPr>
          <w:rFonts w:cs="Times New Roman"/>
          <w:color w:val="000000" w:themeColor="text1"/>
        </w:rPr>
      </w:pPr>
      <w:r w:rsidRPr="00B21060">
        <w:rPr>
          <w:rFonts w:cs="Times New Roman"/>
          <w:color w:val="000000" w:themeColor="text1"/>
        </w:rPr>
        <w:t xml:space="preserve">Little difference </w:t>
      </w:r>
      <w:proofErr w:type="gramStart"/>
      <w:r w:rsidRPr="00B21060">
        <w:rPr>
          <w:rFonts w:cs="Times New Roman"/>
          <w:color w:val="000000" w:themeColor="text1"/>
        </w:rPr>
        <w:t>was observed</w:t>
      </w:r>
      <w:proofErr w:type="gramEnd"/>
      <w:r w:rsidRPr="00B21060">
        <w:rPr>
          <w:rFonts w:cs="Times New Roman"/>
          <w:color w:val="000000" w:themeColor="text1"/>
        </w:rPr>
        <w:t xml:space="preserve"> between the entrapment identification rates across each of the databases representing only a small percentage of the total. Although the false discovery rate </w:t>
      </w:r>
      <w:proofErr w:type="gramStart"/>
      <w:r w:rsidRPr="00B21060">
        <w:rPr>
          <w:rFonts w:cs="Times New Roman"/>
          <w:color w:val="000000" w:themeColor="text1"/>
        </w:rPr>
        <w:t>cannot be determined</w:t>
      </w:r>
      <w:proofErr w:type="gramEnd"/>
      <w:r w:rsidRPr="00B21060">
        <w:rPr>
          <w:rFonts w:cs="Times New Roman"/>
          <w:color w:val="000000" w:themeColor="text1"/>
        </w:rPr>
        <w:t xml:space="preserve"> by utilizing an entrapment database with redundant</w:t>
      </w:r>
      <w:r w:rsidR="002017B9" w:rsidRPr="00B21060">
        <w:rPr>
          <w:rFonts w:cs="Times New Roman"/>
          <w:color w:val="000000" w:themeColor="text1"/>
        </w:rPr>
        <w:t xml:space="preserve"> </w:t>
      </w:r>
      <w:r w:rsidRPr="00B21060">
        <w:rPr>
          <w:rFonts w:cs="Times New Roman"/>
          <w:color w:val="000000" w:themeColor="text1"/>
        </w:rPr>
        <w:t>sequences that obtain hits to experimental spectra, the low entrapment identifications</w:t>
      </w:r>
      <w:r w:rsidR="002017B9" w:rsidRPr="00B21060">
        <w:rPr>
          <w:rFonts w:cs="Times New Roman"/>
          <w:color w:val="000000" w:themeColor="text1"/>
        </w:rPr>
        <w:t xml:space="preserve"> </w:t>
      </w:r>
      <w:r w:rsidRPr="00B21060">
        <w:rPr>
          <w:rFonts w:cs="Times New Roman"/>
          <w:color w:val="000000" w:themeColor="text1"/>
        </w:rPr>
        <w:t>obtained across the databases suggest that the FDR may be controlled utilizing a decoy</w:t>
      </w:r>
      <w:r w:rsidR="002017B9" w:rsidRPr="00B21060">
        <w:rPr>
          <w:rFonts w:cs="Times New Roman"/>
          <w:color w:val="000000" w:themeColor="text1"/>
        </w:rPr>
        <w:t xml:space="preserve"> </w:t>
      </w:r>
      <w:r w:rsidRPr="00B21060">
        <w:rPr>
          <w:rFonts w:cs="Times New Roman"/>
          <w:color w:val="000000" w:themeColor="text1"/>
        </w:rPr>
        <w:t>database.</w:t>
      </w:r>
      <w:r w:rsidR="002017B9" w:rsidRPr="00B21060">
        <w:rPr>
          <w:rFonts w:cs="Times New Roman"/>
          <w:color w:val="000000" w:themeColor="text1"/>
        </w:rPr>
        <w:t xml:space="preserve"> </w:t>
      </w:r>
      <w:r w:rsidRPr="00B21060">
        <w:rPr>
          <w:rFonts w:cs="Times New Roman"/>
          <w:color w:val="000000" w:themeColor="text1"/>
        </w:rPr>
        <w:t>However, because this entrapment database represented only three percent or less of the entire</w:t>
      </w:r>
      <w:r w:rsidR="002017B9" w:rsidRPr="00B21060">
        <w:rPr>
          <w:rFonts w:cs="Times New Roman"/>
          <w:color w:val="000000" w:themeColor="text1"/>
        </w:rPr>
        <w:t xml:space="preserve"> </w:t>
      </w:r>
      <w:r w:rsidRPr="00B21060">
        <w:rPr>
          <w:rFonts w:cs="Times New Roman"/>
          <w:color w:val="000000" w:themeColor="text1"/>
        </w:rPr>
        <w:t xml:space="preserve">clustered sequences in these databases, larger entrapment databases might yield </w:t>
      </w:r>
      <w:proofErr w:type="gramStart"/>
      <w:r w:rsidRPr="00B21060">
        <w:rPr>
          <w:rFonts w:cs="Times New Roman"/>
          <w:color w:val="000000" w:themeColor="text1"/>
        </w:rPr>
        <w:t>more</w:t>
      </w:r>
      <w:r w:rsidR="002017B9" w:rsidRPr="00B21060">
        <w:rPr>
          <w:rFonts w:cs="Times New Roman"/>
          <w:color w:val="000000" w:themeColor="text1"/>
        </w:rPr>
        <w:t xml:space="preserve"> </w:t>
      </w:r>
      <w:r w:rsidRPr="00B21060">
        <w:rPr>
          <w:rFonts w:cs="Times New Roman"/>
          <w:color w:val="000000" w:themeColor="text1"/>
        </w:rPr>
        <w:t>informative results</w:t>
      </w:r>
      <w:proofErr w:type="gramEnd"/>
      <w:r w:rsidRPr="00B21060">
        <w:rPr>
          <w:rFonts w:cs="Times New Roman"/>
          <w:color w:val="000000" w:themeColor="text1"/>
        </w:rPr>
        <w:t>. Incorporating an algorithm that considers the number of organisms and</w:t>
      </w:r>
      <w:r w:rsidR="002017B9" w:rsidRPr="00B21060">
        <w:rPr>
          <w:rFonts w:cs="Times New Roman"/>
          <w:color w:val="000000" w:themeColor="text1"/>
        </w:rPr>
        <w:t xml:space="preserve"> </w:t>
      </w:r>
      <w:r w:rsidRPr="00B21060">
        <w:rPr>
          <w:rFonts w:cs="Times New Roman"/>
          <w:color w:val="000000" w:themeColor="text1"/>
        </w:rPr>
        <w:t>sequence redundancy and not just the number of proteins clustered in a database might provide</w:t>
      </w:r>
      <w:r w:rsidR="002017B9" w:rsidRPr="00B21060">
        <w:rPr>
          <w:rFonts w:cs="Times New Roman"/>
          <w:color w:val="000000" w:themeColor="text1"/>
        </w:rPr>
        <w:t xml:space="preserve"> </w:t>
      </w:r>
      <w:r w:rsidRPr="00B21060">
        <w:rPr>
          <w:rFonts w:cs="Times New Roman"/>
          <w:color w:val="000000" w:themeColor="text1"/>
        </w:rPr>
        <w:t>better predictions for false discovery rates.</w:t>
      </w:r>
    </w:p>
    <w:p w14:paraId="072A8CFD" w14:textId="77777777" w:rsidR="00AE62C0" w:rsidRPr="00B21060" w:rsidRDefault="00AE62C0" w:rsidP="00773358">
      <w:pPr>
        <w:pStyle w:val="Style2"/>
      </w:pPr>
    </w:p>
    <w:p w14:paraId="6369E386" w14:textId="3CC90751" w:rsidR="00A96073" w:rsidRPr="00B21060" w:rsidRDefault="00A96073" w:rsidP="00773358">
      <w:pPr>
        <w:pStyle w:val="Style2"/>
      </w:pPr>
      <w:r w:rsidRPr="00B21060">
        <w:t xml:space="preserve">3.3.2 Inferring Function and Taxonomy </w:t>
      </w:r>
      <w:proofErr w:type="gramStart"/>
      <w:r w:rsidRPr="00B21060">
        <w:t>Across</w:t>
      </w:r>
      <w:proofErr w:type="gramEnd"/>
      <w:r w:rsidRPr="00B21060">
        <w:t xml:space="preserve"> Databases Reveals Significant Losses in Annotation and Drastic Changes in Abundance</w:t>
      </w:r>
    </w:p>
    <w:p w14:paraId="704A7999" w14:textId="00A88524" w:rsidR="00A96073" w:rsidRPr="00B21060" w:rsidRDefault="00A96073" w:rsidP="00A96073">
      <w:pPr>
        <w:ind w:firstLine="720"/>
        <w:rPr>
          <w:rFonts w:cs="Times New Roman"/>
        </w:rPr>
      </w:pPr>
      <w:r w:rsidRPr="00B21060">
        <w:rPr>
          <w:rFonts w:cs="Times New Roman"/>
        </w:rPr>
        <w:t>Although obtaining the highest number of quality protein and peptide</w:t>
      </w:r>
      <w:r w:rsidR="002017B9" w:rsidRPr="00B21060">
        <w:rPr>
          <w:rFonts w:cs="Times New Roman"/>
        </w:rPr>
        <w:t xml:space="preserve"> </w:t>
      </w:r>
      <w:r w:rsidRPr="00B21060">
        <w:rPr>
          <w:rFonts w:cs="Times New Roman"/>
        </w:rPr>
        <w:t xml:space="preserve">identifications is desirable for reference databases used in </w:t>
      </w:r>
      <w:proofErr w:type="spellStart"/>
      <w:r w:rsidRPr="00B21060">
        <w:rPr>
          <w:rFonts w:cs="Times New Roman"/>
        </w:rPr>
        <w:t>metaproteomics</w:t>
      </w:r>
      <w:proofErr w:type="spellEnd"/>
      <w:r w:rsidRPr="00B21060">
        <w:rPr>
          <w:rFonts w:cs="Times New Roman"/>
        </w:rPr>
        <w:t xml:space="preserve">, it is </w:t>
      </w:r>
      <w:r w:rsidR="004B378C" w:rsidRPr="00B21060">
        <w:rPr>
          <w:rFonts w:cs="Times New Roman"/>
        </w:rPr>
        <w:t>probably more</w:t>
      </w:r>
      <w:r w:rsidRPr="00B21060">
        <w:rPr>
          <w:rFonts w:cs="Times New Roman"/>
        </w:rPr>
        <w:t xml:space="preserve"> important to understand whether the functional information gained from a database is relevant and whether they are identifying the right taxa. Comparing the function and taxonomy across different databases would seem like an easy task, however, databases infer protein and taxonomy in different ways. To make this an unbiased comparison, universal protein identifiers needed to </w:t>
      </w:r>
      <w:proofErr w:type="gramStart"/>
      <w:r w:rsidRPr="00B21060">
        <w:rPr>
          <w:rFonts w:cs="Times New Roman"/>
        </w:rPr>
        <w:t xml:space="preserve">be </w:t>
      </w:r>
      <w:r w:rsidRPr="00B21060">
        <w:rPr>
          <w:rFonts w:cs="Times New Roman"/>
        </w:rPr>
        <w:lastRenderedPageBreak/>
        <w:t>assigned</w:t>
      </w:r>
      <w:proofErr w:type="gramEnd"/>
      <w:r w:rsidRPr="00B21060">
        <w:rPr>
          <w:rFonts w:cs="Times New Roman"/>
        </w:rPr>
        <w:t xml:space="preserve"> to the protein sequences since lineage assignment and protein naming was applied differently across the databases.</w:t>
      </w:r>
    </w:p>
    <w:p w14:paraId="7427CE53" w14:textId="77777777" w:rsidR="00A96073" w:rsidRPr="00B21060" w:rsidRDefault="00A96073" w:rsidP="00A96073">
      <w:pPr>
        <w:ind w:firstLine="720"/>
        <w:rPr>
          <w:rFonts w:cs="Times New Roman"/>
        </w:rPr>
      </w:pPr>
      <w:r w:rsidRPr="00B21060">
        <w:rPr>
          <w:rFonts w:cs="Times New Roman"/>
        </w:rPr>
        <w:t>The Kyoto Encyclopedia of Genes and Genomes (KEGG) is one of the largest online repositories utilized for obtaining and visualizing functional information gained from sequencing proteins across all organisms (</w:t>
      </w:r>
      <w:proofErr w:type="spellStart"/>
      <w:r w:rsidRPr="00B21060">
        <w:rPr>
          <w:rFonts w:cs="Times New Roman"/>
        </w:rPr>
        <w:t>Kanehisa</w:t>
      </w:r>
      <w:proofErr w:type="spellEnd"/>
      <w:r w:rsidRPr="00B21060">
        <w:rPr>
          <w:rFonts w:cs="Times New Roman"/>
        </w:rPr>
        <w:t xml:space="preserve">, 2016). This repository contains a web-based tool called </w:t>
      </w:r>
      <w:proofErr w:type="spellStart"/>
      <w:proofErr w:type="gramStart"/>
      <w:r w:rsidRPr="00B21060">
        <w:rPr>
          <w:rFonts w:cs="Times New Roman"/>
        </w:rPr>
        <w:t>GhostKOALA</w:t>
      </w:r>
      <w:proofErr w:type="spellEnd"/>
      <w:r w:rsidRPr="00B21060">
        <w:rPr>
          <w:rFonts w:cs="Times New Roman"/>
        </w:rPr>
        <w:t xml:space="preserve"> which</w:t>
      </w:r>
      <w:proofErr w:type="gramEnd"/>
      <w:r w:rsidRPr="00B21060">
        <w:rPr>
          <w:rFonts w:cs="Times New Roman"/>
        </w:rPr>
        <w:t xml:space="preserve"> allows protein sequences to be submitted and searched against the entire repository (</w:t>
      </w:r>
      <w:proofErr w:type="spellStart"/>
      <w:r w:rsidRPr="00B21060">
        <w:rPr>
          <w:rFonts w:cs="Times New Roman"/>
        </w:rPr>
        <w:t>Kanehisa</w:t>
      </w:r>
      <w:proofErr w:type="spellEnd"/>
      <w:r w:rsidRPr="00B21060">
        <w:rPr>
          <w:rFonts w:cs="Times New Roman"/>
        </w:rPr>
        <w:t xml:space="preserve">, 2015). The annotations obtained from this search </w:t>
      </w:r>
      <w:proofErr w:type="gramStart"/>
      <w:r w:rsidRPr="00B21060">
        <w:rPr>
          <w:rFonts w:cs="Times New Roman"/>
        </w:rPr>
        <w:t>are referred</w:t>
      </w:r>
      <w:proofErr w:type="gramEnd"/>
      <w:r w:rsidRPr="00B21060">
        <w:rPr>
          <w:rFonts w:cs="Times New Roman"/>
        </w:rPr>
        <w:t xml:space="preserve"> to as KEGG </w:t>
      </w:r>
      <w:proofErr w:type="spellStart"/>
      <w:r w:rsidRPr="00B21060">
        <w:rPr>
          <w:rFonts w:cs="Times New Roman"/>
        </w:rPr>
        <w:t>Orthologs</w:t>
      </w:r>
      <w:proofErr w:type="spellEnd"/>
      <w:r w:rsidRPr="00B21060">
        <w:rPr>
          <w:rFonts w:cs="Times New Roman"/>
        </w:rPr>
        <w:t xml:space="preserve"> (KOs). Each KO number corresponds to a protein that matched a submitted </w:t>
      </w:r>
      <w:proofErr w:type="gramStart"/>
      <w:r w:rsidRPr="00B21060">
        <w:rPr>
          <w:rFonts w:cs="Times New Roman"/>
        </w:rPr>
        <w:t>sequence which</w:t>
      </w:r>
      <w:proofErr w:type="gramEnd"/>
      <w:r w:rsidRPr="00B21060">
        <w:rPr>
          <w:rFonts w:cs="Times New Roman"/>
        </w:rPr>
        <w:t xml:space="preserve"> may be shared across many species but has a similar function (</w:t>
      </w:r>
      <w:proofErr w:type="spellStart"/>
      <w:r w:rsidRPr="00B21060">
        <w:rPr>
          <w:rFonts w:cs="Times New Roman"/>
        </w:rPr>
        <w:t>Kanehisa</w:t>
      </w:r>
      <w:proofErr w:type="spellEnd"/>
      <w:r w:rsidRPr="00B21060">
        <w:rPr>
          <w:rFonts w:cs="Times New Roman"/>
        </w:rPr>
        <w:t xml:space="preserve">, 2015). Associating protein sequences by function rather than species can allow for the visualization of proteins involved in metabolic </w:t>
      </w:r>
      <w:proofErr w:type="gramStart"/>
      <w:r w:rsidRPr="00B21060">
        <w:rPr>
          <w:rFonts w:cs="Times New Roman"/>
        </w:rPr>
        <w:t>pathways which</w:t>
      </w:r>
      <w:proofErr w:type="gramEnd"/>
      <w:r w:rsidRPr="00B21060">
        <w:rPr>
          <w:rFonts w:cs="Times New Roman"/>
        </w:rPr>
        <w:t xml:space="preserve"> have been previously characterized and experimentally confirmed to occur in nature.</w:t>
      </w:r>
    </w:p>
    <w:p w14:paraId="36234E26" w14:textId="77777777" w:rsidR="00A96073" w:rsidRPr="00B21060" w:rsidRDefault="00A96073" w:rsidP="00A96073">
      <w:pPr>
        <w:ind w:firstLine="720"/>
        <w:rPr>
          <w:rFonts w:cs="Times New Roman"/>
        </w:rPr>
      </w:pPr>
      <w:r w:rsidRPr="00B21060">
        <w:rPr>
          <w:rFonts w:cs="Times New Roman"/>
        </w:rPr>
        <w:t xml:space="preserve">Protein sequences from this study that </w:t>
      </w:r>
      <w:proofErr w:type="gramStart"/>
      <w:r w:rsidRPr="00B21060">
        <w:rPr>
          <w:rFonts w:cs="Times New Roman"/>
        </w:rPr>
        <w:t>were identified</w:t>
      </w:r>
      <w:proofErr w:type="gramEnd"/>
      <w:r w:rsidRPr="00B21060">
        <w:rPr>
          <w:rFonts w:cs="Times New Roman"/>
        </w:rPr>
        <w:t xml:space="preserve"> from each of the databases (excluding contaminants and entrapment) were submitted through </w:t>
      </w:r>
      <w:proofErr w:type="spellStart"/>
      <w:r w:rsidRPr="00B21060">
        <w:rPr>
          <w:rFonts w:cs="Times New Roman"/>
        </w:rPr>
        <w:t>GhostKOALA</w:t>
      </w:r>
      <w:proofErr w:type="spellEnd"/>
      <w:r w:rsidRPr="00B21060">
        <w:rPr>
          <w:rFonts w:cs="Times New Roman"/>
        </w:rPr>
        <w:t xml:space="preserve"> for assignment. The abundance of all proteins </w:t>
      </w:r>
      <w:proofErr w:type="gramStart"/>
      <w:r w:rsidRPr="00B21060">
        <w:rPr>
          <w:rFonts w:cs="Times New Roman"/>
        </w:rPr>
        <w:t>was then summed</w:t>
      </w:r>
      <w:proofErr w:type="gramEnd"/>
      <w:r w:rsidRPr="00B21060">
        <w:rPr>
          <w:rFonts w:cs="Times New Roman"/>
        </w:rPr>
        <w:t xml:space="preserve"> according to its KO or taxonomic level. Since many of the sequences in this study did not have a species level assignment, comparisons </w:t>
      </w:r>
      <w:proofErr w:type="gramStart"/>
      <w:r w:rsidRPr="00B21060">
        <w:rPr>
          <w:rFonts w:cs="Times New Roman"/>
        </w:rPr>
        <w:t>were made</w:t>
      </w:r>
      <w:proofErr w:type="gramEnd"/>
      <w:r w:rsidRPr="00B21060">
        <w:rPr>
          <w:rFonts w:cs="Times New Roman"/>
        </w:rPr>
        <w:t xml:space="preserve"> between the genus and phylum.</w:t>
      </w:r>
    </w:p>
    <w:p w14:paraId="0379D55C" w14:textId="21674A83" w:rsidR="00A96073" w:rsidRPr="00B21060" w:rsidRDefault="00A96073" w:rsidP="0034395F">
      <w:pPr>
        <w:ind w:firstLine="720"/>
        <w:rPr>
          <w:rFonts w:cs="Times New Roman"/>
        </w:rPr>
      </w:pPr>
      <w:r w:rsidRPr="00B21060">
        <w:rPr>
          <w:rFonts w:cs="Times New Roman"/>
        </w:rPr>
        <w:t xml:space="preserve">For visualization of these differences, </w:t>
      </w:r>
      <w:proofErr w:type="spellStart"/>
      <w:r w:rsidRPr="00B21060">
        <w:rPr>
          <w:rFonts w:cs="Times New Roman"/>
        </w:rPr>
        <w:t>UpSetR</w:t>
      </w:r>
      <w:proofErr w:type="spellEnd"/>
      <w:r w:rsidRPr="00B21060">
        <w:rPr>
          <w:rFonts w:cs="Times New Roman"/>
        </w:rPr>
        <w:t xml:space="preserve"> and Euclidean distance </w:t>
      </w:r>
      <w:proofErr w:type="spellStart"/>
      <w:r w:rsidRPr="00B21060">
        <w:rPr>
          <w:rFonts w:cs="Times New Roman"/>
        </w:rPr>
        <w:t>heatmaps</w:t>
      </w:r>
      <w:proofErr w:type="spellEnd"/>
      <w:r w:rsidR="00847CC4" w:rsidRPr="00B21060">
        <w:rPr>
          <w:rFonts w:cs="Times New Roman"/>
        </w:rPr>
        <w:t xml:space="preserve"> </w:t>
      </w:r>
      <w:proofErr w:type="gramStart"/>
      <w:r w:rsidR="00847CC4" w:rsidRPr="00B21060">
        <w:rPr>
          <w:rFonts w:cs="Times New Roman"/>
        </w:rPr>
        <w:t>were generated</w:t>
      </w:r>
      <w:proofErr w:type="gramEnd"/>
      <w:r w:rsidRPr="00B21060">
        <w:rPr>
          <w:rFonts w:cs="Times New Roman"/>
        </w:rPr>
        <w:t xml:space="preserve">. </w:t>
      </w:r>
      <w:proofErr w:type="spellStart"/>
      <w:r w:rsidRPr="00B21060">
        <w:rPr>
          <w:rFonts w:cs="Times New Roman"/>
        </w:rPr>
        <w:t>UpSetR</w:t>
      </w:r>
      <w:proofErr w:type="spellEnd"/>
      <w:r w:rsidRPr="00B21060">
        <w:rPr>
          <w:rFonts w:cs="Times New Roman"/>
        </w:rPr>
        <w:t xml:space="preserve"> plots are great visualization tools for comparing the presence or absence of features from large datasets. They allow more comparisons than traditional</w:t>
      </w:r>
      <w:r w:rsidR="004A42F5" w:rsidRPr="00B21060">
        <w:rPr>
          <w:rFonts w:cs="Times New Roman"/>
        </w:rPr>
        <w:t xml:space="preserve"> </w:t>
      </w:r>
      <w:r w:rsidRPr="00B21060">
        <w:rPr>
          <w:rFonts w:cs="Times New Roman"/>
        </w:rPr>
        <w:t>Venn diagrams and provide an easier way to visualize which groups show correlation (</w:t>
      </w:r>
      <w:r w:rsidR="005E0B4B" w:rsidRPr="00B21060">
        <w:rPr>
          <w:rFonts w:cs="Times New Roman"/>
        </w:rPr>
        <w:t xml:space="preserve">Conway, </w:t>
      </w:r>
      <w:r w:rsidR="00860E58" w:rsidRPr="00B21060">
        <w:rPr>
          <w:rFonts w:cs="Times New Roman"/>
        </w:rPr>
        <w:t>2017</w:t>
      </w:r>
      <w:r w:rsidRPr="00B21060">
        <w:rPr>
          <w:rFonts w:cs="Times New Roman"/>
        </w:rPr>
        <w:t xml:space="preserve">). Since </w:t>
      </w:r>
      <w:proofErr w:type="spellStart"/>
      <w:r w:rsidRPr="00B21060">
        <w:rPr>
          <w:rFonts w:cs="Times New Roman"/>
        </w:rPr>
        <w:t>UpSetR</w:t>
      </w:r>
      <w:proofErr w:type="spellEnd"/>
      <w:r w:rsidRPr="00B21060">
        <w:rPr>
          <w:rFonts w:cs="Times New Roman"/>
        </w:rPr>
        <w:t xml:space="preserve"> plots are binary in nature, a </w:t>
      </w:r>
      <w:proofErr w:type="spellStart"/>
      <w:r w:rsidRPr="00B21060">
        <w:rPr>
          <w:rFonts w:cs="Times New Roman"/>
        </w:rPr>
        <w:t>heatmap</w:t>
      </w:r>
      <w:proofErr w:type="spellEnd"/>
      <w:r w:rsidRPr="00B21060">
        <w:rPr>
          <w:rFonts w:cs="Times New Roman"/>
        </w:rPr>
        <w:t xml:space="preserve"> </w:t>
      </w:r>
      <w:proofErr w:type="gramStart"/>
      <w:r w:rsidRPr="00B21060">
        <w:rPr>
          <w:rFonts w:cs="Times New Roman"/>
        </w:rPr>
        <w:t>was also utilized</w:t>
      </w:r>
      <w:proofErr w:type="gramEnd"/>
      <w:r w:rsidRPr="00B21060">
        <w:rPr>
          <w:rFonts w:cs="Times New Roman"/>
        </w:rPr>
        <w:t xml:space="preserve"> to assess how protein abundance varied across the assigned </w:t>
      </w:r>
      <w:proofErr w:type="spellStart"/>
      <w:r w:rsidRPr="00B21060">
        <w:rPr>
          <w:rFonts w:cs="Times New Roman"/>
        </w:rPr>
        <w:t>GhostKOALA</w:t>
      </w:r>
      <w:proofErr w:type="spellEnd"/>
      <w:r w:rsidRPr="00B21060">
        <w:rPr>
          <w:rFonts w:cs="Times New Roman"/>
        </w:rPr>
        <w:t xml:space="preserve"> function and taxonomy that was obtained and allowed visualization of missing values across databases. </w:t>
      </w:r>
      <w:r w:rsidR="00202353" w:rsidRPr="00B21060">
        <w:rPr>
          <w:rFonts w:cs="Times New Roman"/>
        </w:rPr>
        <w:t>Combining these two data visualization methods</w:t>
      </w:r>
      <w:r w:rsidR="00250850" w:rsidRPr="00B21060">
        <w:rPr>
          <w:rFonts w:cs="Times New Roman"/>
        </w:rPr>
        <w:t xml:space="preserve"> allowed for </w:t>
      </w:r>
      <w:r w:rsidR="00CF6915" w:rsidRPr="00B21060">
        <w:rPr>
          <w:rFonts w:cs="Times New Roman"/>
        </w:rPr>
        <w:t>cross-validation</w:t>
      </w:r>
      <w:r w:rsidR="00B64FDF" w:rsidRPr="00B21060">
        <w:rPr>
          <w:rFonts w:cs="Times New Roman"/>
        </w:rPr>
        <w:t xml:space="preserve"> of </w:t>
      </w:r>
      <w:r w:rsidR="00CF6915" w:rsidRPr="00B21060">
        <w:rPr>
          <w:rFonts w:cs="Times New Roman"/>
        </w:rPr>
        <w:t xml:space="preserve">the </w:t>
      </w:r>
      <w:proofErr w:type="spellStart"/>
      <w:r w:rsidR="00CF6915" w:rsidRPr="00B21060">
        <w:rPr>
          <w:rFonts w:cs="Times New Roman"/>
        </w:rPr>
        <w:t>missingness</w:t>
      </w:r>
      <w:proofErr w:type="spellEnd"/>
      <w:r w:rsidR="00CF6915" w:rsidRPr="00B21060">
        <w:rPr>
          <w:rFonts w:cs="Times New Roman"/>
        </w:rPr>
        <w:t xml:space="preserve"> and completeness present across databases. </w:t>
      </w:r>
      <w:r w:rsidR="00934481" w:rsidRPr="00B21060">
        <w:rPr>
          <w:rFonts w:cs="Times New Roman"/>
        </w:rPr>
        <w:t>Additionally, although</w:t>
      </w:r>
      <w:r w:rsidR="00CF6915" w:rsidRPr="00B21060">
        <w:rPr>
          <w:rFonts w:cs="Times New Roman"/>
        </w:rPr>
        <w:t xml:space="preserve"> the </w:t>
      </w:r>
      <w:proofErr w:type="spellStart"/>
      <w:r w:rsidR="001C7527" w:rsidRPr="00B21060">
        <w:rPr>
          <w:rFonts w:cs="Times New Roman"/>
        </w:rPr>
        <w:t>UpSetR</w:t>
      </w:r>
      <w:proofErr w:type="spellEnd"/>
      <w:r w:rsidR="001C7527" w:rsidRPr="00B21060">
        <w:rPr>
          <w:rFonts w:cs="Times New Roman"/>
        </w:rPr>
        <w:t xml:space="preserve"> plot </w:t>
      </w:r>
      <w:proofErr w:type="gramStart"/>
      <w:r w:rsidR="001C7527" w:rsidRPr="00B21060">
        <w:rPr>
          <w:rFonts w:cs="Times New Roman"/>
        </w:rPr>
        <w:t>could not be used</w:t>
      </w:r>
      <w:proofErr w:type="gramEnd"/>
      <w:r w:rsidR="001C7527" w:rsidRPr="00B21060">
        <w:rPr>
          <w:rFonts w:cs="Times New Roman"/>
        </w:rPr>
        <w:t xml:space="preserve"> to identify </w:t>
      </w:r>
      <w:r w:rsidR="00934481" w:rsidRPr="00B21060">
        <w:rPr>
          <w:rFonts w:cs="Times New Roman"/>
        </w:rPr>
        <w:t xml:space="preserve">abundance of a protein, as is visible in a </w:t>
      </w:r>
      <w:proofErr w:type="spellStart"/>
      <w:r w:rsidR="00934481" w:rsidRPr="00B21060">
        <w:rPr>
          <w:rFonts w:cs="Times New Roman"/>
        </w:rPr>
        <w:t>Heatmap</w:t>
      </w:r>
      <w:proofErr w:type="spellEnd"/>
      <w:r w:rsidR="00934481" w:rsidRPr="00B21060">
        <w:rPr>
          <w:rFonts w:cs="Times New Roman"/>
        </w:rPr>
        <w:t xml:space="preserve">, the </w:t>
      </w:r>
      <w:proofErr w:type="spellStart"/>
      <w:r w:rsidR="00CF013B" w:rsidRPr="00B21060">
        <w:rPr>
          <w:rFonts w:cs="Times New Roman"/>
        </w:rPr>
        <w:t>UpSetR</w:t>
      </w:r>
      <w:proofErr w:type="spellEnd"/>
      <w:r w:rsidR="00CF013B" w:rsidRPr="00B21060">
        <w:rPr>
          <w:rFonts w:cs="Times New Roman"/>
        </w:rPr>
        <w:t xml:space="preserve"> plot allowed for the number of unique </w:t>
      </w:r>
      <w:r w:rsidR="00B652AF" w:rsidRPr="00B21060">
        <w:rPr>
          <w:rFonts w:cs="Times New Roman"/>
        </w:rPr>
        <w:t xml:space="preserve">functional and taxonomic </w:t>
      </w:r>
      <w:r w:rsidR="00B652AF" w:rsidRPr="00B21060">
        <w:rPr>
          <w:rFonts w:cs="Times New Roman"/>
        </w:rPr>
        <w:lastRenderedPageBreak/>
        <w:t xml:space="preserve">information </w:t>
      </w:r>
      <w:r w:rsidR="00713A39" w:rsidRPr="00B21060">
        <w:rPr>
          <w:rFonts w:cs="Times New Roman"/>
        </w:rPr>
        <w:t xml:space="preserve">contributed by each database </w:t>
      </w:r>
      <w:r w:rsidR="00B652AF" w:rsidRPr="00B21060">
        <w:rPr>
          <w:rFonts w:cs="Times New Roman"/>
        </w:rPr>
        <w:t xml:space="preserve">to be calculated. Since there </w:t>
      </w:r>
      <w:r w:rsidR="006F35D5" w:rsidRPr="00B21060">
        <w:rPr>
          <w:rFonts w:cs="Times New Roman"/>
        </w:rPr>
        <w:t>were</w:t>
      </w:r>
      <w:r w:rsidR="00B652AF" w:rsidRPr="00B21060">
        <w:rPr>
          <w:rFonts w:cs="Times New Roman"/>
        </w:rPr>
        <w:t xml:space="preserve"> </w:t>
      </w:r>
      <w:r w:rsidR="003626DB" w:rsidRPr="00B21060">
        <w:rPr>
          <w:rFonts w:cs="Times New Roman"/>
        </w:rPr>
        <w:t xml:space="preserve">several </w:t>
      </w:r>
      <w:r w:rsidR="00B652AF" w:rsidRPr="00B21060">
        <w:rPr>
          <w:rFonts w:cs="Times New Roman"/>
        </w:rPr>
        <w:t xml:space="preserve">hundred identifications output from </w:t>
      </w:r>
      <w:proofErr w:type="spellStart"/>
      <w:r w:rsidR="00B652AF" w:rsidRPr="00B21060">
        <w:rPr>
          <w:rFonts w:cs="Times New Roman"/>
        </w:rPr>
        <w:t>GhostKOALA</w:t>
      </w:r>
      <w:proofErr w:type="spellEnd"/>
      <w:r w:rsidR="00713A39" w:rsidRPr="00B21060">
        <w:rPr>
          <w:rFonts w:cs="Times New Roman"/>
        </w:rPr>
        <w:t xml:space="preserve">, </w:t>
      </w:r>
      <w:r w:rsidR="00B652AF" w:rsidRPr="00B21060">
        <w:rPr>
          <w:rFonts w:cs="Times New Roman"/>
        </w:rPr>
        <w:t xml:space="preserve">the </w:t>
      </w:r>
      <w:proofErr w:type="spellStart"/>
      <w:r w:rsidR="00B652AF" w:rsidRPr="00B21060">
        <w:rPr>
          <w:rFonts w:cs="Times New Roman"/>
        </w:rPr>
        <w:t>heatmap</w:t>
      </w:r>
      <w:proofErr w:type="spellEnd"/>
      <w:r w:rsidR="00B652AF" w:rsidRPr="00B21060">
        <w:rPr>
          <w:rFonts w:cs="Times New Roman"/>
        </w:rPr>
        <w:t xml:space="preserve"> </w:t>
      </w:r>
      <w:r w:rsidR="00713A39" w:rsidRPr="00B21060">
        <w:rPr>
          <w:rFonts w:cs="Times New Roman"/>
        </w:rPr>
        <w:t xml:space="preserve">itself had many rows that prevented </w:t>
      </w:r>
      <w:r w:rsidR="001161DF" w:rsidRPr="00B21060">
        <w:rPr>
          <w:rFonts w:cs="Times New Roman"/>
        </w:rPr>
        <w:t>a viewer from counting this output.</w:t>
      </w:r>
      <w:r w:rsidR="002E6524" w:rsidRPr="00B21060">
        <w:rPr>
          <w:rFonts w:cs="Times New Roman"/>
        </w:rPr>
        <w:t xml:space="preserve"> Features that the </w:t>
      </w:r>
      <w:proofErr w:type="spellStart"/>
      <w:r w:rsidR="002E6524" w:rsidRPr="00B21060">
        <w:rPr>
          <w:rFonts w:cs="Times New Roman"/>
        </w:rPr>
        <w:t>heatmap</w:t>
      </w:r>
      <w:proofErr w:type="spellEnd"/>
      <w:r w:rsidR="002E6524" w:rsidRPr="00B21060">
        <w:rPr>
          <w:rFonts w:cs="Times New Roman"/>
        </w:rPr>
        <w:t xml:space="preserve"> provided </w:t>
      </w:r>
      <w:r w:rsidR="005515DE" w:rsidRPr="00B21060">
        <w:rPr>
          <w:rFonts w:cs="Times New Roman"/>
        </w:rPr>
        <w:t xml:space="preserve">included visualization of the completeness of the </w:t>
      </w:r>
      <w:r w:rsidR="0019661C" w:rsidRPr="00B21060">
        <w:rPr>
          <w:rFonts w:cs="Times New Roman"/>
        </w:rPr>
        <w:t xml:space="preserve">protein </w:t>
      </w:r>
      <w:proofErr w:type="gramStart"/>
      <w:r w:rsidR="0019661C" w:rsidRPr="00B21060">
        <w:rPr>
          <w:rFonts w:cs="Times New Roman"/>
        </w:rPr>
        <w:t>identifications</w:t>
      </w:r>
      <w:r w:rsidR="005B37A4" w:rsidRPr="00B21060">
        <w:rPr>
          <w:rFonts w:cs="Times New Roman"/>
        </w:rPr>
        <w:t xml:space="preserve"> which</w:t>
      </w:r>
      <w:proofErr w:type="gramEnd"/>
      <w:r w:rsidR="005B37A4" w:rsidRPr="00B21060">
        <w:rPr>
          <w:rFonts w:cs="Times New Roman"/>
        </w:rPr>
        <w:t xml:space="preserve"> were matched to KEGG KO and taxonomy. The color</w:t>
      </w:r>
      <w:r w:rsidR="0034395F" w:rsidRPr="00B21060">
        <w:rPr>
          <w:rFonts w:cs="Times New Roman"/>
        </w:rPr>
        <w:t xml:space="preserve">ed cells </w:t>
      </w:r>
      <w:r w:rsidR="00B0296E" w:rsidRPr="00B21060">
        <w:rPr>
          <w:rFonts w:cs="Times New Roman"/>
        </w:rPr>
        <w:t xml:space="preserve">on the </w:t>
      </w:r>
      <w:proofErr w:type="spellStart"/>
      <w:r w:rsidR="00B0296E" w:rsidRPr="00B21060">
        <w:rPr>
          <w:rFonts w:cs="Times New Roman"/>
        </w:rPr>
        <w:t>heatmaps</w:t>
      </w:r>
      <w:proofErr w:type="spellEnd"/>
      <w:r w:rsidR="00B0296E" w:rsidRPr="00B21060">
        <w:rPr>
          <w:rFonts w:cs="Times New Roman"/>
        </w:rPr>
        <w:t xml:space="preserve"> allowed for visualization of the changes in Log 2 protein abundance</w:t>
      </w:r>
      <w:r w:rsidR="00473AEC" w:rsidRPr="00B21060">
        <w:rPr>
          <w:rFonts w:cs="Times New Roman"/>
        </w:rPr>
        <w:t xml:space="preserve"> per each </w:t>
      </w:r>
      <w:proofErr w:type="gramStart"/>
      <w:r w:rsidR="00473AEC" w:rsidRPr="00B21060">
        <w:rPr>
          <w:rFonts w:cs="Times New Roman"/>
        </w:rPr>
        <w:t>identification</w:t>
      </w:r>
      <w:r w:rsidR="00B0296E" w:rsidRPr="00B21060">
        <w:rPr>
          <w:rFonts w:cs="Times New Roman"/>
        </w:rPr>
        <w:t xml:space="preserve"> which</w:t>
      </w:r>
      <w:proofErr w:type="gramEnd"/>
      <w:r w:rsidR="00B0296E" w:rsidRPr="00B21060">
        <w:rPr>
          <w:rFonts w:cs="Times New Roman"/>
        </w:rPr>
        <w:t xml:space="preserve"> was not possible with the </w:t>
      </w:r>
      <w:proofErr w:type="spellStart"/>
      <w:r w:rsidR="00B0296E" w:rsidRPr="00B21060">
        <w:rPr>
          <w:rFonts w:cs="Times New Roman"/>
        </w:rPr>
        <w:t>UpSetR</w:t>
      </w:r>
      <w:proofErr w:type="spellEnd"/>
      <w:r w:rsidR="00B0296E" w:rsidRPr="00B21060">
        <w:rPr>
          <w:rFonts w:cs="Times New Roman"/>
        </w:rPr>
        <w:t xml:space="preserve"> plot itself.</w:t>
      </w:r>
      <w:r w:rsidR="0034395F" w:rsidRPr="00B21060">
        <w:rPr>
          <w:rFonts w:cs="Times New Roman"/>
        </w:rPr>
        <w:t xml:space="preserve"> </w:t>
      </w:r>
      <w:r w:rsidRPr="00B21060">
        <w:rPr>
          <w:rFonts w:cs="Times New Roman"/>
        </w:rPr>
        <w:t xml:space="preserve">Figure </w:t>
      </w:r>
      <w:r w:rsidR="00EF7985" w:rsidRPr="00B21060">
        <w:rPr>
          <w:rFonts w:cs="Times New Roman"/>
        </w:rPr>
        <w:t>1</w:t>
      </w:r>
      <w:r w:rsidR="002041B1" w:rsidRPr="00B21060">
        <w:rPr>
          <w:rFonts w:cs="Times New Roman"/>
        </w:rPr>
        <w:t>2</w:t>
      </w:r>
      <w:r w:rsidR="00256E04" w:rsidRPr="00B21060">
        <w:rPr>
          <w:rFonts w:cs="Times New Roman"/>
        </w:rPr>
        <w:t xml:space="preserve"> on the next page </w:t>
      </w:r>
      <w:r w:rsidRPr="00B21060">
        <w:rPr>
          <w:rFonts w:cs="Times New Roman"/>
        </w:rPr>
        <w:t xml:space="preserve">depicts these comparisons for the three categories of </w:t>
      </w:r>
      <w:proofErr w:type="spellStart"/>
      <w:r w:rsidRPr="00B21060">
        <w:rPr>
          <w:rFonts w:cs="Times New Roman"/>
        </w:rPr>
        <w:t>GhostKOALA</w:t>
      </w:r>
      <w:proofErr w:type="spellEnd"/>
      <w:r w:rsidRPr="00B21060">
        <w:rPr>
          <w:rFonts w:cs="Times New Roman"/>
        </w:rPr>
        <w:t xml:space="preserve"> assignment for the fiber-rich/saline (LIT) mice. For simplicity, only the fiber-rich/saline mice </w:t>
      </w:r>
      <w:proofErr w:type="gramStart"/>
      <w:r w:rsidRPr="00B21060">
        <w:rPr>
          <w:rFonts w:cs="Times New Roman"/>
        </w:rPr>
        <w:t>are depicted</w:t>
      </w:r>
      <w:proofErr w:type="gramEnd"/>
      <w:r w:rsidRPr="00B21060">
        <w:rPr>
          <w:rFonts w:cs="Times New Roman"/>
        </w:rPr>
        <w:t xml:space="preserve">. A similar trend was observed for the </w:t>
      </w:r>
      <w:bookmarkStart w:id="10" w:name="_Int_f4pNJr3K"/>
      <w:r w:rsidRPr="00B21060">
        <w:rPr>
          <w:rFonts w:cs="Times New Roman"/>
        </w:rPr>
        <w:t>high-fat</w:t>
      </w:r>
      <w:bookmarkEnd w:id="10"/>
      <w:r w:rsidRPr="00B21060">
        <w:rPr>
          <w:rFonts w:cs="Times New Roman"/>
        </w:rPr>
        <w:t xml:space="preserve">/saline (GHP) treatment </w:t>
      </w:r>
      <w:proofErr w:type="gramStart"/>
      <w:r w:rsidRPr="00B21060">
        <w:rPr>
          <w:rFonts w:cs="Times New Roman"/>
        </w:rPr>
        <w:t>group which</w:t>
      </w:r>
      <w:proofErr w:type="gramEnd"/>
      <w:r w:rsidRPr="00B21060">
        <w:rPr>
          <w:rFonts w:cs="Times New Roman"/>
        </w:rPr>
        <w:t xml:space="preserve"> is reported in Supplementary Figure </w:t>
      </w:r>
      <w:r w:rsidR="00A1724F" w:rsidRPr="00B21060">
        <w:rPr>
          <w:rFonts w:cs="Times New Roman"/>
        </w:rPr>
        <w:t>5</w:t>
      </w:r>
      <w:r w:rsidRPr="00B21060">
        <w:rPr>
          <w:rFonts w:cs="Times New Roman"/>
        </w:rPr>
        <w:t>.</w:t>
      </w:r>
    </w:p>
    <w:p w14:paraId="69162CCA" w14:textId="1FF98032" w:rsidR="00611E77" w:rsidRPr="00B21060" w:rsidRDefault="00611E77" w:rsidP="00611E77">
      <w:pPr>
        <w:ind w:firstLine="720"/>
        <w:rPr>
          <w:rFonts w:cs="Times New Roman"/>
        </w:rPr>
      </w:pPr>
      <w:r w:rsidRPr="00B21060">
        <w:rPr>
          <w:rFonts w:cs="Times New Roman"/>
        </w:rPr>
        <w:t xml:space="preserve">From the first KO </w:t>
      </w:r>
      <w:proofErr w:type="spellStart"/>
      <w:r w:rsidRPr="00B21060">
        <w:rPr>
          <w:rFonts w:cs="Times New Roman"/>
        </w:rPr>
        <w:t>UpSetR</w:t>
      </w:r>
      <w:proofErr w:type="spellEnd"/>
      <w:r w:rsidRPr="00B21060">
        <w:rPr>
          <w:rFonts w:cs="Times New Roman"/>
        </w:rPr>
        <w:t xml:space="preserve"> plot in Figure 1</w:t>
      </w:r>
      <w:r w:rsidR="00637BC5" w:rsidRPr="00B21060">
        <w:rPr>
          <w:rFonts w:cs="Times New Roman"/>
        </w:rPr>
        <w:t>2</w:t>
      </w:r>
      <w:r w:rsidRPr="00B21060">
        <w:rPr>
          <w:rFonts w:cs="Times New Roman"/>
        </w:rPr>
        <w:t xml:space="preserve"> labeled in orange, it was observed the matched-metagenomes contributed the </w:t>
      </w:r>
      <w:proofErr w:type="gramStart"/>
      <w:r w:rsidRPr="00B21060">
        <w:rPr>
          <w:rFonts w:cs="Times New Roman"/>
        </w:rPr>
        <w:t>most unique</w:t>
      </w:r>
      <w:proofErr w:type="gramEnd"/>
      <w:r w:rsidRPr="00B21060">
        <w:rPr>
          <w:rFonts w:cs="Times New Roman"/>
        </w:rPr>
        <w:t xml:space="preserve"> KO functional protein categories. This same observation </w:t>
      </w:r>
      <w:proofErr w:type="gramStart"/>
      <w:r w:rsidRPr="00B21060">
        <w:rPr>
          <w:rFonts w:cs="Times New Roman"/>
        </w:rPr>
        <w:t>was confirmed</w:t>
      </w:r>
      <w:proofErr w:type="gramEnd"/>
      <w:r w:rsidRPr="00B21060">
        <w:rPr>
          <w:rFonts w:cs="Times New Roman"/>
        </w:rPr>
        <w:t xml:space="preserve"> when referring to the </w:t>
      </w:r>
      <w:proofErr w:type="spellStart"/>
      <w:r w:rsidRPr="00B21060">
        <w:rPr>
          <w:rFonts w:cs="Times New Roman"/>
        </w:rPr>
        <w:t>heatmap</w:t>
      </w:r>
      <w:proofErr w:type="spellEnd"/>
      <w:r w:rsidRPr="00B21060">
        <w:rPr>
          <w:rFonts w:cs="Times New Roman"/>
        </w:rPr>
        <w:t xml:space="preserve"> beside this plot. These phenomena were investigated, and it was found that the matched-metagenome with and without assembled genomes contributed 691 KOs while the matched-metagenome without the additional </w:t>
      </w:r>
      <w:proofErr w:type="spellStart"/>
      <w:r w:rsidRPr="00B21060">
        <w:rPr>
          <w:rFonts w:cs="Times New Roman"/>
        </w:rPr>
        <w:t>contigs</w:t>
      </w:r>
      <w:proofErr w:type="spellEnd"/>
      <w:r w:rsidRPr="00B21060">
        <w:rPr>
          <w:rFonts w:cs="Times New Roman"/>
        </w:rPr>
        <w:t xml:space="preserve"> without a genome led to only 600 KO annotations. It </w:t>
      </w:r>
      <w:proofErr w:type="gramStart"/>
      <w:r w:rsidRPr="00B21060">
        <w:rPr>
          <w:rFonts w:cs="Times New Roman"/>
        </w:rPr>
        <w:t>has previously been suggested</w:t>
      </w:r>
      <w:proofErr w:type="gramEnd"/>
      <w:r w:rsidRPr="00B21060">
        <w:rPr>
          <w:rFonts w:cs="Times New Roman"/>
        </w:rPr>
        <w:t xml:space="preserve"> that </w:t>
      </w:r>
      <w:proofErr w:type="spellStart"/>
      <w:r w:rsidRPr="00B21060">
        <w:rPr>
          <w:rFonts w:cs="Times New Roman"/>
        </w:rPr>
        <w:t>contigs</w:t>
      </w:r>
      <w:proofErr w:type="spellEnd"/>
      <w:r w:rsidRPr="00B21060">
        <w:rPr>
          <w:rFonts w:cs="Times New Roman"/>
        </w:rPr>
        <w:t xml:space="preserve"> without an assembled genome might provide additional functional information in a study and should not be removed from the database (Blakeley-Ruiz, </w:t>
      </w:r>
      <w:r w:rsidRPr="00B21060">
        <w:rPr>
          <w:rFonts w:cs="Times New Roman"/>
          <w:u w:val="single"/>
        </w:rPr>
        <w:t>Computational and Structural Biotechnology</w:t>
      </w:r>
      <w:r w:rsidRPr="00B21060">
        <w:rPr>
          <w:rFonts w:cs="Times New Roman"/>
        </w:rPr>
        <w:t xml:space="preserve">, 2022). </w:t>
      </w:r>
    </w:p>
    <w:p w14:paraId="4A14DA22" w14:textId="737E3655" w:rsidR="00F93797" w:rsidRDefault="00944829" w:rsidP="00572CC7">
      <w:pPr>
        <w:ind w:firstLine="720"/>
        <w:rPr>
          <w:rFonts w:cs="Times New Roman"/>
          <w:b/>
          <w:bCs/>
        </w:rPr>
      </w:pPr>
      <w:r w:rsidRPr="00B21060">
        <w:rPr>
          <w:rFonts w:cs="Times New Roman"/>
        </w:rPr>
        <w:t>The IMGMC catalog yielded 544 KO annotations, while the EMGC catalog</w:t>
      </w:r>
      <w:r w:rsidR="00BD1CE4" w:rsidRPr="00B21060">
        <w:rPr>
          <w:rFonts w:cs="Times New Roman"/>
        </w:rPr>
        <w:t xml:space="preserve"> </w:t>
      </w:r>
      <w:r w:rsidRPr="00B21060">
        <w:rPr>
          <w:rFonts w:cs="Times New Roman"/>
        </w:rPr>
        <w:t>yielded even less at 503. This loss in KO annotation may be due the lack of these sequences residing in the</w:t>
      </w:r>
      <w:r w:rsidR="00BD1CE4" w:rsidRPr="00B21060">
        <w:rPr>
          <w:rFonts w:cs="Times New Roman"/>
        </w:rPr>
        <w:t xml:space="preserve"> </w:t>
      </w:r>
      <w:r w:rsidR="0048069F" w:rsidRPr="00B21060">
        <w:rPr>
          <w:rFonts w:cs="Times New Roman"/>
        </w:rPr>
        <w:t xml:space="preserve">KEGG database as many from the EMGC catalog </w:t>
      </w:r>
      <w:proofErr w:type="gramStart"/>
      <w:r w:rsidR="0048069F" w:rsidRPr="00B21060">
        <w:rPr>
          <w:rFonts w:cs="Times New Roman"/>
        </w:rPr>
        <w:t>were obtained</w:t>
      </w:r>
      <w:proofErr w:type="gramEnd"/>
      <w:r w:rsidR="0048069F" w:rsidRPr="00B21060">
        <w:rPr>
          <w:rFonts w:cs="Times New Roman"/>
        </w:rPr>
        <w:t xml:space="preserve"> through </w:t>
      </w:r>
      <w:proofErr w:type="spellStart"/>
      <w:r w:rsidR="0048069F" w:rsidRPr="00B21060">
        <w:rPr>
          <w:rFonts w:cs="Times New Roman"/>
        </w:rPr>
        <w:t>RefSeq</w:t>
      </w:r>
      <w:proofErr w:type="spellEnd"/>
      <w:r w:rsidR="0048069F" w:rsidRPr="00B21060">
        <w:rPr>
          <w:rFonts w:cs="Times New Roman"/>
        </w:rPr>
        <w:t xml:space="preserve">. The combination of the EMGC catalog and the matched-metagenome with and without assembled genomes fell in between these catalogs and retrieved 522. The fact that fewer protein identifications </w:t>
      </w:r>
      <w:proofErr w:type="gramStart"/>
      <w:r w:rsidR="0048069F" w:rsidRPr="00B21060">
        <w:rPr>
          <w:rFonts w:cs="Times New Roman"/>
        </w:rPr>
        <w:t>were made</w:t>
      </w:r>
      <w:proofErr w:type="gramEnd"/>
      <w:r w:rsidR="0048069F" w:rsidRPr="00B21060">
        <w:rPr>
          <w:rFonts w:cs="Times New Roman"/>
        </w:rPr>
        <w:t xml:space="preserve"> compared to matched-metagenomes may help to explain this. Lastly, the intersection pseudo-metagenomes from </w:t>
      </w:r>
      <w:proofErr w:type="spellStart"/>
      <w:r w:rsidR="0048069F" w:rsidRPr="00B21060">
        <w:rPr>
          <w:rFonts w:cs="Times New Roman"/>
        </w:rPr>
        <w:t>RefSeq</w:t>
      </w:r>
      <w:proofErr w:type="spellEnd"/>
      <w:r w:rsidR="0048069F" w:rsidRPr="00B21060">
        <w:rPr>
          <w:rFonts w:cs="Times New Roman"/>
        </w:rPr>
        <w:t xml:space="preserve"> and </w:t>
      </w:r>
      <w:proofErr w:type="spellStart"/>
      <w:r w:rsidR="0048069F" w:rsidRPr="00B21060">
        <w:rPr>
          <w:rFonts w:cs="Times New Roman"/>
        </w:rPr>
        <w:t>UniProt</w:t>
      </w:r>
      <w:proofErr w:type="spellEnd"/>
      <w:r w:rsidR="0048069F" w:rsidRPr="00B21060">
        <w:rPr>
          <w:rFonts w:cs="Times New Roman"/>
        </w:rPr>
        <w:t xml:space="preserve"> combined returned only 407 KO terms from the identified protein sequences. Similarly, this phenomenon might be explained by </w:t>
      </w:r>
      <w:r w:rsidR="00F93797" w:rsidRPr="00B21060">
        <w:rPr>
          <w:rFonts w:cs="Times New Roman"/>
        </w:rPr>
        <w:t xml:space="preserve">the lower number of identifications obtained. These same trends </w:t>
      </w:r>
      <w:proofErr w:type="gramStart"/>
      <w:r w:rsidR="00F93797" w:rsidRPr="00B21060">
        <w:rPr>
          <w:rFonts w:cs="Times New Roman"/>
        </w:rPr>
        <w:t>were observed</w:t>
      </w:r>
      <w:proofErr w:type="gramEnd"/>
      <w:r w:rsidR="00F93797" w:rsidRPr="00B21060">
        <w:rPr>
          <w:rFonts w:cs="Times New Roman"/>
        </w:rPr>
        <w:t xml:space="preserve"> for the high-fat/saline mice shown in Supplementary Figure 5. All databases from the fiber-rich/saline </w:t>
      </w:r>
      <w:r w:rsidR="00F93797">
        <w:rPr>
          <w:rFonts w:cs="Times New Roman"/>
          <w:b/>
          <w:bCs/>
        </w:rPr>
        <w:br w:type="page"/>
      </w:r>
    </w:p>
    <w:p w14:paraId="2508A562" w14:textId="536E508C" w:rsidR="0019733D" w:rsidRPr="00B21060" w:rsidRDefault="0019733D" w:rsidP="0019733D">
      <w:pPr>
        <w:rPr>
          <w:rFonts w:cs="Times New Roman"/>
        </w:rPr>
      </w:pPr>
      <w:r w:rsidRPr="00B21060">
        <w:rPr>
          <w:rFonts w:cs="Times New Roman"/>
          <w:b/>
          <w:bCs/>
        </w:rPr>
        <w:lastRenderedPageBreak/>
        <w:t>Figure 1</w:t>
      </w:r>
      <w:r w:rsidR="00637BC5" w:rsidRPr="00B21060">
        <w:rPr>
          <w:rFonts w:cs="Times New Roman"/>
          <w:b/>
          <w:bCs/>
        </w:rPr>
        <w:t>2</w:t>
      </w:r>
      <w:r w:rsidRPr="00B21060">
        <w:rPr>
          <w:rFonts w:cs="Times New Roman"/>
          <w:b/>
          <w:bCs/>
        </w:rPr>
        <w:t xml:space="preserve"> Summed </w:t>
      </w:r>
      <w:proofErr w:type="spellStart"/>
      <w:r w:rsidRPr="00B21060">
        <w:rPr>
          <w:rFonts w:cs="Times New Roman"/>
          <w:b/>
          <w:bCs/>
        </w:rPr>
        <w:t>GhostKoala</w:t>
      </w:r>
      <w:proofErr w:type="spellEnd"/>
      <w:r w:rsidRPr="00B21060">
        <w:rPr>
          <w:rFonts w:cs="Times New Roman"/>
          <w:b/>
          <w:bCs/>
        </w:rPr>
        <w:t xml:space="preserve"> KO (A/B), genus (C/D), and phylum (E/F) protein abundance values graphed in </w:t>
      </w:r>
      <w:proofErr w:type="spellStart"/>
      <w:r w:rsidRPr="00B21060">
        <w:rPr>
          <w:rFonts w:cs="Times New Roman"/>
          <w:b/>
          <w:bCs/>
        </w:rPr>
        <w:t>UpSetR</w:t>
      </w:r>
      <w:proofErr w:type="spellEnd"/>
      <w:r w:rsidRPr="00B21060">
        <w:rPr>
          <w:rFonts w:cs="Times New Roman"/>
          <w:b/>
          <w:bCs/>
        </w:rPr>
        <w:t xml:space="preserve"> plot and Euclidean distance </w:t>
      </w:r>
      <w:proofErr w:type="spellStart"/>
      <w:r w:rsidRPr="00B21060">
        <w:rPr>
          <w:rFonts w:cs="Times New Roman"/>
          <w:b/>
          <w:bCs/>
        </w:rPr>
        <w:t>heatmaps</w:t>
      </w:r>
      <w:proofErr w:type="spellEnd"/>
      <w:r w:rsidRPr="00B21060">
        <w:rPr>
          <w:rFonts w:cs="Times New Roman"/>
          <w:b/>
          <w:bCs/>
        </w:rPr>
        <w:t xml:space="preserve"> for </w:t>
      </w:r>
      <w:bookmarkStart w:id="11" w:name="_Int_XujeCX6M"/>
      <w:r w:rsidRPr="00B21060">
        <w:rPr>
          <w:rFonts w:cs="Times New Roman"/>
          <w:b/>
          <w:bCs/>
        </w:rPr>
        <w:t>high-fiber</w:t>
      </w:r>
      <w:bookmarkEnd w:id="11"/>
      <w:r w:rsidRPr="00B21060">
        <w:rPr>
          <w:rFonts w:cs="Times New Roman"/>
          <w:b/>
          <w:bCs/>
        </w:rPr>
        <w:t xml:space="preserve">/saline (LIT) condition. </w:t>
      </w:r>
      <w:r w:rsidRPr="00B21060">
        <w:rPr>
          <w:rFonts w:cs="Times New Roman"/>
        </w:rPr>
        <w:t xml:space="preserve">All identified protein sequences across databases </w:t>
      </w:r>
      <w:proofErr w:type="gramStart"/>
      <w:r w:rsidRPr="00B21060">
        <w:rPr>
          <w:rFonts w:cs="Times New Roman"/>
        </w:rPr>
        <w:t>were submitted</w:t>
      </w:r>
      <w:proofErr w:type="gramEnd"/>
      <w:r w:rsidRPr="00B21060">
        <w:rPr>
          <w:rFonts w:cs="Times New Roman"/>
        </w:rPr>
        <w:t xml:space="preserve"> through </w:t>
      </w:r>
      <w:proofErr w:type="spellStart"/>
      <w:r w:rsidRPr="00B21060">
        <w:rPr>
          <w:rFonts w:cs="Times New Roman"/>
        </w:rPr>
        <w:t>GhostKOALA</w:t>
      </w:r>
      <w:proofErr w:type="spellEnd"/>
      <w:r w:rsidRPr="00B21060">
        <w:rPr>
          <w:rFonts w:cs="Times New Roman"/>
        </w:rPr>
        <w:t xml:space="preserve"> to annotate the functional and taxonomic information gained from each database. </w:t>
      </w:r>
      <w:r w:rsidRPr="00B21060">
        <w:rPr>
          <w:rFonts w:cs="Times New Roman"/>
          <w:b/>
          <w:bCs/>
        </w:rPr>
        <w:t>A/C/E:</w:t>
      </w:r>
      <w:r w:rsidRPr="00B21060">
        <w:rPr>
          <w:rFonts w:cs="Times New Roman"/>
        </w:rPr>
        <w:t xml:space="preserve"> The top bar chart of the</w:t>
      </w:r>
      <w:r w:rsidRPr="00B21060">
        <w:rPr>
          <w:rFonts w:cs="Times New Roman"/>
          <w:b/>
          <w:bCs/>
        </w:rPr>
        <w:t xml:space="preserve"> </w:t>
      </w:r>
      <w:proofErr w:type="spellStart"/>
      <w:r w:rsidRPr="00B21060">
        <w:rPr>
          <w:rFonts w:cs="Times New Roman"/>
        </w:rPr>
        <w:t>UpSetR</w:t>
      </w:r>
      <w:proofErr w:type="spellEnd"/>
      <w:r w:rsidRPr="00B21060">
        <w:rPr>
          <w:rFonts w:cs="Times New Roman"/>
        </w:rPr>
        <w:t xml:space="preserve"> plot (Intersection Size) displays the total number of proteins belonging to either KO, phylum, or </w:t>
      </w:r>
      <w:proofErr w:type="gramStart"/>
      <w:r w:rsidRPr="00B21060">
        <w:rPr>
          <w:rFonts w:cs="Times New Roman"/>
        </w:rPr>
        <w:t>genus which</w:t>
      </w:r>
      <w:proofErr w:type="gramEnd"/>
      <w:r w:rsidRPr="00B21060">
        <w:rPr>
          <w:rFonts w:cs="Times New Roman"/>
        </w:rPr>
        <w:t xml:space="preserve"> were found in the sets of databases connected by dots and labeled in the plot directly below. The highest numbers from the top bar chart correspond to the sets of </w:t>
      </w:r>
      <w:proofErr w:type="gramStart"/>
      <w:r w:rsidRPr="00B21060">
        <w:rPr>
          <w:rFonts w:cs="Times New Roman"/>
        </w:rPr>
        <w:t>databases which</w:t>
      </w:r>
      <w:proofErr w:type="gramEnd"/>
      <w:r w:rsidRPr="00B21060">
        <w:rPr>
          <w:rFonts w:cs="Times New Roman"/>
        </w:rPr>
        <w:t xml:space="preserve"> identified the most proteins associated with each KO, phylum, or genus from </w:t>
      </w:r>
      <w:proofErr w:type="spellStart"/>
      <w:r w:rsidRPr="00B21060">
        <w:rPr>
          <w:rFonts w:cs="Times New Roman"/>
        </w:rPr>
        <w:t>GhostKOALA</w:t>
      </w:r>
      <w:proofErr w:type="spellEnd"/>
      <w:r w:rsidRPr="00B21060">
        <w:rPr>
          <w:rFonts w:cs="Times New Roman"/>
        </w:rPr>
        <w:t xml:space="preserve">. The bar chart to the left in each </w:t>
      </w:r>
      <w:proofErr w:type="spellStart"/>
      <w:r w:rsidRPr="00B21060">
        <w:rPr>
          <w:rFonts w:cs="Times New Roman"/>
        </w:rPr>
        <w:t>UpSetR</w:t>
      </w:r>
      <w:proofErr w:type="spellEnd"/>
      <w:r w:rsidRPr="00B21060">
        <w:rPr>
          <w:rFonts w:cs="Times New Roman"/>
        </w:rPr>
        <w:t xml:space="preserve"> plot (Set Size) measures how many unique identifications </w:t>
      </w:r>
      <w:proofErr w:type="gramStart"/>
      <w:r w:rsidRPr="00B21060">
        <w:rPr>
          <w:rFonts w:cs="Times New Roman"/>
        </w:rPr>
        <w:t>were contributed</w:t>
      </w:r>
      <w:proofErr w:type="gramEnd"/>
      <w:r w:rsidRPr="00B21060">
        <w:rPr>
          <w:rFonts w:cs="Times New Roman"/>
        </w:rPr>
        <w:t xml:space="preserve"> by each database. The largest bar on the left shows which database provided the highest amount of functional (KO), and taxonomic (phylum, genus) information. </w:t>
      </w:r>
      <w:r w:rsidRPr="00B21060">
        <w:rPr>
          <w:rFonts w:cs="Times New Roman"/>
          <w:b/>
          <w:bCs/>
        </w:rPr>
        <w:t>B/D/F:</w:t>
      </w:r>
      <w:r w:rsidRPr="00B21060">
        <w:rPr>
          <w:rFonts w:cs="Times New Roman"/>
        </w:rPr>
        <w:t xml:space="preserve"> Euclidian distance </w:t>
      </w:r>
      <w:proofErr w:type="spellStart"/>
      <w:r w:rsidRPr="00B21060">
        <w:rPr>
          <w:rFonts w:cs="Times New Roman"/>
        </w:rPr>
        <w:t>heatmaps</w:t>
      </w:r>
      <w:proofErr w:type="spellEnd"/>
      <w:r w:rsidRPr="00B21060">
        <w:rPr>
          <w:rFonts w:cs="Times New Roman"/>
        </w:rPr>
        <w:t xml:space="preserve"> depict all the summed protein abundance values for each KO, phylum, and genus identified across databases. Black represents absence of a KO, phylum, or genus assignment. The range in colors depicts how the Log 2 protein abundance changed according to database utilized.</w:t>
      </w:r>
      <w:r w:rsidR="00105072" w:rsidRPr="00B21060">
        <w:rPr>
          <w:rFonts w:cs="Times New Roman"/>
        </w:rPr>
        <w:t xml:space="preserve"> </w:t>
      </w:r>
      <w:r w:rsidR="00105072" w:rsidRPr="00B21060">
        <w:rPr>
          <w:rFonts w:cs="Times New Roman"/>
          <w:b/>
          <w:bCs/>
        </w:rPr>
        <w:t>Abbreviations</w:t>
      </w:r>
      <w:r w:rsidR="00105072" w:rsidRPr="00B21060">
        <w:rPr>
          <w:rFonts w:cs="Times New Roman"/>
        </w:rPr>
        <w:t xml:space="preserve">: IU= Intersection </w:t>
      </w:r>
      <w:proofErr w:type="spellStart"/>
      <w:r w:rsidR="00105072" w:rsidRPr="00B21060">
        <w:rPr>
          <w:rFonts w:cs="Times New Roman"/>
        </w:rPr>
        <w:t>UniProt</w:t>
      </w:r>
      <w:proofErr w:type="spellEnd"/>
      <w:r w:rsidR="00105072" w:rsidRPr="00B21060">
        <w:rPr>
          <w:rFonts w:cs="Times New Roman"/>
        </w:rPr>
        <w:t xml:space="preserve"> Pseudo-metagenome, IR=Intersection </w:t>
      </w:r>
      <w:proofErr w:type="spellStart"/>
      <w:r w:rsidR="00105072" w:rsidRPr="00B21060">
        <w:rPr>
          <w:rFonts w:cs="Times New Roman"/>
        </w:rPr>
        <w:t>RefSeq</w:t>
      </w:r>
      <w:proofErr w:type="spellEnd"/>
      <w:r w:rsidR="00105072" w:rsidRPr="00B21060">
        <w:rPr>
          <w:rFonts w:cs="Times New Roman"/>
        </w:rPr>
        <w:t xml:space="preserve"> Pseudo-metagenome, </w:t>
      </w:r>
      <w:proofErr w:type="spellStart"/>
      <w:r w:rsidR="00105072" w:rsidRPr="00B21060">
        <w:rPr>
          <w:rFonts w:cs="Times New Roman"/>
        </w:rPr>
        <w:t>IPseudos</w:t>
      </w:r>
      <w:proofErr w:type="spellEnd"/>
      <w:r w:rsidR="00105072" w:rsidRPr="00B21060">
        <w:rPr>
          <w:rFonts w:cs="Times New Roman"/>
        </w:rPr>
        <w:t xml:space="preserve">=Combined </w:t>
      </w:r>
      <w:proofErr w:type="spellStart"/>
      <w:r w:rsidR="00105072" w:rsidRPr="00B21060">
        <w:rPr>
          <w:rFonts w:cs="Times New Roman"/>
        </w:rPr>
        <w:t>UniProt</w:t>
      </w:r>
      <w:proofErr w:type="spellEnd"/>
      <w:r w:rsidR="00105072" w:rsidRPr="00B21060">
        <w:rPr>
          <w:rFonts w:cs="Times New Roman"/>
        </w:rPr>
        <w:t xml:space="preserve"> and </w:t>
      </w:r>
      <w:proofErr w:type="spellStart"/>
      <w:r w:rsidR="00105072" w:rsidRPr="00B21060">
        <w:rPr>
          <w:rFonts w:cs="Times New Roman"/>
        </w:rPr>
        <w:t>RefSeq</w:t>
      </w:r>
      <w:proofErr w:type="spellEnd"/>
      <w:r w:rsidR="00105072" w:rsidRPr="00B21060">
        <w:rPr>
          <w:rFonts w:cs="Times New Roman"/>
        </w:rPr>
        <w:t xml:space="preserve"> Intersection Pseudo-metagenomes, UR=Union </w:t>
      </w:r>
      <w:proofErr w:type="spellStart"/>
      <w:r w:rsidR="00105072" w:rsidRPr="00B21060">
        <w:rPr>
          <w:rFonts w:cs="Times New Roman"/>
        </w:rPr>
        <w:t>RefSeq</w:t>
      </w:r>
      <w:proofErr w:type="spellEnd"/>
      <w:r w:rsidR="00105072" w:rsidRPr="00B21060">
        <w:rPr>
          <w:rFonts w:cs="Times New Roman"/>
        </w:rPr>
        <w:t xml:space="preserve"> Pseudo-metagenome, </w:t>
      </w:r>
      <w:proofErr w:type="spellStart"/>
      <w:r w:rsidR="00105072" w:rsidRPr="00B21060">
        <w:rPr>
          <w:rFonts w:cs="Times New Roman"/>
        </w:rPr>
        <w:t>MetawAGs</w:t>
      </w:r>
      <w:proofErr w:type="spellEnd"/>
      <w:r w:rsidR="00105072" w:rsidRPr="00B21060">
        <w:rPr>
          <w:rFonts w:cs="Times New Roman"/>
        </w:rPr>
        <w:t xml:space="preserve">=Matched-metagenome with assembled genomes, </w:t>
      </w:r>
      <w:proofErr w:type="spellStart"/>
      <w:r w:rsidR="00105072" w:rsidRPr="00B21060">
        <w:rPr>
          <w:rFonts w:cs="Times New Roman"/>
        </w:rPr>
        <w:t>MetawwoAGs</w:t>
      </w:r>
      <w:proofErr w:type="spellEnd"/>
      <w:r w:rsidR="00105072" w:rsidRPr="00B21060">
        <w:rPr>
          <w:rFonts w:cs="Times New Roman"/>
        </w:rPr>
        <w:t xml:space="preserve">= Matched-metagenome with and without assembled genomes, </w:t>
      </w:r>
      <w:proofErr w:type="spellStart"/>
      <w:r w:rsidR="00105072" w:rsidRPr="00B21060">
        <w:rPr>
          <w:rFonts w:cs="Times New Roman"/>
        </w:rPr>
        <w:t>MetaEMGC</w:t>
      </w:r>
      <w:proofErr w:type="spellEnd"/>
      <w:r w:rsidR="00105072" w:rsidRPr="00B21060">
        <w:rPr>
          <w:rFonts w:cs="Times New Roman"/>
        </w:rPr>
        <w:t>=</w:t>
      </w:r>
      <w:proofErr w:type="spellStart"/>
      <w:r w:rsidR="00105072" w:rsidRPr="00B21060">
        <w:rPr>
          <w:rFonts w:cs="Times New Roman"/>
        </w:rPr>
        <w:t>MetawwoAGs+EMGC</w:t>
      </w:r>
      <w:proofErr w:type="spellEnd"/>
      <w:r w:rsidR="00105072" w:rsidRPr="00B21060">
        <w:rPr>
          <w:rFonts w:cs="Times New Roman"/>
        </w:rPr>
        <w:t>.</w:t>
      </w:r>
    </w:p>
    <w:p w14:paraId="688DDA9D" w14:textId="77777777" w:rsidR="0019733D" w:rsidRPr="00B21060" w:rsidRDefault="0019733D" w:rsidP="00A96073">
      <w:pPr>
        <w:ind w:firstLine="720"/>
        <w:rPr>
          <w:rFonts w:cs="Times New Roman"/>
        </w:rPr>
      </w:pPr>
    </w:p>
    <w:p w14:paraId="38E9001E" w14:textId="544E5FB4" w:rsidR="00600D06" w:rsidRPr="00B21060" w:rsidRDefault="00600D06" w:rsidP="00600D06">
      <w:pPr>
        <w:jc w:val="center"/>
        <w:rPr>
          <w:rFonts w:cs="Times New Roman"/>
        </w:rPr>
      </w:pPr>
    </w:p>
    <w:p w14:paraId="2157CFF7" w14:textId="77777777" w:rsidR="009564DF" w:rsidRPr="00B21060" w:rsidRDefault="009564DF">
      <w:pPr>
        <w:adjustRightInd/>
        <w:spacing w:line="240" w:lineRule="auto"/>
        <w:contextualSpacing w:val="0"/>
        <w:mirrorIndents w:val="0"/>
        <w:rPr>
          <w:rFonts w:cs="Times New Roman"/>
        </w:rPr>
      </w:pPr>
      <w:r w:rsidRPr="00B21060">
        <w:rPr>
          <w:rFonts w:cs="Times New Roman"/>
        </w:rPr>
        <w:br w:type="page"/>
      </w:r>
    </w:p>
    <w:p w14:paraId="4FFD1A81" w14:textId="77777777" w:rsidR="005E1D78" w:rsidRPr="00B21060" w:rsidRDefault="008927F1" w:rsidP="00600D06">
      <w:pPr>
        <w:rPr>
          <w:rFonts w:cs="Times New Roman"/>
        </w:rPr>
      </w:pPr>
      <w:r w:rsidRPr="00B21060">
        <w:rPr>
          <w:rFonts w:cs="Times New Roman"/>
          <w:noProof/>
        </w:rPr>
        <w:lastRenderedPageBreak/>
        <w:drawing>
          <wp:inline distT="0" distB="0" distL="0" distR="0" wp14:anchorId="5932B1E2" wp14:editId="1AC3DAA8">
            <wp:extent cx="5947257" cy="6347464"/>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957195" cy="6358071"/>
                    </a:xfrm>
                    <a:prstGeom prst="rect">
                      <a:avLst/>
                    </a:prstGeom>
                  </pic:spPr>
                </pic:pic>
              </a:graphicData>
            </a:graphic>
          </wp:inline>
        </w:drawing>
      </w:r>
    </w:p>
    <w:p w14:paraId="4BAC35AB" w14:textId="77777777" w:rsidR="005E1D78" w:rsidRPr="00B21060" w:rsidRDefault="005E1D78" w:rsidP="005E1D78">
      <w:pPr>
        <w:pStyle w:val="NoSpacing"/>
        <w:rPr>
          <w:rFonts w:ascii="Times New Roman" w:hAnsi="Times New Roman" w:cs="Times New Roman"/>
        </w:rPr>
      </w:pPr>
      <w:r w:rsidRPr="00B21060">
        <w:rPr>
          <w:rFonts w:ascii="Times New Roman" w:hAnsi="Times New Roman" w:cs="Times New Roman"/>
        </w:rPr>
        <w:br w:type="page"/>
      </w:r>
    </w:p>
    <w:p w14:paraId="6B02BF95" w14:textId="4BF74BB8" w:rsidR="008A5ABC" w:rsidRPr="00B21060" w:rsidRDefault="002C106B" w:rsidP="0048069F">
      <w:pPr>
        <w:rPr>
          <w:rFonts w:cs="Times New Roman"/>
          <w:b/>
          <w:bCs/>
        </w:rPr>
      </w:pPr>
      <w:proofErr w:type="gramStart"/>
      <w:r w:rsidRPr="00B21060">
        <w:rPr>
          <w:rFonts w:cs="Times New Roman"/>
        </w:rPr>
        <w:lastRenderedPageBreak/>
        <w:t>treatment</w:t>
      </w:r>
      <w:proofErr w:type="gramEnd"/>
      <w:r w:rsidRPr="00B21060">
        <w:rPr>
          <w:rFonts w:cs="Times New Roman"/>
        </w:rPr>
        <w:t xml:space="preserve"> group shared KO annotations such as K00197, K10907, and K07192 involved in</w:t>
      </w:r>
      <w:r>
        <w:rPr>
          <w:rFonts w:cs="Times New Roman"/>
        </w:rPr>
        <w:t xml:space="preserve"> </w:t>
      </w:r>
      <w:r w:rsidRPr="00B21060">
        <w:rPr>
          <w:rFonts w:cs="Times New Roman"/>
        </w:rPr>
        <w:t xml:space="preserve">carbon metabolism, amino acid biosynthesis, and insulin signaling. KOs unique to the pseudo-metagenomes included K01358, K01226, </w:t>
      </w:r>
      <w:proofErr w:type="gramStart"/>
      <w:r w:rsidRPr="00B21060">
        <w:rPr>
          <w:rFonts w:cs="Times New Roman"/>
        </w:rPr>
        <w:t>K03366 which</w:t>
      </w:r>
      <w:proofErr w:type="gramEnd"/>
      <w:r w:rsidRPr="00B21060">
        <w:rPr>
          <w:rFonts w:cs="Times New Roman"/>
        </w:rPr>
        <w:t xml:space="preserve"> was a protease, starch and sucrose</w:t>
      </w:r>
      <w:r>
        <w:rPr>
          <w:rFonts w:cs="Times New Roman"/>
        </w:rPr>
        <w:t xml:space="preserve"> </w:t>
      </w:r>
      <w:r w:rsidR="00F93797" w:rsidRPr="00B21060">
        <w:rPr>
          <w:rFonts w:cs="Times New Roman"/>
        </w:rPr>
        <w:t xml:space="preserve">metabolism enzyme, and </w:t>
      </w:r>
      <w:proofErr w:type="spellStart"/>
      <w:r w:rsidR="00F93797" w:rsidRPr="00B21060">
        <w:rPr>
          <w:rFonts w:cs="Times New Roman"/>
        </w:rPr>
        <w:t>butanoate</w:t>
      </w:r>
      <w:proofErr w:type="spellEnd"/>
      <w:r w:rsidR="00F93797" w:rsidRPr="00B21060">
        <w:rPr>
          <w:rFonts w:cs="Times New Roman"/>
        </w:rPr>
        <w:t xml:space="preserve"> metabolism enzyme. The catalogs contributed unique KOs as well such as K07739, K09800, and K00012 involved in </w:t>
      </w:r>
      <w:proofErr w:type="spellStart"/>
      <w:r w:rsidR="00F93797" w:rsidRPr="00B21060">
        <w:rPr>
          <w:rFonts w:cs="Times New Roman"/>
        </w:rPr>
        <w:t>tRNA</w:t>
      </w:r>
      <w:proofErr w:type="spellEnd"/>
      <w:r w:rsidR="00F93797" w:rsidRPr="00B21060">
        <w:rPr>
          <w:rFonts w:cs="Times New Roman"/>
        </w:rPr>
        <w:t xml:space="preserve"> biosynthesis, membrane transport, and </w:t>
      </w:r>
      <w:proofErr w:type="spellStart"/>
      <w:r w:rsidR="00F93797" w:rsidRPr="00B21060">
        <w:rPr>
          <w:rFonts w:cs="Times New Roman"/>
        </w:rPr>
        <w:t>glucuronate</w:t>
      </w:r>
      <w:proofErr w:type="spellEnd"/>
      <w:r w:rsidR="00F93797" w:rsidRPr="00B21060">
        <w:rPr>
          <w:rFonts w:cs="Times New Roman"/>
        </w:rPr>
        <w:t xml:space="preserve"> biosynthesis. The matched-metagenome contained unique KOs such as K02073,</w:t>
      </w:r>
      <w:r w:rsidR="00F93797">
        <w:rPr>
          <w:rFonts w:cs="Times New Roman"/>
        </w:rPr>
        <w:t xml:space="preserve"> </w:t>
      </w:r>
      <w:r w:rsidR="008A5ABC" w:rsidRPr="00B21060">
        <w:rPr>
          <w:rFonts w:cs="Times New Roman"/>
        </w:rPr>
        <w:t xml:space="preserve">K03217, and K15870 involved in D-methionine transport, quorum sensing, and bile acid synthesis. This suggests that central metabolism seemed to be the core functional information identified using any of these databases but that other less-essential pathways were missing identifications when a different database </w:t>
      </w:r>
      <w:proofErr w:type="gramStart"/>
      <w:r w:rsidR="008A5ABC" w:rsidRPr="00B21060">
        <w:rPr>
          <w:rFonts w:cs="Times New Roman"/>
        </w:rPr>
        <w:t>was utilized</w:t>
      </w:r>
      <w:proofErr w:type="gramEnd"/>
      <w:r w:rsidR="008A5ABC" w:rsidRPr="00B21060">
        <w:rPr>
          <w:rFonts w:cs="Times New Roman"/>
        </w:rPr>
        <w:t>.</w:t>
      </w:r>
    </w:p>
    <w:p w14:paraId="637C9529" w14:textId="77777777" w:rsidR="008A5ABC" w:rsidRPr="00B21060" w:rsidRDefault="008A5ABC" w:rsidP="006A74A8">
      <w:pPr>
        <w:ind w:firstLine="720"/>
        <w:rPr>
          <w:rFonts w:cs="Times New Roman"/>
        </w:rPr>
      </w:pPr>
      <w:r w:rsidRPr="00B21060">
        <w:rPr>
          <w:rFonts w:cs="Times New Roman"/>
        </w:rPr>
        <w:t xml:space="preserve">The functional information gained from each database suggests that overall, the </w:t>
      </w:r>
      <w:bookmarkStart w:id="12" w:name="_Int_714EEJso"/>
      <w:r w:rsidRPr="00B21060">
        <w:rPr>
          <w:rFonts w:cs="Times New Roman"/>
        </w:rPr>
        <w:t>matched-metagenome</w:t>
      </w:r>
      <w:bookmarkEnd w:id="12"/>
      <w:r w:rsidRPr="00B21060">
        <w:rPr>
          <w:rFonts w:cs="Times New Roman"/>
        </w:rPr>
        <w:t xml:space="preserve"> with and without assembled genomes led to the highest number of KO annotations from the KEGG database. This means that not only were more unique proteins and peptides identified utilizing the matched-metagenome databases, but more functional information was gained that could lead to deeper understanding of the biochemical processes occurring in these organisms. From the </w:t>
      </w:r>
      <w:proofErr w:type="spellStart"/>
      <w:r w:rsidRPr="00B21060">
        <w:rPr>
          <w:rFonts w:cs="Times New Roman"/>
        </w:rPr>
        <w:t>heatmap</w:t>
      </w:r>
      <w:proofErr w:type="spellEnd"/>
      <w:r w:rsidRPr="00B21060">
        <w:rPr>
          <w:rFonts w:cs="Times New Roman"/>
        </w:rPr>
        <w:t xml:space="preserve">, it </w:t>
      </w:r>
      <w:proofErr w:type="gramStart"/>
      <w:r w:rsidRPr="00B21060">
        <w:rPr>
          <w:rFonts w:cs="Times New Roman"/>
        </w:rPr>
        <w:t>was also observed</w:t>
      </w:r>
      <w:proofErr w:type="gramEnd"/>
      <w:r w:rsidRPr="00B21060">
        <w:rPr>
          <w:rFonts w:cs="Times New Roman"/>
        </w:rPr>
        <w:t xml:space="preserve"> that a great deal of functional information was lost when different databases were utilized. Additionally, abundance </w:t>
      </w:r>
      <w:proofErr w:type="gramStart"/>
      <w:r w:rsidRPr="00B21060">
        <w:rPr>
          <w:rFonts w:cs="Times New Roman"/>
        </w:rPr>
        <w:t>is not conserved</w:t>
      </w:r>
      <w:proofErr w:type="gramEnd"/>
      <w:r w:rsidRPr="00B21060">
        <w:rPr>
          <w:rFonts w:cs="Times New Roman"/>
        </w:rPr>
        <w:t xml:space="preserve"> across databases suggesting that phenotypic information gained from a study is largely database dependent (</w:t>
      </w:r>
      <w:bookmarkStart w:id="13" w:name="_Int_NWcnUXnp"/>
      <w:r w:rsidRPr="00B21060">
        <w:rPr>
          <w:rFonts w:cs="Times New Roman"/>
        </w:rPr>
        <w:t xml:space="preserve">Figure </w:t>
      </w:r>
      <w:bookmarkEnd w:id="13"/>
      <w:r w:rsidRPr="00B21060">
        <w:rPr>
          <w:rFonts w:cs="Times New Roman"/>
        </w:rPr>
        <w:t xml:space="preserve">12). </w:t>
      </w:r>
    </w:p>
    <w:p w14:paraId="72F3FB1F" w14:textId="7C296B7A" w:rsidR="00A96073" w:rsidRPr="00B21060" w:rsidRDefault="008A5ABC" w:rsidP="006A74A8">
      <w:pPr>
        <w:ind w:firstLine="720"/>
        <w:rPr>
          <w:rFonts w:cs="Times New Roman"/>
        </w:rPr>
      </w:pPr>
      <w:r w:rsidRPr="00B21060">
        <w:rPr>
          <w:rFonts w:cs="Times New Roman"/>
        </w:rPr>
        <w:t xml:space="preserve">Next, in order to assess the taxonomic information gained from each database, the identified taxonomy from these databases needed to </w:t>
      </w:r>
      <w:proofErr w:type="gramStart"/>
      <w:r w:rsidRPr="00B21060">
        <w:rPr>
          <w:rFonts w:cs="Times New Roman"/>
        </w:rPr>
        <w:t>be visualized</w:t>
      </w:r>
      <w:proofErr w:type="gramEnd"/>
      <w:r w:rsidRPr="00B21060">
        <w:rPr>
          <w:rFonts w:cs="Times New Roman"/>
        </w:rPr>
        <w:t xml:space="preserve"> at</w:t>
      </w:r>
      <w:r w:rsidR="00A70CDE" w:rsidRPr="00B21060">
        <w:rPr>
          <w:rFonts w:cs="Times New Roman"/>
        </w:rPr>
        <w:t xml:space="preserve"> </w:t>
      </w:r>
      <w:r w:rsidRPr="00B21060">
        <w:rPr>
          <w:rFonts w:cs="Times New Roman"/>
        </w:rPr>
        <w:t>different levels. Since species-level identifications drastically differed across</w:t>
      </w:r>
      <w:r w:rsidR="00A70CDE" w:rsidRPr="00B21060">
        <w:rPr>
          <w:rFonts w:cs="Times New Roman"/>
        </w:rPr>
        <w:t xml:space="preserve"> </w:t>
      </w:r>
      <w:r w:rsidRPr="00B21060">
        <w:rPr>
          <w:rFonts w:cs="Times New Roman"/>
        </w:rPr>
        <w:t>databases</w:t>
      </w:r>
      <w:r w:rsidR="00723059" w:rsidRPr="00B21060">
        <w:rPr>
          <w:rFonts w:cs="Times New Roman"/>
        </w:rPr>
        <w:t>,</w:t>
      </w:r>
      <w:r w:rsidRPr="00B21060">
        <w:rPr>
          <w:rFonts w:cs="Times New Roman"/>
        </w:rPr>
        <w:t xml:space="preserve"> the genus and phylum level assignments from KEGG </w:t>
      </w:r>
      <w:proofErr w:type="gramStart"/>
      <w:r w:rsidRPr="00B21060">
        <w:rPr>
          <w:rFonts w:cs="Times New Roman"/>
        </w:rPr>
        <w:t>were chosen</w:t>
      </w:r>
      <w:proofErr w:type="gramEnd"/>
      <w:r w:rsidRPr="00B21060">
        <w:rPr>
          <w:rFonts w:cs="Times New Roman"/>
        </w:rPr>
        <w:t xml:space="preserve"> for comparison. From the </w:t>
      </w:r>
      <w:proofErr w:type="spellStart"/>
      <w:r w:rsidRPr="00B21060">
        <w:rPr>
          <w:rFonts w:cs="Times New Roman"/>
        </w:rPr>
        <w:t>UpSetR</w:t>
      </w:r>
      <w:proofErr w:type="spellEnd"/>
      <w:r w:rsidRPr="00B21060">
        <w:rPr>
          <w:rFonts w:cs="Times New Roman"/>
        </w:rPr>
        <w:t xml:space="preserve"> </w:t>
      </w:r>
      <w:r w:rsidR="00A8625D" w:rsidRPr="00B21060">
        <w:rPr>
          <w:rFonts w:cs="Times New Roman"/>
        </w:rPr>
        <w:t xml:space="preserve">plot generated in Figure 12 in blue corresponding to the genus annotation of the fiber-rich (LIT) mice, it was found that the metagenome had more genus level assignments in KEGG than the pseudo-metagenomes. The matched-metagenome achieved 394 genera annotations in KEGG, while the pseudo-metagenomes only obtained 323. </w:t>
      </w:r>
      <w:r w:rsidR="00E0457F" w:rsidRPr="00B21060">
        <w:rPr>
          <w:rFonts w:cs="Times New Roman"/>
        </w:rPr>
        <w:t xml:space="preserve">The matched-metagenomes identified unique </w:t>
      </w:r>
      <w:r w:rsidR="00A94677" w:rsidRPr="00B21060">
        <w:rPr>
          <w:rFonts w:cs="Times New Roman"/>
        </w:rPr>
        <w:t>genera</w:t>
      </w:r>
      <w:r w:rsidR="00E0457F" w:rsidRPr="00B21060">
        <w:rPr>
          <w:rFonts w:cs="Times New Roman"/>
        </w:rPr>
        <w:t xml:space="preserve"> such as </w:t>
      </w:r>
      <w:proofErr w:type="spellStart"/>
      <w:r w:rsidR="00E53CF0" w:rsidRPr="00B21060">
        <w:rPr>
          <w:rFonts w:cs="Times New Roman"/>
          <w:i/>
          <w:iCs/>
        </w:rPr>
        <w:t>Alicyclobacillus</w:t>
      </w:r>
      <w:proofErr w:type="spellEnd"/>
      <w:r w:rsidR="00E53CF0" w:rsidRPr="00B21060">
        <w:rPr>
          <w:rFonts w:cs="Times New Roman"/>
        </w:rPr>
        <w:t xml:space="preserve">, </w:t>
      </w:r>
      <w:proofErr w:type="spellStart"/>
      <w:r w:rsidR="00E53CF0" w:rsidRPr="00B21060">
        <w:rPr>
          <w:rFonts w:cs="Times New Roman"/>
          <w:i/>
          <w:iCs/>
        </w:rPr>
        <w:t>Labilibaculum</w:t>
      </w:r>
      <w:proofErr w:type="spellEnd"/>
      <w:r w:rsidR="00E53CF0" w:rsidRPr="00B21060">
        <w:rPr>
          <w:rFonts w:cs="Times New Roman"/>
        </w:rPr>
        <w:t xml:space="preserve">, </w:t>
      </w:r>
      <w:proofErr w:type="spellStart"/>
      <w:r w:rsidR="00E53CF0" w:rsidRPr="00B21060">
        <w:rPr>
          <w:rFonts w:cs="Times New Roman"/>
          <w:i/>
          <w:iCs/>
        </w:rPr>
        <w:t>Desulfurococcus</w:t>
      </w:r>
      <w:proofErr w:type="spellEnd"/>
      <w:r w:rsidR="00E53CF0" w:rsidRPr="00B21060">
        <w:rPr>
          <w:rFonts w:cs="Times New Roman"/>
        </w:rPr>
        <w:t xml:space="preserve">, and </w:t>
      </w:r>
      <w:proofErr w:type="spellStart"/>
      <w:r w:rsidR="00E153B5" w:rsidRPr="00B21060">
        <w:rPr>
          <w:rFonts w:cs="Times New Roman"/>
          <w:i/>
          <w:iCs/>
        </w:rPr>
        <w:t>Thermoactinomyces</w:t>
      </w:r>
      <w:proofErr w:type="spellEnd"/>
      <w:r w:rsidR="00E153B5" w:rsidRPr="00B21060">
        <w:rPr>
          <w:rFonts w:cs="Times New Roman"/>
        </w:rPr>
        <w:t xml:space="preserve">. </w:t>
      </w:r>
      <w:r w:rsidR="001E22D2" w:rsidRPr="00B21060">
        <w:rPr>
          <w:rFonts w:cs="Times New Roman"/>
        </w:rPr>
        <w:t xml:space="preserve">The catalogs also contributed unique </w:t>
      </w:r>
      <w:r w:rsidR="00A94677" w:rsidRPr="00B21060">
        <w:rPr>
          <w:rFonts w:cs="Times New Roman"/>
        </w:rPr>
        <w:t>genera</w:t>
      </w:r>
      <w:r w:rsidR="001E22D2" w:rsidRPr="00B21060">
        <w:rPr>
          <w:rFonts w:cs="Times New Roman"/>
        </w:rPr>
        <w:t xml:space="preserve"> </w:t>
      </w:r>
      <w:r w:rsidR="001E22D2" w:rsidRPr="00B21060">
        <w:rPr>
          <w:rFonts w:cs="Times New Roman"/>
        </w:rPr>
        <w:lastRenderedPageBreak/>
        <w:t xml:space="preserve">such as </w:t>
      </w:r>
      <w:proofErr w:type="spellStart"/>
      <w:r w:rsidR="001E22D2" w:rsidRPr="00B21060">
        <w:rPr>
          <w:rFonts w:cs="Times New Roman"/>
          <w:i/>
          <w:iCs/>
        </w:rPr>
        <w:t>Viridibacillus</w:t>
      </w:r>
      <w:proofErr w:type="spellEnd"/>
      <w:r w:rsidR="001E22D2" w:rsidRPr="00B21060">
        <w:rPr>
          <w:rFonts w:cs="Times New Roman"/>
        </w:rPr>
        <w:t xml:space="preserve">, </w:t>
      </w:r>
      <w:proofErr w:type="spellStart"/>
      <w:r w:rsidR="00B446BB" w:rsidRPr="00B21060">
        <w:rPr>
          <w:rFonts w:cs="Times New Roman"/>
          <w:i/>
          <w:iCs/>
        </w:rPr>
        <w:t>Carnobacterium</w:t>
      </w:r>
      <w:proofErr w:type="spellEnd"/>
      <w:r w:rsidR="00B446BB" w:rsidRPr="00B21060">
        <w:rPr>
          <w:rFonts w:cs="Times New Roman"/>
        </w:rPr>
        <w:t xml:space="preserve">, </w:t>
      </w:r>
      <w:proofErr w:type="spellStart"/>
      <w:r w:rsidR="00B446BB" w:rsidRPr="00B21060">
        <w:rPr>
          <w:rFonts w:cs="Times New Roman"/>
          <w:i/>
          <w:iCs/>
        </w:rPr>
        <w:t>Pla</w:t>
      </w:r>
      <w:r w:rsidR="00B52625" w:rsidRPr="00B21060">
        <w:rPr>
          <w:rFonts w:cs="Times New Roman"/>
          <w:i/>
          <w:iCs/>
        </w:rPr>
        <w:t>nomicrobium</w:t>
      </w:r>
      <w:proofErr w:type="spellEnd"/>
      <w:r w:rsidR="00B52625" w:rsidRPr="00B21060">
        <w:rPr>
          <w:rFonts w:cs="Times New Roman"/>
        </w:rPr>
        <w:t xml:space="preserve">, </w:t>
      </w:r>
      <w:proofErr w:type="spellStart"/>
      <w:r w:rsidR="00B52625" w:rsidRPr="00B21060">
        <w:rPr>
          <w:rFonts w:cs="Times New Roman"/>
          <w:i/>
          <w:iCs/>
        </w:rPr>
        <w:t>Saccharibacillus</w:t>
      </w:r>
      <w:proofErr w:type="spellEnd"/>
      <w:r w:rsidR="00B52625" w:rsidRPr="00B21060">
        <w:rPr>
          <w:rFonts w:cs="Times New Roman"/>
        </w:rPr>
        <w:t xml:space="preserve">, and </w:t>
      </w:r>
      <w:proofErr w:type="spellStart"/>
      <w:r w:rsidR="00B52625" w:rsidRPr="00B21060">
        <w:rPr>
          <w:rFonts w:cs="Times New Roman"/>
          <w:i/>
          <w:iCs/>
        </w:rPr>
        <w:t>Rhodo</w:t>
      </w:r>
      <w:r w:rsidR="001576DC" w:rsidRPr="00B21060">
        <w:rPr>
          <w:rFonts w:cs="Times New Roman"/>
          <w:i/>
          <w:iCs/>
        </w:rPr>
        <w:t>spirillum</w:t>
      </w:r>
      <w:proofErr w:type="spellEnd"/>
      <w:r w:rsidR="001576DC" w:rsidRPr="00B21060">
        <w:rPr>
          <w:rFonts w:cs="Times New Roman"/>
        </w:rPr>
        <w:t xml:space="preserve">. </w:t>
      </w:r>
      <w:r w:rsidR="0048195B" w:rsidRPr="00B21060">
        <w:rPr>
          <w:rFonts w:cs="Times New Roman"/>
        </w:rPr>
        <w:t xml:space="preserve">Many </w:t>
      </w:r>
      <w:r w:rsidR="006E1DCC" w:rsidRPr="00B21060">
        <w:rPr>
          <w:rFonts w:cs="Times New Roman"/>
        </w:rPr>
        <w:t xml:space="preserve">common </w:t>
      </w:r>
      <w:r w:rsidR="00AD329C" w:rsidRPr="00B21060">
        <w:rPr>
          <w:rFonts w:cs="Times New Roman"/>
        </w:rPr>
        <w:t xml:space="preserve">mice </w:t>
      </w:r>
      <w:r w:rsidR="006E1DCC" w:rsidRPr="00B21060">
        <w:rPr>
          <w:rFonts w:cs="Times New Roman"/>
        </w:rPr>
        <w:t xml:space="preserve">gut colonizers </w:t>
      </w:r>
      <w:r w:rsidR="0022124D" w:rsidRPr="00B21060">
        <w:rPr>
          <w:rFonts w:cs="Times New Roman"/>
        </w:rPr>
        <w:t>such as</w:t>
      </w:r>
      <w:r w:rsidR="0022124D" w:rsidRPr="00B21060">
        <w:rPr>
          <w:rFonts w:cs="Times New Roman"/>
          <w:i/>
          <w:iCs/>
        </w:rPr>
        <w:t xml:space="preserve"> </w:t>
      </w:r>
      <w:r w:rsidR="00504C9C" w:rsidRPr="00B21060">
        <w:rPr>
          <w:rFonts w:cs="Times New Roman"/>
          <w:i/>
          <w:iCs/>
        </w:rPr>
        <w:t xml:space="preserve">Clostridium, </w:t>
      </w:r>
      <w:proofErr w:type="spellStart"/>
      <w:r w:rsidR="00504C9C" w:rsidRPr="00B21060">
        <w:rPr>
          <w:rFonts w:cs="Times New Roman"/>
          <w:i/>
          <w:iCs/>
        </w:rPr>
        <w:t>Eubacterium</w:t>
      </w:r>
      <w:proofErr w:type="spellEnd"/>
      <w:r w:rsidR="00504C9C" w:rsidRPr="00B21060">
        <w:rPr>
          <w:rFonts w:cs="Times New Roman"/>
          <w:i/>
          <w:iCs/>
        </w:rPr>
        <w:t xml:space="preserve">, </w:t>
      </w:r>
      <w:proofErr w:type="spellStart"/>
      <w:r w:rsidR="0022124D" w:rsidRPr="00B21060">
        <w:rPr>
          <w:rFonts w:cs="Times New Roman"/>
          <w:i/>
          <w:iCs/>
        </w:rPr>
        <w:t>Candidatus</w:t>
      </w:r>
      <w:proofErr w:type="spellEnd"/>
      <w:r w:rsidR="0022124D" w:rsidRPr="00B21060">
        <w:rPr>
          <w:rFonts w:cs="Times New Roman"/>
        </w:rPr>
        <w:t xml:space="preserve">, </w:t>
      </w:r>
      <w:proofErr w:type="spellStart"/>
      <w:r w:rsidR="008D1732" w:rsidRPr="00B21060">
        <w:rPr>
          <w:rFonts w:cs="Times New Roman"/>
          <w:i/>
          <w:iCs/>
        </w:rPr>
        <w:t>Brevefilum</w:t>
      </w:r>
      <w:proofErr w:type="spellEnd"/>
      <w:r w:rsidR="008D1732" w:rsidRPr="00B21060">
        <w:rPr>
          <w:rFonts w:cs="Times New Roman"/>
        </w:rPr>
        <w:t xml:space="preserve">, </w:t>
      </w:r>
      <w:r w:rsidR="00385DBC" w:rsidRPr="00B21060">
        <w:rPr>
          <w:rFonts w:cs="Times New Roman"/>
          <w:i/>
          <w:iCs/>
        </w:rPr>
        <w:t>V</w:t>
      </w:r>
      <w:r w:rsidR="008D1732" w:rsidRPr="00B21060">
        <w:rPr>
          <w:rFonts w:cs="Times New Roman"/>
          <w:i/>
          <w:iCs/>
        </w:rPr>
        <w:t>i</w:t>
      </w:r>
      <w:r w:rsidR="00385DBC" w:rsidRPr="00B21060">
        <w:rPr>
          <w:rFonts w:cs="Times New Roman"/>
          <w:i/>
          <w:iCs/>
        </w:rPr>
        <w:t>b</w:t>
      </w:r>
      <w:r w:rsidR="008D1732" w:rsidRPr="00B21060">
        <w:rPr>
          <w:rFonts w:cs="Times New Roman"/>
          <w:i/>
          <w:iCs/>
        </w:rPr>
        <w:t>rio</w:t>
      </w:r>
      <w:r w:rsidR="008D1732" w:rsidRPr="00B21060">
        <w:rPr>
          <w:rFonts w:cs="Times New Roman"/>
        </w:rPr>
        <w:t xml:space="preserve">, </w:t>
      </w:r>
      <w:proofErr w:type="spellStart"/>
      <w:r w:rsidR="008D1732" w:rsidRPr="00B21060">
        <w:rPr>
          <w:rFonts w:cs="Times New Roman"/>
          <w:i/>
          <w:iCs/>
        </w:rPr>
        <w:t>Caloramator</w:t>
      </w:r>
      <w:proofErr w:type="spellEnd"/>
      <w:r w:rsidR="008D1732" w:rsidRPr="00B21060">
        <w:rPr>
          <w:rFonts w:cs="Times New Roman"/>
        </w:rPr>
        <w:t xml:space="preserve">, and </w:t>
      </w:r>
      <w:proofErr w:type="spellStart"/>
      <w:r w:rsidR="009E1381" w:rsidRPr="00B21060">
        <w:rPr>
          <w:rFonts w:cs="Times New Roman"/>
          <w:i/>
          <w:iCs/>
        </w:rPr>
        <w:t>Butyricimonas</w:t>
      </w:r>
      <w:proofErr w:type="spellEnd"/>
      <w:r w:rsidR="00445D7E" w:rsidRPr="00B21060">
        <w:rPr>
          <w:rFonts w:cs="Times New Roman"/>
          <w:i/>
          <w:iCs/>
        </w:rPr>
        <w:t xml:space="preserve"> </w:t>
      </w:r>
      <w:r w:rsidR="00AD329C" w:rsidRPr="00B21060">
        <w:rPr>
          <w:rFonts w:cs="Times New Roman"/>
        </w:rPr>
        <w:t xml:space="preserve">genera </w:t>
      </w:r>
      <w:proofErr w:type="gramStart"/>
      <w:r w:rsidR="00445D7E" w:rsidRPr="00B21060">
        <w:rPr>
          <w:rFonts w:cs="Times New Roman"/>
        </w:rPr>
        <w:t>were identified</w:t>
      </w:r>
      <w:proofErr w:type="gramEnd"/>
      <w:r w:rsidR="00445D7E" w:rsidRPr="00B21060">
        <w:rPr>
          <w:rFonts w:cs="Times New Roman"/>
        </w:rPr>
        <w:t xml:space="preserve"> in all the databases</w:t>
      </w:r>
      <w:r w:rsidR="009E1381" w:rsidRPr="00B21060">
        <w:rPr>
          <w:rFonts w:cs="Times New Roman"/>
        </w:rPr>
        <w:t>.</w:t>
      </w:r>
      <w:r w:rsidR="0022124D" w:rsidRPr="00B21060">
        <w:rPr>
          <w:rFonts w:cs="Times New Roman"/>
        </w:rPr>
        <w:t xml:space="preserve"> </w:t>
      </w:r>
      <w:r w:rsidR="00A96073" w:rsidRPr="00B21060">
        <w:rPr>
          <w:rFonts w:cs="Times New Roman"/>
        </w:rPr>
        <w:t xml:space="preserve">Interestingly, the complexity and size of the database did not seem to correlate with the annotation obtained. For the high-fat/saline mice, the only difference observed was that the matched-metagenome with assembled genomes had less genus than </w:t>
      </w:r>
      <w:proofErr w:type="spellStart"/>
      <w:r w:rsidR="00A96073" w:rsidRPr="00B21060">
        <w:rPr>
          <w:rFonts w:cs="Times New Roman"/>
        </w:rPr>
        <w:t>iMGMC</w:t>
      </w:r>
      <w:proofErr w:type="spellEnd"/>
      <w:r w:rsidR="006C13EB" w:rsidRPr="00B21060">
        <w:rPr>
          <w:rFonts w:cs="Times New Roman"/>
        </w:rPr>
        <w:t xml:space="preserve"> catalog</w:t>
      </w:r>
      <w:r w:rsidR="00881CD3" w:rsidRPr="00B21060">
        <w:rPr>
          <w:rFonts w:cs="Times New Roman"/>
        </w:rPr>
        <w:t xml:space="preserve"> </w:t>
      </w:r>
      <w:r w:rsidR="00A96073" w:rsidRPr="00B21060">
        <w:rPr>
          <w:rFonts w:cs="Times New Roman"/>
        </w:rPr>
        <w:t xml:space="preserve">and </w:t>
      </w:r>
      <w:r w:rsidR="00881CD3" w:rsidRPr="00B21060">
        <w:rPr>
          <w:rFonts w:cs="Times New Roman"/>
        </w:rPr>
        <w:t>yielded</w:t>
      </w:r>
      <w:r w:rsidR="00A96073" w:rsidRPr="00B21060">
        <w:rPr>
          <w:rFonts w:cs="Times New Roman"/>
        </w:rPr>
        <w:t xml:space="preserve"> the least number of annotations. Although the pseudo-metagenomes and catalogs may have had more organisms and genus represented in the database, they retrieved a lower number of identifications to unique genus. Additionally, looking at the </w:t>
      </w:r>
      <w:proofErr w:type="spellStart"/>
      <w:r w:rsidR="00A96073" w:rsidRPr="00B21060">
        <w:rPr>
          <w:rFonts w:cs="Times New Roman"/>
        </w:rPr>
        <w:t>heatmap</w:t>
      </w:r>
      <w:proofErr w:type="spellEnd"/>
      <w:r w:rsidR="00A96073" w:rsidRPr="00B21060">
        <w:rPr>
          <w:rFonts w:cs="Times New Roman"/>
        </w:rPr>
        <w:t xml:space="preserve"> generated, it is important to notice that less than fifty percent of the identifications obtained genus level assignments. </w:t>
      </w:r>
    </w:p>
    <w:p w14:paraId="14F5C8A1" w14:textId="04DB7856" w:rsidR="00A96073" w:rsidRPr="00B21060" w:rsidRDefault="00A96073" w:rsidP="006A74A8">
      <w:pPr>
        <w:ind w:firstLine="720"/>
        <w:rPr>
          <w:rFonts w:cs="Times New Roman"/>
          <w:color w:val="212121"/>
        </w:rPr>
      </w:pPr>
      <w:r w:rsidRPr="00B21060">
        <w:rPr>
          <w:rFonts w:cs="Times New Roman"/>
        </w:rPr>
        <w:t xml:space="preserve">A similar trend for the phylum </w:t>
      </w:r>
      <w:proofErr w:type="gramStart"/>
      <w:r w:rsidRPr="00B21060">
        <w:rPr>
          <w:rFonts w:cs="Times New Roman"/>
        </w:rPr>
        <w:t>was observed</w:t>
      </w:r>
      <w:proofErr w:type="gramEnd"/>
      <w:r w:rsidRPr="00B21060">
        <w:rPr>
          <w:rFonts w:cs="Times New Roman"/>
        </w:rPr>
        <w:t xml:space="preserve">. </w:t>
      </w:r>
      <w:proofErr w:type="gramStart"/>
      <w:r w:rsidRPr="00B21060">
        <w:rPr>
          <w:rFonts w:cs="Times New Roman"/>
        </w:rPr>
        <w:t xml:space="preserve">For the phylum level assignments in green from the fiber-rich (LIT) mice in Figure </w:t>
      </w:r>
      <w:r w:rsidR="008E6E40" w:rsidRPr="00B21060">
        <w:rPr>
          <w:rFonts w:cs="Times New Roman"/>
        </w:rPr>
        <w:t>1</w:t>
      </w:r>
      <w:r w:rsidR="008B58EA" w:rsidRPr="00B21060">
        <w:rPr>
          <w:rFonts w:cs="Times New Roman"/>
        </w:rPr>
        <w:t>2</w:t>
      </w:r>
      <w:r w:rsidRPr="00B21060">
        <w:rPr>
          <w:rFonts w:cs="Times New Roman"/>
        </w:rPr>
        <w:t>,</w:t>
      </w:r>
      <w:proofErr w:type="gramEnd"/>
      <w:r w:rsidRPr="00B21060">
        <w:rPr>
          <w:rFonts w:cs="Times New Roman"/>
        </w:rPr>
        <w:t xml:space="preserve"> </w:t>
      </w:r>
      <w:r w:rsidR="00FC63EE" w:rsidRPr="00B21060">
        <w:rPr>
          <w:rFonts w:cs="Times New Roman"/>
        </w:rPr>
        <w:t>it was</w:t>
      </w:r>
      <w:r w:rsidRPr="00B21060">
        <w:rPr>
          <w:rFonts w:cs="Times New Roman"/>
        </w:rPr>
        <w:t xml:space="preserve"> found that the matched-metagenomes had a more diverse group of phyla, and that abundance varied according to the database selected. </w:t>
      </w:r>
      <w:r w:rsidR="00E440EB" w:rsidRPr="00B21060">
        <w:rPr>
          <w:rFonts w:cs="Times New Roman"/>
        </w:rPr>
        <w:t xml:space="preserve">The number of phyla annotated for the matched-metagenome with and without assembled genomes was 36 while the pseudo-metagenomes obtained only 21. </w:t>
      </w:r>
      <w:r w:rsidR="00C93835" w:rsidRPr="00B21060">
        <w:rPr>
          <w:rFonts w:cs="Times New Roman"/>
        </w:rPr>
        <w:t>Some of the most abundant phyl</w:t>
      </w:r>
      <w:r w:rsidR="00D1288B" w:rsidRPr="00B21060">
        <w:rPr>
          <w:rFonts w:cs="Times New Roman"/>
        </w:rPr>
        <w:t>a</w:t>
      </w:r>
      <w:r w:rsidR="00C93835" w:rsidRPr="00B21060">
        <w:rPr>
          <w:rFonts w:cs="Times New Roman"/>
        </w:rPr>
        <w:t xml:space="preserve"> across all databases were </w:t>
      </w:r>
      <w:proofErr w:type="spellStart"/>
      <w:r w:rsidR="00C93835" w:rsidRPr="00B21060">
        <w:rPr>
          <w:rFonts w:cs="Times New Roman"/>
        </w:rPr>
        <w:t>Firmicutes</w:t>
      </w:r>
      <w:proofErr w:type="spellEnd"/>
      <w:r w:rsidR="00C93835" w:rsidRPr="00B21060">
        <w:rPr>
          <w:rFonts w:cs="Times New Roman"/>
        </w:rPr>
        <w:t xml:space="preserve"> and </w:t>
      </w:r>
      <w:proofErr w:type="spellStart"/>
      <w:r w:rsidR="00C93835" w:rsidRPr="00B21060">
        <w:rPr>
          <w:rFonts w:cs="Times New Roman"/>
        </w:rPr>
        <w:t>Bacteriode</w:t>
      </w:r>
      <w:r w:rsidR="008B766B" w:rsidRPr="00B21060">
        <w:rPr>
          <w:rFonts w:cs="Times New Roman"/>
        </w:rPr>
        <w:t>te</w:t>
      </w:r>
      <w:r w:rsidR="00C93835" w:rsidRPr="00B21060">
        <w:rPr>
          <w:rFonts w:cs="Times New Roman"/>
        </w:rPr>
        <w:t>s</w:t>
      </w:r>
      <w:proofErr w:type="spellEnd"/>
      <w:r w:rsidR="00C93835" w:rsidRPr="00B21060">
        <w:rPr>
          <w:rFonts w:cs="Times New Roman"/>
        </w:rPr>
        <w:t xml:space="preserve"> with </w:t>
      </w:r>
      <w:proofErr w:type="spellStart"/>
      <w:r w:rsidR="00BD418C" w:rsidRPr="00B21060">
        <w:rPr>
          <w:rFonts w:cs="Times New Roman"/>
        </w:rPr>
        <w:t>Chlamydiae</w:t>
      </w:r>
      <w:proofErr w:type="spellEnd"/>
      <w:r w:rsidR="00BD418C" w:rsidRPr="00B21060">
        <w:rPr>
          <w:rFonts w:cs="Times New Roman"/>
        </w:rPr>
        <w:t xml:space="preserve"> and </w:t>
      </w:r>
      <w:proofErr w:type="spellStart"/>
      <w:r w:rsidR="00BD418C" w:rsidRPr="00B21060">
        <w:rPr>
          <w:rFonts w:cs="Times New Roman"/>
        </w:rPr>
        <w:t>Thermodesulfobacteria</w:t>
      </w:r>
      <w:proofErr w:type="spellEnd"/>
      <w:r w:rsidR="00BD418C" w:rsidRPr="00B21060">
        <w:rPr>
          <w:rFonts w:cs="Times New Roman"/>
        </w:rPr>
        <w:t xml:space="preserve"> found only in the matched-metagenomes. </w:t>
      </w:r>
      <w:r w:rsidR="00BB43B4" w:rsidRPr="00B21060">
        <w:rPr>
          <w:rFonts w:cs="Times New Roman"/>
        </w:rPr>
        <w:t xml:space="preserve">A bacterium only found in the catalogs was </w:t>
      </w:r>
      <w:proofErr w:type="spellStart"/>
      <w:r w:rsidR="00BB43B4" w:rsidRPr="00B21060">
        <w:rPr>
          <w:rFonts w:cs="Times New Roman"/>
        </w:rPr>
        <w:t>At</w:t>
      </w:r>
      <w:r w:rsidR="00FD17FC" w:rsidRPr="00B21060">
        <w:rPr>
          <w:rFonts w:cs="Times New Roman"/>
        </w:rPr>
        <w:t>ribacterota</w:t>
      </w:r>
      <w:proofErr w:type="spellEnd"/>
      <w:r w:rsidR="00FD17FC" w:rsidRPr="00B21060">
        <w:rPr>
          <w:rFonts w:cs="Times New Roman"/>
        </w:rPr>
        <w:t xml:space="preserve">. </w:t>
      </w:r>
      <w:r w:rsidRPr="00B21060">
        <w:rPr>
          <w:rFonts w:cs="Times New Roman"/>
        </w:rPr>
        <w:t>These results show that many of the identifications made were not present in KEGG and may require a different annotation tool.</w:t>
      </w:r>
    </w:p>
    <w:p w14:paraId="55F04A43" w14:textId="086E9501" w:rsidR="003D123F" w:rsidRDefault="00A96073" w:rsidP="00875CBE">
      <w:pPr>
        <w:ind w:firstLine="720"/>
        <w:rPr>
          <w:rFonts w:cs="Times New Roman"/>
          <w:color w:val="212121"/>
        </w:rPr>
      </w:pPr>
      <w:r w:rsidRPr="00B21060">
        <w:rPr>
          <w:rFonts w:cs="Times New Roman"/>
        </w:rPr>
        <w:t xml:space="preserve">When the phylum and genus richness </w:t>
      </w:r>
      <w:proofErr w:type="gramStart"/>
      <w:r w:rsidRPr="00B21060">
        <w:rPr>
          <w:rFonts w:cs="Times New Roman"/>
        </w:rPr>
        <w:t>was compared</w:t>
      </w:r>
      <w:proofErr w:type="gramEnd"/>
      <w:r w:rsidRPr="00B21060">
        <w:rPr>
          <w:rFonts w:cs="Times New Roman"/>
        </w:rPr>
        <w:t xml:space="preserve"> between the original database annotations, it was found that the pseudo-metagenomes had complete annotation, while the catalogs had less, and the </w:t>
      </w:r>
      <w:bookmarkStart w:id="14" w:name="_Int_CD1N4oBH"/>
      <w:r w:rsidRPr="00B21060">
        <w:rPr>
          <w:rFonts w:cs="Times New Roman"/>
        </w:rPr>
        <w:t>matched-metagenomes</w:t>
      </w:r>
      <w:bookmarkEnd w:id="14"/>
      <w:r w:rsidRPr="00B21060">
        <w:rPr>
          <w:rFonts w:cs="Times New Roman"/>
        </w:rPr>
        <w:t xml:space="preserve"> obtained very little annotation. Although the pseudo-metagenomes all had taxonomy annotated, </w:t>
      </w:r>
      <w:proofErr w:type="spellStart"/>
      <w:r w:rsidRPr="00B21060">
        <w:rPr>
          <w:rFonts w:cs="Times New Roman"/>
        </w:rPr>
        <w:t>GhostKOALA</w:t>
      </w:r>
      <w:proofErr w:type="spellEnd"/>
      <w:r w:rsidRPr="00B21060">
        <w:rPr>
          <w:rFonts w:cs="Times New Roman"/>
        </w:rPr>
        <w:t xml:space="preserve"> did not retrieve that information. </w:t>
      </w:r>
      <w:r w:rsidRPr="00B21060">
        <w:rPr>
          <w:rFonts w:cs="Times New Roman"/>
          <w:color w:val="212121"/>
        </w:rPr>
        <w:t xml:space="preserve">These results show that multiple taxonomic annotation tools </w:t>
      </w:r>
      <w:proofErr w:type="gramStart"/>
      <w:r w:rsidRPr="00B21060">
        <w:rPr>
          <w:rFonts w:cs="Times New Roman"/>
          <w:color w:val="212121"/>
        </w:rPr>
        <w:t>may be warranted</w:t>
      </w:r>
      <w:proofErr w:type="gramEnd"/>
      <w:r w:rsidRPr="00B21060">
        <w:rPr>
          <w:rFonts w:cs="Times New Roman"/>
          <w:color w:val="212121"/>
        </w:rPr>
        <w:t xml:space="preserve"> in mouse gut microbiome studies since KEGG did not contain many of the proteomes annotated in </w:t>
      </w:r>
      <w:proofErr w:type="spellStart"/>
      <w:r w:rsidRPr="00B21060">
        <w:rPr>
          <w:rFonts w:cs="Times New Roman"/>
          <w:color w:val="212121"/>
        </w:rPr>
        <w:t>RefSeq</w:t>
      </w:r>
      <w:proofErr w:type="spellEnd"/>
      <w:r w:rsidRPr="00B21060">
        <w:rPr>
          <w:rFonts w:cs="Times New Roman"/>
          <w:color w:val="212121"/>
        </w:rPr>
        <w:t xml:space="preserve">. </w:t>
      </w:r>
      <w:r w:rsidRPr="00B21060">
        <w:rPr>
          <w:rFonts w:cs="Times New Roman"/>
        </w:rPr>
        <w:t xml:space="preserve">Some studies have suggested using DIAMOND, MEGAN, and </w:t>
      </w:r>
      <w:proofErr w:type="spellStart"/>
      <w:r w:rsidRPr="00B21060">
        <w:rPr>
          <w:rFonts w:cs="Times New Roman"/>
        </w:rPr>
        <w:t>UniPept</w:t>
      </w:r>
      <w:proofErr w:type="spellEnd"/>
      <w:r w:rsidRPr="00B21060">
        <w:rPr>
          <w:rFonts w:cs="Times New Roman"/>
        </w:rPr>
        <w:t xml:space="preserve"> for taxonomic annotation in </w:t>
      </w:r>
      <w:proofErr w:type="spellStart"/>
      <w:r w:rsidRPr="00B21060">
        <w:rPr>
          <w:rFonts w:cs="Times New Roman"/>
        </w:rPr>
        <w:t>metaproteomic</w:t>
      </w:r>
      <w:proofErr w:type="spellEnd"/>
      <w:r w:rsidRPr="00B21060">
        <w:rPr>
          <w:rFonts w:cs="Times New Roman"/>
        </w:rPr>
        <w:t xml:space="preserve"> </w:t>
      </w:r>
      <w:proofErr w:type="gramStart"/>
      <w:r w:rsidRPr="00B21060">
        <w:rPr>
          <w:rFonts w:cs="Times New Roman"/>
        </w:rPr>
        <w:t>studies which</w:t>
      </w:r>
      <w:proofErr w:type="gramEnd"/>
      <w:r w:rsidRPr="00B21060">
        <w:rPr>
          <w:rFonts w:cs="Times New Roman"/>
        </w:rPr>
        <w:t xml:space="preserve"> might improve this coverage (</w:t>
      </w:r>
      <w:proofErr w:type="spellStart"/>
      <w:r w:rsidRPr="00B21060">
        <w:rPr>
          <w:rFonts w:cs="Times New Roman"/>
          <w:color w:val="212121"/>
        </w:rPr>
        <w:t>Bağcı</w:t>
      </w:r>
      <w:proofErr w:type="spellEnd"/>
      <w:r w:rsidRPr="00B21060">
        <w:rPr>
          <w:rFonts w:cs="Times New Roman"/>
          <w:color w:val="212121"/>
        </w:rPr>
        <w:t xml:space="preserve">, 2021; </w:t>
      </w:r>
      <w:proofErr w:type="spellStart"/>
      <w:r w:rsidRPr="00B21060">
        <w:rPr>
          <w:rFonts w:cs="Times New Roman"/>
          <w:color w:val="212121"/>
        </w:rPr>
        <w:t>Mesuere</w:t>
      </w:r>
      <w:proofErr w:type="spellEnd"/>
      <w:r w:rsidRPr="00B21060">
        <w:rPr>
          <w:rFonts w:cs="Times New Roman"/>
          <w:color w:val="212121"/>
        </w:rPr>
        <w:t xml:space="preserve">, 2015; </w:t>
      </w:r>
      <w:proofErr w:type="spellStart"/>
      <w:r w:rsidRPr="00B21060">
        <w:rPr>
          <w:rFonts w:cs="Times New Roman"/>
          <w:color w:val="212121"/>
        </w:rPr>
        <w:t>Tanca</w:t>
      </w:r>
      <w:proofErr w:type="spellEnd"/>
      <w:r w:rsidRPr="00B21060">
        <w:rPr>
          <w:rFonts w:cs="Times New Roman"/>
          <w:color w:val="212121"/>
        </w:rPr>
        <w:t>, 2013).</w:t>
      </w:r>
    </w:p>
    <w:p w14:paraId="1556ED34" w14:textId="77777777" w:rsidR="0099540D" w:rsidRPr="0099540D" w:rsidRDefault="0099540D" w:rsidP="0099540D">
      <w:pPr>
        <w:pStyle w:val="NoSpacing"/>
      </w:pPr>
      <w:bookmarkStart w:id="15" w:name="_GoBack"/>
      <w:bookmarkEnd w:id="15"/>
    </w:p>
    <w:p w14:paraId="57B10416" w14:textId="77777777" w:rsidR="00723059" w:rsidRPr="00B21060" w:rsidRDefault="00723059" w:rsidP="00190A27">
      <w:pPr>
        <w:pStyle w:val="NoSpacing"/>
      </w:pPr>
    </w:p>
    <w:p w14:paraId="6E79EBF0" w14:textId="77777777" w:rsidR="003D123F" w:rsidRPr="00B21060" w:rsidRDefault="00D07B1F" w:rsidP="00B35682">
      <w:pPr>
        <w:pStyle w:val="Style2"/>
      </w:pPr>
      <w:r w:rsidRPr="00B21060">
        <w:lastRenderedPageBreak/>
        <w:t xml:space="preserve">3.4 Conclusions from Study and Closing Remarks </w:t>
      </w:r>
    </w:p>
    <w:p w14:paraId="643943C7" w14:textId="3C0387B5" w:rsidR="00A96073" w:rsidRPr="00B21060" w:rsidRDefault="00A96073" w:rsidP="006A74A8">
      <w:pPr>
        <w:ind w:firstLine="720"/>
        <w:rPr>
          <w:rFonts w:cs="Times New Roman"/>
        </w:rPr>
      </w:pPr>
      <w:r w:rsidRPr="00B21060">
        <w:rPr>
          <w:rFonts w:cs="Times New Roman"/>
        </w:rPr>
        <w:t xml:space="preserve">In summary, </w:t>
      </w:r>
      <w:r w:rsidR="00785733" w:rsidRPr="00B21060">
        <w:rPr>
          <w:rFonts w:cs="Times New Roman"/>
        </w:rPr>
        <w:t>the results presented herein</w:t>
      </w:r>
      <w:r w:rsidRPr="00B21060">
        <w:rPr>
          <w:rFonts w:cs="Times New Roman"/>
        </w:rPr>
        <w:t xml:space="preserve"> show that </w:t>
      </w:r>
      <w:bookmarkStart w:id="16" w:name="_Int_kbHdNwcN"/>
      <w:r w:rsidRPr="00B21060">
        <w:rPr>
          <w:rFonts w:cs="Times New Roman"/>
        </w:rPr>
        <w:t>matched-metagenomes</w:t>
      </w:r>
      <w:bookmarkEnd w:id="16"/>
      <w:r w:rsidRPr="00B21060">
        <w:rPr>
          <w:rFonts w:cs="Times New Roman"/>
        </w:rPr>
        <w:t xml:space="preserve"> with assembled genomes obtained significantly more master proteins, proteins with at least one unique or two unique peptides, and unique peptides than catalogs and reference databases. The total identifications for the matched metagenome with assembled genomes led to more quality matches during the searching process. However, when the functional information </w:t>
      </w:r>
      <w:proofErr w:type="gramStart"/>
      <w:r w:rsidRPr="00B21060">
        <w:rPr>
          <w:rFonts w:cs="Times New Roman"/>
        </w:rPr>
        <w:t>was assessed</w:t>
      </w:r>
      <w:proofErr w:type="gramEnd"/>
      <w:r w:rsidRPr="00B21060">
        <w:rPr>
          <w:rFonts w:cs="Times New Roman"/>
        </w:rPr>
        <w:t xml:space="preserve">, the </w:t>
      </w:r>
      <w:bookmarkStart w:id="17" w:name="_Int_PSp82kPJ"/>
      <w:r w:rsidRPr="00B21060">
        <w:rPr>
          <w:rFonts w:cs="Times New Roman"/>
        </w:rPr>
        <w:t>matched-metagenomes</w:t>
      </w:r>
      <w:bookmarkEnd w:id="17"/>
      <w:r w:rsidRPr="00B21060">
        <w:rPr>
          <w:rFonts w:cs="Times New Roman"/>
        </w:rPr>
        <w:t xml:space="preserve"> with the additional unassembled </w:t>
      </w:r>
      <w:proofErr w:type="spellStart"/>
      <w:r w:rsidRPr="00B21060">
        <w:rPr>
          <w:rFonts w:cs="Times New Roman"/>
        </w:rPr>
        <w:t>contigs</w:t>
      </w:r>
      <w:proofErr w:type="spellEnd"/>
      <w:r w:rsidRPr="00B21060">
        <w:rPr>
          <w:rFonts w:cs="Times New Roman"/>
        </w:rPr>
        <w:t xml:space="preserve"> was shown to have the most KO sequences annotated in KEGG. These results suggest that keeping the unassembled </w:t>
      </w:r>
      <w:proofErr w:type="spellStart"/>
      <w:r w:rsidRPr="00B21060">
        <w:rPr>
          <w:rFonts w:cs="Times New Roman"/>
        </w:rPr>
        <w:t>contigs</w:t>
      </w:r>
      <w:proofErr w:type="spellEnd"/>
      <w:r w:rsidRPr="00B21060">
        <w:rPr>
          <w:rFonts w:cs="Times New Roman"/>
        </w:rPr>
        <w:t xml:space="preserve"> from </w:t>
      </w:r>
      <w:proofErr w:type="spellStart"/>
      <w:r w:rsidRPr="00B21060">
        <w:rPr>
          <w:rFonts w:cs="Times New Roman"/>
        </w:rPr>
        <w:t>metagenomic</w:t>
      </w:r>
      <w:proofErr w:type="spellEnd"/>
      <w:r w:rsidRPr="00B21060">
        <w:rPr>
          <w:rFonts w:cs="Times New Roman"/>
        </w:rPr>
        <w:t xml:space="preserve"> assembly </w:t>
      </w:r>
      <w:proofErr w:type="gramStart"/>
      <w:r w:rsidRPr="00B21060">
        <w:rPr>
          <w:rFonts w:cs="Times New Roman"/>
        </w:rPr>
        <w:t>may be warranted</w:t>
      </w:r>
      <w:proofErr w:type="gramEnd"/>
      <w:r w:rsidRPr="00B21060">
        <w:rPr>
          <w:rFonts w:cs="Times New Roman"/>
        </w:rPr>
        <w:t xml:space="preserve"> since more functional information may be gained from this database type. </w:t>
      </w:r>
    </w:p>
    <w:p w14:paraId="03EA08C1" w14:textId="41AA7FB7" w:rsidR="00A96073" w:rsidRPr="00B21060" w:rsidRDefault="00555BBF" w:rsidP="006A74A8">
      <w:pPr>
        <w:ind w:firstLine="720"/>
        <w:rPr>
          <w:rFonts w:cs="Times New Roman"/>
        </w:rPr>
      </w:pPr>
      <w:r w:rsidRPr="00B21060">
        <w:rPr>
          <w:rFonts w:cs="Times New Roman"/>
        </w:rPr>
        <w:t>The</w:t>
      </w:r>
      <w:r w:rsidR="00A96073" w:rsidRPr="00B21060">
        <w:rPr>
          <w:rFonts w:cs="Times New Roman"/>
        </w:rPr>
        <w:t xml:space="preserve"> entrapment database identifications that </w:t>
      </w:r>
      <w:proofErr w:type="gramStart"/>
      <w:r w:rsidR="00A96073" w:rsidRPr="00B21060">
        <w:rPr>
          <w:rFonts w:cs="Times New Roman"/>
        </w:rPr>
        <w:t>were obtained</w:t>
      </w:r>
      <w:proofErr w:type="gramEnd"/>
      <w:r w:rsidR="00A96073" w:rsidRPr="00B21060">
        <w:rPr>
          <w:rFonts w:cs="Times New Roman"/>
        </w:rPr>
        <w:t xml:space="preserve"> provided evidence that false positive identifications were occurring at a low rate suggesting that the decoy database may perform well for controlling non-</w:t>
      </w:r>
      <w:proofErr w:type="spellStart"/>
      <w:r w:rsidR="00A96073" w:rsidRPr="00B21060">
        <w:rPr>
          <w:rFonts w:cs="Times New Roman"/>
        </w:rPr>
        <w:t>sensical</w:t>
      </w:r>
      <w:proofErr w:type="spellEnd"/>
      <w:r w:rsidR="00A96073" w:rsidRPr="00B21060">
        <w:rPr>
          <w:rFonts w:cs="Times New Roman"/>
        </w:rPr>
        <w:t xml:space="preserve"> protein identifications. </w:t>
      </w:r>
      <w:r w:rsidR="00975333" w:rsidRPr="00B21060">
        <w:rPr>
          <w:rFonts w:cs="Times New Roman"/>
        </w:rPr>
        <w:t>I</w:t>
      </w:r>
      <w:r w:rsidR="00303B6E" w:rsidRPr="00B21060">
        <w:rPr>
          <w:rFonts w:cs="Times New Roman"/>
        </w:rPr>
        <w:t xml:space="preserve">f the entrapment is to </w:t>
      </w:r>
      <w:proofErr w:type="gramStart"/>
      <w:r w:rsidR="00303B6E" w:rsidRPr="00B21060">
        <w:rPr>
          <w:rFonts w:cs="Times New Roman"/>
        </w:rPr>
        <w:t>be used</w:t>
      </w:r>
      <w:proofErr w:type="gramEnd"/>
      <w:r w:rsidR="00303B6E" w:rsidRPr="00B21060">
        <w:rPr>
          <w:rFonts w:cs="Times New Roman"/>
        </w:rPr>
        <w:t xml:space="preserve"> as a method to </w:t>
      </w:r>
      <w:r w:rsidR="00A61BA3" w:rsidRPr="00B21060">
        <w:rPr>
          <w:rFonts w:cs="Times New Roman"/>
        </w:rPr>
        <w:t>measure</w:t>
      </w:r>
      <w:r w:rsidR="00037F19" w:rsidRPr="00B21060">
        <w:rPr>
          <w:rFonts w:cs="Times New Roman"/>
        </w:rPr>
        <w:t xml:space="preserve"> the level of false positives, this</w:t>
      </w:r>
      <w:r w:rsidR="32885651" w:rsidRPr="00B21060">
        <w:rPr>
          <w:rFonts w:cs="Times New Roman"/>
        </w:rPr>
        <w:t xml:space="preserve"> suggests that the accuracy in measurement is comparable across databases</w:t>
      </w:r>
      <w:r w:rsidR="1C44FE56" w:rsidRPr="00B21060">
        <w:rPr>
          <w:rFonts w:cs="Times New Roman"/>
        </w:rPr>
        <w:t xml:space="preserve"> builds</w:t>
      </w:r>
      <w:r w:rsidR="32885651" w:rsidRPr="00B21060">
        <w:rPr>
          <w:rFonts w:cs="Times New Roman"/>
        </w:rPr>
        <w:t xml:space="preserve">. </w:t>
      </w:r>
      <w:r w:rsidR="00A96073" w:rsidRPr="00B21060">
        <w:rPr>
          <w:rFonts w:cs="Times New Roman"/>
        </w:rPr>
        <w:t xml:space="preserve">Larger entrapment databases equivalent to target databases may need to </w:t>
      </w:r>
      <w:proofErr w:type="gramStart"/>
      <w:r w:rsidR="00A96073" w:rsidRPr="00B21060">
        <w:rPr>
          <w:rFonts w:cs="Times New Roman"/>
        </w:rPr>
        <w:t>be created</w:t>
      </w:r>
      <w:proofErr w:type="gramEnd"/>
      <w:r w:rsidR="00A96073" w:rsidRPr="00B21060">
        <w:rPr>
          <w:rFonts w:cs="Times New Roman"/>
        </w:rPr>
        <w:t xml:space="preserve"> to address how the number of organisms clustered and the sequence redundancy might be affecting the false discovery rate in </w:t>
      </w:r>
      <w:proofErr w:type="spellStart"/>
      <w:r w:rsidR="00A96073" w:rsidRPr="00B21060">
        <w:rPr>
          <w:rFonts w:cs="Times New Roman"/>
        </w:rPr>
        <w:t>metaproteomics</w:t>
      </w:r>
      <w:proofErr w:type="spellEnd"/>
      <w:r w:rsidR="00A96073" w:rsidRPr="00B21060">
        <w:rPr>
          <w:rFonts w:cs="Times New Roman"/>
        </w:rPr>
        <w:t xml:space="preserve">. </w:t>
      </w:r>
    </w:p>
    <w:p w14:paraId="445E9753" w14:textId="6A1EEFA3" w:rsidR="00A96073" w:rsidRPr="00B21060" w:rsidRDefault="00A96073" w:rsidP="006A74A8">
      <w:pPr>
        <w:ind w:firstLine="720"/>
        <w:rPr>
          <w:rFonts w:cs="Times New Roman"/>
        </w:rPr>
      </w:pPr>
      <w:r w:rsidRPr="00B21060">
        <w:rPr>
          <w:rFonts w:cs="Times New Roman"/>
        </w:rPr>
        <w:t xml:space="preserve">Through observing the KO, genus, and phylum assigned to identified protein sequences annotated through </w:t>
      </w:r>
      <w:proofErr w:type="spellStart"/>
      <w:r w:rsidRPr="00B21060">
        <w:rPr>
          <w:rFonts w:cs="Times New Roman"/>
        </w:rPr>
        <w:t>GhostKOALA</w:t>
      </w:r>
      <w:proofErr w:type="spellEnd"/>
      <w:r w:rsidRPr="00B21060">
        <w:rPr>
          <w:rFonts w:cs="Times New Roman"/>
        </w:rPr>
        <w:t xml:space="preserve">, it was found that the </w:t>
      </w:r>
      <w:bookmarkStart w:id="18" w:name="_Int_zCs02HmK"/>
      <w:r w:rsidRPr="00B21060">
        <w:rPr>
          <w:rFonts w:cs="Times New Roman"/>
        </w:rPr>
        <w:t>matched-metagenomes</w:t>
      </w:r>
      <w:bookmarkEnd w:id="18"/>
      <w:r w:rsidRPr="00B21060">
        <w:rPr>
          <w:rFonts w:cs="Times New Roman"/>
        </w:rPr>
        <w:t xml:space="preserve"> contributed the most functional as well as taxonomic information. Additionally, the function as well as taxonomic abundance varied greatly across databases providing further evidence that database curation directly affects the level of information gained from </w:t>
      </w:r>
      <w:proofErr w:type="spellStart"/>
      <w:r w:rsidRPr="00B21060">
        <w:rPr>
          <w:rFonts w:cs="Times New Roman"/>
        </w:rPr>
        <w:t>metaproteomics</w:t>
      </w:r>
      <w:proofErr w:type="spellEnd"/>
      <w:r w:rsidRPr="00B21060">
        <w:rPr>
          <w:rFonts w:cs="Times New Roman"/>
        </w:rPr>
        <w:t xml:space="preserve"> studies. Searching identified protein sequences in KEGG provided evidence that a great deal of mice gut microbiome species lack annotation in this database.</w:t>
      </w:r>
    </w:p>
    <w:p w14:paraId="7BE0225E" w14:textId="37E89BB5" w:rsidR="00A96073" w:rsidRPr="00B21060" w:rsidRDefault="00A96073" w:rsidP="006A74A8">
      <w:pPr>
        <w:ind w:firstLine="720"/>
        <w:rPr>
          <w:rFonts w:cs="Times New Roman"/>
        </w:rPr>
      </w:pPr>
      <w:r w:rsidRPr="00B21060">
        <w:rPr>
          <w:rFonts w:cs="Times New Roman"/>
        </w:rPr>
        <w:t>Previous groups have suggested that the multi-step-search strategy might also increase the number of quality peptide and protein identifications (</w:t>
      </w:r>
      <w:proofErr w:type="spellStart"/>
      <w:r w:rsidRPr="00B21060">
        <w:rPr>
          <w:rFonts w:cs="Times New Roman"/>
        </w:rPr>
        <w:t>Jagtap</w:t>
      </w:r>
      <w:proofErr w:type="spellEnd"/>
      <w:r w:rsidRPr="00B21060">
        <w:rPr>
          <w:rFonts w:cs="Times New Roman"/>
        </w:rPr>
        <w:t xml:space="preserve">, 2013). </w:t>
      </w:r>
      <w:r w:rsidRPr="00B21060">
        <w:rPr>
          <w:rFonts w:cs="Times New Roman"/>
        </w:rPr>
        <w:lastRenderedPageBreak/>
        <w:t xml:space="preserve">Blakeley-Ruiz and colleagues in 2022 constructed a reduced database after searching the matched-metagenome and removed proteins that did not obtain an identification through the Crux/Tide program with </w:t>
      </w:r>
      <w:proofErr w:type="spellStart"/>
      <w:r w:rsidRPr="00B21060">
        <w:rPr>
          <w:rFonts w:cs="Times New Roman"/>
        </w:rPr>
        <w:t>Sequest</w:t>
      </w:r>
      <w:proofErr w:type="spellEnd"/>
      <w:r w:rsidR="00662DA3" w:rsidRPr="00B21060">
        <w:rPr>
          <w:rFonts w:cs="Times New Roman"/>
        </w:rPr>
        <w:t xml:space="preserve"> (</w:t>
      </w:r>
      <w:r w:rsidR="00662DA3" w:rsidRPr="00B21060">
        <w:rPr>
          <w:rFonts w:cs="Times New Roman"/>
          <w:u w:val="single"/>
        </w:rPr>
        <w:t>ISME Communications</w:t>
      </w:r>
      <w:r w:rsidR="00662DA3" w:rsidRPr="00B21060">
        <w:rPr>
          <w:rFonts w:cs="Times New Roman"/>
        </w:rPr>
        <w:t>)</w:t>
      </w:r>
      <w:r w:rsidRPr="00B21060">
        <w:rPr>
          <w:rFonts w:cs="Times New Roman"/>
        </w:rPr>
        <w:t xml:space="preserve">. This multi-step-search database was searched against </w:t>
      </w:r>
      <w:r w:rsidR="0094531F" w:rsidRPr="00B21060">
        <w:rPr>
          <w:rFonts w:cs="Times New Roman"/>
        </w:rPr>
        <w:t>the sample’s</w:t>
      </w:r>
      <w:r w:rsidRPr="00B21060">
        <w:rPr>
          <w:rFonts w:cs="Times New Roman"/>
        </w:rPr>
        <w:t xml:space="preserve"> spectra with the added entrapment database, and it was found to identify more master proteins, proteins with at least one or two unique peptides, and unique peptides for both treatment groups (Supplementary Figure</w:t>
      </w:r>
      <w:r w:rsidR="000027E0" w:rsidRPr="00B21060">
        <w:rPr>
          <w:rFonts w:cs="Times New Roman"/>
        </w:rPr>
        <w:t xml:space="preserve"> </w:t>
      </w:r>
      <w:r w:rsidR="00F66870" w:rsidRPr="00B21060">
        <w:rPr>
          <w:rFonts w:cs="Times New Roman"/>
        </w:rPr>
        <w:t>5</w:t>
      </w:r>
      <w:r w:rsidRPr="00B21060">
        <w:rPr>
          <w:rFonts w:cs="Times New Roman"/>
        </w:rPr>
        <w:t xml:space="preserve">). However, the entrapment identification rate </w:t>
      </w:r>
      <w:proofErr w:type="gramStart"/>
      <w:r w:rsidRPr="00B21060">
        <w:rPr>
          <w:rFonts w:cs="Times New Roman"/>
        </w:rPr>
        <w:t>was found</w:t>
      </w:r>
      <w:proofErr w:type="gramEnd"/>
      <w:r w:rsidRPr="00B21060">
        <w:rPr>
          <w:rFonts w:cs="Times New Roman"/>
        </w:rPr>
        <w:t xml:space="preserve"> to be higher for the multi-step-search than that of the matched-metagenomes (Supplementary </w:t>
      </w:r>
      <w:r w:rsidR="00F376A7" w:rsidRPr="00B21060">
        <w:rPr>
          <w:rFonts w:cs="Times New Roman"/>
        </w:rPr>
        <w:t>Table 1</w:t>
      </w:r>
      <w:r w:rsidRPr="00B21060">
        <w:rPr>
          <w:rFonts w:cs="Times New Roman"/>
        </w:rPr>
        <w:t xml:space="preserve">). </w:t>
      </w:r>
      <w:proofErr w:type="spellStart"/>
      <w:r w:rsidR="00346E0F" w:rsidRPr="00B21060">
        <w:rPr>
          <w:rFonts w:cs="Times New Roman"/>
        </w:rPr>
        <w:t>Vaudel</w:t>
      </w:r>
      <w:proofErr w:type="spellEnd"/>
      <w:r w:rsidR="00346E0F" w:rsidRPr="00B21060">
        <w:rPr>
          <w:rFonts w:cs="Times New Roman"/>
        </w:rPr>
        <w:t xml:space="preserve"> and colleagues</w:t>
      </w:r>
      <w:r w:rsidRPr="00B21060">
        <w:rPr>
          <w:rFonts w:cs="Times New Roman"/>
        </w:rPr>
        <w:t xml:space="preserve"> </w:t>
      </w:r>
      <w:r w:rsidR="00E26408" w:rsidRPr="00B21060">
        <w:rPr>
          <w:rFonts w:cs="Times New Roman"/>
        </w:rPr>
        <w:t xml:space="preserve">in 2012 </w:t>
      </w:r>
      <w:r w:rsidRPr="00B21060">
        <w:rPr>
          <w:rFonts w:cs="Times New Roman"/>
        </w:rPr>
        <w:t xml:space="preserve">found that multi-step-search strategies drastically inflate the FDR. Future work </w:t>
      </w:r>
      <w:proofErr w:type="gramStart"/>
      <w:r w:rsidRPr="00B21060">
        <w:rPr>
          <w:rFonts w:cs="Times New Roman"/>
        </w:rPr>
        <w:t>should be done</w:t>
      </w:r>
      <w:proofErr w:type="gramEnd"/>
      <w:r w:rsidRPr="00B21060">
        <w:rPr>
          <w:rFonts w:cs="Times New Roman"/>
        </w:rPr>
        <w:t xml:space="preserve"> to determine exactly how much the FDR changes and what effect it has on the annotation of function and taxonomy when this technique is utilized </w:t>
      </w:r>
      <w:r w:rsidR="00E26408" w:rsidRPr="00B21060">
        <w:rPr>
          <w:rFonts w:cs="Times New Roman"/>
        </w:rPr>
        <w:t xml:space="preserve">in </w:t>
      </w:r>
      <w:proofErr w:type="spellStart"/>
      <w:r w:rsidR="00E26408" w:rsidRPr="00B21060">
        <w:rPr>
          <w:rFonts w:cs="Times New Roman"/>
        </w:rPr>
        <w:t>metaproteomics</w:t>
      </w:r>
      <w:proofErr w:type="spellEnd"/>
      <w:r w:rsidRPr="00B21060">
        <w:rPr>
          <w:rFonts w:cs="Times New Roman"/>
        </w:rPr>
        <w:t>.</w:t>
      </w:r>
    </w:p>
    <w:p w14:paraId="1002A435" w14:textId="4C47E174" w:rsidR="00A96073" w:rsidRPr="00B21060" w:rsidRDefault="00A96073" w:rsidP="006A74A8">
      <w:pPr>
        <w:ind w:firstLine="720"/>
        <w:rPr>
          <w:rFonts w:cs="Times New Roman"/>
        </w:rPr>
      </w:pPr>
      <w:r w:rsidRPr="00B21060">
        <w:rPr>
          <w:rFonts w:cs="Times New Roman"/>
        </w:rPr>
        <w:t xml:space="preserve">In conclusion, although </w:t>
      </w:r>
      <w:r w:rsidR="00F874DF" w:rsidRPr="00B21060">
        <w:rPr>
          <w:rFonts w:cs="Times New Roman"/>
        </w:rPr>
        <w:t>it is tempting</w:t>
      </w:r>
      <w:r w:rsidRPr="00B21060">
        <w:rPr>
          <w:rFonts w:cs="Times New Roman"/>
        </w:rPr>
        <w:t xml:space="preserve"> to combine available reference databases in </w:t>
      </w:r>
      <w:r w:rsidR="00801675" w:rsidRPr="00B21060">
        <w:rPr>
          <w:rFonts w:cs="Times New Roman"/>
        </w:rPr>
        <w:t xml:space="preserve">the </w:t>
      </w:r>
      <w:r w:rsidRPr="00B21060">
        <w:rPr>
          <w:rFonts w:cs="Times New Roman"/>
        </w:rPr>
        <w:t xml:space="preserve">immediate environment and search the largest space possible for mice gut microbiomes, </w:t>
      </w:r>
      <w:r w:rsidR="00801675" w:rsidRPr="00B21060">
        <w:rPr>
          <w:rFonts w:cs="Times New Roman"/>
        </w:rPr>
        <w:t>this</w:t>
      </w:r>
      <w:r w:rsidRPr="00B21060">
        <w:rPr>
          <w:rFonts w:cs="Times New Roman"/>
        </w:rPr>
        <w:t xml:space="preserve"> study found that utilizing translated, sequenced, and assembled metagenomes </w:t>
      </w:r>
      <w:r w:rsidR="00D61BAD" w:rsidRPr="00B21060">
        <w:rPr>
          <w:rFonts w:cs="Times New Roman"/>
        </w:rPr>
        <w:t xml:space="preserve">with a deep measurement </w:t>
      </w:r>
      <w:r w:rsidRPr="00B21060">
        <w:rPr>
          <w:rFonts w:cs="Times New Roman"/>
        </w:rPr>
        <w:t xml:space="preserve">exceeded that of larger reference databases and provided more quality annotations with a similar level of false discovery. The low sequence coverage </w:t>
      </w:r>
      <w:r w:rsidR="00807546" w:rsidRPr="00B21060">
        <w:rPr>
          <w:rFonts w:cs="Times New Roman"/>
        </w:rPr>
        <w:t>observed</w:t>
      </w:r>
      <w:r w:rsidRPr="00B21060">
        <w:rPr>
          <w:rFonts w:cs="Times New Roman"/>
        </w:rPr>
        <w:t xml:space="preserve"> in this </w:t>
      </w:r>
      <w:r w:rsidR="005B214D" w:rsidRPr="00B21060">
        <w:rPr>
          <w:rFonts w:cs="Times New Roman"/>
        </w:rPr>
        <w:t>experiment</w:t>
      </w:r>
      <w:r w:rsidRPr="00B21060">
        <w:rPr>
          <w:rFonts w:cs="Times New Roman"/>
        </w:rPr>
        <w:t xml:space="preserve"> should further stress the importance of integrating omics since the FDR in </w:t>
      </w:r>
      <w:proofErr w:type="spellStart"/>
      <w:r w:rsidRPr="00B21060">
        <w:rPr>
          <w:rFonts w:cs="Times New Roman"/>
        </w:rPr>
        <w:t>metaproteomics</w:t>
      </w:r>
      <w:proofErr w:type="spellEnd"/>
      <w:r w:rsidRPr="00B21060">
        <w:rPr>
          <w:rFonts w:cs="Times New Roman"/>
        </w:rPr>
        <w:t xml:space="preserve"> is still largely unknown. Because phenotypic information can drastically differ according to the database utilized, metagenomes </w:t>
      </w:r>
      <w:proofErr w:type="gramStart"/>
      <w:r w:rsidRPr="00B21060">
        <w:rPr>
          <w:rFonts w:cs="Times New Roman"/>
        </w:rPr>
        <w:t>should be used</w:t>
      </w:r>
      <w:proofErr w:type="gramEnd"/>
      <w:r w:rsidRPr="00B21060">
        <w:rPr>
          <w:rFonts w:cs="Times New Roman"/>
        </w:rPr>
        <w:t xml:space="preserve"> to validate the proteins that are identified in </w:t>
      </w:r>
      <w:proofErr w:type="spellStart"/>
      <w:r w:rsidRPr="00B21060">
        <w:rPr>
          <w:rFonts w:cs="Times New Roman"/>
        </w:rPr>
        <w:t>metaproteomics</w:t>
      </w:r>
      <w:proofErr w:type="spellEnd"/>
      <w:r w:rsidRPr="00B21060">
        <w:rPr>
          <w:rFonts w:cs="Times New Roman"/>
        </w:rPr>
        <w:t xml:space="preserve"> for mice microbiomes. As sequencing technology continues to advance, deeper metagenome measurements </w:t>
      </w:r>
      <w:proofErr w:type="gramStart"/>
      <w:r w:rsidRPr="00B21060">
        <w:rPr>
          <w:rFonts w:cs="Times New Roman"/>
        </w:rPr>
        <w:t>can be taken</w:t>
      </w:r>
      <w:proofErr w:type="gramEnd"/>
      <w:r w:rsidRPr="00B21060">
        <w:rPr>
          <w:rFonts w:cs="Times New Roman"/>
        </w:rPr>
        <w:t xml:space="preserve"> to construct databases in </w:t>
      </w:r>
      <w:proofErr w:type="spellStart"/>
      <w:r w:rsidRPr="00B21060">
        <w:rPr>
          <w:rFonts w:cs="Times New Roman"/>
        </w:rPr>
        <w:t>metaproteomics</w:t>
      </w:r>
      <w:proofErr w:type="spellEnd"/>
      <w:r w:rsidRPr="00B21060">
        <w:rPr>
          <w:rFonts w:cs="Times New Roman"/>
        </w:rPr>
        <w:t xml:space="preserve"> that are sample-specific leading to exceptional protein and peptide mapping for diagnosing disease. The 2020, </w:t>
      </w:r>
      <w:proofErr w:type="spellStart"/>
      <w:r w:rsidRPr="00B21060">
        <w:rPr>
          <w:rFonts w:cs="Times New Roman"/>
        </w:rPr>
        <w:t>iMGMC</w:t>
      </w:r>
      <w:proofErr w:type="spellEnd"/>
      <w:r w:rsidRPr="00B21060">
        <w:rPr>
          <w:rFonts w:cs="Times New Roman"/>
        </w:rPr>
        <w:t>, and 2021, EMGC, mice gut microbiome catalogs that were translated with prodigal will be made available to the public to assist in future mice gut studies.</w:t>
      </w:r>
    </w:p>
    <w:p w14:paraId="50624D56" w14:textId="24EB3E13" w:rsidR="00A96073" w:rsidRPr="00B21060" w:rsidRDefault="00A96073" w:rsidP="007A54D1">
      <w:pPr>
        <w:ind w:firstLine="720"/>
        <w:rPr>
          <w:rFonts w:cs="Times New Roman"/>
        </w:rPr>
      </w:pPr>
      <w:r w:rsidRPr="00B21060">
        <w:rPr>
          <w:rFonts w:cs="Times New Roman"/>
        </w:rPr>
        <w:t xml:space="preserve">In the future, more RAM for the largest pseudo-metagenomes would need to </w:t>
      </w:r>
      <w:proofErr w:type="gramStart"/>
      <w:r w:rsidRPr="00B21060">
        <w:rPr>
          <w:rFonts w:cs="Times New Roman"/>
        </w:rPr>
        <w:t>be obtained</w:t>
      </w:r>
      <w:proofErr w:type="gramEnd"/>
      <w:r w:rsidRPr="00B21060">
        <w:rPr>
          <w:rFonts w:cs="Times New Roman"/>
        </w:rPr>
        <w:t xml:space="preserve"> to search them in the cloud using the same technique as described for the other databases in this study. Due to insufficient RAM, the large databases containing the union pseudo-metagenome from </w:t>
      </w:r>
      <w:proofErr w:type="spellStart"/>
      <w:r w:rsidRPr="00B21060">
        <w:rPr>
          <w:rFonts w:cs="Times New Roman"/>
        </w:rPr>
        <w:t>UniProt</w:t>
      </w:r>
      <w:proofErr w:type="spellEnd"/>
      <w:r w:rsidRPr="00B21060">
        <w:rPr>
          <w:rFonts w:cs="Times New Roman"/>
        </w:rPr>
        <w:t xml:space="preserve"> </w:t>
      </w:r>
      <w:proofErr w:type="gramStart"/>
      <w:r w:rsidRPr="00B21060">
        <w:rPr>
          <w:rFonts w:cs="Times New Roman"/>
        </w:rPr>
        <w:t>were split and searched in PD.</w:t>
      </w:r>
      <w:proofErr w:type="gramEnd"/>
      <w:r w:rsidRPr="00B21060">
        <w:rPr>
          <w:rFonts w:cs="Times New Roman"/>
        </w:rPr>
        <w:t xml:space="preserve"> It was later recognized that this incorporated not only a duplication bias but resulted in improper protein inference that was not valid for a </w:t>
      </w:r>
      <w:r w:rsidRPr="00B21060">
        <w:rPr>
          <w:rFonts w:cs="Times New Roman"/>
        </w:rPr>
        <w:lastRenderedPageBreak/>
        <w:t xml:space="preserve">comparison with the databases that were searched only a single time in </w:t>
      </w:r>
      <w:r w:rsidR="00F62F61" w:rsidRPr="00B21060">
        <w:rPr>
          <w:rFonts w:cs="Times New Roman"/>
        </w:rPr>
        <w:t>PD and thus were not used in the analyses.</w:t>
      </w:r>
    </w:p>
    <w:p w14:paraId="08D44791" w14:textId="4FEA866E" w:rsidR="00A96073" w:rsidRPr="00B21060" w:rsidRDefault="16124E7D" w:rsidP="00572CC7">
      <w:pPr>
        <w:ind w:firstLine="720"/>
        <w:rPr>
          <w:rFonts w:cs="Times New Roman"/>
        </w:rPr>
      </w:pPr>
      <w:proofErr w:type="spellStart"/>
      <w:r w:rsidRPr="00B21060">
        <w:rPr>
          <w:rFonts w:cs="Times New Roman"/>
        </w:rPr>
        <w:t>Metaproteomics</w:t>
      </w:r>
      <w:proofErr w:type="spellEnd"/>
      <w:r w:rsidRPr="00B21060">
        <w:rPr>
          <w:rFonts w:cs="Times New Roman"/>
        </w:rPr>
        <w:t xml:space="preserve"> is a </w:t>
      </w:r>
      <w:r w:rsidR="00F62F61" w:rsidRPr="00B21060">
        <w:rPr>
          <w:rFonts w:cs="Times New Roman"/>
        </w:rPr>
        <w:t>relatively young</w:t>
      </w:r>
      <w:r w:rsidRPr="00B21060">
        <w:rPr>
          <w:rFonts w:cs="Times New Roman"/>
        </w:rPr>
        <w:t xml:space="preserve"> field that has been evolving every year</w:t>
      </w:r>
      <w:r w:rsidR="6766C4B8" w:rsidRPr="00B21060">
        <w:rPr>
          <w:rFonts w:cs="Times New Roman"/>
        </w:rPr>
        <w:t xml:space="preserve"> to </w:t>
      </w:r>
      <w:r w:rsidR="31D7A2CC" w:rsidRPr="00B21060">
        <w:rPr>
          <w:rFonts w:cs="Times New Roman"/>
        </w:rPr>
        <w:t>help uncover</w:t>
      </w:r>
      <w:r w:rsidR="6766C4B8" w:rsidRPr="00B21060">
        <w:rPr>
          <w:rFonts w:cs="Times New Roman"/>
        </w:rPr>
        <w:t xml:space="preserve"> the microscopic life</w:t>
      </w:r>
      <w:r w:rsidR="642C5CF9" w:rsidRPr="00B21060">
        <w:rPr>
          <w:rFonts w:cs="Times New Roman"/>
        </w:rPr>
        <w:t xml:space="preserve"> that inhabits this world </w:t>
      </w:r>
      <w:r w:rsidR="59AE7518" w:rsidRPr="00B21060">
        <w:rPr>
          <w:rFonts w:cs="Times New Roman"/>
        </w:rPr>
        <w:t xml:space="preserve">and </w:t>
      </w:r>
      <w:r w:rsidR="1CEDCE7C" w:rsidRPr="00B21060">
        <w:rPr>
          <w:rFonts w:cs="Times New Roman"/>
        </w:rPr>
        <w:t>to characterize their behaviors</w:t>
      </w:r>
      <w:r w:rsidR="32466B76" w:rsidRPr="00B21060">
        <w:rPr>
          <w:rFonts w:cs="Times New Roman"/>
        </w:rPr>
        <w:t xml:space="preserve"> as they relate to th</w:t>
      </w:r>
      <w:r w:rsidR="64B65322" w:rsidRPr="00B21060">
        <w:rPr>
          <w:rFonts w:cs="Times New Roman"/>
        </w:rPr>
        <w:t xml:space="preserve">e health of the host and the </w:t>
      </w:r>
      <w:r w:rsidR="4ECD13AF" w:rsidRPr="00B21060">
        <w:rPr>
          <w:rFonts w:cs="Times New Roman"/>
        </w:rPr>
        <w:t xml:space="preserve">microbial </w:t>
      </w:r>
      <w:r w:rsidR="64B65322" w:rsidRPr="00B21060">
        <w:rPr>
          <w:rFonts w:cs="Times New Roman"/>
        </w:rPr>
        <w:t>community</w:t>
      </w:r>
      <w:r w:rsidR="1CEDCE7C" w:rsidRPr="00B21060">
        <w:rPr>
          <w:rFonts w:cs="Times New Roman"/>
        </w:rPr>
        <w:t>.</w:t>
      </w:r>
      <w:r w:rsidR="6766C4B8" w:rsidRPr="00B21060">
        <w:rPr>
          <w:rFonts w:cs="Times New Roman"/>
        </w:rPr>
        <w:t xml:space="preserve"> </w:t>
      </w:r>
      <w:r w:rsidR="684B866A" w:rsidRPr="00B21060">
        <w:rPr>
          <w:rFonts w:cs="Times New Roman"/>
        </w:rPr>
        <w:t xml:space="preserve">One of the most critical </w:t>
      </w:r>
      <w:proofErr w:type="gramStart"/>
      <w:r w:rsidR="684B866A" w:rsidRPr="00B21060">
        <w:rPr>
          <w:rFonts w:cs="Times New Roman"/>
        </w:rPr>
        <w:t>elements which determines the success of these studies</w:t>
      </w:r>
      <w:proofErr w:type="gramEnd"/>
      <w:r w:rsidR="684B866A" w:rsidRPr="00B21060">
        <w:rPr>
          <w:rFonts w:cs="Times New Roman"/>
        </w:rPr>
        <w:t xml:space="preserve"> is </w:t>
      </w:r>
      <w:r w:rsidR="10AD13A1" w:rsidRPr="00B21060">
        <w:rPr>
          <w:rFonts w:cs="Times New Roman"/>
        </w:rPr>
        <w:t>to curate</w:t>
      </w:r>
      <w:r w:rsidR="684B866A" w:rsidRPr="00B21060">
        <w:rPr>
          <w:rFonts w:cs="Times New Roman"/>
        </w:rPr>
        <w:t xml:space="preserve"> databases that can give the scientific community </w:t>
      </w:r>
      <w:r w:rsidR="389246E3" w:rsidRPr="00B21060">
        <w:rPr>
          <w:rFonts w:cs="Times New Roman"/>
        </w:rPr>
        <w:t>the tools to obtain complete coverage of the proteins expressed in these environments with a high level of accuracy</w:t>
      </w:r>
      <w:r w:rsidR="562757E0" w:rsidRPr="00B21060">
        <w:rPr>
          <w:rFonts w:cs="Times New Roman"/>
        </w:rPr>
        <w:t xml:space="preserve"> (</w:t>
      </w:r>
      <w:r w:rsidR="004C3308" w:rsidRPr="00B21060">
        <w:rPr>
          <w:rFonts w:cs="Times New Roman"/>
        </w:rPr>
        <w:t>Starr</w:t>
      </w:r>
      <w:r w:rsidR="562757E0" w:rsidRPr="00B21060">
        <w:rPr>
          <w:rFonts w:cs="Times New Roman"/>
        </w:rPr>
        <w:t>, 2018)</w:t>
      </w:r>
      <w:r w:rsidR="389246E3" w:rsidRPr="00B21060">
        <w:rPr>
          <w:rFonts w:cs="Times New Roman"/>
        </w:rPr>
        <w:t>.</w:t>
      </w:r>
      <w:r w:rsidR="684B866A" w:rsidRPr="00B21060">
        <w:rPr>
          <w:rFonts w:cs="Times New Roman"/>
        </w:rPr>
        <w:t xml:space="preserve"> </w:t>
      </w:r>
      <w:r w:rsidR="5168110A" w:rsidRPr="00B21060">
        <w:rPr>
          <w:rFonts w:cs="Times New Roman"/>
        </w:rPr>
        <w:t xml:space="preserve">Previous groups have compared </w:t>
      </w:r>
      <w:r w:rsidR="2A3D8C45" w:rsidRPr="00B21060">
        <w:rPr>
          <w:rFonts w:cs="Times New Roman"/>
        </w:rPr>
        <w:t xml:space="preserve">the use of </w:t>
      </w:r>
      <w:r w:rsidR="5168110A" w:rsidRPr="00B21060">
        <w:rPr>
          <w:rFonts w:cs="Times New Roman"/>
        </w:rPr>
        <w:t xml:space="preserve">metagenomes without assembled genomes at a depth of </w:t>
      </w:r>
      <w:r w:rsidR="50DA19BD" w:rsidRPr="00B21060">
        <w:rPr>
          <w:rFonts w:cs="Times New Roman"/>
        </w:rPr>
        <w:t>18 million base pairs</w:t>
      </w:r>
      <w:r w:rsidR="680FA962" w:rsidRPr="00B21060">
        <w:rPr>
          <w:rFonts w:cs="Times New Roman"/>
        </w:rPr>
        <w:t xml:space="preserve"> for human fecal </w:t>
      </w:r>
      <w:proofErr w:type="spellStart"/>
      <w:r w:rsidR="680FA962" w:rsidRPr="00B21060">
        <w:rPr>
          <w:rFonts w:cs="Times New Roman"/>
        </w:rPr>
        <w:t>metaproteome</w:t>
      </w:r>
      <w:proofErr w:type="spellEnd"/>
      <w:r w:rsidR="680FA962" w:rsidRPr="00B21060">
        <w:rPr>
          <w:rFonts w:cs="Times New Roman"/>
        </w:rPr>
        <w:t xml:space="preserve"> identification and found that </w:t>
      </w:r>
      <w:r w:rsidR="78DCD57D" w:rsidRPr="00B21060">
        <w:rPr>
          <w:rFonts w:cs="Times New Roman"/>
        </w:rPr>
        <w:t>combining</w:t>
      </w:r>
      <w:r w:rsidR="680FA962" w:rsidRPr="00B21060">
        <w:rPr>
          <w:rFonts w:cs="Times New Roman"/>
        </w:rPr>
        <w:t xml:space="preserve"> reference databases increased this coverage (</w:t>
      </w:r>
      <w:proofErr w:type="spellStart"/>
      <w:r w:rsidR="680FA962" w:rsidRPr="00B21060">
        <w:rPr>
          <w:rFonts w:cs="Times New Roman"/>
        </w:rPr>
        <w:t>Xaio</w:t>
      </w:r>
      <w:proofErr w:type="spellEnd"/>
      <w:r w:rsidR="680FA962" w:rsidRPr="00B21060">
        <w:rPr>
          <w:rFonts w:cs="Times New Roman"/>
        </w:rPr>
        <w:t>, 2018</w:t>
      </w:r>
      <w:r w:rsidR="1B2CFD64" w:rsidRPr="00B21060">
        <w:rPr>
          <w:rFonts w:cs="Times New Roman"/>
        </w:rPr>
        <w:t xml:space="preserve">; </w:t>
      </w:r>
      <w:proofErr w:type="spellStart"/>
      <w:r w:rsidR="680FA962" w:rsidRPr="00B21060">
        <w:rPr>
          <w:rFonts w:cs="Times New Roman"/>
        </w:rPr>
        <w:t>Tanca</w:t>
      </w:r>
      <w:proofErr w:type="spellEnd"/>
      <w:r w:rsidR="680FA962" w:rsidRPr="00B21060">
        <w:rPr>
          <w:rFonts w:cs="Times New Roman"/>
        </w:rPr>
        <w:t>, 2016</w:t>
      </w:r>
      <w:r w:rsidR="2A658E4D" w:rsidRPr="00B21060">
        <w:rPr>
          <w:rFonts w:cs="Times New Roman"/>
        </w:rPr>
        <w:t xml:space="preserve">; </w:t>
      </w:r>
      <w:r w:rsidR="68AD817C" w:rsidRPr="00B21060">
        <w:rPr>
          <w:rFonts w:cs="Times New Roman"/>
        </w:rPr>
        <w:t xml:space="preserve">Blakeley-Ruiz, </w:t>
      </w:r>
      <w:r w:rsidR="001233BD" w:rsidRPr="00B21060">
        <w:rPr>
          <w:rFonts w:cs="Times New Roman"/>
          <w:u w:val="single"/>
        </w:rPr>
        <w:t>Computational and Structural Biotechnology</w:t>
      </w:r>
      <w:r w:rsidR="001233BD" w:rsidRPr="00B21060">
        <w:rPr>
          <w:rFonts w:cs="Times New Roman"/>
        </w:rPr>
        <w:t>,</w:t>
      </w:r>
      <w:r w:rsidR="00813BD1" w:rsidRPr="00B21060">
        <w:rPr>
          <w:rFonts w:cs="Times New Roman"/>
        </w:rPr>
        <w:t xml:space="preserve"> </w:t>
      </w:r>
      <w:r w:rsidR="68AD817C" w:rsidRPr="00B21060">
        <w:rPr>
          <w:rFonts w:cs="Times New Roman"/>
        </w:rPr>
        <w:t>2022</w:t>
      </w:r>
      <w:r w:rsidR="680FA962" w:rsidRPr="00B21060">
        <w:rPr>
          <w:rFonts w:cs="Times New Roman"/>
        </w:rPr>
        <w:t xml:space="preserve">). </w:t>
      </w:r>
      <w:r w:rsidR="3A36E7B2" w:rsidRPr="00B21060">
        <w:rPr>
          <w:rFonts w:cs="Times New Roman"/>
        </w:rPr>
        <w:t>The accuracy in that measurement for human gut microbiome studies, however, was not addressed (</w:t>
      </w:r>
      <w:r w:rsidR="75C902FA" w:rsidRPr="00B21060">
        <w:rPr>
          <w:rFonts w:cs="Times New Roman"/>
        </w:rPr>
        <w:t xml:space="preserve">Blakeley-Ruiz, </w:t>
      </w:r>
      <w:r w:rsidR="001233BD" w:rsidRPr="00B21060">
        <w:rPr>
          <w:rFonts w:cs="Times New Roman"/>
          <w:u w:val="single"/>
        </w:rPr>
        <w:t>Computational and Structural Biotechnology</w:t>
      </w:r>
      <w:r w:rsidR="001233BD" w:rsidRPr="00B21060">
        <w:rPr>
          <w:rFonts w:cs="Times New Roman"/>
        </w:rPr>
        <w:t>,</w:t>
      </w:r>
      <w:r w:rsidR="00E1497E" w:rsidRPr="00B21060">
        <w:rPr>
          <w:rFonts w:cs="Times New Roman"/>
        </w:rPr>
        <w:t xml:space="preserve"> </w:t>
      </w:r>
      <w:r w:rsidR="75C902FA" w:rsidRPr="00B21060">
        <w:rPr>
          <w:rFonts w:cs="Times New Roman"/>
        </w:rPr>
        <w:t>2022)</w:t>
      </w:r>
      <w:r w:rsidR="3A36E7B2" w:rsidRPr="00B21060">
        <w:rPr>
          <w:rFonts w:cs="Times New Roman"/>
        </w:rPr>
        <w:t xml:space="preserve">. </w:t>
      </w:r>
      <w:r w:rsidR="0FF69542" w:rsidRPr="00B21060">
        <w:rPr>
          <w:rFonts w:cs="Times New Roman"/>
        </w:rPr>
        <w:t xml:space="preserve">These </w:t>
      </w:r>
      <w:r w:rsidR="6BBB61DA" w:rsidRPr="00B21060">
        <w:rPr>
          <w:rFonts w:cs="Times New Roman"/>
        </w:rPr>
        <w:t xml:space="preserve">previous </w:t>
      </w:r>
      <w:proofErr w:type="gramStart"/>
      <w:r w:rsidR="0FF69542" w:rsidRPr="00B21060">
        <w:rPr>
          <w:rFonts w:cs="Times New Roman"/>
        </w:rPr>
        <w:t xml:space="preserve">findings </w:t>
      </w:r>
      <w:r w:rsidR="3CA6F8CD" w:rsidRPr="00B21060">
        <w:rPr>
          <w:rFonts w:cs="Times New Roman"/>
        </w:rPr>
        <w:t>which suggested</w:t>
      </w:r>
      <w:r w:rsidR="0524C78A" w:rsidRPr="00B21060">
        <w:rPr>
          <w:rFonts w:cs="Times New Roman"/>
        </w:rPr>
        <w:t xml:space="preserve"> the matched-metagenomes underperformed</w:t>
      </w:r>
      <w:proofErr w:type="gramEnd"/>
      <w:r w:rsidR="0524C78A" w:rsidRPr="00B21060">
        <w:rPr>
          <w:rFonts w:cs="Times New Roman"/>
        </w:rPr>
        <w:t xml:space="preserve"> </w:t>
      </w:r>
      <w:r w:rsidR="0FF69542" w:rsidRPr="00B21060">
        <w:rPr>
          <w:rFonts w:cs="Times New Roman"/>
        </w:rPr>
        <w:t>may have been influenced by lack of assembly and poor metagenome sequencing</w:t>
      </w:r>
      <w:r w:rsidR="395F5445" w:rsidRPr="00B21060">
        <w:rPr>
          <w:rFonts w:cs="Times New Roman"/>
        </w:rPr>
        <w:t xml:space="preserve"> </w:t>
      </w:r>
      <w:r w:rsidR="0FF69542" w:rsidRPr="00B21060">
        <w:rPr>
          <w:rFonts w:cs="Times New Roman"/>
        </w:rPr>
        <w:t>(Blakeley-Ruiz</w:t>
      </w:r>
      <w:r w:rsidR="5AE47519" w:rsidRPr="00B21060">
        <w:rPr>
          <w:rFonts w:cs="Times New Roman"/>
        </w:rPr>
        <w:t xml:space="preserve">, </w:t>
      </w:r>
      <w:r w:rsidR="001233BD" w:rsidRPr="00B21060">
        <w:rPr>
          <w:rFonts w:cs="Times New Roman"/>
          <w:u w:val="single"/>
        </w:rPr>
        <w:t>Computational and Structural Biotechnology</w:t>
      </w:r>
      <w:r w:rsidR="001233BD" w:rsidRPr="00B21060">
        <w:rPr>
          <w:rFonts w:cs="Times New Roman"/>
        </w:rPr>
        <w:t xml:space="preserve">, </w:t>
      </w:r>
      <w:r w:rsidR="12F479C1" w:rsidRPr="00B21060">
        <w:rPr>
          <w:rFonts w:cs="Times New Roman"/>
        </w:rPr>
        <w:t>2022</w:t>
      </w:r>
      <w:r w:rsidR="5AE47519" w:rsidRPr="00B21060">
        <w:rPr>
          <w:rFonts w:cs="Times New Roman"/>
        </w:rPr>
        <w:t xml:space="preserve">). </w:t>
      </w:r>
      <w:r w:rsidR="3C2C471E" w:rsidRPr="00B21060">
        <w:rPr>
          <w:rFonts w:cs="Times New Roman"/>
        </w:rPr>
        <w:t>The study discussed herein</w:t>
      </w:r>
      <w:r w:rsidR="3CB07940" w:rsidRPr="00B21060">
        <w:rPr>
          <w:rFonts w:cs="Times New Roman"/>
        </w:rPr>
        <w:t xml:space="preserve"> found that metagenomes </w:t>
      </w:r>
      <w:proofErr w:type="gramStart"/>
      <w:r w:rsidR="3CB07940" w:rsidRPr="00B21060">
        <w:rPr>
          <w:rFonts w:cs="Times New Roman"/>
        </w:rPr>
        <w:t>can</w:t>
      </w:r>
      <w:proofErr w:type="gramEnd"/>
      <w:r w:rsidR="3CB07940" w:rsidRPr="00B21060">
        <w:rPr>
          <w:rFonts w:cs="Times New Roman"/>
        </w:rPr>
        <w:t xml:space="preserve"> be a powerful</w:t>
      </w:r>
      <w:r w:rsidR="25117EC0" w:rsidRPr="00B21060">
        <w:rPr>
          <w:rFonts w:cs="Times New Roman"/>
        </w:rPr>
        <w:t xml:space="preserve">ly accurate </w:t>
      </w:r>
      <w:r w:rsidR="3CB07940" w:rsidRPr="00B21060">
        <w:rPr>
          <w:rFonts w:cs="Times New Roman"/>
        </w:rPr>
        <w:t xml:space="preserve">tool to utilize for </w:t>
      </w:r>
      <w:r w:rsidR="6F0C63CB" w:rsidRPr="00B21060">
        <w:rPr>
          <w:rFonts w:cs="Times New Roman"/>
        </w:rPr>
        <w:t xml:space="preserve">characterizing microbiomes if </w:t>
      </w:r>
      <w:r w:rsidR="055713C7" w:rsidRPr="00B21060">
        <w:rPr>
          <w:rFonts w:cs="Times New Roman"/>
        </w:rPr>
        <w:t xml:space="preserve">and only if </w:t>
      </w:r>
      <w:r w:rsidR="6F0C63CB" w:rsidRPr="00B21060">
        <w:rPr>
          <w:rFonts w:cs="Times New Roman"/>
        </w:rPr>
        <w:t>the measurements are deep</w:t>
      </w:r>
      <w:r w:rsidR="1F2F1A7E" w:rsidRPr="00B21060">
        <w:rPr>
          <w:rFonts w:cs="Times New Roman"/>
        </w:rPr>
        <w:t xml:space="preserve"> enough</w:t>
      </w:r>
      <w:r w:rsidR="095A8B2D" w:rsidRPr="00B21060">
        <w:rPr>
          <w:rFonts w:cs="Times New Roman"/>
        </w:rPr>
        <w:t xml:space="preserve"> and</w:t>
      </w:r>
      <w:r w:rsidR="511C3C5F" w:rsidRPr="00B21060">
        <w:rPr>
          <w:rFonts w:cs="Times New Roman"/>
        </w:rPr>
        <w:t xml:space="preserve"> </w:t>
      </w:r>
      <w:r w:rsidR="7DDF77FE" w:rsidRPr="00B21060">
        <w:rPr>
          <w:rFonts w:cs="Times New Roman"/>
        </w:rPr>
        <w:t>the genomes are assembled</w:t>
      </w:r>
      <w:r w:rsidR="4C8A3F0A" w:rsidRPr="00B21060">
        <w:rPr>
          <w:rFonts w:cs="Times New Roman"/>
        </w:rPr>
        <w:t>.</w:t>
      </w:r>
      <w:r w:rsidR="17B0B602" w:rsidRPr="00B21060">
        <w:rPr>
          <w:rFonts w:cs="Times New Roman"/>
        </w:rPr>
        <w:t xml:space="preserve"> Metagenome sequencing has now become affordable </w:t>
      </w:r>
      <w:r w:rsidR="452B7031" w:rsidRPr="00B21060">
        <w:rPr>
          <w:rFonts w:cs="Times New Roman"/>
        </w:rPr>
        <w:t>ranging from $100 to $2,000 per sample with a labo</w:t>
      </w:r>
      <w:r w:rsidR="24ECAB74" w:rsidRPr="00B21060">
        <w:rPr>
          <w:rFonts w:cs="Times New Roman"/>
        </w:rPr>
        <w:t>r cost ranging from a month to a year</w:t>
      </w:r>
      <w:r w:rsidR="452B7031" w:rsidRPr="00B21060">
        <w:rPr>
          <w:rFonts w:cs="Times New Roman"/>
        </w:rPr>
        <w:t xml:space="preserve"> (Blakeley-Ruiz, </w:t>
      </w:r>
      <w:r w:rsidR="001233BD" w:rsidRPr="00B21060">
        <w:rPr>
          <w:rFonts w:cs="Times New Roman"/>
          <w:u w:val="single"/>
        </w:rPr>
        <w:t>Computational and Structural</w:t>
      </w:r>
      <w:r w:rsidR="00E238EF" w:rsidRPr="00B21060">
        <w:rPr>
          <w:rFonts w:cs="Times New Roman"/>
          <w:u w:val="single"/>
        </w:rPr>
        <w:t xml:space="preserve"> </w:t>
      </w:r>
      <w:r w:rsidR="001233BD" w:rsidRPr="00B21060">
        <w:rPr>
          <w:rFonts w:cs="Times New Roman"/>
          <w:u w:val="single"/>
        </w:rPr>
        <w:t>Biotechnology</w:t>
      </w:r>
      <w:r w:rsidR="001233BD" w:rsidRPr="00B21060">
        <w:rPr>
          <w:rFonts w:cs="Times New Roman"/>
        </w:rPr>
        <w:t xml:space="preserve">, </w:t>
      </w:r>
      <w:r w:rsidR="452B7031" w:rsidRPr="00B21060">
        <w:rPr>
          <w:rFonts w:cs="Times New Roman"/>
        </w:rPr>
        <w:t>2022</w:t>
      </w:r>
      <w:r w:rsidR="21437B0B" w:rsidRPr="00B21060">
        <w:rPr>
          <w:rFonts w:cs="Times New Roman"/>
        </w:rPr>
        <w:t>).</w:t>
      </w:r>
      <w:r w:rsidR="1996AB9A" w:rsidRPr="00B21060">
        <w:rPr>
          <w:rFonts w:cs="Times New Roman"/>
        </w:rPr>
        <w:t xml:space="preserve"> These metagenome sequencing resources are </w:t>
      </w:r>
      <w:proofErr w:type="gramStart"/>
      <w:r w:rsidR="1996AB9A" w:rsidRPr="00B21060">
        <w:rPr>
          <w:rFonts w:cs="Times New Roman"/>
        </w:rPr>
        <w:t>no longer</w:t>
      </w:r>
      <w:r w:rsidR="00BB4C16" w:rsidRPr="00B21060">
        <w:rPr>
          <w:rFonts w:cs="Times New Roman"/>
        </w:rPr>
        <w:t xml:space="preserve"> </w:t>
      </w:r>
      <w:r w:rsidR="1996AB9A" w:rsidRPr="00B21060">
        <w:rPr>
          <w:rFonts w:cs="Times New Roman"/>
        </w:rPr>
        <w:t>inaccessible</w:t>
      </w:r>
      <w:proofErr w:type="gramEnd"/>
      <w:r w:rsidR="00BB4C16" w:rsidRPr="00B21060">
        <w:rPr>
          <w:rFonts w:cs="Times New Roman"/>
        </w:rPr>
        <w:t xml:space="preserve"> </w:t>
      </w:r>
      <w:r w:rsidR="1996AB9A" w:rsidRPr="00B21060">
        <w:rPr>
          <w:rFonts w:cs="Times New Roman"/>
        </w:rPr>
        <w:t>and should be applied to s</w:t>
      </w:r>
      <w:r w:rsidR="371F3ABA" w:rsidRPr="00B21060">
        <w:rPr>
          <w:rFonts w:cs="Times New Roman"/>
        </w:rPr>
        <w:t>tudy the microbiome</w:t>
      </w:r>
      <w:r w:rsidR="1363426B" w:rsidRPr="00B21060">
        <w:rPr>
          <w:rFonts w:cs="Times New Roman"/>
        </w:rPr>
        <w:t xml:space="preserve"> in </w:t>
      </w:r>
      <w:proofErr w:type="spellStart"/>
      <w:r w:rsidR="1363426B" w:rsidRPr="00B21060">
        <w:rPr>
          <w:rFonts w:cs="Times New Roman"/>
        </w:rPr>
        <w:t>metaproteomics</w:t>
      </w:r>
      <w:proofErr w:type="spellEnd"/>
      <w:r w:rsidR="371F3ABA" w:rsidRPr="00B21060">
        <w:rPr>
          <w:rFonts w:cs="Times New Roman"/>
        </w:rPr>
        <w:t>.</w:t>
      </w:r>
    </w:p>
    <w:p w14:paraId="7B1A2058" w14:textId="42054AB2" w:rsidR="00181A03" w:rsidRPr="00B21060" w:rsidRDefault="002E15A6" w:rsidP="007C2B74">
      <w:pPr>
        <w:rPr>
          <w:rFonts w:cs="Times New Roman"/>
          <w:b/>
          <w:bCs/>
        </w:rPr>
      </w:pPr>
      <w:r w:rsidRPr="00B21060">
        <w:rPr>
          <w:rFonts w:cs="Times New Roman"/>
          <w:b/>
          <w:bCs/>
        </w:rPr>
        <w:br w:type="page"/>
      </w:r>
    </w:p>
    <w:p w14:paraId="70917AA8" w14:textId="24160066" w:rsidR="002E15A6" w:rsidRPr="00B21060" w:rsidRDefault="002E15A6" w:rsidP="00773358">
      <w:pPr>
        <w:pStyle w:val="Style1"/>
        <w:jc w:val="center"/>
      </w:pPr>
      <w:r w:rsidRPr="00B21060">
        <w:lastRenderedPageBreak/>
        <w:t>REFERENCES</w:t>
      </w:r>
    </w:p>
    <w:p w14:paraId="72538F32" w14:textId="652965B9" w:rsidR="00F73921" w:rsidRPr="00B21060" w:rsidRDefault="00F73921" w:rsidP="008829F0">
      <w:pPr>
        <w:ind w:left="720" w:hanging="720"/>
        <w:rPr>
          <w:rFonts w:cs="Times New Roman"/>
        </w:rPr>
      </w:pPr>
      <w:proofErr w:type="spellStart"/>
      <w:r w:rsidRPr="00B21060">
        <w:rPr>
          <w:rFonts w:cs="Times New Roman"/>
        </w:rPr>
        <w:t>Alharthi</w:t>
      </w:r>
      <w:proofErr w:type="spellEnd"/>
      <w:r w:rsidRPr="00B21060">
        <w:rPr>
          <w:rFonts w:cs="Times New Roman"/>
        </w:rPr>
        <w:t xml:space="preserve">, A., </w:t>
      </w:r>
      <w:proofErr w:type="spellStart"/>
      <w:r w:rsidRPr="00B21060">
        <w:rPr>
          <w:rFonts w:cs="Times New Roman"/>
        </w:rPr>
        <w:t>Alhazmi</w:t>
      </w:r>
      <w:proofErr w:type="spellEnd"/>
      <w:r w:rsidRPr="00B21060">
        <w:rPr>
          <w:rFonts w:cs="Times New Roman"/>
        </w:rPr>
        <w:t xml:space="preserve">, S., </w:t>
      </w:r>
      <w:proofErr w:type="spellStart"/>
      <w:r w:rsidRPr="00B21060">
        <w:rPr>
          <w:rFonts w:cs="Times New Roman"/>
        </w:rPr>
        <w:t>Alburae</w:t>
      </w:r>
      <w:proofErr w:type="spellEnd"/>
      <w:r w:rsidRPr="00B21060">
        <w:rPr>
          <w:rFonts w:cs="Times New Roman"/>
        </w:rPr>
        <w:t xml:space="preserve">, N., &amp; </w:t>
      </w:r>
      <w:proofErr w:type="spellStart"/>
      <w:r w:rsidRPr="00B21060">
        <w:rPr>
          <w:rFonts w:cs="Times New Roman"/>
        </w:rPr>
        <w:t>Bahieldin</w:t>
      </w:r>
      <w:proofErr w:type="spellEnd"/>
      <w:r w:rsidRPr="00B21060">
        <w:rPr>
          <w:rFonts w:cs="Times New Roman"/>
        </w:rPr>
        <w:t xml:space="preserve">, A. (2022). The Human Gut Microbiome as a Potential Factor in Autism Spectrum Disorder. International journal of molecular sciences, 23(3), 1363. https://doi.org/10.3390/ijms23031363 </w:t>
      </w:r>
    </w:p>
    <w:p w14:paraId="6F1B34BA" w14:textId="0ECABAC2" w:rsidR="004256B6" w:rsidRPr="00B21060" w:rsidRDefault="004256B6" w:rsidP="002E15A6">
      <w:pPr>
        <w:snapToGrid w:val="0"/>
        <w:ind w:left="720" w:hanging="720"/>
        <w:rPr>
          <w:rFonts w:cs="Times New Roman"/>
        </w:rPr>
      </w:pPr>
      <w:proofErr w:type="spellStart"/>
      <w:r w:rsidRPr="00B21060">
        <w:rPr>
          <w:rFonts w:cs="Times New Roman"/>
        </w:rPr>
        <w:t>Allaband</w:t>
      </w:r>
      <w:proofErr w:type="spellEnd"/>
      <w:r w:rsidRPr="00B21060">
        <w:rPr>
          <w:rFonts w:cs="Times New Roman"/>
        </w:rPr>
        <w:t>, C., McDonald, D., Vázquez-</w:t>
      </w:r>
      <w:proofErr w:type="spellStart"/>
      <w:r w:rsidRPr="00B21060">
        <w:rPr>
          <w:rFonts w:cs="Times New Roman"/>
        </w:rPr>
        <w:t>Baeza</w:t>
      </w:r>
      <w:proofErr w:type="spellEnd"/>
      <w:r w:rsidRPr="00B21060">
        <w:rPr>
          <w:rFonts w:cs="Times New Roman"/>
        </w:rPr>
        <w:t xml:space="preserve">, Y., </w:t>
      </w:r>
      <w:proofErr w:type="spellStart"/>
      <w:r w:rsidRPr="00B21060">
        <w:rPr>
          <w:rFonts w:cs="Times New Roman"/>
        </w:rPr>
        <w:t>Minich</w:t>
      </w:r>
      <w:proofErr w:type="spellEnd"/>
      <w:r w:rsidRPr="00B21060">
        <w:rPr>
          <w:rFonts w:cs="Times New Roman"/>
        </w:rPr>
        <w:t xml:space="preserve">, J. J., </w:t>
      </w:r>
      <w:proofErr w:type="spellStart"/>
      <w:r w:rsidRPr="00B21060">
        <w:rPr>
          <w:rFonts w:cs="Times New Roman"/>
        </w:rPr>
        <w:t>Tripathi</w:t>
      </w:r>
      <w:proofErr w:type="spellEnd"/>
      <w:r w:rsidRPr="00B21060">
        <w:rPr>
          <w:rFonts w:cs="Times New Roman"/>
        </w:rPr>
        <w:t xml:space="preserve">, A., Brenner, D. A., Loomba, R., </w:t>
      </w:r>
      <w:proofErr w:type="spellStart"/>
      <w:r w:rsidRPr="00B21060">
        <w:rPr>
          <w:rFonts w:cs="Times New Roman"/>
        </w:rPr>
        <w:t>Smarr</w:t>
      </w:r>
      <w:proofErr w:type="spellEnd"/>
      <w:r w:rsidRPr="00B21060">
        <w:rPr>
          <w:rFonts w:cs="Times New Roman"/>
        </w:rPr>
        <w:t xml:space="preserve">, L., </w:t>
      </w:r>
      <w:proofErr w:type="spellStart"/>
      <w:r w:rsidRPr="00B21060">
        <w:rPr>
          <w:rFonts w:cs="Times New Roman"/>
        </w:rPr>
        <w:t>Sandborn</w:t>
      </w:r>
      <w:proofErr w:type="spellEnd"/>
      <w:r w:rsidRPr="00B21060">
        <w:rPr>
          <w:rFonts w:cs="Times New Roman"/>
        </w:rPr>
        <w:t xml:space="preserve">, W. J., </w:t>
      </w:r>
      <w:proofErr w:type="spellStart"/>
      <w:r w:rsidRPr="00B21060">
        <w:rPr>
          <w:rFonts w:cs="Times New Roman"/>
        </w:rPr>
        <w:t>Schnabl</w:t>
      </w:r>
      <w:proofErr w:type="spellEnd"/>
      <w:r w:rsidRPr="00B21060">
        <w:rPr>
          <w:rFonts w:cs="Times New Roman"/>
        </w:rPr>
        <w:t xml:space="preserve">, B., </w:t>
      </w:r>
      <w:proofErr w:type="spellStart"/>
      <w:r w:rsidRPr="00B21060">
        <w:rPr>
          <w:rFonts w:cs="Times New Roman"/>
        </w:rPr>
        <w:t>Dorrestein</w:t>
      </w:r>
      <w:proofErr w:type="spellEnd"/>
      <w:r w:rsidRPr="00B21060">
        <w:rPr>
          <w:rFonts w:cs="Times New Roman"/>
        </w:rPr>
        <w:t xml:space="preserve">, P., </w:t>
      </w:r>
      <w:proofErr w:type="spellStart"/>
      <w:r w:rsidRPr="00B21060">
        <w:rPr>
          <w:rFonts w:cs="Times New Roman"/>
        </w:rPr>
        <w:t>Zarrinpar</w:t>
      </w:r>
      <w:proofErr w:type="spellEnd"/>
      <w:r w:rsidRPr="00B21060">
        <w:rPr>
          <w:rFonts w:cs="Times New Roman"/>
        </w:rPr>
        <w:t xml:space="preserve">, A., &amp; Knight, R. (2019). Microbiome 101: Studying, Analyzing, and Interpreting Gut Microbiome Data for Clinicians. Clinical gastroenterology and </w:t>
      </w:r>
      <w:proofErr w:type="spellStart"/>
      <w:proofErr w:type="gramStart"/>
      <w:r w:rsidRPr="00B21060">
        <w:rPr>
          <w:rFonts w:cs="Times New Roman"/>
        </w:rPr>
        <w:t>hepatology</w:t>
      </w:r>
      <w:proofErr w:type="spellEnd"/>
      <w:r w:rsidRPr="00B21060">
        <w:rPr>
          <w:rFonts w:cs="Times New Roman"/>
        </w:rPr>
        <w:t xml:space="preserve"> :</w:t>
      </w:r>
      <w:proofErr w:type="gramEnd"/>
      <w:r w:rsidRPr="00B21060">
        <w:rPr>
          <w:rFonts w:cs="Times New Roman"/>
        </w:rPr>
        <w:t xml:space="preserve"> the official clinical practice journal of the American Gastroenterological Association, 17(2), 218–230. https://doi.org/10.1016/j.cgh.2018.09.017</w:t>
      </w:r>
    </w:p>
    <w:p w14:paraId="365AC0BC" w14:textId="24C6864E" w:rsidR="00A16194" w:rsidRPr="00B21060" w:rsidRDefault="00A16194" w:rsidP="002E15A6">
      <w:pPr>
        <w:snapToGrid w:val="0"/>
        <w:ind w:left="720" w:hanging="720"/>
        <w:rPr>
          <w:rFonts w:cs="Times New Roman"/>
        </w:rPr>
      </w:pPr>
      <w:r w:rsidRPr="00B21060">
        <w:rPr>
          <w:rFonts w:cs="Times New Roman"/>
        </w:rPr>
        <w:t xml:space="preserve">Allard, G. (2018). </w:t>
      </w:r>
      <w:proofErr w:type="spellStart"/>
      <w:r w:rsidRPr="00B21060">
        <w:rPr>
          <w:rFonts w:cs="Times New Roman"/>
        </w:rPr>
        <w:t>GuyAllard</w:t>
      </w:r>
      <w:proofErr w:type="spellEnd"/>
      <w:r w:rsidRPr="00B21060">
        <w:rPr>
          <w:rFonts w:cs="Times New Roman"/>
        </w:rPr>
        <w:t>/</w:t>
      </w:r>
      <w:proofErr w:type="spellStart"/>
      <w:r w:rsidRPr="00B21060">
        <w:rPr>
          <w:rFonts w:cs="Times New Roman"/>
        </w:rPr>
        <w:t>markov_clustering</w:t>
      </w:r>
      <w:proofErr w:type="spellEnd"/>
      <w:r w:rsidRPr="00B21060">
        <w:rPr>
          <w:rFonts w:cs="Times New Roman"/>
        </w:rPr>
        <w:t xml:space="preserve">. </w:t>
      </w:r>
      <w:proofErr w:type="spellStart"/>
      <w:r w:rsidRPr="00B21060">
        <w:rPr>
          <w:rFonts w:cs="Times New Roman"/>
        </w:rPr>
        <w:t>Github</w:t>
      </w:r>
      <w:proofErr w:type="spellEnd"/>
      <w:r w:rsidRPr="00B21060">
        <w:rPr>
          <w:rFonts w:cs="Times New Roman"/>
        </w:rPr>
        <w:t>. Retrieved from https://github.com/GuyAllard/markov_clustering</w:t>
      </w:r>
    </w:p>
    <w:p w14:paraId="52A0BB7F" w14:textId="77777777" w:rsidR="00A16194" w:rsidRPr="00B21060" w:rsidRDefault="00A16194" w:rsidP="002E15A6">
      <w:pPr>
        <w:snapToGrid w:val="0"/>
        <w:ind w:left="720" w:hanging="720"/>
        <w:rPr>
          <w:rFonts w:cs="Times New Roman"/>
        </w:rPr>
      </w:pPr>
      <w:proofErr w:type="spellStart"/>
      <w:r w:rsidRPr="00B21060">
        <w:rPr>
          <w:rFonts w:cs="Times New Roman"/>
        </w:rPr>
        <w:t>Almagro</w:t>
      </w:r>
      <w:proofErr w:type="spellEnd"/>
      <w:r w:rsidRPr="00B21060">
        <w:rPr>
          <w:rFonts w:cs="Times New Roman"/>
        </w:rPr>
        <w:t xml:space="preserve"> </w:t>
      </w:r>
      <w:proofErr w:type="spellStart"/>
      <w:r w:rsidRPr="00B21060">
        <w:rPr>
          <w:rFonts w:cs="Times New Roman"/>
        </w:rPr>
        <w:t>Armenteros</w:t>
      </w:r>
      <w:proofErr w:type="spellEnd"/>
      <w:r w:rsidRPr="00B21060">
        <w:rPr>
          <w:rFonts w:cs="Times New Roman"/>
        </w:rPr>
        <w:t xml:space="preserve">, J. J., </w:t>
      </w:r>
      <w:proofErr w:type="spellStart"/>
      <w:r w:rsidRPr="00B21060">
        <w:rPr>
          <w:rFonts w:cs="Times New Roman"/>
        </w:rPr>
        <w:t>Tsirigos</w:t>
      </w:r>
      <w:proofErr w:type="spellEnd"/>
      <w:r w:rsidRPr="00B21060">
        <w:rPr>
          <w:rFonts w:cs="Times New Roman"/>
        </w:rPr>
        <w:t xml:space="preserve">, K. D., </w:t>
      </w:r>
      <w:proofErr w:type="spellStart"/>
      <w:r w:rsidRPr="00B21060">
        <w:rPr>
          <w:rFonts w:cs="Times New Roman"/>
        </w:rPr>
        <w:t>Sønderby</w:t>
      </w:r>
      <w:proofErr w:type="spellEnd"/>
      <w:r w:rsidRPr="00B21060">
        <w:rPr>
          <w:rFonts w:cs="Times New Roman"/>
        </w:rPr>
        <w:t xml:space="preserve">, C. K., Petersen, T. N., </w:t>
      </w:r>
      <w:proofErr w:type="spellStart"/>
      <w:r w:rsidRPr="00B21060">
        <w:rPr>
          <w:rFonts w:cs="Times New Roman"/>
        </w:rPr>
        <w:t>Winther</w:t>
      </w:r>
      <w:proofErr w:type="spellEnd"/>
      <w:r w:rsidRPr="00B21060">
        <w:rPr>
          <w:rFonts w:cs="Times New Roman"/>
        </w:rPr>
        <w:t xml:space="preserve">, O., </w:t>
      </w:r>
      <w:proofErr w:type="spellStart"/>
      <w:r w:rsidRPr="00B21060">
        <w:rPr>
          <w:rFonts w:cs="Times New Roman"/>
        </w:rPr>
        <w:t>Brunak</w:t>
      </w:r>
      <w:proofErr w:type="spellEnd"/>
      <w:r w:rsidRPr="00B21060">
        <w:rPr>
          <w:rFonts w:cs="Times New Roman"/>
        </w:rPr>
        <w:t xml:space="preserve">, S., von </w:t>
      </w:r>
      <w:proofErr w:type="spellStart"/>
      <w:r w:rsidRPr="00B21060">
        <w:rPr>
          <w:rFonts w:cs="Times New Roman"/>
        </w:rPr>
        <w:t>Heijne</w:t>
      </w:r>
      <w:proofErr w:type="spellEnd"/>
      <w:r w:rsidRPr="00B21060">
        <w:rPr>
          <w:rFonts w:cs="Times New Roman"/>
        </w:rPr>
        <w:t xml:space="preserve">, G., &amp; Nielsen, H. (2019). </w:t>
      </w:r>
      <w:proofErr w:type="spellStart"/>
      <w:r w:rsidRPr="00B21060">
        <w:rPr>
          <w:rFonts w:cs="Times New Roman"/>
        </w:rPr>
        <w:t>SignalP</w:t>
      </w:r>
      <w:proofErr w:type="spellEnd"/>
      <w:r w:rsidRPr="00B21060">
        <w:rPr>
          <w:rFonts w:cs="Times New Roman"/>
        </w:rPr>
        <w:t xml:space="preserve"> 5.0 improves signal peptide predictions using deep neural networks. Nature biotechnology, 37(4), 420–423. https://doi.org/10.1038/s41587-019-0036-z</w:t>
      </w:r>
    </w:p>
    <w:p w14:paraId="7B45D0BF" w14:textId="08DCA035" w:rsidR="00A16194" w:rsidRPr="00B21060" w:rsidRDefault="00A16194" w:rsidP="002E15A6">
      <w:pPr>
        <w:snapToGrid w:val="0"/>
        <w:ind w:left="720" w:hanging="720"/>
        <w:rPr>
          <w:rFonts w:cs="Times New Roman"/>
        </w:rPr>
      </w:pPr>
      <w:r w:rsidRPr="00B21060">
        <w:rPr>
          <w:rFonts w:cs="Times New Roman"/>
        </w:rPr>
        <w:t xml:space="preserve">Anaconda Software Distribution. (2020). Anaconda Documentation. Anaconda Inc. Retrieved from </w:t>
      </w:r>
      <w:r w:rsidR="00E96F0E" w:rsidRPr="00B21060">
        <w:rPr>
          <w:rFonts w:cs="Times New Roman"/>
        </w:rPr>
        <w:t>https://docs.anaconda.com/</w:t>
      </w:r>
    </w:p>
    <w:p w14:paraId="4E7DFD16" w14:textId="72656E01" w:rsidR="00E96F0E" w:rsidRPr="00B21060" w:rsidRDefault="00E96F0E" w:rsidP="002E15A6">
      <w:pPr>
        <w:snapToGrid w:val="0"/>
        <w:ind w:left="720" w:hanging="720"/>
        <w:rPr>
          <w:rFonts w:cs="Times New Roman"/>
        </w:rPr>
      </w:pPr>
      <w:proofErr w:type="spellStart"/>
      <w:r w:rsidRPr="00B21060">
        <w:rPr>
          <w:rFonts w:cs="Times New Roman"/>
        </w:rPr>
        <w:t>Aoun</w:t>
      </w:r>
      <w:proofErr w:type="spellEnd"/>
      <w:r w:rsidRPr="00B21060">
        <w:rPr>
          <w:rFonts w:cs="Times New Roman"/>
        </w:rPr>
        <w:t xml:space="preserve">, A., </w:t>
      </w:r>
      <w:proofErr w:type="spellStart"/>
      <w:r w:rsidRPr="00B21060">
        <w:rPr>
          <w:rFonts w:cs="Times New Roman"/>
        </w:rPr>
        <w:t>Darwish</w:t>
      </w:r>
      <w:proofErr w:type="spellEnd"/>
      <w:r w:rsidRPr="00B21060">
        <w:rPr>
          <w:rFonts w:cs="Times New Roman"/>
        </w:rPr>
        <w:t xml:space="preserve">, F., &amp; </w:t>
      </w:r>
      <w:proofErr w:type="spellStart"/>
      <w:r w:rsidRPr="00B21060">
        <w:rPr>
          <w:rFonts w:cs="Times New Roman"/>
        </w:rPr>
        <w:t>Hamod</w:t>
      </w:r>
      <w:proofErr w:type="spellEnd"/>
      <w:r w:rsidRPr="00B21060">
        <w:rPr>
          <w:rFonts w:cs="Times New Roman"/>
        </w:rPr>
        <w:t xml:space="preserve">, N. (2020). The Influence of the Gut Microbiome on Obesity in Adults and the Role of Probiotics, Prebiotics, and </w:t>
      </w:r>
      <w:proofErr w:type="spellStart"/>
      <w:r w:rsidRPr="00B21060">
        <w:rPr>
          <w:rFonts w:cs="Times New Roman"/>
        </w:rPr>
        <w:t>Synbiotics</w:t>
      </w:r>
      <w:proofErr w:type="spellEnd"/>
      <w:r w:rsidRPr="00B21060">
        <w:rPr>
          <w:rFonts w:cs="Times New Roman"/>
        </w:rPr>
        <w:t xml:space="preserve"> for Weight Loss. Preventive nutrition and food science, 25(2), 113–123. https://doi.org/10.3746/pnf.2020.25.2.113</w:t>
      </w:r>
    </w:p>
    <w:p w14:paraId="36D6BB6C" w14:textId="468ECB10" w:rsidR="006B4636" w:rsidRPr="00B21060" w:rsidRDefault="006B4636" w:rsidP="008829F0">
      <w:pPr>
        <w:ind w:left="720" w:hanging="720"/>
        <w:rPr>
          <w:rFonts w:cs="Times New Roman"/>
          <w:color w:val="212121"/>
        </w:rPr>
      </w:pPr>
      <w:proofErr w:type="spellStart"/>
      <w:r w:rsidRPr="00B21060">
        <w:rPr>
          <w:rFonts w:cs="Times New Roman"/>
          <w:color w:val="212121"/>
        </w:rPr>
        <w:t>Bağcı</w:t>
      </w:r>
      <w:proofErr w:type="spellEnd"/>
      <w:r w:rsidRPr="00B21060">
        <w:rPr>
          <w:rFonts w:cs="Times New Roman"/>
          <w:color w:val="212121"/>
        </w:rPr>
        <w:t xml:space="preserve">, C., </w:t>
      </w:r>
      <w:proofErr w:type="spellStart"/>
      <w:r w:rsidRPr="00B21060">
        <w:rPr>
          <w:rFonts w:cs="Times New Roman"/>
          <w:color w:val="212121"/>
        </w:rPr>
        <w:t>Patz</w:t>
      </w:r>
      <w:proofErr w:type="spellEnd"/>
      <w:r w:rsidRPr="00B21060">
        <w:rPr>
          <w:rFonts w:cs="Times New Roman"/>
          <w:color w:val="212121"/>
        </w:rPr>
        <w:t xml:space="preserve">, S., &amp; </w:t>
      </w:r>
      <w:proofErr w:type="spellStart"/>
      <w:r w:rsidRPr="00B21060">
        <w:rPr>
          <w:rFonts w:cs="Times New Roman"/>
          <w:color w:val="212121"/>
        </w:rPr>
        <w:t>Huson</w:t>
      </w:r>
      <w:proofErr w:type="spellEnd"/>
      <w:r w:rsidRPr="00B21060">
        <w:rPr>
          <w:rFonts w:cs="Times New Roman"/>
          <w:color w:val="212121"/>
        </w:rPr>
        <w:t>, D. H. (2021). DIAMOND+MEGAN: Fast and Easy Taxonomic and Functional Analysis of Short and Long Microbiome Sequences. Current protocols, 1(3), e59. https://doi.org/10.1002/cpz1.59</w:t>
      </w:r>
    </w:p>
    <w:p w14:paraId="05A74F99" w14:textId="389E64EE" w:rsidR="00703DF7" w:rsidRPr="00B21060" w:rsidRDefault="00703DF7" w:rsidP="00B81E15">
      <w:pPr>
        <w:ind w:left="720" w:hanging="720"/>
        <w:rPr>
          <w:rFonts w:cs="Times New Roman"/>
        </w:rPr>
      </w:pPr>
      <w:proofErr w:type="spellStart"/>
      <w:r w:rsidRPr="00B21060">
        <w:rPr>
          <w:rFonts w:cs="Times New Roman"/>
        </w:rPr>
        <w:t>Bibiloni</w:t>
      </w:r>
      <w:proofErr w:type="spellEnd"/>
      <w:r w:rsidRPr="00B21060">
        <w:rPr>
          <w:rFonts w:cs="Times New Roman"/>
        </w:rPr>
        <w:t xml:space="preserve"> R. (2012). Rodent models to study the relationships between mammals and their bacterial inhabitants. Gut microbes, 3(6), 536–543. https://doi.org/10.4161/gmic.21905</w:t>
      </w:r>
    </w:p>
    <w:p w14:paraId="04AB4F63" w14:textId="60BB1F29" w:rsidR="00B81E15" w:rsidRPr="00B21060" w:rsidRDefault="00A02F4F" w:rsidP="00B81E15">
      <w:pPr>
        <w:ind w:left="720" w:hanging="720"/>
        <w:rPr>
          <w:rFonts w:cs="Times New Roman"/>
        </w:rPr>
      </w:pPr>
      <w:r w:rsidRPr="00B21060">
        <w:rPr>
          <w:rFonts w:cs="Times New Roman"/>
        </w:rPr>
        <w:t xml:space="preserve">Blakeley-Ruiz JA, </w:t>
      </w:r>
      <w:r w:rsidR="00C322A3" w:rsidRPr="00B21060">
        <w:rPr>
          <w:rFonts w:eastAsia="Times New Roman" w:cs="Times New Roman"/>
          <w:color w:val="000000" w:themeColor="text1"/>
        </w:rPr>
        <w:t xml:space="preserve">McClintock CS, </w:t>
      </w:r>
      <w:r w:rsidR="00C20797" w:rsidRPr="00B21060">
        <w:rPr>
          <w:rFonts w:cs="Times New Roman"/>
        </w:rPr>
        <w:t>Shrestha H</w:t>
      </w:r>
      <w:r w:rsidR="00862537" w:rsidRPr="00B21060">
        <w:rPr>
          <w:rFonts w:cs="Times New Roman"/>
        </w:rPr>
        <w:t>K</w:t>
      </w:r>
      <w:r w:rsidR="00C20797" w:rsidRPr="00B21060">
        <w:rPr>
          <w:rFonts w:cs="Times New Roman"/>
        </w:rPr>
        <w:t xml:space="preserve">, </w:t>
      </w:r>
      <w:r w:rsidR="00862537" w:rsidRPr="00B21060">
        <w:rPr>
          <w:rFonts w:cs="Times New Roman"/>
        </w:rPr>
        <w:t xml:space="preserve">Poudel S, </w:t>
      </w:r>
      <w:r w:rsidR="00B34644" w:rsidRPr="00B21060">
        <w:rPr>
          <w:rFonts w:cs="Times New Roman"/>
        </w:rPr>
        <w:t xml:space="preserve">Yang ZK, </w:t>
      </w:r>
      <w:proofErr w:type="spellStart"/>
      <w:r w:rsidR="00C20797" w:rsidRPr="00B21060">
        <w:rPr>
          <w:rFonts w:cs="Times New Roman"/>
        </w:rPr>
        <w:t>Giannone</w:t>
      </w:r>
      <w:proofErr w:type="spellEnd"/>
      <w:r w:rsidR="00C20797" w:rsidRPr="00B21060">
        <w:rPr>
          <w:rFonts w:cs="Times New Roman"/>
        </w:rPr>
        <w:t xml:space="preserve"> R, </w:t>
      </w:r>
      <w:r w:rsidR="004D7109" w:rsidRPr="00B21060">
        <w:rPr>
          <w:rFonts w:cs="Times New Roman"/>
        </w:rPr>
        <w:t xml:space="preserve">Choo JJ, </w:t>
      </w:r>
      <w:proofErr w:type="spellStart"/>
      <w:r w:rsidR="004035DD" w:rsidRPr="00B21060">
        <w:rPr>
          <w:rFonts w:cs="Times New Roman"/>
        </w:rPr>
        <w:t>Podar</w:t>
      </w:r>
      <w:proofErr w:type="spellEnd"/>
      <w:r w:rsidR="004035DD" w:rsidRPr="00B21060">
        <w:rPr>
          <w:rFonts w:cs="Times New Roman"/>
        </w:rPr>
        <w:t xml:space="preserve"> M, </w:t>
      </w:r>
      <w:proofErr w:type="spellStart"/>
      <w:r w:rsidR="004035DD" w:rsidRPr="00B21060">
        <w:rPr>
          <w:rFonts w:cs="Times New Roman"/>
        </w:rPr>
        <w:t>Baghdoyan</w:t>
      </w:r>
      <w:proofErr w:type="spellEnd"/>
      <w:r w:rsidR="004035DD" w:rsidRPr="00B21060">
        <w:rPr>
          <w:rFonts w:cs="Times New Roman"/>
        </w:rPr>
        <w:t xml:space="preserve"> HA, </w:t>
      </w:r>
      <w:proofErr w:type="spellStart"/>
      <w:r w:rsidR="00F85DC0" w:rsidRPr="00B21060">
        <w:rPr>
          <w:rFonts w:cs="Times New Roman"/>
        </w:rPr>
        <w:t>Lydic</w:t>
      </w:r>
      <w:proofErr w:type="spellEnd"/>
      <w:r w:rsidR="00F85DC0" w:rsidRPr="00B21060">
        <w:rPr>
          <w:rFonts w:cs="Times New Roman"/>
        </w:rPr>
        <w:t xml:space="preserve"> R, </w:t>
      </w:r>
      <w:r w:rsidR="00C20797" w:rsidRPr="00B21060">
        <w:rPr>
          <w:rFonts w:cs="Times New Roman"/>
        </w:rPr>
        <w:t>Hettich RL</w:t>
      </w:r>
      <w:r w:rsidR="00D209DB" w:rsidRPr="00B21060">
        <w:rPr>
          <w:rFonts w:cs="Times New Roman"/>
        </w:rPr>
        <w:t xml:space="preserve">. (2022). </w:t>
      </w:r>
      <w:r w:rsidR="00B753E3" w:rsidRPr="00B21060">
        <w:rPr>
          <w:rFonts w:cs="Times New Roman"/>
        </w:rPr>
        <w:t xml:space="preserve">Morphine and High-Fat Diet </w:t>
      </w:r>
      <w:r w:rsidR="00B753E3" w:rsidRPr="00B21060">
        <w:rPr>
          <w:rFonts w:cs="Times New Roman"/>
        </w:rPr>
        <w:lastRenderedPageBreak/>
        <w:t>Differentially Alter the Gut Microbiome’s Composition and Metabolic Function in Lean and Obese Mice. ISME Communications.</w:t>
      </w:r>
      <w:r w:rsidR="006341A2" w:rsidRPr="00B21060">
        <w:rPr>
          <w:rFonts w:cs="Times New Roman"/>
        </w:rPr>
        <w:t xml:space="preserve"> </w:t>
      </w:r>
      <w:r w:rsidR="001A282D" w:rsidRPr="00B21060">
        <w:rPr>
          <w:rFonts w:cs="Times New Roman"/>
        </w:rPr>
        <w:t xml:space="preserve">Manuscript </w:t>
      </w:r>
      <w:r w:rsidR="16D2CC5D" w:rsidRPr="00B21060">
        <w:rPr>
          <w:rFonts w:cs="Times New Roman"/>
        </w:rPr>
        <w:t>in press</w:t>
      </w:r>
      <w:r w:rsidR="001A282D" w:rsidRPr="00B21060">
        <w:rPr>
          <w:rFonts w:cs="Times New Roman"/>
        </w:rPr>
        <w:t xml:space="preserve"> for publication.</w:t>
      </w:r>
    </w:p>
    <w:p w14:paraId="66073A53" w14:textId="39665981" w:rsidR="006779A6" w:rsidRPr="00B21060" w:rsidRDefault="006779A6" w:rsidP="008829F0">
      <w:pPr>
        <w:ind w:left="720" w:hanging="720"/>
        <w:rPr>
          <w:rFonts w:cs="Times New Roman"/>
        </w:rPr>
      </w:pPr>
      <w:r w:rsidRPr="00B21060">
        <w:rPr>
          <w:rFonts w:cs="Times New Roman"/>
        </w:rPr>
        <w:t xml:space="preserve">Blakeley-Ruiz, J. A., &amp; </w:t>
      </w:r>
      <w:proofErr w:type="spellStart"/>
      <w:r w:rsidRPr="00B21060">
        <w:rPr>
          <w:rFonts w:cs="Times New Roman"/>
        </w:rPr>
        <w:t>Kleiner</w:t>
      </w:r>
      <w:proofErr w:type="spellEnd"/>
      <w:r w:rsidRPr="00B21060">
        <w:rPr>
          <w:rFonts w:cs="Times New Roman"/>
        </w:rPr>
        <w:t xml:space="preserve">, M. (2022). Considerations for constructing a protein sequence database for </w:t>
      </w:r>
      <w:proofErr w:type="spellStart"/>
      <w:r w:rsidRPr="00B21060">
        <w:rPr>
          <w:rFonts w:cs="Times New Roman"/>
        </w:rPr>
        <w:t>metaproteomics</w:t>
      </w:r>
      <w:proofErr w:type="spellEnd"/>
      <w:r w:rsidRPr="00B21060">
        <w:rPr>
          <w:rFonts w:cs="Times New Roman"/>
        </w:rPr>
        <w:t>. Computational and structural biotechnology journal, 20, 937–952. https://doi.org/10.1016/j.csbj.2022.01.018</w:t>
      </w:r>
    </w:p>
    <w:p w14:paraId="3A0B5589" w14:textId="14A3ABEC" w:rsidR="00422FA1" w:rsidRPr="00B21060" w:rsidRDefault="00422FA1" w:rsidP="008829F0">
      <w:pPr>
        <w:ind w:left="720" w:hanging="720"/>
        <w:rPr>
          <w:rFonts w:cs="Times New Roman"/>
          <w:color w:val="212121"/>
        </w:rPr>
      </w:pPr>
      <w:proofErr w:type="spellStart"/>
      <w:r w:rsidRPr="00B21060">
        <w:rPr>
          <w:rFonts w:cs="Times New Roman"/>
          <w:color w:val="212121"/>
        </w:rPr>
        <w:t>Brzyski</w:t>
      </w:r>
      <w:proofErr w:type="spellEnd"/>
      <w:r w:rsidRPr="00B21060">
        <w:rPr>
          <w:rFonts w:cs="Times New Roman"/>
          <w:color w:val="212121"/>
        </w:rPr>
        <w:t xml:space="preserve">, D., Peterson, C. B., Sobczyk, P., </w:t>
      </w:r>
      <w:proofErr w:type="spellStart"/>
      <w:r w:rsidRPr="00B21060">
        <w:rPr>
          <w:rFonts w:cs="Times New Roman"/>
          <w:color w:val="212121"/>
        </w:rPr>
        <w:t>Candès</w:t>
      </w:r>
      <w:proofErr w:type="spellEnd"/>
      <w:r w:rsidRPr="00B21060">
        <w:rPr>
          <w:rFonts w:cs="Times New Roman"/>
          <w:color w:val="212121"/>
        </w:rPr>
        <w:t xml:space="preserve">, E. J., Bogdan, M., &amp; </w:t>
      </w:r>
      <w:proofErr w:type="spellStart"/>
      <w:r w:rsidRPr="00B21060">
        <w:rPr>
          <w:rFonts w:cs="Times New Roman"/>
          <w:color w:val="212121"/>
        </w:rPr>
        <w:t>Sabatti</w:t>
      </w:r>
      <w:proofErr w:type="spellEnd"/>
      <w:r w:rsidRPr="00B21060">
        <w:rPr>
          <w:rFonts w:cs="Times New Roman"/>
          <w:color w:val="212121"/>
        </w:rPr>
        <w:t xml:space="preserve">, C. (2017). Controlling the Rate of GWAS False Discoveries. Genetics, 205(1), 61–75. https://doi.org/10.1534/genetics.116.193987 </w:t>
      </w:r>
    </w:p>
    <w:p w14:paraId="04885767" w14:textId="4553B397" w:rsidR="001D5FE1" w:rsidRPr="00B21060" w:rsidRDefault="001D5FE1" w:rsidP="002E15A6">
      <w:pPr>
        <w:snapToGrid w:val="0"/>
        <w:ind w:left="720" w:hanging="720"/>
        <w:rPr>
          <w:rFonts w:cs="Times New Roman"/>
        </w:rPr>
      </w:pPr>
      <w:proofErr w:type="spellStart"/>
      <w:r w:rsidRPr="00B21060">
        <w:rPr>
          <w:rFonts w:cs="Times New Roman"/>
        </w:rPr>
        <w:t>Burki</w:t>
      </w:r>
      <w:proofErr w:type="spellEnd"/>
      <w:r w:rsidRPr="00B21060">
        <w:rPr>
          <w:rFonts w:cs="Times New Roman"/>
        </w:rPr>
        <w:t xml:space="preserve"> F. (2014). The eukaryotic tree of life from a global </w:t>
      </w:r>
      <w:proofErr w:type="spellStart"/>
      <w:r w:rsidRPr="00B21060">
        <w:rPr>
          <w:rFonts w:cs="Times New Roman"/>
        </w:rPr>
        <w:t>phylogenomic</w:t>
      </w:r>
      <w:proofErr w:type="spellEnd"/>
      <w:r w:rsidRPr="00B21060">
        <w:rPr>
          <w:rFonts w:cs="Times New Roman"/>
        </w:rPr>
        <w:t xml:space="preserve"> perspective. Cold Spring Harbor perspectives in biology, 6(5), a016147. https://doi.org/10.1101/cshperspect.a016147 </w:t>
      </w:r>
    </w:p>
    <w:p w14:paraId="4EB42791" w14:textId="5D2736CA" w:rsidR="00A16194" w:rsidRPr="00B21060" w:rsidRDefault="00A16194" w:rsidP="002E15A6">
      <w:pPr>
        <w:snapToGrid w:val="0"/>
        <w:ind w:left="720" w:hanging="720"/>
        <w:rPr>
          <w:rFonts w:cs="Times New Roman"/>
        </w:rPr>
      </w:pPr>
      <w:r w:rsidRPr="00B21060">
        <w:rPr>
          <w:rFonts w:cs="Times New Roman"/>
        </w:rPr>
        <w:t xml:space="preserve">Childs, D., </w:t>
      </w:r>
      <w:proofErr w:type="spellStart"/>
      <w:r w:rsidRPr="00B21060">
        <w:rPr>
          <w:rFonts w:cs="Times New Roman"/>
        </w:rPr>
        <w:t>Hindle</w:t>
      </w:r>
      <w:proofErr w:type="spellEnd"/>
      <w:r w:rsidRPr="00B21060">
        <w:rPr>
          <w:rFonts w:cs="Times New Roman"/>
        </w:rPr>
        <w:t xml:space="preserve">, B., &amp; Warren P. (2021). APS 240: Data Analysis and Statistics with R. </w:t>
      </w:r>
      <w:proofErr w:type="spellStart"/>
      <w:r w:rsidRPr="00B21060">
        <w:rPr>
          <w:rFonts w:cs="Times New Roman"/>
        </w:rPr>
        <w:t>Github</w:t>
      </w:r>
      <w:proofErr w:type="spellEnd"/>
      <w:r w:rsidRPr="00B21060">
        <w:rPr>
          <w:rFonts w:cs="Times New Roman"/>
        </w:rPr>
        <w:t>. Retrieved from https://dzchilds.github.io/stats-for-bio/choosing-models-and-tests.html</w:t>
      </w:r>
    </w:p>
    <w:p w14:paraId="03FF7B5B" w14:textId="38D1606D" w:rsidR="007D2E45" w:rsidRPr="00B21060" w:rsidRDefault="00531A5A" w:rsidP="0067182E">
      <w:pPr>
        <w:ind w:left="720" w:hanging="720"/>
        <w:rPr>
          <w:rFonts w:cs="Times New Roman"/>
        </w:rPr>
      </w:pPr>
      <w:r w:rsidRPr="00B21060">
        <w:rPr>
          <w:rFonts w:cs="Times New Roman"/>
        </w:rPr>
        <w:t xml:space="preserve">Church, D. D., Hirsch, K. R., Park, S., Kim, I. Y., </w:t>
      </w:r>
      <w:proofErr w:type="spellStart"/>
      <w:r w:rsidRPr="00B21060">
        <w:rPr>
          <w:rFonts w:cs="Times New Roman"/>
        </w:rPr>
        <w:t>Gwin</w:t>
      </w:r>
      <w:proofErr w:type="spellEnd"/>
      <w:r w:rsidRPr="00B21060">
        <w:rPr>
          <w:rFonts w:cs="Times New Roman"/>
        </w:rPr>
        <w:t xml:space="preserve">, J. A., </w:t>
      </w:r>
      <w:proofErr w:type="spellStart"/>
      <w:r w:rsidRPr="00B21060">
        <w:rPr>
          <w:rFonts w:cs="Times New Roman"/>
        </w:rPr>
        <w:t>Pasiakos</w:t>
      </w:r>
      <w:proofErr w:type="spellEnd"/>
      <w:r w:rsidRPr="00B21060">
        <w:rPr>
          <w:rFonts w:cs="Times New Roman"/>
        </w:rPr>
        <w:t xml:space="preserve">, S. M., Wolfe, R. R., &amp; </w:t>
      </w:r>
      <w:proofErr w:type="spellStart"/>
      <w:r w:rsidRPr="00B21060">
        <w:rPr>
          <w:rFonts w:cs="Times New Roman"/>
        </w:rPr>
        <w:t>Ferrando</w:t>
      </w:r>
      <w:proofErr w:type="spellEnd"/>
      <w:r w:rsidRPr="00B21060">
        <w:rPr>
          <w:rFonts w:cs="Times New Roman"/>
        </w:rPr>
        <w:t xml:space="preserve">, A. A. (2020). Essential Amino Acids and Protein Synthesis: Insights into Maximizing the Muscle and Whole-Body Response to Feeding. Nutrients, 12(12), 3717. https://doi.org/10.3390/nu12123717 </w:t>
      </w:r>
    </w:p>
    <w:p w14:paraId="536CFAC1" w14:textId="147039AA" w:rsidR="00657D93" w:rsidRPr="00B21060" w:rsidRDefault="00657D93" w:rsidP="0067182E">
      <w:pPr>
        <w:ind w:left="720" w:hanging="720"/>
        <w:rPr>
          <w:rFonts w:cs="Times New Roman"/>
        </w:rPr>
      </w:pPr>
      <w:r w:rsidRPr="00B21060">
        <w:rPr>
          <w:rFonts w:cs="Times New Roman"/>
        </w:rPr>
        <w:t xml:space="preserve">Conway, J. R., Lex, A., &amp; </w:t>
      </w:r>
      <w:proofErr w:type="spellStart"/>
      <w:r w:rsidRPr="00B21060">
        <w:rPr>
          <w:rFonts w:cs="Times New Roman"/>
        </w:rPr>
        <w:t>Gehlenborg</w:t>
      </w:r>
      <w:proofErr w:type="spellEnd"/>
      <w:r w:rsidRPr="00B21060">
        <w:rPr>
          <w:rFonts w:cs="Times New Roman"/>
        </w:rPr>
        <w:t xml:space="preserve">, N. (2017). </w:t>
      </w:r>
      <w:proofErr w:type="spellStart"/>
      <w:r w:rsidRPr="00B21060">
        <w:rPr>
          <w:rFonts w:cs="Times New Roman"/>
        </w:rPr>
        <w:t>UpSetR</w:t>
      </w:r>
      <w:proofErr w:type="spellEnd"/>
      <w:r w:rsidRPr="00B21060">
        <w:rPr>
          <w:rFonts w:cs="Times New Roman"/>
        </w:rPr>
        <w:t>: an R package for the visualization of intersecting sets and their properties. Bioinformatics (Oxford, England), 33(18), 2938–2940. https://doi.org/10.1093/bioinformatics/btx364</w:t>
      </w:r>
    </w:p>
    <w:p w14:paraId="6D3A284B" w14:textId="5EE946C8" w:rsidR="00162217" w:rsidRPr="00B21060" w:rsidRDefault="00162217" w:rsidP="008829F0">
      <w:pPr>
        <w:ind w:left="720" w:hanging="720"/>
        <w:rPr>
          <w:rFonts w:cs="Times New Roman"/>
        </w:rPr>
      </w:pPr>
      <w:r w:rsidRPr="00B21060">
        <w:rPr>
          <w:rFonts w:cs="Times New Roman"/>
        </w:rPr>
        <w:t xml:space="preserve">Deng, Z., &amp; </w:t>
      </w:r>
      <w:proofErr w:type="spellStart"/>
      <w:r w:rsidRPr="00B21060">
        <w:rPr>
          <w:rFonts w:cs="Times New Roman"/>
        </w:rPr>
        <w:t>Delwart</w:t>
      </w:r>
      <w:proofErr w:type="spellEnd"/>
      <w:r w:rsidRPr="00B21060">
        <w:rPr>
          <w:rFonts w:cs="Times New Roman"/>
        </w:rPr>
        <w:t xml:space="preserve">, E. (2021). </w:t>
      </w:r>
      <w:proofErr w:type="spellStart"/>
      <w:r w:rsidRPr="00B21060">
        <w:rPr>
          <w:rFonts w:cs="Times New Roman"/>
        </w:rPr>
        <w:t>ContigExtender</w:t>
      </w:r>
      <w:proofErr w:type="spellEnd"/>
      <w:r w:rsidRPr="00B21060">
        <w:rPr>
          <w:rFonts w:cs="Times New Roman"/>
        </w:rPr>
        <w:t>: a new approach to improving de novo sequence assembly for viral metagenomics data. BMC bioinformatics, 22(1), 119. https://doi.org/10.1186/s12859-021-04038-2</w:t>
      </w:r>
    </w:p>
    <w:p w14:paraId="7A1F0E63" w14:textId="77777777" w:rsidR="00756A85" w:rsidRPr="00B21060" w:rsidRDefault="00756A85" w:rsidP="008829F0">
      <w:pPr>
        <w:ind w:left="720" w:hanging="720"/>
        <w:rPr>
          <w:rFonts w:cs="Times New Roman"/>
        </w:rPr>
      </w:pPr>
      <w:r w:rsidRPr="00B21060">
        <w:rPr>
          <w:rFonts w:cs="Times New Roman"/>
        </w:rPr>
        <w:t xml:space="preserve">Dill-McFarland, K. A., Tang, Z. Z., </w:t>
      </w:r>
      <w:proofErr w:type="spellStart"/>
      <w:r w:rsidRPr="00B21060">
        <w:rPr>
          <w:rFonts w:cs="Times New Roman"/>
        </w:rPr>
        <w:t>Kemis</w:t>
      </w:r>
      <w:proofErr w:type="spellEnd"/>
      <w:r w:rsidRPr="00B21060">
        <w:rPr>
          <w:rFonts w:cs="Times New Roman"/>
        </w:rPr>
        <w:t xml:space="preserve">, J. H., </w:t>
      </w:r>
      <w:proofErr w:type="spellStart"/>
      <w:r w:rsidRPr="00B21060">
        <w:rPr>
          <w:rFonts w:cs="Times New Roman"/>
        </w:rPr>
        <w:t>Kerby</w:t>
      </w:r>
      <w:proofErr w:type="spellEnd"/>
      <w:r w:rsidRPr="00B21060">
        <w:rPr>
          <w:rFonts w:cs="Times New Roman"/>
        </w:rPr>
        <w:t xml:space="preserve">, R. L., Chen, G., </w:t>
      </w:r>
      <w:proofErr w:type="spellStart"/>
      <w:r w:rsidRPr="00B21060">
        <w:rPr>
          <w:rFonts w:cs="Times New Roman"/>
        </w:rPr>
        <w:t>Palloni</w:t>
      </w:r>
      <w:proofErr w:type="spellEnd"/>
      <w:r w:rsidRPr="00B21060">
        <w:rPr>
          <w:rFonts w:cs="Times New Roman"/>
        </w:rPr>
        <w:t xml:space="preserve">, A., Sorenson, T., Rey, F. E., &amp; Herd, P. (2019). Close social relationships correlate with human gut microbiota composition. Scientific reports, 9(1), 703. https://doi.org/10.1038/s41598-018-37298-9 </w:t>
      </w:r>
    </w:p>
    <w:p w14:paraId="40393AA7" w14:textId="78001287" w:rsidR="00CA76DF" w:rsidRPr="00B21060" w:rsidRDefault="00CA76DF" w:rsidP="008829F0">
      <w:pPr>
        <w:ind w:left="720" w:hanging="720"/>
        <w:rPr>
          <w:rFonts w:cs="Times New Roman"/>
        </w:rPr>
      </w:pPr>
      <w:proofErr w:type="spellStart"/>
      <w:r w:rsidRPr="00B21060">
        <w:rPr>
          <w:rFonts w:cs="Times New Roman"/>
        </w:rPr>
        <w:lastRenderedPageBreak/>
        <w:t>Ejigu</w:t>
      </w:r>
      <w:proofErr w:type="spellEnd"/>
      <w:r w:rsidRPr="00B21060">
        <w:rPr>
          <w:rFonts w:cs="Times New Roman"/>
        </w:rPr>
        <w:t xml:space="preserve">, G. F., &amp; Jung, J. (2020). Review on the Computational Genome Annotation of Sequences Obtained by Next-Generation Sequencing. Biology, 9(9), 295. https://doi.org/10.3390/biology9090295 </w:t>
      </w:r>
    </w:p>
    <w:p w14:paraId="6713F2AD" w14:textId="3F156C66" w:rsidR="00EB7E41" w:rsidRPr="00B21060" w:rsidRDefault="00EB7E41" w:rsidP="003D3009">
      <w:pPr>
        <w:ind w:left="720" w:hanging="720"/>
        <w:rPr>
          <w:rFonts w:cs="Times New Roman"/>
        </w:rPr>
      </w:pPr>
      <w:proofErr w:type="spellStart"/>
      <w:r w:rsidRPr="00B21060">
        <w:rPr>
          <w:rFonts w:cs="Times New Roman"/>
        </w:rPr>
        <w:t>Ezzamouri</w:t>
      </w:r>
      <w:proofErr w:type="spellEnd"/>
      <w:r w:rsidRPr="00B21060">
        <w:rPr>
          <w:rFonts w:cs="Times New Roman"/>
        </w:rPr>
        <w:t xml:space="preserve">, B., </w:t>
      </w:r>
      <w:proofErr w:type="spellStart"/>
      <w:r w:rsidRPr="00B21060">
        <w:rPr>
          <w:rFonts w:cs="Times New Roman"/>
        </w:rPr>
        <w:t>Shoaie</w:t>
      </w:r>
      <w:proofErr w:type="spellEnd"/>
      <w:r w:rsidRPr="00B21060">
        <w:rPr>
          <w:rFonts w:cs="Times New Roman"/>
        </w:rPr>
        <w:t>, S., &amp; Ledesma-</w:t>
      </w:r>
      <w:proofErr w:type="spellStart"/>
      <w:r w:rsidRPr="00B21060">
        <w:rPr>
          <w:rFonts w:cs="Times New Roman"/>
        </w:rPr>
        <w:t>Amaro</w:t>
      </w:r>
      <w:proofErr w:type="spellEnd"/>
      <w:r w:rsidRPr="00B21060">
        <w:rPr>
          <w:rFonts w:cs="Times New Roman"/>
        </w:rPr>
        <w:t xml:space="preserve">, R. (2021). Synergies of Systems Biology and Synthetic Biology in Human Microbiome Studies. Frontiers in microbiology, 12, 681982. https://doi.org/10.3389/fmicb.2021.681982 </w:t>
      </w:r>
    </w:p>
    <w:p w14:paraId="7282D68C" w14:textId="26340622" w:rsidR="003623C5" w:rsidRPr="00B21060" w:rsidRDefault="003623C5" w:rsidP="003D3009">
      <w:pPr>
        <w:ind w:left="720" w:hanging="720"/>
        <w:rPr>
          <w:rFonts w:cs="Times New Roman"/>
        </w:rPr>
      </w:pPr>
      <w:r w:rsidRPr="00B21060">
        <w:rPr>
          <w:rFonts w:cs="Times New Roman"/>
        </w:rPr>
        <w:t xml:space="preserve">Feng, X. D., Li, L. W., Zhang, J. H., Zhu, Y. P., Chang, C., Shu, K. X., &amp; Ma, J. (2017). Using the entrapment sequence method as a standard to evaluate key steps of </w:t>
      </w:r>
      <w:proofErr w:type="gramStart"/>
      <w:r w:rsidRPr="00B21060">
        <w:rPr>
          <w:rFonts w:cs="Times New Roman"/>
        </w:rPr>
        <w:t>proteomics data analysis process</w:t>
      </w:r>
      <w:proofErr w:type="gramEnd"/>
      <w:r w:rsidRPr="00B21060">
        <w:rPr>
          <w:rFonts w:cs="Times New Roman"/>
        </w:rPr>
        <w:t>. BMC genomics, 18(</w:t>
      </w:r>
      <w:proofErr w:type="spellStart"/>
      <w:r w:rsidRPr="00B21060">
        <w:rPr>
          <w:rFonts w:cs="Times New Roman"/>
        </w:rPr>
        <w:t>Suppl</w:t>
      </w:r>
      <w:proofErr w:type="spellEnd"/>
      <w:r w:rsidRPr="00B21060">
        <w:rPr>
          <w:rFonts w:cs="Times New Roman"/>
        </w:rPr>
        <w:t xml:space="preserve"> 2), 143. https://doi.org/10.1186/s12864-017-3491-2 </w:t>
      </w:r>
    </w:p>
    <w:p w14:paraId="4B84B6C0" w14:textId="74B8D9A7" w:rsidR="00856A70" w:rsidRPr="00B21060" w:rsidRDefault="00856A70" w:rsidP="003D3009">
      <w:pPr>
        <w:ind w:left="720" w:hanging="720"/>
        <w:rPr>
          <w:rFonts w:cs="Times New Roman"/>
        </w:rPr>
      </w:pPr>
      <w:r w:rsidRPr="00B21060">
        <w:rPr>
          <w:rFonts w:cs="Times New Roman"/>
        </w:rPr>
        <w:t xml:space="preserve">Fox, G. E., </w:t>
      </w:r>
      <w:proofErr w:type="spellStart"/>
      <w:r w:rsidRPr="00B21060">
        <w:rPr>
          <w:rFonts w:cs="Times New Roman"/>
        </w:rPr>
        <w:t>Magrum</w:t>
      </w:r>
      <w:proofErr w:type="spellEnd"/>
      <w:r w:rsidRPr="00B21060">
        <w:rPr>
          <w:rFonts w:cs="Times New Roman"/>
        </w:rPr>
        <w:t xml:space="preserve">, L. J., Balch, W. E., Wolfe, R. S., &amp; </w:t>
      </w:r>
      <w:proofErr w:type="spellStart"/>
      <w:r w:rsidRPr="00B21060">
        <w:rPr>
          <w:rFonts w:cs="Times New Roman"/>
        </w:rPr>
        <w:t>Woese</w:t>
      </w:r>
      <w:proofErr w:type="spellEnd"/>
      <w:r w:rsidRPr="00B21060">
        <w:rPr>
          <w:rFonts w:cs="Times New Roman"/>
        </w:rPr>
        <w:t>, C. R. (1977). Classification of methanogenic bacteria by 16S ribosomal RNA characterization. Proceedings of the National Academy of Sciences of the United States of America, 74(10), 4537–4541. https://doi.org/10.1073/pnas.74.10.4537</w:t>
      </w:r>
    </w:p>
    <w:p w14:paraId="7177A054" w14:textId="5E6912AE" w:rsidR="00C66BD9" w:rsidRPr="00B21060" w:rsidRDefault="00C66BD9" w:rsidP="002E15A6">
      <w:pPr>
        <w:snapToGrid w:val="0"/>
        <w:ind w:left="720" w:hanging="720"/>
        <w:rPr>
          <w:rFonts w:cs="Times New Roman"/>
        </w:rPr>
      </w:pPr>
      <w:r w:rsidRPr="00B21060">
        <w:rPr>
          <w:rFonts w:cs="Times New Roman"/>
        </w:rPr>
        <w:t xml:space="preserve">Franklin, S., &amp; </w:t>
      </w:r>
      <w:proofErr w:type="spellStart"/>
      <w:r w:rsidRPr="00B21060">
        <w:rPr>
          <w:rFonts w:cs="Times New Roman"/>
        </w:rPr>
        <w:t>Vondriska</w:t>
      </w:r>
      <w:proofErr w:type="spellEnd"/>
      <w:r w:rsidRPr="00B21060">
        <w:rPr>
          <w:rFonts w:cs="Times New Roman"/>
        </w:rPr>
        <w:t xml:space="preserve">, T. M. (2011). Genomes, proteomes, and the central dogma. Circulation. Cardiovascular genetics, 4(5), 576. https://doi.org/10.1161/CIRCGENETICS.110.957795 </w:t>
      </w:r>
    </w:p>
    <w:p w14:paraId="4DF40E81" w14:textId="0763C17F" w:rsidR="00256F3C" w:rsidRPr="00B21060" w:rsidRDefault="00256F3C" w:rsidP="002E15A6">
      <w:pPr>
        <w:snapToGrid w:val="0"/>
        <w:ind w:left="720" w:hanging="720"/>
        <w:rPr>
          <w:rFonts w:cs="Times New Roman"/>
        </w:rPr>
      </w:pPr>
      <w:r w:rsidRPr="00B21060">
        <w:rPr>
          <w:rFonts w:cs="Times New Roman"/>
        </w:rPr>
        <w:t>Fu, L., Niu, B., Zhu, Z., Wu, S., &amp; Li, W. (2012). CD-HIT: accelerated for clustering the next-generation sequencing data. Bioinformatics (Oxford, England), 28(23), 3150–3152. https://doi.org/10.1093/bioinformatics/bts565</w:t>
      </w:r>
    </w:p>
    <w:p w14:paraId="14DA8551" w14:textId="760F8F29" w:rsidR="00A16194" w:rsidRPr="00B21060" w:rsidRDefault="00A16194" w:rsidP="002E15A6">
      <w:pPr>
        <w:snapToGrid w:val="0"/>
        <w:ind w:left="720" w:hanging="720"/>
        <w:rPr>
          <w:rFonts w:cs="Times New Roman"/>
        </w:rPr>
      </w:pPr>
      <w:proofErr w:type="spellStart"/>
      <w:r w:rsidRPr="00B21060">
        <w:rPr>
          <w:rFonts w:cs="Times New Roman"/>
        </w:rPr>
        <w:t>Giai</w:t>
      </w:r>
      <w:proofErr w:type="spellEnd"/>
      <w:r w:rsidRPr="00B21060">
        <w:rPr>
          <w:rFonts w:cs="Times New Roman"/>
        </w:rPr>
        <w:t xml:space="preserve"> </w:t>
      </w:r>
      <w:proofErr w:type="spellStart"/>
      <w:r w:rsidRPr="00B21060">
        <w:rPr>
          <w:rFonts w:cs="Times New Roman"/>
        </w:rPr>
        <w:t>Gianetto</w:t>
      </w:r>
      <w:proofErr w:type="spellEnd"/>
      <w:r w:rsidRPr="00B21060">
        <w:rPr>
          <w:rFonts w:cs="Times New Roman"/>
        </w:rPr>
        <w:t xml:space="preserve">, Q., </w:t>
      </w:r>
      <w:proofErr w:type="spellStart"/>
      <w:r w:rsidRPr="00B21060">
        <w:rPr>
          <w:rFonts w:cs="Times New Roman"/>
        </w:rPr>
        <w:t>Couté</w:t>
      </w:r>
      <w:proofErr w:type="spellEnd"/>
      <w:r w:rsidRPr="00B21060">
        <w:rPr>
          <w:rFonts w:cs="Times New Roman"/>
        </w:rPr>
        <w:t xml:space="preserve">, Y., </w:t>
      </w:r>
      <w:proofErr w:type="spellStart"/>
      <w:r w:rsidRPr="00B21060">
        <w:rPr>
          <w:rFonts w:cs="Times New Roman"/>
        </w:rPr>
        <w:t>Bruley</w:t>
      </w:r>
      <w:proofErr w:type="spellEnd"/>
      <w:r w:rsidRPr="00B21060">
        <w:rPr>
          <w:rFonts w:cs="Times New Roman"/>
        </w:rPr>
        <w:t>, C., &amp; Burger, T. (2016). Uses and misuses of the fudge factor in quantitative discovery proteomics. Proteomics, 16(14), 1955–1960. https://doi.org/10.1002/pmic.201600132</w:t>
      </w:r>
    </w:p>
    <w:p w14:paraId="5A904A1A" w14:textId="2B416A62" w:rsidR="004D2B55" w:rsidRPr="00B21060" w:rsidRDefault="004D2B55" w:rsidP="00256D7E">
      <w:pPr>
        <w:snapToGrid w:val="0"/>
        <w:ind w:left="720" w:hanging="720"/>
        <w:rPr>
          <w:rFonts w:cs="Times New Roman"/>
        </w:rPr>
      </w:pPr>
      <w:r w:rsidRPr="00B21060">
        <w:rPr>
          <w:rFonts w:cs="Times New Roman"/>
        </w:rPr>
        <w:t xml:space="preserve">Gilbert, J. A., </w:t>
      </w:r>
      <w:proofErr w:type="spellStart"/>
      <w:r w:rsidRPr="00B21060">
        <w:rPr>
          <w:rFonts w:cs="Times New Roman"/>
        </w:rPr>
        <w:t>Blaser</w:t>
      </w:r>
      <w:proofErr w:type="spellEnd"/>
      <w:r w:rsidRPr="00B21060">
        <w:rPr>
          <w:rFonts w:cs="Times New Roman"/>
        </w:rPr>
        <w:t xml:space="preserve">, M. J., </w:t>
      </w:r>
      <w:proofErr w:type="spellStart"/>
      <w:r w:rsidRPr="00B21060">
        <w:rPr>
          <w:rFonts w:cs="Times New Roman"/>
        </w:rPr>
        <w:t>Caporaso</w:t>
      </w:r>
      <w:proofErr w:type="spellEnd"/>
      <w:r w:rsidRPr="00B21060">
        <w:rPr>
          <w:rFonts w:cs="Times New Roman"/>
        </w:rPr>
        <w:t xml:space="preserve">, J. G., </w:t>
      </w:r>
      <w:proofErr w:type="spellStart"/>
      <w:r w:rsidRPr="00B21060">
        <w:rPr>
          <w:rFonts w:cs="Times New Roman"/>
        </w:rPr>
        <w:t>Jansson</w:t>
      </w:r>
      <w:proofErr w:type="spellEnd"/>
      <w:r w:rsidRPr="00B21060">
        <w:rPr>
          <w:rFonts w:cs="Times New Roman"/>
        </w:rPr>
        <w:t>, J. K., Lynch, S. V., &amp; Knight, R. (2018). Current understanding of the human microbiome. Nature medicine, 24(4), 392–400. https://doi.org/10.1038/nm.4517</w:t>
      </w:r>
    </w:p>
    <w:p w14:paraId="11B5FBD0" w14:textId="59BD9F2C" w:rsidR="00256D7E" w:rsidRPr="00B21060" w:rsidRDefault="00256D7E" w:rsidP="00256D7E">
      <w:pPr>
        <w:snapToGrid w:val="0"/>
        <w:ind w:left="720" w:hanging="720"/>
        <w:rPr>
          <w:rFonts w:cs="Times New Roman"/>
        </w:rPr>
      </w:pPr>
      <w:proofErr w:type="spellStart"/>
      <w:r w:rsidRPr="00B21060">
        <w:rPr>
          <w:rFonts w:cs="Times New Roman"/>
        </w:rPr>
        <w:t>Simón</w:t>
      </w:r>
      <w:proofErr w:type="spellEnd"/>
      <w:r w:rsidRPr="00B21060">
        <w:rPr>
          <w:rFonts w:cs="Times New Roman"/>
        </w:rPr>
        <w:t xml:space="preserve">, </w:t>
      </w:r>
      <w:proofErr w:type="spellStart"/>
      <w:r w:rsidRPr="00B21060">
        <w:rPr>
          <w:rFonts w:cs="Times New Roman"/>
        </w:rPr>
        <w:t>Pellicer</w:t>
      </w:r>
      <w:proofErr w:type="spellEnd"/>
      <w:r w:rsidRPr="00B21060">
        <w:rPr>
          <w:rFonts w:cs="Times New Roman"/>
        </w:rPr>
        <w:t xml:space="preserve">, A., &amp; Reijo </w:t>
      </w:r>
      <w:proofErr w:type="spellStart"/>
      <w:r w:rsidRPr="00B21060">
        <w:rPr>
          <w:rFonts w:cs="Times New Roman"/>
        </w:rPr>
        <w:t>Pera</w:t>
      </w:r>
      <w:proofErr w:type="spellEnd"/>
      <w:r w:rsidRPr="00B21060">
        <w:rPr>
          <w:rFonts w:cs="Times New Roman"/>
        </w:rPr>
        <w:t xml:space="preserve">, R. (2013). Stem Cells in Reproductive Medicine : Basic Science and Therapeutic Potential. (3rd </w:t>
      </w:r>
      <w:proofErr w:type="gramStart"/>
      <w:r w:rsidRPr="00B21060">
        <w:rPr>
          <w:rFonts w:cs="Times New Roman"/>
        </w:rPr>
        <w:t>ed</w:t>
      </w:r>
      <w:proofErr w:type="gramEnd"/>
      <w:r w:rsidRPr="00B21060">
        <w:rPr>
          <w:rFonts w:cs="Times New Roman"/>
        </w:rPr>
        <w:t>.). Cambridge University Press.</w:t>
      </w:r>
    </w:p>
    <w:p w14:paraId="1143E006" w14:textId="08C53CB1" w:rsidR="00A16194" w:rsidRPr="00B21060" w:rsidRDefault="00A16194" w:rsidP="00256D7E">
      <w:pPr>
        <w:snapToGrid w:val="0"/>
        <w:ind w:left="720" w:hanging="720"/>
        <w:rPr>
          <w:rFonts w:cs="Times New Roman"/>
        </w:rPr>
      </w:pPr>
      <w:proofErr w:type="spellStart"/>
      <w:r w:rsidRPr="00B21060">
        <w:rPr>
          <w:rFonts w:cs="Times New Roman"/>
        </w:rPr>
        <w:lastRenderedPageBreak/>
        <w:t>Götz</w:t>
      </w:r>
      <w:proofErr w:type="spellEnd"/>
      <w:r w:rsidRPr="00B21060">
        <w:rPr>
          <w:rFonts w:cs="Times New Roman"/>
        </w:rPr>
        <w:t xml:space="preserve">, S., </w:t>
      </w:r>
      <w:proofErr w:type="spellStart"/>
      <w:r w:rsidRPr="00B21060">
        <w:rPr>
          <w:rFonts w:cs="Times New Roman"/>
        </w:rPr>
        <w:t>García</w:t>
      </w:r>
      <w:proofErr w:type="spellEnd"/>
      <w:r w:rsidRPr="00B21060">
        <w:rPr>
          <w:rFonts w:cs="Times New Roman"/>
        </w:rPr>
        <w:t xml:space="preserve">-Gómez, J. M., </w:t>
      </w:r>
      <w:proofErr w:type="spellStart"/>
      <w:r w:rsidRPr="00B21060">
        <w:rPr>
          <w:rFonts w:cs="Times New Roman"/>
        </w:rPr>
        <w:t>Terol</w:t>
      </w:r>
      <w:proofErr w:type="spellEnd"/>
      <w:r w:rsidRPr="00B21060">
        <w:rPr>
          <w:rFonts w:cs="Times New Roman"/>
        </w:rPr>
        <w:t xml:space="preserve">, J., Williams, T. D., Nagaraj, S. H., </w:t>
      </w:r>
      <w:proofErr w:type="spellStart"/>
      <w:r w:rsidRPr="00B21060">
        <w:rPr>
          <w:rFonts w:cs="Times New Roman"/>
        </w:rPr>
        <w:t>Nueda</w:t>
      </w:r>
      <w:proofErr w:type="spellEnd"/>
      <w:r w:rsidRPr="00B21060">
        <w:rPr>
          <w:rFonts w:cs="Times New Roman"/>
        </w:rPr>
        <w:t xml:space="preserve">, M. J., Robles, M., </w:t>
      </w:r>
      <w:proofErr w:type="spellStart"/>
      <w:r w:rsidRPr="00B21060">
        <w:rPr>
          <w:rFonts w:cs="Times New Roman"/>
        </w:rPr>
        <w:t>Talón</w:t>
      </w:r>
      <w:proofErr w:type="spellEnd"/>
      <w:r w:rsidRPr="00B21060">
        <w:rPr>
          <w:rFonts w:cs="Times New Roman"/>
        </w:rPr>
        <w:t xml:space="preserve">, M., </w:t>
      </w:r>
      <w:proofErr w:type="spellStart"/>
      <w:r w:rsidRPr="00B21060">
        <w:rPr>
          <w:rFonts w:cs="Times New Roman"/>
        </w:rPr>
        <w:t>Dopazo</w:t>
      </w:r>
      <w:proofErr w:type="spellEnd"/>
      <w:r w:rsidRPr="00B21060">
        <w:rPr>
          <w:rFonts w:cs="Times New Roman"/>
        </w:rPr>
        <w:t>, J., &amp; Conesa, A. (2008). High-throughput functional annotation and data mining with the Blast2GO suite. Nucleic acids research, 36(10), 3420–3435. https://doi.org/10.1093/nar/gkn176</w:t>
      </w:r>
    </w:p>
    <w:p w14:paraId="4D68046E" w14:textId="647CAA33" w:rsidR="00AB2383" w:rsidRPr="00B21060" w:rsidRDefault="00AB2383" w:rsidP="002E15A6">
      <w:pPr>
        <w:snapToGrid w:val="0"/>
        <w:ind w:left="720" w:hanging="720"/>
        <w:rPr>
          <w:rFonts w:cs="Times New Roman"/>
        </w:rPr>
      </w:pPr>
      <w:r w:rsidRPr="00B21060">
        <w:rPr>
          <w:rFonts w:cs="Times New Roman"/>
        </w:rPr>
        <w:t xml:space="preserve">Heather, J. M., &amp; Chain, B. (2016). The sequence of sequencers: The history of sequencing DNA. Genomics, 107(1), 1–8. https://doi.org/10.1016/j.ygeno.2015.11.003 </w:t>
      </w:r>
    </w:p>
    <w:p w14:paraId="41575299" w14:textId="71FE8CAF" w:rsidR="00A16194" w:rsidRPr="00B21060" w:rsidRDefault="00A16194" w:rsidP="002E15A6">
      <w:pPr>
        <w:snapToGrid w:val="0"/>
        <w:ind w:left="720" w:hanging="720"/>
        <w:rPr>
          <w:rFonts w:cs="Times New Roman"/>
        </w:rPr>
      </w:pPr>
      <w:proofErr w:type="spellStart"/>
      <w:r w:rsidRPr="00B21060">
        <w:rPr>
          <w:rFonts w:cs="Times New Roman"/>
        </w:rPr>
        <w:t>Hediyeh-zadeh</w:t>
      </w:r>
      <w:proofErr w:type="spellEnd"/>
      <w:r w:rsidRPr="00B21060">
        <w:rPr>
          <w:rFonts w:cs="Times New Roman"/>
        </w:rPr>
        <w:t xml:space="preserve">, S., Webb, A., Davis, M. (2021). </w:t>
      </w:r>
      <w:proofErr w:type="spellStart"/>
      <w:r w:rsidRPr="00B21060">
        <w:rPr>
          <w:rFonts w:cs="Times New Roman"/>
        </w:rPr>
        <w:t>MSImpute</w:t>
      </w:r>
      <w:proofErr w:type="spellEnd"/>
      <w:r w:rsidRPr="00B21060">
        <w:rPr>
          <w:rFonts w:cs="Times New Roman"/>
        </w:rPr>
        <w:t xml:space="preserve">: Imputation of label-free mass spectrometry peptides by low-rank approximation. </w:t>
      </w:r>
      <w:proofErr w:type="spellStart"/>
      <w:r w:rsidRPr="00B21060">
        <w:rPr>
          <w:rFonts w:cs="Times New Roman"/>
        </w:rPr>
        <w:t>BioRxIv</w:t>
      </w:r>
      <w:proofErr w:type="spellEnd"/>
      <w:r w:rsidRPr="00B21060">
        <w:rPr>
          <w:rFonts w:cs="Times New Roman"/>
        </w:rPr>
        <w:t xml:space="preserve">. </w:t>
      </w:r>
      <w:proofErr w:type="spellStart"/>
      <w:proofErr w:type="gramStart"/>
      <w:r w:rsidRPr="00B21060">
        <w:rPr>
          <w:rFonts w:cs="Times New Roman"/>
        </w:rPr>
        <w:t>doi</w:t>
      </w:r>
      <w:proofErr w:type="spellEnd"/>
      <w:proofErr w:type="gramEnd"/>
      <w:r w:rsidRPr="00B21060">
        <w:rPr>
          <w:rFonts w:cs="Times New Roman"/>
        </w:rPr>
        <w:t>: https://doi.org/10.1101/2020.08.12.248963/</w:t>
      </w:r>
    </w:p>
    <w:p w14:paraId="4E087DF0" w14:textId="22584808" w:rsidR="00A16194" w:rsidRPr="00B21060" w:rsidRDefault="00A16194" w:rsidP="002E15A6">
      <w:pPr>
        <w:snapToGrid w:val="0"/>
        <w:ind w:left="720" w:hanging="720"/>
        <w:rPr>
          <w:rFonts w:cs="Times New Roman"/>
        </w:rPr>
      </w:pPr>
      <w:r w:rsidRPr="00B21060">
        <w:rPr>
          <w:rFonts w:cs="Times New Roman"/>
        </w:rPr>
        <w:t>Holmes B. (2022). NCBI Datasets is an experimental resource for finding and building datasets. Available online at: https://github.com/ncbi/datasets</w:t>
      </w:r>
    </w:p>
    <w:p w14:paraId="36D44F88" w14:textId="77777777" w:rsidR="00A16194" w:rsidRPr="00B21060" w:rsidRDefault="00A16194" w:rsidP="002E15A6">
      <w:pPr>
        <w:snapToGrid w:val="0"/>
        <w:ind w:left="720" w:hanging="720"/>
        <w:rPr>
          <w:rFonts w:cs="Times New Roman"/>
        </w:rPr>
      </w:pPr>
      <w:r w:rsidRPr="00B21060">
        <w:rPr>
          <w:rFonts w:cs="Times New Roman"/>
        </w:rPr>
        <w:t xml:space="preserve">Huang, H., </w:t>
      </w:r>
      <w:proofErr w:type="spellStart"/>
      <w:r w:rsidRPr="00B21060">
        <w:rPr>
          <w:rFonts w:cs="Times New Roman"/>
        </w:rPr>
        <w:t>McGarvey</w:t>
      </w:r>
      <w:proofErr w:type="spellEnd"/>
      <w:r w:rsidRPr="00B21060">
        <w:rPr>
          <w:rFonts w:cs="Times New Roman"/>
        </w:rPr>
        <w:t xml:space="preserve">, P. B., </w:t>
      </w:r>
      <w:proofErr w:type="spellStart"/>
      <w:r w:rsidRPr="00B21060">
        <w:rPr>
          <w:rFonts w:cs="Times New Roman"/>
        </w:rPr>
        <w:t>Suzek</w:t>
      </w:r>
      <w:proofErr w:type="spellEnd"/>
      <w:r w:rsidRPr="00B21060">
        <w:rPr>
          <w:rFonts w:cs="Times New Roman"/>
        </w:rPr>
        <w:t xml:space="preserve">, B. E., </w:t>
      </w:r>
      <w:proofErr w:type="spellStart"/>
      <w:r w:rsidRPr="00B21060">
        <w:rPr>
          <w:rFonts w:cs="Times New Roman"/>
        </w:rPr>
        <w:t>Mazumder</w:t>
      </w:r>
      <w:proofErr w:type="spellEnd"/>
      <w:r w:rsidRPr="00B21060">
        <w:rPr>
          <w:rFonts w:cs="Times New Roman"/>
        </w:rPr>
        <w:t>, R., Zhang, J., Chen, Y., &amp; Wu, C. H. (2011). A comprehensive protein-centric ID mapping service for molecular data integration. Bioinformatics (Oxford, England), 27(8), 1190–1191. https://doi.org/10.1093/bioinformatics/btr101</w:t>
      </w:r>
    </w:p>
    <w:p w14:paraId="2570737D" w14:textId="1EF17D55" w:rsidR="00A841F6" w:rsidRPr="00B21060" w:rsidRDefault="00A841F6" w:rsidP="008829F0">
      <w:pPr>
        <w:ind w:left="720" w:hanging="720"/>
        <w:rPr>
          <w:rFonts w:cs="Times New Roman"/>
        </w:rPr>
      </w:pPr>
      <w:proofErr w:type="spellStart"/>
      <w:r w:rsidRPr="00B21060">
        <w:rPr>
          <w:rFonts w:cs="Times New Roman"/>
        </w:rPr>
        <w:t>Hugenholtz</w:t>
      </w:r>
      <w:proofErr w:type="spellEnd"/>
      <w:r w:rsidRPr="00B21060">
        <w:rPr>
          <w:rFonts w:cs="Times New Roman"/>
        </w:rPr>
        <w:t xml:space="preserve">, F., &amp; de </w:t>
      </w:r>
      <w:proofErr w:type="spellStart"/>
      <w:r w:rsidRPr="00B21060">
        <w:rPr>
          <w:rFonts w:cs="Times New Roman"/>
        </w:rPr>
        <w:t>Vos</w:t>
      </w:r>
      <w:proofErr w:type="spellEnd"/>
      <w:r w:rsidRPr="00B21060">
        <w:rPr>
          <w:rFonts w:cs="Times New Roman"/>
        </w:rPr>
        <w:t xml:space="preserve">, W. M. (2018). Mouse models for human intestinal microbiota research: a critical evaluation. Cellular and molecular life </w:t>
      </w:r>
      <w:proofErr w:type="gramStart"/>
      <w:r w:rsidRPr="00B21060">
        <w:rPr>
          <w:rFonts w:cs="Times New Roman"/>
        </w:rPr>
        <w:t>sciences :</w:t>
      </w:r>
      <w:proofErr w:type="gramEnd"/>
      <w:r w:rsidRPr="00B21060">
        <w:rPr>
          <w:rFonts w:cs="Times New Roman"/>
        </w:rPr>
        <w:t xml:space="preserve"> CMLS, 75(1), 149–160. https://doi.org/10.1007/s00018-017-2693-8</w:t>
      </w:r>
    </w:p>
    <w:p w14:paraId="6BB215B6" w14:textId="54E8B76F" w:rsidR="001352F8" w:rsidRPr="00B21060" w:rsidRDefault="001352F8" w:rsidP="002E15A6">
      <w:pPr>
        <w:snapToGrid w:val="0"/>
        <w:ind w:left="720" w:hanging="720"/>
        <w:rPr>
          <w:rFonts w:cs="Times New Roman"/>
        </w:rPr>
      </w:pPr>
      <w:r w:rsidRPr="00B21060">
        <w:rPr>
          <w:rFonts w:cs="Times New Roman"/>
        </w:rPr>
        <w:t>Human Microbiome Project Consortium (2012). Structure, function and diversity of the healthy human microbiome. Nature, 486(7402), 207–214. https://doi.org/10.1038/nature11234</w:t>
      </w:r>
    </w:p>
    <w:p w14:paraId="0AC1ECC0" w14:textId="4D6D6085" w:rsidR="00D67350" w:rsidRPr="00B21060" w:rsidRDefault="00D67350" w:rsidP="008829F0">
      <w:pPr>
        <w:ind w:left="720" w:hanging="720"/>
        <w:rPr>
          <w:rFonts w:cs="Times New Roman"/>
        </w:rPr>
      </w:pPr>
      <w:r w:rsidRPr="00B21060">
        <w:rPr>
          <w:rFonts w:cs="Times New Roman"/>
        </w:rPr>
        <w:t xml:space="preserve">Hyatt, D., Chen, G. L., </w:t>
      </w:r>
      <w:proofErr w:type="spellStart"/>
      <w:r w:rsidRPr="00B21060">
        <w:rPr>
          <w:rFonts w:cs="Times New Roman"/>
        </w:rPr>
        <w:t>Locascio</w:t>
      </w:r>
      <w:proofErr w:type="spellEnd"/>
      <w:r w:rsidRPr="00B21060">
        <w:rPr>
          <w:rFonts w:cs="Times New Roman"/>
        </w:rPr>
        <w:t xml:space="preserve">, P. F., Land, M. L., Larimer, F. W., &amp; Hauser, L. J. (2010). Prodigal: prokaryotic gene recognition and </w:t>
      </w:r>
      <w:proofErr w:type="gramStart"/>
      <w:r w:rsidRPr="00B21060">
        <w:rPr>
          <w:rFonts w:cs="Times New Roman"/>
        </w:rPr>
        <w:t>translation initiation site identification</w:t>
      </w:r>
      <w:proofErr w:type="gramEnd"/>
      <w:r w:rsidRPr="00B21060">
        <w:rPr>
          <w:rFonts w:cs="Times New Roman"/>
        </w:rPr>
        <w:t>. BMC bioinformatics, 11, 119. https://doi.org/10.1186/1471-2105-11-119</w:t>
      </w:r>
    </w:p>
    <w:p w14:paraId="2E13099B" w14:textId="56B70DF3" w:rsidR="00CD0178" w:rsidRPr="00B21060" w:rsidRDefault="00CD0178" w:rsidP="008829F0">
      <w:pPr>
        <w:ind w:left="720" w:hanging="720"/>
        <w:rPr>
          <w:rFonts w:cs="Times New Roman"/>
        </w:rPr>
      </w:pPr>
      <w:r w:rsidRPr="00B21060">
        <w:rPr>
          <w:rFonts w:cs="Times New Roman"/>
        </w:rPr>
        <w:t>Integrative HMP (</w:t>
      </w:r>
      <w:proofErr w:type="spellStart"/>
      <w:r w:rsidRPr="00B21060">
        <w:rPr>
          <w:rFonts w:cs="Times New Roman"/>
        </w:rPr>
        <w:t>iHMP</w:t>
      </w:r>
      <w:proofErr w:type="spellEnd"/>
      <w:r w:rsidRPr="00B21060">
        <w:rPr>
          <w:rFonts w:cs="Times New Roman"/>
        </w:rPr>
        <w:t>) Research Network Consortium (2014). The Integrative Human Microbiome Project: dynamic analysis of microbiome-host omics profiles during periods of human health and disease. Cell host &amp; microbe, 16(3), 276–289. https://doi.org/10.1016/j.chom.2014.08.014</w:t>
      </w:r>
    </w:p>
    <w:p w14:paraId="0EFE87FE" w14:textId="6332564D" w:rsidR="006B6D39" w:rsidRPr="00B21060" w:rsidRDefault="006B6D39" w:rsidP="003D3009">
      <w:pPr>
        <w:ind w:left="720" w:hanging="720"/>
        <w:rPr>
          <w:rFonts w:cs="Times New Roman"/>
        </w:rPr>
      </w:pPr>
      <w:proofErr w:type="spellStart"/>
      <w:r w:rsidRPr="00B21060">
        <w:rPr>
          <w:rFonts w:cs="Times New Roman"/>
        </w:rPr>
        <w:t>Issa</w:t>
      </w:r>
      <w:proofErr w:type="spellEnd"/>
      <w:r w:rsidRPr="00B21060">
        <w:rPr>
          <w:rFonts w:cs="Times New Roman"/>
        </w:rPr>
        <w:t xml:space="preserve"> Isaac, N., Philippe, D., Nicholas, A., </w:t>
      </w:r>
      <w:proofErr w:type="spellStart"/>
      <w:r w:rsidRPr="00B21060">
        <w:rPr>
          <w:rFonts w:cs="Times New Roman"/>
        </w:rPr>
        <w:t>Raoult</w:t>
      </w:r>
      <w:proofErr w:type="spellEnd"/>
      <w:r w:rsidRPr="00B21060">
        <w:rPr>
          <w:rFonts w:cs="Times New Roman"/>
        </w:rPr>
        <w:t xml:space="preserve">, D., &amp; Eric, C. (2019). </w:t>
      </w:r>
      <w:proofErr w:type="spellStart"/>
      <w:r w:rsidRPr="00B21060">
        <w:rPr>
          <w:rFonts w:cs="Times New Roman"/>
        </w:rPr>
        <w:t>Metaproteomics</w:t>
      </w:r>
      <w:proofErr w:type="spellEnd"/>
      <w:r w:rsidRPr="00B21060">
        <w:rPr>
          <w:rFonts w:cs="Times New Roman"/>
        </w:rPr>
        <w:t xml:space="preserve"> of the human gut microbiota: Challenges and contributions to other OMICS. Clinical mass </w:t>
      </w:r>
      <w:r w:rsidRPr="00B21060">
        <w:rPr>
          <w:rFonts w:cs="Times New Roman"/>
        </w:rPr>
        <w:lastRenderedPageBreak/>
        <w:t xml:space="preserve">spectrometry (Del Mar, Calif.), 14 Pt A, 18–30. https://doi.org/10.1016/j.clinms.2019.06.001 </w:t>
      </w:r>
    </w:p>
    <w:p w14:paraId="33A51350" w14:textId="3150514B" w:rsidR="00AB45EE" w:rsidRPr="00B21060" w:rsidRDefault="00AB45EE" w:rsidP="008829F0">
      <w:pPr>
        <w:ind w:left="720" w:hanging="720"/>
        <w:rPr>
          <w:rFonts w:cs="Times New Roman"/>
        </w:rPr>
      </w:pPr>
      <w:proofErr w:type="spellStart"/>
      <w:r w:rsidRPr="00B21060">
        <w:rPr>
          <w:rFonts w:cs="Times New Roman"/>
        </w:rPr>
        <w:t>Jagtap</w:t>
      </w:r>
      <w:proofErr w:type="spellEnd"/>
      <w:r w:rsidRPr="00B21060">
        <w:rPr>
          <w:rFonts w:cs="Times New Roman"/>
        </w:rPr>
        <w:t xml:space="preserve">, P., </w:t>
      </w:r>
      <w:proofErr w:type="spellStart"/>
      <w:r w:rsidRPr="00B21060">
        <w:rPr>
          <w:rFonts w:cs="Times New Roman"/>
        </w:rPr>
        <w:t>Goslinga</w:t>
      </w:r>
      <w:proofErr w:type="spellEnd"/>
      <w:r w:rsidRPr="00B21060">
        <w:rPr>
          <w:rFonts w:cs="Times New Roman"/>
        </w:rPr>
        <w:t xml:space="preserve">, J., </w:t>
      </w:r>
      <w:proofErr w:type="spellStart"/>
      <w:r w:rsidRPr="00B21060">
        <w:rPr>
          <w:rFonts w:cs="Times New Roman"/>
        </w:rPr>
        <w:t>Kooren</w:t>
      </w:r>
      <w:proofErr w:type="spellEnd"/>
      <w:r w:rsidRPr="00B21060">
        <w:rPr>
          <w:rFonts w:cs="Times New Roman"/>
        </w:rPr>
        <w:t xml:space="preserve">, J. A., McGowan, T., </w:t>
      </w:r>
      <w:proofErr w:type="spellStart"/>
      <w:r w:rsidRPr="00B21060">
        <w:rPr>
          <w:rFonts w:cs="Times New Roman"/>
        </w:rPr>
        <w:t>Wroblewski</w:t>
      </w:r>
      <w:proofErr w:type="spellEnd"/>
      <w:r w:rsidRPr="00B21060">
        <w:rPr>
          <w:rFonts w:cs="Times New Roman"/>
        </w:rPr>
        <w:t xml:space="preserve">, M. S., Seymour, S. L., &amp; Griffin, T. J. (2013). A </w:t>
      </w:r>
      <w:proofErr w:type="gramStart"/>
      <w:r w:rsidRPr="00B21060">
        <w:rPr>
          <w:rFonts w:cs="Times New Roman"/>
        </w:rPr>
        <w:t>two-step database search method</w:t>
      </w:r>
      <w:proofErr w:type="gramEnd"/>
      <w:r w:rsidRPr="00B21060">
        <w:rPr>
          <w:rFonts w:cs="Times New Roman"/>
        </w:rPr>
        <w:t xml:space="preserve"> improves sensitivity in peptide sequence matches for </w:t>
      </w:r>
      <w:proofErr w:type="spellStart"/>
      <w:r w:rsidRPr="00B21060">
        <w:rPr>
          <w:rFonts w:cs="Times New Roman"/>
        </w:rPr>
        <w:t>metaproteomics</w:t>
      </w:r>
      <w:proofErr w:type="spellEnd"/>
      <w:r w:rsidRPr="00B21060">
        <w:rPr>
          <w:rFonts w:cs="Times New Roman"/>
        </w:rPr>
        <w:t xml:space="preserve"> and </w:t>
      </w:r>
      <w:proofErr w:type="spellStart"/>
      <w:r w:rsidRPr="00B21060">
        <w:rPr>
          <w:rFonts w:cs="Times New Roman"/>
        </w:rPr>
        <w:t>proteogenomics</w:t>
      </w:r>
      <w:proofErr w:type="spellEnd"/>
      <w:r w:rsidRPr="00B21060">
        <w:rPr>
          <w:rFonts w:cs="Times New Roman"/>
        </w:rPr>
        <w:t xml:space="preserve"> studies. Proteomics, 13(8), 1352–1357. https://doi.org/10.1002/pmic.201200352 </w:t>
      </w:r>
    </w:p>
    <w:p w14:paraId="27C27F4D" w14:textId="0B00572D" w:rsidR="00375E85" w:rsidRPr="00B21060" w:rsidRDefault="00375E85" w:rsidP="003D3009">
      <w:pPr>
        <w:ind w:left="720" w:hanging="720"/>
        <w:rPr>
          <w:rFonts w:cs="Times New Roman"/>
        </w:rPr>
      </w:pPr>
      <w:proofErr w:type="spellStart"/>
      <w:r w:rsidRPr="00B21060">
        <w:rPr>
          <w:rFonts w:cs="Times New Roman"/>
        </w:rPr>
        <w:t>Jékely</w:t>
      </w:r>
      <w:proofErr w:type="spellEnd"/>
      <w:r w:rsidRPr="00B21060">
        <w:rPr>
          <w:rFonts w:cs="Times New Roman"/>
        </w:rPr>
        <w:t xml:space="preserve"> G. (2007). Origin of </w:t>
      </w:r>
      <w:proofErr w:type="spellStart"/>
      <w:r w:rsidRPr="00B21060">
        <w:rPr>
          <w:rFonts w:cs="Times New Roman"/>
        </w:rPr>
        <w:t>phagotrophic</w:t>
      </w:r>
      <w:proofErr w:type="spellEnd"/>
      <w:r w:rsidRPr="00B21060">
        <w:rPr>
          <w:rFonts w:cs="Times New Roman"/>
        </w:rPr>
        <w:t xml:space="preserve"> eukaryotes as social cheaters in microbial biofilms. Biology direct, 2, 3. https://doi.org/10.1186/1745-6150-2-3 </w:t>
      </w:r>
    </w:p>
    <w:p w14:paraId="4D0D55B9" w14:textId="26469312" w:rsidR="00B62331" w:rsidRPr="00B21060" w:rsidRDefault="00B62331" w:rsidP="008829F0">
      <w:pPr>
        <w:ind w:left="720" w:hanging="720"/>
        <w:rPr>
          <w:rFonts w:cs="Times New Roman"/>
        </w:rPr>
      </w:pPr>
      <w:proofErr w:type="spellStart"/>
      <w:r w:rsidRPr="00B21060">
        <w:rPr>
          <w:rFonts w:cs="Times New Roman"/>
        </w:rPr>
        <w:t>Kanehisa</w:t>
      </w:r>
      <w:proofErr w:type="spellEnd"/>
      <w:r w:rsidRPr="00B21060">
        <w:rPr>
          <w:rFonts w:cs="Times New Roman"/>
        </w:rPr>
        <w:t xml:space="preserve">, M., Sato, Y., Kawashima, M., </w:t>
      </w:r>
      <w:proofErr w:type="spellStart"/>
      <w:r w:rsidRPr="00B21060">
        <w:rPr>
          <w:rFonts w:cs="Times New Roman"/>
        </w:rPr>
        <w:t>Furumichi</w:t>
      </w:r>
      <w:proofErr w:type="spellEnd"/>
      <w:r w:rsidRPr="00B21060">
        <w:rPr>
          <w:rFonts w:cs="Times New Roman"/>
        </w:rPr>
        <w:t>, M., &amp; Tanabe, M. (2016). KEGG as a reference resource for gene and protein annotation. Nucleic acids research, 44(D1), D457–D462. https://doi.org/10.1093/nar/gkv1070</w:t>
      </w:r>
    </w:p>
    <w:p w14:paraId="2819356C" w14:textId="02189C73" w:rsidR="00A16194" w:rsidRPr="00B21060" w:rsidRDefault="00A16194" w:rsidP="002E15A6">
      <w:pPr>
        <w:snapToGrid w:val="0"/>
        <w:ind w:left="720" w:hanging="720"/>
        <w:rPr>
          <w:rFonts w:cs="Times New Roman"/>
        </w:rPr>
      </w:pPr>
      <w:proofErr w:type="spellStart"/>
      <w:r w:rsidRPr="00B21060">
        <w:rPr>
          <w:rFonts w:cs="Times New Roman"/>
        </w:rPr>
        <w:t>Kanehisa</w:t>
      </w:r>
      <w:proofErr w:type="spellEnd"/>
      <w:r w:rsidRPr="00B21060">
        <w:rPr>
          <w:rFonts w:cs="Times New Roman"/>
        </w:rPr>
        <w:t xml:space="preserve">, M., </w:t>
      </w:r>
      <w:proofErr w:type="spellStart"/>
      <w:r w:rsidRPr="00B21060">
        <w:rPr>
          <w:rFonts w:cs="Times New Roman"/>
        </w:rPr>
        <w:t>Furumichi</w:t>
      </w:r>
      <w:proofErr w:type="spellEnd"/>
      <w:r w:rsidRPr="00B21060">
        <w:rPr>
          <w:rFonts w:cs="Times New Roman"/>
        </w:rPr>
        <w:t xml:space="preserve">, M., Tanabe, M., Sato, Y., &amp; </w:t>
      </w:r>
      <w:proofErr w:type="spellStart"/>
      <w:r w:rsidRPr="00B21060">
        <w:rPr>
          <w:rFonts w:cs="Times New Roman"/>
        </w:rPr>
        <w:t>Morishima</w:t>
      </w:r>
      <w:proofErr w:type="spellEnd"/>
      <w:r w:rsidRPr="00B21060">
        <w:rPr>
          <w:rFonts w:cs="Times New Roman"/>
        </w:rPr>
        <w:t xml:space="preserve">, K. (2017). KEGG: new perspectives on genomes, pathways, diseases and drugs. Nucleic acids research, 45(D1), D353–D361. </w:t>
      </w:r>
      <w:r w:rsidR="00D5605E" w:rsidRPr="00B21060">
        <w:rPr>
          <w:rFonts w:cs="Times New Roman"/>
        </w:rPr>
        <w:t>https://doi.org/10.1093/nar/gkw1092</w:t>
      </w:r>
    </w:p>
    <w:p w14:paraId="0D66D0AA" w14:textId="2141AA6E" w:rsidR="00D5605E" w:rsidRPr="00B21060" w:rsidRDefault="00D5605E" w:rsidP="002E15A6">
      <w:pPr>
        <w:snapToGrid w:val="0"/>
        <w:ind w:left="720" w:hanging="720"/>
        <w:rPr>
          <w:rFonts w:cs="Times New Roman"/>
        </w:rPr>
      </w:pPr>
      <w:r w:rsidRPr="00B21060">
        <w:rPr>
          <w:rFonts w:cs="Times New Roman"/>
        </w:rPr>
        <w:t xml:space="preserve">Kawashima, Y., Nagai, H., Konno, R., Ishikawa, M., Nakajima, D., Sato, H., Nakamura, R., </w:t>
      </w:r>
      <w:proofErr w:type="spellStart"/>
      <w:r w:rsidRPr="00B21060">
        <w:rPr>
          <w:rFonts w:cs="Times New Roman"/>
        </w:rPr>
        <w:t>Furuyashiki</w:t>
      </w:r>
      <w:proofErr w:type="spellEnd"/>
      <w:r w:rsidRPr="00B21060">
        <w:rPr>
          <w:rFonts w:cs="Times New Roman"/>
        </w:rPr>
        <w:t xml:space="preserve">, T., &amp; </w:t>
      </w:r>
      <w:proofErr w:type="spellStart"/>
      <w:r w:rsidRPr="00B21060">
        <w:rPr>
          <w:rFonts w:cs="Times New Roman"/>
        </w:rPr>
        <w:t>Ohara</w:t>
      </w:r>
      <w:proofErr w:type="spellEnd"/>
      <w:r w:rsidRPr="00B21060">
        <w:rPr>
          <w:rFonts w:cs="Times New Roman"/>
        </w:rPr>
        <w:t>, O. (2022). Single-Shot 10K Proteome Approach: Over 10,000 Protein Identifications by Data-Independent Acquisition-Based Single-Shot Proteomics with Ion Mobility Spectrometry. Journal of proteome research, 21(6), 1418–1427. https://doi.org/10.1021/acs.jproteome.2c00023</w:t>
      </w:r>
    </w:p>
    <w:p w14:paraId="3CBDE256" w14:textId="524AC849" w:rsidR="00782154" w:rsidRPr="00B21060" w:rsidRDefault="00782154" w:rsidP="006C793B">
      <w:pPr>
        <w:snapToGrid w:val="0"/>
        <w:ind w:left="720" w:hanging="720"/>
        <w:rPr>
          <w:rFonts w:cs="Times New Roman"/>
        </w:rPr>
      </w:pPr>
      <w:proofErr w:type="spellStart"/>
      <w:r w:rsidRPr="00B21060">
        <w:rPr>
          <w:rFonts w:cs="Times New Roman"/>
        </w:rPr>
        <w:t>Kleiner</w:t>
      </w:r>
      <w:proofErr w:type="spellEnd"/>
      <w:r w:rsidRPr="00B21060">
        <w:rPr>
          <w:rFonts w:cs="Times New Roman"/>
        </w:rPr>
        <w:t xml:space="preserve">, M., </w:t>
      </w:r>
      <w:proofErr w:type="spellStart"/>
      <w:r w:rsidRPr="00B21060">
        <w:rPr>
          <w:rFonts w:cs="Times New Roman"/>
        </w:rPr>
        <w:t>Wentrup</w:t>
      </w:r>
      <w:proofErr w:type="spellEnd"/>
      <w:r w:rsidRPr="00B21060">
        <w:rPr>
          <w:rFonts w:cs="Times New Roman"/>
        </w:rPr>
        <w:t xml:space="preserve">, C., Lott, C., </w:t>
      </w:r>
      <w:proofErr w:type="spellStart"/>
      <w:r w:rsidRPr="00B21060">
        <w:rPr>
          <w:rFonts w:cs="Times New Roman"/>
        </w:rPr>
        <w:t>Teeling</w:t>
      </w:r>
      <w:proofErr w:type="spellEnd"/>
      <w:r w:rsidRPr="00B21060">
        <w:rPr>
          <w:rFonts w:cs="Times New Roman"/>
        </w:rPr>
        <w:t xml:space="preserve">, H., Wetzel, S., Young, J., Chang, Y. J., Shah, M., </w:t>
      </w:r>
      <w:proofErr w:type="spellStart"/>
      <w:r w:rsidRPr="00B21060">
        <w:rPr>
          <w:rFonts w:cs="Times New Roman"/>
        </w:rPr>
        <w:t>VerBerkmoes</w:t>
      </w:r>
      <w:proofErr w:type="spellEnd"/>
      <w:r w:rsidRPr="00B21060">
        <w:rPr>
          <w:rFonts w:cs="Times New Roman"/>
        </w:rPr>
        <w:t xml:space="preserve">, N. C., </w:t>
      </w:r>
      <w:proofErr w:type="spellStart"/>
      <w:r w:rsidRPr="00B21060">
        <w:rPr>
          <w:rFonts w:cs="Times New Roman"/>
        </w:rPr>
        <w:t>Zarzycki</w:t>
      </w:r>
      <w:proofErr w:type="spellEnd"/>
      <w:r w:rsidRPr="00B21060">
        <w:rPr>
          <w:rFonts w:cs="Times New Roman"/>
        </w:rPr>
        <w:t xml:space="preserve">, J., Fuchs, G., </w:t>
      </w:r>
      <w:proofErr w:type="spellStart"/>
      <w:r w:rsidRPr="00B21060">
        <w:rPr>
          <w:rFonts w:cs="Times New Roman"/>
        </w:rPr>
        <w:t>Markert</w:t>
      </w:r>
      <w:proofErr w:type="spellEnd"/>
      <w:r w:rsidRPr="00B21060">
        <w:rPr>
          <w:rFonts w:cs="Times New Roman"/>
        </w:rPr>
        <w:t xml:space="preserve">, S., Hempel, K., Voigt, B., Becher, D., </w:t>
      </w:r>
      <w:proofErr w:type="spellStart"/>
      <w:r w:rsidRPr="00B21060">
        <w:rPr>
          <w:rFonts w:cs="Times New Roman"/>
        </w:rPr>
        <w:t>Liebeke</w:t>
      </w:r>
      <w:proofErr w:type="spellEnd"/>
      <w:r w:rsidRPr="00B21060">
        <w:rPr>
          <w:rFonts w:cs="Times New Roman"/>
        </w:rPr>
        <w:t xml:space="preserve">, M., </w:t>
      </w:r>
      <w:proofErr w:type="spellStart"/>
      <w:r w:rsidRPr="00B21060">
        <w:rPr>
          <w:rFonts w:cs="Times New Roman"/>
        </w:rPr>
        <w:t>Lalk</w:t>
      </w:r>
      <w:proofErr w:type="spellEnd"/>
      <w:r w:rsidRPr="00B21060">
        <w:rPr>
          <w:rFonts w:cs="Times New Roman"/>
        </w:rPr>
        <w:t xml:space="preserve">, M., Albrecht, D., Hecker, M., </w:t>
      </w:r>
      <w:proofErr w:type="spellStart"/>
      <w:r w:rsidRPr="00B21060">
        <w:rPr>
          <w:rFonts w:cs="Times New Roman"/>
        </w:rPr>
        <w:t>Schweder</w:t>
      </w:r>
      <w:proofErr w:type="spellEnd"/>
      <w:r w:rsidRPr="00B21060">
        <w:rPr>
          <w:rFonts w:cs="Times New Roman"/>
        </w:rPr>
        <w:t>, T</w:t>
      </w:r>
      <w:proofErr w:type="gramStart"/>
      <w:r w:rsidRPr="00B21060">
        <w:rPr>
          <w:rFonts w:cs="Times New Roman"/>
        </w:rPr>
        <w:t>., …</w:t>
      </w:r>
      <w:proofErr w:type="gramEnd"/>
      <w:r w:rsidRPr="00B21060">
        <w:rPr>
          <w:rFonts w:cs="Times New Roman"/>
        </w:rPr>
        <w:t xml:space="preserve"> </w:t>
      </w:r>
      <w:proofErr w:type="spellStart"/>
      <w:r w:rsidRPr="00B21060">
        <w:rPr>
          <w:rFonts w:cs="Times New Roman"/>
        </w:rPr>
        <w:t>Dubilier</w:t>
      </w:r>
      <w:proofErr w:type="spellEnd"/>
      <w:r w:rsidRPr="00B21060">
        <w:rPr>
          <w:rFonts w:cs="Times New Roman"/>
        </w:rPr>
        <w:t xml:space="preserve">, N. (2012). </w:t>
      </w:r>
      <w:proofErr w:type="spellStart"/>
      <w:r w:rsidRPr="00B21060">
        <w:rPr>
          <w:rFonts w:cs="Times New Roman"/>
        </w:rPr>
        <w:t>Metaproteomics</w:t>
      </w:r>
      <w:proofErr w:type="spellEnd"/>
      <w:r w:rsidRPr="00B21060">
        <w:rPr>
          <w:rFonts w:cs="Times New Roman"/>
        </w:rPr>
        <w:t xml:space="preserve"> of a </w:t>
      </w:r>
      <w:proofErr w:type="gramStart"/>
      <w:r w:rsidRPr="00B21060">
        <w:rPr>
          <w:rFonts w:cs="Times New Roman"/>
        </w:rPr>
        <w:t>gutless</w:t>
      </w:r>
      <w:proofErr w:type="gramEnd"/>
      <w:r w:rsidRPr="00B21060">
        <w:rPr>
          <w:rFonts w:cs="Times New Roman"/>
        </w:rPr>
        <w:t xml:space="preserve"> marine worm and its symbiotic microbial community reveal unusual pathways for carbon and energy use. Proceedings of the National Academy of Sciences of the United States of America, 109(19), E1173–E1182. https://doi.org/10.1073/pnas.1121198109</w:t>
      </w:r>
    </w:p>
    <w:p w14:paraId="35C558AC" w14:textId="77777777" w:rsidR="00726D20" w:rsidRPr="00B21060" w:rsidRDefault="00B8468A" w:rsidP="003D3009">
      <w:pPr>
        <w:ind w:left="720" w:hanging="720"/>
        <w:rPr>
          <w:rFonts w:cs="Times New Roman"/>
        </w:rPr>
      </w:pPr>
      <w:proofErr w:type="spellStart"/>
      <w:r w:rsidRPr="00B21060">
        <w:rPr>
          <w:rFonts w:cs="Times New Roman"/>
        </w:rPr>
        <w:t>Kukurba</w:t>
      </w:r>
      <w:proofErr w:type="spellEnd"/>
      <w:r w:rsidRPr="00B21060">
        <w:rPr>
          <w:rFonts w:cs="Times New Roman"/>
        </w:rPr>
        <w:t xml:space="preserve">, K. R., &amp; Montgomery, S. B. (2015). RNA Sequencing and Analysis. Cold Spring Harbor protocols, 2015(11), 951–969. https://doi.org/10.1101/pdb.top084970 </w:t>
      </w:r>
    </w:p>
    <w:p w14:paraId="0189E6CA" w14:textId="6D220B52" w:rsidR="00D22175" w:rsidRPr="00B21060" w:rsidRDefault="00D22175" w:rsidP="003D3009">
      <w:pPr>
        <w:ind w:left="720" w:hanging="720"/>
        <w:rPr>
          <w:rFonts w:cs="Times New Roman"/>
        </w:rPr>
      </w:pPr>
      <w:proofErr w:type="spellStart"/>
      <w:r w:rsidRPr="00B21060">
        <w:rPr>
          <w:rFonts w:cs="Times New Roman"/>
        </w:rPr>
        <w:lastRenderedPageBreak/>
        <w:t>Lesker</w:t>
      </w:r>
      <w:proofErr w:type="spellEnd"/>
      <w:r w:rsidRPr="00B21060">
        <w:rPr>
          <w:rFonts w:cs="Times New Roman"/>
        </w:rPr>
        <w:t xml:space="preserve">, T. R., </w:t>
      </w:r>
      <w:proofErr w:type="spellStart"/>
      <w:r w:rsidRPr="00B21060">
        <w:rPr>
          <w:rFonts w:cs="Times New Roman"/>
        </w:rPr>
        <w:t>Durairaj</w:t>
      </w:r>
      <w:proofErr w:type="spellEnd"/>
      <w:r w:rsidRPr="00B21060">
        <w:rPr>
          <w:rFonts w:cs="Times New Roman"/>
        </w:rPr>
        <w:t xml:space="preserve">, A. C., </w:t>
      </w:r>
      <w:proofErr w:type="spellStart"/>
      <w:r w:rsidRPr="00B21060">
        <w:rPr>
          <w:rFonts w:cs="Times New Roman"/>
        </w:rPr>
        <w:t>Gálvez</w:t>
      </w:r>
      <w:proofErr w:type="spellEnd"/>
      <w:r w:rsidRPr="00B21060">
        <w:rPr>
          <w:rFonts w:cs="Times New Roman"/>
        </w:rPr>
        <w:t xml:space="preserve">, E., </w:t>
      </w:r>
      <w:proofErr w:type="spellStart"/>
      <w:r w:rsidRPr="00B21060">
        <w:rPr>
          <w:rFonts w:cs="Times New Roman"/>
        </w:rPr>
        <w:t>Lagkouvardos</w:t>
      </w:r>
      <w:proofErr w:type="spellEnd"/>
      <w:r w:rsidRPr="00B21060">
        <w:rPr>
          <w:rFonts w:cs="Times New Roman"/>
        </w:rPr>
        <w:t xml:space="preserve">, I., Baines, J. F., </w:t>
      </w:r>
      <w:proofErr w:type="spellStart"/>
      <w:r w:rsidRPr="00B21060">
        <w:rPr>
          <w:rFonts w:cs="Times New Roman"/>
        </w:rPr>
        <w:t>Clavel</w:t>
      </w:r>
      <w:proofErr w:type="spellEnd"/>
      <w:r w:rsidRPr="00B21060">
        <w:rPr>
          <w:rFonts w:cs="Times New Roman"/>
        </w:rPr>
        <w:t xml:space="preserve">, T., </w:t>
      </w:r>
      <w:proofErr w:type="spellStart"/>
      <w:r w:rsidRPr="00B21060">
        <w:rPr>
          <w:rFonts w:cs="Times New Roman"/>
        </w:rPr>
        <w:t>Sczyrba</w:t>
      </w:r>
      <w:proofErr w:type="spellEnd"/>
      <w:r w:rsidRPr="00B21060">
        <w:rPr>
          <w:rFonts w:cs="Times New Roman"/>
        </w:rPr>
        <w:t xml:space="preserve">, A., </w:t>
      </w:r>
      <w:proofErr w:type="spellStart"/>
      <w:r w:rsidRPr="00B21060">
        <w:rPr>
          <w:rFonts w:cs="Times New Roman"/>
        </w:rPr>
        <w:t>McHardy</w:t>
      </w:r>
      <w:proofErr w:type="spellEnd"/>
      <w:r w:rsidRPr="00B21060">
        <w:rPr>
          <w:rFonts w:cs="Times New Roman"/>
        </w:rPr>
        <w:t xml:space="preserve">, A. C., &amp; </w:t>
      </w:r>
      <w:proofErr w:type="spellStart"/>
      <w:r w:rsidRPr="00B21060">
        <w:rPr>
          <w:rFonts w:cs="Times New Roman"/>
        </w:rPr>
        <w:t>Strowig</w:t>
      </w:r>
      <w:proofErr w:type="spellEnd"/>
      <w:r w:rsidRPr="00B21060">
        <w:rPr>
          <w:rFonts w:cs="Times New Roman"/>
        </w:rPr>
        <w:t xml:space="preserve">, T. (2020). An Integrated Metagenome Catalog Reveals New Insights into the Murine Gut Microbiome. Cell reports, 30(9), 2909–2922.e6. https://doi.org/10.1016/j.celrep.2020.02.036 </w:t>
      </w:r>
    </w:p>
    <w:p w14:paraId="3A51A4DC" w14:textId="62C532F8" w:rsidR="00EA02C9" w:rsidRPr="00B21060" w:rsidRDefault="00EA02C9" w:rsidP="008829F0">
      <w:pPr>
        <w:ind w:left="720" w:hanging="720"/>
        <w:rPr>
          <w:rFonts w:cs="Times New Roman"/>
        </w:rPr>
      </w:pPr>
      <w:r w:rsidRPr="00B21060">
        <w:rPr>
          <w:rFonts w:cs="Times New Roman"/>
        </w:rPr>
        <w:t xml:space="preserve">Li, W., </w:t>
      </w:r>
      <w:proofErr w:type="spellStart"/>
      <w:r w:rsidRPr="00B21060">
        <w:rPr>
          <w:rFonts w:cs="Times New Roman"/>
        </w:rPr>
        <w:t>Jaroszewski</w:t>
      </w:r>
      <w:proofErr w:type="spellEnd"/>
      <w:r w:rsidRPr="00B21060">
        <w:rPr>
          <w:rFonts w:cs="Times New Roman"/>
        </w:rPr>
        <w:t xml:space="preserve">, L., &amp; </w:t>
      </w:r>
      <w:proofErr w:type="spellStart"/>
      <w:r w:rsidRPr="00B21060">
        <w:rPr>
          <w:rFonts w:cs="Times New Roman"/>
        </w:rPr>
        <w:t>Godzik</w:t>
      </w:r>
      <w:proofErr w:type="spellEnd"/>
      <w:r w:rsidRPr="00B21060">
        <w:rPr>
          <w:rFonts w:cs="Times New Roman"/>
        </w:rPr>
        <w:t>, A. (2001). Clustering of highly homologous sequences to reduce the size of large protein databases. Bioinformatics (Oxford, England), 17(3), 282–283. https://doi.org/10.1093/bioinformatics/17.3.282</w:t>
      </w:r>
    </w:p>
    <w:p w14:paraId="5334530E" w14:textId="77777777" w:rsidR="00A16194" w:rsidRPr="00B21060" w:rsidRDefault="00A16194" w:rsidP="002E15A6">
      <w:pPr>
        <w:snapToGrid w:val="0"/>
        <w:ind w:left="720" w:hanging="720"/>
        <w:rPr>
          <w:rFonts w:cs="Times New Roman"/>
        </w:rPr>
      </w:pPr>
      <w:r w:rsidRPr="00B21060">
        <w:rPr>
          <w:rFonts w:cs="Times New Roman"/>
        </w:rPr>
        <w:t xml:space="preserve">Lombard, V., </w:t>
      </w:r>
      <w:proofErr w:type="spellStart"/>
      <w:r w:rsidRPr="00B21060">
        <w:rPr>
          <w:rFonts w:cs="Times New Roman"/>
        </w:rPr>
        <w:t>Golaconda</w:t>
      </w:r>
      <w:proofErr w:type="spellEnd"/>
      <w:r w:rsidRPr="00B21060">
        <w:rPr>
          <w:rFonts w:cs="Times New Roman"/>
        </w:rPr>
        <w:t xml:space="preserve"> </w:t>
      </w:r>
      <w:proofErr w:type="spellStart"/>
      <w:r w:rsidRPr="00B21060">
        <w:rPr>
          <w:rFonts w:cs="Times New Roman"/>
        </w:rPr>
        <w:t>Ramulu</w:t>
      </w:r>
      <w:proofErr w:type="spellEnd"/>
      <w:r w:rsidRPr="00B21060">
        <w:rPr>
          <w:rFonts w:cs="Times New Roman"/>
        </w:rPr>
        <w:t xml:space="preserve">, H., </w:t>
      </w:r>
      <w:proofErr w:type="spellStart"/>
      <w:r w:rsidRPr="00B21060">
        <w:rPr>
          <w:rFonts w:cs="Times New Roman"/>
        </w:rPr>
        <w:t>Drula</w:t>
      </w:r>
      <w:proofErr w:type="spellEnd"/>
      <w:r w:rsidRPr="00B21060">
        <w:rPr>
          <w:rFonts w:cs="Times New Roman"/>
        </w:rPr>
        <w:t xml:space="preserve">, E., </w:t>
      </w:r>
      <w:proofErr w:type="spellStart"/>
      <w:r w:rsidRPr="00B21060">
        <w:rPr>
          <w:rFonts w:cs="Times New Roman"/>
        </w:rPr>
        <w:t>Coutinho</w:t>
      </w:r>
      <w:proofErr w:type="spellEnd"/>
      <w:r w:rsidRPr="00B21060">
        <w:rPr>
          <w:rFonts w:cs="Times New Roman"/>
        </w:rPr>
        <w:t xml:space="preserve">, P. M., &amp; </w:t>
      </w:r>
      <w:proofErr w:type="spellStart"/>
      <w:r w:rsidRPr="00B21060">
        <w:rPr>
          <w:rFonts w:cs="Times New Roman"/>
        </w:rPr>
        <w:t>Henrissat</w:t>
      </w:r>
      <w:proofErr w:type="spellEnd"/>
      <w:r w:rsidRPr="00B21060">
        <w:rPr>
          <w:rFonts w:cs="Times New Roman"/>
        </w:rPr>
        <w:t>, B. (2014). The carbohydrate-active enzymes database (</w:t>
      </w:r>
      <w:proofErr w:type="spellStart"/>
      <w:r w:rsidRPr="00B21060">
        <w:rPr>
          <w:rFonts w:cs="Times New Roman"/>
        </w:rPr>
        <w:t>CAZy</w:t>
      </w:r>
      <w:proofErr w:type="spellEnd"/>
      <w:r w:rsidRPr="00B21060">
        <w:rPr>
          <w:rFonts w:cs="Times New Roman"/>
        </w:rPr>
        <w:t>) in 2013. Nucleic acids research, 42(Database issue), D490–D495. https://doi.org/10.1093/nar/gkt1178</w:t>
      </w:r>
    </w:p>
    <w:p w14:paraId="196317FB" w14:textId="6988E4CB" w:rsidR="00A16194" w:rsidRPr="00B21060" w:rsidRDefault="00A16194" w:rsidP="002E15A6">
      <w:pPr>
        <w:snapToGrid w:val="0"/>
        <w:ind w:left="720" w:hanging="720"/>
        <w:rPr>
          <w:rFonts w:cs="Times New Roman"/>
        </w:rPr>
      </w:pPr>
      <w:r w:rsidRPr="00B21060">
        <w:rPr>
          <w:rFonts w:cs="Times New Roman"/>
        </w:rPr>
        <w:t xml:space="preserve">MacLean, B., </w:t>
      </w:r>
      <w:proofErr w:type="spellStart"/>
      <w:r w:rsidRPr="00B21060">
        <w:rPr>
          <w:rFonts w:cs="Times New Roman"/>
        </w:rPr>
        <w:t>Tomazela</w:t>
      </w:r>
      <w:proofErr w:type="spellEnd"/>
      <w:r w:rsidRPr="00B21060">
        <w:rPr>
          <w:rFonts w:cs="Times New Roman"/>
        </w:rPr>
        <w:t xml:space="preserve">, D. M., Shulman, N., Chambers, M., Finney, G. L., </w:t>
      </w:r>
      <w:proofErr w:type="spellStart"/>
      <w:r w:rsidRPr="00B21060">
        <w:rPr>
          <w:rFonts w:cs="Times New Roman"/>
        </w:rPr>
        <w:t>Frewen</w:t>
      </w:r>
      <w:proofErr w:type="spellEnd"/>
      <w:r w:rsidRPr="00B21060">
        <w:rPr>
          <w:rFonts w:cs="Times New Roman"/>
        </w:rPr>
        <w:t xml:space="preserve">, B., Kern, R., Tabb, D. L., </w:t>
      </w:r>
      <w:proofErr w:type="spellStart"/>
      <w:r w:rsidRPr="00B21060">
        <w:rPr>
          <w:rFonts w:cs="Times New Roman"/>
        </w:rPr>
        <w:t>Liebler</w:t>
      </w:r>
      <w:proofErr w:type="spellEnd"/>
      <w:r w:rsidRPr="00B21060">
        <w:rPr>
          <w:rFonts w:cs="Times New Roman"/>
        </w:rPr>
        <w:t xml:space="preserve">, D. C., &amp; </w:t>
      </w:r>
      <w:proofErr w:type="spellStart"/>
      <w:r w:rsidRPr="00B21060">
        <w:rPr>
          <w:rFonts w:cs="Times New Roman"/>
        </w:rPr>
        <w:t>MacCoss</w:t>
      </w:r>
      <w:proofErr w:type="spellEnd"/>
      <w:r w:rsidRPr="00B21060">
        <w:rPr>
          <w:rFonts w:cs="Times New Roman"/>
        </w:rPr>
        <w:t>, M. J. (2010). Skyline: an open source document editor for creating and analyzing targeted proteomics experiments. Bioinformatics (Oxford, England), 26(7), 966–968. https://doi.org/10.1093/bioinformatics/btq054</w:t>
      </w:r>
    </w:p>
    <w:p w14:paraId="49E006DD" w14:textId="010FD03C" w:rsidR="001117C2" w:rsidRPr="00B21060" w:rsidRDefault="001117C2" w:rsidP="003D3009">
      <w:pPr>
        <w:ind w:left="720" w:hanging="720"/>
        <w:rPr>
          <w:rFonts w:cs="Times New Roman"/>
        </w:rPr>
      </w:pPr>
      <w:proofErr w:type="spellStart"/>
      <w:r w:rsidRPr="00B21060">
        <w:rPr>
          <w:rFonts w:cs="Times New Roman"/>
        </w:rPr>
        <w:t>Manichanh</w:t>
      </w:r>
      <w:proofErr w:type="spellEnd"/>
      <w:r w:rsidRPr="00B21060">
        <w:rPr>
          <w:rFonts w:cs="Times New Roman"/>
        </w:rPr>
        <w:t xml:space="preserve">, C., </w:t>
      </w:r>
      <w:proofErr w:type="spellStart"/>
      <w:r w:rsidRPr="00B21060">
        <w:rPr>
          <w:rFonts w:cs="Times New Roman"/>
        </w:rPr>
        <w:t>Rigottier-Gois</w:t>
      </w:r>
      <w:proofErr w:type="spellEnd"/>
      <w:r w:rsidRPr="00B21060">
        <w:rPr>
          <w:rFonts w:cs="Times New Roman"/>
        </w:rPr>
        <w:t xml:space="preserve">, L., </w:t>
      </w:r>
      <w:proofErr w:type="spellStart"/>
      <w:r w:rsidRPr="00B21060">
        <w:rPr>
          <w:rFonts w:cs="Times New Roman"/>
        </w:rPr>
        <w:t>Bonnaud</w:t>
      </w:r>
      <w:proofErr w:type="spellEnd"/>
      <w:r w:rsidRPr="00B21060">
        <w:rPr>
          <w:rFonts w:cs="Times New Roman"/>
        </w:rPr>
        <w:t xml:space="preserve">, E., </w:t>
      </w:r>
      <w:proofErr w:type="spellStart"/>
      <w:r w:rsidRPr="00B21060">
        <w:rPr>
          <w:rFonts w:cs="Times New Roman"/>
        </w:rPr>
        <w:t>Gloux</w:t>
      </w:r>
      <w:proofErr w:type="spellEnd"/>
      <w:r w:rsidRPr="00B21060">
        <w:rPr>
          <w:rFonts w:cs="Times New Roman"/>
        </w:rPr>
        <w:t xml:space="preserve">, K., Pelletier, E., </w:t>
      </w:r>
      <w:proofErr w:type="spellStart"/>
      <w:r w:rsidRPr="00B21060">
        <w:rPr>
          <w:rFonts w:cs="Times New Roman"/>
        </w:rPr>
        <w:t>Frangeul</w:t>
      </w:r>
      <w:proofErr w:type="spellEnd"/>
      <w:r w:rsidRPr="00B21060">
        <w:rPr>
          <w:rFonts w:cs="Times New Roman"/>
        </w:rPr>
        <w:t xml:space="preserve">, L., </w:t>
      </w:r>
      <w:proofErr w:type="spellStart"/>
      <w:r w:rsidRPr="00B21060">
        <w:rPr>
          <w:rFonts w:cs="Times New Roman"/>
        </w:rPr>
        <w:t>Nalin</w:t>
      </w:r>
      <w:proofErr w:type="spellEnd"/>
      <w:r w:rsidRPr="00B21060">
        <w:rPr>
          <w:rFonts w:cs="Times New Roman"/>
        </w:rPr>
        <w:t xml:space="preserve">, R., </w:t>
      </w:r>
      <w:proofErr w:type="spellStart"/>
      <w:r w:rsidRPr="00B21060">
        <w:rPr>
          <w:rFonts w:cs="Times New Roman"/>
        </w:rPr>
        <w:t>Jarrin</w:t>
      </w:r>
      <w:proofErr w:type="spellEnd"/>
      <w:r w:rsidRPr="00B21060">
        <w:rPr>
          <w:rFonts w:cs="Times New Roman"/>
        </w:rPr>
        <w:t xml:space="preserve">, C., Chardon, P., </w:t>
      </w:r>
      <w:proofErr w:type="spellStart"/>
      <w:r w:rsidRPr="00B21060">
        <w:rPr>
          <w:rFonts w:cs="Times New Roman"/>
        </w:rPr>
        <w:t>Marteau</w:t>
      </w:r>
      <w:proofErr w:type="spellEnd"/>
      <w:r w:rsidRPr="00B21060">
        <w:rPr>
          <w:rFonts w:cs="Times New Roman"/>
        </w:rPr>
        <w:t xml:space="preserve">, P., Roca, J., &amp; Dore, J. (2006). Reduced diversity of </w:t>
      </w:r>
      <w:proofErr w:type="spellStart"/>
      <w:r w:rsidRPr="00B21060">
        <w:rPr>
          <w:rFonts w:cs="Times New Roman"/>
        </w:rPr>
        <w:t>faecal</w:t>
      </w:r>
      <w:proofErr w:type="spellEnd"/>
      <w:r w:rsidRPr="00B21060">
        <w:rPr>
          <w:rFonts w:cs="Times New Roman"/>
        </w:rPr>
        <w:t xml:space="preserve"> microbiota in Crohn's disease revealed by a </w:t>
      </w:r>
      <w:proofErr w:type="spellStart"/>
      <w:r w:rsidRPr="00B21060">
        <w:rPr>
          <w:rFonts w:cs="Times New Roman"/>
        </w:rPr>
        <w:t>metagenomic</w:t>
      </w:r>
      <w:proofErr w:type="spellEnd"/>
      <w:r w:rsidRPr="00B21060">
        <w:rPr>
          <w:rFonts w:cs="Times New Roman"/>
        </w:rPr>
        <w:t xml:space="preserve"> approach. Gut, 55(2), 205–211. https://doi.org/10.1136/gut.2005.073817</w:t>
      </w:r>
    </w:p>
    <w:p w14:paraId="5EF42D0E" w14:textId="41EDB4DC" w:rsidR="000A57DD" w:rsidRPr="00B21060" w:rsidRDefault="000A57DD" w:rsidP="002E15A6">
      <w:pPr>
        <w:snapToGrid w:val="0"/>
        <w:ind w:left="720" w:hanging="720"/>
        <w:rPr>
          <w:rFonts w:cs="Times New Roman"/>
          <w:color w:val="212121"/>
        </w:rPr>
      </w:pPr>
      <w:proofErr w:type="spellStart"/>
      <w:r w:rsidRPr="00B21060">
        <w:rPr>
          <w:rFonts w:cs="Times New Roman"/>
          <w:color w:val="212121"/>
        </w:rPr>
        <w:t>Mesuere</w:t>
      </w:r>
      <w:proofErr w:type="spellEnd"/>
      <w:r w:rsidRPr="00B21060">
        <w:rPr>
          <w:rFonts w:cs="Times New Roman"/>
          <w:color w:val="212121"/>
        </w:rPr>
        <w:t xml:space="preserve">, B., </w:t>
      </w:r>
      <w:proofErr w:type="spellStart"/>
      <w:r w:rsidRPr="00B21060">
        <w:rPr>
          <w:rFonts w:cs="Times New Roman"/>
          <w:color w:val="212121"/>
        </w:rPr>
        <w:t>Debyser</w:t>
      </w:r>
      <w:proofErr w:type="spellEnd"/>
      <w:r w:rsidRPr="00B21060">
        <w:rPr>
          <w:rFonts w:cs="Times New Roman"/>
          <w:color w:val="212121"/>
        </w:rPr>
        <w:t xml:space="preserve">, G., </w:t>
      </w:r>
      <w:proofErr w:type="spellStart"/>
      <w:r w:rsidRPr="00B21060">
        <w:rPr>
          <w:rFonts w:cs="Times New Roman"/>
          <w:color w:val="212121"/>
        </w:rPr>
        <w:t>Aerts</w:t>
      </w:r>
      <w:proofErr w:type="spellEnd"/>
      <w:r w:rsidRPr="00B21060">
        <w:rPr>
          <w:rFonts w:cs="Times New Roman"/>
          <w:color w:val="212121"/>
        </w:rPr>
        <w:t xml:space="preserve">, M., </w:t>
      </w:r>
      <w:proofErr w:type="spellStart"/>
      <w:r w:rsidRPr="00B21060">
        <w:rPr>
          <w:rFonts w:cs="Times New Roman"/>
          <w:color w:val="212121"/>
        </w:rPr>
        <w:t>Devreese</w:t>
      </w:r>
      <w:proofErr w:type="spellEnd"/>
      <w:r w:rsidRPr="00B21060">
        <w:rPr>
          <w:rFonts w:cs="Times New Roman"/>
          <w:color w:val="212121"/>
        </w:rPr>
        <w:t xml:space="preserve">, B., </w:t>
      </w:r>
      <w:proofErr w:type="spellStart"/>
      <w:r w:rsidRPr="00B21060">
        <w:rPr>
          <w:rFonts w:cs="Times New Roman"/>
          <w:color w:val="212121"/>
        </w:rPr>
        <w:t>Vandamme</w:t>
      </w:r>
      <w:proofErr w:type="spellEnd"/>
      <w:r w:rsidRPr="00B21060">
        <w:rPr>
          <w:rFonts w:cs="Times New Roman"/>
          <w:color w:val="212121"/>
        </w:rPr>
        <w:t xml:space="preserve">, P., &amp; </w:t>
      </w:r>
      <w:proofErr w:type="spellStart"/>
      <w:r w:rsidRPr="00B21060">
        <w:rPr>
          <w:rFonts w:cs="Times New Roman"/>
          <w:color w:val="212121"/>
        </w:rPr>
        <w:t>Dawyndt</w:t>
      </w:r>
      <w:proofErr w:type="spellEnd"/>
      <w:r w:rsidRPr="00B21060">
        <w:rPr>
          <w:rFonts w:cs="Times New Roman"/>
          <w:color w:val="212121"/>
        </w:rPr>
        <w:t xml:space="preserve">, P. (2015). The </w:t>
      </w:r>
      <w:proofErr w:type="spellStart"/>
      <w:r w:rsidRPr="00B21060">
        <w:rPr>
          <w:rFonts w:cs="Times New Roman"/>
          <w:color w:val="212121"/>
        </w:rPr>
        <w:t>Unipept</w:t>
      </w:r>
      <w:proofErr w:type="spellEnd"/>
      <w:r w:rsidRPr="00B21060">
        <w:rPr>
          <w:rFonts w:cs="Times New Roman"/>
          <w:color w:val="212121"/>
        </w:rPr>
        <w:t xml:space="preserve"> </w:t>
      </w:r>
      <w:proofErr w:type="spellStart"/>
      <w:r w:rsidRPr="00B21060">
        <w:rPr>
          <w:rFonts w:cs="Times New Roman"/>
          <w:color w:val="212121"/>
        </w:rPr>
        <w:t>metaproteomics</w:t>
      </w:r>
      <w:proofErr w:type="spellEnd"/>
      <w:r w:rsidRPr="00B21060">
        <w:rPr>
          <w:rFonts w:cs="Times New Roman"/>
          <w:color w:val="212121"/>
        </w:rPr>
        <w:t xml:space="preserve"> analysis pipeline. Proteomics, 15(8), 1437–1442. https://doi.org/10.1002/pmic.201400361 </w:t>
      </w:r>
    </w:p>
    <w:p w14:paraId="04A4BCC5" w14:textId="09A5AD5C" w:rsidR="00CE38A4" w:rsidRPr="00B21060" w:rsidRDefault="00CE38A4" w:rsidP="008829F0">
      <w:pPr>
        <w:ind w:left="720" w:hanging="720"/>
        <w:rPr>
          <w:rFonts w:cs="Times New Roman"/>
        </w:rPr>
      </w:pPr>
      <w:proofErr w:type="spellStart"/>
      <w:r w:rsidRPr="00B21060">
        <w:rPr>
          <w:rFonts w:cs="Times New Roman"/>
        </w:rPr>
        <w:t>Mi</w:t>
      </w:r>
      <w:proofErr w:type="spellEnd"/>
      <w:r w:rsidRPr="00B21060">
        <w:rPr>
          <w:rFonts w:cs="Times New Roman"/>
        </w:rPr>
        <w:t xml:space="preserve">, H., </w:t>
      </w:r>
      <w:proofErr w:type="spellStart"/>
      <w:r w:rsidRPr="00B21060">
        <w:rPr>
          <w:rFonts w:cs="Times New Roman"/>
        </w:rPr>
        <w:t>Muruganujan</w:t>
      </w:r>
      <w:proofErr w:type="spellEnd"/>
      <w:r w:rsidRPr="00B21060">
        <w:rPr>
          <w:rFonts w:cs="Times New Roman"/>
        </w:rPr>
        <w:t xml:space="preserve">, A., Ebert, D., Huang, X., &amp; Thomas, P. D. (2019). PANTHER version 14: more genomes, a new PANTHER GO-slim and improvements in enrichment analysis tools. Nucleic acids research, 47(D1), D419–D426. https://doi.org/10.1093/nar/gky1038 </w:t>
      </w:r>
    </w:p>
    <w:p w14:paraId="40F6553F" w14:textId="67752580" w:rsidR="00B21966" w:rsidRPr="00B21060" w:rsidRDefault="00B21966" w:rsidP="008829F0">
      <w:pPr>
        <w:ind w:left="720" w:hanging="720"/>
        <w:rPr>
          <w:rFonts w:cs="Times New Roman"/>
        </w:rPr>
      </w:pPr>
      <w:proofErr w:type="spellStart"/>
      <w:r w:rsidRPr="00B21060">
        <w:rPr>
          <w:rFonts w:cs="Times New Roman"/>
        </w:rPr>
        <w:t>Milani</w:t>
      </w:r>
      <w:proofErr w:type="spellEnd"/>
      <w:r w:rsidRPr="00B21060">
        <w:rPr>
          <w:rFonts w:cs="Times New Roman"/>
        </w:rPr>
        <w:t xml:space="preserve">, C., </w:t>
      </w:r>
      <w:proofErr w:type="spellStart"/>
      <w:r w:rsidRPr="00B21060">
        <w:rPr>
          <w:rFonts w:cs="Times New Roman"/>
        </w:rPr>
        <w:t>Duranti</w:t>
      </w:r>
      <w:proofErr w:type="spellEnd"/>
      <w:r w:rsidRPr="00B21060">
        <w:rPr>
          <w:rFonts w:cs="Times New Roman"/>
        </w:rPr>
        <w:t xml:space="preserve">, S., </w:t>
      </w:r>
      <w:proofErr w:type="spellStart"/>
      <w:r w:rsidRPr="00B21060">
        <w:rPr>
          <w:rFonts w:cs="Times New Roman"/>
        </w:rPr>
        <w:t>Bottacini</w:t>
      </w:r>
      <w:proofErr w:type="spellEnd"/>
      <w:r w:rsidRPr="00B21060">
        <w:rPr>
          <w:rFonts w:cs="Times New Roman"/>
        </w:rPr>
        <w:t xml:space="preserve">, F., Casey, E., </w:t>
      </w:r>
      <w:proofErr w:type="spellStart"/>
      <w:r w:rsidRPr="00B21060">
        <w:rPr>
          <w:rFonts w:cs="Times New Roman"/>
        </w:rPr>
        <w:t>Turroni</w:t>
      </w:r>
      <w:proofErr w:type="spellEnd"/>
      <w:r w:rsidRPr="00B21060">
        <w:rPr>
          <w:rFonts w:cs="Times New Roman"/>
        </w:rPr>
        <w:t xml:space="preserve">, F., </w:t>
      </w:r>
      <w:proofErr w:type="spellStart"/>
      <w:r w:rsidRPr="00B21060">
        <w:rPr>
          <w:rFonts w:cs="Times New Roman"/>
        </w:rPr>
        <w:t>Mahony</w:t>
      </w:r>
      <w:proofErr w:type="spellEnd"/>
      <w:r w:rsidRPr="00B21060">
        <w:rPr>
          <w:rFonts w:cs="Times New Roman"/>
        </w:rPr>
        <w:t xml:space="preserve">, J., </w:t>
      </w:r>
      <w:proofErr w:type="spellStart"/>
      <w:r w:rsidRPr="00B21060">
        <w:rPr>
          <w:rFonts w:cs="Times New Roman"/>
        </w:rPr>
        <w:t>Belzer</w:t>
      </w:r>
      <w:proofErr w:type="spellEnd"/>
      <w:r w:rsidRPr="00B21060">
        <w:rPr>
          <w:rFonts w:cs="Times New Roman"/>
        </w:rPr>
        <w:t xml:space="preserve">, C., Delgado Palacio, S., </w:t>
      </w:r>
      <w:proofErr w:type="spellStart"/>
      <w:r w:rsidRPr="00B21060">
        <w:rPr>
          <w:rFonts w:cs="Times New Roman"/>
        </w:rPr>
        <w:t>Arboleya</w:t>
      </w:r>
      <w:proofErr w:type="spellEnd"/>
      <w:r w:rsidRPr="00B21060">
        <w:rPr>
          <w:rFonts w:cs="Times New Roman"/>
        </w:rPr>
        <w:t xml:space="preserve"> Montes, S., </w:t>
      </w:r>
      <w:proofErr w:type="spellStart"/>
      <w:r w:rsidRPr="00B21060">
        <w:rPr>
          <w:rFonts w:cs="Times New Roman"/>
        </w:rPr>
        <w:t>Mancabelli</w:t>
      </w:r>
      <w:proofErr w:type="spellEnd"/>
      <w:r w:rsidRPr="00B21060">
        <w:rPr>
          <w:rFonts w:cs="Times New Roman"/>
        </w:rPr>
        <w:t xml:space="preserve">, L., </w:t>
      </w:r>
      <w:proofErr w:type="spellStart"/>
      <w:r w:rsidRPr="00B21060">
        <w:rPr>
          <w:rFonts w:cs="Times New Roman"/>
        </w:rPr>
        <w:t>Lugli</w:t>
      </w:r>
      <w:proofErr w:type="spellEnd"/>
      <w:r w:rsidRPr="00B21060">
        <w:rPr>
          <w:rFonts w:cs="Times New Roman"/>
        </w:rPr>
        <w:t xml:space="preserve">, G. A., Rodriguez, J. M., Bode, L., de </w:t>
      </w:r>
      <w:proofErr w:type="spellStart"/>
      <w:r w:rsidRPr="00B21060">
        <w:rPr>
          <w:rFonts w:cs="Times New Roman"/>
        </w:rPr>
        <w:t>Vos</w:t>
      </w:r>
      <w:proofErr w:type="spellEnd"/>
      <w:r w:rsidRPr="00B21060">
        <w:rPr>
          <w:rFonts w:cs="Times New Roman"/>
        </w:rPr>
        <w:t xml:space="preserve">, W., </w:t>
      </w:r>
      <w:proofErr w:type="spellStart"/>
      <w:r w:rsidRPr="00B21060">
        <w:rPr>
          <w:rFonts w:cs="Times New Roman"/>
        </w:rPr>
        <w:t>Gueimonde</w:t>
      </w:r>
      <w:proofErr w:type="spellEnd"/>
      <w:r w:rsidRPr="00B21060">
        <w:rPr>
          <w:rFonts w:cs="Times New Roman"/>
        </w:rPr>
        <w:t xml:space="preserve">, M., </w:t>
      </w:r>
      <w:proofErr w:type="spellStart"/>
      <w:r w:rsidRPr="00B21060">
        <w:rPr>
          <w:rFonts w:cs="Times New Roman"/>
        </w:rPr>
        <w:t>Margolles</w:t>
      </w:r>
      <w:proofErr w:type="spellEnd"/>
      <w:r w:rsidRPr="00B21060">
        <w:rPr>
          <w:rFonts w:cs="Times New Roman"/>
        </w:rPr>
        <w:t xml:space="preserve">, A., van </w:t>
      </w:r>
      <w:proofErr w:type="spellStart"/>
      <w:r w:rsidRPr="00B21060">
        <w:rPr>
          <w:rFonts w:cs="Times New Roman"/>
        </w:rPr>
        <w:t>Sinderen</w:t>
      </w:r>
      <w:proofErr w:type="spellEnd"/>
      <w:r w:rsidRPr="00B21060">
        <w:rPr>
          <w:rFonts w:cs="Times New Roman"/>
        </w:rPr>
        <w:t xml:space="preserve">, D., &amp; Ventura, M. (2017). The First Microbial Colonizers of the Human Gut: Composition, Activities, and Health </w:t>
      </w:r>
      <w:r w:rsidRPr="00B21060">
        <w:rPr>
          <w:rFonts w:cs="Times New Roman"/>
        </w:rPr>
        <w:lastRenderedPageBreak/>
        <w:t xml:space="preserve">Implications of the Infant Gut Microbiota. Microbiology and molecular biology </w:t>
      </w:r>
      <w:proofErr w:type="gramStart"/>
      <w:r w:rsidRPr="00B21060">
        <w:rPr>
          <w:rFonts w:cs="Times New Roman"/>
        </w:rPr>
        <w:t>reviews :</w:t>
      </w:r>
      <w:proofErr w:type="gramEnd"/>
      <w:r w:rsidRPr="00B21060">
        <w:rPr>
          <w:rFonts w:cs="Times New Roman"/>
        </w:rPr>
        <w:t xml:space="preserve"> MMBR, 81(4), e00036-17. https://doi.org/10.1128/MMBR.00036-17</w:t>
      </w:r>
    </w:p>
    <w:p w14:paraId="1747F2AF" w14:textId="367FBF42" w:rsidR="00EC64B0" w:rsidRPr="00B21060" w:rsidRDefault="00EC64B0" w:rsidP="00B21966">
      <w:pPr>
        <w:ind w:left="720" w:hanging="720"/>
        <w:rPr>
          <w:rFonts w:cs="Times New Roman"/>
        </w:rPr>
      </w:pPr>
      <w:r w:rsidRPr="00B21060">
        <w:rPr>
          <w:rFonts w:cs="Times New Roman"/>
        </w:rPr>
        <w:t xml:space="preserve">Mueller, N. T., </w:t>
      </w:r>
      <w:proofErr w:type="spellStart"/>
      <w:r w:rsidRPr="00B21060">
        <w:rPr>
          <w:rFonts w:cs="Times New Roman"/>
        </w:rPr>
        <w:t>Bakacs</w:t>
      </w:r>
      <w:proofErr w:type="spellEnd"/>
      <w:r w:rsidRPr="00B21060">
        <w:rPr>
          <w:rFonts w:cs="Times New Roman"/>
        </w:rPr>
        <w:t xml:space="preserve">, E., </w:t>
      </w:r>
      <w:proofErr w:type="spellStart"/>
      <w:r w:rsidRPr="00B21060">
        <w:rPr>
          <w:rFonts w:cs="Times New Roman"/>
        </w:rPr>
        <w:t>Combellick</w:t>
      </w:r>
      <w:proofErr w:type="spellEnd"/>
      <w:r w:rsidRPr="00B21060">
        <w:rPr>
          <w:rFonts w:cs="Times New Roman"/>
        </w:rPr>
        <w:t xml:space="preserve">, J., </w:t>
      </w:r>
      <w:proofErr w:type="spellStart"/>
      <w:r w:rsidRPr="00B21060">
        <w:rPr>
          <w:rFonts w:cs="Times New Roman"/>
        </w:rPr>
        <w:t>Grigoryan</w:t>
      </w:r>
      <w:proofErr w:type="spellEnd"/>
      <w:r w:rsidRPr="00B21060">
        <w:rPr>
          <w:rFonts w:cs="Times New Roman"/>
        </w:rPr>
        <w:t>, Z., &amp; Dominguez-Bello, M. G. (2015). The infant microbiome development: mom matters. Trends in molecular medicine, 21(2), 109–117. https://doi.org/10.1016/j.molmed.2014.12.002</w:t>
      </w:r>
    </w:p>
    <w:p w14:paraId="5C280885" w14:textId="40F36183" w:rsidR="00271D1B" w:rsidRPr="00B21060" w:rsidRDefault="00271D1B" w:rsidP="00963A1C">
      <w:pPr>
        <w:ind w:left="720" w:hanging="720"/>
        <w:rPr>
          <w:rFonts w:cs="Times New Roman"/>
        </w:rPr>
      </w:pPr>
      <w:proofErr w:type="spellStart"/>
      <w:r w:rsidRPr="00B21060">
        <w:rPr>
          <w:rFonts w:cs="Times New Roman"/>
        </w:rPr>
        <w:t>Nath</w:t>
      </w:r>
      <w:proofErr w:type="spellEnd"/>
      <w:r w:rsidRPr="00B21060">
        <w:rPr>
          <w:rFonts w:cs="Times New Roman"/>
        </w:rPr>
        <w:t xml:space="preserve">, S., </w:t>
      </w:r>
      <w:proofErr w:type="spellStart"/>
      <w:r w:rsidRPr="00B21060">
        <w:rPr>
          <w:rFonts w:cs="Times New Roman"/>
        </w:rPr>
        <w:t>Handsley</w:t>
      </w:r>
      <w:proofErr w:type="spellEnd"/>
      <w:r w:rsidRPr="00B21060">
        <w:rPr>
          <w:rFonts w:cs="Times New Roman"/>
        </w:rPr>
        <w:t xml:space="preserve">-Davis, M., </w:t>
      </w:r>
      <w:proofErr w:type="spellStart"/>
      <w:r w:rsidRPr="00B21060">
        <w:rPr>
          <w:rFonts w:cs="Times New Roman"/>
        </w:rPr>
        <w:t>Weyrich</w:t>
      </w:r>
      <w:proofErr w:type="spellEnd"/>
      <w:r w:rsidRPr="00B21060">
        <w:rPr>
          <w:rFonts w:cs="Times New Roman"/>
        </w:rPr>
        <w:t xml:space="preserve">, L. S., &amp; Jamieson, L. M. (2021). Diversity and bias in oral microbiome research: A commentary. </w:t>
      </w:r>
      <w:proofErr w:type="spellStart"/>
      <w:r w:rsidRPr="00B21060">
        <w:rPr>
          <w:rFonts w:cs="Times New Roman"/>
        </w:rPr>
        <w:t>EClinicalMedicine</w:t>
      </w:r>
      <w:proofErr w:type="spellEnd"/>
      <w:r w:rsidRPr="00B21060">
        <w:rPr>
          <w:rFonts w:cs="Times New Roman"/>
        </w:rPr>
        <w:t xml:space="preserve">, 36, 100923. https://doi.org/10.1016/j.eclinm.2021.100923 </w:t>
      </w:r>
    </w:p>
    <w:p w14:paraId="4314CD6A" w14:textId="3B37864D" w:rsidR="00E009A8" w:rsidRPr="00B21060" w:rsidRDefault="00963A1C" w:rsidP="00963A1C">
      <w:pPr>
        <w:ind w:left="720" w:hanging="720"/>
        <w:rPr>
          <w:rFonts w:cs="Times New Roman"/>
        </w:rPr>
      </w:pPr>
      <w:r w:rsidRPr="00B21060">
        <w:rPr>
          <w:rFonts w:cs="Times New Roman"/>
        </w:rPr>
        <w:t xml:space="preserve">Navarro, &amp; </w:t>
      </w:r>
      <w:proofErr w:type="spellStart"/>
      <w:r w:rsidRPr="00B21060">
        <w:rPr>
          <w:rFonts w:cs="Times New Roman"/>
        </w:rPr>
        <w:t>Vázquez</w:t>
      </w:r>
      <w:proofErr w:type="spellEnd"/>
      <w:r w:rsidRPr="00B21060">
        <w:rPr>
          <w:rFonts w:cs="Times New Roman"/>
        </w:rPr>
        <w:t xml:space="preserve">, J. (2009). A Refined Method </w:t>
      </w:r>
      <w:proofErr w:type="gramStart"/>
      <w:r w:rsidRPr="00B21060">
        <w:rPr>
          <w:rFonts w:cs="Times New Roman"/>
        </w:rPr>
        <w:t>To</w:t>
      </w:r>
      <w:proofErr w:type="gramEnd"/>
      <w:r w:rsidRPr="00B21060">
        <w:rPr>
          <w:rFonts w:cs="Times New Roman"/>
        </w:rPr>
        <w:t xml:space="preserve"> Calculate False Discovery Rates for Peptide Identification Using Decoy Databases. Journal of Proteome Research, 8(4), 1792–1796. https://doi.org/10.1021/pr800362h</w:t>
      </w:r>
    </w:p>
    <w:p w14:paraId="0CDFC661" w14:textId="7AACA36B" w:rsidR="005D37DB" w:rsidRPr="00B21060" w:rsidRDefault="005D37DB" w:rsidP="008829F0">
      <w:pPr>
        <w:ind w:left="720" w:hanging="720"/>
        <w:rPr>
          <w:rFonts w:cs="Times New Roman"/>
        </w:rPr>
      </w:pPr>
      <w:r w:rsidRPr="00B21060">
        <w:rPr>
          <w:rFonts w:cs="Times New Roman"/>
        </w:rPr>
        <w:t xml:space="preserve">Nightingale, A., </w:t>
      </w:r>
      <w:proofErr w:type="spellStart"/>
      <w:r w:rsidRPr="00B21060">
        <w:rPr>
          <w:rFonts w:cs="Times New Roman"/>
        </w:rPr>
        <w:t>Antunes</w:t>
      </w:r>
      <w:proofErr w:type="spellEnd"/>
      <w:r w:rsidRPr="00B21060">
        <w:rPr>
          <w:rFonts w:cs="Times New Roman"/>
        </w:rPr>
        <w:t xml:space="preserve">, R., </w:t>
      </w:r>
      <w:proofErr w:type="spellStart"/>
      <w:r w:rsidRPr="00B21060">
        <w:rPr>
          <w:rFonts w:cs="Times New Roman"/>
        </w:rPr>
        <w:t>Alpi</w:t>
      </w:r>
      <w:proofErr w:type="spellEnd"/>
      <w:r w:rsidRPr="00B21060">
        <w:rPr>
          <w:rFonts w:cs="Times New Roman"/>
        </w:rPr>
        <w:t xml:space="preserve">, E., </w:t>
      </w:r>
      <w:proofErr w:type="spellStart"/>
      <w:r w:rsidRPr="00B21060">
        <w:rPr>
          <w:rFonts w:cs="Times New Roman"/>
        </w:rPr>
        <w:t>Bursteinas</w:t>
      </w:r>
      <w:proofErr w:type="spellEnd"/>
      <w:r w:rsidRPr="00B21060">
        <w:rPr>
          <w:rFonts w:cs="Times New Roman"/>
        </w:rPr>
        <w:t>, B., Gonzales, L., Liu, W., Luo, J., Qi, G., Turner, E., &amp; Martin, M. (2017). The Proteins API: accessing key integrated protein and genome information. Nucleic acids research, 45(W1), W539–W544. https://doi.org/10.1093/nar/gkx237</w:t>
      </w:r>
    </w:p>
    <w:p w14:paraId="16FDDD45" w14:textId="30CE8C54" w:rsidR="009D2E46" w:rsidRPr="00B21060" w:rsidRDefault="009D2E46" w:rsidP="002E15A6">
      <w:pPr>
        <w:snapToGrid w:val="0"/>
        <w:ind w:left="720" w:hanging="720"/>
        <w:rPr>
          <w:rFonts w:cs="Times New Roman"/>
        </w:rPr>
      </w:pPr>
      <w:r w:rsidRPr="00B21060">
        <w:rPr>
          <w:rFonts w:cs="Times New Roman"/>
        </w:rPr>
        <w:t xml:space="preserve">NIH HMP Working Group, Peterson, J., </w:t>
      </w:r>
      <w:proofErr w:type="spellStart"/>
      <w:r w:rsidRPr="00B21060">
        <w:rPr>
          <w:rFonts w:cs="Times New Roman"/>
        </w:rPr>
        <w:t>Garges</w:t>
      </w:r>
      <w:proofErr w:type="spellEnd"/>
      <w:r w:rsidRPr="00B21060">
        <w:rPr>
          <w:rFonts w:cs="Times New Roman"/>
        </w:rPr>
        <w:t xml:space="preserve">, S., Giovanni, M., </w:t>
      </w:r>
      <w:proofErr w:type="spellStart"/>
      <w:r w:rsidRPr="00B21060">
        <w:rPr>
          <w:rFonts w:cs="Times New Roman"/>
        </w:rPr>
        <w:t>McInnes</w:t>
      </w:r>
      <w:proofErr w:type="spellEnd"/>
      <w:r w:rsidRPr="00B21060">
        <w:rPr>
          <w:rFonts w:cs="Times New Roman"/>
        </w:rPr>
        <w:t xml:space="preserve">, P., Wang, L., </w:t>
      </w:r>
      <w:proofErr w:type="spellStart"/>
      <w:r w:rsidRPr="00B21060">
        <w:rPr>
          <w:rFonts w:cs="Times New Roman"/>
        </w:rPr>
        <w:t>Schloss</w:t>
      </w:r>
      <w:proofErr w:type="spellEnd"/>
      <w:r w:rsidRPr="00B21060">
        <w:rPr>
          <w:rFonts w:cs="Times New Roman"/>
        </w:rPr>
        <w:t xml:space="preserve">, J. A., </w:t>
      </w:r>
      <w:proofErr w:type="spellStart"/>
      <w:r w:rsidRPr="00B21060">
        <w:rPr>
          <w:rFonts w:cs="Times New Roman"/>
        </w:rPr>
        <w:t>Bonazzi</w:t>
      </w:r>
      <w:proofErr w:type="spellEnd"/>
      <w:r w:rsidRPr="00B21060">
        <w:rPr>
          <w:rFonts w:cs="Times New Roman"/>
        </w:rPr>
        <w:t xml:space="preserve">, V., McEwen, J. E., </w:t>
      </w:r>
      <w:proofErr w:type="spellStart"/>
      <w:r w:rsidRPr="00B21060">
        <w:rPr>
          <w:rFonts w:cs="Times New Roman"/>
        </w:rPr>
        <w:t>Wetterstrand</w:t>
      </w:r>
      <w:proofErr w:type="spellEnd"/>
      <w:r w:rsidRPr="00B21060">
        <w:rPr>
          <w:rFonts w:cs="Times New Roman"/>
        </w:rPr>
        <w:t xml:space="preserve">, K. A., Deal, C., Baker, C. C., Di Francesco, V., </w:t>
      </w:r>
      <w:proofErr w:type="spellStart"/>
      <w:r w:rsidRPr="00B21060">
        <w:rPr>
          <w:rFonts w:cs="Times New Roman"/>
        </w:rPr>
        <w:t>Howcroft</w:t>
      </w:r>
      <w:proofErr w:type="spellEnd"/>
      <w:r w:rsidRPr="00B21060">
        <w:rPr>
          <w:rFonts w:cs="Times New Roman"/>
        </w:rPr>
        <w:t xml:space="preserve">, T. K., Karp, R. W., Lunsford, R. D., Wellington, C. R., </w:t>
      </w:r>
      <w:proofErr w:type="spellStart"/>
      <w:r w:rsidRPr="00B21060">
        <w:rPr>
          <w:rFonts w:cs="Times New Roman"/>
        </w:rPr>
        <w:t>Belachew</w:t>
      </w:r>
      <w:proofErr w:type="spellEnd"/>
      <w:r w:rsidRPr="00B21060">
        <w:rPr>
          <w:rFonts w:cs="Times New Roman"/>
        </w:rPr>
        <w:t xml:space="preserve">, T., Wright, M., </w:t>
      </w:r>
      <w:proofErr w:type="spellStart"/>
      <w:r w:rsidRPr="00B21060">
        <w:rPr>
          <w:rFonts w:cs="Times New Roman"/>
        </w:rPr>
        <w:t>Giblin</w:t>
      </w:r>
      <w:proofErr w:type="spellEnd"/>
      <w:r w:rsidRPr="00B21060">
        <w:rPr>
          <w:rFonts w:cs="Times New Roman"/>
        </w:rPr>
        <w:t xml:space="preserve">, C., … </w:t>
      </w:r>
      <w:proofErr w:type="spellStart"/>
      <w:r w:rsidRPr="00B21060">
        <w:rPr>
          <w:rFonts w:cs="Times New Roman"/>
        </w:rPr>
        <w:t>Guyer</w:t>
      </w:r>
      <w:proofErr w:type="spellEnd"/>
      <w:r w:rsidRPr="00B21060">
        <w:rPr>
          <w:rFonts w:cs="Times New Roman"/>
        </w:rPr>
        <w:t xml:space="preserve">, M. (2009). The NIH Human Microbiome Project. Genome research, 19(12), 2317–2323. https://doi.org/10.1101/gr.096651.109 </w:t>
      </w:r>
    </w:p>
    <w:p w14:paraId="59DD52D1" w14:textId="3FB4AF5B" w:rsidR="004E404B" w:rsidRPr="00B21060" w:rsidRDefault="004E404B" w:rsidP="003D3009">
      <w:pPr>
        <w:ind w:left="720" w:hanging="720"/>
        <w:rPr>
          <w:rFonts w:cs="Times New Roman"/>
        </w:rPr>
      </w:pPr>
      <w:proofErr w:type="spellStart"/>
      <w:r w:rsidRPr="00B21060">
        <w:rPr>
          <w:rFonts w:cs="Times New Roman"/>
        </w:rPr>
        <w:t>Orsburn</w:t>
      </w:r>
      <w:proofErr w:type="spellEnd"/>
      <w:r w:rsidRPr="00B21060">
        <w:rPr>
          <w:rFonts w:cs="Times New Roman"/>
        </w:rPr>
        <w:t xml:space="preserve"> B. C. (2021). Proteome Discoverer-A Community Enhanced Data Processing Suite for Protein Informatics. Proteomes, 9(1), 15. https://doi.org/10.3390/proteomes9010015 </w:t>
      </w:r>
    </w:p>
    <w:p w14:paraId="60FD37C2" w14:textId="581677FC" w:rsidR="00A16194" w:rsidRPr="00B21060" w:rsidRDefault="00A16194" w:rsidP="002E15A6">
      <w:pPr>
        <w:snapToGrid w:val="0"/>
        <w:ind w:left="720" w:hanging="720"/>
        <w:rPr>
          <w:rFonts w:cs="Times New Roman"/>
        </w:rPr>
      </w:pPr>
      <w:r w:rsidRPr="00B21060">
        <w:rPr>
          <w:rFonts w:cs="Times New Roman"/>
        </w:rPr>
        <w:t xml:space="preserve">Ostrouchov, K. (2022). </w:t>
      </w:r>
      <w:proofErr w:type="spellStart"/>
      <w:r w:rsidRPr="00B21060">
        <w:rPr>
          <w:rFonts w:cs="Times New Roman"/>
        </w:rPr>
        <w:t>Bioinformatic_Tutorials</w:t>
      </w:r>
      <w:proofErr w:type="spellEnd"/>
      <w:r w:rsidRPr="00B21060">
        <w:rPr>
          <w:rFonts w:cs="Times New Roman"/>
        </w:rPr>
        <w:t>. GitHub. Available from: https://github.com/kostrouc/Bioinformatics_Tutorials/</w:t>
      </w:r>
    </w:p>
    <w:p w14:paraId="6D5107FB" w14:textId="77777777" w:rsidR="00A16194" w:rsidRPr="00B21060" w:rsidRDefault="00A16194" w:rsidP="002E15A6">
      <w:pPr>
        <w:snapToGrid w:val="0"/>
        <w:ind w:left="720" w:hanging="720"/>
        <w:rPr>
          <w:rFonts w:cs="Times New Roman"/>
        </w:rPr>
      </w:pPr>
      <w:proofErr w:type="spellStart"/>
      <w:r w:rsidRPr="00B21060">
        <w:rPr>
          <w:rFonts w:cs="Times New Roman"/>
        </w:rPr>
        <w:t>Pedregosa</w:t>
      </w:r>
      <w:proofErr w:type="spellEnd"/>
      <w:r w:rsidRPr="00B21060">
        <w:rPr>
          <w:rFonts w:cs="Times New Roman"/>
        </w:rPr>
        <w:t xml:space="preserve"> F., </w:t>
      </w:r>
      <w:proofErr w:type="spellStart"/>
      <w:r w:rsidRPr="00B21060">
        <w:rPr>
          <w:rFonts w:cs="Times New Roman"/>
        </w:rPr>
        <w:t>Varoquaux</w:t>
      </w:r>
      <w:proofErr w:type="spellEnd"/>
      <w:r w:rsidRPr="00B21060">
        <w:rPr>
          <w:rFonts w:cs="Times New Roman"/>
        </w:rPr>
        <w:t xml:space="preserve"> G., </w:t>
      </w:r>
      <w:proofErr w:type="spellStart"/>
      <w:r w:rsidRPr="00B21060">
        <w:rPr>
          <w:rFonts w:cs="Times New Roman"/>
        </w:rPr>
        <w:t>Gramfort</w:t>
      </w:r>
      <w:proofErr w:type="spellEnd"/>
      <w:r w:rsidRPr="00B21060">
        <w:rPr>
          <w:rFonts w:cs="Times New Roman"/>
        </w:rPr>
        <w:t xml:space="preserve"> A., Michel V., </w:t>
      </w:r>
      <w:proofErr w:type="spellStart"/>
      <w:r w:rsidRPr="00B21060">
        <w:rPr>
          <w:rFonts w:cs="Times New Roman"/>
        </w:rPr>
        <w:t>Thirion</w:t>
      </w:r>
      <w:proofErr w:type="spellEnd"/>
      <w:r w:rsidRPr="00B21060">
        <w:rPr>
          <w:rFonts w:cs="Times New Roman"/>
        </w:rPr>
        <w:t xml:space="preserve"> B., </w:t>
      </w:r>
      <w:proofErr w:type="spellStart"/>
      <w:r w:rsidRPr="00B21060">
        <w:rPr>
          <w:rFonts w:cs="Times New Roman"/>
        </w:rPr>
        <w:t>Grisel</w:t>
      </w:r>
      <w:proofErr w:type="spellEnd"/>
      <w:r w:rsidRPr="00B21060">
        <w:rPr>
          <w:rFonts w:cs="Times New Roman"/>
        </w:rPr>
        <w:t xml:space="preserve"> O., et al. (2011). </w:t>
      </w:r>
      <w:proofErr w:type="spellStart"/>
      <w:r w:rsidRPr="00B21060">
        <w:rPr>
          <w:rFonts w:cs="Times New Roman"/>
        </w:rPr>
        <w:t>Scikit</w:t>
      </w:r>
      <w:proofErr w:type="spellEnd"/>
      <w:r w:rsidRPr="00B21060">
        <w:rPr>
          <w:rFonts w:cs="Times New Roman"/>
        </w:rPr>
        <w:t>-learn: machine learning in python. J. Mach. Learn. Res. 12, 2825</w:t>
      </w:r>
    </w:p>
    <w:p w14:paraId="03A4D0AC" w14:textId="77777777" w:rsidR="000C027B" w:rsidRPr="00B21060" w:rsidRDefault="000C027B" w:rsidP="002E15A6">
      <w:pPr>
        <w:snapToGrid w:val="0"/>
        <w:ind w:left="720" w:hanging="720"/>
        <w:rPr>
          <w:rFonts w:cs="Times New Roman"/>
          <w:color w:val="212121"/>
        </w:rPr>
      </w:pPr>
      <w:r w:rsidRPr="00B21060">
        <w:rPr>
          <w:rFonts w:cs="Times New Roman"/>
          <w:color w:val="212121"/>
        </w:rPr>
        <w:t xml:space="preserve">Pereira-Marques, J., </w:t>
      </w:r>
      <w:proofErr w:type="spellStart"/>
      <w:r w:rsidRPr="00B21060">
        <w:rPr>
          <w:rFonts w:cs="Times New Roman"/>
          <w:color w:val="212121"/>
        </w:rPr>
        <w:t>Hout</w:t>
      </w:r>
      <w:proofErr w:type="spellEnd"/>
      <w:r w:rsidRPr="00B21060">
        <w:rPr>
          <w:rFonts w:cs="Times New Roman"/>
          <w:color w:val="212121"/>
        </w:rPr>
        <w:t xml:space="preserve">, A., Ferreira, R. M., Weber, M., Pinto-Ribeiro, I., van </w:t>
      </w:r>
      <w:proofErr w:type="spellStart"/>
      <w:r w:rsidRPr="00B21060">
        <w:rPr>
          <w:rFonts w:cs="Times New Roman"/>
          <w:color w:val="212121"/>
        </w:rPr>
        <w:t>Doorn</w:t>
      </w:r>
      <w:proofErr w:type="spellEnd"/>
      <w:r w:rsidRPr="00B21060">
        <w:rPr>
          <w:rFonts w:cs="Times New Roman"/>
          <w:color w:val="212121"/>
        </w:rPr>
        <w:t xml:space="preserve">, L. J., </w:t>
      </w:r>
      <w:proofErr w:type="spellStart"/>
      <w:r w:rsidRPr="00B21060">
        <w:rPr>
          <w:rFonts w:cs="Times New Roman"/>
          <w:color w:val="212121"/>
        </w:rPr>
        <w:t>Knetsch</w:t>
      </w:r>
      <w:proofErr w:type="spellEnd"/>
      <w:r w:rsidRPr="00B21060">
        <w:rPr>
          <w:rFonts w:cs="Times New Roman"/>
          <w:color w:val="212121"/>
        </w:rPr>
        <w:t xml:space="preserve">, C. W., &amp; </w:t>
      </w:r>
      <w:proofErr w:type="spellStart"/>
      <w:r w:rsidRPr="00B21060">
        <w:rPr>
          <w:rFonts w:cs="Times New Roman"/>
          <w:color w:val="212121"/>
        </w:rPr>
        <w:t>Figueiredo</w:t>
      </w:r>
      <w:proofErr w:type="spellEnd"/>
      <w:r w:rsidRPr="00B21060">
        <w:rPr>
          <w:rFonts w:cs="Times New Roman"/>
          <w:color w:val="212121"/>
        </w:rPr>
        <w:t xml:space="preserve">, C. (2019). Impact of Host DNA and Sequencing Depth on </w:t>
      </w:r>
      <w:r w:rsidRPr="00B21060">
        <w:rPr>
          <w:rFonts w:cs="Times New Roman"/>
          <w:color w:val="212121"/>
        </w:rPr>
        <w:lastRenderedPageBreak/>
        <w:t xml:space="preserve">the Taxonomic Resolution of Whole Metagenome Sequencing for Microbiome Analysis. Frontiers in microbiology, 10, 1277. https://doi.org/10.3389/fmicb.2019.01277 </w:t>
      </w:r>
    </w:p>
    <w:p w14:paraId="5F7C50F3" w14:textId="7E404BB1" w:rsidR="00A16194" w:rsidRPr="00B21060" w:rsidRDefault="00A16194" w:rsidP="002E15A6">
      <w:pPr>
        <w:snapToGrid w:val="0"/>
        <w:ind w:left="720" w:hanging="720"/>
        <w:rPr>
          <w:rFonts w:cs="Times New Roman"/>
        </w:rPr>
      </w:pPr>
      <w:proofErr w:type="spellStart"/>
      <w:r w:rsidRPr="00B21060">
        <w:rPr>
          <w:rFonts w:cs="Times New Roman"/>
        </w:rPr>
        <w:t>Polpitiya</w:t>
      </w:r>
      <w:proofErr w:type="spellEnd"/>
      <w:r w:rsidRPr="00B21060">
        <w:rPr>
          <w:rFonts w:cs="Times New Roman"/>
        </w:rPr>
        <w:t xml:space="preserve">, A. D., Qian, W. J., </w:t>
      </w:r>
      <w:proofErr w:type="spellStart"/>
      <w:r w:rsidRPr="00B21060">
        <w:rPr>
          <w:rFonts w:cs="Times New Roman"/>
        </w:rPr>
        <w:t>Jaitly</w:t>
      </w:r>
      <w:proofErr w:type="spellEnd"/>
      <w:r w:rsidRPr="00B21060">
        <w:rPr>
          <w:rFonts w:cs="Times New Roman"/>
        </w:rPr>
        <w:t xml:space="preserve">, N., </w:t>
      </w:r>
      <w:proofErr w:type="spellStart"/>
      <w:r w:rsidRPr="00B21060">
        <w:rPr>
          <w:rFonts w:cs="Times New Roman"/>
        </w:rPr>
        <w:t>Petyuk</w:t>
      </w:r>
      <w:proofErr w:type="spellEnd"/>
      <w:r w:rsidRPr="00B21060">
        <w:rPr>
          <w:rFonts w:cs="Times New Roman"/>
        </w:rPr>
        <w:t xml:space="preserve">, V. A., Adkins, J. N., Camp, D. G., 2nd, Anderson, G. A., &amp; Smith, R. D. (2008). </w:t>
      </w:r>
      <w:proofErr w:type="spellStart"/>
      <w:r w:rsidRPr="00B21060">
        <w:rPr>
          <w:rFonts w:cs="Times New Roman"/>
        </w:rPr>
        <w:t>DAnTE</w:t>
      </w:r>
      <w:proofErr w:type="spellEnd"/>
      <w:r w:rsidRPr="00B21060">
        <w:rPr>
          <w:rFonts w:cs="Times New Roman"/>
        </w:rPr>
        <w:t>: a statistical tool for quantitative analysis of -omics data. Bioinformatics (Oxford, England), 24(13), 1556–1558. https://doi.org/10.1093/bioinformatics/btn217</w:t>
      </w:r>
    </w:p>
    <w:p w14:paraId="7EDBE12C" w14:textId="40833B3C" w:rsidR="00831558" w:rsidRPr="00B21060" w:rsidRDefault="00831558" w:rsidP="008829F0">
      <w:pPr>
        <w:ind w:left="720" w:hanging="720"/>
        <w:rPr>
          <w:rFonts w:cs="Times New Roman"/>
        </w:rPr>
      </w:pPr>
      <w:r w:rsidRPr="00B21060">
        <w:rPr>
          <w:rFonts w:cs="Times New Roman"/>
        </w:rPr>
        <w:t xml:space="preserve">Ragan, M. A., Bernard, G., &amp; Chan, C. X. (2014). Molecular </w:t>
      </w:r>
      <w:proofErr w:type="spellStart"/>
      <w:r w:rsidRPr="00B21060">
        <w:rPr>
          <w:rFonts w:cs="Times New Roman"/>
        </w:rPr>
        <w:t>phylogenetics</w:t>
      </w:r>
      <w:proofErr w:type="spellEnd"/>
      <w:r w:rsidRPr="00B21060">
        <w:rPr>
          <w:rFonts w:cs="Times New Roman"/>
        </w:rPr>
        <w:t xml:space="preserve"> before sequences: oligonucleotide catalogs as k-</w:t>
      </w:r>
      <w:proofErr w:type="spellStart"/>
      <w:r w:rsidRPr="00B21060">
        <w:rPr>
          <w:rFonts w:cs="Times New Roman"/>
        </w:rPr>
        <w:t>mer</w:t>
      </w:r>
      <w:proofErr w:type="spellEnd"/>
      <w:r w:rsidRPr="00B21060">
        <w:rPr>
          <w:rFonts w:cs="Times New Roman"/>
        </w:rPr>
        <w:t xml:space="preserve"> spectra. RNA biology, 11(3), 176–185. https://doi.org/10.4161/rna.27505 </w:t>
      </w:r>
    </w:p>
    <w:p w14:paraId="30C94C46" w14:textId="77777777" w:rsidR="008C1AFC" w:rsidRPr="00B21060" w:rsidRDefault="008C1AFC" w:rsidP="003D3009">
      <w:pPr>
        <w:ind w:left="720" w:hanging="720"/>
        <w:rPr>
          <w:rFonts w:cs="Times New Roman"/>
        </w:rPr>
      </w:pPr>
      <w:r w:rsidRPr="00B21060">
        <w:rPr>
          <w:rFonts w:cs="Times New Roman"/>
        </w:rPr>
        <w:t xml:space="preserve">Ram, R. J., </w:t>
      </w:r>
      <w:proofErr w:type="spellStart"/>
      <w:r w:rsidRPr="00B21060">
        <w:rPr>
          <w:rFonts w:cs="Times New Roman"/>
        </w:rPr>
        <w:t>Verberkmoes</w:t>
      </w:r>
      <w:proofErr w:type="spellEnd"/>
      <w:r w:rsidRPr="00B21060">
        <w:rPr>
          <w:rFonts w:cs="Times New Roman"/>
        </w:rPr>
        <w:t xml:space="preserve">, N. C., </w:t>
      </w:r>
      <w:proofErr w:type="spellStart"/>
      <w:r w:rsidRPr="00B21060">
        <w:rPr>
          <w:rFonts w:cs="Times New Roman"/>
        </w:rPr>
        <w:t>Thelen</w:t>
      </w:r>
      <w:proofErr w:type="spellEnd"/>
      <w:r w:rsidRPr="00B21060">
        <w:rPr>
          <w:rFonts w:cs="Times New Roman"/>
        </w:rPr>
        <w:t xml:space="preserve">, M. P., Tyson, G. W., Baker, B. J., Blake, R. C., 2nd, Shah, M., Hettich, R. L., &amp; </w:t>
      </w:r>
      <w:proofErr w:type="spellStart"/>
      <w:r w:rsidRPr="00B21060">
        <w:rPr>
          <w:rFonts w:cs="Times New Roman"/>
        </w:rPr>
        <w:t>Banfield</w:t>
      </w:r>
      <w:proofErr w:type="spellEnd"/>
      <w:r w:rsidRPr="00B21060">
        <w:rPr>
          <w:rFonts w:cs="Times New Roman"/>
        </w:rPr>
        <w:t>, J. F. (2005). Community proteomics of a natural microbial biofilm. Science (New York, N.Y.), 308(5730), 1915–1920.</w:t>
      </w:r>
    </w:p>
    <w:p w14:paraId="6D1ECD17" w14:textId="036C80F0" w:rsidR="008C1AFC" w:rsidRPr="00B21060" w:rsidRDefault="008C1AFC" w:rsidP="003D3009">
      <w:pPr>
        <w:ind w:left="720" w:hanging="720"/>
        <w:rPr>
          <w:rFonts w:cs="Times New Roman"/>
        </w:rPr>
      </w:pPr>
      <w:proofErr w:type="spellStart"/>
      <w:r w:rsidRPr="00B21060">
        <w:rPr>
          <w:rFonts w:cs="Times New Roman"/>
        </w:rPr>
        <w:t>Rechenberger</w:t>
      </w:r>
      <w:proofErr w:type="spellEnd"/>
      <w:r w:rsidRPr="00B21060">
        <w:rPr>
          <w:rFonts w:cs="Times New Roman"/>
        </w:rPr>
        <w:t xml:space="preserve">, J., Samaras, P., </w:t>
      </w:r>
      <w:proofErr w:type="spellStart"/>
      <w:r w:rsidRPr="00B21060">
        <w:rPr>
          <w:rFonts w:cs="Times New Roman"/>
        </w:rPr>
        <w:t>Jarzab</w:t>
      </w:r>
      <w:proofErr w:type="spellEnd"/>
      <w:r w:rsidRPr="00B21060">
        <w:rPr>
          <w:rFonts w:cs="Times New Roman"/>
        </w:rPr>
        <w:t xml:space="preserve">, A., Behr, J., </w:t>
      </w:r>
      <w:proofErr w:type="spellStart"/>
      <w:r w:rsidRPr="00B21060">
        <w:rPr>
          <w:rFonts w:cs="Times New Roman"/>
        </w:rPr>
        <w:t>Frejno</w:t>
      </w:r>
      <w:proofErr w:type="spellEnd"/>
      <w:r w:rsidRPr="00B21060">
        <w:rPr>
          <w:rFonts w:cs="Times New Roman"/>
        </w:rPr>
        <w:t xml:space="preserve">, M., </w:t>
      </w:r>
      <w:proofErr w:type="spellStart"/>
      <w:r w:rsidRPr="00B21060">
        <w:rPr>
          <w:rFonts w:cs="Times New Roman"/>
        </w:rPr>
        <w:t>Djukovic</w:t>
      </w:r>
      <w:proofErr w:type="spellEnd"/>
      <w:r w:rsidRPr="00B21060">
        <w:rPr>
          <w:rFonts w:cs="Times New Roman"/>
        </w:rPr>
        <w:t xml:space="preserve">, A., </w:t>
      </w:r>
      <w:proofErr w:type="spellStart"/>
      <w:r w:rsidRPr="00B21060">
        <w:rPr>
          <w:rFonts w:cs="Times New Roman"/>
        </w:rPr>
        <w:t>Sanz</w:t>
      </w:r>
      <w:proofErr w:type="spellEnd"/>
      <w:r w:rsidRPr="00B21060">
        <w:rPr>
          <w:rFonts w:cs="Times New Roman"/>
        </w:rPr>
        <w:t>, J., González-</w:t>
      </w:r>
      <w:proofErr w:type="spellStart"/>
      <w:r w:rsidRPr="00B21060">
        <w:rPr>
          <w:rFonts w:cs="Times New Roman"/>
        </w:rPr>
        <w:t>Barberá</w:t>
      </w:r>
      <w:proofErr w:type="spellEnd"/>
      <w:r w:rsidRPr="00B21060">
        <w:rPr>
          <w:rFonts w:cs="Times New Roman"/>
        </w:rPr>
        <w:t xml:space="preserve">, E. M., </w:t>
      </w:r>
      <w:proofErr w:type="spellStart"/>
      <w:r w:rsidRPr="00B21060">
        <w:rPr>
          <w:rFonts w:cs="Times New Roman"/>
        </w:rPr>
        <w:t>Salavert</w:t>
      </w:r>
      <w:proofErr w:type="spellEnd"/>
      <w:r w:rsidRPr="00B21060">
        <w:rPr>
          <w:rFonts w:cs="Times New Roman"/>
        </w:rPr>
        <w:t xml:space="preserve">, M., </w:t>
      </w:r>
      <w:proofErr w:type="spellStart"/>
      <w:r w:rsidRPr="00B21060">
        <w:rPr>
          <w:rFonts w:cs="Times New Roman"/>
        </w:rPr>
        <w:t>López-Hontangas</w:t>
      </w:r>
      <w:proofErr w:type="spellEnd"/>
      <w:r w:rsidRPr="00B21060">
        <w:rPr>
          <w:rFonts w:cs="Times New Roman"/>
        </w:rPr>
        <w:t xml:space="preserve">, J. L., Xavier, K. B., </w:t>
      </w:r>
      <w:proofErr w:type="spellStart"/>
      <w:r w:rsidRPr="00B21060">
        <w:rPr>
          <w:rFonts w:cs="Times New Roman"/>
        </w:rPr>
        <w:t>Debrauwer</w:t>
      </w:r>
      <w:proofErr w:type="spellEnd"/>
      <w:r w:rsidRPr="00B21060">
        <w:rPr>
          <w:rFonts w:cs="Times New Roman"/>
        </w:rPr>
        <w:t xml:space="preserve">, L., </w:t>
      </w:r>
      <w:proofErr w:type="spellStart"/>
      <w:r w:rsidRPr="00B21060">
        <w:rPr>
          <w:rFonts w:cs="Times New Roman"/>
        </w:rPr>
        <w:t>Rolain</w:t>
      </w:r>
      <w:proofErr w:type="spellEnd"/>
      <w:r w:rsidRPr="00B21060">
        <w:rPr>
          <w:rFonts w:cs="Times New Roman"/>
        </w:rPr>
        <w:t xml:space="preserve">, J. M., </w:t>
      </w:r>
      <w:proofErr w:type="spellStart"/>
      <w:r w:rsidRPr="00B21060">
        <w:rPr>
          <w:rFonts w:cs="Times New Roman"/>
        </w:rPr>
        <w:t>Sanz</w:t>
      </w:r>
      <w:proofErr w:type="spellEnd"/>
      <w:r w:rsidRPr="00B21060">
        <w:rPr>
          <w:rFonts w:cs="Times New Roman"/>
        </w:rPr>
        <w:t>, M., Garcia-</w:t>
      </w:r>
      <w:proofErr w:type="spellStart"/>
      <w:r w:rsidRPr="00B21060">
        <w:rPr>
          <w:rFonts w:cs="Times New Roman"/>
        </w:rPr>
        <w:t>Garcera</w:t>
      </w:r>
      <w:proofErr w:type="spellEnd"/>
      <w:r w:rsidRPr="00B21060">
        <w:rPr>
          <w:rFonts w:cs="Times New Roman"/>
        </w:rPr>
        <w:t xml:space="preserve">, M., Wilhelm, M., </w:t>
      </w:r>
      <w:proofErr w:type="spellStart"/>
      <w:r w:rsidRPr="00B21060">
        <w:rPr>
          <w:rFonts w:cs="Times New Roman"/>
        </w:rPr>
        <w:t>Ubeda</w:t>
      </w:r>
      <w:proofErr w:type="spellEnd"/>
      <w:r w:rsidRPr="00B21060">
        <w:rPr>
          <w:rFonts w:cs="Times New Roman"/>
        </w:rPr>
        <w:t xml:space="preserve">, C., &amp; </w:t>
      </w:r>
      <w:proofErr w:type="spellStart"/>
      <w:r w:rsidRPr="00B21060">
        <w:rPr>
          <w:rFonts w:cs="Times New Roman"/>
        </w:rPr>
        <w:t>Kuster</w:t>
      </w:r>
      <w:proofErr w:type="spellEnd"/>
      <w:r w:rsidRPr="00B21060">
        <w:rPr>
          <w:rFonts w:cs="Times New Roman"/>
        </w:rPr>
        <w:t xml:space="preserve">, B. (2019). Challenges in Clinical </w:t>
      </w:r>
      <w:proofErr w:type="spellStart"/>
      <w:r w:rsidRPr="00B21060">
        <w:rPr>
          <w:rFonts w:cs="Times New Roman"/>
        </w:rPr>
        <w:t>Metaproteomics</w:t>
      </w:r>
      <w:proofErr w:type="spellEnd"/>
      <w:r w:rsidRPr="00B21060">
        <w:rPr>
          <w:rFonts w:cs="Times New Roman"/>
        </w:rPr>
        <w:t xml:space="preserve"> Highlighted by the Analysis of Acute Leukemia Patients with Gut Colonization by Multidrug-Resistant </w:t>
      </w:r>
      <w:proofErr w:type="spellStart"/>
      <w:r w:rsidRPr="00B21060">
        <w:rPr>
          <w:rFonts w:cs="Times New Roman"/>
        </w:rPr>
        <w:t>Enterobacteriaceae</w:t>
      </w:r>
      <w:proofErr w:type="spellEnd"/>
      <w:r w:rsidRPr="00B21060">
        <w:rPr>
          <w:rFonts w:cs="Times New Roman"/>
        </w:rPr>
        <w:t>. Proteomes, 7(1), 2. https://doi.org/10.3390/proteomes7010002</w:t>
      </w:r>
    </w:p>
    <w:p w14:paraId="588F6F48" w14:textId="701E4E3F" w:rsidR="005447A5" w:rsidRPr="00B21060" w:rsidRDefault="005447A5" w:rsidP="008829F0">
      <w:pPr>
        <w:ind w:left="720" w:hanging="720"/>
        <w:rPr>
          <w:rFonts w:cs="Times New Roman"/>
        </w:rPr>
      </w:pPr>
      <w:r w:rsidRPr="00B21060">
        <w:rPr>
          <w:rFonts w:cs="Times New Roman"/>
        </w:rPr>
        <w:t xml:space="preserve">Rodriguez-R, L. M., &amp; </w:t>
      </w:r>
      <w:proofErr w:type="spellStart"/>
      <w:r w:rsidRPr="00B21060">
        <w:rPr>
          <w:rFonts w:cs="Times New Roman"/>
        </w:rPr>
        <w:t>Konstantinidis</w:t>
      </w:r>
      <w:proofErr w:type="spellEnd"/>
      <w:r w:rsidRPr="00B21060">
        <w:rPr>
          <w:rFonts w:cs="Times New Roman"/>
        </w:rPr>
        <w:t xml:space="preserve">, K. T. (2014). Estimating coverage in </w:t>
      </w:r>
      <w:proofErr w:type="spellStart"/>
      <w:proofErr w:type="gramStart"/>
      <w:r w:rsidRPr="00B21060">
        <w:rPr>
          <w:rFonts w:cs="Times New Roman"/>
        </w:rPr>
        <w:t>metagenomic</w:t>
      </w:r>
      <w:proofErr w:type="spellEnd"/>
      <w:r w:rsidRPr="00B21060">
        <w:rPr>
          <w:rFonts w:cs="Times New Roman"/>
        </w:rPr>
        <w:t xml:space="preserve"> data sets and why it matters</w:t>
      </w:r>
      <w:proofErr w:type="gramEnd"/>
      <w:r w:rsidRPr="00B21060">
        <w:rPr>
          <w:rFonts w:cs="Times New Roman"/>
        </w:rPr>
        <w:t xml:space="preserve">. The ISME journal, </w:t>
      </w:r>
      <w:proofErr w:type="gramStart"/>
      <w:r w:rsidRPr="00B21060">
        <w:rPr>
          <w:rFonts w:cs="Times New Roman"/>
        </w:rPr>
        <w:t>8(</w:t>
      </w:r>
      <w:proofErr w:type="gramEnd"/>
      <w:r w:rsidRPr="00B21060">
        <w:rPr>
          <w:rFonts w:cs="Times New Roman"/>
        </w:rPr>
        <w:t>11), 2349–2351. https://doi.org/10.1038/ismej.2014.76</w:t>
      </w:r>
    </w:p>
    <w:p w14:paraId="741AC121" w14:textId="51045E6B" w:rsidR="001A5AF1" w:rsidRPr="00B21060" w:rsidRDefault="001A5AF1" w:rsidP="008829F0">
      <w:pPr>
        <w:ind w:left="720" w:hanging="720"/>
        <w:rPr>
          <w:rFonts w:cs="Times New Roman"/>
        </w:rPr>
      </w:pPr>
      <w:r w:rsidRPr="00B21060">
        <w:rPr>
          <w:rFonts w:cs="Times New Roman"/>
        </w:rPr>
        <w:t xml:space="preserve">Ruiz, L., Delgado, S., </w:t>
      </w:r>
      <w:proofErr w:type="spellStart"/>
      <w:r w:rsidRPr="00B21060">
        <w:rPr>
          <w:rFonts w:cs="Times New Roman"/>
        </w:rPr>
        <w:t>Ruas-Madiedo</w:t>
      </w:r>
      <w:proofErr w:type="spellEnd"/>
      <w:r w:rsidRPr="00B21060">
        <w:rPr>
          <w:rFonts w:cs="Times New Roman"/>
        </w:rPr>
        <w:t xml:space="preserve">, P., Sánchez, B., &amp; </w:t>
      </w:r>
      <w:proofErr w:type="spellStart"/>
      <w:r w:rsidRPr="00B21060">
        <w:rPr>
          <w:rFonts w:cs="Times New Roman"/>
        </w:rPr>
        <w:t>Margolles</w:t>
      </w:r>
      <w:proofErr w:type="spellEnd"/>
      <w:r w:rsidRPr="00B21060">
        <w:rPr>
          <w:rFonts w:cs="Times New Roman"/>
        </w:rPr>
        <w:t xml:space="preserve">, A. (2017). </w:t>
      </w:r>
      <w:proofErr w:type="spellStart"/>
      <w:r w:rsidRPr="00B21060">
        <w:rPr>
          <w:rFonts w:cs="Times New Roman"/>
        </w:rPr>
        <w:t>Bifidobacteria</w:t>
      </w:r>
      <w:proofErr w:type="spellEnd"/>
      <w:r w:rsidRPr="00B21060">
        <w:rPr>
          <w:rFonts w:cs="Times New Roman"/>
        </w:rPr>
        <w:t xml:space="preserve"> and Their Molecular Communication with the Immune System. Frontiers in microbiology, 8, 2345. https://doi.org/10.3389/fmicb.2017.02345</w:t>
      </w:r>
    </w:p>
    <w:p w14:paraId="11EC72BC" w14:textId="0B4BEDE2" w:rsidR="00E24B18" w:rsidRPr="00B21060" w:rsidRDefault="00E24B18" w:rsidP="00E24B18">
      <w:pPr>
        <w:ind w:left="720" w:hanging="720"/>
        <w:rPr>
          <w:rFonts w:cs="Times New Roman"/>
        </w:rPr>
      </w:pPr>
      <w:proofErr w:type="spellStart"/>
      <w:r w:rsidRPr="00B21060">
        <w:rPr>
          <w:rFonts w:cs="Times New Roman"/>
        </w:rPr>
        <w:t>Salvato</w:t>
      </w:r>
      <w:proofErr w:type="spellEnd"/>
      <w:r w:rsidRPr="00B21060">
        <w:rPr>
          <w:rFonts w:cs="Times New Roman"/>
        </w:rPr>
        <w:t xml:space="preserve">, F., Hettich, R. L., &amp; </w:t>
      </w:r>
      <w:proofErr w:type="spellStart"/>
      <w:r w:rsidRPr="00B21060">
        <w:rPr>
          <w:rFonts w:cs="Times New Roman"/>
        </w:rPr>
        <w:t>Kleiner</w:t>
      </w:r>
      <w:proofErr w:type="spellEnd"/>
      <w:r w:rsidRPr="00B21060">
        <w:rPr>
          <w:rFonts w:cs="Times New Roman"/>
        </w:rPr>
        <w:t xml:space="preserve">, M. (2021). Five key aspects of </w:t>
      </w:r>
      <w:proofErr w:type="spellStart"/>
      <w:r w:rsidRPr="00B21060">
        <w:rPr>
          <w:rFonts w:cs="Times New Roman"/>
        </w:rPr>
        <w:t>metaproteomics</w:t>
      </w:r>
      <w:proofErr w:type="spellEnd"/>
      <w:r w:rsidRPr="00B21060">
        <w:rPr>
          <w:rFonts w:cs="Times New Roman"/>
        </w:rPr>
        <w:t xml:space="preserve"> as a tool to understand functional interactions in host-associated microbiomes. </w:t>
      </w:r>
      <w:proofErr w:type="spellStart"/>
      <w:r w:rsidRPr="00B21060">
        <w:rPr>
          <w:rFonts w:cs="Times New Roman"/>
        </w:rPr>
        <w:t>PLoS</w:t>
      </w:r>
      <w:proofErr w:type="spellEnd"/>
      <w:r w:rsidRPr="00B21060">
        <w:rPr>
          <w:rFonts w:cs="Times New Roman"/>
        </w:rPr>
        <w:t xml:space="preserve"> pathogens, 17(2), e1009245. https://doi.org/10.1371/journal.ppat.1009245</w:t>
      </w:r>
    </w:p>
    <w:p w14:paraId="319585CD" w14:textId="29512994" w:rsidR="00710A18" w:rsidRPr="00B21060" w:rsidRDefault="00710A18" w:rsidP="003D3009">
      <w:pPr>
        <w:ind w:left="720" w:hanging="720"/>
        <w:rPr>
          <w:rFonts w:cs="Times New Roman"/>
        </w:rPr>
      </w:pPr>
      <w:r w:rsidRPr="00B21060">
        <w:rPr>
          <w:rFonts w:cs="Times New Roman"/>
        </w:rPr>
        <w:t xml:space="preserve">Sayers, E. W., Beck, J., Bolton, E. E., </w:t>
      </w:r>
      <w:proofErr w:type="spellStart"/>
      <w:r w:rsidRPr="00B21060">
        <w:rPr>
          <w:rFonts w:cs="Times New Roman"/>
        </w:rPr>
        <w:t>Bourexis</w:t>
      </w:r>
      <w:proofErr w:type="spellEnd"/>
      <w:r w:rsidRPr="00B21060">
        <w:rPr>
          <w:rFonts w:cs="Times New Roman"/>
        </w:rPr>
        <w:t xml:space="preserve">, D., </w:t>
      </w:r>
      <w:proofErr w:type="spellStart"/>
      <w:r w:rsidRPr="00B21060">
        <w:rPr>
          <w:rFonts w:cs="Times New Roman"/>
        </w:rPr>
        <w:t>Brister</w:t>
      </w:r>
      <w:proofErr w:type="spellEnd"/>
      <w:r w:rsidRPr="00B21060">
        <w:rPr>
          <w:rFonts w:cs="Times New Roman"/>
        </w:rPr>
        <w:t xml:space="preserve">, J. R., </w:t>
      </w:r>
      <w:proofErr w:type="spellStart"/>
      <w:r w:rsidRPr="00B21060">
        <w:rPr>
          <w:rFonts w:cs="Times New Roman"/>
        </w:rPr>
        <w:t>Canese</w:t>
      </w:r>
      <w:proofErr w:type="spellEnd"/>
      <w:r w:rsidRPr="00B21060">
        <w:rPr>
          <w:rFonts w:cs="Times New Roman"/>
        </w:rPr>
        <w:t xml:space="preserve">, K., </w:t>
      </w:r>
      <w:proofErr w:type="spellStart"/>
      <w:r w:rsidRPr="00B21060">
        <w:rPr>
          <w:rFonts w:cs="Times New Roman"/>
        </w:rPr>
        <w:t>Comeau</w:t>
      </w:r>
      <w:proofErr w:type="spellEnd"/>
      <w:r w:rsidRPr="00B21060">
        <w:rPr>
          <w:rFonts w:cs="Times New Roman"/>
        </w:rPr>
        <w:t xml:space="preserve">, D. C., Funk, K., Kim, S., Klimke, W., </w:t>
      </w:r>
      <w:proofErr w:type="spellStart"/>
      <w:r w:rsidRPr="00B21060">
        <w:rPr>
          <w:rFonts w:cs="Times New Roman"/>
        </w:rPr>
        <w:t>Marchler</w:t>
      </w:r>
      <w:proofErr w:type="spellEnd"/>
      <w:r w:rsidRPr="00B21060">
        <w:rPr>
          <w:rFonts w:cs="Times New Roman"/>
        </w:rPr>
        <w:t xml:space="preserve">-Bauer, A., Landrum, M., Lathrop, S., Lu, Z., </w:t>
      </w:r>
      <w:r w:rsidRPr="00B21060">
        <w:rPr>
          <w:rFonts w:cs="Times New Roman"/>
        </w:rPr>
        <w:lastRenderedPageBreak/>
        <w:t xml:space="preserve">Madden, T. L., O'Leary, N., Phan, L., </w:t>
      </w:r>
      <w:proofErr w:type="spellStart"/>
      <w:r w:rsidRPr="00B21060">
        <w:rPr>
          <w:rFonts w:cs="Times New Roman"/>
        </w:rPr>
        <w:t>Rangwala</w:t>
      </w:r>
      <w:proofErr w:type="spellEnd"/>
      <w:r w:rsidRPr="00B21060">
        <w:rPr>
          <w:rFonts w:cs="Times New Roman"/>
        </w:rPr>
        <w:t xml:space="preserve">, S. H., Schneider, V. A., </w:t>
      </w:r>
      <w:proofErr w:type="spellStart"/>
      <w:r w:rsidRPr="00B21060">
        <w:rPr>
          <w:rFonts w:cs="Times New Roman"/>
        </w:rPr>
        <w:t>Skripchenko</w:t>
      </w:r>
      <w:proofErr w:type="spellEnd"/>
      <w:r w:rsidRPr="00B21060">
        <w:rPr>
          <w:rFonts w:cs="Times New Roman"/>
        </w:rPr>
        <w:t>, Y., … Sherry, S. T. (2021). Database resources of the National Center for Biotechnology Information. Nucleic acids research, 49(D1), D10–D17. https://doi.org/10.1093/nar/gkaa892</w:t>
      </w:r>
    </w:p>
    <w:p w14:paraId="5894FF32" w14:textId="6CB27B8F" w:rsidR="007B438A" w:rsidRPr="00B21060" w:rsidRDefault="007B438A" w:rsidP="008829F0">
      <w:pPr>
        <w:ind w:left="720" w:hanging="720"/>
        <w:rPr>
          <w:rFonts w:cs="Times New Roman"/>
        </w:rPr>
      </w:pPr>
      <w:r w:rsidRPr="00B21060">
        <w:rPr>
          <w:rFonts w:cs="Times New Roman"/>
        </w:rPr>
        <w:t xml:space="preserve">Starr, A. E., </w:t>
      </w:r>
      <w:proofErr w:type="spellStart"/>
      <w:r w:rsidRPr="00B21060">
        <w:rPr>
          <w:rFonts w:cs="Times New Roman"/>
        </w:rPr>
        <w:t>Deeke</w:t>
      </w:r>
      <w:proofErr w:type="spellEnd"/>
      <w:r w:rsidRPr="00B21060">
        <w:rPr>
          <w:rFonts w:cs="Times New Roman"/>
        </w:rPr>
        <w:t xml:space="preserve">, S. A., Li, L., Zhang, X., </w:t>
      </w:r>
      <w:proofErr w:type="spellStart"/>
      <w:r w:rsidRPr="00B21060">
        <w:rPr>
          <w:rFonts w:cs="Times New Roman"/>
        </w:rPr>
        <w:t>Daoud</w:t>
      </w:r>
      <w:proofErr w:type="spellEnd"/>
      <w:r w:rsidRPr="00B21060">
        <w:rPr>
          <w:rFonts w:cs="Times New Roman"/>
        </w:rPr>
        <w:t xml:space="preserve">, R., Ryan, J., Ning, Z., Cheng, K., Nguyen, L., </w:t>
      </w:r>
      <w:proofErr w:type="spellStart"/>
      <w:r w:rsidRPr="00B21060">
        <w:rPr>
          <w:rFonts w:cs="Times New Roman"/>
        </w:rPr>
        <w:t>Abou</w:t>
      </w:r>
      <w:proofErr w:type="spellEnd"/>
      <w:r w:rsidRPr="00B21060">
        <w:rPr>
          <w:rFonts w:cs="Times New Roman"/>
        </w:rPr>
        <w:t xml:space="preserve">-Samra, E., </w:t>
      </w:r>
      <w:proofErr w:type="spellStart"/>
      <w:r w:rsidRPr="00B21060">
        <w:rPr>
          <w:rFonts w:cs="Times New Roman"/>
        </w:rPr>
        <w:t>Lavallée</w:t>
      </w:r>
      <w:proofErr w:type="spellEnd"/>
      <w:r w:rsidRPr="00B21060">
        <w:rPr>
          <w:rFonts w:cs="Times New Roman"/>
        </w:rPr>
        <w:t xml:space="preserve">-Adam, M., &amp; </w:t>
      </w:r>
      <w:proofErr w:type="spellStart"/>
      <w:r w:rsidRPr="00B21060">
        <w:rPr>
          <w:rFonts w:cs="Times New Roman"/>
        </w:rPr>
        <w:t>Figeys</w:t>
      </w:r>
      <w:proofErr w:type="spellEnd"/>
      <w:r w:rsidRPr="00B21060">
        <w:rPr>
          <w:rFonts w:cs="Times New Roman"/>
        </w:rPr>
        <w:t xml:space="preserve">, D. (2018). Proteomic and </w:t>
      </w:r>
      <w:proofErr w:type="spellStart"/>
      <w:r w:rsidRPr="00B21060">
        <w:rPr>
          <w:rFonts w:cs="Times New Roman"/>
        </w:rPr>
        <w:t>Metaproteomic</w:t>
      </w:r>
      <w:proofErr w:type="spellEnd"/>
      <w:r w:rsidRPr="00B21060">
        <w:rPr>
          <w:rFonts w:cs="Times New Roman"/>
        </w:rPr>
        <w:t xml:space="preserve"> Approaches to Understand Host-Microbe Interactions. Analytical chemistry, 90(1), 86–109. https://doi.org/10.1021/acs.analchem.7b04340 </w:t>
      </w:r>
    </w:p>
    <w:p w14:paraId="4D3DCE8D" w14:textId="422EC80B" w:rsidR="00A23AFD" w:rsidRPr="00B21060" w:rsidRDefault="00A23AFD" w:rsidP="002E15A6">
      <w:pPr>
        <w:snapToGrid w:val="0"/>
        <w:ind w:left="720" w:hanging="720"/>
        <w:rPr>
          <w:rFonts w:cs="Times New Roman"/>
        </w:rPr>
      </w:pPr>
      <w:proofErr w:type="spellStart"/>
      <w:r w:rsidRPr="00B21060">
        <w:rPr>
          <w:rFonts w:cs="Times New Roman"/>
        </w:rPr>
        <w:t>Stasiak</w:t>
      </w:r>
      <w:proofErr w:type="spellEnd"/>
      <w:r w:rsidRPr="00B21060">
        <w:rPr>
          <w:rFonts w:cs="Times New Roman"/>
        </w:rPr>
        <w:t xml:space="preserve"> A. (2003). The first lady of DNA. EMBO Reports, 4(1), 14. https://doi.org/10.1038/sj.embor.embor723</w:t>
      </w:r>
    </w:p>
    <w:p w14:paraId="58228201" w14:textId="5CC1B91F" w:rsidR="00B20A2F" w:rsidRPr="00B21060" w:rsidRDefault="00B20A2F" w:rsidP="008829F0">
      <w:pPr>
        <w:ind w:left="720" w:hanging="720"/>
        <w:rPr>
          <w:rFonts w:cs="Times New Roman"/>
        </w:rPr>
      </w:pPr>
      <w:proofErr w:type="spellStart"/>
      <w:r w:rsidRPr="00B21060">
        <w:rPr>
          <w:rFonts w:cs="Times New Roman"/>
        </w:rPr>
        <w:t>Stekhoven</w:t>
      </w:r>
      <w:proofErr w:type="spellEnd"/>
      <w:r w:rsidRPr="00B21060">
        <w:rPr>
          <w:rFonts w:cs="Times New Roman"/>
        </w:rPr>
        <w:t xml:space="preserve">, D. J., &amp; </w:t>
      </w:r>
      <w:proofErr w:type="spellStart"/>
      <w:r w:rsidRPr="00B21060">
        <w:rPr>
          <w:rFonts w:cs="Times New Roman"/>
        </w:rPr>
        <w:t>Bühlmann</w:t>
      </w:r>
      <w:proofErr w:type="spellEnd"/>
      <w:r w:rsidRPr="00B21060">
        <w:rPr>
          <w:rFonts w:cs="Times New Roman"/>
        </w:rPr>
        <w:t xml:space="preserve">, P. (2012). </w:t>
      </w:r>
      <w:proofErr w:type="spellStart"/>
      <w:r w:rsidRPr="00B21060">
        <w:rPr>
          <w:rFonts w:cs="Times New Roman"/>
        </w:rPr>
        <w:t>MissForest</w:t>
      </w:r>
      <w:proofErr w:type="spellEnd"/>
      <w:r w:rsidRPr="00B21060">
        <w:rPr>
          <w:rFonts w:cs="Times New Roman"/>
        </w:rPr>
        <w:t>--non-parametric missing value imputation for mixed-type data. Bioinformatics (Oxford, England), 28(1), 112–118. https://doi.org/10.1093/bioinformatics/btr597</w:t>
      </w:r>
    </w:p>
    <w:p w14:paraId="59FE5CDC" w14:textId="32CF5CA9" w:rsidR="00A16194" w:rsidRPr="00B21060" w:rsidRDefault="00A16194" w:rsidP="008829F0">
      <w:pPr>
        <w:ind w:left="720" w:hanging="720"/>
        <w:rPr>
          <w:rFonts w:cs="Times New Roman"/>
        </w:rPr>
      </w:pPr>
      <w:r w:rsidRPr="00B21060">
        <w:rPr>
          <w:rFonts w:cs="Times New Roman"/>
        </w:rPr>
        <w:t>Sullivan, B. (2019). Pleased to meet me: How genes, germs, and the environment make us who we are. National Geographic.</w:t>
      </w:r>
    </w:p>
    <w:p w14:paraId="44801583" w14:textId="3154D885" w:rsidR="002C449A" w:rsidRPr="00B21060" w:rsidRDefault="002C449A" w:rsidP="003D3009">
      <w:pPr>
        <w:ind w:left="720" w:hanging="720"/>
        <w:rPr>
          <w:rFonts w:cs="Times New Roman"/>
          <w:color w:val="212121"/>
        </w:rPr>
      </w:pPr>
      <w:proofErr w:type="spellStart"/>
      <w:r w:rsidRPr="00B21060">
        <w:rPr>
          <w:rFonts w:cs="Times New Roman"/>
          <w:color w:val="212121"/>
        </w:rPr>
        <w:t>Tanca</w:t>
      </w:r>
      <w:proofErr w:type="spellEnd"/>
      <w:r w:rsidRPr="00B21060">
        <w:rPr>
          <w:rFonts w:cs="Times New Roman"/>
          <w:color w:val="212121"/>
        </w:rPr>
        <w:t xml:space="preserve">, A., </w:t>
      </w:r>
      <w:proofErr w:type="spellStart"/>
      <w:r w:rsidRPr="00B21060">
        <w:rPr>
          <w:rFonts w:cs="Times New Roman"/>
          <w:color w:val="212121"/>
        </w:rPr>
        <w:t>Palomba</w:t>
      </w:r>
      <w:proofErr w:type="spellEnd"/>
      <w:r w:rsidRPr="00B21060">
        <w:rPr>
          <w:rFonts w:cs="Times New Roman"/>
          <w:color w:val="212121"/>
        </w:rPr>
        <w:t xml:space="preserve">, A., </w:t>
      </w:r>
      <w:proofErr w:type="spellStart"/>
      <w:r w:rsidRPr="00B21060">
        <w:rPr>
          <w:rFonts w:cs="Times New Roman"/>
          <w:color w:val="212121"/>
        </w:rPr>
        <w:t>Deligios</w:t>
      </w:r>
      <w:proofErr w:type="spellEnd"/>
      <w:r w:rsidRPr="00B21060">
        <w:rPr>
          <w:rFonts w:cs="Times New Roman"/>
          <w:color w:val="212121"/>
        </w:rPr>
        <w:t xml:space="preserve">, M., </w:t>
      </w:r>
      <w:proofErr w:type="spellStart"/>
      <w:r w:rsidRPr="00B21060">
        <w:rPr>
          <w:rFonts w:cs="Times New Roman"/>
          <w:color w:val="212121"/>
        </w:rPr>
        <w:t>Cubeddu</w:t>
      </w:r>
      <w:proofErr w:type="spellEnd"/>
      <w:r w:rsidRPr="00B21060">
        <w:rPr>
          <w:rFonts w:cs="Times New Roman"/>
          <w:color w:val="212121"/>
        </w:rPr>
        <w:t xml:space="preserve">, T., </w:t>
      </w:r>
      <w:proofErr w:type="spellStart"/>
      <w:r w:rsidRPr="00B21060">
        <w:rPr>
          <w:rFonts w:cs="Times New Roman"/>
          <w:color w:val="212121"/>
        </w:rPr>
        <w:t>Fraumene</w:t>
      </w:r>
      <w:proofErr w:type="spellEnd"/>
      <w:r w:rsidRPr="00B21060">
        <w:rPr>
          <w:rFonts w:cs="Times New Roman"/>
          <w:color w:val="212121"/>
        </w:rPr>
        <w:t xml:space="preserve">, C., </w:t>
      </w:r>
      <w:proofErr w:type="spellStart"/>
      <w:r w:rsidRPr="00B21060">
        <w:rPr>
          <w:rFonts w:cs="Times New Roman"/>
          <w:color w:val="212121"/>
        </w:rPr>
        <w:t>Biosa</w:t>
      </w:r>
      <w:proofErr w:type="spellEnd"/>
      <w:r w:rsidRPr="00B21060">
        <w:rPr>
          <w:rFonts w:cs="Times New Roman"/>
          <w:color w:val="212121"/>
        </w:rPr>
        <w:t xml:space="preserve">, G., </w:t>
      </w:r>
      <w:proofErr w:type="spellStart"/>
      <w:r w:rsidRPr="00B21060">
        <w:rPr>
          <w:rFonts w:cs="Times New Roman"/>
          <w:color w:val="212121"/>
        </w:rPr>
        <w:t>Pagnozzi</w:t>
      </w:r>
      <w:proofErr w:type="spellEnd"/>
      <w:r w:rsidRPr="00B21060">
        <w:rPr>
          <w:rFonts w:cs="Times New Roman"/>
          <w:color w:val="212121"/>
        </w:rPr>
        <w:t xml:space="preserve">, D., Addis, M. F., &amp; </w:t>
      </w:r>
      <w:proofErr w:type="spellStart"/>
      <w:r w:rsidRPr="00B21060">
        <w:rPr>
          <w:rFonts w:cs="Times New Roman"/>
          <w:color w:val="212121"/>
        </w:rPr>
        <w:t>Uzzau</w:t>
      </w:r>
      <w:proofErr w:type="spellEnd"/>
      <w:r w:rsidRPr="00B21060">
        <w:rPr>
          <w:rFonts w:cs="Times New Roman"/>
          <w:color w:val="212121"/>
        </w:rPr>
        <w:t xml:space="preserve">, S. (2013). Evaluating the impact of different sequence databases on </w:t>
      </w:r>
      <w:proofErr w:type="spellStart"/>
      <w:r w:rsidRPr="00B21060">
        <w:rPr>
          <w:rFonts w:cs="Times New Roman"/>
          <w:color w:val="212121"/>
        </w:rPr>
        <w:t>metaproteome</w:t>
      </w:r>
      <w:proofErr w:type="spellEnd"/>
      <w:r w:rsidRPr="00B21060">
        <w:rPr>
          <w:rFonts w:cs="Times New Roman"/>
          <w:color w:val="212121"/>
        </w:rPr>
        <w:t xml:space="preserve"> analysis: insights from a lab-assembled microbial mixture. </w:t>
      </w:r>
      <w:proofErr w:type="spellStart"/>
      <w:r w:rsidRPr="00B21060">
        <w:rPr>
          <w:rFonts w:cs="Times New Roman"/>
          <w:color w:val="212121"/>
        </w:rPr>
        <w:t>PloS</w:t>
      </w:r>
      <w:proofErr w:type="spellEnd"/>
      <w:r w:rsidRPr="00B21060">
        <w:rPr>
          <w:rFonts w:cs="Times New Roman"/>
          <w:color w:val="212121"/>
        </w:rPr>
        <w:t xml:space="preserve"> one, 8(12), e82981. https://doi.org/10.1371/journal.pone.0082981 </w:t>
      </w:r>
    </w:p>
    <w:p w14:paraId="4755163C" w14:textId="2F62974A" w:rsidR="00C67668" w:rsidRPr="00B21060" w:rsidRDefault="00C67668" w:rsidP="008829F0">
      <w:pPr>
        <w:ind w:left="720" w:hanging="720"/>
        <w:rPr>
          <w:rFonts w:cs="Times New Roman"/>
          <w:color w:val="212121"/>
        </w:rPr>
      </w:pPr>
      <w:proofErr w:type="spellStart"/>
      <w:r w:rsidRPr="00B21060">
        <w:rPr>
          <w:rFonts w:cs="Times New Roman"/>
          <w:color w:val="212121"/>
        </w:rPr>
        <w:t>Tanca</w:t>
      </w:r>
      <w:proofErr w:type="spellEnd"/>
      <w:r w:rsidRPr="00B21060">
        <w:rPr>
          <w:rFonts w:cs="Times New Roman"/>
          <w:color w:val="212121"/>
        </w:rPr>
        <w:t xml:space="preserve">, A., </w:t>
      </w:r>
      <w:proofErr w:type="spellStart"/>
      <w:r w:rsidRPr="00B21060">
        <w:rPr>
          <w:rFonts w:cs="Times New Roman"/>
          <w:color w:val="212121"/>
        </w:rPr>
        <w:t>Palomba</w:t>
      </w:r>
      <w:proofErr w:type="spellEnd"/>
      <w:r w:rsidRPr="00B21060">
        <w:rPr>
          <w:rFonts w:cs="Times New Roman"/>
          <w:color w:val="212121"/>
        </w:rPr>
        <w:t xml:space="preserve">, A., </w:t>
      </w:r>
      <w:proofErr w:type="spellStart"/>
      <w:r w:rsidRPr="00B21060">
        <w:rPr>
          <w:rFonts w:cs="Times New Roman"/>
          <w:color w:val="212121"/>
        </w:rPr>
        <w:t>Fraumene</w:t>
      </w:r>
      <w:proofErr w:type="spellEnd"/>
      <w:r w:rsidRPr="00B21060">
        <w:rPr>
          <w:rFonts w:cs="Times New Roman"/>
          <w:color w:val="212121"/>
        </w:rPr>
        <w:t xml:space="preserve">, C., </w:t>
      </w:r>
      <w:proofErr w:type="spellStart"/>
      <w:r w:rsidRPr="00B21060">
        <w:rPr>
          <w:rFonts w:cs="Times New Roman"/>
          <w:color w:val="212121"/>
        </w:rPr>
        <w:t>Pagnozzi</w:t>
      </w:r>
      <w:proofErr w:type="spellEnd"/>
      <w:r w:rsidRPr="00B21060">
        <w:rPr>
          <w:rFonts w:cs="Times New Roman"/>
          <w:color w:val="212121"/>
        </w:rPr>
        <w:t xml:space="preserve">, D., </w:t>
      </w:r>
      <w:proofErr w:type="spellStart"/>
      <w:r w:rsidRPr="00B21060">
        <w:rPr>
          <w:rFonts w:cs="Times New Roman"/>
          <w:color w:val="212121"/>
        </w:rPr>
        <w:t>Manghina</w:t>
      </w:r>
      <w:proofErr w:type="spellEnd"/>
      <w:r w:rsidRPr="00B21060">
        <w:rPr>
          <w:rFonts w:cs="Times New Roman"/>
          <w:color w:val="212121"/>
        </w:rPr>
        <w:t xml:space="preserve">, V., </w:t>
      </w:r>
      <w:proofErr w:type="spellStart"/>
      <w:r w:rsidRPr="00B21060">
        <w:rPr>
          <w:rFonts w:cs="Times New Roman"/>
          <w:color w:val="212121"/>
        </w:rPr>
        <w:t>Deligios</w:t>
      </w:r>
      <w:proofErr w:type="spellEnd"/>
      <w:r w:rsidRPr="00B21060">
        <w:rPr>
          <w:rFonts w:cs="Times New Roman"/>
          <w:color w:val="212121"/>
        </w:rPr>
        <w:t xml:space="preserve">, M., </w:t>
      </w:r>
      <w:proofErr w:type="spellStart"/>
      <w:r w:rsidRPr="00B21060">
        <w:rPr>
          <w:rFonts w:cs="Times New Roman"/>
          <w:color w:val="212121"/>
        </w:rPr>
        <w:t>Muth</w:t>
      </w:r>
      <w:proofErr w:type="spellEnd"/>
      <w:r w:rsidRPr="00B21060">
        <w:rPr>
          <w:rFonts w:cs="Times New Roman"/>
          <w:color w:val="212121"/>
        </w:rPr>
        <w:t xml:space="preserve">, T., Rapp, E., Martens, L., Addis, M. F., &amp; </w:t>
      </w:r>
      <w:proofErr w:type="spellStart"/>
      <w:r w:rsidRPr="00B21060">
        <w:rPr>
          <w:rFonts w:cs="Times New Roman"/>
          <w:color w:val="212121"/>
        </w:rPr>
        <w:t>Uzzau</w:t>
      </w:r>
      <w:proofErr w:type="spellEnd"/>
      <w:r w:rsidRPr="00B21060">
        <w:rPr>
          <w:rFonts w:cs="Times New Roman"/>
          <w:color w:val="212121"/>
        </w:rPr>
        <w:t xml:space="preserve">, S. (2016). The impact of sequence database choice on </w:t>
      </w:r>
      <w:proofErr w:type="spellStart"/>
      <w:r w:rsidRPr="00B21060">
        <w:rPr>
          <w:rFonts w:cs="Times New Roman"/>
          <w:color w:val="212121"/>
        </w:rPr>
        <w:t>metaproteomic</w:t>
      </w:r>
      <w:proofErr w:type="spellEnd"/>
      <w:r w:rsidRPr="00B21060">
        <w:rPr>
          <w:rFonts w:cs="Times New Roman"/>
          <w:color w:val="212121"/>
        </w:rPr>
        <w:t xml:space="preserve"> results in gut microbiota studies. Microbiome, 4(1), 51. https://doi.org/10.1186/s40168-016-0196-8 </w:t>
      </w:r>
    </w:p>
    <w:p w14:paraId="19DD87AB" w14:textId="65746323" w:rsidR="009214F7" w:rsidRPr="00B21060" w:rsidRDefault="009214F7" w:rsidP="008829F0">
      <w:pPr>
        <w:ind w:left="720" w:hanging="720"/>
        <w:rPr>
          <w:rFonts w:cs="Times New Roman"/>
        </w:rPr>
      </w:pPr>
      <w:r w:rsidRPr="00B21060">
        <w:rPr>
          <w:rFonts w:cs="Times New Roman"/>
        </w:rPr>
        <w:t>Tang, Q., Jin, G., Wang, G., Liu, T., Liu, X., Wang, B., &amp; Cao, H. (2020). Current Sampling Methods for Gut Microbiota: A Call for More Precise Devices. Frontiers in cellular and infection microbiology, 10, 151. https://doi.org/10.3389/fcimb.2020.00151</w:t>
      </w:r>
    </w:p>
    <w:p w14:paraId="485DCB37" w14:textId="6B2AD314" w:rsidR="00C04C16" w:rsidRPr="00B21060" w:rsidRDefault="00C04C16" w:rsidP="003D3009">
      <w:pPr>
        <w:ind w:left="720" w:hanging="720"/>
        <w:rPr>
          <w:rFonts w:cs="Times New Roman"/>
        </w:rPr>
      </w:pPr>
      <w:r w:rsidRPr="00B21060">
        <w:rPr>
          <w:rFonts w:cs="Times New Roman"/>
        </w:rPr>
        <w:t xml:space="preserve">The Gene Ontology Consortium (2019). The Gene Ontology Resource: 20 years and still </w:t>
      </w:r>
      <w:proofErr w:type="spellStart"/>
      <w:r w:rsidRPr="00B21060">
        <w:rPr>
          <w:rFonts w:cs="Times New Roman"/>
        </w:rPr>
        <w:t>GOing</w:t>
      </w:r>
      <w:proofErr w:type="spellEnd"/>
      <w:r w:rsidRPr="00B21060">
        <w:rPr>
          <w:rFonts w:cs="Times New Roman"/>
        </w:rPr>
        <w:t xml:space="preserve"> strong. Nucleic acids research, 47(D1), D330–D338. https://doi.org/10.1093/nar/gky1055</w:t>
      </w:r>
    </w:p>
    <w:p w14:paraId="7445EB8E" w14:textId="67A78A70" w:rsidR="00AF3F35" w:rsidRPr="00B21060" w:rsidRDefault="00AF3F35" w:rsidP="002E15A6">
      <w:pPr>
        <w:snapToGrid w:val="0"/>
        <w:ind w:left="720" w:hanging="720"/>
        <w:rPr>
          <w:rFonts w:cs="Times New Roman"/>
        </w:rPr>
      </w:pPr>
      <w:r w:rsidRPr="00B21060">
        <w:rPr>
          <w:rFonts w:cs="Times New Roman"/>
        </w:rPr>
        <w:lastRenderedPageBreak/>
        <w:t>Timmins-</w:t>
      </w:r>
      <w:proofErr w:type="spellStart"/>
      <w:r w:rsidRPr="00B21060">
        <w:rPr>
          <w:rFonts w:cs="Times New Roman"/>
        </w:rPr>
        <w:t>Schiffman</w:t>
      </w:r>
      <w:proofErr w:type="spellEnd"/>
      <w:r w:rsidRPr="00B21060">
        <w:rPr>
          <w:rFonts w:cs="Times New Roman"/>
        </w:rPr>
        <w:t xml:space="preserve">, E., May, D. H., </w:t>
      </w:r>
      <w:proofErr w:type="spellStart"/>
      <w:r w:rsidRPr="00B21060">
        <w:rPr>
          <w:rFonts w:cs="Times New Roman"/>
        </w:rPr>
        <w:t>Mikan</w:t>
      </w:r>
      <w:proofErr w:type="spellEnd"/>
      <w:r w:rsidRPr="00B21060">
        <w:rPr>
          <w:rFonts w:cs="Times New Roman"/>
        </w:rPr>
        <w:t xml:space="preserve">, M., Riffle, M., </w:t>
      </w:r>
      <w:proofErr w:type="spellStart"/>
      <w:r w:rsidRPr="00B21060">
        <w:rPr>
          <w:rFonts w:cs="Times New Roman"/>
        </w:rPr>
        <w:t>Frazar</w:t>
      </w:r>
      <w:proofErr w:type="spellEnd"/>
      <w:r w:rsidRPr="00B21060">
        <w:rPr>
          <w:rFonts w:cs="Times New Roman"/>
        </w:rPr>
        <w:t xml:space="preserve">, C., Harvey, H. R., Noble, W. S., &amp; Nunn, B. L. (2017). Critical decisions in </w:t>
      </w:r>
      <w:proofErr w:type="spellStart"/>
      <w:r w:rsidRPr="00B21060">
        <w:rPr>
          <w:rFonts w:cs="Times New Roman"/>
        </w:rPr>
        <w:t>metaproteomics</w:t>
      </w:r>
      <w:proofErr w:type="spellEnd"/>
      <w:r w:rsidRPr="00B21060">
        <w:rPr>
          <w:rFonts w:cs="Times New Roman"/>
        </w:rPr>
        <w:t xml:space="preserve">: achieving high confidence protein annotations in a sea of unknowns. The ISME journal, 11(2), 309–314. https://doi.org/10.1038/ismej.2016.132 </w:t>
      </w:r>
    </w:p>
    <w:p w14:paraId="027F3646" w14:textId="63FCCCB3" w:rsidR="00A16194" w:rsidRPr="00B21060" w:rsidRDefault="00A16194" w:rsidP="002E15A6">
      <w:pPr>
        <w:snapToGrid w:val="0"/>
        <w:ind w:left="720" w:hanging="720"/>
        <w:rPr>
          <w:rFonts w:cs="Times New Roman"/>
        </w:rPr>
      </w:pPr>
      <w:proofErr w:type="spellStart"/>
      <w:r w:rsidRPr="00B21060">
        <w:rPr>
          <w:rFonts w:cs="Times New Roman"/>
        </w:rPr>
        <w:t>Touw</w:t>
      </w:r>
      <w:proofErr w:type="spellEnd"/>
      <w:r w:rsidRPr="00B21060">
        <w:rPr>
          <w:rFonts w:cs="Times New Roman"/>
        </w:rPr>
        <w:t xml:space="preserve">, W. G., </w:t>
      </w:r>
      <w:proofErr w:type="spellStart"/>
      <w:r w:rsidRPr="00B21060">
        <w:rPr>
          <w:rFonts w:cs="Times New Roman"/>
        </w:rPr>
        <w:t>Bayjanov</w:t>
      </w:r>
      <w:proofErr w:type="spellEnd"/>
      <w:r w:rsidRPr="00B21060">
        <w:rPr>
          <w:rFonts w:cs="Times New Roman"/>
        </w:rPr>
        <w:t xml:space="preserve">, J. R., </w:t>
      </w:r>
      <w:proofErr w:type="spellStart"/>
      <w:r w:rsidRPr="00B21060">
        <w:rPr>
          <w:rFonts w:cs="Times New Roman"/>
        </w:rPr>
        <w:t>Overmars</w:t>
      </w:r>
      <w:proofErr w:type="spellEnd"/>
      <w:r w:rsidRPr="00B21060">
        <w:rPr>
          <w:rFonts w:cs="Times New Roman"/>
        </w:rPr>
        <w:t xml:space="preserve">, L., Backus, L., </w:t>
      </w:r>
      <w:proofErr w:type="spellStart"/>
      <w:r w:rsidRPr="00B21060">
        <w:rPr>
          <w:rFonts w:cs="Times New Roman"/>
        </w:rPr>
        <w:t>Boekhorst</w:t>
      </w:r>
      <w:proofErr w:type="spellEnd"/>
      <w:r w:rsidRPr="00B21060">
        <w:rPr>
          <w:rFonts w:cs="Times New Roman"/>
        </w:rPr>
        <w:t xml:space="preserve">, J., Wels, M., &amp; van </w:t>
      </w:r>
      <w:proofErr w:type="spellStart"/>
      <w:r w:rsidRPr="00B21060">
        <w:rPr>
          <w:rFonts w:cs="Times New Roman"/>
        </w:rPr>
        <w:t>Hijum</w:t>
      </w:r>
      <w:proofErr w:type="spellEnd"/>
      <w:r w:rsidRPr="00B21060">
        <w:rPr>
          <w:rFonts w:cs="Times New Roman"/>
        </w:rPr>
        <w:t>, S. A. (2013). Data mining in the Life Sciences with Random Forest: a walk in the park or lost in the jungle</w:t>
      </w:r>
      <w:proofErr w:type="gramStart"/>
      <w:r w:rsidRPr="00B21060">
        <w:rPr>
          <w:rFonts w:cs="Times New Roman"/>
        </w:rPr>
        <w:t>?.</w:t>
      </w:r>
      <w:proofErr w:type="gramEnd"/>
      <w:r w:rsidRPr="00B21060">
        <w:rPr>
          <w:rFonts w:cs="Times New Roman"/>
        </w:rPr>
        <w:t xml:space="preserve"> Briefings in bioinformatics, 14(3), 315–326. https://doi.org/10.1093/bib/bbs034</w:t>
      </w:r>
    </w:p>
    <w:p w14:paraId="7CF75824" w14:textId="2A3A5D1C" w:rsidR="00336ECF" w:rsidRPr="00B21060" w:rsidRDefault="00336ECF" w:rsidP="002E15A6">
      <w:pPr>
        <w:snapToGrid w:val="0"/>
        <w:ind w:left="720" w:hanging="720"/>
        <w:rPr>
          <w:rFonts w:cs="Times New Roman"/>
        </w:rPr>
      </w:pPr>
      <w:proofErr w:type="spellStart"/>
      <w:r w:rsidRPr="00B21060">
        <w:rPr>
          <w:rFonts w:cs="Times New Roman"/>
        </w:rPr>
        <w:t>Trovato</w:t>
      </w:r>
      <w:proofErr w:type="spellEnd"/>
      <w:r w:rsidRPr="00B21060">
        <w:rPr>
          <w:rFonts w:cs="Times New Roman"/>
        </w:rPr>
        <w:t xml:space="preserve">, M., </w:t>
      </w:r>
      <w:proofErr w:type="spellStart"/>
      <w:r w:rsidRPr="00B21060">
        <w:rPr>
          <w:rFonts w:cs="Times New Roman"/>
        </w:rPr>
        <w:t>Funck</w:t>
      </w:r>
      <w:proofErr w:type="spellEnd"/>
      <w:r w:rsidRPr="00B21060">
        <w:rPr>
          <w:rFonts w:cs="Times New Roman"/>
        </w:rPr>
        <w:t xml:space="preserve">, D., </w:t>
      </w:r>
      <w:proofErr w:type="spellStart"/>
      <w:r w:rsidRPr="00B21060">
        <w:rPr>
          <w:rFonts w:cs="Times New Roman"/>
        </w:rPr>
        <w:t>Forlani</w:t>
      </w:r>
      <w:proofErr w:type="spellEnd"/>
      <w:r w:rsidRPr="00B21060">
        <w:rPr>
          <w:rFonts w:cs="Times New Roman"/>
        </w:rPr>
        <w:t xml:space="preserve">, G., </w:t>
      </w:r>
      <w:proofErr w:type="spellStart"/>
      <w:r w:rsidRPr="00B21060">
        <w:rPr>
          <w:rFonts w:cs="Times New Roman"/>
        </w:rPr>
        <w:t>Okumoto</w:t>
      </w:r>
      <w:proofErr w:type="spellEnd"/>
      <w:r w:rsidRPr="00B21060">
        <w:rPr>
          <w:rFonts w:cs="Times New Roman"/>
        </w:rPr>
        <w:t xml:space="preserve">, S., &amp; Amir, R. (2021). Editorial: Amino Acids in Plants: Regulation and Functions in Development and Stress Defense. Frontiers in plant science, 12, 772810. https://doi.org/10.3389/fpls.2021.772810 </w:t>
      </w:r>
    </w:p>
    <w:p w14:paraId="0E954ACB" w14:textId="3031AE45" w:rsidR="00A16194" w:rsidRPr="00B21060" w:rsidRDefault="00A16194" w:rsidP="002E15A6">
      <w:pPr>
        <w:snapToGrid w:val="0"/>
        <w:ind w:left="720" w:hanging="720"/>
        <w:rPr>
          <w:rFonts w:cs="Times New Roman"/>
        </w:rPr>
      </w:pPr>
      <w:proofErr w:type="spellStart"/>
      <w:r w:rsidRPr="00B21060">
        <w:rPr>
          <w:rFonts w:cs="Times New Roman"/>
        </w:rPr>
        <w:t>Tyanova</w:t>
      </w:r>
      <w:proofErr w:type="spellEnd"/>
      <w:r w:rsidRPr="00B21060">
        <w:rPr>
          <w:rFonts w:cs="Times New Roman"/>
        </w:rPr>
        <w:t xml:space="preserve">, S., </w:t>
      </w:r>
      <w:proofErr w:type="spellStart"/>
      <w:r w:rsidRPr="00B21060">
        <w:rPr>
          <w:rFonts w:cs="Times New Roman"/>
        </w:rPr>
        <w:t>Temu</w:t>
      </w:r>
      <w:proofErr w:type="spellEnd"/>
      <w:r w:rsidRPr="00B21060">
        <w:rPr>
          <w:rFonts w:cs="Times New Roman"/>
        </w:rPr>
        <w:t xml:space="preserve">, T., &amp; Cox, J. (2016). The </w:t>
      </w:r>
      <w:proofErr w:type="spellStart"/>
      <w:r w:rsidRPr="00B21060">
        <w:rPr>
          <w:rFonts w:cs="Times New Roman"/>
        </w:rPr>
        <w:t>MaxQuant</w:t>
      </w:r>
      <w:proofErr w:type="spellEnd"/>
      <w:r w:rsidRPr="00B21060">
        <w:rPr>
          <w:rFonts w:cs="Times New Roman"/>
        </w:rPr>
        <w:t xml:space="preserve"> computational platform for mass spectrometry-based shotgun proteomics. Nature protocols, 11(12), 2301–2319. https://doi.org/10.1038/nprot.2016.136</w:t>
      </w:r>
    </w:p>
    <w:p w14:paraId="1063190D" w14:textId="7904AA08" w:rsidR="00A16194" w:rsidRPr="00B21060" w:rsidRDefault="00A16194" w:rsidP="002E15A6">
      <w:pPr>
        <w:snapToGrid w:val="0"/>
        <w:ind w:left="720" w:hanging="720"/>
        <w:rPr>
          <w:rFonts w:eastAsia="Times New Roman" w:cs="Times New Roman"/>
          <w:color w:val="212121"/>
          <w:shd w:val="clear" w:color="auto" w:fill="FFFFFF"/>
        </w:rPr>
      </w:pPr>
      <w:proofErr w:type="spellStart"/>
      <w:r w:rsidRPr="00B21060">
        <w:rPr>
          <w:rFonts w:eastAsia="Times New Roman" w:cs="Times New Roman"/>
          <w:color w:val="212121"/>
          <w:shd w:val="clear" w:color="auto" w:fill="FFFFFF"/>
        </w:rPr>
        <w:t>UniProt</w:t>
      </w:r>
      <w:proofErr w:type="spellEnd"/>
      <w:r w:rsidRPr="00B21060">
        <w:rPr>
          <w:rFonts w:eastAsia="Times New Roman" w:cs="Times New Roman"/>
          <w:color w:val="212121"/>
          <w:shd w:val="clear" w:color="auto" w:fill="FFFFFF"/>
        </w:rPr>
        <w:t xml:space="preserve"> Consortium (2021). </w:t>
      </w:r>
      <w:proofErr w:type="spellStart"/>
      <w:r w:rsidRPr="00B21060">
        <w:rPr>
          <w:rFonts w:eastAsia="Times New Roman" w:cs="Times New Roman"/>
          <w:color w:val="212121"/>
          <w:shd w:val="clear" w:color="auto" w:fill="FFFFFF"/>
        </w:rPr>
        <w:t>UniProt</w:t>
      </w:r>
      <w:proofErr w:type="spellEnd"/>
      <w:r w:rsidRPr="00B21060">
        <w:rPr>
          <w:rFonts w:eastAsia="Times New Roman" w:cs="Times New Roman"/>
          <w:color w:val="212121"/>
          <w:shd w:val="clear" w:color="auto" w:fill="FFFFFF"/>
        </w:rPr>
        <w:t xml:space="preserve">: the universal protein knowledgebase in 2021. Nucleic acids research, 49(D1), D480–D489. </w:t>
      </w:r>
      <w:r w:rsidRPr="00B21060">
        <w:rPr>
          <w:rFonts w:eastAsia="Times New Roman" w:cs="Times New Roman"/>
          <w:shd w:val="clear" w:color="auto" w:fill="FFFFFF"/>
        </w:rPr>
        <w:t>https://doi.org/10.1093/nar/gkaa1100</w:t>
      </w:r>
      <w:r w:rsidRPr="00B21060">
        <w:rPr>
          <w:rFonts w:eastAsia="Times New Roman" w:cs="Times New Roman"/>
          <w:color w:val="212121"/>
          <w:shd w:val="clear" w:color="auto" w:fill="FFFFFF"/>
        </w:rPr>
        <w:t xml:space="preserve"> </w:t>
      </w:r>
    </w:p>
    <w:p w14:paraId="110AD5AB" w14:textId="5762AD72" w:rsidR="00336ECF" w:rsidRPr="00B21060" w:rsidRDefault="00336ECF" w:rsidP="003D3009">
      <w:pPr>
        <w:ind w:left="720" w:hanging="720"/>
        <w:rPr>
          <w:rFonts w:cs="Times New Roman"/>
        </w:rPr>
      </w:pPr>
      <w:r w:rsidRPr="00B21060">
        <w:rPr>
          <w:rFonts w:cs="Times New Roman"/>
        </w:rPr>
        <w:t xml:space="preserve">Van Den </w:t>
      </w:r>
      <w:proofErr w:type="spellStart"/>
      <w:r w:rsidRPr="00B21060">
        <w:rPr>
          <w:rFonts w:cs="Times New Roman"/>
        </w:rPr>
        <w:t>Bossche</w:t>
      </w:r>
      <w:proofErr w:type="spellEnd"/>
      <w:r w:rsidRPr="00B21060">
        <w:rPr>
          <w:rFonts w:cs="Times New Roman"/>
        </w:rPr>
        <w:t xml:space="preserve">, T., </w:t>
      </w:r>
      <w:proofErr w:type="spellStart"/>
      <w:r w:rsidRPr="00B21060">
        <w:rPr>
          <w:rFonts w:cs="Times New Roman"/>
        </w:rPr>
        <w:t>Kunath</w:t>
      </w:r>
      <w:proofErr w:type="spellEnd"/>
      <w:r w:rsidRPr="00B21060">
        <w:rPr>
          <w:rFonts w:cs="Times New Roman"/>
        </w:rPr>
        <w:t xml:space="preserve">, B. J., </w:t>
      </w:r>
      <w:proofErr w:type="spellStart"/>
      <w:r w:rsidRPr="00B21060">
        <w:rPr>
          <w:rFonts w:cs="Times New Roman"/>
        </w:rPr>
        <w:t>Schallert</w:t>
      </w:r>
      <w:proofErr w:type="spellEnd"/>
      <w:r w:rsidRPr="00B21060">
        <w:rPr>
          <w:rFonts w:cs="Times New Roman"/>
        </w:rPr>
        <w:t xml:space="preserve">, K., </w:t>
      </w:r>
      <w:proofErr w:type="spellStart"/>
      <w:r w:rsidRPr="00B21060">
        <w:rPr>
          <w:rFonts w:cs="Times New Roman"/>
        </w:rPr>
        <w:t>Schäpe</w:t>
      </w:r>
      <w:proofErr w:type="spellEnd"/>
      <w:r w:rsidRPr="00B21060">
        <w:rPr>
          <w:rFonts w:cs="Times New Roman"/>
        </w:rPr>
        <w:t xml:space="preserve">, S. S., Abraham, P. E., </w:t>
      </w:r>
      <w:proofErr w:type="spellStart"/>
      <w:r w:rsidRPr="00B21060">
        <w:rPr>
          <w:rFonts w:cs="Times New Roman"/>
        </w:rPr>
        <w:t>Armengaud</w:t>
      </w:r>
      <w:proofErr w:type="spellEnd"/>
      <w:r w:rsidRPr="00B21060">
        <w:rPr>
          <w:rFonts w:cs="Times New Roman"/>
        </w:rPr>
        <w:t xml:space="preserve">, J., </w:t>
      </w:r>
      <w:proofErr w:type="spellStart"/>
      <w:r w:rsidRPr="00B21060">
        <w:rPr>
          <w:rFonts w:cs="Times New Roman"/>
        </w:rPr>
        <w:t>Arntzen</w:t>
      </w:r>
      <w:proofErr w:type="spellEnd"/>
      <w:r w:rsidRPr="00B21060">
        <w:rPr>
          <w:rFonts w:cs="Times New Roman"/>
        </w:rPr>
        <w:t xml:space="preserve">, M. Ø., </w:t>
      </w:r>
      <w:proofErr w:type="spellStart"/>
      <w:r w:rsidRPr="00B21060">
        <w:rPr>
          <w:rFonts w:cs="Times New Roman"/>
        </w:rPr>
        <w:t>Bassignani</w:t>
      </w:r>
      <w:proofErr w:type="spellEnd"/>
      <w:r w:rsidRPr="00B21060">
        <w:rPr>
          <w:rFonts w:cs="Times New Roman"/>
        </w:rPr>
        <w:t xml:space="preserve">, A., </w:t>
      </w:r>
      <w:proofErr w:type="spellStart"/>
      <w:r w:rsidRPr="00B21060">
        <w:rPr>
          <w:rFonts w:cs="Times New Roman"/>
        </w:rPr>
        <w:t>Benndorf</w:t>
      </w:r>
      <w:proofErr w:type="spellEnd"/>
      <w:r w:rsidRPr="00B21060">
        <w:rPr>
          <w:rFonts w:cs="Times New Roman"/>
        </w:rPr>
        <w:t xml:space="preserve">, D., Fuchs, S., </w:t>
      </w:r>
      <w:proofErr w:type="spellStart"/>
      <w:r w:rsidRPr="00B21060">
        <w:rPr>
          <w:rFonts w:cs="Times New Roman"/>
        </w:rPr>
        <w:t>Giannone</w:t>
      </w:r>
      <w:proofErr w:type="spellEnd"/>
      <w:r w:rsidRPr="00B21060">
        <w:rPr>
          <w:rFonts w:cs="Times New Roman"/>
        </w:rPr>
        <w:t xml:space="preserve">, R. J., Griffin, T. J., Hagen, L. H., </w:t>
      </w:r>
      <w:proofErr w:type="spellStart"/>
      <w:r w:rsidRPr="00B21060">
        <w:rPr>
          <w:rFonts w:cs="Times New Roman"/>
        </w:rPr>
        <w:t>Halder</w:t>
      </w:r>
      <w:proofErr w:type="spellEnd"/>
      <w:r w:rsidRPr="00B21060">
        <w:rPr>
          <w:rFonts w:cs="Times New Roman"/>
        </w:rPr>
        <w:t xml:space="preserve">, R., Henry, C., Hettich, R. L., </w:t>
      </w:r>
      <w:proofErr w:type="spellStart"/>
      <w:r w:rsidRPr="00B21060">
        <w:rPr>
          <w:rFonts w:cs="Times New Roman"/>
        </w:rPr>
        <w:t>Heyer</w:t>
      </w:r>
      <w:proofErr w:type="spellEnd"/>
      <w:r w:rsidRPr="00B21060">
        <w:rPr>
          <w:rFonts w:cs="Times New Roman"/>
        </w:rPr>
        <w:t xml:space="preserve">, R., </w:t>
      </w:r>
      <w:proofErr w:type="spellStart"/>
      <w:r w:rsidRPr="00B21060">
        <w:rPr>
          <w:rFonts w:cs="Times New Roman"/>
        </w:rPr>
        <w:t>Jagtap</w:t>
      </w:r>
      <w:proofErr w:type="spellEnd"/>
      <w:r w:rsidRPr="00B21060">
        <w:rPr>
          <w:rFonts w:cs="Times New Roman"/>
        </w:rPr>
        <w:t xml:space="preserve">, P., </w:t>
      </w:r>
      <w:proofErr w:type="spellStart"/>
      <w:r w:rsidRPr="00B21060">
        <w:rPr>
          <w:rFonts w:cs="Times New Roman"/>
        </w:rPr>
        <w:t>Jehmlich</w:t>
      </w:r>
      <w:proofErr w:type="spellEnd"/>
      <w:r w:rsidRPr="00B21060">
        <w:rPr>
          <w:rFonts w:cs="Times New Roman"/>
        </w:rPr>
        <w:t xml:space="preserve">, N., Jensen, M., … </w:t>
      </w:r>
      <w:proofErr w:type="spellStart"/>
      <w:r w:rsidRPr="00B21060">
        <w:rPr>
          <w:rFonts w:cs="Times New Roman"/>
        </w:rPr>
        <w:t>Muth</w:t>
      </w:r>
      <w:proofErr w:type="spellEnd"/>
      <w:r w:rsidRPr="00B21060">
        <w:rPr>
          <w:rFonts w:cs="Times New Roman"/>
        </w:rPr>
        <w:t xml:space="preserve">, T. (2021). Critical Assessment of </w:t>
      </w:r>
      <w:proofErr w:type="spellStart"/>
      <w:r w:rsidRPr="00B21060">
        <w:rPr>
          <w:rFonts w:cs="Times New Roman"/>
        </w:rPr>
        <w:t>MetaProteome</w:t>
      </w:r>
      <w:proofErr w:type="spellEnd"/>
      <w:r w:rsidRPr="00B21060">
        <w:rPr>
          <w:rFonts w:cs="Times New Roman"/>
        </w:rPr>
        <w:t xml:space="preserve"> Investigation (CAMPI): a multi-laboratory comparison of established workflows. Nature communications, 12(1), 7305. https://doi.org/10.1038/s41467-021-27542-8</w:t>
      </w:r>
    </w:p>
    <w:p w14:paraId="3C574136" w14:textId="1C43E31B" w:rsidR="0067701D" w:rsidRPr="00B21060" w:rsidRDefault="0067701D" w:rsidP="008829F0">
      <w:pPr>
        <w:ind w:left="720" w:hanging="720"/>
        <w:rPr>
          <w:rFonts w:cs="Times New Roman"/>
        </w:rPr>
      </w:pPr>
      <w:proofErr w:type="spellStart"/>
      <w:r w:rsidRPr="00B21060">
        <w:rPr>
          <w:rFonts w:cs="Times New Roman"/>
        </w:rPr>
        <w:t>Vaudel</w:t>
      </w:r>
      <w:proofErr w:type="spellEnd"/>
      <w:r w:rsidRPr="00B21060">
        <w:rPr>
          <w:rFonts w:cs="Times New Roman"/>
        </w:rPr>
        <w:t xml:space="preserve">, M., Burkhart, J. M., </w:t>
      </w:r>
      <w:proofErr w:type="spellStart"/>
      <w:r w:rsidRPr="00B21060">
        <w:rPr>
          <w:rFonts w:cs="Times New Roman"/>
        </w:rPr>
        <w:t>Breiter</w:t>
      </w:r>
      <w:proofErr w:type="spellEnd"/>
      <w:r w:rsidRPr="00B21060">
        <w:rPr>
          <w:rFonts w:cs="Times New Roman"/>
        </w:rPr>
        <w:t xml:space="preserve">, D., Zahedi, R. P., </w:t>
      </w:r>
      <w:proofErr w:type="spellStart"/>
      <w:r w:rsidRPr="00B21060">
        <w:rPr>
          <w:rFonts w:cs="Times New Roman"/>
        </w:rPr>
        <w:t>Sickmann</w:t>
      </w:r>
      <w:proofErr w:type="spellEnd"/>
      <w:r w:rsidRPr="00B21060">
        <w:rPr>
          <w:rFonts w:cs="Times New Roman"/>
        </w:rPr>
        <w:t xml:space="preserve">, A., &amp; Martens, L. (2012). A complex standard for protein identification, designed by evolution. Journal of proteome research, 11(10), 5065–5071. https://doi.org/10.1021/pr300055q </w:t>
      </w:r>
    </w:p>
    <w:p w14:paraId="2E11C493" w14:textId="77777777" w:rsidR="00A16194" w:rsidRPr="00B21060" w:rsidRDefault="00A16194" w:rsidP="002E15A6">
      <w:pPr>
        <w:snapToGrid w:val="0"/>
        <w:ind w:left="720" w:hanging="720"/>
        <w:rPr>
          <w:rFonts w:cs="Times New Roman"/>
        </w:rPr>
      </w:pPr>
      <w:proofErr w:type="spellStart"/>
      <w:r w:rsidRPr="00B21060">
        <w:rPr>
          <w:rFonts w:cs="Times New Roman"/>
        </w:rPr>
        <w:t>Vaudel</w:t>
      </w:r>
      <w:proofErr w:type="spellEnd"/>
      <w:r w:rsidRPr="00B21060">
        <w:rPr>
          <w:rFonts w:cs="Times New Roman"/>
        </w:rPr>
        <w:t xml:space="preserve">, M., Burkhart, J. M., Zahedi, R. P., </w:t>
      </w:r>
      <w:proofErr w:type="spellStart"/>
      <w:r w:rsidRPr="00B21060">
        <w:rPr>
          <w:rFonts w:cs="Times New Roman"/>
        </w:rPr>
        <w:t>Oveland</w:t>
      </w:r>
      <w:proofErr w:type="spellEnd"/>
      <w:r w:rsidRPr="00B21060">
        <w:rPr>
          <w:rFonts w:cs="Times New Roman"/>
        </w:rPr>
        <w:t xml:space="preserve">, E., </w:t>
      </w:r>
      <w:proofErr w:type="spellStart"/>
      <w:r w:rsidRPr="00B21060">
        <w:rPr>
          <w:rFonts w:cs="Times New Roman"/>
        </w:rPr>
        <w:t>Berven</w:t>
      </w:r>
      <w:proofErr w:type="spellEnd"/>
      <w:r w:rsidRPr="00B21060">
        <w:rPr>
          <w:rFonts w:cs="Times New Roman"/>
        </w:rPr>
        <w:t xml:space="preserve">, F. S., </w:t>
      </w:r>
      <w:proofErr w:type="spellStart"/>
      <w:r w:rsidRPr="00B21060">
        <w:rPr>
          <w:rFonts w:cs="Times New Roman"/>
        </w:rPr>
        <w:t>Sickmann</w:t>
      </w:r>
      <w:proofErr w:type="spellEnd"/>
      <w:r w:rsidRPr="00B21060">
        <w:rPr>
          <w:rFonts w:cs="Times New Roman"/>
        </w:rPr>
        <w:t xml:space="preserve">, A., Martens, L., &amp; </w:t>
      </w:r>
      <w:proofErr w:type="spellStart"/>
      <w:r w:rsidRPr="00B21060">
        <w:rPr>
          <w:rFonts w:cs="Times New Roman"/>
        </w:rPr>
        <w:t>Barsnes</w:t>
      </w:r>
      <w:proofErr w:type="spellEnd"/>
      <w:r w:rsidRPr="00B21060">
        <w:rPr>
          <w:rFonts w:cs="Times New Roman"/>
        </w:rPr>
        <w:t xml:space="preserve">, H. (2015). </w:t>
      </w:r>
      <w:proofErr w:type="spellStart"/>
      <w:r w:rsidRPr="00B21060">
        <w:rPr>
          <w:rFonts w:cs="Times New Roman"/>
        </w:rPr>
        <w:t>PeptideShaker</w:t>
      </w:r>
      <w:proofErr w:type="spellEnd"/>
      <w:r w:rsidRPr="00B21060">
        <w:rPr>
          <w:rFonts w:cs="Times New Roman"/>
        </w:rPr>
        <w:t xml:space="preserve"> enables reanalysis of MS-derived proteomics data sets. Nature biotechnology, 33(1), 22–24. https://doi.org/10.1038/nbt.3109</w:t>
      </w:r>
    </w:p>
    <w:p w14:paraId="7AAF0F05" w14:textId="52756C1B" w:rsidR="00A16194" w:rsidRPr="00B21060" w:rsidRDefault="00A16194" w:rsidP="002E15A6">
      <w:pPr>
        <w:snapToGrid w:val="0"/>
        <w:ind w:left="720" w:hanging="720"/>
        <w:rPr>
          <w:rFonts w:cs="Times New Roman"/>
        </w:rPr>
      </w:pPr>
      <w:r w:rsidRPr="00B21060">
        <w:rPr>
          <w:rFonts w:cs="Times New Roman"/>
        </w:rPr>
        <w:lastRenderedPageBreak/>
        <w:t xml:space="preserve">Wang, G., </w:t>
      </w:r>
      <w:proofErr w:type="spellStart"/>
      <w:r w:rsidRPr="00B21060">
        <w:rPr>
          <w:rFonts w:cs="Times New Roman"/>
        </w:rPr>
        <w:t>Dassanayake</w:t>
      </w:r>
      <w:proofErr w:type="spellEnd"/>
      <w:r w:rsidRPr="00B21060">
        <w:rPr>
          <w:rFonts w:cs="Times New Roman"/>
        </w:rPr>
        <w:t>, M. (2020). GOMCL: a toolkit to cluster, evaluate, and extract non-redundant associations of Gene Ontology-based functions. BMC Bioinformatics. 21, 139. https://doi.org/10.1186/s12859-020-3447-4/</w:t>
      </w:r>
    </w:p>
    <w:p w14:paraId="503BAC13" w14:textId="6F0169AE" w:rsidR="00C23679" w:rsidRPr="00B21060" w:rsidRDefault="00C23679" w:rsidP="008829F0">
      <w:pPr>
        <w:ind w:left="720" w:hanging="720"/>
        <w:rPr>
          <w:rFonts w:cs="Times New Roman"/>
        </w:rPr>
      </w:pPr>
      <w:proofErr w:type="spellStart"/>
      <w:r w:rsidRPr="00B21060">
        <w:rPr>
          <w:rFonts w:cs="Times New Roman"/>
        </w:rPr>
        <w:t>Weinhold</w:t>
      </w:r>
      <w:proofErr w:type="spellEnd"/>
      <w:r w:rsidRPr="00B21060">
        <w:rPr>
          <w:rFonts w:cs="Times New Roman"/>
        </w:rPr>
        <w:t xml:space="preserve"> B. (2006). Epigenetics: the science of change. Environmental health perspectives, 114(3), A160–A167. </w:t>
      </w:r>
      <w:r w:rsidR="00464C0C" w:rsidRPr="00B21060">
        <w:rPr>
          <w:rFonts w:cs="Times New Roman"/>
        </w:rPr>
        <w:t>https://doi.org/10.1289/ehp.114-a160</w:t>
      </w:r>
      <w:r w:rsidRPr="00B21060">
        <w:rPr>
          <w:rFonts w:cs="Times New Roman"/>
        </w:rPr>
        <w:t xml:space="preserve"> </w:t>
      </w:r>
    </w:p>
    <w:p w14:paraId="350F0232" w14:textId="1773FC72" w:rsidR="00464C0C" w:rsidRPr="00B21060" w:rsidRDefault="00464C0C" w:rsidP="00464C0C">
      <w:pPr>
        <w:ind w:left="720" w:hanging="720"/>
        <w:rPr>
          <w:rFonts w:cs="Times New Roman"/>
        </w:rPr>
      </w:pPr>
      <w:proofErr w:type="spellStart"/>
      <w:r w:rsidRPr="00B21060">
        <w:rPr>
          <w:rFonts w:cs="Times New Roman"/>
        </w:rPr>
        <w:t>Wilmes</w:t>
      </w:r>
      <w:proofErr w:type="spellEnd"/>
      <w:r w:rsidRPr="00B21060">
        <w:rPr>
          <w:rFonts w:cs="Times New Roman"/>
        </w:rPr>
        <w:t xml:space="preserve">, P., </w:t>
      </w:r>
      <w:proofErr w:type="spellStart"/>
      <w:r w:rsidRPr="00B21060">
        <w:rPr>
          <w:rFonts w:cs="Times New Roman"/>
        </w:rPr>
        <w:t>Andersson</w:t>
      </w:r>
      <w:proofErr w:type="spellEnd"/>
      <w:r w:rsidRPr="00B21060">
        <w:rPr>
          <w:rFonts w:cs="Times New Roman"/>
        </w:rPr>
        <w:t xml:space="preserve">, A. F., </w:t>
      </w:r>
      <w:proofErr w:type="spellStart"/>
      <w:r w:rsidRPr="00B21060">
        <w:rPr>
          <w:rFonts w:cs="Times New Roman"/>
        </w:rPr>
        <w:t>Lefsrud</w:t>
      </w:r>
      <w:proofErr w:type="spellEnd"/>
      <w:r w:rsidRPr="00B21060">
        <w:rPr>
          <w:rFonts w:cs="Times New Roman"/>
        </w:rPr>
        <w:t xml:space="preserve">, M. G., Wexler, M., Shah, M., Zhang, B., Hettich, R. L., Bond, P. L., </w:t>
      </w:r>
      <w:proofErr w:type="spellStart"/>
      <w:r w:rsidRPr="00B21060">
        <w:rPr>
          <w:rFonts w:cs="Times New Roman"/>
        </w:rPr>
        <w:t>VerBerkmoes</w:t>
      </w:r>
      <w:proofErr w:type="spellEnd"/>
      <w:r w:rsidRPr="00B21060">
        <w:rPr>
          <w:rFonts w:cs="Times New Roman"/>
        </w:rPr>
        <w:t xml:space="preserve">, N. C., &amp; </w:t>
      </w:r>
      <w:proofErr w:type="spellStart"/>
      <w:r w:rsidRPr="00B21060">
        <w:rPr>
          <w:rFonts w:cs="Times New Roman"/>
        </w:rPr>
        <w:t>Banfield</w:t>
      </w:r>
      <w:proofErr w:type="spellEnd"/>
      <w:r w:rsidRPr="00B21060">
        <w:rPr>
          <w:rFonts w:cs="Times New Roman"/>
        </w:rPr>
        <w:t xml:space="preserve">, J. F. (2008). Community </w:t>
      </w:r>
      <w:proofErr w:type="spellStart"/>
      <w:r w:rsidRPr="00B21060">
        <w:rPr>
          <w:rFonts w:cs="Times New Roman"/>
        </w:rPr>
        <w:t>proteogenomics</w:t>
      </w:r>
      <w:proofErr w:type="spellEnd"/>
      <w:r w:rsidRPr="00B21060">
        <w:rPr>
          <w:rFonts w:cs="Times New Roman"/>
        </w:rPr>
        <w:t xml:space="preserve"> highlights microbial strain-variant protein expression within activated sludge performing enhanced biological phosphorus removal. The ISME journal, 2(8), 853–864. https://doi.org/10.1038/ismej.2008.38</w:t>
      </w:r>
    </w:p>
    <w:p w14:paraId="380BDC5F" w14:textId="5934EEC4" w:rsidR="00EB2C61" w:rsidRPr="00B21060" w:rsidRDefault="00EB2C61" w:rsidP="008829F0">
      <w:pPr>
        <w:ind w:left="720" w:hanging="720"/>
        <w:rPr>
          <w:rFonts w:cs="Times New Roman"/>
        </w:rPr>
      </w:pPr>
      <w:proofErr w:type="spellStart"/>
      <w:r w:rsidRPr="00B21060">
        <w:rPr>
          <w:rFonts w:cs="Times New Roman"/>
        </w:rPr>
        <w:t>Wilmes</w:t>
      </w:r>
      <w:proofErr w:type="spellEnd"/>
      <w:r w:rsidRPr="00B21060">
        <w:rPr>
          <w:rFonts w:cs="Times New Roman"/>
        </w:rPr>
        <w:t>, P., &amp; Bond, P. L. (2004). The application of two-dimensional polyacrylamide gel electrophoresis and downstream analyses to a mixed community of prokaryotic microorganisms. Environmental microbiology, 6(9), 911–920. https://doi.org/10.1111/j.1462-2920.2004.00687.x</w:t>
      </w:r>
    </w:p>
    <w:p w14:paraId="2D282820" w14:textId="3CE27E91" w:rsidR="0010668C" w:rsidRPr="00B21060" w:rsidRDefault="0010668C" w:rsidP="008829F0">
      <w:pPr>
        <w:ind w:left="720" w:hanging="720"/>
        <w:rPr>
          <w:rFonts w:cs="Times New Roman"/>
        </w:rPr>
      </w:pPr>
      <w:proofErr w:type="spellStart"/>
      <w:r w:rsidRPr="00B21060">
        <w:rPr>
          <w:rFonts w:cs="Times New Roman"/>
        </w:rPr>
        <w:t>Wilmes</w:t>
      </w:r>
      <w:proofErr w:type="spellEnd"/>
      <w:r w:rsidRPr="00B21060">
        <w:rPr>
          <w:rFonts w:cs="Times New Roman"/>
        </w:rPr>
        <w:t xml:space="preserve">, P., </w:t>
      </w:r>
      <w:proofErr w:type="spellStart"/>
      <w:r w:rsidRPr="00B21060">
        <w:rPr>
          <w:rFonts w:cs="Times New Roman"/>
        </w:rPr>
        <w:t>Heintz-Buschart</w:t>
      </w:r>
      <w:proofErr w:type="spellEnd"/>
      <w:r w:rsidRPr="00B21060">
        <w:rPr>
          <w:rFonts w:cs="Times New Roman"/>
        </w:rPr>
        <w:t xml:space="preserve">, A., &amp; Bond, P. L. (2015). A decade of </w:t>
      </w:r>
      <w:proofErr w:type="spellStart"/>
      <w:r w:rsidRPr="00B21060">
        <w:rPr>
          <w:rFonts w:cs="Times New Roman"/>
        </w:rPr>
        <w:t>metaproteomics</w:t>
      </w:r>
      <w:proofErr w:type="spellEnd"/>
      <w:r w:rsidRPr="00B21060">
        <w:rPr>
          <w:rFonts w:cs="Times New Roman"/>
        </w:rPr>
        <w:t xml:space="preserve">: </w:t>
      </w:r>
      <w:proofErr w:type="gramStart"/>
      <w:r w:rsidRPr="00B21060">
        <w:rPr>
          <w:rFonts w:cs="Times New Roman"/>
        </w:rPr>
        <w:t>where we stand and what</w:t>
      </w:r>
      <w:proofErr w:type="gramEnd"/>
      <w:r w:rsidRPr="00B21060">
        <w:rPr>
          <w:rFonts w:cs="Times New Roman"/>
        </w:rPr>
        <w:t xml:space="preserve"> the future holds. Proteomics, 15(20), 3409–3417. https://doi.org/10.1002/pmic.201500183</w:t>
      </w:r>
    </w:p>
    <w:p w14:paraId="0EA4FFF7" w14:textId="18E5D532" w:rsidR="00AF204F" w:rsidRPr="00B21060" w:rsidRDefault="00AF204F" w:rsidP="008829F0">
      <w:pPr>
        <w:ind w:left="720" w:hanging="720"/>
        <w:rPr>
          <w:rFonts w:cs="Times New Roman"/>
        </w:rPr>
      </w:pPr>
      <w:r w:rsidRPr="00B21060">
        <w:rPr>
          <w:rFonts w:cs="Times New Roman"/>
        </w:rPr>
        <w:t xml:space="preserve">Woo, J., Williams, S. M., </w:t>
      </w:r>
      <w:proofErr w:type="spellStart"/>
      <w:r w:rsidRPr="00B21060">
        <w:rPr>
          <w:rFonts w:cs="Times New Roman"/>
        </w:rPr>
        <w:t>Markillie</w:t>
      </w:r>
      <w:proofErr w:type="spellEnd"/>
      <w:r w:rsidRPr="00B21060">
        <w:rPr>
          <w:rFonts w:cs="Times New Roman"/>
        </w:rPr>
        <w:t xml:space="preserve">, L. M., Feng, S., Tsai, C. F., Aguilera-Vazquez, V., Sontag, R. L., Moore, R. J., Hu, D., Mehta, H. S., </w:t>
      </w:r>
      <w:proofErr w:type="spellStart"/>
      <w:r w:rsidRPr="00B21060">
        <w:rPr>
          <w:rFonts w:cs="Times New Roman"/>
        </w:rPr>
        <w:t>Cantlon</w:t>
      </w:r>
      <w:proofErr w:type="spellEnd"/>
      <w:r w:rsidRPr="00B21060">
        <w:rPr>
          <w:rFonts w:cs="Times New Roman"/>
        </w:rPr>
        <w:t xml:space="preserve">-Bruce, J., Liu, T., Adkins, J. N., Smith, R. D., Clair, G. C., </w:t>
      </w:r>
      <w:proofErr w:type="spellStart"/>
      <w:r w:rsidRPr="00B21060">
        <w:rPr>
          <w:rFonts w:cs="Times New Roman"/>
        </w:rPr>
        <w:t>Pasa-Tolic</w:t>
      </w:r>
      <w:proofErr w:type="spellEnd"/>
      <w:r w:rsidRPr="00B21060">
        <w:rPr>
          <w:rFonts w:cs="Times New Roman"/>
        </w:rPr>
        <w:t xml:space="preserve">, L., &amp; Zhu, Y. (2021). High-throughput and high-efficiency sample preparation for single-cell proteomics using a nested </w:t>
      </w:r>
      <w:proofErr w:type="spellStart"/>
      <w:r w:rsidRPr="00B21060">
        <w:rPr>
          <w:rFonts w:cs="Times New Roman"/>
        </w:rPr>
        <w:t>nanowell</w:t>
      </w:r>
      <w:proofErr w:type="spellEnd"/>
      <w:r w:rsidRPr="00B21060">
        <w:rPr>
          <w:rFonts w:cs="Times New Roman"/>
        </w:rPr>
        <w:t xml:space="preserve"> chip. Nature communications, 12(1), 6246. https://doi.org/10.1038/s41467-021-26514-2</w:t>
      </w:r>
    </w:p>
    <w:p w14:paraId="44B74CD9" w14:textId="2C31D429" w:rsidR="00D1578B" w:rsidRPr="00B21060" w:rsidRDefault="00D1578B" w:rsidP="008829F0">
      <w:pPr>
        <w:ind w:left="720" w:hanging="720"/>
        <w:rPr>
          <w:rFonts w:cs="Times New Roman"/>
        </w:rPr>
      </w:pPr>
      <w:r w:rsidRPr="00B21060">
        <w:rPr>
          <w:rFonts w:cs="Times New Roman"/>
        </w:rPr>
        <w:t xml:space="preserve">Woo, P. C., </w:t>
      </w:r>
      <w:proofErr w:type="spellStart"/>
      <w:r w:rsidRPr="00B21060">
        <w:rPr>
          <w:rFonts w:cs="Times New Roman"/>
        </w:rPr>
        <w:t>Tsoi</w:t>
      </w:r>
      <w:proofErr w:type="spellEnd"/>
      <w:r w:rsidRPr="00B21060">
        <w:rPr>
          <w:rFonts w:cs="Times New Roman"/>
        </w:rPr>
        <w:t xml:space="preserve">, H. W., Leung, K. W., </w:t>
      </w:r>
      <w:proofErr w:type="spellStart"/>
      <w:r w:rsidRPr="00B21060">
        <w:rPr>
          <w:rFonts w:cs="Times New Roman"/>
        </w:rPr>
        <w:t>Lum</w:t>
      </w:r>
      <w:proofErr w:type="spellEnd"/>
      <w:r w:rsidRPr="00B21060">
        <w:rPr>
          <w:rFonts w:cs="Times New Roman"/>
        </w:rPr>
        <w:t xml:space="preserve">, P. N., Leung, A. S., Ma, C. H., </w:t>
      </w:r>
      <w:proofErr w:type="spellStart"/>
      <w:r w:rsidRPr="00B21060">
        <w:rPr>
          <w:rFonts w:cs="Times New Roman"/>
        </w:rPr>
        <w:t>Kam</w:t>
      </w:r>
      <w:proofErr w:type="spellEnd"/>
      <w:r w:rsidRPr="00B21060">
        <w:rPr>
          <w:rFonts w:cs="Times New Roman"/>
        </w:rPr>
        <w:t xml:space="preserve">, K. M., &amp; Yuen, K. Y. (2000). Identification of Mycobacterium </w:t>
      </w:r>
      <w:proofErr w:type="spellStart"/>
      <w:r w:rsidRPr="00B21060">
        <w:rPr>
          <w:rFonts w:cs="Times New Roman"/>
        </w:rPr>
        <w:t>neoaurum</w:t>
      </w:r>
      <w:proofErr w:type="spellEnd"/>
      <w:r w:rsidRPr="00B21060">
        <w:rPr>
          <w:rFonts w:cs="Times New Roman"/>
        </w:rPr>
        <w:t xml:space="preserve"> isolated from a neutropenic patient with catheter-related bacteremia by 16S </w:t>
      </w:r>
      <w:proofErr w:type="spellStart"/>
      <w:r w:rsidRPr="00B21060">
        <w:rPr>
          <w:rFonts w:cs="Times New Roman"/>
        </w:rPr>
        <w:t>rRNA</w:t>
      </w:r>
      <w:proofErr w:type="spellEnd"/>
      <w:r w:rsidRPr="00B21060">
        <w:rPr>
          <w:rFonts w:cs="Times New Roman"/>
        </w:rPr>
        <w:t xml:space="preserve"> sequencing. Journal of clinical microbiology, 38(9), 3515–3517. https://doi.org/10.1128/JCM.38.9.3515-3517.2000</w:t>
      </w:r>
    </w:p>
    <w:p w14:paraId="6FE51A92" w14:textId="77777777" w:rsidR="00D90847" w:rsidRPr="00B21060" w:rsidRDefault="00D90847" w:rsidP="002E15A6">
      <w:pPr>
        <w:snapToGrid w:val="0"/>
        <w:ind w:left="720" w:hanging="720"/>
        <w:rPr>
          <w:rFonts w:cs="Times New Roman"/>
        </w:rPr>
      </w:pPr>
      <w:r w:rsidRPr="00B21060">
        <w:rPr>
          <w:rFonts w:cs="Times New Roman"/>
        </w:rPr>
        <w:t xml:space="preserve">Xiao, J., </w:t>
      </w:r>
      <w:proofErr w:type="spellStart"/>
      <w:r w:rsidRPr="00B21060">
        <w:rPr>
          <w:rFonts w:cs="Times New Roman"/>
        </w:rPr>
        <w:t>Tanca</w:t>
      </w:r>
      <w:proofErr w:type="spellEnd"/>
      <w:r w:rsidRPr="00B21060">
        <w:rPr>
          <w:rFonts w:cs="Times New Roman"/>
        </w:rPr>
        <w:t xml:space="preserve">, A., Jia, B., Yang, R., Wang, B., Zhang, Y., &amp; Li, J. (2018). </w:t>
      </w:r>
      <w:proofErr w:type="spellStart"/>
      <w:r w:rsidRPr="00B21060">
        <w:rPr>
          <w:rFonts w:cs="Times New Roman"/>
        </w:rPr>
        <w:t>Metagenomic</w:t>
      </w:r>
      <w:proofErr w:type="spellEnd"/>
      <w:r w:rsidRPr="00B21060">
        <w:rPr>
          <w:rFonts w:cs="Times New Roman"/>
        </w:rPr>
        <w:t xml:space="preserve"> Taxonomy-Guided Database-Searching Strategy for Improving </w:t>
      </w:r>
      <w:proofErr w:type="spellStart"/>
      <w:r w:rsidRPr="00B21060">
        <w:rPr>
          <w:rFonts w:cs="Times New Roman"/>
        </w:rPr>
        <w:t>Metaproteomic</w:t>
      </w:r>
      <w:proofErr w:type="spellEnd"/>
      <w:r w:rsidRPr="00B21060">
        <w:rPr>
          <w:rFonts w:cs="Times New Roman"/>
        </w:rPr>
        <w:t xml:space="preserve"> Analysis. </w:t>
      </w:r>
      <w:r w:rsidRPr="00B21060">
        <w:rPr>
          <w:rFonts w:cs="Times New Roman"/>
        </w:rPr>
        <w:lastRenderedPageBreak/>
        <w:t xml:space="preserve">Journal of proteome research, 17(4), 1596–1605. https://doi.org/10.1021/acs.jproteome.7b00894 </w:t>
      </w:r>
    </w:p>
    <w:p w14:paraId="784B05D9" w14:textId="7A2EC915" w:rsidR="00A16194" w:rsidRPr="00B21060" w:rsidRDefault="00A16194" w:rsidP="002E15A6">
      <w:pPr>
        <w:snapToGrid w:val="0"/>
        <w:ind w:left="720" w:hanging="720"/>
        <w:rPr>
          <w:rFonts w:cs="Times New Roman"/>
        </w:rPr>
      </w:pPr>
      <w:r w:rsidRPr="00B21060">
        <w:rPr>
          <w:rFonts w:cs="Times New Roman"/>
        </w:rPr>
        <w:t xml:space="preserve">Xiong, W., Abraham, P. E., Li, Z., Pan, C., &amp; Hettich, R. L. (2015). Microbial </w:t>
      </w:r>
      <w:proofErr w:type="spellStart"/>
      <w:r w:rsidRPr="00B21060">
        <w:rPr>
          <w:rFonts w:cs="Times New Roman"/>
        </w:rPr>
        <w:t>metaproteomics</w:t>
      </w:r>
      <w:proofErr w:type="spellEnd"/>
      <w:r w:rsidRPr="00B21060">
        <w:rPr>
          <w:rFonts w:cs="Times New Roman"/>
        </w:rPr>
        <w:t xml:space="preserve"> for characterizing the range of metabolic functions and activities of human gut microbiota. Proteomics, 15(20), 3424–3438. https://doi.org/10.1002/pmic.201400571</w:t>
      </w:r>
    </w:p>
    <w:p w14:paraId="6D00C5C3" w14:textId="729B824B" w:rsidR="009F591A" w:rsidRPr="00B21060" w:rsidRDefault="009F591A" w:rsidP="008829F0">
      <w:pPr>
        <w:ind w:left="720" w:hanging="720"/>
        <w:rPr>
          <w:rFonts w:cs="Times New Roman"/>
        </w:rPr>
      </w:pPr>
      <w:r w:rsidRPr="00B21060">
        <w:rPr>
          <w:rFonts w:cs="Times New Roman"/>
        </w:rPr>
        <w:t xml:space="preserve">Yoon, H. S., </w:t>
      </w:r>
      <w:proofErr w:type="spellStart"/>
      <w:r w:rsidRPr="00B21060">
        <w:rPr>
          <w:rFonts w:cs="Times New Roman"/>
        </w:rPr>
        <w:t>Ju</w:t>
      </w:r>
      <w:proofErr w:type="spellEnd"/>
      <w:r w:rsidRPr="00B21060">
        <w:rPr>
          <w:rFonts w:cs="Times New Roman"/>
        </w:rPr>
        <w:t xml:space="preserve">, J. H., Lee, J. E., Park, H. J., Lee, J. M., Shin, H. K., </w:t>
      </w:r>
      <w:proofErr w:type="spellStart"/>
      <w:r w:rsidRPr="00B21060">
        <w:rPr>
          <w:rFonts w:cs="Times New Roman"/>
        </w:rPr>
        <w:t>Holzapfel</w:t>
      </w:r>
      <w:proofErr w:type="spellEnd"/>
      <w:r w:rsidRPr="00B21060">
        <w:rPr>
          <w:rFonts w:cs="Times New Roman"/>
        </w:rPr>
        <w:t xml:space="preserve">, W., Park, K. Y., &amp; Do, M. S. (2013). The probiotic Lactobacillus </w:t>
      </w:r>
      <w:proofErr w:type="spellStart"/>
      <w:r w:rsidRPr="00B21060">
        <w:rPr>
          <w:rFonts w:cs="Times New Roman"/>
        </w:rPr>
        <w:t>rhamnosus</w:t>
      </w:r>
      <w:proofErr w:type="spellEnd"/>
      <w:r w:rsidRPr="00B21060">
        <w:rPr>
          <w:rFonts w:cs="Times New Roman"/>
        </w:rPr>
        <w:t xml:space="preserve"> BFE5264 and Lactobacillus </w:t>
      </w:r>
      <w:proofErr w:type="spellStart"/>
      <w:r w:rsidRPr="00B21060">
        <w:rPr>
          <w:rFonts w:cs="Times New Roman"/>
        </w:rPr>
        <w:t>plantarum</w:t>
      </w:r>
      <w:proofErr w:type="spellEnd"/>
      <w:r w:rsidRPr="00B21060">
        <w:rPr>
          <w:rFonts w:cs="Times New Roman"/>
        </w:rPr>
        <w:t xml:space="preserve"> NR74 promote cholesterol efflux and suppress inflammation in THP-1 cells. Journal of the science of food and agriculture, 93(4), 781–787. https://doi.org/10.1002/jsfa.5797</w:t>
      </w:r>
    </w:p>
    <w:p w14:paraId="5F2DF931" w14:textId="7CFF6634" w:rsidR="00BD4EDC" w:rsidRPr="00B21060" w:rsidRDefault="00BD4EDC" w:rsidP="008829F0">
      <w:pPr>
        <w:ind w:left="720" w:hanging="720"/>
        <w:rPr>
          <w:rFonts w:cs="Times New Roman"/>
        </w:rPr>
      </w:pPr>
      <w:proofErr w:type="spellStart"/>
      <w:r w:rsidRPr="00B21060">
        <w:rPr>
          <w:rFonts w:cs="Times New Roman"/>
        </w:rPr>
        <w:t>Zaslavsky</w:t>
      </w:r>
      <w:proofErr w:type="spellEnd"/>
      <w:r w:rsidRPr="00B21060">
        <w:rPr>
          <w:rFonts w:cs="Times New Roman"/>
        </w:rPr>
        <w:t xml:space="preserve">, L., </w:t>
      </w:r>
      <w:proofErr w:type="spellStart"/>
      <w:r w:rsidRPr="00B21060">
        <w:rPr>
          <w:rFonts w:cs="Times New Roman"/>
        </w:rPr>
        <w:t>Ciufo</w:t>
      </w:r>
      <w:proofErr w:type="spellEnd"/>
      <w:r w:rsidRPr="00B21060">
        <w:rPr>
          <w:rFonts w:cs="Times New Roman"/>
        </w:rPr>
        <w:t xml:space="preserve">, S., </w:t>
      </w:r>
      <w:proofErr w:type="spellStart"/>
      <w:r w:rsidRPr="00B21060">
        <w:rPr>
          <w:rFonts w:cs="Times New Roman"/>
        </w:rPr>
        <w:t>Fedorov</w:t>
      </w:r>
      <w:proofErr w:type="spellEnd"/>
      <w:r w:rsidRPr="00B21060">
        <w:rPr>
          <w:rFonts w:cs="Times New Roman"/>
        </w:rPr>
        <w:t xml:space="preserve">, B., &amp; </w:t>
      </w:r>
      <w:proofErr w:type="spellStart"/>
      <w:r w:rsidRPr="00B21060">
        <w:rPr>
          <w:rFonts w:cs="Times New Roman"/>
        </w:rPr>
        <w:t>Tatusova</w:t>
      </w:r>
      <w:proofErr w:type="spellEnd"/>
      <w:r w:rsidRPr="00B21060">
        <w:rPr>
          <w:rFonts w:cs="Times New Roman"/>
        </w:rPr>
        <w:t xml:space="preserve">, T. (2016). Clustering analysis of proteins from microbial genomes at multiple levels of resolution. BMC bioinformatics, 17 </w:t>
      </w:r>
      <w:proofErr w:type="spellStart"/>
      <w:r w:rsidRPr="00B21060">
        <w:rPr>
          <w:rFonts w:cs="Times New Roman"/>
        </w:rPr>
        <w:t>Suppl</w:t>
      </w:r>
      <w:proofErr w:type="spellEnd"/>
      <w:r w:rsidRPr="00B21060">
        <w:rPr>
          <w:rFonts w:cs="Times New Roman"/>
        </w:rPr>
        <w:t xml:space="preserve"> 8(</w:t>
      </w:r>
      <w:proofErr w:type="spellStart"/>
      <w:r w:rsidRPr="00B21060">
        <w:rPr>
          <w:rFonts w:cs="Times New Roman"/>
        </w:rPr>
        <w:t>Suppl</w:t>
      </w:r>
      <w:proofErr w:type="spellEnd"/>
      <w:r w:rsidRPr="00B21060">
        <w:rPr>
          <w:rFonts w:cs="Times New Roman"/>
        </w:rPr>
        <w:t xml:space="preserve"> 8), 276. https://doi.org/10.1186/s12859-016-1112-8</w:t>
      </w:r>
    </w:p>
    <w:p w14:paraId="23BAFCD7" w14:textId="107DB120" w:rsidR="0071269F" w:rsidRPr="00B21060" w:rsidRDefault="0071269F" w:rsidP="002E15A6">
      <w:pPr>
        <w:snapToGrid w:val="0"/>
        <w:ind w:left="720" w:hanging="720"/>
        <w:rPr>
          <w:rFonts w:cs="Times New Roman"/>
        </w:rPr>
      </w:pPr>
      <w:r w:rsidRPr="00B21060">
        <w:rPr>
          <w:rFonts w:cs="Times New Roman"/>
        </w:rPr>
        <w:t xml:space="preserve">Zhang, J., Xin, L., Shan, B., Chen, W., Xie, M., Yuen, D., Zhang, W., Zhang, Z., </w:t>
      </w:r>
      <w:proofErr w:type="spellStart"/>
      <w:r w:rsidRPr="00B21060">
        <w:rPr>
          <w:rFonts w:cs="Times New Roman"/>
        </w:rPr>
        <w:t>Lajoie</w:t>
      </w:r>
      <w:proofErr w:type="spellEnd"/>
      <w:r w:rsidRPr="00B21060">
        <w:rPr>
          <w:rFonts w:cs="Times New Roman"/>
        </w:rPr>
        <w:t xml:space="preserve">, G. A., &amp; Ma, B. (2012). PEAKS DB: de novo sequencing assisted database search for sensitive and accurate peptide identification. Molecular &amp; cellular </w:t>
      </w:r>
      <w:proofErr w:type="gramStart"/>
      <w:r w:rsidRPr="00B21060">
        <w:rPr>
          <w:rFonts w:cs="Times New Roman"/>
        </w:rPr>
        <w:t>proteomics :</w:t>
      </w:r>
      <w:proofErr w:type="gramEnd"/>
      <w:r w:rsidRPr="00B21060">
        <w:rPr>
          <w:rFonts w:cs="Times New Roman"/>
        </w:rPr>
        <w:t xml:space="preserve"> MCP, 11(4), M111.010587. https://doi.org/10.1074/mcp.M111.010587</w:t>
      </w:r>
    </w:p>
    <w:p w14:paraId="5B34A53A" w14:textId="6FA18D6A" w:rsidR="00A16194" w:rsidRPr="00B21060" w:rsidRDefault="00A16194" w:rsidP="002E15A6">
      <w:pPr>
        <w:snapToGrid w:val="0"/>
        <w:ind w:left="720" w:hanging="720"/>
        <w:rPr>
          <w:rFonts w:cs="Times New Roman"/>
        </w:rPr>
      </w:pPr>
      <w:r w:rsidRPr="00B21060">
        <w:rPr>
          <w:rFonts w:cs="Times New Roman"/>
        </w:rPr>
        <w:t xml:space="preserve">Zhang Z. (2016). Introduction to machine learning: k-nearest neighbors. Annals of translational medicine, </w:t>
      </w:r>
      <w:proofErr w:type="gramStart"/>
      <w:r w:rsidRPr="00B21060">
        <w:rPr>
          <w:rFonts w:cs="Times New Roman"/>
        </w:rPr>
        <w:t>4(</w:t>
      </w:r>
      <w:proofErr w:type="gramEnd"/>
      <w:r w:rsidRPr="00B21060">
        <w:rPr>
          <w:rFonts w:cs="Times New Roman"/>
        </w:rPr>
        <w:t>11), 218. https://doi.org/10.21037/atm.2016.03.37</w:t>
      </w:r>
    </w:p>
    <w:p w14:paraId="595B4DD5" w14:textId="77777777" w:rsidR="009A580F" w:rsidRPr="00B21060" w:rsidRDefault="009A580F" w:rsidP="009A580F">
      <w:pPr>
        <w:ind w:left="720" w:hanging="720"/>
        <w:rPr>
          <w:rFonts w:cs="Times New Roman"/>
          <w:color w:val="212121"/>
          <w:shd w:val="clear" w:color="auto" w:fill="FFFFFF"/>
        </w:rPr>
      </w:pPr>
      <w:r w:rsidRPr="00B21060">
        <w:rPr>
          <w:rFonts w:cs="Times New Roman"/>
          <w:color w:val="212121"/>
          <w:shd w:val="clear" w:color="auto" w:fill="FFFFFF"/>
        </w:rPr>
        <w:t>Zhao, Y., &amp; Lin, Y. H. (2010). Whole-cell protein identification using the concept of unique peptides. Genomics, proteomics &amp; bioinformatics, 8(1), 33–41. https://doi.org/10.1016/S1672-</w:t>
      </w:r>
      <w:proofErr w:type="gramStart"/>
      <w:r w:rsidRPr="00B21060">
        <w:rPr>
          <w:rFonts w:cs="Times New Roman"/>
          <w:color w:val="212121"/>
          <w:shd w:val="clear" w:color="auto" w:fill="FFFFFF"/>
        </w:rPr>
        <w:t>0229(</w:t>
      </w:r>
      <w:proofErr w:type="gramEnd"/>
      <w:r w:rsidRPr="00B21060">
        <w:rPr>
          <w:rFonts w:cs="Times New Roman"/>
          <w:color w:val="212121"/>
          <w:shd w:val="clear" w:color="auto" w:fill="FFFFFF"/>
        </w:rPr>
        <w:t xml:space="preserve">10)60004-6 </w:t>
      </w:r>
    </w:p>
    <w:p w14:paraId="404F111F" w14:textId="28C07B21" w:rsidR="002C6E69" w:rsidRPr="00B21060" w:rsidRDefault="002C6E69" w:rsidP="008829F0">
      <w:pPr>
        <w:ind w:left="720" w:hanging="720"/>
        <w:rPr>
          <w:rFonts w:cs="Times New Roman"/>
          <w:color w:val="212121"/>
          <w:shd w:val="clear" w:color="auto" w:fill="FFFFFF"/>
        </w:rPr>
      </w:pPr>
      <w:r w:rsidRPr="00B21060">
        <w:rPr>
          <w:rFonts w:cs="Times New Roman"/>
          <w:color w:val="212121"/>
          <w:shd w:val="clear" w:color="auto" w:fill="FFFFFF"/>
        </w:rPr>
        <w:t xml:space="preserve">Zhu, J., Ren, H., Zhong, H., Li, X., Zou, Y., Han, M., Li, M., Madsen, L., Kristiansen, K., &amp; Xiao, L. (2021). An Expanded Gene Catalog of Mouse Gut Metagenomes. </w:t>
      </w:r>
      <w:proofErr w:type="spellStart"/>
      <w:proofErr w:type="gramStart"/>
      <w:r w:rsidRPr="00B21060">
        <w:rPr>
          <w:rFonts w:cs="Times New Roman"/>
          <w:color w:val="212121"/>
          <w:shd w:val="clear" w:color="auto" w:fill="FFFFFF"/>
        </w:rPr>
        <w:t>mSphere</w:t>
      </w:r>
      <w:proofErr w:type="spellEnd"/>
      <w:proofErr w:type="gramEnd"/>
      <w:r w:rsidRPr="00B21060">
        <w:rPr>
          <w:rFonts w:cs="Times New Roman"/>
          <w:color w:val="212121"/>
          <w:shd w:val="clear" w:color="auto" w:fill="FFFFFF"/>
        </w:rPr>
        <w:t>, 6(1), e01119-20. https://doi.org/10.1128/mSphere.01119-20</w:t>
      </w:r>
    </w:p>
    <w:p w14:paraId="45E6D2D8" w14:textId="77777777" w:rsidR="002D1945" w:rsidRPr="00B21060" w:rsidRDefault="00444510" w:rsidP="002D1945">
      <w:pPr>
        <w:ind w:left="720" w:hanging="720"/>
        <w:rPr>
          <w:rFonts w:cs="Times New Roman"/>
        </w:rPr>
      </w:pPr>
      <w:proofErr w:type="spellStart"/>
      <w:r w:rsidRPr="00B21060">
        <w:rPr>
          <w:rFonts w:cs="Times New Roman"/>
        </w:rPr>
        <w:t>Zommiti</w:t>
      </w:r>
      <w:proofErr w:type="spellEnd"/>
      <w:r w:rsidRPr="00B21060">
        <w:rPr>
          <w:rFonts w:cs="Times New Roman"/>
        </w:rPr>
        <w:t xml:space="preserve">, M., </w:t>
      </w:r>
      <w:proofErr w:type="spellStart"/>
      <w:r w:rsidRPr="00B21060">
        <w:rPr>
          <w:rFonts w:cs="Times New Roman"/>
        </w:rPr>
        <w:t>Feuilloley</w:t>
      </w:r>
      <w:proofErr w:type="spellEnd"/>
      <w:r w:rsidRPr="00B21060">
        <w:rPr>
          <w:rFonts w:cs="Times New Roman"/>
        </w:rPr>
        <w:t xml:space="preserve">, M., &amp; </w:t>
      </w:r>
      <w:proofErr w:type="spellStart"/>
      <w:r w:rsidRPr="00B21060">
        <w:rPr>
          <w:rFonts w:cs="Times New Roman"/>
        </w:rPr>
        <w:t>Connil</w:t>
      </w:r>
      <w:proofErr w:type="spellEnd"/>
      <w:r w:rsidRPr="00B21060">
        <w:rPr>
          <w:rFonts w:cs="Times New Roman"/>
        </w:rPr>
        <w:t xml:space="preserve">, N. (2020). Update of Probiotics in Human World: A Nonstop Source of Benefactions </w:t>
      </w:r>
      <w:proofErr w:type="gramStart"/>
      <w:r w:rsidRPr="00B21060">
        <w:rPr>
          <w:rFonts w:cs="Times New Roman"/>
        </w:rPr>
        <w:t>till</w:t>
      </w:r>
      <w:proofErr w:type="gramEnd"/>
      <w:r w:rsidRPr="00B21060">
        <w:rPr>
          <w:rFonts w:cs="Times New Roman"/>
        </w:rPr>
        <w:t xml:space="preserve"> the End of Time. Microorganisms, 8(12), 1907. https://doi.org/10.3390/microorganisms8121907 </w:t>
      </w:r>
    </w:p>
    <w:p w14:paraId="222F89CD" w14:textId="02DBD0D3" w:rsidR="008829F0" w:rsidRPr="00B21060" w:rsidRDefault="002D1945" w:rsidP="002D1945">
      <w:pPr>
        <w:ind w:left="720" w:hanging="720"/>
        <w:rPr>
          <w:rFonts w:cs="Times New Roman"/>
        </w:rPr>
      </w:pPr>
      <w:r w:rsidRPr="00B21060">
        <w:rPr>
          <w:rFonts w:cs="Times New Roman"/>
        </w:rPr>
        <w:lastRenderedPageBreak/>
        <w:t xml:space="preserve">Zuo, F., </w:t>
      </w:r>
      <w:proofErr w:type="spellStart"/>
      <w:proofErr w:type="gramStart"/>
      <w:r w:rsidRPr="00B21060">
        <w:rPr>
          <w:rFonts w:cs="Times New Roman"/>
        </w:rPr>
        <w:t>Gu</w:t>
      </w:r>
      <w:proofErr w:type="spellEnd"/>
      <w:proofErr w:type="gramEnd"/>
      <w:r w:rsidRPr="00B21060">
        <w:rPr>
          <w:rFonts w:cs="Times New Roman"/>
        </w:rPr>
        <w:t xml:space="preserve">, Q., Li, S., Wei, H., &amp; Peng, J. (2019). Effects of Different Methionine Sources on Methionine Metabolism in the IPEC-J2 Cells. </w:t>
      </w:r>
      <w:proofErr w:type="spellStart"/>
      <w:r w:rsidRPr="00B21060">
        <w:rPr>
          <w:rFonts w:cs="Times New Roman"/>
        </w:rPr>
        <w:t>BioMed</w:t>
      </w:r>
      <w:proofErr w:type="spellEnd"/>
      <w:r w:rsidRPr="00B21060">
        <w:rPr>
          <w:rFonts w:cs="Times New Roman"/>
        </w:rPr>
        <w:t xml:space="preserve"> research international, 2019, 5464906. https://doi.org/10.1155/2019/5464906 </w:t>
      </w:r>
      <w:r w:rsidR="008829F0" w:rsidRPr="00B21060">
        <w:rPr>
          <w:rFonts w:cs="Times New Roman"/>
        </w:rPr>
        <w:br w:type="page"/>
      </w:r>
    </w:p>
    <w:p w14:paraId="1D5AD946" w14:textId="77777777" w:rsidR="00F93797" w:rsidRPr="00B21060" w:rsidRDefault="00F93797" w:rsidP="00F93797">
      <w:pPr>
        <w:pStyle w:val="Style1"/>
        <w:jc w:val="center"/>
      </w:pPr>
      <w:r w:rsidRPr="00B21060">
        <w:lastRenderedPageBreak/>
        <w:t>APPENDIX</w:t>
      </w:r>
    </w:p>
    <w:p w14:paraId="414E017C" w14:textId="77777777" w:rsidR="00F93797" w:rsidRPr="00B21060" w:rsidRDefault="00F93797" w:rsidP="00F93797">
      <w:pPr>
        <w:snapToGrid w:val="0"/>
        <w:rPr>
          <w:rFonts w:cs="Times New Roman"/>
        </w:rPr>
      </w:pPr>
      <w:r w:rsidRPr="00B21060">
        <w:rPr>
          <w:rFonts w:cs="Times New Roman"/>
          <w:noProof/>
        </w:rPr>
        <w:drawing>
          <wp:inline distT="0" distB="0" distL="0" distR="0" wp14:anchorId="5D607F1D" wp14:editId="59F958E5">
            <wp:extent cx="4787900" cy="3784600"/>
            <wp:effectExtent l="0" t="0" r="0" b="0"/>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787900" cy="3784600"/>
                    </a:xfrm>
                    <a:prstGeom prst="rect">
                      <a:avLst/>
                    </a:prstGeom>
                  </pic:spPr>
                </pic:pic>
              </a:graphicData>
            </a:graphic>
          </wp:inline>
        </w:drawing>
      </w:r>
    </w:p>
    <w:p w14:paraId="689BCE95" w14:textId="77777777" w:rsidR="00F93797" w:rsidRPr="00B21060" w:rsidRDefault="00F93797" w:rsidP="00F93797">
      <w:pPr>
        <w:snapToGrid w:val="0"/>
        <w:rPr>
          <w:rFonts w:cs="Times New Roman"/>
        </w:rPr>
      </w:pPr>
      <w:r w:rsidRPr="00B21060">
        <w:rPr>
          <w:rFonts w:cs="Times New Roman"/>
          <w:b/>
          <w:bCs/>
        </w:rPr>
        <w:t xml:space="preserve">Supplementary Figure 1 Obtaining thousands of </w:t>
      </w:r>
      <w:proofErr w:type="spellStart"/>
      <w:r w:rsidRPr="00B21060">
        <w:rPr>
          <w:rFonts w:cs="Times New Roman"/>
          <w:b/>
          <w:bCs/>
        </w:rPr>
        <w:t>RefSeq</w:t>
      </w:r>
      <w:proofErr w:type="spellEnd"/>
      <w:r w:rsidRPr="00B21060">
        <w:rPr>
          <w:rFonts w:cs="Times New Roman"/>
          <w:b/>
          <w:bCs/>
        </w:rPr>
        <w:t xml:space="preserve"> proteomes using a list of taxonomy or common names in bash. </w:t>
      </w:r>
      <w:r w:rsidRPr="00B21060">
        <w:rPr>
          <w:rFonts w:cs="Times New Roman"/>
        </w:rPr>
        <w:t xml:space="preserve">This script was modified from the open-source NCBI Datasets package (Sayers, 2021) and a GitHub tutorial (Ostrouchov, 2022) with an MIT License to obtain </w:t>
      </w:r>
      <w:proofErr w:type="spellStart"/>
      <w:r w:rsidRPr="00B21060">
        <w:rPr>
          <w:rFonts w:cs="Times New Roman"/>
        </w:rPr>
        <w:t>RefSeq</w:t>
      </w:r>
      <w:proofErr w:type="spellEnd"/>
      <w:r w:rsidRPr="00B21060">
        <w:rPr>
          <w:rFonts w:cs="Times New Roman"/>
        </w:rPr>
        <w:t xml:space="preserve"> proteomes. It </w:t>
      </w:r>
      <w:proofErr w:type="gramStart"/>
      <w:r w:rsidRPr="00B21060">
        <w:rPr>
          <w:rFonts w:cs="Times New Roman"/>
        </w:rPr>
        <w:t>can be downloaded</w:t>
      </w:r>
      <w:proofErr w:type="gramEnd"/>
      <w:r w:rsidRPr="00B21060">
        <w:rPr>
          <w:rFonts w:cs="Times New Roman"/>
        </w:rPr>
        <w:t xml:space="preserve"> with </w:t>
      </w:r>
      <w:proofErr w:type="spellStart"/>
      <w:r w:rsidRPr="00B21060">
        <w:rPr>
          <w:rFonts w:cs="Times New Roman"/>
        </w:rPr>
        <w:t>conda</w:t>
      </w:r>
      <w:proofErr w:type="spellEnd"/>
      <w:r w:rsidRPr="00B21060">
        <w:rPr>
          <w:rFonts w:cs="Times New Roman"/>
        </w:rPr>
        <w:t xml:space="preserve"> (Anaconda Software Distribution, 2020) using “</w:t>
      </w:r>
      <w:proofErr w:type="spellStart"/>
      <w:r w:rsidRPr="00B21060">
        <w:rPr>
          <w:rFonts w:cs="Times New Roman"/>
        </w:rPr>
        <w:t>conda</w:t>
      </w:r>
      <w:proofErr w:type="spellEnd"/>
      <w:r w:rsidRPr="00B21060">
        <w:rPr>
          <w:rFonts w:cs="Times New Roman"/>
        </w:rPr>
        <w:t xml:space="preserve"> install -c </w:t>
      </w:r>
      <w:proofErr w:type="spellStart"/>
      <w:r w:rsidRPr="00B21060">
        <w:rPr>
          <w:rFonts w:cs="Times New Roman"/>
        </w:rPr>
        <w:t>conda</w:t>
      </w:r>
      <w:proofErr w:type="spellEnd"/>
      <w:r w:rsidRPr="00B21060">
        <w:rPr>
          <w:rFonts w:cs="Times New Roman"/>
        </w:rPr>
        <w:t xml:space="preserve">-forge </w:t>
      </w:r>
      <w:proofErr w:type="spellStart"/>
      <w:r w:rsidRPr="00B21060">
        <w:rPr>
          <w:rFonts w:cs="Times New Roman"/>
        </w:rPr>
        <w:t>ncbi</w:t>
      </w:r>
      <w:proofErr w:type="spellEnd"/>
      <w:r w:rsidRPr="00B21060">
        <w:rPr>
          <w:rFonts w:cs="Times New Roman"/>
        </w:rPr>
        <w:t xml:space="preserve">-datasets-cli”. Command-line help </w:t>
      </w:r>
      <w:proofErr w:type="gramStart"/>
      <w:r w:rsidRPr="00B21060">
        <w:rPr>
          <w:rFonts w:cs="Times New Roman"/>
        </w:rPr>
        <w:t>can be accessed</w:t>
      </w:r>
      <w:proofErr w:type="gramEnd"/>
      <w:r w:rsidRPr="00B21060">
        <w:rPr>
          <w:rFonts w:cs="Times New Roman"/>
        </w:rPr>
        <w:t xml:space="preserve"> with “datasets --h”.</w:t>
      </w:r>
    </w:p>
    <w:p w14:paraId="3C51107B" w14:textId="77777777" w:rsidR="00F93797" w:rsidRPr="00B21060" w:rsidRDefault="00F93797" w:rsidP="00F93797">
      <w:pPr>
        <w:rPr>
          <w:rFonts w:cs="Times New Roman"/>
        </w:rPr>
      </w:pPr>
    </w:p>
    <w:p w14:paraId="0CF21D2C" w14:textId="77777777" w:rsidR="00F93797" w:rsidRPr="00B21060" w:rsidRDefault="00F93797" w:rsidP="00F93797">
      <w:pPr>
        <w:snapToGrid w:val="0"/>
        <w:rPr>
          <w:rFonts w:cs="Times New Roman"/>
          <w:b/>
          <w:bCs/>
        </w:rPr>
      </w:pPr>
      <w:r w:rsidRPr="00B21060">
        <w:rPr>
          <w:rFonts w:cs="Times New Roman"/>
          <w:b/>
          <w:bCs/>
          <w:noProof/>
        </w:rPr>
        <w:lastRenderedPageBreak/>
        <w:drawing>
          <wp:inline distT="0" distB="0" distL="0" distR="0" wp14:anchorId="4DD42F78" wp14:editId="602DE61C">
            <wp:extent cx="5943600" cy="4177665"/>
            <wp:effectExtent l="0" t="0" r="0" b="635"/>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4177665"/>
                    </a:xfrm>
                    <a:prstGeom prst="rect">
                      <a:avLst/>
                    </a:prstGeom>
                  </pic:spPr>
                </pic:pic>
              </a:graphicData>
            </a:graphic>
          </wp:inline>
        </w:drawing>
      </w:r>
      <w:r w:rsidRPr="00B21060">
        <w:rPr>
          <w:rFonts w:cs="Times New Roman"/>
          <w:b/>
          <w:bCs/>
        </w:rPr>
        <w:t xml:space="preserve">Supplementary Figure 2 Obtaining thousands of </w:t>
      </w:r>
      <w:proofErr w:type="spellStart"/>
      <w:r w:rsidRPr="00B21060">
        <w:rPr>
          <w:rFonts w:cs="Times New Roman"/>
          <w:b/>
          <w:bCs/>
        </w:rPr>
        <w:t>UniProt</w:t>
      </w:r>
      <w:proofErr w:type="spellEnd"/>
      <w:r w:rsidRPr="00B21060">
        <w:rPr>
          <w:rFonts w:cs="Times New Roman"/>
          <w:b/>
          <w:bCs/>
        </w:rPr>
        <w:t xml:space="preserve"> proteomes using taxonomy or common name.</w:t>
      </w:r>
      <w:r w:rsidRPr="00B21060">
        <w:rPr>
          <w:rFonts w:cs="Times New Roman"/>
        </w:rPr>
        <w:t xml:space="preserve"> This Perl and bash script </w:t>
      </w:r>
      <w:proofErr w:type="gramStart"/>
      <w:r w:rsidRPr="00B21060">
        <w:rPr>
          <w:rFonts w:cs="Times New Roman"/>
        </w:rPr>
        <w:t>was modified</w:t>
      </w:r>
      <w:proofErr w:type="gramEnd"/>
      <w:r w:rsidRPr="00B21060">
        <w:rPr>
          <w:rFonts w:cs="Times New Roman"/>
        </w:rPr>
        <w:t xml:space="preserve"> from </w:t>
      </w:r>
      <w:proofErr w:type="spellStart"/>
      <w:r w:rsidRPr="00B21060">
        <w:rPr>
          <w:rFonts w:cs="Times New Roman"/>
        </w:rPr>
        <w:t>UniProt</w:t>
      </w:r>
      <w:proofErr w:type="spellEnd"/>
      <w:r w:rsidRPr="00B21060">
        <w:rPr>
          <w:rFonts w:cs="Times New Roman"/>
        </w:rPr>
        <w:t xml:space="preserve"> (Nightingale, 2017) and from a GitHub tutorial (Ostrouchov, 2022). It is freely available under the Creative Commons Attribution 4.0 International Public License and the MIT License respectively.</w:t>
      </w:r>
    </w:p>
    <w:p w14:paraId="3F55D655" w14:textId="77777777" w:rsidR="00F93797" w:rsidRPr="00B21060" w:rsidRDefault="00F93797" w:rsidP="00F93797">
      <w:pPr>
        <w:jc w:val="center"/>
        <w:rPr>
          <w:rFonts w:cs="Times New Roman"/>
          <w:b/>
          <w:bCs/>
        </w:rPr>
      </w:pPr>
    </w:p>
    <w:p w14:paraId="5B0C614E" w14:textId="77777777" w:rsidR="00F93797" w:rsidRPr="00B21060" w:rsidRDefault="00F93797" w:rsidP="00F93797">
      <w:pPr>
        <w:rPr>
          <w:rFonts w:cs="Times New Roman"/>
        </w:rPr>
      </w:pPr>
      <w:r w:rsidRPr="00B21060">
        <w:rPr>
          <w:rFonts w:cs="Times New Roman"/>
          <w:noProof/>
        </w:rPr>
        <w:lastRenderedPageBreak/>
        <w:drawing>
          <wp:inline distT="0" distB="0" distL="0" distR="0" wp14:anchorId="5BE1A001" wp14:editId="79C42C6A">
            <wp:extent cx="5943600" cy="2648585"/>
            <wp:effectExtent l="0" t="0" r="0" b="5715"/>
            <wp:docPr id="24" name="Picture 2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waterfall chart&#10;&#10;Description automatically generated"/>
                    <pic:cNvPicPr/>
                  </pic:nvPicPr>
                  <pic:blipFill>
                    <a:blip r:embed="rId26"/>
                    <a:stretch>
                      <a:fillRect/>
                    </a:stretch>
                  </pic:blipFill>
                  <pic:spPr>
                    <a:xfrm>
                      <a:off x="0" y="0"/>
                      <a:ext cx="5943600" cy="2648585"/>
                    </a:xfrm>
                    <a:prstGeom prst="rect">
                      <a:avLst/>
                    </a:prstGeom>
                  </pic:spPr>
                </pic:pic>
              </a:graphicData>
            </a:graphic>
          </wp:inline>
        </w:drawing>
      </w:r>
    </w:p>
    <w:p w14:paraId="04FDD2CB" w14:textId="77777777" w:rsidR="00F93797" w:rsidRPr="00B21060" w:rsidRDefault="00F93797" w:rsidP="00F93797">
      <w:pPr>
        <w:rPr>
          <w:rFonts w:cs="Times New Roman"/>
        </w:rPr>
      </w:pPr>
      <w:r w:rsidRPr="00B21060">
        <w:rPr>
          <w:rFonts w:cs="Times New Roman"/>
          <w:b/>
          <w:bCs/>
        </w:rPr>
        <w:t>Supplementary Figure 3 Entrapment proteins/peptides identified for fiber-rich/saline (orange) &amp; high-fat/saline (green) mice at FDR 0.01</w:t>
      </w:r>
      <w:r w:rsidRPr="00B21060">
        <w:rPr>
          <w:rFonts w:cs="Times New Roman"/>
        </w:rPr>
        <w:t xml:space="preserve">. Contamination </w:t>
      </w:r>
      <w:proofErr w:type="gramStart"/>
      <w:r w:rsidRPr="00B21060">
        <w:rPr>
          <w:rFonts w:cs="Times New Roman"/>
        </w:rPr>
        <w:t>was removed</w:t>
      </w:r>
      <w:proofErr w:type="gramEnd"/>
      <w:r w:rsidRPr="00B21060">
        <w:rPr>
          <w:rFonts w:cs="Times New Roman"/>
        </w:rPr>
        <w:t xml:space="preserve"> from these calculations and error bars represent the standard deviation across the three samples in a condition. </w:t>
      </w:r>
    </w:p>
    <w:p w14:paraId="188C66FA" w14:textId="77777777" w:rsidR="00F93797" w:rsidRPr="00B21060" w:rsidRDefault="00F93797" w:rsidP="00F93797">
      <w:pPr>
        <w:rPr>
          <w:rFonts w:cs="Times New Roman"/>
        </w:rPr>
      </w:pPr>
    </w:p>
    <w:p w14:paraId="5D574542" w14:textId="77777777" w:rsidR="00F93797" w:rsidRPr="00B21060" w:rsidRDefault="00F93797" w:rsidP="00F93797">
      <w:pPr>
        <w:rPr>
          <w:rFonts w:cs="Times New Roman"/>
          <w:b/>
        </w:rPr>
      </w:pPr>
      <w:r w:rsidRPr="00B21060">
        <w:rPr>
          <w:rFonts w:cs="Times New Roman"/>
          <w:b/>
        </w:rPr>
        <w:br w:type="page"/>
      </w:r>
    </w:p>
    <w:p w14:paraId="7808D6E8" w14:textId="77777777" w:rsidR="00F93797" w:rsidRPr="00B21060" w:rsidRDefault="00F93797" w:rsidP="00F93797">
      <w:pPr>
        <w:rPr>
          <w:rFonts w:cs="Times New Roman"/>
          <w:b/>
        </w:rPr>
      </w:pPr>
    </w:p>
    <w:p w14:paraId="06296BA2" w14:textId="77777777" w:rsidR="00F93797" w:rsidRPr="00B21060" w:rsidRDefault="00F93797" w:rsidP="00F93797">
      <w:pPr>
        <w:rPr>
          <w:rFonts w:cs="Times New Roman"/>
          <w:b/>
          <w:bCs/>
        </w:rPr>
      </w:pPr>
      <w:r w:rsidRPr="00B21060">
        <w:rPr>
          <w:rFonts w:cs="Times New Roman"/>
          <w:b/>
          <w:bCs/>
          <w:noProof/>
        </w:rPr>
        <w:drawing>
          <wp:inline distT="0" distB="0" distL="0" distR="0" wp14:anchorId="75E8C77B" wp14:editId="7E39A5F4">
            <wp:extent cx="5943600" cy="2762885"/>
            <wp:effectExtent l="0" t="0" r="0" b="5715"/>
            <wp:docPr id="25" name="Picture 2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able, Exce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762885"/>
                    </a:xfrm>
                    <a:prstGeom prst="rect">
                      <a:avLst/>
                    </a:prstGeom>
                  </pic:spPr>
                </pic:pic>
              </a:graphicData>
            </a:graphic>
          </wp:inline>
        </w:drawing>
      </w:r>
    </w:p>
    <w:p w14:paraId="7E12E84F" w14:textId="77777777" w:rsidR="00F93797" w:rsidRPr="00B21060" w:rsidRDefault="00F93797" w:rsidP="00F93797">
      <w:pPr>
        <w:rPr>
          <w:rFonts w:cs="Times New Roman"/>
        </w:rPr>
      </w:pPr>
      <w:r w:rsidRPr="00B21060">
        <w:rPr>
          <w:rFonts w:cs="Times New Roman"/>
          <w:b/>
          <w:bCs/>
        </w:rPr>
        <w:t xml:space="preserve">Supplementary Figure 4 BLASTP results comparing microbial and polar bear entrapment protein sequences to all databases. </w:t>
      </w:r>
      <w:r w:rsidRPr="00B21060">
        <w:rPr>
          <w:rFonts w:cs="Times New Roman"/>
        </w:rPr>
        <w:t>A</w:t>
      </w:r>
      <w:r w:rsidRPr="00B21060">
        <w:rPr>
          <w:rFonts w:cs="Times New Roman"/>
          <w:b/>
          <w:bCs/>
        </w:rPr>
        <w:t xml:space="preserve"> </w:t>
      </w:r>
      <w:r w:rsidRPr="00B21060">
        <w:rPr>
          <w:rFonts w:cs="Times New Roman"/>
        </w:rPr>
        <w:t xml:space="preserve">BLASTP search of the polar bear proteome contained in the entrapment database </w:t>
      </w:r>
      <w:proofErr w:type="gramStart"/>
      <w:r w:rsidRPr="00B21060">
        <w:rPr>
          <w:rFonts w:cs="Times New Roman"/>
        </w:rPr>
        <w:t>was searched</w:t>
      </w:r>
      <w:proofErr w:type="gramEnd"/>
      <w:r w:rsidRPr="00B21060">
        <w:rPr>
          <w:rFonts w:cs="Times New Roman"/>
        </w:rPr>
        <w:t xml:space="preserve"> against the mouse proteome. Sequence redundancy within each database </w:t>
      </w:r>
      <w:proofErr w:type="gramStart"/>
      <w:r w:rsidRPr="00B21060">
        <w:rPr>
          <w:rFonts w:cs="Times New Roman"/>
        </w:rPr>
        <w:t>was removed</w:t>
      </w:r>
      <w:proofErr w:type="gramEnd"/>
      <w:r w:rsidRPr="00B21060">
        <w:rPr>
          <w:rFonts w:cs="Times New Roman"/>
        </w:rPr>
        <w:t xml:space="preserve"> at 98% with cd-hit prior to this search. Points highlighted in green represent the amount of the entire polar bear proteome that had proteins with sequences at certain similarity thresholds to mouse. For example, thirty-nine percent of the proteins found within the polar bear proteome were ninety percent like all the mouse protein sequences.</w:t>
      </w:r>
    </w:p>
    <w:p w14:paraId="36672353" w14:textId="77777777" w:rsidR="00F93797" w:rsidRPr="00B21060" w:rsidRDefault="00F93797" w:rsidP="00F93797">
      <w:pPr>
        <w:adjustRightInd/>
        <w:spacing w:line="240" w:lineRule="auto"/>
        <w:contextualSpacing w:val="0"/>
        <w:mirrorIndents w:val="0"/>
        <w:rPr>
          <w:rFonts w:cs="Times New Roman"/>
          <w:b/>
        </w:rPr>
      </w:pPr>
      <w:r w:rsidRPr="00B21060">
        <w:rPr>
          <w:rFonts w:cs="Times New Roman"/>
          <w:b/>
        </w:rPr>
        <w:br w:type="page"/>
      </w:r>
    </w:p>
    <w:p w14:paraId="2DC2EE1C" w14:textId="77777777" w:rsidR="00F93797" w:rsidRPr="00B21060" w:rsidRDefault="00F93797" w:rsidP="00F93797">
      <w:pPr>
        <w:rPr>
          <w:rFonts w:cs="Times New Roman"/>
        </w:rPr>
      </w:pPr>
      <w:r w:rsidRPr="00B21060">
        <w:rPr>
          <w:rFonts w:cs="Times New Roman"/>
          <w:b/>
        </w:rPr>
        <w:lastRenderedPageBreak/>
        <w:t>Supplementary Figure 5</w:t>
      </w:r>
      <w:r w:rsidRPr="00B21060">
        <w:rPr>
          <w:rFonts w:cs="Times New Roman"/>
          <w:b/>
          <w:bCs/>
        </w:rPr>
        <w:t xml:space="preserve"> Summed </w:t>
      </w:r>
      <w:proofErr w:type="spellStart"/>
      <w:r w:rsidRPr="00B21060">
        <w:rPr>
          <w:rFonts w:cs="Times New Roman"/>
          <w:b/>
          <w:bCs/>
        </w:rPr>
        <w:t>GhostKoala</w:t>
      </w:r>
      <w:proofErr w:type="spellEnd"/>
      <w:r w:rsidRPr="00B21060">
        <w:rPr>
          <w:rFonts w:cs="Times New Roman"/>
          <w:b/>
          <w:bCs/>
        </w:rPr>
        <w:t xml:space="preserve"> KO (A/B), genus (C/D), and phylum (E/F) protein abundance values graphed in </w:t>
      </w:r>
      <w:proofErr w:type="spellStart"/>
      <w:r w:rsidRPr="00B21060">
        <w:rPr>
          <w:rFonts w:cs="Times New Roman"/>
          <w:b/>
          <w:bCs/>
        </w:rPr>
        <w:t>UpSetR</w:t>
      </w:r>
      <w:proofErr w:type="spellEnd"/>
      <w:r w:rsidRPr="00B21060">
        <w:rPr>
          <w:rFonts w:cs="Times New Roman"/>
          <w:b/>
          <w:bCs/>
        </w:rPr>
        <w:t xml:space="preserve"> plot and Euclidean distance </w:t>
      </w:r>
      <w:proofErr w:type="spellStart"/>
      <w:r w:rsidRPr="00B21060">
        <w:rPr>
          <w:rFonts w:cs="Times New Roman"/>
          <w:b/>
          <w:bCs/>
        </w:rPr>
        <w:t>heatmaps</w:t>
      </w:r>
      <w:proofErr w:type="spellEnd"/>
      <w:r w:rsidRPr="00B21060">
        <w:rPr>
          <w:rFonts w:cs="Times New Roman"/>
          <w:b/>
          <w:bCs/>
        </w:rPr>
        <w:t xml:space="preserve"> for high-fat/saline (GHP) condition. </w:t>
      </w:r>
      <w:r w:rsidRPr="00B21060">
        <w:rPr>
          <w:rFonts w:cs="Times New Roman"/>
        </w:rPr>
        <w:t xml:space="preserve">All identified protein sequences across databases </w:t>
      </w:r>
      <w:proofErr w:type="gramStart"/>
      <w:r w:rsidRPr="00B21060">
        <w:rPr>
          <w:rFonts w:cs="Times New Roman"/>
        </w:rPr>
        <w:t>were submitted</w:t>
      </w:r>
      <w:proofErr w:type="gramEnd"/>
      <w:r w:rsidRPr="00B21060">
        <w:rPr>
          <w:rFonts w:cs="Times New Roman"/>
        </w:rPr>
        <w:t xml:space="preserve"> through </w:t>
      </w:r>
      <w:proofErr w:type="spellStart"/>
      <w:r w:rsidRPr="00B21060">
        <w:rPr>
          <w:rFonts w:cs="Times New Roman"/>
        </w:rPr>
        <w:t>GhostKOALA</w:t>
      </w:r>
      <w:proofErr w:type="spellEnd"/>
      <w:r w:rsidRPr="00B21060">
        <w:rPr>
          <w:rFonts w:cs="Times New Roman"/>
        </w:rPr>
        <w:t xml:space="preserve"> to annotate the functional and taxonomic information gained from each database. LIT corresponds to the high-fiber/saline mice, and GHP corresponds to the high-fat/saline mice treatment groups. </w:t>
      </w:r>
      <w:r w:rsidRPr="00B21060">
        <w:rPr>
          <w:rFonts w:cs="Times New Roman"/>
          <w:b/>
          <w:bCs/>
        </w:rPr>
        <w:t>A/C/E:</w:t>
      </w:r>
      <w:r w:rsidRPr="00B21060">
        <w:rPr>
          <w:rFonts w:cs="Times New Roman"/>
        </w:rPr>
        <w:t xml:space="preserve"> The top bar chart of the</w:t>
      </w:r>
      <w:r w:rsidRPr="00B21060">
        <w:rPr>
          <w:rFonts w:cs="Times New Roman"/>
          <w:b/>
          <w:bCs/>
        </w:rPr>
        <w:t xml:space="preserve"> </w:t>
      </w:r>
      <w:proofErr w:type="spellStart"/>
      <w:r w:rsidRPr="00B21060">
        <w:rPr>
          <w:rFonts w:cs="Times New Roman"/>
        </w:rPr>
        <w:t>UpSetR</w:t>
      </w:r>
      <w:proofErr w:type="spellEnd"/>
      <w:r w:rsidRPr="00B21060">
        <w:rPr>
          <w:rFonts w:cs="Times New Roman"/>
        </w:rPr>
        <w:t xml:space="preserve"> plot (Intersection Size) is displaying the total number of proteins belonging to either KO, phylum, or </w:t>
      </w:r>
      <w:proofErr w:type="gramStart"/>
      <w:r w:rsidRPr="00B21060">
        <w:rPr>
          <w:rFonts w:cs="Times New Roman"/>
        </w:rPr>
        <w:t>genus which</w:t>
      </w:r>
      <w:proofErr w:type="gramEnd"/>
      <w:r w:rsidRPr="00B21060">
        <w:rPr>
          <w:rFonts w:cs="Times New Roman"/>
        </w:rPr>
        <w:t xml:space="preserve"> were found in the sets of databases connected by dots and labeled in the plot directly below. The highest numbers from the top bar chart correspond to the sets of </w:t>
      </w:r>
      <w:proofErr w:type="gramStart"/>
      <w:r w:rsidRPr="00B21060">
        <w:rPr>
          <w:rFonts w:cs="Times New Roman"/>
        </w:rPr>
        <w:t>databases which</w:t>
      </w:r>
      <w:proofErr w:type="gramEnd"/>
      <w:r w:rsidRPr="00B21060">
        <w:rPr>
          <w:rFonts w:cs="Times New Roman"/>
        </w:rPr>
        <w:t xml:space="preserve"> identified the most proteins associated with each KO, phylum, or genus from </w:t>
      </w:r>
      <w:proofErr w:type="spellStart"/>
      <w:r w:rsidRPr="00B21060">
        <w:rPr>
          <w:rFonts w:cs="Times New Roman"/>
        </w:rPr>
        <w:t>GhostKOALA</w:t>
      </w:r>
      <w:proofErr w:type="spellEnd"/>
      <w:r w:rsidRPr="00B21060">
        <w:rPr>
          <w:rFonts w:cs="Times New Roman"/>
        </w:rPr>
        <w:t xml:space="preserve">. The bar chart to the left in each </w:t>
      </w:r>
      <w:proofErr w:type="spellStart"/>
      <w:r w:rsidRPr="00B21060">
        <w:rPr>
          <w:rFonts w:cs="Times New Roman"/>
        </w:rPr>
        <w:t>UpSetR</w:t>
      </w:r>
      <w:proofErr w:type="spellEnd"/>
      <w:r w:rsidRPr="00B21060">
        <w:rPr>
          <w:rFonts w:cs="Times New Roman"/>
        </w:rPr>
        <w:t xml:space="preserve"> plot (Set Size) measures how many unique identifications </w:t>
      </w:r>
      <w:proofErr w:type="gramStart"/>
      <w:r w:rsidRPr="00B21060">
        <w:rPr>
          <w:rFonts w:cs="Times New Roman"/>
        </w:rPr>
        <w:t>were contributed</w:t>
      </w:r>
      <w:proofErr w:type="gramEnd"/>
      <w:r w:rsidRPr="00B21060">
        <w:rPr>
          <w:rFonts w:cs="Times New Roman"/>
        </w:rPr>
        <w:t xml:space="preserve"> by each database. The largest bar on the left shows which database provided the highest amount of functional (KO), and taxonomic (phylum, genus) information. </w:t>
      </w:r>
      <w:r w:rsidRPr="00B21060">
        <w:rPr>
          <w:rFonts w:cs="Times New Roman"/>
          <w:b/>
          <w:bCs/>
        </w:rPr>
        <w:t>B/D/F:</w:t>
      </w:r>
      <w:r w:rsidRPr="00B21060">
        <w:rPr>
          <w:rFonts w:cs="Times New Roman"/>
        </w:rPr>
        <w:t xml:space="preserve"> Euclidian distance </w:t>
      </w:r>
      <w:proofErr w:type="spellStart"/>
      <w:r w:rsidRPr="00B21060">
        <w:rPr>
          <w:rFonts w:cs="Times New Roman"/>
        </w:rPr>
        <w:t>heatmaps</w:t>
      </w:r>
      <w:proofErr w:type="spellEnd"/>
      <w:r w:rsidRPr="00B21060">
        <w:rPr>
          <w:rFonts w:cs="Times New Roman"/>
        </w:rPr>
        <w:t xml:space="preserve"> depict all the summed protein abundance values for each KO, phylum, and genus identified across databases. Black represents absence of a KO, phylum, or genus assignment. The range in colors depicts how the Log 2 protein abundance changed according to database utilized.</w:t>
      </w:r>
    </w:p>
    <w:p w14:paraId="2A358289" w14:textId="77777777" w:rsidR="00F93797" w:rsidRPr="00B21060" w:rsidRDefault="00F93797" w:rsidP="00F93797">
      <w:pPr>
        <w:rPr>
          <w:rFonts w:cs="Times New Roman"/>
        </w:rPr>
      </w:pPr>
    </w:p>
    <w:p w14:paraId="61DD9DDB" w14:textId="77777777" w:rsidR="00F93797" w:rsidRPr="00B21060" w:rsidRDefault="00F93797" w:rsidP="00F93797">
      <w:pPr>
        <w:rPr>
          <w:rFonts w:cs="Times New Roman"/>
        </w:rPr>
      </w:pPr>
      <w:r w:rsidRPr="00B21060">
        <w:rPr>
          <w:rFonts w:cs="Times New Roman"/>
          <w:noProof/>
        </w:rPr>
        <w:lastRenderedPageBreak/>
        <w:drawing>
          <wp:anchor distT="0" distB="0" distL="114300" distR="114300" simplePos="0" relativeHeight="251661313" behindDoc="1" locked="0" layoutInCell="1" allowOverlap="1" wp14:anchorId="04A06D9E" wp14:editId="1999F023">
            <wp:simplePos x="0" y="0"/>
            <wp:positionH relativeFrom="column">
              <wp:posOffset>-14605</wp:posOffset>
            </wp:positionH>
            <wp:positionV relativeFrom="paragraph">
              <wp:posOffset>610</wp:posOffset>
            </wp:positionV>
            <wp:extent cx="5946775" cy="6624955"/>
            <wp:effectExtent l="0" t="0" r="0" b="4445"/>
            <wp:wrapTight wrapText="bothSides">
              <wp:wrapPolygon edited="0">
                <wp:start x="0" y="0"/>
                <wp:lineTo x="0" y="21573"/>
                <wp:lineTo x="21542" y="21573"/>
                <wp:lineTo x="21542" y="0"/>
                <wp:lineTo x="0" y="0"/>
              </wp:wrapPolygon>
            </wp:wrapTight>
            <wp:docPr id="26" name="Picture 2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6775" cy="6624955"/>
                    </a:xfrm>
                    <a:prstGeom prst="rect">
                      <a:avLst/>
                    </a:prstGeom>
                  </pic:spPr>
                </pic:pic>
              </a:graphicData>
            </a:graphic>
            <wp14:sizeRelH relativeFrom="page">
              <wp14:pctWidth>0</wp14:pctWidth>
            </wp14:sizeRelH>
            <wp14:sizeRelV relativeFrom="page">
              <wp14:pctHeight>0</wp14:pctHeight>
            </wp14:sizeRelV>
          </wp:anchor>
        </w:drawing>
      </w:r>
      <w:r w:rsidRPr="00B21060">
        <w:rPr>
          <w:rFonts w:cs="Times New Roman"/>
        </w:rPr>
        <w:br w:type="page"/>
      </w:r>
    </w:p>
    <w:p w14:paraId="0DFDBD78" w14:textId="77777777" w:rsidR="00F93797" w:rsidRPr="00B21060" w:rsidRDefault="00F93797" w:rsidP="00F93797">
      <w:pPr>
        <w:rPr>
          <w:rFonts w:cs="Times New Roman"/>
          <w:b/>
          <w:bCs/>
        </w:rPr>
      </w:pPr>
      <w:r w:rsidRPr="00B21060">
        <w:rPr>
          <w:rFonts w:cs="Times New Roman"/>
          <w:noProof/>
        </w:rPr>
        <w:lastRenderedPageBreak/>
        <w:drawing>
          <wp:inline distT="0" distB="0" distL="0" distR="0" wp14:anchorId="419E28DC" wp14:editId="6B9257F6">
            <wp:extent cx="4799180" cy="2584174"/>
            <wp:effectExtent l="0" t="0" r="1905" b="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26599" cy="2598938"/>
                    </a:xfrm>
                    <a:prstGeom prst="rect">
                      <a:avLst/>
                    </a:prstGeom>
                  </pic:spPr>
                </pic:pic>
              </a:graphicData>
            </a:graphic>
          </wp:inline>
        </w:drawing>
      </w:r>
    </w:p>
    <w:p w14:paraId="5A5A4F14" w14:textId="77777777" w:rsidR="00F93797" w:rsidRPr="00B21060" w:rsidRDefault="00F93797" w:rsidP="00F93797">
      <w:pPr>
        <w:rPr>
          <w:rFonts w:cs="Times New Roman"/>
        </w:rPr>
      </w:pPr>
      <w:r w:rsidRPr="00B21060">
        <w:rPr>
          <w:rFonts w:cs="Times New Roman"/>
          <w:b/>
          <w:bCs/>
        </w:rPr>
        <w:t xml:space="preserve">Supplemental Figure 6 Total protein and peptide identifications obtained for the multi-step-search versus the matched-metagenomes. </w:t>
      </w:r>
      <w:r w:rsidRPr="00B21060">
        <w:rPr>
          <w:rFonts w:cs="Times New Roman"/>
        </w:rPr>
        <w:t xml:space="preserve">Entrapment and contaminants </w:t>
      </w:r>
      <w:proofErr w:type="gramStart"/>
      <w:r w:rsidRPr="00B21060">
        <w:rPr>
          <w:rFonts w:cs="Times New Roman"/>
        </w:rPr>
        <w:t>were filtered</w:t>
      </w:r>
      <w:proofErr w:type="gramEnd"/>
      <w:r w:rsidRPr="00B21060">
        <w:rPr>
          <w:rFonts w:cs="Times New Roman"/>
        </w:rPr>
        <w:t xml:space="preserve"> out utilizing </w:t>
      </w:r>
      <w:proofErr w:type="spellStart"/>
      <w:r w:rsidRPr="00B21060">
        <w:rPr>
          <w:rFonts w:cs="Times New Roman"/>
        </w:rPr>
        <w:t>grep</w:t>
      </w:r>
      <w:proofErr w:type="spellEnd"/>
      <w:r w:rsidRPr="00B21060">
        <w:rPr>
          <w:rFonts w:cs="Times New Roman"/>
        </w:rPr>
        <w:t xml:space="preserve"> on the command-line, and a Python script was run to obtain the master proteins, proteins with unique peptides, and unique peptides.</w:t>
      </w:r>
    </w:p>
    <w:p w14:paraId="55988BBB" w14:textId="77777777" w:rsidR="00F93797" w:rsidRPr="00B21060" w:rsidRDefault="00F93797" w:rsidP="00F93797">
      <w:pPr>
        <w:rPr>
          <w:rFonts w:cs="Times New Roman"/>
          <w:b/>
          <w:bCs/>
        </w:rPr>
      </w:pPr>
      <w:r w:rsidRPr="00B21060">
        <w:rPr>
          <w:rFonts w:cs="Times New Roman"/>
          <w:b/>
          <w:bCs/>
        </w:rPr>
        <w:br w:type="page"/>
      </w:r>
    </w:p>
    <w:p w14:paraId="58355A20" w14:textId="77777777" w:rsidR="00F93797" w:rsidRPr="00B21060" w:rsidRDefault="00F93797" w:rsidP="00F93797">
      <w:pPr>
        <w:rPr>
          <w:rFonts w:cs="Times New Roman"/>
        </w:rPr>
      </w:pPr>
      <w:r w:rsidRPr="00B21060">
        <w:rPr>
          <w:rFonts w:cs="Times New Roman"/>
          <w:b/>
          <w:bCs/>
        </w:rPr>
        <w:lastRenderedPageBreak/>
        <w:t xml:space="preserve">Supplementary Table 1 Total entrapment protein identifications obtained for multi-step-search versus the matched-metagenomes. </w:t>
      </w:r>
      <w:proofErr w:type="spellStart"/>
      <w:r w:rsidRPr="00B21060">
        <w:rPr>
          <w:rFonts w:cs="Times New Roman"/>
        </w:rPr>
        <w:t>Grep</w:t>
      </w:r>
      <w:proofErr w:type="spellEnd"/>
      <w:r w:rsidRPr="00B21060">
        <w:rPr>
          <w:rFonts w:cs="Times New Roman"/>
        </w:rPr>
        <w:t xml:space="preserve"> </w:t>
      </w:r>
      <w:proofErr w:type="gramStart"/>
      <w:r w:rsidRPr="00B21060">
        <w:rPr>
          <w:rFonts w:cs="Times New Roman"/>
        </w:rPr>
        <w:t>was utilized</w:t>
      </w:r>
      <w:proofErr w:type="gramEnd"/>
      <w:r w:rsidRPr="00B21060">
        <w:rPr>
          <w:rFonts w:cs="Times New Roman"/>
        </w:rPr>
        <w:t xml:space="preserve"> on the command-line to obtain these counts directly from the output PD protein tables.</w:t>
      </w:r>
    </w:p>
    <w:p w14:paraId="11CF6B9F" w14:textId="77777777" w:rsidR="00F93797" w:rsidRPr="00B21060" w:rsidRDefault="00F93797" w:rsidP="00F93797">
      <w:pPr>
        <w:rPr>
          <w:rFonts w:cs="Times New Roman"/>
        </w:rPr>
      </w:pPr>
      <w:r w:rsidRPr="00B21060">
        <w:rPr>
          <w:rFonts w:cs="Times New Roman"/>
          <w:noProof/>
        </w:rPr>
        <w:drawing>
          <wp:inline distT="0" distB="0" distL="0" distR="0" wp14:anchorId="6845629D" wp14:editId="48E510C1">
            <wp:extent cx="4857750" cy="5264523"/>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0864" r="18269"/>
                    <a:stretch/>
                  </pic:blipFill>
                  <pic:spPr bwMode="auto">
                    <a:xfrm>
                      <a:off x="0" y="0"/>
                      <a:ext cx="4857750" cy="5264523"/>
                    </a:xfrm>
                    <a:prstGeom prst="rect">
                      <a:avLst/>
                    </a:prstGeom>
                    <a:ln>
                      <a:noFill/>
                    </a:ln>
                    <a:extLst>
                      <a:ext uri="{53640926-AAD7-44D8-BBD7-CCE9431645EC}">
                        <a14:shadowObscured xmlns:a14="http://schemas.microsoft.com/office/drawing/2010/main"/>
                      </a:ext>
                    </a:extLst>
                  </pic:spPr>
                </pic:pic>
              </a:graphicData>
            </a:graphic>
          </wp:inline>
        </w:drawing>
      </w:r>
    </w:p>
    <w:p w14:paraId="5150D041" w14:textId="77777777" w:rsidR="00F93797" w:rsidRDefault="00F93797">
      <w:pPr>
        <w:adjustRightInd/>
        <w:spacing w:line="240" w:lineRule="auto"/>
        <w:contextualSpacing w:val="0"/>
        <w:mirrorIndents w:val="0"/>
        <w:rPr>
          <w:rFonts w:eastAsia="Cambria" w:cs="Times New Roman"/>
          <w:b/>
          <w:iCs/>
          <w:color w:val="000000"/>
        </w:rPr>
      </w:pPr>
      <w:r>
        <w:br w:type="page"/>
      </w:r>
    </w:p>
    <w:p w14:paraId="14C63898" w14:textId="79ABDD2C" w:rsidR="008829F0" w:rsidRPr="00B21060" w:rsidRDefault="008829F0" w:rsidP="00773358">
      <w:pPr>
        <w:pStyle w:val="Style1"/>
        <w:jc w:val="center"/>
      </w:pPr>
      <w:r w:rsidRPr="00B21060">
        <w:lastRenderedPageBreak/>
        <w:t>VITA</w:t>
      </w:r>
    </w:p>
    <w:p w14:paraId="1375DEC3" w14:textId="77777777" w:rsidR="008829F0" w:rsidRPr="0030082F" w:rsidRDefault="008829F0" w:rsidP="000E02C1">
      <w:pPr>
        <w:ind w:firstLine="720"/>
        <w:rPr>
          <w:rFonts w:cs="Times New Roman"/>
        </w:rPr>
      </w:pPr>
      <w:r w:rsidRPr="00B21060">
        <w:rPr>
          <w:rFonts w:cs="Times New Roman"/>
        </w:rPr>
        <w:t xml:space="preserve">Katherine E. Ostrouchov was born on April </w:t>
      </w:r>
      <w:proofErr w:type="gramStart"/>
      <w:r w:rsidRPr="00B21060">
        <w:rPr>
          <w:rFonts w:cs="Times New Roman"/>
        </w:rPr>
        <w:t>7</w:t>
      </w:r>
      <w:r w:rsidRPr="00B21060">
        <w:rPr>
          <w:rFonts w:cs="Times New Roman"/>
          <w:vertAlign w:val="superscript"/>
        </w:rPr>
        <w:t>th</w:t>
      </w:r>
      <w:proofErr w:type="gramEnd"/>
      <w:r w:rsidRPr="00B21060">
        <w:rPr>
          <w:rFonts w:cs="Times New Roman"/>
        </w:rPr>
        <w:t xml:space="preserve">, 1993, in Knoxville, Tennessee, to Dr. George Ostrouchov and Susan Blackford. She completed her undergraduate degree in biochemistry, cellular and molecular biology at the University of Tennessee, Knoxville. While pursuing her undergraduate degree, Katherine served six years in the Tennessee Army National Guard as a military </w:t>
      </w:r>
      <w:proofErr w:type="gramStart"/>
      <w:r w:rsidRPr="00B21060">
        <w:rPr>
          <w:rFonts w:cs="Times New Roman"/>
        </w:rPr>
        <w:t>policewoman</w:t>
      </w:r>
      <w:proofErr w:type="gramEnd"/>
      <w:r w:rsidRPr="00B21060">
        <w:rPr>
          <w:rFonts w:cs="Times New Roman"/>
        </w:rPr>
        <w:t xml:space="preserve"> and technical engineer and achieved the rank of sergeant. Upon completion of her Bachelor’s, she pursued an internship at the Oak Ridge National </w:t>
      </w:r>
      <w:proofErr w:type="gramStart"/>
      <w:r w:rsidRPr="00B21060">
        <w:rPr>
          <w:rFonts w:cs="Times New Roman"/>
        </w:rPr>
        <w:t>Lab which</w:t>
      </w:r>
      <w:proofErr w:type="gramEnd"/>
      <w:r w:rsidRPr="00B21060">
        <w:rPr>
          <w:rFonts w:cs="Times New Roman"/>
        </w:rPr>
        <w:t xml:space="preserve"> led to her acceptance into the Genome Science and Technology graduate program. She has accepted a job offer to work as an LC-MS Scientist II starting in September of 2022 and expects to receive her Master of Science at the end of </w:t>
      </w:r>
      <w:proofErr w:type="gramStart"/>
      <w:r w:rsidRPr="00B21060">
        <w:rPr>
          <w:rFonts w:cs="Times New Roman"/>
        </w:rPr>
        <w:t>Fall</w:t>
      </w:r>
      <w:proofErr w:type="gramEnd"/>
      <w:r w:rsidRPr="00B21060">
        <w:rPr>
          <w:rFonts w:cs="Times New Roman"/>
        </w:rPr>
        <w:t xml:space="preserve"> 2022.</w:t>
      </w:r>
    </w:p>
    <w:p w14:paraId="63DB4176" w14:textId="77777777" w:rsidR="001F1349" w:rsidRPr="0030082F" w:rsidRDefault="001F1349" w:rsidP="001F1349">
      <w:pPr>
        <w:ind w:left="720" w:hanging="720"/>
        <w:jc w:val="both"/>
        <w:rPr>
          <w:rFonts w:cs="Times New Roman"/>
          <w:color w:val="212121"/>
          <w:shd w:val="clear" w:color="auto" w:fill="FFFFFF"/>
        </w:rPr>
      </w:pPr>
    </w:p>
    <w:p w14:paraId="0978DA0D" w14:textId="77777777" w:rsidR="00B67C56" w:rsidRPr="0030082F" w:rsidRDefault="00B67C56" w:rsidP="003C297D">
      <w:pPr>
        <w:rPr>
          <w:rFonts w:cs="Times New Roman"/>
        </w:rPr>
      </w:pPr>
    </w:p>
    <w:p w14:paraId="427429F5" w14:textId="77777777" w:rsidR="003C297D" w:rsidRPr="0030082F" w:rsidRDefault="003C297D" w:rsidP="003C297D">
      <w:pPr>
        <w:rPr>
          <w:rFonts w:cs="Times New Roman"/>
        </w:rPr>
      </w:pPr>
    </w:p>
    <w:sectPr w:rsidR="003C297D" w:rsidRPr="0030082F" w:rsidSect="00AB4036">
      <w:footerReference w:type="default" r:id="rId31"/>
      <w:pgSz w:w="12240" w:h="15840"/>
      <w:pgMar w:top="144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BCD22" w14:textId="77777777" w:rsidR="00E1119F" w:rsidRDefault="00E1119F" w:rsidP="00DB4303">
      <w:r>
        <w:separator/>
      </w:r>
    </w:p>
  </w:endnote>
  <w:endnote w:type="continuationSeparator" w:id="0">
    <w:p w14:paraId="1D310551" w14:textId="77777777" w:rsidR="00E1119F" w:rsidRDefault="00E1119F" w:rsidP="00DB4303">
      <w:r>
        <w:continuationSeparator/>
      </w:r>
    </w:p>
  </w:endnote>
  <w:endnote w:type="continuationNotice" w:id="1">
    <w:p w14:paraId="79D3BE56" w14:textId="77777777" w:rsidR="00E1119F" w:rsidRDefault="00E11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90756" w14:textId="77777777" w:rsidR="00B67C56" w:rsidRDefault="00B67C56" w:rsidP="00B67C56">
    <w:pP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432B3ABE" w14:textId="77777777" w:rsidR="00B67C56" w:rsidRDefault="00B67C5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32659419"/>
      <w:docPartObj>
        <w:docPartGallery w:val="Page Numbers (Bottom of Page)"/>
        <w:docPartUnique/>
      </w:docPartObj>
    </w:sdtPr>
    <w:sdtEndPr>
      <w:rPr>
        <w:rStyle w:val="PageNumber"/>
      </w:rPr>
    </w:sdtEndPr>
    <w:sdtContent>
      <w:p w14:paraId="0ABD05D4" w14:textId="2B66D135" w:rsidR="00B67C56" w:rsidRDefault="00B67C56" w:rsidP="001C2DA4">
        <w:pPr>
          <w:framePr w:wrap="none" w:vAnchor="text" w:hAnchor="page" w:x="5983" w:y="-71"/>
          <w:rPr>
            <w:rStyle w:val="PageNumber"/>
          </w:rPr>
        </w:pPr>
        <w:r w:rsidRPr="00551EA4">
          <w:rPr>
            <w:rStyle w:val="PageNumber"/>
            <w:rFonts w:cs="Times New Roman"/>
          </w:rPr>
          <w:fldChar w:fldCharType="begin"/>
        </w:r>
        <w:r w:rsidRPr="00551EA4">
          <w:rPr>
            <w:rStyle w:val="PageNumber"/>
            <w:rFonts w:cs="Times New Roman"/>
          </w:rPr>
          <w:instrText xml:space="preserve"> PAGE </w:instrText>
        </w:r>
        <w:r w:rsidRPr="00551EA4">
          <w:rPr>
            <w:rStyle w:val="PageNumber"/>
            <w:rFonts w:cs="Times New Roman"/>
          </w:rPr>
          <w:fldChar w:fldCharType="separate"/>
        </w:r>
        <w:r w:rsidR="0042174A">
          <w:rPr>
            <w:rStyle w:val="PageNumber"/>
            <w:rFonts w:cs="Times New Roman"/>
            <w:noProof/>
          </w:rPr>
          <w:t>x</w:t>
        </w:r>
        <w:r w:rsidRPr="00551EA4">
          <w:rPr>
            <w:rStyle w:val="PageNumber"/>
            <w:rFonts w:cs="Times New Roman"/>
          </w:rPr>
          <w:fldChar w:fldCharType="end"/>
        </w:r>
      </w:p>
    </w:sdtContent>
  </w:sdt>
  <w:p w14:paraId="109547FF" w14:textId="2D3C2ECF" w:rsidR="00B67C56" w:rsidRDefault="00CF445F" w:rsidP="00CF445F">
    <w:pPr>
      <w:tabs>
        <w:tab w:val="left" w:pos="2831"/>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96414289"/>
      <w:docPartObj>
        <w:docPartGallery w:val="Page Numbers (Bottom of Page)"/>
        <w:docPartUnique/>
      </w:docPartObj>
    </w:sdtPr>
    <w:sdtEndPr>
      <w:rPr>
        <w:rStyle w:val="PageNumber"/>
      </w:rPr>
    </w:sdtEndPr>
    <w:sdtContent>
      <w:p w14:paraId="22CA8672" w14:textId="10582C27" w:rsidR="00E07AC5" w:rsidRDefault="00E07AC5" w:rsidP="00041C8A">
        <w:pPr>
          <w:framePr w:wrap="none" w:vAnchor="text" w:hAnchor="page" w:x="5988" w:y="-1025"/>
          <w:rPr>
            <w:rStyle w:val="PageNumber"/>
          </w:rPr>
        </w:pPr>
        <w:r w:rsidRPr="00551EA4">
          <w:rPr>
            <w:rStyle w:val="PageNumber"/>
            <w:rFonts w:cs="Times New Roman"/>
          </w:rPr>
          <w:fldChar w:fldCharType="begin"/>
        </w:r>
        <w:r w:rsidRPr="00551EA4">
          <w:rPr>
            <w:rStyle w:val="PageNumber"/>
            <w:rFonts w:cs="Times New Roman"/>
          </w:rPr>
          <w:instrText xml:space="preserve"> PAGE </w:instrText>
        </w:r>
        <w:r w:rsidRPr="00551EA4">
          <w:rPr>
            <w:rStyle w:val="PageNumber"/>
            <w:rFonts w:cs="Times New Roman"/>
          </w:rPr>
          <w:fldChar w:fldCharType="separate"/>
        </w:r>
        <w:r w:rsidR="0099540D">
          <w:rPr>
            <w:rStyle w:val="PageNumber"/>
            <w:rFonts w:cs="Times New Roman"/>
            <w:noProof/>
          </w:rPr>
          <w:t>73</w:t>
        </w:r>
        <w:r w:rsidRPr="00551EA4">
          <w:rPr>
            <w:rStyle w:val="PageNumber"/>
            <w:rFonts w:cs="Times New Roman"/>
          </w:rPr>
          <w:fldChar w:fldCharType="end"/>
        </w:r>
      </w:p>
    </w:sdtContent>
  </w:sdt>
  <w:p w14:paraId="4E9478FD" w14:textId="77777777" w:rsidR="00E07AC5" w:rsidRDefault="00E07AC5" w:rsidP="00CF445F">
    <w:pPr>
      <w:tabs>
        <w:tab w:val="left" w:pos="283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C8D52" w14:textId="77777777" w:rsidR="00E1119F" w:rsidRDefault="00E1119F" w:rsidP="00DB4303">
      <w:r>
        <w:separator/>
      </w:r>
    </w:p>
  </w:footnote>
  <w:footnote w:type="continuationSeparator" w:id="0">
    <w:p w14:paraId="2B7BF256" w14:textId="77777777" w:rsidR="00E1119F" w:rsidRDefault="00E1119F" w:rsidP="00DB4303">
      <w:r>
        <w:continuationSeparator/>
      </w:r>
    </w:p>
  </w:footnote>
  <w:footnote w:type="continuationNotice" w:id="1">
    <w:p w14:paraId="7802B2DA" w14:textId="77777777" w:rsidR="00E1119F" w:rsidRDefault="00E1119F"/>
  </w:footnote>
</w:footnotes>
</file>

<file path=word/intelligence2.xml><?xml version="1.0" encoding="utf-8"?>
<int2:intelligence xmlns:int2="http://schemas.microsoft.com/office/intelligence/2020/intelligence" xmlns:oel="http://schemas.microsoft.com/office/2019/extlst">
  <int2:observations>
    <int2:textHash int2:hashCode="8J/qBUNTSP6XOE" int2:id="V5bvTKq6">
      <int2:state int2:value="Rejected" int2:type="LegacyProofing"/>
    </int2:textHash>
    <int2:bookmark int2:bookmarkName="_Int_zRsgjO4u" int2:invalidationBookmarkName="" int2:hashCode="xUYifQGMQQSSjA" int2:id="TzUpuzhn">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1FAD"/>
    <w:multiLevelType w:val="hybridMultilevel"/>
    <w:tmpl w:val="78500B32"/>
    <w:lvl w:ilvl="0" w:tplc="DC9E26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CB69CA"/>
    <w:multiLevelType w:val="hybridMultilevel"/>
    <w:tmpl w:val="DBC22AF8"/>
    <w:lvl w:ilvl="0" w:tplc="53B0EC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2E300"/>
    <w:multiLevelType w:val="hybridMultilevel"/>
    <w:tmpl w:val="FFFFFFFF"/>
    <w:lvl w:ilvl="0" w:tplc="4C8C2922">
      <w:start w:val="1"/>
      <w:numFmt w:val="upperRoman"/>
      <w:lvlText w:val="%1."/>
      <w:lvlJc w:val="left"/>
      <w:pPr>
        <w:ind w:left="360" w:hanging="360"/>
      </w:pPr>
    </w:lvl>
    <w:lvl w:ilvl="1" w:tplc="89D056CA">
      <w:start w:val="1"/>
      <w:numFmt w:val="lowerLetter"/>
      <w:lvlText w:val="%2."/>
      <w:lvlJc w:val="left"/>
      <w:pPr>
        <w:ind w:left="1080" w:hanging="360"/>
      </w:pPr>
    </w:lvl>
    <w:lvl w:ilvl="2" w:tplc="199CC444">
      <w:start w:val="1"/>
      <w:numFmt w:val="lowerRoman"/>
      <w:lvlText w:val="%3."/>
      <w:lvlJc w:val="right"/>
      <w:pPr>
        <w:ind w:left="1800" w:hanging="180"/>
      </w:pPr>
    </w:lvl>
    <w:lvl w:ilvl="3" w:tplc="EA9E5E1A">
      <w:start w:val="1"/>
      <w:numFmt w:val="decimal"/>
      <w:lvlText w:val="%4."/>
      <w:lvlJc w:val="left"/>
      <w:pPr>
        <w:ind w:left="2520" w:hanging="360"/>
      </w:pPr>
    </w:lvl>
    <w:lvl w:ilvl="4" w:tplc="686A3116">
      <w:start w:val="1"/>
      <w:numFmt w:val="lowerLetter"/>
      <w:lvlText w:val="%5."/>
      <w:lvlJc w:val="left"/>
      <w:pPr>
        <w:ind w:left="3240" w:hanging="360"/>
      </w:pPr>
    </w:lvl>
    <w:lvl w:ilvl="5" w:tplc="99F26194">
      <w:start w:val="1"/>
      <w:numFmt w:val="lowerRoman"/>
      <w:lvlText w:val="%6."/>
      <w:lvlJc w:val="right"/>
      <w:pPr>
        <w:ind w:left="3960" w:hanging="180"/>
      </w:pPr>
    </w:lvl>
    <w:lvl w:ilvl="6" w:tplc="D9F89F6C">
      <w:start w:val="1"/>
      <w:numFmt w:val="decimal"/>
      <w:lvlText w:val="%7."/>
      <w:lvlJc w:val="left"/>
      <w:pPr>
        <w:ind w:left="4680" w:hanging="360"/>
      </w:pPr>
    </w:lvl>
    <w:lvl w:ilvl="7" w:tplc="9588FF5C">
      <w:start w:val="1"/>
      <w:numFmt w:val="lowerLetter"/>
      <w:lvlText w:val="%8."/>
      <w:lvlJc w:val="left"/>
      <w:pPr>
        <w:ind w:left="5400" w:hanging="360"/>
      </w:pPr>
    </w:lvl>
    <w:lvl w:ilvl="8" w:tplc="2B420E44">
      <w:start w:val="1"/>
      <w:numFmt w:val="lowerRoman"/>
      <w:lvlText w:val="%9."/>
      <w:lvlJc w:val="right"/>
      <w:pPr>
        <w:ind w:left="6120" w:hanging="180"/>
      </w:pPr>
    </w:lvl>
  </w:abstractNum>
  <w:abstractNum w:abstractNumId="3" w15:restartNumberingAfterBreak="0">
    <w:nsid w:val="10E96936"/>
    <w:multiLevelType w:val="hybridMultilevel"/>
    <w:tmpl w:val="5D3061EC"/>
    <w:lvl w:ilvl="0" w:tplc="482E8A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174569"/>
    <w:multiLevelType w:val="hybridMultilevel"/>
    <w:tmpl w:val="D1D0AFBC"/>
    <w:lvl w:ilvl="0" w:tplc="5982434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BC7568"/>
    <w:multiLevelType w:val="hybridMultilevel"/>
    <w:tmpl w:val="E5DA8024"/>
    <w:lvl w:ilvl="0" w:tplc="9B102038">
      <w:start w:val="1"/>
      <w:numFmt w:val="upp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A2B19F7"/>
    <w:multiLevelType w:val="hybridMultilevel"/>
    <w:tmpl w:val="205810C6"/>
    <w:lvl w:ilvl="0" w:tplc="7D48BF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B4825"/>
    <w:multiLevelType w:val="hybridMultilevel"/>
    <w:tmpl w:val="B0309078"/>
    <w:lvl w:ilvl="0" w:tplc="9C807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574D40"/>
    <w:multiLevelType w:val="hybridMultilevel"/>
    <w:tmpl w:val="0164A248"/>
    <w:lvl w:ilvl="0" w:tplc="FA8E9C6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67E5863"/>
    <w:multiLevelType w:val="hybridMultilevel"/>
    <w:tmpl w:val="0B309750"/>
    <w:lvl w:ilvl="0" w:tplc="7B8E8A1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824BC2"/>
    <w:multiLevelType w:val="hybridMultilevel"/>
    <w:tmpl w:val="0DFA9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BC705A"/>
    <w:multiLevelType w:val="hybridMultilevel"/>
    <w:tmpl w:val="BB72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F2A82"/>
    <w:multiLevelType w:val="hybridMultilevel"/>
    <w:tmpl w:val="057E1068"/>
    <w:lvl w:ilvl="0" w:tplc="B87AA5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B262A0"/>
    <w:multiLevelType w:val="hybridMultilevel"/>
    <w:tmpl w:val="CC4AC67A"/>
    <w:lvl w:ilvl="0" w:tplc="C6D46354">
      <w:start w:val="1"/>
      <w:numFmt w:val="bullet"/>
      <w:lvlText w:val="•"/>
      <w:lvlJc w:val="left"/>
      <w:pPr>
        <w:tabs>
          <w:tab w:val="num" w:pos="720"/>
        </w:tabs>
        <w:ind w:left="720" w:hanging="360"/>
      </w:pPr>
      <w:rPr>
        <w:rFonts w:ascii="Arial" w:hAnsi="Arial" w:hint="default"/>
      </w:rPr>
    </w:lvl>
    <w:lvl w:ilvl="1" w:tplc="251CF9DE" w:tentative="1">
      <w:start w:val="1"/>
      <w:numFmt w:val="bullet"/>
      <w:lvlText w:val="•"/>
      <w:lvlJc w:val="left"/>
      <w:pPr>
        <w:tabs>
          <w:tab w:val="num" w:pos="1440"/>
        </w:tabs>
        <w:ind w:left="1440" w:hanging="360"/>
      </w:pPr>
      <w:rPr>
        <w:rFonts w:ascii="Arial" w:hAnsi="Arial" w:hint="default"/>
      </w:rPr>
    </w:lvl>
    <w:lvl w:ilvl="2" w:tplc="675A4984" w:tentative="1">
      <w:start w:val="1"/>
      <w:numFmt w:val="bullet"/>
      <w:lvlText w:val="•"/>
      <w:lvlJc w:val="left"/>
      <w:pPr>
        <w:tabs>
          <w:tab w:val="num" w:pos="2160"/>
        </w:tabs>
        <w:ind w:left="2160" w:hanging="360"/>
      </w:pPr>
      <w:rPr>
        <w:rFonts w:ascii="Arial" w:hAnsi="Arial" w:hint="default"/>
      </w:rPr>
    </w:lvl>
    <w:lvl w:ilvl="3" w:tplc="A8D8F068" w:tentative="1">
      <w:start w:val="1"/>
      <w:numFmt w:val="bullet"/>
      <w:lvlText w:val="•"/>
      <w:lvlJc w:val="left"/>
      <w:pPr>
        <w:tabs>
          <w:tab w:val="num" w:pos="2880"/>
        </w:tabs>
        <w:ind w:left="2880" w:hanging="360"/>
      </w:pPr>
      <w:rPr>
        <w:rFonts w:ascii="Arial" w:hAnsi="Arial" w:hint="default"/>
      </w:rPr>
    </w:lvl>
    <w:lvl w:ilvl="4" w:tplc="7F4276BE" w:tentative="1">
      <w:start w:val="1"/>
      <w:numFmt w:val="bullet"/>
      <w:lvlText w:val="•"/>
      <w:lvlJc w:val="left"/>
      <w:pPr>
        <w:tabs>
          <w:tab w:val="num" w:pos="3600"/>
        </w:tabs>
        <w:ind w:left="3600" w:hanging="360"/>
      </w:pPr>
      <w:rPr>
        <w:rFonts w:ascii="Arial" w:hAnsi="Arial" w:hint="default"/>
      </w:rPr>
    </w:lvl>
    <w:lvl w:ilvl="5" w:tplc="F4F27A86" w:tentative="1">
      <w:start w:val="1"/>
      <w:numFmt w:val="bullet"/>
      <w:lvlText w:val="•"/>
      <w:lvlJc w:val="left"/>
      <w:pPr>
        <w:tabs>
          <w:tab w:val="num" w:pos="4320"/>
        </w:tabs>
        <w:ind w:left="4320" w:hanging="360"/>
      </w:pPr>
      <w:rPr>
        <w:rFonts w:ascii="Arial" w:hAnsi="Arial" w:hint="default"/>
      </w:rPr>
    </w:lvl>
    <w:lvl w:ilvl="6" w:tplc="E234A460" w:tentative="1">
      <w:start w:val="1"/>
      <w:numFmt w:val="bullet"/>
      <w:lvlText w:val="•"/>
      <w:lvlJc w:val="left"/>
      <w:pPr>
        <w:tabs>
          <w:tab w:val="num" w:pos="5040"/>
        </w:tabs>
        <w:ind w:left="5040" w:hanging="360"/>
      </w:pPr>
      <w:rPr>
        <w:rFonts w:ascii="Arial" w:hAnsi="Arial" w:hint="default"/>
      </w:rPr>
    </w:lvl>
    <w:lvl w:ilvl="7" w:tplc="7FAC45F0" w:tentative="1">
      <w:start w:val="1"/>
      <w:numFmt w:val="bullet"/>
      <w:lvlText w:val="•"/>
      <w:lvlJc w:val="left"/>
      <w:pPr>
        <w:tabs>
          <w:tab w:val="num" w:pos="5760"/>
        </w:tabs>
        <w:ind w:left="5760" w:hanging="360"/>
      </w:pPr>
      <w:rPr>
        <w:rFonts w:ascii="Arial" w:hAnsi="Arial" w:hint="default"/>
      </w:rPr>
    </w:lvl>
    <w:lvl w:ilvl="8" w:tplc="6B8667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1A063E1"/>
    <w:multiLevelType w:val="multilevel"/>
    <w:tmpl w:val="EBA6F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F20818"/>
    <w:multiLevelType w:val="hybridMultilevel"/>
    <w:tmpl w:val="AF1C674C"/>
    <w:lvl w:ilvl="0" w:tplc="9B1020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C58D8"/>
    <w:multiLevelType w:val="hybridMultilevel"/>
    <w:tmpl w:val="54221A1C"/>
    <w:lvl w:ilvl="0" w:tplc="09A8F260">
      <w:start w:val="1"/>
      <w:numFmt w:val="decimal"/>
      <w:lvlText w:val="%1."/>
      <w:lvlJc w:val="left"/>
      <w:pPr>
        <w:tabs>
          <w:tab w:val="num" w:pos="720"/>
        </w:tabs>
        <w:ind w:left="720" w:hanging="360"/>
      </w:pPr>
    </w:lvl>
    <w:lvl w:ilvl="1" w:tplc="020605F4" w:tentative="1">
      <w:start w:val="1"/>
      <w:numFmt w:val="decimal"/>
      <w:lvlText w:val="%2."/>
      <w:lvlJc w:val="left"/>
      <w:pPr>
        <w:tabs>
          <w:tab w:val="num" w:pos="1440"/>
        </w:tabs>
        <w:ind w:left="1440" w:hanging="360"/>
      </w:pPr>
    </w:lvl>
    <w:lvl w:ilvl="2" w:tplc="9A0E90C4" w:tentative="1">
      <w:start w:val="1"/>
      <w:numFmt w:val="decimal"/>
      <w:lvlText w:val="%3."/>
      <w:lvlJc w:val="left"/>
      <w:pPr>
        <w:tabs>
          <w:tab w:val="num" w:pos="2160"/>
        </w:tabs>
        <w:ind w:left="2160" w:hanging="360"/>
      </w:pPr>
    </w:lvl>
    <w:lvl w:ilvl="3" w:tplc="3988A8C2" w:tentative="1">
      <w:start w:val="1"/>
      <w:numFmt w:val="decimal"/>
      <w:lvlText w:val="%4."/>
      <w:lvlJc w:val="left"/>
      <w:pPr>
        <w:tabs>
          <w:tab w:val="num" w:pos="2880"/>
        </w:tabs>
        <w:ind w:left="2880" w:hanging="360"/>
      </w:pPr>
    </w:lvl>
    <w:lvl w:ilvl="4" w:tplc="B6C40A7C" w:tentative="1">
      <w:start w:val="1"/>
      <w:numFmt w:val="decimal"/>
      <w:lvlText w:val="%5."/>
      <w:lvlJc w:val="left"/>
      <w:pPr>
        <w:tabs>
          <w:tab w:val="num" w:pos="3600"/>
        </w:tabs>
        <w:ind w:left="3600" w:hanging="360"/>
      </w:pPr>
    </w:lvl>
    <w:lvl w:ilvl="5" w:tplc="7758F780" w:tentative="1">
      <w:start w:val="1"/>
      <w:numFmt w:val="decimal"/>
      <w:lvlText w:val="%6."/>
      <w:lvlJc w:val="left"/>
      <w:pPr>
        <w:tabs>
          <w:tab w:val="num" w:pos="4320"/>
        </w:tabs>
        <w:ind w:left="4320" w:hanging="360"/>
      </w:pPr>
    </w:lvl>
    <w:lvl w:ilvl="6" w:tplc="924281DA" w:tentative="1">
      <w:start w:val="1"/>
      <w:numFmt w:val="decimal"/>
      <w:lvlText w:val="%7."/>
      <w:lvlJc w:val="left"/>
      <w:pPr>
        <w:tabs>
          <w:tab w:val="num" w:pos="5040"/>
        </w:tabs>
        <w:ind w:left="5040" w:hanging="360"/>
      </w:pPr>
    </w:lvl>
    <w:lvl w:ilvl="7" w:tplc="FB6290BC" w:tentative="1">
      <w:start w:val="1"/>
      <w:numFmt w:val="decimal"/>
      <w:lvlText w:val="%8."/>
      <w:lvlJc w:val="left"/>
      <w:pPr>
        <w:tabs>
          <w:tab w:val="num" w:pos="5760"/>
        </w:tabs>
        <w:ind w:left="5760" w:hanging="360"/>
      </w:pPr>
    </w:lvl>
    <w:lvl w:ilvl="8" w:tplc="1D0E0352" w:tentative="1">
      <w:start w:val="1"/>
      <w:numFmt w:val="decimal"/>
      <w:lvlText w:val="%9."/>
      <w:lvlJc w:val="left"/>
      <w:pPr>
        <w:tabs>
          <w:tab w:val="num" w:pos="6480"/>
        </w:tabs>
        <w:ind w:left="6480" w:hanging="360"/>
      </w:pPr>
    </w:lvl>
  </w:abstractNum>
  <w:abstractNum w:abstractNumId="17" w15:restartNumberingAfterBreak="0">
    <w:nsid w:val="4CA63875"/>
    <w:multiLevelType w:val="hybridMultilevel"/>
    <w:tmpl w:val="61323F4A"/>
    <w:lvl w:ilvl="0" w:tplc="5B80ACA6">
      <w:start w:val="1"/>
      <w:numFmt w:val="decimal"/>
      <w:lvlText w:val="%1."/>
      <w:lvlJc w:val="left"/>
      <w:pPr>
        <w:tabs>
          <w:tab w:val="num" w:pos="720"/>
        </w:tabs>
        <w:ind w:left="720" w:hanging="360"/>
      </w:pPr>
    </w:lvl>
    <w:lvl w:ilvl="1" w:tplc="F506944E" w:tentative="1">
      <w:start w:val="1"/>
      <w:numFmt w:val="decimal"/>
      <w:lvlText w:val="%2."/>
      <w:lvlJc w:val="left"/>
      <w:pPr>
        <w:tabs>
          <w:tab w:val="num" w:pos="1440"/>
        </w:tabs>
        <w:ind w:left="1440" w:hanging="360"/>
      </w:pPr>
    </w:lvl>
    <w:lvl w:ilvl="2" w:tplc="063A1F86" w:tentative="1">
      <w:start w:val="1"/>
      <w:numFmt w:val="decimal"/>
      <w:lvlText w:val="%3."/>
      <w:lvlJc w:val="left"/>
      <w:pPr>
        <w:tabs>
          <w:tab w:val="num" w:pos="2160"/>
        </w:tabs>
        <w:ind w:left="2160" w:hanging="360"/>
      </w:pPr>
    </w:lvl>
    <w:lvl w:ilvl="3" w:tplc="C07CE3A0" w:tentative="1">
      <w:start w:val="1"/>
      <w:numFmt w:val="decimal"/>
      <w:lvlText w:val="%4."/>
      <w:lvlJc w:val="left"/>
      <w:pPr>
        <w:tabs>
          <w:tab w:val="num" w:pos="2880"/>
        </w:tabs>
        <w:ind w:left="2880" w:hanging="360"/>
      </w:pPr>
    </w:lvl>
    <w:lvl w:ilvl="4" w:tplc="2DB0240E" w:tentative="1">
      <w:start w:val="1"/>
      <w:numFmt w:val="decimal"/>
      <w:lvlText w:val="%5."/>
      <w:lvlJc w:val="left"/>
      <w:pPr>
        <w:tabs>
          <w:tab w:val="num" w:pos="3600"/>
        </w:tabs>
        <w:ind w:left="3600" w:hanging="360"/>
      </w:pPr>
    </w:lvl>
    <w:lvl w:ilvl="5" w:tplc="AB542F92" w:tentative="1">
      <w:start w:val="1"/>
      <w:numFmt w:val="decimal"/>
      <w:lvlText w:val="%6."/>
      <w:lvlJc w:val="left"/>
      <w:pPr>
        <w:tabs>
          <w:tab w:val="num" w:pos="4320"/>
        </w:tabs>
        <w:ind w:left="4320" w:hanging="360"/>
      </w:pPr>
    </w:lvl>
    <w:lvl w:ilvl="6" w:tplc="466861C0" w:tentative="1">
      <w:start w:val="1"/>
      <w:numFmt w:val="decimal"/>
      <w:lvlText w:val="%7."/>
      <w:lvlJc w:val="left"/>
      <w:pPr>
        <w:tabs>
          <w:tab w:val="num" w:pos="5040"/>
        </w:tabs>
        <w:ind w:left="5040" w:hanging="360"/>
      </w:pPr>
    </w:lvl>
    <w:lvl w:ilvl="7" w:tplc="80F4A59E" w:tentative="1">
      <w:start w:val="1"/>
      <w:numFmt w:val="decimal"/>
      <w:lvlText w:val="%8."/>
      <w:lvlJc w:val="left"/>
      <w:pPr>
        <w:tabs>
          <w:tab w:val="num" w:pos="5760"/>
        </w:tabs>
        <w:ind w:left="5760" w:hanging="360"/>
      </w:pPr>
    </w:lvl>
    <w:lvl w:ilvl="8" w:tplc="18FE1812" w:tentative="1">
      <w:start w:val="1"/>
      <w:numFmt w:val="decimal"/>
      <w:lvlText w:val="%9."/>
      <w:lvlJc w:val="left"/>
      <w:pPr>
        <w:tabs>
          <w:tab w:val="num" w:pos="6480"/>
        </w:tabs>
        <w:ind w:left="6480" w:hanging="360"/>
      </w:pPr>
    </w:lvl>
  </w:abstractNum>
  <w:abstractNum w:abstractNumId="18" w15:restartNumberingAfterBreak="0">
    <w:nsid w:val="4E874509"/>
    <w:multiLevelType w:val="hybridMultilevel"/>
    <w:tmpl w:val="4F84E4AA"/>
    <w:lvl w:ilvl="0" w:tplc="9B1020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5A22C8"/>
    <w:multiLevelType w:val="hybridMultilevel"/>
    <w:tmpl w:val="62688E30"/>
    <w:lvl w:ilvl="0" w:tplc="A27853E8">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67727"/>
    <w:multiLevelType w:val="multilevel"/>
    <w:tmpl w:val="DDEC5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5E09C7"/>
    <w:multiLevelType w:val="hybridMultilevel"/>
    <w:tmpl w:val="B404703A"/>
    <w:lvl w:ilvl="0" w:tplc="F08CD5C4">
      <w:start w:val="1"/>
      <w:numFmt w:val="upperRoman"/>
      <w:lvlText w:val="%1."/>
      <w:lvlJc w:val="left"/>
      <w:pPr>
        <w:ind w:left="720" w:hanging="720"/>
      </w:pPr>
      <w:rPr>
        <w:rFonts w:hint="default"/>
        <w:color w:val="4472C4"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DCA5EC9"/>
    <w:multiLevelType w:val="hybridMultilevel"/>
    <w:tmpl w:val="B4709F02"/>
    <w:lvl w:ilvl="0" w:tplc="AD72A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B8781B"/>
    <w:multiLevelType w:val="hybridMultilevel"/>
    <w:tmpl w:val="54465198"/>
    <w:lvl w:ilvl="0" w:tplc="B5B8CC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753C4B"/>
    <w:multiLevelType w:val="hybridMultilevel"/>
    <w:tmpl w:val="4E9C4230"/>
    <w:lvl w:ilvl="0" w:tplc="D3D89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F774C1"/>
    <w:multiLevelType w:val="hybridMultilevel"/>
    <w:tmpl w:val="C430D7B0"/>
    <w:lvl w:ilvl="0" w:tplc="55B8FD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5E2E61"/>
    <w:multiLevelType w:val="hybridMultilevel"/>
    <w:tmpl w:val="DA80E12A"/>
    <w:lvl w:ilvl="0" w:tplc="7BBEB6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810FE3"/>
    <w:multiLevelType w:val="hybridMultilevel"/>
    <w:tmpl w:val="272655D2"/>
    <w:lvl w:ilvl="0" w:tplc="D730E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710326"/>
    <w:multiLevelType w:val="hybridMultilevel"/>
    <w:tmpl w:val="26C84FD4"/>
    <w:lvl w:ilvl="0" w:tplc="ABF6AB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E138AD"/>
    <w:multiLevelType w:val="hybridMultilevel"/>
    <w:tmpl w:val="8B328C12"/>
    <w:lvl w:ilvl="0" w:tplc="D548C44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CF78B0"/>
    <w:multiLevelType w:val="hybridMultilevel"/>
    <w:tmpl w:val="7BAAA014"/>
    <w:lvl w:ilvl="0" w:tplc="858CB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0"/>
  </w:num>
  <w:num w:numId="3">
    <w:abstractNumId w:val="1"/>
  </w:num>
  <w:num w:numId="4">
    <w:abstractNumId w:val="21"/>
  </w:num>
  <w:num w:numId="5">
    <w:abstractNumId w:val="27"/>
  </w:num>
  <w:num w:numId="6">
    <w:abstractNumId w:val="24"/>
  </w:num>
  <w:num w:numId="7">
    <w:abstractNumId w:val="30"/>
  </w:num>
  <w:num w:numId="8">
    <w:abstractNumId w:val="25"/>
  </w:num>
  <w:num w:numId="9">
    <w:abstractNumId w:val="7"/>
  </w:num>
  <w:num w:numId="10">
    <w:abstractNumId w:val="3"/>
  </w:num>
  <w:num w:numId="11">
    <w:abstractNumId w:val="12"/>
  </w:num>
  <w:num w:numId="12">
    <w:abstractNumId w:val="29"/>
  </w:num>
  <w:num w:numId="13">
    <w:abstractNumId w:val="4"/>
  </w:num>
  <w:num w:numId="14">
    <w:abstractNumId w:val="22"/>
  </w:num>
  <w:num w:numId="15">
    <w:abstractNumId w:val="19"/>
  </w:num>
  <w:num w:numId="16">
    <w:abstractNumId w:val="9"/>
  </w:num>
  <w:num w:numId="17">
    <w:abstractNumId w:val="0"/>
  </w:num>
  <w:num w:numId="18">
    <w:abstractNumId w:val="8"/>
  </w:num>
  <w:num w:numId="19">
    <w:abstractNumId w:val="16"/>
  </w:num>
  <w:num w:numId="20">
    <w:abstractNumId w:val="17"/>
  </w:num>
  <w:num w:numId="21">
    <w:abstractNumId w:val="13"/>
  </w:num>
  <w:num w:numId="22">
    <w:abstractNumId w:val="11"/>
  </w:num>
  <w:num w:numId="23">
    <w:abstractNumId w:val="28"/>
  </w:num>
  <w:num w:numId="24">
    <w:abstractNumId w:val="10"/>
  </w:num>
  <w:num w:numId="25">
    <w:abstractNumId w:val="18"/>
  </w:num>
  <w:num w:numId="26">
    <w:abstractNumId w:val="5"/>
  </w:num>
  <w:num w:numId="27">
    <w:abstractNumId w:val="26"/>
  </w:num>
  <w:num w:numId="28">
    <w:abstractNumId w:val="15"/>
  </w:num>
  <w:num w:numId="29">
    <w:abstractNumId w:val="23"/>
  </w:num>
  <w:num w:numId="30">
    <w:abstractNumId w:val="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97D"/>
    <w:rsid w:val="00000296"/>
    <w:rsid w:val="0000073D"/>
    <w:rsid w:val="0000098A"/>
    <w:rsid w:val="00000F45"/>
    <w:rsid w:val="00002261"/>
    <w:rsid w:val="000027E0"/>
    <w:rsid w:val="00002E7F"/>
    <w:rsid w:val="00003499"/>
    <w:rsid w:val="00005212"/>
    <w:rsid w:val="000073A7"/>
    <w:rsid w:val="00007629"/>
    <w:rsid w:val="00010677"/>
    <w:rsid w:val="0001113A"/>
    <w:rsid w:val="00011CED"/>
    <w:rsid w:val="000131C4"/>
    <w:rsid w:val="00013E4E"/>
    <w:rsid w:val="00014712"/>
    <w:rsid w:val="000156E6"/>
    <w:rsid w:val="00016F0D"/>
    <w:rsid w:val="00017632"/>
    <w:rsid w:val="00017BBE"/>
    <w:rsid w:val="00017BC6"/>
    <w:rsid w:val="00022D2F"/>
    <w:rsid w:val="00025730"/>
    <w:rsid w:val="00025AAD"/>
    <w:rsid w:val="00025D34"/>
    <w:rsid w:val="000270A3"/>
    <w:rsid w:val="000307B5"/>
    <w:rsid w:val="0003090A"/>
    <w:rsid w:val="0003323C"/>
    <w:rsid w:val="0003336C"/>
    <w:rsid w:val="00033602"/>
    <w:rsid w:val="000346BC"/>
    <w:rsid w:val="00035019"/>
    <w:rsid w:val="0003508C"/>
    <w:rsid w:val="00037F19"/>
    <w:rsid w:val="00041C8A"/>
    <w:rsid w:val="000458DE"/>
    <w:rsid w:val="00047257"/>
    <w:rsid w:val="000476AB"/>
    <w:rsid w:val="00050BF4"/>
    <w:rsid w:val="00051B30"/>
    <w:rsid w:val="00054109"/>
    <w:rsid w:val="00056128"/>
    <w:rsid w:val="00056DDF"/>
    <w:rsid w:val="00057039"/>
    <w:rsid w:val="000575FB"/>
    <w:rsid w:val="00057ECF"/>
    <w:rsid w:val="000610E3"/>
    <w:rsid w:val="00062686"/>
    <w:rsid w:val="00062697"/>
    <w:rsid w:val="000657BD"/>
    <w:rsid w:val="000700F5"/>
    <w:rsid w:val="00070253"/>
    <w:rsid w:val="000751B2"/>
    <w:rsid w:val="0007726A"/>
    <w:rsid w:val="00077779"/>
    <w:rsid w:val="00084637"/>
    <w:rsid w:val="00086548"/>
    <w:rsid w:val="00087DAB"/>
    <w:rsid w:val="00090F5C"/>
    <w:rsid w:val="00093924"/>
    <w:rsid w:val="0009681B"/>
    <w:rsid w:val="00096DEA"/>
    <w:rsid w:val="000A02EF"/>
    <w:rsid w:val="000A02F2"/>
    <w:rsid w:val="000A2696"/>
    <w:rsid w:val="000A27B7"/>
    <w:rsid w:val="000A3D45"/>
    <w:rsid w:val="000A3E5C"/>
    <w:rsid w:val="000A4420"/>
    <w:rsid w:val="000A4C0B"/>
    <w:rsid w:val="000A57DD"/>
    <w:rsid w:val="000A6CE9"/>
    <w:rsid w:val="000B1D47"/>
    <w:rsid w:val="000B2C9A"/>
    <w:rsid w:val="000B32B1"/>
    <w:rsid w:val="000B35CB"/>
    <w:rsid w:val="000B3682"/>
    <w:rsid w:val="000B3892"/>
    <w:rsid w:val="000B4B9D"/>
    <w:rsid w:val="000B60DD"/>
    <w:rsid w:val="000B6FDC"/>
    <w:rsid w:val="000B7869"/>
    <w:rsid w:val="000B7A93"/>
    <w:rsid w:val="000C027B"/>
    <w:rsid w:val="000C0A67"/>
    <w:rsid w:val="000C2C78"/>
    <w:rsid w:val="000C2F70"/>
    <w:rsid w:val="000C32F3"/>
    <w:rsid w:val="000C3A90"/>
    <w:rsid w:val="000C3F59"/>
    <w:rsid w:val="000C4816"/>
    <w:rsid w:val="000C5582"/>
    <w:rsid w:val="000C5770"/>
    <w:rsid w:val="000C667E"/>
    <w:rsid w:val="000C719B"/>
    <w:rsid w:val="000C77F6"/>
    <w:rsid w:val="000D0870"/>
    <w:rsid w:val="000D1F31"/>
    <w:rsid w:val="000D3059"/>
    <w:rsid w:val="000D4794"/>
    <w:rsid w:val="000D50BA"/>
    <w:rsid w:val="000D609E"/>
    <w:rsid w:val="000D651F"/>
    <w:rsid w:val="000D6CDA"/>
    <w:rsid w:val="000D7679"/>
    <w:rsid w:val="000E02C1"/>
    <w:rsid w:val="000E04BF"/>
    <w:rsid w:val="000E1420"/>
    <w:rsid w:val="000E2F5B"/>
    <w:rsid w:val="000E47B1"/>
    <w:rsid w:val="000E50AB"/>
    <w:rsid w:val="000E681B"/>
    <w:rsid w:val="000F1263"/>
    <w:rsid w:val="000F2B0C"/>
    <w:rsid w:val="000F69F9"/>
    <w:rsid w:val="0010102B"/>
    <w:rsid w:val="001035C9"/>
    <w:rsid w:val="00105072"/>
    <w:rsid w:val="00105BF7"/>
    <w:rsid w:val="0010655D"/>
    <w:rsid w:val="0010668C"/>
    <w:rsid w:val="001066D7"/>
    <w:rsid w:val="00110A28"/>
    <w:rsid w:val="00110FA7"/>
    <w:rsid w:val="001117C2"/>
    <w:rsid w:val="0011260F"/>
    <w:rsid w:val="00112D68"/>
    <w:rsid w:val="00113862"/>
    <w:rsid w:val="00114822"/>
    <w:rsid w:val="00115468"/>
    <w:rsid w:val="00115C32"/>
    <w:rsid w:val="001161DF"/>
    <w:rsid w:val="00116C1D"/>
    <w:rsid w:val="00117F8C"/>
    <w:rsid w:val="0012127A"/>
    <w:rsid w:val="001221B3"/>
    <w:rsid w:val="001233BD"/>
    <w:rsid w:val="00123BAF"/>
    <w:rsid w:val="00124284"/>
    <w:rsid w:val="0012628B"/>
    <w:rsid w:val="0012676F"/>
    <w:rsid w:val="001309D7"/>
    <w:rsid w:val="00130FD4"/>
    <w:rsid w:val="001314D4"/>
    <w:rsid w:val="00131C12"/>
    <w:rsid w:val="00131DE2"/>
    <w:rsid w:val="0013201E"/>
    <w:rsid w:val="0013310A"/>
    <w:rsid w:val="001352F8"/>
    <w:rsid w:val="00136618"/>
    <w:rsid w:val="00140ADC"/>
    <w:rsid w:val="00140D13"/>
    <w:rsid w:val="0014126C"/>
    <w:rsid w:val="0014205A"/>
    <w:rsid w:val="0014217A"/>
    <w:rsid w:val="00145869"/>
    <w:rsid w:val="00147470"/>
    <w:rsid w:val="001511BD"/>
    <w:rsid w:val="0015254B"/>
    <w:rsid w:val="00152722"/>
    <w:rsid w:val="00152973"/>
    <w:rsid w:val="00152EB4"/>
    <w:rsid w:val="001537D9"/>
    <w:rsid w:val="0015453E"/>
    <w:rsid w:val="001576DC"/>
    <w:rsid w:val="001577D9"/>
    <w:rsid w:val="00157CC4"/>
    <w:rsid w:val="00160EC2"/>
    <w:rsid w:val="0016138B"/>
    <w:rsid w:val="00162217"/>
    <w:rsid w:val="00162257"/>
    <w:rsid w:val="00170CEC"/>
    <w:rsid w:val="00170EA7"/>
    <w:rsid w:val="001710B9"/>
    <w:rsid w:val="00171445"/>
    <w:rsid w:val="001726C5"/>
    <w:rsid w:val="0017539C"/>
    <w:rsid w:val="00175925"/>
    <w:rsid w:val="00175EFB"/>
    <w:rsid w:val="00181A03"/>
    <w:rsid w:val="001845A3"/>
    <w:rsid w:val="00186261"/>
    <w:rsid w:val="001875EE"/>
    <w:rsid w:val="001876FD"/>
    <w:rsid w:val="00190A27"/>
    <w:rsid w:val="00190B07"/>
    <w:rsid w:val="001918FA"/>
    <w:rsid w:val="00191D69"/>
    <w:rsid w:val="00192CDE"/>
    <w:rsid w:val="00193A17"/>
    <w:rsid w:val="0019618F"/>
    <w:rsid w:val="0019661C"/>
    <w:rsid w:val="00196A0D"/>
    <w:rsid w:val="00196AC5"/>
    <w:rsid w:val="0019733D"/>
    <w:rsid w:val="0019773B"/>
    <w:rsid w:val="001A11F0"/>
    <w:rsid w:val="001A21BC"/>
    <w:rsid w:val="001A24D7"/>
    <w:rsid w:val="001A282D"/>
    <w:rsid w:val="001A5AF1"/>
    <w:rsid w:val="001A62BB"/>
    <w:rsid w:val="001A7188"/>
    <w:rsid w:val="001A7CB7"/>
    <w:rsid w:val="001B0530"/>
    <w:rsid w:val="001B2075"/>
    <w:rsid w:val="001B255F"/>
    <w:rsid w:val="001B4255"/>
    <w:rsid w:val="001B48A9"/>
    <w:rsid w:val="001B48B0"/>
    <w:rsid w:val="001B53AC"/>
    <w:rsid w:val="001B572F"/>
    <w:rsid w:val="001B6359"/>
    <w:rsid w:val="001B7469"/>
    <w:rsid w:val="001C0919"/>
    <w:rsid w:val="001C2DA4"/>
    <w:rsid w:val="001C3679"/>
    <w:rsid w:val="001C42AC"/>
    <w:rsid w:val="001C5A24"/>
    <w:rsid w:val="001C5F8B"/>
    <w:rsid w:val="001C616B"/>
    <w:rsid w:val="001C6606"/>
    <w:rsid w:val="001C7318"/>
    <w:rsid w:val="001C7527"/>
    <w:rsid w:val="001D0089"/>
    <w:rsid w:val="001D0E72"/>
    <w:rsid w:val="001D0E8B"/>
    <w:rsid w:val="001D11C3"/>
    <w:rsid w:val="001D1254"/>
    <w:rsid w:val="001D2529"/>
    <w:rsid w:val="001D2E10"/>
    <w:rsid w:val="001D331C"/>
    <w:rsid w:val="001D4E68"/>
    <w:rsid w:val="001D545F"/>
    <w:rsid w:val="001D5FE1"/>
    <w:rsid w:val="001D7E4B"/>
    <w:rsid w:val="001E02D7"/>
    <w:rsid w:val="001E216D"/>
    <w:rsid w:val="001E22D2"/>
    <w:rsid w:val="001E2377"/>
    <w:rsid w:val="001E35BD"/>
    <w:rsid w:val="001E39DD"/>
    <w:rsid w:val="001E3D2F"/>
    <w:rsid w:val="001E458A"/>
    <w:rsid w:val="001E622D"/>
    <w:rsid w:val="001E642E"/>
    <w:rsid w:val="001E6DBF"/>
    <w:rsid w:val="001E7249"/>
    <w:rsid w:val="001F1349"/>
    <w:rsid w:val="001F1E3C"/>
    <w:rsid w:val="001F1FAF"/>
    <w:rsid w:val="001F22C7"/>
    <w:rsid w:val="001F630B"/>
    <w:rsid w:val="001F64B9"/>
    <w:rsid w:val="001F6F6B"/>
    <w:rsid w:val="001F7042"/>
    <w:rsid w:val="002017B9"/>
    <w:rsid w:val="00202353"/>
    <w:rsid w:val="00203836"/>
    <w:rsid w:val="00203958"/>
    <w:rsid w:val="002041B1"/>
    <w:rsid w:val="0020427F"/>
    <w:rsid w:val="00204F97"/>
    <w:rsid w:val="00205B8F"/>
    <w:rsid w:val="00207D9A"/>
    <w:rsid w:val="00212065"/>
    <w:rsid w:val="00212CD1"/>
    <w:rsid w:val="0021306A"/>
    <w:rsid w:val="00213356"/>
    <w:rsid w:val="002136BA"/>
    <w:rsid w:val="00213A96"/>
    <w:rsid w:val="00214836"/>
    <w:rsid w:val="0021594A"/>
    <w:rsid w:val="00215954"/>
    <w:rsid w:val="0022124D"/>
    <w:rsid w:val="002226AA"/>
    <w:rsid w:val="0022512E"/>
    <w:rsid w:val="00227617"/>
    <w:rsid w:val="00230B8E"/>
    <w:rsid w:val="00231E8C"/>
    <w:rsid w:val="0023216F"/>
    <w:rsid w:val="00232FD2"/>
    <w:rsid w:val="00233103"/>
    <w:rsid w:val="0023346C"/>
    <w:rsid w:val="00233DBE"/>
    <w:rsid w:val="00233F6E"/>
    <w:rsid w:val="0023480A"/>
    <w:rsid w:val="00234AE8"/>
    <w:rsid w:val="0023546D"/>
    <w:rsid w:val="002355DC"/>
    <w:rsid w:val="00237E29"/>
    <w:rsid w:val="00242BDF"/>
    <w:rsid w:val="002450A9"/>
    <w:rsid w:val="002465E4"/>
    <w:rsid w:val="0024792B"/>
    <w:rsid w:val="00250850"/>
    <w:rsid w:val="0025185A"/>
    <w:rsid w:val="002532FF"/>
    <w:rsid w:val="00254580"/>
    <w:rsid w:val="00255368"/>
    <w:rsid w:val="00256D7E"/>
    <w:rsid w:val="00256E04"/>
    <w:rsid w:val="00256F3C"/>
    <w:rsid w:val="00260CB8"/>
    <w:rsid w:val="00261C58"/>
    <w:rsid w:val="002650C4"/>
    <w:rsid w:val="00270571"/>
    <w:rsid w:val="00271110"/>
    <w:rsid w:val="00271D1B"/>
    <w:rsid w:val="002736D9"/>
    <w:rsid w:val="00276CEB"/>
    <w:rsid w:val="00276E50"/>
    <w:rsid w:val="002770B3"/>
    <w:rsid w:val="00277741"/>
    <w:rsid w:val="00277D5F"/>
    <w:rsid w:val="002802F3"/>
    <w:rsid w:val="002805BF"/>
    <w:rsid w:val="0028066F"/>
    <w:rsid w:val="00281C93"/>
    <w:rsid w:val="00282142"/>
    <w:rsid w:val="00282A5C"/>
    <w:rsid w:val="00282E52"/>
    <w:rsid w:val="00283A96"/>
    <w:rsid w:val="00283F88"/>
    <w:rsid w:val="00284DD0"/>
    <w:rsid w:val="002855AB"/>
    <w:rsid w:val="0028592E"/>
    <w:rsid w:val="00285ED2"/>
    <w:rsid w:val="00286D0A"/>
    <w:rsid w:val="002876D6"/>
    <w:rsid w:val="00290830"/>
    <w:rsid w:val="00291713"/>
    <w:rsid w:val="00292012"/>
    <w:rsid w:val="002922BE"/>
    <w:rsid w:val="002941B7"/>
    <w:rsid w:val="00296524"/>
    <w:rsid w:val="00296B51"/>
    <w:rsid w:val="00296F2C"/>
    <w:rsid w:val="002A1D14"/>
    <w:rsid w:val="002A2F0A"/>
    <w:rsid w:val="002A4331"/>
    <w:rsid w:val="002A7809"/>
    <w:rsid w:val="002B02FB"/>
    <w:rsid w:val="002B04F1"/>
    <w:rsid w:val="002B09C2"/>
    <w:rsid w:val="002B0CA3"/>
    <w:rsid w:val="002B1D1A"/>
    <w:rsid w:val="002B3312"/>
    <w:rsid w:val="002B359C"/>
    <w:rsid w:val="002B467B"/>
    <w:rsid w:val="002B48B7"/>
    <w:rsid w:val="002B52ED"/>
    <w:rsid w:val="002B5D51"/>
    <w:rsid w:val="002B6590"/>
    <w:rsid w:val="002B7286"/>
    <w:rsid w:val="002C017D"/>
    <w:rsid w:val="002C05EB"/>
    <w:rsid w:val="002C062F"/>
    <w:rsid w:val="002C106B"/>
    <w:rsid w:val="002C13A7"/>
    <w:rsid w:val="002C246C"/>
    <w:rsid w:val="002C2B47"/>
    <w:rsid w:val="002C34DE"/>
    <w:rsid w:val="002C449A"/>
    <w:rsid w:val="002C5A1B"/>
    <w:rsid w:val="002C5C4D"/>
    <w:rsid w:val="002C6545"/>
    <w:rsid w:val="002C6E69"/>
    <w:rsid w:val="002C7E96"/>
    <w:rsid w:val="002D1292"/>
    <w:rsid w:val="002D134F"/>
    <w:rsid w:val="002D1945"/>
    <w:rsid w:val="002D1E07"/>
    <w:rsid w:val="002D22F1"/>
    <w:rsid w:val="002D328F"/>
    <w:rsid w:val="002D36C4"/>
    <w:rsid w:val="002D3721"/>
    <w:rsid w:val="002D3B9E"/>
    <w:rsid w:val="002D3E9E"/>
    <w:rsid w:val="002D4FE3"/>
    <w:rsid w:val="002D67CB"/>
    <w:rsid w:val="002D6A5B"/>
    <w:rsid w:val="002D6E3E"/>
    <w:rsid w:val="002D7FC5"/>
    <w:rsid w:val="002E056A"/>
    <w:rsid w:val="002E11CA"/>
    <w:rsid w:val="002E15A6"/>
    <w:rsid w:val="002E1B76"/>
    <w:rsid w:val="002E27ED"/>
    <w:rsid w:val="002E3B32"/>
    <w:rsid w:val="002E5092"/>
    <w:rsid w:val="002E6524"/>
    <w:rsid w:val="002E6591"/>
    <w:rsid w:val="002E7588"/>
    <w:rsid w:val="002E79B2"/>
    <w:rsid w:val="002E7CEC"/>
    <w:rsid w:val="002F022D"/>
    <w:rsid w:val="002F0A5B"/>
    <w:rsid w:val="002F0D94"/>
    <w:rsid w:val="002F24E0"/>
    <w:rsid w:val="002F2596"/>
    <w:rsid w:val="002F39DE"/>
    <w:rsid w:val="002F4148"/>
    <w:rsid w:val="0030082F"/>
    <w:rsid w:val="00300C37"/>
    <w:rsid w:val="00302CAF"/>
    <w:rsid w:val="0030333B"/>
    <w:rsid w:val="00303B6E"/>
    <w:rsid w:val="0030494A"/>
    <w:rsid w:val="00304B7E"/>
    <w:rsid w:val="00305427"/>
    <w:rsid w:val="00305CA6"/>
    <w:rsid w:val="0030684A"/>
    <w:rsid w:val="00306FDD"/>
    <w:rsid w:val="00310190"/>
    <w:rsid w:val="00310196"/>
    <w:rsid w:val="003111B6"/>
    <w:rsid w:val="00311FD1"/>
    <w:rsid w:val="00314479"/>
    <w:rsid w:val="00314ED9"/>
    <w:rsid w:val="00314F65"/>
    <w:rsid w:val="00320618"/>
    <w:rsid w:val="0032156C"/>
    <w:rsid w:val="00326BC4"/>
    <w:rsid w:val="003302C3"/>
    <w:rsid w:val="0033066A"/>
    <w:rsid w:val="00331826"/>
    <w:rsid w:val="0033249C"/>
    <w:rsid w:val="00336AE1"/>
    <w:rsid w:val="00336ECF"/>
    <w:rsid w:val="0033718E"/>
    <w:rsid w:val="00337B0B"/>
    <w:rsid w:val="003406D4"/>
    <w:rsid w:val="003416C9"/>
    <w:rsid w:val="00342196"/>
    <w:rsid w:val="00342393"/>
    <w:rsid w:val="003427DF"/>
    <w:rsid w:val="0034395F"/>
    <w:rsid w:val="00345330"/>
    <w:rsid w:val="00345E13"/>
    <w:rsid w:val="00346E0F"/>
    <w:rsid w:val="003473C5"/>
    <w:rsid w:val="00347451"/>
    <w:rsid w:val="00347486"/>
    <w:rsid w:val="00347E1F"/>
    <w:rsid w:val="00351313"/>
    <w:rsid w:val="00351FD5"/>
    <w:rsid w:val="003541A0"/>
    <w:rsid w:val="003543BD"/>
    <w:rsid w:val="00355CBA"/>
    <w:rsid w:val="003560D0"/>
    <w:rsid w:val="00357A3C"/>
    <w:rsid w:val="00360016"/>
    <w:rsid w:val="003612FE"/>
    <w:rsid w:val="003623C5"/>
    <w:rsid w:val="003626DB"/>
    <w:rsid w:val="0036299B"/>
    <w:rsid w:val="00362A4B"/>
    <w:rsid w:val="003640CC"/>
    <w:rsid w:val="003647E8"/>
    <w:rsid w:val="00367245"/>
    <w:rsid w:val="003675A9"/>
    <w:rsid w:val="00370369"/>
    <w:rsid w:val="00370E34"/>
    <w:rsid w:val="00370E65"/>
    <w:rsid w:val="0037232C"/>
    <w:rsid w:val="00372AC8"/>
    <w:rsid w:val="00374A63"/>
    <w:rsid w:val="00374E1C"/>
    <w:rsid w:val="00375E85"/>
    <w:rsid w:val="00377C64"/>
    <w:rsid w:val="00380059"/>
    <w:rsid w:val="00381CDF"/>
    <w:rsid w:val="00383022"/>
    <w:rsid w:val="00383536"/>
    <w:rsid w:val="00385279"/>
    <w:rsid w:val="00385DBC"/>
    <w:rsid w:val="0038721E"/>
    <w:rsid w:val="00387346"/>
    <w:rsid w:val="00387697"/>
    <w:rsid w:val="00387F69"/>
    <w:rsid w:val="003909D6"/>
    <w:rsid w:val="00393457"/>
    <w:rsid w:val="00393583"/>
    <w:rsid w:val="00395A9A"/>
    <w:rsid w:val="003967DA"/>
    <w:rsid w:val="00396D7A"/>
    <w:rsid w:val="003978B5"/>
    <w:rsid w:val="003A0463"/>
    <w:rsid w:val="003A2069"/>
    <w:rsid w:val="003A25E1"/>
    <w:rsid w:val="003A4638"/>
    <w:rsid w:val="003A4D24"/>
    <w:rsid w:val="003A68F1"/>
    <w:rsid w:val="003B10B3"/>
    <w:rsid w:val="003B1AFF"/>
    <w:rsid w:val="003B221A"/>
    <w:rsid w:val="003B35A4"/>
    <w:rsid w:val="003B46A8"/>
    <w:rsid w:val="003B47EE"/>
    <w:rsid w:val="003B4A7B"/>
    <w:rsid w:val="003B5FA8"/>
    <w:rsid w:val="003C176B"/>
    <w:rsid w:val="003C297D"/>
    <w:rsid w:val="003C3E87"/>
    <w:rsid w:val="003C6D07"/>
    <w:rsid w:val="003D0119"/>
    <w:rsid w:val="003D107C"/>
    <w:rsid w:val="003D1191"/>
    <w:rsid w:val="003D123F"/>
    <w:rsid w:val="003D1B3B"/>
    <w:rsid w:val="003D1B78"/>
    <w:rsid w:val="003D22E7"/>
    <w:rsid w:val="003D254F"/>
    <w:rsid w:val="003D2CD2"/>
    <w:rsid w:val="003D2D89"/>
    <w:rsid w:val="003D3009"/>
    <w:rsid w:val="003D367A"/>
    <w:rsid w:val="003D4C04"/>
    <w:rsid w:val="003E2AFD"/>
    <w:rsid w:val="003E3D48"/>
    <w:rsid w:val="003E4B1B"/>
    <w:rsid w:val="003E52A3"/>
    <w:rsid w:val="003E765C"/>
    <w:rsid w:val="003F201E"/>
    <w:rsid w:val="003F20CF"/>
    <w:rsid w:val="003F2165"/>
    <w:rsid w:val="003F2166"/>
    <w:rsid w:val="003F2495"/>
    <w:rsid w:val="003F24D9"/>
    <w:rsid w:val="003F2E51"/>
    <w:rsid w:val="003F409C"/>
    <w:rsid w:val="003F496F"/>
    <w:rsid w:val="003F59D0"/>
    <w:rsid w:val="003F60DC"/>
    <w:rsid w:val="003F6B29"/>
    <w:rsid w:val="004001E2"/>
    <w:rsid w:val="004006ED"/>
    <w:rsid w:val="0040326B"/>
    <w:rsid w:val="004035DD"/>
    <w:rsid w:val="00403CE8"/>
    <w:rsid w:val="0040413D"/>
    <w:rsid w:val="004041BE"/>
    <w:rsid w:val="0040489A"/>
    <w:rsid w:val="00405503"/>
    <w:rsid w:val="00406875"/>
    <w:rsid w:val="00406CFD"/>
    <w:rsid w:val="00406E4A"/>
    <w:rsid w:val="0040789D"/>
    <w:rsid w:val="004115B8"/>
    <w:rsid w:val="004140C7"/>
    <w:rsid w:val="00414926"/>
    <w:rsid w:val="00415256"/>
    <w:rsid w:val="00415D04"/>
    <w:rsid w:val="004166F2"/>
    <w:rsid w:val="004170DD"/>
    <w:rsid w:val="004207C3"/>
    <w:rsid w:val="00420B7A"/>
    <w:rsid w:val="0042174A"/>
    <w:rsid w:val="00421B9A"/>
    <w:rsid w:val="00422FA1"/>
    <w:rsid w:val="004256B6"/>
    <w:rsid w:val="00426CCE"/>
    <w:rsid w:val="00427CB3"/>
    <w:rsid w:val="0043200E"/>
    <w:rsid w:val="00432D18"/>
    <w:rsid w:val="00433565"/>
    <w:rsid w:val="0043556E"/>
    <w:rsid w:val="00435B2B"/>
    <w:rsid w:val="00435C32"/>
    <w:rsid w:val="00436BC3"/>
    <w:rsid w:val="00436EAA"/>
    <w:rsid w:val="00437711"/>
    <w:rsid w:val="00440AC0"/>
    <w:rsid w:val="004415A2"/>
    <w:rsid w:val="004416BC"/>
    <w:rsid w:val="00441DD5"/>
    <w:rsid w:val="004434CF"/>
    <w:rsid w:val="00444510"/>
    <w:rsid w:val="00445D7E"/>
    <w:rsid w:val="00446014"/>
    <w:rsid w:val="00446DB0"/>
    <w:rsid w:val="00447B0B"/>
    <w:rsid w:val="004507F9"/>
    <w:rsid w:val="00450D93"/>
    <w:rsid w:val="0045287F"/>
    <w:rsid w:val="00452BBA"/>
    <w:rsid w:val="00454915"/>
    <w:rsid w:val="00455E84"/>
    <w:rsid w:val="00456059"/>
    <w:rsid w:val="00457F26"/>
    <w:rsid w:val="0046119E"/>
    <w:rsid w:val="00462E04"/>
    <w:rsid w:val="00464C0C"/>
    <w:rsid w:val="004655B0"/>
    <w:rsid w:val="00465C35"/>
    <w:rsid w:val="00466929"/>
    <w:rsid w:val="0046697D"/>
    <w:rsid w:val="004722E9"/>
    <w:rsid w:val="00472482"/>
    <w:rsid w:val="00473AEC"/>
    <w:rsid w:val="004742F0"/>
    <w:rsid w:val="00475272"/>
    <w:rsid w:val="00476A4D"/>
    <w:rsid w:val="004771B3"/>
    <w:rsid w:val="0048069F"/>
    <w:rsid w:val="00480781"/>
    <w:rsid w:val="0048195B"/>
    <w:rsid w:val="00482F03"/>
    <w:rsid w:val="00483913"/>
    <w:rsid w:val="00483FD3"/>
    <w:rsid w:val="00484113"/>
    <w:rsid w:val="00484384"/>
    <w:rsid w:val="00484905"/>
    <w:rsid w:val="00486096"/>
    <w:rsid w:val="00490305"/>
    <w:rsid w:val="00490A8F"/>
    <w:rsid w:val="00491D35"/>
    <w:rsid w:val="004921A4"/>
    <w:rsid w:val="004944C2"/>
    <w:rsid w:val="0049468E"/>
    <w:rsid w:val="00494A44"/>
    <w:rsid w:val="00495059"/>
    <w:rsid w:val="00495833"/>
    <w:rsid w:val="00495ADE"/>
    <w:rsid w:val="00496F7C"/>
    <w:rsid w:val="00497AAC"/>
    <w:rsid w:val="00497D81"/>
    <w:rsid w:val="004A0BBA"/>
    <w:rsid w:val="004A35DD"/>
    <w:rsid w:val="004A3C41"/>
    <w:rsid w:val="004A42F5"/>
    <w:rsid w:val="004A5FAC"/>
    <w:rsid w:val="004A7BF8"/>
    <w:rsid w:val="004B21FA"/>
    <w:rsid w:val="004B378C"/>
    <w:rsid w:val="004B3E31"/>
    <w:rsid w:val="004B46B1"/>
    <w:rsid w:val="004B50F2"/>
    <w:rsid w:val="004B5EC4"/>
    <w:rsid w:val="004B750E"/>
    <w:rsid w:val="004C05CE"/>
    <w:rsid w:val="004C159B"/>
    <w:rsid w:val="004C1F18"/>
    <w:rsid w:val="004C3308"/>
    <w:rsid w:val="004C4B5E"/>
    <w:rsid w:val="004C5F92"/>
    <w:rsid w:val="004D0862"/>
    <w:rsid w:val="004D2729"/>
    <w:rsid w:val="004D2B55"/>
    <w:rsid w:val="004D4DB2"/>
    <w:rsid w:val="004D5C32"/>
    <w:rsid w:val="004D61FD"/>
    <w:rsid w:val="004D68D7"/>
    <w:rsid w:val="004D7109"/>
    <w:rsid w:val="004D72E8"/>
    <w:rsid w:val="004D7B4B"/>
    <w:rsid w:val="004E05FA"/>
    <w:rsid w:val="004E0F70"/>
    <w:rsid w:val="004E180C"/>
    <w:rsid w:val="004E23C1"/>
    <w:rsid w:val="004E28B5"/>
    <w:rsid w:val="004E38CF"/>
    <w:rsid w:val="004E3969"/>
    <w:rsid w:val="004E404B"/>
    <w:rsid w:val="004E4984"/>
    <w:rsid w:val="004E4CA2"/>
    <w:rsid w:val="004E5070"/>
    <w:rsid w:val="004E5F08"/>
    <w:rsid w:val="004E60A6"/>
    <w:rsid w:val="004F0488"/>
    <w:rsid w:val="004F1394"/>
    <w:rsid w:val="004F1736"/>
    <w:rsid w:val="004F2BD2"/>
    <w:rsid w:val="004F4F8B"/>
    <w:rsid w:val="004F5BF3"/>
    <w:rsid w:val="004F6248"/>
    <w:rsid w:val="004F7356"/>
    <w:rsid w:val="0050070A"/>
    <w:rsid w:val="0050248C"/>
    <w:rsid w:val="005036F6"/>
    <w:rsid w:val="0050377F"/>
    <w:rsid w:val="00504C9C"/>
    <w:rsid w:val="0050542B"/>
    <w:rsid w:val="005077A5"/>
    <w:rsid w:val="00510B1E"/>
    <w:rsid w:val="0051294E"/>
    <w:rsid w:val="005129D6"/>
    <w:rsid w:val="005141BC"/>
    <w:rsid w:val="005144AA"/>
    <w:rsid w:val="00515D2A"/>
    <w:rsid w:val="0051661A"/>
    <w:rsid w:val="00522211"/>
    <w:rsid w:val="00522876"/>
    <w:rsid w:val="00522DB2"/>
    <w:rsid w:val="00523FBF"/>
    <w:rsid w:val="00524AFE"/>
    <w:rsid w:val="00524FE0"/>
    <w:rsid w:val="0052679D"/>
    <w:rsid w:val="00526D04"/>
    <w:rsid w:val="00527FA8"/>
    <w:rsid w:val="00530074"/>
    <w:rsid w:val="00531A5A"/>
    <w:rsid w:val="00532284"/>
    <w:rsid w:val="00532310"/>
    <w:rsid w:val="0053254C"/>
    <w:rsid w:val="00532741"/>
    <w:rsid w:val="005335D7"/>
    <w:rsid w:val="00533F6B"/>
    <w:rsid w:val="005348AF"/>
    <w:rsid w:val="0053496E"/>
    <w:rsid w:val="0053534C"/>
    <w:rsid w:val="00535F14"/>
    <w:rsid w:val="00536FAB"/>
    <w:rsid w:val="00541DC2"/>
    <w:rsid w:val="00541F74"/>
    <w:rsid w:val="00542D08"/>
    <w:rsid w:val="005447A5"/>
    <w:rsid w:val="00545228"/>
    <w:rsid w:val="005452EC"/>
    <w:rsid w:val="00545B3D"/>
    <w:rsid w:val="0054643B"/>
    <w:rsid w:val="00546C5C"/>
    <w:rsid w:val="00547BCD"/>
    <w:rsid w:val="00547E3F"/>
    <w:rsid w:val="00551221"/>
    <w:rsid w:val="005515DE"/>
    <w:rsid w:val="00551EA4"/>
    <w:rsid w:val="005521E7"/>
    <w:rsid w:val="00552A56"/>
    <w:rsid w:val="00554C95"/>
    <w:rsid w:val="005550AD"/>
    <w:rsid w:val="00555824"/>
    <w:rsid w:val="00555BBF"/>
    <w:rsid w:val="00556843"/>
    <w:rsid w:val="00560358"/>
    <w:rsid w:val="00563A2E"/>
    <w:rsid w:val="005640C5"/>
    <w:rsid w:val="00566879"/>
    <w:rsid w:val="00566C04"/>
    <w:rsid w:val="00567E1C"/>
    <w:rsid w:val="0057009C"/>
    <w:rsid w:val="0057100F"/>
    <w:rsid w:val="00571EBB"/>
    <w:rsid w:val="00572CC7"/>
    <w:rsid w:val="00573A37"/>
    <w:rsid w:val="00573B48"/>
    <w:rsid w:val="00573BCA"/>
    <w:rsid w:val="00575AF8"/>
    <w:rsid w:val="00575B6E"/>
    <w:rsid w:val="005764B4"/>
    <w:rsid w:val="005772A7"/>
    <w:rsid w:val="00580E9D"/>
    <w:rsid w:val="00581E57"/>
    <w:rsid w:val="00582A53"/>
    <w:rsid w:val="00582F74"/>
    <w:rsid w:val="00585029"/>
    <w:rsid w:val="00585365"/>
    <w:rsid w:val="00587495"/>
    <w:rsid w:val="00590533"/>
    <w:rsid w:val="0059076F"/>
    <w:rsid w:val="00590E94"/>
    <w:rsid w:val="005911F7"/>
    <w:rsid w:val="005916BB"/>
    <w:rsid w:val="00591989"/>
    <w:rsid w:val="005919BE"/>
    <w:rsid w:val="0059390A"/>
    <w:rsid w:val="00593C12"/>
    <w:rsid w:val="00594033"/>
    <w:rsid w:val="00594473"/>
    <w:rsid w:val="005959A2"/>
    <w:rsid w:val="00596F6D"/>
    <w:rsid w:val="005A031B"/>
    <w:rsid w:val="005A2EFF"/>
    <w:rsid w:val="005A3899"/>
    <w:rsid w:val="005A3A59"/>
    <w:rsid w:val="005A3E9B"/>
    <w:rsid w:val="005A4437"/>
    <w:rsid w:val="005A5B31"/>
    <w:rsid w:val="005A5F4B"/>
    <w:rsid w:val="005A7308"/>
    <w:rsid w:val="005A76D8"/>
    <w:rsid w:val="005B214D"/>
    <w:rsid w:val="005B3662"/>
    <w:rsid w:val="005B37A4"/>
    <w:rsid w:val="005B5263"/>
    <w:rsid w:val="005B54BB"/>
    <w:rsid w:val="005B58C8"/>
    <w:rsid w:val="005B5F29"/>
    <w:rsid w:val="005B6C9D"/>
    <w:rsid w:val="005B6F9D"/>
    <w:rsid w:val="005B7969"/>
    <w:rsid w:val="005C076A"/>
    <w:rsid w:val="005C10ED"/>
    <w:rsid w:val="005C1CCB"/>
    <w:rsid w:val="005C3C12"/>
    <w:rsid w:val="005C725E"/>
    <w:rsid w:val="005D03B2"/>
    <w:rsid w:val="005D132A"/>
    <w:rsid w:val="005D1398"/>
    <w:rsid w:val="005D2798"/>
    <w:rsid w:val="005D2C60"/>
    <w:rsid w:val="005D37DB"/>
    <w:rsid w:val="005D39FA"/>
    <w:rsid w:val="005D54E3"/>
    <w:rsid w:val="005D6340"/>
    <w:rsid w:val="005D7D75"/>
    <w:rsid w:val="005E0B4B"/>
    <w:rsid w:val="005E0EAF"/>
    <w:rsid w:val="005E0F79"/>
    <w:rsid w:val="005E1277"/>
    <w:rsid w:val="005E1D78"/>
    <w:rsid w:val="005E411D"/>
    <w:rsid w:val="005E42AE"/>
    <w:rsid w:val="005E6A54"/>
    <w:rsid w:val="005F0916"/>
    <w:rsid w:val="005F11BB"/>
    <w:rsid w:val="005F1F69"/>
    <w:rsid w:val="005F34EA"/>
    <w:rsid w:val="005F36B6"/>
    <w:rsid w:val="005F3A51"/>
    <w:rsid w:val="005F4D6B"/>
    <w:rsid w:val="005F54E4"/>
    <w:rsid w:val="005F7531"/>
    <w:rsid w:val="00600CFC"/>
    <w:rsid w:val="00600D06"/>
    <w:rsid w:val="00600D9C"/>
    <w:rsid w:val="006026AF"/>
    <w:rsid w:val="0060289C"/>
    <w:rsid w:val="0060364A"/>
    <w:rsid w:val="00605B65"/>
    <w:rsid w:val="00605D0A"/>
    <w:rsid w:val="006068EC"/>
    <w:rsid w:val="00607EBA"/>
    <w:rsid w:val="006102A8"/>
    <w:rsid w:val="006118F1"/>
    <w:rsid w:val="00611E77"/>
    <w:rsid w:val="006125FA"/>
    <w:rsid w:val="006126E8"/>
    <w:rsid w:val="00613195"/>
    <w:rsid w:val="00614991"/>
    <w:rsid w:val="006159D8"/>
    <w:rsid w:val="00617C50"/>
    <w:rsid w:val="0062121E"/>
    <w:rsid w:val="00622710"/>
    <w:rsid w:val="006247B8"/>
    <w:rsid w:val="00624CF1"/>
    <w:rsid w:val="00625099"/>
    <w:rsid w:val="0062533C"/>
    <w:rsid w:val="006260F0"/>
    <w:rsid w:val="00627686"/>
    <w:rsid w:val="006278C2"/>
    <w:rsid w:val="00631E57"/>
    <w:rsid w:val="0063354B"/>
    <w:rsid w:val="006341A2"/>
    <w:rsid w:val="00637BC5"/>
    <w:rsid w:val="006408E1"/>
    <w:rsid w:val="0064199B"/>
    <w:rsid w:val="00641AD8"/>
    <w:rsid w:val="00644726"/>
    <w:rsid w:val="0064757B"/>
    <w:rsid w:val="0064783A"/>
    <w:rsid w:val="00647AC0"/>
    <w:rsid w:val="00650C75"/>
    <w:rsid w:val="00653651"/>
    <w:rsid w:val="00653AA3"/>
    <w:rsid w:val="0065443E"/>
    <w:rsid w:val="00654695"/>
    <w:rsid w:val="00656192"/>
    <w:rsid w:val="0065639C"/>
    <w:rsid w:val="00656EB9"/>
    <w:rsid w:val="00657D93"/>
    <w:rsid w:val="00661636"/>
    <w:rsid w:val="00662042"/>
    <w:rsid w:val="00662DA3"/>
    <w:rsid w:val="00662F5A"/>
    <w:rsid w:val="00662F8D"/>
    <w:rsid w:val="00663E61"/>
    <w:rsid w:val="00664645"/>
    <w:rsid w:val="006648EC"/>
    <w:rsid w:val="00664E69"/>
    <w:rsid w:val="006661F5"/>
    <w:rsid w:val="006672E8"/>
    <w:rsid w:val="00667744"/>
    <w:rsid w:val="0066780F"/>
    <w:rsid w:val="00667919"/>
    <w:rsid w:val="00670AD4"/>
    <w:rsid w:val="006710D0"/>
    <w:rsid w:val="0067182E"/>
    <w:rsid w:val="00671B23"/>
    <w:rsid w:val="0067263C"/>
    <w:rsid w:val="00675A55"/>
    <w:rsid w:val="00676D05"/>
    <w:rsid w:val="0067701D"/>
    <w:rsid w:val="006779A6"/>
    <w:rsid w:val="00682364"/>
    <w:rsid w:val="006825F1"/>
    <w:rsid w:val="00683491"/>
    <w:rsid w:val="00683BD2"/>
    <w:rsid w:val="00683F5E"/>
    <w:rsid w:val="00685E98"/>
    <w:rsid w:val="00687DB6"/>
    <w:rsid w:val="00691BA9"/>
    <w:rsid w:val="006939D5"/>
    <w:rsid w:val="00694A95"/>
    <w:rsid w:val="006962A4"/>
    <w:rsid w:val="00696BB6"/>
    <w:rsid w:val="006A03DF"/>
    <w:rsid w:val="006A0861"/>
    <w:rsid w:val="006A0B46"/>
    <w:rsid w:val="006A1EC4"/>
    <w:rsid w:val="006A30BA"/>
    <w:rsid w:val="006A37AA"/>
    <w:rsid w:val="006A49DF"/>
    <w:rsid w:val="006A5E3B"/>
    <w:rsid w:val="006A60A6"/>
    <w:rsid w:val="006A634C"/>
    <w:rsid w:val="006A6607"/>
    <w:rsid w:val="006A71AF"/>
    <w:rsid w:val="006A74A8"/>
    <w:rsid w:val="006A759A"/>
    <w:rsid w:val="006A7EC2"/>
    <w:rsid w:val="006B141B"/>
    <w:rsid w:val="006B25A6"/>
    <w:rsid w:val="006B32FE"/>
    <w:rsid w:val="006B4636"/>
    <w:rsid w:val="006B6D39"/>
    <w:rsid w:val="006B7746"/>
    <w:rsid w:val="006C13EB"/>
    <w:rsid w:val="006C1C52"/>
    <w:rsid w:val="006C26C6"/>
    <w:rsid w:val="006C294A"/>
    <w:rsid w:val="006C4F78"/>
    <w:rsid w:val="006C68E6"/>
    <w:rsid w:val="006C7004"/>
    <w:rsid w:val="006C793B"/>
    <w:rsid w:val="006D181B"/>
    <w:rsid w:val="006D1B70"/>
    <w:rsid w:val="006D27EA"/>
    <w:rsid w:val="006D4825"/>
    <w:rsid w:val="006D58AD"/>
    <w:rsid w:val="006D618E"/>
    <w:rsid w:val="006D6715"/>
    <w:rsid w:val="006D7851"/>
    <w:rsid w:val="006E0E24"/>
    <w:rsid w:val="006E1DCC"/>
    <w:rsid w:val="006E2391"/>
    <w:rsid w:val="006E3810"/>
    <w:rsid w:val="006E3994"/>
    <w:rsid w:val="006E3B4F"/>
    <w:rsid w:val="006E4FDE"/>
    <w:rsid w:val="006E5509"/>
    <w:rsid w:val="006E5B9C"/>
    <w:rsid w:val="006E6A3B"/>
    <w:rsid w:val="006E6A9C"/>
    <w:rsid w:val="006E722C"/>
    <w:rsid w:val="006F24BA"/>
    <w:rsid w:val="006F2A15"/>
    <w:rsid w:val="006F35D5"/>
    <w:rsid w:val="006F39C9"/>
    <w:rsid w:val="006F3EEA"/>
    <w:rsid w:val="006F3F81"/>
    <w:rsid w:val="006F4127"/>
    <w:rsid w:val="006F4C49"/>
    <w:rsid w:val="006F563C"/>
    <w:rsid w:val="006F593F"/>
    <w:rsid w:val="006F7C88"/>
    <w:rsid w:val="00700247"/>
    <w:rsid w:val="0070027D"/>
    <w:rsid w:val="00700334"/>
    <w:rsid w:val="0070046D"/>
    <w:rsid w:val="00700471"/>
    <w:rsid w:val="00701AE4"/>
    <w:rsid w:val="007025AC"/>
    <w:rsid w:val="00702FE0"/>
    <w:rsid w:val="00703BA8"/>
    <w:rsid w:val="00703DF7"/>
    <w:rsid w:val="007045D7"/>
    <w:rsid w:val="00706684"/>
    <w:rsid w:val="00706A32"/>
    <w:rsid w:val="00710A18"/>
    <w:rsid w:val="007125E8"/>
    <w:rsid w:val="0071269F"/>
    <w:rsid w:val="00712850"/>
    <w:rsid w:val="00713A39"/>
    <w:rsid w:val="0071446C"/>
    <w:rsid w:val="00714B04"/>
    <w:rsid w:val="00716319"/>
    <w:rsid w:val="00717256"/>
    <w:rsid w:val="00717B5A"/>
    <w:rsid w:val="0072001B"/>
    <w:rsid w:val="00720A2F"/>
    <w:rsid w:val="007221CD"/>
    <w:rsid w:val="00722390"/>
    <w:rsid w:val="00722ADC"/>
    <w:rsid w:val="00723059"/>
    <w:rsid w:val="00723481"/>
    <w:rsid w:val="00725450"/>
    <w:rsid w:val="00725B1D"/>
    <w:rsid w:val="00725D22"/>
    <w:rsid w:val="00725D60"/>
    <w:rsid w:val="00726D20"/>
    <w:rsid w:val="00727576"/>
    <w:rsid w:val="00730944"/>
    <w:rsid w:val="00730E47"/>
    <w:rsid w:val="00732A4F"/>
    <w:rsid w:val="0073493C"/>
    <w:rsid w:val="00734C73"/>
    <w:rsid w:val="00734D8C"/>
    <w:rsid w:val="0073575D"/>
    <w:rsid w:val="0073755D"/>
    <w:rsid w:val="0073769F"/>
    <w:rsid w:val="00742398"/>
    <w:rsid w:val="0074270F"/>
    <w:rsid w:val="007431DD"/>
    <w:rsid w:val="007434E7"/>
    <w:rsid w:val="007441B7"/>
    <w:rsid w:val="00744346"/>
    <w:rsid w:val="00744DBC"/>
    <w:rsid w:val="007451C8"/>
    <w:rsid w:val="00746653"/>
    <w:rsid w:val="0074731C"/>
    <w:rsid w:val="00750F4E"/>
    <w:rsid w:val="00751F09"/>
    <w:rsid w:val="00754302"/>
    <w:rsid w:val="007550AA"/>
    <w:rsid w:val="00755921"/>
    <w:rsid w:val="00755F7F"/>
    <w:rsid w:val="00756A85"/>
    <w:rsid w:val="007577C4"/>
    <w:rsid w:val="00757811"/>
    <w:rsid w:val="007601AE"/>
    <w:rsid w:val="00760D1D"/>
    <w:rsid w:val="00760DB2"/>
    <w:rsid w:val="007612D2"/>
    <w:rsid w:val="00763078"/>
    <w:rsid w:val="0076435C"/>
    <w:rsid w:val="00765B7E"/>
    <w:rsid w:val="00765E9A"/>
    <w:rsid w:val="00770971"/>
    <w:rsid w:val="007719F1"/>
    <w:rsid w:val="00771AFE"/>
    <w:rsid w:val="00771B4F"/>
    <w:rsid w:val="00771FEE"/>
    <w:rsid w:val="00772EE7"/>
    <w:rsid w:val="00773358"/>
    <w:rsid w:val="00773E31"/>
    <w:rsid w:val="00774410"/>
    <w:rsid w:val="0077469D"/>
    <w:rsid w:val="00775B03"/>
    <w:rsid w:val="00776B11"/>
    <w:rsid w:val="00777BA2"/>
    <w:rsid w:val="00780977"/>
    <w:rsid w:val="00781203"/>
    <w:rsid w:val="00781EDD"/>
    <w:rsid w:val="00782154"/>
    <w:rsid w:val="0078251B"/>
    <w:rsid w:val="00782785"/>
    <w:rsid w:val="00782A8F"/>
    <w:rsid w:val="007842A5"/>
    <w:rsid w:val="00785733"/>
    <w:rsid w:val="00785B03"/>
    <w:rsid w:val="00786371"/>
    <w:rsid w:val="00786564"/>
    <w:rsid w:val="007872BA"/>
    <w:rsid w:val="00787B2F"/>
    <w:rsid w:val="00790E7E"/>
    <w:rsid w:val="007955F0"/>
    <w:rsid w:val="0079624B"/>
    <w:rsid w:val="007971A2"/>
    <w:rsid w:val="00797A21"/>
    <w:rsid w:val="007A0AD7"/>
    <w:rsid w:val="007A0E22"/>
    <w:rsid w:val="007A2B5C"/>
    <w:rsid w:val="007A310A"/>
    <w:rsid w:val="007A3DD4"/>
    <w:rsid w:val="007A54D1"/>
    <w:rsid w:val="007A5607"/>
    <w:rsid w:val="007A58BD"/>
    <w:rsid w:val="007A69FF"/>
    <w:rsid w:val="007A70B3"/>
    <w:rsid w:val="007B16D4"/>
    <w:rsid w:val="007B16E4"/>
    <w:rsid w:val="007B1F43"/>
    <w:rsid w:val="007B21DB"/>
    <w:rsid w:val="007B2B2D"/>
    <w:rsid w:val="007B438A"/>
    <w:rsid w:val="007B681E"/>
    <w:rsid w:val="007B6A65"/>
    <w:rsid w:val="007B6FCA"/>
    <w:rsid w:val="007B7076"/>
    <w:rsid w:val="007B7E69"/>
    <w:rsid w:val="007C2B74"/>
    <w:rsid w:val="007C3A3E"/>
    <w:rsid w:val="007C3CCA"/>
    <w:rsid w:val="007C49F2"/>
    <w:rsid w:val="007C6CDD"/>
    <w:rsid w:val="007D0C7C"/>
    <w:rsid w:val="007D1165"/>
    <w:rsid w:val="007D1870"/>
    <w:rsid w:val="007D18C2"/>
    <w:rsid w:val="007D2A06"/>
    <w:rsid w:val="007D2E45"/>
    <w:rsid w:val="007D4B81"/>
    <w:rsid w:val="007D7E64"/>
    <w:rsid w:val="007E10BF"/>
    <w:rsid w:val="007E6115"/>
    <w:rsid w:val="007E65EA"/>
    <w:rsid w:val="007F0056"/>
    <w:rsid w:val="007F01E1"/>
    <w:rsid w:val="007F132C"/>
    <w:rsid w:val="007F1EC3"/>
    <w:rsid w:val="007F22AF"/>
    <w:rsid w:val="007F2EDA"/>
    <w:rsid w:val="007F2F71"/>
    <w:rsid w:val="007F44F7"/>
    <w:rsid w:val="007F4CD4"/>
    <w:rsid w:val="007F63DA"/>
    <w:rsid w:val="007F69FC"/>
    <w:rsid w:val="007F72A9"/>
    <w:rsid w:val="007F7BF9"/>
    <w:rsid w:val="00800E8B"/>
    <w:rsid w:val="00800FFD"/>
    <w:rsid w:val="00801675"/>
    <w:rsid w:val="0080174E"/>
    <w:rsid w:val="0080289C"/>
    <w:rsid w:val="008054FC"/>
    <w:rsid w:val="00806AB0"/>
    <w:rsid w:val="00807077"/>
    <w:rsid w:val="0080749B"/>
    <w:rsid w:val="00807546"/>
    <w:rsid w:val="00807AC4"/>
    <w:rsid w:val="00810522"/>
    <w:rsid w:val="00810AB5"/>
    <w:rsid w:val="008110DE"/>
    <w:rsid w:val="00811A28"/>
    <w:rsid w:val="00813204"/>
    <w:rsid w:val="00813BD1"/>
    <w:rsid w:val="00814547"/>
    <w:rsid w:val="00814A7E"/>
    <w:rsid w:val="00816A27"/>
    <w:rsid w:val="00817310"/>
    <w:rsid w:val="00823D55"/>
    <w:rsid w:val="00823E0F"/>
    <w:rsid w:val="0082421D"/>
    <w:rsid w:val="00824AE9"/>
    <w:rsid w:val="0082587F"/>
    <w:rsid w:val="00826E8E"/>
    <w:rsid w:val="00831558"/>
    <w:rsid w:val="008319E4"/>
    <w:rsid w:val="008329E7"/>
    <w:rsid w:val="00832BC1"/>
    <w:rsid w:val="0083334F"/>
    <w:rsid w:val="008338E3"/>
    <w:rsid w:val="00833C9F"/>
    <w:rsid w:val="00836735"/>
    <w:rsid w:val="00837318"/>
    <w:rsid w:val="00841A4A"/>
    <w:rsid w:val="00843044"/>
    <w:rsid w:val="00843FDD"/>
    <w:rsid w:val="008451A7"/>
    <w:rsid w:val="008455F9"/>
    <w:rsid w:val="00846766"/>
    <w:rsid w:val="00847727"/>
    <w:rsid w:val="00847CC4"/>
    <w:rsid w:val="0085047B"/>
    <w:rsid w:val="00850883"/>
    <w:rsid w:val="00851682"/>
    <w:rsid w:val="00852C98"/>
    <w:rsid w:val="00852DE3"/>
    <w:rsid w:val="008556B6"/>
    <w:rsid w:val="00856A70"/>
    <w:rsid w:val="00856D92"/>
    <w:rsid w:val="008606B8"/>
    <w:rsid w:val="00860CF8"/>
    <w:rsid w:val="00860E58"/>
    <w:rsid w:val="0086193D"/>
    <w:rsid w:val="00861C19"/>
    <w:rsid w:val="00861E05"/>
    <w:rsid w:val="00862537"/>
    <w:rsid w:val="00862D06"/>
    <w:rsid w:val="00862E3C"/>
    <w:rsid w:val="00865000"/>
    <w:rsid w:val="00865937"/>
    <w:rsid w:val="008660D8"/>
    <w:rsid w:val="00866901"/>
    <w:rsid w:val="00866F6D"/>
    <w:rsid w:val="008670E0"/>
    <w:rsid w:val="00867950"/>
    <w:rsid w:val="00867ADE"/>
    <w:rsid w:val="00867C61"/>
    <w:rsid w:val="00873548"/>
    <w:rsid w:val="0087486E"/>
    <w:rsid w:val="0087512D"/>
    <w:rsid w:val="00875CBE"/>
    <w:rsid w:val="00875E6E"/>
    <w:rsid w:val="00876216"/>
    <w:rsid w:val="0087695D"/>
    <w:rsid w:val="0088001E"/>
    <w:rsid w:val="0088051C"/>
    <w:rsid w:val="00880CDB"/>
    <w:rsid w:val="00880F30"/>
    <w:rsid w:val="0088114F"/>
    <w:rsid w:val="00881CD3"/>
    <w:rsid w:val="0088246A"/>
    <w:rsid w:val="008829F0"/>
    <w:rsid w:val="0088314B"/>
    <w:rsid w:val="0088466E"/>
    <w:rsid w:val="00885A09"/>
    <w:rsid w:val="00890217"/>
    <w:rsid w:val="008909DB"/>
    <w:rsid w:val="00890D95"/>
    <w:rsid w:val="008927F1"/>
    <w:rsid w:val="0089313D"/>
    <w:rsid w:val="00895B7B"/>
    <w:rsid w:val="008A08E9"/>
    <w:rsid w:val="008A08EE"/>
    <w:rsid w:val="008A28F5"/>
    <w:rsid w:val="008A40DF"/>
    <w:rsid w:val="008A48D5"/>
    <w:rsid w:val="008A4965"/>
    <w:rsid w:val="008A4E09"/>
    <w:rsid w:val="008A5405"/>
    <w:rsid w:val="008A554B"/>
    <w:rsid w:val="008A5ABC"/>
    <w:rsid w:val="008A63FE"/>
    <w:rsid w:val="008A728E"/>
    <w:rsid w:val="008A739D"/>
    <w:rsid w:val="008B2498"/>
    <w:rsid w:val="008B30FC"/>
    <w:rsid w:val="008B443D"/>
    <w:rsid w:val="008B4D29"/>
    <w:rsid w:val="008B5199"/>
    <w:rsid w:val="008B58EA"/>
    <w:rsid w:val="008B7246"/>
    <w:rsid w:val="008B766B"/>
    <w:rsid w:val="008C1AFC"/>
    <w:rsid w:val="008C1CB7"/>
    <w:rsid w:val="008C2A06"/>
    <w:rsid w:val="008C2F9F"/>
    <w:rsid w:val="008C3870"/>
    <w:rsid w:val="008C4F46"/>
    <w:rsid w:val="008C77FE"/>
    <w:rsid w:val="008C79C3"/>
    <w:rsid w:val="008D0447"/>
    <w:rsid w:val="008D1159"/>
    <w:rsid w:val="008D1513"/>
    <w:rsid w:val="008D1732"/>
    <w:rsid w:val="008D2896"/>
    <w:rsid w:val="008D2FA3"/>
    <w:rsid w:val="008D58D0"/>
    <w:rsid w:val="008D7475"/>
    <w:rsid w:val="008D76A0"/>
    <w:rsid w:val="008E1536"/>
    <w:rsid w:val="008E15F4"/>
    <w:rsid w:val="008E2417"/>
    <w:rsid w:val="008E2BBE"/>
    <w:rsid w:val="008E46CF"/>
    <w:rsid w:val="008E6E40"/>
    <w:rsid w:val="008E71B2"/>
    <w:rsid w:val="008F1A2A"/>
    <w:rsid w:val="008F1BCA"/>
    <w:rsid w:val="008F1C13"/>
    <w:rsid w:val="008F2DC8"/>
    <w:rsid w:val="008F3553"/>
    <w:rsid w:val="008F35D5"/>
    <w:rsid w:val="008F3BA3"/>
    <w:rsid w:val="008F3DB7"/>
    <w:rsid w:val="008F506E"/>
    <w:rsid w:val="008F5DEE"/>
    <w:rsid w:val="008F7A62"/>
    <w:rsid w:val="008F7AEA"/>
    <w:rsid w:val="00900665"/>
    <w:rsid w:val="009019CC"/>
    <w:rsid w:val="00904513"/>
    <w:rsid w:val="00904A83"/>
    <w:rsid w:val="00905868"/>
    <w:rsid w:val="00905C58"/>
    <w:rsid w:val="00906A14"/>
    <w:rsid w:val="0090727D"/>
    <w:rsid w:val="009076C4"/>
    <w:rsid w:val="00907B3B"/>
    <w:rsid w:val="00907BAE"/>
    <w:rsid w:val="009112EB"/>
    <w:rsid w:val="009122D9"/>
    <w:rsid w:val="00912FBC"/>
    <w:rsid w:val="00913DFA"/>
    <w:rsid w:val="00914968"/>
    <w:rsid w:val="0091763B"/>
    <w:rsid w:val="00917EEF"/>
    <w:rsid w:val="00920C81"/>
    <w:rsid w:val="009214F7"/>
    <w:rsid w:val="00921E08"/>
    <w:rsid w:val="00922B1A"/>
    <w:rsid w:val="009242C6"/>
    <w:rsid w:val="009257D3"/>
    <w:rsid w:val="009272D0"/>
    <w:rsid w:val="00927ED4"/>
    <w:rsid w:val="0093064C"/>
    <w:rsid w:val="009309EA"/>
    <w:rsid w:val="009314D3"/>
    <w:rsid w:val="00931B2A"/>
    <w:rsid w:val="00933F9B"/>
    <w:rsid w:val="00934481"/>
    <w:rsid w:val="00936DF8"/>
    <w:rsid w:val="00937FCA"/>
    <w:rsid w:val="00940FCA"/>
    <w:rsid w:val="00941A80"/>
    <w:rsid w:val="00942CC1"/>
    <w:rsid w:val="00942DB7"/>
    <w:rsid w:val="00944829"/>
    <w:rsid w:val="0094531F"/>
    <w:rsid w:val="00945C41"/>
    <w:rsid w:val="009464C6"/>
    <w:rsid w:val="00947586"/>
    <w:rsid w:val="009506AC"/>
    <w:rsid w:val="00951CCB"/>
    <w:rsid w:val="00952031"/>
    <w:rsid w:val="00952C44"/>
    <w:rsid w:val="00954BB5"/>
    <w:rsid w:val="00955D6C"/>
    <w:rsid w:val="009564DF"/>
    <w:rsid w:val="009567CA"/>
    <w:rsid w:val="009578D7"/>
    <w:rsid w:val="00957F0A"/>
    <w:rsid w:val="009600F9"/>
    <w:rsid w:val="00961BAC"/>
    <w:rsid w:val="00961FB7"/>
    <w:rsid w:val="0096295C"/>
    <w:rsid w:val="00962BB0"/>
    <w:rsid w:val="009637E6"/>
    <w:rsid w:val="00963A1C"/>
    <w:rsid w:val="00963B38"/>
    <w:rsid w:val="00963FED"/>
    <w:rsid w:val="00964276"/>
    <w:rsid w:val="00964BDC"/>
    <w:rsid w:val="00967B88"/>
    <w:rsid w:val="00970BBE"/>
    <w:rsid w:val="00971728"/>
    <w:rsid w:val="0097285E"/>
    <w:rsid w:val="00974B60"/>
    <w:rsid w:val="00974C24"/>
    <w:rsid w:val="00975333"/>
    <w:rsid w:val="009765F7"/>
    <w:rsid w:val="00977325"/>
    <w:rsid w:val="0098099D"/>
    <w:rsid w:val="00981389"/>
    <w:rsid w:val="00981717"/>
    <w:rsid w:val="00982145"/>
    <w:rsid w:val="00983D71"/>
    <w:rsid w:val="009854F8"/>
    <w:rsid w:val="009855E8"/>
    <w:rsid w:val="009858F3"/>
    <w:rsid w:val="009859C6"/>
    <w:rsid w:val="009869A1"/>
    <w:rsid w:val="00987D46"/>
    <w:rsid w:val="00992FE9"/>
    <w:rsid w:val="00994981"/>
    <w:rsid w:val="0099540D"/>
    <w:rsid w:val="009956FE"/>
    <w:rsid w:val="0099582C"/>
    <w:rsid w:val="00997247"/>
    <w:rsid w:val="009A03E7"/>
    <w:rsid w:val="009A0AA5"/>
    <w:rsid w:val="009A26B7"/>
    <w:rsid w:val="009A3641"/>
    <w:rsid w:val="009A393E"/>
    <w:rsid w:val="009A3A86"/>
    <w:rsid w:val="009A4561"/>
    <w:rsid w:val="009A4747"/>
    <w:rsid w:val="009A4A75"/>
    <w:rsid w:val="009A580F"/>
    <w:rsid w:val="009A67F9"/>
    <w:rsid w:val="009A6B13"/>
    <w:rsid w:val="009A7F30"/>
    <w:rsid w:val="009B07F4"/>
    <w:rsid w:val="009B0C89"/>
    <w:rsid w:val="009B0E08"/>
    <w:rsid w:val="009B0E31"/>
    <w:rsid w:val="009B2A5F"/>
    <w:rsid w:val="009B40E6"/>
    <w:rsid w:val="009B7A4D"/>
    <w:rsid w:val="009C0263"/>
    <w:rsid w:val="009C1B81"/>
    <w:rsid w:val="009C2ABD"/>
    <w:rsid w:val="009C2F31"/>
    <w:rsid w:val="009C3D0C"/>
    <w:rsid w:val="009C3DBB"/>
    <w:rsid w:val="009C4D1D"/>
    <w:rsid w:val="009C7D66"/>
    <w:rsid w:val="009D05FA"/>
    <w:rsid w:val="009D20D6"/>
    <w:rsid w:val="009D2E46"/>
    <w:rsid w:val="009D2F91"/>
    <w:rsid w:val="009D307A"/>
    <w:rsid w:val="009D33B1"/>
    <w:rsid w:val="009D3B44"/>
    <w:rsid w:val="009D41E2"/>
    <w:rsid w:val="009D57E7"/>
    <w:rsid w:val="009D63F6"/>
    <w:rsid w:val="009E1381"/>
    <w:rsid w:val="009E1B9D"/>
    <w:rsid w:val="009E3DA7"/>
    <w:rsid w:val="009E3F04"/>
    <w:rsid w:val="009E4B61"/>
    <w:rsid w:val="009E566A"/>
    <w:rsid w:val="009E6747"/>
    <w:rsid w:val="009F071F"/>
    <w:rsid w:val="009F19E6"/>
    <w:rsid w:val="009F2421"/>
    <w:rsid w:val="009F2525"/>
    <w:rsid w:val="009F2704"/>
    <w:rsid w:val="009F32C2"/>
    <w:rsid w:val="009F4ABF"/>
    <w:rsid w:val="009F55BC"/>
    <w:rsid w:val="009F591A"/>
    <w:rsid w:val="00A0169A"/>
    <w:rsid w:val="00A0246D"/>
    <w:rsid w:val="00A024F6"/>
    <w:rsid w:val="00A02F4F"/>
    <w:rsid w:val="00A07B54"/>
    <w:rsid w:val="00A11A58"/>
    <w:rsid w:val="00A13E3A"/>
    <w:rsid w:val="00A1498C"/>
    <w:rsid w:val="00A14B22"/>
    <w:rsid w:val="00A16194"/>
    <w:rsid w:val="00A17125"/>
    <w:rsid w:val="00A1724F"/>
    <w:rsid w:val="00A17B7E"/>
    <w:rsid w:val="00A20FDC"/>
    <w:rsid w:val="00A21FE1"/>
    <w:rsid w:val="00A23AFD"/>
    <w:rsid w:val="00A2498E"/>
    <w:rsid w:val="00A25A6B"/>
    <w:rsid w:val="00A277DC"/>
    <w:rsid w:val="00A302FF"/>
    <w:rsid w:val="00A336CA"/>
    <w:rsid w:val="00A35436"/>
    <w:rsid w:val="00A36045"/>
    <w:rsid w:val="00A37795"/>
    <w:rsid w:val="00A408BF"/>
    <w:rsid w:val="00A4226F"/>
    <w:rsid w:val="00A42410"/>
    <w:rsid w:val="00A42FE3"/>
    <w:rsid w:val="00A432A9"/>
    <w:rsid w:val="00A45DD4"/>
    <w:rsid w:val="00A47819"/>
    <w:rsid w:val="00A479FA"/>
    <w:rsid w:val="00A50C77"/>
    <w:rsid w:val="00A52528"/>
    <w:rsid w:val="00A52663"/>
    <w:rsid w:val="00A53785"/>
    <w:rsid w:val="00A540D3"/>
    <w:rsid w:val="00A549E3"/>
    <w:rsid w:val="00A5535B"/>
    <w:rsid w:val="00A559EE"/>
    <w:rsid w:val="00A5670D"/>
    <w:rsid w:val="00A57751"/>
    <w:rsid w:val="00A60318"/>
    <w:rsid w:val="00A604DC"/>
    <w:rsid w:val="00A60E5F"/>
    <w:rsid w:val="00A61194"/>
    <w:rsid w:val="00A61BA3"/>
    <w:rsid w:val="00A62F27"/>
    <w:rsid w:val="00A63211"/>
    <w:rsid w:val="00A64073"/>
    <w:rsid w:val="00A65229"/>
    <w:rsid w:val="00A667DC"/>
    <w:rsid w:val="00A66E44"/>
    <w:rsid w:val="00A6774F"/>
    <w:rsid w:val="00A67BBF"/>
    <w:rsid w:val="00A67C56"/>
    <w:rsid w:val="00A70CDE"/>
    <w:rsid w:val="00A727A1"/>
    <w:rsid w:val="00A72943"/>
    <w:rsid w:val="00A72C53"/>
    <w:rsid w:val="00A80CF8"/>
    <w:rsid w:val="00A813BD"/>
    <w:rsid w:val="00A8360B"/>
    <w:rsid w:val="00A83E92"/>
    <w:rsid w:val="00A841F6"/>
    <w:rsid w:val="00A842AA"/>
    <w:rsid w:val="00A8475F"/>
    <w:rsid w:val="00A85C06"/>
    <w:rsid w:val="00A8625D"/>
    <w:rsid w:val="00A87C3E"/>
    <w:rsid w:val="00A87CD6"/>
    <w:rsid w:val="00A91606"/>
    <w:rsid w:val="00A91F83"/>
    <w:rsid w:val="00A923D1"/>
    <w:rsid w:val="00A93837"/>
    <w:rsid w:val="00A93FAB"/>
    <w:rsid w:val="00A94677"/>
    <w:rsid w:val="00A94682"/>
    <w:rsid w:val="00A96073"/>
    <w:rsid w:val="00AA1495"/>
    <w:rsid w:val="00AA193A"/>
    <w:rsid w:val="00AA1E2C"/>
    <w:rsid w:val="00AA2570"/>
    <w:rsid w:val="00AA2A5C"/>
    <w:rsid w:val="00AA2E16"/>
    <w:rsid w:val="00AA5496"/>
    <w:rsid w:val="00AA56A9"/>
    <w:rsid w:val="00AA6316"/>
    <w:rsid w:val="00AA7AF0"/>
    <w:rsid w:val="00AB21C0"/>
    <w:rsid w:val="00AB2383"/>
    <w:rsid w:val="00AB2E40"/>
    <w:rsid w:val="00AB4036"/>
    <w:rsid w:val="00AB40FB"/>
    <w:rsid w:val="00AB45EE"/>
    <w:rsid w:val="00AB4F38"/>
    <w:rsid w:val="00AB6899"/>
    <w:rsid w:val="00AC11B8"/>
    <w:rsid w:val="00AC1D4D"/>
    <w:rsid w:val="00AC38B5"/>
    <w:rsid w:val="00AC54B0"/>
    <w:rsid w:val="00AD00DD"/>
    <w:rsid w:val="00AD011E"/>
    <w:rsid w:val="00AD06FC"/>
    <w:rsid w:val="00AD1319"/>
    <w:rsid w:val="00AD1DAF"/>
    <w:rsid w:val="00AD21CE"/>
    <w:rsid w:val="00AD285E"/>
    <w:rsid w:val="00AD29EA"/>
    <w:rsid w:val="00AD2B66"/>
    <w:rsid w:val="00AD329C"/>
    <w:rsid w:val="00AD504D"/>
    <w:rsid w:val="00AD6B51"/>
    <w:rsid w:val="00AD70A4"/>
    <w:rsid w:val="00AD76F6"/>
    <w:rsid w:val="00AD7CA0"/>
    <w:rsid w:val="00AE15E4"/>
    <w:rsid w:val="00AE1835"/>
    <w:rsid w:val="00AE19E3"/>
    <w:rsid w:val="00AE1D5F"/>
    <w:rsid w:val="00AE1D79"/>
    <w:rsid w:val="00AE30E7"/>
    <w:rsid w:val="00AE4D23"/>
    <w:rsid w:val="00AE62C0"/>
    <w:rsid w:val="00AE7116"/>
    <w:rsid w:val="00AE7B50"/>
    <w:rsid w:val="00AF0A4F"/>
    <w:rsid w:val="00AF204F"/>
    <w:rsid w:val="00AF2313"/>
    <w:rsid w:val="00AF34FA"/>
    <w:rsid w:val="00AF3C8C"/>
    <w:rsid w:val="00AF3F35"/>
    <w:rsid w:val="00AF5D3F"/>
    <w:rsid w:val="00AF67D3"/>
    <w:rsid w:val="00AF73E1"/>
    <w:rsid w:val="00B008DF"/>
    <w:rsid w:val="00B009B3"/>
    <w:rsid w:val="00B01163"/>
    <w:rsid w:val="00B0296E"/>
    <w:rsid w:val="00B02E83"/>
    <w:rsid w:val="00B0300F"/>
    <w:rsid w:val="00B030A9"/>
    <w:rsid w:val="00B04EDF"/>
    <w:rsid w:val="00B05507"/>
    <w:rsid w:val="00B05E2B"/>
    <w:rsid w:val="00B062D4"/>
    <w:rsid w:val="00B10EC8"/>
    <w:rsid w:val="00B11759"/>
    <w:rsid w:val="00B11C00"/>
    <w:rsid w:val="00B150A3"/>
    <w:rsid w:val="00B154D9"/>
    <w:rsid w:val="00B15D79"/>
    <w:rsid w:val="00B176D8"/>
    <w:rsid w:val="00B17A4D"/>
    <w:rsid w:val="00B17E50"/>
    <w:rsid w:val="00B20A2F"/>
    <w:rsid w:val="00B21060"/>
    <w:rsid w:val="00B21966"/>
    <w:rsid w:val="00B22816"/>
    <w:rsid w:val="00B233A6"/>
    <w:rsid w:val="00B23BFC"/>
    <w:rsid w:val="00B24BDB"/>
    <w:rsid w:val="00B26EEF"/>
    <w:rsid w:val="00B27801"/>
    <w:rsid w:val="00B27FEF"/>
    <w:rsid w:val="00B304D8"/>
    <w:rsid w:val="00B30C19"/>
    <w:rsid w:val="00B3215B"/>
    <w:rsid w:val="00B32906"/>
    <w:rsid w:val="00B32DCD"/>
    <w:rsid w:val="00B34644"/>
    <w:rsid w:val="00B348DB"/>
    <w:rsid w:val="00B35064"/>
    <w:rsid w:val="00B352E4"/>
    <w:rsid w:val="00B35682"/>
    <w:rsid w:val="00B36B78"/>
    <w:rsid w:val="00B41AA8"/>
    <w:rsid w:val="00B44209"/>
    <w:rsid w:val="00B446BB"/>
    <w:rsid w:val="00B4526F"/>
    <w:rsid w:val="00B45810"/>
    <w:rsid w:val="00B46BBF"/>
    <w:rsid w:val="00B46CAB"/>
    <w:rsid w:val="00B47405"/>
    <w:rsid w:val="00B47B47"/>
    <w:rsid w:val="00B47CEF"/>
    <w:rsid w:val="00B51B63"/>
    <w:rsid w:val="00B52625"/>
    <w:rsid w:val="00B526AD"/>
    <w:rsid w:val="00B52AC9"/>
    <w:rsid w:val="00B545FA"/>
    <w:rsid w:val="00B55456"/>
    <w:rsid w:val="00B56C63"/>
    <w:rsid w:val="00B56E6D"/>
    <w:rsid w:val="00B57173"/>
    <w:rsid w:val="00B60719"/>
    <w:rsid w:val="00B60B2D"/>
    <w:rsid w:val="00B62331"/>
    <w:rsid w:val="00B6281D"/>
    <w:rsid w:val="00B62A6B"/>
    <w:rsid w:val="00B63960"/>
    <w:rsid w:val="00B63F0F"/>
    <w:rsid w:val="00B64451"/>
    <w:rsid w:val="00B644A4"/>
    <w:rsid w:val="00B64A6F"/>
    <w:rsid w:val="00B64D79"/>
    <w:rsid w:val="00B64FDF"/>
    <w:rsid w:val="00B652AF"/>
    <w:rsid w:val="00B65B3C"/>
    <w:rsid w:val="00B66132"/>
    <w:rsid w:val="00B66238"/>
    <w:rsid w:val="00B663E1"/>
    <w:rsid w:val="00B67C56"/>
    <w:rsid w:val="00B714BB"/>
    <w:rsid w:val="00B7196C"/>
    <w:rsid w:val="00B71F21"/>
    <w:rsid w:val="00B727AB"/>
    <w:rsid w:val="00B72866"/>
    <w:rsid w:val="00B72F1C"/>
    <w:rsid w:val="00B73914"/>
    <w:rsid w:val="00B73CF6"/>
    <w:rsid w:val="00B73FF9"/>
    <w:rsid w:val="00B753E3"/>
    <w:rsid w:val="00B777CC"/>
    <w:rsid w:val="00B77FAE"/>
    <w:rsid w:val="00B81E15"/>
    <w:rsid w:val="00B8267C"/>
    <w:rsid w:val="00B83C4C"/>
    <w:rsid w:val="00B8468A"/>
    <w:rsid w:val="00B85236"/>
    <w:rsid w:val="00B90F78"/>
    <w:rsid w:val="00B916EB"/>
    <w:rsid w:val="00B91C80"/>
    <w:rsid w:val="00B91D20"/>
    <w:rsid w:val="00B92465"/>
    <w:rsid w:val="00B92B2B"/>
    <w:rsid w:val="00B9407C"/>
    <w:rsid w:val="00B940C0"/>
    <w:rsid w:val="00B94267"/>
    <w:rsid w:val="00B95575"/>
    <w:rsid w:val="00B95CA4"/>
    <w:rsid w:val="00B95EB7"/>
    <w:rsid w:val="00B965BB"/>
    <w:rsid w:val="00B979F9"/>
    <w:rsid w:val="00BA1592"/>
    <w:rsid w:val="00BA282C"/>
    <w:rsid w:val="00BA2BCF"/>
    <w:rsid w:val="00BA31CE"/>
    <w:rsid w:val="00BA6474"/>
    <w:rsid w:val="00BA6ED6"/>
    <w:rsid w:val="00BA76AC"/>
    <w:rsid w:val="00BB043E"/>
    <w:rsid w:val="00BB43B4"/>
    <w:rsid w:val="00BB4C16"/>
    <w:rsid w:val="00BB5DEF"/>
    <w:rsid w:val="00BB64F7"/>
    <w:rsid w:val="00BB69DB"/>
    <w:rsid w:val="00BB7B37"/>
    <w:rsid w:val="00BC0A8A"/>
    <w:rsid w:val="00BC1459"/>
    <w:rsid w:val="00BC368F"/>
    <w:rsid w:val="00BC483F"/>
    <w:rsid w:val="00BC6C06"/>
    <w:rsid w:val="00BC7DA9"/>
    <w:rsid w:val="00BD0185"/>
    <w:rsid w:val="00BD091B"/>
    <w:rsid w:val="00BD11DA"/>
    <w:rsid w:val="00BD1CE4"/>
    <w:rsid w:val="00BD2FBC"/>
    <w:rsid w:val="00BD308E"/>
    <w:rsid w:val="00BD39EB"/>
    <w:rsid w:val="00BD418C"/>
    <w:rsid w:val="00BD4EDC"/>
    <w:rsid w:val="00BD556A"/>
    <w:rsid w:val="00BE1912"/>
    <w:rsid w:val="00BE3B43"/>
    <w:rsid w:val="00BE4D61"/>
    <w:rsid w:val="00BE4FC0"/>
    <w:rsid w:val="00BE5090"/>
    <w:rsid w:val="00BE5344"/>
    <w:rsid w:val="00BE5B0A"/>
    <w:rsid w:val="00BE62C3"/>
    <w:rsid w:val="00BF38FF"/>
    <w:rsid w:val="00BF3FCD"/>
    <w:rsid w:val="00BF429C"/>
    <w:rsid w:val="00BF58AB"/>
    <w:rsid w:val="00BF5A92"/>
    <w:rsid w:val="00BF7480"/>
    <w:rsid w:val="00BF7B6A"/>
    <w:rsid w:val="00C01428"/>
    <w:rsid w:val="00C01765"/>
    <w:rsid w:val="00C01FCB"/>
    <w:rsid w:val="00C02077"/>
    <w:rsid w:val="00C02753"/>
    <w:rsid w:val="00C03F2B"/>
    <w:rsid w:val="00C044CE"/>
    <w:rsid w:val="00C04504"/>
    <w:rsid w:val="00C04C16"/>
    <w:rsid w:val="00C05E69"/>
    <w:rsid w:val="00C06E57"/>
    <w:rsid w:val="00C078D4"/>
    <w:rsid w:val="00C100DD"/>
    <w:rsid w:val="00C10D2A"/>
    <w:rsid w:val="00C110F5"/>
    <w:rsid w:val="00C11326"/>
    <w:rsid w:val="00C11A3B"/>
    <w:rsid w:val="00C137C7"/>
    <w:rsid w:val="00C154DD"/>
    <w:rsid w:val="00C15C31"/>
    <w:rsid w:val="00C15FE8"/>
    <w:rsid w:val="00C167FB"/>
    <w:rsid w:val="00C1740C"/>
    <w:rsid w:val="00C17C2F"/>
    <w:rsid w:val="00C2036E"/>
    <w:rsid w:val="00C20797"/>
    <w:rsid w:val="00C21602"/>
    <w:rsid w:val="00C23248"/>
    <w:rsid w:val="00C23679"/>
    <w:rsid w:val="00C25494"/>
    <w:rsid w:val="00C261FD"/>
    <w:rsid w:val="00C3072B"/>
    <w:rsid w:val="00C30BCB"/>
    <w:rsid w:val="00C322A3"/>
    <w:rsid w:val="00C348E9"/>
    <w:rsid w:val="00C34F7D"/>
    <w:rsid w:val="00C36BA6"/>
    <w:rsid w:val="00C36EE0"/>
    <w:rsid w:val="00C403A5"/>
    <w:rsid w:val="00C40C48"/>
    <w:rsid w:val="00C42FAF"/>
    <w:rsid w:val="00C43CFB"/>
    <w:rsid w:val="00C45135"/>
    <w:rsid w:val="00C5172D"/>
    <w:rsid w:val="00C5288F"/>
    <w:rsid w:val="00C53DCE"/>
    <w:rsid w:val="00C55353"/>
    <w:rsid w:val="00C556DB"/>
    <w:rsid w:val="00C56531"/>
    <w:rsid w:val="00C56E11"/>
    <w:rsid w:val="00C57318"/>
    <w:rsid w:val="00C6039D"/>
    <w:rsid w:val="00C60E7B"/>
    <w:rsid w:val="00C62F64"/>
    <w:rsid w:val="00C63464"/>
    <w:rsid w:val="00C63EB8"/>
    <w:rsid w:val="00C64724"/>
    <w:rsid w:val="00C654D2"/>
    <w:rsid w:val="00C661D9"/>
    <w:rsid w:val="00C668ED"/>
    <w:rsid w:val="00C66BD9"/>
    <w:rsid w:val="00C67668"/>
    <w:rsid w:val="00C71FD1"/>
    <w:rsid w:val="00C732E6"/>
    <w:rsid w:val="00C7388B"/>
    <w:rsid w:val="00C74F08"/>
    <w:rsid w:val="00C7556D"/>
    <w:rsid w:val="00C75F51"/>
    <w:rsid w:val="00C76280"/>
    <w:rsid w:val="00C76E38"/>
    <w:rsid w:val="00C76EF1"/>
    <w:rsid w:val="00C771B0"/>
    <w:rsid w:val="00C77D74"/>
    <w:rsid w:val="00C801A4"/>
    <w:rsid w:val="00C8117A"/>
    <w:rsid w:val="00C811A8"/>
    <w:rsid w:val="00C8242D"/>
    <w:rsid w:val="00C83938"/>
    <w:rsid w:val="00C83FBA"/>
    <w:rsid w:val="00C85002"/>
    <w:rsid w:val="00C854E0"/>
    <w:rsid w:val="00C855E9"/>
    <w:rsid w:val="00C8592B"/>
    <w:rsid w:val="00C8679B"/>
    <w:rsid w:val="00C87CE8"/>
    <w:rsid w:val="00C90776"/>
    <w:rsid w:val="00C91542"/>
    <w:rsid w:val="00C9201F"/>
    <w:rsid w:val="00C93835"/>
    <w:rsid w:val="00C948D2"/>
    <w:rsid w:val="00C978E9"/>
    <w:rsid w:val="00CA20BE"/>
    <w:rsid w:val="00CA324F"/>
    <w:rsid w:val="00CA5CCC"/>
    <w:rsid w:val="00CA6D35"/>
    <w:rsid w:val="00CA762D"/>
    <w:rsid w:val="00CA76DF"/>
    <w:rsid w:val="00CA77F9"/>
    <w:rsid w:val="00CB4238"/>
    <w:rsid w:val="00CB5026"/>
    <w:rsid w:val="00CB6150"/>
    <w:rsid w:val="00CB771F"/>
    <w:rsid w:val="00CB789E"/>
    <w:rsid w:val="00CB78D9"/>
    <w:rsid w:val="00CC0A69"/>
    <w:rsid w:val="00CC11A7"/>
    <w:rsid w:val="00CC2CA4"/>
    <w:rsid w:val="00CC2E04"/>
    <w:rsid w:val="00CC3B69"/>
    <w:rsid w:val="00CC3D8D"/>
    <w:rsid w:val="00CC3EAE"/>
    <w:rsid w:val="00CC4362"/>
    <w:rsid w:val="00CC552A"/>
    <w:rsid w:val="00CC6D3E"/>
    <w:rsid w:val="00CC6EFB"/>
    <w:rsid w:val="00CC7A31"/>
    <w:rsid w:val="00CD0006"/>
    <w:rsid w:val="00CD0178"/>
    <w:rsid w:val="00CD080A"/>
    <w:rsid w:val="00CD17F1"/>
    <w:rsid w:val="00CD4814"/>
    <w:rsid w:val="00CD4BDD"/>
    <w:rsid w:val="00CD4F1C"/>
    <w:rsid w:val="00CD67AD"/>
    <w:rsid w:val="00CD67DD"/>
    <w:rsid w:val="00CD774C"/>
    <w:rsid w:val="00CE0318"/>
    <w:rsid w:val="00CE10CE"/>
    <w:rsid w:val="00CE38A4"/>
    <w:rsid w:val="00CE41CB"/>
    <w:rsid w:val="00CE429F"/>
    <w:rsid w:val="00CE505B"/>
    <w:rsid w:val="00CE65DD"/>
    <w:rsid w:val="00CE7B69"/>
    <w:rsid w:val="00CE7EE1"/>
    <w:rsid w:val="00CF0024"/>
    <w:rsid w:val="00CF013B"/>
    <w:rsid w:val="00CF084B"/>
    <w:rsid w:val="00CF1E84"/>
    <w:rsid w:val="00CF2DD2"/>
    <w:rsid w:val="00CF34D9"/>
    <w:rsid w:val="00CF3BB5"/>
    <w:rsid w:val="00CF445F"/>
    <w:rsid w:val="00CF5028"/>
    <w:rsid w:val="00CF5579"/>
    <w:rsid w:val="00CF60DD"/>
    <w:rsid w:val="00CF6915"/>
    <w:rsid w:val="00CF6CF7"/>
    <w:rsid w:val="00CF7B43"/>
    <w:rsid w:val="00D00AC1"/>
    <w:rsid w:val="00D00C3C"/>
    <w:rsid w:val="00D0177B"/>
    <w:rsid w:val="00D01E37"/>
    <w:rsid w:val="00D028BB"/>
    <w:rsid w:val="00D02D94"/>
    <w:rsid w:val="00D039E1"/>
    <w:rsid w:val="00D03D82"/>
    <w:rsid w:val="00D03F21"/>
    <w:rsid w:val="00D0421D"/>
    <w:rsid w:val="00D04B1F"/>
    <w:rsid w:val="00D04B8C"/>
    <w:rsid w:val="00D05909"/>
    <w:rsid w:val="00D07B1F"/>
    <w:rsid w:val="00D10A58"/>
    <w:rsid w:val="00D11EF0"/>
    <w:rsid w:val="00D12095"/>
    <w:rsid w:val="00D1288B"/>
    <w:rsid w:val="00D14777"/>
    <w:rsid w:val="00D149F8"/>
    <w:rsid w:val="00D14BE2"/>
    <w:rsid w:val="00D15673"/>
    <w:rsid w:val="00D1578B"/>
    <w:rsid w:val="00D15BC9"/>
    <w:rsid w:val="00D1720B"/>
    <w:rsid w:val="00D172F2"/>
    <w:rsid w:val="00D173A7"/>
    <w:rsid w:val="00D17EE7"/>
    <w:rsid w:val="00D209DB"/>
    <w:rsid w:val="00D22175"/>
    <w:rsid w:val="00D22E73"/>
    <w:rsid w:val="00D244FA"/>
    <w:rsid w:val="00D248E2"/>
    <w:rsid w:val="00D24BD2"/>
    <w:rsid w:val="00D26EB7"/>
    <w:rsid w:val="00D2701D"/>
    <w:rsid w:val="00D27175"/>
    <w:rsid w:val="00D27EF1"/>
    <w:rsid w:val="00D332CC"/>
    <w:rsid w:val="00D3473C"/>
    <w:rsid w:val="00D358B0"/>
    <w:rsid w:val="00D36B75"/>
    <w:rsid w:val="00D370B0"/>
    <w:rsid w:val="00D41371"/>
    <w:rsid w:val="00D42460"/>
    <w:rsid w:val="00D43D26"/>
    <w:rsid w:val="00D455D7"/>
    <w:rsid w:val="00D50C26"/>
    <w:rsid w:val="00D510A7"/>
    <w:rsid w:val="00D55113"/>
    <w:rsid w:val="00D5605E"/>
    <w:rsid w:val="00D562BA"/>
    <w:rsid w:val="00D5695F"/>
    <w:rsid w:val="00D56B3C"/>
    <w:rsid w:val="00D56B73"/>
    <w:rsid w:val="00D57C65"/>
    <w:rsid w:val="00D61BAD"/>
    <w:rsid w:val="00D63754"/>
    <w:rsid w:val="00D64528"/>
    <w:rsid w:val="00D6483E"/>
    <w:rsid w:val="00D67350"/>
    <w:rsid w:val="00D71812"/>
    <w:rsid w:val="00D71D99"/>
    <w:rsid w:val="00D720DA"/>
    <w:rsid w:val="00D72109"/>
    <w:rsid w:val="00D72F06"/>
    <w:rsid w:val="00D73360"/>
    <w:rsid w:val="00D76AE4"/>
    <w:rsid w:val="00D778D3"/>
    <w:rsid w:val="00D778F7"/>
    <w:rsid w:val="00D810B2"/>
    <w:rsid w:val="00D811D5"/>
    <w:rsid w:val="00D83DF8"/>
    <w:rsid w:val="00D86967"/>
    <w:rsid w:val="00D871F2"/>
    <w:rsid w:val="00D90847"/>
    <w:rsid w:val="00D91BFF"/>
    <w:rsid w:val="00D92103"/>
    <w:rsid w:val="00D92717"/>
    <w:rsid w:val="00D937F7"/>
    <w:rsid w:val="00D93BC0"/>
    <w:rsid w:val="00D9653D"/>
    <w:rsid w:val="00D976A5"/>
    <w:rsid w:val="00D97E6C"/>
    <w:rsid w:val="00DA2727"/>
    <w:rsid w:val="00DA3176"/>
    <w:rsid w:val="00DA328A"/>
    <w:rsid w:val="00DA3F27"/>
    <w:rsid w:val="00DA47DD"/>
    <w:rsid w:val="00DA6566"/>
    <w:rsid w:val="00DA79D4"/>
    <w:rsid w:val="00DB00DC"/>
    <w:rsid w:val="00DB0947"/>
    <w:rsid w:val="00DB0A85"/>
    <w:rsid w:val="00DB0E9D"/>
    <w:rsid w:val="00DB16F8"/>
    <w:rsid w:val="00DB2D9D"/>
    <w:rsid w:val="00DB2DD0"/>
    <w:rsid w:val="00DB4303"/>
    <w:rsid w:val="00DB51C2"/>
    <w:rsid w:val="00DB5F5F"/>
    <w:rsid w:val="00DB5FA7"/>
    <w:rsid w:val="00DB745B"/>
    <w:rsid w:val="00DB7BE4"/>
    <w:rsid w:val="00DB7CC2"/>
    <w:rsid w:val="00DC1075"/>
    <w:rsid w:val="00DC1C41"/>
    <w:rsid w:val="00DC273F"/>
    <w:rsid w:val="00DC2943"/>
    <w:rsid w:val="00DC2E27"/>
    <w:rsid w:val="00DC303C"/>
    <w:rsid w:val="00DC3FFA"/>
    <w:rsid w:val="00DC4000"/>
    <w:rsid w:val="00DC478D"/>
    <w:rsid w:val="00DC61D6"/>
    <w:rsid w:val="00DD1695"/>
    <w:rsid w:val="00DD3155"/>
    <w:rsid w:val="00DD3188"/>
    <w:rsid w:val="00DD3620"/>
    <w:rsid w:val="00DD3B2E"/>
    <w:rsid w:val="00DE21E6"/>
    <w:rsid w:val="00DE2501"/>
    <w:rsid w:val="00DE2F5F"/>
    <w:rsid w:val="00DE3096"/>
    <w:rsid w:val="00DE4040"/>
    <w:rsid w:val="00DE45B3"/>
    <w:rsid w:val="00DE579A"/>
    <w:rsid w:val="00DE673A"/>
    <w:rsid w:val="00DE6CC4"/>
    <w:rsid w:val="00DE71B2"/>
    <w:rsid w:val="00DE7532"/>
    <w:rsid w:val="00DF239A"/>
    <w:rsid w:val="00DF2596"/>
    <w:rsid w:val="00DF3111"/>
    <w:rsid w:val="00DF3E5A"/>
    <w:rsid w:val="00DF48E1"/>
    <w:rsid w:val="00DF593D"/>
    <w:rsid w:val="00DF618C"/>
    <w:rsid w:val="00E00811"/>
    <w:rsid w:val="00E009A8"/>
    <w:rsid w:val="00E038A1"/>
    <w:rsid w:val="00E0457F"/>
    <w:rsid w:val="00E066A8"/>
    <w:rsid w:val="00E07AC5"/>
    <w:rsid w:val="00E10D30"/>
    <w:rsid w:val="00E10F71"/>
    <w:rsid w:val="00E10F9B"/>
    <w:rsid w:val="00E1119F"/>
    <w:rsid w:val="00E12DEB"/>
    <w:rsid w:val="00E13119"/>
    <w:rsid w:val="00E1497E"/>
    <w:rsid w:val="00E15316"/>
    <w:rsid w:val="00E153B5"/>
    <w:rsid w:val="00E16AD4"/>
    <w:rsid w:val="00E17568"/>
    <w:rsid w:val="00E178C7"/>
    <w:rsid w:val="00E17EFA"/>
    <w:rsid w:val="00E2034B"/>
    <w:rsid w:val="00E203EC"/>
    <w:rsid w:val="00E20962"/>
    <w:rsid w:val="00E2228F"/>
    <w:rsid w:val="00E238EF"/>
    <w:rsid w:val="00E24B18"/>
    <w:rsid w:val="00E26408"/>
    <w:rsid w:val="00E30719"/>
    <w:rsid w:val="00E30E89"/>
    <w:rsid w:val="00E30F9F"/>
    <w:rsid w:val="00E310C3"/>
    <w:rsid w:val="00E31D3B"/>
    <w:rsid w:val="00E333DF"/>
    <w:rsid w:val="00E36077"/>
    <w:rsid w:val="00E362E0"/>
    <w:rsid w:val="00E364DF"/>
    <w:rsid w:val="00E379DC"/>
    <w:rsid w:val="00E4000D"/>
    <w:rsid w:val="00E426D7"/>
    <w:rsid w:val="00E4332A"/>
    <w:rsid w:val="00E433DA"/>
    <w:rsid w:val="00E43635"/>
    <w:rsid w:val="00E440EB"/>
    <w:rsid w:val="00E442A1"/>
    <w:rsid w:val="00E44BDF"/>
    <w:rsid w:val="00E44BFD"/>
    <w:rsid w:val="00E466D8"/>
    <w:rsid w:val="00E469F9"/>
    <w:rsid w:val="00E47F9C"/>
    <w:rsid w:val="00E51064"/>
    <w:rsid w:val="00E5130F"/>
    <w:rsid w:val="00E53310"/>
    <w:rsid w:val="00E53CF0"/>
    <w:rsid w:val="00E541C0"/>
    <w:rsid w:val="00E574CC"/>
    <w:rsid w:val="00E57539"/>
    <w:rsid w:val="00E6216F"/>
    <w:rsid w:val="00E63D94"/>
    <w:rsid w:val="00E63E3C"/>
    <w:rsid w:val="00E64001"/>
    <w:rsid w:val="00E6434F"/>
    <w:rsid w:val="00E64A90"/>
    <w:rsid w:val="00E65402"/>
    <w:rsid w:val="00E65486"/>
    <w:rsid w:val="00E67AC5"/>
    <w:rsid w:val="00E70843"/>
    <w:rsid w:val="00E72F46"/>
    <w:rsid w:val="00E746B8"/>
    <w:rsid w:val="00E751D8"/>
    <w:rsid w:val="00E76C82"/>
    <w:rsid w:val="00E8320D"/>
    <w:rsid w:val="00E8592D"/>
    <w:rsid w:val="00E86889"/>
    <w:rsid w:val="00E8747B"/>
    <w:rsid w:val="00E934B7"/>
    <w:rsid w:val="00E934EB"/>
    <w:rsid w:val="00E95F6D"/>
    <w:rsid w:val="00E96B5F"/>
    <w:rsid w:val="00E96BB4"/>
    <w:rsid w:val="00E96F0E"/>
    <w:rsid w:val="00EA02C9"/>
    <w:rsid w:val="00EA1A87"/>
    <w:rsid w:val="00EA458D"/>
    <w:rsid w:val="00EA516D"/>
    <w:rsid w:val="00EA51C0"/>
    <w:rsid w:val="00EA5778"/>
    <w:rsid w:val="00EA7A5D"/>
    <w:rsid w:val="00EB12B6"/>
    <w:rsid w:val="00EB21DF"/>
    <w:rsid w:val="00EB2C61"/>
    <w:rsid w:val="00EB4258"/>
    <w:rsid w:val="00EB489E"/>
    <w:rsid w:val="00EB7182"/>
    <w:rsid w:val="00EB7D3D"/>
    <w:rsid w:val="00EB7DF0"/>
    <w:rsid w:val="00EB7E41"/>
    <w:rsid w:val="00EC1790"/>
    <w:rsid w:val="00EC1AAD"/>
    <w:rsid w:val="00EC4F83"/>
    <w:rsid w:val="00EC64B0"/>
    <w:rsid w:val="00ED2AA0"/>
    <w:rsid w:val="00ED2E75"/>
    <w:rsid w:val="00ED3528"/>
    <w:rsid w:val="00ED3927"/>
    <w:rsid w:val="00ED3B4F"/>
    <w:rsid w:val="00ED59CC"/>
    <w:rsid w:val="00ED5D8B"/>
    <w:rsid w:val="00ED5E34"/>
    <w:rsid w:val="00ED6AE5"/>
    <w:rsid w:val="00ED775A"/>
    <w:rsid w:val="00EE1C16"/>
    <w:rsid w:val="00EE2BDB"/>
    <w:rsid w:val="00EE57FE"/>
    <w:rsid w:val="00EE58B1"/>
    <w:rsid w:val="00EE64EF"/>
    <w:rsid w:val="00EE7BCC"/>
    <w:rsid w:val="00EF126C"/>
    <w:rsid w:val="00EF1472"/>
    <w:rsid w:val="00EF18E0"/>
    <w:rsid w:val="00EF1DA9"/>
    <w:rsid w:val="00EF2125"/>
    <w:rsid w:val="00EF223F"/>
    <w:rsid w:val="00EF24D1"/>
    <w:rsid w:val="00EF2DB5"/>
    <w:rsid w:val="00EF3F96"/>
    <w:rsid w:val="00EF4BBA"/>
    <w:rsid w:val="00EF612F"/>
    <w:rsid w:val="00EF6528"/>
    <w:rsid w:val="00EF68E5"/>
    <w:rsid w:val="00EF71F6"/>
    <w:rsid w:val="00EF7985"/>
    <w:rsid w:val="00F00218"/>
    <w:rsid w:val="00F06B86"/>
    <w:rsid w:val="00F07CDC"/>
    <w:rsid w:val="00F105E8"/>
    <w:rsid w:val="00F107A8"/>
    <w:rsid w:val="00F10904"/>
    <w:rsid w:val="00F10974"/>
    <w:rsid w:val="00F14F84"/>
    <w:rsid w:val="00F15596"/>
    <w:rsid w:val="00F1580B"/>
    <w:rsid w:val="00F15B7C"/>
    <w:rsid w:val="00F15DE2"/>
    <w:rsid w:val="00F168DF"/>
    <w:rsid w:val="00F17E80"/>
    <w:rsid w:val="00F20098"/>
    <w:rsid w:val="00F22BEC"/>
    <w:rsid w:val="00F22D95"/>
    <w:rsid w:val="00F24121"/>
    <w:rsid w:val="00F25159"/>
    <w:rsid w:val="00F25F0B"/>
    <w:rsid w:val="00F25FA9"/>
    <w:rsid w:val="00F2691D"/>
    <w:rsid w:val="00F26AF0"/>
    <w:rsid w:val="00F26D96"/>
    <w:rsid w:val="00F31572"/>
    <w:rsid w:val="00F320B4"/>
    <w:rsid w:val="00F33C51"/>
    <w:rsid w:val="00F34AF0"/>
    <w:rsid w:val="00F3569A"/>
    <w:rsid w:val="00F368F2"/>
    <w:rsid w:val="00F37296"/>
    <w:rsid w:val="00F376A7"/>
    <w:rsid w:val="00F37756"/>
    <w:rsid w:val="00F40336"/>
    <w:rsid w:val="00F405C9"/>
    <w:rsid w:val="00F41C4B"/>
    <w:rsid w:val="00F44115"/>
    <w:rsid w:val="00F45145"/>
    <w:rsid w:val="00F455A8"/>
    <w:rsid w:val="00F46E6C"/>
    <w:rsid w:val="00F47A41"/>
    <w:rsid w:val="00F47B53"/>
    <w:rsid w:val="00F50633"/>
    <w:rsid w:val="00F51A34"/>
    <w:rsid w:val="00F52C91"/>
    <w:rsid w:val="00F5574F"/>
    <w:rsid w:val="00F57CCC"/>
    <w:rsid w:val="00F60667"/>
    <w:rsid w:val="00F60AB4"/>
    <w:rsid w:val="00F60D0D"/>
    <w:rsid w:val="00F62F61"/>
    <w:rsid w:val="00F62FAA"/>
    <w:rsid w:val="00F63A73"/>
    <w:rsid w:val="00F63D8D"/>
    <w:rsid w:val="00F63F46"/>
    <w:rsid w:val="00F640F6"/>
    <w:rsid w:val="00F65F09"/>
    <w:rsid w:val="00F66870"/>
    <w:rsid w:val="00F66B9C"/>
    <w:rsid w:val="00F67EDF"/>
    <w:rsid w:val="00F7211E"/>
    <w:rsid w:val="00F73921"/>
    <w:rsid w:val="00F744CA"/>
    <w:rsid w:val="00F7477B"/>
    <w:rsid w:val="00F75565"/>
    <w:rsid w:val="00F75ABB"/>
    <w:rsid w:val="00F75F43"/>
    <w:rsid w:val="00F76900"/>
    <w:rsid w:val="00F80A2E"/>
    <w:rsid w:val="00F82A4C"/>
    <w:rsid w:val="00F830EA"/>
    <w:rsid w:val="00F8452C"/>
    <w:rsid w:val="00F85136"/>
    <w:rsid w:val="00F85DC0"/>
    <w:rsid w:val="00F85E43"/>
    <w:rsid w:val="00F8734B"/>
    <w:rsid w:val="00F874DF"/>
    <w:rsid w:val="00F877DF"/>
    <w:rsid w:val="00F87CC0"/>
    <w:rsid w:val="00F90562"/>
    <w:rsid w:val="00F90F96"/>
    <w:rsid w:val="00F9370A"/>
    <w:rsid w:val="00F93797"/>
    <w:rsid w:val="00F93A6A"/>
    <w:rsid w:val="00F941FE"/>
    <w:rsid w:val="00F95EC1"/>
    <w:rsid w:val="00F966AF"/>
    <w:rsid w:val="00F968F7"/>
    <w:rsid w:val="00F977E1"/>
    <w:rsid w:val="00F9FFEF"/>
    <w:rsid w:val="00FA19DE"/>
    <w:rsid w:val="00FA1BA8"/>
    <w:rsid w:val="00FA349C"/>
    <w:rsid w:val="00FA46EC"/>
    <w:rsid w:val="00FA525F"/>
    <w:rsid w:val="00FA7056"/>
    <w:rsid w:val="00FA7859"/>
    <w:rsid w:val="00FB04D0"/>
    <w:rsid w:val="00FB05D1"/>
    <w:rsid w:val="00FB1372"/>
    <w:rsid w:val="00FB1566"/>
    <w:rsid w:val="00FB28A4"/>
    <w:rsid w:val="00FB3A1A"/>
    <w:rsid w:val="00FB511C"/>
    <w:rsid w:val="00FB5FE0"/>
    <w:rsid w:val="00FB697B"/>
    <w:rsid w:val="00FB79E2"/>
    <w:rsid w:val="00FC0358"/>
    <w:rsid w:val="00FC2142"/>
    <w:rsid w:val="00FC2EAA"/>
    <w:rsid w:val="00FC391E"/>
    <w:rsid w:val="00FC4113"/>
    <w:rsid w:val="00FC419F"/>
    <w:rsid w:val="00FC4A99"/>
    <w:rsid w:val="00FC53F4"/>
    <w:rsid w:val="00FC585B"/>
    <w:rsid w:val="00FC6016"/>
    <w:rsid w:val="00FC63EE"/>
    <w:rsid w:val="00FD17FC"/>
    <w:rsid w:val="00FD1F5E"/>
    <w:rsid w:val="00FE0BC2"/>
    <w:rsid w:val="00FE1E80"/>
    <w:rsid w:val="00FE293F"/>
    <w:rsid w:val="00FE3BA6"/>
    <w:rsid w:val="00FE3F72"/>
    <w:rsid w:val="00FE4861"/>
    <w:rsid w:val="00FE4A7D"/>
    <w:rsid w:val="00FE6C1C"/>
    <w:rsid w:val="00FE7270"/>
    <w:rsid w:val="00FE75CF"/>
    <w:rsid w:val="00FF1035"/>
    <w:rsid w:val="00FF2387"/>
    <w:rsid w:val="00FF540A"/>
    <w:rsid w:val="00FF563A"/>
    <w:rsid w:val="00FF7E92"/>
    <w:rsid w:val="01064E55"/>
    <w:rsid w:val="01185375"/>
    <w:rsid w:val="01A75502"/>
    <w:rsid w:val="01C0EC9E"/>
    <w:rsid w:val="01DA14FB"/>
    <w:rsid w:val="01F5CC13"/>
    <w:rsid w:val="01FEFDB9"/>
    <w:rsid w:val="022978CB"/>
    <w:rsid w:val="02401FD7"/>
    <w:rsid w:val="024DA221"/>
    <w:rsid w:val="0273DD14"/>
    <w:rsid w:val="02D7ABA4"/>
    <w:rsid w:val="02E7D431"/>
    <w:rsid w:val="0318F500"/>
    <w:rsid w:val="0330E299"/>
    <w:rsid w:val="033A3E56"/>
    <w:rsid w:val="0362325D"/>
    <w:rsid w:val="0371479F"/>
    <w:rsid w:val="037F889F"/>
    <w:rsid w:val="03994616"/>
    <w:rsid w:val="03AF62F0"/>
    <w:rsid w:val="03B37BA5"/>
    <w:rsid w:val="042D839E"/>
    <w:rsid w:val="0434F937"/>
    <w:rsid w:val="044B08D5"/>
    <w:rsid w:val="0461BAC9"/>
    <w:rsid w:val="049C4B5E"/>
    <w:rsid w:val="04C65F2D"/>
    <w:rsid w:val="0510A9EE"/>
    <w:rsid w:val="0511B5BD"/>
    <w:rsid w:val="0524C78A"/>
    <w:rsid w:val="055713C7"/>
    <w:rsid w:val="064F5C3A"/>
    <w:rsid w:val="06BD644C"/>
    <w:rsid w:val="078607B3"/>
    <w:rsid w:val="07CEF10B"/>
    <w:rsid w:val="07F2DBBD"/>
    <w:rsid w:val="080753ED"/>
    <w:rsid w:val="081523A4"/>
    <w:rsid w:val="0849E207"/>
    <w:rsid w:val="0864958B"/>
    <w:rsid w:val="086E3F3D"/>
    <w:rsid w:val="087BF812"/>
    <w:rsid w:val="08AB981D"/>
    <w:rsid w:val="08DFDBFD"/>
    <w:rsid w:val="08FF2402"/>
    <w:rsid w:val="095A8B2D"/>
    <w:rsid w:val="0967EA22"/>
    <w:rsid w:val="096A0744"/>
    <w:rsid w:val="09B9D334"/>
    <w:rsid w:val="09BD44AD"/>
    <w:rsid w:val="09E304FF"/>
    <w:rsid w:val="09FB37FD"/>
    <w:rsid w:val="0A31AEBC"/>
    <w:rsid w:val="0A31B04B"/>
    <w:rsid w:val="0A407C9D"/>
    <w:rsid w:val="0AC235AB"/>
    <w:rsid w:val="0ACBDF3F"/>
    <w:rsid w:val="0B813491"/>
    <w:rsid w:val="0BDCD458"/>
    <w:rsid w:val="0C4CA94D"/>
    <w:rsid w:val="0C4E4DF7"/>
    <w:rsid w:val="0CA6FA43"/>
    <w:rsid w:val="0CAE37C8"/>
    <w:rsid w:val="0CC97366"/>
    <w:rsid w:val="0CDD6AF1"/>
    <w:rsid w:val="0D2011F1"/>
    <w:rsid w:val="0D3D3F04"/>
    <w:rsid w:val="0D741BF3"/>
    <w:rsid w:val="0DC4D510"/>
    <w:rsid w:val="0E2630BA"/>
    <w:rsid w:val="0EB06436"/>
    <w:rsid w:val="0EC10085"/>
    <w:rsid w:val="0EE7D6E9"/>
    <w:rsid w:val="0F268F8A"/>
    <w:rsid w:val="0F3065FF"/>
    <w:rsid w:val="0F350A42"/>
    <w:rsid w:val="0F5708A9"/>
    <w:rsid w:val="0FBBD382"/>
    <w:rsid w:val="0FF69542"/>
    <w:rsid w:val="100BCB58"/>
    <w:rsid w:val="1034E500"/>
    <w:rsid w:val="104B1E35"/>
    <w:rsid w:val="10826A0F"/>
    <w:rsid w:val="109E98E9"/>
    <w:rsid w:val="10AD13A1"/>
    <w:rsid w:val="10FDC7E3"/>
    <w:rsid w:val="11029D1A"/>
    <w:rsid w:val="1120AC31"/>
    <w:rsid w:val="115EE7EE"/>
    <w:rsid w:val="119442F3"/>
    <w:rsid w:val="11F97B45"/>
    <w:rsid w:val="123012DC"/>
    <w:rsid w:val="1258E982"/>
    <w:rsid w:val="125E3127"/>
    <w:rsid w:val="1267503A"/>
    <w:rsid w:val="128F410D"/>
    <w:rsid w:val="12981362"/>
    <w:rsid w:val="12A2A6C9"/>
    <w:rsid w:val="12F479C1"/>
    <w:rsid w:val="12F7DC9A"/>
    <w:rsid w:val="131D794C"/>
    <w:rsid w:val="13599F1F"/>
    <w:rsid w:val="1363426B"/>
    <w:rsid w:val="13A3D568"/>
    <w:rsid w:val="13D76D2D"/>
    <w:rsid w:val="13E0D92B"/>
    <w:rsid w:val="13F12F33"/>
    <w:rsid w:val="143744A5"/>
    <w:rsid w:val="144FB201"/>
    <w:rsid w:val="1466A3BC"/>
    <w:rsid w:val="149E0092"/>
    <w:rsid w:val="14A49CF0"/>
    <w:rsid w:val="14AFD44D"/>
    <w:rsid w:val="14D37246"/>
    <w:rsid w:val="151815CB"/>
    <w:rsid w:val="1521FB9E"/>
    <w:rsid w:val="15A0D02E"/>
    <w:rsid w:val="15B27532"/>
    <w:rsid w:val="15CD0A4F"/>
    <w:rsid w:val="15DA6336"/>
    <w:rsid w:val="16124E7D"/>
    <w:rsid w:val="16133648"/>
    <w:rsid w:val="1692B057"/>
    <w:rsid w:val="16C3A9E8"/>
    <w:rsid w:val="16D2CC5D"/>
    <w:rsid w:val="1726ACB0"/>
    <w:rsid w:val="1772C04B"/>
    <w:rsid w:val="17B0B602"/>
    <w:rsid w:val="17CB1AC2"/>
    <w:rsid w:val="17FD534D"/>
    <w:rsid w:val="18106BC0"/>
    <w:rsid w:val="181B7F79"/>
    <w:rsid w:val="1829B643"/>
    <w:rsid w:val="1831D59F"/>
    <w:rsid w:val="184E3F72"/>
    <w:rsid w:val="1854A0B7"/>
    <w:rsid w:val="18650F66"/>
    <w:rsid w:val="187FDB3D"/>
    <w:rsid w:val="188C508D"/>
    <w:rsid w:val="18C04C7E"/>
    <w:rsid w:val="191CD726"/>
    <w:rsid w:val="1941B2EE"/>
    <w:rsid w:val="1973726B"/>
    <w:rsid w:val="1996AB9A"/>
    <w:rsid w:val="19A3669C"/>
    <w:rsid w:val="1A35C87A"/>
    <w:rsid w:val="1A5D874D"/>
    <w:rsid w:val="1A80C822"/>
    <w:rsid w:val="1AC1FE0D"/>
    <w:rsid w:val="1B07E68A"/>
    <w:rsid w:val="1B2CFD64"/>
    <w:rsid w:val="1B63E95B"/>
    <w:rsid w:val="1B6C2F42"/>
    <w:rsid w:val="1B7A6703"/>
    <w:rsid w:val="1B7DF2AE"/>
    <w:rsid w:val="1BD198DB"/>
    <w:rsid w:val="1C3BBFC5"/>
    <w:rsid w:val="1C44FE56"/>
    <w:rsid w:val="1C6A8425"/>
    <w:rsid w:val="1C6B3474"/>
    <w:rsid w:val="1CB7535D"/>
    <w:rsid w:val="1CEDCE7C"/>
    <w:rsid w:val="1D7F74D7"/>
    <w:rsid w:val="1DA94093"/>
    <w:rsid w:val="1DCC5541"/>
    <w:rsid w:val="1ED608C2"/>
    <w:rsid w:val="1F2F1A7E"/>
    <w:rsid w:val="1F658E64"/>
    <w:rsid w:val="1F7E83F0"/>
    <w:rsid w:val="1F827A9E"/>
    <w:rsid w:val="1F95D635"/>
    <w:rsid w:val="1F97CC15"/>
    <w:rsid w:val="1FA6AC65"/>
    <w:rsid w:val="1FE41AAD"/>
    <w:rsid w:val="1FE5C752"/>
    <w:rsid w:val="1FF22E8A"/>
    <w:rsid w:val="2062C916"/>
    <w:rsid w:val="20D8F417"/>
    <w:rsid w:val="21437B0B"/>
    <w:rsid w:val="2179AD4F"/>
    <w:rsid w:val="219C1323"/>
    <w:rsid w:val="21CC1095"/>
    <w:rsid w:val="2209B176"/>
    <w:rsid w:val="22B15A3D"/>
    <w:rsid w:val="22CF6CD7"/>
    <w:rsid w:val="22FBE4EF"/>
    <w:rsid w:val="2311F5F7"/>
    <w:rsid w:val="23388336"/>
    <w:rsid w:val="23B44674"/>
    <w:rsid w:val="24280F0F"/>
    <w:rsid w:val="24386295"/>
    <w:rsid w:val="24A50626"/>
    <w:rsid w:val="24C9576C"/>
    <w:rsid w:val="24DFCD98"/>
    <w:rsid w:val="24ECAB74"/>
    <w:rsid w:val="25117EC0"/>
    <w:rsid w:val="25188201"/>
    <w:rsid w:val="255878D3"/>
    <w:rsid w:val="2573550E"/>
    <w:rsid w:val="259060C1"/>
    <w:rsid w:val="25DFD2E7"/>
    <w:rsid w:val="26287615"/>
    <w:rsid w:val="26C93F95"/>
    <w:rsid w:val="26EF7635"/>
    <w:rsid w:val="2708F3E7"/>
    <w:rsid w:val="275F6572"/>
    <w:rsid w:val="27C14293"/>
    <w:rsid w:val="27C6E864"/>
    <w:rsid w:val="27E66400"/>
    <w:rsid w:val="28063958"/>
    <w:rsid w:val="28509397"/>
    <w:rsid w:val="2850B74F"/>
    <w:rsid w:val="28580550"/>
    <w:rsid w:val="28882AFB"/>
    <w:rsid w:val="28AC83B5"/>
    <w:rsid w:val="28B0F864"/>
    <w:rsid w:val="28B9145D"/>
    <w:rsid w:val="2906BC24"/>
    <w:rsid w:val="291B4C5F"/>
    <w:rsid w:val="291C3073"/>
    <w:rsid w:val="296BD416"/>
    <w:rsid w:val="2A0D0BB9"/>
    <w:rsid w:val="2A251C5B"/>
    <w:rsid w:val="2A3A6FE7"/>
    <w:rsid w:val="2A3D8C45"/>
    <w:rsid w:val="2A658E4D"/>
    <w:rsid w:val="2A6E2BFF"/>
    <w:rsid w:val="2A908507"/>
    <w:rsid w:val="2AA8410B"/>
    <w:rsid w:val="2AA90A60"/>
    <w:rsid w:val="2B2ED748"/>
    <w:rsid w:val="2B5B88F4"/>
    <w:rsid w:val="2BB3B967"/>
    <w:rsid w:val="2C46C443"/>
    <w:rsid w:val="2CCBAD26"/>
    <w:rsid w:val="2D264A11"/>
    <w:rsid w:val="2D42D165"/>
    <w:rsid w:val="2D7D61CB"/>
    <w:rsid w:val="2D8111BC"/>
    <w:rsid w:val="2DDF48F0"/>
    <w:rsid w:val="2DEC3AA1"/>
    <w:rsid w:val="2E30FF04"/>
    <w:rsid w:val="2E4593BF"/>
    <w:rsid w:val="2E508010"/>
    <w:rsid w:val="2EFAF620"/>
    <w:rsid w:val="2F01A14B"/>
    <w:rsid w:val="2F13EB9D"/>
    <w:rsid w:val="2FD7F261"/>
    <w:rsid w:val="30189C33"/>
    <w:rsid w:val="3038328A"/>
    <w:rsid w:val="30762407"/>
    <w:rsid w:val="308F02F2"/>
    <w:rsid w:val="30C71E02"/>
    <w:rsid w:val="3136F430"/>
    <w:rsid w:val="314C97BC"/>
    <w:rsid w:val="315F833D"/>
    <w:rsid w:val="31A94AEA"/>
    <w:rsid w:val="31C31BF0"/>
    <w:rsid w:val="31D7A2CC"/>
    <w:rsid w:val="31FF0D9B"/>
    <w:rsid w:val="3207793A"/>
    <w:rsid w:val="32079E6A"/>
    <w:rsid w:val="320C6471"/>
    <w:rsid w:val="323F48BE"/>
    <w:rsid w:val="32466B76"/>
    <w:rsid w:val="325EEBAF"/>
    <w:rsid w:val="32885651"/>
    <w:rsid w:val="32A21819"/>
    <w:rsid w:val="32AB888B"/>
    <w:rsid w:val="33126D60"/>
    <w:rsid w:val="334C6DF2"/>
    <w:rsid w:val="3367F3B4"/>
    <w:rsid w:val="3388A706"/>
    <w:rsid w:val="33A8DB50"/>
    <w:rsid w:val="33BADC53"/>
    <w:rsid w:val="33CAE7E5"/>
    <w:rsid w:val="33CD30AD"/>
    <w:rsid w:val="341F071E"/>
    <w:rsid w:val="3424412E"/>
    <w:rsid w:val="344EF080"/>
    <w:rsid w:val="34C75BD7"/>
    <w:rsid w:val="34E74541"/>
    <w:rsid w:val="3565624A"/>
    <w:rsid w:val="358FEAD4"/>
    <w:rsid w:val="35B7A7FE"/>
    <w:rsid w:val="35BF4F15"/>
    <w:rsid w:val="35C81C8C"/>
    <w:rsid w:val="35E9B512"/>
    <w:rsid w:val="35EAC0E1"/>
    <w:rsid w:val="362B0007"/>
    <w:rsid w:val="364291FB"/>
    <w:rsid w:val="3648E6A8"/>
    <w:rsid w:val="368332A2"/>
    <w:rsid w:val="368B99FF"/>
    <w:rsid w:val="369F6B07"/>
    <w:rsid w:val="36B3EECA"/>
    <w:rsid w:val="36CFE512"/>
    <w:rsid w:val="36D5966E"/>
    <w:rsid w:val="371F3ABA"/>
    <w:rsid w:val="37237325"/>
    <w:rsid w:val="374C0581"/>
    <w:rsid w:val="37CA8C12"/>
    <w:rsid w:val="37FA9338"/>
    <w:rsid w:val="3817157D"/>
    <w:rsid w:val="3858F0D1"/>
    <w:rsid w:val="386ECC25"/>
    <w:rsid w:val="389246E3"/>
    <w:rsid w:val="39492952"/>
    <w:rsid w:val="395F5445"/>
    <w:rsid w:val="397DC41F"/>
    <w:rsid w:val="3991D132"/>
    <w:rsid w:val="39B41F9B"/>
    <w:rsid w:val="39B45CCF"/>
    <w:rsid w:val="39FFA21A"/>
    <w:rsid w:val="3A36E7B2"/>
    <w:rsid w:val="3A67D3BE"/>
    <w:rsid w:val="3A7F8CEF"/>
    <w:rsid w:val="3BA89080"/>
    <w:rsid w:val="3C2C471E"/>
    <w:rsid w:val="3C40D671"/>
    <w:rsid w:val="3C7F07A6"/>
    <w:rsid w:val="3CA6F8CD"/>
    <w:rsid w:val="3CAF9F1B"/>
    <w:rsid w:val="3CB07940"/>
    <w:rsid w:val="3D1E5EA6"/>
    <w:rsid w:val="3D4DC558"/>
    <w:rsid w:val="3D72552C"/>
    <w:rsid w:val="3DCDF093"/>
    <w:rsid w:val="3E1B81B0"/>
    <w:rsid w:val="3E1DF16B"/>
    <w:rsid w:val="3E556903"/>
    <w:rsid w:val="3EFA3AD3"/>
    <w:rsid w:val="3F300399"/>
    <w:rsid w:val="3F53B3F4"/>
    <w:rsid w:val="3FF443EC"/>
    <w:rsid w:val="3FF804F0"/>
    <w:rsid w:val="400F759A"/>
    <w:rsid w:val="406DB5D3"/>
    <w:rsid w:val="40801E75"/>
    <w:rsid w:val="40CFCA53"/>
    <w:rsid w:val="4174B8A7"/>
    <w:rsid w:val="418399E0"/>
    <w:rsid w:val="41E69C68"/>
    <w:rsid w:val="41ED2054"/>
    <w:rsid w:val="41F3532F"/>
    <w:rsid w:val="41FC20EB"/>
    <w:rsid w:val="42087D35"/>
    <w:rsid w:val="4223DC5C"/>
    <w:rsid w:val="422F938A"/>
    <w:rsid w:val="42448082"/>
    <w:rsid w:val="424E7BFE"/>
    <w:rsid w:val="42D1316F"/>
    <w:rsid w:val="42E24532"/>
    <w:rsid w:val="432B81DD"/>
    <w:rsid w:val="43309F9D"/>
    <w:rsid w:val="436FACAD"/>
    <w:rsid w:val="439A7488"/>
    <w:rsid w:val="439CDFAA"/>
    <w:rsid w:val="43EF1E11"/>
    <w:rsid w:val="444F0208"/>
    <w:rsid w:val="44FD860B"/>
    <w:rsid w:val="452B7031"/>
    <w:rsid w:val="454D04F8"/>
    <w:rsid w:val="4592E1B1"/>
    <w:rsid w:val="45A27FF7"/>
    <w:rsid w:val="45C24E26"/>
    <w:rsid w:val="45D23674"/>
    <w:rsid w:val="45EE6C2F"/>
    <w:rsid w:val="46C3F60E"/>
    <w:rsid w:val="46C6D11E"/>
    <w:rsid w:val="46D22F5E"/>
    <w:rsid w:val="471F7A11"/>
    <w:rsid w:val="47B8CB4B"/>
    <w:rsid w:val="481C5EFA"/>
    <w:rsid w:val="48650E14"/>
    <w:rsid w:val="489D6333"/>
    <w:rsid w:val="48B3AC63"/>
    <w:rsid w:val="48B3E351"/>
    <w:rsid w:val="48CA8273"/>
    <w:rsid w:val="48E52C83"/>
    <w:rsid w:val="495A111C"/>
    <w:rsid w:val="49D93DC8"/>
    <w:rsid w:val="4A4066AB"/>
    <w:rsid w:val="4A417D07"/>
    <w:rsid w:val="4A543C46"/>
    <w:rsid w:val="4AAB9856"/>
    <w:rsid w:val="4AB045B1"/>
    <w:rsid w:val="4AC59F37"/>
    <w:rsid w:val="4AC7B916"/>
    <w:rsid w:val="4AF88DC7"/>
    <w:rsid w:val="4B296461"/>
    <w:rsid w:val="4B70D094"/>
    <w:rsid w:val="4BB6FAB0"/>
    <w:rsid w:val="4BC8711F"/>
    <w:rsid w:val="4C8A3F0A"/>
    <w:rsid w:val="4CA4DC39"/>
    <w:rsid w:val="4CC87794"/>
    <w:rsid w:val="4D6DABAC"/>
    <w:rsid w:val="4D7AFAD7"/>
    <w:rsid w:val="4D9F6A87"/>
    <w:rsid w:val="4DAE6F9F"/>
    <w:rsid w:val="4DECEBF4"/>
    <w:rsid w:val="4E974146"/>
    <w:rsid w:val="4EA46851"/>
    <w:rsid w:val="4EA9C7BC"/>
    <w:rsid w:val="4ECD13AF"/>
    <w:rsid w:val="4ECFF0B8"/>
    <w:rsid w:val="4F028285"/>
    <w:rsid w:val="4F19511F"/>
    <w:rsid w:val="4F47A4CF"/>
    <w:rsid w:val="4FC7CA38"/>
    <w:rsid w:val="502F56EF"/>
    <w:rsid w:val="5062BBE2"/>
    <w:rsid w:val="50826187"/>
    <w:rsid w:val="50A34139"/>
    <w:rsid w:val="50A7BBA4"/>
    <w:rsid w:val="50AC9990"/>
    <w:rsid w:val="50ADC4C7"/>
    <w:rsid w:val="50C8CF67"/>
    <w:rsid w:val="50DA19BD"/>
    <w:rsid w:val="50EB4800"/>
    <w:rsid w:val="511C3C5F"/>
    <w:rsid w:val="512BB535"/>
    <w:rsid w:val="5168110A"/>
    <w:rsid w:val="51BA1F4A"/>
    <w:rsid w:val="521E31E8"/>
    <w:rsid w:val="527B3899"/>
    <w:rsid w:val="529B041F"/>
    <w:rsid w:val="5341E733"/>
    <w:rsid w:val="5345BD44"/>
    <w:rsid w:val="5386B18F"/>
    <w:rsid w:val="53E408BC"/>
    <w:rsid w:val="54085DAF"/>
    <w:rsid w:val="541D26B9"/>
    <w:rsid w:val="5432342D"/>
    <w:rsid w:val="54430ABA"/>
    <w:rsid w:val="54437BD0"/>
    <w:rsid w:val="547BFD45"/>
    <w:rsid w:val="547C62E7"/>
    <w:rsid w:val="54C08F8D"/>
    <w:rsid w:val="54F65F50"/>
    <w:rsid w:val="55292B1A"/>
    <w:rsid w:val="553C0FB3"/>
    <w:rsid w:val="5555B089"/>
    <w:rsid w:val="559B678C"/>
    <w:rsid w:val="559C408A"/>
    <w:rsid w:val="55EFF08B"/>
    <w:rsid w:val="560282C6"/>
    <w:rsid w:val="560CDA98"/>
    <w:rsid w:val="5615A1B2"/>
    <w:rsid w:val="561BB251"/>
    <w:rsid w:val="562757E0"/>
    <w:rsid w:val="56377730"/>
    <w:rsid w:val="5649C86E"/>
    <w:rsid w:val="567B6BAD"/>
    <w:rsid w:val="56A13E54"/>
    <w:rsid w:val="56AC641B"/>
    <w:rsid w:val="56AF9663"/>
    <w:rsid w:val="56DB90C9"/>
    <w:rsid w:val="56EC2447"/>
    <w:rsid w:val="570E3B45"/>
    <w:rsid w:val="573810EB"/>
    <w:rsid w:val="5745A187"/>
    <w:rsid w:val="575443D0"/>
    <w:rsid w:val="576CADA9"/>
    <w:rsid w:val="578323D5"/>
    <w:rsid w:val="57A129A8"/>
    <w:rsid w:val="57CF7C1F"/>
    <w:rsid w:val="57D736D4"/>
    <w:rsid w:val="57DF8806"/>
    <w:rsid w:val="57EA35C7"/>
    <w:rsid w:val="57F946B6"/>
    <w:rsid w:val="587BC057"/>
    <w:rsid w:val="588FA498"/>
    <w:rsid w:val="58AE93E7"/>
    <w:rsid w:val="58B9B238"/>
    <w:rsid w:val="59359705"/>
    <w:rsid w:val="59A4EB9D"/>
    <w:rsid w:val="59AE7518"/>
    <w:rsid w:val="5A11BA9A"/>
    <w:rsid w:val="5A3A314D"/>
    <w:rsid w:val="5A79FD3D"/>
    <w:rsid w:val="5AC1B58E"/>
    <w:rsid w:val="5AE47519"/>
    <w:rsid w:val="5B1C1310"/>
    <w:rsid w:val="5B4E8D31"/>
    <w:rsid w:val="5B6CDEEC"/>
    <w:rsid w:val="5B95AAC5"/>
    <w:rsid w:val="5BA6B639"/>
    <w:rsid w:val="5C0846AC"/>
    <w:rsid w:val="5C1E5C39"/>
    <w:rsid w:val="5C1E8C67"/>
    <w:rsid w:val="5C27B4F3"/>
    <w:rsid w:val="5C2F349D"/>
    <w:rsid w:val="5C4E7FAB"/>
    <w:rsid w:val="5C716214"/>
    <w:rsid w:val="5C987A74"/>
    <w:rsid w:val="5CB9A955"/>
    <w:rsid w:val="5CBB2551"/>
    <w:rsid w:val="5CE8D076"/>
    <w:rsid w:val="5CED6C1B"/>
    <w:rsid w:val="5CF8AA87"/>
    <w:rsid w:val="5D379FB6"/>
    <w:rsid w:val="5DA39B36"/>
    <w:rsid w:val="5DAC9A14"/>
    <w:rsid w:val="5E9702DE"/>
    <w:rsid w:val="5EA95144"/>
    <w:rsid w:val="5EAA6E4B"/>
    <w:rsid w:val="5EE6A2AE"/>
    <w:rsid w:val="5F3D3A16"/>
    <w:rsid w:val="5F50DFC3"/>
    <w:rsid w:val="5FAF8463"/>
    <w:rsid w:val="5FF31DC4"/>
    <w:rsid w:val="604E68C4"/>
    <w:rsid w:val="60BFA8FD"/>
    <w:rsid w:val="6111EC76"/>
    <w:rsid w:val="61404568"/>
    <w:rsid w:val="6151C65D"/>
    <w:rsid w:val="61719818"/>
    <w:rsid w:val="618EEE25"/>
    <w:rsid w:val="61DF92A3"/>
    <w:rsid w:val="6293EBEF"/>
    <w:rsid w:val="62CAEA95"/>
    <w:rsid w:val="630BBA65"/>
    <w:rsid w:val="6338120C"/>
    <w:rsid w:val="634DF180"/>
    <w:rsid w:val="635AD89E"/>
    <w:rsid w:val="6391F457"/>
    <w:rsid w:val="63B24E84"/>
    <w:rsid w:val="63D8345C"/>
    <w:rsid w:val="63DA7F7E"/>
    <w:rsid w:val="642C5CF9"/>
    <w:rsid w:val="64B65322"/>
    <w:rsid w:val="64D278A6"/>
    <w:rsid w:val="64F2916F"/>
    <w:rsid w:val="64F9555B"/>
    <w:rsid w:val="650D5194"/>
    <w:rsid w:val="651A8464"/>
    <w:rsid w:val="652241E8"/>
    <w:rsid w:val="6547D4C5"/>
    <w:rsid w:val="655AEE6E"/>
    <w:rsid w:val="65B0D968"/>
    <w:rsid w:val="65BED87F"/>
    <w:rsid w:val="6604271D"/>
    <w:rsid w:val="66168A44"/>
    <w:rsid w:val="662BF932"/>
    <w:rsid w:val="667D659B"/>
    <w:rsid w:val="66A39E0C"/>
    <w:rsid w:val="66AAB6B1"/>
    <w:rsid w:val="66AD4D5A"/>
    <w:rsid w:val="66CBF6F4"/>
    <w:rsid w:val="67234662"/>
    <w:rsid w:val="673390B0"/>
    <w:rsid w:val="673DDADC"/>
    <w:rsid w:val="6766C4B8"/>
    <w:rsid w:val="67B1C3A5"/>
    <w:rsid w:val="67CC23D2"/>
    <w:rsid w:val="67FB09A0"/>
    <w:rsid w:val="680FA962"/>
    <w:rsid w:val="684B866A"/>
    <w:rsid w:val="68AD817C"/>
    <w:rsid w:val="68B34ADF"/>
    <w:rsid w:val="690D7359"/>
    <w:rsid w:val="691BAC73"/>
    <w:rsid w:val="693F03AE"/>
    <w:rsid w:val="6955B085"/>
    <w:rsid w:val="69632AB5"/>
    <w:rsid w:val="699651C4"/>
    <w:rsid w:val="699ED0FA"/>
    <w:rsid w:val="69CA1A22"/>
    <w:rsid w:val="69E229E4"/>
    <w:rsid w:val="69E5B58F"/>
    <w:rsid w:val="6A16530A"/>
    <w:rsid w:val="6A19A0EC"/>
    <w:rsid w:val="6A23508E"/>
    <w:rsid w:val="6A2758FA"/>
    <w:rsid w:val="6A75C8C7"/>
    <w:rsid w:val="6A84A047"/>
    <w:rsid w:val="6ABEB0FB"/>
    <w:rsid w:val="6AC3D162"/>
    <w:rsid w:val="6AD35C26"/>
    <w:rsid w:val="6B10E7AD"/>
    <w:rsid w:val="6B31BA14"/>
    <w:rsid w:val="6B992036"/>
    <w:rsid w:val="6BBB61DA"/>
    <w:rsid w:val="6BBDC98D"/>
    <w:rsid w:val="6BEB555C"/>
    <w:rsid w:val="6BF76045"/>
    <w:rsid w:val="6BFCBD1A"/>
    <w:rsid w:val="6CA4CA88"/>
    <w:rsid w:val="6CA7B030"/>
    <w:rsid w:val="6CD08A65"/>
    <w:rsid w:val="6D0CB360"/>
    <w:rsid w:val="6D171747"/>
    <w:rsid w:val="6D206337"/>
    <w:rsid w:val="6D32009F"/>
    <w:rsid w:val="6E092BBE"/>
    <w:rsid w:val="6E10F982"/>
    <w:rsid w:val="6E2EFB6B"/>
    <w:rsid w:val="6E8211C0"/>
    <w:rsid w:val="6E9FCE73"/>
    <w:rsid w:val="6EB926B2"/>
    <w:rsid w:val="6ECF67D7"/>
    <w:rsid w:val="6F0C63CB"/>
    <w:rsid w:val="6F4D1797"/>
    <w:rsid w:val="6F5F887C"/>
    <w:rsid w:val="6F629B61"/>
    <w:rsid w:val="6F7DFD82"/>
    <w:rsid w:val="6FE00510"/>
    <w:rsid w:val="70891004"/>
    <w:rsid w:val="70C48EC9"/>
    <w:rsid w:val="70D13B45"/>
    <w:rsid w:val="70ED10C9"/>
    <w:rsid w:val="71214D6B"/>
    <w:rsid w:val="713FAA86"/>
    <w:rsid w:val="716DD6F8"/>
    <w:rsid w:val="7181283B"/>
    <w:rsid w:val="71B3D4EF"/>
    <w:rsid w:val="71BC03AA"/>
    <w:rsid w:val="71DE0885"/>
    <w:rsid w:val="71E8D9EE"/>
    <w:rsid w:val="71EB9249"/>
    <w:rsid w:val="721C8A4E"/>
    <w:rsid w:val="72D1B066"/>
    <w:rsid w:val="72FEFC65"/>
    <w:rsid w:val="73464AB8"/>
    <w:rsid w:val="735193A0"/>
    <w:rsid w:val="735FC191"/>
    <w:rsid w:val="737A0833"/>
    <w:rsid w:val="737B34C5"/>
    <w:rsid w:val="7384AA4F"/>
    <w:rsid w:val="742F698D"/>
    <w:rsid w:val="747B5B24"/>
    <w:rsid w:val="74914591"/>
    <w:rsid w:val="749D95C7"/>
    <w:rsid w:val="74F68399"/>
    <w:rsid w:val="74FB98CF"/>
    <w:rsid w:val="75170526"/>
    <w:rsid w:val="75279F12"/>
    <w:rsid w:val="7530C6E5"/>
    <w:rsid w:val="75595634"/>
    <w:rsid w:val="75C88943"/>
    <w:rsid w:val="75C902FA"/>
    <w:rsid w:val="75FB8580"/>
    <w:rsid w:val="770EBC80"/>
    <w:rsid w:val="771352DD"/>
    <w:rsid w:val="771CA1CF"/>
    <w:rsid w:val="776C2BBD"/>
    <w:rsid w:val="77A4DB28"/>
    <w:rsid w:val="77B13473"/>
    <w:rsid w:val="782C4E9F"/>
    <w:rsid w:val="78394A22"/>
    <w:rsid w:val="785BAA7E"/>
    <w:rsid w:val="78ACBAC6"/>
    <w:rsid w:val="78DCD57D"/>
    <w:rsid w:val="790028E0"/>
    <w:rsid w:val="792D3EEB"/>
    <w:rsid w:val="79D6A124"/>
    <w:rsid w:val="79F3EBD3"/>
    <w:rsid w:val="7A1AF62D"/>
    <w:rsid w:val="7A2405EB"/>
    <w:rsid w:val="7A34B4DD"/>
    <w:rsid w:val="7A4C3E10"/>
    <w:rsid w:val="7A6A44B8"/>
    <w:rsid w:val="7A7545FE"/>
    <w:rsid w:val="7ACAB6B0"/>
    <w:rsid w:val="7B1CCCC9"/>
    <w:rsid w:val="7B41F941"/>
    <w:rsid w:val="7B5BFACF"/>
    <w:rsid w:val="7B86398B"/>
    <w:rsid w:val="7C10D8F6"/>
    <w:rsid w:val="7C5C9D01"/>
    <w:rsid w:val="7C604FD4"/>
    <w:rsid w:val="7C668711"/>
    <w:rsid w:val="7CBA9FEA"/>
    <w:rsid w:val="7D1B4F02"/>
    <w:rsid w:val="7D37D768"/>
    <w:rsid w:val="7D3A44AC"/>
    <w:rsid w:val="7D53F249"/>
    <w:rsid w:val="7D941531"/>
    <w:rsid w:val="7DCA4CB2"/>
    <w:rsid w:val="7DDC909E"/>
    <w:rsid w:val="7DDF77FE"/>
    <w:rsid w:val="7E51DCB0"/>
    <w:rsid w:val="7E86F154"/>
    <w:rsid w:val="7E8A1FF3"/>
    <w:rsid w:val="7EA13AB0"/>
    <w:rsid w:val="7EC53813"/>
    <w:rsid w:val="7EDAD24C"/>
    <w:rsid w:val="7F7AADD8"/>
    <w:rsid w:val="7FA9E512"/>
    <w:rsid w:val="7FC4A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DE72F"/>
  <w15:chartTrackingRefBased/>
  <w15:docId w15:val="{6CF1DEDD-6E59-7441-88DD-BF883F98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BB4C16"/>
    <w:pPr>
      <w:adjustRightInd w:val="0"/>
      <w:spacing w:line="360" w:lineRule="auto"/>
      <w:contextualSpacing/>
      <w:mirrorIndents/>
    </w:pPr>
    <w:rPr>
      <w:rFonts w:ascii="Times New Roman" w:hAnsi="Times New Roman"/>
    </w:rPr>
  </w:style>
  <w:style w:type="paragraph" w:styleId="Heading1">
    <w:name w:val="heading 1"/>
    <w:basedOn w:val="TOC1"/>
    <w:link w:val="Heading1Char"/>
    <w:uiPriority w:val="9"/>
    <w:qFormat/>
    <w:rsid w:val="00982145"/>
    <w:pPr>
      <w:keepNext/>
      <w:keepLines/>
      <w:spacing w:before="0"/>
      <w:contextualSpacing w:val="0"/>
      <w:outlineLvl w:val="0"/>
    </w:pPr>
    <w:rPr>
      <w:rFonts w:ascii="Times New Roman" w:eastAsia="Cambria" w:hAnsi="Times New Roman" w:cs="Cambria"/>
      <w:b w:val="0"/>
      <w:color w:val="000000"/>
    </w:rPr>
  </w:style>
  <w:style w:type="paragraph" w:styleId="Heading2">
    <w:name w:val="heading 2"/>
    <w:basedOn w:val="Normal"/>
    <w:next w:val="Normal"/>
    <w:link w:val="Heading2Char"/>
    <w:uiPriority w:val="9"/>
    <w:unhideWhenUsed/>
    <w:qFormat/>
    <w:rsid w:val="00FC601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rsid w:val="003560D0"/>
    <w:pPr>
      <w:spacing w:before="480" w:line="276" w:lineRule="auto"/>
      <w:outlineLvl w:val="9"/>
    </w:pPr>
    <w:rPr>
      <w:rFonts w:asciiTheme="majorHAnsi" w:eastAsiaTheme="majorEastAsia" w:hAnsiTheme="majorHAnsi" w:cstheme="majorBidi"/>
      <w:bCs w:val="0"/>
      <w:color w:val="2F5496" w:themeColor="accent1" w:themeShade="BF"/>
      <w:sz w:val="28"/>
      <w:szCs w:val="28"/>
    </w:rPr>
  </w:style>
  <w:style w:type="character" w:styleId="Hyperlink">
    <w:name w:val="Hyperlink"/>
    <w:basedOn w:val="DefaultParagraphFont"/>
    <w:uiPriority w:val="99"/>
    <w:unhideWhenUsed/>
    <w:rsid w:val="003560D0"/>
    <w:rPr>
      <w:color w:val="0563C1" w:themeColor="hyperlink"/>
      <w:u w:val="single"/>
    </w:rPr>
  </w:style>
  <w:style w:type="paragraph" w:styleId="TOC2">
    <w:name w:val="toc 2"/>
    <w:basedOn w:val="Normal"/>
    <w:next w:val="Normal"/>
    <w:autoRedefine/>
    <w:uiPriority w:val="39"/>
    <w:unhideWhenUsed/>
    <w:rsid w:val="003560D0"/>
    <w:pPr>
      <w:spacing w:before="120"/>
      <w:ind w:left="240"/>
    </w:pPr>
    <w:rPr>
      <w:rFonts w:asciiTheme="minorHAnsi" w:hAnsiTheme="minorHAnsi" w:cstheme="minorHAnsi"/>
      <w:b/>
      <w:bCs/>
      <w:sz w:val="22"/>
      <w:szCs w:val="22"/>
    </w:rPr>
  </w:style>
  <w:style w:type="character" w:styleId="PageNumber">
    <w:name w:val="page number"/>
    <w:basedOn w:val="DefaultParagraphFont"/>
    <w:uiPriority w:val="99"/>
    <w:semiHidden/>
    <w:unhideWhenUsed/>
    <w:rsid w:val="003C297D"/>
  </w:style>
  <w:style w:type="paragraph" w:styleId="Header">
    <w:name w:val="header"/>
    <w:basedOn w:val="Normal"/>
    <w:link w:val="HeaderChar"/>
    <w:uiPriority w:val="99"/>
    <w:unhideWhenUsed/>
    <w:rsid w:val="003C297D"/>
    <w:pPr>
      <w:tabs>
        <w:tab w:val="center" w:pos="4680"/>
        <w:tab w:val="right" w:pos="9360"/>
      </w:tabs>
    </w:pPr>
  </w:style>
  <w:style w:type="character" w:customStyle="1" w:styleId="HeaderChar">
    <w:name w:val="Header Char"/>
    <w:basedOn w:val="DefaultParagraphFont"/>
    <w:link w:val="Header"/>
    <w:uiPriority w:val="99"/>
    <w:rsid w:val="003C297D"/>
  </w:style>
  <w:style w:type="paragraph" w:styleId="NoSpacing">
    <w:name w:val="No Spacing"/>
    <w:uiPriority w:val="1"/>
    <w:qFormat/>
    <w:rsid w:val="007612D2"/>
  </w:style>
  <w:style w:type="character" w:customStyle="1" w:styleId="UnresolvedMention">
    <w:name w:val="Unresolved Mention"/>
    <w:basedOn w:val="DefaultParagraphFont"/>
    <w:uiPriority w:val="99"/>
    <w:semiHidden/>
    <w:unhideWhenUsed/>
    <w:rsid w:val="003C297D"/>
    <w:rPr>
      <w:color w:val="605E5C"/>
      <w:shd w:val="clear" w:color="auto" w:fill="E1DFDD"/>
    </w:rPr>
  </w:style>
  <w:style w:type="character" w:styleId="FollowedHyperlink">
    <w:name w:val="FollowedHyperlink"/>
    <w:basedOn w:val="DefaultParagraphFont"/>
    <w:uiPriority w:val="99"/>
    <w:semiHidden/>
    <w:unhideWhenUsed/>
    <w:rsid w:val="003C297D"/>
    <w:rPr>
      <w:color w:val="954F72" w:themeColor="followedHyperlink"/>
      <w:u w:val="single"/>
    </w:rPr>
  </w:style>
  <w:style w:type="character" w:styleId="CommentReference">
    <w:name w:val="annotation reference"/>
    <w:basedOn w:val="DefaultParagraphFont"/>
    <w:uiPriority w:val="99"/>
    <w:semiHidden/>
    <w:unhideWhenUsed/>
    <w:rsid w:val="003C297D"/>
    <w:rPr>
      <w:sz w:val="16"/>
      <w:szCs w:val="16"/>
    </w:rPr>
  </w:style>
  <w:style w:type="paragraph" w:styleId="CommentText">
    <w:name w:val="annotation text"/>
    <w:basedOn w:val="Normal"/>
    <w:link w:val="CommentTextChar"/>
    <w:uiPriority w:val="99"/>
    <w:semiHidden/>
    <w:unhideWhenUsed/>
    <w:rsid w:val="003C297D"/>
    <w:rPr>
      <w:sz w:val="20"/>
      <w:szCs w:val="20"/>
    </w:rPr>
  </w:style>
  <w:style w:type="character" w:customStyle="1" w:styleId="CommentTextChar">
    <w:name w:val="Comment Text Char"/>
    <w:basedOn w:val="DefaultParagraphFont"/>
    <w:link w:val="CommentText"/>
    <w:uiPriority w:val="99"/>
    <w:semiHidden/>
    <w:rsid w:val="003C297D"/>
    <w:rPr>
      <w:sz w:val="20"/>
      <w:szCs w:val="20"/>
    </w:rPr>
  </w:style>
  <w:style w:type="paragraph" w:styleId="CommentSubject">
    <w:name w:val="annotation subject"/>
    <w:basedOn w:val="CommentText"/>
    <w:next w:val="CommentText"/>
    <w:link w:val="CommentSubjectChar"/>
    <w:uiPriority w:val="99"/>
    <w:semiHidden/>
    <w:unhideWhenUsed/>
    <w:rsid w:val="003C297D"/>
    <w:rPr>
      <w:b/>
      <w:bCs/>
    </w:rPr>
  </w:style>
  <w:style w:type="character" w:customStyle="1" w:styleId="CommentSubjectChar">
    <w:name w:val="Comment Subject Char"/>
    <w:basedOn w:val="CommentTextChar"/>
    <w:link w:val="CommentSubject"/>
    <w:uiPriority w:val="99"/>
    <w:semiHidden/>
    <w:rsid w:val="003C297D"/>
    <w:rPr>
      <w:b/>
      <w:bCs/>
      <w:sz w:val="20"/>
      <w:szCs w:val="20"/>
    </w:rPr>
  </w:style>
  <w:style w:type="paragraph" w:styleId="Revision">
    <w:name w:val="Revision"/>
    <w:hidden/>
    <w:uiPriority w:val="99"/>
    <w:semiHidden/>
    <w:rsid w:val="003C297D"/>
  </w:style>
  <w:style w:type="character" w:customStyle="1" w:styleId="Heading1Char">
    <w:name w:val="Heading 1 Char"/>
    <w:basedOn w:val="DefaultParagraphFont"/>
    <w:link w:val="Heading1"/>
    <w:uiPriority w:val="9"/>
    <w:rsid w:val="00982145"/>
    <w:rPr>
      <w:rFonts w:ascii="Times New Roman" w:eastAsia="Cambria" w:hAnsi="Times New Roman" w:cs="Cambria"/>
      <w:bCs/>
      <w:i/>
      <w:iCs/>
      <w:color w:val="000000"/>
    </w:rPr>
  </w:style>
  <w:style w:type="paragraph" w:styleId="NormalWeb">
    <w:name w:val="Normal (Web)"/>
    <w:basedOn w:val="Normal"/>
    <w:uiPriority w:val="99"/>
    <w:semiHidden/>
    <w:unhideWhenUsed/>
    <w:rsid w:val="00A96073"/>
    <w:pPr>
      <w:spacing w:before="100" w:beforeAutospacing="1" w:after="100" w:afterAutospacing="1"/>
    </w:pPr>
  </w:style>
  <w:style w:type="table" w:styleId="PlainTable1">
    <w:name w:val="Plain Table 1"/>
    <w:basedOn w:val="TableNormal"/>
    <w:uiPriority w:val="41"/>
    <w:rsid w:val="00A960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A9607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6Colorful-Accent6">
    <w:name w:val="Grid Table 6 Colorful Accent 6"/>
    <w:basedOn w:val="TableNormal"/>
    <w:uiPriority w:val="51"/>
    <w:rsid w:val="00A9607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0A2696"/>
    <w:rPr>
      <w:color w:val="808080"/>
    </w:rPr>
  </w:style>
  <w:style w:type="paragraph" w:styleId="TOC1">
    <w:name w:val="toc 1"/>
    <w:basedOn w:val="Normal"/>
    <w:next w:val="Normal"/>
    <w:autoRedefine/>
    <w:uiPriority w:val="39"/>
    <w:unhideWhenUsed/>
    <w:rsid w:val="002B04F1"/>
    <w:pPr>
      <w:spacing w:before="120"/>
    </w:pPr>
    <w:rPr>
      <w:rFonts w:asciiTheme="minorHAnsi" w:hAnsiTheme="minorHAnsi" w:cstheme="minorHAnsi"/>
      <w:b/>
      <w:bCs/>
      <w:i/>
      <w:iCs/>
    </w:rPr>
  </w:style>
  <w:style w:type="paragraph" w:styleId="TOC3">
    <w:name w:val="toc 3"/>
    <w:basedOn w:val="Normal"/>
    <w:next w:val="Normal"/>
    <w:autoRedefine/>
    <w:uiPriority w:val="39"/>
    <w:unhideWhenUsed/>
    <w:rsid w:val="003560D0"/>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3560D0"/>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3560D0"/>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3560D0"/>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3560D0"/>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3560D0"/>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3560D0"/>
    <w:pPr>
      <w:ind w:left="1920"/>
    </w:pPr>
    <w:rPr>
      <w:rFonts w:asciiTheme="minorHAnsi" w:hAnsiTheme="minorHAnsi" w:cstheme="minorHAnsi"/>
      <w:sz w:val="20"/>
      <w:szCs w:val="20"/>
    </w:rPr>
  </w:style>
  <w:style w:type="paragraph" w:customStyle="1" w:styleId="Style1">
    <w:name w:val="Style1"/>
    <w:basedOn w:val="Heading1"/>
    <w:next w:val="TOC1"/>
    <w:qFormat/>
    <w:rsid w:val="00696BB6"/>
    <w:pPr>
      <w:tabs>
        <w:tab w:val="right" w:pos="9360"/>
      </w:tabs>
    </w:pPr>
    <w:rPr>
      <w:rFonts w:cs="Times New Roman"/>
      <w:b/>
      <w:bCs w:val="0"/>
      <w:i w:val="0"/>
    </w:rPr>
  </w:style>
  <w:style w:type="paragraph" w:customStyle="1" w:styleId="Style2">
    <w:name w:val="Style2"/>
    <w:basedOn w:val="Normal"/>
    <w:next w:val="Heading2"/>
    <w:qFormat/>
    <w:rsid w:val="00773358"/>
    <w:rPr>
      <w:rFonts w:cs="Times New Roman"/>
      <w:b/>
      <w:bCs/>
    </w:rPr>
  </w:style>
  <w:style w:type="character" w:customStyle="1" w:styleId="Heading2Char">
    <w:name w:val="Heading 2 Char"/>
    <w:basedOn w:val="DefaultParagraphFont"/>
    <w:link w:val="Heading2"/>
    <w:uiPriority w:val="9"/>
    <w:rsid w:val="00FC6016"/>
    <w:rPr>
      <w:rFonts w:asciiTheme="majorHAnsi" w:eastAsiaTheme="majorEastAsia" w:hAnsiTheme="majorHAnsi" w:cstheme="majorBidi"/>
      <w:color w:val="2F5496" w:themeColor="accent1" w:themeShade="BF"/>
      <w:sz w:val="26"/>
      <w:szCs w:val="26"/>
    </w:rPr>
  </w:style>
  <w:style w:type="paragraph" w:customStyle="1" w:styleId="Heading20">
    <w:name w:val="Heading2"/>
    <w:basedOn w:val="Heading2"/>
    <w:next w:val="TOC2"/>
    <w:qFormat/>
    <w:rsid w:val="00A65229"/>
    <w:pPr>
      <w:spacing w:before="0"/>
    </w:pPr>
    <w:rPr>
      <w:rFonts w:ascii="Times New Roman" w:hAnsi="Times New Roman"/>
      <w:sz w:val="24"/>
    </w:rPr>
  </w:style>
  <w:style w:type="paragraph" w:customStyle="1" w:styleId="Style3">
    <w:name w:val="Style3"/>
    <w:basedOn w:val="Heading20"/>
    <w:next w:val="TOC2"/>
    <w:qFormat/>
    <w:rsid w:val="00F60AB4"/>
    <w:pPr>
      <w:outlineLvl w:val="9"/>
    </w:pPr>
    <w:rPr>
      <w:color w:val="000000" w:themeColor="text1"/>
    </w:rPr>
  </w:style>
  <w:style w:type="paragraph" w:styleId="Footer">
    <w:name w:val="footer"/>
    <w:basedOn w:val="Normal"/>
    <w:link w:val="FooterChar"/>
    <w:uiPriority w:val="99"/>
    <w:unhideWhenUsed/>
    <w:rsid w:val="00300C37"/>
    <w:pPr>
      <w:tabs>
        <w:tab w:val="center" w:pos="4680"/>
        <w:tab w:val="right" w:pos="9360"/>
      </w:tabs>
      <w:spacing w:line="240" w:lineRule="auto"/>
    </w:pPr>
  </w:style>
  <w:style w:type="character" w:customStyle="1" w:styleId="FooterChar">
    <w:name w:val="Footer Char"/>
    <w:basedOn w:val="DefaultParagraphFont"/>
    <w:link w:val="Footer"/>
    <w:uiPriority w:val="99"/>
    <w:rsid w:val="00300C3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5794">
      <w:bodyDiv w:val="1"/>
      <w:marLeft w:val="0"/>
      <w:marRight w:val="0"/>
      <w:marTop w:val="0"/>
      <w:marBottom w:val="0"/>
      <w:divBdr>
        <w:top w:val="none" w:sz="0" w:space="0" w:color="auto"/>
        <w:left w:val="none" w:sz="0" w:space="0" w:color="auto"/>
        <w:bottom w:val="none" w:sz="0" w:space="0" w:color="auto"/>
        <w:right w:val="none" w:sz="0" w:space="0" w:color="auto"/>
      </w:divBdr>
    </w:div>
    <w:div w:id="1032805329">
      <w:bodyDiv w:val="1"/>
      <w:marLeft w:val="0"/>
      <w:marRight w:val="0"/>
      <w:marTop w:val="0"/>
      <w:marBottom w:val="0"/>
      <w:divBdr>
        <w:top w:val="none" w:sz="0" w:space="0" w:color="auto"/>
        <w:left w:val="none" w:sz="0" w:space="0" w:color="auto"/>
        <w:bottom w:val="none" w:sz="0" w:space="0" w:color="auto"/>
        <w:right w:val="none" w:sz="0" w:space="0" w:color="auto"/>
      </w:divBdr>
    </w:div>
    <w:div w:id="1294554973">
      <w:bodyDiv w:val="1"/>
      <w:marLeft w:val="0"/>
      <w:marRight w:val="0"/>
      <w:marTop w:val="0"/>
      <w:marBottom w:val="0"/>
      <w:divBdr>
        <w:top w:val="none" w:sz="0" w:space="0" w:color="auto"/>
        <w:left w:val="none" w:sz="0" w:space="0" w:color="auto"/>
        <w:bottom w:val="none" w:sz="0" w:space="0" w:color="auto"/>
        <w:right w:val="none" w:sz="0" w:space="0" w:color="auto"/>
      </w:divBdr>
    </w:div>
    <w:div w:id="167110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tif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13A26-712F-44FD-B76A-4A0CDAB9B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98</Pages>
  <Words>24924</Words>
  <Characters>140572</Characters>
  <Application>Microsoft Office Word</Application>
  <DocSecurity>0</DocSecurity>
  <Lines>1673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ostrouchov</dc:creator>
  <cp:keywords/>
  <dc:description/>
  <cp:lastModifiedBy>Sherman, Abby L</cp:lastModifiedBy>
  <cp:revision>14</cp:revision>
  <dcterms:created xsi:type="dcterms:W3CDTF">2022-10-02T20:24:00Z</dcterms:created>
  <dcterms:modified xsi:type="dcterms:W3CDTF">2022-10-14T14:35:00Z</dcterms:modified>
</cp:coreProperties>
</file>