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7BFD4" w14:textId="77777777" w:rsidR="008C29D9" w:rsidRPr="00A136BF" w:rsidRDefault="008C29D9" w:rsidP="00A136BF">
      <w:pPr>
        <w:jc w:val="center"/>
        <w:rPr>
          <w:b/>
          <w:bCs/>
          <w:sz w:val="32"/>
          <w:szCs w:val="32"/>
        </w:rPr>
      </w:pPr>
      <w:r w:rsidRPr="00A136BF">
        <w:rPr>
          <w:b/>
          <w:bCs/>
          <w:sz w:val="32"/>
          <w:szCs w:val="32"/>
        </w:rPr>
        <w:t>THERMOPLASTIC ADDITIVE MANUFACTURING FOR COMPOSITES AND MOLDS</w:t>
      </w:r>
    </w:p>
    <w:p w14:paraId="06A6D0A1" w14:textId="77777777" w:rsidR="008C29D9" w:rsidRDefault="008C29D9" w:rsidP="00A136BF"/>
    <w:p w14:paraId="489E7533" w14:textId="77777777" w:rsidR="008C29D9" w:rsidRDefault="008C29D9" w:rsidP="00A136BF">
      <w:pPr>
        <w:jc w:val="center"/>
      </w:pPr>
    </w:p>
    <w:p w14:paraId="0202EEA9" w14:textId="77777777" w:rsidR="008C29D9" w:rsidRDefault="008C29D9" w:rsidP="00A136BF">
      <w:pPr>
        <w:jc w:val="center"/>
      </w:pPr>
    </w:p>
    <w:p w14:paraId="458A87A9" w14:textId="77777777" w:rsidR="008C29D9" w:rsidRPr="00A136BF" w:rsidRDefault="008C29D9" w:rsidP="00A136BF">
      <w:pPr>
        <w:jc w:val="center"/>
        <w:rPr>
          <w:sz w:val="28"/>
          <w:szCs w:val="28"/>
        </w:rPr>
      </w:pPr>
      <w:r w:rsidRPr="00A136BF">
        <w:rPr>
          <w:sz w:val="28"/>
          <w:szCs w:val="28"/>
        </w:rPr>
        <w:t>A Dissertation Presented for the</w:t>
      </w:r>
    </w:p>
    <w:p w14:paraId="6E83360F" w14:textId="77777777" w:rsidR="008C29D9" w:rsidRPr="00A136BF" w:rsidRDefault="008C29D9" w:rsidP="00A136BF">
      <w:pPr>
        <w:jc w:val="center"/>
        <w:rPr>
          <w:sz w:val="28"/>
          <w:szCs w:val="28"/>
        </w:rPr>
      </w:pPr>
      <w:r w:rsidRPr="00A136BF">
        <w:rPr>
          <w:sz w:val="28"/>
          <w:szCs w:val="28"/>
        </w:rPr>
        <w:t>Doctor of Philosophy</w:t>
      </w:r>
    </w:p>
    <w:p w14:paraId="3ABDE239" w14:textId="77777777" w:rsidR="008C29D9" w:rsidRPr="00A136BF" w:rsidRDefault="008C29D9" w:rsidP="00A136BF">
      <w:pPr>
        <w:jc w:val="center"/>
        <w:rPr>
          <w:sz w:val="28"/>
          <w:szCs w:val="28"/>
        </w:rPr>
      </w:pPr>
      <w:r w:rsidRPr="00A136BF">
        <w:rPr>
          <w:sz w:val="28"/>
          <w:szCs w:val="28"/>
        </w:rPr>
        <w:t>Degree</w:t>
      </w:r>
    </w:p>
    <w:p w14:paraId="219C7974" w14:textId="77777777" w:rsidR="008C29D9" w:rsidRPr="00A136BF" w:rsidRDefault="008C29D9" w:rsidP="00A136BF">
      <w:pPr>
        <w:jc w:val="center"/>
        <w:rPr>
          <w:sz w:val="28"/>
          <w:szCs w:val="28"/>
        </w:rPr>
      </w:pPr>
      <w:r w:rsidRPr="00A136BF">
        <w:rPr>
          <w:sz w:val="28"/>
          <w:szCs w:val="28"/>
        </w:rPr>
        <w:t>The University of Tennessee Knoxville</w:t>
      </w:r>
    </w:p>
    <w:p w14:paraId="0AEC1B54" w14:textId="77777777" w:rsidR="008C29D9" w:rsidRPr="00B5170F" w:rsidRDefault="008C29D9" w:rsidP="00A136BF"/>
    <w:p w14:paraId="1EE1243C" w14:textId="77777777" w:rsidR="008C29D9" w:rsidRDefault="008C29D9" w:rsidP="00A136BF"/>
    <w:p w14:paraId="3E37C68C" w14:textId="77777777" w:rsidR="008C29D9" w:rsidRDefault="008C29D9" w:rsidP="00A136BF"/>
    <w:p w14:paraId="7CC8BDE6" w14:textId="77777777" w:rsidR="008C29D9" w:rsidRDefault="008C29D9" w:rsidP="00A136BF"/>
    <w:p w14:paraId="3C2A26FA" w14:textId="77777777" w:rsidR="008C29D9" w:rsidRDefault="008C29D9" w:rsidP="00A136BF"/>
    <w:p w14:paraId="38261991" w14:textId="77777777" w:rsidR="008C29D9" w:rsidRDefault="008C29D9" w:rsidP="00A136BF"/>
    <w:p w14:paraId="28AF93DD" w14:textId="74D4F710" w:rsidR="008C29D9" w:rsidRPr="00A136BF" w:rsidRDefault="008C29D9" w:rsidP="00A136BF">
      <w:pPr>
        <w:jc w:val="center"/>
        <w:rPr>
          <w:sz w:val="28"/>
          <w:szCs w:val="28"/>
        </w:rPr>
      </w:pPr>
      <w:r w:rsidRPr="00A136BF">
        <w:rPr>
          <w:sz w:val="28"/>
          <w:szCs w:val="28"/>
        </w:rPr>
        <w:t>Pritesh</w:t>
      </w:r>
      <w:r w:rsidR="00033FC7">
        <w:rPr>
          <w:sz w:val="28"/>
          <w:szCs w:val="28"/>
        </w:rPr>
        <w:t xml:space="preserve"> S.</w:t>
      </w:r>
      <w:r w:rsidRPr="00A136BF">
        <w:rPr>
          <w:sz w:val="28"/>
          <w:szCs w:val="28"/>
        </w:rPr>
        <w:t xml:space="preserve"> Yeole</w:t>
      </w:r>
    </w:p>
    <w:p w14:paraId="72C843FF" w14:textId="6D6C44DC" w:rsidR="00172C26" w:rsidRPr="0061581C" w:rsidRDefault="0061581C" w:rsidP="00A136BF">
      <w:pPr>
        <w:jc w:val="center"/>
        <w:rPr>
          <w:sz w:val="28"/>
          <w:szCs w:val="28"/>
        </w:rPr>
        <w:sectPr w:rsidR="00172C26" w:rsidRPr="0061581C" w:rsidSect="004815B6">
          <w:footerReference w:type="default" r:id="rId8"/>
          <w:pgSz w:w="12240" w:h="15840"/>
          <w:pgMar w:top="1440" w:right="1440" w:bottom="1440" w:left="1440" w:header="720" w:footer="720" w:gutter="0"/>
          <w:pgNumType w:fmt="lowerRoman"/>
          <w:cols w:space="720"/>
          <w:titlePg/>
          <w:docGrid w:linePitch="360"/>
        </w:sectPr>
      </w:pPr>
      <w:r w:rsidRPr="0061581C">
        <w:rPr>
          <w:sz w:val="28"/>
          <w:szCs w:val="28"/>
        </w:rPr>
        <w:t>December</w:t>
      </w:r>
      <w:r w:rsidR="008C29D9" w:rsidRPr="0061581C">
        <w:rPr>
          <w:sz w:val="28"/>
          <w:szCs w:val="28"/>
        </w:rPr>
        <w:t xml:space="preserve"> 2020</w:t>
      </w:r>
    </w:p>
    <w:p w14:paraId="2446E1C2" w14:textId="77777777" w:rsidR="00033FC7" w:rsidRPr="008B186A" w:rsidRDefault="00033FC7" w:rsidP="00033FC7">
      <w:pPr>
        <w:jc w:val="center"/>
        <w:rPr>
          <w:b/>
          <w:bCs/>
        </w:rPr>
      </w:pPr>
      <w:r w:rsidRPr="008B186A">
        <w:rPr>
          <w:b/>
          <w:bCs/>
        </w:rPr>
        <w:lastRenderedPageBreak/>
        <w:t>DEDICATION</w:t>
      </w:r>
    </w:p>
    <w:p w14:paraId="4C81A294" w14:textId="5C3CF25A" w:rsidR="00033FC7" w:rsidRDefault="00033FC7" w:rsidP="00033FC7">
      <w:pPr>
        <w:pStyle w:val="Default"/>
        <w:spacing w:line="480" w:lineRule="auto"/>
        <w:jc w:val="both"/>
      </w:pPr>
      <w:r w:rsidRPr="00F9787E">
        <w:t>I dedicate my dissertation work to my professors and friends who made this journey unforgettable. A special feeling of gratitude to my loving parents Sudhakar Yeole and Asha Yeole for their unconditional love, and motivation. To my beloved wife, Jayshree, for her support and encouragement.</w:t>
      </w:r>
      <w:r>
        <w:t xml:space="preserve"> I am very grateful to my brother, Prashant Yeole and sister, </w:t>
      </w:r>
      <w:proofErr w:type="spellStart"/>
      <w:r>
        <w:t>Snehal</w:t>
      </w:r>
      <w:proofErr w:type="spellEnd"/>
      <w:r>
        <w:t xml:space="preserve"> </w:t>
      </w:r>
      <w:proofErr w:type="spellStart"/>
      <w:r>
        <w:t>Nerkar</w:t>
      </w:r>
      <w:proofErr w:type="spellEnd"/>
      <w:r>
        <w:t>, for their comfort.</w:t>
      </w:r>
    </w:p>
    <w:p w14:paraId="292A5C09" w14:textId="591989FA" w:rsidR="00033FC7" w:rsidRDefault="00033FC7" w:rsidP="00033FC7">
      <w:pPr>
        <w:pStyle w:val="Default"/>
        <w:spacing w:line="480" w:lineRule="auto"/>
        <w:jc w:val="center"/>
        <w:rPr>
          <w:b/>
          <w:bCs/>
        </w:rPr>
      </w:pPr>
    </w:p>
    <w:p w14:paraId="43CF2B50" w14:textId="7DBD80B0" w:rsidR="00033FC7" w:rsidRDefault="00033FC7" w:rsidP="00033FC7">
      <w:pPr>
        <w:pStyle w:val="Default"/>
        <w:spacing w:line="480" w:lineRule="auto"/>
        <w:jc w:val="center"/>
        <w:rPr>
          <w:b/>
          <w:bCs/>
        </w:rPr>
      </w:pPr>
    </w:p>
    <w:p w14:paraId="69FEDDF7" w14:textId="2CBE4750" w:rsidR="00033FC7" w:rsidRDefault="00033FC7" w:rsidP="00033FC7">
      <w:pPr>
        <w:pStyle w:val="Default"/>
        <w:spacing w:line="480" w:lineRule="auto"/>
        <w:jc w:val="center"/>
        <w:rPr>
          <w:b/>
          <w:bCs/>
        </w:rPr>
      </w:pPr>
    </w:p>
    <w:p w14:paraId="1AC2A068" w14:textId="37906F2D" w:rsidR="00033FC7" w:rsidRDefault="00033FC7" w:rsidP="00033FC7">
      <w:pPr>
        <w:pStyle w:val="Default"/>
        <w:spacing w:line="480" w:lineRule="auto"/>
        <w:jc w:val="center"/>
        <w:rPr>
          <w:b/>
          <w:bCs/>
        </w:rPr>
      </w:pPr>
    </w:p>
    <w:p w14:paraId="3B05F06F" w14:textId="6DE5990E" w:rsidR="00033FC7" w:rsidRDefault="00033FC7" w:rsidP="00033FC7">
      <w:pPr>
        <w:pStyle w:val="Default"/>
        <w:spacing w:line="480" w:lineRule="auto"/>
        <w:jc w:val="center"/>
        <w:rPr>
          <w:b/>
          <w:bCs/>
        </w:rPr>
      </w:pPr>
    </w:p>
    <w:p w14:paraId="1C2D99E9" w14:textId="1C7641CF" w:rsidR="00033FC7" w:rsidRDefault="00033FC7" w:rsidP="00033FC7">
      <w:pPr>
        <w:pStyle w:val="Default"/>
        <w:spacing w:line="480" w:lineRule="auto"/>
        <w:jc w:val="center"/>
        <w:rPr>
          <w:b/>
          <w:bCs/>
        </w:rPr>
      </w:pPr>
    </w:p>
    <w:p w14:paraId="7FC76495" w14:textId="1F6AA5C9" w:rsidR="00033FC7" w:rsidRDefault="00033FC7" w:rsidP="00033FC7">
      <w:pPr>
        <w:pStyle w:val="Default"/>
        <w:spacing w:line="480" w:lineRule="auto"/>
        <w:jc w:val="center"/>
        <w:rPr>
          <w:b/>
          <w:bCs/>
        </w:rPr>
      </w:pPr>
    </w:p>
    <w:p w14:paraId="5966DB06" w14:textId="59ED4833" w:rsidR="00033FC7" w:rsidRDefault="00033FC7" w:rsidP="00033FC7">
      <w:pPr>
        <w:pStyle w:val="Default"/>
        <w:spacing w:line="480" w:lineRule="auto"/>
        <w:jc w:val="center"/>
        <w:rPr>
          <w:b/>
          <w:bCs/>
        </w:rPr>
      </w:pPr>
    </w:p>
    <w:p w14:paraId="7EF7B041" w14:textId="7F31A4BF" w:rsidR="00033FC7" w:rsidRDefault="00033FC7" w:rsidP="00033FC7">
      <w:pPr>
        <w:pStyle w:val="Default"/>
        <w:spacing w:line="480" w:lineRule="auto"/>
        <w:jc w:val="center"/>
        <w:rPr>
          <w:b/>
          <w:bCs/>
        </w:rPr>
      </w:pPr>
    </w:p>
    <w:p w14:paraId="2E8A2C66" w14:textId="05D60605" w:rsidR="00033FC7" w:rsidRDefault="00033FC7" w:rsidP="00033FC7">
      <w:pPr>
        <w:pStyle w:val="Default"/>
        <w:spacing w:line="480" w:lineRule="auto"/>
        <w:jc w:val="center"/>
        <w:rPr>
          <w:b/>
          <w:bCs/>
        </w:rPr>
      </w:pPr>
    </w:p>
    <w:p w14:paraId="7EB1B3CC" w14:textId="024B8BFB" w:rsidR="00033FC7" w:rsidRDefault="00033FC7" w:rsidP="00033FC7">
      <w:pPr>
        <w:pStyle w:val="Default"/>
        <w:spacing w:line="480" w:lineRule="auto"/>
        <w:jc w:val="center"/>
        <w:rPr>
          <w:b/>
          <w:bCs/>
        </w:rPr>
      </w:pPr>
    </w:p>
    <w:p w14:paraId="2745BAD5" w14:textId="391D3C06" w:rsidR="00033FC7" w:rsidRDefault="00033FC7" w:rsidP="00033FC7">
      <w:pPr>
        <w:pStyle w:val="Default"/>
        <w:spacing w:line="480" w:lineRule="auto"/>
        <w:jc w:val="center"/>
        <w:rPr>
          <w:b/>
          <w:bCs/>
        </w:rPr>
      </w:pPr>
    </w:p>
    <w:p w14:paraId="319476F7" w14:textId="27A4B1D5" w:rsidR="00033FC7" w:rsidRDefault="00033FC7" w:rsidP="00033FC7">
      <w:pPr>
        <w:pStyle w:val="Default"/>
        <w:spacing w:line="480" w:lineRule="auto"/>
        <w:jc w:val="center"/>
        <w:rPr>
          <w:b/>
          <w:bCs/>
        </w:rPr>
      </w:pPr>
    </w:p>
    <w:p w14:paraId="7446F285" w14:textId="60D2D6B8" w:rsidR="00033FC7" w:rsidRDefault="00033FC7" w:rsidP="00033FC7">
      <w:pPr>
        <w:pStyle w:val="Default"/>
        <w:spacing w:line="480" w:lineRule="auto"/>
        <w:jc w:val="center"/>
        <w:rPr>
          <w:b/>
          <w:bCs/>
        </w:rPr>
      </w:pPr>
    </w:p>
    <w:p w14:paraId="13843B2C" w14:textId="52DEB0CB" w:rsidR="00033FC7" w:rsidRDefault="00033FC7" w:rsidP="00033FC7">
      <w:pPr>
        <w:pStyle w:val="Default"/>
        <w:spacing w:line="480" w:lineRule="auto"/>
        <w:jc w:val="center"/>
        <w:rPr>
          <w:b/>
          <w:bCs/>
        </w:rPr>
      </w:pPr>
    </w:p>
    <w:p w14:paraId="44314339" w14:textId="30ECB5A1" w:rsidR="00033FC7" w:rsidRDefault="00033FC7" w:rsidP="00033FC7">
      <w:pPr>
        <w:pStyle w:val="Default"/>
        <w:spacing w:line="480" w:lineRule="auto"/>
        <w:jc w:val="center"/>
        <w:rPr>
          <w:b/>
          <w:bCs/>
        </w:rPr>
      </w:pPr>
    </w:p>
    <w:p w14:paraId="0400A5C0" w14:textId="27E37C6F" w:rsidR="00033FC7" w:rsidRDefault="00033FC7" w:rsidP="00033FC7">
      <w:pPr>
        <w:pStyle w:val="Default"/>
        <w:spacing w:line="480" w:lineRule="auto"/>
        <w:jc w:val="center"/>
        <w:rPr>
          <w:b/>
          <w:bCs/>
        </w:rPr>
      </w:pPr>
    </w:p>
    <w:p w14:paraId="1CEC49D9" w14:textId="77777777" w:rsidR="00033FC7" w:rsidRPr="008B186A" w:rsidRDefault="00033FC7" w:rsidP="00033FC7">
      <w:pPr>
        <w:jc w:val="center"/>
        <w:rPr>
          <w:b/>
          <w:bCs/>
        </w:rPr>
      </w:pPr>
      <w:r w:rsidRPr="008B186A">
        <w:rPr>
          <w:b/>
          <w:bCs/>
        </w:rPr>
        <w:lastRenderedPageBreak/>
        <w:t>ACKONWLEDGEMENTS</w:t>
      </w:r>
    </w:p>
    <w:p w14:paraId="2FD9C002" w14:textId="77777777" w:rsidR="00033FC7" w:rsidRDefault="00033FC7" w:rsidP="00033FC7">
      <w:r>
        <w:t xml:space="preserve">First and foremost, I would like to express my sincere and heartfelt gratitude to Dr. Uday Vaidya for his guidance, advice, encouragement and patience throughout my time at University of Alabama Birmingham and University of Tennessee Knoxville. Prof. Vaidya supported me in dissertation and helped me to develop personally and professionally. Further, I would like to thank for my co-mentor, Dr. Ahmed Hassen, for his valuable guidance these years. Working with him on several projects helped me to grow as a researcher. I am very thankful to my committee members Dr. Chad Duty and Dr. Claudia </w:t>
      </w:r>
      <w:proofErr w:type="spellStart"/>
      <w:r>
        <w:t>Rawn</w:t>
      </w:r>
      <w:proofErr w:type="spellEnd"/>
      <w:r>
        <w:t xml:space="preserve"> for their valuable insights and suggestions. </w:t>
      </w:r>
    </w:p>
    <w:p w14:paraId="4FA7CCB7" w14:textId="77777777" w:rsidR="00033FC7" w:rsidRDefault="00033FC7" w:rsidP="00033FC7">
      <w:r>
        <w:t xml:space="preserve">Next, I would like to thank </w:t>
      </w:r>
      <w:proofErr w:type="spellStart"/>
      <w:r>
        <w:t>Vlastimil</w:t>
      </w:r>
      <w:proofErr w:type="spellEnd"/>
      <w:r>
        <w:t xml:space="preserve"> </w:t>
      </w:r>
      <w:proofErr w:type="spellStart"/>
      <w:r>
        <w:t>Kunc</w:t>
      </w:r>
      <w:proofErr w:type="spellEnd"/>
      <w:r>
        <w:t xml:space="preserve">, </w:t>
      </w:r>
      <w:proofErr w:type="spellStart"/>
      <w:r>
        <w:t>Seokpum</w:t>
      </w:r>
      <w:proofErr w:type="spellEnd"/>
      <w:r>
        <w:t xml:space="preserve"> Kim, John Lindahl, Vipin Singh, Tyler Smith and David Nuttall from Manufacturing Demonstration Facility, ORNL for all the help provided in additive manufacturing. I would also like to thank Alan Franc from </w:t>
      </w:r>
      <w:proofErr w:type="spellStart"/>
      <w:r>
        <w:t>Techmer</w:t>
      </w:r>
      <w:proofErr w:type="spellEnd"/>
      <w:r>
        <w:t xml:space="preserve"> PM, LLC and Robert Stratton from Stratton Composites for helpful discussions and feedback on CF-PPS pellets and CF-BMI prepreg, respectively.   </w:t>
      </w:r>
    </w:p>
    <w:p w14:paraId="736566F6" w14:textId="77777777" w:rsidR="00033FC7" w:rsidRDefault="00033FC7" w:rsidP="00033FC7">
      <w:r>
        <w:t xml:space="preserve">This dissertation would not have been possible without the help and support of the members of the Fibers and Composites Manufacturing Facility, UTK. Special thanks to Stephen Sheriff and </w:t>
      </w:r>
      <w:proofErr w:type="spellStart"/>
      <w:r>
        <w:t>Vanina</w:t>
      </w:r>
      <w:proofErr w:type="spellEnd"/>
      <w:r>
        <w:t xml:space="preserve"> </w:t>
      </w:r>
      <w:proofErr w:type="spellStart"/>
      <w:r>
        <w:t>Ghossein</w:t>
      </w:r>
      <w:proofErr w:type="spellEnd"/>
      <w:r>
        <w:t xml:space="preserve"> for all the administrative support. I am very thankful for all the past and present graduate students and friends, especially: Hicham </w:t>
      </w:r>
      <w:proofErr w:type="spellStart"/>
      <w:r>
        <w:t>Ghossein</w:t>
      </w:r>
      <w:proofErr w:type="spellEnd"/>
      <w:r>
        <w:t xml:space="preserve">, Shailesh </w:t>
      </w:r>
      <w:proofErr w:type="spellStart"/>
      <w:r>
        <w:t>Alwekar</w:t>
      </w:r>
      <w:proofErr w:type="spellEnd"/>
      <w:r>
        <w:t xml:space="preserve">, </w:t>
      </w:r>
      <w:r w:rsidRPr="0018385D">
        <w:t>Vidya</w:t>
      </w:r>
      <w:r>
        <w:t xml:space="preserve"> </w:t>
      </w:r>
      <w:proofErr w:type="spellStart"/>
      <w:r>
        <w:t>Hiremath</w:t>
      </w:r>
      <w:proofErr w:type="spellEnd"/>
      <w:r>
        <w:t xml:space="preserve">, </w:t>
      </w:r>
      <w:proofErr w:type="spellStart"/>
      <w:r>
        <w:t>Nitilaksha</w:t>
      </w:r>
      <w:proofErr w:type="spellEnd"/>
      <w:r>
        <w:t xml:space="preserve"> </w:t>
      </w:r>
      <w:proofErr w:type="spellStart"/>
      <w:r>
        <w:t>Hiremath</w:t>
      </w:r>
      <w:proofErr w:type="spellEnd"/>
      <w:r>
        <w:t xml:space="preserve">, Ryan Spencer, Krishnan </w:t>
      </w:r>
      <w:proofErr w:type="spellStart"/>
      <w:r>
        <w:t>Veluswamy</w:t>
      </w:r>
      <w:proofErr w:type="spellEnd"/>
      <w:r>
        <w:t xml:space="preserve">, Alex Stiles, David McConnell, Surbhi Kore, Kaustubh </w:t>
      </w:r>
      <w:proofErr w:type="spellStart"/>
      <w:r>
        <w:t>Mungale</w:t>
      </w:r>
      <w:proofErr w:type="spellEnd"/>
      <w:r>
        <w:t xml:space="preserve">, Jared Hughes, Saurabh </w:t>
      </w:r>
      <w:proofErr w:type="spellStart"/>
      <w:r>
        <w:t>Pethe</w:t>
      </w:r>
      <w:proofErr w:type="spellEnd"/>
      <w:r>
        <w:t xml:space="preserve">, Clayton </w:t>
      </w:r>
      <w:proofErr w:type="spellStart"/>
      <w:r>
        <w:t>Maner</w:t>
      </w:r>
      <w:proofErr w:type="spellEnd"/>
      <w:r>
        <w:t xml:space="preserve">, Joe </w:t>
      </w:r>
      <w:proofErr w:type="spellStart"/>
      <w:r>
        <w:t>Gausphol</w:t>
      </w:r>
      <w:proofErr w:type="spellEnd"/>
      <w:r>
        <w:t xml:space="preserve">, Mohammed Zahid for all the helpful discussions during the PhD tenure. I also appreciate all the help in sample preparation and characterization from </w:t>
      </w:r>
      <w:proofErr w:type="spellStart"/>
      <w:r>
        <w:t>Cliffton</w:t>
      </w:r>
      <w:proofErr w:type="spellEnd"/>
      <w:r>
        <w:t xml:space="preserve"> Herring, Jonathan Bigelow, Brandon Haggerty, Daniel </w:t>
      </w:r>
      <w:proofErr w:type="spellStart"/>
      <w:r>
        <w:t>Colborn</w:t>
      </w:r>
      <w:proofErr w:type="spellEnd"/>
      <w:r>
        <w:t xml:space="preserve">. </w:t>
      </w:r>
    </w:p>
    <w:p w14:paraId="142BED72" w14:textId="77777777" w:rsidR="00033FC7" w:rsidRDefault="00033FC7" w:rsidP="00033FC7">
      <w:r>
        <w:lastRenderedPageBreak/>
        <w:t xml:space="preserve">I gratefully acknowledge U.S. Department of Energy, Office of Energy Efficiency and Renewable Energy, IACMI- The Composites Institute, Manufacturing Demonstration Facility for sponsoring my research thesis. </w:t>
      </w:r>
    </w:p>
    <w:p w14:paraId="5D298551" w14:textId="7A09A3C5" w:rsidR="00033FC7" w:rsidRDefault="00033FC7" w:rsidP="00033FC7">
      <w:pPr>
        <w:pStyle w:val="Default"/>
        <w:spacing w:line="480" w:lineRule="auto"/>
        <w:jc w:val="center"/>
      </w:pPr>
      <w:r>
        <w:t>Finally, I am very thankful to the Almighty for providing me the strength and encouragement.</w:t>
      </w:r>
    </w:p>
    <w:p w14:paraId="5EDCBAAB" w14:textId="54F226EF" w:rsidR="00033FC7" w:rsidRDefault="00033FC7" w:rsidP="00033FC7">
      <w:pPr>
        <w:pStyle w:val="Default"/>
        <w:spacing w:line="480" w:lineRule="auto"/>
        <w:jc w:val="center"/>
      </w:pPr>
    </w:p>
    <w:p w14:paraId="68CC7F7B" w14:textId="084377AA" w:rsidR="00033FC7" w:rsidRDefault="00033FC7" w:rsidP="00033FC7">
      <w:pPr>
        <w:pStyle w:val="Default"/>
        <w:spacing w:line="480" w:lineRule="auto"/>
        <w:jc w:val="center"/>
      </w:pPr>
    </w:p>
    <w:p w14:paraId="1F527067" w14:textId="38AEE95F" w:rsidR="00033FC7" w:rsidRDefault="00033FC7" w:rsidP="00033FC7">
      <w:pPr>
        <w:pStyle w:val="Default"/>
        <w:spacing w:line="480" w:lineRule="auto"/>
        <w:jc w:val="center"/>
      </w:pPr>
    </w:p>
    <w:p w14:paraId="293BC611" w14:textId="752A4ADF" w:rsidR="00033FC7" w:rsidRDefault="00033FC7" w:rsidP="00033FC7">
      <w:pPr>
        <w:pStyle w:val="Default"/>
        <w:spacing w:line="480" w:lineRule="auto"/>
        <w:jc w:val="center"/>
      </w:pPr>
    </w:p>
    <w:p w14:paraId="72873EE6" w14:textId="4985015A" w:rsidR="00033FC7" w:rsidRDefault="00033FC7" w:rsidP="00033FC7">
      <w:pPr>
        <w:pStyle w:val="Default"/>
        <w:spacing w:line="480" w:lineRule="auto"/>
        <w:jc w:val="center"/>
      </w:pPr>
    </w:p>
    <w:p w14:paraId="0E91C705" w14:textId="098CBED2" w:rsidR="00033FC7" w:rsidRDefault="00033FC7" w:rsidP="00033FC7">
      <w:pPr>
        <w:pStyle w:val="Default"/>
        <w:spacing w:line="480" w:lineRule="auto"/>
        <w:jc w:val="center"/>
      </w:pPr>
    </w:p>
    <w:p w14:paraId="77813402" w14:textId="32B539FF" w:rsidR="00033FC7" w:rsidRDefault="00033FC7" w:rsidP="00033FC7">
      <w:pPr>
        <w:pStyle w:val="Default"/>
        <w:spacing w:line="480" w:lineRule="auto"/>
        <w:jc w:val="center"/>
      </w:pPr>
    </w:p>
    <w:p w14:paraId="6D7EBC7B" w14:textId="3211BA83" w:rsidR="00033FC7" w:rsidRDefault="00033FC7" w:rsidP="00033FC7">
      <w:pPr>
        <w:pStyle w:val="Default"/>
        <w:spacing w:line="480" w:lineRule="auto"/>
        <w:jc w:val="center"/>
      </w:pPr>
    </w:p>
    <w:p w14:paraId="6D2D08EE" w14:textId="73BC8E64" w:rsidR="00033FC7" w:rsidRDefault="00033FC7" w:rsidP="00033FC7">
      <w:pPr>
        <w:pStyle w:val="Default"/>
        <w:spacing w:line="480" w:lineRule="auto"/>
        <w:jc w:val="center"/>
      </w:pPr>
    </w:p>
    <w:p w14:paraId="23AF7CF4" w14:textId="1E596267" w:rsidR="00033FC7" w:rsidRDefault="00033FC7" w:rsidP="00033FC7">
      <w:pPr>
        <w:pStyle w:val="Default"/>
        <w:spacing w:line="480" w:lineRule="auto"/>
        <w:jc w:val="center"/>
      </w:pPr>
    </w:p>
    <w:p w14:paraId="6620C103" w14:textId="119987C1" w:rsidR="00033FC7" w:rsidRDefault="00033FC7" w:rsidP="00033FC7">
      <w:pPr>
        <w:pStyle w:val="Default"/>
        <w:spacing w:line="480" w:lineRule="auto"/>
        <w:jc w:val="center"/>
      </w:pPr>
    </w:p>
    <w:p w14:paraId="49F9ADA9" w14:textId="0A880F3B" w:rsidR="00033FC7" w:rsidRDefault="00033FC7" w:rsidP="00033FC7">
      <w:pPr>
        <w:pStyle w:val="Default"/>
        <w:spacing w:line="480" w:lineRule="auto"/>
        <w:jc w:val="center"/>
      </w:pPr>
    </w:p>
    <w:p w14:paraId="20BCEDF4" w14:textId="0B0160DE" w:rsidR="00033FC7" w:rsidRDefault="00033FC7" w:rsidP="00033FC7">
      <w:pPr>
        <w:pStyle w:val="Default"/>
        <w:spacing w:line="480" w:lineRule="auto"/>
        <w:jc w:val="center"/>
      </w:pPr>
    </w:p>
    <w:p w14:paraId="4EEDD31A" w14:textId="14C87DF7" w:rsidR="00033FC7" w:rsidRDefault="00033FC7" w:rsidP="00033FC7">
      <w:pPr>
        <w:pStyle w:val="Default"/>
        <w:spacing w:line="480" w:lineRule="auto"/>
        <w:jc w:val="center"/>
      </w:pPr>
    </w:p>
    <w:p w14:paraId="6A952752" w14:textId="771276A3" w:rsidR="00033FC7" w:rsidRDefault="00033FC7" w:rsidP="00033FC7">
      <w:pPr>
        <w:pStyle w:val="Default"/>
        <w:spacing w:line="480" w:lineRule="auto"/>
        <w:jc w:val="center"/>
      </w:pPr>
    </w:p>
    <w:p w14:paraId="1A5E431A" w14:textId="2D4107E6" w:rsidR="00033FC7" w:rsidRDefault="00033FC7" w:rsidP="00033FC7">
      <w:pPr>
        <w:pStyle w:val="Default"/>
        <w:spacing w:line="480" w:lineRule="auto"/>
        <w:jc w:val="center"/>
      </w:pPr>
    </w:p>
    <w:p w14:paraId="32D8D906" w14:textId="440A862F" w:rsidR="00033FC7" w:rsidRDefault="00033FC7" w:rsidP="00033FC7">
      <w:pPr>
        <w:pStyle w:val="Default"/>
        <w:spacing w:line="480" w:lineRule="auto"/>
        <w:jc w:val="center"/>
      </w:pPr>
    </w:p>
    <w:p w14:paraId="62CA8C18" w14:textId="0F6D5874" w:rsidR="00033FC7" w:rsidRDefault="00033FC7" w:rsidP="00033FC7">
      <w:pPr>
        <w:pStyle w:val="Default"/>
        <w:spacing w:line="480" w:lineRule="auto"/>
        <w:jc w:val="center"/>
      </w:pPr>
    </w:p>
    <w:p w14:paraId="70E7048C" w14:textId="77777777" w:rsidR="00033FC7" w:rsidRDefault="00033FC7" w:rsidP="00033FC7">
      <w:pPr>
        <w:pStyle w:val="Default"/>
        <w:spacing w:line="480" w:lineRule="auto"/>
        <w:jc w:val="center"/>
        <w:rPr>
          <w:b/>
          <w:bCs/>
        </w:rPr>
      </w:pPr>
    </w:p>
    <w:p w14:paraId="07E58F1E" w14:textId="1A5BBD80" w:rsidR="008C29D9" w:rsidRDefault="00D949EB" w:rsidP="00D949EB">
      <w:pPr>
        <w:pStyle w:val="Default"/>
        <w:spacing w:line="480" w:lineRule="auto"/>
        <w:jc w:val="center"/>
      </w:pPr>
      <w:r w:rsidRPr="00784FD7">
        <w:rPr>
          <w:b/>
          <w:bCs/>
        </w:rPr>
        <w:lastRenderedPageBreak/>
        <w:t>ABSTRACT</w:t>
      </w:r>
    </w:p>
    <w:p w14:paraId="5BDEADD3" w14:textId="64FA4252" w:rsidR="008C29D9" w:rsidRPr="003D6B42" w:rsidRDefault="008C29D9" w:rsidP="008C29D9">
      <w:pPr>
        <w:pStyle w:val="Default"/>
        <w:spacing w:line="480" w:lineRule="auto"/>
        <w:jc w:val="both"/>
        <w:rPr>
          <w:color w:val="auto"/>
        </w:rPr>
      </w:pPr>
      <w:r w:rsidRPr="003D6B42">
        <w:rPr>
          <w:color w:val="auto"/>
          <w:szCs w:val="23"/>
        </w:rPr>
        <w:t xml:space="preserve">Recent inventions in the ability of </w:t>
      </w:r>
      <w:r w:rsidRPr="003D6B42">
        <w:rPr>
          <w:color w:val="auto"/>
        </w:rPr>
        <w:t>additive manufacturing (</w:t>
      </w:r>
      <w:r w:rsidRPr="003D6B42">
        <w:rPr>
          <w:color w:val="auto"/>
          <w:szCs w:val="23"/>
        </w:rPr>
        <w:t xml:space="preserve">AM) to use carbon fiber (CF) reinforced pellets as a feedstock material to manufacture components has </w:t>
      </w:r>
      <w:r w:rsidR="00F039B5" w:rsidRPr="003D6B42">
        <w:rPr>
          <w:color w:val="auto"/>
          <w:szCs w:val="23"/>
        </w:rPr>
        <w:t xml:space="preserve">complemented </w:t>
      </w:r>
      <w:r w:rsidRPr="003D6B42">
        <w:rPr>
          <w:color w:val="auto"/>
          <w:szCs w:val="23"/>
        </w:rPr>
        <w:t xml:space="preserve">its purpose from prototypes to structural load-bearing parts. </w:t>
      </w:r>
      <w:r w:rsidRPr="003D6B42">
        <w:rPr>
          <w:color w:val="auto"/>
        </w:rPr>
        <w:t xml:space="preserve">In the first part of this </w:t>
      </w:r>
      <w:r w:rsidR="00F039B5" w:rsidRPr="003D6B42">
        <w:rPr>
          <w:color w:val="auto"/>
        </w:rPr>
        <w:t>research</w:t>
      </w:r>
      <w:r w:rsidRPr="003D6B42">
        <w:rPr>
          <w:color w:val="auto"/>
        </w:rPr>
        <w:t>, we investigated the processability, microstructure, and mechanical performance of twin-screw compounded short CF reinforced polyphenylene sulfide (PPS) pellets as a feedstock material for extrusion deposition fabrication-additive manufacturing (EDF-AM) using big area AM (BAAM).</w:t>
      </w:r>
      <w:r w:rsidR="00584037" w:rsidRPr="003D6B42">
        <w:rPr>
          <w:color w:val="auto"/>
        </w:rPr>
        <w:t xml:space="preserve"> T</w:t>
      </w:r>
      <w:r w:rsidRPr="003D6B42">
        <w:rPr>
          <w:color w:val="auto"/>
        </w:rPr>
        <w:t>he performance of the BAAM components was compared to that of traditional processing methods, namely injection molding (IM) and extrusion-compression molding (ECM). It was found that the AM composites exhibited 118% lower tensile strength and 55% lower tensile modulus when compared to traditional injection molding composite specimens; however, AM composites exhibited comparable properties to ECM composites.</w:t>
      </w:r>
    </w:p>
    <w:p w14:paraId="2DDCE980" w14:textId="4A5CB747" w:rsidR="008C29D9" w:rsidRPr="003D6B42" w:rsidRDefault="008C29D9" w:rsidP="008C29D9">
      <w:pPr>
        <w:pStyle w:val="Default"/>
        <w:spacing w:line="480" w:lineRule="auto"/>
        <w:jc w:val="both"/>
        <w:rPr>
          <w:color w:val="auto"/>
        </w:rPr>
      </w:pPr>
      <w:r w:rsidRPr="003D6B42">
        <w:rPr>
          <w:color w:val="auto"/>
        </w:rPr>
        <w:t xml:space="preserve">In BAAM, CFs are usually aligned along the deposition direction, which result in anisotropic thermal properties as heat transfer and warpage. In this study, three male molds with different infill patterns were produced via the EDF-AM process. These include (a) 0°: infill pattern along the printing direction; (b) 90°: infill pattern perpendicular to the printing direction; (c) 0°/90°: alternate layers along and perpendicular directions. It was observed that the thermal conductivity had a direct relationship with the </w:t>
      </w:r>
      <w:r w:rsidR="009C62B7" w:rsidRPr="003D6B42">
        <w:rPr>
          <w:color w:val="auto"/>
        </w:rPr>
        <w:t>CF</w:t>
      </w:r>
      <w:r w:rsidRPr="003D6B42">
        <w:rPr>
          <w:color w:val="auto"/>
        </w:rPr>
        <w:t xml:space="preserve"> orientation, as the average top surface temperature for 0° &gt; 0°/90° &gt; 90°</w:t>
      </w:r>
      <w:r w:rsidR="00B4494C" w:rsidRPr="003D6B42">
        <w:rPr>
          <w:color w:val="auto"/>
        </w:rPr>
        <w:t xml:space="preserve"> and inverse relation with warpage</w:t>
      </w:r>
      <w:r w:rsidRPr="003D6B42">
        <w:rPr>
          <w:color w:val="auto"/>
        </w:rPr>
        <w:t xml:space="preserve">. </w:t>
      </w:r>
    </w:p>
    <w:p w14:paraId="0EF69A76" w14:textId="5C3CAD60" w:rsidR="008C29D9" w:rsidRPr="003D6B42" w:rsidRDefault="008C29D9" w:rsidP="008C29D9">
      <w:pPr>
        <w:pStyle w:val="Default"/>
        <w:spacing w:line="480" w:lineRule="auto"/>
        <w:jc w:val="both"/>
        <w:rPr>
          <w:color w:val="auto"/>
        </w:rPr>
      </w:pPr>
      <w:r w:rsidRPr="003D6B42">
        <w:rPr>
          <w:color w:val="auto"/>
        </w:rPr>
        <w:t>T</w:t>
      </w:r>
      <w:r w:rsidR="00F039B5" w:rsidRPr="003D6B42">
        <w:rPr>
          <w:color w:val="auto"/>
        </w:rPr>
        <w:t>he t</w:t>
      </w:r>
      <w:r w:rsidRPr="003D6B42">
        <w:rPr>
          <w:color w:val="auto"/>
        </w:rPr>
        <w:t xml:space="preserve">hird part of this work focuses on </w:t>
      </w:r>
      <w:r w:rsidR="00F039B5" w:rsidRPr="003D6B42">
        <w:rPr>
          <w:color w:val="auto"/>
        </w:rPr>
        <w:t>improvement of</w:t>
      </w:r>
      <w:r w:rsidRPr="003D6B42">
        <w:rPr>
          <w:color w:val="auto"/>
        </w:rPr>
        <w:t xml:space="preserve"> durability of AM composite mold</w:t>
      </w:r>
      <w:r w:rsidR="00F039B5" w:rsidRPr="003D6B42">
        <w:rPr>
          <w:color w:val="auto"/>
        </w:rPr>
        <w:t>s</w:t>
      </w:r>
      <w:r w:rsidRPr="003D6B42">
        <w:rPr>
          <w:color w:val="auto"/>
        </w:rPr>
        <w:t xml:space="preserve">. </w:t>
      </w:r>
      <w:r w:rsidR="009F1F66" w:rsidRPr="003D6B42">
        <w:rPr>
          <w:color w:val="auto"/>
        </w:rPr>
        <w:t>A</w:t>
      </w:r>
      <w:r w:rsidRPr="003D6B42">
        <w:rPr>
          <w:color w:val="auto"/>
        </w:rPr>
        <w:t xml:space="preserve"> new material system called hybrid tooling was developed, such that a thin layer of Invar working surface and composite supporting structure. </w:t>
      </w:r>
      <w:r w:rsidR="009F1F66" w:rsidRPr="003D6B42">
        <w:rPr>
          <w:color w:val="auto"/>
        </w:rPr>
        <w:t>T</w:t>
      </w:r>
      <w:r w:rsidRPr="003D6B42">
        <w:rPr>
          <w:color w:val="auto"/>
        </w:rPr>
        <w:t>he high cost and density of Invar makes it a challenging material for tooling application</w:t>
      </w:r>
      <w:r w:rsidR="00F039B5" w:rsidRPr="003D6B42">
        <w:rPr>
          <w:color w:val="auto"/>
        </w:rPr>
        <w:t>s</w:t>
      </w:r>
      <w:r w:rsidRPr="003D6B42">
        <w:rPr>
          <w:color w:val="auto"/>
        </w:rPr>
        <w:t>. Therefore, in this research, a mold substrate of CF-</w:t>
      </w:r>
      <w:r w:rsidRPr="003D6B42">
        <w:rPr>
          <w:color w:val="auto"/>
        </w:rPr>
        <w:lastRenderedPageBreak/>
        <w:t xml:space="preserve">PPS was prepared using AM, and a 0.1 mm layer of CF-BMI prepreg was attached as a skin layer. </w:t>
      </w:r>
      <w:r w:rsidRPr="003D6B42">
        <w:rPr>
          <w:iCs/>
          <w:color w:val="auto"/>
        </w:rPr>
        <w:t>Durability of the mold was demonstrated from manufacturing seven (7) carbon fiber- epoxy hand lay-up parts</w:t>
      </w:r>
      <w:r w:rsidR="009231B7" w:rsidRPr="003D6B42">
        <w:rPr>
          <w:iCs/>
          <w:color w:val="auto"/>
        </w:rPr>
        <w:t xml:space="preserve"> using the mold</w:t>
      </w:r>
      <w:r w:rsidRPr="003D6B42">
        <w:rPr>
          <w:iCs/>
          <w:color w:val="auto"/>
        </w:rPr>
        <w:t>. Also, it was observed that</w:t>
      </w:r>
      <w:r w:rsidRPr="003D6B42">
        <w:rPr>
          <w:color w:val="auto"/>
        </w:rPr>
        <w:t xml:space="preserve"> the mold held vacuum very precisely </w:t>
      </w:r>
      <w:r w:rsidR="009231B7" w:rsidRPr="003D6B42">
        <w:rPr>
          <w:color w:val="auto"/>
        </w:rPr>
        <w:t xml:space="preserve">and </w:t>
      </w:r>
      <w:r w:rsidRPr="003D6B42">
        <w:rPr>
          <w:color w:val="auto"/>
        </w:rPr>
        <w:t>no air leakage</w:t>
      </w:r>
      <w:r w:rsidR="009231B7" w:rsidRPr="003D6B42">
        <w:rPr>
          <w:color w:val="auto"/>
        </w:rPr>
        <w:t xml:space="preserve"> was observed</w:t>
      </w:r>
      <w:r w:rsidRPr="003D6B42">
        <w:rPr>
          <w:color w:val="auto"/>
        </w:rPr>
        <w:t>.</w:t>
      </w:r>
    </w:p>
    <w:p w14:paraId="0C00A335" w14:textId="6C85CAD2" w:rsidR="00977306" w:rsidRDefault="00977306" w:rsidP="003D6B42">
      <w:pPr>
        <w:pStyle w:val="Default"/>
        <w:spacing w:line="480" w:lineRule="auto"/>
        <w:jc w:val="both"/>
      </w:pPr>
      <w:r w:rsidRPr="00721D0B">
        <w:rPr>
          <w:b/>
          <w:bCs/>
        </w:rPr>
        <w:t>Keywords</w:t>
      </w:r>
      <w:r w:rsidRPr="00320C09">
        <w:t>:</w:t>
      </w:r>
      <w:r>
        <w:t xml:space="preserve"> </w:t>
      </w:r>
      <w:r w:rsidR="00320C09">
        <w:t>E</w:t>
      </w:r>
      <w:r w:rsidR="00320C09" w:rsidRPr="00B87F0D">
        <w:t>xtrusion deposition fabrication-additive manufacturing</w:t>
      </w:r>
      <w:r w:rsidR="00320C09">
        <w:t xml:space="preserve"> (EDF-AM), big area additive manufacturing (BAAM), X-ray photoelectron spectroscopy (XPS), porosity, mechanical characterization, tooling, extrusion compression molding (ECM), </w:t>
      </w:r>
      <w:r w:rsidR="00B51E56">
        <w:t xml:space="preserve">finite element analysis (FEA), </w:t>
      </w:r>
      <w:r w:rsidR="00320C09">
        <w:t>3D scanning</w:t>
      </w:r>
      <w:r w:rsidR="00B51E56">
        <w:t xml:space="preserve">, </w:t>
      </w:r>
      <w:proofErr w:type="spellStart"/>
      <w:r w:rsidR="00B51E56">
        <w:t>Geomagic</w:t>
      </w:r>
      <w:proofErr w:type="spellEnd"/>
      <w:r w:rsidR="00B51E56">
        <w:t xml:space="preserve"> control-X software. </w:t>
      </w:r>
    </w:p>
    <w:p w14:paraId="0F81D2BE" w14:textId="77777777" w:rsidR="008C29D9" w:rsidRDefault="008C29D9" w:rsidP="00A136BF"/>
    <w:p w14:paraId="027E7621" w14:textId="77777777" w:rsidR="008C29D9" w:rsidRDefault="008C29D9" w:rsidP="00A136BF"/>
    <w:p w14:paraId="48867ED1" w14:textId="130ED9FF" w:rsidR="008C29D9" w:rsidRDefault="008C29D9" w:rsidP="00A136BF"/>
    <w:p w14:paraId="3BCDD657" w14:textId="62A4A51D" w:rsidR="00200380" w:rsidRDefault="00200380" w:rsidP="00A136BF"/>
    <w:p w14:paraId="615F3DBF" w14:textId="1DD0BE07" w:rsidR="00200380" w:rsidRDefault="00200380" w:rsidP="00A136BF"/>
    <w:p w14:paraId="6C16CCC3" w14:textId="41BA33D9" w:rsidR="00200380" w:rsidRDefault="00200380" w:rsidP="00A136BF"/>
    <w:p w14:paraId="1F63F1F6" w14:textId="584633F2" w:rsidR="00200380" w:rsidRDefault="00200380" w:rsidP="00A136BF"/>
    <w:p w14:paraId="1843B2FE" w14:textId="78367936" w:rsidR="00200380" w:rsidRDefault="00200380" w:rsidP="00A136BF"/>
    <w:p w14:paraId="5CD4FCA2" w14:textId="71ECC1F8" w:rsidR="00200380" w:rsidRDefault="00200380" w:rsidP="00A136BF"/>
    <w:p w14:paraId="22DA2F3F" w14:textId="77777777" w:rsidR="00200380" w:rsidRDefault="00200380" w:rsidP="00A136BF"/>
    <w:p w14:paraId="6ABC05EC" w14:textId="77777777" w:rsidR="008C29D9" w:rsidRDefault="008C29D9" w:rsidP="00A136BF"/>
    <w:p w14:paraId="4556CE7B" w14:textId="045CA36C" w:rsidR="00F9787E" w:rsidRDefault="00F9787E" w:rsidP="00A136BF">
      <w:r>
        <w:t xml:space="preserve"> </w:t>
      </w:r>
    </w:p>
    <w:sdt>
      <w:sdtPr>
        <w:rPr>
          <w:rFonts w:ascii="Times New Roman" w:eastAsiaTheme="minorHAnsi" w:hAnsi="Times New Roman" w:cs="Times New Roman"/>
          <w:b/>
          <w:bCs/>
          <w:color w:val="auto"/>
          <w:sz w:val="24"/>
          <w:szCs w:val="24"/>
        </w:rPr>
        <w:id w:val="215175653"/>
        <w:docPartObj>
          <w:docPartGallery w:val="Table of Contents"/>
          <w:docPartUnique/>
        </w:docPartObj>
      </w:sdtPr>
      <w:sdtEndPr>
        <w:rPr>
          <w:noProof/>
        </w:rPr>
      </w:sdtEndPr>
      <w:sdtContent>
        <w:p w14:paraId="49127C58" w14:textId="5B961477" w:rsidR="0015024C" w:rsidRDefault="0040256D" w:rsidP="0015024C">
          <w:pPr>
            <w:pStyle w:val="TOCHeading"/>
            <w:spacing w:before="0" w:line="240" w:lineRule="auto"/>
            <w:jc w:val="center"/>
            <w:rPr>
              <w:rFonts w:ascii="Times New Roman" w:hAnsi="Times New Roman" w:cs="Times New Roman"/>
              <w:b/>
              <w:bCs/>
              <w:color w:val="000000" w:themeColor="text1"/>
              <w:sz w:val="24"/>
              <w:szCs w:val="24"/>
            </w:rPr>
          </w:pPr>
          <w:r w:rsidRPr="0015024C">
            <w:rPr>
              <w:rFonts w:ascii="Times New Roman" w:hAnsi="Times New Roman" w:cs="Times New Roman"/>
              <w:b/>
              <w:bCs/>
              <w:color w:val="000000" w:themeColor="text1"/>
              <w:sz w:val="24"/>
              <w:szCs w:val="24"/>
            </w:rPr>
            <w:t>TABLE OF CONTENTS</w:t>
          </w:r>
        </w:p>
        <w:p w14:paraId="279C0D85" w14:textId="77777777" w:rsidR="0015024C" w:rsidRPr="0015024C" w:rsidRDefault="0015024C" w:rsidP="0015024C">
          <w:pPr>
            <w:spacing w:after="0" w:line="240" w:lineRule="auto"/>
          </w:pPr>
        </w:p>
        <w:p w14:paraId="5EDC8D1F" w14:textId="43EDD5C5" w:rsidR="0015024C" w:rsidRDefault="0040256D">
          <w:pPr>
            <w:pStyle w:val="TOC1"/>
            <w:tabs>
              <w:tab w:val="left" w:pos="480"/>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6938713" w:history="1">
            <w:r w:rsidR="0015024C" w:rsidRPr="006D505A">
              <w:rPr>
                <w:rStyle w:val="Hyperlink"/>
                <w:noProof/>
              </w:rPr>
              <w:t>1</w:t>
            </w:r>
            <w:r w:rsidR="0015024C">
              <w:rPr>
                <w:rFonts w:asciiTheme="minorHAnsi" w:eastAsiaTheme="minorEastAsia" w:hAnsiTheme="minorHAnsi" w:cstheme="minorBidi"/>
                <w:noProof/>
                <w:sz w:val="22"/>
                <w:szCs w:val="22"/>
              </w:rPr>
              <w:tab/>
            </w:r>
            <w:r w:rsidR="0015024C" w:rsidRPr="006D505A">
              <w:rPr>
                <w:rStyle w:val="Hyperlink"/>
                <w:noProof/>
              </w:rPr>
              <w:t>CHAPTER</w:t>
            </w:r>
            <w:r w:rsidR="0015024C">
              <w:rPr>
                <w:noProof/>
                <w:webHidden/>
              </w:rPr>
              <w:tab/>
            </w:r>
            <w:r w:rsidR="0015024C">
              <w:rPr>
                <w:noProof/>
                <w:webHidden/>
              </w:rPr>
              <w:fldChar w:fldCharType="begin"/>
            </w:r>
            <w:r w:rsidR="0015024C">
              <w:rPr>
                <w:noProof/>
                <w:webHidden/>
              </w:rPr>
              <w:instrText xml:space="preserve"> PAGEREF _Toc56938713 \h </w:instrText>
            </w:r>
            <w:r w:rsidR="0015024C">
              <w:rPr>
                <w:noProof/>
                <w:webHidden/>
              </w:rPr>
            </w:r>
            <w:r w:rsidR="0015024C">
              <w:rPr>
                <w:noProof/>
                <w:webHidden/>
              </w:rPr>
              <w:fldChar w:fldCharType="separate"/>
            </w:r>
            <w:r w:rsidR="0015024C">
              <w:rPr>
                <w:noProof/>
                <w:webHidden/>
              </w:rPr>
              <w:t>1</w:t>
            </w:r>
            <w:r w:rsidR="0015024C">
              <w:rPr>
                <w:noProof/>
                <w:webHidden/>
              </w:rPr>
              <w:fldChar w:fldCharType="end"/>
            </w:r>
          </w:hyperlink>
        </w:p>
        <w:p w14:paraId="4E1ED912" w14:textId="276C9915"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14" w:history="1">
            <w:r w:rsidRPr="006D505A">
              <w:rPr>
                <w:rStyle w:val="Hyperlink"/>
                <w:noProof/>
              </w:rPr>
              <w:t>1.1</w:t>
            </w:r>
            <w:r>
              <w:rPr>
                <w:rFonts w:asciiTheme="minorHAnsi" w:eastAsiaTheme="minorEastAsia" w:hAnsiTheme="minorHAnsi" w:cstheme="minorBidi"/>
                <w:noProof/>
                <w:sz w:val="22"/>
                <w:szCs w:val="22"/>
              </w:rPr>
              <w:tab/>
            </w:r>
            <w:r w:rsidRPr="006D505A">
              <w:rPr>
                <w:rStyle w:val="Hyperlink"/>
                <w:noProof/>
              </w:rPr>
              <w:t>MOTIVATION</w:t>
            </w:r>
            <w:r>
              <w:rPr>
                <w:noProof/>
                <w:webHidden/>
              </w:rPr>
              <w:tab/>
            </w:r>
            <w:r>
              <w:rPr>
                <w:noProof/>
                <w:webHidden/>
              </w:rPr>
              <w:fldChar w:fldCharType="begin"/>
            </w:r>
            <w:r>
              <w:rPr>
                <w:noProof/>
                <w:webHidden/>
              </w:rPr>
              <w:instrText xml:space="preserve"> PAGEREF _Toc56938714 \h </w:instrText>
            </w:r>
            <w:r>
              <w:rPr>
                <w:noProof/>
                <w:webHidden/>
              </w:rPr>
            </w:r>
            <w:r>
              <w:rPr>
                <w:noProof/>
                <w:webHidden/>
              </w:rPr>
              <w:fldChar w:fldCharType="separate"/>
            </w:r>
            <w:r>
              <w:rPr>
                <w:noProof/>
                <w:webHidden/>
              </w:rPr>
              <w:t>2</w:t>
            </w:r>
            <w:r>
              <w:rPr>
                <w:noProof/>
                <w:webHidden/>
              </w:rPr>
              <w:fldChar w:fldCharType="end"/>
            </w:r>
          </w:hyperlink>
        </w:p>
        <w:p w14:paraId="107A5638" w14:textId="0F17395D"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15" w:history="1">
            <w:r w:rsidRPr="006D505A">
              <w:rPr>
                <w:rStyle w:val="Hyperlink"/>
                <w:noProof/>
              </w:rPr>
              <w:t>1.2</w:t>
            </w:r>
            <w:r>
              <w:rPr>
                <w:rFonts w:asciiTheme="minorHAnsi" w:eastAsiaTheme="minorEastAsia" w:hAnsiTheme="minorHAnsi" w:cstheme="minorBidi"/>
                <w:noProof/>
                <w:sz w:val="22"/>
                <w:szCs w:val="22"/>
              </w:rPr>
              <w:tab/>
            </w:r>
            <w:r w:rsidRPr="006D505A">
              <w:rPr>
                <w:rStyle w:val="Hyperlink"/>
                <w:noProof/>
              </w:rPr>
              <w:t>DISCONTINUOUS FIBER COMPOSITES (DFCs)</w:t>
            </w:r>
            <w:r>
              <w:rPr>
                <w:noProof/>
                <w:webHidden/>
              </w:rPr>
              <w:tab/>
            </w:r>
            <w:r>
              <w:rPr>
                <w:noProof/>
                <w:webHidden/>
              </w:rPr>
              <w:fldChar w:fldCharType="begin"/>
            </w:r>
            <w:r>
              <w:rPr>
                <w:noProof/>
                <w:webHidden/>
              </w:rPr>
              <w:instrText xml:space="preserve"> PAGEREF _Toc56938715 \h </w:instrText>
            </w:r>
            <w:r>
              <w:rPr>
                <w:noProof/>
                <w:webHidden/>
              </w:rPr>
            </w:r>
            <w:r>
              <w:rPr>
                <w:noProof/>
                <w:webHidden/>
              </w:rPr>
              <w:fldChar w:fldCharType="separate"/>
            </w:r>
            <w:r>
              <w:rPr>
                <w:noProof/>
                <w:webHidden/>
              </w:rPr>
              <w:t>4</w:t>
            </w:r>
            <w:r>
              <w:rPr>
                <w:noProof/>
                <w:webHidden/>
              </w:rPr>
              <w:fldChar w:fldCharType="end"/>
            </w:r>
          </w:hyperlink>
        </w:p>
        <w:p w14:paraId="404A4B2E" w14:textId="3A767B0F"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16" w:history="1">
            <w:r w:rsidRPr="006D505A">
              <w:rPr>
                <w:rStyle w:val="Hyperlink"/>
                <w:noProof/>
              </w:rPr>
              <w:t>1.3</w:t>
            </w:r>
            <w:r>
              <w:rPr>
                <w:rFonts w:asciiTheme="minorHAnsi" w:eastAsiaTheme="minorEastAsia" w:hAnsiTheme="minorHAnsi" w:cstheme="minorBidi"/>
                <w:noProof/>
                <w:sz w:val="22"/>
                <w:szCs w:val="22"/>
              </w:rPr>
              <w:tab/>
            </w:r>
            <w:r w:rsidRPr="006D505A">
              <w:rPr>
                <w:rStyle w:val="Hyperlink"/>
                <w:noProof/>
              </w:rPr>
              <w:t>PROCESSING METHODOLOGY FOR DFCs</w:t>
            </w:r>
            <w:r>
              <w:rPr>
                <w:noProof/>
                <w:webHidden/>
              </w:rPr>
              <w:tab/>
            </w:r>
            <w:r>
              <w:rPr>
                <w:noProof/>
                <w:webHidden/>
              </w:rPr>
              <w:fldChar w:fldCharType="begin"/>
            </w:r>
            <w:r>
              <w:rPr>
                <w:noProof/>
                <w:webHidden/>
              </w:rPr>
              <w:instrText xml:space="preserve"> PAGEREF _Toc56938716 \h </w:instrText>
            </w:r>
            <w:r>
              <w:rPr>
                <w:noProof/>
                <w:webHidden/>
              </w:rPr>
            </w:r>
            <w:r>
              <w:rPr>
                <w:noProof/>
                <w:webHidden/>
              </w:rPr>
              <w:fldChar w:fldCharType="separate"/>
            </w:r>
            <w:r>
              <w:rPr>
                <w:noProof/>
                <w:webHidden/>
              </w:rPr>
              <w:t>8</w:t>
            </w:r>
            <w:r>
              <w:rPr>
                <w:noProof/>
                <w:webHidden/>
              </w:rPr>
              <w:fldChar w:fldCharType="end"/>
            </w:r>
          </w:hyperlink>
        </w:p>
        <w:p w14:paraId="7D32FD52" w14:textId="726BAAE5"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17" w:history="1">
            <w:r w:rsidRPr="006D505A">
              <w:rPr>
                <w:rStyle w:val="Hyperlink"/>
                <w:noProof/>
              </w:rPr>
              <w:t>1.4</w:t>
            </w:r>
            <w:r>
              <w:rPr>
                <w:rFonts w:asciiTheme="minorHAnsi" w:eastAsiaTheme="minorEastAsia" w:hAnsiTheme="minorHAnsi" w:cstheme="minorBidi"/>
                <w:noProof/>
                <w:sz w:val="22"/>
                <w:szCs w:val="22"/>
              </w:rPr>
              <w:tab/>
            </w:r>
            <w:r w:rsidRPr="006D505A">
              <w:rPr>
                <w:rStyle w:val="Hyperlink"/>
                <w:noProof/>
              </w:rPr>
              <w:t>RESEARCH OBJECTIVES</w:t>
            </w:r>
            <w:r>
              <w:rPr>
                <w:noProof/>
                <w:webHidden/>
              </w:rPr>
              <w:tab/>
            </w:r>
            <w:r>
              <w:rPr>
                <w:noProof/>
                <w:webHidden/>
              </w:rPr>
              <w:fldChar w:fldCharType="begin"/>
            </w:r>
            <w:r>
              <w:rPr>
                <w:noProof/>
                <w:webHidden/>
              </w:rPr>
              <w:instrText xml:space="preserve"> PAGEREF _Toc56938717 \h </w:instrText>
            </w:r>
            <w:r>
              <w:rPr>
                <w:noProof/>
                <w:webHidden/>
              </w:rPr>
            </w:r>
            <w:r>
              <w:rPr>
                <w:noProof/>
                <w:webHidden/>
              </w:rPr>
              <w:fldChar w:fldCharType="separate"/>
            </w:r>
            <w:r>
              <w:rPr>
                <w:noProof/>
                <w:webHidden/>
              </w:rPr>
              <w:t>16</w:t>
            </w:r>
            <w:r>
              <w:rPr>
                <w:noProof/>
                <w:webHidden/>
              </w:rPr>
              <w:fldChar w:fldCharType="end"/>
            </w:r>
          </w:hyperlink>
        </w:p>
        <w:p w14:paraId="282D3C49" w14:textId="20559A4A" w:rsidR="0015024C" w:rsidRDefault="0015024C">
          <w:pPr>
            <w:pStyle w:val="TOC1"/>
            <w:tabs>
              <w:tab w:val="left" w:pos="480"/>
              <w:tab w:val="right" w:leader="dot" w:pos="9350"/>
            </w:tabs>
            <w:rPr>
              <w:rFonts w:asciiTheme="minorHAnsi" w:eastAsiaTheme="minorEastAsia" w:hAnsiTheme="minorHAnsi" w:cstheme="minorBidi"/>
              <w:noProof/>
              <w:sz w:val="22"/>
              <w:szCs w:val="22"/>
            </w:rPr>
          </w:pPr>
          <w:hyperlink w:anchor="_Toc56938718" w:history="1">
            <w:r w:rsidRPr="006D505A">
              <w:rPr>
                <w:rStyle w:val="Hyperlink"/>
                <w:noProof/>
              </w:rPr>
              <w:t>2</w:t>
            </w:r>
            <w:r>
              <w:rPr>
                <w:rFonts w:asciiTheme="minorHAnsi" w:eastAsiaTheme="minorEastAsia" w:hAnsiTheme="minorHAnsi" w:cstheme="minorBidi"/>
                <w:noProof/>
                <w:sz w:val="22"/>
                <w:szCs w:val="22"/>
              </w:rPr>
              <w:tab/>
            </w:r>
            <w:r w:rsidRPr="006D505A">
              <w:rPr>
                <w:rStyle w:val="Hyperlink"/>
                <w:noProof/>
              </w:rPr>
              <w:t>CHAPTER</w:t>
            </w:r>
            <w:r>
              <w:rPr>
                <w:noProof/>
                <w:webHidden/>
              </w:rPr>
              <w:tab/>
            </w:r>
            <w:r>
              <w:rPr>
                <w:noProof/>
                <w:webHidden/>
              </w:rPr>
              <w:fldChar w:fldCharType="begin"/>
            </w:r>
            <w:r>
              <w:rPr>
                <w:noProof/>
                <w:webHidden/>
              </w:rPr>
              <w:instrText xml:space="preserve"> PAGEREF _Toc56938718 \h </w:instrText>
            </w:r>
            <w:r>
              <w:rPr>
                <w:noProof/>
                <w:webHidden/>
              </w:rPr>
            </w:r>
            <w:r>
              <w:rPr>
                <w:noProof/>
                <w:webHidden/>
              </w:rPr>
              <w:fldChar w:fldCharType="separate"/>
            </w:r>
            <w:r>
              <w:rPr>
                <w:noProof/>
                <w:webHidden/>
              </w:rPr>
              <w:t>22</w:t>
            </w:r>
            <w:r>
              <w:rPr>
                <w:noProof/>
                <w:webHidden/>
              </w:rPr>
              <w:fldChar w:fldCharType="end"/>
            </w:r>
          </w:hyperlink>
        </w:p>
        <w:p w14:paraId="6A6E7BFB" w14:textId="1F424C6C"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19" w:history="1">
            <w:r w:rsidRPr="006D505A">
              <w:rPr>
                <w:rStyle w:val="Hyperlink"/>
                <w:noProof/>
              </w:rPr>
              <w:t>2.1</w:t>
            </w:r>
            <w:r>
              <w:rPr>
                <w:rFonts w:asciiTheme="minorHAnsi" w:eastAsiaTheme="minorEastAsia" w:hAnsiTheme="minorHAnsi" w:cstheme="minorBidi"/>
                <w:noProof/>
                <w:sz w:val="22"/>
                <w:szCs w:val="22"/>
              </w:rPr>
              <w:tab/>
            </w:r>
            <w:r w:rsidRPr="006D505A">
              <w:rPr>
                <w:rStyle w:val="Hyperlink"/>
                <w:noProof/>
              </w:rPr>
              <w:t>INTRODUCTION</w:t>
            </w:r>
            <w:r>
              <w:rPr>
                <w:noProof/>
                <w:webHidden/>
              </w:rPr>
              <w:tab/>
            </w:r>
            <w:r>
              <w:rPr>
                <w:noProof/>
                <w:webHidden/>
              </w:rPr>
              <w:fldChar w:fldCharType="begin"/>
            </w:r>
            <w:r>
              <w:rPr>
                <w:noProof/>
                <w:webHidden/>
              </w:rPr>
              <w:instrText xml:space="preserve"> PAGEREF _Toc56938719 \h </w:instrText>
            </w:r>
            <w:r>
              <w:rPr>
                <w:noProof/>
                <w:webHidden/>
              </w:rPr>
            </w:r>
            <w:r>
              <w:rPr>
                <w:noProof/>
                <w:webHidden/>
              </w:rPr>
              <w:fldChar w:fldCharType="separate"/>
            </w:r>
            <w:r>
              <w:rPr>
                <w:noProof/>
                <w:webHidden/>
              </w:rPr>
              <w:t>24</w:t>
            </w:r>
            <w:r>
              <w:rPr>
                <w:noProof/>
                <w:webHidden/>
              </w:rPr>
              <w:fldChar w:fldCharType="end"/>
            </w:r>
          </w:hyperlink>
        </w:p>
        <w:p w14:paraId="2B97469E" w14:textId="160CE061"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20" w:history="1">
            <w:r w:rsidRPr="006D505A">
              <w:rPr>
                <w:rStyle w:val="Hyperlink"/>
                <w:noProof/>
              </w:rPr>
              <w:t>2.2</w:t>
            </w:r>
            <w:r>
              <w:rPr>
                <w:rFonts w:asciiTheme="minorHAnsi" w:eastAsiaTheme="minorEastAsia" w:hAnsiTheme="minorHAnsi" w:cstheme="minorBidi"/>
                <w:noProof/>
                <w:sz w:val="22"/>
                <w:szCs w:val="22"/>
              </w:rPr>
              <w:tab/>
            </w:r>
            <w:r w:rsidRPr="006D505A">
              <w:rPr>
                <w:rStyle w:val="Hyperlink"/>
                <w:noProof/>
              </w:rPr>
              <w:t>EXPERIMENTAL</w:t>
            </w:r>
            <w:r>
              <w:rPr>
                <w:noProof/>
                <w:webHidden/>
              </w:rPr>
              <w:tab/>
            </w:r>
            <w:r>
              <w:rPr>
                <w:noProof/>
                <w:webHidden/>
              </w:rPr>
              <w:fldChar w:fldCharType="begin"/>
            </w:r>
            <w:r>
              <w:rPr>
                <w:noProof/>
                <w:webHidden/>
              </w:rPr>
              <w:instrText xml:space="preserve"> PAGEREF _Toc56938720 \h </w:instrText>
            </w:r>
            <w:r>
              <w:rPr>
                <w:noProof/>
                <w:webHidden/>
              </w:rPr>
            </w:r>
            <w:r>
              <w:rPr>
                <w:noProof/>
                <w:webHidden/>
              </w:rPr>
              <w:fldChar w:fldCharType="separate"/>
            </w:r>
            <w:r>
              <w:rPr>
                <w:noProof/>
                <w:webHidden/>
              </w:rPr>
              <w:t>28</w:t>
            </w:r>
            <w:r>
              <w:rPr>
                <w:noProof/>
                <w:webHidden/>
              </w:rPr>
              <w:fldChar w:fldCharType="end"/>
            </w:r>
          </w:hyperlink>
        </w:p>
        <w:p w14:paraId="657CED98" w14:textId="2FB8504A"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21" w:history="1">
            <w:r w:rsidRPr="006D505A">
              <w:rPr>
                <w:rStyle w:val="Hyperlink"/>
                <w:noProof/>
                <w14:scene3d>
                  <w14:camera w14:prst="orthographicFront"/>
                  <w14:lightRig w14:rig="threePt" w14:dir="t">
                    <w14:rot w14:lat="0" w14:lon="0" w14:rev="0"/>
                  </w14:lightRig>
                </w14:scene3d>
              </w:rPr>
              <w:t>2.2.1</w:t>
            </w:r>
            <w:r>
              <w:rPr>
                <w:rFonts w:asciiTheme="minorHAnsi" w:eastAsiaTheme="minorEastAsia" w:hAnsiTheme="minorHAnsi" w:cstheme="minorBidi"/>
                <w:noProof/>
                <w:sz w:val="22"/>
                <w:szCs w:val="22"/>
              </w:rPr>
              <w:tab/>
            </w:r>
            <w:r w:rsidRPr="006D505A">
              <w:rPr>
                <w:rStyle w:val="Hyperlink"/>
                <w:noProof/>
              </w:rPr>
              <w:t>Materials and Processing</w:t>
            </w:r>
            <w:r>
              <w:rPr>
                <w:noProof/>
                <w:webHidden/>
              </w:rPr>
              <w:tab/>
            </w:r>
            <w:r>
              <w:rPr>
                <w:noProof/>
                <w:webHidden/>
              </w:rPr>
              <w:fldChar w:fldCharType="begin"/>
            </w:r>
            <w:r>
              <w:rPr>
                <w:noProof/>
                <w:webHidden/>
              </w:rPr>
              <w:instrText xml:space="preserve"> PAGEREF _Toc56938721 \h </w:instrText>
            </w:r>
            <w:r>
              <w:rPr>
                <w:noProof/>
                <w:webHidden/>
              </w:rPr>
            </w:r>
            <w:r>
              <w:rPr>
                <w:noProof/>
                <w:webHidden/>
              </w:rPr>
              <w:fldChar w:fldCharType="separate"/>
            </w:r>
            <w:r>
              <w:rPr>
                <w:noProof/>
                <w:webHidden/>
              </w:rPr>
              <w:t>28</w:t>
            </w:r>
            <w:r>
              <w:rPr>
                <w:noProof/>
                <w:webHidden/>
              </w:rPr>
              <w:fldChar w:fldCharType="end"/>
            </w:r>
          </w:hyperlink>
        </w:p>
        <w:p w14:paraId="04B3C407" w14:textId="71F8E74C"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22" w:history="1">
            <w:r w:rsidRPr="006D505A">
              <w:rPr>
                <w:rStyle w:val="Hyperlink"/>
                <w:noProof/>
                <w14:scene3d>
                  <w14:camera w14:prst="orthographicFront"/>
                  <w14:lightRig w14:rig="threePt" w14:dir="t">
                    <w14:rot w14:lat="0" w14:lon="0" w14:rev="0"/>
                  </w14:lightRig>
                </w14:scene3d>
              </w:rPr>
              <w:t>2.2.2</w:t>
            </w:r>
            <w:r>
              <w:rPr>
                <w:rFonts w:asciiTheme="minorHAnsi" w:eastAsiaTheme="minorEastAsia" w:hAnsiTheme="minorHAnsi" w:cstheme="minorBidi"/>
                <w:noProof/>
                <w:sz w:val="22"/>
                <w:szCs w:val="22"/>
              </w:rPr>
              <w:tab/>
            </w:r>
            <w:r w:rsidRPr="006D505A">
              <w:rPr>
                <w:rStyle w:val="Hyperlink"/>
                <w:noProof/>
              </w:rPr>
              <w:t>Testing and Analysis</w:t>
            </w:r>
            <w:r>
              <w:rPr>
                <w:noProof/>
                <w:webHidden/>
              </w:rPr>
              <w:tab/>
            </w:r>
            <w:r>
              <w:rPr>
                <w:noProof/>
                <w:webHidden/>
              </w:rPr>
              <w:fldChar w:fldCharType="begin"/>
            </w:r>
            <w:r>
              <w:rPr>
                <w:noProof/>
                <w:webHidden/>
              </w:rPr>
              <w:instrText xml:space="preserve"> PAGEREF _Toc56938722 \h </w:instrText>
            </w:r>
            <w:r>
              <w:rPr>
                <w:noProof/>
                <w:webHidden/>
              </w:rPr>
            </w:r>
            <w:r>
              <w:rPr>
                <w:noProof/>
                <w:webHidden/>
              </w:rPr>
              <w:fldChar w:fldCharType="separate"/>
            </w:r>
            <w:r>
              <w:rPr>
                <w:noProof/>
                <w:webHidden/>
              </w:rPr>
              <w:t>29</w:t>
            </w:r>
            <w:r>
              <w:rPr>
                <w:noProof/>
                <w:webHidden/>
              </w:rPr>
              <w:fldChar w:fldCharType="end"/>
            </w:r>
          </w:hyperlink>
        </w:p>
        <w:p w14:paraId="7F73F1EB" w14:textId="44A91389"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23" w:history="1">
            <w:r w:rsidRPr="006D505A">
              <w:rPr>
                <w:rStyle w:val="Hyperlink"/>
                <w:noProof/>
              </w:rPr>
              <w:t>2.3</w:t>
            </w:r>
            <w:r>
              <w:rPr>
                <w:rFonts w:asciiTheme="minorHAnsi" w:eastAsiaTheme="minorEastAsia" w:hAnsiTheme="minorHAnsi" w:cstheme="minorBidi"/>
                <w:noProof/>
                <w:sz w:val="22"/>
                <w:szCs w:val="22"/>
              </w:rPr>
              <w:tab/>
            </w:r>
            <w:r w:rsidRPr="006D505A">
              <w:rPr>
                <w:rStyle w:val="Hyperlink"/>
                <w:noProof/>
              </w:rPr>
              <w:t>RESULTS AND DISCUSSION</w:t>
            </w:r>
            <w:r>
              <w:rPr>
                <w:noProof/>
                <w:webHidden/>
              </w:rPr>
              <w:tab/>
            </w:r>
            <w:r>
              <w:rPr>
                <w:noProof/>
                <w:webHidden/>
              </w:rPr>
              <w:fldChar w:fldCharType="begin"/>
            </w:r>
            <w:r>
              <w:rPr>
                <w:noProof/>
                <w:webHidden/>
              </w:rPr>
              <w:instrText xml:space="preserve"> PAGEREF _Toc56938723 \h </w:instrText>
            </w:r>
            <w:r>
              <w:rPr>
                <w:noProof/>
                <w:webHidden/>
              </w:rPr>
            </w:r>
            <w:r>
              <w:rPr>
                <w:noProof/>
                <w:webHidden/>
              </w:rPr>
              <w:fldChar w:fldCharType="separate"/>
            </w:r>
            <w:r>
              <w:rPr>
                <w:noProof/>
                <w:webHidden/>
              </w:rPr>
              <w:t>33</w:t>
            </w:r>
            <w:r>
              <w:rPr>
                <w:noProof/>
                <w:webHidden/>
              </w:rPr>
              <w:fldChar w:fldCharType="end"/>
            </w:r>
          </w:hyperlink>
        </w:p>
        <w:p w14:paraId="1E14B91D" w14:textId="1EC734AD"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24" w:history="1">
            <w:r w:rsidRPr="006D505A">
              <w:rPr>
                <w:rStyle w:val="Hyperlink"/>
                <w:noProof/>
                <w14:scene3d>
                  <w14:camera w14:prst="orthographicFront"/>
                  <w14:lightRig w14:rig="threePt" w14:dir="t">
                    <w14:rot w14:lat="0" w14:lon="0" w14:rev="0"/>
                  </w14:lightRig>
                </w14:scene3d>
              </w:rPr>
              <w:t>2.3.1</w:t>
            </w:r>
            <w:r>
              <w:rPr>
                <w:rFonts w:asciiTheme="minorHAnsi" w:eastAsiaTheme="minorEastAsia" w:hAnsiTheme="minorHAnsi" w:cstheme="minorBidi"/>
                <w:noProof/>
                <w:sz w:val="22"/>
                <w:szCs w:val="22"/>
              </w:rPr>
              <w:tab/>
            </w:r>
            <w:r w:rsidRPr="006D505A">
              <w:rPr>
                <w:rStyle w:val="Hyperlink"/>
                <w:noProof/>
              </w:rPr>
              <w:t>Spectroscopic Analysis</w:t>
            </w:r>
            <w:r>
              <w:rPr>
                <w:noProof/>
                <w:webHidden/>
              </w:rPr>
              <w:tab/>
            </w:r>
            <w:r>
              <w:rPr>
                <w:noProof/>
                <w:webHidden/>
              </w:rPr>
              <w:fldChar w:fldCharType="begin"/>
            </w:r>
            <w:r>
              <w:rPr>
                <w:noProof/>
                <w:webHidden/>
              </w:rPr>
              <w:instrText xml:space="preserve"> PAGEREF _Toc56938724 \h </w:instrText>
            </w:r>
            <w:r>
              <w:rPr>
                <w:noProof/>
                <w:webHidden/>
              </w:rPr>
            </w:r>
            <w:r>
              <w:rPr>
                <w:noProof/>
                <w:webHidden/>
              </w:rPr>
              <w:fldChar w:fldCharType="separate"/>
            </w:r>
            <w:r>
              <w:rPr>
                <w:noProof/>
                <w:webHidden/>
              </w:rPr>
              <w:t>33</w:t>
            </w:r>
            <w:r>
              <w:rPr>
                <w:noProof/>
                <w:webHidden/>
              </w:rPr>
              <w:fldChar w:fldCharType="end"/>
            </w:r>
          </w:hyperlink>
        </w:p>
        <w:p w14:paraId="1C0E4103" w14:textId="51BB1270"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25" w:history="1">
            <w:r w:rsidRPr="006D505A">
              <w:rPr>
                <w:rStyle w:val="Hyperlink"/>
                <w:noProof/>
                <w14:scene3d>
                  <w14:camera w14:prst="orthographicFront"/>
                  <w14:lightRig w14:rig="threePt" w14:dir="t">
                    <w14:rot w14:lat="0" w14:lon="0" w14:rev="0"/>
                  </w14:lightRig>
                </w14:scene3d>
              </w:rPr>
              <w:t>2.3.2</w:t>
            </w:r>
            <w:r>
              <w:rPr>
                <w:rFonts w:asciiTheme="minorHAnsi" w:eastAsiaTheme="minorEastAsia" w:hAnsiTheme="minorHAnsi" w:cstheme="minorBidi"/>
                <w:noProof/>
                <w:sz w:val="22"/>
                <w:szCs w:val="22"/>
              </w:rPr>
              <w:tab/>
            </w:r>
            <w:r w:rsidRPr="006D505A">
              <w:rPr>
                <w:rStyle w:val="Hyperlink"/>
                <w:noProof/>
              </w:rPr>
              <w:t>Thermal Analysis</w:t>
            </w:r>
            <w:r>
              <w:rPr>
                <w:noProof/>
                <w:webHidden/>
              </w:rPr>
              <w:tab/>
            </w:r>
            <w:r>
              <w:rPr>
                <w:noProof/>
                <w:webHidden/>
              </w:rPr>
              <w:fldChar w:fldCharType="begin"/>
            </w:r>
            <w:r>
              <w:rPr>
                <w:noProof/>
                <w:webHidden/>
              </w:rPr>
              <w:instrText xml:space="preserve"> PAGEREF _Toc56938725 \h </w:instrText>
            </w:r>
            <w:r>
              <w:rPr>
                <w:noProof/>
                <w:webHidden/>
              </w:rPr>
            </w:r>
            <w:r>
              <w:rPr>
                <w:noProof/>
                <w:webHidden/>
              </w:rPr>
              <w:fldChar w:fldCharType="separate"/>
            </w:r>
            <w:r>
              <w:rPr>
                <w:noProof/>
                <w:webHidden/>
              </w:rPr>
              <w:t>37</w:t>
            </w:r>
            <w:r>
              <w:rPr>
                <w:noProof/>
                <w:webHidden/>
              </w:rPr>
              <w:fldChar w:fldCharType="end"/>
            </w:r>
          </w:hyperlink>
        </w:p>
        <w:p w14:paraId="69E0E1C2" w14:textId="66A8B0E0"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26" w:history="1">
            <w:r w:rsidRPr="006D505A">
              <w:rPr>
                <w:rStyle w:val="Hyperlink"/>
                <w:noProof/>
                <w14:scene3d>
                  <w14:camera w14:prst="orthographicFront"/>
                  <w14:lightRig w14:rig="threePt" w14:dir="t">
                    <w14:rot w14:lat="0" w14:lon="0" w14:rev="0"/>
                  </w14:lightRig>
                </w14:scene3d>
              </w:rPr>
              <w:t>2.3.3</w:t>
            </w:r>
            <w:r>
              <w:rPr>
                <w:rFonts w:asciiTheme="minorHAnsi" w:eastAsiaTheme="minorEastAsia" w:hAnsiTheme="minorHAnsi" w:cstheme="minorBidi"/>
                <w:noProof/>
                <w:sz w:val="22"/>
                <w:szCs w:val="22"/>
              </w:rPr>
              <w:tab/>
            </w:r>
            <w:r w:rsidRPr="006D505A">
              <w:rPr>
                <w:rStyle w:val="Hyperlink"/>
                <w:noProof/>
              </w:rPr>
              <w:t>Porosity Measurement</w:t>
            </w:r>
            <w:r>
              <w:rPr>
                <w:noProof/>
                <w:webHidden/>
              </w:rPr>
              <w:tab/>
            </w:r>
            <w:r>
              <w:rPr>
                <w:noProof/>
                <w:webHidden/>
              </w:rPr>
              <w:fldChar w:fldCharType="begin"/>
            </w:r>
            <w:r>
              <w:rPr>
                <w:noProof/>
                <w:webHidden/>
              </w:rPr>
              <w:instrText xml:space="preserve"> PAGEREF _Toc56938726 \h </w:instrText>
            </w:r>
            <w:r>
              <w:rPr>
                <w:noProof/>
                <w:webHidden/>
              </w:rPr>
            </w:r>
            <w:r>
              <w:rPr>
                <w:noProof/>
                <w:webHidden/>
              </w:rPr>
              <w:fldChar w:fldCharType="separate"/>
            </w:r>
            <w:r>
              <w:rPr>
                <w:noProof/>
                <w:webHidden/>
              </w:rPr>
              <w:t>42</w:t>
            </w:r>
            <w:r>
              <w:rPr>
                <w:noProof/>
                <w:webHidden/>
              </w:rPr>
              <w:fldChar w:fldCharType="end"/>
            </w:r>
          </w:hyperlink>
        </w:p>
        <w:p w14:paraId="7341CF3A" w14:textId="0422CB6F"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27" w:history="1">
            <w:r w:rsidRPr="006D505A">
              <w:rPr>
                <w:rStyle w:val="Hyperlink"/>
                <w:noProof/>
                <w14:scene3d>
                  <w14:camera w14:prst="orthographicFront"/>
                  <w14:lightRig w14:rig="threePt" w14:dir="t">
                    <w14:rot w14:lat="0" w14:lon="0" w14:rev="0"/>
                  </w14:lightRig>
                </w14:scene3d>
              </w:rPr>
              <w:t>2.3.4</w:t>
            </w:r>
            <w:r>
              <w:rPr>
                <w:rFonts w:asciiTheme="minorHAnsi" w:eastAsiaTheme="minorEastAsia" w:hAnsiTheme="minorHAnsi" w:cstheme="minorBidi"/>
                <w:noProof/>
                <w:sz w:val="22"/>
                <w:szCs w:val="22"/>
              </w:rPr>
              <w:tab/>
            </w:r>
            <w:r w:rsidRPr="006D505A">
              <w:rPr>
                <w:rStyle w:val="Hyperlink"/>
                <w:noProof/>
              </w:rPr>
              <w:t>Mechanical and Microscopic Analysis</w:t>
            </w:r>
            <w:r>
              <w:rPr>
                <w:noProof/>
                <w:webHidden/>
              </w:rPr>
              <w:tab/>
            </w:r>
            <w:r>
              <w:rPr>
                <w:noProof/>
                <w:webHidden/>
              </w:rPr>
              <w:fldChar w:fldCharType="begin"/>
            </w:r>
            <w:r>
              <w:rPr>
                <w:noProof/>
                <w:webHidden/>
              </w:rPr>
              <w:instrText xml:space="preserve"> PAGEREF _Toc56938727 \h </w:instrText>
            </w:r>
            <w:r>
              <w:rPr>
                <w:noProof/>
                <w:webHidden/>
              </w:rPr>
            </w:r>
            <w:r>
              <w:rPr>
                <w:noProof/>
                <w:webHidden/>
              </w:rPr>
              <w:fldChar w:fldCharType="separate"/>
            </w:r>
            <w:r>
              <w:rPr>
                <w:noProof/>
                <w:webHidden/>
              </w:rPr>
              <w:t>47</w:t>
            </w:r>
            <w:r>
              <w:rPr>
                <w:noProof/>
                <w:webHidden/>
              </w:rPr>
              <w:fldChar w:fldCharType="end"/>
            </w:r>
          </w:hyperlink>
        </w:p>
        <w:p w14:paraId="3EB7D8A9" w14:textId="4F686FE2"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28" w:history="1">
            <w:r w:rsidRPr="006D505A">
              <w:rPr>
                <w:rStyle w:val="Hyperlink"/>
                <w:noProof/>
              </w:rPr>
              <w:t>2.4</w:t>
            </w:r>
            <w:r>
              <w:rPr>
                <w:rFonts w:asciiTheme="minorHAnsi" w:eastAsiaTheme="minorEastAsia" w:hAnsiTheme="minorHAnsi" w:cstheme="minorBidi"/>
                <w:noProof/>
                <w:sz w:val="22"/>
                <w:szCs w:val="22"/>
              </w:rPr>
              <w:tab/>
            </w:r>
            <w:r w:rsidRPr="006D505A">
              <w:rPr>
                <w:rStyle w:val="Hyperlink"/>
                <w:noProof/>
              </w:rPr>
              <w:t>CONCLUSIONS</w:t>
            </w:r>
            <w:r>
              <w:rPr>
                <w:noProof/>
                <w:webHidden/>
              </w:rPr>
              <w:tab/>
            </w:r>
            <w:r>
              <w:rPr>
                <w:noProof/>
                <w:webHidden/>
              </w:rPr>
              <w:fldChar w:fldCharType="begin"/>
            </w:r>
            <w:r>
              <w:rPr>
                <w:noProof/>
                <w:webHidden/>
              </w:rPr>
              <w:instrText xml:space="preserve"> PAGEREF _Toc56938728 \h </w:instrText>
            </w:r>
            <w:r>
              <w:rPr>
                <w:noProof/>
                <w:webHidden/>
              </w:rPr>
            </w:r>
            <w:r>
              <w:rPr>
                <w:noProof/>
                <w:webHidden/>
              </w:rPr>
              <w:fldChar w:fldCharType="separate"/>
            </w:r>
            <w:r>
              <w:rPr>
                <w:noProof/>
                <w:webHidden/>
              </w:rPr>
              <w:t>54</w:t>
            </w:r>
            <w:r>
              <w:rPr>
                <w:noProof/>
                <w:webHidden/>
              </w:rPr>
              <w:fldChar w:fldCharType="end"/>
            </w:r>
          </w:hyperlink>
        </w:p>
        <w:p w14:paraId="2DFF9726" w14:textId="6D9CA78D" w:rsidR="0015024C" w:rsidRDefault="0015024C">
          <w:pPr>
            <w:pStyle w:val="TOC1"/>
            <w:tabs>
              <w:tab w:val="left" w:pos="480"/>
              <w:tab w:val="right" w:leader="dot" w:pos="9350"/>
            </w:tabs>
            <w:rPr>
              <w:rFonts w:asciiTheme="minorHAnsi" w:eastAsiaTheme="minorEastAsia" w:hAnsiTheme="minorHAnsi" w:cstheme="minorBidi"/>
              <w:noProof/>
              <w:sz w:val="22"/>
              <w:szCs w:val="22"/>
            </w:rPr>
          </w:pPr>
          <w:hyperlink w:anchor="_Toc56938729" w:history="1">
            <w:r w:rsidRPr="006D505A">
              <w:rPr>
                <w:rStyle w:val="Hyperlink"/>
                <w:noProof/>
              </w:rPr>
              <w:t>3</w:t>
            </w:r>
            <w:r>
              <w:rPr>
                <w:rFonts w:asciiTheme="minorHAnsi" w:eastAsiaTheme="minorEastAsia" w:hAnsiTheme="minorHAnsi" w:cstheme="minorBidi"/>
                <w:noProof/>
                <w:sz w:val="22"/>
                <w:szCs w:val="22"/>
              </w:rPr>
              <w:tab/>
            </w:r>
            <w:r w:rsidRPr="006D505A">
              <w:rPr>
                <w:rStyle w:val="Hyperlink"/>
                <w:noProof/>
              </w:rPr>
              <w:t>CHAPTER</w:t>
            </w:r>
            <w:r>
              <w:rPr>
                <w:noProof/>
                <w:webHidden/>
              </w:rPr>
              <w:tab/>
            </w:r>
            <w:r>
              <w:rPr>
                <w:noProof/>
                <w:webHidden/>
              </w:rPr>
              <w:fldChar w:fldCharType="begin"/>
            </w:r>
            <w:r>
              <w:rPr>
                <w:noProof/>
                <w:webHidden/>
              </w:rPr>
              <w:instrText xml:space="preserve"> PAGEREF _Toc56938729 \h </w:instrText>
            </w:r>
            <w:r>
              <w:rPr>
                <w:noProof/>
                <w:webHidden/>
              </w:rPr>
            </w:r>
            <w:r>
              <w:rPr>
                <w:noProof/>
                <w:webHidden/>
              </w:rPr>
              <w:fldChar w:fldCharType="separate"/>
            </w:r>
            <w:r>
              <w:rPr>
                <w:noProof/>
                <w:webHidden/>
              </w:rPr>
              <w:t>60</w:t>
            </w:r>
            <w:r>
              <w:rPr>
                <w:noProof/>
                <w:webHidden/>
              </w:rPr>
              <w:fldChar w:fldCharType="end"/>
            </w:r>
          </w:hyperlink>
        </w:p>
        <w:p w14:paraId="415658C8" w14:textId="6956B0F6"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30" w:history="1">
            <w:r w:rsidRPr="006D505A">
              <w:rPr>
                <w:rStyle w:val="Hyperlink"/>
                <w:noProof/>
              </w:rPr>
              <w:t>3.1</w:t>
            </w:r>
            <w:r>
              <w:rPr>
                <w:rFonts w:asciiTheme="minorHAnsi" w:eastAsiaTheme="minorEastAsia" w:hAnsiTheme="minorHAnsi" w:cstheme="minorBidi"/>
                <w:noProof/>
                <w:sz w:val="22"/>
                <w:szCs w:val="22"/>
              </w:rPr>
              <w:tab/>
            </w:r>
            <w:r w:rsidRPr="006D505A">
              <w:rPr>
                <w:rStyle w:val="Hyperlink"/>
                <w:noProof/>
              </w:rPr>
              <w:t>Introduction</w:t>
            </w:r>
            <w:r>
              <w:rPr>
                <w:noProof/>
                <w:webHidden/>
              </w:rPr>
              <w:tab/>
            </w:r>
            <w:r>
              <w:rPr>
                <w:noProof/>
                <w:webHidden/>
              </w:rPr>
              <w:fldChar w:fldCharType="begin"/>
            </w:r>
            <w:r>
              <w:rPr>
                <w:noProof/>
                <w:webHidden/>
              </w:rPr>
              <w:instrText xml:space="preserve"> PAGEREF _Toc56938730 \h </w:instrText>
            </w:r>
            <w:r>
              <w:rPr>
                <w:noProof/>
                <w:webHidden/>
              </w:rPr>
            </w:r>
            <w:r>
              <w:rPr>
                <w:noProof/>
                <w:webHidden/>
              </w:rPr>
              <w:fldChar w:fldCharType="separate"/>
            </w:r>
            <w:r>
              <w:rPr>
                <w:noProof/>
                <w:webHidden/>
              </w:rPr>
              <w:t>62</w:t>
            </w:r>
            <w:r>
              <w:rPr>
                <w:noProof/>
                <w:webHidden/>
              </w:rPr>
              <w:fldChar w:fldCharType="end"/>
            </w:r>
          </w:hyperlink>
        </w:p>
        <w:p w14:paraId="2898D18A" w14:textId="654F5A0B"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31" w:history="1">
            <w:r w:rsidRPr="006D505A">
              <w:rPr>
                <w:rStyle w:val="Hyperlink"/>
                <w:noProof/>
              </w:rPr>
              <w:t>3.2</w:t>
            </w:r>
            <w:r>
              <w:rPr>
                <w:rFonts w:asciiTheme="minorHAnsi" w:eastAsiaTheme="minorEastAsia" w:hAnsiTheme="minorHAnsi" w:cstheme="minorBidi"/>
                <w:noProof/>
                <w:sz w:val="22"/>
                <w:szCs w:val="22"/>
              </w:rPr>
              <w:tab/>
            </w:r>
            <w:r w:rsidRPr="006D505A">
              <w:rPr>
                <w:rStyle w:val="Hyperlink"/>
                <w:noProof/>
              </w:rPr>
              <w:t>Materials and Sample Preparation</w:t>
            </w:r>
            <w:r>
              <w:rPr>
                <w:noProof/>
                <w:webHidden/>
              </w:rPr>
              <w:tab/>
            </w:r>
            <w:r>
              <w:rPr>
                <w:noProof/>
                <w:webHidden/>
              </w:rPr>
              <w:fldChar w:fldCharType="begin"/>
            </w:r>
            <w:r>
              <w:rPr>
                <w:noProof/>
                <w:webHidden/>
              </w:rPr>
              <w:instrText xml:space="preserve"> PAGEREF _Toc56938731 \h </w:instrText>
            </w:r>
            <w:r>
              <w:rPr>
                <w:noProof/>
                <w:webHidden/>
              </w:rPr>
            </w:r>
            <w:r>
              <w:rPr>
                <w:noProof/>
                <w:webHidden/>
              </w:rPr>
              <w:fldChar w:fldCharType="separate"/>
            </w:r>
            <w:r>
              <w:rPr>
                <w:noProof/>
                <w:webHidden/>
              </w:rPr>
              <w:t>64</w:t>
            </w:r>
            <w:r>
              <w:rPr>
                <w:noProof/>
                <w:webHidden/>
              </w:rPr>
              <w:fldChar w:fldCharType="end"/>
            </w:r>
          </w:hyperlink>
        </w:p>
        <w:p w14:paraId="09AB6FA8" w14:textId="5E9109C2"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32" w:history="1">
            <w:r w:rsidRPr="006D505A">
              <w:rPr>
                <w:rStyle w:val="Hyperlink"/>
                <w:noProof/>
              </w:rPr>
              <w:t>3.3</w:t>
            </w:r>
            <w:r>
              <w:rPr>
                <w:rFonts w:asciiTheme="minorHAnsi" w:eastAsiaTheme="minorEastAsia" w:hAnsiTheme="minorHAnsi" w:cstheme="minorBidi"/>
                <w:noProof/>
                <w:sz w:val="22"/>
                <w:szCs w:val="22"/>
              </w:rPr>
              <w:tab/>
            </w:r>
            <w:r w:rsidRPr="006D505A">
              <w:rPr>
                <w:rStyle w:val="Hyperlink"/>
                <w:noProof/>
              </w:rPr>
              <w:t>Experimental Setup</w:t>
            </w:r>
            <w:r>
              <w:rPr>
                <w:noProof/>
                <w:webHidden/>
              </w:rPr>
              <w:tab/>
            </w:r>
            <w:r>
              <w:rPr>
                <w:noProof/>
                <w:webHidden/>
              </w:rPr>
              <w:fldChar w:fldCharType="begin"/>
            </w:r>
            <w:r>
              <w:rPr>
                <w:noProof/>
                <w:webHidden/>
              </w:rPr>
              <w:instrText xml:space="preserve"> PAGEREF _Toc56938732 \h </w:instrText>
            </w:r>
            <w:r>
              <w:rPr>
                <w:noProof/>
                <w:webHidden/>
              </w:rPr>
            </w:r>
            <w:r>
              <w:rPr>
                <w:noProof/>
                <w:webHidden/>
              </w:rPr>
              <w:fldChar w:fldCharType="separate"/>
            </w:r>
            <w:r>
              <w:rPr>
                <w:noProof/>
                <w:webHidden/>
              </w:rPr>
              <w:t>69</w:t>
            </w:r>
            <w:r>
              <w:rPr>
                <w:noProof/>
                <w:webHidden/>
              </w:rPr>
              <w:fldChar w:fldCharType="end"/>
            </w:r>
          </w:hyperlink>
        </w:p>
        <w:p w14:paraId="10E72F50" w14:textId="56657935"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33" w:history="1">
            <w:r w:rsidRPr="006D505A">
              <w:rPr>
                <w:rStyle w:val="Hyperlink"/>
                <w:noProof/>
              </w:rPr>
              <w:t>3.4</w:t>
            </w:r>
            <w:r>
              <w:rPr>
                <w:rFonts w:asciiTheme="minorHAnsi" w:eastAsiaTheme="minorEastAsia" w:hAnsiTheme="minorHAnsi" w:cstheme="minorBidi"/>
                <w:noProof/>
                <w:sz w:val="22"/>
                <w:szCs w:val="22"/>
              </w:rPr>
              <w:tab/>
            </w:r>
            <w:r w:rsidRPr="006D505A">
              <w:rPr>
                <w:rStyle w:val="Hyperlink"/>
                <w:noProof/>
              </w:rPr>
              <w:t>Results and Discussion</w:t>
            </w:r>
            <w:r>
              <w:rPr>
                <w:noProof/>
                <w:webHidden/>
              </w:rPr>
              <w:tab/>
            </w:r>
            <w:r>
              <w:rPr>
                <w:noProof/>
                <w:webHidden/>
              </w:rPr>
              <w:fldChar w:fldCharType="begin"/>
            </w:r>
            <w:r>
              <w:rPr>
                <w:noProof/>
                <w:webHidden/>
              </w:rPr>
              <w:instrText xml:space="preserve"> PAGEREF _Toc56938733 \h </w:instrText>
            </w:r>
            <w:r>
              <w:rPr>
                <w:noProof/>
                <w:webHidden/>
              </w:rPr>
            </w:r>
            <w:r>
              <w:rPr>
                <w:noProof/>
                <w:webHidden/>
              </w:rPr>
              <w:fldChar w:fldCharType="separate"/>
            </w:r>
            <w:r>
              <w:rPr>
                <w:noProof/>
                <w:webHidden/>
              </w:rPr>
              <w:t>72</w:t>
            </w:r>
            <w:r>
              <w:rPr>
                <w:noProof/>
                <w:webHidden/>
              </w:rPr>
              <w:fldChar w:fldCharType="end"/>
            </w:r>
          </w:hyperlink>
        </w:p>
        <w:p w14:paraId="100EDB25" w14:textId="6F8265D2"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34" w:history="1">
            <w:r w:rsidRPr="006D505A">
              <w:rPr>
                <w:rStyle w:val="Hyperlink"/>
                <w:noProof/>
                <w14:scene3d>
                  <w14:camera w14:prst="orthographicFront"/>
                  <w14:lightRig w14:rig="threePt" w14:dir="t">
                    <w14:rot w14:lat="0" w14:lon="0" w14:rev="0"/>
                  </w14:lightRig>
                </w14:scene3d>
              </w:rPr>
              <w:t>3.4.1</w:t>
            </w:r>
            <w:r>
              <w:rPr>
                <w:rFonts w:asciiTheme="minorHAnsi" w:eastAsiaTheme="minorEastAsia" w:hAnsiTheme="minorHAnsi" w:cstheme="minorBidi"/>
                <w:noProof/>
                <w:sz w:val="22"/>
                <w:szCs w:val="22"/>
              </w:rPr>
              <w:tab/>
            </w:r>
            <w:r w:rsidRPr="006D505A">
              <w:rPr>
                <w:rStyle w:val="Hyperlink"/>
                <w:noProof/>
              </w:rPr>
              <w:t>Mechanical Tests:</w:t>
            </w:r>
            <w:r>
              <w:rPr>
                <w:noProof/>
                <w:webHidden/>
              </w:rPr>
              <w:tab/>
            </w:r>
            <w:r>
              <w:rPr>
                <w:noProof/>
                <w:webHidden/>
              </w:rPr>
              <w:fldChar w:fldCharType="begin"/>
            </w:r>
            <w:r>
              <w:rPr>
                <w:noProof/>
                <w:webHidden/>
              </w:rPr>
              <w:instrText xml:space="preserve"> PAGEREF _Toc56938734 \h </w:instrText>
            </w:r>
            <w:r>
              <w:rPr>
                <w:noProof/>
                <w:webHidden/>
              </w:rPr>
            </w:r>
            <w:r>
              <w:rPr>
                <w:noProof/>
                <w:webHidden/>
              </w:rPr>
              <w:fldChar w:fldCharType="separate"/>
            </w:r>
            <w:r>
              <w:rPr>
                <w:noProof/>
                <w:webHidden/>
              </w:rPr>
              <w:t>72</w:t>
            </w:r>
            <w:r>
              <w:rPr>
                <w:noProof/>
                <w:webHidden/>
              </w:rPr>
              <w:fldChar w:fldCharType="end"/>
            </w:r>
          </w:hyperlink>
        </w:p>
        <w:p w14:paraId="24F9CE12" w14:textId="3B323A41"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35" w:history="1">
            <w:r w:rsidRPr="006D505A">
              <w:rPr>
                <w:rStyle w:val="Hyperlink"/>
                <w:noProof/>
                <w14:scene3d>
                  <w14:camera w14:prst="orthographicFront"/>
                  <w14:lightRig w14:rig="threePt" w14:dir="t">
                    <w14:rot w14:lat="0" w14:lon="0" w14:rev="0"/>
                  </w14:lightRig>
                </w14:scene3d>
              </w:rPr>
              <w:t>3.4.1</w:t>
            </w:r>
            <w:r>
              <w:rPr>
                <w:rFonts w:asciiTheme="minorHAnsi" w:eastAsiaTheme="minorEastAsia" w:hAnsiTheme="minorHAnsi" w:cstheme="minorBidi"/>
                <w:noProof/>
                <w:sz w:val="22"/>
                <w:szCs w:val="22"/>
              </w:rPr>
              <w:tab/>
            </w:r>
            <w:r w:rsidRPr="006D505A">
              <w:rPr>
                <w:rStyle w:val="Hyperlink"/>
                <w:noProof/>
              </w:rPr>
              <w:t>Heat conduction and warpage:</w:t>
            </w:r>
            <w:r>
              <w:rPr>
                <w:noProof/>
                <w:webHidden/>
              </w:rPr>
              <w:tab/>
            </w:r>
            <w:r>
              <w:rPr>
                <w:noProof/>
                <w:webHidden/>
              </w:rPr>
              <w:fldChar w:fldCharType="begin"/>
            </w:r>
            <w:r>
              <w:rPr>
                <w:noProof/>
                <w:webHidden/>
              </w:rPr>
              <w:instrText xml:space="preserve"> PAGEREF _Toc56938735 \h </w:instrText>
            </w:r>
            <w:r>
              <w:rPr>
                <w:noProof/>
                <w:webHidden/>
              </w:rPr>
            </w:r>
            <w:r>
              <w:rPr>
                <w:noProof/>
                <w:webHidden/>
              </w:rPr>
              <w:fldChar w:fldCharType="separate"/>
            </w:r>
            <w:r>
              <w:rPr>
                <w:noProof/>
                <w:webHidden/>
              </w:rPr>
              <w:t>72</w:t>
            </w:r>
            <w:r>
              <w:rPr>
                <w:noProof/>
                <w:webHidden/>
              </w:rPr>
              <w:fldChar w:fldCharType="end"/>
            </w:r>
          </w:hyperlink>
        </w:p>
        <w:p w14:paraId="1E6341C9" w14:textId="0BDD764E"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36" w:history="1">
            <w:r w:rsidRPr="006D505A">
              <w:rPr>
                <w:rStyle w:val="Hyperlink"/>
                <w:noProof/>
              </w:rPr>
              <w:t>3.5</w:t>
            </w:r>
            <w:r>
              <w:rPr>
                <w:rFonts w:asciiTheme="minorHAnsi" w:eastAsiaTheme="minorEastAsia" w:hAnsiTheme="minorHAnsi" w:cstheme="minorBidi"/>
                <w:noProof/>
                <w:sz w:val="22"/>
                <w:szCs w:val="22"/>
              </w:rPr>
              <w:tab/>
            </w:r>
            <w:r w:rsidRPr="006D505A">
              <w:rPr>
                <w:rStyle w:val="Hyperlink"/>
                <w:noProof/>
              </w:rPr>
              <w:t>Extrusion Compression Molding (ECM) with the 0°/90° infill mold</w:t>
            </w:r>
            <w:r>
              <w:rPr>
                <w:noProof/>
                <w:webHidden/>
              </w:rPr>
              <w:tab/>
            </w:r>
            <w:r>
              <w:rPr>
                <w:noProof/>
                <w:webHidden/>
              </w:rPr>
              <w:fldChar w:fldCharType="begin"/>
            </w:r>
            <w:r>
              <w:rPr>
                <w:noProof/>
                <w:webHidden/>
              </w:rPr>
              <w:instrText xml:space="preserve"> PAGEREF _Toc56938736 \h </w:instrText>
            </w:r>
            <w:r>
              <w:rPr>
                <w:noProof/>
                <w:webHidden/>
              </w:rPr>
            </w:r>
            <w:r>
              <w:rPr>
                <w:noProof/>
                <w:webHidden/>
              </w:rPr>
              <w:fldChar w:fldCharType="separate"/>
            </w:r>
            <w:r>
              <w:rPr>
                <w:noProof/>
                <w:webHidden/>
              </w:rPr>
              <w:t>80</w:t>
            </w:r>
            <w:r>
              <w:rPr>
                <w:noProof/>
                <w:webHidden/>
              </w:rPr>
              <w:fldChar w:fldCharType="end"/>
            </w:r>
          </w:hyperlink>
        </w:p>
        <w:p w14:paraId="60DF8D2A" w14:textId="2FE83CF8"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37" w:history="1">
            <w:r w:rsidRPr="006D505A">
              <w:rPr>
                <w:rStyle w:val="Hyperlink"/>
                <w:noProof/>
                <w14:scene3d>
                  <w14:camera w14:prst="orthographicFront"/>
                  <w14:lightRig w14:rig="threePt" w14:dir="t">
                    <w14:rot w14:lat="0" w14:lon="0" w14:rev="0"/>
                  </w14:lightRig>
                </w14:scene3d>
              </w:rPr>
              <w:t>3.5.1</w:t>
            </w:r>
            <w:r>
              <w:rPr>
                <w:rFonts w:asciiTheme="minorHAnsi" w:eastAsiaTheme="minorEastAsia" w:hAnsiTheme="minorHAnsi" w:cstheme="minorBidi"/>
                <w:noProof/>
                <w:sz w:val="22"/>
                <w:szCs w:val="22"/>
              </w:rPr>
              <w:tab/>
            </w:r>
            <w:r w:rsidRPr="006D505A">
              <w:rPr>
                <w:rStyle w:val="Hyperlink"/>
                <w:noProof/>
              </w:rPr>
              <w:t>Mold Mounting:</w:t>
            </w:r>
            <w:r>
              <w:rPr>
                <w:noProof/>
                <w:webHidden/>
              </w:rPr>
              <w:tab/>
            </w:r>
            <w:r>
              <w:rPr>
                <w:noProof/>
                <w:webHidden/>
              </w:rPr>
              <w:fldChar w:fldCharType="begin"/>
            </w:r>
            <w:r>
              <w:rPr>
                <w:noProof/>
                <w:webHidden/>
              </w:rPr>
              <w:instrText xml:space="preserve"> PAGEREF _Toc56938737 \h </w:instrText>
            </w:r>
            <w:r>
              <w:rPr>
                <w:noProof/>
                <w:webHidden/>
              </w:rPr>
            </w:r>
            <w:r>
              <w:rPr>
                <w:noProof/>
                <w:webHidden/>
              </w:rPr>
              <w:fldChar w:fldCharType="separate"/>
            </w:r>
            <w:r>
              <w:rPr>
                <w:noProof/>
                <w:webHidden/>
              </w:rPr>
              <w:t>80</w:t>
            </w:r>
            <w:r>
              <w:rPr>
                <w:noProof/>
                <w:webHidden/>
              </w:rPr>
              <w:fldChar w:fldCharType="end"/>
            </w:r>
          </w:hyperlink>
        </w:p>
        <w:p w14:paraId="7B377998" w14:textId="6DC17A17"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38" w:history="1">
            <w:r w:rsidRPr="006D505A">
              <w:rPr>
                <w:rStyle w:val="Hyperlink"/>
                <w:noProof/>
                <w14:scene3d>
                  <w14:camera w14:prst="orthographicFront"/>
                  <w14:lightRig w14:rig="threePt" w14:dir="t">
                    <w14:rot w14:lat="0" w14:lon="0" w14:rev="0"/>
                  </w14:lightRig>
                </w14:scene3d>
              </w:rPr>
              <w:t>3.5.2</w:t>
            </w:r>
            <w:r>
              <w:rPr>
                <w:rFonts w:asciiTheme="minorHAnsi" w:eastAsiaTheme="minorEastAsia" w:hAnsiTheme="minorHAnsi" w:cstheme="minorBidi"/>
                <w:noProof/>
                <w:sz w:val="22"/>
                <w:szCs w:val="22"/>
              </w:rPr>
              <w:tab/>
            </w:r>
            <w:r w:rsidRPr="006D505A">
              <w:rPr>
                <w:rStyle w:val="Hyperlink"/>
                <w:noProof/>
              </w:rPr>
              <w:t>Parts Fabrication:</w:t>
            </w:r>
            <w:r>
              <w:rPr>
                <w:noProof/>
                <w:webHidden/>
              </w:rPr>
              <w:tab/>
            </w:r>
            <w:r>
              <w:rPr>
                <w:noProof/>
                <w:webHidden/>
              </w:rPr>
              <w:fldChar w:fldCharType="begin"/>
            </w:r>
            <w:r>
              <w:rPr>
                <w:noProof/>
                <w:webHidden/>
              </w:rPr>
              <w:instrText xml:space="preserve"> PAGEREF _Toc56938738 \h </w:instrText>
            </w:r>
            <w:r>
              <w:rPr>
                <w:noProof/>
                <w:webHidden/>
              </w:rPr>
            </w:r>
            <w:r>
              <w:rPr>
                <w:noProof/>
                <w:webHidden/>
              </w:rPr>
              <w:fldChar w:fldCharType="separate"/>
            </w:r>
            <w:r>
              <w:rPr>
                <w:noProof/>
                <w:webHidden/>
              </w:rPr>
              <w:t>82</w:t>
            </w:r>
            <w:r>
              <w:rPr>
                <w:noProof/>
                <w:webHidden/>
              </w:rPr>
              <w:fldChar w:fldCharType="end"/>
            </w:r>
          </w:hyperlink>
        </w:p>
        <w:p w14:paraId="1A40A74B" w14:textId="5727F5F8" w:rsidR="0015024C" w:rsidRDefault="0015024C">
          <w:pPr>
            <w:pStyle w:val="TOC3"/>
            <w:tabs>
              <w:tab w:val="left" w:pos="1320"/>
              <w:tab w:val="right" w:leader="dot" w:pos="9350"/>
            </w:tabs>
            <w:rPr>
              <w:rFonts w:asciiTheme="minorHAnsi" w:eastAsiaTheme="minorEastAsia" w:hAnsiTheme="minorHAnsi" w:cstheme="minorBidi"/>
              <w:noProof/>
              <w:sz w:val="22"/>
              <w:szCs w:val="22"/>
            </w:rPr>
          </w:pPr>
          <w:hyperlink w:anchor="_Toc56938739" w:history="1">
            <w:r w:rsidRPr="006D505A">
              <w:rPr>
                <w:rStyle w:val="Hyperlink"/>
                <w:noProof/>
                <w14:scene3d>
                  <w14:camera w14:prst="orthographicFront"/>
                  <w14:lightRig w14:rig="threePt" w14:dir="t">
                    <w14:rot w14:lat="0" w14:lon="0" w14:rev="0"/>
                  </w14:lightRig>
                </w14:scene3d>
              </w:rPr>
              <w:t>3.5.3</w:t>
            </w:r>
            <w:r>
              <w:rPr>
                <w:rFonts w:asciiTheme="minorHAnsi" w:eastAsiaTheme="minorEastAsia" w:hAnsiTheme="minorHAnsi" w:cstheme="minorBidi"/>
                <w:noProof/>
                <w:sz w:val="22"/>
                <w:szCs w:val="22"/>
              </w:rPr>
              <w:tab/>
            </w:r>
            <w:r w:rsidRPr="006D505A">
              <w:rPr>
                <w:rStyle w:val="Hyperlink"/>
                <w:noProof/>
              </w:rPr>
              <w:t>Mold Degradation:</w:t>
            </w:r>
            <w:r>
              <w:rPr>
                <w:noProof/>
                <w:webHidden/>
              </w:rPr>
              <w:tab/>
            </w:r>
            <w:r>
              <w:rPr>
                <w:noProof/>
                <w:webHidden/>
              </w:rPr>
              <w:fldChar w:fldCharType="begin"/>
            </w:r>
            <w:r>
              <w:rPr>
                <w:noProof/>
                <w:webHidden/>
              </w:rPr>
              <w:instrText xml:space="preserve"> PAGEREF _Toc56938739 \h </w:instrText>
            </w:r>
            <w:r>
              <w:rPr>
                <w:noProof/>
                <w:webHidden/>
              </w:rPr>
            </w:r>
            <w:r>
              <w:rPr>
                <w:noProof/>
                <w:webHidden/>
              </w:rPr>
              <w:fldChar w:fldCharType="separate"/>
            </w:r>
            <w:r>
              <w:rPr>
                <w:noProof/>
                <w:webHidden/>
              </w:rPr>
              <w:t>84</w:t>
            </w:r>
            <w:r>
              <w:rPr>
                <w:noProof/>
                <w:webHidden/>
              </w:rPr>
              <w:fldChar w:fldCharType="end"/>
            </w:r>
          </w:hyperlink>
        </w:p>
        <w:p w14:paraId="3D5EB174" w14:textId="6D9C8FC2"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0" w:history="1">
            <w:r w:rsidRPr="006D505A">
              <w:rPr>
                <w:rStyle w:val="Hyperlink"/>
                <w:noProof/>
              </w:rPr>
              <w:t>3.6</w:t>
            </w:r>
            <w:r>
              <w:rPr>
                <w:rFonts w:asciiTheme="minorHAnsi" w:eastAsiaTheme="minorEastAsia" w:hAnsiTheme="minorHAnsi" w:cstheme="minorBidi"/>
                <w:noProof/>
                <w:sz w:val="22"/>
                <w:szCs w:val="22"/>
              </w:rPr>
              <w:tab/>
            </w:r>
            <w:r w:rsidRPr="006D505A">
              <w:rPr>
                <w:rStyle w:val="Hyperlink"/>
                <w:noProof/>
              </w:rPr>
              <w:t>FINITE ELEMENT ANALYSIS (FEA)</w:t>
            </w:r>
            <w:r>
              <w:rPr>
                <w:noProof/>
                <w:webHidden/>
              </w:rPr>
              <w:tab/>
            </w:r>
            <w:r>
              <w:rPr>
                <w:noProof/>
                <w:webHidden/>
              </w:rPr>
              <w:fldChar w:fldCharType="begin"/>
            </w:r>
            <w:r>
              <w:rPr>
                <w:noProof/>
                <w:webHidden/>
              </w:rPr>
              <w:instrText xml:space="preserve"> PAGEREF _Toc56938740 \h </w:instrText>
            </w:r>
            <w:r>
              <w:rPr>
                <w:noProof/>
                <w:webHidden/>
              </w:rPr>
            </w:r>
            <w:r>
              <w:rPr>
                <w:noProof/>
                <w:webHidden/>
              </w:rPr>
              <w:fldChar w:fldCharType="separate"/>
            </w:r>
            <w:r>
              <w:rPr>
                <w:noProof/>
                <w:webHidden/>
              </w:rPr>
              <w:t>87</w:t>
            </w:r>
            <w:r>
              <w:rPr>
                <w:noProof/>
                <w:webHidden/>
              </w:rPr>
              <w:fldChar w:fldCharType="end"/>
            </w:r>
          </w:hyperlink>
        </w:p>
        <w:p w14:paraId="74CA745F" w14:textId="4144B780"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1" w:history="1">
            <w:r w:rsidRPr="006D505A">
              <w:rPr>
                <w:rStyle w:val="Hyperlink"/>
                <w:noProof/>
              </w:rPr>
              <w:t>3.7</w:t>
            </w:r>
            <w:r>
              <w:rPr>
                <w:rFonts w:asciiTheme="minorHAnsi" w:eastAsiaTheme="minorEastAsia" w:hAnsiTheme="minorHAnsi" w:cstheme="minorBidi"/>
                <w:noProof/>
                <w:sz w:val="22"/>
                <w:szCs w:val="22"/>
              </w:rPr>
              <w:tab/>
            </w:r>
            <w:r w:rsidRPr="006D505A">
              <w:rPr>
                <w:rStyle w:val="Hyperlink"/>
                <w:noProof/>
              </w:rPr>
              <w:t>Conclusions:</w:t>
            </w:r>
            <w:r>
              <w:rPr>
                <w:noProof/>
                <w:webHidden/>
              </w:rPr>
              <w:tab/>
            </w:r>
            <w:r>
              <w:rPr>
                <w:noProof/>
                <w:webHidden/>
              </w:rPr>
              <w:fldChar w:fldCharType="begin"/>
            </w:r>
            <w:r>
              <w:rPr>
                <w:noProof/>
                <w:webHidden/>
              </w:rPr>
              <w:instrText xml:space="preserve"> PAGEREF _Toc56938741 \h </w:instrText>
            </w:r>
            <w:r>
              <w:rPr>
                <w:noProof/>
                <w:webHidden/>
              </w:rPr>
            </w:r>
            <w:r>
              <w:rPr>
                <w:noProof/>
                <w:webHidden/>
              </w:rPr>
              <w:fldChar w:fldCharType="separate"/>
            </w:r>
            <w:r>
              <w:rPr>
                <w:noProof/>
                <w:webHidden/>
              </w:rPr>
              <w:t>94</w:t>
            </w:r>
            <w:r>
              <w:rPr>
                <w:noProof/>
                <w:webHidden/>
              </w:rPr>
              <w:fldChar w:fldCharType="end"/>
            </w:r>
          </w:hyperlink>
        </w:p>
        <w:p w14:paraId="15DF5A6C" w14:textId="77ABD283" w:rsidR="0015024C" w:rsidRDefault="0015024C">
          <w:pPr>
            <w:pStyle w:val="TOC1"/>
            <w:tabs>
              <w:tab w:val="left" w:pos="480"/>
              <w:tab w:val="right" w:leader="dot" w:pos="9350"/>
            </w:tabs>
            <w:rPr>
              <w:rFonts w:asciiTheme="minorHAnsi" w:eastAsiaTheme="minorEastAsia" w:hAnsiTheme="minorHAnsi" w:cstheme="minorBidi"/>
              <w:noProof/>
              <w:sz w:val="22"/>
              <w:szCs w:val="22"/>
            </w:rPr>
          </w:pPr>
          <w:hyperlink w:anchor="_Toc56938742" w:history="1">
            <w:r w:rsidRPr="006D505A">
              <w:rPr>
                <w:rStyle w:val="Hyperlink"/>
                <w:noProof/>
              </w:rPr>
              <w:t>4</w:t>
            </w:r>
            <w:r>
              <w:rPr>
                <w:rFonts w:asciiTheme="minorHAnsi" w:eastAsiaTheme="minorEastAsia" w:hAnsiTheme="minorHAnsi" w:cstheme="minorBidi"/>
                <w:noProof/>
                <w:sz w:val="22"/>
                <w:szCs w:val="22"/>
              </w:rPr>
              <w:tab/>
            </w:r>
            <w:r w:rsidRPr="006D505A">
              <w:rPr>
                <w:rStyle w:val="Hyperlink"/>
                <w:noProof/>
              </w:rPr>
              <w:t>CHAPTER</w:t>
            </w:r>
            <w:r>
              <w:rPr>
                <w:noProof/>
                <w:webHidden/>
              </w:rPr>
              <w:tab/>
            </w:r>
            <w:r>
              <w:rPr>
                <w:noProof/>
                <w:webHidden/>
              </w:rPr>
              <w:fldChar w:fldCharType="begin"/>
            </w:r>
            <w:r>
              <w:rPr>
                <w:noProof/>
                <w:webHidden/>
              </w:rPr>
              <w:instrText xml:space="preserve"> PAGEREF _Toc56938742 \h </w:instrText>
            </w:r>
            <w:r>
              <w:rPr>
                <w:noProof/>
                <w:webHidden/>
              </w:rPr>
            </w:r>
            <w:r>
              <w:rPr>
                <w:noProof/>
                <w:webHidden/>
              </w:rPr>
              <w:fldChar w:fldCharType="separate"/>
            </w:r>
            <w:r>
              <w:rPr>
                <w:noProof/>
                <w:webHidden/>
              </w:rPr>
              <w:t>101</w:t>
            </w:r>
            <w:r>
              <w:rPr>
                <w:noProof/>
                <w:webHidden/>
              </w:rPr>
              <w:fldChar w:fldCharType="end"/>
            </w:r>
          </w:hyperlink>
        </w:p>
        <w:p w14:paraId="349CA917" w14:textId="033E62F2"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3" w:history="1">
            <w:r w:rsidRPr="006D505A">
              <w:rPr>
                <w:rStyle w:val="Hyperlink"/>
                <w:noProof/>
              </w:rPr>
              <w:t>4.1</w:t>
            </w:r>
            <w:r>
              <w:rPr>
                <w:rFonts w:asciiTheme="minorHAnsi" w:eastAsiaTheme="minorEastAsia" w:hAnsiTheme="minorHAnsi" w:cstheme="minorBidi"/>
                <w:noProof/>
                <w:sz w:val="22"/>
                <w:szCs w:val="22"/>
              </w:rPr>
              <w:tab/>
            </w:r>
            <w:r w:rsidRPr="006D505A">
              <w:rPr>
                <w:rStyle w:val="Hyperlink"/>
                <w:noProof/>
              </w:rPr>
              <w:t>INTRODUCTION</w:t>
            </w:r>
            <w:r>
              <w:rPr>
                <w:noProof/>
                <w:webHidden/>
              </w:rPr>
              <w:tab/>
            </w:r>
            <w:r>
              <w:rPr>
                <w:noProof/>
                <w:webHidden/>
              </w:rPr>
              <w:fldChar w:fldCharType="begin"/>
            </w:r>
            <w:r>
              <w:rPr>
                <w:noProof/>
                <w:webHidden/>
              </w:rPr>
              <w:instrText xml:space="preserve"> PAGEREF _Toc56938743 \h </w:instrText>
            </w:r>
            <w:r>
              <w:rPr>
                <w:noProof/>
                <w:webHidden/>
              </w:rPr>
            </w:r>
            <w:r>
              <w:rPr>
                <w:noProof/>
                <w:webHidden/>
              </w:rPr>
              <w:fldChar w:fldCharType="separate"/>
            </w:r>
            <w:r>
              <w:rPr>
                <w:noProof/>
                <w:webHidden/>
              </w:rPr>
              <w:t>103</w:t>
            </w:r>
            <w:r>
              <w:rPr>
                <w:noProof/>
                <w:webHidden/>
              </w:rPr>
              <w:fldChar w:fldCharType="end"/>
            </w:r>
          </w:hyperlink>
        </w:p>
        <w:p w14:paraId="790FB89C" w14:textId="0C59C2D5"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4" w:history="1">
            <w:r w:rsidRPr="006D505A">
              <w:rPr>
                <w:rStyle w:val="Hyperlink"/>
                <w:noProof/>
              </w:rPr>
              <w:t>4.2</w:t>
            </w:r>
            <w:r>
              <w:rPr>
                <w:rFonts w:asciiTheme="minorHAnsi" w:eastAsiaTheme="minorEastAsia" w:hAnsiTheme="minorHAnsi" w:cstheme="minorBidi"/>
                <w:noProof/>
                <w:sz w:val="22"/>
                <w:szCs w:val="22"/>
              </w:rPr>
              <w:tab/>
            </w:r>
            <w:r w:rsidRPr="006D505A">
              <w:rPr>
                <w:rStyle w:val="Hyperlink"/>
                <w:noProof/>
              </w:rPr>
              <w:t>MATERIALS AND METHODS</w:t>
            </w:r>
            <w:r>
              <w:rPr>
                <w:noProof/>
                <w:webHidden/>
              </w:rPr>
              <w:tab/>
            </w:r>
            <w:r>
              <w:rPr>
                <w:noProof/>
                <w:webHidden/>
              </w:rPr>
              <w:fldChar w:fldCharType="begin"/>
            </w:r>
            <w:r>
              <w:rPr>
                <w:noProof/>
                <w:webHidden/>
              </w:rPr>
              <w:instrText xml:space="preserve"> PAGEREF _Toc56938744 \h </w:instrText>
            </w:r>
            <w:r>
              <w:rPr>
                <w:noProof/>
                <w:webHidden/>
              </w:rPr>
            </w:r>
            <w:r>
              <w:rPr>
                <w:noProof/>
                <w:webHidden/>
              </w:rPr>
              <w:fldChar w:fldCharType="separate"/>
            </w:r>
            <w:r>
              <w:rPr>
                <w:noProof/>
                <w:webHidden/>
              </w:rPr>
              <w:t>105</w:t>
            </w:r>
            <w:r>
              <w:rPr>
                <w:noProof/>
                <w:webHidden/>
              </w:rPr>
              <w:fldChar w:fldCharType="end"/>
            </w:r>
          </w:hyperlink>
        </w:p>
        <w:p w14:paraId="6B2A3008" w14:textId="642F4890"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5" w:history="1">
            <w:r w:rsidRPr="006D505A">
              <w:rPr>
                <w:rStyle w:val="Hyperlink"/>
                <w:noProof/>
              </w:rPr>
              <w:t>4.3</w:t>
            </w:r>
            <w:r>
              <w:rPr>
                <w:rFonts w:asciiTheme="minorHAnsi" w:eastAsiaTheme="minorEastAsia" w:hAnsiTheme="minorHAnsi" w:cstheme="minorBidi"/>
                <w:noProof/>
                <w:sz w:val="22"/>
                <w:szCs w:val="22"/>
              </w:rPr>
              <w:tab/>
            </w:r>
            <w:r w:rsidRPr="006D505A">
              <w:rPr>
                <w:rStyle w:val="Hyperlink"/>
                <w:noProof/>
              </w:rPr>
              <w:t>RESULTS AND DISCUSSIONS</w:t>
            </w:r>
            <w:r>
              <w:rPr>
                <w:noProof/>
                <w:webHidden/>
              </w:rPr>
              <w:tab/>
            </w:r>
            <w:r>
              <w:rPr>
                <w:noProof/>
                <w:webHidden/>
              </w:rPr>
              <w:fldChar w:fldCharType="begin"/>
            </w:r>
            <w:r>
              <w:rPr>
                <w:noProof/>
                <w:webHidden/>
              </w:rPr>
              <w:instrText xml:space="preserve"> PAGEREF _Toc56938745 \h </w:instrText>
            </w:r>
            <w:r>
              <w:rPr>
                <w:noProof/>
                <w:webHidden/>
              </w:rPr>
            </w:r>
            <w:r>
              <w:rPr>
                <w:noProof/>
                <w:webHidden/>
              </w:rPr>
              <w:fldChar w:fldCharType="separate"/>
            </w:r>
            <w:r>
              <w:rPr>
                <w:noProof/>
                <w:webHidden/>
              </w:rPr>
              <w:t>107</w:t>
            </w:r>
            <w:r>
              <w:rPr>
                <w:noProof/>
                <w:webHidden/>
              </w:rPr>
              <w:fldChar w:fldCharType="end"/>
            </w:r>
          </w:hyperlink>
        </w:p>
        <w:p w14:paraId="4C818A62" w14:textId="0F7C5E04"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6" w:history="1">
            <w:r w:rsidRPr="006D505A">
              <w:rPr>
                <w:rStyle w:val="Hyperlink"/>
                <w:noProof/>
              </w:rPr>
              <w:t>4.4</w:t>
            </w:r>
            <w:r>
              <w:rPr>
                <w:rFonts w:asciiTheme="minorHAnsi" w:eastAsiaTheme="minorEastAsia" w:hAnsiTheme="minorHAnsi" w:cstheme="minorBidi"/>
                <w:noProof/>
                <w:sz w:val="22"/>
                <w:szCs w:val="22"/>
              </w:rPr>
              <w:tab/>
            </w:r>
            <w:r w:rsidRPr="006D505A">
              <w:rPr>
                <w:rStyle w:val="Hyperlink"/>
                <w:noProof/>
              </w:rPr>
              <w:t>CONTACT ANGLE</w:t>
            </w:r>
            <w:r>
              <w:rPr>
                <w:noProof/>
                <w:webHidden/>
              </w:rPr>
              <w:tab/>
            </w:r>
            <w:r>
              <w:rPr>
                <w:noProof/>
                <w:webHidden/>
              </w:rPr>
              <w:fldChar w:fldCharType="begin"/>
            </w:r>
            <w:r>
              <w:rPr>
                <w:noProof/>
                <w:webHidden/>
              </w:rPr>
              <w:instrText xml:space="preserve"> PAGEREF _Toc56938746 \h </w:instrText>
            </w:r>
            <w:r>
              <w:rPr>
                <w:noProof/>
                <w:webHidden/>
              </w:rPr>
            </w:r>
            <w:r>
              <w:rPr>
                <w:noProof/>
                <w:webHidden/>
              </w:rPr>
              <w:fldChar w:fldCharType="separate"/>
            </w:r>
            <w:r>
              <w:rPr>
                <w:noProof/>
                <w:webHidden/>
              </w:rPr>
              <w:t>109</w:t>
            </w:r>
            <w:r>
              <w:rPr>
                <w:noProof/>
                <w:webHidden/>
              </w:rPr>
              <w:fldChar w:fldCharType="end"/>
            </w:r>
          </w:hyperlink>
        </w:p>
        <w:p w14:paraId="20A6A599" w14:textId="047FB069"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7" w:history="1">
            <w:r w:rsidRPr="006D505A">
              <w:rPr>
                <w:rStyle w:val="Hyperlink"/>
                <w:noProof/>
              </w:rPr>
              <w:t>4.5</w:t>
            </w:r>
            <w:r>
              <w:rPr>
                <w:rFonts w:asciiTheme="minorHAnsi" w:eastAsiaTheme="minorEastAsia" w:hAnsiTheme="minorHAnsi" w:cstheme="minorBidi"/>
                <w:noProof/>
                <w:sz w:val="22"/>
                <w:szCs w:val="22"/>
              </w:rPr>
              <w:tab/>
            </w:r>
            <w:r w:rsidRPr="006D505A">
              <w:rPr>
                <w:rStyle w:val="Hyperlink"/>
                <w:i/>
                <w:noProof/>
              </w:rPr>
              <w:t>Phase II Studies</w:t>
            </w:r>
            <w:r w:rsidRPr="006D505A">
              <w:rPr>
                <w:rStyle w:val="Hyperlink"/>
                <w:iCs/>
                <w:noProof/>
              </w:rPr>
              <w:t xml:space="preserve"> - </w:t>
            </w:r>
            <w:r w:rsidRPr="006D505A">
              <w:rPr>
                <w:rStyle w:val="Hyperlink"/>
                <w:noProof/>
              </w:rPr>
              <w:t>PROCESS OPTIMZATION TO IMPROVE BONDING BETWEEN CF-BMI AND 50CF-PPS</w:t>
            </w:r>
            <w:r>
              <w:rPr>
                <w:noProof/>
                <w:webHidden/>
              </w:rPr>
              <w:tab/>
            </w:r>
            <w:r>
              <w:rPr>
                <w:noProof/>
                <w:webHidden/>
              </w:rPr>
              <w:fldChar w:fldCharType="begin"/>
            </w:r>
            <w:r>
              <w:rPr>
                <w:noProof/>
                <w:webHidden/>
              </w:rPr>
              <w:instrText xml:space="preserve"> PAGEREF _Toc56938747 \h </w:instrText>
            </w:r>
            <w:r>
              <w:rPr>
                <w:noProof/>
                <w:webHidden/>
              </w:rPr>
            </w:r>
            <w:r>
              <w:rPr>
                <w:noProof/>
                <w:webHidden/>
              </w:rPr>
              <w:fldChar w:fldCharType="separate"/>
            </w:r>
            <w:r>
              <w:rPr>
                <w:noProof/>
                <w:webHidden/>
              </w:rPr>
              <w:t>113</w:t>
            </w:r>
            <w:r>
              <w:rPr>
                <w:noProof/>
                <w:webHidden/>
              </w:rPr>
              <w:fldChar w:fldCharType="end"/>
            </w:r>
          </w:hyperlink>
        </w:p>
        <w:p w14:paraId="342BA9D0" w14:textId="25ADEDD5"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8" w:history="1">
            <w:r w:rsidRPr="006D505A">
              <w:rPr>
                <w:rStyle w:val="Hyperlink"/>
                <w:noProof/>
              </w:rPr>
              <w:t>4.6</w:t>
            </w:r>
            <w:r>
              <w:rPr>
                <w:rFonts w:asciiTheme="minorHAnsi" w:eastAsiaTheme="minorEastAsia" w:hAnsiTheme="minorHAnsi" w:cstheme="minorBidi"/>
                <w:noProof/>
                <w:sz w:val="22"/>
                <w:szCs w:val="22"/>
              </w:rPr>
              <w:tab/>
            </w:r>
            <w:r w:rsidRPr="006D505A">
              <w:rPr>
                <w:rStyle w:val="Hyperlink"/>
                <w:noProof/>
              </w:rPr>
              <w:t>AUTOCLAVE BONDING TRIALS</w:t>
            </w:r>
            <w:r>
              <w:rPr>
                <w:noProof/>
                <w:webHidden/>
              </w:rPr>
              <w:tab/>
            </w:r>
            <w:r>
              <w:rPr>
                <w:noProof/>
                <w:webHidden/>
              </w:rPr>
              <w:fldChar w:fldCharType="begin"/>
            </w:r>
            <w:r>
              <w:rPr>
                <w:noProof/>
                <w:webHidden/>
              </w:rPr>
              <w:instrText xml:space="preserve"> PAGEREF _Toc56938748 \h </w:instrText>
            </w:r>
            <w:r>
              <w:rPr>
                <w:noProof/>
                <w:webHidden/>
              </w:rPr>
            </w:r>
            <w:r>
              <w:rPr>
                <w:noProof/>
                <w:webHidden/>
              </w:rPr>
              <w:fldChar w:fldCharType="separate"/>
            </w:r>
            <w:r>
              <w:rPr>
                <w:noProof/>
                <w:webHidden/>
              </w:rPr>
              <w:t>120</w:t>
            </w:r>
            <w:r>
              <w:rPr>
                <w:noProof/>
                <w:webHidden/>
              </w:rPr>
              <w:fldChar w:fldCharType="end"/>
            </w:r>
          </w:hyperlink>
        </w:p>
        <w:p w14:paraId="0A1E5221" w14:textId="10DDE880"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49" w:history="1">
            <w:r w:rsidRPr="006D505A">
              <w:rPr>
                <w:rStyle w:val="Hyperlink"/>
                <w:noProof/>
              </w:rPr>
              <w:t>4.7</w:t>
            </w:r>
            <w:r>
              <w:rPr>
                <w:rFonts w:asciiTheme="minorHAnsi" w:eastAsiaTheme="minorEastAsia" w:hAnsiTheme="minorHAnsi" w:cstheme="minorBidi"/>
                <w:noProof/>
                <w:sz w:val="22"/>
                <w:szCs w:val="22"/>
              </w:rPr>
              <w:tab/>
            </w:r>
            <w:r w:rsidRPr="006D505A">
              <w:rPr>
                <w:rStyle w:val="Hyperlink"/>
                <w:noProof/>
              </w:rPr>
              <w:t>MOLD DEGRADATION EVALUATION</w:t>
            </w:r>
            <w:r>
              <w:rPr>
                <w:noProof/>
                <w:webHidden/>
              </w:rPr>
              <w:tab/>
            </w:r>
            <w:r>
              <w:rPr>
                <w:noProof/>
                <w:webHidden/>
              </w:rPr>
              <w:fldChar w:fldCharType="begin"/>
            </w:r>
            <w:r>
              <w:rPr>
                <w:noProof/>
                <w:webHidden/>
              </w:rPr>
              <w:instrText xml:space="preserve"> PAGEREF _Toc56938749 \h </w:instrText>
            </w:r>
            <w:r>
              <w:rPr>
                <w:noProof/>
                <w:webHidden/>
              </w:rPr>
            </w:r>
            <w:r>
              <w:rPr>
                <w:noProof/>
                <w:webHidden/>
              </w:rPr>
              <w:fldChar w:fldCharType="separate"/>
            </w:r>
            <w:r>
              <w:rPr>
                <w:noProof/>
                <w:webHidden/>
              </w:rPr>
              <w:t>123</w:t>
            </w:r>
            <w:r>
              <w:rPr>
                <w:noProof/>
                <w:webHidden/>
              </w:rPr>
              <w:fldChar w:fldCharType="end"/>
            </w:r>
          </w:hyperlink>
        </w:p>
        <w:p w14:paraId="48416CFE" w14:textId="50306705"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50" w:history="1">
            <w:r w:rsidRPr="006D505A">
              <w:rPr>
                <w:rStyle w:val="Hyperlink"/>
                <w:noProof/>
              </w:rPr>
              <w:t>4.8</w:t>
            </w:r>
            <w:r>
              <w:rPr>
                <w:rFonts w:asciiTheme="minorHAnsi" w:eastAsiaTheme="minorEastAsia" w:hAnsiTheme="minorHAnsi" w:cstheme="minorBidi"/>
                <w:noProof/>
                <w:sz w:val="22"/>
                <w:szCs w:val="22"/>
              </w:rPr>
              <w:tab/>
            </w:r>
            <w:r w:rsidRPr="006D505A">
              <w:rPr>
                <w:rStyle w:val="Hyperlink"/>
                <w:noProof/>
              </w:rPr>
              <w:t>COST ANALYSIS</w:t>
            </w:r>
            <w:r>
              <w:rPr>
                <w:noProof/>
                <w:webHidden/>
              </w:rPr>
              <w:tab/>
            </w:r>
            <w:r>
              <w:rPr>
                <w:noProof/>
                <w:webHidden/>
              </w:rPr>
              <w:fldChar w:fldCharType="begin"/>
            </w:r>
            <w:r>
              <w:rPr>
                <w:noProof/>
                <w:webHidden/>
              </w:rPr>
              <w:instrText xml:space="preserve"> PAGEREF _Toc56938750 \h </w:instrText>
            </w:r>
            <w:r>
              <w:rPr>
                <w:noProof/>
                <w:webHidden/>
              </w:rPr>
            </w:r>
            <w:r>
              <w:rPr>
                <w:noProof/>
                <w:webHidden/>
              </w:rPr>
              <w:fldChar w:fldCharType="separate"/>
            </w:r>
            <w:r>
              <w:rPr>
                <w:noProof/>
                <w:webHidden/>
              </w:rPr>
              <w:t>127</w:t>
            </w:r>
            <w:r>
              <w:rPr>
                <w:noProof/>
                <w:webHidden/>
              </w:rPr>
              <w:fldChar w:fldCharType="end"/>
            </w:r>
          </w:hyperlink>
        </w:p>
        <w:p w14:paraId="10FF1E2C" w14:textId="372E0995" w:rsidR="0015024C" w:rsidRDefault="0015024C">
          <w:pPr>
            <w:pStyle w:val="TOC2"/>
            <w:tabs>
              <w:tab w:val="left" w:pos="880"/>
              <w:tab w:val="right" w:leader="dot" w:pos="9350"/>
            </w:tabs>
            <w:rPr>
              <w:rFonts w:asciiTheme="minorHAnsi" w:eastAsiaTheme="minorEastAsia" w:hAnsiTheme="minorHAnsi" w:cstheme="minorBidi"/>
              <w:noProof/>
              <w:sz w:val="22"/>
              <w:szCs w:val="22"/>
            </w:rPr>
          </w:pPr>
          <w:hyperlink w:anchor="_Toc56938751" w:history="1">
            <w:r w:rsidRPr="006D505A">
              <w:rPr>
                <w:rStyle w:val="Hyperlink"/>
                <w:noProof/>
              </w:rPr>
              <w:t>4.9</w:t>
            </w:r>
            <w:r>
              <w:rPr>
                <w:rFonts w:asciiTheme="minorHAnsi" w:eastAsiaTheme="minorEastAsia" w:hAnsiTheme="minorHAnsi" w:cstheme="minorBidi"/>
                <w:noProof/>
                <w:sz w:val="22"/>
                <w:szCs w:val="22"/>
              </w:rPr>
              <w:tab/>
            </w:r>
            <w:r w:rsidRPr="006D505A">
              <w:rPr>
                <w:rStyle w:val="Hyperlink"/>
                <w:noProof/>
              </w:rPr>
              <w:t>SUMMARY</w:t>
            </w:r>
            <w:r>
              <w:rPr>
                <w:noProof/>
                <w:webHidden/>
              </w:rPr>
              <w:tab/>
            </w:r>
            <w:r>
              <w:rPr>
                <w:noProof/>
                <w:webHidden/>
              </w:rPr>
              <w:fldChar w:fldCharType="begin"/>
            </w:r>
            <w:r>
              <w:rPr>
                <w:noProof/>
                <w:webHidden/>
              </w:rPr>
              <w:instrText xml:space="preserve"> PAGEREF _Toc56938751 \h </w:instrText>
            </w:r>
            <w:r>
              <w:rPr>
                <w:noProof/>
                <w:webHidden/>
              </w:rPr>
            </w:r>
            <w:r>
              <w:rPr>
                <w:noProof/>
                <w:webHidden/>
              </w:rPr>
              <w:fldChar w:fldCharType="separate"/>
            </w:r>
            <w:r>
              <w:rPr>
                <w:noProof/>
                <w:webHidden/>
              </w:rPr>
              <w:t>129</w:t>
            </w:r>
            <w:r>
              <w:rPr>
                <w:noProof/>
                <w:webHidden/>
              </w:rPr>
              <w:fldChar w:fldCharType="end"/>
            </w:r>
          </w:hyperlink>
        </w:p>
        <w:p w14:paraId="3E45AF95" w14:textId="06C56C68" w:rsidR="0040256D" w:rsidRDefault="0040256D">
          <w:r>
            <w:rPr>
              <w:b/>
              <w:bCs/>
              <w:noProof/>
            </w:rPr>
            <w:fldChar w:fldCharType="end"/>
          </w:r>
          <w:r w:rsidR="00731E99" w:rsidRPr="00731E99">
            <w:rPr>
              <w:bCs/>
              <w:noProof/>
            </w:rPr>
            <w:t>VITA</w:t>
          </w:r>
          <w:r w:rsidR="00731E99">
            <w:rPr>
              <w:bCs/>
              <w:noProof/>
            </w:rPr>
            <w:t xml:space="preserve"> ………………………………………………………………………………………….   1</w:t>
          </w:r>
          <w:r w:rsidR="00740FBC">
            <w:rPr>
              <w:bCs/>
              <w:noProof/>
            </w:rPr>
            <w:t>3</w:t>
          </w:r>
          <w:r w:rsidR="00731E99">
            <w:rPr>
              <w:bCs/>
              <w:noProof/>
            </w:rPr>
            <w:t>5</w:t>
          </w:r>
        </w:p>
      </w:sdtContent>
    </w:sdt>
    <w:p w14:paraId="126DB1FC" w14:textId="77777777" w:rsidR="00655D74" w:rsidRDefault="00655D74">
      <w:pPr>
        <w:pStyle w:val="TableofFigures"/>
        <w:tabs>
          <w:tab w:val="right" w:leader="dot" w:pos="9350"/>
        </w:tabs>
      </w:pPr>
    </w:p>
    <w:p w14:paraId="1551D5A2" w14:textId="678E6BDD" w:rsidR="00655D74" w:rsidRDefault="00655D74">
      <w:pPr>
        <w:pStyle w:val="TableofFigures"/>
        <w:tabs>
          <w:tab w:val="right" w:leader="dot" w:pos="9350"/>
        </w:tabs>
      </w:pPr>
    </w:p>
    <w:p w14:paraId="5DCCE835" w14:textId="18F51AD0" w:rsidR="00033FC7" w:rsidRDefault="00033FC7" w:rsidP="00033FC7"/>
    <w:p w14:paraId="0E126413" w14:textId="7295DD74" w:rsidR="00033FC7" w:rsidRDefault="00033FC7" w:rsidP="00033FC7"/>
    <w:p w14:paraId="7A5D9FF3" w14:textId="74CE345F" w:rsidR="00033FC7" w:rsidRDefault="00033FC7" w:rsidP="00033FC7"/>
    <w:p w14:paraId="25BC0D89" w14:textId="3A5FFF56" w:rsidR="00033FC7" w:rsidRDefault="00033FC7" w:rsidP="00033FC7"/>
    <w:p w14:paraId="0FD3536C" w14:textId="39340D28" w:rsidR="00033FC7" w:rsidRDefault="00033FC7" w:rsidP="00033FC7"/>
    <w:p w14:paraId="1CE996D8" w14:textId="484C91BE" w:rsidR="00033FC7" w:rsidRDefault="00033FC7" w:rsidP="00033FC7"/>
    <w:p w14:paraId="3C80057C" w14:textId="165F2943" w:rsidR="00033FC7" w:rsidRDefault="00033FC7" w:rsidP="00033FC7"/>
    <w:p w14:paraId="5BBEA031" w14:textId="3B146220" w:rsidR="00033FC7" w:rsidRDefault="00033FC7" w:rsidP="00033FC7"/>
    <w:p w14:paraId="4D1E060B" w14:textId="77777777" w:rsidR="00731E99" w:rsidRDefault="00731E99" w:rsidP="00033FC7"/>
    <w:p w14:paraId="13DAB4BB" w14:textId="77777777" w:rsidR="00731E99" w:rsidRDefault="00731E99" w:rsidP="00033FC7"/>
    <w:p w14:paraId="48543084" w14:textId="77777777" w:rsidR="00731E99" w:rsidRDefault="00731E99" w:rsidP="00033FC7"/>
    <w:p w14:paraId="60D615D6" w14:textId="77777777" w:rsidR="00731E99" w:rsidRDefault="00731E99" w:rsidP="00033FC7"/>
    <w:p w14:paraId="1010A370" w14:textId="77777777" w:rsidR="00731E99" w:rsidRDefault="00731E99" w:rsidP="00033FC7"/>
    <w:p w14:paraId="695ABA5B" w14:textId="77777777" w:rsidR="00731E99" w:rsidRDefault="00731E99" w:rsidP="00033FC7"/>
    <w:p w14:paraId="180535CD" w14:textId="1AEDBA97" w:rsidR="00033FC7" w:rsidRDefault="00033FC7" w:rsidP="00033FC7"/>
    <w:p w14:paraId="09DD17E5" w14:textId="77777777" w:rsidR="00BA5A87" w:rsidRPr="0015024C" w:rsidRDefault="00BA5A87" w:rsidP="00BA5A87">
      <w:pPr>
        <w:pStyle w:val="TableofFigures"/>
        <w:tabs>
          <w:tab w:val="right" w:leader="dot" w:pos="9350"/>
        </w:tabs>
        <w:jc w:val="center"/>
        <w:rPr>
          <w:rFonts w:ascii="Times New Roman" w:eastAsiaTheme="majorEastAsia" w:hAnsi="Times New Roman"/>
          <w:color w:val="000000" w:themeColor="text1"/>
          <w:sz w:val="24"/>
          <w:szCs w:val="24"/>
        </w:rPr>
      </w:pPr>
      <w:r w:rsidRPr="0015024C">
        <w:rPr>
          <w:rFonts w:ascii="Times New Roman" w:eastAsiaTheme="majorEastAsia" w:hAnsi="Times New Roman"/>
          <w:color w:val="000000" w:themeColor="text1"/>
          <w:sz w:val="24"/>
          <w:szCs w:val="24"/>
        </w:rPr>
        <w:lastRenderedPageBreak/>
        <w:t>LIST OF TABLES</w:t>
      </w:r>
    </w:p>
    <w:p w14:paraId="01EA5F5F" w14:textId="7EAE7119" w:rsidR="00BA5A87" w:rsidRPr="00417443" w:rsidRDefault="00BA5A87" w:rsidP="00BA5A87">
      <w:pPr>
        <w:pStyle w:val="TableofFigures"/>
        <w:tabs>
          <w:tab w:val="right" w:leader="dot" w:pos="9350"/>
        </w:tabs>
        <w:rPr>
          <w:rFonts w:ascii="Times New Roman" w:eastAsiaTheme="minorEastAsia" w:hAnsi="Times New Roman"/>
          <w:b w:val="0"/>
          <w:bCs w:val="0"/>
          <w:smallCaps/>
          <w:noProof/>
          <w:sz w:val="24"/>
          <w:szCs w:val="24"/>
        </w:rPr>
      </w:pPr>
      <w:r w:rsidRPr="00655D74">
        <w:rPr>
          <w:rFonts w:ascii="Times New Roman" w:hAnsi="Times New Roman"/>
          <w:sz w:val="24"/>
          <w:szCs w:val="24"/>
        </w:rPr>
        <w:fldChar w:fldCharType="begin"/>
      </w:r>
      <w:r w:rsidRPr="00655D74">
        <w:rPr>
          <w:rFonts w:ascii="Times New Roman" w:hAnsi="Times New Roman"/>
          <w:sz w:val="24"/>
          <w:szCs w:val="24"/>
        </w:rPr>
        <w:instrText xml:space="preserve"> TOC \h \z \c "Table" </w:instrText>
      </w:r>
      <w:r w:rsidRPr="00655D74">
        <w:rPr>
          <w:rFonts w:ascii="Times New Roman" w:hAnsi="Times New Roman"/>
          <w:sz w:val="24"/>
          <w:szCs w:val="24"/>
        </w:rPr>
        <w:fldChar w:fldCharType="separate"/>
      </w:r>
      <w:hyperlink w:anchor="_Toc45997654" w:history="1">
        <w:r w:rsidRPr="00417443">
          <w:rPr>
            <w:rStyle w:val="Hyperlink"/>
            <w:rFonts w:ascii="Times New Roman" w:hAnsi="Times New Roman"/>
            <w:b w:val="0"/>
            <w:bCs w:val="0"/>
            <w:noProof/>
            <w:sz w:val="24"/>
            <w:szCs w:val="24"/>
          </w:rPr>
          <w:t>Table 1.1: CTE and density of various materials [5, 6]</w:t>
        </w:r>
        <w:r w:rsidRPr="00417443">
          <w:rPr>
            <w:rFonts w:ascii="Times New Roman" w:hAnsi="Times New Roman"/>
            <w:b w:val="0"/>
            <w:bCs w:val="0"/>
            <w:noProof/>
            <w:webHidden/>
            <w:sz w:val="24"/>
            <w:szCs w:val="24"/>
          </w:rPr>
          <w:tab/>
        </w:r>
        <w:r w:rsidRPr="00417443">
          <w:rPr>
            <w:rFonts w:ascii="Times New Roman" w:hAnsi="Times New Roman"/>
            <w:b w:val="0"/>
            <w:bCs w:val="0"/>
            <w:noProof/>
            <w:webHidden/>
            <w:sz w:val="24"/>
            <w:szCs w:val="24"/>
          </w:rPr>
          <w:fldChar w:fldCharType="begin"/>
        </w:r>
        <w:r w:rsidRPr="00417443">
          <w:rPr>
            <w:rFonts w:ascii="Times New Roman" w:hAnsi="Times New Roman"/>
            <w:b w:val="0"/>
            <w:bCs w:val="0"/>
            <w:noProof/>
            <w:webHidden/>
            <w:sz w:val="24"/>
            <w:szCs w:val="24"/>
          </w:rPr>
          <w:instrText xml:space="preserve"> PAGEREF _Toc45997654 \h </w:instrText>
        </w:r>
        <w:r w:rsidRPr="00417443">
          <w:rPr>
            <w:rFonts w:ascii="Times New Roman" w:hAnsi="Times New Roman"/>
            <w:b w:val="0"/>
            <w:bCs w:val="0"/>
            <w:noProof/>
            <w:webHidden/>
            <w:sz w:val="24"/>
            <w:szCs w:val="24"/>
          </w:rPr>
        </w:r>
        <w:r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3</w:t>
        </w:r>
        <w:r w:rsidRPr="00417443">
          <w:rPr>
            <w:rFonts w:ascii="Times New Roman" w:hAnsi="Times New Roman"/>
            <w:b w:val="0"/>
            <w:bCs w:val="0"/>
            <w:noProof/>
            <w:webHidden/>
            <w:sz w:val="24"/>
            <w:szCs w:val="24"/>
          </w:rPr>
          <w:fldChar w:fldCharType="end"/>
        </w:r>
      </w:hyperlink>
    </w:p>
    <w:p w14:paraId="17597550" w14:textId="7C6678C7"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55" w:history="1">
        <w:r w:rsidR="00BA5A87" w:rsidRPr="00417443">
          <w:rPr>
            <w:rStyle w:val="Hyperlink"/>
            <w:rFonts w:ascii="Times New Roman" w:hAnsi="Times New Roman"/>
            <w:b w:val="0"/>
            <w:bCs w:val="0"/>
            <w:noProof/>
            <w:sz w:val="24"/>
            <w:szCs w:val="24"/>
          </w:rPr>
          <w:t>Table 2.1: Number of test specimens and dimensions</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_Toc45997655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32</w:t>
        </w:r>
        <w:r w:rsidR="00BA5A87" w:rsidRPr="00417443">
          <w:rPr>
            <w:rFonts w:ascii="Times New Roman" w:hAnsi="Times New Roman"/>
            <w:b w:val="0"/>
            <w:bCs w:val="0"/>
            <w:noProof/>
            <w:webHidden/>
            <w:sz w:val="24"/>
            <w:szCs w:val="24"/>
          </w:rPr>
          <w:fldChar w:fldCharType="end"/>
        </w:r>
      </w:hyperlink>
    </w:p>
    <w:p w14:paraId="5DF64193" w14:textId="2E5C8DAD"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56" w:history="1">
        <w:r w:rsidR="00BA5A87" w:rsidRPr="00417443">
          <w:rPr>
            <w:rStyle w:val="Hyperlink"/>
            <w:rFonts w:ascii="Times New Roman" w:hAnsi="Times New Roman"/>
            <w:b w:val="0"/>
            <w:bCs w:val="0"/>
            <w:noProof/>
            <w:sz w:val="24"/>
            <w:szCs w:val="24"/>
          </w:rPr>
          <w:t>Table 2.2: FLD of Pellets, EDF-AM, ECM, and IM</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_Toc45997656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43</w:t>
        </w:r>
        <w:r w:rsidR="00BA5A87" w:rsidRPr="00417443">
          <w:rPr>
            <w:rFonts w:ascii="Times New Roman" w:hAnsi="Times New Roman"/>
            <w:b w:val="0"/>
            <w:bCs w:val="0"/>
            <w:noProof/>
            <w:webHidden/>
            <w:sz w:val="24"/>
            <w:szCs w:val="24"/>
          </w:rPr>
          <w:fldChar w:fldCharType="end"/>
        </w:r>
      </w:hyperlink>
    </w:p>
    <w:p w14:paraId="4B3E8822" w14:textId="27C98716"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57" w:history="1">
        <w:r w:rsidR="00BA5A87" w:rsidRPr="00417443">
          <w:rPr>
            <w:rStyle w:val="Hyperlink"/>
            <w:rFonts w:ascii="Times New Roman" w:hAnsi="Times New Roman"/>
            <w:b w:val="0"/>
            <w:bCs w:val="0"/>
            <w:noProof/>
            <w:sz w:val="24"/>
            <w:szCs w:val="24"/>
          </w:rPr>
          <w:t>Table 2.3: Mechanical properties of EDF-AM, ECM, and IM</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_Toc45997657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49</w:t>
        </w:r>
        <w:r w:rsidR="00BA5A87" w:rsidRPr="00417443">
          <w:rPr>
            <w:rFonts w:ascii="Times New Roman" w:hAnsi="Times New Roman"/>
            <w:b w:val="0"/>
            <w:bCs w:val="0"/>
            <w:noProof/>
            <w:webHidden/>
            <w:sz w:val="24"/>
            <w:szCs w:val="24"/>
          </w:rPr>
          <w:fldChar w:fldCharType="end"/>
        </w:r>
      </w:hyperlink>
    </w:p>
    <w:p w14:paraId="38F95120" w14:textId="1462AD92"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58" w:history="1">
        <w:r w:rsidR="00BA5A87" w:rsidRPr="00417443">
          <w:rPr>
            <w:rStyle w:val="Hyperlink"/>
            <w:rFonts w:ascii="Times New Roman" w:hAnsi="Times New Roman"/>
            <w:b w:val="0"/>
            <w:bCs w:val="0"/>
            <w:noProof/>
            <w:sz w:val="24"/>
            <w:szCs w:val="24"/>
          </w:rPr>
          <w:t>Table 3.1: Tensile properties of 50CF-PPS at room temperature and high-temperature (100 °C and 180 °C)</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_Toc45997658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74</w:t>
        </w:r>
        <w:r w:rsidR="00BA5A87" w:rsidRPr="00417443">
          <w:rPr>
            <w:rFonts w:ascii="Times New Roman" w:hAnsi="Times New Roman"/>
            <w:b w:val="0"/>
            <w:bCs w:val="0"/>
            <w:noProof/>
            <w:webHidden/>
            <w:sz w:val="24"/>
            <w:szCs w:val="24"/>
          </w:rPr>
          <w:fldChar w:fldCharType="end"/>
        </w:r>
      </w:hyperlink>
    </w:p>
    <w:p w14:paraId="4FAA0B1F" w14:textId="094816B2"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59" w:history="1">
        <w:r w:rsidR="00BA5A87" w:rsidRPr="00417443">
          <w:rPr>
            <w:rStyle w:val="Hyperlink"/>
            <w:rFonts w:ascii="Times New Roman" w:hAnsi="Times New Roman"/>
            <w:b w:val="0"/>
            <w:bCs w:val="0"/>
            <w:noProof/>
            <w:sz w:val="24"/>
            <w:szCs w:val="24"/>
          </w:rPr>
          <w:t>Table 3.2: Average top mold surface temperature and total average deflection for different infill patterns.</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_Toc45997659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74</w:t>
        </w:r>
        <w:r w:rsidR="00BA5A87" w:rsidRPr="00417443">
          <w:rPr>
            <w:rFonts w:ascii="Times New Roman" w:hAnsi="Times New Roman"/>
            <w:b w:val="0"/>
            <w:bCs w:val="0"/>
            <w:noProof/>
            <w:webHidden/>
            <w:sz w:val="24"/>
            <w:szCs w:val="24"/>
          </w:rPr>
          <w:fldChar w:fldCharType="end"/>
        </w:r>
      </w:hyperlink>
    </w:p>
    <w:p w14:paraId="49797D93" w14:textId="3B3B2AFA"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60" w:history="1">
        <w:r w:rsidR="00BA5A87" w:rsidRPr="00417443">
          <w:rPr>
            <w:rStyle w:val="Hyperlink"/>
            <w:rFonts w:ascii="Times New Roman" w:hAnsi="Times New Roman"/>
            <w:b w:val="0"/>
            <w:bCs w:val="0"/>
            <w:noProof/>
            <w:sz w:val="24"/>
            <w:szCs w:val="24"/>
          </w:rPr>
          <w:t>Table 3.3: Coefficients used in the thermal simulation [40]</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_Toc45997660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89</w:t>
        </w:r>
        <w:r w:rsidR="00BA5A87" w:rsidRPr="00417443">
          <w:rPr>
            <w:rFonts w:ascii="Times New Roman" w:hAnsi="Times New Roman"/>
            <w:b w:val="0"/>
            <w:bCs w:val="0"/>
            <w:noProof/>
            <w:webHidden/>
            <w:sz w:val="24"/>
            <w:szCs w:val="24"/>
          </w:rPr>
          <w:fldChar w:fldCharType="end"/>
        </w:r>
      </w:hyperlink>
    </w:p>
    <w:p w14:paraId="54D35E06" w14:textId="78A3BBFF"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61" w:history="1">
        <w:r w:rsidR="00BA5A87" w:rsidRPr="00417443">
          <w:rPr>
            <w:rStyle w:val="Hyperlink"/>
            <w:rFonts w:ascii="Times New Roman" w:hAnsi="Times New Roman"/>
            <w:b w:val="0"/>
            <w:bCs w:val="0"/>
            <w:noProof/>
            <w:sz w:val="24"/>
            <w:szCs w:val="24"/>
          </w:rPr>
          <w:t>Table 4.1: Mechanical test data for baseline specimens</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_Toc45997661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111</w:t>
        </w:r>
        <w:r w:rsidR="00BA5A87" w:rsidRPr="00417443">
          <w:rPr>
            <w:rFonts w:ascii="Times New Roman" w:hAnsi="Times New Roman"/>
            <w:b w:val="0"/>
            <w:bCs w:val="0"/>
            <w:noProof/>
            <w:webHidden/>
            <w:sz w:val="24"/>
            <w:szCs w:val="24"/>
          </w:rPr>
          <w:fldChar w:fldCharType="end"/>
        </w:r>
      </w:hyperlink>
    </w:p>
    <w:p w14:paraId="4BCADC0E" w14:textId="33DBCCB3" w:rsidR="00BA5A87" w:rsidRPr="00417443" w:rsidRDefault="00D16A2F" w:rsidP="00BA5A87">
      <w:pPr>
        <w:pStyle w:val="TableofFigures"/>
        <w:tabs>
          <w:tab w:val="right" w:leader="dot" w:pos="9350"/>
        </w:tabs>
        <w:rPr>
          <w:rFonts w:ascii="Times New Roman" w:eastAsiaTheme="minorEastAsia" w:hAnsi="Times New Roman"/>
          <w:b w:val="0"/>
          <w:bCs w:val="0"/>
          <w:smallCaps/>
          <w:noProof/>
          <w:sz w:val="24"/>
          <w:szCs w:val="24"/>
        </w:rPr>
      </w:pPr>
      <w:hyperlink w:anchor="_Toc45997662" w:history="1">
        <w:r w:rsidR="00BA5A87" w:rsidRPr="00417443">
          <w:rPr>
            <w:rStyle w:val="Hyperlink"/>
            <w:rFonts w:ascii="Times New Roman" w:hAnsi="Times New Roman"/>
            <w:b w:val="0"/>
            <w:bCs w:val="0"/>
            <w:noProof/>
            <w:sz w:val="24"/>
            <w:szCs w:val="24"/>
          </w:rPr>
          <w:t>Table 4.2: Summary of transverse tensile strength of 50CF-PPS and CF-BMI bonding optimization trials</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_Toc45997662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119</w:t>
        </w:r>
        <w:r w:rsidR="00BA5A87" w:rsidRPr="00417443">
          <w:rPr>
            <w:rFonts w:ascii="Times New Roman" w:hAnsi="Times New Roman"/>
            <w:b w:val="0"/>
            <w:bCs w:val="0"/>
            <w:noProof/>
            <w:webHidden/>
            <w:sz w:val="24"/>
            <w:szCs w:val="24"/>
          </w:rPr>
          <w:fldChar w:fldCharType="end"/>
        </w:r>
      </w:hyperlink>
    </w:p>
    <w:p w14:paraId="4068D0B0" w14:textId="0D461EB6" w:rsidR="00BA5A87" w:rsidRPr="00655D74" w:rsidRDefault="00D16A2F" w:rsidP="00BA5A87">
      <w:pPr>
        <w:pStyle w:val="TableofFigures"/>
        <w:tabs>
          <w:tab w:val="right" w:leader="dot" w:pos="9350"/>
        </w:tabs>
        <w:rPr>
          <w:rFonts w:ascii="Times New Roman" w:eastAsiaTheme="minorEastAsia" w:hAnsi="Times New Roman"/>
          <w:smallCaps/>
          <w:noProof/>
          <w:sz w:val="24"/>
          <w:szCs w:val="24"/>
        </w:rPr>
      </w:pPr>
      <w:hyperlink w:anchor="_Toc45997663" w:history="1">
        <w:r w:rsidR="00BA5A87" w:rsidRPr="00417443">
          <w:rPr>
            <w:rStyle w:val="Hyperlink"/>
            <w:rFonts w:ascii="Times New Roman" w:hAnsi="Times New Roman"/>
            <w:b w:val="0"/>
            <w:bCs w:val="0"/>
            <w:noProof/>
            <w:sz w:val="24"/>
            <w:szCs w:val="24"/>
          </w:rPr>
          <w:t>Table 4.3: Cost breakdown of hybrid 50CF-PPS and CF-BMI mold</w:t>
        </w:r>
        <w:r w:rsidR="00BA5A87" w:rsidRPr="00417443">
          <w:rPr>
            <w:rFonts w:ascii="Times New Roman" w:hAnsi="Times New Roman"/>
            <w:b w:val="0"/>
            <w:bCs w:val="0"/>
            <w:noProof/>
            <w:webHidden/>
            <w:sz w:val="24"/>
            <w:szCs w:val="24"/>
          </w:rPr>
          <w:tab/>
        </w:r>
        <w:r w:rsidR="00BA5A87" w:rsidRPr="00417443">
          <w:rPr>
            <w:rFonts w:ascii="Times New Roman" w:hAnsi="Times New Roman"/>
            <w:b w:val="0"/>
            <w:bCs w:val="0"/>
            <w:noProof/>
            <w:webHidden/>
            <w:sz w:val="24"/>
            <w:szCs w:val="24"/>
          </w:rPr>
          <w:fldChar w:fldCharType="begin"/>
        </w:r>
        <w:r w:rsidR="00BA5A87" w:rsidRPr="00417443">
          <w:rPr>
            <w:rFonts w:ascii="Times New Roman" w:hAnsi="Times New Roman"/>
            <w:b w:val="0"/>
            <w:bCs w:val="0"/>
            <w:noProof/>
            <w:webHidden/>
            <w:sz w:val="24"/>
            <w:szCs w:val="24"/>
          </w:rPr>
          <w:instrText xml:space="preserve"> PAGEREF _Toc45997663 \h </w:instrText>
        </w:r>
        <w:r w:rsidR="00BA5A87" w:rsidRPr="00417443">
          <w:rPr>
            <w:rFonts w:ascii="Times New Roman" w:hAnsi="Times New Roman"/>
            <w:b w:val="0"/>
            <w:bCs w:val="0"/>
            <w:noProof/>
            <w:webHidden/>
            <w:sz w:val="24"/>
            <w:szCs w:val="24"/>
          </w:rPr>
        </w:r>
        <w:r w:rsidR="00BA5A87" w:rsidRPr="00417443">
          <w:rPr>
            <w:rFonts w:ascii="Times New Roman" w:hAnsi="Times New Roman"/>
            <w:b w:val="0"/>
            <w:bCs w:val="0"/>
            <w:noProof/>
            <w:webHidden/>
            <w:sz w:val="24"/>
            <w:szCs w:val="24"/>
          </w:rPr>
          <w:fldChar w:fldCharType="separate"/>
        </w:r>
        <w:r w:rsidR="00110995">
          <w:rPr>
            <w:rFonts w:ascii="Times New Roman" w:hAnsi="Times New Roman"/>
            <w:b w:val="0"/>
            <w:bCs w:val="0"/>
            <w:noProof/>
            <w:webHidden/>
            <w:sz w:val="24"/>
            <w:szCs w:val="24"/>
          </w:rPr>
          <w:t>128</w:t>
        </w:r>
        <w:r w:rsidR="00BA5A87" w:rsidRPr="00417443">
          <w:rPr>
            <w:rFonts w:ascii="Times New Roman" w:hAnsi="Times New Roman"/>
            <w:b w:val="0"/>
            <w:bCs w:val="0"/>
            <w:noProof/>
            <w:webHidden/>
            <w:sz w:val="24"/>
            <w:szCs w:val="24"/>
          </w:rPr>
          <w:fldChar w:fldCharType="end"/>
        </w:r>
      </w:hyperlink>
    </w:p>
    <w:p w14:paraId="101AD458" w14:textId="017AB17F" w:rsidR="00BA5A87" w:rsidRDefault="00BA5A87" w:rsidP="00BA5A87">
      <w:r w:rsidRPr="00655D74">
        <w:fldChar w:fldCharType="end"/>
      </w:r>
    </w:p>
    <w:p w14:paraId="5AF80EE8" w14:textId="7960B5D7" w:rsidR="00033FC7" w:rsidRDefault="00033FC7" w:rsidP="00BA5A87"/>
    <w:p w14:paraId="0E2D036D" w14:textId="6FE92C0F" w:rsidR="00033FC7" w:rsidRDefault="00033FC7" w:rsidP="00BA5A87"/>
    <w:p w14:paraId="5F4C35E1" w14:textId="09BBF174" w:rsidR="00033FC7" w:rsidRDefault="00033FC7" w:rsidP="00BA5A87"/>
    <w:p w14:paraId="0A2A9429" w14:textId="1E829208" w:rsidR="00033FC7" w:rsidRDefault="00033FC7" w:rsidP="00BA5A87"/>
    <w:p w14:paraId="12290C09" w14:textId="4BBF618D" w:rsidR="00033FC7" w:rsidRDefault="00033FC7" w:rsidP="00BA5A87"/>
    <w:p w14:paraId="080E457A" w14:textId="77777777" w:rsidR="00033FC7" w:rsidRDefault="00033FC7" w:rsidP="00BA5A87"/>
    <w:p w14:paraId="6D1637B3" w14:textId="77777777" w:rsidR="00BA5A87" w:rsidRPr="0015024C" w:rsidRDefault="00BA5A87" w:rsidP="00BA5A87">
      <w:pPr>
        <w:pStyle w:val="TableofFigures"/>
        <w:tabs>
          <w:tab w:val="right" w:leader="dot" w:pos="9350"/>
        </w:tabs>
        <w:jc w:val="center"/>
        <w:rPr>
          <w:rFonts w:ascii="Times New Roman" w:eastAsiaTheme="majorEastAsia" w:hAnsi="Times New Roman"/>
          <w:color w:val="000000" w:themeColor="text1"/>
          <w:sz w:val="24"/>
          <w:szCs w:val="24"/>
        </w:rPr>
      </w:pPr>
      <w:r w:rsidRPr="0015024C">
        <w:rPr>
          <w:rFonts w:ascii="Times New Roman" w:eastAsiaTheme="majorEastAsia" w:hAnsi="Times New Roman"/>
          <w:color w:val="000000" w:themeColor="text1"/>
          <w:sz w:val="24"/>
          <w:szCs w:val="24"/>
        </w:rPr>
        <w:lastRenderedPageBreak/>
        <w:t>LIST OF FIGURES</w:t>
      </w:r>
    </w:p>
    <w:p w14:paraId="562592F0" w14:textId="7B9BA753" w:rsidR="00721D0B" w:rsidRPr="00721D0B" w:rsidRDefault="00655D74">
      <w:pPr>
        <w:pStyle w:val="TableofFigures"/>
        <w:tabs>
          <w:tab w:val="right" w:leader="dot" w:pos="9350"/>
        </w:tabs>
        <w:rPr>
          <w:rStyle w:val="Hyperlink"/>
          <w:rFonts w:ascii="Times New Roman" w:hAnsi="Times New Roman"/>
          <w:noProof/>
          <w:sz w:val="24"/>
          <w:szCs w:val="24"/>
        </w:rPr>
      </w:pPr>
      <w:r w:rsidRPr="00721D0B">
        <w:rPr>
          <w:rStyle w:val="Hyperlink"/>
          <w:b w:val="0"/>
          <w:bCs w:val="0"/>
          <w:noProof/>
        </w:rPr>
        <w:fldChar w:fldCharType="begin"/>
      </w:r>
      <w:r w:rsidRPr="00721D0B">
        <w:rPr>
          <w:rStyle w:val="Hyperlink"/>
          <w:b w:val="0"/>
          <w:bCs w:val="0"/>
          <w:noProof/>
        </w:rPr>
        <w:instrText xml:space="preserve"> TOC \h \z \c "Figure" </w:instrText>
      </w:r>
      <w:r w:rsidRPr="00721D0B">
        <w:rPr>
          <w:rStyle w:val="Hyperlink"/>
          <w:b w:val="0"/>
          <w:bCs w:val="0"/>
          <w:noProof/>
        </w:rPr>
        <w:fldChar w:fldCharType="separate"/>
      </w:r>
      <w:hyperlink w:anchor="_Toc46089507" w:history="1">
        <w:r w:rsidR="00721D0B" w:rsidRPr="00721D0B">
          <w:rPr>
            <w:rStyle w:val="Hyperlink"/>
            <w:rFonts w:ascii="Times New Roman" w:hAnsi="Times New Roman"/>
            <w:b w:val="0"/>
            <w:bCs w:val="0"/>
            <w:noProof/>
            <w:sz w:val="24"/>
            <w:szCs w:val="24"/>
          </w:rPr>
          <w:t>Figure 1.1: Classification of TRC based on the fiber length – continuous and chopped, intermediate forms and techniques for fabrication of finished products.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_Toc46089507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5</w:t>
        </w:r>
        <w:r w:rsidR="00721D0B" w:rsidRPr="00721D0B">
          <w:rPr>
            <w:rStyle w:val="Hyperlink"/>
            <w:rFonts w:ascii="Times New Roman" w:hAnsi="Times New Roman"/>
            <w:b w:val="0"/>
            <w:bCs w:val="0"/>
            <w:noProof/>
            <w:webHidden/>
            <w:sz w:val="24"/>
            <w:szCs w:val="24"/>
          </w:rPr>
          <w:fldChar w:fldCharType="end"/>
        </w:r>
      </w:hyperlink>
    </w:p>
    <w:p w14:paraId="7A82E5BD" w14:textId="49F229CF"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08" w:history="1">
        <w:r w:rsidR="00721D0B" w:rsidRPr="00721D0B">
          <w:rPr>
            <w:rStyle w:val="Hyperlink"/>
            <w:rFonts w:ascii="Times New Roman" w:hAnsi="Times New Roman"/>
            <w:b w:val="0"/>
            <w:bCs w:val="0"/>
            <w:noProof/>
            <w:sz w:val="24"/>
            <w:szCs w:val="24"/>
          </w:rPr>
          <w:t xml:space="preserve">Figure 1.2: (a) The change of tensile stress and interfacial shear stress with respect to fiber aspect ratio </w:t>
        </w:r>
        <m:oMath>
          <m:r>
            <m:rPr>
              <m:sty m:val="b"/>
            </m:rPr>
            <w:rPr>
              <w:rStyle w:val="Hyperlink"/>
              <w:rFonts w:ascii="Cambria Math" w:hAnsi="Cambria Math"/>
              <w:noProof/>
              <w:sz w:val="24"/>
              <w:szCs w:val="24"/>
            </w:rPr>
            <m:t>(</m:t>
          </m:r>
          <m:r>
            <m:rPr>
              <m:sty m:val="bi"/>
            </m:rPr>
            <w:rPr>
              <w:rStyle w:val="Hyperlink"/>
              <w:rFonts w:ascii="Cambria Math" w:hAnsi="Cambria Math"/>
              <w:noProof/>
              <w:sz w:val="24"/>
              <w:szCs w:val="24"/>
            </w:rPr>
            <m:t>ld</m:t>
          </m:r>
          <m:r>
            <m:rPr>
              <m:sty m:val="b"/>
            </m:rPr>
            <w:rPr>
              <w:rStyle w:val="Hyperlink"/>
              <w:rFonts w:ascii="Cambria Math" w:hAnsi="Cambria Math"/>
              <w:noProof/>
              <w:sz w:val="24"/>
              <w:szCs w:val="24"/>
            </w:rPr>
            <m:t>)</m:t>
          </m:r>
        </m:oMath>
        <w:r w:rsidR="00721D0B" w:rsidRPr="00721D0B">
          <w:rPr>
            <w:rStyle w:val="Hyperlink"/>
            <w:rFonts w:ascii="Times New Roman" w:hAnsi="Times New Roman"/>
            <w:b w:val="0"/>
            <w:bCs w:val="0"/>
            <w:noProof/>
            <w:sz w:val="24"/>
            <w:szCs w:val="24"/>
          </w:rPr>
          <w:t xml:space="preserve"> (b) Dependence of composite mechanical properties and processability based on its fiber length. The composite materials having length less than 12.7 mm (0.5”) are considered as DFCs. (adapted from [13])</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_Toc46089508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7</w:t>
        </w:r>
        <w:r w:rsidR="00721D0B" w:rsidRPr="00721D0B">
          <w:rPr>
            <w:rStyle w:val="Hyperlink"/>
            <w:rFonts w:ascii="Times New Roman" w:hAnsi="Times New Roman"/>
            <w:b w:val="0"/>
            <w:bCs w:val="0"/>
            <w:noProof/>
            <w:webHidden/>
            <w:sz w:val="24"/>
            <w:szCs w:val="24"/>
          </w:rPr>
          <w:fldChar w:fldCharType="end"/>
        </w:r>
      </w:hyperlink>
    </w:p>
    <w:p w14:paraId="0AB47ABA" w14:textId="6BB622D8"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09" w:history="1">
        <w:r w:rsidR="00721D0B" w:rsidRPr="00721D0B">
          <w:rPr>
            <w:rStyle w:val="Hyperlink"/>
            <w:rFonts w:ascii="Times New Roman" w:hAnsi="Times New Roman"/>
            <w:b w:val="0"/>
            <w:bCs w:val="0"/>
            <w:noProof/>
            <w:sz w:val="24"/>
            <w:szCs w:val="24"/>
          </w:rPr>
          <w:t>Figure 1.3: Schematic of the IM process. Pellets inserted through feed section are melted along the progress in the screw and injected in the closed mold through nozzle under high pressure.</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_Toc46089509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9</w:t>
        </w:r>
        <w:r w:rsidR="00721D0B" w:rsidRPr="00721D0B">
          <w:rPr>
            <w:rStyle w:val="Hyperlink"/>
            <w:rFonts w:ascii="Times New Roman" w:hAnsi="Times New Roman"/>
            <w:b w:val="0"/>
            <w:bCs w:val="0"/>
            <w:noProof/>
            <w:webHidden/>
            <w:sz w:val="24"/>
            <w:szCs w:val="24"/>
          </w:rPr>
          <w:fldChar w:fldCharType="end"/>
        </w:r>
      </w:hyperlink>
    </w:p>
    <w:p w14:paraId="48D4D6CF" w14:textId="1D62D3A7"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0" w:history="1">
        <w:r w:rsidR="00721D0B" w:rsidRPr="00721D0B">
          <w:rPr>
            <w:rStyle w:val="Hyperlink"/>
            <w:rFonts w:ascii="Times New Roman" w:hAnsi="Times New Roman"/>
            <w:b w:val="0"/>
            <w:bCs w:val="0"/>
            <w:noProof/>
            <w:sz w:val="24"/>
            <w:szCs w:val="24"/>
          </w:rPr>
          <w:t>Figure 1.4: Schematic of the ECM process. Pellets inserted in the extruder to obtain a charge. Charge then transferred to the mold and part is created under pressure.</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_Toc46089510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11</w:t>
        </w:r>
        <w:r w:rsidR="00721D0B" w:rsidRPr="00721D0B">
          <w:rPr>
            <w:rStyle w:val="Hyperlink"/>
            <w:rFonts w:ascii="Times New Roman" w:hAnsi="Times New Roman"/>
            <w:b w:val="0"/>
            <w:bCs w:val="0"/>
            <w:noProof/>
            <w:webHidden/>
            <w:sz w:val="24"/>
            <w:szCs w:val="24"/>
          </w:rPr>
          <w:fldChar w:fldCharType="end"/>
        </w:r>
      </w:hyperlink>
    </w:p>
    <w:p w14:paraId="2841A79B" w14:textId="061DC17D"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1" w:history="1">
        <w:r w:rsidR="00721D0B" w:rsidRPr="00721D0B">
          <w:rPr>
            <w:rStyle w:val="Hyperlink"/>
            <w:rFonts w:ascii="Times New Roman" w:hAnsi="Times New Roman"/>
            <w:b w:val="0"/>
            <w:bCs w:val="0"/>
            <w:noProof/>
            <w:sz w:val="24"/>
            <w:szCs w:val="24"/>
          </w:rPr>
          <w:t>Figure 1.5: Schematic of AM process. Pellets undergoes through extrusion screw and nozzle to create bead and parts are fabricated by depositing layers/beads in Z-direction.</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_Toc46089511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12</w:t>
        </w:r>
        <w:r w:rsidR="00721D0B" w:rsidRPr="00721D0B">
          <w:rPr>
            <w:rStyle w:val="Hyperlink"/>
            <w:rFonts w:ascii="Times New Roman" w:hAnsi="Times New Roman"/>
            <w:b w:val="0"/>
            <w:bCs w:val="0"/>
            <w:noProof/>
            <w:webHidden/>
            <w:sz w:val="24"/>
            <w:szCs w:val="24"/>
          </w:rPr>
          <w:fldChar w:fldCharType="end"/>
        </w:r>
      </w:hyperlink>
    </w:p>
    <w:p w14:paraId="79C7A811" w14:textId="646E0DA2"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2" w:history="1">
        <w:r w:rsidR="00721D0B" w:rsidRPr="00721D0B">
          <w:rPr>
            <w:rStyle w:val="Hyperlink"/>
            <w:rFonts w:ascii="Times New Roman" w:hAnsi="Times New Roman"/>
            <w:b w:val="0"/>
            <w:bCs w:val="0"/>
            <w:noProof/>
            <w:sz w:val="24"/>
            <w:szCs w:val="24"/>
          </w:rPr>
          <w:t>Figure 1.6: BAAM set up (working area: 6 m × 2.4 m × 1.8 m), Manufacturing Demonstration Facility, ORNL. The extrusion screw is mounted on a gantry system. (a) extruder screw (b) nozzle. Photo Courtesy of ORNL, US Department of Energy.</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_Toc46089512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14</w:t>
        </w:r>
        <w:r w:rsidR="00721D0B" w:rsidRPr="00721D0B">
          <w:rPr>
            <w:rStyle w:val="Hyperlink"/>
            <w:rFonts w:ascii="Times New Roman" w:hAnsi="Times New Roman"/>
            <w:b w:val="0"/>
            <w:bCs w:val="0"/>
            <w:noProof/>
            <w:webHidden/>
            <w:sz w:val="24"/>
            <w:szCs w:val="24"/>
          </w:rPr>
          <w:fldChar w:fldCharType="end"/>
        </w:r>
      </w:hyperlink>
    </w:p>
    <w:p w14:paraId="7B878E4E" w14:textId="4BC07ACB"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3" w:history="1">
        <w:r w:rsidR="00721D0B" w:rsidRPr="00721D0B">
          <w:rPr>
            <w:rStyle w:val="Hyperlink"/>
            <w:rFonts w:ascii="Times New Roman" w:hAnsi="Times New Roman"/>
            <w:b w:val="0"/>
            <w:bCs w:val="0"/>
            <w:noProof/>
            <w:sz w:val="24"/>
            <w:szCs w:val="24"/>
          </w:rPr>
          <w:t>Figure 1.7: Single screw polymer extrusion deposition head of BAAM [35]. Screw has four heating zones to melt the pellets. Pellets undergoes from different sections as feed, transition and metering before coming out from extruder.</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_Toc46089513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15</w:t>
        </w:r>
        <w:r w:rsidR="00721D0B" w:rsidRPr="00721D0B">
          <w:rPr>
            <w:rStyle w:val="Hyperlink"/>
            <w:rFonts w:ascii="Times New Roman" w:hAnsi="Times New Roman"/>
            <w:b w:val="0"/>
            <w:bCs w:val="0"/>
            <w:noProof/>
            <w:webHidden/>
            <w:sz w:val="24"/>
            <w:szCs w:val="24"/>
          </w:rPr>
          <w:fldChar w:fldCharType="end"/>
        </w:r>
      </w:hyperlink>
    </w:p>
    <w:p w14:paraId="1A6B498A" w14:textId="0217127A"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4" w:history="1">
        <w:r w:rsidR="00721D0B" w:rsidRPr="00721D0B">
          <w:rPr>
            <w:rStyle w:val="Hyperlink"/>
            <w:rFonts w:ascii="Times New Roman" w:hAnsi="Times New Roman"/>
            <w:b w:val="0"/>
            <w:bCs w:val="0"/>
            <w:noProof/>
            <w:sz w:val="24"/>
            <w:szCs w:val="24"/>
          </w:rPr>
          <w:t>Figure 2.1: Chemical structure of PPS [18]</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_Toc46089514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26</w:t>
        </w:r>
        <w:r w:rsidR="00721D0B" w:rsidRPr="00721D0B">
          <w:rPr>
            <w:rStyle w:val="Hyperlink"/>
            <w:rFonts w:ascii="Times New Roman" w:hAnsi="Times New Roman"/>
            <w:b w:val="0"/>
            <w:bCs w:val="0"/>
            <w:noProof/>
            <w:webHidden/>
            <w:sz w:val="24"/>
            <w:szCs w:val="24"/>
          </w:rPr>
          <w:fldChar w:fldCharType="end"/>
        </w:r>
      </w:hyperlink>
    </w:p>
    <w:p w14:paraId="20F0E8B5" w14:textId="27F081FA"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5" w:history="1">
        <w:r w:rsidR="00721D0B" w:rsidRPr="00721D0B">
          <w:rPr>
            <w:rStyle w:val="Hyperlink"/>
            <w:rFonts w:ascii="Times New Roman" w:hAnsi="Times New Roman"/>
            <w:b w:val="0"/>
            <w:bCs w:val="0"/>
            <w:noProof/>
            <w:sz w:val="24"/>
            <w:szCs w:val="24"/>
          </w:rPr>
          <w:t>Figure 2.2: Schematic for testing coupons directions; (a) EDF-AM hexagon edge (304.8 × 304.8 mm²). Bead: Each successive layer deposited by the extruder, and (b) ECM plaque (152.4 × 152.4 mm²). Charge: Location of the charge placed in the mold</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_Toc46089515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31</w:t>
        </w:r>
        <w:r w:rsidR="00721D0B" w:rsidRPr="00721D0B">
          <w:rPr>
            <w:rStyle w:val="Hyperlink"/>
            <w:rFonts w:ascii="Times New Roman" w:hAnsi="Times New Roman"/>
            <w:b w:val="0"/>
            <w:bCs w:val="0"/>
            <w:noProof/>
            <w:webHidden/>
            <w:sz w:val="24"/>
            <w:szCs w:val="24"/>
          </w:rPr>
          <w:fldChar w:fldCharType="end"/>
        </w:r>
      </w:hyperlink>
    </w:p>
    <w:p w14:paraId="551C3CB9" w14:textId="1BC1BC34"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6" w:history="1">
        <w:r w:rsidR="00721D0B" w:rsidRPr="00721D0B">
          <w:rPr>
            <w:rStyle w:val="Hyperlink"/>
            <w:rFonts w:ascii="Times New Roman" w:hAnsi="Times New Roman"/>
            <w:b w:val="0"/>
            <w:bCs w:val="0"/>
            <w:noProof/>
            <w:sz w:val="24"/>
            <w:szCs w:val="24"/>
          </w:rPr>
          <w:t>Figure 2.3: Samples locations for FLD calculations; (a) ECM, and (b) IM</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_Toc46089516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35</w:t>
        </w:r>
        <w:r w:rsidR="00721D0B" w:rsidRPr="00721D0B">
          <w:rPr>
            <w:rStyle w:val="Hyperlink"/>
            <w:rFonts w:ascii="Times New Roman" w:hAnsi="Times New Roman"/>
            <w:b w:val="0"/>
            <w:bCs w:val="0"/>
            <w:noProof/>
            <w:webHidden/>
            <w:sz w:val="24"/>
            <w:szCs w:val="24"/>
          </w:rPr>
          <w:fldChar w:fldCharType="end"/>
        </w:r>
      </w:hyperlink>
    </w:p>
    <w:p w14:paraId="37525E4C" w14:textId="134328A9"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7" w:history="1">
        <w:r w:rsidR="00721D0B" w:rsidRPr="00721D0B">
          <w:rPr>
            <w:rStyle w:val="Hyperlink"/>
            <w:rFonts w:ascii="Times New Roman" w:hAnsi="Times New Roman"/>
            <w:b w:val="0"/>
            <w:bCs w:val="0"/>
            <w:noProof/>
            <w:sz w:val="24"/>
            <w:szCs w:val="24"/>
          </w:rPr>
          <w:t>Figure 2.4: XPS Spectra of; (1) Fiber Surface: (a) Overall Spectra, (b) C1s, (c) O1s; and</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_Toc46089517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36</w:t>
        </w:r>
        <w:r w:rsidR="00721D0B" w:rsidRPr="00721D0B">
          <w:rPr>
            <w:rStyle w:val="Hyperlink"/>
            <w:rFonts w:ascii="Times New Roman" w:hAnsi="Times New Roman"/>
            <w:b w:val="0"/>
            <w:bCs w:val="0"/>
            <w:noProof/>
            <w:webHidden/>
            <w:sz w:val="24"/>
            <w:szCs w:val="24"/>
          </w:rPr>
          <w:fldChar w:fldCharType="end"/>
        </w:r>
      </w:hyperlink>
    </w:p>
    <w:p w14:paraId="6DF86252" w14:textId="29475122"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8" w:history="1">
        <w:r w:rsidR="00721D0B" w:rsidRPr="00721D0B">
          <w:rPr>
            <w:rStyle w:val="Hyperlink"/>
            <w:rFonts w:ascii="Times New Roman" w:hAnsi="Times New Roman"/>
            <w:b w:val="0"/>
            <w:bCs w:val="0"/>
            <w:noProof/>
            <w:sz w:val="24"/>
            <w:szCs w:val="24"/>
          </w:rPr>
          <w:t>Figure 2.5: XPS Spectra CF-PPS Composite; (a) Overall spectra, and (b) C1s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_Toc46089518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38</w:t>
        </w:r>
        <w:r w:rsidR="00721D0B" w:rsidRPr="00721D0B">
          <w:rPr>
            <w:rStyle w:val="Hyperlink"/>
            <w:rFonts w:ascii="Times New Roman" w:hAnsi="Times New Roman"/>
            <w:b w:val="0"/>
            <w:bCs w:val="0"/>
            <w:noProof/>
            <w:webHidden/>
            <w:sz w:val="24"/>
            <w:szCs w:val="24"/>
          </w:rPr>
          <w:fldChar w:fldCharType="end"/>
        </w:r>
      </w:hyperlink>
    </w:p>
    <w:p w14:paraId="6CE0E663" w14:textId="17960064"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19" w:history="1">
        <w:r w:rsidR="00721D0B" w:rsidRPr="00721D0B">
          <w:rPr>
            <w:rStyle w:val="Hyperlink"/>
            <w:rFonts w:ascii="Times New Roman" w:hAnsi="Times New Roman"/>
            <w:b w:val="0"/>
            <w:bCs w:val="0"/>
            <w:noProof/>
            <w:sz w:val="24"/>
            <w:szCs w:val="24"/>
          </w:rPr>
          <w:t>Figure 2.6: Overlapping spectra for CF and CF-PPS; (a) C 1s, and (b) O 1s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_Toc46089519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39</w:t>
        </w:r>
        <w:r w:rsidR="00721D0B" w:rsidRPr="00721D0B">
          <w:rPr>
            <w:rStyle w:val="Hyperlink"/>
            <w:rFonts w:ascii="Times New Roman" w:hAnsi="Times New Roman"/>
            <w:b w:val="0"/>
            <w:bCs w:val="0"/>
            <w:noProof/>
            <w:webHidden/>
            <w:sz w:val="24"/>
            <w:szCs w:val="24"/>
          </w:rPr>
          <w:fldChar w:fldCharType="end"/>
        </w:r>
      </w:hyperlink>
    </w:p>
    <w:p w14:paraId="0AF354E3" w14:textId="56082055"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0" w:history="1">
        <w:r w:rsidR="00721D0B" w:rsidRPr="00721D0B">
          <w:rPr>
            <w:rStyle w:val="Hyperlink"/>
            <w:rFonts w:ascii="Times New Roman" w:hAnsi="Times New Roman"/>
            <w:b w:val="0"/>
            <w:bCs w:val="0"/>
            <w:noProof/>
            <w:sz w:val="24"/>
            <w:szCs w:val="24"/>
          </w:rPr>
          <w:t>Figure 2.7: Thermal analysis results; (a) DSC of 50CF-PPS pellets: heat-cool-heat cycle from room temperature to 350 °C, and (b) TGA analysis of PPS matrix and 50CF-PPS pellets in oxidative conditions from room temperature to 800 °C</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_Toc46089520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41</w:t>
        </w:r>
        <w:r w:rsidR="00721D0B" w:rsidRPr="00721D0B">
          <w:rPr>
            <w:rStyle w:val="Hyperlink"/>
            <w:rFonts w:ascii="Times New Roman" w:hAnsi="Times New Roman"/>
            <w:b w:val="0"/>
            <w:bCs w:val="0"/>
            <w:noProof/>
            <w:webHidden/>
            <w:sz w:val="24"/>
            <w:szCs w:val="24"/>
          </w:rPr>
          <w:fldChar w:fldCharType="end"/>
        </w:r>
      </w:hyperlink>
    </w:p>
    <w:p w14:paraId="340C31C0" w14:textId="2A6B9185"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1" w:history="1">
        <w:r w:rsidR="00721D0B" w:rsidRPr="00721D0B">
          <w:rPr>
            <w:rStyle w:val="Hyperlink"/>
            <w:rFonts w:ascii="Times New Roman" w:hAnsi="Times New Roman"/>
            <w:b w:val="0"/>
            <w:bCs w:val="0"/>
            <w:noProof/>
            <w:sz w:val="24"/>
            <w:szCs w:val="24"/>
          </w:rPr>
          <w:t>Figure 2.8: Probability distribution of CF length (a) Pellets (b) AM (c) ECM (d) IM</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_Toc46089521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44</w:t>
        </w:r>
        <w:r w:rsidR="00721D0B" w:rsidRPr="00721D0B">
          <w:rPr>
            <w:rStyle w:val="Hyperlink"/>
            <w:rFonts w:ascii="Times New Roman" w:hAnsi="Times New Roman"/>
            <w:b w:val="0"/>
            <w:bCs w:val="0"/>
            <w:noProof/>
            <w:webHidden/>
            <w:sz w:val="24"/>
            <w:szCs w:val="24"/>
          </w:rPr>
          <w:fldChar w:fldCharType="end"/>
        </w:r>
      </w:hyperlink>
    </w:p>
    <w:p w14:paraId="52DD6FCF" w14:textId="3802B5AC"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2" w:history="1">
        <w:r w:rsidR="00721D0B" w:rsidRPr="00721D0B">
          <w:rPr>
            <w:rStyle w:val="Hyperlink"/>
            <w:rFonts w:ascii="Times New Roman" w:hAnsi="Times New Roman"/>
            <w:b w:val="0"/>
            <w:bCs w:val="0"/>
            <w:noProof/>
            <w:sz w:val="24"/>
            <w:szCs w:val="24"/>
          </w:rPr>
          <w:t>Figure 2.9: Illustration of macro-void formation during the AM process.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_Toc46089522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45</w:t>
        </w:r>
        <w:r w:rsidR="00721D0B" w:rsidRPr="00721D0B">
          <w:rPr>
            <w:rStyle w:val="Hyperlink"/>
            <w:rFonts w:ascii="Times New Roman" w:hAnsi="Times New Roman"/>
            <w:b w:val="0"/>
            <w:bCs w:val="0"/>
            <w:noProof/>
            <w:webHidden/>
            <w:sz w:val="24"/>
            <w:szCs w:val="24"/>
          </w:rPr>
          <w:fldChar w:fldCharType="end"/>
        </w:r>
      </w:hyperlink>
    </w:p>
    <w:p w14:paraId="141748F8" w14:textId="3A406C34"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3" w:history="1">
        <w:r w:rsidR="00721D0B" w:rsidRPr="00721D0B">
          <w:rPr>
            <w:rStyle w:val="Hyperlink"/>
            <w:rFonts w:ascii="Times New Roman" w:hAnsi="Times New Roman"/>
            <w:b w:val="0"/>
            <w:bCs w:val="0"/>
            <w:noProof/>
            <w:sz w:val="24"/>
            <w:szCs w:val="24"/>
          </w:rPr>
          <w:t>Figure 2.10: (a) X-CT image of FDE-AM specimen (b) Relative frequency distribution as a function of equivalent diameter of void. EFD-AM contain a total of 15.5 volume % voids.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_Toc46089523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46</w:t>
        </w:r>
        <w:r w:rsidR="00721D0B" w:rsidRPr="00721D0B">
          <w:rPr>
            <w:rStyle w:val="Hyperlink"/>
            <w:rFonts w:ascii="Times New Roman" w:hAnsi="Times New Roman"/>
            <w:b w:val="0"/>
            <w:bCs w:val="0"/>
            <w:noProof/>
            <w:webHidden/>
            <w:sz w:val="24"/>
            <w:szCs w:val="24"/>
          </w:rPr>
          <w:fldChar w:fldCharType="end"/>
        </w:r>
      </w:hyperlink>
    </w:p>
    <w:p w14:paraId="5C5713BB" w14:textId="5F8E176B"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4" w:history="1">
        <w:r w:rsidR="00721D0B" w:rsidRPr="00721D0B">
          <w:rPr>
            <w:rStyle w:val="Hyperlink"/>
            <w:rFonts w:ascii="Times New Roman" w:hAnsi="Times New Roman"/>
            <w:b w:val="0"/>
            <w:bCs w:val="0"/>
            <w:noProof/>
            <w:sz w:val="24"/>
            <w:szCs w:val="24"/>
          </w:rPr>
          <w:t>Figure 2.11: (a) X-CT image of ECM specimen. All pores in ECM are present in the top and bottom surface only and contain a total of 4.30 volume % voids. (b) X-CT image of IM specimen. IM contain a total of 0.007 volume % voids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_Toc46089524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48</w:t>
        </w:r>
        <w:r w:rsidR="00721D0B" w:rsidRPr="00721D0B">
          <w:rPr>
            <w:rStyle w:val="Hyperlink"/>
            <w:rFonts w:ascii="Times New Roman" w:hAnsi="Times New Roman"/>
            <w:b w:val="0"/>
            <w:bCs w:val="0"/>
            <w:noProof/>
            <w:webHidden/>
            <w:sz w:val="24"/>
            <w:szCs w:val="24"/>
          </w:rPr>
          <w:fldChar w:fldCharType="end"/>
        </w:r>
      </w:hyperlink>
    </w:p>
    <w:p w14:paraId="139CCB45" w14:textId="571EA55F"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5" w:history="1">
        <w:r w:rsidR="00721D0B" w:rsidRPr="00721D0B">
          <w:rPr>
            <w:rStyle w:val="Hyperlink"/>
            <w:rFonts w:ascii="Times New Roman" w:hAnsi="Times New Roman"/>
            <w:b w:val="0"/>
            <w:bCs w:val="0"/>
            <w:noProof/>
            <w:sz w:val="24"/>
            <w:szCs w:val="24"/>
          </w:rPr>
          <w:t>Figure 2.12: Mechanicle properties for EDF-AM, ECM and IM; (a) Tensile strength versus tensile modulus, and (b) Flexure strength versus flexure modulus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_Toc46089525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50</w:t>
        </w:r>
        <w:r w:rsidR="00721D0B" w:rsidRPr="00721D0B">
          <w:rPr>
            <w:rStyle w:val="Hyperlink"/>
            <w:rFonts w:ascii="Times New Roman" w:hAnsi="Times New Roman"/>
            <w:b w:val="0"/>
            <w:bCs w:val="0"/>
            <w:noProof/>
            <w:webHidden/>
            <w:sz w:val="24"/>
            <w:szCs w:val="24"/>
          </w:rPr>
          <w:fldChar w:fldCharType="end"/>
        </w:r>
      </w:hyperlink>
    </w:p>
    <w:p w14:paraId="012EE3D9" w14:textId="1C520B25"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6" w:history="1">
        <w:r w:rsidR="00721D0B" w:rsidRPr="00721D0B">
          <w:rPr>
            <w:rStyle w:val="Hyperlink"/>
            <w:rFonts w:ascii="Times New Roman" w:hAnsi="Times New Roman"/>
            <w:b w:val="0"/>
            <w:bCs w:val="0"/>
            <w:noProof/>
            <w:sz w:val="24"/>
            <w:szCs w:val="24"/>
          </w:rPr>
          <w:t xml:space="preserve">Figure 2.13: SEM micrographs of a fracture surface of tensile specimen; (a) EDF-AM: Most of the fibers are aligned in printing direction, also contain voids; (b) ECM: Fibers are well </w:t>
        </w:r>
        <w:r w:rsidR="00721D0B" w:rsidRPr="00721D0B">
          <w:rPr>
            <w:rStyle w:val="Hyperlink"/>
            <w:rFonts w:ascii="Times New Roman" w:hAnsi="Times New Roman"/>
            <w:b w:val="0"/>
            <w:bCs w:val="0"/>
            <w:noProof/>
            <w:sz w:val="24"/>
            <w:szCs w:val="24"/>
          </w:rPr>
          <w:lastRenderedPageBreak/>
          <w:t>distributed in all directions and (c) IM: Fibers are well aligned in flow directions. All samples showed fiber pullout.</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_Toc46089526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52</w:t>
        </w:r>
        <w:r w:rsidR="00721D0B" w:rsidRPr="00721D0B">
          <w:rPr>
            <w:rStyle w:val="Hyperlink"/>
            <w:rFonts w:ascii="Times New Roman" w:hAnsi="Times New Roman"/>
            <w:b w:val="0"/>
            <w:bCs w:val="0"/>
            <w:noProof/>
            <w:webHidden/>
            <w:sz w:val="24"/>
            <w:szCs w:val="24"/>
          </w:rPr>
          <w:fldChar w:fldCharType="end"/>
        </w:r>
      </w:hyperlink>
    </w:p>
    <w:p w14:paraId="7EE79DC5" w14:textId="2A8B26AA"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7" w:history="1">
        <w:r w:rsidR="00721D0B" w:rsidRPr="00721D0B">
          <w:rPr>
            <w:rStyle w:val="Hyperlink"/>
            <w:rFonts w:ascii="Times New Roman" w:hAnsi="Times New Roman"/>
            <w:b w:val="0"/>
            <w:bCs w:val="0"/>
            <w:noProof/>
            <w:sz w:val="24"/>
            <w:szCs w:val="24"/>
          </w:rPr>
          <w:t>Figure 3.1: Schematic of AM extruder with fiber orientation profile inside the deposited bead. Fibers are aligned along the edge while randomly oriented inside the bead [22].</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_Toc46089527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65</w:t>
        </w:r>
        <w:r w:rsidR="00721D0B" w:rsidRPr="00721D0B">
          <w:rPr>
            <w:rStyle w:val="Hyperlink"/>
            <w:rFonts w:ascii="Times New Roman" w:hAnsi="Times New Roman"/>
            <w:b w:val="0"/>
            <w:bCs w:val="0"/>
            <w:noProof/>
            <w:webHidden/>
            <w:sz w:val="24"/>
            <w:szCs w:val="24"/>
          </w:rPr>
          <w:fldChar w:fldCharType="end"/>
        </w:r>
      </w:hyperlink>
    </w:p>
    <w:p w14:paraId="169C99A3" w14:textId="22049B09"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8" w:history="1">
        <w:r w:rsidR="00721D0B" w:rsidRPr="00721D0B">
          <w:rPr>
            <w:rStyle w:val="Hyperlink"/>
            <w:rFonts w:ascii="Times New Roman" w:hAnsi="Times New Roman"/>
            <w:b w:val="0"/>
            <w:bCs w:val="0"/>
            <w:noProof/>
            <w:sz w:val="24"/>
            <w:szCs w:val="24"/>
          </w:rPr>
          <w:t>Figure 3.2: Design of 50CF-PPS printed dome-shaped mold (a) Male mold (b) Female mold. The molds were printed using BAAM with bead width 13.97 mm (0.55”), and bead height: 5.08 mm (0.2”)</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_Toc46089528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67</w:t>
        </w:r>
        <w:r w:rsidR="00721D0B" w:rsidRPr="00721D0B">
          <w:rPr>
            <w:rStyle w:val="Hyperlink"/>
            <w:rFonts w:ascii="Times New Roman" w:hAnsi="Times New Roman"/>
            <w:b w:val="0"/>
            <w:bCs w:val="0"/>
            <w:noProof/>
            <w:webHidden/>
            <w:sz w:val="24"/>
            <w:szCs w:val="24"/>
          </w:rPr>
          <w:fldChar w:fldCharType="end"/>
        </w:r>
      </w:hyperlink>
    </w:p>
    <w:p w14:paraId="10BEC607" w14:textId="4948DB54"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29" w:history="1">
        <w:r w:rsidR="00721D0B" w:rsidRPr="00721D0B">
          <w:rPr>
            <w:rStyle w:val="Hyperlink"/>
            <w:rFonts w:ascii="Times New Roman" w:hAnsi="Times New Roman"/>
            <w:b w:val="0"/>
            <w:bCs w:val="0"/>
            <w:noProof/>
            <w:sz w:val="24"/>
            <w:szCs w:val="24"/>
          </w:rPr>
          <w:t>Figure 3.3: Infill pattern (a) 0° (b) 90° (c) 0°/90°. The bead width: 13.97 mm (0.55”) and bead height: 5.08 mm (0.2”)</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_Toc46089529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68</w:t>
        </w:r>
        <w:r w:rsidR="00721D0B" w:rsidRPr="00721D0B">
          <w:rPr>
            <w:rStyle w:val="Hyperlink"/>
            <w:rFonts w:ascii="Times New Roman" w:hAnsi="Times New Roman"/>
            <w:b w:val="0"/>
            <w:bCs w:val="0"/>
            <w:noProof/>
            <w:webHidden/>
            <w:sz w:val="24"/>
            <w:szCs w:val="24"/>
          </w:rPr>
          <w:fldChar w:fldCharType="end"/>
        </w:r>
      </w:hyperlink>
    </w:p>
    <w:p w14:paraId="01BFBCC9" w14:textId="759E37EA"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0" w:history="1">
        <w:r w:rsidR="00721D0B" w:rsidRPr="00721D0B">
          <w:rPr>
            <w:rStyle w:val="Hyperlink"/>
            <w:rFonts w:ascii="Times New Roman" w:hAnsi="Times New Roman"/>
            <w:b w:val="0"/>
            <w:bCs w:val="0"/>
            <w:noProof/>
            <w:sz w:val="24"/>
            <w:szCs w:val="24"/>
          </w:rPr>
          <w:t>Figure 3.4: Hexagon with 304.8 mm x 304.8 mm x 22 mm dimension. X-direction: along the bead deposition, Z-direction: transverse to the bead deposition</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_Toc46089530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70</w:t>
        </w:r>
        <w:r w:rsidR="00721D0B" w:rsidRPr="00721D0B">
          <w:rPr>
            <w:rStyle w:val="Hyperlink"/>
            <w:rFonts w:ascii="Times New Roman" w:hAnsi="Times New Roman"/>
            <w:b w:val="0"/>
            <w:bCs w:val="0"/>
            <w:noProof/>
            <w:webHidden/>
            <w:sz w:val="24"/>
            <w:szCs w:val="24"/>
          </w:rPr>
          <w:fldChar w:fldCharType="end"/>
        </w:r>
      </w:hyperlink>
    </w:p>
    <w:p w14:paraId="33BA0E03" w14:textId="4C616255"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1" w:history="1">
        <w:r w:rsidR="00721D0B" w:rsidRPr="00721D0B">
          <w:rPr>
            <w:rStyle w:val="Hyperlink"/>
            <w:rFonts w:ascii="Times New Roman" w:hAnsi="Times New Roman"/>
            <w:b w:val="0"/>
            <w:bCs w:val="0"/>
            <w:noProof/>
            <w:sz w:val="24"/>
            <w:szCs w:val="24"/>
          </w:rPr>
          <w:t>Figure 3.5: Mold placed on the platen (200 °C) and heated through conduction for 5 hours. Position of thermocouples (position 1 to 10) represent the locations where the temperature was recorded.</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_Toc46089531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71</w:t>
        </w:r>
        <w:r w:rsidR="00721D0B" w:rsidRPr="00721D0B">
          <w:rPr>
            <w:rStyle w:val="Hyperlink"/>
            <w:rFonts w:ascii="Times New Roman" w:hAnsi="Times New Roman"/>
            <w:b w:val="0"/>
            <w:bCs w:val="0"/>
            <w:noProof/>
            <w:webHidden/>
            <w:sz w:val="24"/>
            <w:szCs w:val="24"/>
          </w:rPr>
          <w:fldChar w:fldCharType="end"/>
        </w:r>
      </w:hyperlink>
    </w:p>
    <w:p w14:paraId="03B85C44" w14:textId="3CDDE520"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2" w:history="1">
        <w:r w:rsidR="00721D0B" w:rsidRPr="00721D0B">
          <w:rPr>
            <w:rStyle w:val="Hyperlink"/>
            <w:rFonts w:ascii="Times New Roman" w:hAnsi="Times New Roman"/>
            <w:b w:val="0"/>
            <w:bCs w:val="0"/>
            <w:noProof/>
            <w:sz w:val="24"/>
            <w:szCs w:val="24"/>
          </w:rPr>
          <w:t>Figure 3.6: Tensile behavior of 50CF-PPS samples with increase in temperature (a) tensile modulus (b) tensile strength</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_Toc46089532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73</w:t>
        </w:r>
        <w:r w:rsidR="00721D0B" w:rsidRPr="00721D0B">
          <w:rPr>
            <w:rStyle w:val="Hyperlink"/>
            <w:rFonts w:ascii="Times New Roman" w:hAnsi="Times New Roman"/>
            <w:b w:val="0"/>
            <w:bCs w:val="0"/>
            <w:noProof/>
            <w:webHidden/>
            <w:sz w:val="24"/>
            <w:szCs w:val="24"/>
          </w:rPr>
          <w:fldChar w:fldCharType="end"/>
        </w:r>
      </w:hyperlink>
    </w:p>
    <w:p w14:paraId="52B858A5" w14:textId="077D3754"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3" w:history="1">
        <w:r w:rsidR="00721D0B" w:rsidRPr="00721D0B">
          <w:rPr>
            <w:rStyle w:val="Hyperlink"/>
            <w:rFonts w:ascii="Times New Roman" w:hAnsi="Times New Roman"/>
            <w:b w:val="0"/>
            <w:bCs w:val="0"/>
            <w:noProof/>
            <w:sz w:val="24"/>
            <w:szCs w:val="24"/>
          </w:rPr>
          <w:t>Figure 3.7: Aligned image of mold at room temperature and elevated temperature. All three molds showed similar pattern as warped along the Z-direction. Amount of warpage was different for each mold.</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_Toc46089533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77</w:t>
        </w:r>
        <w:r w:rsidR="00721D0B" w:rsidRPr="00721D0B">
          <w:rPr>
            <w:rStyle w:val="Hyperlink"/>
            <w:rFonts w:ascii="Times New Roman" w:hAnsi="Times New Roman"/>
            <w:b w:val="0"/>
            <w:bCs w:val="0"/>
            <w:noProof/>
            <w:webHidden/>
            <w:sz w:val="24"/>
            <w:szCs w:val="24"/>
          </w:rPr>
          <w:fldChar w:fldCharType="end"/>
        </w:r>
      </w:hyperlink>
    </w:p>
    <w:p w14:paraId="052D97C6" w14:textId="0E774938"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4" w:history="1">
        <w:r w:rsidR="00721D0B" w:rsidRPr="00721D0B">
          <w:rPr>
            <w:rStyle w:val="Hyperlink"/>
            <w:rFonts w:ascii="Times New Roman" w:hAnsi="Times New Roman"/>
            <w:b w:val="0"/>
            <w:bCs w:val="0"/>
            <w:noProof/>
            <w:sz w:val="24"/>
            <w:szCs w:val="24"/>
          </w:rPr>
          <w:t>Figure 3.8: 3D deviation analysis of molds at room temperature and after keeping on heated (200 °C) platen for 5 hours. Total average deflection for (a) 0°: 0.314 mm; (b) 90°: 0.363 mm; (c) 0°/90°: 0.329 mm</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_Toc46089534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79</w:t>
        </w:r>
        <w:r w:rsidR="00721D0B" w:rsidRPr="00721D0B">
          <w:rPr>
            <w:rStyle w:val="Hyperlink"/>
            <w:rFonts w:ascii="Times New Roman" w:hAnsi="Times New Roman"/>
            <w:b w:val="0"/>
            <w:bCs w:val="0"/>
            <w:noProof/>
            <w:webHidden/>
            <w:sz w:val="24"/>
            <w:szCs w:val="24"/>
          </w:rPr>
          <w:fldChar w:fldCharType="end"/>
        </w:r>
      </w:hyperlink>
    </w:p>
    <w:p w14:paraId="412434A3" w14:textId="76C45659"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5" w:history="1">
        <w:r w:rsidR="00721D0B" w:rsidRPr="00721D0B">
          <w:rPr>
            <w:rStyle w:val="Hyperlink"/>
            <w:rFonts w:ascii="Times New Roman" w:hAnsi="Times New Roman"/>
            <w:b w:val="0"/>
            <w:bCs w:val="0"/>
            <w:noProof/>
            <w:sz w:val="24"/>
            <w:szCs w:val="24"/>
          </w:rPr>
          <w:t>Figure 3.9: Failure mechanism of AM specimens under compression loading (a) Vertical direction (0°); (b) Horizontal direction (90°) (adapted from [33])</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_Toc46089535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81</w:t>
        </w:r>
        <w:r w:rsidR="00721D0B" w:rsidRPr="00721D0B">
          <w:rPr>
            <w:rStyle w:val="Hyperlink"/>
            <w:rFonts w:ascii="Times New Roman" w:hAnsi="Times New Roman"/>
            <w:b w:val="0"/>
            <w:bCs w:val="0"/>
            <w:noProof/>
            <w:webHidden/>
            <w:sz w:val="24"/>
            <w:szCs w:val="24"/>
          </w:rPr>
          <w:fldChar w:fldCharType="end"/>
        </w:r>
      </w:hyperlink>
    </w:p>
    <w:p w14:paraId="2504236A" w14:textId="36256B3F"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6" w:history="1">
        <w:r w:rsidR="00721D0B" w:rsidRPr="00721D0B">
          <w:rPr>
            <w:rStyle w:val="Hyperlink"/>
            <w:rFonts w:ascii="Times New Roman" w:hAnsi="Times New Roman"/>
            <w:b w:val="0"/>
            <w:bCs w:val="0"/>
            <w:noProof/>
            <w:sz w:val="24"/>
            <w:szCs w:val="24"/>
          </w:rPr>
          <w:t>Figure 3.10: Failure (crack) in the 50CF-PPS additive manufactured mold due to application of pressure on heated warped mold (a) Male mold (b) Female mold</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_Toc46089536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83</w:t>
        </w:r>
        <w:r w:rsidR="00721D0B" w:rsidRPr="00721D0B">
          <w:rPr>
            <w:rStyle w:val="Hyperlink"/>
            <w:rFonts w:ascii="Times New Roman" w:hAnsi="Times New Roman"/>
            <w:b w:val="0"/>
            <w:bCs w:val="0"/>
            <w:noProof/>
            <w:webHidden/>
            <w:sz w:val="24"/>
            <w:szCs w:val="24"/>
          </w:rPr>
          <w:fldChar w:fldCharType="end"/>
        </w:r>
      </w:hyperlink>
    </w:p>
    <w:p w14:paraId="2ACF56F3" w14:textId="356D667B"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7" w:history="1">
        <w:r w:rsidR="00721D0B" w:rsidRPr="00721D0B">
          <w:rPr>
            <w:rStyle w:val="Hyperlink"/>
            <w:rFonts w:ascii="Times New Roman" w:hAnsi="Times New Roman"/>
            <w:b w:val="0"/>
            <w:bCs w:val="0"/>
            <w:noProof/>
            <w:sz w:val="24"/>
            <w:szCs w:val="24"/>
          </w:rPr>
          <w:t>Figure 3.11: (a) Location of charge placed in the BAAM printed mold (b) the representative consolidated part of 40CF-PA6. The unfilled region on the consolidated part due to the limitation of the plasticator to generate a bigger charge (Maximum charge length produced by plasticator was 304.8 mm).</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_Toc46089537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85</w:t>
        </w:r>
        <w:r w:rsidR="00721D0B" w:rsidRPr="00721D0B">
          <w:rPr>
            <w:rStyle w:val="Hyperlink"/>
            <w:rFonts w:ascii="Times New Roman" w:hAnsi="Times New Roman"/>
            <w:b w:val="0"/>
            <w:bCs w:val="0"/>
            <w:noProof/>
            <w:webHidden/>
            <w:sz w:val="24"/>
            <w:szCs w:val="24"/>
          </w:rPr>
          <w:fldChar w:fldCharType="end"/>
        </w:r>
      </w:hyperlink>
    </w:p>
    <w:p w14:paraId="6F478004" w14:textId="6BB48099"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8" w:history="1">
        <w:r w:rsidR="00721D0B" w:rsidRPr="00721D0B">
          <w:rPr>
            <w:rStyle w:val="Hyperlink"/>
            <w:rFonts w:ascii="Times New Roman" w:hAnsi="Times New Roman"/>
            <w:b w:val="0"/>
            <w:bCs w:val="0"/>
            <w:noProof/>
            <w:sz w:val="24"/>
            <w:szCs w:val="24"/>
          </w:rPr>
          <w:t>Figure 3.12: Deviation analysis of the two scans before and after 20 parts fabrications. Maximum deformation was observed at the 1096 epoxy region (blue area).</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_Toc46089538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86</w:t>
        </w:r>
        <w:r w:rsidR="00721D0B" w:rsidRPr="00721D0B">
          <w:rPr>
            <w:rStyle w:val="Hyperlink"/>
            <w:rFonts w:ascii="Times New Roman" w:hAnsi="Times New Roman"/>
            <w:b w:val="0"/>
            <w:bCs w:val="0"/>
            <w:noProof/>
            <w:webHidden/>
            <w:sz w:val="24"/>
            <w:szCs w:val="24"/>
          </w:rPr>
          <w:fldChar w:fldCharType="end"/>
        </w:r>
      </w:hyperlink>
    </w:p>
    <w:p w14:paraId="25070E32" w14:textId="1EE3B240"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39" w:history="1">
        <w:r w:rsidR="00721D0B" w:rsidRPr="00721D0B">
          <w:rPr>
            <w:rStyle w:val="Hyperlink"/>
            <w:rFonts w:ascii="Times New Roman" w:hAnsi="Times New Roman"/>
            <w:b w:val="0"/>
            <w:bCs w:val="0"/>
            <w:noProof/>
            <w:sz w:val="24"/>
            <w:szCs w:val="24"/>
          </w:rPr>
          <w:t>Figure 3.13: Boundary conditions for service load simulation (thermal simulation). Bottom temperature: 160 °C and ambient temperature: 30°C.</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_Toc46089539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90</w:t>
        </w:r>
        <w:r w:rsidR="00721D0B" w:rsidRPr="00721D0B">
          <w:rPr>
            <w:rStyle w:val="Hyperlink"/>
            <w:rFonts w:ascii="Times New Roman" w:hAnsi="Times New Roman"/>
            <w:b w:val="0"/>
            <w:bCs w:val="0"/>
            <w:noProof/>
            <w:webHidden/>
            <w:sz w:val="24"/>
            <w:szCs w:val="24"/>
          </w:rPr>
          <w:fldChar w:fldCharType="end"/>
        </w:r>
      </w:hyperlink>
    </w:p>
    <w:p w14:paraId="1AB847A4" w14:textId="6C59DF20"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0" w:history="1">
        <w:r w:rsidR="00721D0B" w:rsidRPr="00721D0B">
          <w:rPr>
            <w:rStyle w:val="Hyperlink"/>
            <w:rFonts w:ascii="Times New Roman" w:hAnsi="Times New Roman"/>
            <w:b w:val="0"/>
            <w:bCs w:val="0"/>
            <w:noProof/>
            <w:sz w:val="24"/>
            <w:szCs w:val="24"/>
          </w:rPr>
          <w:t>Figure 3.14: Temperature profile of the top surface of the three molds. (a) Mold with 0° infill, (b) Mold with 90° infill, (c) Mold with 0°/90° infill</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_Toc46089540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92</w:t>
        </w:r>
        <w:r w:rsidR="00721D0B" w:rsidRPr="00721D0B">
          <w:rPr>
            <w:rStyle w:val="Hyperlink"/>
            <w:rFonts w:ascii="Times New Roman" w:hAnsi="Times New Roman"/>
            <w:b w:val="0"/>
            <w:bCs w:val="0"/>
            <w:noProof/>
            <w:webHidden/>
            <w:sz w:val="24"/>
            <w:szCs w:val="24"/>
          </w:rPr>
          <w:fldChar w:fldCharType="end"/>
        </w:r>
      </w:hyperlink>
    </w:p>
    <w:p w14:paraId="2AA13040" w14:textId="5FC7E5E8"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1" w:history="1">
        <w:r w:rsidR="00721D0B" w:rsidRPr="00721D0B">
          <w:rPr>
            <w:rStyle w:val="Hyperlink"/>
            <w:rFonts w:ascii="Times New Roman" w:hAnsi="Times New Roman"/>
            <w:b w:val="0"/>
            <w:bCs w:val="0"/>
            <w:noProof/>
            <w:sz w:val="24"/>
            <w:szCs w:val="24"/>
          </w:rPr>
          <w:t>Figure 3.15: Surface of interest/part molding area (shaded area) and the location of peak temperature (purple circle). Average surface temperature for each mold was measured in the shaded area.</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_Toc46089541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93</w:t>
        </w:r>
        <w:r w:rsidR="00721D0B" w:rsidRPr="00721D0B">
          <w:rPr>
            <w:rStyle w:val="Hyperlink"/>
            <w:rFonts w:ascii="Times New Roman" w:hAnsi="Times New Roman"/>
            <w:b w:val="0"/>
            <w:bCs w:val="0"/>
            <w:noProof/>
            <w:webHidden/>
            <w:sz w:val="24"/>
            <w:szCs w:val="24"/>
          </w:rPr>
          <w:fldChar w:fldCharType="end"/>
        </w:r>
      </w:hyperlink>
    </w:p>
    <w:p w14:paraId="04C4E0A5" w14:textId="2F76CE34"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2" w:history="1">
        <w:r w:rsidR="00721D0B" w:rsidRPr="00721D0B">
          <w:rPr>
            <w:rStyle w:val="Hyperlink"/>
            <w:rFonts w:ascii="Times New Roman" w:hAnsi="Times New Roman"/>
            <w:b w:val="0"/>
            <w:bCs w:val="0"/>
            <w:noProof/>
            <w:sz w:val="24"/>
            <w:szCs w:val="24"/>
          </w:rPr>
          <w:t>Figure 3.16: Temperature profile of the top surface of 50CF-PPS AM mold (a) 3 perimeters (b) 1 perimeter</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_Toc46089542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95</w:t>
        </w:r>
        <w:r w:rsidR="00721D0B" w:rsidRPr="00721D0B">
          <w:rPr>
            <w:rStyle w:val="Hyperlink"/>
            <w:rFonts w:ascii="Times New Roman" w:hAnsi="Times New Roman"/>
            <w:b w:val="0"/>
            <w:bCs w:val="0"/>
            <w:noProof/>
            <w:webHidden/>
            <w:sz w:val="24"/>
            <w:szCs w:val="24"/>
          </w:rPr>
          <w:fldChar w:fldCharType="end"/>
        </w:r>
      </w:hyperlink>
    </w:p>
    <w:p w14:paraId="0FEAC1CE" w14:textId="2BAF2884"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3" w:history="1">
        <w:r w:rsidR="00721D0B" w:rsidRPr="00721D0B">
          <w:rPr>
            <w:rStyle w:val="Hyperlink"/>
            <w:rFonts w:ascii="Times New Roman" w:hAnsi="Times New Roman"/>
            <w:b w:val="0"/>
            <w:bCs w:val="0"/>
            <w:noProof/>
            <w:sz w:val="24"/>
            <w:szCs w:val="24"/>
          </w:rPr>
          <w:t>Figure 4.1: 50CF-PPS: 355.6 mm × 355.6 mm × 203.2 mm (14” × 14” × 8”) mold substrate, printed with the BAAM system with 0/90 infill pattern. Printing parameters:- bead width: 13.97 mm, bead height: 5.08 mm.</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_Toc46089543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106</w:t>
        </w:r>
        <w:r w:rsidR="00721D0B" w:rsidRPr="00721D0B">
          <w:rPr>
            <w:rStyle w:val="Hyperlink"/>
            <w:rFonts w:ascii="Times New Roman" w:hAnsi="Times New Roman"/>
            <w:b w:val="0"/>
            <w:bCs w:val="0"/>
            <w:noProof/>
            <w:webHidden/>
            <w:sz w:val="24"/>
            <w:szCs w:val="24"/>
          </w:rPr>
          <w:fldChar w:fldCharType="end"/>
        </w:r>
      </w:hyperlink>
    </w:p>
    <w:p w14:paraId="3C19C797" w14:textId="410BB8AA"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4" w:history="1">
        <w:r w:rsidR="00721D0B" w:rsidRPr="00721D0B">
          <w:rPr>
            <w:rStyle w:val="Hyperlink"/>
            <w:rFonts w:ascii="Times New Roman" w:hAnsi="Times New Roman"/>
            <w:b w:val="0"/>
            <w:bCs w:val="0"/>
            <w:noProof/>
            <w:sz w:val="24"/>
            <w:szCs w:val="24"/>
          </w:rPr>
          <w:t>Figure 4.2: (a) Flat 50CF-PPS BAAM plaque, (b) CF-BMI prepreg bonded on the 50CF-PPS substrate using hydraulic compression press (model number: 3895.41E1000). Processing conditions: temperature – 190 °C, pressure – 552 kPa, dwell time – 2 hours.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_Toc46089544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108</w:t>
        </w:r>
        <w:r w:rsidR="00721D0B" w:rsidRPr="00721D0B">
          <w:rPr>
            <w:rStyle w:val="Hyperlink"/>
            <w:rFonts w:ascii="Times New Roman" w:hAnsi="Times New Roman"/>
            <w:b w:val="0"/>
            <w:bCs w:val="0"/>
            <w:noProof/>
            <w:webHidden/>
            <w:sz w:val="24"/>
            <w:szCs w:val="24"/>
          </w:rPr>
          <w:fldChar w:fldCharType="end"/>
        </w:r>
      </w:hyperlink>
    </w:p>
    <w:p w14:paraId="440AB7D5" w14:textId="265F816F"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5" w:history="1">
        <w:r w:rsidR="00721D0B" w:rsidRPr="00721D0B">
          <w:rPr>
            <w:rStyle w:val="Hyperlink"/>
            <w:rFonts w:ascii="Times New Roman" w:hAnsi="Times New Roman"/>
            <w:b w:val="0"/>
            <w:bCs w:val="0"/>
            <w:noProof/>
            <w:sz w:val="24"/>
            <w:szCs w:val="24"/>
          </w:rPr>
          <w:t>Figure 4.3: Failed baseline specimen of 50CF-PPS and CF-BMI flat plaque (a) Through thickness transverse tensile test - resin did not flow inside the gaps between the beads, (b) Fracture toughness - failure started at the intersection between AM and prepreg; however, propagated through AM Z-interlayers.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_Toc46089545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110</w:t>
        </w:r>
        <w:r w:rsidR="00721D0B" w:rsidRPr="00721D0B">
          <w:rPr>
            <w:rStyle w:val="Hyperlink"/>
            <w:rFonts w:ascii="Times New Roman" w:hAnsi="Times New Roman"/>
            <w:b w:val="0"/>
            <w:bCs w:val="0"/>
            <w:noProof/>
            <w:webHidden/>
            <w:sz w:val="24"/>
            <w:szCs w:val="24"/>
          </w:rPr>
          <w:fldChar w:fldCharType="end"/>
        </w:r>
      </w:hyperlink>
    </w:p>
    <w:p w14:paraId="6A3B4742" w14:textId="32E1262E"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6" w:history="1">
        <w:r w:rsidR="00721D0B" w:rsidRPr="00721D0B">
          <w:rPr>
            <w:rStyle w:val="Hyperlink"/>
            <w:rFonts w:ascii="Times New Roman" w:hAnsi="Times New Roman"/>
            <w:b w:val="0"/>
            <w:bCs w:val="0"/>
            <w:noProof/>
            <w:sz w:val="24"/>
            <w:szCs w:val="24"/>
          </w:rPr>
          <w:t>Figure 4.4: Dynamic contact angle measurement set up (adapted from [24]). The specimen immersed (5 mm) into the liquid (water) with constant speed (20 µm/s). The proceeding and receding contact angles were recorded using control system.</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_Toc46089546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114</w:t>
        </w:r>
        <w:r w:rsidR="00721D0B" w:rsidRPr="00721D0B">
          <w:rPr>
            <w:rStyle w:val="Hyperlink"/>
            <w:rFonts w:ascii="Times New Roman" w:hAnsi="Times New Roman"/>
            <w:b w:val="0"/>
            <w:bCs w:val="0"/>
            <w:noProof/>
            <w:webHidden/>
            <w:sz w:val="24"/>
            <w:szCs w:val="24"/>
          </w:rPr>
          <w:fldChar w:fldCharType="end"/>
        </w:r>
      </w:hyperlink>
    </w:p>
    <w:p w14:paraId="7F29A9DB" w14:textId="61D03780"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7" w:history="1">
        <w:r w:rsidR="00721D0B" w:rsidRPr="00721D0B">
          <w:rPr>
            <w:rStyle w:val="Hyperlink"/>
            <w:rFonts w:ascii="Times New Roman" w:hAnsi="Times New Roman"/>
            <w:b w:val="0"/>
            <w:bCs w:val="0"/>
            <w:noProof/>
            <w:sz w:val="24"/>
            <w:szCs w:val="24"/>
          </w:rPr>
          <w:t>Figure 4.5: Dynamic contact angle plots of CF-BMI prepreg with respect to immersion depth (advancing angle: 95°, receding angle: 63°) and 50CF-PPS (advancing angle: 80°, receding angle: 42°).</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_Toc46089547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115</w:t>
        </w:r>
        <w:r w:rsidR="00721D0B" w:rsidRPr="00721D0B">
          <w:rPr>
            <w:rStyle w:val="Hyperlink"/>
            <w:rFonts w:ascii="Times New Roman" w:hAnsi="Times New Roman"/>
            <w:b w:val="0"/>
            <w:bCs w:val="0"/>
            <w:noProof/>
            <w:webHidden/>
            <w:sz w:val="24"/>
            <w:szCs w:val="24"/>
          </w:rPr>
          <w:fldChar w:fldCharType="end"/>
        </w:r>
      </w:hyperlink>
    </w:p>
    <w:p w14:paraId="7C663290" w14:textId="4924D9B0"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8" w:history="1">
        <w:r w:rsidR="00721D0B" w:rsidRPr="00721D0B">
          <w:rPr>
            <w:rStyle w:val="Hyperlink"/>
            <w:rFonts w:ascii="Times New Roman" w:hAnsi="Times New Roman"/>
            <w:b w:val="0"/>
            <w:bCs w:val="0"/>
            <w:noProof/>
            <w:sz w:val="24"/>
            <w:szCs w:val="24"/>
          </w:rPr>
          <w:t>Figure 4.6: Optical microscopic images of failed transverse tensile test specimens (a) increased temperature: BMI resin flowed inside the beads (b) dry epoxy: 0.1 mm thick layer of 1096 epoxy (c) wet epoxy-no filler: 1096 epoxy resin squeezed out from top of the bead due to 552 kPa pressure (d) wet epoxy-micro-balloon fillers: 1096 epoxy did not squeezed out due to increased viscosity</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_Toc46089548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118</w:t>
        </w:r>
        <w:r w:rsidR="00721D0B" w:rsidRPr="00721D0B">
          <w:rPr>
            <w:rStyle w:val="Hyperlink"/>
            <w:rFonts w:ascii="Times New Roman" w:hAnsi="Times New Roman"/>
            <w:b w:val="0"/>
            <w:bCs w:val="0"/>
            <w:noProof/>
            <w:webHidden/>
            <w:sz w:val="24"/>
            <w:szCs w:val="24"/>
          </w:rPr>
          <w:fldChar w:fldCharType="end"/>
        </w:r>
      </w:hyperlink>
    </w:p>
    <w:p w14:paraId="77AEAFD3" w14:textId="55488B5A"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49" w:history="1">
        <w:r w:rsidR="00721D0B" w:rsidRPr="00721D0B">
          <w:rPr>
            <w:rStyle w:val="Hyperlink"/>
            <w:rFonts w:ascii="Times New Roman" w:hAnsi="Times New Roman"/>
            <w:b w:val="0"/>
            <w:bCs w:val="0"/>
            <w:noProof/>
            <w:sz w:val="24"/>
            <w:szCs w:val="24"/>
          </w:rPr>
          <w:t>Figure 4.7: Step – 1: 50CF-PPS BAAM substrate; Step – 2: Thin layer (0.1 mm) of 1096 epoxy + 40% micro-balloon applied on substrate; Step – 3: Draping of CF-BMI prepreg on the substrate molding area and sides; Step – 4: Hybrid structure (AM substrate and prepreg) vacuum bagged; Step – 5: Mold plumbed and placed in the autoclave (processing conditions – 190 °C temperature, 552 kPa pressure for 2 hours)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_Toc46089549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121</w:t>
        </w:r>
        <w:r w:rsidR="00721D0B" w:rsidRPr="00721D0B">
          <w:rPr>
            <w:rStyle w:val="Hyperlink"/>
            <w:rFonts w:ascii="Times New Roman" w:hAnsi="Times New Roman"/>
            <w:b w:val="0"/>
            <w:bCs w:val="0"/>
            <w:noProof/>
            <w:webHidden/>
            <w:sz w:val="24"/>
            <w:szCs w:val="24"/>
          </w:rPr>
          <w:fldChar w:fldCharType="end"/>
        </w:r>
      </w:hyperlink>
    </w:p>
    <w:p w14:paraId="039C390D" w14:textId="152D6467"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50" w:history="1">
        <w:r w:rsidR="00721D0B" w:rsidRPr="00721D0B">
          <w:rPr>
            <w:rStyle w:val="Hyperlink"/>
            <w:rFonts w:ascii="Times New Roman" w:hAnsi="Times New Roman"/>
            <w:b w:val="0"/>
            <w:bCs w:val="0"/>
            <w:noProof/>
            <w:sz w:val="24"/>
            <w:szCs w:val="24"/>
          </w:rPr>
          <w:t>Figure 4.8: Hybrid mold with CF-BMI prepreg after the autoclave trial. The CF-BMI prepreg showed proper draping without any wrinkles. However, the top curvature surface had print through of the beads from the 50CF-PPS BAAM substrate.</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_Toc46089550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122</w:t>
        </w:r>
        <w:r w:rsidR="00721D0B" w:rsidRPr="00721D0B">
          <w:rPr>
            <w:rStyle w:val="Hyperlink"/>
            <w:rFonts w:ascii="Times New Roman" w:hAnsi="Times New Roman"/>
            <w:b w:val="0"/>
            <w:bCs w:val="0"/>
            <w:noProof/>
            <w:webHidden/>
            <w:sz w:val="24"/>
            <w:szCs w:val="24"/>
          </w:rPr>
          <w:fldChar w:fldCharType="end"/>
        </w:r>
      </w:hyperlink>
    </w:p>
    <w:p w14:paraId="1B4563E5" w14:textId="62694FA9"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51" w:history="1">
        <w:r w:rsidR="00721D0B" w:rsidRPr="00721D0B">
          <w:rPr>
            <w:rStyle w:val="Hyperlink"/>
            <w:rFonts w:ascii="Times New Roman" w:hAnsi="Times New Roman"/>
            <w:b w:val="0"/>
            <w:bCs w:val="0"/>
            <w:noProof/>
            <w:sz w:val="24"/>
            <w:szCs w:val="24"/>
          </w:rPr>
          <w:t>Figure 4.9: (a) Schematic of the Hand Lay-up process (b) Representative consolidated CF-huntsman epoxy part</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_Toc46089551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124</w:t>
        </w:r>
        <w:r w:rsidR="00721D0B" w:rsidRPr="00721D0B">
          <w:rPr>
            <w:rStyle w:val="Hyperlink"/>
            <w:rFonts w:ascii="Times New Roman" w:hAnsi="Times New Roman"/>
            <w:b w:val="0"/>
            <w:bCs w:val="0"/>
            <w:noProof/>
            <w:webHidden/>
            <w:sz w:val="24"/>
            <w:szCs w:val="24"/>
          </w:rPr>
          <w:fldChar w:fldCharType="end"/>
        </w:r>
      </w:hyperlink>
    </w:p>
    <w:p w14:paraId="5015F632" w14:textId="1BAC210B" w:rsidR="00721D0B" w:rsidRPr="00721D0B" w:rsidRDefault="00D16A2F">
      <w:pPr>
        <w:pStyle w:val="TableofFigures"/>
        <w:tabs>
          <w:tab w:val="right" w:leader="dot" w:pos="9350"/>
        </w:tabs>
        <w:rPr>
          <w:rStyle w:val="Hyperlink"/>
          <w:rFonts w:ascii="Times New Roman" w:hAnsi="Times New Roman"/>
          <w:noProof/>
          <w:sz w:val="24"/>
          <w:szCs w:val="24"/>
        </w:rPr>
      </w:pPr>
      <w:hyperlink w:anchor="_Toc46089552" w:history="1">
        <w:r w:rsidR="00721D0B" w:rsidRPr="00721D0B">
          <w:rPr>
            <w:rStyle w:val="Hyperlink"/>
            <w:rFonts w:ascii="Times New Roman" w:hAnsi="Times New Roman"/>
            <w:b w:val="0"/>
            <w:bCs w:val="0"/>
            <w:noProof/>
            <w:sz w:val="24"/>
            <w:szCs w:val="24"/>
          </w:rPr>
          <w:t>Figure 4.10: Degradation analysis of CF-BMI mold surface after fabrication of 7 hand lay-up parts</w:t>
        </w:r>
        <w:r w:rsidR="00721D0B" w:rsidRPr="00721D0B">
          <w:rPr>
            <w:rStyle w:val="Hyperlink"/>
            <w:rFonts w:ascii="Times New Roman" w:hAnsi="Times New Roman"/>
            <w:b w:val="0"/>
            <w:bCs w:val="0"/>
            <w:noProof/>
            <w:webHidden/>
            <w:sz w:val="24"/>
            <w:szCs w:val="24"/>
          </w:rPr>
          <w:tab/>
        </w:r>
        <w:r w:rsidR="00721D0B" w:rsidRPr="00721D0B">
          <w:rPr>
            <w:rStyle w:val="Hyperlink"/>
            <w:rFonts w:ascii="Times New Roman" w:hAnsi="Times New Roman"/>
            <w:b w:val="0"/>
            <w:bCs w:val="0"/>
            <w:noProof/>
            <w:webHidden/>
            <w:sz w:val="24"/>
            <w:szCs w:val="24"/>
          </w:rPr>
          <w:fldChar w:fldCharType="begin"/>
        </w:r>
        <w:r w:rsidR="00721D0B" w:rsidRPr="00721D0B">
          <w:rPr>
            <w:rStyle w:val="Hyperlink"/>
            <w:rFonts w:ascii="Times New Roman" w:hAnsi="Times New Roman"/>
            <w:b w:val="0"/>
            <w:bCs w:val="0"/>
            <w:noProof/>
            <w:webHidden/>
            <w:sz w:val="24"/>
            <w:szCs w:val="24"/>
          </w:rPr>
          <w:instrText xml:space="preserve"> PAGEREF _Toc46089552 \h </w:instrText>
        </w:r>
        <w:r w:rsidR="00721D0B" w:rsidRPr="00721D0B">
          <w:rPr>
            <w:rStyle w:val="Hyperlink"/>
            <w:rFonts w:ascii="Times New Roman" w:hAnsi="Times New Roman"/>
            <w:b w:val="0"/>
            <w:bCs w:val="0"/>
            <w:noProof/>
            <w:webHidden/>
            <w:sz w:val="24"/>
            <w:szCs w:val="24"/>
          </w:rPr>
        </w:r>
        <w:r w:rsidR="00721D0B" w:rsidRPr="00721D0B">
          <w:rPr>
            <w:rStyle w:val="Hyperlink"/>
            <w:rFonts w:ascii="Times New Roman" w:hAnsi="Times New Roman"/>
            <w:b w:val="0"/>
            <w:bCs w:val="0"/>
            <w:noProof/>
            <w:webHidden/>
            <w:sz w:val="24"/>
            <w:szCs w:val="24"/>
          </w:rPr>
          <w:fldChar w:fldCharType="separate"/>
        </w:r>
        <w:r w:rsidR="00110995">
          <w:rPr>
            <w:rStyle w:val="Hyperlink"/>
            <w:rFonts w:ascii="Times New Roman" w:hAnsi="Times New Roman"/>
            <w:b w:val="0"/>
            <w:bCs w:val="0"/>
            <w:noProof/>
            <w:webHidden/>
            <w:sz w:val="24"/>
            <w:szCs w:val="24"/>
          </w:rPr>
          <w:t>126</w:t>
        </w:r>
        <w:r w:rsidR="00721D0B" w:rsidRPr="00721D0B">
          <w:rPr>
            <w:rStyle w:val="Hyperlink"/>
            <w:rFonts w:ascii="Times New Roman" w:hAnsi="Times New Roman"/>
            <w:b w:val="0"/>
            <w:bCs w:val="0"/>
            <w:noProof/>
            <w:webHidden/>
            <w:sz w:val="24"/>
            <w:szCs w:val="24"/>
          </w:rPr>
          <w:fldChar w:fldCharType="end"/>
        </w:r>
      </w:hyperlink>
    </w:p>
    <w:p w14:paraId="254ED02C" w14:textId="77777777" w:rsidR="00617C6B" w:rsidRDefault="00655D74" w:rsidP="00721D0B">
      <w:pPr>
        <w:pStyle w:val="TableofFigures"/>
        <w:tabs>
          <w:tab w:val="right" w:leader="dot" w:pos="9350"/>
        </w:tabs>
        <w:rPr>
          <w:rStyle w:val="Hyperlink"/>
          <w:b w:val="0"/>
          <w:bCs w:val="0"/>
          <w:noProof/>
        </w:rPr>
        <w:sectPr w:rsidR="00617C6B" w:rsidSect="00617C6B">
          <w:footerReference w:type="first" r:id="rId9"/>
          <w:pgSz w:w="12240" w:h="15840"/>
          <w:pgMar w:top="1440" w:right="1440" w:bottom="1440" w:left="1440" w:header="720" w:footer="720" w:gutter="0"/>
          <w:pgNumType w:fmt="lowerRoman" w:start="2"/>
          <w:cols w:space="720"/>
          <w:docGrid w:linePitch="360"/>
        </w:sectPr>
      </w:pPr>
      <w:r w:rsidRPr="00721D0B">
        <w:rPr>
          <w:rStyle w:val="Hyperlink"/>
          <w:b w:val="0"/>
          <w:bCs w:val="0"/>
          <w:noProof/>
        </w:rPr>
        <w:fldChar w:fldCharType="end"/>
      </w:r>
    </w:p>
    <w:p w14:paraId="2D0C45A9" w14:textId="4336B872" w:rsidR="006E7D19" w:rsidRDefault="006E7D19" w:rsidP="00721D0B">
      <w:pPr>
        <w:pStyle w:val="TableofFigures"/>
        <w:tabs>
          <w:tab w:val="right" w:leader="dot" w:pos="9350"/>
        </w:tabs>
        <w:rPr>
          <w:rStyle w:val="Hyperlink"/>
          <w:b w:val="0"/>
          <w:bCs w:val="0"/>
          <w:noProof/>
        </w:rPr>
      </w:pPr>
    </w:p>
    <w:p w14:paraId="08BA2F87" w14:textId="69BDF5E7" w:rsidR="00721D0B" w:rsidRDefault="00721D0B" w:rsidP="00721D0B"/>
    <w:p w14:paraId="378F9109" w14:textId="4ECDA916" w:rsidR="00721D0B" w:rsidRDefault="00721D0B" w:rsidP="00721D0B"/>
    <w:p w14:paraId="42DC86A3" w14:textId="21CFCE68" w:rsidR="00721D0B" w:rsidRDefault="00721D0B" w:rsidP="00721D0B"/>
    <w:p w14:paraId="4A9C87B4" w14:textId="565565BB" w:rsidR="00721D0B" w:rsidRDefault="00721D0B" w:rsidP="00721D0B"/>
    <w:p w14:paraId="252C9DE3" w14:textId="3D8392F4" w:rsidR="00721D0B" w:rsidRDefault="00721D0B" w:rsidP="00721D0B"/>
    <w:p w14:paraId="7BA963EB" w14:textId="77777777" w:rsidR="00721D0B" w:rsidRPr="00721D0B" w:rsidRDefault="00721D0B" w:rsidP="00721D0B"/>
    <w:p w14:paraId="4AD93F0F" w14:textId="77777777" w:rsidR="00902C59" w:rsidRDefault="004C62CA" w:rsidP="00914DE2">
      <w:pPr>
        <w:pStyle w:val="Heading1"/>
        <w:ind w:left="0" w:firstLine="0"/>
      </w:pPr>
      <w:bookmarkStart w:id="0" w:name="_Toc45996094"/>
      <w:bookmarkStart w:id="1" w:name="_Toc56938713"/>
      <w:r>
        <w:t>CHAPTER</w:t>
      </w:r>
      <w:bookmarkEnd w:id="0"/>
      <w:bookmarkEnd w:id="1"/>
    </w:p>
    <w:p w14:paraId="0B54F40D" w14:textId="77777777" w:rsidR="00902C59" w:rsidRPr="00902C59" w:rsidRDefault="00902C59" w:rsidP="00902C59"/>
    <w:p w14:paraId="552342C8" w14:textId="77777777" w:rsidR="008C29D9" w:rsidRPr="0040256D" w:rsidRDefault="004C62CA" w:rsidP="0040256D">
      <w:pPr>
        <w:pStyle w:val="NoSpacing"/>
      </w:pPr>
      <w:r w:rsidRPr="0040256D">
        <w:t>INTRODUCTION</w:t>
      </w:r>
    </w:p>
    <w:p w14:paraId="44C5C501" w14:textId="77777777" w:rsidR="008C29D9" w:rsidRDefault="008C29D9" w:rsidP="00A136BF"/>
    <w:p w14:paraId="722382BD" w14:textId="77777777" w:rsidR="008C29D9" w:rsidRDefault="008C29D9" w:rsidP="00A136BF"/>
    <w:p w14:paraId="575B8285" w14:textId="77777777" w:rsidR="008C29D9" w:rsidRDefault="008C29D9" w:rsidP="00A136BF"/>
    <w:p w14:paraId="6CAB1DE0" w14:textId="77777777" w:rsidR="008C29D9" w:rsidRDefault="008C29D9" w:rsidP="00A136BF"/>
    <w:p w14:paraId="7BA61A59" w14:textId="77777777" w:rsidR="008C29D9" w:rsidRDefault="008C29D9" w:rsidP="00A136BF"/>
    <w:p w14:paraId="2E4DD1D4" w14:textId="77777777" w:rsidR="008C29D9" w:rsidRDefault="008C29D9" w:rsidP="00A136BF"/>
    <w:p w14:paraId="7A77717A" w14:textId="77777777" w:rsidR="008C29D9" w:rsidRDefault="008C29D9" w:rsidP="00A136BF"/>
    <w:p w14:paraId="53494FC1" w14:textId="77777777" w:rsidR="008C29D9" w:rsidRDefault="008C29D9" w:rsidP="00A136BF"/>
    <w:p w14:paraId="3E857176" w14:textId="6F90AA8E" w:rsidR="008C29D9" w:rsidRPr="008C29D9" w:rsidRDefault="008C29D9" w:rsidP="00AA1EF3">
      <w:pPr>
        <w:pStyle w:val="Heading2"/>
        <w:spacing w:before="0" w:after="0"/>
        <w:ind w:left="540"/>
      </w:pPr>
      <w:bookmarkStart w:id="2" w:name="_Toc45996095"/>
      <w:bookmarkStart w:id="3" w:name="_Toc56938714"/>
      <w:r w:rsidRPr="008C29D9">
        <w:lastRenderedPageBreak/>
        <w:t>MOTIVATION</w:t>
      </w:r>
      <w:bookmarkEnd w:id="2"/>
      <w:bookmarkEnd w:id="3"/>
    </w:p>
    <w:p w14:paraId="205E873F" w14:textId="77777777" w:rsidR="008C29D9" w:rsidRDefault="00077D65" w:rsidP="00AA1EF3">
      <w:pPr>
        <w:spacing w:after="0"/>
      </w:pPr>
      <w:r>
        <w:t>A</w:t>
      </w:r>
      <w:r w:rsidR="008C29D9">
        <w:t xml:space="preserve">dditive manufacturing (AM) is a process capable of creating a wide range of complex geometries from a 3-dimensional </w:t>
      </w:r>
      <w:r>
        <w:t xml:space="preserve">(3D) </w:t>
      </w:r>
      <w:r w:rsidR="008C29D9">
        <w:t xml:space="preserve">computer-aided design (CAD) model. The technology was developed in the 1980s and mainly used by designers and architects for prototyping due to its rapid and cost-effective capability. However, recent developments have contributed to increasing the mechanical performance of printed components. Therefore, it has been utilized to fabricate finished load bearing and/or functional parts. Wohler et al. predicted that about 50% of commercial products would involve AM by 2020 </w:t>
      </w:r>
      <w:r w:rsidR="008C29D9">
        <w:fldChar w:fldCharType="begin"/>
      </w:r>
      <w:r w:rsidR="00FB0DFD">
        <w:instrText xml:space="preserve"> ADDIN EN.CITE &lt;EndNote&gt;&lt;Cite&gt;&lt;Author&gt;Ngo&lt;/Author&gt;&lt;Year&gt;2018&lt;/Year&gt;&lt;RecNum&gt;1&lt;/RecNum&gt;&lt;DisplayText&gt;[1]&lt;/DisplayText&gt;&lt;record&gt;&lt;rec-number&gt;1&lt;/rec-number&gt;&lt;foreign-keys&gt;&lt;key app="EN" db-id="rvax5fwv990vxie9s0svrtw15e02tff00w0s" timestamp="1595076515"&gt;1&lt;/key&gt;&lt;/foreign-keys&gt;&lt;ref-type name="Journal Article"&gt;17&lt;/ref-type&gt;&lt;contributors&gt;&lt;authors&gt;&lt;author&gt;Ngo, Tuan D&lt;/author&gt;&lt;author&gt;Kashani, Alireza&lt;/author&gt;&lt;author&gt;Imbalzano, Gabriele&lt;/author&gt;&lt;author&gt;Nguyen, Kate TQ&lt;/author&gt;&lt;author&gt;Hui, David %J Composites Part B: Engineering&lt;/author&gt;&lt;/authors&gt;&lt;/contributors&gt;&lt;titles&gt;&lt;title&gt;Additive manufacturing (3D printing): A review of materials, methods, applications and challenges&lt;/title&gt;&lt;/titles&gt;&lt;pages&gt;172-196&lt;/pages&gt;&lt;volume&gt;143&lt;/volume&gt;&lt;dates&gt;&lt;year&gt;2018&lt;/year&gt;&lt;/dates&gt;&lt;isbn&gt;1359-8368&lt;/isbn&gt;&lt;urls&gt;&lt;/urls&gt;&lt;/record&gt;&lt;/Cite&gt;&lt;/EndNote&gt;</w:instrText>
      </w:r>
      <w:r w:rsidR="008C29D9">
        <w:fldChar w:fldCharType="separate"/>
      </w:r>
      <w:r w:rsidR="008C29D9">
        <w:rPr>
          <w:noProof/>
        </w:rPr>
        <w:t>[1]</w:t>
      </w:r>
      <w:r w:rsidR="008C29D9">
        <w:fldChar w:fldCharType="end"/>
      </w:r>
      <w:r w:rsidR="008C29D9">
        <w:t xml:space="preserve">. </w:t>
      </w:r>
    </w:p>
    <w:p w14:paraId="65774B62" w14:textId="77777777" w:rsidR="008C29D9" w:rsidRDefault="008C29D9" w:rsidP="00A136BF">
      <w:pPr>
        <w:rPr>
          <w:color w:val="000000" w:themeColor="text1"/>
        </w:rPr>
      </w:pPr>
      <w:r w:rsidRPr="000254CC">
        <w:t xml:space="preserve">In </w:t>
      </w:r>
      <w:r>
        <w:t xml:space="preserve">the </w:t>
      </w:r>
      <w:r w:rsidRPr="000254CC">
        <w:t xml:space="preserve">last decade alone, more than one-third of the tool and die companies have gone out of business as the US manufacturers have started </w:t>
      </w:r>
      <w:r>
        <w:t>producing</w:t>
      </w:r>
      <w:r w:rsidRPr="000254CC">
        <w:t xml:space="preserve"> molds overseas </w:t>
      </w:r>
      <w:r w:rsidRPr="000254CC">
        <w:fldChar w:fldCharType="begin"/>
      </w:r>
      <w:r w:rsidR="00FB0DFD">
        <w:instrText xml:space="preserve"> ADDIN EN.CITE &lt;EndNote&gt;&lt;Cite&gt;&lt;Author&gt;Canis&lt;/Author&gt;&lt;Year&gt;2012&lt;/Year&gt;&lt;RecNum&gt;2&lt;/RecNum&gt;&lt;DisplayText&gt;[2]&lt;/DisplayText&gt;&lt;record&gt;&lt;rec-number&gt;2&lt;/rec-number&gt;&lt;foreign-keys&gt;&lt;key app="EN" db-id="rvax5fwv990vxie9s0svrtw15e02tff00w0s" timestamp="1595076516"&gt;2&lt;/key&gt;&lt;/foreign-keys&gt;&lt;ref-type name="Conference Proceedings"&gt;10&lt;/ref-type&gt;&lt;contributors&gt;&lt;authors&gt;&lt;author&gt;Canis, Bill&lt;/author&gt;&lt;/authors&gt;&lt;/contributors&gt;&lt;titles&gt;&lt;title&gt;The tool and die industry: Contribution to US manufacturing and federal policy considerations&lt;/title&gt;&lt;secondary-title&gt;CRS Report for congress&lt;/secondary-title&gt;&lt;/titles&gt;&lt;pages&gt;1-17&lt;/pages&gt;&lt;dates&gt;&lt;year&gt;2012&lt;/year&gt;&lt;/dates&gt;&lt;urls&gt;&lt;/urls&gt;&lt;/record&gt;&lt;/Cite&gt;&lt;/EndNote&gt;</w:instrText>
      </w:r>
      <w:r w:rsidRPr="000254CC">
        <w:fldChar w:fldCharType="separate"/>
      </w:r>
      <w:r>
        <w:rPr>
          <w:noProof/>
        </w:rPr>
        <w:t>[2]</w:t>
      </w:r>
      <w:r w:rsidRPr="000254CC">
        <w:fldChar w:fldCharType="end"/>
      </w:r>
      <w:r w:rsidRPr="000254CC">
        <w:t>.</w:t>
      </w:r>
      <w:r>
        <w:t xml:space="preserve"> </w:t>
      </w:r>
      <w:r w:rsidRPr="001E7A24">
        <w:rPr>
          <w:color w:val="000000" w:themeColor="text1"/>
        </w:rPr>
        <w:t xml:space="preserve">AM </w:t>
      </w:r>
      <w:r>
        <w:rPr>
          <w:color w:val="000000" w:themeColor="text1"/>
        </w:rPr>
        <w:t>provides</w:t>
      </w:r>
      <w:r w:rsidRPr="001E7A24">
        <w:rPr>
          <w:color w:val="000000" w:themeColor="text1"/>
        </w:rPr>
        <w:t xml:space="preserve"> potential advantages over traditional tool manufacturing </w:t>
      </w:r>
      <w:r w:rsidRPr="001E7A24">
        <w:rPr>
          <w:color w:val="000000" w:themeColor="text1"/>
        </w:rPr>
        <w:fldChar w:fldCharType="begin"/>
      </w:r>
      <w:r w:rsidR="00FB0DFD">
        <w:rPr>
          <w:color w:val="000000" w:themeColor="text1"/>
        </w:rPr>
        <w:instrText xml:space="preserve"> ADDIN EN.CITE &lt;EndNote&gt;&lt;Cite&gt;&lt;Author&gt;Cotteleer&lt;/Author&gt;&lt;Year&gt;2014&lt;/Year&gt;&lt;RecNum&gt;3&lt;/RecNum&gt;&lt;DisplayText&gt;[3]&lt;/DisplayText&gt;&lt;record&gt;&lt;rec-number&gt;3&lt;/rec-number&gt;&lt;foreign-keys&gt;&lt;key app="EN" db-id="rvax5fwv990vxie9s0svrtw15e02tff00w0s" timestamp="1595076516"&gt;3&lt;/key&gt;&lt;/foreign-keys&gt;&lt;ref-type name="Journal Article"&gt;17&lt;/ref-type&gt;&lt;contributors&gt;&lt;authors&gt;&lt;author&gt;Cotteleer, Mark&lt;/author&gt;&lt;author&gt;Neier, Mark&lt;/author&gt;&lt;author&gt;Crane, Jeff %J Deloitte Review&lt;/author&gt;&lt;/authors&gt;&lt;/contributors&gt;&lt;titles&gt;&lt;title&gt;3D opportunity in tooling: Additive manufacturing shapes the future&lt;/title&gt;&lt;/titles&gt;&lt;dates&gt;&lt;year&gt;2014&lt;/year&gt;&lt;/dates&gt;&lt;urls&gt;&lt;/urls&gt;&lt;/record&gt;&lt;/Cite&gt;&lt;/EndNote&gt;</w:instrText>
      </w:r>
      <w:r w:rsidRPr="001E7A24">
        <w:rPr>
          <w:color w:val="000000" w:themeColor="text1"/>
        </w:rPr>
        <w:fldChar w:fldCharType="separate"/>
      </w:r>
      <w:r>
        <w:rPr>
          <w:noProof/>
          <w:color w:val="000000" w:themeColor="text1"/>
        </w:rPr>
        <w:t>[3]</w:t>
      </w:r>
      <w:r w:rsidRPr="001E7A24">
        <w:rPr>
          <w:color w:val="000000" w:themeColor="text1"/>
        </w:rPr>
        <w:fldChar w:fldCharType="end"/>
      </w:r>
      <w:r w:rsidRPr="001E7A24">
        <w:rPr>
          <w:color w:val="000000" w:themeColor="text1"/>
        </w:rPr>
        <w:t xml:space="preserve"> </w:t>
      </w:r>
      <w:r>
        <w:rPr>
          <w:color w:val="000000" w:themeColor="text1"/>
        </w:rPr>
        <w:t xml:space="preserve">because of several factors, such as </w:t>
      </w:r>
      <w:r w:rsidRPr="001E7A24">
        <w:rPr>
          <w:color w:val="000000" w:themeColor="text1"/>
        </w:rPr>
        <w:t xml:space="preserve"> (</w:t>
      </w:r>
      <w:proofErr w:type="spellStart"/>
      <w:r>
        <w:rPr>
          <w:color w:val="000000" w:themeColor="text1"/>
        </w:rPr>
        <w:t>i</w:t>
      </w:r>
      <w:proofErr w:type="spellEnd"/>
      <w:r w:rsidRPr="001E7A24">
        <w:rPr>
          <w:color w:val="000000" w:themeColor="text1"/>
        </w:rPr>
        <w:t xml:space="preserve">) Lead </w:t>
      </w:r>
      <w:r>
        <w:rPr>
          <w:color w:val="000000" w:themeColor="text1"/>
        </w:rPr>
        <w:t>t</w:t>
      </w:r>
      <w:r w:rsidRPr="001E7A24">
        <w:rPr>
          <w:color w:val="000000" w:themeColor="text1"/>
        </w:rPr>
        <w:t xml:space="preserve">ime </w:t>
      </w:r>
      <w:r>
        <w:rPr>
          <w:color w:val="000000" w:themeColor="text1"/>
        </w:rPr>
        <w:t>r</w:t>
      </w:r>
      <w:r w:rsidRPr="001E7A24">
        <w:rPr>
          <w:color w:val="000000" w:themeColor="text1"/>
        </w:rPr>
        <w:t xml:space="preserve">eduction: </w:t>
      </w:r>
      <w:r>
        <w:rPr>
          <w:color w:val="000000" w:themeColor="text1"/>
        </w:rPr>
        <w:t>f</w:t>
      </w:r>
      <w:r w:rsidRPr="001E7A24">
        <w:rPr>
          <w:color w:val="000000" w:themeColor="text1"/>
        </w:rPr>
        <w:t>abrication of tooling by AM can lead to 40-90 percent time saving due to fewer labor inputs, machining steps, use of digital design files</w:t>
      </w:r>
      <w:r>
        <w:rPr>
          <w:color w:val="000000" w:themeColor="text1"/>
        </w:rPr>
        <w:t>,</w:t>
      </w:r>
      <w:r w:rsidRPr="001E7A24">
        <w:rPr>
          <w:color w:val="000000" w:themeColor="text1"/>
        </w:rPr>
        <w:t xml:space="preserve"> rather than 2D drawings and in-house tooling</w:t>
      </w:r>
      <w:r>
        <w:rPr>
          <w:color w:val="000000" w:themeColor="text1"/>
        </w:rPr>
        <w:t>;</w:t>
      </w:r>
      <w:r w:rsidRPr="001E7A24">
        <w:rPr>
          <w:color w:val="000000" w:themeColor="text1"/>
        </w:rPr>
        <w:t xml:space="preserve"> (</w:t>
      </w:r>
      <w:r>
        <w:rPr>
          <w:color w:val="000000" w:themeColor="text1"/>
        </w:rPr>
        <w:t>ii</w:t>
      </w:r>
      <w:r w:rsidRPr="001E7A24">
        <w:rPr>
          <w:color w:val="000000" w:themeColor="text1"/>
        </w:rPr>
        <w:t xml:space="preserve">) Cost </w:t>
      </w:r>
      <w:r>
        <w:rPr>
          <w:color w:val="000000" w:themeColor="text1"/>
        </w:rPr>
        <w:t>r</w:t>
      </w:r>
      <w:r w:rsidRPr="001E7A24">
        <w:rPr>
          <w:color w:val="000000" w:themeColor="text1"/>
        </w:rPr>
        <w:t>eduction: AM for tooling helps cost reduction due to decrease</w:t>
      </w:r>
      <w:r>
        <w:rPr>
          <w:color w:val="000000" w:themeColor="text1"/>
        </w:rPr>
        <w:t xml:space="preserve"> in</w:t>
      </w:r>
      <w:r w:rsidRPr="001E7A24">
        <w:rPr>
          <w:color w:val="000000" w:themeColor="text1"/>
        </w:rPr>
        <w:t xml:space="preserve"> material lost during fabrication, improving product yield and reducing labor inputs. (</w:t>
      </w:r>
      <w:r>
        <w:rPr>
          <w:color w:val="000000" w:themeColor="text1"/>
        </w:rPr>
        <w:t>iii</w:t>
      </w:r>
      <w:r w:rsidRPr="001E7A24">
        <w:rPr>
          <w:color w:val="000000" w:themeColor="text1"/>
        </w:rPr>
        <w:t>) Improved functionality: AM allows the manufacturing of previously unobtainable and/or unaffordable tool designs</w:t>
      </w:r>
      <w:r>
        <w:rPr>
          <w:color w:val="000000" w:themeColor="text1"/>
        </w:rPr>
        <w:t xml:space="preserve"> </w:t>
      </w:r>
      <w:r w:rsidRPr="001E7A24">
        <w:rPr>
          <w:color w:val="000000" w:themeColor="text1"/>
        </w:rPr>
        <w:t>(due to complex shapes). (</w:t>
      </w:r>
      <w:r>
        <w:rPr>
          <w:color w:val="000000" w:themeColor="text1"/>
        </w:rPr>
        <w:t>iv</w:t>
      </w:r>
      <w:r w:rsidRPr="001E7A24">
        <w:rPr>
          <w:color w:val="000000" w:themeColor="text1"/>
        </w:rPr>
        <w:t xml:space="preserve">) Increased ability to customize. </w:t>
      </w:r>
    </w:p>
    <w:p w14:paraId="2C93E417" w14:textId="641EBA3B" w:rsidR="008C29D9" w:rsidRDefault="008C29D9" w:rsidP="00A136BF">
      <w:r w:rsidRPr="001E7A24">
        <w:t xml:space="preserve">The key reason to </w:t>
      </w:r>
      <w:r>
        <w:t>consider</w:t>
      </w:r>
      <w:r w:rsidRPr="001E7A24">
        <w:t xml:space="preserve"> composite tooling is the </w:t>
      </w:r>
      <w:r>
        <w:t>similarity in coefficient of thermal expansion (</w:t>
      </w:r>
      <w:r w:rsidRPr="001E7A24">
        <w:t>CTE</w:t>
      </w:r>
      <w:r>
        <w:t>) between the composite part and the composite tool</w:t>
      </w:r>
      <w:r w:rsidRPr="001E7A24">
        <w:t xml:space="preserve">. </w:t>
      </w:r>
      <w:r>
        <w:t>The</w:t>
      </w:r>
      <w:r w:rsidRPr="001E7A24">
        <w:t xml:space="preserve"> </w:t>
      </w:r>
      <w:r>
        <w:t xml:space="preserve">difference in thermal expansion has significant effect on the formation and distribution of the thermal skin-core residual stresses </w:t>
      </w:r>
      <w:r>
        <w:fldChar w:fldCharType="begin"/>
      </w:r>
      <w:r w:rsidR="00FB0DFD">
        <w:instrText xml:space="preserve"> ADDIN EN.CITE &lt;EndNote&gt;&lt;Cite&gt;&lt;Author&gt;Parlevliet&lt;/Author&gt;&lt;Year&gt;2006&lt;/Year&gt;&lt;RecNum&gt;4&lt;/RecNum&gt;&lt;DisplayText&gt;[4]&lt;/DisplayText&gt;&lt;record&gt;&lt;rec-number&gt;4&lt;/rec-number&gt;&lt;foreign-keys&gt;&lt;key app="EN" db-id="rvax5fwv990vxie9s0svrtw15e02tff00w0s" timestamp="1595076516"&gt;4&lt;/key&gt;&lt;/foreign-keys&gt;&lt;ref-type name="Journal Article"&gt;17&lt;/ref-type&gt;&lt;contributors&gt;&lt;authors&gt;&lt;author&gt;Parlevliet, Patricia P&lt;/author&gt;&lt;author&gt;Bersee, Harald EN&lt;/author&gt;&lt;author&gt;Beukers, Adriaan&lt;/author&gt;&lt;/authors&gt;&lt;/contributors&gt;&lt;titles&gt;&lt;title&gt;Residual stresses in thermoplastic composites—A study of the literature—Part I: Formation of residual stresses&lt;/title&gt;&lt;secondary-title&gt;Composites Part A: Applied Science and Manufacturing&lt;/secondary-title&gt;&lt;/titles&gt;&lt;periodical&gt;&lt;full-title&gt;Composites Part A: Applied Science and Manufacturing&lt;/full-title&gt;&lt;/periodical&gt;&lt;pages&gt;1847-1857&lt;/pages&gt;&lt;volume&gt;37&lt;/volume&gt;&lt;number&gt;11&lt;/number&gt;&lt;dates&gt;&lt;year&gt;2006&lt;/year&gt;&lt;/dates&gt;&lt;isbn&gt;1359-835X&lt;/isbn&gt;&lt;urls&gt;&lt;/urls&gt;&lt;/record&gt;&lt;/Cite&gt;&lt;/EndNote&gt;</w:instrText>
      </w:r>
      <w:r>
        <w:fldChar w:fldCharType="separate"/>
      </w:r>
      <w:r>
        <w:rPr>
          <w:noProof/>
        </w:rPr>
        <w:t>[4]</w:t>
      </w:r>
      <w:r>
        <w:fldChar w:fldCharType="end"/>
      </w:r>
      <w:r>
        <w:t xml:space="preserve">. </w:t>
      </w:r>
      <w:r w:rsidRPr="001E7A24">
        <w:t>The CTE for composites is low</w:t>
      </w:r>
      <w:r>
        <w:t>er</w:t>
      </w:r>
      <w:r w:rsidRPr="001E7A24">
        <w:t xml:space="preserve"> compared to CTE of metals, as shown in</w:t>
      </w:r>
      <w:r w:rsidR="00A51088">
        <w:t xml:space="preserve"> </w:t>
      </w:r>
      <w:r w:rsidR="00A51088">
        <w:fldChar w:fldCharType="begin"/>
      </w:r>
      <w:r w:rsidR="00A51088">
        <w:instrText xml:space="preserve"> REF _Ref45971115 \h </w:instrText>
      </w:r>
      <w:r w:rsidR="00A51088">
        <w:fldChar w:fldCharType="separate"/>
      </w:r>
      <w:r w:rsidR="00110995" w:rsidRPr="00006051">
        <w:t xml:space="preserve">Table </w:t>
      </w:r>
      <w:r w:rsidR="00110995">
        <w:rPr>
          <w:i/>
          <w:iCs/>
          <w:noProof/>
        </w:rPr>
        <w:t>1</w:t>
      </w:r>
      <w:r w:rsidR="00110995" w:rsidRPr="00006051">
        <w:t>.</w:t>
      </w:r>
      <w:r w:rsidR="00110995">
        <w:rPr>
          <w:i/>
          <w:iCs/>
          <w:noProof/>
        </w:rPr>
        <w:t>1</w:t>
      </w:r>
      <w:r w:rsidR="00A51088">
        <w:fldChar w:fldCharType="end"/>
      </w:r>
      <w:r w:rsidRPr="001E7A24">
        <w:t xml:space="preserve">. </w:t>
      </w:r>
      <w:r>
        <w:t xml:space="preserve">The composite material witnesses’ thermal strains while processing under temperature and pressure in </w:t>
      </w:r>
    </w:p>
    <w:p w14:paraId="09DB5303" w14:textId="77777777" w:rsidR="00AB26AD" w:rsidRDefault="00AB26AD" w:rsidP="00A136BF"/>
    <w:p w14:paraId="40A21900" w14:textId="5903A4D7" w:rsidR="008C29D9" w:rsidRPr="00006051" w:rsidRDefault="00E232ED" w:rsidP="00E232ED">
      <w:pPr>
        <w:pStyle w:val="Caption"/>
        <w:rPr>
          <w:i w:val="0"/>
          <w:iCs w:val="0"/>
          <w:color w:val="auto"/>
          <w:sz w:val="24"/>
          <w:szCs w:val="24"/>
        </w:rPr>
      </w:pPr>
      <w:bookmarkStart w:id="4" w:name="_Ref45971115"/>
      <w:bookmarkStart w:id="5" w:name="_Toc45997654"/>
      <w:bookmarkStart w:id="6" w:name="_Toc21628239"/>
      <w:bookmarkStart w:id="7" w:name="_Toc21649927"/>
      <w:bookmarkStart w:id="8" w:name="_Toc19221995"/>
      <w:bookmarkStart w:id="9" w:name="_Toc21627581"/>
      <w:r w:rsidRPr="00006051">
        <w:rPr>
          <w:i w:val="0"/>
          <w:iCs w:val="0"/>
          <w:color w:val="auto"/>
          <w:sz w:val="24"/>
          <w:szCs w:val="24"/>
        </w:rPr>
        <w:lastRenderedPageBreak/>
        <w:t xml:space="preserve">Table </w:t>
      </w:r>
      <w:r w:rsidR="00655D74" w:rsidRPr="00006051">
        <w:rPr>
          <w:i w:val="0"/>
          <w:iCs w:val="0"/>
          <w:color w:val="auto"/>
          <w:sz w:val="24"/>
          <w:szCs w:val="24"/>
        </w:rPr>
        <w:fldChar w:fldCharType="begin"/>
      </w:r>
      <w:r w:rsidR="00655D74" w:rsidRPr="00006051">
        <w:rPr>
          <w:i w:val="0"/>
          <w:iCs w:val="0"/>
          <w:color w:val="auto"/>
          <w:sz w:val="24"/>
          <w:szCs w:val="24"/>
        </w:rPr>
        <w:instrText xml:space="preserve"> STYLEREF 1 \s </w:instrText>
      </w:r>
      <w:r w:rsidR="00655D74" w:rsidRPr="00006051">
        <w:rPr>
          <w:i w:val="0"/>
          <w:iCs w:val="0"/>
          <w:color w:val="auto"/>
          <w:sz w:val="24"/>
          <w:szCs w:val="24"/>
        </w:rPr>
        <w:fldChar w:fldCharType="separate"/>
      </w:r>
      <w:r w:rsidR="00110995">
        <w:rPr>
          <w:i w:val="0"/>
          <w:iCs w:val="0"/>
          <w:noProof/>
          <w:color w:val="auto"/>
          <w:sz w:val="24"/>
          <w:szCs w:val="24"/>
        </w:rPr>
        <w:t>1</w:t>
      </w:r>
      <w:r w:rsidR="00655D74" w:rsidRPr="00006051">
        <w:rPr>
          <w:i w:val="0"/>
          <w:iCs w:val="0"/>
          <w:color w:val="auto"/>
          <w:sz w:val="24"/>
          <w:szCs w:val="24"/>
        </w:rPr>
        <w:fldChar w:fldCharType="end"/>
      </w:r>
      <w:r w:rsidR="00655D74" w:rsidRPr="00006051">
        <w:rPr>
          <w:i w:val="0"/>
          <w:iCs w:val="0"/>
          <w:color w:val="auto"/>
          <w:sz w:val="24"/>
          <w:szCs w:val="24"/>
        </w:rPr>
        <w:t>.</w:t>
      </w:r>
      <w:r w:rsidR="00655D74" w:rsidRPr="00006051">
        <w:rPr>
          <w:i w:val="0"/>
          <w:iCs w:val="0"/>
          <w:color w:val="auto"/>
          <w:sz w:val="24"/>
          <w:szCs w:val="24"/>
        </w:rPr>
        <w:fldChar w:fldCharType="begin"/>
      </w:r>
      <w:r w:rsidR="00655D74" w:rsidRPr="00006051">
        <w:rPr>
          <w:i w:val="0"/>
          <w:iCs w:val="0"/>
          <w:color w:val="auto"/>
          <w:sz w:val="24"/>
          <w:szCs w:val="24"/>
        </w:rPr>
        <w:instrText xml:space="preserve"> SEQ Table \* ARABIC \s 1 </w:instrText>
      </w:r>
      <w:r w:rsidR="00655D74" w:rsidRPr="00006051">
        <w:rPr>
          <w:i w:val="0"/>
          <w:iCs w:val="0"/>
          <w:color w:val="auto"/>
          <w:sz w:val="24"/>
          <w:szCs w:val="24"/>
        </w:rPr>
        <w:fldChar w:fldCharType="separate"/>
      </w:r>
      <w:r w:rsidR="00110995">
        <w:rPr>
          <w:i w:val="0"/>
          <w:iCs w:val="0"/>
          <w:noProof/>
          <w:color w:val="auto"/>
          <w:sz w:val="24"/>
          <w:szCs w:val="24"/>
        </w:rPr>
        <w:t>1</w:t>
      </w:r>
      <w:r w:rsidR="00655D74" w:rsidRPr="00006051">
        <w:rPr>
          <w:i w:val="0"/>
          <w:iCs w:val="0"/>
          <w:color w:val="auto"/>
          <w:sz w:val="24"/>
          <w:szCs w:val="24"/>
        </w:rPr>
        <w:fldChar w:fldCharType="end"/>
      </w:r>
      <w:bookmarkEnd w:id="4"/>
      <w:r w:rsidR="008C29D9" w:rsidRPr="00006051">
        <w:rPr>
          <w:i w:val="0"/>
          <w:iCs w:val="0"/>
          <w:color w:val="auto"/>
          <w:sz w:val="24"/>
          <w:szCs w:val="24"/>
        </w:rPr>
        <w:t xml:space="preserve">: CTE and density of various materials </w:t>
      </w:r>
      <w:r w:rsidR="008C29D9" w:rsidRPr="00006051">
        <w:rPr>
          <w:i w:val="0"/>
          <w:iCs w:val="0"/>
          <w:color w:val="auto"/>
          <w:sz w:val="24"/>
          <w:szCs w:val="24"/>
        </w:rPr>
        <w:fldChar w:fldCharType="begin"/>
      </w:r>
      <w:r w:rsidR="00FB0DFD" w:rsidRPr="00006051">
        <w:rPr>
          <w:i w:val="0"/>
          <w:iCs w:val="0"/>
          <w:color w:val="auto"/>
          <w:sz w:val="24"/>
          <w:szCs w:val="24"/>
        </w:rPr>
        <w:instrText xml:space="preserve"> ADDIN EN.CITE &lt;EndNote&gt;&lt;Cite&gt;&lt;Author&gt;Chung&lt;/Author&gt;&lt;Year&gt;2001&lt;/Year&gt;&lt;RecNum&gt;5&lt;/RecNum&gt;&lt;DisplayText&gt;[5, 6]&lt;/DisplayText&gt;&lt;record&gt;&lt;rec-number&gt;5&lt;/rec-number&gt;&lt;foreign-keys&gt;&lt;key app="EN" db-id="rvax5fwv990vxie9s0svrtw15e02tff00w0s" timestamp="1595076516"&gt;5&lt;/key&gt;&lt;/foreign-keys&gt;&lt;ref-type name="Journal Article"&gt;17&lt;/ref-type&gt;&lt;contributors&gt;&lt;authors&gt;&lt;author&gt;Chung, DDL %J Applied thermal engineering&lt;/author&gt;&lt;/authors&gt;&lt;/contributors&gt;&lt;titles&gt;&lt;title&gt;Materials for thermal conduction&lt;/title&gt;&lt;/titles&gt;&lt;pages&gt;1593-1605&lt;/pages&gt;&lt;volume&gt;21&lt;/volume&gt;&lt;number&gt;16&lt;/number&gt;&lt;dates&gt;&lt;year&gt;2001&lt;/year&gt;&lt;/dates&gt;&lt;isbn&gt;1359-4311&lt;/isbn&gt;&lt;urls&gt;&lt;/urls&gt;&lt;/record&gt;&lt;/Cite&gt;&lt;Cite&gt;&lt;Author&gt;Premkumar&lt;/Author&gt;&lt;Year&gt;1992&lt;/Year&gt;&lt;RecNum&gt;6&lt;/RecNum&gt;&lt;record&gt;&lt;rec-number&gt;6&lt;/rec-number&gt;&lt;foreign-keys&gt;&lt;key app="EN" db-id="rvax5fwv990vxie9s0svrtw15e02tff00w0s" timestamp="1595076516"&gt;6&lt;/key&gt;&lt;/foreign-keys&gt;&lt;ref-type name="Journal Article"&gt;17&lt;/ref-type&gt;&lt;contributors&gt;&lt;authors&gt;&lt;author&gt;Premkumar, MK&lt;/author&gt;&lt;author&gt;Hunt, WH&lt;/author&gt;&lt;author&gt;Sawtell, RR %J JOM&lt;/author&gt;&lt;/authors&gt;&lt;/contributors&gt;&lt;titles&gt;&lt;title&gt;Aluminum composite materials for multichip modules&lt;/title&gt;&lt;/titles&gt;&lt;pages&gt;24-28&lt;/pages&gt;&lt;volume&gt;44&lt;/volume&gt;&lt;number&gt;7&lt;/number&gt;&lt;dates&gt;&lt;year&gt;1992&lt;/year&gt;&lt;/dates&gt;&lt;isbn&gt;1047-4838&lt;/isbn&gt;&lt;urls&gt;&lt;/urls&gt;&lt;/record&gt;&lt;/Cite&gt;&lt;/EndNote&gt;</w:instrText>
      </w:r>
      <w:r w:rsidR="008C29D9" w:rsidRPr="00006051">
        <w:rPr>
          <w:i w:val="0"/>
          <w:iCs w:val="0"/>
          <w:color w:val="auto"/>
          <w:sz w:val="24"/>
          <w:szCs w:val="24"/>
        </w:rPr>
        <w:fldChar w:fldCharType="separate"/>
      </w:r>
      <w:bookmarkEnd w:id="6"/>
      <w:bookmarkEnd w:id="7"/>
      <w:r w:rsidR="008C29D9" w:rsidRPr="00006051">
        <w:rPr>
          <w:i w:val="0"/>
          <w:iCs w:val="0"/>
          <w:color w:val="auto"/>
          <w:sz w:val="24"/>
          <w:szCs w:val="24"/>
        </w:rPr>
        <w:t>[5, 6]</w:t>
      </w:r>
      <w:bookmarkEnd w:id="5"/>
      <w:r w:rsidR="008C29D9" w:rsidRPr="00006051">
        <w:rPr>
          <w:i w:val="0"/>
          <w:iCs w:val="0"/>
          <w:color w:val="auto"/>
          <w:sz w:val="24"/>
          <w:szCs w:val="24"/>
        </w:rPr>
        <w:fldChar w:fldCharType="end"/>
      </w:r>
      <w:bookmarkEnd w:id="8"/>
      <w:bookmarkEnd w:id="9"/>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00"/>
        <w:gridCol w:w="3105"/>
        <w:gridCol w:w="2025"/>
        <w:gridCol w:w="2025"/>
      </w:tblGrid>
      <w:tr w:rsidR="008C29D9" w14:paraId="30BB6447" w14:textId="77777777" w:rsidTr="008C29D9">
        <w:tc>
          <w:tcPr>
            <w:tcW w:w="1500" w:type="dxa"/>
            <w:tcBorders>
              <w:top w:val="single" w:sz="6" w:space="0" w:color="auto"/>
              <w:left w:val="nil"/>
              <w:bottom w:val="single" w:sz="6" w:space="0" w:color="auto"/>
              <w:right w:val="nil"/>
            </w:tcBorders>
            <w:shd w:val="clear" w:color="auto" w:fill="auto"/>
            <w:vAlign w:val="center"/>
            <w:hideMark/>
          </w:tcPr>
          <w:p w14:paraId="25A5FC41" w14:textId="77777777" w:rsidR="008C29D9" w:rsidRPr="00991ADB" w:rsidRDefault="008C29D9" w:rsidP="00F26B5D">
            <w:pPr>
              <w:spacing w:line="240" w:lineRule="auto"/>
              <w:jc w:val="center"/>
            </w:pPr>
            <w:r w:rsidRPr="00991ADB">
              <w:t>Sr. No.</w:t>
            </w:r>
          </w:p>
        </w:tc>
        <w:tc>
          <w:tcPr>
            <w:tcW w:w="3105" w:type="dxa"/>
            <w:tcBorders>
              <w:top w:val="single" w:sz="6" w:space="0" w:color="auto"/>
              <w:left w:val="nil"/>
              <w:bottom w:val="single" w:sz="6" w:space="0" w:color="auto"/>
              <w:right w:val="nil"/>
            </w:tcBorders>
            <w:shd w:val="clear" w:color="auto" w:fill="auto"/>
            <w:vAlign w:val="center"/>
            <w:hideMark/>
          </w:tcPr>
          <w:p w14:paraId="6BCB08A0" w14:textId="77777777" w:rsidR="008C29D9" w:rsidRPr="00991ADB" w:rsidRDefault="008C29D9" w:rsidP="00F26B5D">
            <w:pPr>
              <w:spacing w:line="240" w:lineRule="auto"/>
              <w:jc w:val="center"/>
            </w:pPr>
            <w:r w:rsidRPr="00991ADB">
              <w:t>Material</w:t>
            </w:r>
          </w:p>
        </w:tc>
        <w:tc>
          <w:tcPr>
            <w:tcW w:w="2025" w:type="dxa"/>
            <w:tcBorders>
              <w:top w:val="single" w:sz="6" w:space="0" w:color="auto"/>
              <w:left w:val="nil"/>
              <w:bottom w:val="single" w:sz="6" w:space="0" w:color="auto"/>
              <w:right w:val="nil"/>
            </w:tcBorders>
            <w:shd w:val="clear" w:color="auto" w:fill="auto"/>
            <w:vAlign w:val="center"/>
            <w:hideMark/>
          </w:tcPr>
          <w:p w14:paraId="6716D91C" w14:textId="77777777" w:rsidR="008C29D9" w:rsidRPr="00991ADB" w:rsidRDefault="008C29D9" w:rsidP="00F26B5D">
            <w:pPr>
              <w:spacing w:line="240" w:lineRule="auto"/>
              <w:jc w:val="center"/>
            </w:pPr>
            <w:r w:rsidRPr="00991ADB">
              <w:t>CTE (10</w:t>
            </w:r>
            <w:r w:rsidRPr="004E6419">
              <w:rPr>
                <w:szCs w:val="19"/>
                <w:vertAlign w:val="superscript"/>
              </w:rPr>
              <w:t>-6</w:t>
            </w:r>
            <w:r>
              <w:rPr>
                <w:sz w:val="19"/>
                <w:szCs w:val="19"/>
                <w:vertAlign w:val="superscript"/>
              </w:rPr>
              <w:t xml:space="preserve"> </w:t>
            </w:r>
            <w:r w:rsidRPr="00991ADB">
              <w:t>K</w:t>
            </w:r>
            <w:r w:rsidRPr="004E6419">
              <w:rPr>
                <w:szCs w:val="19"/>
                <w:vertAlign w:val="superscript"/>
              </w:rPr>
              <w:t>-1</w:t>
            </w:r>
            <w:r w:rsidRPr="00991ADB">
              <w:t>)</w:t>
            </w:r>
          </w:p>
        </w:tc>
        <w:tc>
          <w:tcPr>
            <w:tcW w:w="2025" w:type="dxa"/>
            <w:tcBorders>
              <w:top w:val="single" w:sz="6" w:space="0" w:color="auto"/>
              <w:left w:val="nil"/>
              <w:bottom w:val="single" w:sz="6" w:space="0" w:color="auto"/>
              <w:right w:val="nil"/>
            </w:tcBorders>
            <w:shd w:val="clear" w:color="auto" w:fill="auto"/>
            <w:hideMark/>
          </w:tcPr>
          <w:p w14:paraId="7293F217" w14:textId="77777777" w:rsidR="008C29D9" w:rsidRPr="00991ADB" w:rsidRDefault="008C29D9" w:rsidP="00F26B5D">
            <w:pPr>
              <w:spacing w:line="240" w:lineRule="auto"/>
              <w:jc w:val="center"/>
            </w:pPr>
            <w:r w:rsidRPr="00991ADB">
              <w:t>Density (g/cc)</w:t>
            </w:r>
          </w:p>
        </w:tc>
      </w:tr>
      <w:tr w:rsidR="008C29D9" w14:paraId="7962437D" w14:textId="77777777" w:rsidTr="008C29D9">
        <w:tc>
          <w:tcPr>
            <w:tcW w:w="1500" w:type="dxa"/>
            <w:tcBorders>
              <w:top w:val="single" w:sz="6" w:space="0" w:color="auto"/>
              <w:left w:val="nil"/>
              <w:bottom w:val="nil"/>
              <w:right w:val="nil"/>
            </w:tcBorders>
            <w:shd w:val="clear" w:color="auto" w:fill="auto"/>
            <w:vAlign w:val="center"/>
            <w:hideMark/>
          </w:tcPr>
          <w:p w14:paraId="2002BE74" w14:textId="77777777" w:rsidR="008C29D9" w:rsidRPr="00991ADB" w:rsidRDefault="008C29D9" w:rsidP="00F26B5D">
            <w:pPr>
              <w:spacing w:line="240" w:lineRule="auto"/>
              <w:jc w:val="center"/>
            </w:pPr>
            <w:r w:rsidRPr="00991ADB">
              <w:rPr>
                <w:color w:val="000000"/>
              </w:rPr>
              <w:t>1</w:t>
            </w:r>
          </w:p>
        </w:tc>
        <w:tc>
          <w:tcPr>
            <w:tcW w:w="3105" w:type="dxa"/>
            <w:tcBorders>
              <w:top w:val="single" w:sz="6" w:space="0" w:color="auto"/>
              <w:left w:val="nil"/>
              <w:bottom w:val="nil"/>
              <w:right w:val="nil"/>
            </w:tcBorders>
            <w:shd w:val="clear" w:color="auto" w:fill="auto"/>
            <w:vAlign w:val="center"/>
            <w:hideMark/>
          </w:tcPr>
          <w:p w14:paraId="245126A2" w14:textId="77777777" w:rsidR="008C29D9" w:rsidRPr="00991ADB" w:rsidRDefault="008C29D9" w:rsidP="00F26B5D">
            <w:pPr>
              <w:spacing w:line="240" w:lineRule="auto"/>
              <w:jc w:val="center"/>
            </w:pPr>
            <w:r w:rsidRPr="00991ADB">
              <w:t>Steel</w:t>
            </w:r>
          </w:p>
        </w:tc>
        <w:tc>
          <w:tcPr>
            <w:tcW w:w="2025" w:type="dxa"/>
            <w:tcBorders>
              <w:top w:val="single" w:sz="6" w:space="0" w:color="auto"/>
              <w:left w:val="nil"/>
              <w:bottom w:val="nil"/>
              <w:right w:val="nil"/>
            </w:tcBorders>
            <w:shd w:val="clear" w:color="auto" w:fill="auto"/>
            <w:vAlign w:val="center"/>
            <w:hideMark/>
          </w:tcPr>
          <w:p w14:paraId="5843DB0F" w14:textId="77777777" w:rsidR="008C29D9" w:rsidRPr="00991ADB" w:rsidRDefault="008C29D9" w:rsidP="00F26B5D">
            <w:pPr>
              <w:spacing w:line="240" w:lineRule="auto"/>
              <w:jc w:val="center"/>
            </w:pPr>
            <w:r w:rsidRPr="00991ADB">
              <w:t>12</w:t>
            </w:r>
          </w:p>
        </w:tc>
        <w:tc>
          <w:tcPr>
            <w:tcW w:w="2025" w:type="dxa"/>
            <w:tcBorders>
              <w:top w:val="single" w:sz="6" w:space="0" w:color="auto"/>
              <w:left w:val="nil"/>
              <w:bottom w:val="nil"/>
              <w:right w:val="nil"/>
            </w:tcBorders>
            <w:shd w:val="clear" w:color="auto" w:fill="auto"/>
            <w:hideMark/>
          </w:tcPr>
          <w:p w14:paraId="3E37AFDB" w14:textId="77777777" w:rsidR="008C29D9" w:rsidRPr="00991ADB" w:rsidRDefault="008C29D9" w:rsidP="00F26B5D">
            <w:pPr>
              <w:spacing w:line="240" w:lineRule="auto"/>
              <w:jc w:val="center"/>
            </w:pPr>
            <w:r w:rsidRPr="00991ADB">
              <w:t>7.80</w:t>
            </w:r>
          </w:p>
        </w:tc>
      </w:tr>
      <w:tr w:rsidR="008C29D9" w14:paraId="74391E78" w14:textId="77777777" w:rsidTr="008C29D9">
        <w:tc>
          <w:tcPr>
            <w:tcW w:w="1500" w:type="dxa"/>
            <w:tcBorders>
              <w:top w:val="nil"/>
              <w:left w:val="nil"/>
              <w:bottom w:val="nil"/>
              <w:right w:val="nil"/>
            </w:tcBorders>
            <w:shd w:val="clear" w:color="auto" w:fill="auto"/>
            <w:vAlign w:val="center"/>
            <w:hideMark/>
          </w:tcPr>
          <w:p w14:paraId="49C417EF" w14:textId="77777777" w:rsidR="008C29D9" w:rsidRPr="00991ADB" w:rsidRDefault="008C29D9" w:rsidP="00F26B5D">
            <w:pPr>
              <w:spacing w:line="240" w:lineRule="auto"/>
              <w:jc w:val="center"/>
            </w:pPr>
            <w:r w:rsidRPr="00991ADB">
              <w:rPr>
                <w:color w:val="000000"/>
              </w:rPr>
              <w:t>2</w:t>
            </w:r>
          </w:p>
        </w:tc>
        <w:tc>
          <w:tcPr>
            <w:tcW w:w="3105" w:type="dxa"/>
            <w:tcBorders>
              <w:top w:val="nil"/>
              <w:left w:val="nil"/>
              <w:bottom w:val="nil"/>
              <w:right w:val="nil"/>
            </w:tcBorders>
            <w:shd w:val="clear" w:color="auto" w:fill="auto"/>
            <w:vAlign w:val="center"/>
            <w:hideMark/>
          </w:tcPr>
          <w:p w14:paraId="02D6F9AE" w14:textId="77777777" w:rsidR="008C29D9" w:rsidRPr="00991ADB" w:rsidRDefault="008C29D9" w:rsidP="00F26B5D">
            <w:pPr>
              <w:spacing w:line="240" w:lineRule="auto"/>
              <w:jc w:val="center"/>
            </w:pPr>
            <w:r w:rsidRPr="00991ADB">
              <w:t>Aluminum</w:t>
            </w:r>
          </w:p>
        </w:tc>
        <w:tc>
          <w:tcPr>
            <w:tcW w:w="2025" w:type="dxa"/>
            <w:tcBorders>
              <w:top w:val="nil"/>
              <w:left w:val="nil"/>
              <w:bottom w:val="nil"/>
              <w:right w:val="nil"/>
            </w:tcBorders>
            <w:shd w:val="clear" w:color="auto" w:fill="auto"/>
            <w:vAlign w:val="center"/>
            <w:hideMark/>
          </w:tcPr>
          <w:p w14:paraId="0C353120" w14:textId="77777777" w:rsidR="008C29D9" w:rsidRPr="00991ADB" w:rsidRDefault="008C29D9" w:rsidP="00F26B5D">
            <w:pPr>
              <w:spacing w:line="240" w:lineRule="auto"/>
              <w:jc w:val="center"/>
            </w:pPr>
            <w:r w:rsidRPr="00991ADB">
              <w:t>23</w:t>
            </w:r>
          </w:p>
        </w:tc>
        <w:tc>
          <w:tcPr>
            <w:tcW w:w="2025" w:type="dxa"/>
            <w:tcBorders>
              <w:top w:val="nil"/>
              <w:left w:val="nil"/>
              <w:bottom w:val="nil"/>
              <w:right w:val="nil"/>
            </w:tcBorders>
            <w:shd w:val="clear" w:color="auto" w:fill="auto"/>
            <w:hideMark/>
          </w:tcPr>
          <w:p w14:paraId="6FAA52D8" w14:textId="77777777" w:rsidR="008C29D9" w:rsidRPr="00991ADB" w:rsidRDefault="008C29D9" w:rsidP="00F26B5D">
            <w:pPr>
              <w:spacing w:line="240" w:lineRule="auto"/>
              <w:jc w:val="center"/>
            </w:pPr>
            <w:r w:rsidRPr="00991ADB">
              <w:t>2.70</w:t>
            </w:r>
          </w:p>
        </w:tc>
      </w:tr>
      <w:tr w:rsidR="008C29D9" w14:paraId="091D6F69" w14:textId="77777777" w:rsidTr="008C29D9">
        <w:tc>
          <w:tcPr>
            <w:tcW w:w="1500" w:type="dxa"/>
            <w:tcBorders>
              <w:top w:val="nil"/>
              <w:left w:val="nil"/>
              <w:bottom w:val="nil"/>
              <w:right w:val="nil"/>
            </w:tcBorders>
            <w:shd w:val="clear" w:color="auto" w:fill="auto"/>
            <w:vAlign w:val="center"/>
            <w:hideMark/>
          </w:tcPr>
          <w:p w14:paraId="4E52D5CF" w14:textId="77777777" w:rsidR="008C29D9" w:rsidRPr="00991ADB" w:rsidRDefault="008C29D9" w:rsidP="00F26B5D">
            <w:pPr>
              <w:spacing w:line="240" w:lineRule="auto"/>
              <w:jc w:val="center"/>
            </w:pPr>
            <w:r w:rsidRPr="00991ADB">
              <w:rPr>
                <w:color w:val="000000"/>
              </w:rPr>
              <w:t>3</w:t>
            </w:r>
          </w:p>
        </w:tc>
        <w:tc>
          <w:tcPr>
            <w:tcW w:w="3105" w:type="dxa"/>
            <w:tcBorders>
              <w:top w:val="nil"/>
              <w:left w:val="nil"/>
              <w:bottom w:val="nil"/>
              <w:right w:val="nil"/>
            </w:tcBorders>
            <w:shd w:val="clear" w:color="auto" w:fill="auto"/>
            <w:vAlign w:val="center"/>
            <w:hideMark/>
          </w:tcPr>
          <w:p w14:paraId="5AE1358C" w14:textId="77777777" w:rsidR="008C29D9" w:rsidRPr="00991ADB" w:rsidRDefault="008C29D9" w:rsidP="00F26B5D">
            <w:pPr>
              <w:spacing w:line="240" w:lineRule="auto"/>
              <w:jc w:val="center"/>
            </w:pPr>
            <w:r w:rsidRPr="00991ADB">
              <w:t>Unidirectional CF-PPS in the longitudinal fiber direction</w:t>
            </w:r>
          </w:p>
        </w:tc>
        <w:tc>
          <w:tcPr>
            <w:tcW w:w="2025" w:type="dxa"/>
            <w:tcBorders>
              <w:top w:val="nil"/>
              <w:left w:val="nil"/>
              <w:bottom w:val="nil"/>
              <w:right w:val="nil"/>
            </w:tcBorders>
            <w:shd w:val="clear" w:color="auto" w:fill="auto"/>
            <w:vAlign w:val="center"/>
            <w:hideMark/>
          </w:tcPr>
          <w:p w14:paraId="0CD0236A" w14:textId="77777777" w:rsidR="008C29D9" w:rsidRPr="00991ADB" w:rsidRDefault="008C29D9" w:rsidP="00F26B5D">
            <w:pPr>
              <w:spacing w:line="240" w:lineRule="auto"/>
              <w:jc w:val="center"/>
            </w:pPr>
            <w:r w:rsidRPr="00991ADB">
              <w:t>0.56</w:t>
            </w:r>
          </w:p>
        </w:tc>
        <w:tc>
          <w:tcPr>
            <w:tcW w:w="2025" w:type="dxa"/>
            <w:tcBorders>
              <w:top w:val="nil"/>
              <w:left w:val="nil"/>
              <w:bottom w:val="nil"/>
              <w:right w:val="nil"/>
            </w:tcBorders>
            <w:shd w:val="clear" w:color="auto" w:fill="auto"/>
            <w:vAlign w:val="center"/>
            <w:hideMark/>
          </w:tcPr>
          <w:p w14:paraId="27EB4E09" w14:textId="77777777" w:rsidR="008C29D9" w:rsidRPr="00991ADB" w:rsidRDefault="008C29D9" w:rsidP="00F26B5D">
            <w:pPr>
              <w:spacing w:line="240" w:lineRule="auto"/>
              <w:jc w:val="center"/>
            </w:pPr>
            <w:r w:rsidRPr="00991ADB">
              <w:t>1.44</w:t>
            </w:r>
          </w:p>
        </w:tc>
      </w:tr>
      <w:tr w:rsidR="008C29D9" w14:paraId="4A68CF04" w14:textId="77777777" w:rsidTr="008C29D9">
        <w:tc>
          <w:tcPr>
            <w:tcW w:w="1500" w:type="dxa"/>
            <w:tcBorders>
              <w:top w:val="nil"/>
              <w:left w:val="nil"/>
              <w:bottom w:val="single" w:sz="6" w:space="0" w:color="auto"/>
              <w:right w:val="nil"/>
            </w:tcBorders>
            <w:shd w:val="clear" w:color="auto" w:fill="auto"/>
            <w:vAlign w:val="center"/>
            <w:hideMark/>
          </w:tcPr>
          <w:p w14:paraId="4947D534" w14:textId="77777777" w:rsidR="008C29D9" w:rsidRPr="00991ADB" w:rsidRDefault="008C29D9" w:rsidP="00F26B5D">
            <w:pPr>
              <w:spacing w:line="240" w:lineRule="auto"/>
              <w:jc w:val="center"/>
            </w:pPr>
            <w:r w:rsidRPr="00991ADB">
              <w:rPr>
                <w:color w:val="000000"/>
              </w:rPr>
              <w:t>4</w:t>
            </w:r>
          </w:p>
        </w:tc>
        <w:tc>
          <w:tcPr>
            <w:tcW w:w="3105" w:type="dxa"/>
            <w:tcBorders>
              <w:top w:val="nil"/>
              <w:left w:val="nil"/>
              <w:bottom w:val="single" w:sz="6" w:space="0" w:color="auto"/>
              <w:right w:val="nil"/>
            </w:tcBorders>
            <w:shd w:val="clear" w:color="auto" w:fill="auto"/>
            <w:vAlign w:val="center"/>
            <w:hideMark/>
          </w:tcPr>
          <w:p w14:paraId="63CAFF5C" w14:textId="77777777" w:rsidR="008C29D9" w:rsidRPr="00991ADB" w:rsidRDefault="008C29D9" w:rsidP="00F26B5D">
            <w:pPr>
              <w:spacing w:line="240" w:lineRule="auto"/>
              <w:jc w:val="center"/>
            </w:pPr>
            <w:r w:rsidRPr="00991ADB">
              <w:t>Invar</w:t>
            </w:r>
          </w:p>
        </w:tc>
        <w:tc>
          <w:tcPr>
            <w:tcW w:w="2025" w:type="dxa"/>
            <w:tcBorders>
              <w:top w:val="nil"/>
              <w:left w:val="nil"/>
              <w:bottom w:val="single" w:sz="6" w:space="0" w:color="auto"/>
              <w:right w:val="nil"/>
            </w:tcBorders>
            <w:shd w:val="clear" w:color="auto" w:fill="auto"/>
            <w:vAlign w:val="center"/>
            <w:hideMark/>
          </w:tcPr>
          <w:p w14:paraId="7DB35398" w14:textId="77777777" w:rsidR="008C29D9" w:rsidRPr="00991ADB" w:rsidRDefault="008C29D9" w:rsidP="00F26B5D">
            <w:pPr>
              <w:spacing w:line="240" w:lineRule="auto"/>
              <w:jc w:val="center"/>
            </w:pPr>
            <w:r w:rsidRPr="00991ADB">
              <w:t>1.6</w:t>
            </w:r>
          </w:p>
        </w:tc>
        <w:tc>
          <w:tcPr>
            <w:tcW w:w="2025" w:type="dxa"/>
            <w:tcBorders>
              <w:top w:val="nil"/>
              <w:left w:val="nil"/>
              <w:bottom w:val="single" w:sz="6" w:space="0" w:color="auto"/>
              <w:right w:val="nil"/>
            </w:tcBorders>
            <w:shd w:val="clear" w:color="auto" w:fill="auto"/>
            <w:hideMark/>
          </w:tcPr>
          <w:p w14:paraId="639AF2FD" w14:textId="77777777" w:rsidR="008C29D9" w:rsidRPr="00846832" w:rsidRDefault="008C29D9" w:rsidP="00F26B5D">
            <w:pPr>
              <w:pStyle w:val="ListParagraph"/>
              <w:numPr>
                <w:ilvl w:val="1"/>
                <w:numId w:val="3"/>
              </w:numPr>
              <w:spacing w:line="240" w:lineRule="auto"/>
              <w:jc w:val="center"/>
            </w:pPr>
          </w:p>
        </w:tc>
      </w:tr>
    </w:tbl>
    <w:p w14:paraId="7EEAA5EC" w14:textId="77777777" w:rsidR="00EB14DC" w:rsidRDefault="00EB14DC" w:rsidP="00EB14DC">
      <w:pPr>
        <w:spacing w:before="240"/>
      </w:pPr>
    </w:p>
    <w:p w14:paraId="23E29E4A" w14:textId="77777777" w:rsidR="00EB14DC" w:rsidRDefault="00EB14DC" w:rsidP="00EB14DC">
      <w:pPr>
        <w:spacing w:before="240"/>
      </w:pPr>
    </w:p>
    <w:p w14:paraId="6A9ADBD9" w14:textId="77777777" w:rsidR="00474B67" w:rsidRDefault="00474B67" w:rsidP="00EB14DC">
      <w:pPr>
        <w:spacing w:before="240"/>
      </w:pPr>
    </w:p>
    <w:p w14:paraId="77BC9A11" w14:textId="77777777" w:rsidR="003617DC" w:rsidRDefault="003617DC" w:rsidP="00EB14DC">
      <w:pPr>
        <w:spacing w:before="240"/>
      </w:pPr>
    </w:p>
    <w:p w14:paraId="196F6880" w14:textId="77777777" w:rsidR="003617DC" w:rsidRDefault="003617DC" w:rsidP="00EB14DC">
      <w:pPr>
        <w:spacing w:before="240"/>
      </w:pPr>
    </w:p>
    <w:p w14:paraId="6208C6BF" w14:textId="77777777" w:rsidR="003617DC" w:rsidRDefault="003617DC" w:rsidP="00EB14DC">
      <w:pPr>
        <w:spacing w:before="240"/>
      </w:pPr>
    </w:p>
    <w:p w14:paraId="05BD7BD6" w14:textId="77777777" w:rsidR="003617DC" w:rsidRDefault="003617DC" w:rsidP="00EB14DC">
      <w:pPr>
        <w:spacing w:before="240"/>
      </w:pPr>
    </w:p>
    <w:p w14:paraId="51446A2D" w14:textId="77777777" w:rsidR="003617DC" w:rsidRDefault="003617DC" w:rsidP="00EB14DC">
      <w:pPr>
        <w:spacing w:before="240"/>
      </w:pPr>
    </w:p>
    <w:p w14:paraId="48AA2B58" w14:textId="77777777" w:rsidR="003617DC" w:rsidRDefault="003617DC" w:rsidP="00EB14DC">
      <w:pPr>
        <w:spacing w:before="240"/>
      </w:pPr>
    </w:p>
    <w:p w14:paraId="434DB77E" w14:textId="77777777" w:rsidR="003617DC" w:rsidRDefault="003617DC" w:rsidP="00EB14DC">
      <w:pPr>
        <w:spacing w:before="240"/>
      </w:pPr>
    </w:p>
    <w:p w14:paraId="17854587" w14:textId="77777777" w:rsidR="003617DC" w:rsidRDefault="003617DC" w:rsidP="00EB14DC">
      <w:pPr>
        <w:spacing w:before="240"/>
      </w:pPr>
    </w:p>
    <w:p w14:paraId="6EC8FCF8" w14:textId="77777777" w:rsidR="003617DC" w:rsidRDefault="003617DC" w:rsidP="00EB14DC">
      <w:pPr>
        <w:spacing w:before="240"/>
      </w:pPr>
    </w:p>
    <w:p w14:paraId="1A542AD7" w14:textId="49E829DD" w:rsidR="00EB14DC" w:rsidRDefault="00EB14DC" w:rsidP="00EB14DC">
      <w:pPr>
        <w:spacing w:before="240"/>
      </w:pPr>
      <w:r>
        <w:lastRenderedPageBreak/>
        <w:t xml:space="preserve">metal tool(s). </w:t>
      </w:r>
      <w:r w:rsidRPr="001E7A24">
        <w:t xml:space="preserve">Therefore, it can be concluded that the mismatch of CTE between </w:t>
      </w:r>
      <w:r>
        <w:t xml:space="preserve">the </w:t>
      </w:r>
      <w:r w:rsidRPr="001E7A24">
        <w:t xml:space="preserve">part and tool can lead to thermal stresses, part distortion, and spring-back behavior. Only </w:t>
      </w:r>
      <w:r>
        <w:t>Invar</w:t>
      </w:r>
      <w:r w:rsidRPr="001E7A24">
        <w:t xml:space="preserve"> metal alloy has CTE</w:t>
      </w:r>
      <w:r>
        <w:t xml:space="preserve"> (1.6 × 10</w:t>
      </w:r>
      <w:r>
        <w:rPr>
          <w:vertAlign w:val="superscript"/>
        </w:rPr>
        <w:t xml:space="preserve">-6 </w:t>
      </w:r>
      <w:r>
        <w:t>K</w:t>
      </w:r>
      <w:r>
        <w:rPr>
          <w:vertAlign w:val="superscript"/>
        </w:rPr>
        <w:t>-1</w:t>
      </w:r>
      <w:r>
        <w:t>)</w:t>
      </w:r>
      <w:r w:rsidRPr="001E7A24">
        <w:t xml:space="preserve"> similar to CF composites; </w:t>
      </w:r>
      <w:r>
        <w:t>however</w:t>
      </w:r>
      <w:r w:rsidRPr="001E7A24">
        <w:t xml:space="preserve">, </w:t>
      </w:r>
      <w:r>
        <w:t>Invar</w:t>
      </w:r>
      <w:r w:rsidRPr="001E7A24">
        <w:t xml:space="preserve"> is </w:t>
      </w:r>
      <w:r>
        <w:t>very</w:t>
      </w:r>
      <w:r w:rsidRPr="001E7A24">
        <w:t xml:space="preserve"> expensive and difficult to handle due to</w:t>
      </w:r>
      <w:r>
        <w:t xml:space="preserve"> its</w:t>
      </w:r>
      <w:r w:rsidRPr="001E7A24">
        <w:t xml:space="preserve"> heavy</w:t>
      </w:r>
      <w:r>
        <w:t xml:space="preserve"> </w:t>
      </w:r>
      <w:r w:rsidRPr="001E7A24">
        <w:t>weight</w:t>
      </w:r>
      <w:r>
        <w:t xml:space="preserve"> (Invar density: 8.10 g/cc) </w:t>
      </w:r>
      <w:r>
        <w:fldChar w:fldCharType="begin"/>
      </w:r>
      <w:r>
        <w:instrText xml:space="preserve"> ADDIN EN.CITE &lt;EndNote&gt;&lt;Cite&gt;&lt;Author&gt;Chung&lt;/Author&gt;&lt;Year&gt;2001&lt;/Year&gt;&lt;RecNum&gt;5&lt;/RecNum&gt;&lt;DisplayText&gt;[5]&lt;/DisplayText&gt;&lt;record&gt;&lt;rec-number&gt;5&lt;/rec-number&gt;&lt;foreign-keys&gt;&lt;key app="EN" db-id="rvax5fwv990vxie9s0svrtw15e02tff00w0s" timestamp="1595076516"&gt;5&lt;/key&gt;&lt;/foreign-keys&gt;&lt;ref-type name="Journal Article"&gt;17&lt;/ref-type&gt;&lt;contributors&gt;&lt;authors&gt;&lt;author&gt;Chung, DDL %J Applied thermal engineering&lt;/author&gt;&lt;/authors&gt;&lt;/contributors&gt;&lt;titles&gt;&lt;title&gt;Materials for thermal conduction&lt;/title&gt;&lt;/titles&gt;&lt;pages&gt;1593-1605&lt;/pages&gt;&lt;volume&gt;21&lt;/volume&gt;&lt;number&gt;16&lt;/number&gt;&lt;dates&gt;&lt;year&gt;2001&lt;/year&gt;&lt;/dates&gt;&lt;isbn&gt;1359-4311&lt;/isbn&gt;&lt;urls&gt;&lt;/urls&gt;&lt;/record&gt;&lt;/Cite&gt;&lt;/EndNote&gt;</w:instrText>
      </w:r>
      <w:r>
        <w:fldChar w:fldCharType="separate"/>
      </w:r>
      <w:r>
        <w:rPr>
          <w:noProof/>
        </w:rPr>
        <w:t>[5]</w:t>
      </w:r>
      <w:r>
        <w:fldChar w:fldCharType="end"/>
      </w:r>
      <w:r w:rsidRPr="001E7A24">
        <w:t>.</w:t>
      </w:r>
    </w:p>
    <w:p w14:paraId="2EAB6014" w14:textId="77777777" w:rsidR="008C29D9" w:rsidRPr="00846832" w:rsidRDefault="008C29D9" w:rsidP="00AB26AD">
      <w:pPr>
        <w:pStyle w:val="Heading2"/>
        <w:spacing w:before="0" w:after="0"/>
        <w:ind w:left="540"/>
      </w:pPr>
      <w:bookmarkStart w:id="10" w:name="_Toc45996096"/>
      <w:bookmarkStart w:id="11" w:name="_Toc56938715"/>
      <w:r w:rsidRPr="00846832">
        <w:t>DISCONTINUOUS FIBER COMPOSITES (DFCs)</w:t>
      </w:r>
      <w:bookmarkEnd w:id="10"/>
      <w:bookmarkEnd w:id="11"/>
    </w:p>
    <w:p w14:paraId="7F91BA60" w14:textId="6D8F9042" w:rsidR="008C29D9" w:rsidRDefault="008C29D9" w:rsidP="00AB26AD">
      <w:pPr>
        <w:spacing w:after="0"/>
        <w:rPr>
          <w:rFonts w:asciiTheme="majorBidi" w:hAnsiTheme="majorBidi" w:cstheme="majorBidi"/>
        </w:rPr>
      </w:pPr>
      <w:r w:rsidRPr="0042186E">
        <w:t>The need for strong, lightweight materials for aerospace, automobile, marine, and military applications has shown considerable growth in fiber-reinforced composites</w:t>
      </w:r>
      <w:r>
        <w:t xml:space="preserve"> (FRCs)</w:t>
      </w:r>
      <w:r w:rsidRPr="0042186E">
        <w:t xml:space="preserve"> </w:t>
      </w:r>
      <w:r w:rsidRPr="0042186E">
        <w:fldChar w:fldCharType="begin"/>
      </w:r>
      <w:r w:rsidR="00FB0DFD">
        <w:instrText xml:space="preserve"> ADDIN EN.CITE &lt;EndNote&gt;&lt;Cite&gt;&lt;Author&gt;Carrillo&lt;/Author&gt;&lt;Year&gt;2012&lt;/Year&gt;&lt;RecNum&gt;7&lt;/RecNum&gt;&lt;DisplayText&gt;[7, 8]&lt;/DisplayText&gt;&lt;record&gt;&lt;rec-number&gt;7&lt;/rec-number&gt;&lt;foreign-keys&gt;&lt;key app="EN" db-id="rvax5fwv990vxie9s0svrtw15e02tff00w0s" timestamp="1595076516"&gt;7&lt;/key&gt;&lt;/foreign-keys&gt;&lt;ref-type name="Journal Article"&gt;17&lt;/ref-type&gt;&lt;contributors&gt;&lt;authors&gt;&lt;author&gt;Carrillo, JG&lt;/author&gt;&lt;author&gt;Gamboa, RA&lt;/author&gt;&lt;author&gt;Flores-Johnson, EA&lt;/author&gt;&lt;author&gt;Gonzalez-Chi, PI %J Polymer Testing&lt;/author&gt;&lt;/authors&gt;&lt;/contributors&gt;&lt;titles&gt;&lt;title&gt;Ballistic performance of thermoplastic composite laminates made from aramid woven fabric and polypropylene matrix&lt;/title&gt;&lt;/titles&gt;&lt;pages&gt;512-519&lt;/pages&gt;&lt;volume&gt;31&lt;/volume&gt;&lt;number&gt;4&lt;/number&gt;&lt;dates&gt;&lt;year&gt;2012&lt;/year&gt;&lt;/dates&gt;&lt;isbn&gt;0142-9418&lt;/isbn&gt;&lt;urls&gt;&lt;/urls&gt;&lt;/record&gt;&lt;/Cite&gt;&lt;Cite&gt;&lt;Author&gt;Ning&lt;/Author&gt;&lt;Year&gt;2009&lt;/Year&gt;&lt;RecNum&gt;8&lt;/RecNum&gt;&lt;record&gt;&lt;rec-number&gt;8&lt;/rec-number&gt;&lt;foreign-keys&gt;&lt;key app="EN" db-id="rvax5fwv990vxie9s0svrtw15e02tff00w0s" timestamp="1595076516"&gt;8&lt;/key&gt;&lt;/foreign-keys&gt;&lt;ref-type name="Journal Article"&gt;17&lt;/ref-type&gt;&lt;contributors&gt;&lt;authors&gt;&lt;author&gt;Ning, Haibin&lt;/author&gt;&lt;author&gt;Pillay, Selvum&lt;/author&gt;&lt;author&gt;Vaidya, Uday K %J Materials&lt;/author&gt;&lt;author&gt;Design&lt;/author&gt;&lt;/authors&gt;&lt;/contributors&gt;&lt;titles&gt;&lt;title&gt;Design and development of thermoplastic composite roof door for mass transit bus&lt;/title&gt;&lt;/titles&gt;&lt;pages&gt;983-991&lt;/pages&gt;&lt;volume&gt;30&lt;/volume&gt;&lt;number&gt;4&lt;/number&gt;&lt;dates&gt;&lt;year&gt;2009&lt;/year&gt;&lt;/dates&gt;&lt;isbn&gt;0261-3069&lt;/isbn&gt;&lt;urls&gt;&lt;/urls&gt;&lt;/record&gt;&lt;/Cite&gt;&lt;/EndNote&gt;</w:instrText>
      </w:r>
      <w:r w:rsidRPr="0042186E">
        <w:fldChar w:fldCharType="separate"/>
      </w:r>
      <w:r>
        <w:rPr>
          <w:noProof/>
        </w:rPr>
        <w:t>[7, 8]</w:t>
      </w:r>
      <w:r w:rsidRPr="0042186E">
        <w:fldChar w:fldCharType="end"/>
      </w:r>
      <w:r w:rsidRPr="0042186E">
        <w:t xml:space="preserve">. Thermoplastic </w:t>
      </w:r>
      <w:r>
        <w:t xml:space="preserve">reinforced </w:t>
      </w:r>
      <w:r w:rsidRPr="0042186E">
        <w:t>composites</w:t>
      </w:r>
      <w:r>
        <w:t xml:space="preserve"> (TRCs)</w:t>
      </w:r>
      <w:r w:rsidRPr="0042186E">
        <w:t xml:space="preserve"> offer numerous advantages such as </w:t>
      </w:r>
      <w:r>
        <w:t>specific strength</w:t>
      </w:r>
      <w:r w:rsidRPr="0042186E">
        <w:t xml:space="preserve"> and </w:t>
      </w:r>
      <w:r>
        <w:t>modulus</w:t>
      </w:r>
      <w:r w:rsidRPr="0042186E">
        <w:t xml:space="preserve">, rapid cycle times, and </w:t>
      </w:r>
      <w:r>
        <w:t>longer shelf life</w:t>
      </w:r>
      <w:r w:rsidRPr="0042186E">
        <w:t xml:space="preserve"> </w:t>
      </w:r>
      <w:r w:rsidRPr="0042186E">
        <w:fldChar w:fldCharType="begin"/>
      </w:r>
      <w:r w:rsidR="00FB0DFD">
        <w:instrText xml:space="preserve"> ADDIN EN.CITE &lt;EndNote&gt;&lt;Cite&gt;&lt;Author&gt;Caba&lt;/Author&gt;&lt;Year&gt;2005&lt;/Year&gt;&lt;RecNum&gt;9&lt;/RecNum&gt;&lt;DisplayText&gt;[9]&lt;/DisplayText&gt;&lt;record&gt;&lt;rec-number&gt;9&lt;/rec-number&gt;&lt;foreign-keys&gt;&lt;key app="EN" db-id="rvax5fwv990vxie9s0svrtw15e02tff00w0s" timestamp="1595076516"&gt;9&lt;/key&gt;&lt;/foreign-keys&gt;&lt;ref-type name="Thesis"&gt;32&lt;/ref-type&gt;&lt;contributors&gt;&lt;authors&gt;&lt;author&gt;Caba, Aaron C&lt;/author&gt;&lt;/authors&gt;&lt;/contributors&gt;&lt;titles&gt;&lt;title&gt;Characterization of carbon mat thermoplastic composites: flow and mechanical properties&lt;/title&gt;&lt;/titles&gt;&lt;dates&gt;&lt;year&gt;2005&lt;/year&gt;&lt;/dates&gt;&lt;publisher&gt;Virginia Tech&lt;/publisher&gt;&lt;urls&gt;&lt;/urls&gt;&lt;/record&gt;&lt;/Cite&gt;&lt;/EndNote&gt;</w:instrText>
      </w:r>
      <w:r w:rsidRPr="0042186E">
        <w:fldChar w:fldCharType="separate"/>
      </w:r>
      <w:r>
        <w:rPr>
          <w:noProof/>
        </w:rPr>
        <w:t>[9]</w:t>
      </w:r>
      <w:r w:rsidRPr="0042186E">
        <w:fldChar w:fldCharType="end"/>
      </w:r>
      <w:r w:rsidRPr="0042186E">
        <w:t xml:space="preserve">. </w:t>
      </w:r>
      <w:r>
        <w:t xml:space="preserve">The TRC market is proliferating and expected to reach USD 36  billion by 2024, at a 5.2% compound annual growth rate (CAGR) </w:t>
      </w:r>
      <w:r>
        <w:fldChar w:fldCharType="begin"/>
      </w:r>
      <w:r w:rsidR="00FB0DFD">
        <w:instrText xml:space="preserve"> ADDIN EN.CITE &lt;EndNote&gt;&lt;Cite&gt;&lt;Author&gt;Singh&lt;/Author&gt;&lt;Year&gt;2019&lt;/Year&gt;&lt;RecNum&gt;10&lt;/RecNum&gt;&lt;DisplayText&gt;[10]&lt;/DisplayText&gt;&lt;record&gt;&lt;rec-number&gt;10&lt;/rec-number&gt;&lt;foreign-keys&gt;&lt;key app="EN" db-id="rvax5fwv990vxie9s0svrtw15e02tff00w0s" timestamp="1595076516"&gt;10&lt;/key&gt;&lt;/foreign-keys&gt;&lt;ref-type name="Web Page"&gt;12&lt;/ref-type&gt;&lt;contributors&gt;&lt;authors&gt;&lt;author&gt;Shelly Singh&lt;/author&gt;&lt;/authors&gt;&lt;/contributors&gt;&lt;titles&gt;&lt;title&gt;&amp;#xD;Thermoplastic Composites Market worth $36.0 billion by 2024&lt;/title&gt;&lt;/titles&gt;&lt;dates&gt;&lt;year&gt;2019&lt;/year&gt;&lt;/dates&gt;&lt;pub-location&gt;MarketsandMarkets™ INC. &lt;/pub-location&gt;&lt;urls&gt;&lt;related-urls&gt;&lt;url&gt;&lt;style face="underline" font="default" size="100%"&gt;https://www.marketsandmarkets.com/PressReleases/thermoplastic-composite.asp&lt;/style&gt;&lt;/url&gt;&lt;/related-urls&gt;&lt;/urls&gt;&lt;/record&gt;&lt;/Cite&gt;&lt;/EndNote&gt;</w:instrText>
      </w:r>
      <w:r>
        <w:fldChar w:fldCharType="separate"/>
      </w:r>
      <w:r>
        <w:rPr>
          <w:noProof/>
        </w:rPr>
        <w:t>[10]</w:t>
      </w:r>
      <w:r>
        <w:fldChar w:fldCharType="end"/>
      </w:r>
      <w:r>
        <w:t xml:space="preserve">. The overall properties of TRCs are influenced by resin system, fiber type, fiber percentage, fiber orientation, and fiber aspect ratio (i.e., length/diameter). TRCs are mainly classified as continuous reinforcement and discontinuous reinforcement based on fiber length. </w:t>
      </w:r>
      <w:r w:rsidRPr="00BA324F">
        <w:t xml:space="preserve">Fibers are the primary load-carrying </w:t>
      </w:r>
      <w:r>
        <w:t>constituent</w:t>
      </w:r>
      <w:r w:rsidRPr="00BA324F">
        <w:t xml:space="preserve"> in </w:t>
      </w:r>
      <w:r>
        <w:t xml:space="preserve">the </w:t>
      </w:r>
      <w:r w:rsidRPr="00BA324F">
        <w:t>composite</w:t>
      </w:r>
      <w:r>
        <w:t xml:space="preserve">. </w:t>
      </w:r>
      <w:r w:rsidR="0027460F">
        <w:fldChar w:fldCharType="begin"/>
      </w:r>
      <w:r w:rsidR="0027460F">
        <w:instrText xml:space="preserve"> REF _Ref46004634 \h  \* MERGEFORMAT </w:instrText>
      </w:r>
      <w:r w:rsidR="0027460F">
        <w:fldChar w:fldCharType="separate"/>
      </w:r>
      <w:r w:rsidR="00110995" w:rsidRPr="00006051">
        <w:t xml:space="preserve">Figure </w:t>
      </w:r>
      <w:r w:rsidR="00110995" w:rsidRPr="00110995">
        <w:t>1</w:t>
      </w:r>
      <w:r w:rsidR="00110995" w:rsidRPr="00006051">
        <w:t>.</w:t>
      </w:r>
      <w:r w:rsidR="00110995" w:rsidRPr="00110995">
        <w:t>1</w:t>
      </w:r>
      <w:r w:rsidR="0027460F">
        <w:fldChar w:fldCharType="end"/>
      </w:r>
      <w:r>
        <w:t xml:space="preserve"> shows the classification of various types of composite forms in TRC. The continuous fiber composites offer excellent mechanical performance; however, they are </w:t>
      </w:r>
      <w:r w:rsidRPr="00476206">
        <w:rPr>
          <w:rFonts w:asciiTheme="majorBidi" w:hAnsiTheme="majorBidi" w:cstheme="majorBidi"/>
        </w:rPr>
        <w:t xml:space="preserve">anisotropic in </w:t>
      </w:r>
      <w:r>
        <w:rPr>
          <w:rFonts w:asciiTheme="majorBidi" w:hAnsiTheme="majorBidi" w:cstheme="majorBidi"/>
        </w:rPr>
        <w:t>nature</w:t>
      </w:r>
      <w:r w:rsidRPr="00476206">
        <w:rPr>
          <w:rFonts w:asciiTheme="majorBidi" w:hAnsiTheme="majorBidi" w:cstheme="majorBidi"/>
        </w:rPr>
        <w:t xml:space="preserve">, </w:t>
      </w:r>
      <w:r>
        <w:rPr>
          <w:rFonts w:asciiTheme="majorBidi" w:hAnsiTheme="majorBidi" w:cstheme="majorBidi"/>
        </w:rPr>
        <w:t>expensive</w:t>
      </w:r>
      <w:r w:rsidRPr="00476206">
        <w:rPr>
          <w:rFonts w:asciiTheme="majorBidi" w:hAnsiTheme="majorBidi" w:cstheme="majorBidi"/>
        </w:rPr>
        <w:t xml:space="preserve"> </w:t>
      </w:r>
      <w:r>
        <w:rPr>
          <w:rFonts w:asciiTheme="majorBidi" w:hAnsiTheme="majorBidi" w:cstheme="majorBidi"/>
        </w:rPr>
        <w:t>to</w:t>
      </w:r>
      <w:r w:rsidRPr="00476206">
        <w:rPr>
          <w:rFonts w:asciiTheme="majorBidi" w:hAnsiTheme="majorBidi" w:cstheme="majorBidi"/>
        </w:rPr>
        <w:t xml:space="preserve"> produc</w:t>
      </w:r>
      <w:r>
        <w:rPr>
          <w:rFonts w:asciiTheme="majorBidi" w:hAnsiTheme="majorBidi" w:cstheme="majorBidi"/>
        </w:rPr>
        <w:t>e</w:t>
      </w:r>
      <w:r w:rsidRPr="00476206">
        <w:rPr>
          <w:rFonts w:asciiTheme="majorBidi" w:hAnsiTheme="majorBidi" w:cstheme="majorBidi"/>
        </w:rPr>
        <w:t xml:space="preserve">, and hard to </w:t>
      </w:r>
      <w:r>
        <w:rPr>
          <w:rFonts w:asciiTheme="majorBidi" w:hAnsiTheme="majorBidi" w:cstheme="majorBidi"/>
        </w:rPr>
        <w:t>mold into</w:t>
      </w:r>
      <w:r w:rsidRPr="00476206">
        <w:rPr>
          <w:rFonts w:asciiTheme="majorBidi" w:hAnsiTheme="majorBidi" w:cstheme="majorBidi"/>
        </w:rPr>
        <w:t xml:space="preserve"> complex-shaped parts</w:t>
      </w:r>
      <w:r>
        <w:rPr>
          <w:rFonts w:asciiTheme="majorBidi" w:hAnsiTheme="majorBidi" w:cstheme="majorBidi"/>
        </w:rPr>
        <w:t xml:space="preserve">. Discontinuous fiber composites (DFCs) can be processed using traditional plastic molding equipment and can obtain up to 90% properties of continuous counterparts </w:t>
      </w:r>
      <w:r>
        <w:rPr>
          <w:rFonts w:asciiTheme="majorBidi" w:hAnsiTheme="majorBidi" w:cstheme="majorBidi"/>
        </w:rPr>
        <w:fldChar w:fldCharType="begin"/>
      </w:r>
      <w:r w:rsidR="00FB0DFD">
        <w:rPr>
          <w:rFonts w:asciiTheme="majorBidi" w:hAnsiTheme="majorBidi" w:cstheme="majorBidi"/>
        </w:rPr>
        <w:instrText xml:space="preserve"> ADDIN EN.CITE &lt;EndNote&gt;&lt;Cite&gt;&lt;Author&gt;Vaidya&lt;/Author&gt;&lt;Year&gt;2008&lt;/Year&gt;&lt;RecNum&gt;11&lt;/RecNum&gt;&lt;DisplayText&gt;[11]&lt;/DisplayText&gt;&lt;record&gt;&lt;rec-number&gt;11&lt;/rec-number&gt;&lt;foreign-keys&gt;&lt;key app="EN" db-id="rvax5fwv990vxie9s0svrtw15e02tff00w0s" timestamp="1595076517"&gt;11&lt;/key&gt;&lt;/foreign-keys&gt;&lt;ref-type name="Journal Article"&gt;17&lt;/ref-type&gt;&lt;contributors&gt;&lt;authors&gt;&lt;author&gt;Vaidya, UK&lt;/author&gt;&lt;author&gt;Chawla, KK&lt;/author&gt;&lt;author&gt;Thattaiparthasarthy, K Balaji&lt;/author&gt;&lt;author&gt;Goel, A %J Jom&lt;/author&gt;&lt;/authors&gt;&lt;/contributors&gt;&lt;titles&gt;&lt;title&gt;The process and microstructure modeling of long-fiber thermoplastic composites&lt;/title&gt;&lt;/titles&gt;&lt;pages&gt;43&lt;/pages&gt;&lt;volume&gt;60&lt;/volume&gt;&lt;number&gt;4&lt;/number&gt;&lt;dates&gt;&lt;year&gt;2008&lt;/year&gt;&lt;/dates&gt;&lt;isbn&gt;1047-4838&lt;/isbn&gt;&lt;urls&gt;&lt;/urls&gt;&lt;/record&gt;&lt;/Cite&gt;&lt;/EndNote&gt;</w:instrText>
      </w:r>
      <w:r>
        <w:rPr>
          <w:rFonts w:asciiTheme="majorBidi" w:hAnsiTheme="majorBidi" w:cstheme="majorBidi"/>
        </w:rPr>
        <w:fldChar w:fldCharType="separate"/>
      </w:r>
      <w:r>
        <w:rPr>
          <w:rFonts w:asciiTheme="majorBidi" w:hAnsiTheme="majorBidi" w:cstheme="majorBidi"/>
          <w:noProof/>
        </w:rPr>
        <w:t>[11]</w:t>
      </w:r>
      <w:r>
        <w:rPr>
          <w:rFonts w:asciiTheme="majorBidi" w:hAnsiTheme="majorBidi" w:cstheme="majorBidi"/>
        </w:rPr>
        <w:fldChar w:fldCharType="end"/>
      </w:r>
      <w:r>
        <w:rPr>
          <w:rFonts w:asciiTheme="majorBidi" w:hAnsiTheme="majorBidi" w:cstheme="majorBidi"/>
        </w:rPr>
        <w:t xml:space="preserve">. </w:t>
      </w:r>
    </w:p>
    <w:p w14:paraId="351E1BF1" w14:textId="413B27F1" w:rsidR="00EB14DC" w:rsidRDefault="00CE50C1" w:rsidP="00A136BF">
      <w:r w:rsidRPr="00BA324F">
        <w:t xml:space="preserve">The </w:t>
      </w:r>
      <w:r>
        <w:t xml:space="preserve">FRC </w:t>
      </w:r>
      <w:r w:rsidRPr="00BA324F">
        <w:t>material consist</w:t>
      </w:r>
      <w:r>
        <w:t>s</w:t>
      </w:r>
      <w:r w:rsidRPr="00BA324F">
        <w:t xml:space="preserve"> of high strength and modulus fibers embedded in a matrix with a distinct interface. </w:t>
      </w:r>
      <w:r>
        <w:t xml:space="preserve">FRCs </w:t>
      </w:r>
      <w:r w:rsidRPr="00BA324F">
        <w:t xml:space="preserve">are microscopically inhomogeneous and orthotropic </w:t>
      </w:r>
      <w:r w:rsidRPr="00BA324F">
        <w:fldChar w:fldCharType="begin"/>
      </w:r>
      <w:r>
        <w:instrText xml:space="preserve"> ADDIN EN.CITE &lt;EndNote&gt;&lt;Cite&gt;&lt;Author&gt;Mallick&lt;/Author&gt;&lt;Year&gt;2007&lt;/Year&gt;&lt;RecNum&gt;12&lt;/RecNum&gt;&lt;DisplayText&gt;[12]&lt;/DisplayText&gt;&lt;record&gt;&lt;rec-number&gt;12&lt;/rec-number&gt;&lt;foreign-keys&gt;&lt;key app="EN" db-id="rvax5fwv990vxie9s0svrtw15e02tff00w0s" timestamp="1595076517"&gt;12&lt;/key&gt;&lt;/foreign-keys&gt;&lt;ref-type name="Book"&gt;6&lt;/ref-type&gt;&lt;contributors&gt;&lt;authors&gt;&lt;author&gt;Mallick, Pankar K&lt;/author&gt;&lt;/authors&gt;&lt;/contributors&gt;&lt;titles&gt;&lt;title&gt;Fiber-reinforced composites: materials, manufacturing, and design&lt;/title&gt;&lt;/titles&gt;&lt;dates&gt;&lt;year&gt;2007&lt;/year&gt;&lt;/dates&gt;&lt;publisher&gt;CRC press&lt;/publisher&gt;&lt;isbn&gt;1420005987&lt;/isbn&gt;&lt;urls&gt;&lt;/urls&gt;&lt;/record&gt;&lt;/Cite&gt;&lt;/EndNote&gt;</w:instrText>
      </w:r>
      <w:r w:rsidRPr="00BA324F">
        <w:fldChar w:fldCharType="separate"/>
      </w:r>
      <w:r>
        <w:rPr>
          <w:noProof/>
        </w:rPr>
        <w:t>[12]</w:t>
      </w:r>
      <w:r w:rsidRPr="00BA324F">
        <w:fldChar w:fldCharType="end"/>
      </w:r>
      <w:r w:rsidRPr="00BA324F">
        <w:t>. Therefore, the mechanics of FRC is more complicated than conventional materials. When a tensile load is applied</w:t>
      </w:r>
      <w:r>
        <w:t xml:space="preserve"> </w:t>
      </w:r>
      <w:r w:rsidRPr="00BA324F">
        <w:t>to the composite material, the applied stress on the matrix transfers to the fiber through an interface,</w:t>
      </w:r>
    </w:p>
    <w:p w14:paraId="09B9DA4B" w14:textId="77777777" w:rsidR="008C29D9" w:rsidRDefault="008C29D9" w:rsidP="006E7D19">
      <w:pPr>
        <w:jc w:val="center"/>
      </w:pPr>
      <w:r>
        <w:rPr>
          <w:noProof/>
        </w:rPr>
        <w:lastRenderedPageBreak/>
        <w:drawing>
          <wp:inline distT="0" distB="0" distL="0" distR="0" wp14:anchorId="1D3C9B71" wp14:editId="39240981">
            <wp:extent cx="5776815" cy="3657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71594"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76815" cy="3657600"/>
                    </a:xfrm>
                    <a:prstGeom prst="rect">
                      <a:avLst/>
                    </a:prstGeom>
                    <a:noFill/>
                  </pic:spPr>
                </pic:pic>
              </a:graphicData>
            </a:graphic>
          </wp:inline>
        </w:drawing>
      </w:r>
    </w:p>
    <w:p w14:paraId="39F82472" w14:textId="7AA8B08F" w:rsidR="008C29D9" w:rsidRPr="00006051" w:rsidRDefault="0040256D" w:rsidP="00006051">
      <w:pPr>
        <w:pStyle w:val="Caption"/>
        <w:jc w:val="center"/>
        <w:rPr>
          <w:i w:val="0"/>
          <w:iCs w:val="0"/>
          <w:color w:val="auto"/>
          <w:sz w:val="24"/>
          <w:szCs w:val="24"/>
        </w:rPr>
      </w:pPr>
      <w:bookmarkStart w:id="12" w:name="_Ref46004634"/>
      <w:bookmarkStart w:id="13" w:name="_Toc46089507"/>
      <w:r w:rsidRPr="00006051">
        <w:rPr>
          <w:i w:val="0"/>
          <w:iCs w:val="0"/>
          <w:color w:val="auto"/>
          <w:sz w:val="24"/>
          <w:szCs w:val="24"/>
        </w:rPr>
        <w:t xml:space="preserve">Figure </w:t>
      </w:r>
      <w:r w:rsidRPr="00006051">
        <w:rPr>
          <w:i w:val="0"/>
          <w:iCs w:val="0"/>
          <w:color w:val="auto"/>
          <w:sz w:val="24"/>
          <w:szCs w:val="24"/>
        </w:rPr>
        <w:fldChar w:fldCharType="begin"/>
      </w:r>
      <w:r w:rsidRPr="00006051">
        <w:rPr>
          <w:i w:val="0"/>
          <w:iCs w:val="0"/>
          <w:color w:val="auto"/>
          <w:sz w:val="24"/>
          <w:szCs w:val="24"/>
        </w:rPr>
        <w:instrText xml:space="preserve"> STYLEREF 1 \s </w:instrText>
      </w:r>
      <w:r w:rsidRPr="00006051">
        <w:rPr>
          <w:i w:val="0"/>
          <w:iCs w:val="0"/>
          <w:color w:val="auto"/>
          <w:sz w:val="24"/>
          <w:szCs w:val="24"/>
        </w:rPr>
        <w:fldChar w:fldCharType="separate"/>
      </w:r>
      <w:r w:rsidR="00110995">
        <w:rPr>
          <w:i w:val="0"/>
          <w:iCs w:val="0"/>
          <w:noProof/>
          <w:color w:val="auto"/>
          <w:sz w:val="24"/>
          <w:szCs w:val="24"/>
        </w:rPr>
        <w:t>1</w:t>
      </w:r>
      <w:r w:rsidRPr="00006051">
        <w:rPr>
          <w:i w:val="0"/>
          <w:iCs w:val="0"/>
          <w:color w:val="auto"/>
          <w:sz w:val="24"/>
          <w:szCs w:val="24"/>
        </w:rPr>
        <w:fldChar w:fldCharType="end"/>
      </w:r>
      <w:r w:rsidRPr="00006051">
        <w:rPr>
          <w:i w:val="0"/>
          <w:iCs w:val="0"/>
          <w:color w:val="auto"/>
          <w:sz w:val="24"/>
          <w:szCs w:val="24"/>
        </w:rPr>
        <w:t>.</w:t>
      </w:r>
      <w:r w:rsidRPr="00006051">
        <w:rPr>
          <w:i w:val="0"/>
          <w:iCs w:val="0"/>
          <w:color w:val="auto"/>
          <w:sz w:val="24"/>
          <w:szCs w:val="24"/>
        </w:rPr>
        <w:fldChar w:fldCharType="begin"/>
      </w:r>
      <w:r w:rsidRPr="00006051">
        <w:rPr>
          <w:i w:val="0"/>
          <w:iCs w:val="0"/>
          <w:color w:val="auto"/>
          <w:sz w:val="24"/>
          <w:szCs w:val="24"/>
        </w:rPr>
        <w:instrText xml:space="preserve"> SEQ Figure \* ARABIC \s 1 </w:instrText>
      </w:r>
      <w:r w:rsidRPr="00006051">
        <w:rPr>
          <w:i w:val="0"/>
          <w:iCs w:val="0"/>
          <w:color w:val="auto"/>
          <w:sz w:val="24"/>
          <w:szCs w:val="24"/>
        </w:rPr>
        <w:fldChar w:fldCharType="separate"/>
      </w:r>
      <w:r w:rsidR="00110995">
        <w:rPr>
          <w:i w:val="0"/>
          <w:iCs w:val="0"/>
          <w:noProof/>
          <w:color w:val="auto"/>
          <w:sz w:val="24"/>
          <w:szCs w:val="24"/>
        </w:rPr>
        <w:t>1</w:t>
      </w:r>
      <w:r w:rsidRPr="00006051">
        <w:rPr>
          <w:i w:val="0"/>
          <w:iCs w:val="0"/>
          <w:color w:val="auto"/>
          <w:sz w:val="24"/>
          <w:szCs w:val="24"/>
        </w:rPr>
        <w:fldChar w:fldCharType="end"/>
      </w:r>
      <w:bookmarkEnd w:id="12"/>
      <w:r w:rsidR="008C29D9" w:rsidRPr="00006051">
        <w:rPr>
          <w:i w:val="0"/>
          <w:iCs w:val="0"/>
          <w:color w:val="auto"/>
          <w:sz w:val="24"/>
          <w:szCs w:val="24"/>
        </w:rPr>
        <w:t>: Classification of TRC based on the fiber length – continuous and chopped, intermediate forms and techniques for fabrication of finished products.</w:t>
      </w:r>
      <w:bookmarkEnd w:id="13"/>
    </w:p>
    <w:p w14:paraId="7F9B01E7" w14:textId="2A56E1F9" w:rsidR="008C29D9" w:rsidRDefault="008C29D9" w:rsidP="00A136BF"/>
    <w:p w14:paraId="15782B76" w14:textId="77777777" w:rsidR="00CE50C1" w:rsidRDefault="00CE50C1" w:rsidP="00A136BF"/>
    <w:p w14:paraId="3E27F85A" w14:textId="77777777" w:rsidR="00CE50C1" w:rsidRDefault="00CE50C1" w:rsidP="00A136BF"/>
    <w:p w14:paraId="1E6F6E29" w14:textId="77777777" w:rsidR="00CE50C1" w:rsidRDefault="00CE50C1" w:rsidP="00A136BF"/>
    <w:p w14:paraId="33E1F017" w14:textId="77777777" w:rsidR="00CE50C1" w:rsidRDefault="00CE50C1" w:rsidP="00A136BF"/>
    <w:p w14:paraId="7DC469FC" w14:textId="77777777" w:rsidR="00CE50C1" w:rsidRDefault="00CE50C1" w:rsidP="00A136BF"/>
    <w:p w14:paraId="7322DB42" w14:textId="77777777" w:rsidR="00CE50C1" w:rsidRDefault="00CE50C1" w:rsidP="00A136BF"/>
    <w:p w14:paraId="1B4276C7" w14:textId="77777777" w:rsidR="00CE50C1" w:rsidRDefault="00CE50C1" w:rsidP="00A136BF"/>
    <w:p w14:paraId="78A4E89C" w14:textId="5F767459" w:rsidR="008C29D9" w:rsidRDefault="008C29D9" w:rsidP="00A136BF">
      <w:r w:rsidRPr="00BA324F">
        <w:lastRenderedPageBreak/>
        <w:t>assuming perfect bonding between the fiber and polymer.</w:t>
      </w:r>
      <w:r>
        <w:t xml:space="preserve"> </w:t>
      </w:r>
      <w:r w:rsidR="0027460F">
        <w:fldChar w:fldCharType="begin"/>
      </w:r>
      <w:r w:rsidR="0027460F">
        <w:instrText xml:space="preserve"> REF _Ref46004657 \h  \* MERGEFORMAT </w:instrText>
      </w:r>
      <w:r w:rsidR="0027460F">
        <w:fldChar w:fldCharType="separate"/>
      </w:r>
      <w:r w:rsidR="00110995" w:rsidRPr="00110995">
        <w:t>Figure 1.2</w:t>
      </w:r>
      <w:r w:rsidR="0027460F">
        <w:fldChar w:fldCharType="end"/>
      </w:r>
      <w:r>
        <w:t xml:space="preserve"> </w:t>
      </w:r>
      <w:r w:rsidRPr="00BA324F">
        <w:t>illustrates the tensile and shear stress distribution along the length of a single fiber.</w:t>
      </w:r>
      <w:r>
        <w:t xml:space="preserve"> </w:t>
      </w:r>
      <w:r w:rsidRPr="00BA324F">
        <w:t xml:space="preserve">For DFCs, the tensile stress in the fiber and shear stress at the interface is not consistent in all regions due to different elastic properties of fibers and polymers </w:t>
      </w:r>
      <w:r w:rsidRPr="00BA324F">
        <w:fldChar w:fldCharType="begin"/>
      </w:r>
      <w:r w:rsidR="00FB0DFD">
        <w:instrText xml:space="preserve"> ADDIN EN.CITE &lt;EndNote&gt;&lt;Cite&gt;&lt;Author&gt;Mallick&lt;/Author&gt;&lt;Year&gt;2007&lt;/Year&gt;&lt;RecNum&gt;12&lt;/RecNum&gt;&lt;DisplayText&gt;[12, 13]&lt;/DisplayText&gt;&lt;record&gt;&lt;rec-number&gt;12&lt;/rec-number&gt;&lt;foreign-keys&gt;&lt;key app="EN" db-id="rvax5fwv990vxie9s0svrtw15e02tff00w0s" timestamp="1595076517"&gt;12&lt;/key&gt;&lt;/foreign-keys&gt;&lt;ref-type name="Book"&gt;6&lt;/ref-type&gt;&lt;contributors&gt;&lt;authors&gt;&lt;author&gt;Mallick, Pankar K&lt;/author&gt;&lt;/authors&gt;&lt;/contributors&gt;&lt;titles&gt;&lt;title&gt;Fiber-reinforced composites: materials, manufacturing, and design&lt;/title&gt;&lt;/titles&gt;&lt;dates&gt;&lt;year&gt;2007&lt;/year&gt;&lt;/dates&gt;&lt;publisher&gt;CRC press&lt;/publisher&gt;&lt;isbn&gt;1420005987&lt;/isbn&gt;&lt;urls&gt;&lt;/urls&gt;&lt;/record&gt;&lt;/Cite&gt;&lt;Cite&gt;&lt;Author&gt;Parthasarathy&lt;/Author&gt;&lt;Year&gt;2008&lt;/Year&gt;&lt;RecNum&gt;13&lt;/RecNum&gt;&lt;record&gt;&lt;rec-number&gt;13&lt;/rec-number&gt;&lt;foreign-keys&gt;&lt;key app="EN" db-id="rvax5fwv990vxie9s0svrtw15e02tff00w0s" timestamp="1595076517"&gt;13&lt;/key&gt;&lt;/foreign-keys&gt;&lt;ref-type name="Book"&gt;6&lt;/ref-type&gt;&lt;contributors&gt;&lt;authors&gt;&lt;author&gt;Parthasarathy, Krishnan Balaji Thattai&lt;/author&gt;&lt;/authors&gt;&lt;/contributors&gt;&lt;titles&gt;&lt;title&gt;Processing and characterization of long fiber thermoplastics&lt;/title&gt;&lt;/titles&gt;&lt;dates&gt;&lt;year&gt;2008&lt;/year&gt;&lt;/dates&gt;&lt;publisher&gt;The University of Alabama at Birmingham&lt;/publisher&gt;&lt;isbn&gt;0549947175&lt;/isbn&gt;&lt;urls&gt;&lt;/urls&gt;&lt;/record&gt;&lt;/Cite&gt;&lt;/EndNote&gt;</w:instrText>
      </w:r>
      <w:r w:rsidRPr="00BA324F">
        <w:fldChar w:fldCharType="separate"/>
      </w:r>
      <w:r>
        <w:rPr>
          <w:noProof/>
        </w:rPr>
        <w:t>[12, 13]</w:t>
      </w:r>
      <w:r w:rsidRPr="00BA324F">
        <w:fldChar w:fldCharType="end"/>
      </w:r>
      <w:r w:rsidRPr="00BA324F">
        <w:t xml:space="preserve">. Tensile stress is zero at the fiber ends and increases along the fiber length and ultimately reaches a maximum </w:t>
      </w:r>
      <w:r>
        <w:t>at</w:t>
      </w:r>
      <w:r w:rsidRPr="00BA324F">
        <w:t xml:space="preserve"> the center, while shear stress is maximum at the fiber ends and reduces along the fiber length to almost zero at the center </w:t>
      </w:r>
      <w:r w:rsidRPr="00BA324F">
        <w:fldChar w:fldCharType="begin"/>
      </w:r>
      <w:r w:rsidR="00FB0DFD">
        <w:instrText xml:space="preserve"> ADDIN EN.CITE &lt;EndNote&gt;&lt;Cite&gt;&lt;Author&gt;Mallick&lt;/Author&gt;&lt;Year&gt;2007&lt;/Year&gt;&lt;RecNum&gt;12&lt;/RecNum&gt;&lt;DisplayText&gt;[12]&lt;/DisplayText&gt;&lt;record&gt;&lt;rec-number&gt;12&lt;/rec-number&gt;&lt;foreign-keys&gt;&lt;key app="EN" db-id="rvax5fwv990vxie9s0svrtw15e02tff00w0s" timestamp="1595076517"&gt;12&lt;/key&gt;&lt;/foreign-keys&gt;&lt;ref-type name="Book"&gt;6&lt;/ref-type&gt;&lt;contributors&gt;&lt;authors&gt;&lt;author&gt;Mallick, Pankar K&lt;/author&gt;&lt;/authors&gt;&lt;/contributors&gt;&lt;titles&gt;&lt;title&gt;Fiber-reinforced composites: materials, manufacturing, and design&lt;/title&gt;&lt;/titles&gt;&lt;dates&gt;&lt;year&gt;2007&lt;/year&gt;&lt;/dates&gt;&lt;publisher&gt;CRC press&lt;/publisher&gt;&lt;isbn&gt;1420005987&lt;/isbn&gt;&lt;urls&gt;&lt;/urls&gt;&lt;/record&gt;&lt;/Cite&gt;&lt;/EndNote&gt;</w:instrText>
      </w:r>
      <w:r w:rsidRPr="00BA324F">
        <w:fldChar w:fldCharType="separate"/>
      </w:r>
      <w:r>
        <w:rPr>
          <w:noProof/>
        </w:rPr>
        <w:t>[12]</w:t>
      </w:r>
      <w:r w:rsidRPr="00BA324F">
        <w:fldChar w:fldCharType="end"/>
      </w:r>
      <w:r w:rsidRPr="00BA324F">
        <w:t xml:space="preserve">. </w:t>
      </w:r>
      <w:r>
        <w:t xml:space="preserve"> </w:t>
      </w:r>
      <w:r w:rsidRPr="00BA324F">
        <w:t xml:space="preserve">The strength and stiffness properties of </w:t>
      </w:r>
      <w:r>
        <w:t>DFCs</w:t>
      </w:r>
      <w:r w:rsidRPr="00BA324F">
        <w:t xml:space="preserve"> depend on the critical length of </w:t>
      </w:r>
      <w:r>
        <w:t xml:space="preserve">the </w:t>
      </w:r>
      <w:r w:rsidRPr="00BA324F">
        <w:t xml:space="preserve">fiber </w:t>
      </w:r>
      <w:r w:rsidRPr="00BA324F">
        <w:fldChar w:fldCharType="begin"/>
      </w:r>
      <w:r w:rsidR="00FB0DFD">
        <w:instrText xml:space="preserve"> ADDIN EN.CITE &lt;EndNote&gt;&lt;Cite&gt;&lt;Author&gt;Petersen&lt;/Author&gt;&lt;Year&gt;2005&lt;/Year&gt;&lt;RecNum&gt;14&lt;/RecNum&gt;&lt;DisplayText&gt;[14]&lt;/DisplayText&gt;&lt;record&gt;&lt;rec-number&gt;14&lt;/rec-number&gt;&lt;foreign-keys&gt;&lt;key app="EN" db-id="rvax5fwv990vxie9s0svrtw15e02tff00w0s" timestamp="1595076517"&gt;14&lt;/key&gt;&lt;/foreign-keys&gt;&lt;ref-type name="Journal Article"&gt;17&lt;/ref-type&gt;&lt;contributors&gt;&lt;authors&gt;&lt;author&gt;Petersen, RC %J Journal of dental research&lt;/author&gt;&lt;/authors&gt;&lt;/contributors&gt;&lt;titles&gt;&lt;title&gt;Discontinuous fiber-reinforced composites above critical length&lt;/title&gt;&lt;/titles&gt;&lt;pages&gt;365-370&lt;/pages&gt;&lt;volume&gt;84&lt;/volume&gt;&lt;number&gt;4&lt;/number&gt;&lt;dates&gt;&lt;year&gt;2005&lt;/year&gt;&lt;/dates&gt;&lt;isbn&gt;0022-0345&lt;/isbn&gt;&lt;urls&gt;&lt;/urls&gt;&lt;/record&gt;&lt;/Cite&gt;&lt;/EndNote&gt;</w:instrText>
      </w:r>
      <w:r w:rsidRPr="00BA324F">
        <w:fldChar w:fldCharType="separate"/>
      </w:r>
      <w:r>
        <w:rPr>
          <w:noProof/>
        </w:rPr>
        <w:t>[14]</w:t>
      </w:r>
      <w:r w:rsidRPr="00BA324F">
        <w:fldChar w:fldCharType="end"/>
      </w:r>
      <w:r w:rsidRPr="00BA324F">
        <w:t>.</w:t>
      </w:r>
      <w:r w:rsidRPr="0073461F">
        <w:rPr>
          <w:color w:val="FF0000"/>
        </w:rPr>
        <w:t xml:space="preserve"> </w:t>
      </w:r>
      <w:r w:rsidRPr="00BA324F">
        <w:t>Critical fiber length is the minimum fiber length required for the maximum fiber stress to be equal to the ultimate tensile strength of the fiber at mid-length. For a given fiber diameter, tensile stress on fiber, and fiber-matrix interfacial shear strength, a critical f</w:t>
      </w:r>
      <w:r>
        <w:t xml:space="preserve">iber length is calculated based </w:t>
      </w:r>
      <w:r w:rsidRPr="00BA324F">
        <w:t>on</w:t>
      </w:r>
      <w:r>
        <w:t xml:space="preserve"> Equation 1 </w:t>
      </w:r>
      <w:r w:rsidRPr="00BA324F">
        <w:fldChar w:fldCharType="begin"/>
      </w:r>
      <w:r w:rsidR="00FB0DFD">
        <w:instrText xml:space="preserve"> ADDIN EN.CITE &lt;EndNote&gt;&lt;Cite&gt;&lt;Author&gt;Chawla&lt;/Author&gt;&lt;Year&gt;2012&lt;/Year&gt;&lt;RecNum&gt;15&lt;/RecNum&gt;&lt;DisplayText&gt;[15]&lt;/DisplayText&gt;&lt;record&gt;&lt;rec-number&gt;15&lt;/rec-number&gt;&lt;foreign-keys&gt;&lt;key app="EN" db-id="rvax5fwv990vxie9s0svrtw15e02tff00w0s" timestamp="1595076517"&gt;15&lt;/key&gt;&lt;/foreign-keys&gt;&lt;ref-type name="Book"&gt;6&lt;/ref-type&gt;&lt;contributors&gt;&lt;authors&gt;&lt;author&gt;Chawla, Krishan K&lt;/author&gt;&lt;/authors&gt;&lt;/contributors&gt;&lt;titles&gt;&lt;title&gt;Composite materials: science and engineering&lt;/title&gt;&lt;/titles&gt;&lt;dates&gt;&lt;year&gt;2012&lt;/year&gt;&lt;/dates&gt;&lt;publisher&gt;Springer Science &amp;amp; Business Media&lt;/publisher&gt;&lt;isbn&gt;0387743650&lt;/isbn&gt;&lt;urls&gt;&lt;/urls&gt;&lt;/record&gt;&lt;/Cite&gt;&lt;/EndNote&gt;</w:instrText>
      </w:r>
      <w:r w:rsidRPr="00BA324F">
        <w:fldChar w:fldCharType="separate"/>
      </w:r>
      <w:r>
        <w:rPr>
          <w:noProof/>
        </w:rPr>
        <w:t>[15]</w:t>
      </w:r>
      <w:r w:rsidRPr="00BA324F">
        <w:fldChar w:fldCharType="end"/>
      </w:r>
      <w:r>
        <w:t xml:space="preserve">.  </w:t>
      </w:r>
    </w:p>
    <w:p w14:paraId="6EF394B2" w14:textId="77777777" w:rsidR="000A0601" w:rsidRDefault="000A0601" w:rsidP="00A136BF"/>
    <w:p w14:paraId="697CA5E0" w14:textId="0EFC1E6F" w:rsidR="008C29D9" w:rsidRPr="00006051" w:rsidRDefault="008C29D9" w:rsidP="00A136BF">
      <w:pPr>
        <w:pStyle w:val="Caption"/>
        <w:rPr>
          <w:i w:val="0"/>
          <w:iCs w:val="0"/>
          <w:color w:val="auto"/>
          <w:sz w:val="24"/>
          <w:szCs w:val="24"/>
        </w:rPr>
      </w:pPr>
      <w:r w:rsidRPr="00006051">
        <w:rPr>
          <w:i w:val="0"/>
          <w:iCs w:val="0"/>
          <w:color w:val="auto"/>
          <w:sz w:val="24"/>
          <w:szCs w:val="24"/>
        </w:rPr>
        <w:t xml:space="preserve">                                                             </w:t>
      </w:r>
      <w:bookmarkStart w:id="14" w:name="_Ref34123572"/>
      <m:oMath>
        <m:sSub>
          <m:sSubPr>
            <m:ctrlPr>
              <w:rPr>
                <w:rFonts w:ascii="Cambria Math" w:hAnsi="Cambria Math"/>
                <w:i w:val="0"/>
                <w:iCs w:val="0"/>
                <w:color w:val="auto"/>
                <w:sz w:val="24"/>
                <w:szCs w:val="24"/>
              </w:rPr>
            </m:ctrlPr>
          </m:sSubPr>
          <m:e>
            <m:r>
              <w:rPr>
                <w:rFonts w:ascii="Cambria Math" w:hAnsi="Cambria Math"/>
                <w:color w:val="auto"/>
                <w:sz w:val="24"/>
                <w:szCs w:val="24"/>
              </w:rPr>
              <m:t>l</m:t>
            </m:r>
          </m:e>
          <m:sub>
            <m:r>
              <w:rPr>
                <w:rFonts w:ascii="Cambria Math" w:hAnsi="Cambria Math"/>
                <w:color w:val="auto"/>
                <w:sz w:val="24"/>
                <w:szCs w:val="24"/>
              </w:rPr>
              <m:t>c</m:t>
            </m:r>
          </m:sub>
        </m:sSub>
        <m:r>
          <w:rPr>
            <w:rFonts w:ascii="Cambria Math" w:hAnsi="Cambria Math"/>
            <w:color w:val="auto"/>
            <w:sz w:val="24"/>
            <w:szCs w:val="24"/>
          </w:rPr>
          <m:t>=</m:t>
        </m:r>
        <m:f>
          <m:fPr>
            <m:ctrlPr>
              <w:rPr>
                <w:rFonts w:ascii="Cambria Math" w:hAnsi="Cambria Math"/>
                <w:i w:val="0"/>
                <w:iCs w:val="0"/>
                <w:color w:val="auto"/>
                <w:sz w:val="24"/>
                <w:szCs w:val="24"/>
              </w:rPr>
            </m:ctrlPr>
          </m:fPr>
          <m:num>
            <m:sSub>
              <m:sSubPr>
                <m:ctrlPr>
                  <w:rPr>
                    <w:rFonts w:ascii="Cambria Math" w:hAnsi="Cambria Math"/>
                    <w:i w:val="0"/>
                    <w:iCs w:val="0"/>
                    <w:color w:val="auto"/>
                    <w:sz w:val="24"/>
                    <w:szCs w:val="24"/>
                  </w:rPr>
                </m:ctrlPr>
              </m:sSubPr>
              <m:e>
                <m:r>
                  <w:rPr>
                    <w:rFonts w:ascii="Cambria Math" w:hAnsi="Cambria Math"/>
                    <w:color w:val="auto"/>
                    <w:sz w:val="24"/>
                    <w:szCs w:val="24"/>
                  </w:rPr>
                  <m:t>σ</m:t>
                </m:r>
              </m:e>
              <m:sub>
                <m:r>
                  <w:rPr>
                    <w:rFonts w:ascii="Cambria Math" w:hAnsi="Cambria Math"/>
                    <w:color w:val="auto"/>
                    <w:sz w:val="24"/>
                    <w:szCs w:val="24"/>
                  </w:rPr>
                  <m:t>fu</m:t>
                </m:r>
              </m:sub>
            </m:sSub>
          </m:num>
          <m:den>
            <m:sSub>
              <m:sSubPr>
                <m:ctrlPr>
                  <w:rPr>
                    <w:rFonts w:ascii="Cambria Math" w:hAnsi="Cambria Math"/>
                    <w:i w:val="0"/>
                    <w:iCs w:val="0"/>
                    <w:color w:val="auto"/>
                    <w:sz w:val="24"/>
                    <w:szCs w:val="24"/>
                  </w:rPr>
                </m:ctrlPr>
              </m:sSubPr>
              <m:e>
                <m:r>
                  <w:rPr>
                    <w:rFonts w:ascii="Cambria Math" w:hAnsi="Cambria Math"/>
                    <w:color w:val="auto"/>
                    <w:sz w:val="24"/>
                    <w:szCs w:val="24"/>
                  </w:rPr>
                  <m:t>2τ</m:t>
                </m:r>
              </m:e>
              <m:sub>
                <m:r>
                  <w:rPr>
                    <w:rFonts w:ascii="Cambria Math" w:hAnsi="Cambria Math"/>
                    <w:color w:val="auto"/>
                    <w:sz w:val="24"/>
                    <w:szCs w:val="24"/>
                  </w:rPr>
                  <m:t>i</m:t>
                </m:r>
              </m:sub>
            </m:sSub>
          </m:den>
        </m:f>
        <m:sSub>
          <m:sSubPr>
            <m:ctrlPr>
              <w:rPr>
                <w:rFonts w:ascii="Cambria Math" w:hAnsi="Cambria Math"/>
                <w:i w:val="0"/>
                <w:iCs w:val="0"/>
                <w:color w:val="auto"/>
                <w:sz w:val="24"/>
                <w:szCs w:val="24"/>
              </w:rPr>
            </m:ctrlPr>
          </m:sSubPr>
          <m:e>
            <m:r>
              <w:rPr>
                <w:rFonts w:ascii="Cambria Math" w:hAnsi="Cambria Math"/>
                <w:color w:val="auto"/>
                <w:sz w:val="24"/>
                <w:szCs w:val="24"/>
              </w:rPr>
              <m:t>d</m:t>
            </m:r>
          </m:e>
          <m:sub>
            <m:r>
              <w:rPr>
                <w:rFonts w:ascii="Cambria Math" w:hAnsi="Cambria Math"/>
                <w:color w:val="auto"/>
                <w:sz w:val="24"/>
                <w:szCs w:val="24"/>
              </w:rPr>
              <m:t>f</m:t>
            </m:r>
          </m:sub>
        </m:sSub>
      </m:oMath>
      <w:r w:rsidRPr="00006051">
        <w:rPr>
          <w:i w:val="0"/>
          <w:iCs w:val="0"/>
          <w:color w:val="auto"/>
          <w:sz w:val="24"/>
          <w:szCs w:val="24"/>
        </w:rPr>
        <w:t xml:space="preserve">                                                        Equation </w:t>
      </w:r>
      <w:r w:rsidR="00902C59" w:rsidRPr="00006051">
        <w:rPr>
          <w:i w:val="0"/>
          <w:iCs w:val="0"/>
          <w:color w:val="auto"/>
          <w:sz w:val="24"/>
          <w:szCs w:val="24"/>
        </w:rPr>
        <w:fldChar w:fldCharType="begin"/>
      </w:r>
      <w:r w:rsidR="00902C59" w:rsidRPr="00006051">
        <w:rPr>
          <w:i w:val="0"/>
          <w:iCs w:val="0"/>
          <w:color w:val="auto"/>
          <w:sz w:val="24"/>
          <w:szCs w:val="24"/>
        </w:rPr>
        <w:instrText xml:space="preserve"> SEQ Equation \* ARABIC </w:instrText>
      </w:r>
      <w:r w:rsidR="00902C59" w:rsidRPr="00006051">
        <w:rPr>
          <w:i w:val="0"/>
          <w:iCs w:val="0"/>
          <w:color w:val="auto"/>
          <w:sz w:val="24"/>
          <w:szCs w:val="24"/>
        </w:rPr>
        <w:fldChar w:fldCharType="separate"/>
      </w:r>
      <w:r w:rsidR="00110995">
        <w:rPr>
          <w:i w:val="0"/>
          <w:iCs w:val="0"/>
          <w:noProof/>
          <w:color w:val="auto"/>
          <w:sz w:val="24"/>
          <w:szCs w:val="24"/>
        </w:rPr>
        <w:t>1</w:t>
      </w:r>
      <w:r w:rsidR="00902C59" w:rsidRPr="00006051">
        <w:rPr>
          <w:i w:val="0"/>
          <w:iCs w:val="0"/>
          <w:color w:val="auto"/>
          <w:sz w:val="24"/>
          <w:szCs w:val="24"/>
        </w:rPr>
        <w:fldChar w:fldCharType="end"/>
      </w:r>
      <w:bookmarkEnd w:id="14"/>
    </w:p>
    <w:p w14:paraId="6DF4704B" w14:textId="77777777" w:rsidR="008C29D9" w:rsidRDefault="008C29D9" w:rsidP="00A136BF"/>
    <w:p w14:paraId="5584D8FE" w14:textId="77777777" w:rsidR="008C29D9" w:rsidRDefault="008C29D9" w:rsidP="00A136BF">
      <w:r>
        <w:t>where,</w:t>
      </w:r>
    </w:p>
    <w:p w14:paraId="648569E7" w14:textId="77777777" w:rsidR="008C29D9" w:rsidRDefault="008C29D9" w:rsidP="00A136BF">
      <w:r>
        <w:rPr>
          <w:rFonts w:ascii="Cambria Math" w:hAnsi="Cambria Math" w:cs="Cambria Math"/>
        </w:rPr>
        <w:t>𝜎</w:t>
      </w:r>
      <w:r>
        <w:rPr>
          <w:rFonts w:ascii="Cambria Math" w:hAnsi="Cambria Math" w:cs="Cambria Math"/>
          <w:sz w:val="17"/>
          <w:szCs w:val="17"/>
        </w:rPr>
        <w:t xml:space="preserve">𝑓𝑢 </w:t>
      </w:r>
      <w:r>
        <w:t>– ultimate tensile strength of fiber</w:t>
      </w:r>
    </w:p>
    <w:p w14:paraId="6D3CB6C1" w14:textId="77777777" w:rsidR="008C29D9" w:rsidRDefault="008C29D9" w:rsidP="00A136BF">
      <w:r>
        <w:rPr>
          <w:rFonts w:ascii="Cambria Math" w:hAnsi="Cambria Math" w:cs="Cambria Math"/>
        </w:rPr>
        <w:t>𝜏</w:t>
      </w:r>
      <w:r>
        <w:rPr>
          <w:rFonts w:ascii="Cambria Math" w:hAnsi="Cambria Math" w:cs="Cambria Math"/>
          <w:sz w:val="17"/>
          <w:szCs w:val="17"/>
        </w:rPr>
        <w:t xml:space="preserve">𝑖 </w:t>
      </w:r>
      <w:r>
        <w:t>– interfacial shear strength</w:t>
      </w:r>
    </w:p>
    <w:p w14:paraId="4D3C0346" w14:textId="77777777" w:rsidR="008C29D9" w:rsidRDefault="008C29D9" w:rsidP="00A136BF">
      <w:r>
        <w:rPr>
          <w:rFonts w:ascii="Cambria Math" w:hAnsi="Cambria Math" w:cs="Cambria Math"/>
        </w:rPr>
        <w:t>𝑑</w:t>
      </w:r>
      <w:r>
        <w:rPr>
          <w:rFonts w:ascii="Cambria Math" w:hAnsi="Cambria Math" w:cs="Cambria Math"/>
          <w:sz w:val="17"/>
          <w:szCs w:val="17"/>
        </w:rPr>
        <w:t xml:space="preserve">𝑓 </w:t>
      </w:r>
      <w:r>
        <w:t>– fiber diameter</w:t>
      </w:r>
    </w:p>
    <w:p w14:paraId="12566355" w14:textId="77777777" w:rsidR="008C29D9" w:rsidRDefault="008C29D9" w:rsidP="00A136BF"/>
    <w:p w14:paraId="456CAE03" w14:textId="77777777" w:rsidR="008C29D9" w:rsidRDefault="008C29D9" w:rsidP="006E7D19">
      <w:pPr>
        <w:jc w:val="center"/>
      </w:pPr>
      <w:r>
        <w:rPr>
          <w:noProof/>
        </w:rPr>
        <w:lastRenderedPageBreak/>
        <w:drawing>
          <wp:inline distT="0" distB="0" distL="0" distR="0" wp14:anchorId="368D7BD5" wp14:editId="6CD473FE">
            <wp:extent cx="3046434" cy="2743200"/>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6434" cy="2743200"/>
                    </a:xfrm>
                    <a:prstGeom prst="rect">
                      <a:avLst/>
                    </a:prstGeom>
                    <a:noFill/>
                  </pic:spPr>
                </pic:pic>
              </a:graphicData>
            </a:graphic>
          </wp:inline>
        </w:drawing>
      </w:r>
    </w:p>
    <w:p w14:paraId="755C8D57" w14:textId="77777777" w:rsidR="008C29D9" w:rsidRDefault="008C29D9" w:rsidP="006E7D19">
      <w:pPr>
        <w:jc w:val="center"/>
      </w:pPr>
      <w:r>
        <w:t>(a)</w:t>
      </w:r>
    </w:p>
    <w:p w14:paraId="7AA74427" w14:textId="77777777" w:rsidR="008C29D9" w:rsidRDefault="008C29D9" w:rsidP="006E7D19">
      <w:pPr>
        <w:jc w:val="center"/>
      </w:pPr>
      <w:r>
        <w:rPr>
          <w:noProof/>
        </w:rPr>
        <w:drawing>
          <wp:inline distT="0" distB="0" distL="0" distR="0" wp14:anchorId="2D72BA68" wp14:editId="2565E73F">
            <wp:extent cx="3750653" cy="27432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50653" cy="2743200"/>
                    </a:xfrm>
                    <a:prstGeom prst="rect">
                      <a:avLst/>
                    </a:prstGeom>
                    <a:noFill/>
                  </pic:spPr>
                </pic:pic>
              </a:graphicData>
            </a:graphic>
          </wp:inline>
        </w:drawing>
      </w:r>
    </w:p>
    <w:p w14:paraId="7DEE8E9D" w14:textId="77777777" w:rsidR="008C29D9" w:rsidRDefault="008C29D9" w:rsidP="006E7D19">
      <w:pPr>
        <w:jc w:val="center"/>
      </w:pPr>
      <w:r>
        <w:t>(b)</w:t>
      </w:r>
    </w:p>
    <w:p w14:paraId="43E22661" w14:textId="1A9DC8C9" w:rsidR="008C29D9" w:rsidRPr="00006051" w:rsidRDefault="00E232ED" w:rsidP="00006051">
      <w:pPr>
        <w:pStyle w:val="Caption"/>
        <w:spacing w:line="480" w:lineRule="auto"/>
        <w:jc w:val="center"/>
        <w:rPr>
          <w:i w:val="0"/>
          <w:iCs w:val="0"/>
          <w:color w:val="000000" w:themeColor="text1"/>
          <w:sz w:val="24"/>
          <w:szCs w:val="24"/>
        </w:rPr>
      </w:pPr>
      <w:bookmarkStart w:id="15" w:name="_Ref46004657"/>
      <w:bookmarkStart w:id="16" w:name="_Toc46089508"/>
      <w:r w:rsidRPr="00006051">
        <w:rPr>
          <w:i w:val="0"/>
          <w:iCs w:val="0"/>
          <w:color w:val="000000" w:themeColor="text1"/>
          <w:sz w:val="24"/>
          <w:szCs w:val="24"/>
        </w:rPr>
        <w:t xml:space="preserve">Figure </w:t>
      </w:r>
      <w:r w:rsidR="0040256D" w:rsidRPr="00006051">
        <w:rPr>
          <w:i w:val="0"/>
          <w:iCs w:val="0"/>
          <w:color w:val="000000" w:themeColor="text1"/>
          <w:sz w:val="24"/>
          <w:szCs w:val="24"/>
        </w:rPr>
        <w:fldChar w:fldCharType="begin"/>
      </w:r>
      <w:r w:rsidR="0040256D" w:rsidRPr="00006051">
        <w:rPr>
          <w:i w:val="0"/>
          <w:iCs w:val="0"/>
          <w:color w:val="000000" w:themeColor="text1"/>
          <w:sz w:val="24"/>
          <w:szCs w:val="24"/>
        </w:rPr>
        <w:instrText xml:space="preserve"> STYLEREF 1 \s </w:instrText>
      </w:r>
      <w:r w:rsidR="0040256D" w:rsidRPr="00006051">
        <w:rPr>
          <w:i w:val="0"/>
          <w:iCs w:val="0"/>
          <w:color w:val="000000" w:themeColor="text1"/>
          <w:sz w:val="24"/>
          <w:szCs w:val="24"/>
        </w:rPr>
        <w:fldChar w:fldCharType="separate"/>
      </w:r>
      <w:r w:rsidR="00110995">
        <w:rPr>
          <w:i w:val="0"/>
          <w:iCs w:val="0"/>
          <w:noProof/>
          <w:color w:val="000000" w:themeColor="text1"/>
          <w:sz w:val="24"/>
          <w:szCs w:val="24"/>
        </w:rPr>
        <w:t>1</w:t>
      </w:r>
      <w:r w:rsidR="0040256D" w:rsidRPr="00006051">
        <w:rPr>
          <w:i w:val="0"/>
          <w:iCs w:val="0"/>
          <w:color w:val="000000" w:themeColor="text1"/>
          <w:sz w:val="24"/>
          <w:szCs w:val="24"/>
        </w:rPr>
        <w:fldChar w:fldCharType="end"/>
      </w:r>
      <w:r w:rsidR="0040256D" w:rsidRPr="00006051">
        <w:rPr>
          <w:i w:val="0"/>
          <w:iCs w:val="0"/>
          <w:color w:val="000000" w:themeColor="text1"/>
          <w:sz w:val="24"/>
          <w:szCs w:val="24"/>
        </w:rPr>
        <w:t>.</w:t>
      </w:r>
      <w:r w:rsidR="0040256D" w:rsidRPr="00006051">
        <w:rPr>
          <w:i w:val="0"/>
          <w:iCs w:val="0"/>
          <w:color w:val="000000" w:themeColor="text1"/>
          <w:sz w:val="24"/>
          <w:szCs w:val="24"/>
        </w:rPr>
        <w:fldChar w:fldCharType="begin"/>
      </w:r>
      <w:r w:rsidR="0040256D" w:rsidRPr="00006051">
        <w:rPr>
          <w:i w:val="0"/>
          <w:iCs w:val="0"/>
          <w:color w:val="000000" w:themeColor="text1"/>
          <w:sz w:val="24"/>
          <w:szCs w:val="24"/>
        </w:rPr>
        <w:instrText xml:space="preserve"> SEQ Figure \* ARABIC \s 1 </w:instrText>
      </w:r>
      <w:r w:rsidR="0040256D" w:rsidRPr="00006051">
        <w:rPr>
          <w:i w:val="0"/>
          <w:iCs w:val="0"/>
          <w:color w:val="000000" w:themeColor="text1"/>
          <w:sz w:val="24"/>
          <w:szCs w:val="24"/>
        </w:rPr>
        <w:fldChar w:fldCharType="separate"/>
      </w:r>
      <w:r w:rsidR="00110995">
        <w:rPr>
          <w:i w:val="0"/>
          <w:iCs w:val="0"/>
          <w:noProof/>
          <w:color w:val="000000" w:themeColor="text1"/>
          <w:sz w:val="24"/>
          <w:szCs w:val="24"/>
        </w:rPr>
        <w:t>2</w:t>
      </w:r>
      <w:r w:rsidR="0040256D" w:rsidRPr="00006051">
        <w:rPr>
          <w:i w:val="0"/>
          <w:iCs w:val="0"/>
          <w:color w:val="000000" w:themeColor="text1"/>
          <w:sz w:val="24"/>
          <w:szCs w:val="24"/>
        </w:rPr>
        <w:fldChar w:fldCharType="end"/>
      </w:r>
      <w:bookmarkEnd w:id="15"/>
      <w:r w:rsidR="008C29D9" w:rsidRPr="00006051">
        <w:rPr>
          <w:i w:val="0"/>
          <w:iCs w:val="0"/>
          <w:color w:val="000000" w:themeColor="text1"/>
          <w:sz w:val="24"/>
          <w:szCs w:val="24"/>
        </w:rPr>
        <w:t xml:space="preserve">: (a) The change of tensile stress and interfacial shear stress with respect to fiber aspect ratio </w:t>
      </w:r>
      <m:oMath>
        <m:r>
          <w:rPr>
            <w:rFonts w:ascii="Cambria Math" w:hAnsi="Cambria Math"/>
            <w:color w:val="000000" w:themeColor="text1"/>
            <w:sz w:val="24"/>
            <w:szCs w:val="24"/>
          </w:rPr>
          <m:t>(</m:t>
        </m:r>
        <m:f>
          <m:fPr>
            <m:type m:val="lin"/>
            <m:ctrlPr>
              <w:rPr>
                <w:rFonts w:ascii="Cambria Math" w:hAnsi="Cambria Math"/>
                <w:i w:val="0"/>
                <w:iCs w:val="0"/>
                <w:color w:val="000000" w:themeColor="text1"/>
                <w:sz w:val="24"/>
                <w:szCs w:val="24"/>
              </w:rPr>
            </m:ctrlPr>
          </m:fPr>
          <m:num>
            <m:r>
              <w:rPr>
                <w:rFonts w:ascii="Cambria Math" w:hAnsi="Cambria Math"/>
                <w:color w:val="000000" w:themeColor="text1"/>
                <w:sz w:val="24"/>
                <w:szCs w:val="24"/>
              </w:rPr>
              <m:t>l</m:t>
            </m:r>
          </m:num>
          <m:den>
            <m:r>
              <w:rPr>
                <w:rFonts w:ascii="Cambria Math" w:hAnsi="Cambria Math"/>
                <w:color w:val="000000" w:themeColor="text1"/>
                <w:sz w:val="24"/>
                <w:szCs w:val="24"/>
              </w:rPr>
              <m:t>d</m:t>
            </m:r>
          </m:den>
        </m:f>
        <m:r>
          <w:rPr>
            <w:rFonts w:ascii="Cambria Math" w:hAnsi="Cambria Math"/>
            <w:color w:val="000000" w:themeColor="text1"/>
            <w:sz w:val="24"/>
            <w:szCs w:val="24"/>
          </w:rPr>
          <m:t>)</m:t>
        </m:r>
      </m:oMath>
      <w:r w:rsidR="008C29D9" w:rsidRPr="00006051">
        <w:rPr>
          <w:i w:val="0"/>
          <w:iCs w:val="0"/>
          <w:color w:val="000000" w:themeColor="text1"/>
          <w:sz w:val="24"/>
          <w:szCs w:val="24"/>
        </w:rPr>
        <w:t xml:space="preserve"> (b) Dependence of composite mechanical properties and processability based on its fiber length. The composite materials having length less than 12.7 mm (0.5”) are considered as DFCs. (adapted from </w:t>
      </w:r>
      <w:r w:rsidR="008C29D9" w:rsidRPr="00006051">
        <w:rPr>
          <w:i w:val="0"/>
          <w:iCs w:val="0"/>
          <w:color w:val="000000" w:themeColor="text1"/>
          <w:sz w:val="24"/>
          <w:szCs w:val="24"/>
        </w:rPr>
        <w:fldChar w:fldCharType="begin"/>
      </w:r>
      <w:r w:rsidR="00FB0DFD" w:rsidRPr="00006051">
        <w:rPr>
          <w:i w:val="0"/>
          <w:iCs w:val="0"/>
          <w:color w:val="000000" w:themeColor="text1"/>
          <w:sz w:val="24"/>
          <w:szCs w:val="24"/>
        </w:rPr>
        <w:instrText xml:space="preserve"> ADDIN EN.CITE &lt;EndNote&gt;&lt;Cite&gt;&lt;Author&gt;Parthasarathy&lt;/Author&gt;&lt;Year&gt;2008&lt;/Year&gt;&lt;RecNum&gt;13&lt;/RecNum&gt;&lt;DisplayText&gt;[13]&lt;/DisplayText&gt;&lt;record&gt;&lt;rec-number&gt;13&lt;/rec-number&gt;&lt;foreign-keys&gt;&lt;key app="EN" db-id="rvax5fwv990vxie9s0svrtw15e02tff00w0s" timestamp="1595076517"&gt;13&lt;/key&gt;&lt;/foreign-keys&gt;&lt;ref-type name="Book"&gt;6&lt;/ref-type&gt;&lt;contributors&gt;&lt;authors&gt;&lt;author&gt;Parthasarathy, Krishnan Balaji Thattai&lt;/author&gt;&lt;/authors&gt;&lt;/contributors&gt;&lt;titles&gt;&lt;title&gt;Processing and characterization of long fiber thermoplastics&lt;/title&gt;&lt;/titles&gt;&lt;dates&gt;&lt;year&gt;2008&lt;/year&gt;&lt;/dates&gt;&lt;publisher&gt;The University of Alabama at Birmingham&lt;/publisher&gt;&lt;isbn&gt;0549947175&lt;/isbn&gt;&lt;urls&gt;&lt;/urls&gt;&lt;/record&gt;&lt;/Cite&gt;&lt;/EndNote&gt;</w:instrText>
      </w:r>
      <w:r w:rsidR="008C29D9" w:rsidRPr="00006051">
        <w:rPr>
          <w:i w:val="0"/>
          <w:iCs w:val="0"/>
          <w:color w:val="000000" w:themeColor="text1"/>
          <w:sz w:val="24"/>
          <w:szCs w:val="24"/>
        </w:rPr>
        <w:fldChar w:fldCharType="separate"/>
      </w:r>
      <w:r w:rsidR="008C29D9" w:rsidRPr="00006051">
        <w:rPr>
          <w:i w:val="0"/>
          <w:iCs w:val="0"/>
          <w:color w:val="000000" w:themeColor="text1"/>
          <w:sz w:val="24"/>
          <w:szCs w:val="24"/>
        </w:rPr>
        <w:t>[13]</w:t>
      </w:r>
      <w:r w:rsidR="008C29D9" w:rsidRPr="00006051">
        <w:rPr>
          <w:i w:val="0"/>
          <w:iCs w:val="0"/>
          <w:color w:val="000000" w:themeColor="text1"/>
          <w:sz w:val="24"/>
          <w:szCs w:val="24"/>
        </w:rPr>
        <w:fldChar w:fldCharType="end"/>
      </w:r>
      <w:r w:rsidR="008C29D9" w:rsidRPr="00006051">
        <w:rPr>
          <w:i w:val="0"/>
          <w:iCs w:val="0"/>
          <w:color w:val="000000" w:themeColor="text1"/>
          <w:sz w:val="24"/>
          <w:szCs w:val="24"/>
        </w:rPr>
        <w:t>)</w:t>
      </w:r>
      <w:bookmarkEnd w:id="16"/>
    </w:p>
    <w:p w14:paraId="55E72F21" w14:textId="77777777" w:rsidR="008C29D9" w:rsidRPr="0096594D" w:rsidRDefault="008C29D9" w:rsidP="00A136BF">
      <w:pPr>
        <w:rPr>
          <w:color w:val="FF0000"/>
        </w:rPr>
      </w:pPr>
      <w:r>
        <w:lastRenderedPageBreak/>
        <w:t xml:space="preserve">DFCs can be divided into two groups, long fiber thermoplastics (LFTs) and short fiber thermoplastics (SFTs) based on the fiber length. </w:t>
      </w:r>
      <w:r>
        <w:rPr>
          <w:color w:val="000000" w:themeColor="text1"/>
        </w:rPr>
        <w:t>L</w:t>
      </w:r>
      <w:r w:rsidRPr="00F71ED7">
        <w:rPr>
          <w:color w:val="000000" w:themeColor="text1"/>
        </w:rPr>
        <w:t xml:space="preserve">FTs are a group of composite materials that include fibers of </w:t>
      </w:r>
      <w:r>
        <w:rPr>
          <w:color w:val="000000" w:themeColor="text1"/>
        </w:rPr>
        <w:t>12.7 mm – 38.1 mm (</w:t>
      </w:r>
      <w:r w:rsidRPr="00F71ED7">
        <w:rPr>
          <w:color w:val="000000" w:themeColor="text1"/>
        </w:rPr>
        <w:t>0.5” to 1.5”</w:t>
      </w:r>
      <w:r>
        <w:rPr>
          <w:color w:val="000000" w:themeColor="text1"/>
        </w:rPr>
        <w:t>)</w:t>
      </w:r>
      <w:r w:rsidRPr="00F71ED7">
        <w:rPr>
          <w:color w:val="000000" w:themeColor="text1"/>
        </w:rPr>
        <w:t xml:space="preserve"> length reinforced into a variety of crystalline and amorphous thermoplastic polymers. The fiber aspect ratio (l/d) distinguishes long fibers from short fibers (i.e. </w:t>
      </w:r>
      <w:r>
        <w:rPr>
          <w:color w:val="000000" w:themeColor="text1"/>
        </w:rPr>
        <w:t>0.2 mm – 10.16 mm (</w:t>
      </w:r>
      <w:r w:rsidRPr="00F71ED7">
        <w:rPr>
          <w:color w:val="000000" w:themeColor="text1"/>
        </w:rPr>
        <w:t>0.008” -0.4”</w:t>
      </w:r>
      <w:r>
        <w:rPr>
          <w:color w:val="000000" w:themeColor="text1"/>
        </w:rPr>
        <w:t>)</w:t>
      </w:r>
      <w:r w:rsidRPr="00F71ED7">
        <w:rPr>
          <w:color w:val="000000" w:themeColor="text1"/>
        </w:rPr>
        <w:t>). Short fiber reinforced polymers (SFRP) are attractive because of easy fabrication and moderately improved mechanical properties</w:t>
      </w:r>
      <w:r>
        <w:rPr>
          <w:color w:val="000000" w:themeColor="text1"/>
        </w:rPr>
        <w:t xml:space="preserve"> over unreinforced polymers at a negligible incremental cost </w:t>
      </w:r>
      <w:r>
        <w:rPr>
          <w:color w:val="000000" w:themeColor="text1"/>
        </w:rPr>
        <w:fldChar w:fldCharType="begin">
          <w:fldData xml:space="preserve">PEVuZE5vdGU+PENpdGU+PEF1dGhvcj5UZWtpbmFscDwvQXV0aG9yPjxZZWFyPjIwMTQ8L1llYXI+
PFJlY051bT4xNjwvUmVjTnVtPjxEaXNwbGF5VGV4dD5bMTYtMTldPC9EaXNwbGF5VGV4dD48cmVj
b3JkPjxyZWMtbnVtYmVyPjE2PC9yZWMtbnVtYmVyPjxmb3JlaWduLWtleXM+PGtleSBhcHA9IkVO
IiBkYi1pZD0icnZheDVmd3Y5OTB2eGllOXMwc3ZydHcxNWUwMnRmZjAwdzBzIiB0aW1lc3RhbXA9
IjE1OTUwNzY1MTciPjE2PC9rZXk+PC9mb3JlaWduLWtleXM+PHJlZi10eXBlIG5hbWU9IkpvdXJu
YWwgQXJ0aWNsZSI+MTc8L3JlZi10eXBlPjxjb250cmlidXRvcnM+PGF1dGhvcnM+PGF1dGhvcj5U
ZWtpbmFscCwgSGFsaWwgTDwvYXV0aG9yPjxhdXRob3I+S3VuYywgVmxhc3RpbWlsPC9hdXRob3I+
PGF1dGhvcj5WZWxlei1HYXJjaWEsIEdyZWdvcmlvIE08L2F1dGhvcj48YXV0aG9yPkR1dHksIENo
YWQgRTwvYXV0aG9yPjxhdXRob3I+TG92ZSwgTG9ubmllIEo8L2F1dGhvcj48YXV0aG9yPk5hc2th
ciwgQW1pdCBLPC9hdXRob3I+PGF1dGhvcj5CbHVlLCBDcmFpZyBBPC9hdXRob3I+PGF1dGhvcj5P
emNhbiwgU295ZGFuICVKIENvbXBvc2l0ZXMgU2NpZW5jZTwvYXV0aG9yPjxhdXRob3I+VGVjaG5v
bG9neTwvYXV0aG9yPjwvYXV0aG9ycz48L2NvbnRyaWJ1dG9ycz48dGl0bGVzPjx0aXRsZT5IaWdo
bHkgb3JpZW50ZWQgY2FyYm9uIGZpYmVy4oCTcG9seW1lciBjb21wb3NpdGVzIHZpYSBhZGRpdGl2
ZSBtYW51ZmFjdHVyaW5nPC90aXRsZT48L3RpdGxlcz48cGFnZXM+MTQ0LTE1MDwvcGFnZXM+PHZv
bHVtZT4xMDU8L3ZvbHVtZT48ZGF0ZXM+PHllYXI+MjAxNDwveWVhcj48L2RhdGVzPjxpc2JuPjAy
NjYtMzUzODwvaXNibj48dXJscz48L3VybHM+PC9yZWNvcmQ+PC9DaXRlPjxDaXRlPjxBdXRob3I+
RnU8L0F1dGhvcj48WWVhcj4yMDAwPC9ZZWFyPjxSZWNOdW0+MTc8L1JlY051bT48cmVjb3JkPjxy
ZWMtbnVtYmVyPjE3PC9yZWMtbnVtYmVyPjxmb3JlaWduLWtleXM+PGtleSBhcHA9IkVOIiBkYi1p
ZD0icnZheDVmd3Y5OTB2eGllOXMwc3ZydHcxNWUwMnRmZjAwdzBzIiB0aW1lc3RhbXA9IjE1OTUw
NzY1MTciPjE3PC9rZXk+PC9mb3JlaWduLWtleXM+PHJlZi10eXBlIG5hbWU9IkpvdXJuYWwgQXJ0
aWNsZSI+MTc8L3JlZi10eXBlPjxjb250cmlidXRvcnM+PGF1dGhvcnM+PGF1dGhvcj5GdSwgUy1Z
PC9hdXRob3I+PGF1dGhvcj5MYXVrZSwgQjwvYXV0aG9yPjxhdXRob3I+TcOkZGVyLCBFZGl0aDwv
YXV0aG9yPjxhdXRob3I+WXVlLCBDLVk8L2F1dGhvcj48YXV0aG9yPkh1LCBYaWFvICVKIENvbXBv
c2l0ZXMgUGFydCBBOiBBcHBsaWVkIFNjaWVuY2U8L2F1dGhvcj48YXV0aG9yPk1hbnVmYWN0dXJp
bmc8L2F1dGhvcj48L2F1dGhvcnM+PC9jb250cmlidXRvcnM+PHRpdGxlcz48dGl0bGU+VGVuc2ls
ZSBwcm9wZXJ0aWVzIG9mIHNob3J0LWdsYXNzLWZpYmVyLWFuZCBzaG9ydC1jYXJib24tZmliZXIt
cmVpbmZvcmNlZCBwb2x5cHJvcHlsZW5lIGNvbXBvc2l0ZXM8L3RpdGxlPjwvdGl0bGVzPjxwYWdl
cz4xMTE3LTExMjU8L3BhZ2VzPjx2b2x1bWU+MzE8L3ZvbHVtZT48bnVtYmVyPjEwPC9udW1iZXI+
PGRhdGVzPjx5ZWFyPjIwMDA8L3llYXI+PC9kYXRlcz48aXNibj4xMzU5LTgzNVg8L2lzYm4+PHVy
bHM+PC91cmxzPjwvcmVjb3JkPjwvQ2l0ZT48Q2l0ZT48QXV0aG9yPkZ1PC9BdXRob3I+PFllYXI+
MTk5NjwvWWVhcj48UmVjTnVtPjE4PC9SZWNOdW0+PHJlY29yZD48cmVjLW51bWJlcj4xODwvcmVj
LW51bWJlcj48Zm9yZWlnbi1rZXlzPjxrZXkgYXBwPSJFTiIgZGItaWQ9InJ2YXg1Znd2OTkwdnhp
ZTlzMHN2cnR3MTVlMDJ0ZmYwMHcwcyIgdGltZXN0YW1wPSIxNTk1MDc2NTE3Ij4xODwva2V5Pjwv
Zm9yZWlnbi1rZXlzPjxyZWYtdHlwZSBuYW1lPSJKb3VybmFsIEFydGljbGUiPjE3PC9yZWYtdHlw
ZT48Y29udHJpYnV0b3JzPjxhdXRob3JzPjxhdXRob3I+RnUsIFNoYW8tWXVuPC9hdXRob3I+PGF1
dGhvcj5MYXVrZSwgQmVybmQgJUogQ29tcG9zaXRlcyBTY2llbmNlPC9hdXRob3I+PGF1dGhvcj5U
ZWNobm9sb2d5PC9hdXRob3I+PC9hdXRob3JzPjwvY29udHJpYnV0b3JzPjx0aXRsZXM+PHRpdGxl
PkVmZmVjdHMgb2YgZmliZXIgbGVuZ3RoIGFuZCBmaWJlciBvcmllbnRhdGlvbiBkaXN0cmlidXRp
b25zIG9uIHRoZSB0ZW5zaWxlIHN0cmVuZ3RoIG9mIHNob3J0LWZpYmVyLXJlaW5mb3JjZWQgcG9s
eW1lcnM8L3RpdGxlPjwvdGl0bGVzPjxwYWdlcz4xMTc5LTExOTA8L3BhZ2VzPjx2b2x1bWU+NTY8
L3ZvbHVtZT48bnVtYmVyPjEwPC9udW1iZXI+PGRhdGVzPjx5ZWFyPjE5OTY8L3llYXI+PC9kYXRl
cz48aXNibj4wMjY2LTM1Mzg8L2lzYm4+PHVybHM+PC91cmxzPjwvcmVjb3JkPjwvQ2l0ZT48Q2l0
ZT48QXV0aG9yPkhhc3NhbjwvQXV0aG9yPjxZZWFyPjIwMDQ8L1llYXI+PFJlY051bT4xOTwvUmVj
TnVtPjxyZWNvcmQ+PHJlYy1udW1iZXI+MTk8L3JlYy1udW1iZXI+PGZvcmVpZ24ta2V5cz48a2V5
IGFwcD0iRU4iIGRiLWlkPSJydmF4NWZ3djk5MHZ4aWU5czBzdnJ0dzE1ZTAydGZmMDB3MHMiIHRp
bWVzdGFtcD0iMTU5NTA3NjUxOCI+MTk8L2tleT48L2ZvcmVpZ24ta2V5cz48cmVmLXR5cGUgbmFt
ZT0iSm91cm5hbCBBcnRpY2xlIj4xNzwvcmVmLXR5cGU+PGNvbnRyaWJ1dG9ycz48YXV0aG9ycz48
YXV0aG9yPkhhc3NhbiwgQTwvYXV0aG9yPjxhdXRob3I+WWFoeWEsIFI8L2F1dGhvcj48YXV0aG9y
PllhaGF5YSwgQUg8L2F1dGhvcj48YXV0aG9yPlRhaGlyLCBBUk08L2F1dGhvcj48YXV0aG9yPkhv
cm5zYnksIFBSICVKIEpvdXJuYWwgb2YgcmVpbmZvcmNlZCBwbGFzdGljczwvYXV0aG9yPjxhdXRo
b3I+Y29tcG9zaXRlczwvYXV0aG9yPjwvYXV0aG9ycz48L2NvbnRyaWJ1dG9ycz48dGl0bGVzPjx0
aXRsZT5UZW5zaWxlLCBpbXBhY3QgYW5kIGZpYmVyIGxlbmd0aCBwcm9wZXJ0aWVzIG9mIGluamVj
dGlvbi1tb2xkZWQgc2hvcnQgYW5kIGxvbmcgZ2xhc3MgZmliZXItcmVpbmZvcmNlZCBwb2x5YW1p
ZGUgNiwgNiBjb21wb3NpdGVzPC90aXRsZT48L3RpdGxlcz48cGFnZXM+OTY5LTk4NjwvcGFnZXM+
PHZvbHVtZT4yMzwvdm9sdW1lPjxudW1iZXI+OTwvbnVtYmVyPjxkYXRlcz48eWVhcj4yMDA0PC95
ZWFyPjwvZGF0ZXM+PGlzYm4+MDczMS02ODQ0PC9pc2JuPjx1cmxzPjwvdXJscz48L3JlY29yZD48
L0NpdGU+PC9FbmROb3RlPn==
</w:fldData>
        </w:fldChar>
      </w:r>
      <w:r w:rsidR="00FB0DFD">
        <w:rPr>
          <w:color w:val="000000" w:themeColor="text1"/>
        </w:rPr>
        <w:instrText xml:space="preserve"> ADDIN EN.CITE </w:instrText>
      </w:r>
      <w:r w:rsidR="00FB0DFD">
        <w:rPr>
          <w:color w:val="000000" w:themeColor="text1"/>
        </w:rPr>
        <w:fldChar w:fldCharType="begin">
          <w:fldData xml:space="preserve">PEVuZE5vdGU+PENpdGU+PEF1dGhvcj5UZWtpbmFscDwvQXV0aG9yPjxZZWFyPjIwMTQ8L1llYXI+
PFJlY051bT4xNjwvUmVjTnVtPjxEaXNwbGF5VGV4dD5bMTYtMTldPC9EaXNwbGF5VGV4dD48cmVj
b3JkPjxyZWMtbnVtYmVyPjE2PC9yZWMtbnVtYmVyPjxmb3JlaWduLWtleXM+PGtleSBhcHA9IkVO
IiBkYi1pZD0icnZheDVmd3Y5OTB2eGllOXMwc3ZydHcxNWUwMnRmZjAwdzBzIiB0aW1lc3RhbXA9
IjE1OTUwNzY1MTciPjE2PC9rZXk+PC9mb3JlaWduLWtleXM+PHJlZi10eXBlIG5hbWU9IkpvdXJu
YWwgQXJ0aWNsZSI+MTc8L3JlZi10eXBlPjxjb250cmlidXRvcnM+PGF1dGhvcnM+PGF1dGhvcj5U
ZWtpbmFscCwgSGFsaWwgTDwvYXV0aG9yPjxhdXRob3I+S3VuYywgVmxhc3RpbWlsPC9hdXRob3I+
PGF1dGhvcj5WZWxlei1HYXJjaWEsIEdyZWdvcmlvIE08L2F1dGhvcj48YXV0aG9yPkR1dHksIENo
YWQgRTwvYXV0aG9yPjxhdXRob3I+TG92ZSwgTG9ubmllIEo8L2F1dGhvcj48YXV0aG9yPk5hc2th
ciwgQW1pdCBLPC9hdXRob3I+PGF1dGhvcj5CbHVlLCBDcmFpZyBBPC9hdXRob3I+PGF1dGhvcj5P
emNhbiwgU295ZGFuICVKIENvbXBvc2l0ZXMgU2NpZW5jZTwvYXV0aG9yPjxhdXRob3I+VGVjaG5v
bG9neTwvYXV0aG9yPjwvYXV0aG9ycz48L2NvbnRyaWJ1dG9ycz48dGl0bGVzPjx0aXRsZT5IaWdo
bHkgb3JpZW50ZWQgY2FyYm9uIGZpYmVy4oCTcG9seW1lciBjb21wb3NpdGVzIHZpYSBhZGRpdGl2
ZSBtYW51ZmFjdHVyaW5nPC90aXRsZT48L3RpdGxlcz48cGFnZXM+MTQ0LTE1MDwvcGFnZXM+PHZv
bHVtZT4xMDU8L3ZvbHVtZT48ZGF0ZXM+PHllYXI+MjAxNDwveWVhcj48L2RhdGVzPjxpc2JuPjAy
NjYtMzUzODwvaXNibj48dXJscz48L3VybHM+PC9yZWNvcmQ+PC9DaXRlPjxDaXRlPjxBdXRob3I+
RnU8L0F1dGhvcj48WWVhcj4yMDAwPC9ZZWFyPjxSZWNOdW0+MTc8L1JlY051bT48cmVjb3JkPjxy
ZWMtbnVtYmVyPjE3PC9yZWMtbnVtYmVyPjxmb3JlaWduLWtleXM+PGtleSBhcHA9IkVOIiBkYi1p
ZD0icnZheDVmd3Y5OTB2eGllOXMwc3ZydHcxNWUwMnRmZjAwdzBzIiB0aW1lc3RhbXA9IjE1OTUw
NzY1MTciPjE3PC9rZXk+PC9mb3JlaWduLWtleXM+PHJlZi10eXBlIG5hbWU9IkpvdXJuYWwgQXJ0
aWNsZSI+MTc8L3JlZi10eXBlPjxjb250cmlidXRvcnM+PGF1dGhvcnM+PGF1dGhvcj5GdSwgUy1Z
PC9hdXRob3I+PGF1dGhvcj5MYXVrZSwgQjwvYXV0aG9yPjxhdXRob3I+TcOkZGVyLCBFZGl0aDwv
YXV0aG9yPjxhdXRob3I+WXVlLCBDLVk8L2F1dGhvcj48YXV0aG9yPkh1LCBYaWFvICVKIENvbXBv
c2l0ZXMgUGFydCBBOiBBcHBsaWVkIFNjaWVuY2U8L2F1dGhvcj48YXV0aG9yPk1hbnVmYWN0dXJp
bmc8L2F1dGhvcj48L2F1dGhvcnM+PC9jb250cmlidXRvcnM+PHRpdGxlcz48dGl0bGU+VGVuc2ls
ZSBwcm9wZXJ0aWVzIG9mIHNob3J0LWdsYXNzLWZpYmVyLWFuZCBzaG9ydC1jYXJib24tZmliZXIt
cmVpbmZvcmNlZCBwb2x5cHJvcHlsZW5lIGNvbXBvc2l0ZXM8L3RpdGxlPjwvdGl0bGVzPjxwYWdl
cz4xMTE3LTExMjU8L3BhZ2VzPjx2b2x1bWU+MzE8L3ZvbHVtZT48bnVtYmVyPjEwPC9udW1iZXI+
PGRhdGVzPjx5ZWFyPjIwMDA8L3llYXI+PC9kYXRlcz48aXNibj4xMzU5LTgzNVg8L2lzYm4+PHVy
bHM+PC91cmxzPjwvcmVjb3JkPjwvQ2l0ZT48Q2l0ZT48QXV0aG9yPkZ1PC9BdXRob3I+PFllYXI+
MTk5NjwvWWVhcj48UmVjTnVtPjE4PC9SZWNOdW0+PHJlY29yZD48cmVjLW51bWJlcj4xODwvcmVj
LW51bWJlcj48Zm9yZWlnbi1rZXlzPjxrZXkgYXBwPSJFTiIgZGItaWQ9InJ2YXg1Znd2OTkwdnhp
ZTlzMHN2cnR3MTVlMDJ0ZmYwMHcwcyIgdGltZXN0YW1wPSIxNTk1MDc2NTE3Ij4xODwva2V5Pjwv
Zm9yZWlnbi1rZXlzPjxyZWYtdHlwZSBuYW1lPSJKb3VybmFsIEFydGljbGUiPjE3PC9yZWYtdHlw
ZT48Y29udHJpYnV0b3JzPjxhdXRob3JzPjxhdXRob3I+RnUsIFNoYW8tWXVuPC9hdXRob3I+PGF1
dGhvcj5MYXVrZSwgQmVybmQgJUogQ29tcG9zaXRlcyBTY2llbmNlPC9hdXRob3I+PGF1dGhvcj5U
ZWNobm9sb2d5PC9hdXRob3I+PC9hdXRob3JzPjwvY29udHJpYnV0b3JzPjx0aXRsZXM+PHRpdGxl
PkVmZmVjdHMgb2YgZmliZXIgbGVuZ3RoIGFuZCBmaWJlciBvcmllbnRhdGlvbiBkaXN0cmlidXRp
b25zIG9uIHRoZSB0ZW5zaWxlIHN0cmVuZ3RoIG9mIHNob3J0LWZpYmVyLXJlaW5mb3JjZWQgcG9s
eW1lcnM8L3RpdGxlPjwvdGl0bGVzPjxwYWdlcz4xMTc5LTExOTA8L3BhZ2VzPjx2b2x1bWU+NTY8
L3ZvbHVtZT48bnVtYmVyPjEwPC9udW1iZXI+PGRhdGVzPjx5ZWFyPjE5OTY8L3llYXI+PC9kYXRl
cz48aXNibj4wMjY2LTM1Mzg8L2lzYm4+PHVybHM+PC91cmxzPjwvcmVjb3JkPjwvQ2l0ZT48Q2l0
ZT48QXV0aG9yPkhhc3NhbjwvQXV0aG9yPjxZZWFyPjIwMDQ8L1llYXI+PFJlY051bT4xOTwvUmVj
TnVtPjxyZWNvcmQ+PHJlYy1udW1iZXI+MTk8L3JlYy1udW1iZXI+PGZvcmVpZ24ta2V5cz48a2V5
IGFwcD0iRU4iIGRiLWlkPSJydmF4NWZ3djk5MHZ4aWU5czBzdnJ0dzE1ZTAydGZmMDB3MHMiIHRp
bWVzdGFtcD0iMTU5NTA3NjUxOCI+MTk8L2tleT48L2ZvcmVpZ24ta2V5cz48cmVmLXR5cGUgbmFt
ZT0iSm91cm5hbCBBcnRpY2xlIj4xNzwvcmVmLXR5cGU+PGNvbnRyaWJ1dG9ycz48YXV0aG9ycz48
YXV0aG9yPkhhc3NhbiwgQTwvYXV0aG9yPjxhdXRob3I+WWFoeWEsIFI8L2F1dGhvcj48YXV0aG9y
PllhaGF5YSwgQUg8L2F1dGhvcj48YXV0aG9yPlRhaGlyLCBBUk08L2F1dGhvcj48YXV0aG9yPkhv
cm5zYnksIFBSICVKIEpvdXJuYWwgb2YgcmVpbmZvcmNlZCBwbGFzdGljczwvYXV0aG9yPjxhdXRo
b3I+Y29tcG9zaXRlczwvYXV0aG9yPjwvYXV0aG9ycz48L2NvbnRyaWJ1dG9ycz48dGl0bGVzPjx0
aXRsZT5UZW5zaWxlLCBpbXBhY3QgYW5kIGZpYmVyIGxlbmd0aCBwcm9wZXJ0aWVzIG9mIGluamVj
dGlvbi1tb2xkZWQgc2hvcnQgYW5kIGxvbmcgZ2xhc3MgZmliZXItcmVpbmZvcmNlZCBwb2x5YW1p
ZGUgNiwgNiBjb21wb3NpdGVzPC90aXRsZT48L3RpdGxlcz48cGFnZXM+OTY5LTk4NjwvcGFnZXM+
PHZvbHVtZT4yMzwvdm9sdW1lPjxudW1iZXI+OTwvbnVtYmVyPjxkYXRlcz48eWVhcj4yMDA0PC95
ZWFyPjwvZGF0ZXM+PGlzYm4+MDczMS02ODQ0PC9pc2JuPjx1cmxzPjwvdXJscz48L3JlY29yZD48
L0NpdGU+PC9FbmROb3RlPn==
</w:fldData>
        </w:fldChar>
      </w:r>
      <w:r w:rsidR="00FB0DFD">
        <w:rPr>
          <w:color w:val="000000" w:themeColor="text1"/>
        </w:rPr>
        <w:instrText xml:space="preserve"> ADDIN EN.CITE.DATA </w:instrText>
      </w:r>
      <w:r w:rsidR="00FB0DFD">
        <w:rPr>
          <w:color w:val="000000" w:themeColor="text1"/>
        </w:rPr>
      </w:r>
      <w:r w:rsidR="00FB0DFD">
        <w:rPr>
          <w:color w:val="000000" w:themeColor="text1"/>
        </w:rPr>
        <w:fldChar w:fldCharType="end"/>
      </w:r>
      <w:r>
        <w:rPr>
          <w:color w:val="000000" w:themeColor="text1"/>
        </w:rPr>
      </w:r>
      <w:r>
        <w:rPr>
          <w:color w:val="000000" w:themeColor="text1"/>
        </w:rPr>
        <w:fldChar w:fldCharType="separate"/>
      </w:r>
      <w:r>
        <w:rPr>
          <w:noProof/>
          <w:color w:val="000000" w:themeColor="text1"/>
        </w:rPr>
        <w:t>[16-19]</w:t>
      </w:r>
      <w:r>
        <w:rPr>
          <w:color w:val="000000" w:themeColor="text1"/>
        </w:rPr>
        <w:fldChar w:fldCharType="end"/>
      </w:r>
      <w:r w:rsidRPr="00F71ED7">
        <w:rPr>
          <w:color w:val="000000" w:themeColor="text1"/>
        </w:rPr>
        <w:t xml:space="preserve">. </w:t>
      </w:r>
      <w:r w:rsidRPr="00392FA3">
        <w:rPr>
          <w:color w:val="000000" w:themeColor="text1"/>
        </w:rPr>
        <w:t xml:space="preserve">Furthermore, short fibers are more effective to improve friction and wear resistance than their continuous fiber counterparts </w:t>
      </w:r>
      <w:r w:rsidRPr="00392FA3">
        <w:rPr>
          <w:color w:val="000000" w:themeColor="text1"/>
        </w:rPr>
        <w:fldChar w:fldCharType="begin"/>
      </w:r>
      <w:r w:rsidR="00FB0DFD">
        <w:rPr>
          <w:color w:val="000000" w:themeColor="text1"/>
        </w:rPr>
        <w:instrText xml:space="preserve"> ADDIN EN.CITE &lt;EndNote&gt;&lt;Cite&gt;&lt;Author&gt;Voss&lt;/Author&gt;&lt;Year&gt;1985&lt;/Year&gt;&lt;RecNum&gt;20&lt;/RecNum&gt;&lt;DisplayText&gt;[20]&lt;/DisplayText&gt;&lt;record&gt;&lt;rec-number&gt;20&lt;/rec-number&gt;&lt;foreign-keys&gt;&lt;key app="EN" db-id="rvax5fwv990vxie9s0svrtw15e02tff00w0s" timestamp="1595076518"&gt;20&lt;/key&gt;&lt;/foreign-keys&gt;&lt;ref-type name="Journal Article"&gt;17&lt;/ref-type&gt;&lt;contributors&gt;&lt;authors&gt;&lt;author&gt;Voss, H&lt;/author&gt;&lt;author&gt;Friedrich, K %J Wear of Materials&lt;/author&gt;&lt;/authors&gt;&lt;/contributors&gt;&lt;titles&gt;&lt;title&gt;The wear behavior of short-fiber reinforced thermoplastics sliding against smooth steel surfaces&lt;/title&gt;&lt;/titles&gt;&lt;pages&gt;742&lt;/pages&gt;&lt;dates&gt;&lt;year&gt;1985&lt;/year&gt;&lt;/dates&gt;&lt;urls&gt;&lt;/urls&gt;&lt;/record&gt;&lt;/Cite&gt;&lt;/EndNote&gt;</w:instrText>
      </w:r>
      <w:r w:rsidRPr="00392FA3">
        <w:rPr>
          <w:color w:val="000000" w:themeColor="text1"/>
        </w:rPr>
        <w:fldChar w:fldCharType="separate"/>
      </w:r>
      <w:r>
        <w:rPr>
          <w:noProof/>
          <w:color w:val="000000" w:themeColor="text1"/>
        </w:rPr>
        <w:t>[20]</w:t>
      </w:r>
      <w:r w:rsidRPr="00392FA3">
        <w:rPr>
          <w:color w:val="000000" w:themeColor="text1"/>
        </w:rPr>
        <w:fldChar w:fldCharType="end"/>
      </w:r>
      <w:r w:rsidRPr="00392FA3">
        <w:rPr>
          <w:color w:val="000000" w:themeColor="text1"/>
        </w:rPr>
        <w:t xml:space="preserve">. The mechanical properties of SFRPs critically depend on the combination of fiber length distribution </w:t>
      </w:r>
      <w:r w:rsidR="00CB53DE">
        <w:rPr>
          <w:color w:val="000000" w:themeColor="text1"/>
        </w:rPr>
        <w:t xml:space="preserve">(FLD) </w:t>
      </w:r>
      <w:r w:rsidRPr="00392FA3">
        <w:rPr>
          <w:color w:val="000000" w:themeColor="text1"/>
        </w:rPr>
        <w:t xml:space="preserve">and fiber orientation distribution </w:t>
      </w:r>
      <w:r w:rsidR="00CB53DE">
        <w:rPr>
          <w:color w:val="000000" w:themeColor="text1"/>
        </w:rPr>
        <w:t xml:space="preserve">(FOD) </w:t>
      </w:r>
      <w:r w:rsidRPr="00392FA3">
        <w:rPr>
          <w:color w:val="000000" w:themeColor="text1"/>
        </w:rPr>
        <w:t xml:space="preserve">in composite parts </w:t>
      </w:r>
      <w:r w:rsidRPr="00392FA3">
        <w:rPr>
          <w:color w:val="000000" w:themeColor="text1"/>
        </w:rPr>
        <w:fldChar w:fldCharType="begin"/>
      </w:r>
      <w:r w:rsidR="00FB0DFD">
        <w:rPr>
          <w:color w:val="000000" w:themeColor="text1"/>
        </w:rPr>
        <w:instrText xml:space="preserve"> ADDIN EN.CITE &lt;EndNote&gt;&lt;Cite&gt;&lt;Author&gt;Tekinalp&lt;/Author&gt;&lt;Year&gt;2014&lt;/Year&gt;&lt;RecNum&gt;16&lt;/RecNum&gt;&lt;DisplayText&gt;[16, 17]&lt;/DisplayText&gt;&lt;record&gt;&lt;rec-number&gt;16&lt;/rec-number&gt;&lt;foreign-keys&gt;&lt;key app="EN" db-id="rvax5fwv990vxie9s0svrtw15e02tff00w0s" timestamp="1595076517"&gt;16&lt;/key&gt;&lt;/foreign-keys&gt;&lt;ref-type name="Journal Article"&gt;17&lt;/ref-type&gt;&lt;contributors&gt;&lt;authors&gt;&lt;author&gt;Tekinalp, Halil L&lt;/author&gt;&lt;author&gt;Kunc, Vlastimil&lt;/author&gt;&lt;author&gt;Velez-Garcia, Gregorio M&lt;/author&gt;&lt;author&gt;Duty, Chad E&lt;/author&gt;&lt;author&gt;Love, Lonnie J&lt;/author&gt;&lt;author&gt;Naskar, Amit K&lt;/author&gt;&lt;author&gt;Blue, Craig A&lt;/author&gt;&lt;author&gt;Ozcan, Soydan %J Composites Science&lt;/author&gt;&lt;author&gt;Technology&lt;/author&gt;&lt;/authors&gt;&lt;/contributors&gt;&lt;titles&gt;&lt;title&gt;Highly oriented carbon fiber–polymer composites via additive manufacturing&lt;/title&gt;&lt;/titles&gt;&lt;pages&gt;144-150&lt;/pages&gt;&lt;volume&gt;105&lt;/volume&gt;&lt;dates&gt;&lt;year&gt;2014&lt;/year&gt;&lt;/dates&gt;&lt;isbn&gt;0266-3538&lt;/isbn&gt;&lt;urls&gt;&lt;/urls&gt;&lt;/record&gt;&lt;/Cite&gt;&lt;Cite&gt;&lt;Author&gt;Fu&lt;/Author&gt;&lt;Year&gt;2000&lt;/Year&gt;&lt;RecNum&gt;17&lt;/RecNum&gt;&lt;record&gt;&lt;rec-number&gt;17&lt;/rec-number&gt;&lt;foreign-keys&gt;&lt;key app="EN" db-id="rvax5fwv990vxie9s0svrtw15e02tff00w0s" timestamp="1595076517"&gt;17&lt;/key&gt;&lt;/foreign-keys&gt;&lt;ref-type name="Journal Article"&gt;17&lt;/ref-type&gt;&lt;contributors&gt;&lt;authors&gt;&lt;author&gt;Fu, S-Y&lt;/author&gt;&lt;author&gt;Lauke, B&lt;/author&gt;&lt;author&gt;Mäder, Edith&lt;/author&gt;&lt;author&gt;Yue, C-Y&lt;/author&gt;&lt;author&gt;Hu, Xiao %J Composites Part A: Applied Science&lt;/author&gt;&lt;author&gt;Manufacturing&lt;/author&gt;&lt;/authors&gt;&lt;/contributors&gt;&lt;titles&gt;&lt;title&gt;Tensile properties of short-glass-fiber-and short-carbon-fiber-reinforced polypropylene composites&lt;/title&gt;&lt;/titles&gt;&lt;pages&gt;1117-1125&lt;/pages&gt;&lt;volume&gt;31&lt;/volume&gt;&lt;number&gt;10&lt;/number&gt;&lt;dates&gt;&lt;year&gt;2000&lt;/year&gt;&lt;/dates&gt;&lt;isbn&gt;1359-835X&lt;/isbn&gt;&lt;urls&gt;&lt;/urls&gt;&lt;/record&gt;&lt;/Cite&gt;&lt;/EndNote&gt;</w:instrText>
      </w:r>
      <w:r w:rsidRPr="00392FA3">
        <w:rPr>
          <w:color w:val="000000" w:themeColor="text1"/>
        </w:rPr>
        <w:fldChar w:fldCharType="separate"/>
      </w:r>
      <w:r>
        <w:rPr>
          <w:noProof/>
          <w:color w:val="000000" w:themeColor="text1"/>
        </w:rPr>
        <w:t>[16, 17]</w:t>
      </w:r>
      <w:r w:rsidRPr="00392FA3">
        <w:rPr>
          <w:color w:val="000000" w:themeColor="text1"/>
        </w:rPr>
        <w:fldChar w:fldCharType="end"/>
      </w:r>
      <w:r w:rsidRPr="00392FA3">
        <w:rPr>
          <w:color w:val="000000" w:themeColor="text1"/>
        </w:rPr>
        <w:t>. During any manufacturing process, fiber breakage takes place because of the interactions between fiber-</w:t>
      </w:r>
      <w:r w:rsidRPr="007D295E">
        <w:rPr>
          <w:color w:val="000000" w:themeColor="text1"/>
        </w:rPr>
        <w:t xml:space="preserve">polymer, fiber-fiber, fiber-equipment surface resulting in reducing fiber aspect ratio </w:t>
      </w:r>
      <w:r w:rsidRPr="007D295E">
        <w:rPr>
          <w:color w:val="000000" w:themeColor="text1"/>
        </w:rPr>
        <w:fldChar w:fldCharType="begin"/>
      </w:r>
      <w:r w:rsidR="00FB0DFD">
        <w:rPr>
          <w:color w:val="000000" w:themeColor="text1"/>
        </w:rPr>
        <w:instrText xml:space="preserve"> ADDIN EN.CITE &lt;EndNote&gt;&lt;Cite&gt;&lt;Author&gt;Bijsterbosch&lt;/Author&gt;&lt;Year&gt;1995&lt;/Year&gt;&lt;RecNum&gt;21&lt;/RecNum&gt;&lt;DisplayText&gt;[21, 22]&lt;/DisplayText&gt;&lt;record&gt;&lt;rec-number&gt;21&lt;/rec-number&gt;&lt;foreign-keys&gt;&lt;key app="EN" db-id="rvax5fwv990vxie9s0svrtw15e02tff00w0s" timestamp="1595076518"&gt;21&lt;/key&gt;&lt;/foreign-keys&gt;&lt;ref-type name="Journal Article"&gt;17&lt;/ref-type&gt;&lt;contributors&gt;&lt;authors&gt;&lt;author&gt;Bijsterbosch, H&lt;/author&gt;&lt;author&gt;Gaymans, RJ %J Polymer composites&lt;/author&gt;&lt;/authors&gt;&lt;/contributors&gt;&lt;titles&gt;&lt;title&gt;Polyamide 6—long glass fiber injection moldings&lt;/title&gt;&lt;/titles&gt;&lt;pages&gt;363-369&lt;/pages&gt;&lt;volume&gt;16&lt;/volume&gt;&lt;number&gt;5&lt;/number&gt;&lt;dates&gt;&lt;year&gt;1995&lt;/year&gt;&lt;/dates&gt;&lt;isbn&gt;0272-8397&lt;/isbn&gt;&lt;urls&gt;&lt;/urls&gt;&lt;/record&gt;&lt;/Cite&gt;&lt;Cite&gt;&lt;Author&gt;Denault&lt;/Author&gt;&lt;Year&gt;1989&lt;/Year&gt;&lt;RecNum&gt;22&lt;/RecNum&gt;&lt;record&gt;&lt;rec-number&gt;22&lt;/rec-number&gt;&lt;foreign-keys&gt;&lt;key app="EN" db-id="rvax5fwv990vxie9s0svrtw15e02tff00w0s" timestamp="1595076518"&gt;22&lt;/key&gt;&lt;/foreign-keys&gt;&lt;ref-type name="Journal Article"&gt;17&lt;/ref-type&gt;&lt;contributors&gt;&lt;authors&gt;&lt;author&gt;Denault, J&lt;/author&gt;&lt;author&gt;Vu</w:instrText>
      </w:r>
      <w:r w:rsidR="00FB0DFD">
        <w:rPr>
          <w:rFonts w:ascii="Cambria Math" w:hAnsi="Cambria Math" w:cs="Cambria Math"/>
          <w:color w:val="000000" w:themeColor="text1"/>
        </w:rPr>
        <w:instrText>‐</w:instrText>
      </w:r>
      <w:r w:rsidR="00FB0DFD">
        <w:rPr>
          <w:color w:val="000000" w:themeColor="text1"/>
        </w:rPr>
        <w:instrText>Khanh, Toan&lt;/author&gt;&lt;author&gt;Foster, Brian %J Polymer composites&lt;/author&gt;&lt;/authors&gt;&lt;/contributors&gt;&lt;titles&gt;&lt;title&gt;Tensile properties of injection molded long fiber thermoplastic composites&lt;/title&gt;&lt;/titles&gt;&lt;pages&gt;313-321&lt;/pages&gt;&lt;volume&gt;10&lt;/volume&gt;&lt;number&gt;5&lt;/number&gt;&lt;dates&gt;&lt;year&gt;1989&lt;/year&gt;&lt;/dates&gt;&lt;isbn&gt;0272-8397&lt;/isbn&gt;&lt;urls&gt;&lt;/urls&gt;&lt;/record&gt;&lt;/Cite&gt;&lt;/EndNote&gt;</w:instrText>
      </w:r>
      <w:r w:rsidRPr="007D295E">
        <w:rPr>
          <w:color w:val="000000" w:themeColor="text1"/>
        </w:rPr>
        <w:fldChar w:fldCharType="separate"/>
      </w:r>
      <w:r>
        <w:rPr>
          <w:noProof/>
          <w:color w:val="000000" w:themeColor="text1"/>
        </w:rPr>
        <w:t>[21, 22]</w:t>
      </w:r>
      <w:r w:rsidRPr="007D295E">
        <w:rPr>
          <w:color w:val="000000" w:themeColor="text1"/>
        </w:rPr>
        <w:fldChar w:fldCharType="end"/>
      </w:r>
      <w:r w:rsidRPr="007D295E">
        <w:rPr>
          <w:color w:val="000000" w:themeColor="text1"/>
        </w:rPr>
        <w:t xml:space="preserve">. Therefore, final fiber length, fiber orientation, void content of a final composite part varies according to the processing conditions, type of matrix, and/or fiber and volume fraction, which collectively </w:t>
      </w:r>
      <w:r>
        <w:rPr>
          <w:color w:val="000000" w:themeColor="text1"/>
        </w:rPr>
        <w:t>influence</w:t>
      </w:r>
      <w:r w:rsidRPr="007D295E">
        <w:rPr>
          <w:color w:val="000000" w:themeColor="text1"/>
        </w:rPr>
        <w:t xml:space="preserve"> </w:t>
      </w:r>
      <w:r>
        <w:rPr>
          <w:color w:val="000000" w:themeColor="text1"/>
        </w:rPr>
        <w:t xml:space="preserve">the </w:t>
      </w:r>
      <w:r w:rsidRPr="007D295E">
        <w:rPr>
          <w:color w:val="000000" w:themeColor="text1"/>
        </w:rPr>
        <w:t>mechanical</w:t>
      </w:r>
      <w:r>
        <w:rPr>
          <w:color w:val="000000" w:themeColor="text1"/>
        </w:rPr>
        <w:t xml:space="preserve"> (and other)</w:t>
      </w:r>
      <w:r w:rsidRPr="007D295E">
        <w:rPr>
          <w:color w:val="000000" w:themeColor="text1"/>
        </w:rPr>
        <w:t xml:space="preserve"> properties.</w:t>
      </w:r>
    </w:p>
    <w:p w14:paraId="2107E14D" w14:textId="77777777" w:rsidR="008C29D9" w:rsidRPr="00846832" w:rsidRDefault="008C29D9" w:rsidP="004627E9">
      <w:pPr>
        <w:pStyle w:val="Heading2"/>
        <w:spacing w:before="0" w:after="0"/>
        <w:ind w:left="540"/>
      </w:pPr>
      <w:bookmarkStart w:id="17" w:name="_Toc45996097"/>
      <w:bookmarkStart w:id="18" w:name="_Toc56938716"/>
      <w:r w:rsidRPr="00846832">
        <w:t>PROCESSING METHODOLOGY FOR DFCs</w:t>
      </w:r>
      <w:bookmarkEnd w:id="17"/>
      <w:bookmarkEnd w:id="18"/>
    </w:p>
    <w:p w14:paraId="465B186B" w14:textId="77777777" w:rsidR="008C29D9" w:rsidRDefault="008C29D9" w:rsidP="004627E9">
      <w:pPr>
        <w:spacing w:after="0"/>
      </w:pPr>
      <w:r w:rsidRPr="0042186E">
        <w:t xml:space="preserve">There are various techniques available to manufacture parts using </w:t>
      </w:r>
      <w:r>
        <w:t>chopped thermoplastic composites</w:t>
      </w:r>
      <w:r w:rsidRPr="0042186E">
        <w:t xml:space="preserve">, i.e., </w:t>
      </w:r>
      <w:r>
        <w:t xml:space="preserve">extrusion </w:t>
      </w:r>
      <w:r w:rsidRPr="0042186E">
        <w:t>compression molding, inject</w:t>
      </w:r>
      <w:r>
        <w:t>ion molding, and</w:t>
      </w:r>
      <w:r w:rsidRPr="0042186E">
        <w:t xml:space="preserve"> additive manufacturing. </w:t>
      </w:r>
    </w:p>
    <w:p w14:paraId="68D8C621" w14:textId="77777777" w:rsidR="00216858" w:rsidRDefault="008C29D9" w:rsidP="00A136BF">
      <w:r w:rsidRPr="008977DC">
        <w:rPr>
          <w:b/>
        </w:rPr>
        <w:t>Injection Molding (IM)</w:t>
      </w:r>
      <w:r>
        <w:rPr>
          <w:b/>
        </w:rPr>
        <w:t xml:space="preserve"> </w:t>
      </w:r>
      <w:r>
        <w:t xml:space="preserve"> </w:t>
      </w:r>
      <w:r w:rsidRPr="004E6C00">
        <w:t xml:space="preserve"> is </w:t>
      </w:r>
      <w:r>
        <w:t>generally used</w:t>
      </w:r>
      <w:r w:rsidRPr="004E6C00">
        <w:t xml:space="preserve"> for the processing of unreinforced polymers</w:t>
      </w:r>
      <w:r>
        <w:t xml:space="preserve"> and SFTs, as longer fibers (&gt; </w:t>
      </w:r>
      <w:r w:rsidRPr="00F71ED7">
        <w:t>0.5”</w:t>
      </w:r>
      <w:r>
        <w:t xml:space="preserve">) can clog the nozzle </w:t>
      </w:r>
      <w:r>
        <w:fldChar w:fldCharType="begin"/>
      </w:r>
      <w:r w:rsidR="00FB0DFD">
        <w:instrText xml:space="preserve"> ADDIN EN.CITE &lt;EndNote&gt;&lt;Cite&gt;&lt;Author&gt;Hassan&lt;/Author&gt;&lt;Year&gt;2004&lt;/Year&gt;&lt;RecNum&gt;19&lt;/RecNum&gt;&lt;DisplayText&gt;[19]&lt;/DisplayText&gt;&lt;record&gt;&lt;rec-number&gt;19&lt;/rec-number&gt;&lt;foreign-keys&gt;&lt;key app="EN" db-id="rvax5fwv990vxie9s0svrtw15e02tff00w0s" timestamp="1595076518"&gt;19&lt;/key&gt;&lt;/foreign-keys&gt;&lt;ref-type name="Journal Article"&gt;17&lt;/ref-type&gt;&lt;contributors&gt;&lt;authors&gt;&lt;author&gt;Hassan, A&lt;/author&gt;&lt;author&gt;Yahya, R&lt;/author&gt;&lt;author&gt;Yahaya, AH&lt;/author&gt;&lt;author&gt;Tahir, ARM&lt;/author&gt;&lt;author&gt;Hornsby, PR %J Journal of reinforced plastics&lt;/author&gt;&lt;author&gt;composites&lt;/author&gt;&lt;/authors&gt;&lt;/contributors&gt;&lt;titles&gt;&lt;title&gt;Tensile, impact and fiber length properties of injection-molded short and long glass fiber-reinforced polyamide 6, 6 composites&lt;/title&gt;&lt;/titles&gt;&lt;pages&gt;969-986&lt;/pages&gt;&lt;volume&gt;23&lt;/volume&gt;&lt;number&gt;9&lt;/number&gt;&lt;dates&gt;&lt;year&gt;2004&lt;/year&gt;&lt;/dates&gt;&lt;isbn&gt;0731-6844&lt;/isbn&gt;&lt;urls&gt;&lt;/urls&gt;&lt;/record&gt;&lt;/Cite&gt;&lt;/EndNote&gt;</w:instrText>
      </w:r>
      <w:r>
        <w:fldChar w:fldCharType="separate"/>
      </w:r>
      <w:r>
        <w:rPr>
          <w:noProof/>
        </w:rPr>
        <w:t>[19]</w:t>
      </w:r>
      <w:r>
        <w:fldChar w:fldCharType="end"/>
      </w:r>
      <w:r>
        <w:t>. Manufacturing of parts using IM consist of five steps- (</w:t>
      </w:r>
      <w:proofErr w:type="spellStart"/>
      <w:r>
        <w:t>i</w:t>
      </w:r>
      <w:proofErr w:type="spellEnd"/>
      <w:r>
        <w:t xml:space="preserve">) softening/melting of the material, (ii) injecting the molten material under pressure into the closed mold, (iii) maintain pressure in the mold to prevent the backflow of material, (iv) cooling </w:t>
      </w:r>
    </w:p>
    <w:p w14:paraId="4C809FC8" w14:textId="77777777" w:rsidR="00216858" w:rsidRDefault="00216858" w:rsidP="00216858">
      <w:pPr>
        <w:jc w:val="center"/>
      </w:pPr>
      <w:r>
        <w:rPr>
          <w:noProof/>
        </w:rPr>
        <w:lastRenderedPageBreak/>
        <w:drawing>
          <wp:inline distT="0" distB="0" distL="0" distR="0" wp14:anchorId="7C6AD89B" wp14:editId="2A04B8CE">
            <wp:extent cx="5230447" cy="2560320"/>
            <wp:effectExtent l="0" t="0" r="889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58003"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l="4286" t="2390" b="2957"/>
                    <a:stretch>
                      <a:fillRect/>
                    </a:stretch>
                  </pic:blipFill>
                  <pic:spPr bwMode="auto">
                    <a:xfrm>
                      <a:off x="0" y="0"/>
                      <a:ext cx="5230447"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30231245" w14:textId="233BB1A4" w:rsidR="00216858" w:rsidRDefault="00216858" w:rsidP="00216858">
      <w:pPr>
        <w:jc w:val="center"/>
      </w:pPr>
      <w:bookmarkStart w:id="19" w:name="_Ref23677906"/>
      <w:bookmarkStart w:id="20" w:name="_Toc46089509"/>
      <w:r w:rsidRPr="00006051">
        <w:t xml:space="preserve">Figure </w:t>
      </w:r>
      <w:r w:rsidR="00914DE2">
        <w:rPr>
          <w:noProof/>
        </w:rPr>
        <w:fldChar w:fldCharType="begin"/>
      </w:r>
      <w:r w:rsidR="00914DE2">
        <w:rPr>
          <w:noProof/>
        </w:rPr>
        <w:instrText xml:space="preserve"> STYLEREF 1 \s </w:instrText>
      </w:r>
      <w:r w:rsidR="00914DE2">
        <w:rPr>
          <w:noProof/>
        </w:rPr>
        <w:fldChar w:fldCharType="separate"/>
      </w:r>
      <w:r w:rsidR="00110995">
        <w:rPr>
          <w:noProof/>
        </w:rPr>
        <w:t>1</w:t>
      </w:r>
      <w:r w:rsidR="00914DE2">
        <w:rPr>
          <w:noProof/>
        </w:rPr>
        <w:fldChar w:fldCharType="end"/>
      </w:r>
      <w:r w:rsidRPr="00006051">
        <w:t>.</w:t>
      </w:r>
      <w:r w:rsidR="00914DE2">
        <w:rPr>
          <w:noProof/>
        </w:rPr>
        <w:fldChar w:fldCharType="begin"/>
      </w:r>
      <w:r w:rsidR="00914DE2">
        <w:rPr>
          <w:noProof/>
        </w:rPr>
        <w:instrText xml:space="preserve"> SEQ Figure \* ARABIC \s 1 </w:instrText>
      </w:r>
      <w:r w:rsidR="00914DE2">
        <w:rPr>
          <w:noProof/>
        </w:rPr>
        <w:fldChar w:fldCharType="separate"/>
      </w:r>
      <w:r w:rsidR="00110995">
        <w:rPr>
          <w:noProof/>
        </w:rPr>
        <w:t>3</w:t>
      </w:r>
      <w:r w:rsidR="00914DE2">
        <w:rPr>
          <w:noProof/>
        </w:rPr>
        <w:fldChar w:fldCharType="end"/>
      </w:r>
      <w:bookmarkEnd w:id="19"/>
      <w:r w:rsidRPr="00006051">
        <w:t>: Schematic of the IM process. Pellets inserted through feed section are melted along the progress in the screw and injected in the closed mold through nozzle under high pressure.</w:t>
      </w:r>
      <w:bookmarkEnd w:id="20"/>
    </w:p>
    <w:p w14:paraId="170637CB" w14:textId="77777777" w:rsidR="00216858" w:rsidRDefault="00216858" w:rsidP="00A136BF"/>
    <w:p w14:paraId="1822BCDA" w14:textId="77777777" w:rsidR="00216858" w:rsidRDefault="00216858" w:rsidP="00A136BF"/>
    <w:p w14:paraId="5FD37740" w14:textId="77777777" w:rsidR="00CE50C1" w:rsidRDefault="00CE50C1" w:rsidP="00A136BF"/>
    <w:p w14:paraId="4E92AC9D" w14:textId="77777777" w:rsidR="00CE50C1" w:rsidRDefault="00CE50C1" w:rsidP="00A136BF"/>
    <w:p w14:paraId="6BF4DF1F" w14:textId="77777777" w:rsidR="00CE50C1" w:rsidRDefault="00CE50C1" w:rsidP="00A136BF"/>
    <w:p w14:paraId="2C208B2B" w14:textId="77777777" w:rsidR="00CE50C1" w:rsidRDefault="00CE50C1" w:rsidP="00A136BF"/>
    <w:p w14:paraId="7787C177" w14:textId="77777777" w:rsidR="00CE50C1" w:rsidRDefault="00CE50C1" w:rsidP="00A136BF"/>
    <w:p w14:paraId="2E15F20F" w14:textId="77777777" w:rsidR="00CE50C1" w:rsidRDefault="00CE50C1" w:rsidP="00A136BF"/>
    <w:p w14:paraId="11C44460" w14:textId="77777777" w:rsidR="00216858" w:rsidRDefault="00216858" w:rsidP="00A136BF"/>
    <w:p w14:paraId="2FC4ABB8" w14:textId="69738BBA" w:rsidR="008C29D9" w:rsidRDefault="008C29D9" w:rsidP="00A136BF">
      <w:r>
        <w:lastRenderedPageBreak/>
        <w:t xml:space="preserve">of the molded part until it is rigid/solidified, and (v) remove the part from mold by ejection pins </w:t>
      </w:r>
      <w:r>
        <w:fldChar w:fldCharType="begin"/>
      </w:r>
      <w:r w:rsidR="00FB0DFD">
        <w:instrText xml:space="preserve"> ADDIN EN.CITE &lt;EndNote&gt;&lt;Cite&gt;&lt;Author&gt;Rosato&lt;/Author&gt;&lt;Year&gt;2012&lt;/Year&gt;&lt;RecNum&gt;23&lt;/RecNum&gt;&lt;DisplayText&gt;[23]&lt;/DisplayText&gt;&lt;record&gt;&lt;rec-number&gt;23&lt;/rec-number&gt;&lt;foreign-keys&gt;&lt;key app="EN" db-id="rvax5fwv990vxie9s0svrtw15e02tff00w0s" timestamp="1595076518"&gt;23&lt;/key&gt;&lt;/foreign-keys&gt;&lt;ref-type name="Book"&gt;6&lt;/ref-type&gt;&lt;contributors&gt;&lt;authors&gt;&lt;author&gt;Rosato, Dominick V&lt;/author&gt;&lt;author&gt;Rosato, Marlene G&lt;/author&gt;&lt;/authors&gt;&lt;/contributors&gt;&lt;titles&gt;&lt;title&gt;Injection molding handbook&lt;/title&gt;&lt;/titles&gt;&lt;dates&gt;&lt;year&gt;2012&lt;/year&gt;&lt;/dates&gt;&lt;publisher&gt;Springer Science &amp;amp; Business Media&lt;/publisher&gt;&lt;isbn&gt;1461545978&lt;/isbn&gt;&lt;urls&gt;&lt;/urls&gt;&lt;/record&gt;&lt;/Cite&gt;&lt;/EndNote&gt;</w:instrText>
      </w:r>
      <w:r>
        <w:fldChar w:fldCharType="separate"/>
      </w:r>
      <w:r>
        <w:rPr>
          <w:noProof/>
        </w:rPr>
        <w:t>[23]</w:t>
      </w:r>
      <w:r>
        <w:fldChar w:fldCharType="end"/>
      </w:r>
      <w:r>
        <w:t xml:space="preserve">. More details about the IM method can be found in </w:t>
      </w:r>
      <w:r>
        <w:fldChar w:fldCharType="begin">
          <w:fldData xml:space="preserve">PEVuZE5vdGU+PENpdGU+PEF1dGhvcj5UaGk8L0F1dGhvcj48WWVhcj4yMDE1PC9ZZWFyPjxSZWNO
dW0+MjQ8L1JlY051bT48RGlzcGxheVRleHQ+WzI0LTI3XTwvRGlzcGxheVRleHQ+PHJlY29yZD48
cmVjLW51bWJlcj4yNDwvcmVjLW51bWJlcj48Zm9yZWlnbi1rZXlzPjxrZXkgYXBwPSJFTiIgZGIt
aWQ9InJ2YXg1Znd2OTkwdnhpZTlzMHN2cnR3MTVlMDJ0ZmYwMHcwcyIgdGltZXN0YW1wPSIxNTk1
MDc2NTE4Ij4yNDwva2V5PjwvZm9yZWlnbi1rZXlzPjxyZWYtdHlwZSBuYW1lPSJKb3VybmFsIEFy
dGljbGUiPjE3PC9yZWYtdHlwZT48Y29udHJpYnV0b3JzPjxhdXRob3JzPjxhdXRob3I+VGhpLCBU
aGFuaCBCaW5oIE5ndXllbjwvYXV0aG9yPjxhdXRob3I+TW9yaW9rYSwgTWl6dWtpPC9hdXRob3I+
PGF1dGhvcj5Zb2tveWFtYSwgQXRzdXNoaTwvYXV0aG9yPjxhdXRob3I+SGFtYW5ha2EsIFNlbmpp
PC9hdXRob3I+PGF1dGhvcj5ZYW1hc2hpdGEsIEthdHN1aGlzYTwvYXV0aG9yPjxhdXRob3I+Tm9u
b211cmEsIENoaXNhdG8gJUogSm91cm5hbCBvZiBNYXRlcmlhbHMgUHJvY2Vzc2luZyBUZWNobm9s
b2d5PC9hdXRob3I+PC9hdXRob3JzPjwvY29udHJpYnV0b3JzPjx0aXRsZXM+PHRpdGxlPk1lYXN1
cmVtZW50IG9mIGZpYmVyIG9yaWVudGF0aW9uIGRpc3RyaWJ1dGlvbiBpbiBpbmplY3Rpb24tbW9s
ZGVkIHNob3J0LWdsYXNzLWZpYmVyIGNvbXBvc2l0ZXMgdXNpbmcgWC1yYXkgY29tcHV0ZWQgdG9t
b2dyYXBoeTwvdGl0bGU+PC90aXRsZXM+PHBhZ2VzPjEtOTwvcGFnZXM+PHZvbHVtZT4yMTk8L3Zv
bHVtZT48ZGF0ZXM+PHllYXI+MjAxNTwveWVhcj48L2RhdGVzPjxpc2JuPjA5MjQtMDEzNjwvaXNi
bj48dXJscz48L3VybHM+PC9yZWNvcmQ+PC9DaXRlPjxDaXRlPjxBdXRob3I+VHNlbmc8L0F1dGhv
cj48WWVhcj4yMDE3PC9ZZWFyPjxSZWNOdW0+MjU8L1JlY051bT48cmVjb3JkPjxyZWMtbnVtYmVy
PjI1PC9yZWMtbnVtYmVyPjxmb3JlaWduLWtleXM+PGtleSBhcHA9IkVOIiBkYi1pZD0icnZheDVm
d3Y5OTB2eGllOXMwc3ZydHcxNWUwMnRmZjAwdzBzIiB0aW1lc3RhbXA9IjE1OTUwNzY1MTgiPjI1
PC9rZXk+PC9mb3JlaWduLWtleXM+PHJlZi10eXBlIG5hbWU9IkpvdXJuYWwgQXJ0aWNsZSI+MTc8
L3JlZi10eXBlPjxjb250cmlidXRvcnM+PGF1dGhvcnM+PGF1dGhvcj5Uc2VuZywgSHVhbi1DaGFu
ZzwvYXV0aG9yPjxhdXRob3I+Q2hhbmcsIFJvbmctWWV1PC9hdXRob3I+PGF1dGhvcj5Ic3UsIENo
aWEtSHNpYW5nICVKIENvbXBvc2l0ZXMgU2NpZW5jZTwvYXV0aG9yPjxhdXRob3I+VGVjaG5vbG9n
eTwvYXV0aG9yPjwvYXV0aG9ycz48L2NvbnRyaWJ1dG9ycz48dGl0bGVzPjx0aXRsZT5OdW1lcmlj
YWwgcHJlZGljdGlvbiBvZiBmaWJlciBvcmllbnRhdGlvbiBhbmQgbWVjaGFuaWNhbCBwZXJmb3Jt
YW5jZSBmb3Igc2hvcnQvbG9uZyBnbGFzcyBhbmQgY2FyYm9uIGZpYmVyLXJlaW5mb3JjZWQgY29t
cG9zaXRlczwvdGl0bGU+PC90aXRsZXM+PHBhZ2VzPjUxLTU2PC9wYWdlcz48dm9sdW1lPjE0NDwv
dm9sdW1lPjxkYXRlcz48eWVhcj4yMDE3PC95ZWFyPjwvZGF0ZXM+PGlzYm4+MDI2Ni0zNTM4PC9p
c2JuPjx1cmxzPjwvdXJscz48L3JlY29yZD48L0NpdGU+PENpdGU+PEF1dGhvcj5TdWJhc2luZ2hl
PC9BdXRob3I+PFllYXI+MjAxNTwvWWVhcj48UmVjTnVtPjI2PC9SZWNOdW0+PHJlY29yZD48cmVj
LW51bWJlcj4yNjwvcmVjLW51bWJlcj48Zm9yZWlnbi1rZXlzPjxrZXkgYXBwPSJFTiIgZGItaWQ9
InJ2YXg1Znd2OTkwdnhpZTlzMHN2cnR3MTVlMDJ0ZmYwMHcwcyIgdGltZXN0YW1wPSIxNTk1MDc2
NTE4Ij4yNjwva2V5PjwvZm9yZWlnbi1rZXlzPjxyZWYtdHlwZSBuYW1lPSJKb3VybmFsIEFydGlj
bGUiPjE3PC9yZWYtdHlwZT48Y29udHJpYnV0b3JzPjxhdXRob3JzPjxhdXRob3I+U3ViYXNpbmdo
ZSwgQURMPC9hdXRob3I+PGF1dGhvcj5EYXMsIFI8L2F1dGhvcj48YXV0aG9yPkJoYXR0YWNoYXJ5
eWEsIEQgJUogTWF0ZXJpYWxzPC9hdXRob3I+PGF1dGhvcj5EZXNpZ248L2F1dGhvcj48L2F1dGhv
cnM+PC9jb250cmlidXRvcnM+PHRpdGxlcz48dGl0bGU+RmliZXIgZGlzcGVyc2lvbiBkdXJpbmcg
Y29tcG91bmRpbmcvaW5qZWN0aW9uIG1vbGRpbmcgb2YgUFAva2VuYWYgY29tcG9zaXRlczogRmxh
bW1hYmlsaXR5IGFuZCBtZWNoYW5pY2FsIHByb3BlcnRpZXM8L3RpdGxlPjwvdGl0bGVzPjxwYWdl
cz41MDAtNTA3PC9wYWdlcz48dm9sdW1lPjg2PC92b2x1bWU+PGRhdGVzPjx5ZWFyPjIwMTU8L3ll
YXI+PC9kYXRlcz48aXNibj4wMjY0LTEyNzU8L2lzYm4+PHVybHM+PC91cmxzPjwvcmVjb3JkPjwv
Q2l0ZT48Q2l0ZT48QXV0aG9yPlZhaWR5YTwvQXV0aG9yPjxZZWFyPjIwMTE8L1llYXI+PFJlY051
bT4yNzwvUmVjTnVtPjxyZWNvcmQ+PHJlYy1udW1iZXI+Mjc8L3JlYy1udW1iZXI+PGZvcmVpZ24t
a2V5cz48a2V5IGFwcD0iRU4iIGRiLWlkPSJydmF4NWZ3djk5MHZ4aWU5czBzdnJ0dzE1ZTAydGZm
MDB3MHMiIHRpbWVzdGFtcD0iMTU5NTA3NjUxOCI+Mjc8L2tleT48L2ZvcmVpZ24ta2V5cz48cmVm
LXR5cGUgbmFtZT0iQm9vayI+NjwvcmVmLXR5cGU+PGNvbnRyaWJ1dG9ycz48YXV0aG9ycz48YXV0
aG9yPlZhaWR5YSwgVWRheTwvYXV0aG9yPjwvYXV0aG9ycz48L2NvbnRyaWJ1dG9ycz48dGl0bGVz
Pjx0aXRsZT5Db21wb3NpdGVzIGZvciBhdXRvbW90aXZlLCB0cnVjayBhbmQgbWFzcyB0cmFuc2l0
OiBtYXRlcmlhbHMsIGRlc2lnbiwgbWFudWZhY3R1cmluZzwvdGl0bGU+PC90aXRsZXM+PGRhdGVz
Pjx5ZWFyPjIwMTE8L3llYXI+PC9kYXRlcz48cHVibGlzaGVyPkRFU3RlY2ggUHVibGljYXRpb25z
LCBJbmM8L3B1Ymxpc2hlcj48aXNibj4xOTMyMDc4Nzk3PC9pc2JuPjx1cmxzPjwvdXJscz48L3Jl
Y29yZD48L0NpdGU+PC9FbmROb3RlPgB=
</w:fldData>
        </w:fldChar>
      </w:r>
      <w:r w:rsidR="00FB0DFD">
        <w:instrText xml:space="preserve"> ADDIN EN.CITE </w:instrText>
      </w:r>
      <w:r w:rsidR="00FB0DFD">
        <w:fldChar w:fldCharType="begin">
          <w:fldData xml:space="preserve">PEVuZE5vdGU+PENpdGU+PEF1dGhvcj5UaGk8L0F1dGhvcj48WWVhcj4yMDE1PC9ZZWFyPjxSZWNO
dW0+MjQ8L1JlY051bT48RGlzcGxheVRleHQ+WzI0LTI3XTwvRGlzcGxheVRleHQ+PHJlY29yZD48
cmVjLW51bWJlcj4yNDwvcmVjLW51bWJlcj48Zm9yZWlnbi1rZXlzPjxrZXkgYXBwPSJFTiIgZGIt
aWQ9InJ2YXg1Znd2OTkwdnhpZTlzMHN2cnR3MTVlMDJ0ZmYwMHcwcyIgdGltZXN0YW1wPSIxNTk1
MDc2NTE4Ij4yNDwva2V5PjwvZm9yZWlnbi1rZXlzPjxyZWYtdHlwZSBuYW1lPSJKb3VybmFsIEFy
dGljbGUiPjE3PC9yZWYtdHlwZT48Y29udHJpYnV0b3JzPjxhdXRob3JzPjxhdXRob3I+VGhpLCBU
aGFuaCBCaW5oIE5ndXllbjwvYXV0aG9yPjxhdXRob3I+TW9yaW9rYSwgTWl6dWtpPC9hdXRob3I+
PGF1dGhvcj5Zb2tveWFtYSwgQXRzdXNoaTwvYXV0aG9yPjxhdXRob3I+SGFtYW5ha2EsIFNlbmpp
PC9hdXRob3I+PGF1dGhvcj5ZYW1hc2hpdGEsIEthdHN1aGlzYTwvYXV0aG9yPjxhdXRob3I+Tm9u
b211cmEsIENoaXNhdG8gJUogSm91cm5hbCBvZiBNYXRlcmlhbHMgUHJvY2Vzc2luZyBUZWNobm9s
b2d5PC9hdXRob3I+PC9hdXRob3JzPjwvY29udHJpYnV0b3JzPjx0aXRsZXM+PHRpdGxlPk1lYXN1
cmVtZW50IG9mIGZpYmVyIG9yaWVudGF0aW9uIGRpc3RyaWJ1dGlvbiBpbiBpbmplY3Rpb24tbW9s
ZGVkIHNob3J0LWdsYXNzLWZpYmVyIGNvbXBvc2l0ZXMgdXNpbmcgWC1yYXkgY29tcHV0ZWQgdG9t
b2dyYXBoeTwvdGl0bGU+PC90aXRsZXM+PHBhZ2VzPjEtOTwvcGFnZXM+PHZvbHVtZT4yMTk8L3Zv
bHVtZT48ZGF0ZXM+PHllYXI+MjAxNTwveWVhcj48L2RhdGVzPjxpc2JuPjA5MjQtMDEzNjwvaXNi
bj48dXJscz48L3VybHM+PC9yZWNvcmQ+PC9DaXRlPjxDaXRlPjxBdXRob3I+VHNlbmc8L0F1dGhv
cj48WWVhcj4yMDE3PC9ZZWFyPjxSZWNOdW0+MjU8L1JlY051bT48cmVjb3JkPjxyZWMtbnVtYmVy
PjI1PC9yZWMtbnVtYmVyPjxmb3JlaWduLWtleXM+PGtleSBhcHA9IkVOIiBkYi1pZD0icnZheDVm
d3Y5OTB2eGllOXMwc3ZydHcxNWUwMnRmZjAwdzBzIiB0aW1lc3RhbXA9IjE1OTUwNzY1MTgiPjI1
PC9rZXk+PC9mb3JlaWduLWtleXM+PHJlZi10eXBlIG5hbWU9IkpvdXJuYWwgQXJ0aWNsZSI+MTc8
L3JlZi10eXBlPjxjb250cmlidXRvcnM+PGF1dGhvcnM+PGF1dGhvcj5Uc2VuZywgSHVhbi1DaGFu
ZzwvYXV0aG9yPjxhdXRob3I+Q2hhbmcsIFJvbmctWWV1PC9hdXRob3I+PGF1dGhvcj5Ic3UsIENo
aWEtSHNpYW5nICVKIENvbXBvc2l0ZXMgU2NpZW5jZTwvYXV0aG9yPjxhdXRob3I+VGVjaG5vbG9n
eTwvYXV0aG9yPjwvYXV0aG9ycz48L2NvbnRyaWJ1dG9ycz48dGl0bGVzPjx0aXRsZT5OdW1lcmlj
YWwgcHJlZGljdGlvbiBvZiBmaWJlciBvcmllbnRhdGlvbiBhbmQgbWVjaGFuaWNhbCBwZXJmb3Jt
YW5jZSBmb3Igc2hvcnQvbG9uZyBnbGFzcyBhbmQgY2FyYm9uIGZpYmVyLXJlaW5mb3JjZWQgY29t
cG9zaXRlczwvdGl0bGU+PC90aXRsZXM+PHBhZ2VzPjUxLTU2PC9wYWdlcz48dm9sdW1lPjE0NDwv
dm9sdW1lPjxkYXRlcz48eWVhcj4yMDE3PC95ZWFyPjwvZGF0ZXM+PGlzYm4+MDI2Ni0zNTM4PC9p
c2JuPjx1cmxzPjwvdXJscz48L3JlY29yZD48L0NpdGU+PENpdGU+PEF1dGhvcj5TdWJhc2luZ2hl
PC9BdXRob3I+PFllYXI+MjAxNTwvWWVhcj48UmVjTnVtPjI2PC9SZWNOdW0+PHJlY29yZD48cmVj
LW51bWJlcj4yNjwvcmVjLW51bWJlcj48Zm9yZWlnbi1rZXlzPjxrZXkgYXBwPSJFTiIgZGItaWQ9
InJ2YXg1Znd2OTkwdnhpZTlzMHN2cnR3MTVlMDJ0ZmYwMHcwcyIgdGltZXN0YW1wPSIxNTk1MDc2
NTE4Ij4yNjwva2V5PjwvZm9yZWlnbi1rZXlzPjxyZWYtdHlwZSBuYW1lPSJKb3VybmFsIEFydGlj
bGUiPjE3PC9yZWYtdHlwZT48Y29udHJpYnV0b3JzPjxhdXRob3JzPjxhdXRob3I+U3ViYXNpbmdo
ZSwgQURMPC9hdXRob3I+PGF1dGhvcj5EYXMsIFI8L2F1dGhvcj48YXV0aG9yPkJoYXR0YWNoYXJ5
eWEsIEQgJUogTWF0ZXJpYWxzPC9hdXRob3I+PGF1dGhvcj5EZXNpZ248L2F1dGhvcj48L2F1dGhv
cnM+PC9jb250cmlidXRvcnM+PHRpdGxlcz48dGl0bGU+RmliZXIgZGlzcGVyc2lvbiBkdXJpbmcg
Y29tcG91bmRpbmcvaW5qZWN0aW9uIG1vbGRpbmcgb2YgUFAva2VuYWYgY29tcG9zaXRlczogRmxh
bW1hYmlsaXR5IGFuZCBtZWNoYW5pY2FsIHByb3BlcnRpZXM8L3RpdGxlPjwvdGl0bGVzPjxwYWdl
cz41MDAtNTA3PC9wYWdlcz48dm9sdW1lPjg2PC92b2x1bWU+PGRhdGVzPjx5ZWFyPjIwMTU8L3ll
YXI+PC9kYXRlcz48aXNibj4wMjY0LTEyNzU8L2lzYm4+PHVybHM+PC91cmxzPjwvcmVjb3JkPjwv
Q2l0ZT48Q2l0ZT48QXV0aG9yPlZhaWR5YTwvQXV0aG9yPjxZZWFyPjIwMTE8L1llYXI+PFJlY051
bT4yNzwvUmVjTnVtPjxyZWNvcmQ+PHJlYy1udW1iZXI+Mjc8L3JlYy1udW1iZXI+PGZvcmVpZ24t
a2V5cz48a2V5IGFwcD0iRU4iIGRiLWlkPSJydmF4NWZ3djk5MHZ4aWU5czBzdnJ0dzE1ZTAydGZm
MDB3MHMiIHRpbWVzdGFtcD0iMTU5NTA3NjUxOCI+Mjc8L2tleT48L2ZvcmVpZ24ta2V5cz48cmVm
LXR5cGUgbmFtZT0iQm9vayI+NjwvcmVmLXR5cGU+PGNvbnRyaWJ1dG9ycz48YXV0aG9ycz48YXV0
aG9yPlZhaWR5YSwgVWRheTwvYXV0aG9yPjwvYXV0aG9ycz48L2NvbnRyaWJ1dG9ycz48dGl0bGVz
Pjx0aXRsZT5Db21wb3NpdGVzIGZvciBhdXRvbW90aXZlLCB0cnVjayBhbmQgbWFzcyB0cmFuc2l0
OiBtYXRlcmlhbHMsIGRlc2lnbiwgbWFudWZhY3R1cmluZzwvdGl0bGU+PC90aXRsZXM+PGRhdGVz
Pjx5ZWFyPjIwMTE8L3llYXI+PC9kYXRlcz48cHVibGlzaGVyPkRFU3RlY2ggUHVibGljYXRpb25z
LCBJbmM8L3B1Ymxpc2hlcj48aXNibj4xOTMyMDc4Nzk3PC9pc2JuPjx1cmxzPjwvdXJscz48L3Jl
Y29yZD48L0NpdGU+PC9FbmROb3RlPgB=
</w:fldData>
        </w:fldChar>
      </w:r>
      <w:r w:rsidR="00FB0DFD">
        <w:instrText xml:space="preserve"> ADDIN EN.CITE.DATA </w:instrText>
      </w:r>
      <w:r w:rsidR="00FB0DFD">
        <w:fldChar w:fldCharType="end"/>
      </w:r>
      <w:r>
        <w:fldChar w:fldCharType="separate"/>
      </w:r>
      <w:r>
        <w:rPr>
          <w:noProof/>
        </w:rPr>
        <w:t>[24-27]</w:t>
      </w:r>
      <w:r>
        <w:fldChar w:fldCharType="end"/>
      </w:r>
      <w:r>
        <w:t xml:space="preserve">. The IM process is shown in </w:t>
      </w:r>
      <w:r w:rsidR="0027460F">
        <w:fldChar w:fldCharType="begin"/>
      </w:r>
      <w:r w:rsidR="0027460F">
        <w:instrText xml:space="preserve"> REF _Ref23677906 \h  \* MERGEFORMAT </w:instrText>
      </w:r>
      <w:r w:rsidR="0027460F">
        <w:fldChar w:fldCharType="separate"/>
      </w:r>
      <w:r w:rsidR="00110995" w:rsidRPr="00006051">
        <w:t xml:space="preserve">Figure </w:t>
      </w:r>
      <w:r w:rsidR="00110995">
        <w:t>1</w:t>
      </w:r>
      <w:r w:rsidR="00110995" w:rsidRPr="00006051">
        <w:t>.</w:t>
      </w:r>
      <w:r w:rsidR="00110995">
        <w:t>3</w:t>
      </w:r>
      <w:r w:rsidR="0027460F">
        <w:fldChar w:fldCharType="end"/>
      </w:r>
      <w:r>
        <w:t xml:space="preserve">. </w:t>
      </w:r>
    </w:p>
    <w:p w14:paraId="679E4FE1" w14:textId="38E0206C" w:rsidR="00CE50C1" w:rsidRDefault="008C29D9" w:rsidP="00A136BF">
      <w:r w:rsidRPr="00033110">
        <w:rPr>
          <w:b/>
        </w:rPr>
        <w:t xml:space="preserve">Extrusion Compression Molding (ECM) </w:t>
      </w:r>
      <w:r w:rsidRPr="003A4257">
        <w:rPr>
          <w:bCs/>
        </w:rPr>
        <w:t xml:space="preserve">process is used for </w:t>
      </w:r>
      <w:r>
        <w:rPr>
          <w:bCs/>
        </w:rPr>
        <w:t xml:space="preserve">manufacturing </w:t>
      </w:r>
      <w:r w:rsidRPr="003A4257">
        <w:rPr>
          <w:bCs/>
        </w:rPr>
        <w:t>of materials in pellet form</w:t>
      </w:r>
      <w:r>
        <w:rPr>
          <w:b/>
        </w:rPr>
        <w:t xml:space="preserve"> (</w:t>
      </w:r>
      <w:r>
        <w:t>unreinforced, SFTs, LFTs). ECM process is a combination of two basic operations, namely extrusion and compression molding. The pellets are fed into the low shear extruder (</w:t>
      </w:r>
      <w:proofErr w:type="spellStart"/>
      <w:r>
        <w:t>plasticator</w:t>
      </w:r>
      <w:proofErr w:type="spellEnd"/>
      <w:r>
        <w:t xml:space="preserve">) where the temperature of the </w:t>
      </w:r>
      <w:proofErr w:type="spellStart"/>
      <w:r>
        <w:t>plasticator</w:t>
      </w:r>
      <w:proofErr w:type="spellEnd"/>
      <w:r>
        <w:t xml:space="preserve"> is maintained above the melting point of the polymer, and a ‘charge’ is produced. The hot, molten charge is then transferred to the mold mounted in a fast-acting compression press. The closing of the press results in the flow of the charge within the mold </w:t>
      </w:r>
      <w:r w:rsidR="00CE50C1">
        <w:t xml:space="preserve">cavity, to obtain the desired shape. The part is then removed from the mold after the material is subjected to determined ‘dwell time’ under pressure prior to its removal. </w:t>
      </w:r>
      <w:r w:rsidR="00CE50C1">
        <w:fldChar w:fldCharType="begin"/>
      </w:r>
      <w:r w:rsidR="00CE50C1">
        <w:instrText xml:space="preserve"> REF _Ref23686556 \h  \* MERGEFORMAT </w:instrText>
      </w:r>
      <w:r w:rsidR="00CE50C1">
        <w:fldChar w:fldCharType="separate"/>
      </w:r>
      <w:r w:rsidR="00110995" w:rsidRPr="00006051">
        <w:t xml:space="preserve">Figure </w:t>
      </w:r>
      <w:r w:rsidR="00110995">
        <w:t>1</w:t>
      </w:r>
      <w:r w:rsidR="00110995" w:rsidRPr="00006051">
        <w:t>.</w:t>
      </w:r>
      <w:r w:rsidR="00110995">
        <w:t>4</w:t>
      </w:r>
      <w:r w:rsidR="00CE50C1">
        <w:fldChar w:fldCharType="end"/>
      </w:r>
      <w:r w:rsidR="00CE50C1">
        <w:t xml:space="preserve"> illustrates the ECM process cycle. It is to be noted that the extruder used in this process is a low shear, which helps to retain maximum fiber length, ultimately resulting in maximum mechanical properties in the finished product </w:t>
      </w:r>
      <w:r w:rsidR="00CE50C1">
        <w:fldChar w:fldCharType="begin"/>
      </w:r>
      <w:r w:rsidR="00CE50C1">
        <w:instrText xml:space="preserve"> ADDIN EN.CITE &lt;EndNote&gt;&lt;Cite&gt;&lt;Author&gt;Vaidya&lt;/Author&gt;&lt;Year&gt;2018&lt;/Year&gt;&lt;RecNum&gt;28&lt;/RecNum&gt;&lt;DisplayText&gt;[28]&lt;/DisplayText&gt;&lt;record&gt;&lt;rec-number&gt;28&lt;/rec-number&gt;&lt;foreign-keys&gt;&lt;key app="EN" db-id="rvax5fwv990vxie9s0svrtw15e02tff00w0s" timestamp="1595076519"&gt;28&lt;/key&gt;&lt;/foreign-keys&gt;&lt;ref-type name="Generic"&gt;13&lt;/ref-type&gt;&lt;contributors&gt;&lt;authors&gt;&lt;author&gt;Vaidya, Uday&lt;/author&gt;&lt;author&gt;Andrews, J Barry&lt;/author&gt;&lt;author&gt;Pillay, Selvum&lt;/author&gt;&lt;author&gt;Ning, Haibin&lt;/author&gt;&lt;/authors&gt;&lt;/contributors&gt;&lt;titles&gt;&lt;title&gt;Long fiber thermoplastic thin-walled aeroshells for missile applications and methods of manufacture&lt;/title&gt;&lt;/titles&gt;&lt;dates&gt;&lt;year&gt;2018&lt;/year&gt;&lt;/dates&gt;&lt;publisher&gt;Google Patents&lt;/publisher&gt;&lt;urls&gt;&lt;/urls&gt;&lt;/record&gt;&lt;/Cite&gt;&lt;/EndNote&gt;</w:instrText>
      </w:r>
      <w:r w:rsidR="00CE50C1">
        <w:fldChar w:fldCharType="separate"/>
      </w:r>
      <w:r w:rsidR="00CE50C1">
        <w:rPr>
          <w:noProof/>
        </w:rPr>
        <w:t>[28]</w:t>
      </w:r>
      <w:r w:rsidR="00CE50C1">
        <w:fldChar w:fldCharType="end"/>
      </w:r>
      <w:r w:rsidR="00CE50C1">
        <w:t>.</w:t>
      </w:r>
    </w:p>
    <w:p w14:paraId="607750C8" w14:textId="6CE2FA5E" w:rsidR="00CE50C1" w:rsidRDefault="00CE50C1" w:rsidP="00A136BF">
      <w:r>
        <w:rPr>
          <w:b/>
        </w:rPr>
        <w:t>Additive Manufacturing (</w:t>
      </w:r>
      <w:r w:rsidRPr="005C299A">
        <w:rPr>
          <w:b/>
        </w:rPr>
        <w:t>AM</w:t>
      </w:r>
      <w:r>
        <w:rPr>
          <w:b/>
        </w:rPr>
        <w:t>)</w:t>
      </w:r>
      <w:r w:rsidRPr="005D5982">
        <w:t xml:space="preserve"> is a process of </w:t>
      </w:r>
      <w:r>
        <w:t>creating objects from the 3D model by depositing</w:t>
      </w:r>
      <w:r w:rsidRPr="005D5982">
        <w:t xml:space="preserve"> </w:t>
      </w:r>
      <w:r>
        <w:t xml:space="preserve">polymer-composite extrudate </w:t>
      </w:r>
      <w:r w:rsidRPr="005D5982">
        <w:t>la</w:t>
      </w:r>
      <w:r>
        <w:t>yer-by-layer</w:t>
      </w:r>
      <w:r w:rsidRPr="005D5982">
        <w:t xml:space="preserve"> </w:t>
      </w:r>
      <w:r w:rsidRPr="005D5982">
        <w:fldChar w:fldCharType="begin"/>
      </w:r>
      <w:r>
        <w:instrText xml:space="preserve"> ADDIN EN.CITE &lt;EndNote&gt;&lt;Cite&gt;&lt;Author&gt;Cotteleer&lt;/Author&gt;&lt;Year&gt;2014&lt;/Year&gt;&lt;RecNum&gt;29&lt;/RecNum&gt;&lt;DisplayText&gt;[29]&lt;/DisplayText&gt;&lt;record&gt;&lt;rec-number&gt;29&lt;/rec-number&gt;&lt;foreign-keys&gt;&lt;key app="EN" db-id="rvax5fwv990vxie9s0svrtw15e02tff00w0s" timestamp="1595076519"&gt;29&lt;/key&gt;&lt;/foreign-keys&gt;&lt;ref-type name="Journal Article"&gt;17&lt;/ref-type&gt;&lt;contributors&gt;&lt;authors&gt;&lt;author&gt;Cotteleer, Mark&lt;/author&gt;&lt;author&gt;Joyce, Jim %J Deloitte Review&lt;/author&gt;&lt;/authors&gt;&lt;/contributors&gt;&lt;titles&gt;&lt;title&gt;3D opportunity: Additive manufacturing paths to performance, innovation, and growth&lt;/title&gt;&lt;/titles&gt;&lt;pages&gt;5-19&lt;/pages&gt;&lt;volume&gt;14&lt;/volume&gt;&lt;dates&gt;&lt;year&gt;2014&lt;/year&gt;&lt;/dates&gt;&lt;urls&gt;&lt;/urls&gt;&lt;/record&gt;&lt;/Cite&gt;&lt;/EndNote&gt;</w:instrText>
      </w:r>
      <w:r w:rsidRPr="005D5982">
        <w:fldChar w:fldCharType="separate"/>
      </w:r>
      <w:r>
        <w:rPr>
          <w:noProof/>
        </w:rPr>
        <w:t>[29]</w:t>
      </w:r>
      <w:r w:rsidRPr="005D5982">
        <w:fldChar w:fldCharType="end"/>
      </w:r>
      <w:r>
        <w:t xml:space="preserve">, as shown in </w:t>
      </w:r>
      <w:r>
        <w:fldChar w:fldCharType="begin"/>
      </w:r>
      <w:r>
        <w:instrText xml:space="preserve"> REF _Ref34124630 \h </w:instrText>
      </w:r>
      <w:r>
        <w:fldChar w:fldCharType="separate"/>
      </w:r>
      <w:r w:rsidR="00110995" w:rsidRPr="008F1A9E">
        <w:t xml:space="preserve">Figure </w:t>
      </w:r>
      <w:r w:rsidR="00110995">
        <w:rPr>
          <w:noProof/>
        </w:rPr>
        <w:t>1</w:t>
      </w:r>
      <w:r w:rsidR="00110995">
        <w:t>.</w:t>
      </w:r>
      <w:r w:rsidR="00110995">
        <w:rPr>
          <w:noProof/>
        </w:rPr>
        <w:t>5</w:t>
      </w:r>
      <w:r>
        <w:fldChar w:fldCharType="end"/>
      </w:r>
      <w:r w:rsidRPr="005D5982">
        <w:t>.</w:t>
      </w:r>
      <w:r>
        <w:t xml:space="preserve"> The main advantages of AM</w:t>
      </w:r>
      <w:r w:rsidRPr="005D5982">
        <w:t xml:space="preserve"> </w:t>
      </w:r>
      <w:r>
        <w:t xml:space="preserve">over traditional manufacturing are the shorter lead time, reduction in cost, ability to customize complex parts without expensive tooling, and localized production </w:t>
      </w:r>
      <w:r>
        <w:fldChar w:fldCharType="begin"/>
      </w:r>
      <w:r>
        <w:instrText xml:space="preserve"> ADDIN EN.CITE &lt;EndNote&gt;&lt;Cite&gt;&lt;Author&gt;Wong&lt;/Author&gt;&lt;Year&gt;2012&lt;/Year&gt;&lt;RecNum&gt;30&lt;/RecNum&gt;&lt;DisplayText&gt;[30]&lt;/DisplayText&gt;&lt;record&gt;&lt;rec-number&gt;30&lt;/rec-number&gt;&lt;foreign-keys&gt;&lt;key app="EN" db-id="rvax5fwv990vxie9s0svrtw15e02tff00w0s" timestamp="1595076519"&gt;30&lt;/key&gt;&lt;/foreign-keys&gt;&lt;ref-type name="Journal Article"&gt;17&lt;/ref-type&gt;&lt;contributors&gt;&lt;authors&gt;&lt;author&gt;Wong, Kaufui V&lt;/author&gt;&lt;author&gt;Hernandez, Aldo&lt;/author&gt;&lt;/authors&gt;&lt;/contributors&gt;&lt;titles&gt;&lt;title&gt;A review of additive manufacturing&lt;/title&gt;&lt;secondary-title&gt;ISRN Mechanical Engineering&lt;/secondary-title&gt;&lt;/titles&gt;&lt;periodical&gt;&lt;full-title&gt;ISRN Mechanical Engineering&lt;/full-title&gt;&lt;/periodical&gt;&lt;volume&gt;2012&lt;/volume&gt;&lt;dates&gt;&lt;year&gt;2012&lt;/year&gt;&lt;/dates&gt;&lt;urls&gt;&lt;/urls&gt;&lt;/record&gt;&lt;/Cite&gt;&lt;/EndNote&gt;</w:instrText>
      </w:r>
      <w:r>
        <w:fldChar w:fldCharType="separate"/>
      </w:r>
      <w:r>
        <w:rPr>
          <w:noProof/>
        </w:rPr>
        <w:t>[30]</w:t>
      </w:r>
      <w:r>
        <w:fldChar w:fldCharType="end"/>
      </w:r>
      <w:r>
        <w:t xml:space="preserve">. AM uses a wide variety of materials such as metals, ceramics, polymers (neat and fiber reinforced). The use of polymers in AM has been widely investigated for a variety of applications due to its ease of processing, and relatively low manufacturing cost </w:t>
      </w:r>
      <w:r>
        <w:fldChar w:fldCharType="begin"/>
      </w:r>
      <w:r>
        <w:instrText xml:space="preserve"> ADDIN EN.CITE &lt;EndNote&gt;&lt;Cite&gt;&lt;Author&gt;Prajapati&lt;/Author&gt;&lt;Year&gt;2019&lt;/Year&gt;&lt;RecNum&gt;31&lt;/RecNum&gt;&lt;DisplayText&gt;[31]&lt;/DisplayText&gt;&lt;record&gt;&lt;rec-number&gt;31&lt;/rec-number&gt;&lt;foreign-keys&gt;&lt;key app="EN" db-id="rvax5fwv990vxie9s0svrtw15e02tff00w0s" timestamp="1595076519"&gt;31&lt;/key&gt;&lt;/foreign-keys&gt;&lt;ref-type name="Journal Article"&gt;17&lt;/ref-type&gt;&lt;contributors&gt;&lt;authors&gt;&lt;author&gt;Prajapati, Hardikkumar&lt;/author&gt;&lt;author&gt;Chalise, Divya&lt;/author&gt;&lt;author&gt;Ravoori, Darshan&lt;/author&gt;&lt;author&gt;Taylor, Robert M&lt;/author&gt;&lt;author&gt;Jain, Ankur&lt;/author&gt;&lt;/authors&gt;&lt;/contributors&gt;&lt;titles&gt;&lt;title&gt;Improvement in build-direction thermal conductivity in extrusion-based polymer additive manufacturing through thermal annealing&lt;/title&gt;&lt;secondary-title&gt;Additive Manufacturing&lt;/secondary-title&gt;&lt;/titles&gt;&lt;periodical&gt;&lt;full-title&gt;Additive Manufacturing&lt;/full-title&gt;&lt;/periodical&gt;&lt;pages&gt;242-249&lt;/pages&gt;&lt;volume&gt;26&lt;/volume&gt;&lt;dates&gt;&lt;year&gt;2019&lt;/year&gt;&lt;/dates&gt;&lt;isbn&gt;2214-8604&lt;/isbn&gt;&lt;urls&gt;&lt;/urls&gt;&lt;/record&gt;&lt;/Cite&gt;&lt;/EndNote&gt;</w:instrText>
      </w:r>
      <w:r>
        <w:fldChar w:fldCharType="separate"/>
      </w:r>
      <w:r>
        <w:rPr>
          <w:noProof/>
        </w:rPr>
        <w:t>[31]</w:t>
      </w:r>
      <w:r>
        <w:fldChar w:fldCharType="end"/>
      </w:r>
      <w:r>
        <w:t>.</w:t>
      </w:r>
    </w:p>
    <w:p w14:paraId="5C62E411" w14:textId="77777777" w:rsidR="00CE50C1" w:rsidRDefault="00CE50C1" w:rsidP="00A136BF"/>
    <w:p w14:paraId="2362F466" w14:textId="77777777" w:rsidR="00216858" w:rsidRPr="00931E8A" w:rsidRDefault="00216858" w:rsidP="00216858">
      <w:pPr>
        <w:rPr>
          <w:highlight w:val="yellow"/>
        </w:rPr>
      </w:pPr>
      <w:r w:rsidRPr="00E67D87">
        <w:rPr>
          <w:noProof/>
        </w:rPr>
        <w:lastRenderedPageBreak/>
        <w:drawing>
          <wp:inline distT="0" distB="0" distL="0" distR="0" wp14:anchorId="02DC014B" wp14:editId="4D2A3F8F">
            <wp:extent cx="5942082" cy="2468880"/>
            <wp:effectExtent l="0" t="0" r="1905" b="762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97548"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r="3421" b="3256"/>
                    <a:stretch>
                      <a:fillRect/>
                    </a:stretch>
                  </pic:blipFill>
                  <pic:spPr bwMode="auto">
                    <a:xfrm>
                      <a:off x="0" y="0"/>
                      <a:ext cx="5942082" cy="2468880"/>
                    </a:xfrm>
                    <a:prstGeom prst="rect">
                      <a:avLst/>
                    </a:prstGeom>
                    <a:noFill/>
                    <a:ln>
                      <a:noFill/>
                    </a:ln>
                    <a:extLst>
                      <a:ext uri="{53640926-AAD7-44D8-BBD7-CCE9431645EC}">
                        <a14:shadowObscured xmlns:a14="http://schemas.microsoft.com/office/drawing/2010/main"/>
                      </a:ext>
                    </a:extLst>
                  </pic:spPr>
                </pic:pic>
              </a:graphicData>
            </a:graphic>
          </wp:inline>
        </w:drawing>
      </w:r>
    </w:p>
    <w:p w14:paraId="0B10ED0E" w14:textId="616E0F26" w:rsidR="00216858" w:rsidRDefault="00216858" w:rsidP="00216858">
      <w:pPr>
        <w:jc w:val="center"/>
      </w:pPr>
      <w:bookmarkStart w:id="21" w:name="_Ref23686556"/>
      <w:bookmarkStart w:id="22" w:name="_Toc46089510"/>
      <w:r w:rsidRPr="00006051">
        <w:t xml:space="preserve">Figure </w:t>
      </w:r>
      <w:r w:rsidR="00914DE2">
        <w:rPr>
          <w:noProof/>
        </w:rPr>
        <w:fldChar w:fldCharType="begin"/>
      </w:r>
      <w:r w:rsidR="00914DE2">
        <w:rPr>
          <w:noProof/>
        </w:rPr>
        <w:instrText xml:space="preserve"> STYLEREF 1 \s </w:instrText>
      </w:r>
      <w:r w:rsidR="00914DE2">
        <w:rPr>
          <w:noProof/>
        </w:rPr>
        <w:fldChar w:fldCharType="separate"/>
      </w:r>
      <w:r w:rsidR="00110995">
        <w:rPr>
          <w:noProof/>
        </w:rPr>
        <w:t>1</w:t>
      </w:r>
      <w:r w:rsidR="00914DE2">
        <w:rPr>
          <w:noProof/>
        </w:rPr>
        <w:fldChar w:fldCharType="end"/>
      </w:r>
      <w:r w:rsidRPr="00006051">
        <w:t>.</w:t>
      </w:r>
      <w:r w:rsidR="00914DE2">
        <w:rPr>
          <w:noProof/>
        </w:rPr>
        <w:fldChar w:fldCharType="begin"/>
      </w:r>
      <w:r w:rsidR="00914DE2">
        <w:rPr>
          <w:noProof/>
        </w:rPr>
        <w:instrText xml:space="preserve"> SEQ Figure \* ARABIC \s 1 </w:instrText>
      </w:r>
      <w:r w:rsidR="00914DE2">
        <w:rPr>
          <w:noProof/>
        </w:rPr>
        <w:fldChar w:fldCharType="separate"/>
      </w:r>
      <w:r w:rsidR="00110995">
        <w:rPr>
          <w:noProof/>
        </w:rPr>
        <w:t>4</w:t>
      </w:r>
      <w:r w:rsidR="00914DE2">
        <w:rPr>
          <w:noProof/>
        </w:rPr>
        <w:fldChar w:fldCharType="end"/>
      </w:r>
      <w:bookmarkEnd w:id="21"/>
      <w:r w:rsidRPr="00006051">
        <w:t>: Schematic of the ECM process. Pellets inserted in the extruder to obtain a charge. Charge then transferred to the mold and part is created under pressure.</w:t>
      </w:r>
      <w:bookmarkEnd w:id="22"/>
    </w:p>
    <w:p w14:paraId="2C5C8E35" w14:textId="572B494A" w:rsidR="00216858" w:rsidRDefault="00216858" w:rsidP="00216858"/>
    <w:p w14:paraId="32A77845" w14:textId="5DBDC77B" w:rsidR="00216858" w:rsidRDefault="00216858" w:rsidP="00216858"/>
    <w:p w14:paraId="549AA069" w14:textId="77777777" w:rsidR="00216858" w:rsidRDefault="00216858" w:rsidP="00216858"/>
    <w:p w14:paraId="5C74D00B" w14:textId="338DF289" w:rsidR="008C29D9" w:rsidRDefault="008C29D9" w:rsidP="00A136BF"/>
    <w:p w14:paraId="71BB00EC" w14:textId="4CFE7457" w:rsidR="00216858" w:rsidRDefault="00216858" w:rsidP="00A136BF"/>
    <w:p w14:paraId="659C1A07" w14:textId="77777777" w:rsidR="00216858" w:rsidRDefault="00216858" w:rsidP="00216858">
      <w:pPr>
        <w:jc w:val="center"/>
      </w:pPr>
      <w:r>
        <w:rPr>
          <w:noProof/>
        </w:rPr>
        <w:lastRenderedPageBreak/>
        <w:drawing>
          <wp:inline distT="0" distB="0" distL="0" distR="0" wp14:anchorId="6F0B2DE0" wp14:editId="1AEBCB09">
            <wp:extent cx="3454827" cy="36576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14705"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454827" cy="3657600"/>
                    </a:xfrm>
                    <a:prstGeom prst="rect">
                      <a:avLst/>
                    </a:prstGeom>
                    <a:noFill/>
                  </pic:spPr>
                </pic:pic>
              </a:graphicData>
            </a:graphic>
          </wp:inline>
        </w:drawing>
      </w:r>
    </w:p>
    <w:p w14:paraId="0221CC02" w14:textId="471A2ACC" w:rsidR="00216858" w:rsidRDefault="00216858" w:rsidP="00216858">
      <w:pPr>
        <w:jc w:val="center"/>
      </w:pPr>
      <w:bookmarkStart w:id="23" w:name="_Ref34124630"/>
      <w:bookmarkStart w:id="24" w:name="_Toc46089511"/>
      <w:r w:rsidRPr="008F1A9E">
        <w:t xml:space="preserve">Figure </w:t>
      </w:r>
      <w:r>
        <w:rPr>
          <w:noProof/>
        </w:rPr>
        <w:fldChar w:fldCharType="begin"/>
      </w:r>
      <w:r>
        <w:rPr>
          <w:noProof/>
        </w:rPr>
        <w:instrText xml:space="preserve"> STYLEREF 1 \s </w:instrText>
      </w:r>
      <w:r>
        <w:rPr>
          <w:noProof/>
        </w:rPr>
        <w:fldChar w:fldCharType="separate"/>
      </w:r>
      <w:r w:rsidR="00110995">
        <w:rPr>
          <w:noProof/>
        </w:rPr>
        <w:t>1</w:t>
      </w:r>
      <w:r>
        <w:rPr>
          <w:noProof/>
        </w:rPr>
        <w:fldChar w:fldCharType="end"/>
      </w:r>
      <w:r>
        <w:t>.</w:t>
      </w:r>
      <w:r>
        <w:rPr>
          <w:noProof/>
        </w:rPr>
        <w:fldChar w:fldCharType="begin"/>
      </w:r>
      <w:r>
        <w:rPr>
          <w:noProof/>
        </w:rPr>
        <w:instrText xml:space="preserve"> SEQ Figure \* ARABIC \s 1 </w:instrText>
      </w:r>
      <w:r>
        <w:rPr>
          <w:noProof/>
        </w:rPr>
        <w:fldChar w:fldCharType="separate"/>
      </w:r>
      <w:r w:rsidR="00110995">
        <w:rPr>
          <w:noProof/>
        </w:rPr>
        <w:t>5</w:t>
      </w:r>
      <w:r>
        <w:rPr>
          <w:noProof/>
        </w:rPr>
        <w:fldChar w:fldCharType="end"/>
      </w:r>
      <w:bookmarkEnd w:id="23"/>
      <w:r w:rsidRPr="008F1A9E">
        <w:t xml:space="preserve">: </w:t>
      </w:r>
      <w:r w:rsidRPr="00784988">
        <w:t>Schematic of AM process</w:t>
      </w:r>
      <w:r w:rsidRPr="00AE1585">
        <w:t>. Pellets undergoes through extrusion screw and nozzle</w:t>
      </w:r>
      <w:r>
        <w:t xml:space="preserve"> to create bead and parts are fabricated by depositing layers/beads in Z-direction.</w:t>
      </w:r>
      <w:bookmarkEnd w:id="24"/>
    </w:p>
    <w:p w14:paraId="0BB67726" w14:textId="16392643" w:rsidR="00216858" w:rsidRDefault="00216858" w:rsidP="00216858">
      <w:pPr>
        <w:jc w:val="center"/>
      </w:pPr>
    </w:p>
    <w:p w14:paraId="297DA0CC" w14:textId="538E7E63" w:rsidR="00216858" w:rsidRDefault="00216858" w:rsidP="00216858">
      <w:pPr>
        <w:jc w:val="center"/>
      </w:pPr>
    </w:p>
    <w:p w14:paraId="1C93725C" w14:textId="77777777" w:rsidR="00216858" w:rsidRDefault="00216858" w:rsidP="00216858">
      <w:pPr>
        <w:jc w:val="center"/>
      </w:pPr>
    </w:p>
    <w:p w14:paraId="48DF64FE" w14:textId="30BB2236" w:rsidR="008C29D9" w:rsidRDefault="008C29D9" w:rsidP="00A136BF"/>
    <w:p w14:paraId="1D41835B" w14:textId="77777777" w:rsidR="00CE50C1" w:rsidRDefault="00CE50C1" w:rsidP="00A136BF"/>
    <w:p w14:paraId="7558F4CD" w14:textId="77777777" w:rsidR="00CE50C1" w:rsidRDefault="00CE50C1" w:rsidP="00A136BF"/>
    <w:p w14:paraId="7A090716" w14:textId="77777777" w:rsidR="008C29D9" w:rsidRDefault="008C29D9" w:rsidP="00A136BF">
      <w:r w:rsidRPr="00C46990">
        <w:rPr>
          <w:b/>
        </w:rPr>
        <w:lastRenderedPageBreak/>
        <w:t>Extrusion Deposition Fabrication-Additive Manufacturing (EDF-AM)</w:t>
      </w:r>
      <w:r>
        <w:rPr>
          <w:b/>
        </w:rPr>
        <w:t xml:space="preserve">, </w:t>
      </w:r>
      <w:r w:rsidRPr="00693A1C">
        <w:t xml:space="preserve">also </w:t>
      </w:r>
      <w:r>
        <w:t xml:space="preserve">referred to as </w:t>
      </w:r>
      <w:r w:rsidRPr="00693A1C">
        <w:t>fused deposition modeling (FDM)</w:t>
      </w:r>
      <w:r>
        <w:t xml:space="preserve"> or fused filament fabrication (FFF)</w:t>
      </w:r>
      <w:r>
        <w:rPr>
          <w:b/>
        </w:rPr>
        <w:t xml:space="preserve">, </w:t>
      </w:r>
      <w:r>
        <w:t xml:space="preserve">is the most widely used AM process for engineering plastics and composites </w:t>
      </w:r>
      <w:r>
        <w:fldChar w:fldCharType="begin">
          <w:fldData xml:space="preserve">PEVuZE5vdGU+PENpdGU+PEF1dGhvcj5GYXZhbG9ybzwvQXV0aG9yPjxZZWFyPjIwMTc8L1llYXI+
PFJlY051bT4zMjwvUmVjTnVtPjxEaXNwbGF5VGV4dD5bMzItMzRdPC9EaXNwbGF5VGV4dD48cmVj
b3JkPjxyZWMtbnVtYmVyPjMyPC9yZWMtbnVtYmVyPjxmb3JlaWduLWtleXM+PGtleSBhcHA9IkVO
IiBkYi1pZD0icnZheDVmd3Y5OTB2eGllOXMwc3ZydHcxNWUwMnRmZjAwdzBzIiB0aW1lc3RhbXA9
IjE1OTUwNzY1MTkiPjMyPC9rZXk+PC9mb3JlaWduLWtleXM+PHJlZi10eXBlIG5hbWU9IkpvdXJu
YWwgQXJ0aWNsZSI+MTc8L3JlZi10eXBlPjxjb250cmlidXRvcnM+PGF1dGhvcnM+PGF1dGhvcj5G
YXZhbG9ybywgQW50aG9ueSBKPC9hdXRob3I+PGF1dGhvcj5CcmVua2VuLCBCYXN0aWFuPC9hdXRo
b3I+PGF1dGhvcj5CYXJvY2lvLCBFZHVhcmRvPC9hdXRob3I+PGF1dGhvcj5QaXBlcywgUiBCeXJv
bjwvYXV0aG9yPjwvYXV0aG9ycz48L2NvbnRyaWJ1dG9ycz48dGl0bGVzPjx0aXRsZT5TaW11bGF0
aW9uIG9mIHBvbHltZXJpYyBjb21wb3NpdGVzIGFkZGl0aXZlIG1hbnVmYWN0dXJpbmcgdXNpbmcg
QWJhcXVzPC90aXRsZT48c2Vjb25kYXJ5LXRpdGxlPlNjaWVuY2UgaW4gdGhlIEFnZSBvZiBFeHBl
cmllbmNlPC9zZWNvbmRhcnktdGl0bGU+PC90aXRsZXM+PHBlcmlvZGljYWw+PGZ1bGwtdGl0bGU+
U2NpZW5jZSBpbiB0aGUgQWdlIG9mIEV4cGVyaWVuY2U8L2Z1bGwtdGl0bGU+PC9wZXJpb2RpY2Fs
PjxwYWdlcz4xMDMtMTE0PC9wYWdlcz48ZGF0ZXM+PHllYXI+MjAxNzwveWVhcj48L2RhdGVzPjx1
cmxzPjwvdXJscz48L3JlY29yZD48L0NpdGU+PENpdGU+PEF1dGhvcj5HYXJkYW48L0F1dGhvcj48
WWVhcj4yMDE2PC9ZZWFyPjxSZWNOdW0+MzM8L1JlY051bT48cmVjb3JkPjxyZWMtbnVtYmVyPjMz
PC9yZWMtbnVtYmVyPjxmb3JlaWduLWtleXM+PGtleSBhcHA9IkVOIiBkYi1pZD0icnZheDVmd3Y5
OTB2eGllOXMwc3ZydHcxNWUwMnRmZjAwdzBzIiB0aW1lc3RhbXA9IjE1OTUwNzY1MTkiPjMzPC9r
ZXk+PC9mb3JlaWduLWtleXM+PHJlZi10eXBlIG5hbWU9IkpvdXJuYWwgQXJ0aWNsZSI+MTc8L3Jl
Zi10eXBlPjxjb250cmlidXRvcnM+PGF1dGhvcnM+PGF1dGhvcj5HYXJkYW4sIEp1bGllbjwvYXV0
aG9yPjwvYXV0aG9ycz48L2NvbnRyaWJ1dG9ycz48dGl0bGVzPjx0aXRsZT5BZGRpdGl2ZSBtYW51
ZmFjdHVyaW5nIHRlY2hub2xvZ2llczogc3RhdGUgb2YgdGhlIGFydCBhbmQgdHJlbmRzPC90aXRs
ZT48c2Vjb25kYXJ5LXRpdGxlPkludGVybmF0aW9uYWwgSm91cm5hbCBvZiBQcm9kdWN0aW9uIFJl
c2VhcmNoPC9zZWNvbmRhcnktdGl0bGU+PC90aXRsZXM+PHBlcmlvZGljYWw+PGZ1bGwtdGl0bGU+
SW50ZXJuYXRpb25hbCBKb3VybmFsIG9mIFByb2R1Y3Rpb24gUmVzZWFyY2g8L2Z1bGwtdGl0bGU+
PC9wZXJpb2RpY2FsPjxwYWdlcz4zMTE4LTMxMzI8L3BhZ2VzPjx2b2x1bWU+NTQ8L3ZvbHVtZT48
bnVtYmVyPjEwPC9udW1iZXI+PGRhdGVzPjx5ZWFyPjIwMTY8L3llYXI+PC9kYXRlcz48aXNibj4w
MDIwLTc1NDM8L2lzYm4+PHVybHM+PC91cmxzPjwvcmVjb3JkPjwvQ2l0ZT48Q2l0ZT48QXV0aG9y
PkFyYXlhLUNhbHZvPC9BdXRob3I+PFllYXI+MjAxODwvWWVhcj48UmVjTnVtPjM0PC9SZWNOdW0+
PHJlY29yZD48cmVjLW51bWJlcj4zNDwvcmVjLW51bWJlcj48Zm9yZWlnbi1rZXlzPjxrZXkgYXBw
PSJFTiIgZGItaWQ9InJ2YXg1Znd2OTkwdnhpZTlzMHN2cnR3MTVlMDJ0ZmYwMHcwcyIgdGltZXN0
YW1wPSIxNTk1MDc2NTE5Ij4zNDwva2V5PjwvZm9yZWlnbi1rZXlzPjxyZWYtdHlwZSBuYW1lPSJK
b3VybmFsIEFydGljbGUiPjE3PC9yZWYtdHlwZT48Y29udHJpYnV0b3JzPjxhdXRob3JzPjxhdXRo
b3I+QXJheWEtQ2Fsdm8sIE1pZ3VlbDwvYXV0aG9yPjxhdXRob3I+TMOzcGV6LUfDs21leiwgSWdu
YWNpbzwvYXV0aG9yPjxhdXRob3I+Q2hhbWJlcmxhaW4tU2ltb24sIE5pY29sZXR0ZTwvYXV0aG9y
PjxhdXRob3I+TGXDs24tU2FsYXphciwgSm9zw6kgTHVpczwvYXV0aG9yPjxhdXRob3I+R3VpbGzD
qW4tR2lyw7NuLCBUZW9kb2xpdG88L2F1dGhvcj48YXV0aG9yPkNvcnJhbGVzLUNvcmRlcm8sIEp1
YW4gU2ViYXN0acOhbjwvYXV0aG9yPjxhdXRob3I+U8OhbmNoZXotQnJlbmVzLCBPbGdhPC9hdXRo
b3I+PC9hdXRob3JzPjwvY29udHJpYnV0b3JzPjx0aXRsZXM+PHRpdGxlPkV2YWx1YXRpb24gb2Yg
Y29tcHJlc3NpdmUgYW5kIGZsZXh1cmFsIHByb3BlcnRpZXMgb2YgY29udGludW91cyBmaWJlciBm
YWJyaWNhdGlvbiBhZGRpdGl2ZSBtYW51ZmFjdHVyaW5nIHRlY2hub2xvZ3k8L3RpdGxlPjxzZWNv
bmRhcnktdGl0bGU+QWRkaXRpdmUgTWFudWZhY3R1cmluZzwvc2Vjb25kYXJ5LXRpdGxlPjwvdGl0
bGVzPjxwZXJpb2RpY2FsPjxmdWxsLXRpdGxlPkFkZGl0aXZlIE1hbnVmYWN0dXJpbmc8L2Z1bGwt
dGl0bGU+PC9wZXJpb2RpY2FsPjxwYWdlcz4xNTctMTY0PC9wYWdlcz48dm9sdW1lPjIyPC92b2x1
bWU+PGRhdGVzPjx5ZWFyPjIwMTg8L3llYXI+PC9kYXRlcz48aXNibj4yMjE0LTg2MDQ8L2lzYm4+
PHVybHM+PC91cmxzPjwvcmVjb3JkPjwvQ2l0ZT48L0VuZE5vdGU+
</w:fldData>
        </w:fldChar>
      </w:r>
      <w:r w:rsidR="00FB0DFD">
        <w:instrText xml:space="preserve"> ADDIN EN.CITE </w:instrText>
      </w:r>
      <w:r w:rsidR="00FB0DFD">
        <w:fldChar w:fldCharType="begin">
          <w:fldData xml:space="preserve">PEVuZE5vdGU+PENpdGU+PEF1dGhvcj5GYXZhbG9ybzwvQXV0aG9yPjxZZWFyPjIwMTc8L1llYXI+
PFJlY051bT4zMjwvUmVjTnVtPjxEaXNwbGF5VGV4dD5bMzItMzRdPC9EaXNwbGF5VGV4dD48cmVj
b3JkPjxyZWMtbnVtYmVyPjMyPC9yZWMtbnVtYmVyPjxmb3JlaWduLWtleXM+PGtleSBhcHA9IkVO
IiBkYi1pZD0icnZheDVmd3Y5OTB2eGllOXMwc3ZydHcxNWUwMnRmZjAwdzBzIiB0aW1lc3RhbXA9
IjE1OTUwNzY1MTkiPjMyPC9rZXk+PC9mb3JlaWduLWtleXM+PHJlZi10eXBlIG5hbWU9IkpvdXJu
YWwgQXJ0aWNsZSI+MTc8L3JlZi10eXBlPjxjb250cmlidXRvcnM+PGF1dGhvcnM+PGF1dGhvcj5G
YXZhbG9ybywgQW50aG9ueSBKPC9hdXRob3I+PGF1dGhvcj5CcmVua2VuLCBCYXN0aWFuPC9hdXRo
b3I+PGF1dGhvcj5CYXJvY2lvLCBFZHVhcmRvPC9hdXRob3I+PGF1dGhvcj5QaXBlcywgUiBCeXJv
bjwvYXV0aG9yPjwvYXV0aG9ycz48L2NvbnRyaWJ1dG9ycz48dGl0bGVzPjx0aXRsZT5TaW11bGF0
aW9uIG9mIHBvbHltZXJpYyBjb21wb3NpdGVzIGFkZGl0aXZlIG1hbnVmYWN0dXJpbmcgdXNpbmcg
QWJhcXVzPC90aXRsZT48c2Vjb25kYXJ5LXRpdGxlPlNjaWVuY2UgaW4gdGhlIEFnZSBvZiBFeHBl
cmllbmNlPC9zZWNvbmRhcnktdGl0bGU+PC90aXRsZXM+PHBlcmlvZGljYWw+PGZ1bGwtdGl0bGU+
U2NpZW5jZSBpbiB0aGUgQWdlIG9mIEV4cGVyaWVuY2U8L2Z1bGwtdGl0bGU+PC9wZXJpb2RpY2Fs
PjxwYWdlcz4xMDMtMTE0PC9wYWdlcz48ZGF0ZXM+PHllYXI+MjAxNzwveWVhcj48L2RhdGVzPjx1
cmxzPjwvdXJscz48L3JlY29yZD48L0NpdGU+PENpdGU+PEF1dGhvcj5HYXJkYW48L0F1dGhvcj48
WWVhcj4yMDE2PC9ZZWFyPjxSZWNOdW0+MzM8L1JlY051bT48cmVjb3JkPjxyZWMtbnVtYmVyPjMz
PC9yZWMtbnVtYmVyPjxmb3JlaWduLWtleXM+PGtleSBhcHA9IkVOIiBkYi1pZD0icnZheDVmd3Y5
OTB2eGllOXMwc3ZydHcxNWUwMnRmZjAwdzBzIiB0aW1lc3RhbXA9IjE1OTUwNzY1MTkiPjMzPC9r
ZXk+PC9mb3JlaWduLWtleXM+PHJlZi10eXBlIG5hbWU9IkpvdXJuYWwgQXJ0aWNsZSI+MTc8L3Jl
Zi10eXBlPjxjb250cmlidXRvcnM+PGF1dGhvcnM+PGF1dGhvcj5HYXJkYW4sIEp1bGllbjwvYXV0
aG9yPjwvYXV0aG9ycz48L2NvbnRyaWJ1dG9ycz48dGl0bGVzPjx0aXRsZT5BZGRpdGl2ZSBtYW51
ZmFjdHVyaW5nIHRlY2hub2xvZ2llczogc3RhdGUgb2YgdGhlIGFydCBhbmQgdHJlbmRzPC90aXRs
ZT48c2Vjb25kYXJ5LXRpdGxlPkludGVybmF0aW9uYWwgSm91cm5hbCBvZiBQcm9kdWN0aW9uIFJl
c2VhcmNoPC9zZWNvbmRhcnktdGl0bGU+PC90aXRsZXM+PHBlcmlvZGljYWw+PGZ1bGwtdGl0bGU+
SW50ZXJuYXRpb25hbCBKb3VybmFsIG9mIFByb2R1Y3Rpb24gUmVzZWFyY2g8L2Z1bGwtdGl0bGU+
PC9wZXJpb2RpY2FsPjxwYWdlcz4zMTE4LTMxMzI8L3BhZ2VzPjx2b2x1bWU+NTQ8L3ZvbHVtZT48
bnVtYmVyPjEwPC9udW1iZXI+PGRhdGVzPjx5ZWFyPjIwMTY8L3llYXI+PC9kYXRlcz48aXNibj4w
MDIwLTc1NDM8L2lzYm4+PHVybHM+PC91cmxzPjwvcmVjb3JkPjwvQ2l0ZT48Q2l0ZT48QXV0aG9y
PkFyYXlhLUNhbHZvPC9BdXRob3I+PFllYXI+MjAxODwvWWVhcj48UmVjTnVtPjM0PC9SZWNOdW0+
PHJlY29yZD48cmVjLW51bWJlcj4zNDwvcmVjLW51bWJlcj48Zm9yZWlnbi1rZXlzPjxrZXkgYXBw
PSJFTiIgZGItaWQ9InJ2YXg1Znd2OTkwdnhpZTlzMHN2cnR3MTVlMDJ0ZmYwMHcwcyIgdGltZXN0
YW1wPSIxNTk1MDc2NTE5Ij4zNDwva2V5PjwvZm9yZWlnbi1rZXlzPjxyZWYtdHlwZSBuYW1lPSJK
b3VybmFsIEFydGljbGUiPjE3PC9yZWYtdHlwZT48Y29udHJpYnV0b3JzPjxhdXRob3JzPjxhdXRo
b3I+QXJheWEtQ2Fsdm8sIE1pZ3VlbDwvYXV0aG9yPjxhdXRob3I+TMOzcGV6LUfDs21leiwgSWdu
YWNpbzwvYXV0aG9yPjxhdXRob3I+Q2hhbWJlcmxhaW4tU2ltb24sIE5pY29sZXR0ZTwvYXV0aG9y
PjxhdXRob3I+TGXDs24tU2FsYXphciwgSm9zw6kgTHVpczwvYXV0aG9yPjxhdXRob3I+R3VpbGzD
qW4tR2lyw7NuLCBUZW9kb2xpdG88L2F1dGhvcj48YXV0aG9yPkNvcnJhbGVzLUNvcmRlcm8sIEp1
YW4gU2ViYXN0acOhbjwvYXV0aG9yPjxhdXRob3I+U8OhbmNoZXotQnJlbmVzLCBPbGdhPC9hdXRo
b3I+PC9hdXRob3JzPjwvY29udHJpYnV0b3JzPjx0aXRsZXM+PHRpdGxlPkV2YWx1YXRpb24gb2Yg
Y29tcHJlc3NpdmUgYW5kIGZsZXh1cmFsIHByb3BlcnRpZXMgb2YgY29udGludW91cyBmaWJlciBm
YWJyaWNhdGlvbiBhZGRpdGl2ZSBtYW51ZmFjdHVyaW5nIHRlY2hub2xvZ3k8L3RpdGxlPjxzZWNv
bmRhcnktdGl0bGU+QWRkaXRpdmUgTWFudWZhY3R1cmluZzwvc2Vjb25kYXJ5LXRpdGxlPjwvdGl0
bGVzPjxwZXJpb2RpY2FsPjxmdWxsLXRpdGxlPkFkZGl0aXZlIE1hbnVmYWN0dXJpbmc8L2Z1bGwt
dGl0bGU+PC9wZXJpb2RpY2FsPjxwYWdlcz4xNTctMTY0PC9wYWdlcz48dm9sdW1lPjIyPC92b2x1
bWU+PGRhdGVzPjx5ZWFyPjIwMTg8L3llYXI+PC9kYXRlcz48aXNibj4yMjE0LTg2MDQ8L2lzYm4+
PHVybHM+PC91cmxzPjwvcmVjb3JkPjwvQ2l0ZT48L0VuZE5vdGU+
</w:fldData>
        </w:fldChar>
      </w:r>
      <w:r w:rsidR="00FB0DFD">
        <w:instrText xml:space="preserve"> ADDIN EN.CITE.DATA </w:instrText>
      </w:r>
      <w:r w:rsidR="00FB0DFD">
        <w:fldChar w:fldCharType="end"/>
      </w:r>
      <w:r>
        <w:fldChar w:fldCharType="separate"/>
      </w:r>
      <w:r>
        <w:rPr>
          <w:noProof/>
        </w:rPr>
        <w:t>[32-34]</w:t>
      </w:r>
      <w:r>
        <w:fldChar w:fldCharType="end"/>
      </w:r>
      <w:r>
        <w:t xml:space="preserve">. </w:t>
      </w:r>
    </w:p>
    <w:p w14:paraId="4761C30A" w14:textId="081B4293" w:rsidR="008C29D9" w:rsidRDefault="008C29D9" w:rsidP="00A136BF">
      <w:pPr>
        <w:rPr>
          <w:iCs/>
        </w:rPr>
      </w:pPr>
      <w:r>
        <w:rPr>
          <w:color w:val="000000" w:themeColor="text1"/>
        </w:rPr>
        <w:t>Th</w:t>
      </w:r>
      <w:r>
        <w:t xml:space="preserve">e growth in AM over the last two decades has made great strides in the development of composite tooling; however, there are barriers such as low print speed and less developed materials for AM in terms of mechanical and thermal properties. </w:t>
      </w:r>
      <w:r w:rsidRPr="00C414A2">
        <w:rPr>
          <w:iCs/>
        </w:rPr>
        <w:t xml:space="preserve">Recent developments in polymer extrusion deposition </w:t>
      </w:r>
      <w:r>
        <w:rPr>
          <w:iCs/>
        </w:rPr>
        <w:t xml:space="preserve">have helped expand the use of </w:t>
      </w:r>
      <w:r w:rsidRPr="00C414A2">
        <w:rPr>
          <w:iCs/>
        </w:rPr>
        <w:t>composite</w:t>
      </w:r>
      <w:r>
        <w:rPr>
          <w:iCs/>
        </w:rPr>
        <w:t>s in</w:t>
      </w:r>
      <w:r w:rsidRPr="00C414A2">
        <w:rPr>
          <w:iCs/>
        </w:rPr>
        <w:t xml:space="preserve"> mold production.</w:t>
      </w:r>
      <w:r>
        <w:rPr>
          <w:iCs/>
        </w:rPr>
        <w:t xml:space="preserve"> Cincinnati Incorporated (CI) and Oak Ridge National Laboratory (ORNL) have created a large-scale big area additive manufacturing (BAAM) system (6 m × 2.4 m × 1.8 m) (</w:t>
      </w:r>
      <w:r w:rsidR="0027460F">
        <w:rPr>
          <w:iCs/>
        </w:rPr>
        <w:fldChar w:fldCharType="begin"/>
      </w:r>
      <w:r w:rsidR="0027460F">
        <w:rPr>
          <w:iCs/>
        </w:rPr>
        <w:instrText xml:space="preserve"> REF _Ref27126160 \h  \* MERGEFORMAT </w:instrText>
      </w:r>
      <w:r w:rsidR="0027460F">
        <w:rPr>
          <w:iCs/>
        </w:rPr>
      </w:r>
      <w:r w:rsidR="0027460F">
        <w:rPr>
          <w:iCs/>
        </w:rPr>
        <w:fldChar w:fldCharType="separate"/>
      </w:r>
      <w:r w:rsidR="00110995" w:rsidRPr="00110995">
        <w:rPr>
          <w:iCs/>
        </w:rPr>
        <w:t>Figure 1.6</w:t>
      </w:r>
      <w:r w:rsidR="0027460F">
        <w:rPr>
          <w:iCs/>
        </w:rPr>
        <w:fldChar w:fldCharType="end"/>
      </w:r>
      <w:r>
        <w:rPr>
          <w:iCs/>
        </w:rPr>
        <w:t xml:space="preserve">) to manufacture AM parts which can deposit material at a rate of 50 kg/hr. </w:t>
      </w:r>
      <w:r w:rsidRPr="006C22D8">
        <w:rPr>
          <w:iCs/>
        </w:rPr>
        <w:t>The BAAM uses a single screw extruder mounted on a gantry system</w:t>
      </w:r>
      <w:r>
        <w:rPr>
          <w:iCs/>
        </w:rPr>
        <w:t xml:space="preserve">. The schematic of the BAAM screw design is given in </w:t>
      </w:r>
      <w:r w:rsidR="0027460F">
        <w:rPr>
          <w:iCs/>
        </w:rPr>
        <w:fldChar w:fldCharType="begin"/>
      </w:r>
      <w:r w:rsidR="0027460F">
        <w:rPr>
          <w:iCs/>
        </w:rPr>
        <w:instrText xml:space="preserve"> REF _Ref36470433 \h  \* MERGEFORMAT </w:instrText>
      </w:r>
      <w:r w:rsidR="0027460F">
        <w:rPr>
          <w:iCs/>
        </w:rPr>
      </w:r>
      <w:r w:rsidR="0027460F">
        <w:rPr>
          <w:iCs/>
        </w:rPr>
        <w:fldChar w:fldCharType="separate"/>
      </w:r>
      <w:r w:rsidR="00110995" w:rsidRPr="00C4499A">
        <w:rPr>
          <w:iCs/>
        </w:rPr>
        <w:t xml:space="preserve">Figure </w:t>
      </w:r>
      <w:r w:rsidR="00110995">
        <w:rPr>
          <w:iCs/>
        </w:rPr>
        <w:t>1</w:t>
      </w:r>
      <w:r w:rsidR="00110995" w:rsidRPr="00C4499A">
        <w:rPr>
          <w:iCs/>
        </w:rPr>
        <w:t>.</w:t>
      </w:r>
      <w:r w:rsidR="00110995">
        <w:rPr>
          <w:iCs/>
        </w:rPr>
        <w:t>7</w:t>
      </w:r>
      <w:r w:rsidR="0027460F">
        <w:rPr>
          <w:iCs/>
        </w:rPr>
        <w:fldChar w:fldCharType="end"/>
      </w:r>
      <w:r>
        <w:rPr>
          <w:iCs/>
        </w:rPr>
        <w:t xml:space="preserve"> </w:t>
      </w:r>
      <w:r>
        <w:rPr>
          <w:iCs/>
        </w:rPr>
        <w:fldChar w:fldCharType="begin"/>
      </w:r>
      <w:r w:rsidR="00FB0DFD">
        <w:rPr>
          <w:iCs/>
        </w:rPr>
        <w:instrText xml:space="preserve"> ADDIN EN.CITE &lt;EndNote&gt;&lt;Cite&gt;&lt;Author&gt;Chesser&lt;/Author&gt;&lt;Year&gt;2019&lt;/Year&gt;&lt;RecNum&gt;35&lt;/RecNum&gt;&lt;DisplayText&gt;[35]&lt;/DisplayText&gt;&lt;record&gt;&lt;rec-number&gt;35&lt;/rec-number&gt;&lt;foreign-keys&gt;&lt;key app="EN" db-id="rvax5fwv990vxie9s0svrtw15e02tff00w0s" timestamp="1595076519"&gt;35&lt;/key&gt;&lt;/foreign-keys&gt;&lt;ref-type name="Journal Article"&gt;17&lt;/ref-type&gt;&lt;contributors&gt;&lt;authors&gt;&lt;author&gt;Chesser, Phillip&lt;/author&gt;&lt;author&gt;Post, Brian&lt;/author&gt;&lt;author&gt;Roschli, Alex&lt;/author&gt;&lt;author&gt;Carnal, Charles&lt;/author&gt;&lt;author&gt;Lind, Randall&lt;/author&gt;&lt;author&gt;Borish, Michael&lt;/author&gt;&lt;author&gt;Love, Lonnie %J Additive Manufacturing&lt;/author&gt;&lt;/authors&gt;&lt;/contributors&gt;&lt;titles&gt;&lt;title&gt;Extrusion control for high quality printing on Big Area Additive Manufacturing (BAAM) systems&lt;/title&gt;&lt;/titles&gt;&lt;pages&gt;445-455&lt;/pages&gt;&lt;volume&gt;28&lt;/volume&gt;&lt;dates&gt;&lt;year&gt;2019&lt;/year&gt;&lt;/dates&gt;&lt;isbn&gt;2214-8604&lt;/isbn&gt;&lt;urls&gt;&lt;/urls&gt;&lt;/record&gt;&lt;/Cite&gt;&lt;/EndNote&gt;</w:instrText>
      </w:r>
      <w:r>
        <w:rPr>
          <w:iCs/>
        </w:rPr>
        <w:fldChar w:fldCharType="separate"/>
      </w:r>
      <w:r>
        <w:rPr>
          <w:iCs/>
          <w:noProof/>
        </w:rPr>
        <w:t>[35]</w:t>
      </w:r>
      <w:r>
        <w:rPr>
          <w:iCs/>
        </w:rPr>
        <w:fldChar w:fldCharType="end"/>
      </w:r>
      <w:r>
        <w:rPr>
          <w:iCs/>
        </w:rPr>
        <w:t xml:space="preserve">. The feedstock materials for BAAM are pellets (instead of wires/filaments), similar to that used in injection molding </w:t>
      </w:r>
      <w:r>
        <w:rPr>
          <w:iCs/>
        </w:rPr>
        <w:fldChar w:fldCharType="begin"/>
      </w:r>
      <w:r w:rsidR="00FB0DFD">
        <w:rPr>
          <w:iCs/>
        </w:rPr>
        <w:instrText xml:space="preserve"> ADDIN EN.CITE &lt;EndNote&gt;&lt;Cite&gt;&lt;Author&gt;Kishore&lt;/Author&gt;&lt;Year&gt;2016&lt;/Year&gt;&lt;RecNum&gt;36&lt;/RecNum&gt;&lt;DisplayText&gt;[36, 37]&lt;/DisplayText&gt;&lt;record&gt;&lt;rec-number&gt;36&lt;/rec-number&gt;&lt;foreign-keys&gt;&lt;key app="EN" db-id="rvax5fwv990vxie9s0svrtw15e02tff00w0s" timestamp="1595076519"&gt;36&lt;/key&gt;&lt;/foreign-keys&gt;&lt;ref-type name="Report"&gt;27&lt;/ref-type&gt;&lt;contributors&gt;&lt;authors&gt;&lt;author&gt;Kishore, Vidya&lt;/author&gt;&lt;author&gt;Chen, Xun&lt;/author&gt;&lt;author&gt;Ajinjeru, Christine&lt;/author&gt;&lt;author&gt;Hassen, Ahmed A&lt;/author&gt;&lt;author&gt;Lindahl, John M&lt;/author&gt;&lt;author&gt;Failla, Jordan&lt;/author&gt;&lt;author&gt;Kunc, Vlastimil&lt;/author&gt;&lt;author&gt;Duty, Chad E&lt;/author&gt;&lt;/authors&gt;&lt;/contributors&gt;&lt;titles&gt;&lt;title&gt;Additive manufacturing of high performance semicrystalline thermoplastics and their composites&lt;/title&gt;&lt;/titles&gt;&lt;dates&gt;&lt;year&gt;2016&lt;/year&gt;&lt;/dates&gt;&lt;publisher&gt;Oak Ridge National Lab.(ORNL), Oak Ridge, TN (United States)&lt;/publisher&gt;&lt;urls&gt;&lt;/urls&gt;&lt;/record&gt;&lt;/Cite&gt;&lt;Cite&gt;&lt;Author&gt;Duty&lt;/Author&gt;&lt;Year&gt;2017&lt;/Year&gt;&lt;RecNum&gt;37&lt;/RecNum&gt;&lt;record&gt;&lt;rec-number&gt;37&lt;/rec-number&gt;&lt;foreign-keys&gt;&lt;key app="EN" db-id="rvax5fwv990vxie9s0svrtw15e02tff00w0s" timestamp="1595076520"&gt;37&lt;/key&gt;&lt;/foreign-keys&gt;&lt;ref-type name="Journal Article"&gt;17&lt;/ref-type&gt;&lt;contributors&gt;&lt;authors&gt;&lt;author&gt;Duty, Chad E&lt;/author&gt;&lt;author&gt;Kunc, Vlastimil&lt;/author&gt;&lt;author&gt;Compton, Brett&lt;/author&gt;&lt;author&gt;Post, Brian&lt;/author&gt;&lt;author&gt;Erdman, Donald&lt;/author&gt;&lt;author&gt;Smith, Rachel&lt;/author&gt;&lt;author&gt;Lind, Randall&lt;/author&gt;&lt;author&gt;Lloyd, Peter&lt;/author&gt;&lt;author&gt;Love, Lonnie %J Rapid Prototyping Journal&lt;/author&gt;&lt;/authors&gt;&lt;/contributors&gt;&lt;titles&gt;&lt;title&gt;Structure and mechanical behavior of Big Area Additive Manufacturing (BAAM) materials&lt;/title&gt;&lt;/titles&gt;&lt;pages&gt;181-189&lt;/pages&gt;&lt;volume&gt;23&lt;/volume&gt;&lt;number&gt;1&lt;/number&gt;&lt;dates&gt;&lt;year&gt;2017&lt;/year&gt;&lt;/dates&gt;&lt;isbn&gt;1355-2546&lt;/isbn&gt;&lt;urls&gt;&lt;/urls&gt;&lt;/record&gt;&lt;/Cite&gt;&lt;/EndNote&gt;</w:instrText>
      </w:r>
      <w:r>
        <w:rPr>
          <w:iCs/>
        </w:rPr>
        <w:fldChar w:fldCharType="separate"/>
      </w:r>
      <w:r>
        <w:rPr>
          <w:iCs/>
          <w:noProof/>
        </w:rPr>
        <w:t>[36, 37]</w:t>
      </w:r>
      <w:r>
        <w:rPr>
          <w:iCs/>
        </w:rPr>
        <w:fldChar w:fldCharType="end"/>
      </w:r>
      <w:r>
        <w:rPr>
          <w:iCs/>
        </w:rPr>
        <w:t>. This broadens the supply chain of available materials for BAAM and significantly reduces the cost of feed material in comparison to filaments. The pellets are dried before they are fed to the extruder. The BAAM extruder rotates in a barrel, which has four heating zones to melt the polymer. The resulting physical states of the pellets migrate through different sections of the screw, i.e. from the feed section to transition section. The molten material is then transferred to the metering section and is forced out of the screw through the deposition nozzle under pressure. The large-scale parts are fabricated by depositing material on a heated bed. The components made from BAAM find applications in aerospace, automotive, energy, and tooling.</w:t>
      </w:r>
    </w:p>
    <w:p w14:paraId="219E2902" w14:textId="77777777" w:rsidR="00CE50C1" w:rsidRDefault="00CE50C1" w:rsidP="00CE50C1">
      <w:pPr>
        <w:rPr>
          <w:iCs/>
        </w:rPr>
      </w:pPr>
    </w:p>
    <w:p w14:paraId="4B97E44E" w14:textId="77777777" w:rsidR="00CE50C1" w:rsidRDefault="00CE50C1" w:rsidP="00CE50C1">
      <w:pPr>
        <w:pStyle w:val="Caption"/>
        <w:jc w:val="center"/>
      </w:pPr>
      <w:r>
        <w:rPr>
          <w:noProof/>
        </w:rPr>
        <w:lastRenderedPageBreak/>
        <w:drawing>
          <wp:inline distT="0" distB="0" distL="0" distR="0" wp14:anchorId="2ECDF004" wp14:editId="2D7D932F">
            <wp:extent cx="5157470" cy="2286000"/>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57470" cy="2286000"/>
                    </a:xfrm>
                    <a:prstGeom prst="rect">
                      <a:avLst/>
                    </a:prstGeom>
                    <a:noFill/>
                  </pic:spPr>
                </pic:pic>
              </a:graphicData>
            </a:graphic>
          </wp:inline>
        </w:drawing>
      </w:r>
    </w:p>
    <w:p w14:paraId="1D1E4F1E" w14:textId="1AC9286C" w:rsidR="00CE50C1" w:rsidRPr="00006051" w:rsidRDefault="00CE50C1" w:rsidP="00CE50C1">
      <w:pPr>
        <w:pStyle w:val="Caption"/>
        <w:spacing w:line="480" w:lineRule="auto"/>
        <w:jc w:val="center"/>
        <w:rPr>
          <w:i w:val="0"/>
          <w:color w:val="auto"/>
          <w:sz w:val="24"/>
          <w:szCs w:val="24"/>
        </w:rPr>
      </w:pPr>
      <w:bookmarkStart w:id="25" w:name="_Ref27126160"/>
      <w:bookmarkStart w:id="26" w:name="_Toc46089512"/>
      <w:r w:rsidRPr="00006051">
        <w:rPr>
          <w:i w:val="0"/>
          <w:color w:val="auto"/>
          <w:sz w:val="24"/>
          <w:szCs w:val="24"/>
        </w:rPr>
        <w:t xml:space="preserve">Figure </w:t>
      </w:r>
      <w:r w:rsidRPr="00006051">
        <w:rPr>
          <w:i w:val="0"/>
          <w:color w:val="auto"/>
          <w:sz w:val="24"/>
          <w:szCs w:val="24"/>
        </w:rPr>
        <w:fldChar w:fldCharType="begin"/>
      </w:r>
      <w:r w:rsidRPr="00006051">
        <w:rPr>
          <w:i w:val="0"/>
          <w:color w:val="auto"/>
          <w:sz w:val="24"/>
          <w:szCs w:val="24"/>
        </w:rPr>
        <w:instrText xml:space="preserve"> STYLEREF 1 \s </w:instrText>
      </w:r>
      <w:r w:rsidRPr="00006051">
        <w:rPr>
          <w:i w:val="0"/>
          <w:color w:val="auto"/>
          <w:sz w:val="24"/>
          <w:szCs w:val="24"/>
        </w:rPr>
        <w:fldChar w:fldCharType="separate"/>
      </w:r>
      <w:r w:rsidR="00110995">
        <w:rPr>
          <w:i w:val="0"/>
          <w:noProof/>
          <w:color w:val="auto"/>
          <w:sz w:val="24"/>
          <w:szCs w:val="24"/>
        </w:rPr>
        <w:t>1</w:t>
      </w:r>
      <w:r w:rsidRPr="00006051">
        <w:rPr>
          <w:i w:val="0"/>
          <w:color w:val="auto"/>
          <w:sz w:val="24"/>
          <w:szCs w:val="24"/>
        </w:rPr>
        <w:fldChar w:fldCharType="end"/>
      </w:r>
      <w:r w:rsidRPr="00006051">
        <w:rPr>
          <w:i w:val="0"/>
          <w:color w:val="auto"/>
          <w:sz w:val="24"/>
          <w:szCs w:val="24"/>
        </w:rPr>
        <w:t>.</w:t>
      </w:r>
      <w:r w:rsidRPr="00006051">
        <w:rPr>
          <w:i w:val="0"/>
          <w:color w:val="auto"/>
          <w:sz w:val="24"/>
          <w:szCs w:val="24"/>
        </w:rPr>
        <w:fldChar w:fldCharType="begin"/>
      </w:r>
      <w:r w:rsidRPr="00006051">
        <w:rPr>
          <w:i w:val="0"/>
          <w:color w:val="auto"/>
          <w:sz w:val="24"/>
          <w:szCs w:val="24"/>
        </w:rPr>
        <w:instrText xml:space="preserve"> SEQ Figure \* ARABIC \s 1 </w:instrText>
      </w:r>
      <w:r w:rsidRPr="00006051">
        <w:rPr>
          <w:i w:val="0"/>
          <w:color w:val="auto"/>
          <w:sz w:val="24"/>
          <w:szCs w:val="24"/>
        </w:rPr>
        <w:fldChar w:fldCharType="separate"/>
      </w:r>
      <w:r w:rsidR="00110995">
        <w:rPr>
          <w:i w:val="0"/>
          <w:noProof/>
          <w:color w:val="auto"/>
          <w:sz w:val="24"/>
          <w:szCs w:val="24"/>
        </w:rPr>
        <w:t>6</w:t>
      </w:r>
      <w:r w:rsidRPr="00006051">
        <w:rPr>
          <w:i w:val="0"/>
          <w:color w:val="auto"/>
          <w:sz w:val="24"/>
          <w:szCs w:val="24"/>
        </w:rPr>
        <w:fldChar w:fldCharType="end"/>
      </w:r>
      <w:bookmarkEnd w:id="25"/>
      <w:r w:rsidRPr="00006051">
        <w:rPr>
          <w:i w:val="0"/>
          <w:color w:val="auto"/>
          <w:sz w:val="24"/>
          <w:szCs w:val="24"/>
        </w:rPr>
        <w:t>: BAAM set up (working area: 6 m × 2.4 m × 1.8 m), Manufacturing Demonstration Facility, ORNL. The extrusion screw is mounted on a gantry system. (a) extruder screw (b) nozzle. Photo Courtesy of ORNL, US Department of Energy.</w:t>
      </w:r>
      <w:bookmarkEnd w:id="26"/>
    </w:p>
    <w:p w14:paraId="70B445E5" w14:textId="77777777" w:rsidR="00CE50C1" w:rsidRDefault="00CE50C1" w:rsidP="00A136BF">
      <w:pPr>
        <w:rPr>
          <w:iCs/>
        </w:rPr>
      </w:pPr>
    </w:p>
    <w:p w14:paraId="56E33AD9" w14:textId="77777777" w:rsidR="00C4499A" w:rsidRDefault="00C4499A" w:rsidP="00A136BF">
      <w:pPr>
        <w:rPr>
          <w:iCs/>
        </w:rPr>
      </w:pPr>
    </w:p>
    <w:p w14:paraId="66558041" w14:textId="77777777" w:rsidR="00C4499A" w:rsidRDefault="00C4499A" w:rsidP="00A136BF">
      <w:pPr>
        <w:rPr>
          <w:iCs/>
        </w:rPr>
      </w:pPr>
    </w:p>
    <w:p w14:paraId="79262D41" w14:textId="77777777" w:rsidR="00C4499A" w:rsidRDefault="00C4499A" w:rsidP="00A136BF">
      <w:pPr>
        <w:rPr>
          <w:iCs/>
        </w:rPr>
      </w:pPr>
    </w:p>
    <w:p w14:paraId="48A3092E" w14:textId="77777777" w:rsidR="00C4499A" w:rsidRDefault="00C4499A" w:rsidP="00A136BF">
      <w:pPr>
        <w:rPr>
          <w:iCs/>
        </w:rPr>
      </w:pPr>
    </w:p>
    <w:p w14:paraId="338E32FB" w14:textId="77777777" w:rsidR="00C4499A" w:rsidRDefault="00C4499A" w:rsidP="00A136BF">
      <w:pPr>
        <w:rPr>
          <w:iCs/>
        </w:rPr>
      </w:pPr>
    </w:p>
    <w:p w14:paraId="7146872B" w14:textId="77777777" w:rsidR="00C4499A" w:rsidRDefault="00C4499A" w:rsidP="00A136BF">
      <w:pPr>
        <w:rPr>
          <w:iCs/>
        </w:rPr>
      </w:pPr>
    </w:p>
    <w:p w14:paraId="39BC8178" w14:textId="77777777" w:rsidR="00C4499A" w:rsidRDefault="00C4499A" w:rsidP="00A136BF">
      <w:pPr>
        <w:rPr>
          <w:iCs/>
        </w:rPr>
      </w:pPr>
    </w:p>
    <w:p w14:paraId="0FBFB462" w14:textId="77777777" w:rsidR="00C4499A" w:rsidRDefault="00C4499A" w:rsidP="00A136BF">
      <w:pPr>
        <w:rPr>
          <w:iCs/>
        </w:rPr>
      </w:pPr>
    </w:p>
    <w:p w14:paraId="4877DAA2" w14:textId="77777777" w:rsidR="00C4499A" w:rsidRDefault="00C4499A" w:rsidP="00A136BF">
      <w:pPr>
        <w:rPr>
          <w:iCs/>
        </w:rPr>
      </w:pPr>
    </w:p>
    <w:p w14:paraId="038F950B" w14:textId="77777777" w:rsidR="00C4499A" w:rsidRDefault="00C4499A" w:rsidP="00C4499A">
      <w:pPr>
        <w:jc w:val="center"/>
      </w:pPr>
      <w:r>
        <w:rPr>
          <w:noProof/>
        </w:rPr>
        <w:lastRenderedPageBreak/>
        <w:drawing>
          <wp:inline distT="0" distB="0" distL="0" distR="0" wp14:anchorId="09B27556" wp14:editId="1E4C291B">
            <wp:extent cx="4405681" cy="36576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05681" cy="3657600"/>
                    </a:xfrm>
                    <a:prstGeom prst="rect">
                      <a:avLst/>
                    </a:prstGeom>
                    <a:noFill/>
                  </pic:spPr>
                </pic:pic>
              </a:graphicData>
            </a:graphic>
          </wp:inline>
        </w:drawing>
      </w:r>
    </w:p>
    <w:p w14:paraId="390B5A2F" w14:textId="04FA6362" w:rsidR="00C4499A" w:rsidRDefault="00C4499A" w:rsidP="00C4499A">
      <w:pPr>
        <w:jc w:val="center"/>
        <w:rPr>
          <w:iCs/>
        </w:rPr>
      </w:pPr>
      <w:bookmarkStart w:id="27" w:name="_Ref36470433"/>
      <w:bookmarkStart w:id="28" w:name="_Toc46089513"/>
      <w:r w:rsidRPr="00C4499A">
        <w:rPr>
          <w:iCs/>
        </w:rPr>
        <w:t xml:space="preserve">Figure </w:t>
      </w:r>
      <w:r w:rsidRPr="00C4499A">
        <w:rPr>
          <w:iCs/>
        </w:rPr>
        <w:fldChar w:fldCharType="begin"/>
      </w:r>
      <w:r w:rsidRPr="00C4499A">
        <w:rPr>
          <w:iCs/>
        </w:rPr>
        <w:instrText xml:space="preserve"> STYLEREF 1 \s </w:instrText>
      </w:r>
      <w:r w:rsidRPr="00C4499A">
        <w:rPr>
          <w:iCs/>
        </w:rPr>
        <w:fldChar w:fldCharType="separate"/>
      </w:r>
      <w:r w:rsidR="00110995">
        <w:rPr>
          <w:iCs/>
          <w:noProof/>
        </w:rPr>
        <w:t>1</w:t>
      </w:r>
      <w:r w:rsidRPr="00C4499A">
        <w:rPr>
          <w:iCs/>
        </w:rPr>
        <w:fldChar w:fldCharType="end"/>
      </w:r>
      <w:r w:rsidRPr="00C4499A">
        <w:rPr>
          <w:iCs/>
        </w:rPr>
        <w:t>.</w:t>
      </w:r>
      <w:r w:rsidRPr="00C4499A">
        <w:rPr>
          <w:iCs/>
        </w:rPr>
        <w:fldChar w:fldCharType="begin"/>
      </w:r>
      <w:r w:rsidRPr="00C4499A">
        <w:rPr>
          <w:iCs/>
        </w:rPr>
        <w:instrText xml:space="preserve"> SEQ Figure \* ARABIC \s 1 </w:instrText>
      </w:r>
      <w:r w:rsidRPr="00C4499A">
        <w:rPr>
          <w:iCs/>
        </w:rPr>
        <w:fldChar w:fldCharType="separate"/>
      </w:r>
      <w:r w:rsidR="00110995">
        <w:rPr>
          <w:iCs/>
          <w:noProof/>
        </w:rPr>
        <w:t>7</w:t>
      </w:r>
      <w:r w:rsidRPr="00C4499A">
        <w:rPr>
          <w:iCs/>
        </w:rPr>
        <w:fldChar w:fldCharType="end"/>
      </w:r>
      <w:bookmarkEnd w:id="27"/>
      <w:r w:rsidRPr="00C4499A">
        <w:rPr>
          <w:iCs/>
        </w:rPr>
        <w:t xml:space="preserve">: Single screw polymer extrusion deposition head of BAAM </w:t>
      </w:r>
      <w:r w:rsidRPr="00C4499A">
        <w:rPr>
          <w:iCs/>
        </w:rPr>
        <w:fldChar w:fldCharType="begin"/>
      </w:r>
      <w:r w:rsidRPr="00C4499A">
        <w:rPr>
          <w:iCs/>
        </w:rPr>
        <w:instrText xml:space="preserve"> ADDIN EN.CITE &lt;EndNote&gt;&lt;Cite&gt;&lt;Author&gt;Chesser&lt;/Author&gt;&lt;Year&gt;2019&lt;/Year&gt;&lt;RecNum&gt;35&lt;/RecNum&gt;&lt;DisplayText&gt;[35]&lt;/DisplayText&gt;&lt;record&gt;&lt;rec-number&gt;35&lt;/rec-number&gt;&lt;foreign-keys&gt;&lt;key app="EN" db-id="rvax5fwv990vxie9s0svrtw15e02tff00w0s" timestamp="1595076519"&gt;35&lt;/key&gt;&lt;/foreign-keys&gt;&lt;ref-type name="Journal Article"&gt;17&lt;/ref-type&gt;&lt;contributors&gt;&lt;authors&gt;&lt;author&gt;Chesser, Phillip&lt;/author&gt;&lt;author&gt;Post, Brian&lt;/author&gt;&lt;author&gt;Roschli, Alex&lt;/author&gt;&lt;author&gt;Carnal, Charles&lt;/author&gt;&lt;author&gt;Lind, Randall&lt;/author&gt;&lt;author&gt;Borish, Michael&lt;/author&gt;&lt;author&gt;Love, Lonnie %J Additive Manufacturing&lt;/author&gt;&lt;/authors&gt;&lt;/contributors&gt;&lt;titles&gt;&lt;title&gt;Extrusion control for high quality printing on Big Area Additive Manufacturing (BAAM) systems&lt;/title&gt;&lt;/titles&gt;&lt;pages&gt;445-455&lt;/pages&gt;&lt;volume&gt;28&lt;/volume&gt;&lt;dates&gt;&lt;year&gt;2019&lt;/year&gt;&lt;/dates&gt;&lt;isbn&gt;2214-8604&lt;/isbn&gt;&lt;urls&gt;&lt;/urls&gt;&lt;/record&gt;&lt;/Cite&gt;&lt;/EndNote&gt;</w:instrText>
      </w:r>
      <w:r w:rsidRPr="00C4499A">
        <w:rPr>
          <w:iCs/>
        </w:rPr>
        <w:fldChar w:fldCharType="separate"/>
      </w:r>
      <w:r w:rsidRPr="00C4499A">
        <w:rPr>
          <w:iCs/>
        </w:rPr>
        <w:t>[35]</w:t>
      </w:r>
      <w:r w:rsidRPr="00C4499A">
        <w:rPr>
          <w:iCs/>
        </w:rPr>
        <w:fldChar w:fldCharType="end"/>
      </w:r>
      <w:r w:rsidRPr="00C4499A">
        <w:rPr>
          <w:iCs/>
        </w:rPr>
        <w:t>. Screw has four heating zones to melt the pellets. Pellets undergoes from different sections as feed, transition and metering before coming out from extruder.</w:t>
      </w:r>
      <w:bookmarkEnd w:id="28"/>
    </w:p>
    <w:p w14:paraId="31A3F936" w14:textId="77777777" w:rsidR="00C4499A" w:rsidRDefault="00C4499A" w:rsidP="00A136BF">
      <w:pPr>
        <w:rPr>
          <w:iCs/>
        </w:rPr>
      </w:pPr>
    </w:p>
    <w:p w14:paraId="21471A33" w14:textId="77777777" w:rsidR="00C4499A" w:rsidRDefault="00C4499A" w:rsidP="00A136BF">
      <w:pPr>
        <w:rPr>
          <w:iCs/>
        </w:rPr>
      </w:pPr>
    </w:p>
    <w:p w14:paraId="3FC4D2FF" w14:textId="77777777" w:rsidR="00C4499A" w:rsidRDefault="00C4499A" w:rsidP="00A136BF">
      <w:pPr>
        <w:rPr>
          <w:iCs/>
        </w:rPr>
      </w:pPr>
    </w:p>
    <w:p w14:paraId="7CDF4A83" w14:textId="77777777" w:rsidR="00C4499A" w:rsidRDefault="00C4499A" w:rsidP="00A136BF">
      <w:pPr>
        <w:rPr>
          <w:iCs/>
        </w:rPr>
      </w:pPr>
    </w:p>
    <w:p w14:paraId="1D3A878B" w14:textId="77777777" w:rsidR="00C4499A" w:rsidRDefault="00C4499A" w:rsidP="00A136BF">
      <w:pPr>
        <w:rPr>
          <w:iCs/>
        </w:rPr>
      </w:pPr>
    </w:p>
    <w:p w14:paraId="56C77A98" w14:textId="77777777" w:rsidR="00C4499A" w:rsidRDefault="00C4499A" w:rsidP="00A136BF">
      <w:pPr>
        <w:rPr>
          <w:iCs/>
        </w:rPr>
      </w:pPr>
    </w:p>
    <w:p w14:paraId="7532D648" w14:textId="77777777" w:rsidR="00216858" w:rsidRPr="00846832" w:rsidRDefault="00216858" w:rsidP="00DE238C">
      <w:pPr>
        <w:pStyle w:val="Heading2"/>
        <w:spacing w:before="0" w:after="0"/>
        <w:ind w:left="540"/>
      </w:pPr>
      <w:bookmarkStart w:id="29" w:name="_Toc45996098"/>
      <w:bookmarkStart w:id="30" w:name="_Toc56938717"/>
      <w:r w:rsidRPr="00846832">
        <w:lastRenderedPageBreak/>
        <w:t>RESEARCH OBJECTIVES</w:t>
      </w:r>
      <w:bookmarkEnd w:id="29"/>
      <w:bookmarkEnd w:id="30"/>
    </w:p>
    <w:p w14:paraId="3A537840" w14:textId="77777777" w:rsidR="00216858" w:rsidRDefault="00216858" w:rsidP="00DE238C">
      <w:pPr>
        <w:spacing w:after="0"/>
      </w:pPr>
      <w:r>
        <w:t xml:space="preserve">The work has been divided in three objectives. </w:t>
      </w:r>
    </w:p>
    <w:p w14:paraId="2F38FEE6" w14:textId="77777777" w:rsidR="00216858" w:rsidRPr="00372142" w:rsidRDefault="00216858" w:rsidP="00DE238C">
      <w:pPr>
        <w:spacing w:after="0"/>
        <w:jc w:val="center"/>
      </w:pPr>
      <w:r>
        <w:t xml:space="preserve">OBJECTIVE 1: </w:t>
      </w:r>
      <w:r w:rsidRPr="00372142">
        <w:t>INVESTIGATE THE EDF-AM PROCESS TO COMPARE TO TRADITIONAL ECM AND IM PROCESS</w:t>
      </w:r>
    </w:p>
    <w:p w14:paraId="581D4026" w14:textId="38979A9E" w:rsidR="00216858" w:rsidRDefault="00216858" w:rsidP="000B75F8">
      <w:pPr>
        <w:spacing w:after="0"/>
        <w:rPr>
          <w:iCs/>
        </w:rPr>
      </w:pPr>
      <w:r>
        <w:t xml:space="preserve">Recent inventions in the ability of AM to use carbon fiber (CF) reinforced pellets as a feedstock to manufacture components has changed its purpose from prototypes to structural load-bearing parts. </w:t>
      </w:r>
      <w:r w:rsidRPr="003D1AE3">
        <w:t>However, compared to traditional manufacturing techniques, the mechanical properties of AM materials and their resulting components are not well understood.</w:t>
      </w:r>
      <w:r>
        <w:t xml:space="preserve"> This work characterized the twin-screw compounded short CF-PPS pellets as feedstock material for EDF-AM.  Spectroscopic and thermal characterization were performed on these pellets to understand the bonding and thermal properties. The mechanical behavior of CF-PPS for extrusion deposition BAAM was compared with traditional processing methods, namely- IM and ECM.</w:t>
      </w:r>
    </w:p>
    <w:p w14:paraId="23788141" w14:textId="77777777" w:rsidR="00CE50C1" w:rsidRDefault="00CE50C1" w:rsidP="000B75F8">
      <w:pPr>
        <w:spacing w:after="0"/>
        <w:jc w:val="center"/>
      </w:pPr>
      <w:r>
        <w:t xml:space="preserve">OBJECTIVE 2: </w:t>
      </w:r>
      <w:r w:rsidRPr="00941939">
        <w:t>OPTIMIZING THE INFILL PATTERN OF ADDITIVELY MANUFACTURED COMPRESSION MOLDS</w:t>
      </w:r>
    </w:p>
    <w:p w14:paraId="45C5E1BA" w14:textId="61037068" w:rsidR="00721D0B" w:rsidRDefault="00CE50C1" w:rsidP="000B75F8">
      <w:pPr>
        <w:spacing w:after="0"/>
        <w:rPr>
          <w:iCs/>
        </w:rPr>
      </w:pPr>
      <w:r>
        <w:t>In this objective, attention of the research progress towards structural application (tooling) of EDF-AM process. AM</w:t>
      </w:r>
      <w:r w:rsidRPr="001E7A24">
        <w:t xml:space="preserve"> offers potential advantages over traditional tool manufacturing</w:t>
      </w:r>
      <w:r>
        <w:t xml:space="preserve"> processes because of lead time and cost reduction, improved functionality, and increased ability to customize parts. The work i</w:t>
      </w:r>
      <w:r w:rsidRPr="007B4266">
        <w:t>nvestigate</w:t>
      </w:r>
      <w:r>
        <w:t>s</w:t>
      </w:r>
      <w:r w:rsidRPr="007B4266">
        <w:t xml:space="preserve"> the anisotropic thermal behavior of CF for additively manufactured molds for high-temperature applications (heating up to 100 °C). Fabricate</w:t>
      </w:r>
      <w:r>
        <w:t>d</w:t>
      </w:r>
      <w:r w:rsidRPr="007B4266">
        <w:t xml:space="preserve"> molds with different infill patterns using the EDF-AM process to understand the effect of CF orientation on thermal conductivity and deflection</w:t>
      </w:r>
      <w:r>
        <w:t xml:space="preserve"> (warpage)</w:t>
      </w:r>
      <w:r w:rsidRPr="007B4266">
        <w:t xml:space="preserve"> of the mold. A </w:t>
      </w:r>
      <w:r>
        <w:t xml:space="preserve">FEA </w:t>
      </w:r>
      <w:r w:rsidRPr="007B4266">
        <w:t xml:space="preserve">model </w:t>
      </w:r>
      <w:r>
        <w:t>was</w:t>
      </w:r>
      <w:r w:rsidRPr="007B4266">
        <w:t xml:space="preserve"> used to generate the toolpath (deposition path) with various print orientations, and the orientation of local material properties </w:t>
      </w:r>
      <w:r>
        <w:t>we</w:t>
      </w:r>
      <w:r w:rsidRPr="007B4266">
        <w:t>re imported directly to a thermal simulation powered by Abaqus 2018.</w:t>
      </w:r>
    </w:p>
    <w:p w14:paraId="0C5F9731" w14:textId="77777777" w:rsidR="00CE50C1" w:rsidRDefault="00CE50C1" w:rsidP="000B75F8">
      <w:pPr>
        <w:spacing w:after="0"/>
        <w:jc w:val="center"/>
      </w:pPr>
      <w:r>
        <w:lastRenderedPageBreak/>
        <w:t xml:space="preserve">OBJECTIVE 3: </w:t>
      </w:r>
      <w:r w:rsidRPr="00B14CAE">
        <w:t>IMPROVE DURABILITY AND SURFACE QUALITY OF ADDITIVELY MANUFACTURED MOLDS USING CARBON FIBER-BISMALEIMIDE (CF-BMI) PREPREG</w:t>
      </w:r>
    </w:p>
    <w:p w14:paraId="22CEC57A" w14:textId="4A37F32A" w:rsidR="00216858" w:rsidRDefault="00CE50C1" w:rsidP="000B75F8">
      <w:pPr>
        <w:spacing w:after="0"/>
        <w:rPr>
          <w:iCs/>
        </w:rPr>
      </w:pPr>
      <w:r>
        <w:t xml:space="preserve">A hybrid tool features a skin which provide desired surface quality, durability and a low-density substrate to reduce weight of the mold. This work focusses on the alternate </w:t>
      </w:r>
      <w:r w:rsidRPr="00B14CAE">
        <w:t>hybrid tool system for the autoclave process.</w:t>
      </w:r>
      <w:r>
        <w:t xml:space="preserve"> </w:t>
      </w:r>
      <w:r w:rsidRPr="00B14CAE">
        <w:t>Manufacture</w:t>
      </w:r>
      <w:r>
        <w:t>d</w:t>
      </w:r>
      <w:r w:rsidRPr="00B14CAE">
        <w:t xml:space="preserve"> a hybrid mold as CF-PPS substrate using the EDF-AM process and a thin layer of CF-BMI prepreg as a skin. Investigate</w:t>
      </w:r>
      <w:r>
        <w:t>d</w:t>
      </w:r>
      <w:r w:rsidRPr="00B14CAE">
        <w:t>, optimize</w:t>
      </w:r>
      <w:r>
        <w:t>d</w:t>
      </w:r>
      <w:r w:rsidRPr="00B14CAE">
        <w:t>, and evaluate</w:t>
      </w:r>
      <w:r>
        <w:t>d</w:t>
      </w:r>
      <w:r w:rsidRPr="00B14CAE">
        <w:t xml:space="preserve"> various techniques to improve the bonding and compatibility between AM surface and prepreg skin. Stud</w:t>
      </w:r>
      <w:r>
        <w:t>ied</w:t>
      </w:r>
      <w:r w:rsidRPr="00B14CAE">
        <w:t xml:space="preserve"> the surface degradation of hybrid mold (CF-BMI molding surface) by fabricat</w:t>
      </w:r>
      <w:r>
        <w:t>ing</w:t>
      </w:r>
      <w:r w:rsidRPr="00B14CAE">
        <w:t xml:space="preserve"> parts using hand lay-up process</w:t>
      </w:r>
      <w:r>
        <w:t>.</w:t>
      </w:r>
    </w:p>
    <w:p w14:paraId="03A06EAB" w14:textId="5371737C" w:rsidR="008C29D9" w:rsidRDefault="008C29D9" w:rsidP="00A136BF"/>
    <w:p w14:paraId="04324865" w14:textId="62CB2357" w:rsidR="008C29D9" w:rsidRPr="00006051" w:rsidRDefault="008C29D9" w:rsidP="00006051">
      <w:pPr>
        <w:pStyle w:val="Caption"/>
        <w:spacing w:line="480" w:lineRule="auto"/>
        <w:jc w:val="center"/>
        <w:rPr>
          <w:i w:val="0"/>
          <w:color w:val="auto"/>
          <w:sz w:val="24"/>
          <w:szCs w:val="24"/>
        </w:rPr>
      </w:pPr>
    </w:p>
    <w:p w14:paraId="18100E81" w14:textId="77777777" w:rsidR="008C29D9" w:rsidRPr="00006051" w:rsidRDefault="008C29D9" w:rsidP="00006051">
      <w:pPr>
        <w:pStyle w:val="Caption"/>
        <w:spacing w:line="480" w:lineRule="auto"/>
        <w:jc w:val="center"/>
        <w:rPr>
          <w:i w:val="0"/>
          <w:color w:val="auto"/>
          <w:sz w:val="24"/>
          <w:szCs w:val="24"/>
        </w:rPr>
      </w:pPr>
    </w:p>
    <w:p w14:paraId="151C1750" w14:textId="1DC6A32B" w:rsidR="008C29D9" w:rsidRDefault="008C29D9" w:rsidP="00A136BF"/>
    <w:p w14:paraId="686E6CA7" w14:textId="77777777" w:rsidR="00216858" w:rsidRDefault="00216858" w:rsidP="00A136BF"/>
    <w:p w14:paraId="1A58CFBC" w14:textId="6B908CDA" w:rsidR="008C29D9" w:rsidRDefault="008C29D9" w:rsidP="00A136BF"/>
    <w:p w14:paraId="3B0A0ED8" w14:textId="7A939F9F" w:rsidR="008C29D9" w:rsidRDefault="008C29D9" w:rsidP="00A136BF"/>
    <w:p w14:paraId="15EDD93B" w14:textId="60B36933" w:rsidR="00C469FA" w:rsidRDefault="00C469FA" w:rsidP="00A136BF"/>
    <w:p w14:paraId="116AFD69" w14:textId="77777777" w:rsidR="000B75F8" w:rsidRDefault="000B75F8" w:rsidP="00A136BF">
      <w:pPr>
        <w:rPr>
          <w:b/>
          <w:bCs/>
        </w:rPr>
      </w:pPr>
    </w:p>
    <w:p w14:paraId="1A9CEA5A" w14:textId="77777777" w:rsidR="000B75F8" w:rsidRDefault="000B75F8" w:rsidP="00A136BF">
      <w:pPr>
        <w:rPr>
          <w:b/>
          <w:bCs/>
        </w:rPr>
      </w:pPr>
    </w:p>
    <w:p w14:paraId="686777B4" w14:textId="50885E77" w:rsidR="00303F30" w:rsidRPr="00006051" w:rsidRDefault="00FB0DFD" w:rsidP="00A136BF">
      <w:pPr>
        <w:rPr>
          <w:b/>
          <w:bCs/>
        </w:rPr>
      </w:pPr>
      <w:r w:rsidRPr="00006051">
        <w:rPr>
          <w:b/>
          <w:bCs/>
        </w:rPr>
        <w:lastRenderedPageBreak/>
        <w:t>REFERENCES</w:t>
      </w:r>
    </w:p>
    <w:p w14:paraId="6F48F9D2" w14:textId="77777777" w:rsidR="002C5178" w:rsidRPr="002912FF" w:rsidRDefault="00303F30"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fldChar w:fldCharType="begin"/>
      </w:r>
      <w:r w:rsidRPr="002912FF">
        <w:rPr>
          <w:rFonts w:ascii="Times New Roman" w:hAnsi="Times New Roman"/>
          <w:sz w:val="24"/>
        </w:rPr>
        <w:instrText xml:space="preserve"> ADDIN EN.SECTION.REFLIST </w:instrText>
      </w:r>
      <w:r w:rsidRPr="002912FF">
        <w:rPr>
          <w:rFonts w:ascii="Times New Roman" w:hAnsi="Times New Roman"/>
          <w:sz w:val="24"/>
        </w:rPr>
        <w:fldChar w:fldCharType="separate"/>
      </w:r>
      <w:r w:rsidR="002C5178" w:rsidRPr="002912FF">
        <w:rPr>
          <w:rFonts w:ascii="Times New Roman" w:hAnsi="Times New Roman"/>
          <w:sz w:val="24"/>
        </w:rPr>
        <w:t>1.</w:t>
      </w:r>
      <w:r w:rsidR="002C5178" w:rsidRPr="002912FF">
        <w:rPr>
          <w:rFonts w:ascii="Times New Roman" w:hAnsi="Times New Roman"/>
          <w:sz w:val="24"/>
        </w:rPr>
        <w:tab/>
        <w:t xml:space="preserve">Ngo, T.D., et al., </w:t>
      </w:r>
      <w:r w:rsidR="002C5178" w:rsidRPr="002912FF">
        <w:rPr>
          <w:rFonts w:ascii="Times New Roman" w:hAnsi="Times New Roman"/>
          <w:i/>
          <w:sz w:val="24"/>
        </w:rPr>
        <w:t>Additive manufacturing (3D printing): A review of materials, methods, applications and challenges.</w:t>
      </w:r>
      <w:r w:rsidR="002C5178" w:rsidRPr="002912FF">
        <w:rPr>
          <w:rFonts w:ascii="Times New Roman" w:hAnsi="Times New Roman"/>
          <w:sz w:val="24"/>
        </w:rPr>
        <w:t xml:space="preserve"> 2018. </w:t>
      </w:r>
      <w:r w:rsidR="002C5178" w:rsidRPr="002912FF">
        <w:rPr>
          <w:rFonts w:ascii="Times New Roman" w:hAnsi="Times New Roman"/>
          <w:b/>
          <w:sz w:val="24"/>
        </w:rPr>
        <w:t>143</w:t>
      </w:r>
      <w:r w:rsidR="002C5178" w:rsidRPr="002912FF">
        <w:rPr>
          <w:rFonts w:ascii="Times New Roman" w:hAnsi="Times New Roman"/>
          <w:sz w:val="24"/>
        </w:rPr>
        <w:t>: p. 172-196.</w:t>
      </w:r>
    </w:p>
    <w:p w14:paraId="0675274A"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w:t>
      </w:r>
      <w:r w:rsidRPr="002912FF">
        <w:rPr>
          <w:rFonts w:ascii="Times New Roman" w:hAnsi="Times New Roman"/>
          <w:sz w:val="24"/>
        </w:rPr>
        <w:tab/>
        <w:t xml:space="preserve">Canis, B. </w:t>
      </w:r>
      <w:r w:rsidRPr="002912FF">
        <w:rPr>
          <w:rFonts w:ascii="Times New Roman" w:hAnsi="Times New Roman"/>
          <w:i/>
          <w:sz w:val="24"/>
        </w:rPr>
        <w:t>The tool and die industry: Contribution to US manufacturing and federal policy considerations</w:t>
      </w:r>
      <w:r w:rsidRPr="002912FF">
        <w:rPr>
          <w:rFonts w:ascii="Times New Roman" w:hAnsi="Times New Roman"/>
          <w:sz w:val="24"/>
        </w:rPr>
        <w:t xml:space="preserve">. in </w:t>
      </w:r>
      <w:r w:rsidRPr="002912FF">
        <w:rPr>
          <w:rFonts w:ascii="Times New Roman" w:hAnsi="Times New Roman"/>
          <w:i/>
          <w:sz w:val="24"/>
        </w:rPr>
        <w:t>CRS Report for congress</w:t>
      </w:r>
      <w:r w:rsidRPr="002912FF">
        <w:rPr>
          <w:rFonts w:ascii="Times New Roman" w:hAnsi="Times New Roman"/>
          <w:sz w:val="24"/>
        </w:rPr>
        <w:t>. 2012.</w:t>
      </w:r>
    </w:p>
    <w:p w14:paraId="213CF638"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w:t>
      </w:r>
      <w:r w:rsidRPr="002912FF">
        <w:rPr>
          <w:rFonts w:ascii="Times New Roman" w:hAnsi="Times New Roman"/>
          <w:sz w:val="24"/>
        </w:rPr>
        <w:tab/>
        <w:t xml:space="preserve">Cotteleer, M., M. Neier, and J.J.D.R. Crane, </w:t>
      </w:r>
      <w:r w:rsidRPr="002912FF">
        <w:rPr>
          <w:rFonts w:ascii="Times New Roman" w:hAnsi="Times New Roman"/>
          <w:i/>
          <w:sz w:val="24"/>
        </w:rPr>
        <w:t>3D opportunity in tooling: Additive manufacturing shapes the future.</w:t>
      </w:r>
      <w:r w:rsidRPr="002912FF">
        <w:rPr>
          <w:rFonts w:ascii="Times New Roman" w:hAnsi="Times New Roman"/>
          <w:sz w:val="24"/>
        </w:rPr>
        <w:t xml:space="preserve"> 2014.</w:t>
      </w:r>
    </w:p>
    <w:p w14:paraId="34DAB245"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4.</w:t>
      </w:r>
      <w:r w:rsidRPr="002912FF">
        <w:rPr>
          <w:rFonts w:ascii="Times New Roman" w:hAnsi="Times New Roman"/>
          <w:sz w:val="24"/>
        </w:rPr>
        <w:tab/>
        <w:t xml:space="preserve">Parlevliet, P.P., H.E. Bersee, and A. Beukers, </w:t>
      </w:r>
      <w:r w:rsidRPr="002912FF">
        <w:rPr>
          <w:rFonts w:ascii="Times New Roman" w:hAnsi="Times New Roman"/>
          <w:i/>
          <w:sz w:val="24"/>
        </w:rPr>
        <w:t>Residual stresses in thermoplastic composites—A study of the literature—Part I: Formation of residual stresses.</w:t>
      </w:r>
      <w:r w:rsidRPr="002912FF">
        <w:rPr>
          <w:rFonts w:ascii="Times New Roman" w:hAnsi="Times New Roman"/>
          <w:sz w:val="24"/>
        </w:rPr>
        <w:t xml:space="preserve"> Composites Part A: Applied Science and Manufacturing, 2006. </w:t>
      </w:r>
      <w:r w:rsidRPr="002912FF">
        <w:rPr>
          <w:rFonts w:ascii="Times New Roman" w:hAnsi="Times New Roman"/>
          <w:b/>
          <w:sz w:val="24"/>
        </w:rPr>
        <w:t>37</w:t>
      </w:r>
      <w:r w:rsidRPr="002912FF">
        <w:rPr>
          <w:rFonts w:ascii="Times New Roman" w:hAnsi="Times New Roman"/>
          <w:sz w:val="24"/>
        </w:rPr>
        <w:t>(11): p. 1847-1857.</w:t>
      </w:r>
    </w:p>
    <w:p w14:paraId="27A21F08"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5.</w:t>
      </w:r>
      <w:r w:rsidRPr="002912FF">
        <w:rPr>
          <w:rFonts w:ascii="Times New Roman" w:hAnsi="Times New Roman"/>
          <w:sz w:val="24"/>
        </w:rPr>
        <w:tab/>
        <w:t xml:space="preserve">Chung, D.J.A.t.e., </w:t>
      </w:r>
      <w:r w:rsidRPr="002912FF">
        <w:rPr>
          <w:rFonts w:ascii="Times New Roman" w:hAnsi="Times New Roman"/>
          <w:i/>
          <w:sz w:val="24"/>
        </w:rPr>
        <w:t>Materials for thermal conduction.</w:t>
      </w:r>
      <w:r w:rsidRPr="002912FF">
        <w:rPr>
          <w:rFonts w:ascii="Times New Roman" w:hAnsi="Times New Roman"/>
          <w:sz w:val="24"/>
        </w:rPr>
        <w:t xml:space="preserve"> 2001. </w:t>
      </w:r>
      <w:r w:rsidRPr="002912FF">
        <w:rPr>
          <w:rFonts w:ascii="Times New Roman" w:hAnsi="Times New Roman"/>
          <w:b/>
          <w:sz w:val="24"/>
        </w:rPr>
        <w:t>21</w:t>
      </w:r>
      <w:r w:rsidRPr="002912FF">
        <w:rPr>
          <w:rFonts w:ascii="Times New Roman" w:hAnsi="Times New Roman"/>
          <w:sz w:val="24"/>
        </w:rPr>
        <w:t>(16): p. 1593-1605.</w:t>
      </w:r>
    </w:p>
    <w:p w14:paraId="32796A91"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6.</w:t>
      </w:r>
      <w:r w:rsidRPr="002912FF">
        <w:rPr>
          <w:rFonts w:ascii="Times New Roman" w:hAnsi="Times New Roman"/>
          <w:sz w:val="24"/>
        </w:rPr>
        <w:tab/>
        <w:t xml:space="preserve">Premkumar, M., W. Hunt, and R.J.J. Sawtell, </w:t>
      </w:r>
      <w:r w:rsidRPr="002912FF">
        <w:rPr>
          <w:rFonts w:ascii="Times New Roman" w:hAnsi="Times New Roman"/>
          <w:i/>
          <w:sz w:val="24"/>
        </w:rPr>
        <w:t>Aluminum composite materials for multichip modules.</w:t>
      </w:r>
      <w:r w:rsidRPr="002912FF">
        <w:rPr>
          <w:rFonts w:ascii="Times New Roman" w:hAnsi="Times New Roman"/>
          <w:sz w:val="24"/>
        </w:rPr>
        <w:t xml:space="preserve"> 1992. </w:t>
      </w:r>
      <w:r w:rsidRPr="002912FF">
        <w:rPr>
          <w:rFonts w:ascii="Times New Roman" w:hAnsi="Times New Roman"/>
          <w:b/>
          <w:sz w:val="24"/>
        </w:rPr>
        <w:t>44</w:t>
      </w:r>
      <w:r w:rsidRPr="002912FF">
        <w:rPr>
          <w:rFonts w:ascii="Times New Roman" w:hAnsi="Times New Roman"/>
          <w:sz w:val="24"/>
        </w:rPr>
        <w:t>(7): p. 24-28.</w:t>
      </w:r>
    </w:p>
    <w:p w14:paraId="37E25648"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7.</w:t>
      </w:r>
      <w:r w:rsidRPr="002912FF">
        <w:rPr>
          <w:rFonts w:ascii="Times New Roman" w:hAnsi="Times New Roman"/>
          <w:sz w:val="24"/>
        </w:rPr>
        <w:tab/>
        <w:t xml:space="preserve">Carrillo, J., et al., </w:t>
      </w:r>
      <w:r w:rsidRPr="002912FF">
        <w:rPr>
          <w:rFonts w:ascii="Times New Roman" w:hAnsi="Times New Roman"/>
          <w:i/>
          <w:sz w:val="24"/>
        </w:rPr>
        <w:t>Ballistic performance of thermoplastic composite laminates made from aramid woven fabric and polypropylene matrix.</w:t>
      </w:r>
      <w:r w:rsidRPr="002912FF">
        <w:rPr>
          <w:rFonts w:ascii="Times New Roman" w:hAnsi="Times New Roman"/>
          <w:sz w:val="24"/>
        </w:rPr>
        <w:t xml:space="preserve"> 2012. </w:t>
      </w:r>
      <w:r w:rsidRPr="002912FF">
        <w:rPr>
          <w:rFonts w:ascii="Times New Roman" w:hAnsi="Times New Roman"/>
          <w:b/>
          <w:sz w:val="24"/>
        </w:rPr>
        <w:t>31</w:t>
      </w:r>
      <w:r w:rsidRPr="002912FF">
        <w:rPr>
          <w:rFonts w:ascii="Times New Roman" w:hAnsi="Times New Roman"/>
          <w:sz w:val="24"/>
        </w:rPr>
        <w:t>(4): p. 512-519.</w:t>
      </w:r>
    </w:p>
    <w:p w14:paraId="18E9C86A"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8.</w:t>
      </w:r>
      <w:r w:rsidRPr="002912FF">
        <w:rPr>
          <w:rFonts w:ascii="Times New Roman" w:hAnsi="Times New Roman"/>
          <w:sz w:val="24"/>
        </w:rPr>
        <w:tab/>
        <w:t xml:space="preserve">Ning, H., et al., </w:t>
      </w:r>
      <w:r w:rsidRPr="002912FF">
        <w:rPr>
          <w:rFonts w:ascii="Times New Roman" w:hAnsi="Times New Roman"/>
          <w:i/>
          <w:sz w:val="24"/>
        </w:rPr>
        <w:t>Design and development of thermoplastic composite roof door for mass transit bus.</w:t>
      </w:r>
      <w:r w:rsidRPr="002912FF">
        <w:rPr>
          <w:rFonts w:ascii="Times New Roman" w:hAnsi="Times New Roman"/>
          <w:sz w:val="24"/>
        </w:rPr>
        <w:t xml:space="preserve"> 2009. </w:t>
      </w:r>
      <w:r w:rsidRPr="002912FF">
        <w:rPr>
          <w:rFonts w:ascii="Times New Roman" w:hAnsi="Times New Roman"/>
          <w:b/>
          <w:sz w:val="24"/>
        </w:rPr>
        <w:t>30</w:t>
      </w:r>
      <w:r w:rsidRPr="002912FF">
        <w:rPr>
          <w:rFonts w:ascii="Times New Roman" w:hAnsi="Times New Roman"/>
          <w:sz w:val="24"/>
        </w:rPr>
        <w:t>(4): p. 983-991.</w:t>
      </w:r>
    </w:p>
    <w:p w14:paraId="73537422"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9.</w:t>
      </w:r>
      <w:r w:rsidRPr="002912FF">
        <w:rPr>
          <w:rFonts w:ascii="Times New Roman" w:hAnsi="Times New Roman"/>
          <w:sz w:val="24"/>
        </w:rPr>
        <w:tab/>
        <w:t xml:space="preserve">Caba, A.C., </w:t>
      </w:r>
      <w:r w:rsidRPr="002912FF">
        <w:rPr>
          <w:rFonts w:ascii="Times New Roman" w:hAnsi="Times New Roman"/>
          <w:i/>
          <w:sz w:val="24"/>
        </w:rPr>
        <w:t>Characterization of carbon mat thermoplastic composites: flow and mechanical properties</w:t>
      </w:r>
      <w:r w:rsidRPr="002912FF">
        <w:rPr>
          <w:rFonts w:ascii="Times New Roman" w:hAnsi="Times New Roman"/>
          <w:sz w:val="24"/>
        </w:rPr>
        <w:t>. 2005, Virginia Tech.</w:t>
      </w:r>
    </w:p>
    <w:p w14:paraId="39149EFE" w14:textId="15F591FE" w:rsidR="002C5178" w:rsidRPr="002912FF" w:rsidRDefault="002C5178" w:rsidP="002912FF">
      <w:pPr>
        <w:pStyle w:val="EndNoteBibliography"/>
        <w:spacing w:line="480" w:lineRule="auto"/>
        <w:ind w:left="720" w:hanging="720"/>
        <w:rPr>
          <w:rFonts w:ascii="Times New Roman" w:hAnsi="Times New Roman"/>
          <w:sz w:val="24"/>
        </w:rPr>
      </w:pPr>
      <w:r w:rsidRPr="002912FF">
        <w:rPr>
          <w:rFonts w:ascii="Times New Roman" w:hAnsi="Times New Roman"/>
          <w:sz w:val="24"/>
        </w:rPr>
        <w:t>10.</w:t>
      </w:r>
      <w:r w:rsidRPr="002912FF">
        <w:rPr>
          <w:rFonts w:ascii="Times New Roman" w:hAnsi="Times New Roman"/>
          <w:sz w:val="24"/>
        </w:rPr>
        <w:tab/>
        <w:t xml:space="preserve">Singh, S. </w:t>
      </w:r>
      <w:r w:rsidRPr="002912FF">
        <w:rPr>
          <w:rFonts w:ascii="Times New Roman" w:hAnsi="Times New Roman"/>
          <w:i/>
          <w:sz w:val="24"/>
        </w:rPr>
        <w:t>Thermoplastic Composites Market worth $36.0 billion by 2024</w:t>
      </w:r>
      <w:r w:rsidRPr="002912FF">
        <w:rPr>
          <w:rFonts w:ascii="Times New Roman" w:hAnsi="Times New Roman"/>
          <w:sz w:val="24"/>
        </w:rPr>
        <w:t xml:space="preserve">. 2019; Available from: </w:t>
      </w:r>
      <w:hyperlink r:id="rId18" w:history="1">
        <w:r w:rsidRPr="002912FF">
          <w:rPr>
            <w:rStyle w:val="Hyperlink"/>
            <w:rFonts w:ascii="Times New Roman" w:hAnsi="Times New Roman"/>
            <w:sz w:val="24"/>
          </w:rPr>
          <w:t>https://www.marketsandmarkets.com/PressReleases/thermoplastic-composite.asp</w:t>
        </w:r>
      </w:hyperlink>
      <w:r w:rsidRPr="002912FF">
        <w:rPr>
          <w:rFonts w:ascii="Times New Roman" w:hAnsi="Times New Roman"/>
          <w:sz w:val="24"/>
        </w:rPr>
        <w:t>.</w:t>
      </w:r>
    </w:p>
    <w:p w14:paraId="6D401100"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11.</w:t>
      </w:r>
      <w:r w:rsidRPr="002912FF">
        <w:rPr>
          <w:rFonts w:ascii="Times New Roman" w:hAnsi="Times New Roman"/>
          <w:sz w:val="24"/>
        </w:rPr>
        <w:tab/>
        <w:t xml:space="preserve">Vaidya, U., et al., </w:t>
      </w:r>
      <w:r w:rsidRPr="002912FF">
        <w:rPr>
          <w:rFonts w:ascii="Times New Roman" w:hAnsi="Times New Roman"/>
          <w:i/>
          <w:sz w:val="24"/>
        </w:rPr>
        <w:t>The process and microstructure modeling of long-fiber thermoplastic composites.</w:t>
      </w:r>
      <w:r w:rsidRPr="002912FF">
        <w:rPr>
          <w:rFonts w:ascii="Times New Roman" w:hAnsi="Times New Roman"/>
          <w:sz w:val="24"/>
        </w:rPr>
        <w:t xml:space="preserve"> 2008. </w:t>
      </w:r>
      <w:r w:rsidRPr="002912FF">
        <w:rPr>
          <w:rFonts w:ascii="Times New Roman" w:hAnsi="Times New Roman"/>
          <w:b/>
          <w:sz w:val="24"/>
        </w:rPr>
        <w:t>60</w:t>
      </w:r>
      <w:r w:rsidRPr="002912FF">
        <w:rPr>
          <w:rFonts w:ascii="Times New Roman" w:hAnsi="Times New Roman"/>
          <w:sz w:val="24"/>
        </w:rPr>
        <w:t>(4): p. 43.</w:t>
      </w:r>
    </w:p>
    <w:p w14:paraId="1EC1FFFC"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lastRenderedPageBreak/>
        <w:t>12.</w:t>
      </w:r>
      <w:r w:rsidRPr="002912FF">
        <w:rPr>
          <w:rFonts w:ascii="Times New Roman" w:hAnsi="Times New Roman"/>
          <w:sz w:val="24"/>
        </w:rPr>
        <w:tab/>
        <w:t xml:space="preserve">Mallick, P.K., </w:t>
      </w:r>
      <w:r w:rsidRPr="002912FF">
        <w:rPr>
          <w:rFonts w:ascii="Times New Roman" w:hAnsi="Times New Roman"/>
          <w:i/>
          <w:sz w:val="24"/>
        </w:rPr>
        <w:t>Fiber-reinforced composites: materials, manufacturing, and design</w:t>
      </w:r>
      <w:r w:rsidRPr="002912FF">
        <w:rPr>
          <w:rFonts w:ascii="Times New Roman" w:hAnsi="Times New Roman"/>
          <w:sz w:val="24"/>
        </w:rPr>
        <w:t>. 2007: CRC press.</w:t>
      </w:r>
    </w:p>
    <w:p w14:paraId="215B24D6"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13.</w:t>
      </w:r>
      <w:r w:rsidRPr="002912FF">
        <w:rPr>
          <w:rFonts w:ascii="Times New Roman" w:hAnsi="Times New Roman"/>
          <w:sz w:val="24"/>
        </w:rPr>
        <w:tab/>
        <w:t xml:space="preserve">Parthasarathy, K.B.T., </w:t>
      </w:r>
      <w:r w:rsidRPr="002912FF">
        <w:rPr>
          <w:rFonts w:ascii="Times New Roman" w:hAnsi="Times New Roman"/>
          <w:i/>
          <w:sz w:val="24"/>
        </w:rPr>
        <w:t>Processing and characterization of long fiber thermoplastics</w:t>
      </w:r>
      <w:r w:rsidRPr="002912FF">
        <w:rPr>
          <w:rFonts w:ascii="Times New Roman" w:hAnsi="Times New Roman"/>
          <w:sz w:val="24"/>
        </w:rPr>
        <w:t>. 2008: The University of Alabama at Birmingham.</w:t>
      </w:r>
    </w:p>
    <w:p w14:paraId="78B0E8DF"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14.</w:t>
      </w:r>
      <w:r w:rsidRPr="002912FF">
        <w:rPr>
          <w:rFonts w:ascii="Times New Roman" w:hAnsi="Times New Roman"/>
          <w:sz w:val="24"/>
        </w:rPr>
        <w:tab/>
        <w:t xml:space="preserve">Petersen, R.J.J.o.d.r., </w:t>
      </w:r>
      <w:r w:rsidRPr="002912FF">
        <w:rPr>
          <w:rFonts w:ascii="Times New Roman" w:hAnsi="Times New Roman"/>
          <w:i/>
          <w:sz w:val="24"/>
        </w:rPr>
        <w:t>Discontinuous fiber-reinforced composites above critical length.</w:t>
      </w:r>
      <w:r w:rsidRPr="002912FF">
        <w:rPr>
          <w:rFonts w:ascii="Times New Roman" w:hAnsi="Times New Roman"/>
          <w:sz w:val="24"/>
        </w:rPr>
        <w:t xml:space="preserve"> 2005. </w:t>
      </w:r>
      <w:r w:rsidRPr="002912FF">
        <w:rPr>
          <w:rFonts w:ascii="Times New Roman" w:hAnsi="Times New Roman"/>
          <w:b/>
          <w:sz w:val="24"/>
        </w:rPr>
        <w:t>84</w:t>
      </w:r>
      <w:r w:rsidRPr="002912FF">
        <w:rPr>
          <w:rFonts w:ascii="Times New Roman" w:hAnsi="Times New Roman"/>
          <w:sz w:val="24"/>
        </w:rPr>
        <w:t>(4): p. 365-370.</w:t>
      </w:r>
    </w:p>
    <w:p w14:paraId="52DFEF4C"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15.</w:t>
      </w:r>
      <w:r w:rsidRPr="002912FF">
        <w:rPr>
          <w:rFonts w:ascii="Times New Roman" w:hAnsi="Times New Roman"/>
          <w:sz w:val="24"/>
        </w:rPr>
        <w:tab/>
        <w:t xml:space="preserve">Chawla, K.K., </w:t>
      </w:r>
      <w:r w:rsidRPr="002912FF">
        <w:rPr>
          <w:rFonts w:ascii="Times New Roman" w:hAnsi="Times New Roman"/>
          <w:i/>
          <w:sz w:val="24"/>
        </w:rPr>
        <w:t>Composite materials: science and engineering</w:t>
      </w:r>
      <w:r w:rsidRPr="002912FF">
        <w:rPr>
          <w:rFonts w:ascii="Times New Roman" w:hAnsi="Times New Roman"/>
          <w:sz w:val="24"/>
        </w:rPr>
        <w:t>. 2012: Springer Science &amp; Business Media.</w:t>
      </w:r>
    </w:p>
    <w:p w14:paraId="16D037C6"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16.</w:t>
      </w:r>
      <w:r w:rsidRPr="002912FF">
        <w:rPr>
          <w:rFonts w:ascii="Times New Roman" w:hAnsi="Times New Roman"/>
          <w:sz w:val="24"/>
        </w:rPr>
        <w:tab/>
        <w:t xml:space="preserve">Tekinalp, H.L., et al., </w:t>
      </w:r>
      <w:r w:rsidRPr="002912FF">
        <w:rPr>
          <w:rFonts w:ascii="Times New Roman" w:hAnsi="Times New Roman"/>
          <w:i/>
          <w:sz w:val="24"/>
        </w:rPr>
        <w:t>Highly oriented carbon fiber–polymer composites via additive manufacturing.</w:t>
      </w:r>
      <w:r w:rsidRPr="002912FF">
        <w:rPr>
          <w:rFonts w:ascii="Times New Roman" w:hAnsi="Times New Roman"/>
          <w:sz w:val="24"/>
        </w:rPr>
        <w:t xml:space="preserve"> 2014. </w:t>
      </w:r>
      <w:r w:rsidRPr="002912FF">
        <w:rPr>
          <w:rFonts w:ascii="Times New Roman" w:hAnsi="Times New Roman"/>
          <w:b/>
          <w:sz w:val="24"/>
        </w:rPr>
        <w:t>105</w:t>
      </w:r>
      <w:r w:rsidRPr="002912FF">
        <w:rPr>
          <w:rFonts w:ascii="Times New Roman" w:hAnsi="Times New Roman"/>
          <w:sz w:val="24"/>
        </w:rPr>
        <w:t>: p. 144-150.</w:t>
      </w:r>
    </w:p>
    <w:p w14:paraId="6E1592E2"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17.</w:t>
      </w:r>
      <w:r w:rsidRPr="002912FF">
        <w:rPr>
          <w:rFonts w:ascii="Times New Roman" w:hAnsi="Times New Roman"/>
          <w:sz w:val="24"/>
        </w:rPr>
        <w:tab/>
        <w:t xml:space="preserve">Fu, S.-Y., et al., </w:t>
      </w:r>
      <w:r w:rsidRPr="002912FF">
        <w:rPr>
          <w:rFonts w:ascii="Times New Roman" w:hAnsi="Times New Roman"/>
          <w:i/>
          <w:sz w:val="24"/>
        </w:rPr>
        <w:t>Tensile properties of short-glass-fiber-and short-carbon-fiber-reinforced polypropylene composites.</w:t>
      </w:r>
      <w:r w:rsidRPr="002912FF">
        <w:rPr>
          <w:rFonts w:ascii="Times New Roman" w:hAnsi="Times New Roman"/>
          <w:sz w:val="24"/>
        </w:rPr>
        <w:t xml:space="preserve"> 2000. </w:t>
      </w:r>
      <w:r w:rsidRPr="002912FF">
        <w:rPr>
          <w:rFonts w:ascii="Times New Roman" w:hAnsi="Times New Roman"/>
          <w:b/>
          <w:sz w:val="24"/>
        </w:rPr>
        <w:t>31</w:t>
      </w:r>
      <w:r w:rsidRPr="002912FF">
        <w:rPr>
          <w:rFonts w:ascii="Times New Roman" w:hAnsi="Times New Roman"/>
          <w:sz w:val="24"/>
        </w:rPr>
        <w:t>(10): p. 1117-1125.</w:t>
      </w:r>
    </w:p>
    <w:p w14:paraId="3776E4FC"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18.</w:t>
      </w:r>
      <w:r w:rsidRPr="002912FF">
        <w:rPr>
          <w:rFonts w:ascii="Times New Roman" w:hAnsi="Times New Roman"/>
          <w:sz w:val="24"/>
        </w:rPr>
        <w:tab/>
        <w:t xml:space="preserve">Fu, S.-Y., B.J.C.S. Lauke, and Technology, </w:t>
      </w:r>
      <w:r w:rsidRPr="002912FF">
        <w:rPr>
          <w:rFonts w:ascii="Times New Roman" w:hAnsi="Times New Roman"/>
          <w:i/>
          <w:sz w:val="24"/>
        </w:rPr>
        <w:t>Effects of fiber length and fiber orientation distributions on the tensile strength of short-fiber-reinforced polymers.</w:t>
      </w:r>
      <w:r w:rsidRPr="002912FF">
        <w:rPr>
          <w:rFonts w:ascii="Times New Roman" w:hAnsi="Times New Roman"/>
          <w:sz w:val="24"/>
        </w:rPr>
        <w:t xml:space="preserve"> 1996. </w:t>
      </w:r>
      <w:r w:rsidRPr="002912FF">
        <w:rPr>
          <w:rFonts w:ascii="Times New Roman" w:hAnsi="Times New Roman"/>
          <w:b/>
          <w:sz w:val="24"/>
        </w:rPr>
        <w:t>56</w:t>
      </w:r>
      <w:r w:rsidRPr="002912FF">
        <w:rPr>
          <w:rFonts w:ascii="Times New Roman" w:hAnsi="Times New Roman"/>
          <w:sz w:val="24"/>
        </w:rPr>
        <w:t>(10): p. 1179-1190.</w:t>
      </w:r>
    </w:p>
    <w:p w14:paraId="0B96ABD5"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19.</w:t>
      </w:r>
      <w:r w:rsidRPr="002912FF">
        <w:rPr>
          <w:rFonts w:ascii="Times New Roman" w:hAnsi="Times New Roman"/>
          <w:sz w:val="24"/>
        </w:rPr>
        <w:tab/>
        <w:t xml:space="preserve">Hassan, A., et al., </w:t>
      </w:r>
      <w:r w:rsidRPr="002912FF">
        <w:rPr>
          <w:rFonts w:ascii="Times New Roman" w:hAnsi="Times New Roman"/>
          <w:i/>
          <w:sz w:val="24"/>
        </w:rPr>
        <w:t>Tensile, impact and fiber length properties of injection-molded short and long glass fiber-reinforced polyamide 6, 6 composites.</w:t>
      </w:r>
      <w:r w:rsidRPr="002912FF">
        <w:rPr>
          <w:rFonts w:ascii="Times New Roman" w:hAnsi="Times New Roman"/>
          <w:sz w:val="24"/>
        </w:rPr>
        <w:t xml:space="preserve"> 2004. </w:t>
      </w:r>
      <w:r w:rsidRPr="002912FF">
        <w:rPr>
          <w:rFonts w:ascii="Times New Roman" w:hAnsi="Times New Roman"/>
          <w:b/>
          <w:sz w:val="24"/>
        </w:rPr>
        <w:t>23</w:t>
      </w:r>
      <w:r w:rsidRPr="002912FF">
        <w:rPr>
          <w:rFonts w:ascii="Times New Roman" w:hAnsi="Times New Roman"/>
          <w:sz w:val="24"/>
        </w:rPr>
        <w:t>(9): p. 969-986.</w:t>
      </w:r>
    </w:p>
    <w:p w14:paraId="5F7B8DF4"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20.</w:t>
      </w:r>
      <w:r w:rsidRPr="002912FF">
        <w:rPr>
          <w:rFonts w:ascii="Times New Roman" w:hAnsi="Times New Roman"/>
          <w:sz w:val="24"/>
        </w:rPr>
        <w:tab/>
        <w:t xml:space="preserve">Voss, H. and K.J.W.o.M. Friedrich, </w:t>
      </w:r>
      <w:r w:rsidRPr="002912FF">
        <w:rPr>
          <w:rFonts w:ascii="Times New Roman" w:hAnsi="Times New Roman"/>
          <w:i/>
          <w:sz w:val="24"/>
        </w:rPr>
        <w:t>The wear behavior of short-fiber reinforced thermoplastics sliding against smooth steel surfaces.</w:t>
      </w:r>
      <w:r w:rsidRPr="002912FF">
        <w:rPr>
          <w:rFonts w:ascii="Times New Roman" w:hAnsi="Times New Roman"/>
          <w:sz w:val="24"/>
        </w:rPr>
        <w:t xml:space="preserve"> 1985: p. 742.</w:t>
      </w:r>
    </w:p>
    <w:p w14:paraId="340ED5AD"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21.</w:t>
      </w:r>
      <w:r w:rsidRPr="002912FF">
        <w:rPr>
          <w:rFonts w:ascii="Times New Roman" w:hAnsi="Times New Roman"/>
          <w:sz w:val="24"/>
        </w:rPr>
        <w:tab/>
        <w:t xml:space="preserve">Bijsterbosch, H. and R.J.P.c. Gaymans, </w:t>
      </w:r>
      <w:r w:rsidRPr="002912FF">
        <w:rPr>
          <w:rFonts w:ascii="Times New Roman" w:hAnsi="Times New Roman"/>
          <w:i/>
          <w:sz w:val="24"/>
        </w:rPr>
        <w:t>Polyamide 6—long glass fiber injection moldings.</w:t>
      </w:r>
      <w:r w:rsidRPr="002912FF">
        <w:rPr>
          <w:rFonts w:ascii="Times New Roman" w:hAnsi="Times New Roman"/>
          <w:sz w:val="24"/>
        </w:rPr>
        <w:t xml:space="preserve"> 1995. </w:t>
      </w:r>
      <w:r w:rsidRPr="002912FF">
        <w:rPr>
          <w:rFonts w:ascii="Times New Roman" w:hAnsi="Times New Roman"/>
          <w:b/>
          <w:sz w:val="24"/>
        </w:rPr>
        <w:t>16</w:t>
      </w:r>
      <w:r w:rsidRPr="002912FF">
        <w:rPr>
          <w:rFonts w:ascii="Times New Roman" w:hAnsi="Times New Roman"/>
          <w:sz w:val="24"/>
        </w:rPr>
        <w:t>(5): p. 363-369.</w:t>
      </w:r>
    </w:p>
    <w:p w14:paraId="177C32EA"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22.</w:t>
      </w:r>
      <w:r w:rsidRPr="002912FF">
        <w:rPr>
          <w:rFonts w:ascii="Times New Roman" w:hAnsi="Times New Roman"/>
          <w:sz w:val="24"/>
        </w:rPr>
        <w:tab/>
        <w:t>Denault, J., T. Vu</w:t>
      </w:r>
      <w:r w:rsidRPr="002912FF">
        <w:rPr>
          <w:rFonts w:ascii="Cambria Math" w:hAnsi="Cambria Math" w:cs="Cambria Math"/>
          <w:sz w:val="24"/>
        </w:rPr>
        <w:t>‐</w:t>
      </w:r>
      <w:r w:rsidRPr="002912FF">
        <w:rPr>
          <w:rFonts w:ascii="Times New Roman" w:hAnsi="Times New Roman"/>
          <w:sz w:val="24"/>
        </w:rPr>
        <w:t xml:space="preserve">Khanh, and B.J.P.c. Foster, </w:t>
      </w:r>
      <w:r w:rsidRPr="002912FF">
        <w:rPr>
          <w:rFonts w:ascii="Times New Roman" w:hAnsi="Times New Roman"/>
          <w:i/>
          <w:sz w:val="24"/>
        </w:rPr>
        <w:t>Tensile properties of injection molded long fiber thermoplastic composites.</w:t>
      </w:r>
      <w:r w:rsidRPr="002912FF">
        <w:rPr>
          <w:rFonts w:ascii="Times New Roman" w:hAnsi="Times New Roman"/>
          <w:sz w:val="24"/>
        </w:rPr>
        <w:t xml:space="preserve"> 1989. </w:t>
      </w:r>
      <w:r w:rsidRPr="002912FF">
        <w:rPr>
          <w:rFonts w:ascii="Times New Roman" w:hAnsi="Times New Roman"/>
          <w:b/>
          <w:sz w:val="24"/>
        </w:rPr>
        <w:t>10</w:t>
      </w:r>
      <w:r w:rsidRPr="002912FF">
        <w:rPr>
          <w:rFonts w:ascii="Times New Roman" w:hAnsi="Times New Roman"/>
          <w:sz w:val="24"/>
        </w:rPr>
        <w:t>(5): p. 313-321.</w:t>
      </w:r>
    </w:p>
    <w:p w14:paraId="05C4B145"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lastRenderedPageBreak/>
        <w:t>23.</w:t>
      </w:r>
      <w:r w:rsidRPr="002912FF">
        <w:rPr>
          <w:rFonts w:ascii="Times New Roman" w:hAnsi="Times New Roman"/>
          <w:sz w:val="24"/>
        </w:rPr>
        <w:tab/>
        <w:t xml:space="preserve">Rosato, D.V. and M.G. Rosato, </w:t>
      </w:r>
      <w:r w:rsidRPr="002912FF">
        <w:rPr>
          <w:rFonts w:ascii="Times New Roman" w:hAnsi="Times New Roman"/>
          <w:i/>
          <w:sz w:val="24"/>
        </w:rPr>
        <w:t>Injection molding handbook</w:t>
      </w:r>
      <w:r w:rsidRPr="002912FF">
        <w:rPr>
          <w:rFonts w:ascii="Times New Roman" w:hAnsi="Times New Roman"/>
          <w:sz w:val="24"/>
        </w:rPr>
        <w:t>. 2012: Springer Science &amp; Business Media.</w:t>
      </w:r>
    </w:p>
    <w:p w14:paraId="19AE91EB"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24.</w:t>
      </w:r>
      <w:r w:rsidRPr="002912FF">
        <w:rPr>
          <w:rFonts w:ascii="Times New Roman" w:hAnsi="Times New Roman"/>
          <w:sz w:val="24"/>
        </w:rPr>
        <w:tab/>
        <w:t xml:space="preserve">Thi, T.B.N., et al., </w:t>
      </w:r>
      <w:r w:rsidRPr="002912FF">
        <w:rPr>
          <w:rFonts w:ascii="Times New Roman" w:hAnsi="Times New Roman"/>
          <w:i/>
          <w:sz w:val="24"/>
        </w:rPr>
        <w:t>Measurement of fiber orientation distribution in injection-molded short-glass-fiber composites using X-ray computed tomography.</w:t>
      </w:r>
      <w:r w:rsidRPr="002912FF">
        <w:rPr>
          <w:rFonts w:ascii="Times New Roman" w:hAnsi="Times New Roman"/>
          <w:sz w:val="24"/>
        </w:rPr>
        <w:t xml:space="preserve"> 2015. </w:t>
      </w:r>
      <w:r w:rsidRPr="002912FF">
        <w:rPr>
          <w:rFonts w:ascii="Times New Roman" w:hAnsi="Times New Roman"/>
          <w:b/>
          <w:sz w:val="24"/>
        </w:rPr>
        <w:t>219</w:t>
      </w:r>
      <w:r w:rsidRPr="002912FF">
        <w:rPr>
          <w:rFonts w:ascii="Times New Roman" w:hAnsi="Times New Roman"/>
          <w:sz w:val="24"/>
        </w:rPr>
        <w:t>: p. 1-9.</w:t>
      </w:r>
    </w:p>
    <w:p w14:paraId="53684640"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25.</w:t>
      </w:r>
      <w:r w:rsidRPr="002912FF">
        <w:rPr>
          <w:rFonts w:ascii="Times New Roman" w:hAnsi="Times New Roman"/>
          <w:sz w:val="24"/>
        </w:rPr>
        <w:tab/>
        <w:t xml:space="preserve">Tseng, H.-C., et al., </w:t>
      </w:r>
      <w:r w:rsidRPr="002912FF">
        <w:rPr>
          <w:rFonts w:ascii="Times New Roman" w:hAnsi="Times New Roman"/>
          <w:i/>
          <w:sz w:val="24"/>
        </w:rPr>
        <w:t>Numerical prediction of fiber orientation and mechanical performance for short/long glass and carbon fiber-reinforced composites.</w:t>
      </w:r>
      <w:r w:rsidRPr="002912FF">
        <w:rPr>
          <w:rFonts w:ascii="Times New Roman" w:hAnsi="Times New Roman"/>
          <w:sz w:val="24"/>
        </w:rPr>
        <w:t xml:space="preserve"> 2017. </w:t>
      </w:r>
      <w:r w:rsidRPr="002912FF">
        <w:rPr>
          <w:rFonts w:ascii="Times New Roman" w:hAnsi="Times New Roman"/>
          <w:b/>
          <w:sz w:val="24"/>
        </w:rPr>
        <w:t>144</w:t>
      </w:r>
      <w:r w:rsidRPr="002912FF">
        <w:rPr>
          <w:rFonts w:ascii="Times New Roman" w:hAnsi="Times New Roman"/>
          <w:sz w:val="24"/>
        </w:rPr>
        <w:t>: p. 51-56.</w:t>
      </w:r>
    </w:p>
    <w:p w14:paraId="0151C6F7"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26.</w:t>
      </w:r>
      <w:r w:rsidRPr="002912FF">
        <w:rPr>
          <w:rFonts w:ascii="Times New Roman" w:hAnsi="Times New Roman"/>
          <w:sz w:val="24"/>
        </w:rPr>
        <w:tab/>
        <w:t xml:space="preserve">Subasinghe, A., et al., </w:t>
      </w:r>
      <w:r w:rsidRPr="002912FF">
        <w:rPr>
          <w:rFonts w:ascii="Times New Roman" w:hAnsi="Times New Roman"/>
          <w:i/>
          <w:sz w:val="24"/>
        </w:rPr>
        <w:t>Fiber dispersion during compounding/injection molding of PP/kenaf composites: Flammability and mechanical properties.</w:t>
      </w:r>
      <w:r w:rsidRPr="002912FF">
        <w:rPr>
          <w:rFonts w:ascii="Times New Roman" w:hAnsi="Times New Roman"/>
          <w:sz w:val="24"/>
        </w:rPr>
        <w:t xml:space="preserve"> 2015. </w:t>
      </w:r>
      <w:r w:rsidRPr="002912FF">
        <w:rPr>
          <w:rFonts w:ascii="Times New Roman" w:hAnsi="Times New Roman"/>
          <w:b/>
          <w:sz w:val="24"/>
        </w:rPr>
        <w:t>86</w:t>
      </w:r>
      <w:r w:rsidRPr="002912FF">
        <w:rPr>
          <w:rFonts w:ascii="Times New Roman" w:hAnsi="Times New Roman"/>
          <w:sz w:val="24"/>
        </w:rPr>
        <w:t>: p. 500-507.</w:t>
      </w:r>
    </w:p>
    <w:p w14:paraId="44D93CC3"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27.</w:t>
      </w:r>
      <w:r w:rsidRPr="002912FF">
        <w:rPr>
          <w:rFonts w:ascii="Times New Roman" w:hAnsi="Times New Roman"/>
          <w:sz w:val="24"/>
        </w:rPr>
        <w:tab/>
        <w:t xml:space="preserve">Vaidya, U., </w:t>
      </w:r>
      <w:r w:rsidRPr="002912FF">
        <w:rPr>
          <w:rFonts w:ascii="Times New Roman" w:hAnsi="Times New Roman"/>
          <w:i/>
          <w:sz w:val="24"/>
        </w:rPr>
        <w:t>Composites for automotive, truck and mass transit: materials, design, manufacturing</w:t>
      </w:r>
      <w:r w:rsidRPr="002912FF">
        <w:rPr>
          <w:rFonts w:ascii="Times New Roman" w:hAnsi="Times New Roman"/>
          <w:sz w:val="24"/>
        </w:rPr>
        <w:t>. 2011: DEStech Publications, Inc.</w:t>
      </w:r>
    </w:p>
    <w:p w14:paraId="6C5386B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28.</w:t>
      </w:r>
      <w:r w:rsidRPr="002912FF">
        <w:rPr>
          <w:rFonts w:ascii="Times New Roman" w:hAnsi="Times New Roman"/>
          <w:sz w:val="24"/>
        </w:rPr>
        <w:tab/>
        <w:t xml:space="preserve">Vaidya, U., et al., </w:t>
      </w:r>
      <w:r w:rsidRPr="002912FF">
        <w:rPr>
          <w:rFonts w:ascii="Times New Roman" w:hAnsi="Times New Roman"/>
          <w:i/>
          <w:sz w:val="24"/>
        </w:rPr>
        <w:t>Long fiber thermoplastic thin-walled aeroshells for missile applications and methods of manufacture</w:t>
      </w:r>
      <w:r w:rsidRPr="002912FF">
        <w:rPr>
          <w:rFonts w:ascii="Times New Roman" w:hAnsi="Times New Roman"/>
          <w:sz w:val="24"/>
        </w:rPr>
        <w:t>. 2018, Google Patents.</w:t>
      </w:r>
    </w:p>
    <w:p w14:paraId="193BE86F"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29.</w:t>
      </w:r>
      <w:r w:rsidRPr="002912FF">
        <w:rPr>
          <w:rFonts w:ascii="Times New Roman" w:hAnsi="Times New Roman"/>
          <w:sz w:val="24"/>
        </w:rPr>
        <w:tab/>
        <w:t xml:space="preserve">Cotteleer, M. and J.J.D.R. Joyce, </w:t>
      </w:r>
      <w:r w:rsidRPr="002912FF">
        <w:rPr>
          <w:rFonts w:ascii="Times New Roman" w:hAnsi="Times New Roman"/>
          <w:i/>
          <w:sz w:val="24"/>
        </w:rPr>
        <w:t>3D opportunity: Additive manufacturing paths to performance, innovation, and growth.</w:t>
      </w:r>
      <w:r w:rsidRPr="002912FF">
        <w:rPr>
          <w:rFonts w:ascii="Times New Roman" w:hAnsi="Times New Roman"/>
          <w:sz w:val="24"/>
        </w:rPr>
        <w:t xml:space="preserve"> 2014. </w:t>
      </w:r>
      <w:r w:rsidRPr="002912FF">
        <w:rPr>
          <w:rFonts w:ascii="Times New Roman" w:hAnsi="Times New Roman"/>
          <w:b/>
          <w:sz w:val="24"/>
        </w:rPr>
        <w:t>14</w:t>
      </w:r>
      <w:r w:rsidRPr="002912FF">
        <w:rPr>
          <w:rFonts w:ascii="Times New Roman" w:hAnsi="Times New Roman"/>
          <w:sz w:val="24"/>
        </w:rPr>
        <w:t>: p. 5-19.</w:t>
      </w:r>
    </w:p>
    <w:p w14:paraId="73BC7C61"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30.</w:t>
      </w:r>
      <w:r w:rsidRPr="002912FF">
        <w:rPr>
          <w:rFonts w:ascii="Times New Roman" w:hAnsi="Times New Roman"/>
          <w:sz w:val="24"/>
        </w:rPr>
        <w:tab/>
        <w:t xml:space="preserve">Wong, K.V. and A. Hernandez, </w:t>
      </w:r>
      <w:r w:rsidRPr="002912FF">
        <w:rPr>
          <w:rFonts w:ascii="Times New Roman" w:hAnsi="Times New Roman"/>
          <w:i/>
          <w:sz w:val="24"/>
        </w:rPr>
        <w:t>A review of additive manufacturing.</w:t>
      </w:r>
      <w:r w:rsidRPr="002912FF">
        <w:rPr>
          <w:rFonts w:ascii="Times New Roman" w:hAnsi="Times New Roman"/>
          <w:sz w:val="24"/>
        </w:rPr>
        <w:t xml:space="preserve"> ISRN Mechanical Engineering, 2012. </w:t>
      </w:r>
      <w:r w:rsidRPr="002912FF">
        <w:rPr>
          <w:rFonts w:ascii="Times New Roman" w:hAnsi="Times New Roman"/>
          <w:b/>
          <w:sz w:val="24"/>
        </w:rPr>
        <w:t>2012</w:t>
      </w:r>
      <w:r w:rsidRPr="002912FF">
        <w:rPr>
          <w:rFonts w:ascii="Times New Roman" w:hAnsi="Times New Roman"/>
          <w:sz w:val="24"/>
        </w:rPr>
        <w:t>.</w:t>
      </w:r>
    </w:p>
    <w:p w14:paraId="02598EE1"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31.</w:t>
      </w:r>
      <w:r w:rsidRPr="002912FF">
        <w:rPr>
          <w:rFonts w:ascii="Times New Roman" w:hAnsi="Times New Roman"/>
          <w:sz w:val="24"/>
        </w:rPr>
        <w:tab/>
        <w:t xml:space="preserve">Prajapati, H., et al., </w:t>
      </w:r>
      <w:r w:rsidRPr="002912FF">
        <w:rPr>
          <w:rFonts w:ascii="Times New Roman" w:hAnsi="Times New Roman"/>
          <w:i/>
          <w:sz w:val="24"/>
        </w:rPr>
        <w:t>Improvement in build-direction thermal conductivity in extrusion-based polymer additive manufacturing through thermal annealing.</w:t>
      </w:r>
      <w:r w:rsidRPr="002912FF">
        <w:rPr>
          <w:rFonts w:ascii="Times New Roman" w:hAnsi="Times New Roman"/>
          <w:sz w:val="24"/>
        </w:rPr>
        <w:t xml:space="preserve"> Additive Manufacturing, 2019. </w:t>
      </w:r>
      <w:r w:rsidRPr="002912FF">
        <w:rPr>
          <w:rFonts w:ascii="Times New Roman" w:hAnsi="Times New Roman"/>
          <w:b/>
          <w:sz w:val="24"/>
        </w:rPr>
        <w:t>26</w:t>
      </w:r>
      <w:r w:rsidRPr="002912FF">
        <w:rPr>
          <w:rFonts w:ascii="Times New Roman" w:hAnsi="Times New Roman"/>
          <w:sz w:val="24"/>
        </w:rPr>
        <w:t>: p. 242-249.</w:t>
      </w:r>
    </w:p>
    <w:p w14:paraId="10273310"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32.</w:t>
      </w:r>
      <w:r w:rsidRPr="002912FF">
        <w:rPr>
          <w:rFonts w:ascii="Times New Roman" w:hAnsi="Times New Roman"/>
          <w:sz w:val="24"/>
        </w:rPr>
        <w:tab/>
        <w:t xml:space="preserve">Favaloro, A.J., et al., </w:t>
      </w:r>
      <w:r w:rsidRPr="002912FF">
        <w:rPr>
          <w:rFonts w:ascii="Times New Roman" w:hAnsi="Times New Roman"/>
          <w:i/>
          <w:sz w:val="24"/>
        </w:rPr>
        <w:t>Simulation of polymeric composites additive manufacturing using Abaqus.</w:t>
      </w:r>
      <w:r w:rsidRPr="002912FF">
        <w:rPr>
          <w:rFonts w:ascii="Times New Roman" w:hAnsi="Times New Roman"/>
          <w:sz w:val="24"/>
        </w:rPr>
        <w:t xml:space="preserve"> Science in the Age of Experience, 2017: p. 103-114.</w:t>
      </w:r>
    </w:p>
    <w:p w14:paraId="5C5E6A08"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33.</w:t>
      </w:r>
      <w:r w:rsidRPr="002912FF">
        <w:rPr>
          <w:rFonts w:ascii="Times New Roman" w:hAnsi="Times New Roman"/>
          <w:sz w:val="24"/>
        </w:rPr>
        <w:tab/>
        <w:t xml:space="preserve">Gardan, J., </w:t>
      </w:r>
      <w:r w:rsidRPr="002912FF">
        <w:rPr>
          <w:rFonts w:ascii="Times New Roman" w:hAnsi="Times New Roman"/>
          <w:i/>
          <w:sz w:val="24"/>
        </w:rPr>
        <w:t>Additive manufacturing technologies: state of the art and trends.</w:t>
      </w:r>
      <w:r w:rsidRPr="002912FF">
        <w:rPr>
          <w:rFonts w:ascii="Times New Roman" w:hAnsi="Times New Roman"/>
          <w:sz w:val="24"/>
        </w:rPr>
        <w:t xml:space="preserve"> International Journal of Production Research, 2016. </w:t>
      </w:r>
      <w:r w:rsidRPr="002912FF">
        <w:rPr>
          <w:rFonts w:ascii="Times New Roman" w:hAnsi="Times New Roman"/>
          <w:b/>
          <w:sz w:val="24"/>
        </w:rPr>
        <w:t>54</w:t>
      </w:r>
      <w:r w:rsidRPr="002912FF">
        <w:rPr>
          <w:rFonts w:ascii="Times New Roman" w:hAnsi="Times New Roman"/>
          <w:sz w:val="24"/>
        </w:rPr>
        <w:t>(10): p. 3118-3132.</w:t>
      </w:r>
    </w:p>
    <w:p w14:paraId="0D197C33"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lastRenderedPageBreak/>
        <w:t>34.</w:t>
      </w:r>
      <w:r w:rsidRPr="002912FF">
        <w:rPr>
          <w:rFonts w:ascii="Times New Roman" w:hAnsi="Times New Roman"/>
          <w:sz w:val="24"/>
        </w:rPr>
        <w:tab/>
        <w:t xml:space="preserve">Araya-Calvo, M., et al., </w:t>
      </w:r>
      <w:r w:rsidRPr="002912FF">
        <w:rPr>
          <w:rFonts w:ascii="Times New Roman" w:hAnsi="Times New Roman"/>
          <w:i/>
          <w:sz w:val="24"/>
        </w:rPr>
        <w:t>Evaluation of compressive and flexural properties of continuous fiber fabrication additive manufacturing technology.</w:t>
      </w:r>
      <w:r w:rsidRPr="002912FF">
        <w:rPr>
          <w:rFonts w:ascii="Times New Roman" w:hAnsi="Times New Roman"/>
          <w:sz w:val="24"/>
        </w:rPr>
        <w:t xml:space="preserve"> Additive Manufacturing, 2018. </w:t>
      </w:r>
      <w:r w:rsidRPr="002912FF">
        <w:rPr>
          <w:rFonts w:ascii="Times New Roman" w:hAnsi="Times New Roman"/>
          <w:b/>
          <w:sz w:val="24"/>
        </w:rPr>
        <w:t>22</w:t>
      </w:r>
      <w:r w:rsidRPr="002912FF">
        <w:rPr>
          <w:rFonts w:ascii="Times New Roman" w:hAnsi="Times New Roman"/>
          <w:sz w:val="24"/>
        </w:rPr>
        <w:t>: p. 157-164.</w:t>
      </w:r>
    </w:p>
    <w:p w14:paraId="631D9354"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35.</w:t>
      </w:r>
      <w:r w:rsidRPr="002912FF">
        <w:rPr>
          <w:rFonts w:ascii="Times New Roman" w:hAnsi="Times New Roman"/>
          <w:sz w:val="24"/>
        </w:rPr>
        <w:tab/>
        <w:t xml:space="preserve">Chesser, P., et al., </w:t>
      </w:r>
      <w:r w:rsidRPr="002912FF">
        <w:rPr>
          <w:rFonts w:ascii="Times New Roman" w:hAnsi="Times New Roman"/>
          <w:i/>
          <w:sz w:val="24"/>
        </w:rPr>
        <w:t>Extrusion control for high quality printing on Big Area Additive Manufacturing (BAAM) systems.</w:t>
      </w:r>
      <w:r w:rsidRPr="002912FF">
        <w:rPr>
          <w:rFonts w:ascii="Times New Roman" w:hAnsi="Times New Roman"/>
          <w:sz w:val="24"/>
        </w:rPr>
        <w:t xml:space="preserve"> 2019. </w:t>
      </w:r>
      <w:r w:rsidRPr="002912FF">
        <w:rPr>
          <w:rFonts w:ascii="Times New Roman" w:hAnsi="Times New Roman"/>
          <w:b/>
          <w:sz w:val="24"/>
        </w:rPr>
        <w:t>28</w:t>
      </w:r>
      <w:r w:rsidRPr="002912FF">
        <w:rPr>
          <w:rFonts w:ascii="Times New Roman" w:hAnsi="Times New Roman"/>
          <w:sz w:val="24"/>
        </w:rPr>
        <w:t>: p. 445-455.</w:t>
      </w:r>
    </w:p>
    <w:p w14:paraId="0F4D0902"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36.</w:t>
      </w:r>
      <w:r w:rsidRPr="002912FF">
        <w:rPr>
          <w:rFonts w:ascii="Times New Roman" w:hAnsi="Times New Roman"/>
          <w:sz w:val="24"/>
        </w:rPr>
        <w:tab/>
        <w:t xml:space="preserve">Kishore, V., et al., </w:t>
      </w:r>
      <w:r w:rsidRPr="002912FF">
        <w:rPr>
          <w:rFonts w:ascii="Times New Roman" w:hAnsi="Times New Roman"/>
          <w:i/>
          <w:sz w:val="24"/>
        </w:rPr>
        <w:t>Additive manufacturing of high performance semicrystalline thermoplastics and their composites</w:t>
      </w:r>
      <w:r w:rsidRPr="002912FF">
        <w:rPr>
          <w:rFonts w:ascii="Times New Roman" w:hAnsi="Times New Roman"/>
          <w:sz w:val="24"/>
        </w:rPr>
        <w:t>. 2016, Oak Ridge National Lab.(ORNL), Oak Ridge, TN (United States).</w:t>
      </w:r>
    </w:p>
    <w:p w14:paraId="7BE7B853" w14:textId="77777777" w:rsidR="002C5178" w:rsidRPr="002912FF" w:rsidRDefault="002C5178" w:rsidP="002912FF">
      <w:pPr>
        <w:pStyle w:val="EndNoteBibliography"/>
        <w:spacing w:line="480" w:lineRule="auto"/>
        <w:ind w:left="720" w:hanging="720"/>
        <w:rPr>
          <w:rFonts w:ascii="Times New Roman" w:hAnsi="Times New Roman"/>
          <w:sz w:val="24"/>
        </w:rPr>
      </w:pPr>
      <w:r w:rsidRPr="002912FF">
        <w:rPr>
          <w:rFonts w:ascii="Times New Roman" w:hAnsi="Times New Roman"/>
          <w:sz w:val="24"/>
        </w:rPr>
        <w:t>37.</w:t>
      </w:r>
      <w:r w:rsidRPr="002912FF">
        <w:rPr>
          <w:rFonts w:ascii="Times New Roman" w:hAnsi="Times New Roman"/>
          <w:sz w:val="24"/>
        </w:rPr>
        <w:tab/>
        <w:t xml:space="preserve">Duty, C.E., et al., </w:t>
      </w:r>
      <w:r w:rsidRPr="002912FF">
        <w:rPr>
          <w:rFonts w:ascii="Times New Roman" w:hAnsi="Times New Roman"/>
          <w:i/>
          <w:sz w:val="24"/>
        </w:rPr>
        <w:t>Structure and mechanical behavior of Big Area Additive Manufacturing (BAAM) materials.</w:t>
      </w:r>
      <w:r w:rsidRPr="002912FF">
        <w:rPr>
          <w:rFonts w:ascii="Times New Roman" w:hAnsi="Times New Roman"/>
          <w:sz w:val="24"/>
        </w:rPr>
        <w:t xml:space="preserve"> 2017. </w:t>
      </w:r>
      <w:r w:rsidRPr="002912FF">
        <w:rPr>
          <w:rFonts w:ascii="Times New Roman" w:hAnsi="Times New Roman"/>
          <w:b/>
          <w:sz w:val="24"/>
        </w:rPr>
        <w:t>23</w:t>
      </w:r>
      <w:r w:rsidRPr="002912FF">
        <w:rPr>
          <w:rFonts w:ascii="Times New Roman" w:hAnsi="Times New Roman"/>
          <w:sz w:val="24"/>
        </w:rPr>
        <w:t>(1): p. 181-189.</w:t>
      </w:r>
    </w:p>
    <w:p w14:paraId="7E6C7A34" w14:textId="793EDE6B" w:rsidR="00303F30" w:rsidRDefault="00303F30" w:rsidP="002912FF">
      <w:r w:rsidRPr="002912FF">
        <w:fldChar w:fldCharType="end"/>
      </w:r>
    </w:p>
    <w:p w14:paraId="22991E4B" w14:textId="77777777" w:rsidR="00303F30" w:rsidRDefault="00303F30" w:rsidP="00A136BF">
      <w:pPr>
        <w:sectPr w:rsidR="00303F30" w:rsidSect="00617C6B">
          <w:pgSz w:w="12240" w:h="15840"/>
          <w:pgMar w:top="1440" w:right="1440" w:bottom="1440" w:left="1440" w:header="720" w:footer="720" w:gutter="0"/>
          <w:pgNumType w:start="1"/>
          <w:cols w:space="720"/>
          <w:docGrid w:linePitch="360"/>
        </w:sectPr>
      </w:pPr>
    </w:p>
    <w:p w14:paraId="672BF165" w14:textId="77777777" w:rsidR="008C29D9" w:rsidRDefault="008C29D9" w:rsidP="00A136BF"/>
    <w:p w14:paraId="1BD89AD7" w14:textId="77777777" w:rsidR="008C29D9" w:rsidRDefault="008C29D9" w:rsidP="00A136BF"/>
    <w:p w14:paraId="5FB8FA34" w14:textId="77777777" w:rsidR="008C29D9" w:rsidRDefault="008C29D9" w:rsidP="00A136BF"/>
    <w:p w14:paraId="56637D66" w14:textId="77777777" w:rsidR="008C29D9" w:rsidRDefault="008C29D9" w:rsidP="00A136BF"/>
    <w:p w14:paraId="41CE8A18" w14:textId="77777777" w:rsidR="008C29D9" w:rsidRDefault="008C29D9" w:rsidP="00A136BF"/>
    <w:p w14:paraId="2B94A4F8" w14:textId="77777777" w:rsidR="00902C59" w:rsidRDefault="004C62CA" w:rsidP="001E5D45">
      <w:pPr>
        <w:pStyle w:val="Heading1"/>
        <w:ind w:left="0" w:firstLine="0"/>
      </w:pPr>
      <w:bookmarkStart w:id="31" w:name="_Toc45996099"/>
      <w:bookmarkStart w:id="32" w:name="_Toc56938718"/>
      <w:r w:rsidRPr="00E232ED">
        <w:t>CHAPTER</w:t>
      </w:r>
      <w:bookmarkStart w:id="33" w:name="_Toc45996100"/>
      <w:bookmarkEnd w:id="31"/>
      <w:bookmarkEnd w:id="32"/>
    </w:p>
    <w:p w14:paraId="0089874E" w14:textId="77777777" w:rsidR="0040256D" w:rsidRDefault="0040256D" w:rsidP="0040256D">
      <w:pPr>
        <w:pStyle w:val="NoSpacing"/>
      </w:pPr>
    </w:p>
    <w:p w14:paraId="37185A35" w14:textId="77777777" w:rsidR="008C29D9" w:rsidRPr="0040256D" w:rsidRDefault="008C29D9" w:rsidP="0040256D">
      <w:pPr>
        <w:pStyle w:val="NoSpacing"/>
      </w:pPr>
      <w:r w:rsidRPr="0040256D">
        <w:t>MECHANICAL CHARACTERIZATION OF HIGH-TEMPERATURE CARBON FIBER-POLYPHENYLENE SULFIDE COMPOSITES FOR LARGE AREA EXTRUSION DEPOSITION ADDITIVE MANUFACTURING</w:t>
      </w:r>
      <w:bookmarkEnd w:id="33"/>
    </w:p>
    <w:p w14:paraId="3C4976CD" w14:textId="77777777" w:rsidR="008C29D9" w:rsidRPr="00D86C4D" w:rsidRDefault="008C29D9" w:rsidP="00784FD7">
      <w:pPr>
        <w:jc w:val="center"/>
      </w:pPr>
    </w:p>
    <w:p w14:paraId="695F69B7" w14:textId="77777777" w:rsidR="008C29D9" w:rsidRDefault="008C29D9" w:rsidP="00A136BF"/>
    <w:p w14:paraId="0C678A1E" w14:textId="77777777" w:rsidR="008C29D9" w:rsidRDefault="008C29D9" w:rsidP="00A136BF"/>
    <w:p w14:paraId="7B2A654E" w14:textId="77777777" w:rsidR="008C29D9" w:rsidRDefault="008C29D9" w:rsidP="00A136BF"/>
    <w:p w14:paraId="247D5B52" w14:textId="77777777" w:rsidR="008C29D9" w:rsidRDefault="008C29D9" w:rsidP="00A136BF"/>
    <w:p w14:paraId="78252789" w14:textId="77777777" w:rsidR="008C29D9" w:rsidRDefault="008C29D9" w:rsidP="00A136BF"/>
    <w:p w14:paraId="446AAF4D" w14:textId="77777777" w:rsidR="008C29D9" w:rsidRDefault="008C29D9" w:rsidP="00A136BF"/>
    <w:p w14:paraId="4BD3F29E" w14:textId="77777777" w:rsidR="008C29D9" w:rsidRPr="00784FD7" w:rsidRDefault="008C29D9" w:rsidP="000B75F8">
      <w:pPr>
        <w:spacing w:after="0"/>
        <w:jc w:val="center"/>
        <w:rPr>
          <w:b/>
          <w:bCs/>
        </w:rPr>
      </w:pPr>
      <w:r w:rsidRPr="00784FD7">
        <w:rPr>
          <w:b/>
          <w:bCs/>
        </w:rPr>
        <w:lastRenderedPageBreak/>
        <w:t>ABSTRACT</w:t>
      </w:r>
    </w:p>
    <w:p w14:paraId="1D0F627B" w14:textId="77777777" w:rsidR="008C29D9" w:rsidRDefault="008C29D9" w:rsidP="000B75F8">
      <w:pPr>
        <w:spacing w:after="0"/>
      </w:pPr>
      <w:r w:rsidRPr="00684246">
        <w:t>Additive manufacturing (AM) is evolving from rapid prototyping to production of structural components. The widespread application of AM demands a high level of mechanical performance from these components, and it is therefore essential to improve feedstock material in order to meet these mechanical expectations. However, compared to traditional manufacturing techniques, the mechanical properties of AM materials and their resulting components are not well understood. In this study, we investigated the processability, microstructure, and mechanical performance of twin-screw compounded short carbon fiber reinforced polyphenylene sulfide (PPS) pellets as a feedstock material for AM.  The performance of the AM components was compared to that of traditional processing methods, namely</w:t>
      </w:r>
      <w:r>
        <w:t xml:space="preserve"> injection molding (IM) and extrusion-compression molding (ECM). It was found that the AM composites exhibited 118% lower tensile strength and 55% lower tensile modulus when compared to traditional injection molding composite specimens; however, AM composites exhibited comparable properties to ECM composites. This response was attributed to highly aligned fibers in IM and AM samples. However, the AM composites contained porosity (15.5% volume), which reduced their mechanical properties in comparison to ECM composites. The IM process showed the maximum amount of fiber attrition with minimum porosity (0.007% volume), while the ECM process exhibited the least fiber attrition with 4.3% volume porosity.    </w:t>
      </w:r>
    </w:p>
    <w:p w14:paraId="7241BC4E" w14:textId="77777777" w:rsidR="008C29D9" w:rsidRDefault="008C29D9" w:rsidP="00A136BF">
      <w:r>
        <w:rPr>
          <w:b/>
        </w:rPr>
        <w:t xml:space="preserve">Keywords: </w:t>
      </w:r>
      <w:r>
        <w:t>Extrusion Deposition Modeling, Additive Manufacturing, Extrusion Compression Molding, Injection Molding, Mechanical characterization</w:t>
      </w:r>
    </w:p>
    <w:p w14:paraId="5EE2024E" w14:textId="77777777" w:rsidR="008C29D9" w:rsidRDefault="008C29D9" w:rsidP="00A136BF"/>
    <w:p w14:paraId="1F7F61D9" w14:textId="77777777" w:rsidR="008C29D9" w:rsidRPr="00DE1DB5" w:rsidRDefault="008C29D9" w:rsidP="000B75F8">
      <w:pPr>
        <w:pStyle w:val="Heading2"/>
        <w:spacing w:before="0" w:after="0"/>
        <w:ind w:left="540"/>
      </w:pPr>
      <w:bookmarkStart w:id="34" w:name="_Toc45996101"/>
      <w:bookmarkStart w:id="35" w:name="_Toc56938719"/>
      <w:r w:rsidRPr="00DE1DB5">
        <w:lastRenderedPageBreak/>
        <w:t>INTRODUCTION</w:t>
      </w:r>
      <w:bookmarkEnd w:id="34"/>
      <w:bookmarkEnd w:id="35"/>
    </w:p>
    <w:p w14:paraId="74D990CE" w14:textId="77777777" w:rsidR="008C29D9" w:rsidRDefault="008C29D9" w:rsidP="000B75F8">
      <w:pPr>
        <w:spacing w:after="0"/>
      </w:pPr>
      <w:r>
        <w:t xml:space="preserve">Fused Filament Fabrication (FFF) is a modern polymer additive manufacturing (AM) technique, in which a part can be manufactured based on a computer-aided design (CAD) </w:t>
      </w:r>
      <w:r>
        <w:fldChar w:fldCharType="begin"/>
      </w:r>
      <w:r w:rsidR="00303F30">
        <w:instrText xml:space="preserve"> ADDIN EN.CITE &lt;EndNote&gt;&lt;Cite&gt;&lt;Author&gt;Tekinalp&lt;/Author&gt;&lt;Year&gt;2014&lt;/Year&gt;&lt;RecNum&gt;38&lt;/RecNum&gt;&lt;DisplayText&gt;[1]&lt;/DisplayText&gt;&lt;record&gt;&lt;rec-number&gt;38&lt;/rec-number&gt;&lt;foreign-keys&gt;&lt;key app="EN" db-id="rvax5fwv990vxie9s0svrtw15e02tff00w0s" timestamp="1595076520"&gt;38&lt;/key&gt;&lt;/foreign-keys&gt;&lt;ref-type name="Journal Article"&gt;17&lt;/ref-type&gt;&lt;contributors&gt;&lt;authors&gt;&lt;author&gt;Tekinalp, Halil L&lt;/author&gt;&lt;author&gt;Kunc, Vlastimil&lt;/author&gt;&lt;author&gt;Velez-Garcia, Gregorio M&lt;/author&gt;&lt;author&gt;Duty, Chad E&lt;/author&gt;&lt;author&gt;Love, Lonnie J&lt;/author&gt;&lt;author&gt;Naskar, Amit K&lt;/author&gt;&lt;author&gt;Blue, Craig A&lt;/author&gt;&lt;author&gt;Ozcan, Soydan&lt;/author&gt;&lt;/authors&gt;&lt;/contributors&gt;&lt;titles&gt;&lt;title&gt;Highly oriented carbon fiber–polymer composites via additive manufacturing&lt;/title&gt;&lt;secondary-title&gt;Composites Science and Technology&lt;/secondary-title&gt;&lt;/titles&gt;&lt;periodical&gt;&lt;full-title&gt;Composites Science and Technology&lt;/full-title&gt;&lt;/periodical&gt;&lt;pages&gt;144-150&lt;/pages&gt;&lt;volume&gt;105&lt;/volume&gt;&lt;dates&gt;&lt;year&gt;2014&lt;/year&gt;&lt;/dates&gt;&lt;isbn&gt;0266-3538&lt;/isbn&gt;&lt;urls&gt;&lt;/urls&gt;&lt;/record&gt;&lt;/Cite&gt;&lt;/EndNote&gt;</w:instrText>
      </w:r>
      <w:r>
        <w:fldChar w:fldCharType="separate"/>
      </w:r>
      <w:r w:rsidR="00303F30">
        <w:rPr>
          <w:noProof/>
        </w:rPr>
        <w:t>[1]</w:t>
      </w:r>
      <w:r>
        <w:fldChar w:fldCharType="end"/>
      </w:r>
      <w:r>
        <w:t xml:space="preserve">. Traditionally, the primary use for polymer AM has been in prototyping; however, a transition to functional load-bearing parts is possible if the mechanical properties of the parts can be improved </w:t>
      </w:r>
      <w:r>
        <w:fldChar w:fldCharType="begin"/>
      </w:r>
      <w:r w:rsidR="00303F30">
        <w:instrText xml:space="preserve"> ADDIN EN.CITE &lt;EndNote&gt;&lt;Cite&gt;&lt;Author&gt;Bandari&lt;/Author&gt;&lt;Year&gt;2015&lt;/Year&gt;&lt;RecNum&gt;39&lt;/RecNum&gt;&lt;DisplayText&gt;[2]&lt;/DisplayText&gt;&lt;record&gt;&lt;rec-number&gt;39&lt;/rec-number&gt;&lt;foreign-keys&gt;&lt;key app="EN" db-id="rvax5fwv990vxie9s0svrtw15e02tff00w0s" timestamp="1595076520"&gt;39&lt;/key&gt;&lt;/foreign-keys&gt;&lt;ref-type name="Conference Proceedings"&gt;10&lt;/ref-type&gt;&lt;contributors&gt;&lt;authors&gt;&lt;author&gt;Bandari, Yashwanth K&lt;/author&gt;&lt;author&gt;Williams, Stewart W&lt;/author&gt;&lt;author&gt;Ding, Jialuo&lt;/author&gt;&lt;author&gt;Martina, Filomeno&lt;/author&gt;&lt;/authors&gt;&lt;/contributors&gt;&lt;titles&gt;&lt;title&gt;Additive manufacture of large structures: robotic or CNC systems?&lt;/title&gt;&lt;secondary-title&gt;Proceedings of the 26th International Solid Freeform Fabrication Symposium, Austin, TX, USA&lt;/secondary-title&gt;&lt;/titles&gt;&lt;pages&gt;12-14&lt;/pages&gt;&lt;dates&gt;&lt;year&gt;2015&lt;/year&gt;&lt;/dates&gt;&lt;urls&gt;&lt;/urls&gt;&lt;/record&gt;&lt;/Cite&gt;&lt;/EndNote&gt;</w:instrText>
      </w:r>
      <w:r>
        <w:fldChar w:fldCharType="separate"/>
      </w:r>
      <w:r w:rsidR="00303F30">
        <w:rPr>
          <w:noProof/>
        </w:rPr>
        <w:t>[2]</w:t>
      </w:r>
      <w:r>
        <w:fldChar w:fldCharType="end"/>
      </w:r>
      <w:r>
        <w:t xml:space="preserve">. In general, polymers have poor mechanical properties, but reinforcing polymers with carbon fiber (CF) provides strength and stiffness </w:t>
      </w:r>
      <w:r>
        <w:fldChar w:fldCharType="begin"/>
      </w:r>
      <w:r w:rsidR="00303F30">
        <w:instrText xml:space="preserve"> ADDIN EN.CITE &lt;EndNote&gt;&lt;Cite&gt;&lt;Author&gt;Ning&lt;/Author&gt;&lt;Year&gt;2015&lt;/Year&gt;&lt;RecNum&gt;40&lt;/RecNum&gt;&lt;DisplayText&gt;[3, 4]&lt;/DisplayText&gt;&lt;record&gt;&lt;rec-number&gt;40&lt;/rec-number&gt;&lt;foreign-keys&gt;&lt;key app="EN" db-id="rvax5fwv990vxie9s0svrtw15e02tff00w0s" timestamp="1595076520"&gt;40&lt;/key&gt;&lt;/foreign-keys&gt;&lt;ref-type name="Conference Proceedings"&gt;10&lt;/ref-type&gt;&lt;contributors&gt;&lt;authors&gt;&lt;author&gt;Ning, Fuda&lt;/author&gt;&lt;author&gt;Cong, Weilong&lt;/author&gt;&lt;author&gt;Wei, Junhua&lt;/author&gt;&lt;author&gt;Wang, Shiren&lt;/author&gt;&lt;author&gt;Zhang, Meng&lt;/author&gt;&lt;/authors&gt;&lt;/contributors&gt;&lt;titles&gt;&lt;title&gt;Additive manufacturing of CFRP composites using fused deposition modeling: effects of carbon fiber content and length&lt;/title&gt;&lt;secondary-title&gt;ASME 2015 International Manufacturing Science and Engineering Conference&lt;/secondary-title&gt;&lt;/titles&gt;&lt;pages&gt;V001T02A067-V001T02A067&lt;/pages&gt;&lt;dates&gt;&lt;year&gt;2015&lt;/year&gt;&lt;/dates&gt;&lt;publisher&gt;American Society of Mechanical Engineers&lt;/publisher&gt;&lt;urls&gt;&lt;/urls&gt;&lt;/record&gt;&lt;/Cite&gt;&lt;Cite&gt;&lt;Author&gt;Fu&lt;/Author&gt;&lt;Year&gt;2000&lt;/Year&gt;&lt;RecNum&gt;41&lt;/RecNum&gt;&lt;record&gt;&lt;rec-number&gt;41&lt;/rec-number&gt;&lt;foreign-keys&gt;&lt;key app="EN" db-id="rvax5fwv990vxie9s0svrtw15e02tff00w0s" timestamp="1595076520"&gt;41&lt;/key&gt;&lt;/foreign-keys&gt;&lt;ref-type name="Journal Article"&gt;17&lt;/ref-type&gt;&lt;contributors&gt;&lt;authors&gt;&lt;author&gt;Fu, S-Y&lt;/author&gt;&lt;author&gt;Lauke, B&lt;/author&gt;&lt;author&gt;Mäder, E&lt;/author&gt;&lt;author&gt;Yue, C-Y&lt;/author&gt;&lt;author&gt;Hu, X&lt;/author&gt;&lt;/authors&gt;&lt;/contributors&gt;&lt;titles&gt;&lt;title&gt;Tensile properties of short-glass-fiber-and short-carbon-fiber-reinforced polypropylene composites&lt;/title&gt;&lt;secondary-title&gt;Composites Part A: Applied Science and Manufacturing&lt;/secondary-title&gt;&lt;/titles&gt;&lt;periodical&gt;&lt;full-title&gt;Composites Part A: Applied Science and Manufacturing&lt;/full-title&gt;&lt;/periodical&gt;&lt;pages&gt;1117-1125&lt;/pages&gt;&lt;volume&gt;31&lt;/volume&gt;&lt;number&gt;10&lt;/number&gt;&lt;dates&gt;&lt;year&gt;2000&lt;/year&gt;&lt;/dates&gt;&lt;isbn&gt;1359-835X&lt;/isbn&gt;&lt;urls&gt;&lt;/urls&gt;&lt;/record&gt;&lt;/Cite&gt;&lt;/EndNote&gt;</w:instrText>
      </w:r>
      <w:r>
        <w:fldChar w:fldCharType="separate"/>
      </w:r>
      <w:r w:rsidR="00303F30">
        <w:rPr>
          <w:noProof/>
        </w:rPr>
        <w:t>[3, 4]</w:t>
      </w:r>
      <w:r>
        <w:fldChar w:fldCharType="end"/>
      </w:r>
      <w:r>
        <w:t xml:space="preserve">. For example, Love et al. </w:t>
      </w:r>
      <w:r>
        <w:fldChar w:fldCharType="begin"/>
      </w:r>
      <w:r w:rsidR="00303F30">
        <w:instrText xml:space="preserve"> ADDIN EN.CITE &lt;EndNote&gt;&lt;Cite&gt;&lt;Author&gt;Love&lt;/Author&gt;&lt;Year&gt;2014&lt;/Year&gt;&lt;RecNum&gt;42&lt;/RecNum&gt;&lt;DisplayText&gt;[5]&lt;/DisplayText&gt;&lt;record&gt;&lt;rec-number&gt;42&lt;/rec-number&gt;&lt;foreign-keys&gt;&lt;key app="EN" db-id="rvax5fwv990vxie9s0svrtw15e02tff00w0s" timestamp="1595076520"&gt;42&lt;/key&gt;&lt;/foreign-keys&gt;&lt;ref-type name="Journal Article"&gt;17&lt;/ref-type&gt;&lt;contributors&gt;&lt;authors&gt;&lt;author&gt;Love, Lonnie J&lt;/author&gt;&lt;author&gt;Kunc, Vlastamil&lt;/author&gt;&lt;author&gt;Rios, Orlando&lt;/author&gt;&lt;author&gt;Duty, Chad E&lt;/author&gt;&lt;author&gt;Elliott, Amelia M&lt;/author&gt;&lt;author&gt;Post, Brian K&lt;/author&gt;&lt;author&gt;Smith, Rachel J&lt;/author&gt;&lt;author&gt;Blue, Craig A %J Journal of Materials Research&lt;/author&gt;&lt;/authors&gt;&lt;/contributors&gt;&lt;titles&gt;&lt;title&gt;The importance of carbon fiber to polymer additive manufacturing&lt;/title&gt;&lt;/titles&gt;&lt;pages&gt;1893-1898&lt;/pages&gt;&lt;volume&gt;29&lt;/volume&gt;&lt;number&gt;17&lt;/number&gt;&lt;dates&gt;&lt;year&gt;2014&lt;/year&gt;&lt;/dates&gt;&lt;isbn&gt;0884-2914&lt;/isbn&gt;&lt;urls&gt;&lt;/urls&gt;&lt;/record&gt;&lt;/Cite&gt;&lt;/EndNote&gt;</w:instrText>
      </w:r>
      <w:r>
        <w:fldChar w:fldCharType="separate"/>
      </w:r>
      <w:r w:rsidR="00303F30">
        <w:rPr>
          <w:noProof/>
        </w:rPr>
        <w:t>[5]</w:t>
      </w:r>
      <w:r>
        <w:fldChar w:fldCharType="end"/>
      </w:r>
      <w:r>
        <w:t xml:space="preserve"> showed that AM parts using CF composites have less distortion than those produced with neat polymers because CF reduces the coefficient of thermal expansion and increases thermal conductivity. The high specific modulus and self-lubricating nature of CF help to lower the coefficient of friction and improve wear resistance </w:t>
      </w:r>
      <w:r>
        <w:fldChar w:fldCharType="begin"/>
      </w:r>
      <w:r w:rsidR="00303F30">
        <w:instrText xml:space="preserve"> ADDIN EN.CITE &lt;EndNote&gt;&lt;Cite&gt;&lt;Author&gt;Luo&lt;/Author&gt;&lt;Year&gt;2016&lt;/Year&gt;&lt;RecNum&gt;43&lt;/RecNum&gt;&lt;DisplayText&gt;[6]&lt;/DisplayText&gt;&lt;record&gt;&lt;rec-number&gt;43&lt;/rec-number&gt;&lt;foreign-keys&gt;&lt;key app="EN" db-id="rvax5fwv990vxie9s0svrtw15e02tff00w0s" timestamp="1595076520"&gt;43&lt;/key&gt;&lt;/foreign-keys&gt;&lt;ref-type name="Journal Article"&gt;17&lt;/ref-type&gt;&lt;contributors&gt;&lt;authors&gt;&lt;author&gt;Luo, Wei&lt;/author&gt;&lt;author&gt;Liu, Qi&lt;/author&gt;&lt;author&gt;Li, Yi&lt;/author&gt;&lt;author&gt;Zhou, Shengtai&lt;/author&gt;&lt;author&gt;Zou, Huawei&lt;/author&gt;&lt;author&gt;Liang, Mei&lt;/author&gt;&lt;/authors&gt;&lt;/contributors&gt;&lt;titles&gt;&lt;title&gt;Enhanced mechanical and tribological properties in polyphenylene sulfide/polytetrafluoroethylene composites reinforced by short carbon fiber&lt;/title&gt;&lt;secondary-title&gt;Composites Part B: Engineering&lt;/secondary-title&gt;&lt;/titles&gt;&lt;periodical&gt;&lt;full-title&gt;Composites Part B: Engineering&lt;/full-title&gt;&lt;/periodical&gt;&lt;pages&gt;579-588&lt;/pages&gt;&lt;volume&gt;91&lt;/volume&gt;&lt;dates&gt;&lt;year&gt;2016&lt;/year&gt;&lt;/dates&gt;&lt;isbn&gt;1359-8368&lt;/isbn&gt;&lt;urls&gt;&lt;/urls&gt;&lt;/record&gt;&lt;/Cite&gt;&lt;/EndNote&gt;</w:instrText>
      </w:r>
      <w:r>
        <w:fldChar w:fldCharType="separate"/>
      </w:r>
      <w:r w:rsidR="00303F30">
        <w:rPr>
          <w:noProof/>
        </w:rPr>
        <w:t>[6]</w:t>
      </w:r>
      <w:r>
        <w:fldChar w:fldCharType="end"/>
      </w:r>
      <w:r>
        <w:t xml:space="preserve">. </w:t>
      </w:r>
    </w:p>
    <w:p w14:paraId="599519E8" w14:textId="77777777" w:rsidR="008C29D9" w:rsidRDefault="008C29D9" w:rsidP="00A136BF">
      <w:r>
        <w:t xml:space="preserve">There are several studies on the fabrication of fiber-reinforced composite parts using FFF. Zhong et al. </w:t>
      </w:r>
      <w:r>
        <w:fldChar w:fldCharType="begin"/>
      </w:r>
      <w:r w:rsidR="00303F30">
        <w:instrText xml:space="preserve"> ADDIN EN.CITE &lt;EndNote&gt;&lt;Cite&gt;&lt;Author&gt;Zhong&lt;/Author&gt;&lt;Year&gt;2001&lt;/Year&gt;&lt;RecNum&gt;44&lt;/RecNum&gt;&lt;DisplayText&gt;[7]&lt;/DisplayText&gt;&lt;record&gt;&lt;rec-number&gt;44&lt;/rec-number&gt;&lt;foreign-keys&gt;&lt;key app="EN" db-id="rvax5fwv990vxie9s0svrtw15e02tff00w0s" timestamp="1595076520"&gt;44&lt;/key&gt;&lt;/foreign-keys&gt;&lt;ref-type name="Journal Article"&gt;17&lt;/ref-type&gt;&lt;contributors&gt;&lt;authors&gt;&lt;author&gt;Zhong, Weihong&lt;/author&gt;&lt;author&gt;Li, Fan&lt;/author&gt;&lt;author&gt;Zhang, Zuoguang&lt;/author&gt;&lt;author&gt;Song, Lulu&lt;/author&gt;&lt;author&gt;Li, Zhimin&lt;/author&gt;&lt;/authors&gt;&lt;/contributors&gt;&lt;titles&gt;&lt;title&gt;Short fiber reinforced composites for fused deposition modeling&lt;/title&gt;&lt;secondary-title&gt;Materials Science and Engineering: A&lt;/secondary-title&gt;&lt;/titles&gt;&lt;periodical&gt;&lt;full-title&gt;Materials Science and Engineering: A&lt;/full-title&gt;&lt;/periodical&gt;&lt;pages&gt;125-130&lt;/pages&gt;&lt;volume&gt;301&lt;/volume&gt;&lt;number&gt;2&lt;/number&gt;&lt;dates&gt;&lt;year&gt;2001&lt;/year&gt;&lt;/dates&gt;&lt;isbn&gt;0921-5093&lt;/isbn&gt;&lt;urls&gt;&lt;/urls&gt;&lt;/record&gt;&lt;/Cite&gt;&lt;/EndNote&gt;</w:instrText>
      </w:r>
      <w:r>
        <w:fldChar w:fldCharType="separate"/>
      </w:r>
      <w:r w:rsidR="00303F30">
        <w:rPr>
          <w:noProof/>
        </w:rPr>
        <w:t>[7]</w:t>
      </w:r>
      <w:r>
        <w:fldChar w:fldCharType="end"/>
      </w:r>
      <w:r>
        <w:t xml:space="preserve"> studied the processability of a</w:t>
      </w:r>
      <w:r w:rsidRPr="00003D44">
        <w:t xml:space="preserve">crylonitrile butadiene styrene </w:t>
      </w:r>
      <w:r>
        <w:t xml:space="preserve">(ABS) composites reinforced with different contents of glass fiber and observed that glass fibers significantly improved the tensile strength, but compromised the flexibility of the ABS filament. Ning et al. </w:t>
      </w:r>
      <w:r>
        <w:fldChar w:fldCharType="begin"/>
      </w:r>
      <w:r w:rsidR="00303F30">
        <w:instrText xml:space="preserve"> ADDIN EN.CITE &lt;EndNote&gt;&lt;Cite&gt;&lt;Author&gt;Ning&lt;/Author&gt;&lt;Year&gt;2015&lt;/Year&gt;&lt;RecNum&gt;45&lt;/RecNum&gt;&lt;DisplayText&gt;[8]&lt;/DisplayText&gt;&lt;record&gt;&lt;rec-number&gt;45&lt;/rec-number&gt;&lt;foreign-keys&gt;&lt;key app="EN" db-id="rvax5fwv990vxie9s0svrtw15e02tff00w0s" timestamp="1595076520"&gt;45&lt;/key&gt;&lt;/foreign-keys&gt;&lt;ref-type name="Journal Article"&gt;17&lt;/ref-type&gt;&lt;contributors&gt;&lt;authors&gt;&lt;author&gt;Ning, Fuda&lt;/author&gt;&lt;author&gt;Cong, Weilong&lt;/author&gt;&lt;author&gt;Qiu, Jingjing&lt;/author&gt;&lt;author&gt;Wei, Junhua&lt;/author&gt;&lt;author&gt;Wang, Shiren&lt;/author&gt;&lt;/authors&gt;&lt;/contributors&gt;&lt;titles&gt;&lt;title&gt;Additive manufacturing of carbon fiber reinforced thermoplastic composites using fused deposition modeling&lt;/title&gt;&lt;secondary-title&gt;Composites Part B: Engineering&lt;/secondary-title&gt;&lt;/titles&gt;&lt;periodical&gt;&lt;full-title&gt;Composites Part B: Engineering&lt;/full-title&gt;&lt;/periodical&gt;&lt;pages&gt;369-378&lt;/pages&gt;&lt;volume&gt;80&lt;/volume&gt;&lt;dates&gt;&lt;year&gt;2015&lt;/year&gt;&lt;/dates&gt;&lt;isbn&gt;1359-8368&lt;/isbn&gt;&lt;urls&gt;&lt;/urls&gt;&lt;/record&gt;&lt;/Cite&gt;&lt;/EndNote&gt;</w:instrText>
      </w:r>
      <w:r>
        <w:fldChar w:fldCharType="separate"/>
      </w:r>
      <w:r w:rsidR="00303F30">
        <w:rPr>
          <w:noProof/>
        </w:rPr>
        <w:t>[8]</w:t>
      </w:r>
      <w:r>
        <w:fldChar w:fldCharType="end"/>
      </w:r>
      <w:r>
        <w:t xml:space="preserve"> added CF (different lengths and contents) to ABS and investigated the effect on parts fabricated with FFF. They noted that 5% by weight (wt.) addition of CF increased tensile and flexure strength by 22.5% and 11.82%, respectively. Ning et al. also observed that the 150 µm length samples of CF resulted in higher strength and modulus as compared to the 100 µm CF samples. </w:t>
      </w:r>
      <w:proofErr w:type="spellStart"/>
      <w:r>
        <w:t>Shofner</w:t>
      </w:r>
      <w:proofErr w:type="spellEnd"/>
      <w:r>
        <w:t xml:space="preserve"> et al. </w:t>
      </w:r>
      <w:r>
        <w:fldChar w:fldCharType="begin"/>
      </w:r>
      <w:r w:rsidR="00303F30">
        <w:instrText xml:space="preserve"> ADDIN EN.CITE &lt;EndNote&gt;&lt;Cite&gt;&lt;Author&gt;Shofner&lt;/Author&gt;&lt;Year&gt;2003&lt;/Year&gt;&lt;RecNum&gt;46&lt;/RecNum&gt;&lt;DisplayText&gt;[9]&lt;/DisplayText&gt;&lt;record&gt;&lt;rec-number&gt;46&lt;/rec-number&gt;&lt;foreign-keys&gt;&lt;key app="EN" db-id="rvax5fwv990vxie9s0svrtw15e02tff00w0s" timestamp="1595076521"&gt;46&lt;/key&gt;&lt;/foreign-keys&gt;&lt;ref-type name="Journal Article"&gt;17&lt;/ref-type&gt;&lt;contributors&gt;&lt;authors&gt;&lt;author&gt;Shofner, ML&lt;/author&gt;&lt;author&gt;Lozano, K&lt;/author&gt;&lt;author&gt;Rodríguez</w:instrText>
      </w:r>
      <w:r w:rsidR="00303F30">
        <w:rPr>
          <w:rFonts w:ascii="Cambria Math" w:hAnsi="Cambria Math" w:cs="Cambria Math"/>
        </w:rPr>
        <w:instrText>‐</w:instrText>
      </w:r>
      <w:r w:rsidR="00303F30">
        <w:instrText>Macías, FJ&lt;/author&gt;&lt;author&gt;Barrera, EV&lt;/author&gt;&lt;/authors&gt;&lt;/contributors&gt;&lt;titles&gt;&lt;title&gt;Nanofiber</w:instrText>
      </w:r>
      <w:r w:rsidR="00303F30">
        <w:rPr>
          <w:rFonts w:ascii="Cambria Math" w:hAnsi="Cambria Math" w:cs="Cambria Math"/>
        </w:rPr>
        <w:instrText>‐</w:instrText>
      </w:r>
      <w:r w:rsidR="00303F30">
        <w:instrText>reinforced polymers prepared by fused deposition modeling&lt;/title&gt;&lt;secondary-title&gt;Journal of applied polymer science&lt;/secondary-title&gt;&lt;/titles&gt;&lt;periodical&gt;&lt;full-title&gt;Journal of applied polymer science&lt;/full-title&gt;&lt;/periodical&gt;&lt;pages&gt;3081-3090&lt;/pages&gt;&lt;volume&gt;89&lt;/volume&gt;&lt;number&gt;11&lt;/number&gt;&lt;dates&gt;&lt;year&gt;2003&lt;/year&gt;&lt;/dates&gt;&lt;isbn&gt;1097-4628&lt;/isbn&gt;&lt;urls&gt;&lt;/urls&gt;&lt;/record&gt;&lt;/Cite&gt;&lt;/EndNote&gt;</w:instrText>
      </w:r>
      <w:r>
        <w:fldChar w:fldCharType="separate"/>
      </w:r>
      <w:r w:rsidR="00303F30">
        <w:rPr>
          <w:noProof/>
        </w:rPr>
        <w:t>[9]</w:t>
      </w:r>
      <w:r>
        <w:fldChar w:fldCharType="end"/>
      </w:r>
      <w:r>
        <w:t xml:space="preserve"> presented ABS reinforced with single-walled carbon nanotubes as an FFF feedstock and noted that, when neat ABS was loaded with 10% </w:t>
      </w:r>
      <w:proofErr w:type="spellStart"/>
      <w:r>
        <w:t>wt</w:t>
      </w:r>
      <w:proofErr w:type="spellEnd"/>
      <w:r>
        <w:t xml:space="preserve"> carbon nanotubes, an improvement of 40% tensile strength and 60% tensile modulus was realized. </w:t>
      </w:r>
      <w:proofErr w:type="spellStart"/>
      <w:r>
        <w:t>Tekinalp</w:t>
      </w:r>
      <w:proofErr w:type="spellEnd"/>
      <w:r>
        <w:t xml:space="preserve"> et al. </w:t>
      </w:r>
      <w:r>
        <w:fldChar w:fldCharType="begin"/>
      </w:r>
      <w:r w:rsidR="00303F30">
        <w:instrText xml:space="preserve"> ADDIN EN.CITE &lt;EndNote&gt;&lt;Cite&gt;&lt;Author&gt;Tekinalp&lt;/Author&gt;&lt;Year&gt;2014&lt;/Year&gt;&lt;RecNum&gt;38&lt;/RecNum&gt;&lt;DisplayText&gt;[1]&lt;/DisplayText&gt;&lt;record&gt;&lt;rec-number&gt;38&lt;/rec-number&gt;&lt;foreign-keys&gt;&lt;key app="EN" db-id="rvax5fwv990vxie9s0svrtw15e02tff00w0s" timestamp="1595076520"&gt;38&lt;/key&gt;&lt;/foreign-keys&gt;&lt;ref-type name="Journal Article"&gt;17&lt;/ref-type&gt;&lt;contributors&gt;&lt;authors&gt;&lt;author&gt;Tekinalp, Halil L&lt;/author&gt;&lt;author&gt;Kunc, Vlastimil&lt;/author&gt;&lt;author&gt;Velez-Garcia, Gregorio M&lt;/author&gt;&lt;author&gt;Duty, Chad E&lt;/author&gt;&lt;author&gt;Love, Lonnie J&lt;/author&gt;&lt;author&gt;Naskar, Amit K&lt;/author&gt;&lt;author&gt;Blue, Craig A&lt;/author&gt;&lt;author&gt;Ozcan, Soydan&lt;/author&gt;&lt;/authors&gt;&lt;/contributors&gt;&lt;titles&gt;&lt;title&gt;Highly oriented carbon fiber–polymer composites via additive manufacturing&lt;/title&gt;&lt;secondary-title&gt;Composites Science and Technology&lt;/secondary-title&gt;&lt;/titles&gt;&lt;periodical&gt;&lt;full-title&gt;Composites Science and Technology&lt;/full-title&gt;&lt;/periodical&gt;&lt;pages&gt;144-150&lt;/pages&gt;&lt;volume&gt;105&lt;/volume&gt;&lt;dates&gt;&lt;year&gt;2014&lt;/year&gt;&lt;/dates&gt;&lt;isbn&gt;0266-3538&lt;/isbn&gt;&lt;urls&gt;&lt;/urls&gt;&lt;/record&gt;&lt;/Cite&gt;&lt;/EndNote&gt;</w:instrText>
      </w:r>
      <w:r>
        <w:fldChar w:fldCharType="separate"/>
      </w:r>
      <w:r w:rsidR="00303F30">
        <w:rPr>
          <w:noProof/>
        </w:rPr>
        <w:t>[1]</w:t>
      </w:r>
      <w:r>
        <w:fldChar w:fldCharType="end"/>
      </w:r>
      <w:r>
        <w:t xml:space="preserve"> compared the tensile properties of composites manufactured by FFF and compression molding using</w:t>
      </w:r>
      <w:r w:rsidRPr="00572DAD">
        <w:t xml:space="preserve"> </w:t>
      </w:r>
      <w:r>
        <w:t xml:space="preserve">CF-reinforced ABS. Their </w:t>
      </w:r>
      <w:r>
        <w:lastRenderedPageBreak/>
        <w:t>results showed that, although fibers were highly oriented in the FFF specimens, tensile properties were lower compared to the compression-molded samples, due to a higher porosity in the FFF specimens.</w:t>
      </w:r>
    </w:p>
    <w:p w14:paraId="480FC8D9" w14:textId="0422B5D9" w:rsidR="008C29D9" w:rsidRPr="003B04DD" w:rsidRDefault="008C29D9" w:rsidP="00A136BF">
      <w:pPr>
        <w:rPr>
          <w:strike/>
        </w:rPr>
      </w:pPr>
      <w:r>
        <w:t>The above investigations employed ABS as a matrix material. However, there is another materia</w:t>
      </w:r>
      <w:r w:rsidR="00FA3378">
        <w:t xml:space="preserve">l, polyphenylene sulfide (PPS), </w:t>
      </w:r>
      <w:r>
        <w:t xml:space="preserve">that has also been used in AM specifically when elevated temperature applications are needed. </w:t>
      </w:r>
      <w:r w:rsidRPr="00834906">
        <w:t xml:space="preserve">PPS is an engineering high-temperature thermoplastic polymer with a </w:t>
      </w:r>
      <w:r>
        <w:t xml:space="preserve">backbone of alternating aromatic rings and </w:t>
      </w:r>
      <w:proofErr w:type="spellStart"/>
      <w:r>
        <w:t>sulphur</w:t>
      </w:r>
      <w:proofErr w:type="spellEnd"/>
      <w:r>
        <w:t xml:space="preserve"> atoms, as shown in</w:t>
      </w:r>
      <w:r w:rsidR="00F704DD">
        <w:t xml:space="preserve"> </w:t>
      </w:r>
      <w:r w:rsidR="00F704DD">
        <w:fldChar w:fldCharType="begin"/>
      </w:r>
      <w:r w:rsidR="00F704DD">
        <w:instrText xml:space="preserve"> REF _Ref52030105 \h  \* MERGEFORMAT </w:instrText>
      </w:r>
      <w:r w:rsidR="00F704DD">
        <w:fldChar w:fldCharType="separate"/>
      </w:r>
      <w:r w:rsidR="00110995" w:rsidRPr="00110995">
        <w:t>Figure 2.1</w:t>
      </w:r>
      <w:r w:rsidR="00F704DD">
        <w:fldChar w:fldCharType="end"/>
      </w:r>
      <w:r>
        <w:t xml:space="preserve">. PPS represents </w:t>
      </w:r>
      <w:r w:rsidRPr="00834906">
        <w:t xml:space="preserve">an excellent combination of properties such as thermal stability, chemical, flame, and wear resistance, processability, </w:t>
      </w:r>
      <w:r>
        <w:t xml:space="preserve">low coefficient of thermal expansion, </w:t>
      </w:r>
      <w:r w:rsidRPr="00834906">
        <w:t>and superior mechanical char</w:t>
      </w:r>
      <w:r w:rsidRPr="005F25BE">
        <w:t>acteristics</w:t>
      </w:r>
      <w:r>
        <w:t xml:space="preserve"> </w:t>
      </w:r>
      <w:r>
        <w:fldChar w:fldCharType="begin"/>
      </w:r>
      <w:r w:rsidR="00303F30">
        <w:instrText xml:space="preserve"> ADDIN EN.CITE &lt;EndNote&gt;&lt;Cite&gt;&lt;Author&gt;Béland&lt;/Author&gt;&lt;Year&gt;1990&lt;/Year&gt;&lt;RecNum&gt;47&lt;/RecNum&gt;&lt;DisplayText&gt;[10]&lt;/DisplayText&gt;&lt;record&gt;&lt;rec-number&gt;47&lt;/rec-number&gt;&lt;foreign-keys&gt;&lt;key app="EN" db-id="rvax5fwv990vxie9s0svrtw15e02tff00w0s" timestamp="1595076521"&gt;47&lt;/key&gt;&lt;/foreign-keys&gt;&lt;ref-type name="Book"&gt;6&lt;/ref-type&gt;&lt;contributors&gt;&lt;authors&gt;&lt;author&gt;Béland, Sylvie&lt;/author&gt;&lt;/authors&gt;&lt;/contributors&gt;&lt;titles&gt;&lt;title&gt;High performance thermoplastic resins and their composites&lt;/title&gt;&lt;/titles&gt;&lt;dates&gt;&lt;year&gt;1990&lt;/year&gt;&lt;/dates&gt;&lt;publisher&gt;William Andrew&lt;/publisher&gt;&lt;isbn&gt;0815512783&lt;/isbn&gt;&lt;urls&gt;&lt;/urls&gt;&lt;/record&gt;&lt;/Cite&gt;&lt;/EndNote&gt;</w:instrText>
      </w:r>
      <w:r>
        <w:fldChar w:fldCharType="separate"/>
      </w:r>
      <w:r w:rsidR="00303F30">
        <w:rPr>
          <w:noProof/>
        </w:rPr>
        <w:t>[10]</w:t>
      </w:r>
      <w:r>
        <w:fldChar w:fldCharType="end"/>
      </w:r>
      <w:r w:rsidRPr="00834906">
        <w:t xml:space="preserve">. The semi-crystallinity of PPS offers </w:t>
      </w:r>
      <w:r>
        <w:t>advantages such as</w:t>
      </w:r>
      <w:r w:rsidRPr="00834906">
        <w:t xml:space="preserve"> the ability to use above</w:t>
      </w:r>
      <w:r>
        <w:t>-</w:t>
      </w:r>
      <w:r w:rsidRPr="00834906">
        <w:t>glass transition temperature without compromising modulus</w:t>
      </w:r>
      <w:r>
        <w:t xml:space="preserve"> and</w:t>
      </w:r>
      <w:r w:rsidRPr="00834906">
        <w:t xml:space="preserve"> creep deformation resistance </w:t>
      </w:r>
      <w:r w:rsidRPr="00834906">
        <w:fldChar w:fldCharType="begin"/>
      </w:r>
      <w:r w:rsidR="00303F30">
        <w:instrText xml:space="preserve"> ADDIN EN.CITE &lt;EndNote&gt;&lt;Cite&gt;&lt;Author&gt;Spruiell&lt;/Author&gt;&lt;Year&gt;2005&lt;/Year&gt;&lt;RecNum&gt;48&lt;/RecNum&gt;&lt;DisplayText&gt;[11]&lt;/DisplayText&gt;&lt;record&gt;&lt;rec-number&gt;48&lt;/rec-number&gt;&lt;foreign-keys&gt;&lt;key app="EN" db-id="rvax5fwv990vxie9s0svrtw15e02tff00w0s" timestamp="1595076521"&gt;48&lt;/key&gt;&lt;/foreign-keys&gt;&lt;ref-type name="Report"&gt;27&lt;/ref-type&gt;&lt;contributors&gt;&lt;authors&gt;&lt;author&gt;Spruiell, JE&lt;/author&gt;&lt;/authors&gt;&lt;/contributors&gt;&lt;titles&gt;&lt;title&gt;A review of the measurement and development of crystallinity and its relation to properties in neat poly (phenylene sulfide) and its fiber reinforced composites&lt;/title&gt;&lt;/titles&gt;&lt;dates&gt;&lt;year&gt;2005&lt;/year&gt;&lt;/dates&gt;&lt;publisher&gt;ORNL&lt;/publisher&gt;&lt;urls&gt;&lt;/urls&gt;&lt;/record&gt;&lt;/Cite&gt;&lt;/EndNote&gt;</w:instrText>
      </w:r>
      <w:r w:rsidRPr="00834906">
        <w:fldChar w:fldCharType="separate"/>
      </w:r>
      <w:r w:rsidR="00303F30">
        <w:rPr>
          <w:noProof/>
        </w:rPr>
        <w:t>[11]</w:t>
      </w:r>
      <w:r w:rsidRPr="00834906">
        <w:fldChar w:fldCharType="end"/>
      </w:r>
      <w:r w:rsidRPr="00834906">
        <w:t>.</w:t>
      </w:r>
      <w:r>
        <w:t xml:space="preserve"> To the best of our knowledge, FFF processing of CF-reinforced PPS composites has been studied only to a limited extent</w:t>
      </w:r>
      <w:r w:rsidRPr="003B04DD">
        <w:rPr>
          <w:strike/>
        </w:rPr>
        <w:t xml:space="preserve"> </w:t>
      </w:r>
    </w:p>
    <w:p w14:paraId="347ED19E" w14:textId="77777777" w:rsidR="001F5EB3" w:rsidRDefault="008C29D9" w:rsidP="00A136BF">
      <w:r>
        <w:t xml:space="preserve">Although studies on PPS in FFF are limited, there have been some previous investigations. Kishore et al. studied the rheological, thermal properties of PPS and their correlation to the FFF process, where authors successfully able to make prints </w:t>
      </w:r>
      <w:r>
        <w:fldChar w:fldCharType="begin"/>
      </w:r>
      <w:r w:rsidR="00303F30">
        <w:instrText xml:space="preserve"> ADDIN EN.CITE &lt;EndNote&gt;&lt;Cite&gt;&lt;Author&gt;Kishore&lt;/Author&gt;&lt;Year&gt;2016&lt;/Year&gt;&lt;RecNum&gt;36&lt;/RecNum&gt;&lt;DisplayText&gt;[12]&lt;/DisplayText&gt;&lt;record&gt;&lt;rec-number&gt;36&lt;/rec-number&gt;&lt;foreign-keys&gt;&lt;key app="EN" db-id="rvax5fwv990vxie9s0svrtw15e02tff00w0s" timestamp="1595076519"&gt;36&lt;/key&gt;&lt;/foreign-keys&gt;&lt;ref-type name="Report"&gt;27&lt;/ref-type&gt;&lt;contributors&gt;&lt;authors&gt;&lt;author&gt;Kishore, Vidya&lt;/author&gt;&lt;author&gt;Chen, Xun&lt;/author&gt;&lt;author&gt;Ajinjeru, Christine&lt;/author&gt;&lt;author&gt;Hassen, Ahmed A&lt;/author&gt;&lt;author&gt;Lindahl, John M&lt;/author&gt;&lt;author&gt;Failla, Jordan&lt;/author&gt;&lt;author&gt;Kunc, Vlastimil&lt;/author&gt;&lt;author&gt;Duty, Chad E&lt;/author&gt;&lt;/authors&gt;&lt;/contributors&gt;&lt;titles&gt;&lt;title&gt;Additive manufacturing of high performance semicrystalline thermoplastics and their composites&lt;/title&gt;&lt;/titles&gt;&lt;dates&gt;&lt;year&gt;2016&lt;/year&gt;&lt;/dates&gt;&lt;publisher&gt;Oak Ridge National Lab.(ORNL), Oak Ridge, TN (United States)&lt;/publisher&gt;&lt;urls&gt;&lt;/urls&gt;&lt;/record&gt;&lt;/Cite&gt;&lt;/EndNote&gt;</w:instrText>
      </w:r>
      <w:r>
        <w:fldChar w:fldCharType="separate"/>
      </w:r>
      <w:r w:rsidR="00303F30">
        <w:rPr>
          <w:noProof/>
        </w:rPr>
        <w:t>[12]</w:t>
      </w:r>
      <w:r>
        <w:fldChar w:fldCharType="end"/>
      </w:r>
      <w:r>
        <w:t xml:space="preserve">. Liu examined the structure-property relationships of additively manufactured CF-PPS composites based on small amplitude rheology, morphology, crystal structure, and dynamic mechanical behavior tried to find the correlation between intrinsic material properties to macroscopic AM structural properties </w:t>
      </w:r>
      <w:r>
        <w:fldChar w:fldCharType="begin"/>
      </w:r>
      <w:r w:rsidR="00303F30">
        <w:instrText xml:space="preserve"> ADDIN EN.CITE &lt;EndNote&gt;&lt;Cite&gt;&lt;Author&gt;Liu&lt;/Author&gt;&lt;Year&gt;2018&lt;/Year&gt;&lt;RecNum&gt;49&lt;/RecNum&gt;&lt;DisplayText&gt;[13]&lt;/DisplayText&gt;&lt;record&gt;&lt;rec-number&gt;49&lt;/rec-number&gt;&lt;foreign-keys&gt;&lt;key app="EN" db-id="rvax5fwv990vxie9s0svrtw15e02tff00w0s" timestamp="1595076521"&gt;49&lt;/key&gt;&lt;/foreign-keys&gt;&lt;ref-type name="Journal Article"&gt;17&lt;/ref-type&gt;&lt;contributors&gt;&lt;authors&gt;&lt;author&gt;Liu, Peng&lt;/author&gt;&lt;author&gt;Dinwiddie, Ralph B&lt;/author&gt;&lt;author&gt;Keum, Jong K&lt;/author&gt;&lt;author&gt;Vasudevan, Rama K&lt;/author&gt;&lt;author&gt;Jesse, Stephen&lt;/author&gt;&lt;author&gt;Nguyen, Ngoc A&lt;/author&gt;&lt;author&gt;Lindahl, John M&lt;/author&gt;&lt;author&gt;Kunc, Vlastimil %J Composites Science&lt;/author&gt;&lt;author&gt;Technology&lt;/author&gt;&lt;/authors&gt;&lt;/contributors&gt;&lt;titles&gt;&lt;title&gt;Rheology, crystal structure, and nanomechanical properties in large-scale additive manufacturing of polyphenylene sulfide/carbon fiber composites&lt;/title&gt;&lt;/titles&gt;&lt;pages&gt;263-271&lt;/pages&gt;&lt;volume&gt;168&lt;/volume&gt;&lt;dates&gt;&lt;year&gt;2018&lt;/year&gt;&lt;/dates&gt;&lt;isbn&gt;0266-3538&lt;/isbn&gt;&lt;urls&gt;&lt;/urls&gt;&lt;/record&gt;&lt;/Cite&gt;&lt;/EndNote&gt;</w:instrText>
      </w:r>
      <w:r>
        <w:fldChar w:fldCharType="separate"/>
      </w:r>
      <w:r w:rsidR="00303F30">
        <w:rPr>
          <w:noProof/>
        </w:rPr>
        <w:t>[13]</w:t>
      </w:r>
      <w:r>
        <w:fldChar w:fldCharType="end"/>
      </w:r>
      <w:r>
        <w:t xml:space="preserve">. </w:t>
      </w:r>
      <w:r w:rsidRPr="003B04DD">
        <w:t xml:space="preserve">Since PPS is a semi-crystalline polymer, Kenny et al. </w:t>
      </w:r>
      <w:r w:rsidRPr="003B04DD">
        <w:fldChar w:fldCharType="begin"/>
      </w:r>
      <w:r w:rsidR="00303F30">
        <w:instrText xml:space="preserve"> ADDIN EN.CITE &lt;EndNote&gt;&lt;Cite&gt;&lt;Author&gt;Kenny&lt;/Author&gt;&lt;Year&gt;1991&lt;/Year&gt;&lt;RecNum&gt;50&lt;/RecNum&gt;&lt;DisplayText&gt;[14]&lt;/DisplayText&gt;&lt;record&gt;&lt;rec-number&gt;50&lt;/rec-number&gt;&lt;foreign-keys&gt;&lt;key app="EN" db-id="rvax5fwv990vxie9s0svrtw15e02tff00w0s" timestamp="1595076521"&gt;50&lt;/key&gt;&lt;/foreign-keys&gt;&lt;ref-type name="Journal Article"&gt;17&lt;/ref-type&gt;&lt;contributors&gt;&lt;authors&gt;&lt;author&gt;Kenny, JM&lt;/author&gt;&lt;author&gt;Maffezzoli, A&lt;/author&gt;&lt;/authors&gt;&lt;/contributors&gt;&lt;titles&gt;&lt;title&gt;Crystallization kinetics of poly (phenylene sulfide)(PPS) and PPS/carbon fiber composites&lt;/title&gt;&lt;secondary-title&gt;Polymer Engineering &amp;amp; Science&lt;/secondary-title&gt;&lt;/titles&gt;&lt;periodical&gt;&lt;full-title&gt;Polymer Engineering &amp;amp; Science&lt;/full-title&gt;&lt;/periodical&gt;&lt;pages&gt;607-614&lt;/pages&gt;&lt;volume&gt;31&lt;/volume&gt;&lt;number&gt;8&lt;/number&gt;&lt;dates&gt;&lt;year&gt;1991&lt;/year&gt;&lt;/dates&gt;&lt;isbn&gt;1548-2634&lt;/isbn&gt;&lt;urls&gt;&lt;/urls&gt;&lt;/record&gt;&lt;/Cite&gt;&lt;/EndNote&gt;</w:instrText>
      </w:r>
      <w:r w:rsidRPr="003B04DD">
        <w:fldChar w:fldCharType="separate"/>
      </w:r>
      <w:r w:rsidR="00303F30">
        <w:rPr>
          <w:noProof/>
        </w:rPr>
        <w:t>[14]</w:t>
      </w:r>
      <w:r w:rsidRPr="003B04DD">
        <w:fldChar w:fldCharType="end"/>
      </w:r>
      <w:r w:rsidRPr="003B04DD">
        <w:t xml:space="preserve"> studied the crystallization kinetics using an </w:t>
      </w:r>
      <w:proofErr w:type="spellStart"/>
      <w:r w:rsidRPr="003B04DD">
        <w:t>Avrami</w:t>
      </w:r>
      <w:proofErr w:type="spellEnd"/>
      <w:r w:rsidRPr="003B04DD">
        <w:t xml:space="preserve"> equation and observed increased crystallization due to the presence of CFs. </w:t>
      </w:r>
      <w:proofErr w:type="spellStart"/>
      <w:r w:rsidRPr="003B04DD">
        <w:t>Vieille</w:t>
      </w:r>
      <w:proofErr w:type="spellEnd"/>
      <w:r w:rsidRPr="003B04DD">
        <w:t xml:space="preserve"> et al. </w:t>
      </w:r>
      <w:r w:rsidRPr="003B04DD">
        <w:fldChar w:fldCharType="begin"/>
      </w:r>
      <w:r w:rsidR="00303F30">
        <w:instrText xml:space="preserve"> ADDIN EN.CITE &lt;EndNote&gt;&lt;Cite&gt;&lt;Author&gt;Vieille&lt;/Author&gt;&lt;Year&gt;2011&lt;/Year&gt;&lt;RecNum&gt;51&lt;/RecNum&gt;&lt;DisplayText&gt;[15]&lt;/DisplayText&gt;&lt;record&gt;&lt;rec-number&gt;51&lt;/rec-number&gt;&lt;foreign-keys&gt;&lt;key app="EN" db-id="rvax5fwv990vxie9s0svrtw15e02tff00w0s" timestamp="1595076521"&gt;51&lt;/key&gt;&lt;/foreign-keys&gt;&lt;ref-type name="Journal Article"&gt;17&lt;/ref-type&gt;&lt;contributors&gt;&lt;authors&gt;&lt;author&gt;Vieille, B&lt;/author&gt;&lt;author&gt;Taleb, L&lt;/author&gt;&lt;/authors&gt;&lt;/contributors&gt;&lt;titles&gt;&lt;title&gt;About the influence of temperature and matrix ductility on the behavior of carbon woven-ply PPS or epoxy laminates: Notched and unnotched laminates&lt;/title&gt;&lt;secondary-title&gt;Composites Science and Technology&lt;/secondary-title&gt;&lt;/titles&gt;&lt;periodical&gt;&lt;full-title&gt;Composites Science and Technology&lt;/full-title&gt;&lt;/periodical&gt;&lt;pages&gt;998-1007&lt;/pages&gt;&lt;volume&gt;71&lt;/volume&gt;&lt;number&gt;7&lt;/number&gt;&lt;dates&gt;&lt;year&gt;2011&lt;/year&gt;&lt;/dates&gt;&lt;isbn&gt;0266-3538&lt;/isbn&gt;&lt;urls&gt;&lt;/urls&gt;&lt;/record&gt;&lt;/Cite&gt;&lt;/EndNote&gt;</w:instrText>
      </w:r>
      <w:r w:rsidRPr="003B04DD">
        <w:fldChar w:fldCharType="separate"/>
      </w:r>
      <w:r w:rsidR="00303F30">
        <w:rPr>
          <w:noProof/>
        </w:rPr>
        <w:t>[15]</w:t>
      </w:r>
      <w:r w:rsidRPr="003B04DD">
        <w:fldChar w:fldCharType="end"/>
      </w:r>
      <w:r w:rsidRPr="003B04DD">
        <w:t xml:space="preserve"> conducted a tensile test on quasi-isotropic CF-PPS composites at room temperature and elevated temperature (120 </w:t>
      </w:r>
      <w:r w:rsidRPr="003B04DD">
        <w:rPr>
          <w:rFonts w:ascii="Cambria Math" w:hAnsi="Cambria Math" w:cs="Cambria Math"/>
        </w:rPr>
        <w:t>°</w:t>
      </w:r>
      <w:r w:rsidRPr="003B04DD">
        <w:t xml:space="preserve">C). The authors observed a modest 3% and 8% reduction in tensile strength and </w:t>
      </w:r>
    </w:p>
    <w:p w14:paraId="1A3452E2" w14:textId="77777777" w:rsidR="001F5EB3" w:rsidRDefault="001F5EB3" w:rsidP="001F5EB3">
      <w:pPr>
        <w:pStyle w:val="Caption"/>
        <w:jc w:val="center"/>
      </w:pPr>
      <w:r>
        <w:rPr>
          <w:noProof/>
        </w:rPr>
        <w:lastRenderedPageBreak/>
        <w:drawing>
          <wp:inline distT="0" distB="0" distL="0" distR="0" wp14:anchorId="487F53ED" wp14:editId="57C383A9">
            <wp:extent cx="3048000" cy="835025"/>
            <wp:effectExtent l="0" t="0" r="0" b="317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0" cy="835025"/>
                    </a:xfrm>
                    <a:prstGeom prst="rect">
                      <a:avLst/>
                    </a:prstGeom>
                    <a:noFill/>
                  </pic:spPr>
                </pic:pic>
              </a:graphicData>
            </a:graphic>
          </wp:inline>
        </w:drawing>
      </w:r>
    </w:p>
    <w:p w14:paraId="260B4A76" w14:textId="786835E5" w:rsidR="001F5EB3" w:rsidRPr="001E5D45" w:rsidRDefault="001F5EB3" w:rsidP="00F704DD">
      <w:pPr>
        <w:jc w:val="center"/>
        <w:rPr>
          <w:iCs/>
        </w:rPr>
      </w:pPr>
      <w:bookmarkStart w:id="36" w:name="_Ref52030105"/>
      <w:bookmarkStart w:id="37" w:name="_Toc46089514"/>
      <w:r w:rsidRPr="001E5D45">
        <w:rPr>
          <w:iCs/>
        </w:rPr>
        <w:t xml:space="preserve">Figure </w:t>
      </w:r>
      <w:r w:rsidRPr="001E5D45">
        <w:rPr>
          <w:iCs/>
        </w:rPr>
        <w:fldChar w:fldCharType="begin"/>
      </w:r>
      <w:r w:rsidRPr="001E5D45">
        <w:rPr>
          <w:iCs/>
        </w:rPr>
        <w:instrText xml:space="preserve"> STYLEREF 1 \s </w:instrText>
      </w:r>
      <w:r w:rsidRPr="001E5D45">
        <w:rPr>
          <w:iCs/>
        </w:rPr>
        <w:fldChar w:fldCharType="separate"/>
      </w:r>
      <w:r w:rsidR="00110995">
        <w:rPr>
          <w:iCs/>
          <w:noProof/>
        </w:rPr>
        <w:t>2</w:t>
      </w:r>
      <w:r w:rsidRPr="001E5D45">
        <w:rPr>
          <w:iCs/>
        </w:rPr>
        <w:fldChar w:fldCharType="end"/>
      </w:r>
      <w:r w:rsidRPr="001E5D45">
        <w:rPr>
          <w:iCs/>
        </w:rPr>
        <w:t>.</w:t>
      </w:r>
      <w:r w:rsidRPr="001E5D45">
        <w:rPr>
          <w:iCs/>
        </w:rPr>
        <w:fldChar w:fldCharType="begin"/>
      </w:r>
      <w:r w:rsidRPr="001E5D45">
        <w:rPr>
          <w:iCs/>
        </w:rPr>
        <w:instrText xml:space="preserve"> SEQ Figure \* ARABIC \s 1 </w:instrText>
      </w:r>
      <w:r w:rsidRPr="001E5D45">
        <w:rPr>
          <w:iCs/>
        </w:rPr>
        <w:fldChar w:fldCharType="separate"/>
      </w:r>
      <w:r w:rsidR="00110995">
        <w:rPr>
          <w:iCs/>
          <w:noProof/>
        </w:rPr>
        <w:t>1</w:t>
      </w:r>
      <w:r w:rsidRPr="001E5D45">
        <w:rPr>
          <w:iCs/>
        </w:rPr>
        <w:fldChar w:fldCharType="end"/>
      </w:r>
      <w:bookmarkEnd w:id="36"/>
      <w:r w:rsidRPr="001E5D45">
        <w:rPr>
          <w:iCs/>
        </w:rPr>
        <w:t xml:space="preserve">: Chemical structure of PPS </w:t>
      </w:r>
      <w:r w:rsidRPr="001E5D45">
        <w:rPr>
          <w:iCs/>
        </w:rPr>
        <w:fldChar w:fldCharType="begin"/>
      </w:r>
      <w:r w:rsidRPr="001E5D45">
        <w:rPr>
          <w:iCs/>
        </w:rPr>
        <w:instrText xml:space="preserve"> ADDIN EN.CITE &lt;EndNote&gt;&lt;Cite&gt;&lt;Author&gt;Simon&lt;/Author&gt;&lt;Year&gt;2016&lt;/Year&gt;&lt;RecNum&gt;54&lt;/RecNum&gt;&lt;DisplayText&gt;[16]&lt;/DisplayText&gt;&lt;record&gt;&lt;rec-number&gt;54&lt;/rec-number&gt;&lt;foreign-keys&gt;&lt;key app="EN" db-id="rvax5fwv990vxie9s0svrtw15e02tff00w0s" timestamp="1595076521"&gt;54&lt;/key&gt;&lt;/foreign-keys&gt;&lt;ref-type name="Thesis"&gt;32&lt;/ref-type&gt;&lt;contributors&gt;&lt;authors&gt;&lt;author&gt;Simon, Sara Andrea&lt;/author&gt;&lt;/authors&gt;&lt;/contributors&gt;&lt;titles&gt;&lt;title&gt;Analysis of Fiber Attrition and Fiber-matrix Separation During Injection Molding of Long Fiber-reinforced Thermoplastic Parts&lt;/title&gt;&lt;/titles&gt;&lt;dates&gt;&lt;year&gt;2016&lt;/year&gt;&lt;/dates&gt;&lt;urls&gt;&lt;/urls&gt;&lt;/record&gt;&lt;/Cite&gt;&lt;/EndNote&gt;</w:instrText>
      </w:r>
      <w:r w:rsidRPr="001E5D45">
        <w:rPr>
          <w:iCs/>
        </w:rPr>
        <w:fldChar w:fldCharType="separate"/>
      </w:r>
      <w:bookmarkEnd w:id="37"/>
      <w:r w:rsidRPr="001E5D45">
        <w:rPr>
          <w:iCs/>
          <w:noProof/>
        </w:rPr>
        <w:t>[16]</w:t>
      </w:r>
      <w:r w:rsidRPr="001E5D45">
        <w:rPr>
          <w:iCs/>
        </w:rPr>
        <w:fldChar w:fldCharType="end"/>
      </w:r>
    </w:p>
    <w:p w14:paraId="18EFEACE" w14:textId="470FAF96" w:rsidR="00F704DD" w:rsidRDefault="00F704DD" w:rsidP="00F704DD">
      <w:pPr>
        <w:jc w:val="center"/>
        <w:rPr>
          <w:i/>
          <w:iCs/>
        </w:rPr>
      </w:pPr>
    </w:p>
    <w:p w14:paraId="3FCFE3A9" w14:textId="255D9FE4" w:rsidR="00F704DD" w:rsidRDefault="00F704DD" w:rsidP="00F704DD">
      <w:pPr>
        <w:jc w:val="center"/>
        <w:rPr>
          <w:i/>
          <w:iCs/>
        </w:rPr>
      </w:pPr>
    </w:p>
    <w:p w14:paraId="13CBAAF9" w14:textId="77777777" w:rsidR="00F704DD" w:rsidRDefault="00F704DD" w:rsidP="00F704DD">
      <w:pPr>
        <w:jc w:val="center"/>
      </w:pPr>
    </w:p>
    <w:p w14:paraId="423172DA" w14:textId="77777777" w:rsidR="001E5D45" w:rsidRDefault="001E5D45" w:rsidP="00F704DD">
      <w:pPr>
        <w:jc w:val="center"/>
      </w:pPr>
    </w:p>
    <w:p w14:paraId="7E0FDDA6" w14:textId="77777777" w:rsidR="001E5D45" w:rsidRDefault="001E5D45" w:rsidP="00F704DD">
      <w:pPr>
        <w:jc w:val="center"/>
      </w:pPr>
    </w:p>
    <w:p w14:paraId="41B71BF2" w14:textId="77777777" w:rsidR="001E5D45" w:rsidRDefault="001E5D45" w:rsidP="00F704DD">
      <w:pPr>
        <w:jc w:val="center"/>
      </w:pPr>
    </w:p>
    <w:p w14:paraId="28B7E975" w14:textId="77777777" w:rsidR="001E5D45" w:rsidRDefault="001E5D45" w:rsidP="00F704DD">
      <w:pPr>
        <w:jc w:val="center"/>
      </w:pPr>
    </w:p>
    <w:p w14:paraId="3283FF7A" w14:textId="77777777" w:rsidR="001E5D45" w:rsidRDefault="001E5D45" w:rsidP="00F704DD">
      <w:pPr>
        <w:jc w:val="center"/>
      </w:pPr>
    </w:p>
    <w:p w14:paraId="0CECBA39" w14:textId="77777777" w:rsidR="001E5D45" w:rsidRDefault="001E5D45" w:rsidP="00F704DD">
      <w:pPr>
        <w:jc w:val="center"/>
      </w:pPr>
    </w:p>
    <w:p w14:paraId="70B0DA72" w14:textId="77777777" w:rsidR="001E5D45" w:rsidRDefault="001E5D45" w:rsidP="00F704DD">
      <w:pPr>
        <w:jc w:val="center"/>
      </w:pPr>
    </w:p>
    <w:p w14:paraId="1BA17483" w14:textId="77777777" w:rsidR="001E5D45" w:rsidRDefault="001E5D45" w:rsidP="00F704DD">
      <w:pPr>
        <w:jc w:val="center"/>
      </w:pPr>
    </w:p>
    <w:p w14:paraId="1BFF9757" w14:textId="77777777" w:rsidR="001E5D45" w:rsidRDefault="001E5D45" w:rsidP="00F704DD">
      <w:pPr>
        <w:jc w:val="center"/>
      </w:pPr>
    </w:p>
    <w:p w14:paraId="375D9E9A" w14:textId="77777777" w:rsidR="001E5D45" w:rsidRDefault="001E5D45" w:rsidP="00F704DD">
      <w:pPr>
        <w:jc w:val="center"/>
      </w:pPr>
    </w:p>
    <w:p w14:paraId="1D9A440D" w14:textId="77777777" w:rsidR="001E5D45" w:rsidRDefault="001E5D45" w:rsidP="00F704DD">
      <w:pPr>
        <w:jc w:val="center"/>
      </w:pPr>
    </w:p>
    <w:p w14:paraId="2099186E" w14:textId="5387EF77" w:rsidR="008C29D9" w:rsidRDefault="008C29D9" w:rsidP="00A136BF">
      <w:r w:rsidRPr="003B04DD">
        <w:lastRenderedPageBreak/>
        <w:t xml:space="preserve">modulus, respectively, at 120 </w:t>
      </w:r>
      <w:r w:rsidRPr="003B04DD">
        <w:rPr>
          <w:rFonts w:ascii="Cambria Math" w:hAnsi="Cambria Math" w:cs="Cambria Math"/>
        </w:rPr>
        <w:t>°</w:t>
      </w:r>
      <w:r w:rsidRPr="003B04DD">
        <w:t xml:space="preserve">C, although the glass transition temperature of PPS is </w:t>
      </w:r>
      <w:r w:rsidRPr="00CE7FC9">
        <w:t>85</w:t>
      </w:r>
      <w:r w:rsidRPr="00CE7FC9">
        <w:rPr>
          <w:rFonts w:ascii="Cambria Math" w:hAnsi="Cambria Math" w:cs="Cambria Math"/>
        </w:rPr>
        <w:t>°</w:t>
      </w:r>
      <w:r w:rsidRPr="00CE7FC9">
        <w:t>C</w:t>
      </w:r>
      <w:r w:rsidRPr="003B04DD">
        <w:t>.</w:t>
      </w:r>
      <w:r>
        <w:t xml:space="preserve"> At lower temperatures (285 </w:t>
      </w:r>
      <w:r>
        <w:rPr>
          <w:rFonts w:ascii="Cambria Math" w:hAnsi="Cambria Math" w:cs="Cambria Math"/>
        </w:rPr>
        <w:t>°</w:t>
      </w:r>
      <w:r>
        <w:t xml:space="preserve">C), PPS resin converts to a low melt flow polymer that can be used in injection molding, compression molding, powder spraying, free sintering, etc. </w:t>
      </w:r>
      <w:r>
        <w:fldChar w:fldCharType="begin"/>
      </w:r>
      <w:r w:rsidR="001F5EB3">
        <w:instrText xml:space="preserve"> ADDIN EN.CITE &lt;EndNote&gt;&lt;Cite&gt;&lt;Author&gt;Hill&lt;/Author&gt;&lt;Year&gt;1976&lt;/Year&gt;&lt;RecNum&gt;52&lt;/RecNum&gt;&lt;DisplayText&gt;[17]&lt;/DisplayText&gt;&lt;record&gt;&lt;rec-number&gt;52&lt;/rec-number&gt;&lt;foreign-keys&gt;&lt;key app="EN" db-id="rvax5fwv990vxie9s0svrtw15e02tff00w0s" timestamp="1595076521"&gt;52&lt;/key&gt;&lt;/foreign-keys&gt;&lt;ref-type name="Journal Article"&gt;17&lt;/ref-type&gt;&lt;contributors&gt;&lt;authors&gt;&lt;author&gt;Hill, H Wayne&lt;/author&gt;&lt;author&gt;Brady, DG&lt;/author&gt;&lt;/authors&gt;&lt;/contributors&gt;&lt;titles&gt;&lt;title&gt;Properties, environmental stability, and molding characteristics of polyphenylene sulfide&lt;/title&gt;&lt;secondary-title&gt;Polymer Engineering &amp;amp; Science&lt;/secondary-title&gt;&lt;/titles&gt;&lt;periodical&gt;&lt;full-title&gt;Polymer Engineering &amp;amp; Science&lt;/full-title&gt;&lt;/periodical&gt;&lt;pages&gt;831-835&lt;/pages&gt;&lt;volume&gt;16&lt;/volume&gt;&lt;number&gt;12&lt;/number&gt;&lt;dates&gt;&lt;year&gt;1976&lt;/year&gt;&lt;/dates&gt;&lt;isbn&gt;1548-2634&lt;/isbn&gt;&lt;urls&gt;&lt;/urls&gt;&lt;/record&gt;&lt;/Cite&gt;&lt;/EndNote&gt;</w:instrText>
      </w:r>
      <w:r>
        <w:fldChar w:fldCharType="separate"/>
      </w:r>
      <w:r w:rsidR="001F5EB3">
        <w:rPr>
          <w:noProof/>
        </w:rPr>
        <w:t>[17]</w:t>
      </w:r>
      <w:r>
        <w:fldChar w:fldCharType="end"/>
      </w:r>
      <w:r>
        <w:t xml:space="preserve">. Due to these excellent properties, CF-PPS finds use as a composite material in aerospace, automobile, and other high-temperature applications. </w:t>
      </w:r>
      <w:proofErr w:type="spellStart"/>
      <w:r>
        <w:t>Kunc</w:t>
      </w:r>
      <w:proofErr w:type="spellEnd"/>
      <w:r>
        <w:t xml:space="preserve"> et al. investigated CF-PPS composites for application in autoclave AM composite molds and observed that the mold deformed less than 0.1 mm at the composite layup area </w:t>
      </w:r>
      <w:r>
        <w:fldChar w:fldCharType="begin"/>
      </w:r>
      <w:r w:rsidR="001F5EB3">
        <w:instrText xml:space="preserve"> ADDIN EN.CITE &lt;EndNote&gt;&lt;Cite&gt;&lt;Author&gt;Kunc&lt;/Author&gt;&lt;Year&gt;2016&lt;/Year&gt;&lt;RecNum&gt;53&lt;/RecNum&gt;&lt;DisplayText&gt;[18]&lt;/DisplayText&gt;&lt;record&gt;&lt;rec-number&gt;53&lt;/rec-number&gt;&lt;foreign-keys&gt;&lt;key app="EN" db-id="rvax5fwv990vxie9s0svrtw15e02tff00w0s" timestamp="1595076521"&gt;53&lt;/key&gt;&lt;/foreign-keys&gt;&lt;ref-type name="Conference Proceedings"&gt;10&lt;/ref-type&gt;&lt;contributors&gt;&lt;authors&gt;&lt;author&gt;Kunc, Vlastimil&lt;/author&gt;&lt;author&gt;Lindah, JM&lt;/author&gt;&lt;author&gt;Dinwiddie, Ralph Barton&lt;/author&gt;&lt;author&gt;Post, Brian K&lt;/author&gt;&lt;author&gt;Love, Lonnie J&lt;/author&gt;&lt;author&gt;Duty, Chad&lt;/author&gt;&lt;author&gt;Matlack, Mike&lt;/author&gt;&lt;author&gt;Fahey Jr, Richard&lt;/author&gt;&lt;author&gt;Hassen, Ahmed Arabi&lt;/author&gt;&lt;/authors&gt;&lt;/contributors&gt;&lt;titles&gt;&lt;title&gt;Investigation of In-autoclave Additive Manufacturing Composite Tooling&lt;/title&gt;&lt;secondary-title&gt;CAMX Conference, Anaheim, CA&lt;/secondary-title&gt;&lt;/titles&gt;&lt;dates&gt;&lt;year&gt;2016&lt;/year&gt;&lt;/dates&gt;&lt;urls&gt;&lt;/urls&gt;&lt;/record&gt;&lt;/Cite&gt;&lt;/EndNote&gt;</w:instrText>
      </w:r>
      <w:r>
        <w:fldChar w:fldCharType="separate"/>
      </w:r>
      <w:r w:rsidR="001F5EB3">
        <w:rPr>
          <w:noProof/>
        </w:rPr>
        <w:t>[18]</w:t>
      </w:r>
      <w:r>
        <w:fldChar w:fldCharType="end"/>
      </w:r>
      <w:r>
        <w:t xml:space="preserve">. </w:t>
      </w:r>
    </w:p>
    <w:p w14:paraId="27816311" w14:textId="77777777" w:rsidR="008C29D9" w:rsidRDefault="008C29D9" w:rsidP="00A136BF">
      <w:r>
        <w:t xml:space="preserve">Extrusion deposition fabrication (EDF) is an AM process similar to FFF in that it uses a single screw extruder to melt pellets of a wide variety of thermoplastic materials </w:t>
      </w:r>
      <w:r>
        <w:fldChar w:fldCharType="begin"/>
      </w:r>
      <w:r w:rsidR="00303F30">
        <w:instrText xml:space="preserve"> ADDIN EN.CITE &lt;EndNote&gt;&lt;Cite&gt;&lt;Author&gt;Brenken&lt;/Author&gt;&lt;Year&gt;2019&lt;/Year&gt;&lt;RecNum&gt;55&lt;/RecNum&gt;&lt;DisplayText&gt;[19]&lt;/DisplayText&gt;&lt;record&gt;&lt;rec-number&gt;55&lt;/rec-number&gt;&lt;foreign-keys&gt;&lt;key app="EN" db-id="rvax5fwv990vxie9s0svrtw15e02tff00w0s" timestamp="1595076522"&gt;55&lt;/key&gt;&lt;/foreign-keys&gt;&lt;ref-type name="Journal Article"&gt;17&lt;/ref-type&gt;&lt;contributors&gt;&lt;authors&gt;&lt;author&gt;Brenken, Bastian&lt;/author&gt;&lt;author&gt;Barocio, Eduardo&lt;/author&gt;&lt;author&gt;Favaloro, Anthony&lt;/author&gt;&lt;author&gt;Kunc, Vlastimil&lt;/author&gt;&lt;author&gt;Pipes, R Byron %J Additive Manufacturing&lt;/author&gt;&lt;/authors&gt;&lt;/contributors&gt;&lt;titles&gt;&lt;title&gt;Development and validation of extrusion deposition additive manufacturing process simulations&lt;/title&gt;&lt;/titles&gt;&lt;pages&gt;218-226&lt;/pages&gt;&lt;volume&gt;25&lt;/volume&gt;&lt;dates&gt;&lt;year&gt;2019&lt;/year&gt;&lt;/dates&gt;&lt;isbn&gt;2214-8604&lt;/isbn&gt;&lt;urls&gt;&lt;/urls&gt;&lt;/record&gt;&lt;/Cite&gt;&lt;/EndNote&gt;</w:instrText>
      </w:r>
      <w:r>
        <w:fldChar w:fldCharType="separate"/>
      </w:r>
      <w:r w:rsidR="00303F30">
        <w:rPr>
          <w:noProof/>
        </w:rPr>
        <w:t>[19]</w:t>
      </w:r>
      <w:r>
        <w:fldChar w:fldCharType="end"/>
      </w:r>
      <w:r>
        <w:t xml:space="preserve">. Oak Ridge National Laboratory (ORNL), in collaboration with Cincinnati Incorporated, developed the first EDF-AM system, Big Area Additive Manufacturing (BAAM). The system is equipped with a single screw extruder that can deposit material at a rate &gt;200× faster (up to 50 kg/h) than conventional FFF </w:t>
      </w:r>
      <w:r w:rsidRPr="008D2C18">
        <w:t>units</w:t>
      </w:r>
      <w:r>
        <w:t xml:space="preserve"> </w:t>
      </w:r>
      <w:r>
        <w:fldChar w:fldCharType="begin"/>
      </w:r>
      <w:r w:rsidR="00303F30">
        <w:instrText xml:space="preserve"> ADDIN EN.CITE &lt;EndNote&gt;&lt;Cite&gt;&lt;Author&gt;Duty&lt;/Author&gt;&lt;Year&gt;2017&lt;/Year&gt;&lt;RecNum&gt;37&lt;/RecNum&gt;&lt;DisplayText&gt;[20, 21]&lt;/DisplayText&gt;&lt;record&gt;&lt;rec-number&gt;37&lt;/rec-number&gt;&lt;foreign-keys&gt;&lt;key app="EN" db-id="rvax5fwv990vxie9s0svrtw15e02tff00w0s" timestamp="1595076520"&gt;37&lt;/key&gt;&lt;/foreign-keys&gt;&lt;ref-type name="Journal Article"&gt;17&lt;/ref-type&gt;&lt;contributors&gt;&lt;authors&gt;&lt;author&gt;Duty, Chad E&lt;/author&gt;&lt;author&gt;Kunc, Vlastimil&lt;/author&gt;&lt;author&gt;Compton, Brett&lt;/author&gt;&lt;author&gt;Post, Brian&lt;/author&gt;&lt;author&gt;Erdman, Donald&lt;/author&gt;&lt;author&gt;Smith, Rachel&lt;/author&gt;&lt;author&gt;Lind, Randall&lt;/author&gt;&lt;author&gt;Lloyd, Peter&lt;/author&gt;&lt;author&gt;Love, Lonnie %J Rapid Prototyping Journal&lt;/author&gt;&lt;/authors&gt;&lt;/contributors&gt;&lt;titles&gt;&lt;title&gt;Structure and mechanical behavior of Big Area Additive Manufacturing (BAAM) materials&lt;/title&gt;&lt;/titles&gt;&lt;pages&gt;181-189&lt;/pages&gt;&lt;volume&gt;23&lt;/volume&gt;&lt;number&gt;1&lt;/number&gt;&lt;dates&gt;&lt;year&gt;2017&lt;/year&gt;&lt;/dates&gt;&lt;isbn&gt;1355-2546&lt;/isbn&gt;&lt;urls&gt;&lt;/urls&gt;&lt;/record&gt;&lt;/Cite&gt;&lt;Cite&gt;&lt;Author&gt;Roschli&lt;/Author&gt;&lt;Year&gt;2018&lt;/Year&gt;&lt;RecNum&gt;56&lt;/RecNum&gt;&lt;record&gt;&lt;rec-number&gt;56&lt;/rec-number&gt;&lt;foreign-keys&gt;&lt;key app="EN" db-id="rvax5fwv990vxie9s0svrtw15e02tff00w0s" timestamp="1595076522"&gt;56&lt;/key&gt;&lt;/foreign-keys&gt;&lt;ref-type name="Report"&gt;27&lt;/ref-type&gt;&lt;contributors&gt;&lt;authors&gt;&lt;author&gt;Roschli, Alex C&lt;/author&gt;&lt;author&gt;Love, Lonnie J&lt;/author&gt;&lt;author&gt;Post, Brian K&lt;/author&gt;&lt;author&gt;Chesser, Phillip C&lt;/author&gt;&lt;author&gt;Lloyd, Peter D&lt;/author&gt;&lt;author&gt;Bandari, Yashwanth Kumar&lt;/author&gt;&lt;author&gt;Jones, Jason&lt;/author&gt;&lt;author&gt;Gaul, Katherine T&lt;/author&gt;&lt;/authors&gt;&lt;/contributors&gt;&lt;titles&gt;&lt;title&gt;Pellet to Part Manufacturing System for CNCs&lt;/title&gt;&lt;/titles&gt;&lt;dates&gt;&lt;year&gt;2018&lt;/year&gt;&lt;/dates&gt;&lt;publisher&gt;Oak Ridge National Lab.(ORNL), Oak Ridge, TN (United States); Hybrid …&lt;/publisher&gt;&lt;urls&gt;&lt;/urls&gt;&lt;/record&gt;&lt;/Cite&gt;&lt;/EndNote&gt;</w:instrText>
      </w:r>
      <w:r>
        <w:fldChar w:fldCharType="separate"/>
      </w:r>
      <w:r w:rsidR="00303F30">
        <w:rPr>
          <w:noProof/>
        </w:rPr>
        <w:t>[20, 21]</w:t>
      </w:r>
      <w:r>
        <w:fldChar w:fldCharType="end"/>
      </w:r>
      <w:r>
        <w:t>.</w:t>
      </w:r>
    </w:p>
    <w:p w14:paraId="29C253A7" w14:textId="77777777" w:rsidR="008C29D9" w:rsidRDefault="008C29D9" w:rsidP="00A136BF">
      <w:r>
        <w:t>This study aimed to utilize CF-PPS 50 wt.% (50CF-PPS) pellets as a feedstock material in EDF, to further investigate the use CF-reinforced polymers as viable materials for the AM production of functional load-bearing components, and to further the understanding of the performance of CF-PPS in AM in general. X-ray photoelectron spectroscopy (XPS) was conducted to analyze the bonding characteristics between CF and PPS. The pellets were processed using EDF-AM, injection molding (IM), and extrusion compression molding (ECM)</w:t>
      </w:r>
      <w:r w:rsidRPr="006B5D21">
        <w:t xml:space="preserve"> </w:t>
      </w:r>
      <w:r>
        <w:t xml:space="preserve">to manufacture composite plaques. </w:t>
      </w:r>
      <w:r w:rsidDel="00D94817">
        <w:t>The processing conditions were guided by</w:t>
      </w:r>
      <w:r>
        <w:t xml:space="preserve"> the results from</w:t>
      </w:r>
      <w:r w:rsidDel="00D94817">
        <w:t xml:space="preserve"> differential scanning calorimetry (DSC) and thermo-gravimetric analysis (TGA)</w:t>
      </w:r>
      <w:r>
        <w:t xml:space="preserve"> of the CF-PPS pellets</w:t>
      </w:r>
      <w:r w:rsidDel="00D94817">
        <w:t>.</w:t>
      </w:r>
      <w:r>
        <w:t xml:space="preserve"> After the samples were manufactured, d</w:t>
      </w:r>
      <w:r w:rsidRPr="00986DA7">
        <w:t>etailed mechanical and microsc</w:t>
      </w:r>
      <w:r>
        <w:t>opic</w:t>
      </w:r>
      <w:r w:rsidRPr="00986DA7">
        <w:t xml:space="preserve"> investigation</w:t>
      </w:r>
      <w:r>
        <w:t>s</w:t>
      </w:r>
      <w:r w:rsidRPr="00986DA7">
        <w:t xml:space="preserve"> </w:t>
      </w:r>
      <w:r>
        <w:t>were</w:t>
      </w:r>
      <w:r w:rsidRPr="00986DA7">
        <w:t xml:space="preserve"> carried out </w:t>
      </w:r>
      <w:r>
        <w:t>to study the strengths and weaknesses of the EDF-AM process, compared to the more traditional methods</w:t>
      </w:r>
      <w:r w:rsidRPr="00986DA7">
        <w:t>.</w:t>
      </w:r>
      <w:r>
        <w:t xml:space="preserve"> Fiber length </w:t>
      </w:r>
      <w:r>
        <w:lastRenderedPageBreak/>
        <w:t xml:space="preserve">distribution characterization was performed to understand the effect of manufacturing technique on the fiber attrition. </w:t>
      </w:r>
    </w:p>
    <w:p w14:paraId="1F0FE44B" w14:textId="77777777" w:rsidR="008C29D9" w:rsidRPr="0095575E" w:rsidRDefault="008C29D9" w:rsidP="004627E9">
      <w:pPr>
        <w:pStyle w:val="Heading2"/>
        <w:spacing w:before="0" w:after="0"/>
        <w:ind w:left="540"/>
      </w:pPr>
      <w:bookmarkStart w:id="38" w:name="_Toc45996102"/>
      <w:bookmarkStart w:id="39" w:name="_Toc56938720"/>
      <w:r w:rsidRPr="0095575E">
        <w:t>EXPERIMENTAL</w:t>
      </w:r>
      <w:bookmarkEnd w:id="38"/>
      <w:bookmarkEnd w:id="39"/>
    </w:p>
    <w:p w14:paraId="3FB5D4AF" w14:textId="77777777" w:rsidR="008C29D9" w:rsidRPr="004C62CA" w:rsidRDefault="008C29D9" w:rsidP="004627E9">
      <w:pPr>
        <w:pStyle w:val="Heading3"/>
        <w:spacing w:after="0"/>
      </w:pPr>
      <w:bookmarkStart w:id="40" w:name="_Toc45996103"/>
      <w:bookmarkStart w:id="41" w:name="_Toc56938721"/>
      <w:r w:rsidRPr="004C62CA">
        <w:rPr>
          <w:rStyle w:val="Heading3Char"/>
          <w:b/>
          <w:bCs/>
        </w:rPr>
        <w:t>Materials and Processing</w:t>
      </w:r>
      <w:bookmarkEnd w:id="40"/>
      <w:bookmarkEnd w:id="41"/>
    </w:p>
    <w:p w14:paraId="3DAD0355" w14:textId="77777777" w:rsidR="008C29D9" w:rsidRDefault="008C29D9" w:rsidP="004627E9">
      <w:pPr>
        <w:spacing w:after="0"/>
      </w:pPr>
      <w:r>
        <w:t xml:space="preserve">The 50CF-PPS pellets, procured from </w:t>
      </w:r>
      <w:proofErr w:type="spellStart"/>
      <w:r>
        <w:t>Techmer</w:t>
      </w:r>
      <w:proofErr w:type="spellEnd"/>
      <w:r>
        <w:t xml:space="preserve"> PM., were dried at 100</w:t>
      </w:r>
      <w:r>
        <w:rPr>
          <w:rFonts w:ascii="Cambria Math" w:hAnsi="Cambria Math" w:cs="Cambria Math"/>
        </w:rPr>
        <w:t>°</w:t>
      </w:r>
      <w:r w:rsidRPr="00D23F57">
        <w:t>C</w:t>
      </w:r>
      <w:r>
        <w:t xml:space="preserve"> for 8 hours before further processing via EDF-AM, ECM, and IM, each of which was used to obtain test coupons for mechanical evaluation. The EDF-AM and ECM setup equipment were located at </w:t>
      </w:r>
      <w:r w:rsidRPr="00124E43">
        <w:t>Manufacturing Demonstration Facility (MDF), ORNL</w:t>
      </w:r>
      <w:r>
        <w:t xml:space="preserve">, while IM equipment at </w:t>
      </w:r>
      <w:proofErr w:type="spellStart"/>
      <w:r>
        <w:t>Techmer</w:t>
      </w:r>
      <w:proofErr w:type="spellEnd"/>
      <w:r>
        <w:t xml:space="preserve"> PM, TN, USA. </w:t>
      </w:r>
    </w:p>
    <w:p w14:paraId="3165B1D7" w14:textId="77777777" w:rsidR="008C29D9" w:rsidRDefault="008C29D9" w:rsidP="00A136BF">
      <w:r>
        <w:t>For the EDF-AM sample, a BAAM system was used to print a hexagon measuring 304.8 mm × 304.8 mm × 22 mm, from which coupons were extracted. In the EDF-AM process, the CF-PPS pellets were fed into the extruder with five heating zones that were set at 305</w:t>
      </w:r>
      <w:r>
        <w:rPr>
          <w:rFonts w:ascii="Cambria Math" w:hAnsi="Cambria Math" w:cs="Cambria Math"/>
        </w:rPr>
        <w:t>°</w:t>
      </w:r>
      <w:r>
        <w:t>C, 321</w:t>
      </w:r>
      <w:r>
        <w:rPr>
          <w:rFonts w:ascii="Cambria Math" w:hAnsi="Cambria Math" w:cs="Cambria Math"/>
        </w:rPr>
        <w:t>°</w:t>
      </w:r>
      <w:r>
        <w:t>C, 327</w:t>
      </w:r>
      <w:r>
        <w:rPr>
          <w:rFonts w:ascii="Cambria Math" w:hAnsi="Cambria Math" w:cs="Cambria Math"/>
        </w:rPr>
        <w:t>°</w:t>
      </w:r>
      <w:r>
        <w:t>C, 332</w:t>
      </w:r>
      <w:r>
        <w:rPr>
          <w:rFonts w:ascii="Cambria Math" w:hAnsi="Cambria Math" w:cs="Cambria Math"/>
        </w:rPr>
        <w:t>°</w:t>
      </w:r>
      <w:r>
        <w:t>C, 338</w:t>
      </w:r>
      <w:r>
        <w:rPr>
          <w:rFonts w:ascii="Cambria Math" w:hAnsi="Cambria Math" w:cs="Cambria Math"/>
        </w:rPr>
        <w:t>°</w:t>
      </w:r>
      <w:r>
        <w:t>C, while the bed temperature was 110</w:t>
      </w:r>
      <w:r>
        <w:rPr>
          <w:rFonts w:ascii="Cambria Math" w:hAnsi="Cambria Math" w:cs="Cambria Math"/>
        </w:rPr>
        <w:t>°</w:t>
      </w:r>
      <w:r>
        <w:t>C. The nozzle diameter was 10.16 mm (0.4″), 105 seconds layer time and layer height were set to 2.54 mm (0.01″).</w:t>
      </w:r>
    </w:p>
    <w:p w14:paraId="25645668" w14:textId="620141CB" w:rsidR="008C29D9" w:rsidRDefault="008C29D9" w:rsidP="00A136BF">
      <w:r>
        <w:t xml:space="preserve">The ECM process involved a low shear extruder and a fast-acting compression press </w:t>
      </w:r>
      <w:r>
        <w:fldChar w:fldCharType="begin"/>
      </w:r>
      <w:r w:rsidR="00303F30">
        <w:instrText xml:space="preserve"> ADDIN EN.CITE &lt;EndNote&gt;&lt;Cite&gt;&lt;Author&gt;Yeole&lt;/Author&gt;&lt;Year&gt;2019&lt;/Year&gt;&lt;RecNum&gt;57&lt;/RecNum&gt;&lt;DisplayText&gt;[22]&lt;/DisplayText&gt;&lt;record&gt;&lt;rec-number&gt;57&lt;/rec-number&gt;&lt;foreign-keys&gt;&lt;key app="EN" db-id="rvax5fwv990vxie9s0svrtw15e02tff00w0s" timestamp="1595076522"&gt;57&lt;/key&gt;&lt;/foreign-keys&gt;&lt;ref-type name="Journal Article"&gt;17&lt;/ref-type&gt;&lt;contributors&gt;&lt;authors&gt;&lt;author&gt;Yeole, Pritesh&lt;/author&gt;&lt;author&gt;Ning, Haibin&lt;/author&gt;&lt;author&gt;Hassen, Ahmed Arabi %J Journal of Thermoplastic Composite Materials&lt;/author&gt;&lt;/authors&gt;&lt;/contributors&gt;&lt;titles&gt;&lt;title&gt;Development and characterization of a polypropylene matrix composite and aluminum hybrid material&lt;/title&gt;&lt;/titles&gt;&lt;pages&gt;0892705719843974&lt;/pages&gt;&lt;dates&gt;&lt;year&gt;2019&lt;/year&gt;&lt;/dates&gt;&lt;isbn&gt;0892-7057&lt;/isbn&gt;&lt;urls&gt;&lt;/urls&gt;&lt;/record&gt;&lt;/Cite&gt;&lt;/EndNote&gt;</w:instrText>
      </w:r>
      <w:r>
        <w:fldChar w:fldCharType="separate"/>
      </w:r>
      <w:r w:rsidR="00303F30">
        <w:rPr>
          <w:noProof/>
        </w:rPr>
        <w:t>[22]</w:t>
      </w:r>
      <w:r>
        <w:fldChar w:fldCharType="end"/>
      </w:r>
      <w:r>
        <w:t>. For ECM plaques, a single screw, low shear extruder (</w:t>
      </w:r>
      <w:proofErr w:type="spellStart"/>
      <w:r>
        <w:t>Impco</w:t>
      </w:r>
      <w:proofErr w:type="spellEnd"/>
      <w:r>
        <w:t xml:space="preserve"> B20 </w:t>
      </w:r>
      <w:proofErr w:type="spellStart"/>
      <w:r>
        <w:t>plasticator</w:t>
      </w:r>
      <w:proofErr w:type="spellEnd"/>
      <w:r>
        <w:t xml:space="preserve">) and a </w:t>
      </w:r>
      <w:proofErr w:type="spellStart"/>
      <w:r>
        <w:t>Beckwood</w:t>
      </w:r>
      <w:proofErr w:type="spellEnd"/>
      <w:r>
        <w:t xml:space="preserve"> 100-ton hydraulic compression press were used. To prepare a hot, molten charge, the </w:t>
      </w:r>
      <w:proofErr w:type="spellStart"/>
      <w:r>
        <w:t>plasticator</w:t>
      </w:r>
      <w:proofErr w:type="spellEnd"/>
      <w:r>
        <w:t xml:space="preserve"> zones were set at 300 </w:t>
      </w:r>
      <w:r>
        <w:rPr>
          <w:rFonts w:ascii="Cambria Math" w:hAnsi="Cambria Math" w:cs="Cambria Math"/>
        </w:rPr>
        <w:t>°</w:t>
      </w:r>
      <w:r w:rsidRPr="00D23F57">
        <w:t>C</w:t>
      </w:r>
      <w:r>
        <w:t xml:space="preserve">, 305 </w:t>
      </w:r>
      <w:r>
        <w:rPr>
          <w:rFonts w:ascii="Cambria Math" w:hAnsi="Cambria Math" w:cs="Cambria Math"/>
        </w:rPr>
        <w:t>°</w:t>
      </w:r>
      <w:r w:rsidRPr="00D23F57">
        <w:t>C</w:t>
      </w:r>
      <w:r>
        <w:t xml:space="preserve">, 310 </w:t>
      </w:r>
      <w:r>
        <w:rPr>
          <w:rFonts w:ascii="Cambria Math" w:hAnsi="Cambria Math" w:cs="Cambria Math"/>
        </w:rPr>
        <w:t>°</w:t>
      </w:r>
      <w:r w:rsidRPr="00D23F57">
        <w:t>C</w:t>
      </w:r>
      <w:r>
        <w:t xml:space="preserve">, 310 </w:t>
      </w:r>
      <w:r>
        <w:rPr>
          <w:rFonts w:ascii="Cambria Math" w:hAnsi="Cambria Math" w:cs="Cambria Math"/>
        </w:rPr>
        <w:t>°</w:t>
      </w:r>
      <w:r w:rsidRPr="00D23F57">
        <w:t>C</w:t>
      </w:r>
      <w:r>
        <w:t xml:space="preserve"> temperature and 50.8 mm (2″) diameter × 53.34 mm (2.1″) long charge size was maintained. The molten charge was placed in the mold mounted on the hydraulic press, and 152.4 mm × 152.4 mm flat plates were prepared. The mold was set at 110 </w:t>
      </w:r>
      <w:r>
        <w:rPr>
          <w:rFonts w:ascii="Cambria Math" w:hAnsi="Cambria Math" w:cs="Cambria Math"/>
        </w:rPr>
        <w:t>°</w:t>
      </w:r>
      <w:r w:rsidRPr="00D23F57">
        <w:t>C</w:t>
      </w:r>
      <w:r>
        <w:t xml:space="preserve"> with 12.7 MPa pressure for 120 seconds. </w:t>
      </w:r>
    </w:p>
    <w:p w14:paraId="15538A55" w14:textId="77777777" w:rsidR="008C29D9" w:rsidRDefault="008C29D9" w:rsidP="000B75F8">
      <w:pPr>
        <w:spacing w:after="0"/>
      </w:pPr>
      <w:r>
        <w:t xml:space="preserve">According to ASTM D638, dog bone-shaped samples were prepared using a 110-ton Arburg injection molding machine. The pellets were melted inside the barrel by maintaining the temperature at different zones to 343-370 </w:t>
      </w:r>
      <w:r>
        <w:rPr>
          <w:rFonts w:ascii="Cambria Math" w:hAnsi="Cambria Math" w:cs="Cambria Math"/>
        </w:rPr>
        <w:t>°</w:t>
      </w:r>
      <w:r w:rsidRPr="00D23F57">
        <w:t>C</w:t>
      </w:r>
      <w:r>
        <w:t xml:space="preserve"> with a back pressure of 4-8.1 MPa (580-1175 psi). </w:t>
      </w:r>
      <w:r>
        <w:lastRenderedPageBreak/>
        <w:t xml:space="preserve">The dog bone shaped samples were prepared using a mold that was set at 177-210 </w:t>
      </w:r>
      <w:r>
        <w:rPr>
          <w:rFonts w:ascii="Cambria Math" w:hAnsi="Cambria Math" w:cs="Cambria Math"/>
        </w:rPr>
        <w:t>°</w:t>
      </w:r>
      <w:r w:rsidRPr="00D23F57">
        <w:t>C</w:t>
      </w:r>
      <w:r>
        <w:t xml:space="preserve"> temperature and 40-75 MPa (5800-11000 psi) pressure was applied. </w:t>
      </w:r>
    </w:p>
    <w:p w14:paraId="40EE9B59" w14:textId="77777777" w:rsidR="008C29D9" w:rsidRPr="00B71D07" w:rsidRDefault="008C29D9" w:rsidP="000B75F8">
      <w:pPr>
        <w:pStyle w:val="Heading3"/>
        <w:spacing w:after="0"/>
      </w:pPr>
      <w:bookmarkStart w:id="42" w:name="_Toc45996104"/>
      <w:bookmarkStart w:id="43" w:name="_Toc56938722"/>
      <w:r w:rsidRPr="00B71D07">
        <w:t>Testing and Analysis</w:t>
      </w:r>
      <w:bookmarkEnd w:id="42"/>
      <w:bookmarkEnd w:id="43"/>
    </w:p>
    <w:p w14:paraId="1CCA6F37" w14:textId="77777777" w:rsidR="008C29D9" w:rsidRDefault="008C29D9" w:rsidP="000B75F8">
      <w:pPr>
        <w:spacing w:after="0"/>
      </w:pPr>
      <w:r>
        <w:t>Using a Thermo Scientific Model K</w:t>
      </w:r>
      <w:r w:rsidRPr="00E105D7">
        <w:rPr>
          <w:vertAlign w:val="subscript"/>
        </w:rPr>
        <w:t>α</w:t>
      </w:r>
      <w:r>
        <w:t xml:space="preserve"> XPS instrument,</w:t>
      </w:r>
      <w:r w:rsidRPr="00E105D7">
        <w:t xml:space="preserve"> X-ray Photoelectron Spectroscopy (XPS)</w:t>
      </w:r>
      <w:r>
        <w:t xml:space="preserve"> was conducted on the CF, neat PPS, and compounded CF-PPS pellets to understand the interfacial bonding. The instrument used micro-focused, monochromatic Al K</w:t>
      </w:r>
      <w:r w:rsidRPr="00E105D7">
        <w:rPr>
          <w:vertAlign w:val="subscript"/>
        </w:rPr>
        <w:t>α</w:t>
      </w:r>
      <w:r>
        <w:rPr>
          <w:vertAlign w:val="subscript"/>
        </w:rPr>
        <w:t xml:space="preserve"> </w:t>
      </w:r>
      <w:r>
        <w:t xml:space="preserve">X-rays (1486.6 eV). The samples were mounted on clean glass slides, and because the glass slides were insulated, a charge compensation system was used. The system consisted of low energy </w:t>
      </w:r>
      <w:proofErr w:type="spellStart"/>
      <w:r>
        <w:t>Ar</w:t>
      </w:r>
      <w:proofErr w:type="spellEnd"/>
      <w:r>
        <w:t>-ions and low energy electrons in an analysis chamber</w:t>
      </w:r>
      <w:r w:rsidRPr="00760342">
        <w:t xml:space="preserve"> </w:t>
      </w:r>
      <w:r>
        <w:t>with a 2×10</w:t>
      </w:r>
      <w:r w:rsidRPr="00A573DF">
        <w:rPr>
          <w:vertAlign w:val="superscript"/>
        </w:rPr>
        <w:t>-7</w:t>
      </w:r>
      <w:r>
        <w:t xml:space="preserve"> mbar pressure. Qualitative and quantitative analyses were conducted using a </w:t>
      </w:r>
      <w:proofErr w:type="gramStart"/>
      <w:r>
        <w:t>broad energy range spectra</w:t>
      </w:r>
      <w:proofErr w:type="gramEnd"/>
      <w:r>
        <w:t xml:space="preserve"> (0-1350 eV). A </w:t>
      </w:r>
      <w:proofErr w:type="gramStart"/>
      <w:r>
        <w:t>narrow energy spectra</w:t>
      </w:r>
      <w:proofErr w:type="gramEnd"/>
      <w:r>
        <w:t xml:space="preserve"> was used to assess the chemical bonding of carbon, oxygen, </w:t>
      </w:r>
      <w:proofErr w:type="spellStart"/>
      <w:r>
        <w:t>sulphur</w:t>
      </w:r>
      <w:proofErr w:type="spellEnd"/>
      <w:r>
        <w:t xml:space="preserve"> (pass energy: 50eV, step size: 0.1 eV). Thermo Scientific </w:t>
      </w:r>
      <w:proofErr w:type="spellStart"/>
      <w:r>
        <w:t>Avantage</w:t>
      </w:r>
      <w:proofErr w:type="spellEnd"/>
      <w:r>
        <w:t xml:space="preserve"> XPS software (v4.61) was used to collect and analyze data. </w:t>
      </w:r>
    </w:p>
    <w:p w14:paraId="1D194835" w14:textId="77777777" w:rsidR="008C29D9" w:rsidRDefault="008C29D9" w:rsidP="00A136BF">
      <w:r>
        <w:t>T</w:t>
      </w:r>
      <w:r w:rsidDel="00D94817">
        <w:t>hermo-gravimetric analysis (TGA)</w:t>
      </w:r>
      <w:r w:rsidRPr="00DC799F">
        <w:t xml:space="preserve"> was conducted on the neat PPS and </w:t>
      </w:r>
      <w:r>
        <w:t>50</w:t>
      </w:r>
      <w:r w:rsidRPr="00DC799F">
        <w:t>CF-PPS pellets under oxidative environments to understand thermal stability and degradation behavior. Mettler 840 TGA was used to identify the thermal degradation from room temperature to 800</w:t>
      </w:r>
      <w:r w:rsidRPr="00DC799F">
        <w:rPr>
          <w:rFonts w:ascii="Cambria Math" w:hAnsi="Cambria Math" w:cs="Cambria Math"/>
        </w:rPr>
        <w:t>°</w:t>
      </w:r>
      <w:r w:rsidRPr="00DC799F">
        <w:t>C</w:t>
      </w:r>
      <w:r>
        <w:t>,</w:t>
      </w:r>
      <w:r w:rsidRPr="00DC799F">
        <w:t xml:space="preserve"> at a heating rate of 10 </w:t>
      </w:r>
      <w:r w:rsidRPr="00DC799F">
        <w:rPr>
          <w:rFonts w:ascii="Cambria Math" w:hAnsi="Cambria Math" w:cs="Cambria Math"/>
        </w:rPr>
        <w:t>°</w:t>
      </w:r>
      <w:r w:rsidRPr="00DC799F">
        <w:t xml:space="preserve">C/min. </w:t>
      </w:r>
      <w:r>
        <w:t>D</w:t>
      </w:r>
      <w:r w:rsidDel="00D94817">
        <w:t>ifferential scanning calorimetry (DSC)</w:t>
      </w:r>
      <w:r w:rsidRPr="00DC799F">
        <w:t xml:space="preserve"> was used to characterize the melting behavior of</w:t>
      </w:r>
      <w:r>
        <w:t xml:space="preserve"> the</w:t>
      </w:r>
      <w:r w:rsidRPr="00DC799F">
        <w:t xml:space="preserve"> </w:t>
      </w:r>
      <w:r>
        <w:t>50</w:t>
      </w:r>
      <w:r w:rsidRPr="00DC799F">
        <w:t xml:space="preserve">CF-PPS pellets. The heat/cool/heat procedure was performed using a Mettler DSC821e instrument. The samples were heated from 25 </w:t>
      </w:r>
      <w:r w:rsidRPr="00DC799F">
        <w:rPr>
          <w:rFonts w:ascii="Cambria Math" w:hAnsi="Cambria Math" w:cs="Cambria Math"/>
        </w:rPr>
        <w:t>°</w:t>
      </w:r>
      <w:r w:rsidRPr="00DC799F">
        <w:t xml:space="preserve">C to 350 </w:t>
      </w:r>
      <w:r w:rsidRPr="00DC799F">
        <w:rPr>
          <w:rFonts w:ascii="Cambria Math" w:hAnsi="Cambria Math" w:cs="Cambria Math"/>
        </w:rPr>
        <w:t>°</w:t>
      </w:r>
      <w:r w:rsidRPr="00DC799F">
        <w:t xml:space="preserve">C at </w:t>
      </w:r>
      <w:r>
        <w:t>a</w:t>
      </w:r>
      <w:r w:rsidRPr="00DC799F">
        <w:t xml:space="preserve"> rate of 10 </w:t>
      </w:r>
      <w:r w:rsidRPr="00DC799F">
        <w:rPr>
          <w:rFonts w:ascii="Cambria Math" w:hAnsi="Cambria Math" w:cs="Cambria Math"/>
        </w:rPr>
        <w:t>°</w:t>
      </w:r>
      <w:r w:rsidRPr="00DC799F">
        <w:t xml:space="preserve">C/min to remove thermal history. The samples then cooled down to room temperature and </w:t>
      </w:r>
      <w:r>
        <w:t xml:space="preserve">were </w:t>
      </w:r>
      <w:r w:rsidRPr="00DC799F">
        <w:t>reheated at 10</w:t>
      </w:r>
      <w:r w:rsidRPr="00DC799F">
        <w:rPr>
          <w:rFonts w:ascii="Cambria Math" w:hAnsi="Cambria Math" w:cs="Cambria Math"/>
        </w:rPr>
        <w:t>°</w:t>
      </w:r>
      <w:r w:rsidRPr="00DC799F">
        <w:t>C/min</w:t>
      </w:r>
      <w:r>
        <w:t xml:space="preserve"> to obtain a peak melting point</w:t>
      </w:r>
      <w:r w:rsidRPr="00DC799F">
        <w:t>. DSC and TGA data helped to identify the lower and upper limit of the processing temperature.</w:t>
      </w:r>
      <w:r>
        <w:t xml:space="preserve">  </w:t>
      </w:r>
    </w:p>
    <w:p w14:paraId="6DF3C7B5" w14:textId="77777777" w:rsidR="008C29D9" w:rsidRPr="007A2005" w:rsidRDefault="008C29D9" w:rsidP="00A136BF">
      <w:r w:rsidRPr="007A2005">
        <w:t xml:space="preserve">The X-ray Computed Tomography (X-CT) scan was performed to compare the porosity content after each fabrication technique (EDF-AM, ECM, and IM). A Zeiss </w:t>
      </w:r>
      <w:proofErr w:type="spellStart"/>
      <w:r w:rsidRPr="007A2005">
        <w:t>Xradia</w:t>
      </w:r>
      <w:proofErr w:type="spellEnd"/>
      <w:r w:rsidRPr="007A2005">
        <w:t xml:space="preserve"> Versa 520 XCT </w:t>
      </w:r>
      <w:r w:rsidRPr="007A2005">
        <w:lastRenderedPageBreak/>
        <w:t xml:space="preserve">instrument with 40 kV acceleration voltage (low voltage was selected to increase contrast) at 3 W power was used. The samples were rotated along the vertical axis for 360 degrees to collect images 1601 times at equal rotational intervals. A 20X scintillator objective with attached CCD camera was used to capture a 615 µm diameter field of view. A 2×2 camera binning was used, yielding a pixel size of 0.66 µm.     </w:t>
      </w:r>
    </w:p>
    <w:p w14:paraId="3C415C45" w14:textId="7DF6C0B6" w:rsidR="008C29D9" w:rsidRDefault="008C29D9" w:rsidP="00A136BF">
      <w:r>
        <w:t>Mechanical characterization included tensile, flex and</w:t>
      </w:r>
      <w:r w:rsidRPr="004F6C67">
        <w:t xml:space="preserve"> interlaminar shear strength (ILSS) </w:t>
      </w:r>
      <w:r>
        <w:t>tests. For the</w:t>
      </w:r>
      <w:r w:rsidRPr="004F6C67">
        <w:t xml:space="preserve"> </w:t>
      </w:r>
      <w:r>
        <w:t xml:space="preserve">EDF-AM </w:t>
      </w:r>
      <w:r w:rsidRPr="004F6C67">
        <w:t>samples</w:t>
      </w:r>
      <w:r>
        <w:t>, mechanical tests were done</w:t>
      </w:r>
      <w:r w:rsidRPr="004F6C67">
        <w:t xml:space="preserve"> </w:t>
      </w:r>
      <w:r>
        <w:t>o</w:t>
      </w:r>
      <w:r w:rsidRPr="004F6C67">
        <w:t>n</w:t>
      </w:r>
      <w:r>
        <w:t xml:space="preserve"> the</w:t>
      </w:r>
      <w:r w:rsidRPr="004F6C67">
        <w:t xml:space="preserve"> X</w:t>
      </w:r>
      <w:r>
        <w:t>-direction</w:t>
      </w:r>
      <w:r w:rsidRPr="004F6C67">
        <w:t xml:space="preserve"> (aligned with </w:t>
      </w:r>
      <w:r>
        <w:t xml:space="preserve">printing </w:t>
      </w:r>
      <w:r w:rsidRPr="004F6C67">
        <w:t>tool path) and Z</w:t>
      </w:r>
      <w:r>
        <w:t>-direction</w:t>
      </w:r>
      <w:r w:rsidRPr="004F6C67">
        <w:t xml:space="preserve"> (orthogonal to the </w:t>
      </w:r>
      <w:r>
        <w:t>bead</w:t>
      </w:r>
      <w:r w:rsidRPr="004F6C67">
        <w:t xml:space="preserve"> </w:t>
      </w:r>
      <w:r>
        <w:t>axis</w:t>
      </w:r>
      <w:r w:rsidRPr="004F6C67">
        <w:t>)</w:t>
      </w:r>
      <w:r>
        <w:t>. For the</w:t>
      </w:r>
      <w:r w:rsidRPr="004F6C67">
        <w:t xml:space="preserve"> ECM</w:t>
      </w:r>
      <w:r>
        <w:t xml:space="preserve"> </w:t>
      </w:r>
      <w:r w:rsidRPr="004F6C67">
        <w:t>samples</w:t>
      </w:r>
      <w:r>
        <w:t>, mechanical tests were done</w:t>
      </w:r>
      <w:r w:rsidRPr="004F6C67">
        <w:t xml:space="preserve"> </w:t>
      </w:r>
      <w:r>
        <w:t>o</w:t>
      </w:r>
      <w:r w:rsidRPr="004F6C67">
        <w:t xml:space="preserve">n </w:t>
      </w:r>
      <w:r>
        <w:t xml:space="preserve">the </w:t>
      </w:r>
      <w:r w:rsidRPr="004F6C67">
        <w:t>X</w:t>
      </w:r>
      <w:r>
        <w:t>-direction</w:t>
      </w:r>
      <w:r w:rsidRPr="004F6C67">
        <w:t xml:space="preserve"> (along the placement of the charge) and Y</w:t>
      </w:r>
      <w:r>
        <w:t>-direction</w:t>
      </w:r>
      <w:r w:rsidRPr="004F6C67">
        <w:t xml:space="preserve"> (</w:t>
      </w:r>
      <w:r>
        <w:t>transverse</w:t>
      </w:r>
      <w:r w:rsidRPr="004F6C67">
        <w:t xml:space="preserve"> to charge).</w:t>
      </w:r>
      <w:r>
        <w:t xml:space="preserve"> The direction of the test coupons for EDF-AM and ECM are</w:t>
      </w:r>
      <w:r w:rsidRPr="00137C15">
        <w:t xml:space="preserve"> </w:t>
      </w:r>
      <w:r>
        <w:t xml:space="preserve">schematically shown in </w:t>
      </w:r>
      <w:r w:rsidR="0027460F">
        <w:fldChar w:fldCharType="begin"/>
      </w:r>
      <w:r w:rsidR="0027460F">
        <w:instrText xml:space="preserve"> REF _Ref46004978 \h  \* MERGEFORMAT </w:instrText>
      </w:r>
      <w:r w:rsidR="0027460F">
        <w:fldChar w:fldCharType="separate"/>
      </w:r>
      <w:r w:rsidR="00110995" w:rsidRPr="00006051">
        <w:t xml:space="preserve">Figure </w:t>
      </w:r>
      <w:r w:rsidR="00110995" w:rsidRPr="00110995">
        <w:t>2</w:t>
      </w:r>
      <w:r w:rsidR="00110995" w:rsidRPr="00006051">
        <w:t>.</w:t>
      </w:r>
      <w:r w:rsidR="00110995" w:rsidRPr="00110995">
        <w:t>2</w:t>
      </w:r>
      <w:r w:rsidR="0027460F">
        <w:fldChar w:fldCharType="end"/>
      </w:r>
      <w:r>
        <w:t xml:space="preserve">. </w:t>
      </w:r>
    </w:p>
    <w:p w14:paraId="6326EF6D" w14:textId="77777777" w:rsidR="001F5EB3" w:rsidRDefault="001F5EB3" w:rsidP="001F5EB3">
      <w:r>
        <w:t xml:space="preserve">For each manufacturing process, a set of five tensile specimens were prepared according to the ASTM D638. EDF-AM tensile samples were milled flat to 8.03 mm thick. The average width and thickness of the ECM samples was 11.3 mm × 4.4 mm, while the average of the IM samples was 12.8 mm × 3.2 mm. The tensile tests were performed on a 100 KN load cell MTS frame and pulled at a 1 mm/min loading rate. An extensometer was attached to monitor strain. </w:t>
      </w:r>
    </w:p>
    <w:p w14:paraId="28BFDA50" w14:textId="056C2133" w:rsidR="001F5EB3" w:rsidRDefault="001F5EB3" w:rsidP="001F5EB3">
      <w:r>
        <w:t xml:space="preserve">Flexure and ILSS tests were conducted on a </w:t>
      </w:r>
      <w:r w:rsidRPr="00BA058B">
        <w:t>T</w:t>
      </w:r>
      <w:r>
        <w:t xml:space="preserve">est Resources, Minneapolis, MN frame with a 50 KN load cell according to ASTM D790 and ASTM D2344, respectively. The thickness of the EDF-AM samples was reduced to 11 mm for the flexure and ILSS tests. A set of five samples from </w:t>
      </w:r>
    </w:p>
    <w:p w14:paraId="327DA41A" w14:textId="77777777" w:rsidR="008C29D9" w:rsidRDefault="008C29D9" w:rsidP="0040256D">
      <w:pPr>
        <w:pStyle w:val="NoSpacing"/>
      </w:pPr>
      <w:r>
        <w:lastRenderedPageBreak/>
        <w:drawing>
          <wp:inline distT="0" distB="0" distL="0" distR="0" wp14:anchorId="5947EDA6" wp14:editId="3774D77E">
            <wp:extent cx="4436290" cy="5486400"/>
            <wp:effectExtent l="0" t="0" r="254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6290" cy="5486400"/>
                    </a:xfrm>
                    <a:prstGeom prst="rect">
                      <a:avLst/>
                    </a:prstGeom>
                    <a:noFill/>
                  </pic:spPr>
                </pic:pic>
              </a:graphicData>
            </a:graphic>
          </wp:inline>
        </w:drawing>
      </w:r>
    </w:p>
    <w:p w14:paraId="190D358A" w14:textId="24906471" w:rsidR="008C29D9" w:rsidRPr="00006051" w:rsidRDefault="00B60656" w:rsidP="00006051">
      <w:pPr>
        <w:pStyle w:val="Caption"/>
        <w:spacing w:line="480" w:lineRule="auto"/>
        <w:jc w:val="center"/>
        <w:rPr>
          <w:i w:val="0"/>
          <w:iCs w:val="0"/>
          <w:color w:val="auto"/>
          <w:sz w:val="24"/>
          <w:szCs w:val="24"/>
        </w:rPr>
      </w:pPr>
      <w:bookmarkStart w:id="44" w:name="_Ref46004978"/>
      <w:bookmarkStart w:id="45" w:name="_Toc46089515"/>
      <w:r w:rsidRPr="00006051">
        <w:rPr>
          <w:i w:val="0"/>
          <w:iCs w:val="0"/>
          <w:color w:val="auto"/>
          <w:sz w:val="24"/>
          <w:szCs w:val="24"/>
        </w:rPr>
        <w:t xml:space="preserve">Figure </w:t>
      </w:r>
      <w:r w:rsidR="0040256D" w:rsidRPr="00006051">
        <w:rPr>
          <w:i w:val="0"/>
          <w:iCs w:val="0"/>
          <w:color w:val="auto"/>
          <w:sz w:val="24"/>
          <w:szCs w:val="24"/>
        </w:rPr>
        <w:fldChar w:fldCharType="begin"/>
      </w:r>
      <w:r w:rsidR="0040256D" w:rsidRPr="00006051">
        <w:rPr>
          <w:i w:val="0"/>
          <w:iCs w:val="0"/>
          <w:color w:val="auto"/>
          <w:sz w:val="24"/>
          <w:szCs w:val="24"/>
        </w:rPr>
        <w:instrText xml:space="preserve"> STYLEREF 1 \s </w:instrText>
      </w:r>
      <w:r w:rsidR="0040256D" w:rsidRPr="00006051">
        <w:rPr>
          <w:i w:val="0"/>
          <w:iCs w:val="0"/>
          <w:color w:val="auto"/>
          <w:sz w:val="24"/>
          <w:szCs w:val="24"/>
        </w:rPr>
        <w:fldChar w:fldCharType="separate"/>
      </w:r>
      <w:r w:rsidR="00110995">
        <w:rPr>
          <w:i w:val="0"/>
          <w:iCs w:val="0"/>
          <w:noProof/>
          <w:color w:val="auto"/>
          <w:sz w:val="24"/>
          <w:szCs w:val="24"/>
        </w:rPr>
        <w:t>2</w:t>
      </w:r>
      <w:r w:rsidR="0040256D" w:rsidRPr="00006051">
        <w:rPr>
          <w:i w:val="0"/>
          <w:iCs w:val="0"/>
          <w:color w:val="auto"/>
          <w:sz w:val="24"/>
          <w:szCs w:val="24"/>
        </w:rPr>
        <w:fldChar w:fldCharType="end"/>
      </w:r>
      <w:r w:rsidR="0040256D" w:rsidRPr="00006051">
        <w:rPr>
          <w:i w:val="0"/>
          <w:iCs w:val="0"/>
          <w:color w:val="auto"/>
          <w:sz w:val="24"/>
          <w:szCs w:val="24"/>
        </w:rPr>
        <w:t>.</w:t>
      </w:r>
      <w:r w:rsidR="0040256D" w:rsidRPr="00006051">
        <w:rPr>
          <w:i w:val="0"/>
          <w:iCs w:val="0"/>
          <w:color w:val="auto"/>
          <w:sz w:val="24"/>
          <w:szCs w:val="24"/>
        </w:rPr>
        <w:fldChar w:fldCharType="begin"/>
      </w:r>
      <w:r w:rsidR="0040256D" w:rsidRPr="00006051">
        <w:rPr>
          <w:i w:val="0"/>
          <w:iCs w:val="0"/>
          <w:color w:val="auto"/>
          <w:sz w:val="24"/>
          <w:szCs w:val="24"/>
        </w:rPr>
        <w:instrText xml:space="preserve"> SEQ Figure \* ARABIC \s 1 </w:instrText>
      </w:r>
      <w:r w:rsidR="0040256D" w:rsidRPr="00006051">
        <w:rPr>
          <w:i w:val="0"/>
          <w:iCs w:val="0"/>
          <w:color w:val="auto"/>
          <w:sz w:val="24"/>
          <w:szCs w:val="24"/>
        </w:rPr>
        <w:fldChar w:fldCharType="separate"/>
      </w:r>
      <w:r w:rsidR="00110995">
        <w:rPr>
          <w:i w:val="0"/>
          <w:iCs w:val="0"/>
          <w:noProof/>
          <w:color w:val="auto"/>
          <w:sz w:val="24"/>
          <w:szCs w:val="24"/>
        </w:rPr>
        <w:t>2</w:t>
      </w:r>
      <w:r w:rsidR="0040256D" w:rsidRPr="00006051">
        <w:rPr>
          <w:i w:val="0"/>
          <w:iCs w:val="0"/>
          <w:color w:val="auto"/>
          <w:sz w:val="24"/>
          <w:szCs w:val="24"/>
        </w:rPr>
        <w:fldChar w:fldCharType="end"/>
      </w:r>
      <w:bookmarkEnd w:id="44"/>
      <w:r w:rsidR="008C29D9" w:rsidRPr="00006051">
        <w:rPr>
          <w:i w:val="0"/>
          <w:iCs w:val="0"/>
          <w:color w:val="auto"/>
          <w:sz w:val="24"/>
          <w:szCs w:val="24"/>
        </w:rPr>
        <w:t>: Schematic for testing coupons directions; (a) EDF-AM hexagon edge (304.8 × 304.8 mm²). Bead: Each successive layer deposited by the extruder, and (b) ECM plaque (152.4 × 152.4 mm²). Charge: Location of the charge placed in the mold</w:t>
      </w:r>
      <w:bookmarkEnd w:id="45"/>
    </w:p>
    <w:p w14:paraId="2ACBBC89" w14:textId="77777777" w:rsidR="00006051" w:rsidRDefault="00006051" w:rsidP="00A136BF"/>
    <w:p w14:paraId="650C9F98" w14:textId="77777777" w:rsidR="00D949EB" w:rsidRDefault="00D949EB" w:rsidP="00A136BF"/>
    <w:p w14:paraId="30538387" w14:textId="77777777" w:rsidR="00D949EB" w:rsidRDefault="00D949EB" w:rsidP="00A136BF"/>
    <w:p w14:paraId="038A7D0F" w14:textId="4EB7B857" w:rsidR="008C29D9" w:rsidRPr="00FA3378" w:rsidRDefault="008C29D9" w:rsidP="001F5EB3">
      <w:pPr>
        <w:rPr>
          <w:iCs/>
        </w:rPr>
      </w:pPr>
      <w:r>
        <w:lastRenderedPageBreak/>
        <w:t xml:space="preserve"> </w:t>
      </w:r>
      <w:bookmarkStart w:id="46" w:name="_Ref46008696"/>
      <w:bookmarkStart w:id="47" w:name="_Toc45997655"/>
      <w:r w:rsidR="001073D1" w:rsidRPr="00FA3378">
        <w:rPr>
          <w:iCs/>
        </w:rPr>
        <w:t xml:space="preserve">Table </w:t>
      </w:r>
      <w:r w:rsidR="00655D74" w:rsidRPr="00FA3378">
        <w:rPr>
          <w:iCs/>
        </w:rPr>
        <w:fldChar w:fldCharType="begin"/>
      </w:r>
      <w:r w:rsidR="00655D74" w:rsidRPr="00FA3378">
        <w:rPr>
          <w:iCs/>
        </w:rPr>
        <w:instrText xml:space="preserve"> STYLEREF 1 \s </w:instrText>
      </w:r>
      <w:r w:rsidR="00655D74" w:rsidRPr="00FA3378">
        <w:rPr>
          <w:iCs/>
        </w:rPr>
        <w:fldChar w:fldCharType="separate"/>
      </w:r>
      <w:r w:rsidR="00110995">
        <w:rPr>
          <w:iCs/>
          <w:noProof/>
        </w:rPr>
        <w:t>2</w:t>
      </w:r>
      <w:r w:rsidR="00655D74" w:rsidRPr="00FA3378">
        <w:rPr>
          <w:iCs/>
        </w:rPr>
        <w:fldChar w:fldCharType="end"/>
      </w:r>
      <w:r w:rsidR="00655D74" w:rsidRPr="00FA3378">
        <w:rPr>
          <w:iCs/>
        </w:rPr>
        <w:t>.</w:t>
      </w:r>
      <w:r w:rsidR="00655D74" w:rsidRPr="00FA3378">
        <w:rPr>
          <w:iCs/>
        </w:rPr>
        <w:fldChar w:fldCharType="begin"/>
      </w:r>
      <w:r w:rsidR="00655D74" w:rsidRPr="00FA3378">
        <w:rPr>
          <w:iCs/>
        </w:rPr>
        <w:instrText xml:space="preserve"> SEQ Table \* ARABIC \s 1 </w:instrText>
      </w:r>
      <w:r w:rsidR="00655D74" w:rsidRPr="00FA3378">
        <w:rPr>
          <w:iCs/>
        </w:rPr>
        <w:fldChar w:fldCharType="separate"/>
      </w:r>
      <w:r w:rsidR="00110995">
        <w:rPr>
          <w:iCs/>
          <w:noProof/>
        </w:rPr>
        <w:t>1</w:t>
      </w:r>
      <w:r w:rsidR="00655D74" w:rsidRPr="00FA3378">
        <w:rPr>
          <w:iCs/>
        </w:rPr>
        <w:fldChar w:fldCharType="end"/>
      </w:r>
      <w:bookmarkEnd w:id="46"/>
      <w:r w:rsidRPr="00FA3378">
        <w:rPr>
          <w:iCs/>
        </w:rPr>
        <w:t>: Number of test specimens and dimensions</w:t>
      </w:r>
      <w:bookmarkEnd w:id="47"/>
    </w:p>
    <w:tbl>
      <w:tblPr>
        <w:tblW w:w="9468" w:type="dxa"/>
        <w:jc w:val="center"/>
        <w:tblBorders>
          <w:top w:val="single" w:sz="4" w:space="0" w:color="auto"/>
          <w:bottom w:val="single" w:sz="4" w:space="0" w:color="auto"/>
        </w:tblBorders>
        <w:tblLook w:val="04A0" w:firstRow="1" w:lastRow="0" w:firstColumn="1" w:lastColumn="0" w:noHBand="0" w:noVBand="1"/>
      </w:tblPr>
      <w:tblGrid>
        <w:gridCol w:w="960"/>
        <w:gridCol w:w="1200"/>
        <w:gridCol w:w="1724"/>
        <w:gridCol w:w="1711"/>
        <w:gridCol w:w="1393"/>
        <w:gridCol w:w="2480"/>
      </w:tblGrid>
      <w:tr w:rsidR="008C29D9" w14:paraId="429EB0F9" w14:textId="77777777" w:rsidTr="008C29D9">
        <w:trPr>
          <w:trHeight w:val="315"/>
          <w:jc w:val="center"/>
        </w:trPr>
        <w:tc>
          <w:tcPr>
            <w:tcW w:w="960" w:type="dxa"/>
            <w:vMerge w:val="restart"/>
            <w:shd w:val="clear" w:color="auto" w:fill="auto"/>
            <w:noWrap/>
            <w:vAlign w:val="center"/>
            <w:hideMark/>
          </w:tcPr>
          <w:p w14:paraId="72EC5EEB" w14:textId="77777777" w:rsidR="008C29D9" w:rsidRPr="00A02F59" w:rsidRDefault="008C29D9" w:rsidP="00006051">
            <w:pPr>
              <w:spacing w:line="240" w:lineRule="auto"/>
            </w:pPr>
            <w:r w:rsidRPr="00A02F59">
              <w:t>Test</w:t>
            </w:r>
          </w:p>
        </w:tc>
        <w:tc>
          <w:tcPr>
            <w:tcW w:w="1200" w:type="dxa"/>
            <w:vMerge w:val="restart"/>
            <w:shd w:val="clear" w:color="auto" w:fill="auto"/>
            <w:noWrap/>
            <w:vAlign w:val="center"/>
            <w:hideMark/>
          </w:tcPr>
          <w:p w14:paraId="71025F98" w14:textId="77777777" w:rsidR="008C29D9" w:rsidRPr="00A02F59" w:rsidRDefault="008C29D9" w:rsidP="00006051">
            <w:pPr>
              <w:spacing w:line="240" w:lineRule="auto"/>
              <w:jc w:val="center"/>
            </w:pPr>
            <w:r w:rsidRPr="00A02F59">
              <w:t>ASTM Standard</w:t>
            </w:r>
          </w:p>
        </w:tc>
        <w:tc>
          <w:tcPr>
            <w:tcW w:w="1724" w:type="dxa"/>
            <w:vMerge w:val="restart"/>
            <w:shd w:val="clear" w:color="auto" w:fill="auto"/>
            <w:noWrap/>
            <w:vAlign w:val="center"/>
            <w:hideMark/>
          </w:tcPr>
          <w:p w14:paraId="031A3EBC" w14:textId="77777777" w:rsidR="008C29D9" w:rsidRPr="00A02F59" w:rsidRDefault="008C29D9" w:rsidP="00006051">
            <w:pPr>
              <w:spacing w:line="240" w:lineRule="auto"/>
              <w:jc w:val="center"/>
            </w:pPr>
            <w:r w:rsidRPr="00A02F59">
              <w:t>Process</w:t>
            </w:r>
          </w:p>
        </w:tc>
        <w:tc>
          <w:tcPr>
            <w:tcW w:w="3104" w:type="dxa"/>
            <w:gridSpan w:val="2"/>
            <w:shd w:val="clear" w:color="auto" w:fill="auto"/>
            <w:noWrap/>
            <w:vAlign w:val="center"/>
            <w:hideMark/>
          </w:tcPr>
          <w:p w14:paraId="20E57728" w14:textId="77777777" w:rsidR="008C29D9" w:rsidRPr="00A02F59" w:rsidRDefault="008C29D9" w:rsidP="00006051">
            <w:pPr>
              <w:spacing w:line="240" w:lineRule="auto"/>
              <w:jc w:val="center"/>
            </w:pPr>
            <w:r>
              <w:t xml:space="preserve">Average </w:t>
            </w:r>
            <w:r w:rsidRPr="00A02F59">
              <w:t>Dimensions (mm)</w:t>
            </w:r>
          </w:p>
        </w:tc>
        <w:tc>
          <w:tcPr>
            <w:tcW w:w="2480" w:type="dxa"/>
            <w:vMerge w:val="restart"/>
            <w:shd w:val="clear" w:color="auto" w:fill="auto"/>
            <w:noWrap/>
            <w:vAlign w:val="center"/>
            <w:hideMark/>
          </w:tcPr>
          <w:p w14:paraId="1E19109A" w14:textId="77777777" w:rsidR="008C29D9" w:rsidRPr="00A02F59" w:rsidRDefault="008C29D9" w:rsidP="00006051">
            <w:pPr>
              <w:spacing w:line="240" w:lineRule="auto"/>
              <w:jc w:val="center"/>
            </w:pPr>
            <w:r w:rsidRPr="00A02F59">
              <w:t xml:space="preserve">Number of </w:t>
            </w:r>
            <w:r>
              <w:t>T</w:t>
            </w:r>
            <w:r w:rsidRPr="00A02F59">
              <w:t xml:space="preserve">est </w:t>
            </w:r>
            <w:r>
              <w:t>S</w:t>
            </w:r>
            <w:r w:rsidRPr="00A02F59">
              <w:t>pecimens</w:t>
            </w:r>
          </w:p>
        </w:tc>
      </w:tr>
      <w:tr w:rsidR="008C29D9" w14:paraId="3F8E440B" w14:textId="77777777" w:rsidTr="008C29D9">
        <w:trPr>
          <w:trHeight w:val="330"/>
          <w:jc w:val="center"/>
        </w:trPr>
        <w:tc>
          <w:tcPr>
            <w:tcW w:w="960" w:type="dxa"/>
            <w:vMerge/>
            <w:tcBorders>
              <w:bottom w:val="single" w:sz="4" w:space="0" w:color="auto"/>
            </w:tcBorders>
            <w:vAlign w:val="center"/>
            <w:hideMark/>
          </w:tcPr>
          <w:p w14:paraId="5CF80FCE" w14:textId="77777777" w:rsidR="008C29D9" w:rsidRPr="002F3E6F" w:rsidRDefault="008C29D9" w:rsidP="00006051">
            <w:pPr>
              <w:spacing w:line="240" w:lineRule="auto"/>
            </w:pPr>
          </w:p>
        </w:tc>
        <w:tc>
          <w:tcPr>
            <w:tcW w:w="1200" w:type="dxa"/>
            <w:vMerge/>
            <w:tcBorders>
              <w:bottom w:val="single" w:sz="4" w:space="0" w:color="auto"/>
            </w:tcBorders>
            <w:vAlign w:val="center"/>
            <w:hideMark/>
          </w:tcPr>
          <w:p w14:paraId="33833963" w14:textId="77777777" w:rsidR="008C29D9" w:rsidRPr="002F3E6F" w:rsidRDefault="008C29D9" w:rsidP="00006051">
            <w:pPr>
              <w:spacing w:line="240" w:lineRule="auto"/>
            </w:pPr>
          </w:p>
        </w:tc>
        <w:tc>
          <w:tcPr>
            <w:tcW w:w="1724" w:type="dxa"/>
            <w:vMerge/>
            <w:tcBorders>
              <w:bottom w:val="single" w:sz="4" w:space="0" w:color="auto"/>
            </w:tcBorders>
            <w:vAlign w:val="center"/>
            <w:hideMark/>
          </w:tcPr>
          <w:p w14:paraId="4C3D65DA" w14:textId="77777777" w:rsidR="008C29D9" w:rsidRPr="002F3E6F" w:rsidRDefault="008C29D9" w:rsidP="00006051">
            <w:pPr>
              <w:spacing w:line="240" w:lineRule="auto"/>
            </w:pPr>
          </w:p>
        </w:tc>
        <w:tc>
          <w:tcPr>
            <w:tcW w:w="1711" w:type="dxa"/>
            <w:tcBorders>
              <w:bottom w:val="single" w:sz="4" w:space="0" w:color="auto"/>
            </w:tcBorders>
            <w:shd w:val="clear" w:color="auto" w:fill="auto"/>
            <w:noWrap/>
            <w:vAlign w:val="center"/>
            <w:hideMark/>
          </w:tcPr>
          <w:p w14:paraId="6A7942B2" w14:textId="77777777" w:rsidR="008C29D9" w:rsidRPr="00A02F59" w:rsidRDefault="008C29D9" w:rsidP="00006051">
            <w:pPr>
              <w:spacing w:line="240" w:lineRule="auto"/>
              <w:jc w:val="center"/>
            </w:pPr>
            <w:r w:rsidRPr="00A02F59">
              <w:t>Thickness</w:t>
            </w:r>
          </w:p>
        </w:tc>
        <w:tc>
          <w:tcPr>
            <w:tcW w:w="1393" w:type="dxa"/>
            <w:tcBorders>
              <w:bottom w:val="single" w:sz="4" w:space="0" w:color="auto"/>
            </w:tcBorders>
            <w:shd w:val="clear" w:color="auto" w:fill="auto"/>
            <w:noWrap/>
            <w:vAlign w:val="center"/>
            <w:hideMark/>
          </w:tcPr>
          <w:p w14:paraId="49009316" w14:textId="77777777" w:rsidR="008C29D9" w:rsidRPr="00A02F59" w:rsidRDefault="008C29D9" w:rsidP="00006051">
            <w:pPr>
              <w:spacing w:line="240" w:lineRule="auto"/>
              <w:jc w:val="center"/>
            </w:pPr>
            <w:r w:rsidRPr="00A02F59">
              <w:t>Width</w:t>
            </w:r>
          </w:p>
        </w:tc>
        <w:tc>
          <w:tcPr>
            <w:tcW w:w="2480" w:type="dxa"/>
            <w:vMerge/>
            <w:tcBorders>
              <w:bottom w:val="single" w:sz="4" w:space="0" w:color="auto"/>
            </w:tcBorders>
            <w:vAlign w:val="center"/>
            <w:hideMark/>
          </w:tcPr>
          <w:p w14:paraId="36178677" w14:textId="77777777" w:rsidR="008C29D9" w:rsidRPr="002F3E6F" w:rsidRDefault="008C29D9" w:rsidP="00006051">
            <w:pPr>
              <w:spacing w:line="240" w:lineRule="auto"/>
            </w:pPr>
          </w:p>
        </w:tc>
      </w:tr>
      <w:tr w:rsidR="008C29D9" w14:paraId="7BE2CFF3" w14:textId="77777777" w:rsidTr="008C29D9">
        <w:trPr>
          <w:trHeight w:val="315"/>
          <w:jc w:val="center"/>
        </w:trPr>
        <w:tc>
          <w:tcPr>
            <w:tcW w:w="960" w:type="dxa"/>
            <w:vMerge w:val="restart"/>
            <w:tcBorders>
              <w:top w:val="single" w:sz="4" w:space="0" w:color="auto"/>
              <w:bottom w:val="nil"/>
            </w:tcBorders>
            <w:shd w:val="clear" w:color="auto" w:fill="auto"/>
            <w:noWrap/>
            <w:vAlign w:val="center"/>
            <w:hideMark/>
          </w:tcPr>
          <w:p w14:paraId="4FD53868" w14:textId="77777777" w:rsidR="008C29D9" w:rsidRPr="002F3E6F" w:rsidRDefault="008C29D9" w:rsidP="00006051">
            <w:pPr>
              <w:spacing w:line="240" w:lineRule="auto"/>
              <w:jc w:val="center"/>
            </w:pPr>
            <w:r w:rsidRPr="002F3E6F">
              <w:t>Tensile</w:t>
            </w:r>
          </w:p>
        </w:tc>
        <w:tc>
          <w:tcPr>
            <w:tcW w:w="1200" w:type="dxa"/>
            <w:vMerge w:val="restart"/>
            <w:tcBorders>
              <w:top w:val="single" w:sz="4" w:space="0" w:color="auto"/>
              <w:bottom w:val="nil"/>
            </w:tcBorders>
            <w:shd w:val="clear" w:color="auto" w:fill="auto"/>
            <w:noWrap/>
            <w:vAlign w:val="center"/>
            <w:hideMark/>
          </w:tcPr>
          <w:p w14:paraId="41E1C286" w14:textId="77777777" w:rsidR="008C29D9" w:rsidRPr="002F3E6F" w:rsidRDefault="008C29D9" w:rsidP="00006051">
            <w:pPr>
              <w:spacing w:line="240" w:lineRule="auto"/>
              <w:jc w:val="center"/>
            </w:pPr>
            <w:r w:rsidRPr="002F3E6F">
              <w:t>D638</w:t>
            </w:r>
          </w:p>
        </w:tc>
        <w:tc>
          <w:tcPr>
            <w:tcW w:w="1724" w:type="dxa"/>
            <w:tcBorders>
              <w:top w:val="single" w:sz="4" w:space="0" w:color="auto"/>
              <w:bottom w:val="nil"/>
            </w:tcBorders>
            <w:shd w:val="clear" w:color="auto" w:fill="auto"/>
            <w:noWrap/>
            <w:vAlign w:val="center"/>
            <w:hideMark/>
          </w:tcPr>
          <w:p w14:paraId="0CF0793B" w14:textId="77777777" w:rsidR="008C29D9" w:rsidRPr="002F3E6F" w:rsidRDefault="008C29D9" w:rsidP="00006051">
            <w:pPr>
              <w:spacing w:line="240" w:lineRule="auto"/>
              <w:jc w:val="center"/>
              <w:rPr>
                <w:rFonts w:eastAsia="Times New Roman"/>
                <w:color w:val="000000"/>
              </w:rPr>
            </w:pPr>
            <w:r>
              <w:t>EDF-AM</w:t>
            </w:r>
          </w:p>
        </w:tc>
        <w:tc>
          <w:tcPr>
            <w:tcW w:w="1711" w:type="dxa"/>
            <w:tcBorders>
              <w:top w:val="single" w:sz="4" w:space="0" w:color="auto"/>
              <w:bottom w:val="nil"/>
            </w:tcBorders>
            <w:shd w:val="clear" w:color="auto" w:fill="auto"/>
            <w:noWrap/>
            <w:vAlign w:val="center"/>
            <w:hideMark/>
          </w:tcPr>
          <w:p w14:paraId="00678B27" w14:textId="77777777" w:rsidR="008C29D9" w:rsidRPr="002F3E6F" w:rsidRDefault="008C29D9" w:rsidP="00006051">
            <w:pPr>
              <w:spacing w:line="240" w:lineRule="auto"/>
              <w:jc w:val="center"/>
            </w:pPr>
            <w:r w:rsidRPr="002F3E6F">
              <w:t>8.03</w:t>
            </w:r>
          </w:p>
        </w:tc>
        <w:tc>
          <w:tcPr>
            <w:tcW w:w="1393" w:type="dxa"/>
            <w:tcBorders>
              <w:top w:val="single" w:sz="4" w:space="0" w:color="auto"/>
              <w:bottom w:val="nil"/>
            </w:tcBorders>
            <w:shd w:val="clear" w:color="auto" w:fill="auto"/>
            <w:noWrap/>
            <w:vAlign w:val="center"/>
            <w:hideMark/>
          </w:tcPr>
          <w:p w14:paraId="1F520BEB" w14:textId="77777777" w:rsidR="008C29D9" w:rsidRPr="002F3E6F" w:rsidRDefault="008C29D9" w:rsidP="00006051">
            <w:pPr>
              <w:spacing w:line="240" w:lineRule="auto"/>
              <w:jc w:val="center"/>
            </w:pPr>
            <w:r w:rsidRPr="002F3E6F">
              <w:t>19.16</w:t>
            </w:r>
          </w:p>
        </w:tc>
        <w:tc>
          <w:tcPr>
            <w:tcW w:w="2480" w:type="dxa"/>
            <w:tcBorders>
              <w:top w:val="single" w:sz="4" w:space="0" w:color="auto"/>
              <w:bottom w:val="nil"/>
            </w:tcBorders>
            <w:shd w:val="clear" w:color="auto" w:fill="auto"/>
            <w:noWrap/>
            <w:vAlign w:val="center"/>
            <w:hideMark/>
          </w:tcPr>
          <w:p w14:paraId="29A00B6B" w14:textId="77777777" w:rsidR="008C29D9" w:rsidRPr="002F3E6F" w:rsidRDefault="008C29D9" w:rsidP="00006051">
            <w:pPr>
              <w:spacing w:line="240" w:lineRule="auto"/>
              <w:jc w:val="center"/>
            </w:pPr>
            <w:r w:rsidRPr="002F3E6F">
              <w:t>5</w:t>
            </w:r>
          </w:p>
        </w:tc>
      </w:tr>
      <w:tr w:rsidR="008C29D9" w14:paraId="531CC735" w14:textId="77777777" w:rsidTr="008C29D9">
        <w:trPr>
          <w:trHeight w:val="315"/>
          <w:jc w:val="center"/>
        </w:trPr>
        <w:tc>
          <w:tcPr>
            <w:tcW w:w="960" w:type="dxa"/>
            <w:vMerge/>
            <w:tcBorders>
              <w:top w:val="nil"/>
              <w:bottom w:val="nil"/>
            </w:tcBorders>
            <w:vAlign w:val="center"/>
            <w:hideMark/>
          </w:tcPr>
          <w:p w14:paraId="47509370" w14:textId="77777777" w:rsidR="008C29D9" w:rsidRPr="002F3E6F" w:rsidRDefault="008C29D9" w:rsidP="00006051">
            <w:pPr>
              <w:spacing w:line="240" w:lineRule="auto"/>
            </w:pPr>
          </w:p>
        </w:tc>
        <w:tc>
          <w:tcPr>
            <w:tcW w:w="1200" w:type="dxa"/>
            <w:vMerge/>
            <w:tcBorders>
              <w:top w:val="nil"/>
              <w:bottom w:val="nil"/>
            </w:tcBorders>
            <w:vAlign w:val="center"/>
            <w:hideMark/>
          </w:tcPr>
          <w:p w14:paraId="79351AC2" w14:textId="77777777" w:rsidR="008C29D9" w:rsidRPr="002F3E6F" w:rsidRDefault="008C29D9" w:rsidP="00006051">
            <w:pPr>
              <w:spacing w:line="240" w:lineRule="auto"/>
            </w:pPr>
          </w:p>
        </w:tc>
        <w:tc>
          <w:tcPr>
            <w:tcW w:w="1724" w:type="dxa"/>
            <w:tcBorders>
              <w:top w:val="nil"/>
              <w:bottom w:val="nil"/>
            </w:tcBorders>
            <w:shd w:val="clear" w:color="auto" w:fill="auto"/>
            <w:noWrap/>
            <w:vAlign w:val="center"/>
            <w:hideMark/>
          </w:tcPr>
          <w:p w14:paraId="055073F9" w14:textId="77777777" w:rsidR="008C29D9" w:rsidRPr="002F3E6F" w:rsidRDefault="008C29D9" w:rsidP="00006051">
            <w:pPr>
              <w:spacing w:line="240" w:lineRule="auto"/>
              <w:jc w:val="center"/>
            </w:pPr>
            <w:r w:rsidRPr="002F3E6F">
              <w:t>ECM</w:t>
            </w:r>
          </w:p>
        </w:tc>
        <w:tc>
          <w:tcPr>
            <w:tcW w:w="1711" w:type="dxa"/>
            <w:tcBorders>
              <w:top w:val="nil"/>
              <w:bottom w:val="nil"/>
            </w:tcBorders>
            <w:shd w:val="clear" w:color="auto" w:fill="auto"/>
            <w:noWrap/>
            <w:vAlign w:val="center"/>
            <w:hideMark/>
          </w:tcPr>
          <w:p w14:paraId="7A7DD5B8" w14:textId="77777777" w:rsidR="008C29D9" w:rsidRPr="002F3E6F" w:rsidRDefault="008C29D9" w:rsidP="00006051">
            <w:pPr>
              <w:spacing w:line="240" w:lineRule="auto"/>
              <w:jc w:val="center"/>
            </w:pPr>
            <w:r w:rsidRPr="002F3E6F">
              <w:t>4.40</w:t>
            </w:r>
          </w:p>
        </w:tc>
        <w:tc>
          <w:tcPr>
            <w:tcW w:w="1393" w:type="dxa"/>
            <w:tcBorders>
              <w:top w:val="nil"/>
              <w:bottom w:val="nil"/>
            </w:tcBorders>
            <w:shd w:val="clear" w:color="auto" w:fill="auto"/>
            <w:noWrap/>
            <w:vAlign w:val="center"/>
            <w:hideMark/>
          </w:tcPr>
          <w:p w14:paraId="487CF1DF" w14:textId="77777777" w:rsidR="008C29D9" w:rsidRPr="002F3E6F" w:rsidRDefault="008C29D9" w:rsidP="00006051">
            <w:pPr>
              <w:spacing w:line="240" w:lineRule="auto"/>
              <w:jc w:val="center"/>
            </w:pPr>
            <w:r w:rsidRPr="002F3E6F">
              <w:t>11.32</w:t>
            </w:r>
          </w:p>
        </w:tc>
        <w:tc>
          <w:tcPr>
            <w:tcW w:w="2480" w:type="dxa"/>
            <w:tcBorders>
              <w:top w:val="nil"/>
              <w:bottom w:val="nil"/>
            </w:tcBorders>
            <w:shd w:val="clear" w:color="auto" w:fill="auto"/>
            <w:noWrap/>
            <w:vAlign w:val="center"/>
            <w:hideMark/>
          </w:tcPr>
          <w:p w14:paraId="7C57E5EE" w14:textId="77777777" w:rsidR="008C29D9" w:rsidRPr="002F3E6F" w:rsidRDefault="008C29D9" w:rsidP="00006051">
            <w:pPr>
              <w:spacing w:line="240" w:lineRule="auto"/>
              <w:jc w:val="center"/>
            </w:pPr>
            <w:r w:rsidRPr="002F3E6F">
              <w:t>5</w:t>
            </w:r>
          </w:p>
        </w:tc>
      </w:tr>
      <w:tr w:rsidR="008C29D9" w14:paraId="4AFABD16" w14:textId="77777777" w:rsidTr="008C29D9">
        <w:trPr>
          <w:trHeight w:val="330"/>
          <w:jc w:val="center"/>
        </w:trPr>
        <w:tc>
          <w:tcPr>
            <w:tcW w:w="960" w:type="dxa"/>
            <w:vMerge/>
            <w:tcBorders>
              <w:top w:val="nil"/>
              <w:bottom w:val="single" w:sz="4" w:space="0" w:color="auto"/>
            </w:tcBorders>
            <w:vAlign w:val="center"/>
            <w:hideMark/>
          </w:tcPr>
          <w:p w14:paraId="12131DE3" w14:textId="77777777" w:rsidR="008C29D9" w:rsidRPr="002F3E6F" w:rsidRDefault="008C29D9" w:rsidP="00006051">
            <w:pPr>
              <w:spacing w:line="240" w:lineRule="auto"/>
            </w:pPr>
          </w:p>
        </w:tc>
        <w:tc>
          <w:tcPr>
            <w:tcW w:w="1200" w:type="dxa"/>
            <w:vMerge/>
            <w:tcBorders>
              <w:top w:val="nil"/>
              <w:bottom w:val="single" w:sz="4" w:space="0" w:color="auto"/>
            </w:tcBorders>
            <w:vAlign w:val="center"/>
            <w:hideMark/>
          </w:tcPr>
          <w:p w14:paraId="026E5AF2" w14:textId="77777777" w:rsidR="008C29D9" w:rsidRPr="002F3E6F" w:rsidRDefault="008C29D9" w:rsidP="00006051">
            <w:pPr>
              <w:spacing w:line="240" w:lineRule="auto"/>
            </w:pPr>
          </w:p>
        </w:tc>
        <w:tc>
          <w:tcPr>
            <w:tcW w:w="1724" w:type="dxa"/>
            <w:tcBorders>
              <w:top w:val="nil"/>
              <w:bottom w:val="single" w:sz="4" w:space="0" w:color="auto"/>
            </w:tcBorders>
            <w:shd w:val="clear" w:color="auto" w:fill="auto"/>
            <w:noWrap/>
            <w:vAlign w:val="center"/>
            <w:hideMark/>
          </w:tcPr>
          <w:p w14:paraId="5EA3A258" w14:textId="77777777" w:rsidR="008C29D9" w:rsidRPr="002F3E6F" w:rsidRDefault="008C29D9" w:rsidP="00006051">
            <w:pPr>
              <w:spacing w:line="240" w:lineRule="auto"/>
              <w:jc w:val="center"/>
            </w:pPr>
            <w:r w:rsidRPr="002F3E6F">
              <w:t>IM</w:t>
            </w:r>
          </w:p>
        </w:tc>
        <w:tc>
          <w:tcPr>
            <w:tcW w:w="1711" w:type="dxa"/>
            <w:tcBorders>
              <w:top w:val="nil"/>
              <w:bottom w:val="single" w:sz="4" w:space="0" w:color="auto"/>
            </w:tcBorders>
            <w:shd w:val="clear" w:color="auto" w:fill="auto"/>
            <w:noWrap/>
            <w:vAlign w:val="center"/>
            <w:hideMark/>
          </w:tcPr>
          <w:p w14:paraId="4697FF29" w14:textId="77777777" w:rsidR="008C29D9" w:rsidRPr="002F3E6F" w:rsidRDefault="008C29D9" w:rsidP="00006051">
            <w:pPr>
              <w:spacing w:line="240" w:lineRule="auto"/>
              <w:jc w:val="center"/>
            </w:pPr>
            <w:r w:rsidRPr="002F3E6F">
              <w:t>3.20</w:t>
            </w:r>
          </w:p>
        </w:tc>
        <w:tc>
          <w:tcPr>
            <w:tcW w:w="1393" w:type="dxa"/>
            <w:tcBorders>
              <w:top w:val="nil"/>
              <w:bottom w:val="single" w:sz="4" w:space="0" w:color="auto"/>
            </w:tcBorders>
            <w:shd w:val="clear" w:color="auto" w:fill="auto"/>
            <w:noWrap/>
            <w:vAlign w:val="center"/>
            <w:hideMark/>
          </w:tcPr>
          <w:p w14:paraId="502495AB" w14:textId="77777777" w:rsidR="008C29D9" w:rsidRPr="002F3E6F" w:rsidRDefault="008C29D9" w:rsidP="00006051">
            <w:pPr>
              <w:spacing w:line="240" w:lineRule="auto"/>
              <w:jc w:val="center"/>
            </w:pPr>
            <w:r w:rsidRPr="002F3E6F">
              <w:t>12.81</w:t>
            </w:r>
          </w:p>
        </w:tc>
        <w:tc>
          <w:tcPr>
            <w:tcW w:w="2480" w:type="dxa"/>
            <w:tcBorders>
              <w:top w:val="nil"/>
              <w:bottom w:val="single" w:sz="4" w:space="0" w:color="auto"/>
            </w:tcBorders>
            <w:shd w:val="clear" w:color="auto" w:fill="auto"/>
            <w:noWrap/>
            <w:vAlign w:val="center"/>
            <w:hideMark/>
          </w:tcPr>
          <w:p w14:paraId="268EAFCB" w14:textId="77777777" w:rsidR="008C29D9" w:rsidRPr="002F3E6F" w:rsidRDefault="008C29D9" w:rsidP="00006051">
            <w:pPr>
              <w:spacing w:line="240" w:lineRule="auto"/>
              <w:jc w:val="center"/>
            </w:pPr>
            <w:r w:rsidRPr="002F3E6F">
              <w:t>5</w:t>
            </w:r>
          </w:p>
        </w:tc>
      </w:tr>
      <w:tr w:rsidR="008C29D9" w14:paraId="1EE15515" w14:textId="77777777" w:rsidTr="008C29D9">
        <w:trPr>
          <w:trHeight w:val="315"/>
          <w:jc w:val="center"/>
        </w:trPr>
        <w:tc>
          <w:tcPr>
            <w:tcW w:w="960" w:type="dxa"/>
            <w:vMerge w:val="restart"/>
            <w:tcBorders>
              <w:top w:val="single" w:sz="4" w:space="0" w:color="auto"/>
              <w:bottom w:val="nil"/>
            </w:tcBorders>
            <w:shd w:val="clear" w:color="auto" w:fill="auto"/>
            <w:noWrap/>
            <w:vAlign w:val="center"/>
            <w:hideMark/>
          </w:tcPr>
          <w:p w14:paraId="1034D3A1" w14:textId="77777777" w:rsidR="008C29D9" w:rsidRPr="002F3E6F" w:rsidRDefault="008C29D9" w:rsidP="00006051">
            <w:pPr>
              <w:spacing w:line="240" w:lineRule="auto"/>
              <w:jc w:val="center"/>
            </w:pPr>
            <w:r w:rsidRPr="002F3E6F">
              <w:t>Flexure</w:t>
            </w:r>
          </w:p>
        </w:tc>
        <w:tc>
          <w:tcPr>
            <w:tcW w:w="1200" w:type="dxa"/>
            <w:vMerge w:val="restart"/>
            <w:tcBorders>
              <w:top w:val="single" w:sz="4" w:space="0" w:color="auto"/>
              <w:bottom w:val="nil"/>
            </w:tcBorders>
            <w:shd w:val="clear" w:color="auto" w:fill="auto"/>
            <w:noWrap/>
            <w:vAlign w:val="center"/>
            <w:hideMark/>
          </w:tcPr>
          <w:p w14:paraId="55A78AC6" w14:textId="77777777" w:rsidR="008C29D9" w:rsidRPr="002F3E6F" w:rsidRDefault="008C29D9" w:rsidP="00006051">
            <w:pPr>
              <w:spacing w:line="240" w:lineRule="auto"/>
              <w:jc w:val="center"/>
            </w:pPr>
            <w:r w:rsidRPr="002F3E6F">
              <w:t>D790</w:t>
            </w:r>
          </w:p>
        </w:tc>
        <w:tc>
          <w:tcPr>
            <w:tcW w:w="1724" w:type="dxa"/>
            <w:tcBorders>
              <w:top w:val="single" w:sz="4" w:space="0" w:color="auto"/>
              <w:bottom w:val="nil"/>
            </w:tcBorders>
            <w:shd w:val="clear" w:color="auto" w:fill="auto"/>
            <w:noWrap/>
            <w:vAlign w:val="center"/>
            <w:hideMark/>
          </w:tcPr>
          <w:p w14:paraId="1783AC1E" w14:textId="77777777" w:rsidR="008C29D9" w:rsidRPr="002F3E6F" w:rsidRDefault="008C29D9" w:rsidP="00006051">
            <w:pPr>
              <w:spacing w:line="240" w:lineRule="auto"/>
              <w:jc w:val="center"/>
              <w:rPr>
                <w:rFonts w:eastAsia="Times New Roman"/>
                <w:color w:val="000000"/>
              </w:rPr>
            </w:pPr>
            <w:r>
              <w:t>EDF-AM</w:t>
            </w:r>
          </w:p>
        </w:tc>
        <w:tc>
          <w:tcPr>
            <w:tcW w:w="1711" w:type="dxa"/>
            <w:tcBorders>
              <w:top w:val="single" w:sz="4" w:space="0" w:color="auto"/>
              <w:bottom w:val="nil"/>
            </w:tcBorders>
            <w:shd w:val="clear" w:color="auto" w:fill="auto"/>
            <w:noWrap/>
            <w:vAlign w:val="center"/>
            <w:hideMark/>
          </w:tcPr>
          <w:p w14:paraId="316EBABD" w14:textId="77777777" w:rsidR="008C29D9" w:rsidRPr="002F3E6F" w:rsidRDefault="008C29D9" w:rsidP="00006051">
            <w:pPr>
              <w:spacing w:line="240" w:lineRule="auto"/>
              <w:jc w:val="center"/>
            </w:pPr>
            <w:r w:rsidRPr="002F3E6F">
              <w:t>11.09</w:t>
            </w:r>
          </w:p>
        </w:tc>
        <w:tc>
          <w:tcPr>
            <w:tcW w:w="1393" w:type="dxa"/>
            <w:tcBorders>
              <w:top w:val="single" w:sz="4" w:space="0" w:color="auto"/>
              <w:bottom w:val="nil"/>
            </w:tcBorders>
            <w:shd w:val="clear" w:color="auto" w:fill="auto"/>
            <w:noWrap/>
            <w:vAlign w:val="center"/>
            <w:hideMark/>
          </w:tcPr>
          <w:p w14:paraId="7FFEB534" w14:textId="77777777" w:rsidR="008C29D9" w:rsidRPr="002F3E6F" w:rsidRDefault="008C29D9" w:rsidP="00006051">
            <w:pPr>
              <w:spacing w:line="240" w:lineRule="auto"/>
              <w:jc w:val="center"/>
            </w:pPr>
            <w:r w:rsidRPr="002F3E6F">
              <w:t>12.80</w:t>
            </w:r>
          </w:p>
        </w:tc>
        <w:tc>
          <w:tcPr>
            <w:tcW w:w="2480" w:type="dxa"/>
            <w:tcBorders>
              <w:top w:val="single" w:sz="4" w:space="0" w:color="auto"/>
              <w:bottom w:val="nil"/>
            </w:tcBorders>
            <w:shd w:val="clear" w:color="auto" w:fill="auto"/>
            <w:noWrap/>
            <w:vAlign w:val="center"/>
            <w:hideMark/>
          </w:tcPr>
          <w:p w14:paraId="697A9635" w14:textId="77777777" w:rsidR="008C29D9" w:rsidRPr="002F3E6F" w:rsidRDefault="008C29D9" w:rsidP="00006051">
            <w:pPr>
              <w:spacing w:line="240" w:lineRule="auto"/>
              <w:jc w:val="center"/>
            </w:pPr>
            <w:r w:rsidRPr="002F3E6F">
              <w:t>5</w:t>
            </w:r>
          </w:p>
        </w:tc>
      </w:tr>
      <w:tr w:rsidR="008C29D9" w14:paraId="35C5A826" w14:textId="77777777" w:rsidTr="008C29D9">
        <w:trPr>
          <w:trHeight w:val="315"/>
          <w:jc w:val="center"/>
        </w:trPr>
        <w:tc>
          <w:tcPr>
            <w:tcW w:w="960" w:type="dxa"/>
            <w:vMerge/>
            <w:tcBorders>
              <w:top w:val="nil"/>
              <w:bottom w:val="nil"/>
            </w:tcBorders>
            <w:vAlign w:val="center"/>
            <w:hideMark/>
          </w:tcPr>
          <w:p w14:paraId="4589DAB3" w14:textId="77777777" w:rsidR="008C29D9" w:rsidRPr="002F3E6F" w:rsidRDefault="008C29D9" w:rsidP="00006051">
            <w:pPr>
              <w:spacing w:line="240" w:lineRule="auto"/>
            </w:pPr>
          </w:p>
        </w:tc>
        <w:tc>
          <w:tcPr>
            <w:tcW w:w="1200" w:type="dxa"/>
            <w:vMerge/>
            <w:tcBorders>
              <w:top w:val="nil"/>
              <w:bottom w:val="nil"/>
            </w:tcBorders>
            <w:vAlign w:val="center"/>
            <w:hideMark/>
          </w:tcPr>
          <w:p w14:paraId="5497D739" w14:textId="77777777" w:rsidR="008C29D9" w:rsidRPr="002F3E6F" w:rsidRDefault="008C29D9" w:rsidP="00006051">
            <w:pPr>
              <w:spacing w:line="240" w:lineRule="auto"/>
            </w:pPr>
          </w:p>
        </w:tc>
        <w:tc>
          <w:tcPr>
            <w:tcW w:w="1724" w:type="dxa"/>
            <w:tcBorders>
              <w:top w:val="nil"/>
              <w:bottom w:val="nil"/>
            </w:tcBorders>
            <w:shd w:val="clear" w:color="auto" w:fill="auto"/>
            <w:noWrap/>
            <w:vAlign w:val="center"/>
            <w:hideMark/>
          </w:tcPr>
          <w:p w14:paraId="60288983" w14:textId="77777777" w:rsidR="008C29D9" w:rsidRPr="002F3E6F" w:rsidRDefault="008C29D9" w:rsidP="00006051">
            <w:pPr>
              <w:spacing w:line="240" w:lineRule="auto"/>
              <w:jc w:val="center"/>
            </w:pPr>
            <w:r w:rsidRPr="002F3E6F">
              <w:t>ECM</w:t>
            </w:r>
          </w:p>
        </w:tc>
        <w:tc>
          <w:tcPr>
            <w:tcW w:w="1711" w:type="dxa"/>
            <w:tcBorders>
              <w:top w:val="nil"/>
              <w:bottom w:val="nil"/>
            </w:tcBorders>
            <w:shd w:val="clear" w:color="auto" w:fill="auto"/>
            <w:noWrap/>
            <w:vAlign w:val="center"/>
            <w:hideMark/>
          </w:tcPr>
          <w:p w14:paraId="0E303E56" w14:textId="77777777" w:rsidR="008C29D9" w:rsidRPr="002F3E6F" w:rsidRDefault="008C29D9" w:rsidP="00006051">
            <w:pPr>
              <w:spacing w:line="240" w:lineRule="auto"/>
              <w:jc w:val="center"/>
            </w:pPr>
            <w:r w:rsidRPr="002F3E6F">
              <w:t>4.43</w:t>
            </w:r>
          </w:p>
        </w:tc>
        <w:tc>
          <w:tcPr>
            <w:tcW w:w="1393" w:type="dxa"/>
            <w:tcBorders>
              <w:top w:val="nil"/>
              <w:bottom w:val="nil"/>
            </w:tcBorders>
            <w:shd w:val="clear" w:color="auto" w:fill="auto"/>
            <w:noWrap/>
            <w:vAlign w:val="center"/>
            <w:hideMark/>
          </w:tcPr>
          <w:p w14:paraId="6BD41140" w14:textId="77777777" w:rsidR="008C29D9" w:rsidRPr="002F3E6F" w:rsidRDefault="008C29D9" w:rsidP="00006051">
            <w:pPr>
              <w:spacing w:line="240" w:lineRule="auto"/>
              <w:jc w:val="center"/>
            </w:pPr>
            <w:r w:rsidRPr="002F3E6F">
              <w:t>12.64</w:t>
            </w:r>
          </w:p>
        </w:tc>
        <w:tc>
          <w:tcPr>
            <w:tcW w:w="2480" w:type="dxa"/>
            <w:tcBorders>
              <w:top w:val="nil"/>
              <w:bottom w:val="nil"/>
            </w:tcBorders>
            <w:shd w:val="clear" w:color="auto" w:fill="auto"/>
            <w:noWrap/>
            <w:vAlign w:val="center"/>
            <w:hideMark/>
          </w:tcPr>
          <w:p w14:paraId="41A6C44D" w14:textId="77777777" w:rsidR="008C29D9" w:rsidRPr="002F3E6F" w:rsidRDefault="008C29D9" w:rsidP="00006051">
            <w:pPr>
              <w:spacing w:line="240" w:lineRule="auto"/>
              <w:jc w:val="center"/>
            </w:pPr>
            <w:r>
              <w:t>5</w:t>
            </w:r>
          </w:p>
        </w:tc>
      </w:tr>
      <w:tr w:rsidR="008C29D9" w14:paraId="4385BDDB" w14:textId="77777777" w:rsidTr="008C29D9">
        <w:trPr>
          <w:trHeight w:val="330"/>
          <w:jc w:val="center"/>
        </w:trPr>
        <w:tc>
          <w:tcPr>
            <w:tcW w:w="960" w:type="dxa"/>
            <w:vMerge/>
            <w:tcBorders>
              <w:top w:val="nil"/>
              <w:bottom w:val="single" w:sz="4" w:space="0" w:color="auto"/>
            </w:tcBorders>
            <w:vAlign w:val="center"/>
            <w:hideMark/>
          </w:tcPr>
          <w:p w14:paraId="7AD07C0A" w14:textId="77777777" w:rsidR="008C29D9" w:rsidRPr="002F3E6F" w:rsidRDefault="008C29D9" w:rsidP="00006051">
            <w:pPr>
              <w:spacing w:line="240" w:lineRule="auto"/>
            </w:pPr>
          </w:p>
        </w:tc>
        <w:tc>
          <w:tcPr>
            <w:tcW w:w="1200" w:type="dxa"/>
            <w:vMerge/>
            <w:tcBorders>
              <w:top w:val="nil"/>
              <w:bottom w:val="single" w:sz="4" w:space="0" w:color="auto"/>
            </w:tcBorders>
            <w:vAlign w:val="center"/>
            <w:hideMark/>
          </w:tcPr>
          <w:p w14:paraId="2B337B5A" w14:textId="77777777" w:rsidR="008C29D9" w:rsidRPr="002F3E6F" w:rsidRDefault="008C29D9" w:rsidP="00006051">
            <w:pPr>
              <w:spacing w:line="240" w:lineRule="auto"/>
            </w:pPr>
          </w:p>
        </w:tc>
        <w:tc>
          <w:tcPr>
            <w:tcW w:w="1724" w:type="dxa"/>
            <w:tcBorders>
              <w:top w:val="nil"/>
              <w:bottom w:val="single" w:sz="4" w:space="0" w:color="auto"/>
            </w:tcBorders>
            <w:shd w:val="clear" w:color="auto" w:fill="auto"/>
            <w:noWrap/>
            <w:vAlign w:val="center"/>
            <w:hideMark/>
          </w:tcPr>
          <w:p w14:paraId="710FFEF0" w14:textId="77777777" w:rsidR="008C29D9" w:rsidRPr="002F3E6F" w:rsidRDefault="008C29D9" w:rsidP="00006051">
            <w:pPr>
              <w:spacing w:line="240" w:lineRule="auto"/>
              <w:jc w:val="center"/>
            </w:pPr>
            <w:r w:rsidRPr="002F3E6F">
              <w:t>IM</w:t>
            </w:r>
          </w:p>
        </w:tc>
        <w:tc>
          <w:tcPr>
            <w:tcW w:w="1711" w:type="dxa"/>
            <w:tcBorders>
              <w:top w:val="nil"/>
              <w:bottom w:val="single" w:sz="4" w:space="0" w:color="auto"/>
            </w:tcBorders>
            <w:shd w:val="clear" w:color="auto" w:fill="auto"/>
            <w:noWrap/>
            <w:vAlign w:val="center"/>
            <w:hideMark/>
          </w:tcPr>
          <w:p w14:paraId="0DB435D3" w14:textId="77777777" w:rsidR="008C29D9" w:rsidRPr="002F3E6F" w:rsidRDefault="008C29D9" w:rsidP="00006051">
            <w:pPr>
              <w:spacing w:line="240" w:lineRule="auto"/>
              <w:jc w:val="center"/>
            </w:pPr>
            <w:r w:rsidRPr="002F3E6F">
              <w:t>3.17</w:t>
            </w:r>
          </w:p>
        </w:tc>
        <w:tc>
          <w:tcPr>
            <w:tcW w:w="1393" w:type="dxa"/>
            <w:tcBorders>
              <w:top w:val="nil"/>
              <w:bottom w:val="single" w:sz="4" w:space="0" w:color="auto"/>
            </w:tcBorders>
            <w:shd w:val="clear" w:color="auto" w:fill="auto"/>
            <w:noWrap/>
            <w:vAlign w:val="center"/>
            <w:hideMark/>
          </w:tcPr>
          <w:p w14:paraId="5581A436" w14:textId="77777777" w:rsidR="008C29D9" w:rsidRPr="002F3E6F" w:rsidRDefault="008C29D9" w:rsidP="00006051">
            <w:pPr>
              <w:spacing w:line="240" w:lineRule="auto"/>
              <w:jc w:val="center"/>
            </w:pPr>
            <w:r w:rsidRPr="002F3E6F">
              <w:t>12.82</w:t>
            </w:r>
          </w:p>
        </w:tc>
        <w:tc>
          <w:tcPr>
            <w:tcW w:w="2480" w:type="dxa"/>
            <w:tcBorders>
              <w:top w:val="nil"/>
              <w:bottom w:val="single" w:sz="4" w:space="0" w:color="auto"/>
            </w:tcBorders>
            <w:shd w:val="clear" w:color="auto" w:fill="auto"/>
            <w:noWrap/>
            <w:vAlign w:val="center"/>
            <w:hideMark/>
          </w:tcPr>
          <w:p w14:paraId="69858D2C" w14:textId="77777777" w:rsidR="008C29D9" w:rsidRPr="002F3E6F" w:rsidRDefault="008C29D9" w:rsidP="00006051">
            <w:pPr>
              <w:spacing w:line="240" w:lineRule="auto"/>
              <w:jc w:val="center"/>
            </w:pPr>
            <w:r w:rsidRPr="002F3E6F">
              <w:t>5</w:t>
            </w:r>
          </w:p>
        </w:tc>
      </w:tr>
      <w:tr w:rsidR="008C29D9" w14:paraId="584CB78D" w14:textId="77777777" w:rsidTr="008C29D9">
        <w:trPr>
          <w:trHeight w:val="315"/>
          <w:jc w:val="center"/>
        </w:trPr>
        <w:tc>
          <w:tcPr>
            <w:tcW w:w="960" w:type="dxa"/>
            <w:vMerge w:val="restart"/>
            <w:tcBorders>
              <w:top w:val="single" w:sz="4" w:space="0" w:color="auto"/>
              <w:bottom w:val="single" w:sz="4" w:space="0" w:color="auto"/>
            </w:tcBorders>
            <w:shd w:val="clear" w:color="auto" w:fill="auto"/>
            <w:noWrap/>
            <w:vAlign w:val="center"/>
            <w:hideMark/>
          </w:tcPr>
          <w:p w14:paraId="7CD15179" w14:textId="77777777" w:rsidR="008C29D9" w:rsidRPr="002F3E6F" w:rsidRDefault="008C29D9" w:rsidP="00006051">
            <w:pPr>
              <w:spacing w:line="240" w:lineRule="auto"/>
              <w:jc w:val="center"/>
            </w:pPr>
            <w:r w:rsidRPr="002F3E6F">
              <w:t>ILSS</w:t>
            </w:r>
          </w:p>
        </w:tc>
        <w:tc>
          <w:tcPr>
            <w:tcW w:w="1200" w:type="dxa"/>
            <w:vMerge w:val="restart"/>
            <w:tcBorders>
              <w:top w:val="single" w:sz="4" w:space="0" w:color="auto"/>
              <w:bottom w:val="single" w:sz="4" w:space="0" w:color="auto"/>
            </w:tcBorders>
            <w:shd w:val="clear" w:color="auto" w:fill="auto"/>
            <w:noWrap/>
            <w:vAlign w:val="center"/>
            <w:hideMark/>
          </w:tcPr>
          <w:p w14:paraId="052F83C6" w14:textId="77777777" w:rsidR="008C29D9" w:rsidRPr="002F3E6F" w:rsidRDefault="008C29D9" w:rsidP="00006051">
            <w:pPr>
              <w:spacing w:line="240" w:lineRule="auto"/>
              <w:jc w:val="center"/>
            </w:pPr>
            <w:r w:rsidRPr="002F3E6F">
              <w:t>D2344</w:t>
            </w:r>
          </w:p>
        </w:tc>
        <w:tc>
          <w:tcPr>
            <w:tcW w:w="1724" w:type="dxa"/>
            <w:tcBorders>
              <w:top w:val="single" w:sz="4" w:space="0" w:color="auto"/>
            </w:tcBorders>
            <w:shd w:val="clear" w:color="auto" w:fill="auto"/>
            <w:noWrap/>
            <w:vAlign w:val="center"/>
            <w:hideMark/>
          </w:tcPr>
          <w:p w14:paraId="0ADEFD4D" w14:textId="77777777" w:rsidR="008C29D9" w:rsidRPr="002F3E6F" w:rsidRDefault="008C29D9" w:rsidP="00006051">
            <w:pPr>
              <w:spacing w:line="240" w:lineRule="auto"/>
              <w:jc w:val="center"/>
              <w:rPr>
                <w:rFonts w:eastAsia="Times New Roman"/>
                <w:color w:val="000000"/>
              </w:rPr>
            </w:pPr>
            <w:r>
              <w:t>EDF-AM</w:t>
            </w:r>
          </w:p>
        </w:tc>
        <w:tc>
          <w:tcPr>
            <w:tcW w:w="1711" w:type="dxa"/>
            <w:tcBorders>
              <w:top w:val="single" w:sz="4" w:space="0" w:color="auto"/>
            </w:tcBorders>
            <w:shd w:val="clear" w:color="auto" w:fill="auto"/>
            <w:noWrap/>
            <w:vAlign w:val="center"/>
            <w:hideMark/>
          </w:tcPr>
          <w:p w14:paraId="27A8398F" w14:textId="77777777" w:rsidR="008C29D9" w:rsidRPr="002F3E6F" w:rsidRDefault="008C29D9" w:rsidP="00006051">
            <w:pPr>
              <w:spacing w:line="240" w:lineRule="auto"/>
              <w:jc w:val="center"/>
            </w:pPr>
            <w:r w:rsidRPr="002F3E6F">
              <w:t>11.13</w:t>
            </w:r>
          </w:p>
        </w:tc>
        <w:tc>
          <w:tcPr>
            <w:tcW w:w="1393" w:type="dxa"/>
            <w:tcBorders>
              <w:top w:val="single" w:sz="4" w:space="0" w:color="auto"/>
            </w:tcBorders>
            <w:shd w:val="clear" w:color="auto" w:fill="auto"/>
            <w:noWrap/>
            <w:vAlign w:val="center"/>
            <w:hideMark/>
          </w:tcPr>
          <w:p w14:paraId="7BB4DA78" w14:textId="77777777" w:rsidR="008C29D9" w:rsidRPr="002F3E6F" w:rsidRDefault="008C29D9" w:rsidP="00006051">
            <w:pPr>
              <w:spacing w:line="240" w:lineRule="auto"/>
              <w:jc w:val="center"/>
            </w:pPr>
            <w:r w:rsidRPr="002F3E6F">
              <w:t>22.08</w:t>
            </w:r>
          </w:p>
        </w:tc>
        <w:tc>
          <w:tcPr>
            <w:tcW w:w="2480" w:type="dxa"/>
            <w:tcBorders>
              <w:top w:val="single" w:sz="4" w:space="0" w:color="auto"/>
            </w:tcBorders>
            <w:shd w:val="clear" w:color="auto" w:fill="auto"/>
            <w:noWrap/>
            <w:vAlign w:val="center"/>
            <w:hideMark/>
          </w:tcPr>
          <w:p w14:paraId="642E1E49" w14:textId="77777777" w:rsidR="008C29D9" w:rsidRPr="002F3E6F" w:rsidRDefault="008C29D9" w:rsidP="00006051">
            <w:pPr>
              <w:spacing w:line="240" w:lineRule="auto"/>
              <w:jc w:val="center"/>
            </w:pPr>
            <w:r w:rsidRPr="002F3E6F">
              <w:t>5</w:t>
            </w:r>
          </w:p>
        </w:tc>
      </w:tr>
      <w:tr w:rsidR="008C29D9" w14:paraId="10F8DE02" w14:textId="77777777" w:rsidTr="008C29D9">
        <w:trPr>
          <w:trHeight w:val="315"/>
          <w:jc w:val="center"/>
        </w:trPr>
        <w:tc>
          <w:tcPr>
            <w:tcW w:w="960" w:type="dxa"/>
            <w:vMerge/>
            <w:tcBorders>
              <w:top w:val="nil"/>
              <w:bottom w:val="single" w:sz="4" w:space="0" w:color="auto"/>
            </w:tcBorders>
            <w:vAlign w:val="center"/>
            <w:hideMark/>
          </w:tcPr>
          <w:p w14:paraId="122A7EAE" w14:textId="77777777" w:rsidR="008C29D9" w:rsidRPr="002F3E6F" w:rsidRDefault="008C29D9" w:rsidP="00006051">
            <w:pPr>
              <w:spacing w:line="240" w:lineRule="auto"/>
              <w:jc w:val="center"/>
            </w:pPr>
          </w:p>
        </w:tc>
        <w:tc>
          <w:tcPr>
            <w:tcW w:w="1200" w:type="dxa"/>
            <w:vMerge/>
            <w:tcBorders>
              <w:top w:val="nil"/>
              <w:bottom w:val="single" w:sz="4" w:space="0" w:color="auto"/>
            </w:tcBorders>
            <w:vAlign w:val="center"/>
            <w:hideMark/>
          </w:tcPr>
          <w:p w14:paraId="034AA69E" w14:textId="77777777" w:rsidR="008C29D9" w:rsidRPr="002F3E6F" w:rsidRDefault="008C29D9" w:rsidP="00006051">
            <w:pPr>
              <w:spacing w:line="240" w:lineRule="auto"/>
              <w:jc w:val="center"/>
            </w:pPr>
          </w:p>
        </w:tc>
        <w:tc>
          <w:tcPr>
            <w:tcW w:w="1724" w:type="dxa"/>
            <w:shd w:val="clear" w:color="auto" w:fill="auto"/>
            <w:noWrap/>
            <w:vAlign w:val="center"/>
            <w:hideMark/>
          </w:tcPr>
          <w:p w14:paraId="61E6A0DC" w14:textId="77777777" w:rsidR="008C29D9" w:rsidRPr="002F3E6F" w:rsidRDefault="008C29D9" w:rsidP="00006051">
            <w:pPr>
              <w:spacing w:line="240" w:lineRule="auto"/>
              <w:jc w:val="center"/>
            </w:pPr>
            <w:r w:rsidRPr="002F3E6F">
              <w:t>ECM</w:t>
            </w:r>
          </w:p>
        </w:tc>
        <w:tc>
          <w:tcPr>
            <w:tcW w:w="1711" w:type="dxa"/>
            <w:shd w:val="clear" w:color="auto" w:fill="auto"/>
            <w:noWrap/>
            <w:vAlign w:val="center"/>
            <w:hideMark/>
          </w:tcPr>
          <w:p w14:paraId="67B6113B" w14:textId="77777777" w:rsidR="008C29D9" w:rsidRPr="002F3E6F" w:rsidRDefault="008C29D9" w:rsidP="00006051">
            <w:pPr>
              <w:spacing w:line="240" w:lineRule="auto"/>
              <w:jc w:val="center"/>
            </w:pPr>
            <w:r w:rsidRPr="002F3E6F">
              <w:t>4.26</w:t>
            </w:r>
          </w:p>
        </w:tc>
        <w:tc>
          <w:tcPr>
            <w:tcW w:w="1393" w:type="dxa"/>
            <w:shd w:val="clear" w:color="auto" w:fill="auto"/>
            <w:noWrap/>
            <w:vAlign w:val="center"/>
            <w:hideMark/>
          </w:tcPr>
          <w:p w14:paraId="4EBFF832" w14:textId="77777777" w:rsidR="008C29D9" w:rsidRPr="002F3E6F" w:rsidRDefault="008C29D9" w:rsidP="00006051">
            <w:pPr>
              <w:spacing w:line="240" w:lineRule="auto"/>
              <w:jc w:val="center"/>
            </w:pPr>
            <w:r w:rsidRPr="002F3E6F">
              <w:t>8.41</w:t>
            </w:r>
          </w:p>
        </w:tc>
        <w:tc>
          <w:tcPr>
            <w:tcW w:w="2480" w:type="dxa"/>
            <w:shd w:val="clear" w:color="auto" w:fill="auto"/>
            <w:noWrap/>
            <w:vAlign w:val="center"/>
            <w:hideMark/>
          </w:tcPr>
          <w:p w14:paraId="35A1885B" w14:textId="77777777" w:rsidR="008C29D9" w:rsidRPr="002F3E6F" w:rsidRDefault="008C29D9" w:rsidP="00006051">
            <w:pPr>
              <w:spacing w:line="240" w:lineRule="auto"/>
              <w:jc w:val="center"/>
            </w:pPr>
            <w:r>
              <w:t>5</w:t>
            </w:r>
          </w:p>
        </w:tc>
      </w:tr>
      <w:tr w:rsidR="008C29D9" w14:paraId="5C5BC959" w14:textId="77777777" w:rsidTr="008C29D9">
        <w:trPr>
          <w:trHeight w:val="330"/>
          <w:jc w:val="center"/>
        </w:trPr>
        <w:tc>
          <w:tcPr>
            <w:tcW w:w="960" w:type="dxa"/>
            <w:vMerge/>
            <w:tcBorders>
              <w:top w:val="nil"/>
              <w:bottom w:val="single" w:sz="4" w:space="0" w:color="auto"/>
            </w:tcBorders>
            <w:vAlign w:val="center"/>
            <w:hideMark/>
          </w:tcPr>
          <w:p w14:paraId="3669A920" w14:textId="77777777" w:rsidR="008C29D9" w:rsidRPr="002F3E6F" w:rsidRDefault="008C29D9" w:rsidP="00006051">
            <w:pPr>
              <w:spacing w:line="240" w:lineRule="auto"/>
              <w:jc w:val="center"/>
            </w:pPr>
          </w:p>
        </w:tc>
        <w:tc>
          <w:tcPr>
            <w:tcW w:w="1200" w:type="dxa"/>
            <w:vMerge/>
            <w:tcBorders>
              <w:top w:val="nil"/>
              <w:bottom w:val="single" w:sz="4" w:space="0" w:color="auto"/>
            </w:tcBorders>
            <w:vAlign w:val="center"/>
            <w:hideMark/>
          </w:tcPr>
          <w:p w14:paraId="0E8A0586" w14:textId="77777777" w:rsidR="008C29D9" w:rsidRPr="002F3E6F" w:rsidRDefault="008C29D9" w:rsidP="00006051">
            <w:pPr>
              <w:spacing w:line="240" w:lineRule="auto"/>
              <w:jc w:val="center"/>
            </w:pPr>
          </w:p>
        </w:tc>
        <w:tc>
          <w:tcPr>
            <w:tcW w:w="1724" w:type="dxa"/>
            <w:shd w:val="clear" w:color="auto" w:fill="auto"/>
            <w:noWrap/>
            <w:vAlign w:val="center"/>
            <w:hideMark/>
          </w:tcPr>
          <w:p w14:paraId="60029170" w14:textId="77777777" w:rsidR="008C29D9" w:rsidRPr="002F3E6F" w:rsidRDefault="008C29D9" w:rsidP="00006051">
            <w:pPr>
              <w:spacing w:line="240" w:lineRule="auto"/>
              <w:jc w:val="center"/>
            </w:pPr>
            <w:r w:rsidRPr="002F3E6F">
              <w:t>IM</w:t>
            </w:r>
          </w:p>
        </w:tc>
        <w:tc>
          <w:tcPr>
            <w:tcW w:w="1711" w:type="dxa"/>
            <w:shd w:val="clear" w:color="auto" w:fill="auto"/>
            <w:noWrap/>
            <w:vAlign w:val="center"/>
            <w:hideMark/>
          </w:tcPr>
          <w:p w14:paraId="5D925286" w14:textId="77777777" w:rsidR="008C29D9" w:rsidRPr="002F3E6F" w:rsidRDefault="008C29D9" w:rsidP="00006051">
            <w:pPr>
              <w:spacing w:line="240" w:lineRule="auto"/>
              <w:jc w:val="center"/>
            </w:pPr>
            <w:r w:rsidRPr="002F3E6F">
              <w:t>3.15</w:t>
            </w:r>
          </w:p>
        </w:tc>
        <w:tc>
          <w:tcPr>
            <w:tcW w:w="1393" w:type="dxa"/>
            <w:shd w:val="clear" w:color="auto" w:fill="auto"/>
            <w:noWrap/>
            <w:vAlign w:val="center"/>
            <w:hideMark/>
          </w:tcPr>
          <w:p w14:paraId="5174BA8B" w14:textId="77777777" w:rsidR="008C29D9" w:rsidRPr="002F3E6F" w:rsidRDefault="008C29D9" w:rsidP="00006051">
            <w:pPr>
              <w:spacing w:line="240" w:lineRule="auto"/>
              <w:jc w:val="center"/>
            </w:pPr>
            <w:r w:rsidRPr="002F3E6F">
              <w:t>6.75</w:t>
            </w:r>
          </w:p>
        </w:tc>
        <w:tc>
          <w:tcPr>
            <w:tcW w:w="2480" w:type="dxa"/>
            <w:shd w:val="clear" w:color="auto" w:fill="auto"/>
            <w:noWrap/>
            <w:vAlign w:val="center"/>
            <w:hideMark/>
          </w:tcPr>
          <w:p w14:paraId="06253480" w14:textId="77777777" w:rsidR="008C29D9" w:rsidRPr="002F3E6F" w:rsidRDefault="008C29D9" w:rsidP="00006051">
            <w:pPr>
              <w:spacing w:line="240" w:lineRule="auto"/>
              <w:jc w:val="center"/>
            </w:pPr>
            <w:r w:rsidRPr="002F3E6F">
              <w:t>5</w:t>
            </w:r>
          </w:p>
        </w:tc>
      </w:tr>
    </w:tbl>
    <w:p w14:paraId="4E52624A" w14:textId="77777777" w:rsidR="001F5EB3" w:rsidRDefault="001F5EB3" w:rsidP="001F5EB3">
      <w:pPr>
        <w:spacing w:before="240"/>
      </w:pPr>
    </w:p>
    <w:p w14:paraId="6F081270" w14:textId="77777777" w:rsidR="001F5EB3" w:rsidRDefault="001F5EB3" w:rsidP="001F5EB3">
      <w:pPr>
        <w:spacing w:before="240"/>
      </w:pPr>
    </w:p>
    <w:p w14:paraId="2D78C561" w14:textId="77777777" w:rsidR="001E5D45" w:rsidRDefault="001E5D45" w:rsidP="001F5EB3">
      <w:pPr>
        <w:spacing w:before="240"/>
      </w:pPr>
    </w:p>
    <w:p w14:paraId="0D38E70B" w14:textId="77777777" w:rsidR="001E5D45" w:rsidRDefault="001E5D45" w:rsidP="001F5EB3">
      <w:pPr>
        <w:spacing w:before="240"/>
      </w:pPr>
    </w:p>
    <w:p w14:paraId="5B044B70" w14:textId="77777777" w:rsidR="001E5D45" w:rsidRDefault="001E5D45" w:rsidP="001F5EB3">
      <w:pPr>
        <w:spacing w:before="240"/>
      </w:pPr>
    </w:p>
    <w:p w14:paraId="4ECEFB9A" w14:textId="77777777" w:rsidR="001E5D45" w:rsidRDefault="001E5D45" w:rsidP="001F5EB3">
      <w:pPr>
        <w:spacing w:before="240"/>
      </w:pPr>
    </w:p>
    <w:p w14:paraId="75971CB5" w14:textId="77777777" w:rsidR="001E5D45" w:rsidRDefault="001E5D45" w:rsidP="001F5EB3">
      <w:pPr>
        <w:spacing w:before="240"/>
      </w:pPr>
    </w:p>
    <w:p w14:paraId="41353CD2" w14:textId="77777777" w:rsidR="001E5D45" w:rsidRDefault="001E5D45" w:rsidP="001F5EB3">
      <w:pPr>
        <w:spacing w:before="240"/>
      </w:pPr>
    </w:p>
    <w:p w14:paraId="6F0F00A4" w14:textId="50FA3F1B" w:rsidR="001F5EB3" w:rsidRDefault="001E5D45" w:rsidP="001F5EB3">
      <w:pPr>
        <w:spacing w:before="240"/>
      </w:pPr>
      <w:r>
        <w:lastRenderedPageBreak/>
        <w:t xml:space="preserve">each process was subjected to flexure tests. The EDF-AM, ECM, and IM samples were loaded at 4.7 mm/min, 1.9 mm/min and 1.4 mm/min, respectively. ILSS testing was performed at a 1 mm/min loading rate for each of a set of 5 test pieces from the EDF-AM, ECM and IM techniques. </w:t>
      </w:r>
      <w:r w:rsidRPr="00207D5D">
        <w:t xml:space="preserve">Specimen dimensions and </w:t>
      </w:r>
      <w:r>
        <w:t xml:space="preserve">the </w:t>
      </w:r>
      <w:r w:rsidRPr="00207D5D">
        <w:t xml:space="preserve">number of test pieces for each set of samples </w:t>
      </w:r>
      <w:r>
        <w:t>are summarized</w:t>
      </w:r>
      <w:r w:rsidRPr="00207D5D">
        <w:t xml:space="preserve"> in </w:t>
      </w:r>
      <w:r>
        <w:fldChar w:fldCharType="begin"/>
      </w:r>
      <w:r>
        <w:instrText xml:space="preserve"> REF _Ref46008696 \h  \* MERGEFORMAT </w:instrText>
      </w:r>
      <w:r>
        <w:fldChar w:fldCharType="separate"/>
      </w:r>
      <w:r w:rsidR="00110995" w:rsidRPr="00110995">
        <w:t>Table 2.1</w:t>
      </w:r>
      <w:r>
        <w:fldChar w:fldCharType="end"/>
      </w:r>
      <w:r>
        <w:t>.</w:t>
      </w:r>
    </w:p>
    <w:p w14:paraId="14F32D3F" w14:textId="2E4AD78B" w:rsidR="008C29D9" w:rsidRDefault="008C29D9" w:rsidP="000B75F8">
      <w:pPr>
        <w:spacing w:after="0"/>
      </w:pPr>
      <w:r>
        <w:rPr>
          <w:noProof/>
        </w:rPr>
        <w:t>The manufacturing process of EDF-AM involved the extrusion of material through a nozzle and thus created a part layer-by-layer. The process did not involve any material flow/injection. Therefore, it can be assumed that all the possible fiber length variation distribution was observed inside the extruded material only, and so the FLD calculations of EDF-AM samples were measured from a single representative location.</w:t>
      </w:r>
      <w:r w:rsidRPr="00810D77">
        <w:t xml:space="preserve"> </w:t>
      </w:r>
      <w:r>
        <w:rPr>
          <w:noProof/>
        </w:rPr>
        <w:t xml:space="preserve">In the ECM process, a charge was produced from a plasticator and then transferred to a hydraulic compression press which, due to the application of tonnage charge flows, filled the mold cavity. This process involved the flow of the molten material, which represents the distribution of fibers in all directions. Therefore, 5 locations were considered for FLD measurements, as shown </w:t>
      </w:r>
      <w:r w:rsidRPr="001732F4">
        <w:rPr>
          <w:noProof/>
        </w:rPr>
        <w:t xml:space="preserve">in </w:t>
      </w:r>
      <w:r w:rsidR="0027460F">
        <w:rPr>
          <w:noProof/>
        </w:rPr>
        <w:fldChar w:fldCharType="begin"/>
      </w:r>
      <w:r w:rsidR="0027460F">
        <w:rPr>
          <w:noProof/>
        </w:rPr>
        <w:instrText xml:space="preserve"> REF _Ref29474220 \h  \* MERGEFORMAT </w:instrText>
      </w:r>
      <w:r w:rsidR="0027460F">
        <w:rPr>
          <w:noProof/>
        </w:rPr>
      </w:r>
      <w:r w:rsidR="0027460F">
        <w:rPr>
          <w:noProof/>
        </w:rPr>
        <w:fldChar w:fldCharType="separate"/>
      </w:r>
      <w:r w:rsidR="00110995" w:rsidRPr="00006051">
        <w:rPr>
          <w:noProof/>
        </w:rPr>
        <w:t xml:space="preserve">Figure </w:t>
      </w:r>
      <w:r w:rsidR="00110995" w:rsidRPr="00110995">
        <w:rPr>
          <w:noProof/>
        </w:rPr>
        <w:t>2</w:t>
      </w:r>
      <w:r w:rsidR="00110995" w:rsidRPr="00006051">
        <w:rPr>
          <w:noProof/>
        </w:rPr>
        <w:t>.</w:t>
      </w:r>
      <w:r w:rsidR="00110995" w:rsidRPr="00110995">
        <w:rPr>
          <w:noProof/>
        </w:rPr>
        <w:t>3</w:t>
      </w:r>
      <w:r w:rsidR="0027460F">
        <w:rPr>
          <w:noProof/>
        </w:rPr>
        <w:fldChar w:fldCharType="end"/>
      </w:r>
      <w:r>
        <w:rPr>
          <w:noProof/>
        </w:rPr>
        <w:t>.</w:t>
      </w:r>
      <w:r w:rsidRPr="00810D77">
        <w:rPr>
          <w:noProof/>
        </w:rPr>
        <w:t xml:space="preserve"> </w:t>
      </w:r>
      <w:r>
        <w:rPr>
          <w:noProof/>
        </w:rPr>
        <w:t>The manufacturing technique of IM consisted of an injection of molten material into the mold cavity through a small nozzle. Material flow also occurred in this process</w:t>
      </w:r>
      <w:r w:rsidRPr="00E940B1">
        <w:rPr>
          <w:noProof/>
        </w:rPr>
        <w:t xml:space="preserve">; </w:t>
      </w:r>
      <w:r>
        <w:rPr>
          <w:noProof/>
        </w:rPr>
        <w:t>therefore, FLD was analyzed at three different locations (</w:t>
      </w:r>
      <w:r w:rsidR="0027460F">
        <w:rPr>
          <w:noProof/>
        </w:rPr>
        <w:fldChar w:fldCharType="begin"/>
      </w:r>
      <w:r w:rsidR="0027460F">
        <w:rPr>
          <w:noProof/>
        </w:rPr>
        <w:instrText xml:space="preserve"> REF _Ref29474220 \h  \* MERGEFORMAT </w:instrText>
      </w:r>
      <w:r w:rsidR="0027460F">
        <w:rPr>
          <w:noProof/>
        </w:rPr>
      </w:r>
      <w:r w:rsidR="0027460F">
        <w:rPr>
          <w:noProof/>
        </w:rPr>
        <w:fldChar w:fldCharType="separate"/>
      </w:r>
      <w:r w:rsidR="00110995" w:rsidRPr="00006051">
        <w:rPr>
          <w:noProof/>
        </w:rPr>
        <w:t xml:space="preserve">Figure </w:t>
      </w:r>
      <w:r w:rsidR="00110995" w:rsidRPr="00110995">
        <w:rPr>
          <w:noProof/>
        </w:rPr>
        <w:t>2</w:t>
      </w:r>
      <w:r w:rsidR="00110995" w:rsidRPr="00006051">
        <w:rPr>
          <w:noProof/>
        </w:rPr>
        <w:t>.</w:t>
      </w:r>
      <w:r w:rsidR="00110995" w:rsidRPr="00110995">
        <w:rPr>
          <w:noProof/>
        </w:rPr>
        <w:t>3</w:t>
      </w:r>
      <w:r w:rsidR="0027460F">
        <w:rPr>
          <w:noProof/>
        </w:rPr>
        <w:fldChar w:fldCharType="end"/>
      </w:r>
      <w:r>
        <w:rPr>
          <w:noProof/>
        </w:rPr>
        <w:t>). The</w:t>
      </w:r>
      <w:r>
        <w:t xml:space="preserve"> </w:t>
      </w:r>
      <w:r w:rsidRPr="00454B32">
        <w:t xml:space="preserve">FLD measurement for each manufacturing technique was calculated by the code developed by </w:t>
      </w:r>
      <w:proofErr w:type="spellStart"/>
      <w:r>
        <w:t>Kunc</w:t>
      </w:r>
      <w:proofErr w:type="spellEnd"/>
      <w:r>
        <w:t xml:space="preserve"> et al. at ORNL</w:t>
      </w:r>
      <w:r w:rsidRPr="00454B32">
        <w:t xml:space="preserve"> </w:t>
      </w:r>
      <w:r w:rsidRPr="00454B32">
        <w:fldChar w:fldCharType="begin"/>
      </w:r>
      <w:r w:rsidR="001E5D45">
        <w:instrText xml:space="preserve"> ADDIN EN.CITE &lt;EndNote&gt;&lt;Cite&gt;&lt;Author&gt;Kunc&lt;/Author&gt;&lt;Year&gt;2007&lt;/Year&gt;&lt;RecNum&gt;59&lt;/RecNum&gt;&lt;DisplayText&gt;[23]&lt;/DisplayText&gt;&lt;record&gt;&lt;rec-number&gt;59&lt;/rec-number&gt;&lt;foreign-keys&gt;&lt;key app="EN" db-id="rvax5fwv990vxie9s0svrtw15e02tff00w0s" timestamp="1595076522"&gt;59&lt;/key&gt;&lt;/foreign-keys&gt;&lt;ref-type name="Journal Article"&gt;17&lt;/ref-type&gt;&lt;contributors&gt;&lt;authors&gt;&lt;author&gt;Kunc, Vlastimil&lt;/author&gt;&lt;author&gt;Frame, Barbara J&lt;/author&gt;&lt;author&gt;Nguyen, Ba Nghiep&lt;/author&gt;&lt;author&gt;Tucker III, Charles L&lt;/author&gt;&lt;author&gt;Velez-Garcia, Gregorio %J Research Gate&lt;/author&gt;&lt;/authors&gt;&lt;/contributors&gt;&lt;titles&gt;&lt;title&gt;Fiber length distribution measurement for long glass and carbon fiber reinforced injection molded thermoplastics&lt;/title&gt;&lt;/titles&gt;&lt;dates&gt;&lt;year&gt;2007&lt;/year&gt;&lt;/dates&gt;&lt;urls&gt;&lt;/urls&gt;&lt;/record&gt;&lt;/Cite&gt;&lt;/EndNote&gt;</w:instrText>
      </w:r>
      <w:r w:rsidRPr="00454B32">
        <w:fldChar w:fldCharType="separate"/>
      </w:r>
      <w:r w:rsidR="001E5D45">
        <w:rPr>
          <w:noProof/>
        </w:rPr>
        <w:t>[23]</w:t>
      </w:r>
      <w:r w:rsidRPr="00454B32">
        <w:fldChar w:fldCharType="end"/>
      </w:r>
      <w:r w:rsidRPr="00454B32">
        <w:t>.</w:t>
      </w:r>
    </w:p>
    <w:p w14:paraId="5DFFB18E" w14:textId="77777777" w:rsidR="001F5EB3" w:rsidRDefault="001F5EB3" w:rsidP="000B75F8">
      <w:pPr>
        <w:pStyle w:val="Heading2"/>
        <w:spacing w:before="0" w:after="0"/>
        <w:ind w:left="540"/>
      </w:pPr>
      <w:bookmarkStart w:id="48" w:name="_Toc45996105"/>
      <w:bookmarkStart w:id="49" w:name="_Toc56938723"/>
      <w:r w:rsidRPr="008E4454">
        <w:t>RESULTS AND DISCUSSION</w:t>
      </w:r>
      <w:bookmarkEnd w:id="48"/>
      <w:bookmarkEnd w:id="49"/>
    </w:p>
    <w:p w14:paraId="354B74A6" w14:textId="77777777" w:rsidR="001F5EB3" w:rsidRPr="00EA2569" w:rsidRDefault="001F5EB3" w:rsidP="000B75F8">
      <w:pPr>
        <w:pStyle w:val="Heading3"/>
        <w:spacing w:after="0"/>
        <w:ind w:left="720"/>
      </w:pPr>
      <w:bookmarkStart w:id="50" w:name="_Toc45996106"/>
      <w:bookmarkStart w:id="51" w:name="_Toc56938724"/>
      <w:r w:rsidRPr="00EA2569">
        <w:t>Spectroscopic Analysis</w:t>
      </w:r>
      <w:bookmarkEnd w:id="50"/>
      <w:bookmarkEnd w:id="51"/>
    </w:p>
    <w:p w14:paraId="2AC6C98A" w14:textId="459F75CF" w:rsidR="001F5EB3" w:rsidRDefault="001F5EB3" w:rsidP="000B75F8">
      <w:pPr>
        <w:spacing w:after="0"/>
        <w:rPr>
          <w:noProof/>
        </w:rPr>
      </w:pPr>
      <w:r>
        <w:t>XPS analysis was conducted to evaluate the chemical composition of the fiber and polymer, as well as the chemical reaction at the fiber/matrix interface. The intensity peak at approximately 284 eV binding energy was observed in the overall XPS spectra of fiber (</w:t>
      </w:r>
      <w:r>
        <w:fldChar w:fldCharType="begin"/>
      </w:r>
      <w:r>
        <w:instrText xml:space="preserve"> REF _Ref508369214 \h  \* MERGEFORMAT </w:instrText>
      </w:r>
      <w:r>
        <w:fldChar w:fldCharType="separate"/>
      </w:r>
      <w:r w:rsidR="00110995" w:rsidRPr="008B3483">
        <w:t xml:space="preserve">Figure </w:t>
      </w:r>
      <w:r w:rsidR="00110995" w:rsidRPr="00110995">
        <w:t>2</w:t>
      </w:r>
      <w:r w:rsidR="00110995" w:rsidRPr="008B3483">
        <w:t>.</w:t>
      </w:r>
      <w:r w:rsidR="00110995" w:rsidRPr="00110995">
        <w:t>4</w:t>
      </w:r>
      <w:r>
        <w:fldChar w:fldCharType="end"/>
      </w:r>
      <w:r>
        <w:t xml:space="preserve">-1a) and polymer </w:t>
      </w:r>
      <w:r>
        <w:lastRenderedPageBreak/>
        <w:t xml:space="preserve">surfaces </w:t>
      </w:r>
      <w:r w:rsidRPr="00523545">
        <w:t>(</w:t>
      </w:r>
      <w:r>
        <w:fldChar w:fldCharType="begin"/>
      </w:r>
      <w:r>
        <w:instrText xml:space="preserve"> REF _Ref508369214 \h  \* MERGEFORMAT </w:instrText>
      </w:r>
      <w:r>
        <w:fldChar w:fldCharType="separate"/>
      </w:r>
      <w:r w:rsidR="00110995" w:rsidRPr="008B3483">
        <w:t xml:space="preserve">Figure </w:t>
      </w:r>
      <w:r w:rsidR="00110995" w:rsidRPr="00110995">
        <w:t>2</w:t>
      </w:r>
      <w:r w:rsidR="00110995" w:rsidRPr="008B3483">
        <w:t>.</w:t>
      </w:r>
      <w:r w:rsidR="00110995" w:rsidRPr="00110995">
        <w:t>4</w:t>
      </w:r>
      <w:r>
        <w:fldChar w:fldCharType="end"/>
      </w:r>
      <w:r>
        <w:t xml:space="preserve">-2a), indicating a high content of carbon. The fiber surface exhibited a considerable amount of oxygen and a small quantity of nitrogen, as indicated by the existence of peaks at nearly 535 eV and 400 eV binding energy, respectively. The presence of nitrogen was due to residual nitrogen during the conversion of the precursor into carbon fiber </w:t>
      </w:r>
      <w:r>
        <w:fldChar w:fldCharType="begin"/>
      </w:r>
      <w:r w:rsidR="001E5D45">
        <w:instrText xml:space="preserve"> ADDIN EN.CITE &lt;EndNote&gt;&lt;Cite&gt;&lt;Author&gt;Viswanathan&lt;/Author&gt;&lt;Year&gt;2001&lt;/Year&gt;&lt;RecNum&gt;60&lt;/RecNum&gt;&lt;DisplayText&gt;[24]&lt;/DisplayText&gt;&lt;record&gt;&lt;rec-number&gt;60&lt;/rec-number&gt;&lt;foreign-keys&gt;&lt;key app="EN" db-id="rvax5fwv990vxie9s0svrtw15e02tff00w0s" timestamp="1595076522"&gt;60&lt;/key&gt;&lt;/foreign-keys&gt;&lt;ref-type name="Journal Article"&gt;17&lt;/ref-type&gt;&lt;contributors&gt;&lt;authors&gt;&lt;author&gt;Viswanathan, Hema&lt;/author&gt;&lt;author&gt;Wang, Yu-Qing&lt;/author&gt;&lt;author&gt;Audi, Ahmad Ali&lt;/author&gt;&lt;author&gt;Allen, Philip J&lt;/author&gt;&lt;author&gt;Sherwood, Peter MA&lt;/author&gt;&lt;/authors&gt;&lt;/contributors&gt;&lt;titles&gt;&lt;title&gt;X-ray photoelectron spectroscopic studies of carbon fiber surfaces. 24. Interfacial interactions between polyimide resin and electrochemically oxidized PAN-based carbon fibers&lt;/title&gt;&lt;secondary-title&gt;Chemistry of materials&lt;/secondary-title&gt;&lt;/titles&gt;&lt;periodical&gt;&lt;full-title&gt;Chemistry of materials&lt;/full-title&gt;&lt;/periodical&gt;&lt;pages&gt;1647-1655&lt;/pages&gt;&lt;volume&gt;13&lt;/volume&gt;&lt;number&gt;5&lt;/number&gt;&lt;dates&gt;&lt;year&gt;2001&lt;/year&gt;&lt;/dates&gt;&lt;isbn&gt;0897-4756&lt;/isbn&gt;&lt;urls&gt;&lt;/urls&gt;&lt;/record&gt;&lt;/Cite&gt;&lt;/EndNote&gt;</w:instrText>
      </w:r>
      <w:r>
        <w:fldChar w:fldCharType="separate"/>
      </w:r>
      <w:r w:rsidR="001E5D45">
        <w:rPr>
          <w:noProof/>
        </w:rPr>
        <w:t>[24]</w:t>
      </w:r>
      <w:r>
        <w:fldChar w:fldCharType="end"/>
      </w:r>
      <w:r>
        <w:t>. High-resolution spectrums of carbon (C1s) (</w:t>
      </w:r>
      <w:r>
        <w:fldChar w:fldCharType="begin"/>
      </w:r>
      <w:r>
        <w:instrText xml:space="preserve"> REF _Ref508369214 \h  \* MERGEFORMAT </w:instrText>
      </w:r>
      <w:r>
        <w:fldChar w:fldCharType="separate"/>
      </w:r>
      <w:r w:rsidR="00110995" w:rsidRPr="008B3483">
        <w:t xml:space="preserve">Figure </w:t>
      </w:r>
      <w:r w:rsidR="00110995" w:rsidRPr="00110995">
        <w:t>2</w:t>
      </w:r>
      <w:r w:rsidR="00110995" w:rsidRPr="008B3483">
        <w:t>.</w:t>
      </w:r>
      <w:r w:rsidR="00110995" w:rsidRPr="00110995">
        <w:t>4</w:t>
      </w:r>
      <w:r>
        <w:fldChar w:fldCharType="end"/>
      </w:r>
      <w:r>
        <w:t>-1b) and oxygen (O1s) (</w:t>
      </w:r>
      <w:r>
        <w:fldChar w:fldCharType="begin"/>
      </w:r>
      <w:r>
        <w:instrText xml:space="preserve"> REF _Ref508369214 \h  \* MERGEFORMAT </w:instrText>
      </w:r>
      <w:r>
        <w:fldChar w:fldCharType="separate"/>
      </w:r>
      <w:r w:rsidR="00110995" w:rsidRPr="008B3483">
        <w:t xml:space="preserve">Figure </w:t>
      </w:r>
      <w:r w:rsidR="00110995" w:rsidRPr="00110995">
        <w:t>2</w:t>
      </w:r>
      <w:r w:rsidR="00110995" w:rsidRPr="008B3483">
        <w:t>.</w:t>
      </w:r>
      <w:r w:rsidR="00110995" w:rsidRPr="00110995">
        <w:t>4</w:t>
      </w:r>
      <w:r>
        <w:fldChar w:fldCharType="end"/>
      </w:r>
      <w:r>
        <w:t>-1c) were examined to identify surface composition. The C1s spectrum consisted</w:t>
      </w:r>
      <w:r w:rsidRPr="00EA2E8F">
        <w:t xml:space="preserve"> of several overlapping peaks identified as C-sp2, C-sp3, C-N bonds, C-O bonds,</w:t>
      </w:r>
      <w:r>
        <w:t xml:space="preserve"> and</w:t>
      </w:r>
      <w:r w:rsidRPr="00EA2E8F">
        <w:t xml:space="preserve"> O=C-O bonds</w:t>
      </w:r>
      <w:r>
        <w:t>,</w:t>
      </w:r>
      <w:r w:rsidRPr="00EA2E8F">
        <w:t xml:space="preserve"> </w:t>
      </w:r>
      <w:r>
        <w:t>while</w:t>
      </w:r>
      <w:r w:rsidRPr="00EA2E8F">
        <w:t xml:space="preserve"> </w:t>
      </w:r>
      <w:r>
        <w:t xml:space="preserve">the O1s spectrum showed the presence of </w:t>
      </w:r>
      <w:r w:rsidRPr="00EA2E8F">
        <w:t>O-C and O=C features, as well as some adsorbed –OH (or H</w:t>
      </w:r>
      <w:r w:rsidRPr="001A1DF5">
        <w:rPr>
          <w:vertAlign w:val="subscript"/>
        </w:rPr>
        <w:t>2</w:t>
      </w:r>
      <w:r w:rsidRPr="00EA2E8F">
        <w:t>O)</w:t>
      </w:r>
      <w:r>
        <w:t>.</w:t>
      </w:r>
      <w:r w:rsidRPr="00273F62">
        <w:rPr>
          <w:noProof/>
        </w:rPr>
        <w:t xml:space="preserve"> </w:t>
      </w:r>
    </w:p>
    <w:p w14:paraId="5116D53A" w14:textId="3BAFCB10" w:rsidR="001F5EB3" w:rsidRDefault="001E5D45" w:rsidP="003C0C8E">
      <w:r w:rsidRPr="008F6538">
        <w:t>It is important to note that</w:t>
      </w:r>
      <w:r>
        <w:t>,</w:t>
      </w:r>
      <w:r w:rsidRPr="008F6538">
        <w:t xml:space="preserve"> during compounding</w:t>
      </w:r>
      <w:r>
        <w:t>,</w:t>
      </w:r>
      <w:r w:rsidRPr="008F6538">
        <w:t xml:space="preserve"> significant fiber breakage takes place due to interaction with (</w:t>
      </w:r>
      <w:proofErr w:type="spellStart"/>
      <w:r w:rsidRPr="008F6538">
        <w:t>i</w:t>
      </w:r>
      <w:proofErr w:type="spellEnd"/>
      <w:r w:rsidRPr="008F6538">
        <w:t xml:space="preserve">) </w:t>
      </w:r>
      <w:r>
        <w:t>screw,</w:t>
      </w:r>
      <w:r w:rsidRPr="00243607">
        <w:t xml:space="preserve"> </w:t>
      </w:r>
      <w:r>
        <w:t xml:space="preserve">barrel and wall surface, </w:t>
      </w:r>
      <w:r w:rsidRPr="008F6538">
        <w:t>(ii)</w:t>
      </w:r>
      <w:r>
        <w:t xml:space="preserve"> </w:t>
      </w:r>
      <w:r w:rsidRPr="008F6538">
        <w:t xml:space="preserve">other fibers, (iii) polymer type (amorphous/ </w:t>
      </w:r>
      <w:proofErr w:type="spellStart"/>
      <w:r w:rsidRPr="008F6538">
        <w:t>semicrystalline</w:t>
      </w:r>
      <w:proofErr w:type="spellEnd"/>
      <w:r w:rsidRPr="008F6538">
        <w:t xml:space="preserve">) </w:t>
      </w:r>
      <w:r w:rsidRPr="008F6538">
        <w:fldChar w:fldCharType="begin"/>
      </w:r>
      <w:r>
        <w:instrText xml:space="preserve"> ADDIN EN.CITE &lt;EndNote&gt;&lt;Cite&gt;&lt;Author&gt;Fu&lt;/Author&gt;&lt;Year&gt;2000&lt;/Year&gt;&lt;RecNum&gt;41&lt;/RecNum&gt;&lt;DisplayText&gt;[4]&lt;/DisplayText&gt;&lt;record&gt;&lt;rec-number&gt;41&lt;/rec-number&gt;&lt;foreign-keys&gt;&lt;key app="EN" db-id="rvax5fwv990vxie9s0svrtw15e02tff00w0s" timestamp="1595076520"&gt;41&lt;/key&gt;&lt;/foreign-keys&gt;&lt;ref-type name="Journal Article"&gt;17&lt;/ref-type&gt;&lt;contributors&gt;&lt;authors&gt;&lt;author&gt;Fu, S-Y&lt;/author&gt;&lt;author&gt;Lauke, B&lt;/author&gt;&lt;author&gt;Mäder, E&lt;/author&gt;&lt;author&gt;Yue, C-Y&lt;/author&gt;&lt;author&gt;Hu, X&lt;/author&gt;&lt;/authors&gt;&lt;/contributors&gt;&lt;titles&gt;&lt;title&gt;Tensile properties of short-glass-fiber-and short-carbon-fiber-reinforced polypropylene composites&lt;/title&gt;&lt;secondary-title&gt;Composites Part A: Applied Science and Manufacturing&lt;/secondary-title&gt;&lt;/titles&gt;&lt;periodical&gt;&lt;full-title&gt;Composites Part A: Applied Science and Manufacturing&lt;/full-title&gt;&lt;/periodical&gt;&lt;pages&gt;1117-1125&lt;/pages&gt;&lt;volume&gt;31&lt;/volume&gt;&lt;number&gt;10&lt;/number&gt;&lt;dates&gt;&lt;year&gt;2000&lt;/year&gt;&lt;/dates&gt;&lt;isbn&gt;1359-835X&lt;/isbn&gt;&lt;urls&gt;&lt;/urls&gt;&lt;/record&gt;&lt;/Cite&gt;&lt;/EndNote&gt;</w:instrText>
      </w:r>
      <w:r w:rsidRPr="008F6538">
        <w:fldChar w:fldCharType="separate"/>
      </w:r>
      <w:r>
        <w:t>[4]</w:t>
      </w:r>
      <w:r w:rsidRPr="008F6538">
        <w:fldChar w:fldCharType="end"/>
      </w:r>
      <w:r w:rsidRPr="008F6538">
        <w:t xml:space="preserve">. </w:t>
      </w:r>
      <w:r>
        <w:t xml:space="preserve">However, a fiber length distribution (FLD) measurement of 50CF-PPS samples was not possible (explained in section 3.2). Therefore, to understand the effect of the fiber attrition during the different manufacturing techniques, 20% reinforced CF-ABS (20CF-ABS) pellets, procured from </w:t>
      </w:r>
      <w:proofErr w:type="spellStart"/>
      <w:r>
        <w:t>Techmer</w:t>
      </w:r>
      <w:proofErr w:type="spellEnd"/>
      <w:r>
        <w:t xml:space="preserve"> PM, were processed using EDF-AM, ECM and IM to prepare panels using the same procedures as described above for the CF-PPS pellets. ABS is an amorphous polymer which means it has no exact melting point. Therefore, for extrusion purposes, 230 °C was considered as a standard melting temperature </w:t>
      </w:r>
      <w:r>
        <w:fldChar w:fldCharType="begin"/>
      </w:r>
      <w:r>
        <w:instrText xml:space="preserve"> ADDIN EN.CITE &lt;EndNote&gt;&lt;Cite&gt;&lt;Author&gt;Milenius&lt;/Author&gt;&lt;Year&gt;1979&lt;/Year&gt;&lt;RecNum&gt;58&lt;/RecNum&gt;&lt;DisplayText&gt;[25]&lt;/DisplayText&gt;&lt;record&gt;&lt;rec-number&gt;58&lt;/rec-number&gt;&lt;foreign-keys&gt;&lt;key app="EN" db-id="rvax5fwv990vxie9s0svrtw15e02tff00w0s" timestamp="1595076522"&gt;58&lt;/key&gt;&lt;/foreign-keys&gt;&lt;ref-type name="Generic"&gt;13&lt;/ref-type&gt;&lt;contributors&gt;&lt;authors&gt;&lt;author&gt;Milenius, David L&lt;/author&gt;&lt;/authors&gt;&lt;/contributors&gt;&lt;titles&gt;&lt;title&gt;ABS extrusion compositions&lt;/title&gt;&lt;/titles&gt;&lt;dates&gt;&lt;year&gt;1979&lt;/year&gt;&lt;/dates&gt;&lt;publisher&gt;Google Patents&lt;/publisher&gt;&lt;urls&gt;&lt;/urls&gt;&lt;/record&gt;&lt;/Cite&gt;&lt;/EndNote&gt;</w:instrText>
      </w:r>
      <w:r>
        <w:fldChar w:fldCharType="separate"/>
      </w:r>
      <w:r>
        <w:rPr>
          <w:noProof/>
        </w:rPr>
        <w:t>[25]</w:t>
      </w:r>
      <w:r>
        <w:fldChar w:fldCharType="end"/>
      </w:r>
      <w:r>
        <w:t>.</w:t>
      </w:r>
    </w:p>
    <w:p w14:paraId="185C1C69" w14:textId="7FA0B3C3" w:rsidR="001F5EB3" w:rsidRDefault="001E5D45" w:rsidP="003C0C8E">
      <w:r>
        <w:t xml:space="preserve">The CF and PPS were compounded using a co-rotating twin-screw compounder, in which the polymer was first introduced in the heated twin screw and then, approximately halfway down the extruder, the CF was added through a side feeder. The compounded CF-PPS strands were cooled and chopped into pellets in a rotating knife pelletizer. </w:t>
      </w:r>
      <w:r>
        <w:fldChar w:fldCharType="begin"/>
      </w:r>
      <w:r>
        <w:instrText xml:space="preserve"> REF _Ref29545267 \h </w:instrText>
      </w:r>
      <w:r>
        <w:fldChar w:fldCharType="separate"/>
      </w:r>
      <w:r w:rsidR="00110995" w:rsidRPr="00E3487F">
        <w:t xml:space="preserve">Figure </w:t>
      </w:r>
      <w:r w:rsidR="00110995">
        <w:rPr>
          <w:noProof/>
        </w:rPr>
        <w:t>2</w:t>
      </w:r>
      <w:r w:rsidR="00110995">
        <w:t>.</w:t>
      </w:r>
      <w:r w:rsidR="00110995">
        <w:rPr>
          <w:noProof/>
        </w:rPr>
        <w:t>5</w:t>
      </w:r>
      <w:r>
        <w:fldChar w:fldCharType="end"/>
      </w:r>
      <w:r>
        <w:t>a illustrate</w:t>
      </w:r>
      <w:r w:rsidRPr="00082069">
        <w:t xml:space="preserve">s </w:t>
      </w:r>
      <w:r>
        <w:t>a</w:t>
      </w:r>
      <w:r w:rsidRPr="00082069">
        <w:t xml:space="preserve"> low-resolution </w:t>
      </w:r>
    </w:p>
    <w:p w14:paraId="33C29F7C" w14:textId="4C6D2200" w:rsidR="001F5EB3" w:rsidRDefault="001F5EB3" w:rsidP="003C0C8E"/>
    <w:p w14:paraId="4A6E6167" w14:textId="77777777" w:rsidR="008C29D9" w:rsidRDefault="008C29D9" w:rsidP="00006051">
      <w:pPr>
        <w:pStyle w:val="ListParagraph"/>
        <w:jc w:val="center"/>
        <w:rPr>
          <w:noProof/>
          <w:color w:val="000000" w:themeColor="text1"/>
        </w:rPr>
      </w:pPr>
      <w:r>
        <w:rPr>
          <w:noProof/>
        </w:rPr>
        <w:lastRenderedPageBreak/>
        <w:drawing>
          <wp:inline distT="0" distB="0" distL="0" distR="0" wp14:anchorId="187BBC9D" wp14:editId="5DFFA395">
            <wp:extent cx="3246111" cy="29260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46111" cy="2926080"/>
                    </a:xfrm>
                    <a:prstGeom prst="rect">
                      <a:avLst/>
                    </a:prstGeom>
                    <a:noFill/>
                  </pic:spPr>
                </pic:pic>
              </a:graphicData>
            </a:graphic>
          </wp:inline>
        </w:drawing>
      </w:r>
    </w:p>
    <w:p w14:paraId="079B983E" w14:textId="77777777" w:rsidR="008C29D9" w:rsidRDefault="008C29D9" w:rsidP="00006051">
      <w:pPr>
        <w:pStyle w:val="ListParagraph"/>
        <w:jc w:val="center"/>
      </w:pPr>
      <w:r w:rsidRPr="00F07978">
        <w:t>(a)</w:t>
      </w:r>
    </w:p>
    <w:p w14:paraId="772C449B" w14:textId="77777777" w:rsidR="008C29D9" w:rsidRDefault="008C29D9" w:rsidP="00006051">
      <w:pPr>
        <w:pStyle w:val="ListParagraph"/>
        <w:jc w:val="center"/>
      </w:pPr>
      <w:r>
        <w:rPr>
          <w:noProof/>
        </w:rPr>
        <w:drawing>
          <wp:inline distT="0" distB="0" distL="0" distR="0" wp14:anchorId="33336F16" wp14:editId="57395E4E">
            <wp:extent cx="2389575" cy="393192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9575" cy="3931920"/>
                    </a:xfrm>
                    <a:prstGeom prst="rect">
                      <a:avLst/>
                    </a:prstGeom>
                    <a:noFill/>
                  </pic:spPr>
                </pic:pic>
              </a:graphicData>
            </a:graphic>
          </wp:inline>
        </w:drawing>
      </w:r>
    </w:p>
    <w:p w14:paraId="7850F673" w14:textId="77777777" w:rsidR="008C29D9" w:rsidRPr="00F07978" w:rsidRDefault="008C29D9" w:rsidP="00006051">
      <w:pPr>
        <w:pStyle w:val="ListParagraph"/>
        <w:jc w:val="center"/>
      </w:pPr>
      <w:r>
        <w:t>(b)</w:t>
      </w:r>
    </w:p>
    <w:p w14:paraId="550B9BA1" w14:textId="7B5241AD" w:rsidR="008C29D9" w:rsidRPr="00006051" w:rsidRDefault="008C29D9" w:rsidP="00006051">
      <w:pPr>
        <w:pStyle w:val="Caption"/>
        <w:jc w:val="center"/>
        <w:rPr>
          <w:i w:val="0"/>
          <w:iCs w:val="0"/>
          <w:color w:val="auto"/>
          <w:sz w:val="24"/>
          <w:szCs w:val="24"/>
        </w:rPr>
      </w:pPr>
      <w:bookmarkStart w:id="52" w:name="_Ref29474220"/>
      <w:bookmarkStart w:id="53" w:name="_Toc46089516"/>
      <w:r w:rsidRPr="00006051">
        <w:rPr>
          <w:i w:val="0"/>
          <w:iCs w:val="0"/>
          <w:color w:val="auto"/>
          <w:sz w:val="24"/>
          <w:szCs w:val="24"/>
        </w:rPr>
        <w:t xml:space="preserve">Figure </w:t>
      </w:r>
      <w:r w:rsidR="0040256D" w:rsidRPr="00006051">
        <w:rPr>
          <w:i w:val="0"/>
          <w:iCs w:val="0"/>
          <w:color w:val="auto"/>
          <w:sz w:val="24"/>
          <w:szCs w:val="24"/>
        </w:rPr>
        <w:fldChar w:fldCharType="begin"/>
      </w:r>
      <w:r w:rsidR="0040256D" w:rsidRPr="00006051">
        <w:rPr>
          <w:i w:val="0"/>
          <w:iCs w:val="0"/>
          <w:color w:val="auto"/>
          <w:sz w:val="24"/>
          <w:szCs w:val="24"/>
        </w:rPr>
        <w:instrText xml:space="preserve"> STYLEREF 1 \s </w:instrText>
      </w:r>
      <w:r w:rsidR="0040256D" w:rsidRPr="00006051">
        <w:rPr>
          <w:i w:val="0"/>
          <w:iCs w:val="0"/>
          <w:color w:val="auto"/>
          <w:sz w:val="24"/>
          <w:szCs w:val="24"/>
        </w:rPr>
        <w:fldChar w:fldCharType="separate"/>
      </w:r>
      <w:r w:rsidR="00110995">
        <w:rPr>
          <w:i w:val="0"/>
          <w:iCs w:val="0"/>
          <w:noProof/>
          <w:color w:val="auto"/>
          <w:sz w:val="24"/>
          <w:szCs w:val="24"/>
        </w:rPr>
        <w:t>2</w:t>
      </w:r>
      <w:r w:rsidR="0040256D" w:rsidRPr="00006051">
        <w:rPr>
          <w:i w:val="0"/>
          <w:iCs w:val="0"/>
          <w:color w:val="auto"/>
          <w:sz w:val="24"/>
          <w:szCs w:val="24"/>
        </w:rPr>
        <w:fldChar w:fldCharType="end"/>
      </w:r>
      <w:r w:rsidR="0040256D" w:rsidRPr="00006051">
        <w:rPr>
          <w:i w:val="0"/>
          <w:iCs w:val="0"/>
          <w:color w:val="auto"/>
          <w:sz w:val="24"/>
          <w:szCs w:val="24"/>
        </w:rPr>
        <w:t>.</w:t>
      </w:r>
      <w:r w:rsidR="0040256D" w:rsidRPr="00006051">
        <w:rPr>
          <w:i w:val="0"/>
          <w:iCs w:val="0"/>
          <w:color w:val="auto"/>
          <w:sz w:val="24"/>
          <w:szCs w:val="24"/>
        </w:rPr>
        <w:fldChar w:fldCharType="begin"/>
      </w:r>
      <w:r w:rsidR="0040256D" w:rsidRPr="00006051">
        <w:rPr>
          <w:i w:val="0"/>
          <w:iCs w:val="0"/>
          <w:color w:val="auto"/>
          <w:sz w:val="24"/>
          <w:szCs w:val="24"/>
        </w:rPr>
        <w:instrText xml:space="preserve"> SEQ Figure \* ARABIC \s 1 </w:instrText>
      </w:r>
      <w:r w:rsidR="0040256D" w:rsidRPr="00006051">
        <w:rPr>
          <w:i w:val="0"/>
          <w:iCs w:val="0"/>
          <w:color w:val="auto"/>
          <w:sz w:val="24"/>
          <w:szCs w:val="24"/>
        </w:rPr>
        <w:fldChar w:fldCharType="separate"/>
      </w:r>
      <w:r w:rsidR="00110995">
        <w:rPr>
          <w:i w:val="0"/>
          <w:iCs w:val="0"/>
          <w:noProof/>
          <w:color w:val="auto"/>
          <w:sz w:val="24"/>
          <w:szCs w:val="24"/>
        </w:rPr>
        <w:t>3</w:t>
      </w:r>
      <w:r w:rsidR="0040256D" w:rsidRPr="00006051">
        <w:rPr>
          <w:i w:val="0"/>
          <w:iCs w:val="0"/>
          <w:color w:val="auto"/>
          <w:sz w:val="24"/>
          <w:szCs w:val="24"/>
        </w:rPr>
        <w:fldChar w:fldCharType="end"/>
      </w:r>
      <w:bookmarkEnd w:id="52"/>
      <w:r w:rsidRPr="00006051">
        <w:rPr>
          <w:i w:val="0"/>
          <w:iCs w:val="0"/>
          <w:color w:val="auto"/>
          <w:sz w:val="24"/>
          <w:szCs w:val="24"/>
        </w:rPr>
        <w:t>: Samples locations for FLD calculations; (a) ECM, and (b) IM</w:t>
      </w:r>
      <w:bookmarkEnd w:id="53"/>
    </w:p>
    <w:p w14:paraId="5D3316B0" w14:textId="77777777" w:rsidR="001F5EB3" w:rsidRPr="007F193F" w:rsidRDefault="001F5EB3" w:rsidP="001F5EB3">
      <w:pPr>
        <w:jc w:val="center"/>
      </w:pPr>
      <w:r>
        <w:rPr>
          <w:noProof/>
        </w:rPr>
        <w:lastRenderedPageBreak/>
        <w:drawing>
          <wp:inline distT="0" distB="0" distL="0" distR="0" wp14:anchorId="770A5F0E" wp14:editId="63ED832F">
            <wp:extent cx="5806670" cy="3291840"/>
            <wp:effectExtent l="0" t="0" r="3810" b="381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06670" cy="3291840"/>
                    </a:xfrm>
                    <a:prstGeom prst="rect">
                      <a:avLst/>
                    </a:prstGeom>
                    <a:noFill/>
                  </pic:spPr>
                </pic:pic>
              </a:graphicData>
            </a:graphic>
          </wp:inline>
        </w:drawing>
      </w:r>
    </w:p>
    <w:p w14:paraId="0BFA3515" w14:textId="2A2E3410" w:rsidR="001F5EB3" w:rsidRPr="008B3483" w:rsidRDefault="001F5EB3" w:rsidP="001F5EB3">
      <w:pPr>
        <w:pStyle w:val="Caption"/>
        <w:jc w:val="center"/>
        <w:rPr>
          <w:i w:val="0"/>
          <w:iCs w:val="0"/>
          <w:color w:val="auto"/>
          <w:sz w:val="24"/>
          <w:szCs w:val="24"/>
        </w:rPr>
      </w:pPr>
      <w:bookmarkStart w:id="54" w:name="_Ref508369214"/>
      <w:bookmarkStart w:id="55" w:name="_Ref516696633"/>
      <w:bookmarkStart w:id="56" w:name="_Toc46089517"/>
      <w:r w:rsidRPr="008B3483">
        <w:rPr>
          <w:i w:val="0"/>
          <w:iCs w:val="0"/>
          <w:color w:val="auto"/>
          <w:sz w:val="24"/>
          <w:szCs w:val="24"/>
        </w:rPr>
        <w:t xml:space="preserve">Figure </w:t>
      </w:r>
      <w:r w:rsidRPr="008B3483">
        <w:rPr>
          <w:i w:val="0"/>
          <w:iCs w:val="0"/>
          <w:color w:val="auto"/>
          <w:sz w:val="24"/>
          <w:szCs w:val="24"/>
        </w:rPr>
        <w:fldChar w:fldCharType="begin"/>
      </w:r>
      <w:r w:rsidRPr="008B3483">
        <w:rPr>
          <w:i w:val="0"/>
          <w:iCs w:val="0"/>
          <w:color w:val="auto"/>
          <w:sz w:val="24"/>
          <w:szCs w:val="24"/>
        </w:rPr>
        <w:instrText xml:space="preserve"> STYLEREF 1 \s </w:instrText>
      </w:r>
      <w:r w:rsidRPr="008B3483">
        <w:rPr>
          <w:i w:val="0"/>
          <w:iCs w:val="0"/>
          <w:color w:val="auto"/>
          <w:sz w:val="24"/>
          <w:szCs w:val="24"/>
        </w:rPr>
        <w:fldChar w:fldCharType="separate"/>
      </w:r>
      <w:r w:rsidR="00110995">
        <w:rPr>
          <w:i w:val="0"/>
          <w:iCs w:val="0"/>
          <w:noProof/>
          <w:color w:val="auto"/>
          <w:sz w:val="24"/>
          <w:szCs w:val="24"/>
        </w:rPr>
        <w:t>2</w:t>
      </w:r>
      <w:r w:rsidRPr="008B3483">
        <w:rPr>
          <w:i w:val="0"/>
          <w:iCs w:val="0"/>
          <w:color w:val="auto"/>
          <w:sz w:val="24"/>
          <w:szCs w:val="24"/>
        </w:rPr>
        <w:fldChar w:fldCharType="end"/>
      </w:r>
      <w:r w:rsidRPr="008B3483">
        <w:rPr>
          <w:i w:val="0"/>
          <w:iCs w:val="0"/>
          <w:color w:val="auto"/>
          <w:sz w:val="24"/>
          <w:szCs w:val="24"/>
        </w:rPr>
        <w:t>.</w:t>
      </w:r>
      <w:r w:rsidRPr="008B3483">
        <w:rPr>
          <w:i w:val="0"/>
          <w:iCs w:val="0"/>
          <w:color w:val="auto"/>
          <w:sz w:val="24"/>
          <w:szCs w:val="24"/>
        </w:rPr>
        <w:fldChar w:fldCharType="begin"/>
      </w:r>
      <w:r w:rsidRPr="008B3483">
        <w:rPr>
          <w:i w:val="0"/>
          <w:iCs w:val="0"/>
          <w:color w:val="auto"/>
          <w:sz w:val="24"/>
          <w:szCs w:val="24"/>
        </w:rPr>
        <w:instrText xml:space="preserve"> SEQ Figure \* ARABIC \s 1 </w:instrText>
      </w:r>
      <w:r w:rsidRPr="008B3483">
        <w:rPr>
          <w:i w:val="0"/>
          <w:iCs w:val="0"/>
          <w:color w:val="auto"/>
          <w:sz w:val="24"/>
          <w:szCs w:val="24"/>
        </w:rPr>
        <w:fldChar w:fldCharType="separate"/>
      </w:r>
      <w:r w:rsidR="00110995">
        <w:rPr>
          <w:i w:val="0"/>
          <w:iCs w:val="0"/>
          <w:noProof/>
          <w:color w:val="auto"/>
          <w:sz w:val="24"/>
          <w:szCs w:val="24"/>
        </w:rPr>
        <w:t>4</w:t>
      </w:r>
      <w:r w:rsidRPr="008B3483">
        <w:rPr>
          <w:i w:val="0"/>
          <w:iCs w:val="0"/>
          <w:color w:val="auto"/>
          <w:sz w:val="24"/>
          <w:szCs w:val="24"/>
        </w:rPr>
        <w:fldChar w:fldCharType="end"/>
      </w:r>
      <w:bookmarkEnd w:id="54"/>
      <w:bookmarkEnd w:id="55"/>
      <w:r w:rsidRPr="008B3483">
        <w:rPr>
          <w:i w:val="0"/>
          <w:iCs w:val="0"/>
          <w:color w:val="auto"/>
          <w:sz w:val="24"/>
          <w:szCs w:val="24"/>
        </w:rPr>
        <w:t>: XPS Spectra of; (1) Fiber Surface: (a) Overall Spectra, (b) C1s, (c) O1s; and</w:t>
      </w:r>
      <w:bookmarkEnd w:id="56"/>
    </w:p>
    <w:p w14:paraId="2DCE44D3" w14:textId="18D323A0" w:rsidR="001F5EB3" w:rsidRPr="001E5D45" w:rsidRDefault="001F5EB3" w:rsidP="001F5EB3">
      <w:pPr>
        <w:jc w:val="center"/>
      </w:pPr>
      <w:r w:rsidRPr="001E5D45">
        <w:rPr>
          <w:iCs/>
        </w:rPr>
        <w:t>(2) Matrix Surface: (a) Overall Spectra, (b) C1s, (c) S2p</w:t>
      </w:r>
    </w:p>
    <w:p w14:paraId="76D8539A" w14:textId="77777777" w:rsidR="001F5EB3" w:rsidRDefault="001F5EB3" w:rsidP="00A136BF"/>
    <w:p w14:paraId="4688F2FC" w14:textId="77777777" w:rsidR="001E5D45" w:rsidRDefault="001E5D45" w:rsidP="00A136BF"/>
    <w:p w14:paraId="0EDE800C" w14:textId="77777777" w:rsidR="001E5D45" w:rsidRDefault="001E5D45" w:rsidP="00A136BF"/>
    <w:p w14:paraId="08E2FF50" w14:textId="77777777" w:rsidR="001E5D45" w:rsidRDefault="001E5D45" w:rsidP="00A136BF"/>
    <w:p w14:paraId="07696753" w14:textId="77777777" w:rsidR="001E5D45" w:rsidRDefault="001E5D45" w:rsidP="00A136BF"/>
    <w:p w14:paraId="71AD84A9" w14:textId="77777777" w:rsidR="001E5D45" w:rsidRDefault="001E5D45" w:rsidP="00A136BF"/>
    <w:p w14:paraId="28C7395D" w14:textId="77777777" w:rsidR="001E5D45" w:rsidRDefault="001E5D45" w:rsidP="00A136BF"/>
    <w:p w14:paraId="7DF062E6" w14:textId="77777777" w:rsidR="001E5D45" w:rsidRDefault="001E5D45" w:rsidP="00A136BF"/>
    <w:p w14:paraId="1D783C7F" w14:textId="2411F516" w:rsidR="001F5EB3" w:rsidRDefault="001E5D45" w:rsidP="00A136BF">
      <w:pPr>
        <w:rPr>
          <w:noProof/>
        </w:rPr>
      </w:pPr>
      <w:r w:rsidRPr="00082069">
        <w:lastRenderedPageBreak/>
        <w:t>spectrum obtained from CF</w:t>
      </w:r>
      <w:r>
        <w:t>-</w:t>
      </w:r>
      <w:r w:rsidRPr="00082069">
        <w:t>PPS compounded pellets representing C, O, and S as the main elements. The high-resolution spectra of C1s showed a peak at 284.5 eV binding energy</w:t>
      </w:r>
      <w:r>
        <w:t>,</w:t>
      </w:r>
      <w:r w:rsidRPr="00082069">
        <w:t xml:space="preserve"> which</w:t>
      </w:r>
      <w:r>
        <w:t xml:space="preserve"> </w:t>
      </w:r>
      <w:r w:rsidR="001F5EB3">
        <w:t>corresponded</w:t>
      </w:r>
      <w:r w:rsidR="001F5EB3" w:rsidRPr="00082069">
        <w:t xml:space="preserve"> to the </w:t>
      </w:r>
      <w:r w:rsidR="001F5EB3">
        <w:t xml:space="preserve">carbon atoms in the </w:t>
      </w:r>
      <w:r w:rsidR="001F5EB3" w:rsidRPr="00082069">
        <w:t xml:space="preserve">phenyl rings </w:t>
      </w:r>
      <w:r w:rsidR="001F5EB3" w:rsidRPr="00082069">
        <w:fldChar w:fldCharType="begin"/>
      </w:r>
      <w:r>
        <w:instrText xml:space="preserve"> ADDIN EN.CITE &lt;EndNote&gt;&lt;Cite&gt;&lt;Author&gt;Goushegir&lt;/Author&gt;&lt;Year&gt;2016&lt;/Year&gt;&lt;RecNum&gt;61&lt;/RecNum&gt;&lt;DisplayText&gt;[26]&lt;/DisplayText&gt;&lt;record&gt;&lt;rec-number&gt;61&lt;/rec-number&gt;&lt;foreign-keys&gt;&lt;key app="EN" db-id="rvax5fwv990vxie9s0svrtw15e02tff00w0s" timestamp="1595076522"&gt;61&lt;/key&gt;&lt;/foreign-keys&gt;&lt;ref-type name="Journal Article"&gt;17&lt;/ref-type&gt;&lt;contributors&gt;&lt;authors&gt;&lt;author&gt;Goushegir, Seyed Mohammad&lt;/author&gt;&lt;author&gt;Scharnagl, Nico&lt;/author&gt;&lt;author&gt;Santos, Jorge F&lt;/author&gt;&lt;author&gt;Amancio</w:instrText>
      </w:r>
      <w:r>
        <w:rPr>
          <w:rFonts w:ascii="Cambria Math" w:hAnsi="Cambria Math" w:cs="Cambria Math"/>
        </w:rPr>
        <w:instrText>‐</w:instrText>
      </w:r>
      <w:r>
        <w:instrText>Filho, Sergio T&lt;/author&gt;&lt;/authors&gt;&lt;/contributors&gt;&lt;titles&gt;&lt;title&gt;XPS analysis of the interface between AA2024</w:instrText>
      </w:r>
      <w:r>
        <w:rPr>
          <w:rFonts w:ascii="Cambria Math" w:hAnsi="Cambria Math" w:cs="Cambria Math"/>
        </w:rPr>
        <w:instrText>‐</w:instrText>
      </w:r>
      <w:r>
        <w:instrText>T3/CF</w:instrText>
      </w:r>
      <w:r>
        <w:rPr>
          <w:rFonts w:ascii="Cambria Math" w:hAnsi="Cambria Math" w:cs="Cambria Math"/>
        </w:rPr>
        <w:instrText>‐</w:instrText>
      </w:r>
      <w:r>
        <w:instrText>PPS friction spot joints&lt;/title&gt;&lt;secondary-title&gt;Surface and Interface Analysis&lt;/secondary-title&gt;&lt;/titles&gt;&lt;periodical&gt;&lt;full-title&gt;Surface and Interface Analysis&lt;/full-title&gt;&lt;/periodical&gt;&lt;pages&gt;706-711&lt;/pages&gt;&lt;volume&gt;48&lt;/volume&gt;&lt;number&gt;8&lt;/number&gt;&lt;dates&gt;&lt;year&gt;2016&lt;/year&gt;&lt;/dates&gt;&lt;isbn&gt;1096-9918&lt;/isbn&gt;&lt;urls&gt;&lt;/urls&gt;&lt;/record&gt;&lt;/Cite&gt;&lt;/EndNote&gt;</w:instrText>
      </w:r>
      <w:r w:rsidR="001F5EB3" w:rsidRPr="00082069">
        <w:fldChar w:fldCharType="separate"/>
      </w:r>
      <w:r>
        <w:rPr>
          <w:noProof/>
        </w:rPr>
        <w:t>[26]</w:t>
      </w:r>
      <w:r w:rsidR="001F5EB3" w:rsidRPr="00082069">
        <w:fldChar w:fldCharType="end"/>
      </w:r>
      <w:r w:rsidR="001F5EB3" w:rsidRPr="00082069">
        <w:t>.</w:t>
      </w:r>
      <w:r w:rsidR="001F5EB3">
        <w:t xml:space="preserve"> Carbon has a tendency to bond Sulphur; however, a </w:t>
      </w:r>
      <w:proofErr w:type="gramStart"/>
      <w:r w:rsidR="001F5EB3">
        <w:t>high-resolution spectra</w:t>
      </w:r>
      <w:proofErr w:type="gramEnd"/>
      <w:r w:rsidR="001F5EB3">
        <w:t xml:space="preserve"> of C1s did not show any evidence of chemical reaction formation, as shown in </w:t>
      </w:r>
      <w:r w:rsidR="001F5EB3">
        <w:fldChar w:fldCharType="begin"/>
      </w:r>
      <w:r w:rsidR="001F5EB3">
        <w:instrText xml:space="preserve"> REF _Ref29545267 \h </w:instrText>
      </w:r>
      <w:r w:rsidR="001F5EB3">
        <w:fldChar w:fldCharType="separate"/>
      </w:r>
      <w:r w:rsidR="00110995" w:rsidRPr="00E3487F">
        <w:t xml:space="preserve">Figure </w:t>
      </w:r>
      <w:r w:rsidR="00110995">
        <w:rPr>
          <w:noProof/>
        </w:rPr>
        <w:t>2</w:t>
      </w:r>
      <w:r w:rsidR="00110995">
        <w:t>.</w:t>
      </w:r>
      <w:r w:rsidR="00110995">
        <w:rPr>
          <w:noProof/>
        </w:rPr>
        <w:t>5</w:t>
      </w:r>
      <w:r w:rsidR="001F5EB3">
        <w:fldChar w:fldCharType="end"/>
      </w:r>
      <w:r w:rsidR="001F5EB3">
        <w:t>b.</w:t>
      </w:r>
    </w:p>
    <w:p w14:paraId="4BE5F305" w14:textId="394C4D82" w:rsidR="00721D0B" w:rsidRDefault="008C29D9" w:rsidP="000B75F8">
      <w:pPr>
        <w:spacing w:after="0"/>
      </w:pPr>
      <w:r>
        <w:t xml:space="preserve">The high-resolution spectrums of C1s and O1s from CF and CF-PPS are compared in </w:t>
      </w:r>
      <w:r w:rsidR="0027460F">
        <w:fldChar w:fldCharType="begin"/>
      </w:r>
      <w:r w:rsidR="0027460F">
        <w:instrText xml:space="preserve"> REF _Ref517806440 \h  \* MERGEFORMAT </w:instrText>
      </w:r>
      <w:r w:rsidR="0027460F">
        <w:fldChar w:fldCharType="separate"/>
      </w:r>
      <w:r w:rsidR="00110995" w:rsidRPr="008B3483">
        <w:t xml:space="preserve">Figure </w:t>
      </w:r>
      <w:r w:rsidR="00110995" w:rsidRPr="00110995">
        <w:t>2</w:t>
      </w:r>
      <w:r w:rsidR="00110995" w:rsidRPr="008B3483">
        <w:t>.</w:t>
      </w:r>
      <w:r w:rsidR="00110995" w:rsidRPr="00110995">
        <w:t>6</w:t>
      </w:r>
      <w:r w:rsidR="0027460F">
        <w:fldChar w:fldCharType="end"/>
      </w:r>
      <w:r>
        <w:t xml:space="preserve">. Note that the high-resolution spectra of C1s and O1s from each material were different, indicating adhesion at the fiber and polymer interface. </w:t>
      </w:r>
      <w:r w:rsidR="0027460F">
        <w:fldChar w:fldCharType="begin"/>
      </w:r>
      <w:r w:rsidR="0027460F">
        <w:instrText xml:space="preserve"> REF _Ref517806440 \h  \* MERGEFORMAT </w:instrText>
      </w:r>
      <w:r w:rsidR="0027460F">
        <w:fldChar w:fldCharType="separate"/>
      </w:r>
      <w:r w:rsidR="00110995" w:rsidRPr="008B3483">
        <w:t xml:space="preserve">Figure </w:t>
      </w:r>
      <w:r w:rsidR="00110995" w:rsidRPr="00110995">
        <w:t>2</w:t>
      </w:r>
      <w:r w:rsidR="00110995" w:rsidRPr="008B3483">
        <w:t>.</w:t>
      </w:r>
      <w:r w:rsidR="00110995" w:rsidRPr="00110995">
        <w:t>6</w:t>
      </w:r>
      <w:r w:rsidR="0027460F">
        <w:fldChar w:fldCharType="end"/>
      </w:r>
      <w:r>
        <w:t xml:space="preserve"> also indicates that there was no chemical reaction (</w:t>
      </w:r>
      <w:r w:rsidRPr="00FD5828">
        <w:t>only physical bonding</w:t>
      </w:r>
      <w:r>
        <w:t xml:space="preserve">) contributing to the adhesion at the CF and PPS interface. </w:t>
      </w:r>
      <w:proofErr w:type="spellStart"/>
      <w:r>
        <w:t>Weitzsacker</w:t>
      </w:r>
      <w:proofErr w:type="spellEnd"/>
      <w:r>
        <w:t xml:space="preserve"> et al. also observed similar results, finding no significant chemical reaction between CF and PPS interface bonding </w:t>
      </w:r>
      <w:r>
        <w:fldChar w:fldCharType="begin"/>
      </w:r>
      <w:r w:rsidR="001E5D45">
        <w:instrText xml:space="preserve"> ADDIN EN.CITE &lt;EndNote&gt;&lt;Cite&gt;&lt;Author&gt;Weitzsacker&lt;/Author&gt;&lt;Year&gt;1997&lt;/Year&gt;&lt;RecNum&gt;62&lt;/RecNum&gt;&lt;DisplayText&gt;[27]&lt;/DisplayText&gt;&lt;record&gt;&lt;rec-number&gt;62&lt;/rec-number&gt;&lt;foreign-keys&gt;&lt;key app="EN" db-id="rvax5fwv990vxie9s0svrtw15e02tff00w0s" timestamp="1595076522"&gt;62&lt;/key&gt;&lt;/foreign-keys&gt;&lt;ref-type name="Journal Article"&gt;17&lt;/ref-type&gt;&lt;contributors&gt;&lt;authors&gt;&lt;author&gt;Weitzsacker, Cara L&lt;/author&gt;&lt;author&gt;Xie, Ming&lt;/author&gt;&lt;author&gt;Drzal, Lawrence T&lt;/author&gt;&lt;/authors&gt;&lt;/contributors&gt;&lt;titles&gt;&lt;title&gt;Using XPS to Investigate Fiber/Matrix Chemical Interactions in Carbon</w:instrText>
      </w:r>
      <w:r w:rsidR="001E5D45">
        <w:rPr>
          <w:rFonts w:ascii="Cambria Math" w:hAnsi="Cambria Math" w:cs="Cambria Math"/>
        </w:rPr>
        <w:instrText>‐</w:instrText>
      </w:r>
      <w:r w:rsidR="001E5D45">
        <w:instrText>fiber</w:instrText>
      </w:r>
      <w:r w:rsidR="001E5D45">
        <w:rPr>
          <w:rFonts w:ascii="Cambria Math" w:hAnsi="Cambria Math" w:cs="Cambria Math"/>
        </w:rPr>
        <w:instrText>‐</w:instrText>
      </w:r>
      <w:r w:rsidR="001E5D45">
        <w:instrText>reinforced Composites&lt;/title&gt;&lt;secondary-title&gt;Surface and interface analysis&lt;/secondary-title&gt;&lt;/titles&gt;&lt;periodical&gt;&lt;full-title&gt;Surface and Interface Analysis&lt;/full-title&gt;&lt;/periodical&gt;&lt;pages&gt;53-63&lt;/pages&gt;&lt;volume&gt;25&lt;/volume&gt;&lt;number&gt;2&lt;/number&gt;&lt;dates&gt;&lt;year&gt;1997&lt;/year&gt;&lt;/dates&gt;&lt;isbn&gt;1096-9918&lt;/isbn&gt;&lt;urls&gt;&lt;/urls&gt;&lt;/record&gt;&lt;/Cite&gt;&lt;/EndNote&gt;</w:instrText>
      </w:r>
      <w:r>
        <w:fldChar w:fldCharType="separate"/>
      </w:r>
      <w:r w:rsidR="001E5D45">
        <w:rPr>
          <w:noProof/>
        </w:rPr>
        <w:t>[27]</w:t>
      </w:r>
      <w:r>
        <w:fldChar w:fldCharType="end"/>
      </w:r>
      <w:r>
        <w:t>.</w:t>
      </w:r>
    </w:p>
    <w:p w14:paraId="69A3F83F" w14:textId="77777777" w:rsidR="00756391" w:rsidRPr="00DE1DB5" w:rsidRDefault="00756391" w:rsidP="000B75F8">
      <w:pPr>
        <w:pStyle w:val="Heading3"/>
        <w:spacing w:after="0"/>
        <w:ind w:left="720"/>
      </w:pPr>
      <w:bookmarkStart w:id="57" w:name="_Toc45996107"/>
      <w:bookmarkStart w:id="58" w:name="_Toc56938725"/>
      <w:r w:rsidRPr="00DE1DB5">
        <w:t>Thermal Analysis</w:t>
      </w:r>
      <w:bookmarkEnd w:id="57"/>
      <w:bookmarkEnd w:id="58"/>
    </w:p>
    <w:p w14:paraId="3322A010" w14:textId="6F48908E" w:rsidR="001F5EB3" w:rsidRDefault="00756391" w:rsidP="000B75F8">
      <w:pPr>
        <w:spacing w:after="0"/>
      </w:pPr>
      <w:r>
        <w:fldChar w:fldCharType="begin"/>
      </w:r>
      <w:r>
        <w:instrText xml:space="preserve"> REF _Ref46005380 \h  \* MERGEFORMAT </w:instrText>
      </w:r>
      <w:r>
        <w:fldChar w:fldCharType="separate"/>
      </w:r>
      <w:r w:rsidR="00110995" w:rsidRPr="008B3483">
        <w:t xml:space="preserve">Figure </w:t>
      </w:r>
      <w:r w:rsidR="00110995" w:rsidRPr="00110995">
        <w:t>2</w:t>
      </w:r>
      <w:r w:rsidR="00110995" w:rsidRPr="008B3483">
        <w:t>.</w:t>
      </w:r>
      <w:r w:rsidR="00110995" w:rsidRPr="00110995">
        <w:t>7</w:t>
      </w:r>
      <w:r>
        <w:fldChar w:fldCharType="end"/>
      </w:r>
      <w:r>
        <w:t xml:space="preserve"> </w:t>
      </w:r>
      <w:r w:rsidRPr="004844B7">
        <w:t>a</w:t>
      </w:r>
      <w:r>
        <w:t xml:space="preserve"> </w:t>
      </w:r>
      <w:r w:rsidRPr="004844B7">
        <w:t>and b</w:t>
      </w:r>
      <w:r>
        <w:t xml:space="preserve"> show the TGA and DSC results, respectively,</w:t>
      </w:r>
      <w:r w:rsidRPr="00593F77">
        <w:t xml:space="preserve"> </w:t>
      </w:r>
      <w:r>
        <w:t>for the</w:t>
      </w:r>
      <w:r w:rsidRPr="00593F77">
        <w:t xml:space="preserve"> </w:t>
      </w:r>
      <w:r>
        <w:t>50</w:t>
      </w:r>
      <w:r w:rsidRPr="00593F77">
        <w:t>CF</w:t>
      </w:r>
      <w:r>
        <w:t>-</w:t>
      </w:r>
      <w:r w:rsidRPr="00593F77">
        <w:t>PPS pellets</w:t>
      </w:r>
      <w:r w:rsidRPr="001A1EF7">
        <w:t xml:space="preserve">. </w:t>
      </w:r>
      <w:r>
        <w:t>Heat-cool-heat cycle was used for the DSC. Initial heat cycle was used to remove the presence of thermal history on the PPS resin. During cooling it was noted that PPS starts recrystallization at 2</w:t>
      </w:r>
      <w:r w:rsidRPr="001A1EF7">
        <w:t>5</w:t>
      </w:r>
      <w:r>
        <w:t>0</w:t>
      </w:r>
      <w:r w:rsidRPr="001A1EF7">
        <w:rPr>
          <w:rFonts w:ascii="Cambria Math" w:hAnsi="Cambria Math" w:cs="Cambria Math"/>
        </w:rPr>
        <w:t>°</w:t>
      </w:r>
      <w:r w:rsidRPr="001A1EF7">
        <w:t>C</w:t>
      </w:r>
      <w:r>
        <w:t xml:space="preserve">. </w:t>
      </w:r>
      <w:r w:rsidRPr="001A1EF7">
        <w:t xml:space="preserve">It can be observed from the </w:t>
      </w:r>
      <w:r>
        <w:t xml:space="preserve">last heating cycle of </w:t>
      </w:r>
      <w:r w:rsidRPr="001A1EF7">
        <w:t xml:space="preserve">DSC curve that the </w:t>
      </w:r>
      <w:r>
        <w:t xml:space="preserve">glass transition temperature and </w:t>
      </w:r>
      <w:r w:rsidRPr="001A1EF7">
        <w:t xml:space="preserve">melting point of </w:t>
      </w:r>
      <w:r>
        <w:t>50</w:t>
      </w:r>
      <w:r w:rsidRPr="001A1EF7">
        <w:t xml:space="preserve">CF-PPS was in the range of </w:t>
      </w:r>
      <w:r>
        <w:t>85-90</w:t>
      </w:r>
      <w:r w:rsidRPr="001A1EF7">
        <w:rPr>
          <w:rFonts w:ascii="Cambria Math" w:hAnsi="Cambria Math" w:cs="Cambria Math"/>
        </w:rPr>
        <w:t>°</w:t>
      </w:r>
      <w:r w:rsidRPr="001A1EF7">
        <w:t xml:space="preserve">C </w:t>
      </w:r>
      <w:r>
        <w:t xml:space="preserve">and </w:t>
      </w:r>
      <w:r w:rsidRPr="001A1EF7">
        <w:t>280-285</w:t>
      </w:r>
      <w:r w:rsidRPr="001A1EF7">
        <w:rPr>
          <w:rFonts w:ascii="Cambria Math" w:hAnsi="Cambria Math" w:cs="Cambria Math"/>
        </w:rPr>
        <w:t>°</w:t>
      </w:r>
      <w:r w:rsidRPr="001A1EF7">
        <w:t>C</w:t>
      </w:r>
      <w:r>
        <w:t xml:space="preserve"> respectively. Melting point determines</w:t>
      </w:r>
      <w:r w:rsidRPr="001A1EF7">
        <w:t xml:space="preserve"> the lower processing temperature limit.</w:t>
      </w:r>
      <w:r>
        <w:t xml:space="preserve"> The TGA curve showed less than 1% weight loss up to 400</w:t>
      </w:r>
      <w:r>
        <w:rPr>
          <w:rFonts w:ascii="Cambria Math" w:hAnsi="Cambria Math" w:cs="Cambria Math"/>
        </w:rPr>
        <w:t>°</w:t>
      </w:r>
      <w:r>
        <w:t>C, indicating PPS stability and the upper processing temperature limit. Therefore, the processing temperature for each manufacturing technique was maintained in the range of 285</w:t>
      </w:r>
      <w:r w:rsidRPr="000B7D64">
        <w:t xml:space="preserve"> to 400</w:t>
      </w:r>
      <w:r>
        <w:rPr>
          <w:rFonts w:ascii="Cambria Math" w:hAnsi="Cambria Math" w:cs="Cambria Math"/>
        </w:rPr>
        <w:t>°</w:t>
      </w:r>
      <w:r>
        <w:t>C.</w:t>
      </w:r>
    </w:p>
    <w:p w14:paraId="0A0F01A7" w14:textId="77777777" w:rsidR="001E5D45" w:rsidRDefault="001E5D45" w:rsidP="00A136BF"/>
    <w:p w14:paraId="67DE48B1" w14:textId="77777777" w:rsidR="008C29D9" w:rsidRDefault="008C29D9" w:rsidP="0040256D">
      <w:pPr>
        <w:pStyle w:val="NoSpacing"/>
      </w:pPr>
      <w:bookmarkStart w:id="59" w:name="_Ref508797453"/>
      <w:r>
        <w:lastRenderedPageBreak/>
        <w:drawing>
          <wp:inline distT="0" distB="0" distL="0" distR="0" wp14:anchorId="74BB17FA" wp14:editId="4893D6F8">
            <wp:extent cx="4690321" cy="210312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90321" cy="2103120"/>
                    </a:xfrm>
                    <a:prstGeom prst="rect">
                      <a:avLst/>
                    </a:prstGeom>
                    <a:noFill/>
                  </pic:spPr>
                </pic:pic>
              </a:graphicData>
            </a:graphic>
          </wp:inline>
        </w:drawing>
      </w:r>
    </w:p>
    <w:p w14:paraId="55978A50" w14:textId="07FC8A72" w:rsidR="008C29D9" w:rsidRDefault="008C29D9" w:rsidP="008B3483">
      <w:pPr>
        <w:jc w:val="center"/>
      </w:pPr>
      <w:bookmarkStart w:id="60" w:name="_Ref29545267"/>
      <w:bookmarkStart w:id="61" w:name="_Toc46089518"/>
      <w:r w:rsidRPr="00E3487F">
        <w:t xml:space="preserve">Figure </w:t>
      </w:r>
      <w:r w:rsidR="00C16DE8">
        <w:rPr>
          <w:noProof/>
        </w:rPr>
        <w:fldChar w:fldCharType="begin"/>
      </w:r>
      <w:r w:rsidR="00C16DE8">
        <w:rPr>
          <w:noProof/>
        </w:rPr>
        <w:instrText xml:space="preserve"> STYLEREF 1 \s </w:instrText>
      </w:r>
      <w:r w:rsidR="00C16DE8">
        <w:rPr>
          <w:noProof/>
        </w:rPr>
        <w:fldChar w:fldCharType="separate"/>
      </w:r>
      <w:r w:rsidR="00110995">
        <w:rPr>
          <w:noProof/>
        </w:rPr>
        <w:t>2</w:t>
      </w:r>
      <w:r w:rsidR="00C16DE8">
        <w:rPr>
          <w:noProof/>
        </w:rPr>
        <w:fldChar w:fldCharType="end"/>
      </w:r>
      <w:r w:rsidR="0040256D">
        <w:t>.</w:t>
      </w:r>
      <w:r w:rsidR="00C16DE8">
        <w:rPr>
          <w:noProof/>
        </w:rPr>
        <w:fldChar w:fldCharType="begin"/>
      </w:r>
      <w:r w:rsidR="00C16DE8">
        <w:rPr>
          <w:noProof/>
        </w:rPr>
        <w:instrText xml:space="preserve"> SEQ Figure \* ARABIC \s 1 </w:instrText>
      </w:r>
      <w:r w:rsidR="00C16DE8">
        <w:rPr>
          <w:noProof/>
        </w:rPr>
        <w:fldChar w:fldCharType="separate"/>
      </w:r>
      <w:r w:rsidR="00110995">
        <w:rPr>
          <w:noProof/>
        </w:rPr>
        <w:t>5</w:t>
      </w:r>
      <w:r w:rsidR="00C16DE8">
        <w:rPr>
          <w:noProof/>
        </w:rPr>
        <w:fldChar w:fldCharType="end"/>
      </w:r>
      <w:bookmarkEnd w:id="59"/>
      <w:bookmarkEnd w:id="60"/>
      <w:r w:rsidRPr="00E3487F">
        <w:t>: XPS Spectra CF</w:t>
      </w:r>
      <w:r>
        <w:t>-</w:t>
      </w:r>
      <w:r w:rsidRPr="00E3487F">
        <w:t>PPS Composite</w:t>
      </w:r>
      <w:r>
        <w:t>; (a) Overall spectra, and (b) C1s</w:t>
      </w:r>
      <w:bookmarkEnd w:id="61"/>
    </w:p>
    <w:p w14:paraId="4860C9B4" w14:textId="77777777" w:rsidR="001E5D45" w:rsidRDefault="001E5D45" w:rsidP="008B3483">
      <w:pPr>
        <w:jc w:val="center"/>
      </w:pPr>
    </w:p>
    <w:p w14:paraId="4426C8F2" w14:textId="77777777" w:rsidR="001E5D45" w:rsidRDefault="001E5D45" w:rsidP="008B3483">
      <w:pPr>
        <w:jc w:val="center"/>
      </w:pPr>
    </w:p>
    <w:p w14:paraId="1EF7BB7E" w14:textId="77777777" w:rsidR="001E5D45" w:rsidRDefault="001E5D45" w:rsidP="008B3483">
      <w:pPr>
        <w:jc w:val="center"/>
      </w:pPr>
    </w:p>
    <w:p w14:paraId="20E08081" w14:textId="77777777" w:rsidR="001E5D45" w:rsidRDefault="001E5D45" w:rsidP="008B3483">
      <w:pPr>
        <w:jc w:val="center"/>
      </w:pPr>
    </w:p>
    <w:p w14:paraId="5FAEA363" w14:textId="77777777" w:rsidR="001E5D45" w:rsidRDefault="001E5D45" w:rsidP="008B3483">
      <w:pPr>
        <w:jc w:val="center"/>
      </w:pPr>
    </w:p>
    <w:p w14:paraId="49BEF497" w14:textId="77777777" w:rsidR="001E5D45" w:rsidRDefault="001E5D45" w:rsidP="008B3483">
      <w:pPr>
        <w:jc w:val="center"/>
      </w:pPr>
    </w:p>
    <w:p w14:paraId="3DBA26B6" w14:textId="77777777" w:rsidR="001E5D45" w:rsidRDefault="001E5D45" w:rsidP="008B3483">
      <w:pPr>
        <w:jc w:val="center"/>
        <w:rPr>
          <w:i/>
          <w:iCs/>
        </w:rPr>
      </w:pPr>
    </w:p>
    <w:p w14:paraId="31A1FB00" w14:textId="77777777" w:rsidR="008C29D9" w:rsidRDefault="008C29D9" w:rsidP="0040256D">
      <w:pPr>
        <w:pStyle w:val="NoSpacing"/>
      </w:pPr>
      <w:r w:rsidRPr="00DC5AEA">
        <w:lastRenderedPageBreak/>
        <w:drawing>
          <wp:inline distT="0" distB="0" distL="0" distR="0" wp14:anchorId="6AAAB963" wp14:editId="32970E3E">
            <wp:extent cx="4178412" cy="2194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17205" name=""/>
                    <pic:cNvPicPr/>
                  </pic:nvPicPr>
                  <pic:blipFill>
                    <a:blip r:embed="rId25"/>
                    <a:stretch>
                      <a:fillRect/>
                    </a:stretch>
                  </pic:blipFill>
                  <pic:spPr>
                    <a:xfrm>
                      <a:off x="0" y="0"/>
                      <a:ext cx="4178412" cy="2194560"/>
                    </a:xfrm>
                    <a:prstGeom prst="rect">
                      <a:avLst/>
                    </a:prstGeom>
                  </pic:spPr>
                </pic:pic>
              </a:graphicData>
            </a:graphic>
          </wp:inline>
        </w:drawing>
      </w:r>
    </w:p>
    <w:p w14:paraId="2E2703F8" w14:textId="32D8605D" w:rsidR="008C29D9" w:rsidRPr="008B3483" w:rsidRDefault="008C29D9" w:rsidP="008B3483">
      <w:pPr>
        <w:pStyle w:val="Caption"/>
        <w:jc w:val="center"/>
        <w:rPr>
          <w:i w:val="0"/>
          <w:iCs w:val="0"/>
          <w:color w:val="auto"/>
          <w:sz w:val="24"/>
          <w:szCs w:val="24"/>
        </w:rPr>
      </w:pPr>
      <w:bookmarkStart w:id="62" w:name="_Ref517806440"/>
      <w:bookmarkStart w:id="63" w:name="_Ref517806436"/>
      <w:bookmarkStart w:id="64" w:name="_Toc46089519"/>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2</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6</w:t>
      </w:r>
      <w:r w:rsidR="0040256D" w:rsidRPr="008B3483">
        <w:rPr>
          <w:i w:val="0"/>
          <w:iCs w:val="0"/>
          <w:color w:val="auto"/>
          <w:sz w:val="24"/>
          <w:szCs w:val="24"/>
        </w:rPr>
        <w:fldChar w:fldCharType="end"/>
      </w:r>
      <w:bookmarkEnd w:id="62"/>
      <w:r w:rsidRPr="008B3483">
        <w:rPr>
          <w:i w:val="0"/>
          <w:iCs w:val="0"/>
          <w:color w:val="auto"/>
          <w:sz w:val="24"/>
          <w:szCs w:val="24"/>
        </w:rPr>
        <w:t>: Overlapping spectra for CF and CF-PPS; (a) C 1s, and (b) O 1s</w:t>
      </w:r>
      <w:bookmarkEnd w:id="63"/>
      <w:bookmarkEnd w:id="64"/>
    </w:p>
    <w:p w14:paraId="29D01A2F" w14:textId="77777777" w:rsidR="008C29D9" w:rsidRDefault="008C29D9" w:rsidP="00A136BF"/>
    <w:p w14:paraId="296BF680" w14:textId="77777777" w:rsidR="001E5D45" w:rsidRDefault="001E5D45" w:rsidP="00A136BF"/>
    <w:p w14:paraId="2DDC52EF" w14:textId="77777777" w:rsidR="001E5D45" w:rsidRDefault="001E5D45" w:rsidP="00A136BF"/>
    <w:p w14:paraId="78666AC5" w14:textId="77777777" w:rsidR="001E5D45" w:rsidRDefault="001E5D45" w:rsidP="00A136BF"/>
    <w:p w14:paraId="0C1B0081" w14:textId="77777777" w:rsidR="001E5D45" w:rsidRDefault="001E5D45" w:rsidP="00A136BF"/>
    <w:p w14:paraId="02EF0EF0" w14:textId="77777777" w:rsidR="001E5D45" w:rsidRDefault="001E5D45" w:rsidP="00A136BF"/>
    <w:p w14:paraId="281CB7E6" w14:textId="77777777" w:rsidR="001E5D45" w:rsidRDefault="001E5D45" w:rsidP="00A136BF"/>
    <w:p w14:paraId="5AF19F91" w14:textId="77777777" w:rsidR="001E5D45" w:rsidRDefault="001E5D45" w:rsidP="00A136BF"/>
    <w:p w14:paraId="02836D9F" w14:textId="77777777" w:rsidR="001E5D45" w:rsidRDefault="001E5D45" w:rsidP="00A136BF"/>
    <w:p w14:paraId="07112E7A" w14:textId="77777777" w:rsidR="001E5D45" w:rsidRDefault="001E5D45" w:rsidP="00A136BF"/>
    <w:p w14:paraId="3F0F279A" w14:textId="77777777" w:rsidR="001E5D45" w:rsidRDefault="001E5D45" w:rsidP="00A136BF"/>
    <w:p w14:paraId="436F1EDB" w14:textId="77777777" w:rsidR="001E5D45" w:rsidRDefault="001E5D45" w:rsidP="00A136BF"/>
    <w:p w14:paraId="42AD029F" w14:textId="3A3AD47E" w:rsidR="008C29D9" w:rsidRDefault="0027460F" w:rsidP="003C0C8E">
      <w:r>
        <w:lastRenderedPageBreak/>
        <w:fldChar w:fldCharType="begin"/>
      </w:r>
      <w:r w:rsidRPr="0027460F">
        <w:instrText xml:space="preserve"> REF _Ref46005380 \h </w:instrText>
      </w:r>
      <w:r>
        <w:instrText xml:space="preserve"> \* MERGEFORMAT </w:instrText>
      </w:r>
      <w:r>
        <w:fldChar w:fldCharType="separate"/>
      </w:r>
      <w:r w:rsidR="00110995" w:rsidRPr="008B3483">
        <w:t xml:space="preserve">Figure </w:t>
      </w:r>
      <w:r w:rsidR="00110995" w:rsidRPr="00110995">
        <w:t>2</w:t>
      </w:r>
      <w:r w:rsidR="00110995" w:rsidRPr="008B3483">
        <w:t>.</w:t>
      </w:r>
      <w:r w:rsidR="00110995" w:rsidRPr="00110995">
        <w:t>7</w:t>
      </w:r>
      <w:r>
        <w:fldChar w:fldCharType="end"/>
      </w:r>
      <w:r w:rsidR="008C29D9">
        <w:t>b indicates the degradation behavior of neat PPS resin and 50CF-PPS at 10</w:t>
      </w:r>
      <w:r w:rsidR="008C29D9">
        <w:rPr>
          <w:rFonts w:ascii="Cambria Math" w:hAnsi="Cambria Math" w:cs="Cambria Math"/>
        </w:rPr>
        <w:t>°</w:t>
      </w:r>
      <w:r w:rsidR="008C29D9">
        <w:t xml:space="preserve">C/min heating rate in air. The degradation for neat PPS was completed at </w:t>
      </w:r>
      <w:r w:rsidR="008C29D9" w:rsidRPr="001D322C">
        <w:t>700</w:t>
      </w:r>
      <w:r w:rsidR="008C29D9">
        <w:rPr>
          <w:rFonts w:ascii="Cambria Math" w:hAnsi="Cambria Math" w:cs="Cambria Math"/>
        </w:rPr>
        <w:t>°</w:t>
      </w:r>
      <w:r w:rsidR="008C29D9" w:rsidRPr="001D322C">
        <w:t>C</w:t>
      </w:r>
      <w:r w:rsidR="008C29D9">
        <w:t xml:space="preserve">. However, at that temperature, the composite material maintained 74% </w:t>
      </w:r>
      <w:proofErr w:type="spellStart"/>
      <w:r w:rsidR="008C29D9">
        <w:t>wt</w:t>
      </w:r>
      <w:proofErr w:type="spellEnd"/>
      <w:r w:rsidR="008C29D9">
        <w:t xml:space="preserve">, indicating that the presence of CF leads to an increase in carbonaceous residue </w:t>
      </w:r>
      <w:r w:rsidR="008C29D9">
        <w:fldChar w:fldCharType="begin"/>
      </w:r>
      <w:r w:rsidR="001E5D45">
        <w:instrText xml:space="preserve"> ADDIN EN.CITE &lt;EndNote&gt;&lt;Cite&gt;&lt;Author&gt;Ma&lt;/Author&gt;&lt;Year&gt;1987&lt;/Year&gt;&lt;RecNum&gt;63&lt;/RecNum&gt;&lt;DisplayText&gt;[28, 29]&lt;/DisplayText&gt;&lt;record&gt;&lt;rec-number&gt;63&lt;/rec-number&gt;&lt;foreign-keys&gt;&lt;key app="EN" db-id="rvax5fwv990vxie9s0svrtw15e02tff00w0s" timestamp="1595076523"&gt;63&lt;/key&gt;&lt;/foreign-keys&gt;&lt;ref-type name="Journal Article"&gt;17&lt;/ref-type&gt;&lt;contributors&gt;&lt;authors&gt;&lt;author&gt;Ma, Chen</w:instrText>
      </w:r>
      <w:r w:rsidR="001E5D45">
        <w:rPr>
          <w:rFonts w:ascii="Cambria Math" w:hAnsi="Cambria Math" w:cs="Cambria Math"/>
        </w:rPr>
        <w:instrText>‐</w:instrText>
      </w:r>
      <w:r w:rsidR="001E5D45">
        <w:instrText>chi M&lt;/author&gt;&lt;author&gt;Hsia, Hung</w:instrText>
      </w:r>
      <w:r w:rsidR="001E5D45">
        <w:rPr>
          <w:rFonts w:ascii="Cambria Math" w:hAnsi="Cambria Math" w:cs="Cambria Math"/>
        </w:rPr>
        <w:instrText>‐</w:instrText>
      </w:r>
      <w:r w:rsidR="001E5D45">
        <w:instrText>chung&lt;/author&gt;&lt;author&gt;Liu, Wen</w:instrText>
      </w:r>
      <w:r w:rsidR="001E5D45">
        <w:rPr>
          <w:rFonts w:ascii="Cambria Math" w:hAnsi="Cambria Math" w:cs="Cambria Math"/>
        </w:rPr>
        <w:instrText>‐</w:instrText>
      </w:r>
      <w:r w:rsidR="001E5D45">
        <w:instrText>liang&lt;/author&gt;&lt;author&gt;Hu, Jiann</w:instrText>
      </w:r>
      <w:r w:rsidR="001E5D45">
        <w:rPr>
          <w:rFonts w:ascii="Cambria Math" w:hAnsi="Cambria Math" w:cs="Cambria Math"/>
        </w:rPr>
        <w:instrText>‐</w:instrText>
      </w:r>
      <w:r w:rsidR="001E5D45">
        <w:instrText>tsun&lt;/author&gt;&lt;/authors&gt;&lt;/contributors&gt;&lt;titles&gt;&lt;title&gt;Thermal and rheological properties of poly (phenylene sulfide) and poly (ether etherketone) resins and composites&lt;/title&gt;&lt;secondary-title&gt;Polymer composites&lt;/secondary-title&gt;&lt;/titles&gt;&lt;periodical&gt;&lt;full-title&gt;Polymer composites&lt;/full-title&gt;&lt;/periodical&gt;&lt;pages&gt;256-264&lt;/pages&gt;&lt;volume&gt;8&lt;/volume&gt;&lt;number&gt;4&lt;/number&gt;&lt;dates&gt;&lt;year&gt;1987&lt;/year&gt;&lt;/dates&gt;&lt;isbn&gt;1548-0569&lt;/isbn&gt;&lt;urls&gt;&lt;/urls&gt;&lt;/record&gt;&lt;/Cite&gt;&lt;Cite&gt;&lt;Author&gt;Stoeffler&lt;/Author&gt;&lt;Year&gt;2013&lt;/Year&gt;&lt;RecNum&gt;64&lt;/RecNum&gt;&lt;record&gt;&lt;rec-number&gt;64&lt;/rec-number&gt;&lt;foreign-keys&gt;&lt;key app="EN" db-id="rvax5fwv990vxie9s0svrtw15e02tff00w0s" timestamp="1595076523"&gt;64&lt;/key&gt;&lt;/foreign-keys&gt;&lt;ref-type name="Journal Article"&gt;17&lt;/ref-type&gt;&lt;contributors&gt;&lt;authors&gt;&lt;author&gt;Stoeffler, Karen&lt;/author&gt;&lt;author&gt;Andjelic, Stefan&lt;/author&gt;&lt;author&gt;Legros, Nathalie&lt;/author&gt;&lt;author&gt;Roberge, Judith&lt;/author&gt;&lt;author&gt;Schougaard, Steen B&lt;/author&gt;&lt;/authors&gt;&lt;/contributors&gt;&lt;titles&gt;&lt;title&gt;Polyphenylene sulfide (PPS) composites reinforced with recycled carbon fiber&lt;/title&gt;&lt;secondary-title&gt;Composites Science and Technology&lt;/secondary-title&gt;&lt;/titles&gt;&lt;periodical&gt;&lt;full-title&gt;Composites Science and Technology&lt;/full-title&gt;&lt;/periodical&gt;&lt;pages&gt;65-71&lt;/pages&gt;&lt;volume&gt;84&lt;/volume&gt;&lt;dates&gt;&lt;year&gt;2013&lt;/year&gt;&lt;/dates&gt;&lt;isbn&gt;0266-3538&lt;/isbn&gt;&lt;urls&gt;&lt;/urls&gt;&lt;/record&gt;&lt;/Cite&gt;&lt;/EndNote&gt;</w:instrText>
      </w:r>
      <w:r w:rsidR="008C29D9">
        <w:fldChar w:fldCharType="separate"/>
      </w:r>
      <w:r w:rsidR="001E5D45">
        <w:rPr>
          <w:noProof/>
        </w:rPr>
        <w:t>[28, 29]</w:t>
      </w:r>
      <w:r w:rsidR="008C29D9">
        <w:fldChar w:fldCharType="end"/>
      </w:r>
      <w:r w:rsidR="008C29D9">
        <w:t>. Oxidation of CF started at 500</w:t>
      </w:r>
      <w:r w:rsidR="008C29D9">
        <w:rPr>
          <w:rFonts w:ascii="Cambria Math" w:hAnsi="Cambria Math" w:cs="Cambria Math"/>
        </w:rPr>
        <w:t>°</w:t>
      </w:r>
      <w:r w:rsidR="008C29D9">
        <w:t>C, and complete degradation of 50CF-PPS was observed at 800</w:t>
      </w:r>
      <w:r w:rsidR="008C29D9">
        <w:rPr>
          <w:rFonts w:ascii="Cambria Math" w:hAnsi="Cambria Math" w:cs="Cambria Math"/>
        </w:rPr>
        <w:t>°</w:t>
      </w:r>
      <w:r w:rsidR="008C29D9">
        <w:t xml:space="preserve">C. </w:t>
      </w:r>
      <w:r w:rsidR="008C29D9" w:rsidDel="00126487">
        <w:t xml:space="preserve"> </w:t>
      </w:r>
      <w:r w:rsidR="008C29D9">
        <w:t xml:space="preserve">Oxidation resulted in the reduction of cross-section and weight loss of CF, as can be observed in </w:t>
      </w:r>
      <w:r>
        <w:fldChar w:fldCharType="begin"/>
      </w:r>
      <w:r>
        <w:instrText xml:space="preserve"> REF _Ref46005380 \h  \* MERGEFORMAT </w:instrText>
      </w:r>
      <w:r>
        <w:fldChar w:fldCharType="separate"/>
      </w:r>
      <w:r w:rsidR="00110995" w:rsidRPr="008B3483">
        <w:t xml:space="preserve">Figure </w:t>
      </w:r>
      <w:r w:rsidR="00110995" w:rsidRPr="00110995">
        <w:t>2</w:t>
      </w:r>
      <w:r w:rsidR="00110995" w:rsidRPr="008B3483">
        <w:t>.</w:t>
      </w:r>
      <w:r w:rsidR="00110995" w:rsidRPr="00110995">
        <w:t>7</w:t>
      </w:r>
      <w:r>
        <w:fldChar w:fldCharType="end"/>
      </w:r>
      <w:r w:rsidR="008C29D9">
        <w:t xml:space="preserve">b </w:t>
      </w:r>
      <w:r w:rsidR="008C29D9">
        <w:fldChar w:fldCharType="begin"/>
      </w:r>
      <w:r w:rsidR="001E5D45">
        <w:instrText xml:space="preserve"> ADDIN EN.CITE &lt;EndNote&gt;&lt;Cite&gt;&lt;Author&gt;Yin&lt;/Author&gt;&lt;Year&gt;1994&lt;/Year&gt;&lt;RecNum&gt;65&lt;/RecNum&gt;&lt;DisplayText&gt;[30, 31]&lt;/DisplayText&gt;&lt;record&gt;&lt;rec-number&gt;65&lt;/rec-number&gt;&lt;foreign-keys&gt;&lt;key app="EN" db-id="rvax5fwv990vxie9s0svrtw15e02tff00w0s" timestamp="1595076523"&gt;65&lt;/key&gt;&lt;/foreign-keys&gt;&lt;ref-type name="Journal Article"&gt;17&lt;/ref-type&gt;&lt;contributors&gt;&lt;authors&gt;&lt;author&gt;Yin, Y&lt;/author&gt;&lt;author&gt;Binner, JGP&lt;/author&gt;&lt;author&gt;Cross, TE&lt;/author&gt;&lt;author&gt;Marshall, SJ&lt;/author&gt;&lt;/authors&gt;&lt;/contributors&gt;&lt;titles&gt;&lt;title&gt;The oxidation behaviour of carbon fibres&lt;/title&gt;&lt;secondary-title&gt;Journal of materials science&lt;/secondary-title&gt;&lt;/titles&gt;&lt;periodical&gt;&lt;full-title&gt;Journal of materials science&lt;/full-title&gt;&lt;/periodical&gt;&lt;pages&gt;2250-2254&lt;/pages&gt;&lt;volume&gt;29&lt;/volume&gt;&lt;number&gt;8&lt;/number&gt;&lt;dates&gt;&lt;year&gt;1994&lt;/year&gt;&lt;/dates&gt;&lt;isbn&gt;0022-2461&lt;/isbn&gt;&lt;urls&gt;&lt;/urls&gt;&lt;/record&gt;&lt;/Cite&gt;&lt;Cite&gt;&lt;Author&gt;Galasso&lt;/Author&gt;&lt;Year&gt;1970&lt;/Year&gt;&lt;RecNum&gt;66&lt;/RecNum&gt;&lt;record&gt;&lt;rec-number&gt;66&lt;/rec-number&gt;&lt;foreign-keys&gt;&lt;key app="EN" db-id="rvax5fwv990vxie9s0svrtw15e02tff00w0s" timestamp="1595076523"&gt;66&lt;/key&gt;&lt;/foreign-keys&gt;&lt;ref-type name="Journal Article"&gt;17&lt;/ref-type&gt;&lt;contributors&gt;&lt;authors&gt;&lt;author&gt;Galasso, FS&lt;/author&gt;&lt;author&gt;Pinto, J&lt;/author&gt;&lt;/authors&gt;&lt;/contributors&gt;&lt;titles&gt;&lt;title&gt;Oxidation of carbon and metal coated carbon fibers&lt;/title&gt;&lt;secondary-title&gt;Fibre Science and Technology&lt;/secondary-title&gt;&lt;/titles&gt;&lt;periodical&gt;&lt;full-title&gt;Fibre Science and Technology&lt;/full-title&gt;&lt;/periodical&gt;&lt;pages&gt;303-315&lt;/pages&gt;&lt;volume&gt;2&lt;/volume&gt;&lt;number&gt;4&lt;/number&gt;&lt;dates&gt;&lt;year&gt;1970&lt;/year&gt;&lt;/dates&gt;&lt;isbn&gt;0015-0568&lt;/isbn&gt;&lt;urls&gt;&lt;/urls&gt;&lt;/record&gt;&lt;/Cite&gt;&lt;/EndNote&gt;</w:instrText>
      </w:r>
      <w:r w:rsidR="008C29D9">
        <w:fldChar w:fldCharType="separate"/>
      </w:r>
      <w:r w:rsidR="001E5D45">
        <w:rPr>
          <w:noProof/>
        </w:rPr>
        <w:t>[30, 31]</w:t>
      </w:r>
      <w:r w:rsidR="008C29D9">
        <w:fldChar w:fldCharType="end"/>
      </w:r>
      <w:r w:rsidR="008C29D9">
        <w:t xml:space="preserve">. Therefore, it was impossible to burn-off/get rid of PPS without damaging the aspect ratio of CF. Also, to the best of our knowledge, no chemical is available to dissolve PPS without affecting the CF surface. Therefore, we were not able to study the effect of the different manufacturing processes (i.e. </w:t>
      </w:r>
      <w:r w:rsidR="008C29D9" w:rsidRPr="000275DB">
        <w:t>EDF-AM</w:t>
      </w:r>
      <w:r w:rsidR="008C29D9">
        <w:t xml:space="preserve">, ECM, IM) on the fiber length attrition for the 50CF-PPS system. As previously mentioned, an alternative material system (20CF-ABS) was used to understand the effect of different manufacturing techniques on fiber attrition. </w:t>
      </w:r>
    </w:p>
    <w:p w14:paraId="0795F2DA" w14:textId="669FB929" w:rsidR="000819A4" w:rsidRDefault="000819A4" w:rsidP="000819A4">
      <w:pPr>
        <w:rPr>
          <w:noProof/>
        </w:rPr>
      </w:pPr>
      <w:r w:rsidRPr="009A447A">
        <w:rPr>
          <w:noProof/>
        </w:rPr>
        <w:t>There were more than 1500 fi</w:t>
      </w:r>
      <w:r>
        <w:rPr>
          <w:noProof/>
        </w:rPr>
        <w:t xml:space="preserve">bers measured for </w:t>
      </w:r>
      <w:r w:rsidRPr="009A447A">
        <w:rPr>
          <w:noProof/>
        </w:rPr>
        <w:t>each indiv</w:t>
      </w:r>
      <w:r>
        <w:rPr>
          <w:noProof/>
        </w:rPr>
        <w:t>idual position within a process</w:t>
      </w:r>
      <w:r w:rsidRPr="009A447A">
        <w:rPr>
          <w:noProof/>
        </w:rPr>
        <w:t xml:space="preserve">. The FLD of the pellets and all of the processing methods are given in </w:t>
      </w:r>
      <w:r>
        <w:rPr>
          <w:noProof/>
        </w:rPr>
        <w:fldChar w:fldCharType="begin"/>
      </w:r>
      <w:r>
        <w:rPr>
          <w:noProof/>
        </w:rPr>
        <w:instrText xml:space="preserve"> REF _Ref46008760 \h  \* MERGEFORMAT </w:instrText>
      </w:r>
      <w:r>
        <w:rPr>
          <w:noProof/>
        </w:rPr>
      </w:r>
      <w:r>
        <w:rPr>
          <w:noProof/>
        </w:rPr>
        <w:fldChar w:fldCharType="separate"/>
      </w:r>
      <w:r w:rsidR="00110995" w:rsidRPr="008B3483">
        <w:rPr>
          <w:noProof/>
        </w:rPr>
        <w:t xml:space="preserve">Table </w:t>
      </w:r>
      <w:r w:rsidR="00110995" w:rsidRPr="00110995">
        <w:rPr>
          <w:noProof/>
        </w:rPr>
        <w:t>2</w:t>
      </w:r>
      <w:r w:rsidR="00110995" w:rsidRPr="008B3483">
        <w:rPr>
          <w:noProof/>
        </w:rPr>
        <w:t>.</w:t>
      </w:r>
      <w:r w:rsidR="00110995" w:rsidRPr="00110995">
        <w:rPr>
          <w:noProof/>
        </w:rPr>
        <w:t>2</w:t>
      </w:r>
      <w:r>
        <w:rPr>
          <w:noProof/>
        </w:rPr>
        <w:fldChar w:fldCharType="end"/>
      </w:r>
      <w:r>
        <w:rPr>
          <w:noProof/>
        </w:rPr>
        <w:t xml:space="preserve">. </w:t>
      </w:r>
      <w:r w:rsidRPr="009A447A">
        <w:rPr>
          <w:noProof/>
        </w:rPr>
        <w:t xml:space="preserve">The average fiber length of </w:t>
      </w:r>
      <w:r>
        <w:rPr>
          <w:noProof/>
        </w:rPr>
        <w:t>the pellets was 0.372</w:t>
      </w:r>
      <w:r w:rsidRPr="009A447A">
        <w:rPr>
          <w:noProof/>
        </w:rPr>
        <w:t xml:space="preserve"> mm, and it can be observed from </w:t>
      </w:r>
      <w:r>
        <w:rPr>
          <w:noProof/>
        </w:rPr>
        <w:fldChar w:fldCharType="begin"/>
      </w:r>
      <w:r>
        <w:rPr>
          <w:noProof/>
        </w:rPr>
        <w:instrText xml:space="preserve"> REF _Ref46008760 \h  \* MERGEFORMAT </w:instrText>
      </w:r>
      <w:r>
        <w:rPr>
          <w:noProof/>
        </w:rPr>
      </w:r>
      <w:r>
        <w:rPr>
          <w:noProof/>
        </w:rPr>
        <w:fldChar w:fldCharType="separate"/>
      </w:r>
      <w:r w:rsidR="00110995" w:rsidRPr="008B3483">
        <w:rPr>
          <w:noProof/>
        </w:rPr>
        <w:t xml:space="preserve">Table </w:t>
      </w:r>
      <w:r w:rsidR="00110995" w:rsidRPr="00110995">
        <w:rPr>
          <w:noProof/>
        </w:rPr>
        <w:t>2</w:t>
      </w:r>
      <w:r w:rsidR="00110995" w:rsidRPr="008B3483">
        <w:rPr>
          <w:noProof/>
        </w:rPr>
        <w:t>.</w:t>
      </w:r>
      <w:r w:rsidR="00110995" w:rsidRPr="00110995">
        <w:rPr>
          <w:noProof/>
        </w:rPr>
        <w:t>2</w:t>
      </w:r>
      <w:r>
        <w:rPr>
          <w:noProof/>
        </w:rPr>
        <w:fldChar w:fldCharType="end"/>
      </w:r>
      <w:r w:rsidRPr="009A447A">
        <w:rPr>
          <w:noProof/>
        </w:rPr>
        <w:t xml:space="preserve"> that fiber attrition took place during each manufacturing technique. On average, fiber length distribution from ECM (0.34</w:t>
      </w:r>
      <w:r>
        <w:rPr>
          <w:noProof/>
        </w:rPr>
        <w:t>8 mm) &gt; EDF-AM (0.330</w:t>
      </w:r>
      <w:r w:rsidRPr="009A447A">
        <w:rPr>
          <w:noProof/>
        </w:rPr>
        <w:t xml:space="preserve"> mm) &gt; IM (0.3</w:t>
      </w:r>
      <w:r>
        <w:rPr>
          <w:noProof/>
        </w:rPr>
        <w:t>21</w:t>
      </w:r>
      <w:r w:rsidRPr="009A447A">
        <w:rPr>
          <w:noProof/>
        </w:rPr>
        <w:t xml:space="preserve"> mm). </w:t>
      </w:r>
      <w:r w:rsidRPr="006B24CB">
        <w:rPr>
          <w:noProof/>
        </w:rPr>
        <w:t xml:space="preserve">In the ECM process, a molten charge was produced using a low shear extruder, which helped to retain maximum fiber length as compared to the other manufacturing processes. The IM injection molding screw design </w:t>
      </w:r>
      <w:r>
        <w:rPr>
          <w:noProof/>
        </w:rPr>
        <w:t>af</w:t>
      </w:r>
      <w:r w:rsidRPr="006B24CB">
        <w:rPr>
          <w:noProof/>
        </w:rPr>
        <w:t>fected the fibers, resulting in a small fiber aspect ratio. The EDF-AM extrusion screw had less impact on fiber geometry compared to IM</w:t>
      </w:r>
      <w:r>
        <w:rPr>
          <w:noProof/>
        </w:rPr>
        <w:t>.</w:t>
      </w:r>
    </w:p>
    <w:p w14:paraId="77D6D428" w14:textId="77777777" w:rsidR="000819A4" w:rsidRPr="00811941" w:rsidRDefault="000819A4" w:rsidP="003C0C8E"/>
    <w:p w14:paraId="024A583F" w14:textId="77777777" w:rsidR="008C29D9" w:rsidRDefault="008C29D9" w:rsidP="00A136BF">
      <w:pPr>
        <w:pStyle w:val="EndNoteBibliography"/>
      </w:pPr>
    </w:p>
    <w:p w14:paraId="79280B20" w14:textId="77777777" w:rsidR="008C29D9" w:rsidRDefault="008C29D9" w:rsidP="003C0C8E">
      <w:pPr>
        <w:pStyle w:val="Caption"/>
        <w:jc w:val="center"/>
      </w:pPr>
      <w:bookmarkStart w:id="65" w:name="_Ref506907264"/>
      <w:bookmarkStart w:id="66" w:name="_Ref506938600"/>
      <w:r>
        <w:rPr>
          <w:noProof/>
        </w:rPr>
        <w:lastRenderedPageBreak/>
        <w:drawing>
          <wp:inline distT="0" distB="0" distL="0" distR="0" wp14:anchorId="680A1CFD" wp14:editId="67070627">
            <wp:extent cx="3709570" cy="2926080"/>
            <wp:effectExtent l="0" t="0" r="571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09570" cy="2926080"/>
                    </a:xfrm>
                    <a:prstGeom prst="rect">
                      <a:avLst/>
                    </a:prstGeom>
                    <a:noFill/>
                  </pic:spPr>
                </pic:pic>
              </a:graphicData>
            </a:graphic>
          </wp:inline>
        </w:drawing>
      </w:r>
    </w:p>
    <w:p w14:paraId="103FCB35" w14:textId="77777777" w:rsidR="008C29D9" w:rsidRDefault="008C29D9" w:rsidP="003C0C8E">
      <w:pPr>
        <w:jc w:val="center"/>
        <w:rPr>
          <w:noProof/>
        </w:rPr>
      </w:pPr>
      <w:r w:rsidRPr="00305647">
        <w:rPr>
          <w:noProof/>
        </w:rPr>
        <w:t>(a)</w:t>
      </w:r>
    </w:p>
    <w:p w14:paraId="7A636F1E" w14:textId="77777777" w:rsidR="008C29D9" w:rsidRDefault="008C29D9" w:rsidP="003C0C8E">
      <w:pPr>
        <w:jc w:val="center"/>
        <w:rPr>
          <w:noProof/>
        </w:rPr>
      </w:pPr>
      <w:r>
        <w:rPr>
          <w:noProof/>
        </w:rPr>
        <w:drawing>
          <wp:inline distT="0" distB="0" distL="0" distR="0" wp14:anchorId="1383E3C2" wp14:editId="45C537EF">
            <wp:extent cx="3731389" cy="2926080"/>
            <wp:effectExtent l="0" t="0" r="254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31389" cy="2926080"/>
                    </a:xfrm>
                    <a:prstGeom prst="rect">
                      <a:avLst/>
                    </a:prstGeom>
                    <a:noFill/>
                  </pic:spPr>
                </pic:pic>
              </a:graphicData>
            </a:graphic>
          </wp:inline>
        </w:drawing>
      </w:r>
    </w:p>
    <w:p w14:paraId="53AABAF2" w14:textId="77777777" w:rsidR="008C29D9" w:rsidRPr="00305647" w:rsidRDefault="008C29D9" w:rsidP="003C0C8E">
      <w:pPr>
        <w:jc w:val="center"/>
        <w:rPr>
          <w:noProof/>
        </w:rPr>
      </w:pPr>
      <w:r>
        <w:rPr>
          <w:noProof/>
        </w:rPr>
        <w:t>(b)</w:t>
      </w:r>
    </w:p>
    <w:p w14:paraId="57D2C93A" w14:textId="17B90582" w:rsidR="008C29D9" w:rsidRPr="008B3483" w:rsidRDefault="00A51088" w:rsidP="008B3483">
      <w:pPr>
        <w:pStyle w:val="Caption"/>
        <w:spacing w:line="480" w:lineRule="auto"/>
        <w:jc w:val="center"/>
        <w:rPr>
          <w:i w:val="0"/>
          <w:iCs w:val="0"/>
          <w:color w:val="auto"/>
          <w:sz w:val="24"/>
          <w:szCs w:val="24"/>
        </w:rPr>
      </w:pPr>
      <w:bookmarkStart w:id="67" w:name="_Ref46005380"/>
      <w:bookmarkStart w:id="68" w:name="_Toc46089520"/>
      <w:bookmarkEnd w:id="65"/>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2</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7</w:t>
      </w:r>
      <w:r w:rsidR="0040256D" w:rsidRPr="008B3483">
        <w:rPr>
          <w:i w:val="0"/>
          <w:iCs w:val="0"/>
          <w:color w:val="auto"/>
          <w:sz w:val="24"/>
          <w:szCs w:val="24"/>
        </w:rPr>
        <w:fldChar w:fldCharType="end"/>
      </w:r>
      <w:bookmarkEnd w:id="67"/>
      <w:r w:rsidR="008C29D9" w:rsidRPr="008B3483">
        <w:rPr>
          <w:i w:val="0"/>
          <w:iCs w:val="0"/>
          <w:color w:val="auto"/>
          <w:sz w:val="24"/>
          <w:szCs w:val="24"/>
        </w:rPr>
        <w:t xml:space="preserve">: Thermal analysis results; (a) DSC of 50CF-PPS pellets: heat-cool-heat cycle from room temperature to 350 °C, and (b) </w:t>
      </w:r>
      <w:bookmarkEnd w:id="66"/>
      <w:r w:rsidR="008C29D9" w:rsidRPr="008B3483">
        <w:rPr>
          <w:i w:val="0"/>
          <w:iCs w:val="0"/>
          <w:color w:val="auto"/>
          <w:sz w:val="24"/>
          <w:szCs w:val="24"/>
        </w:rPr>
        <w:t>TGA analysis of PPS matrix and 50CF-PPS pellets in oxidative conditions from room temperature to 800 °C</w:t>
      </w:r>
      <w:bookmarkEnd w:id="68"/>
    </w:p>
    <w:p w14:paraId="7246282C" w14:textId="557AF532" w:rsidR="000819A4" w:rsidRPr="004F7048" w:rsidRDefault="001E5D45" w:rsidP="00E43DAE">
      <w:pPr>
        <w:spacing w:after="0"/>
      </w:pPr>
      <w:r>
        <w:lastRenderedPageBreak/>
        <w:t xml:space="preserve">The probability function of FLD is given in </w:t>
      </w:r>
      <w:r>
        <w:fldChar w:fldCharType="begin"/>
      </w:r>
      <w:r>
        <w:instrText xml:space="preserve"> REF _Ref23349372 \h  \* MERGEFORMAT </w:instrText>
      </w:r>
      <w:r>
        <w:fldChar w:fldCharType="separate"/>
      </w:r>
      <w:r w:rsidR="00110995" w:rsidRPr="008B3483">
        <w:t xml:space="preserve">Figure </w:t>
      </w:r>
      <w:r w:rsidR="00110995" w:rsidRPr="00110995">
        <w:t>2</w:t>
      </w:r>
      <w:r w:rsidR="00110995" w:rsidRPr="008B3483">
        <w:t>.</w:t>
      </w:r>
      <w:r w:rsidR="00110995" w:rsidRPr="00110995">
        <w:t>8</w:t>
      </w:r>
      <w:r>
        <w:fldChar w:fldCharType="end"/>
      </w:r>
      <w:r>
        <w:t xml:space="preserve">. </w:t>
      </w:r>
      <w:r w:rsidRPr="00C05B19">
        <w:t xml:space="preserve">From </w:t>
      </w:r>
      <w:r>
        <w:fldChar w:fldCharType="begin"/>
      </w:r>
      <w:r>
        <w:instrText xml:space="preserve"> REF _Ref46008760 \h  \* MERGEFORMAT </w:instrText>
      </w:r>
      <w:r>
        <w:fldChar w:fldCharType="separate"/>
      </w:r>
      <w:r w:rsidR="00110995" w:rsidRPr="008B3483">
        <w:t xml:space="preserve">Table </w:t>
      </w:r>
      <w:r w:rsidR="00110995" w:rsidRPr="00110995">
        <w:t>2</w:t>
      </w:r>
      <w:r w:rsidR="00110995" w:rsidRPr="008B3483">
        <w:t>.</w:t>
      </w:r>
      <w:r w:rsidR="00110995" w:rsidRPr="00110995">
        <w:t>2</w:t>
      </w:r>
      <w:r>
        <w:fldChar w:fldCharType="end"/>
      </w:r>
      <w:r w:rsidRPr="00C05B19">
        <w:t xml:space="preserve"> and </w:t>
      </w:r>
      <w:r>
        <w:fldChar w:fldCharType="begin"/>
      </w:r>
      <w:r>
        <w:instrText xml:space="preserve"> REF _Ref23349372 \h  \* MERGEFORMAT </w:instrText>
      </w:r>
      <w:r>
        <w:fldChar w:fldCharType="separate"/>
      </w:r>
      <w:r w:rsidR="00110995" w:rsidRPr="008B3483">
        <w:t xml:space="preserve">Figure </w:t>
      </w:r>
      <w:r w:rsidR="00110995" w:rsidRPr="00110995">
        <w:t>2</w:t>
      </w:r>
      <w:r w:rsidR="00110995" w:rsidRPr="008B3483">
        <w:t>.</w:t>
      </w:r>
      <w:r w:rsidR="00110995" w:rsidRPr="00110995">
        <w:t>8</w:t>
      </w:r>
      <w:r>
        <w:fldChar w:fldCharType="end"/>
      </w:r>
      <w:r w:rsidRPr="00C05B19">
        <w:t xml:space="preserve"> it can also be observed that local fiber length distribution for ECM and IM was different at various locations, which were due to the freezing of a skin layer. There is always a temperature gradient between the skin layer and the core material of any molten charge material. Therefore, when the charge flows, fibers get sheared and ultimately broke at the intersection between frozen skin and melt core. The</w:t>
      </w:r>
      <w:r w:rsidR="000819A4">
        <w:t xml:space="preserve"> </w:t>
      </w:r>
      <w:r w:rsidR="000819A4" w:rsidRPr="00C05B19">
        <w:t xml:space="preserve">chopped/short fibers stay in the skin area; however, longer fibers were transported towards the end of the flow path </w:t>
      </w:r>
      <w:r w:rsidR="000819A4" w:rsidRPr="00C05B19">
        <w:fldChar w:fldCharType="begin"/>
      </w:r>
      <w:r w:rsidR="000819A4">
        <w:instrText xml:space="preserve"> ADDIN EN.CITE &lt;EndNote&gt;&lt;Cite&gt;&lt;Author&gt;Willems&lt;/Author&gt;&lt;Year&gt;2016&lt;/Year&gt;&lt;RecNum&gt;68&lt;/RecNum&gt;&lt;DisplayText&gt;[33]&lt;/DisplayText&gt;&lt;record&gt;&lt;rec-number&gt;68&lt;/rec-number&gt;&lt;foreign-keys&gt;&lt;key app="EN" db-id="rvax5fwv990vxie9s0svrtw15e02tff00w0s" timestamp="1595076523"&gt;68&lt;/key&gt;&lt;/foreign-keys&gt;&lt;ref-type name="Conference Proceedings"&gt;10&lt;/ref-type&gt;&lt;contributors&gt;&lt;authors&gt;&lt;author&gt;Willems, F&lt;/author&gt;&lt;author&gt;Bonten, C&lt;/author&gt;&lt;/authors&gt;&lt;/contributors&gt;&lt;titles&gt;&lt;title&gt;Influence of processing on the fiber length degradation in fiber reinforced plastic parts&lt;/title&gt;&lt;secondary-title&gt;AIP Conference Proceedings&lt;/secondary-title&gt;&lt;/titles&gt;&lt;pages&gt;020003&lt;/pages&gt;&lt;volume&gt;1779&lt;/volume&gt;&lt;number&gt;1&lt;/number&gt;&lt;dates&gt;&lt;year&gt;2016&lt;/year&gt;&lt;/dates&gt;&lt;publisher&gt;AIP Publishing&lt;/publisher&gt;&lt;isbn&gt;0735414416&lt;/isbn&gt;&lt;urls&gt;&lt;/urls&gt;&lt;/record&gt;&lt;/Cite&gt;&lt;/EndNote&gt;</w:instrText>
      </w:r>
      <w:r w:rsidR="000819A4" w:rsidRPr="00C05B19">
        <w:fldChar w:fldCharType="separate"/>
      </w:r>
      <w:r w:rsidR="000819A4">
        <w:rPr>
          <w:noProof/>
        </w:rPr>
        <w:t>[33]</w:t>
      </w:r>
      <w:r w:rsidR="000819A4" w:rsidRPr="00C05B19">
        <w:fldChar w:fldCharType="end"/>
      </w:r>
      <w:r w:rsidR="000819A4" w:rsidRPr="00C05B19">
        <w:t xml:space="preserve">. During the ECM process, the charge was kept at location 2, due to the way in which the force was applied and the resulting flow of material. Thus, the FLD at location 2 was the lowest, as compared to the other positions. </w:t>
      </w:r>
      <w:r w:rsidR="000819A4" w:rsidRPr="00FE6D05">
        <w:t>The FLD at ECM location 5 (0.377 mm) was slight</w:t>
      </w:r>
      <w:r w:rsidR="000819A4">
        <w:t>ly higher than the average</w:t>
      </w:r>
      <w:r w:rsidR="000819A4" w:rsidRPr="00FE6D05">
        <w:t xml:space="preserve"> length </w:t>
      </w:r>
      <w:r w:rsidR="000819A4">
        <w:t xml:space="preserve">distribution </w:t>
      </w:r>
      <w:r w:rsidR="000819A4" w:rsidRPr="00FE6D05">
        <w:t>in the pellets (0.372 mm). The feed fiber length (pellets)</w:t>
      </w:r>
      <w:r w:rsidR="000819A4">
        <w:t xml:space="preserve"> wa</w:t>
      </w:r>
      <w:r w:rsidR="000819A4" w:rsidRPr="00FE6D05">
        <w:t xml:space="preserve">s very small due to the short fibers and the low shear nature of ECM operation allowed the entire fiber length from some pellet fibers to pass unhindered. According to freeze skin layer principle all long fibers may have transferred to location 5. This was also </w:t>
      </w:r>
      <w:proofErr w:type="spellStart"/>
      <w:r w:rsidR="000819A4" w:rsidRPr="00FE6D05">
        <w:t>obseved</w:t>
      </w:r>
      <w:proofErr w:type="spellEnd"/>
      <w:r w:rsidR="000819A4" w:rsidRPr="00FE6D05">
        <w:t xml:space="preserve"> in mechanical testing as properties of ECM samples were higher in Y-direction than X-direction.</w:t>
      </w:r>
      <w:r w:rsidR="000819A4">
        <w:rPr>
          <w:highlight w:val="yellow"/>
        </w:rPr>
        <w:t xml:space="preserve"> </w:t>
      </w:r>
    </w:p>
    <w:p w14:paraId="01C2B162" w14:textId="77777777" w:rsidR="000819A4" w:rsidRPr="00DE1DB5" w:rsidRDefault="000819A4" w:rsidP="00E43DAE">
      <w:pPr>
        <w:pStyle w:val="Heading3"/>
        <w:spacing w:after="0"/>
        <w:ind w:left="720"/>
      </w:pPr>
      <w:bookmarkStart w:id="69" w:name="_Toc45996109"/>
      <w:bookmarkStart w:id="70" w:name="_Toc56938726"/>
      <w:r w:rsidRPr="00DE1DB5">
        <w:t>Porosity Measurement</w:t>
      </w:r>
      <w:bookmarkEnd w:id="69"/>
      <w:bookmarkEnd w:id="70"/>
    </w:p>
    <w:p w14:paraId="564A7BB9" w14:textId="20B261E7" w:rsidR="008C29D9" w:rsidRDefault="000819A4" w:rsidP="00E43DAE">
      <w:pPr>
        <w:spacing w:after="0"/>
        <w:rPr>
          <w:noProof/>
        </w:rPr>
      </w:pPr>
      <w:r w:rsidRPr="00F72C82">
        <w:t xml:space="preserve">The presence of porosity </w:t>
      </w:r>
      <w:r>
        <w:t xml:space="preserve">is detrimental to the composite structural performance. </w:t>
      </w:r>
      <w:r w:rsidRPr="00741723">
        <w:t xml:space="preserve">In the </w:t>
      </w:r>
      <w:r w:rsidRPr="000275DB">
        <w:t>EDF-AM</w:t>
      </w:r>
      <w:r w:rsidRPr="00741723">
        <w:t xml:space="preserve"> process, </w:t>
      </w:r>
      <w:r>
        <w:t>the structure</w:t>
      </w:r>
      <w:r w:rsidRPr="00741723">
        <w:t xml:space="preserve"> </w:t>
      </w:r>
      <w:r>
        <w:t>i</w:t>
      </w:r>
      <w:r w:rsidRPr="00741723">
        <w:t xml:space="preserve">s formed by depositing </w:t>
      </w:r>
      <w:r>
        <w:t xml:space="preserve">a </w:t>
      </w:r>
      <w:r w:rsidRPr="00741723">
        <w:t xml:space="preserve">bead on top of </w:t>
      </w:r>
      <w:r>
        <w:t xml:space="preserve">the next </w:t>
      </w:r>
      <w:r w:rsidRPr="00741723">
        <w:t xml:space="preserve">bead. When </w:t>
      </w:r>
      <w:r>
        <w:t xml:space="preserve">the </w:t>
      </w:r>
      <w:r w:rsidRPr="00741723">
        <w:t xml:space="preserve">bead is deposited, it is still soft, which causes </w:t>
      </w:r>
      <w:r>
        <w:t xml:space="preserve">the </w:t>
      </w:r>
      <w:r w:rsidRPr="00741723">
        <w:t xml:space="preserve">bottom </w:t>
      </w:r>
      <w:r>
        <w:t>of the bead to flatten</w:t>
      </w:r>
      <w:r w:rsidRPr="00741723">
        <w:t xml:space="preserve"> under pressure while the top part cools </w:t>
      </w:r>
      <w:r>
        <w:t xml:space="preserve">down </w:t>
      </w:r>
      <w:r w:rsidRPr="00741723">
        <w:t xml:space="preserve">to form rounded edges. </w:t>
      </w:r>
      <w:r>
        <w:t>Therefore, t</w:t>
      </w:r>
      <w:r w:rsidRPr="00741723">
        <w:t>he bead becomes elliptical even</w:t>
      </w:r>
      <w:r>
        <w:t xml:space="preserve"> </w:t>
      </w:r>
      <w:r w:rsidRPr="00741723">
        <w:t>though the nozzle extrude</w:t>
      </w:r>
      <w:r>
        <w:t>s a</w:t>
      </w:r>
      <w:r w:rsidRPr="00741723">
        <w:t xml:space="preserve"> circular bead. This elliptical bead formation occurred </w:t>
      </w:r>
      <w:r>
        <w:t>at</w:t>
      </w:r>
      <w:r w:rsidRPr="00741723">
        <w:t xml:space="preserve"> each successive layer</w:t>
      </w:r>
      <w:r>
        <w:t xml:space="preserve"> and caused</w:t>
      </w:r>
      <w:r w:rsidRPr="00741723">
        <w:t xml:space="preserve"> the formation of voids aligned downwards along the printing direction, as shown in</w:t>
      </w:r>
      <w:r>
        <w:t xml:space="preserve"> </w:t>
      </w:r>
      <w:r>
        <w:fldChar w:fldCharType="begin"/>
      </w:r>
      <w:r>
        <w:instrText xml:space="preserve"> REF _Ref29471068 \h  \* MERGEFORMAT </w:instrText>
      </w:r>
      <w:r>
        <w:fldChar w:fldCharType="separate"/>
      </w:r>
      <w:r w:rsidR="00110995" w:rsidRPr="008B3483">
        <w:t xml:space="preserve">Figure </w:t>
      </w:r>
      <w:r w:rsidR="00110995" w:rsidRPr="00110995">
        <w:t>2</w:t>
      </w:r>
      <w:r w:rsidR="00110995" w:rsidRPr="008B3483">
        <w:t>.</w:t>
      </w:r>
      <w:r w:rsidR="00110995" w:rsidRPr="00110995">
        <w:t>9</w:t>
      </w:r>
      <w:r>
        <w:fldChar w:fldCharType="end"/>
      </w:r>
      <w:r w:rsidRPr="00741723">
        <w:t>.</w:t>
      </w:r>
      <w:r>
        <w:t xml:space="preserve"> Additionally, the presence of CFs in the polymer caused the formation of inner bead voids, due to the fiber ends. </w:t>
      </w:r>
      <w:r>
        <w:fldChar w:fldCharType="begin"/>
      </w:r>
      <w:r>
        <w:instrText xml:space="preserve"> REF _Ref29469167 \h  \* MERGEFORMAT </w:instrText>
      </w:r>
      <w:r>
        <w:fldChar w:fldCharType="separate"/>
      </w:r>
      <w:r w:rsidR="00110995" w:rsidRPr="008B3483">
        <w:t xml:space="preserve">Figure </w:t>
      </w:r>
      <w:r w:rsidR="00110995" w:rsidRPr="00110995">
        <w:t>2</w:t>
      </w:r>
      <w:r w:rsidR="00110995" w:rsidRPr="008B3483">
        <w:t>.</w:t>
      </w:r>
      <w:r w:rsidR="00110995" w:rsidRPr="00110995">
        <w:t>10</w:t>
      </w:r>
      <w:r>
        <w:fldChar w:fldCharType="end"/>
      </w:r>
      <w:r>
        <w:t xml:space="preserve"> (a) represent the 2D slice of EDF-AM sample obtained </w:t>
      </w:r>
    </w:p>
    <w:p w14:paraId="24162962" w14:textId="003B52D4" w:rsidR="008C29D9" w:rsidRPr="008B3483" w:rsidRDefault="008C29D9" w:rsidP="008B3483">
      <w:pPr>
        <w:pStyle w:val="Caption"/>
        <w:ind w:firstLine="720"/>
        <w:rPr>
          <w:i w:val="0"/>
          <w:iCs w:val="0"/>
          <w:noProof/>
          <w:color w:val="auto"/>
          <w:sz w:val="24"/>
          <w:szCs w:val="24"/>
        </w:rPr>
      </w:pPr>
      <w:bookmarkStart w:id="71" w:name="_Ref46008760"/>
      <w:bookmarkStart w:id="72" w:name="_Toc45997656"/>
      <w:r w:rsidRPr="008B3483">
        <w:rPr>
          <w:i w:val="0"/>
          <w:iCs w:val="0"/>
          <w:noProof/>
          <w:color w:val="auto"/>
          <w:sz w:val="24"/>
          <w:szCs w:val="24"/>
        </w:rPr>
        <w:lastRenderedPageBreak/>
        <w:t xml:space="preserve">Table </w:t>
      </w:r>
      <w:r w:rsidR="00655D74" w:rsidRPr="008B3483">
        <w:rPr>
          <w:i w:val="0"/>
          <w:iCs w:val="0"/>
          <w:noProof/>
          <w:color w:val="auto"/>
          <w:sz w:val="24"/>
          <w:szCs w:val="24"/>
        </w:rPr>
        <w:fldChar w:fldCharType="begin"/>
      </w:r>
      <w:r w:rsidR="00655D74" w:rsidRPr="008B3483">
        <w:rPr>
          <w:i w:val="0"/>
          <w:iCs w:val="0"/>
          <w:noProof/>
          <w:color w:val="auto"/>
          <w:sz w:val="24"/>
          <w:szCs w:val="24"/>
        </w:rPr>
        <w:instrText xml:space="preserve"> STYLEREF 1 \s </w:instrText>
      </w:r>
      <w:r w:rsidR="00655D74" w:rsidRPr="008B3483">
        <w:rPr>
          <w:i w:val="0"/>
          <w:iCs w:val="0"/>
          <w:noProof/>
          <w:color w:val="auto"/>
          <w:sz w:val="24"/>
          <w:szCs w:val="24"/>
        </w:rPr>
        <w:fldChar w:fldCharType="separate"/>
      </w:r>
      <w:r w:rsidR="00110995">
        <w:rPr>
          <w:i w:val="0"/>
          <w:iCs w:val="0"/>
          <w:noProof/>
          <w:color w:val="auto"/>
          <w:sz w:val="24"/>
          <w:szCs w:val="24"/>
        </w:rPr>
        <w:t>2</w:t>
      </w:r>
      <w:r w:rsidR="00655D74" w:rsidRPr="008B3483">
        <w:rPr>
          <w:i w:val="0"/>
          <w:iCs w:val="0"/>
          <w:noProof/>
          <w:color w:val="auto"/>
          <w:sz w:val="24"/>
          <w:szCs w:val="24"/>
        </w:rPr>
        <w:fldChar w:fldCharType="end"/>
      </w:r>
      <w:r w:rsidR="00655D74" w:rsidRPr="008B3483">
        <w:rPr>
          <w:i w:val="0"/>
          <w:iCs w:val="0"/>
          <w:noProof/>
          <w:color w:val="auto"/>
          <w:sz w:val="24"/>
          <w:szCs w:val="24"/>
        </w:rPr>
        <w:t>.</w:t>
      </w:r>
      <w:r w:rsidR="00655D74" w:rsidRPr="008B3483">
        <w:rPr>
          <w:i w:val="0"/>
          <w:iCs w:val="0"/>
          <w:noProof/>
          <w:color w:val="auto"/>
          <w:sz w:val="24"/>
          <w:szCs w:val="24"/>
        </w:rPr>
        <w:fldChar w:fldCharType="begin"/>
      </w:r>
      <w:r w:rsidR="00655D74" w:rsidRPr="008B3483">
        <w:rPr>
          <w:i w:val="0"/>
          <w:iCs w:val="0"/>
          <w:noProof/>
          <w:color w:val="auto"/>
          <w:sz w:val="24"/>
          <w:szCs w:val="24"/>
        </w:rPr>
        <w:instrText xml:space="preserve"> SEQ Table \* ARABIC \s 1 </w:instrText>
      </w:r>
      <w:r w:rsidR="00655D74" w:rsidRPr="008B3483">
        <w:rPr>
          <w:i w:val="0"/>
          <w:iCs w:val="0"/>
          <w:noProof/>
          <w:color w:val="auto"/>
          <w:sz w:val="24"/>
          <w:szCs w:val="24"/>
        </w:rPr>
        <w:fldChar w:fldCharType="separate"/>
      </w:r>
      <w:r w:rsidR="00110995">
        <w:rPr>
          <w:i w:val="0"/>
          <w:iCs w:val="0"/>
          <w:noProof/>
          <w:color w:val="auto"/>
          <w:sz w:val="24"/>
          <w:szCs w:val="24"/>
        </w:rPr>
        <w:t>2</w:t>
      </w:r>
      <w:r w:rsidR="00655D74" w:rsidRPr="008B3483">
        <w:rPr>
          <w:i w:val="0"/>
          <w:iCs w:val="0"/>
          <w:noProof/>
          <w:color w:val="auto"/>
          <w:sz w:val="24"/>
          <w:szCs w:val="24"/>
        </w:rPr>
        <w:fldChar w:fldCharType="end"/>
      </w:r>
      <w:bookmarkEnd w:id="71"/>
      <w:r w:rsidRPr="008B3483">
        <w:rPr>
          <w:i w:val="0"/>
          <w:iCs w:val="0"/>
          <w:noProof/>
          <w:color w:val="auto"/>
          <w:sz w:val="24"/>
          <w:szCs w:val="24"/>
        </w:rPr>
        <w:t>: FLD of Pellets, EDF-AM, ECM, and IM</w:t>
      </w:r>
      <w:bookmarkEnd w:id="72"/>
    </w:p>
    <w:tbl>
      <w:tblPr>
        <w:tblW w:w="6268" w:type="dxa"/>
        <w:jc w:val="center"/>
        <w:tblLook w:val="04A0" w:firstRow="1" w:lastRow="0" w:firstColumn="1" w:lastColumn="0" w:noHBand="0" w:noVBand="1"/>
      </w:tblPr>
      <w:tblGrid>
        <w:gridCol w:w="960"/>
        <w:gridCol w:w="1949"/>
        <w:gridCol w:w="1043"/>
        <w:gridCol w:w="756"/>
        <w:gridCol w:w="1560"/>
      </w:tblGrid>
      <w:tr w:rsidR="008C29D9" w:rsidRPr="009A447A" w14:paraId="2AAA9B05" w14:textId="77777777" w:rsidTr="008B3483">
        <w:trPr>
          <w:trHeight w:val="315"/>
          <w:jc w:val="center"/>
        </w:trPr>
        <w:tc>
          <w:tcPr>
            <w:tcW w:w="960" w:type="dxa"/>
            <w:vMerge w:val="restart"/>
            <w:tcBorders>
              <w:top w:val="single" w:sz="4" w:space="0" w:color="auto"/>
              <w:left w:val="nil"/>
              <w:bottom w:val="single" w:sz="4" w:space="0" w:color="000000"/>
              <w:right w:val="nil"/>
            </w:tcBorders>
            <w:shd w:val="clear" w:color="auto" w:fill="auto"/>
            <w:noWrap/>
            <w:vAlign w:val="center"/>
            <w:hideMark/>
          </w:tcPr>
          <w:p w14:paraId="013E623B" w14:textId="77777777" w:rsidR="008C29D9" w:rsidRPr="009A447A" w:rsidRDefault="008C29D9" w:rsidP="008B3483">
            <w:pPr>
              <w:spacing w:line="240" w:lineRule="auto"/>
              <w:jc w:val="center"/>
            </w:pPr>
            <w:r w:rsidRPr="009A447A">
              <w:t>Sr. No.</w:t>
            </w:r>
          </w:p>
        </w:tc>
        <w:tc>
          <w:tcPr>
            <w:tcW w:w="1949" w:type="dxa"/>
            <w:vMerge w:val="restart"/>
            <w:tcBorders>
              <w:top w:val="single" w:sz="4" w:space="0" w:color="auto"/>
              <w:left w:val="nil"/>
              <w:bottom w:val="single" w:sz="4" w:space="0" w:color="000000"/>
              <w:right w:val="nil"/>
            </w:tcBorders>
            <w:shd w:val="clear" w:color="auto" w:fill="auto"/>
            <w:noWrap/>
            <w:vAlign w:val="center"/>
            <w:hideMark/>
          </w:tcPr>
          <w:p w14:paraId="514B2BCD" w14:textId="77777777" w:rsidR="008C29D9" w:rsidRPr="009A447A" w:rsidRDefault="008C29D9" w:rsidP="008B3483">
            <w:pPr>
              <w:spacing w:line="240" w:lineRule="auto"/>
              <w:jc w:val="center"/>
            </w:pPr>
            <w:r w:rsidRPr="009A447A">
              <w:t>Process/Material</w:t>
            </w:r>
          </w:p>
        </w:tc>
        <w:tc>
          <w:tcPr>
            <w:tcW w:w="1043" w:type="dxa"/>
            <w:vMerge w:val="restart"/>
            <w:tcBorders>
              <w:top w:val="single" w:sz="4" w:space="0" w:color="auto"/>
              <w:left w:val="nil"/>
              <w:right w:val="nil"/>
            </w:tcBorders>
            <w:vAlign w:val="center"/>
          </w:tcPr>
          <w:p w14:paraId="4BDC446B" w14:textId="77777777" w:rsidR="008C29D9" w:rsidRPr="009A447A" w:rsidRDefault="008C29D9" w:rsidP="008B3483">
            <w:pPr>
              <w:spacing w:line="240" w:lineRule="auto"/>
              <w:jc w:val="center"/>
            </w:pPr>
            <w:r w:rsidRPr="009A447A">
              <w:t>Position</w:t>
            </w:r>
          </w:p>
        </w:tc>
        <w:tc>
          <w:tcPr>
            <w:tcW w:w="2316" w:type="dxa"/>
            <w:gridSpan w:val="2"/>
            <w:tcBorders>
              <w:top w:val="single" w:sz="4" w:space="0" w:color="auto"/>
              <w:left w:val="nil"/>
              <w:bottom w:val="single" w:sz="4" w:space="0" w:color="auto"/>
              <w:right w:val="nil"/>
            </w:tcBorders>
            <w:shd w:val="clear" w:color="auto" w:fill="auto"/>
            <w:noWrap/>
            <w:vAlign w:val="center"/>
            <w:hideMark/>
          </w:tcPr>
          <w:p w14:paraId="5C39A638" w14:textId="77777777" w:rsidR="008C29D9" w:rsidRPr="009A447A" w:rsidRDefault="008C29D9" w:rsidP="008B3483">
            <w:pPr>
              <w:spacing w:line="240" w:lineRule="auto"/>
              <w:jc w:val="center"/>
            </w:pPr>
            <w:r w:rsidRPr="009A447A">
              <w:t>FLD</w:t>
            </w:r>
          </w:p>
        </w:tc>
      </w:tr>
      <w:tr w:rsidR="008C29D9" w:rsidRPr="009A447A" w14:paraId="6624D79E" w14:textId="77777777" w:rsidTr="008B3483">
        <w:trPr>
          <w:trHeight w:val="315"/>
          <w:jc w:val="center"/>
        </w:trPr>
        <w:tc>
          <w:tcPr>
            <w:tcW w:w="960" w:type="dxa"/>
            <w:vMerge/>
            <w:tcBorders>
              <w:top w:val="single" w:sz="4" w:space="0" w:color="auto"/>
              <w:left w:val="nil"/>
              <w:bottom w:val="single" w:sz="4" w:space="0" w:color="000000"/>
              <w:right w:val="nil"/>
            </w:tcBorders>
            <w:vAlign w:val="center"/>
            <w:hideMark/>
          </w:tcPr>
          <w:p w14:paraId="6E09DF23" w14:textId="77777777" w:rsidR="008C29D9" w:rsidRPr="009A447A" w:rsidRDefault="008C29D9" w:rsidP="008B3483">
            <w:pPr>
              <w:spacing w:line="240" w:lineRule="auto"/>
              <w:jc w:val="center"/>
            </w:pPr>
          </w:p>
        </w:tc>
        <w:tc>
          <w:tcPr>
            <w:tcW w:w="1949" w:type="dxa"/>
            <w:vMerge/>
            <w:tcBorders>
              <w:top w:val="single" w:sz="4" w:space="0" w:color="auto"/>
              <w:left w:val="nil"/>
              <w:bottom w:val="single" w:sz="4" w:space="0" w:color="000000"/>
              <w:right w:val="nil"/>
            </w:tcBorders>
            <w:vAlign w:val="center"/>
            <w:hideMark/>
          </w:tcPr>
          <w:p w14:paraId="0BC23722" w14:textId="77777777" w:rsidR="008C29D9" w:rsidRPr="009A447A" w:rsidRDefault="008C29D9" w:rsidP="008B3483">
            <w:pPr>
              <w:spacing w:line="240" w:lineRule="auto"/>
              <w:jc w:val="center"/>
            </w:pPr>
          </w:p>
        </w:tc>
        <w:tc>
          <w:tcPr>
            <w:tcW w:w="1043" w:type="dxa"/>
            <w:vMerge/>
            <w:tcBorders>
              <w:left w:val="nil"/>
              <w:bottom w:val="single" w:sz="4" w:space="0" w:color="auto"/>
              <w:right w:val="nil"/>
            </w:tcBorders>
          </w:tcPr>
          <w:p w14:paraId="34C9B8BE" w14:textId="77777777" w:rsidR="008C29D9" w:rsidRPr="009A447A" w:rsidRDefault="008C29D9" w:rsidP="008B3483">
            <w:pPr>
              <w:spacing w:line="240" w:lineRule="auto"/>
              <w:jc w:val="center"/>
            </w:pPr>
          </w:p>
        </w:tc>
        <w:tc>
          <w:tcPr>
            <w:tcW w:w="756" w:type="dxa"/>
            <w:tcBorders>
              <w:top w:val="single" w:sz="4" w:space="0" w:color="auto"/>
              <w:left w:val="nil"/>
              <w:bottom w:val="single" w:sz="4" w:space="0" w:color="auto"/>
              <w:right w:val="nil"/>
            </w:tcBorders>
            <w:shd w:val="clear" w:color="auto" w:fill="auto"/>
            <w:noWrap/>
            <w:vAlign w:val="center"/>
            <w:hideMark/>
          </w:tcPr>
          <w:p w14:paraId="39C11D00" w14:textId="77777777" w:rsidR="008C29D9" w:rsidRPr="009A447A" w:rsidRDefault="008C29D9" w:rsidP="008B3483">
            <w:pPr>
              <w:spacing w:line="240" w:lineRule="auto"/>
              <w:jc w:val="center"/>
            </w:pPr>
            <w:r w:rsidRPr="009A447A">
              <w:t>mm</w:t>
            </w:r>
          </w:p>
        </w:tc>
        <w:tc>
          <w:tcPr>
            <w:tcW w:w="1560" w:type="dxa"/>
            <w:tcBorders>
              <w:top w:val="single" w:sz="4" w:space="0" w:color="auto"/>
              <w:left w:val="nil"/>
              <w:bottom w:val="single" w:sz="4" w:space="0" w:color="auto"/>
              <w:right w:val="nil"/>
            </w:tcBorders>
            <w:shd w:val="clear" w:color="auto" w:fill="auto"/>
            <w:noWrap/>
            <w:vAlign w:val="center"/>
            <w:hideMark/>
          </w:tcPr>
          <w:p w14:paraId="408269E2" w14:textId="77777777" w:rsidR="008C29D9" w:rsidRPr="009A447A" w:rsidRDefault="008C29D9" w:rsidP="008B3483">
            <w:pPr>
              <w:spacing w:line="240" w:lineRule="auto"/>
              <w:jc w:val="center"/>
            </w:pPr>
            <w:r w:rsidRPr="009A447A">
              <w:t>Average, mm</w:t>
            </w:r>
          </w:p>
        </w:tc>
      </w:tr>
      <w:tr w:rsidR="008C29D9" w:rsidRPr="009A447A" w14:paraId="4B6420D0" w14:textId="77777777" w:rsidTr="008B3483">
        <w:trPr>
          <w:trHeight w:val="315"/>
          <w:jc w:val="center"/>
        </w:trPr>
        <w:tc>
          <w:tcPr>
            <w:tcW w:w="960" w:type="dxa"/>
            <w:tcBorders>
              <w:top w:val="nil"/>
              <w:left w:val="nil"/>
              <w:bottom w:val="single" w:sz="4" w:space="0" w:color="auto"/>
              <w:right w:val="nil"/>
            </w:tcBorders>
            <w:shd w:val="clear" w:color="auto" w:fill="auto"/>
            <w:noWrap/>
            <w:vAlign w:val="center"/>
            <w:hideMark/>
          </w:tcPr>
          <w:p w14:paraId="2E70C468" w14:textId="77777777" w:rsidR="008C29D9" w:rsidRPr="009A447A" w:rsidRDefault="008C29D9" w:rsidP="008B3483">
            <w:pPr>
              <w:spacing w:line="240" w:lineRule="auto"/>
              <w:jc w:val="center"/>
            </w:pPr>
            <w:r w:rsidRPr="009A447A">
              <w:t>1</w:t>
            </w:r>
          </w:p>
        </w:tc>
        <w:tc>
          <w:tcPr>
            <w:tcW w:w="1949" w:type="dxa"/>
            <w:tcBorders>
              <w:top w:val="nil"/>
              <w:left w:val="nil"/>
              <w:bottom w:val="single" w:sz="4" w:space="0" w:color="auto"/>
              <w:right w:val="nil"/>
            </w:tcBorders>
            <w:shd w:val="clear" w:color="auto" w:fill="auto"/>
            <w:noWrap/>
            <w:vAlign w:val="center"/>
            <w:hideMark/>
          </w:tcPr>
          <w:p w14:paraId="372B94DC" w14:textId="77777777" w:rsidR="008C29D9" w:rsidRPr="009A447A" w:rsidRDefault="008C29D9" w:rsidP="008B3483">
            <w:pPr>
              <w:spacing w:line="240" w:lineRule="auto"/>
              <w:jc w:val="center"/>
            </w:pPr>
            <w:r w:rsidRPr="009A447A">
              <w:t>Pellets</w:t>
            </w:r>
          </w:p>
        </w:tc>
        <w:tc>
          <w:tcPr>
            <w:tcW w:w="1043" w:type="dxa"/>
            <w:tcBorders>
              <w:top w:val="nil"/>
              <w:left w:val="nil"/>
              <w:bottom w:val="single" w:sz="4" w:space="0" w:color="auto"/>
              <w:right w:val="nil"/>
            </w:tcBorders>
          </w:tcPr>
          <w:p w14:paraId="1DFA95EA" w14:textId="77777777" w:rsidR="008C29D9" w:rsidRPr="009A447A" w:rsidRDefault="008C29D9" w:rsidP="008B3483">
            <w:pPr>
              <w:spacing w:line="240" w:lineRule="auto"/>
              <w:jc w:val="center"/>
            </w:pPr>
            <w:r w:rsidRPr="009A447A">
              <w:t>NA</w:t>
            </w:r>
          </w:p>
        </w:tc>
        <w:tc>
          <w:tcPr>
            <w:tcW w:w="756" w:type="dxa"/>
            <w:tcBorders>
              <w:top w:val="nil"/>
              <w:left w:val="nil"/>
              <w:bottom w:val="single" w:sz="4" w:space="0" w:color="auto"/>
              <w:right w:val="nil"/>
            </w:tcBorders>
            <w:shd w:val="clear" w:color="auto" w:fill="auto"/>
            <w:noWrap/>
            <w:vAlign w:val="center"/>
            <w:hideMark/>
          </w:tcPr>
          <w:p w14:paraId="3155EB41" w14:textId="77777777" w:rsidR="008C29D9" w:rsidRPr="009A447A" w:rsidRDefault="008C29D9" w:rsidP="008B3483">
            <w:pPr>
              <w:spacing w:line="240" w:lineRule="auto"/>
              <w:jc w:val="center"/>
            </w:pPr>
            <w:r>
              <w:t>0.372</w:t>
            </w:r>
          </w:p>
        </w:tc>
        <w:tc>
          <w:tcPr>
            <w:tcW w:w="1560" w:type="dxa"/>
            <w:tcBorders>
              <w:top w:val="nil"/>
              <w:left w:val="nil"/>
              <w:bottom w:val="single" w:sz="4" w:space="0" w:color="auto"/>
              <w:right w:val="nil"/>
            </w:tcBorders>
            <w:shd w:val="clear" w:color="auto" w:fill="auto"/>
            <w:noWrap/>
            <w:vAlign w:val="center"/>
            <w:hideMark/>
          </w:tcPr>
          <w:p w14:paraId="482EEDC3" w14:textId="77777777" w:rsidR="008C29D9" w:rsidRPr="009A447A" w:rsidRDefault="008C29D9" w:rsidP="008B3483">
            <w:pPr>
              <w:spacing w:line="240" w:lineRule="auto"/>
              <w:jc w:val="center"/>
            </w:pPr>
            <w:r>
              <w:t>0.372</w:t>
            </w:r>
          </w:p>
        </w:tc>
      </w:tr>
      <w:tr w:rsidR="008C29D9" w:rsidRPr="00670742" w14:paraId="12304E24" w14:textId="77777777" w:rsidTr="008B3483">
        <w:trPr>
          <w:trHeight w:val="315"/>
          <w:jc w:val="center"/>
        </w:trPr>
        <w:tc>
          <w:tcPr>
            <w:tcW w:w="960" w:type="dxa"/>
            <w:tcBorders>
              <w:top w:val="nil"/>
              <w:left w:val="nil"/>
              <w:bottom w:val="single" w:sz="4" w:space="0" w:color="auto"/>
              <w:right w:val="nil"/>
            </w:tcBorders>
            <w:shd w:val="clear" w:color="auto" w:fill="auto"/>
            <w:noWrap/>
            <w:vAlign w:val="center"/>
            <w:hideMark/>
          </w:tcPr>
          <w:p w14:paraId="5B4BB6A2" w14:textId="77777777" w:rsidR="008C29D9" w:rsidRPr="009A447A" w:rsidRDefault="008C29D9" w:rsidP="008B3483">
            <w:pPr>
              <w:spacing w:line="240" w:lineRule="auto"/>
              <w:jc w:val="center"/>
            </w:pPr>
            <w:r w:rsidRPr="009A447A">
              <w:t>2</w:t>
            </w:r>
          </w:p>
        </w:tc>
        <w:tc>
          <w:tcPr>
            <w:tcW w:w="1949" w:type="dxa"/>
            <w:tcBorders>
              <w:top w:val="nil"/>
              <w:left w:val="nil"/>
              <w:bottom w:val="single" w:sz="4" w:space="0" w:color="auto"/>
              <w:right w:val="nil"/>
            </w:tcBorders>
            <w:shd w:val="clear" w:color="auto" w:fill="auto"/>
            <w:noWrap/>
            <w:vAlign w:val="center"/>
            <w:hideMark/>
          </w:tcPr>
          <w:p w14:paraId="02AA5459" w14:textId="77777777" w:rsidR="008C29D9" w:rsidRPr="009A447A" w:rsidRDefault="008C29D9" w:rsidP="008B3483">
            <w:pPr>
              <w:spacing w:line="240" w:lineRule="auto"/>
              <w:jc w:val="center"/>
            </w:pPr>
            <w:r w:rsidRPr="009A447A">
              <w:t>EDF-AM</w:t>
            </w:r>
          </w:p>
        </w:tc>
        <w:tc>
          <w:tcPr>
            <w:tcW w:w="1043" w:type="dxa"/>
            <w:tcBorders>
              <w:top w:val="nil"/>
              <w:left w:val="nil"/>
              <w:bottom w:val="single" w:sz="4" w:space="0" w:color="auto"/>
              <w:right w:val="nil"/>
            </w:tcBorders>
          </w:tcPr>
          <w:p w14:paraId="5B729899" w14:textId="77777777" w:rsidR="008C29D9" w:rsidRPr="009A447A" w:rsidRDefault="008C29D9" w:rsidP="008B3483">
            <w:pPr>
              <w:spacing w:line="240" w:lineRule="auto"/>
              <w:jc w:val="center"/>
            </w:pPr>
            <w:r w:rsidRPr="009A447A">
              <w:t>NA</w:t>
            </w:r>
          </w:p>
        </w:tc>
        <w:tc>
          <w:tcPr>
            <w:tcW w:w="756" w:type="dxa"/>
            <w:tcBorders>
              <w:top w:val="nil"/>
              <w:left w:val="nil"/>
              <w:bottom w:val="single" w:sz="4" w:space="0" w:color="auto"/>
              <w:right w:val="nil"/>
            </w:tcBorders>
            <w:shd w:val="clear" w:color="auto" w:fill="auto"/>
            <w:noWrap/>
            <w:vAlign w:val="center"/>
            <w:hideMark/>
          </w:tcPr>
          <w:p w14:paraId="5654FD40" w14:textId="77777777" w:rsidR="008C29D9" w:rsidRPr="009A447A" w:rsidRDefault="008C29D9" w:rsidP="008B3483">
            <w:pPr>
              <w:spacing w:line="240" w:lineRule="auto"/>
              <w:jc w:val="center"/>
            </w:pPr>
            <w:r>
              <w:t>0.330</w:t>
            </w:r>
          </w:p>
        </w:tc>
        <w:tc>
          <w:tcPr>
            <w:tcW w:w="1560" w:type="dxa"/>
            <w:tcBorders>
              <w:top w:val="nil"/>
              <w:left w:val="nil"/>
              <w:bottom w:val="single" w:sz="4" w:space="0" w:color="auto"/>
              <w:right w:val="nil"/>
            </w:tcBorders>
            <w:shd w:val="clear" w:color="auto" w:fill="auto"/>
            <w:noWrap/>
            <w:vAlign w:val="center"/>
            <w:hideMark/>
          </w:tcPr>
          <w:p w14:paraId="15845EAA" w14:textId="77777777" w:rsidR="008C29D9" w:rsidRPr="009A447A" w:rsidRDefault="008C29D9" w:rsidP="008B3483">
            <w:pPr>
              <w:spacing w:line="240" w:lineRule="auto"/>
              <w:jc w:val="center"/>
            </w:pPr>
            <w:r>
              <w:t>0.330</w:t>
            </w:r>
          </w:p>
        </w:tc>
      </w:tr>
      <w:tr w:rsidR="008C29D9" w:rsidRPr="00670742" w14:paraId="12D7BE7A" w14:textId="77777777" w:rsidTr="008B3483">
        <w:trPr>
          <w:trHeight w:val="315"/>
          <w:jc w:val="center"/>
        </w:trPr>
        <w:tc>
          <w:tcPr>
            <w:tcW w:w="960" w:type="dxa"/>
            <w:vMerge w:val="restart"/>
            <w:tcBorders>
              <w:top w:val="nil"/>
              <w:left w:val="nil"/>
              <w:bottom w:val="single" w:sz="4" w:space="0" w:color="000000"/>
              <w:right w:val="nil"/>
            </w:tcBorders>
            <w:shd w:val="clear" w:color="auto" w:fill="auto"/>
            <w:noWrap/>
            <w:vAlign w:val="center"/>
            <w:hideMark/>
          </w:tcPr>
          <w:p w14:paraId="62327F43" w14:textId="77777777" w:rsidR="008C29D9" w:rsidRPr="009A447A" w:rsidRDefault="008C29D9" w:rsidP="008B3483">
            <w:pPr>
              <w:spacing w:line="240" w:lineRule="auto"/>
              <w:jc w:val="center"/>
            </w:pPr>
            <w:r w:rsidRPr="009A447A">
              <w:t>3</w:t>
            </w:r>
          </w:p>
        </w:tc>
        <w:tc>
          <w:tcPr>
            <w:tcW w:w="1949" w:type="dxa"/>
            <w:vMerge w:val="restart"/>
            <w:tcBorders>
              <w:top w:val="nil"/>
              <w:left w:val="nil"/>
              <w:bottom w:val="single" w:sz="4" w:space="0" w:color="000000"/>
              <w:right w:val="nil"/>
            </w:tcBorders>
            <w:shd w:val="clear" w:color="auto" w:fill="auto"/>
            <w:noWrap/>
            <w:vAlign w:val="center"/>
            <w:hideMark/>
          </w:tcPr>
          <w:p w14:paraId="4649126B" w14:textId="77777777" w:rsidR="008C29D9" w:rsidRPr="009A447A" w:rsidRDefault="008C29D9" w:rsidP="008B3483">
            <w:pPr>
              <w:spacing w:line="240" w:lineRule="auto"/>
              <w:jc w:val="center"/>
            </w:pPr>
            <w:r w:rsidRPr="009A447A">
              <w:t>ECM</w:t>
            </w:r>
          </w:p>
        </w:tc>
        <w:tc>
          <w:tcPr>
            <w:tcW w:w="1043" w:type="dxa"/>
            <w:tcBorders>
              <w:top w:val="nil"/>
              <w:left w:val="nil"/>
              <w:bottom w:val="nil"/>
              <w:right w:val="nil"/>
            </w:tcBorders>
          </w:tcPr>
          <w:p w14:paraId="7C546DFB" w14:textId="77777777" w:rsidR="008C29D9" w:rsidRPr="009A447A" w:rsidRDefault="008C29D9" w:rsidP="008B3483">
            <w:pPr>
              <w:spacing w:line="240" w:lineRule="auto"/>
              <w:jc w:val="center"/>
            </w:pPr>
            <w:r w:rsidRPr="009A447A">
              <w:t>1</w:t>
            </w:r>
          </w:p>
        </w:tc>
        <w:tc>
          <w:tcPr>
            <w:tcW w:w="756" w:type="dxa"/>
            <w:tcBorders>
              <w:top w:val="nil"/>
              <w:left w:val="nil"/>
              <w:bottom w:val="nil"/>
              <w:right w:val="nil"/>
            </w:tcBorders>
            <w:shd w:val="clear" w:color="auto" w:fill="auto"/>
            <w:noWrap/>
            <w:vAlign w:val="center"/>
            <w:hideMark/>
          </w:tcPr>
          <w:p w14:paraId="4E0C3197" w14:textId="77777777" w:rsidR="008C29D9" w:rsidRPr="009A447A" w:rsidRDefault="008C29D9" w:rsidP="008B3483">
            <w:pPr>
              <w:spacing w:line="240" w:lineRule="auto"/>
              <w:jc w:val="center"/>
            </w:pPr>
            <w:r w:rsidRPr="00670742">
              <w:t>0.348</w:t>
            </w:r>
          </w:p>
        </w:tc>
        <w:tc>
          <w:tcPr>
            <w:tcW w:w="1560" w:type="dxa"/>
            <w:vMerge w:val="restart"/>
            <w:tcBorders>
              <w:top w:val="nil"/>
              <w:left w:val="nil"/>
              <w:bottom w:val="single" w:sz="4" w:space="0" w:color="000000"/>
              <w:right w:val="nil"/>
            </w:tcBorders>
            <w:shd w:val="clear" w:color="auto" w:fill="auto"/>
            <w:noWrap/>
            <w:vAlign w:val="center"/>
            <w:hideMark/>
          </w:tcPr>
          <w:p w14:paraId="44D74DFD" w14:textId="77777777" w:rsidR="008C29D9" w:rsidRPr="009A447A" w:rsidRDefault="008C29D9" w:rsidP="008B3483">
            <w:pPr>
              <w:spacing w:line="240" w:lineRule="auto"/>
              <w:jc w:val="center"/>
            </w:pPr>
            <w:r w:rsidRPr="00670742">
              <w:t>0.348</w:t>
            </w:r>
          </w:p>
        </w:tc>
      </w:tr>
      <w:tr w:rsidR="008C29D9" w:rsidRPr="00670742" w14:paraId="6ADDBA8C" w14:textId="77777777" w:rsidTr="008B3483">
        <w:trPr>
          <w:trHeight w:val="315"/>
          <w:jc w:val="center"/>
        </w:trPr>
        <w:tc>
          <w:tcPr>
            <w:tcW w:w="960" w:type="dxa"/>
            <w:vMerge/>
            <w:tcBorders>
              <w:top w:val="nil"/>
              <w:left w:val="nil"/>
              <w:bottom w:val="single" w:sz="4" w:space="0" w:color="000000"/>
              <w:right w:val="nil"/>
            </w:tcBorders>
            <w:vAlign w:val="center"/>
            <w:hideMark/>
          </w:tcPr>
          <w:p w14:paraId="79B30072" w14:textId="77777777" w:rsidR="008C29D9" w:rsidRPr="009A447A" w:rsidRDefault="008C29D9" w:rsidP="008B3483">
            <w:pPr>
              <w:spacing w:line="240" w:lineRule="auto"/>
              <w:jc w:val="center"/>
            </w:pPr>
          </w:p>
        </w:tc>
        <w:tc>
          <w:tcPr>
            <w:tcW w:w="1949" w:type="dxa"/>
            <w:vMerge/>
            <w:tcBorders>
              <w:top w:val="nil"/>
              <w:left w:val="nil"/>
              <w:bottom w:val="single" w:sz="4" w:space="0" w:color="000000"/>
              <w:right w:val="nil"/>
            </w:tcBorders>
            <w:vAlign w:val="center"/>
            <w:hideMark/>
          </w:tcPr>
          <w:p w14:paraId="6325031B" w14:textId="77777777" w:rsidR="008C29D9" w:rsidRPr="009A447A" w:rsidRDefault="008C29D9" w:rsidP="008B3483">
            <w:pPr>
              <w:spacing w:line="240" w:lineRule="auto"/>
              <w:jc w:val="center"/>
            </w:pPr>
          </w:p>
        </w:tc>
        <w:tc>
          <w:tcPr>
            <w:tcW w:w="1043" w:type="dxa"/>
            <w:tcBorders>
              <w:top w:val="nil"/>
              <w:left w:val="nil"/>
              <w:bottom w:val="nil"/>
              <w:right w:val="nil"/>
            </w:tcBorders>
          </w:tcPr>
          <w:p w14:paraId="1DF52004" w14:textId="77777777" w:rsidR="008C29D9" w:rsidRPr="009A447A" w:rsidRDefault="008C29D9" w:rsidP="008B3483">
            <w:pPr>
              <w:spacing w:line="240" w:lineRule="auto"/>
              <w:jc w:val="center"/>
            </w:pPr>
            <w:r w:rsidRPr="009A447A">
              <w:t>2</w:t>
            </w:r>
          </w:p>
        </w:tc>
        <w:tc>
          <w:tcPr>
            <w:tcW w:w="756" w:type="dxa"/>
            <w:tcBorders>
              <w:top w:val="nil"/>
              <w:left w:val="nil"/>
              <w:bottom w:val="nil"/>
              <w:right w:val="nil"/>
            </w:tcBorders>
            <w:shd w:val="clear" w:color="auto" w:fill="auto"/>
            <w:noWrap/>
            <w:vAlign w:val="center"/>
            <w:hideMark/>
          </w:tcPr>
          <w:p w14:paraId="5FDA00EF" w14:textId="77777777" w:rsidR="008C29D9" w:rsidRPr="009A447A" w:rsidRDefault="008C29D9" w:rsidP="008B3483">
            <w:pPr>
              <w:spacing w:line="240" w:lineRule="auto"/>
              <w:jc w:val="center"/>
            </w:pPr>
            <w:r w:rsidRPr="00670742">
              <w:t>0.333</w:t>
            </w:r>
          </w:p>
        </w:tc>
        <w:tc>
          <w:tcPr>
            <w:tcW w:w="1560" w:type="dxa"/>
            <w:vMerge/>
            <w:tcBorders>
              <w:top w:val="nil"/>
              <w:left w:val="nil"/>
              <w:bottom w:val="single" w:sz="4" w:space="0" w:color="000000"/>
              <w:right w:val="nil"/>
            </w:tcBorders>
            <w:vAlign w:val="center"/>
            <w:hideMark/>
          </w:tcPr>
          <w:p w14:paraId="4962B59A" w14:textId="77777777" w:rsidR="008C29D9" w:rsidRPr="009A447A" w:rsidRDefault="008C29D9" w:rsidP="008B3483">
            <w:pPr>
              <w:spacing w:line="240" w:lineRule="auto"/>
              <w:jc w:val="center"/>
            </w:pPr>
          </w:p>
        </w:tc>
      </w:tr>
      <w:tr w:rsidR="008C29D9" w:rsidRPr="00670742" w14:paraId="3644197F" w14:textId="77777777" w:rsidTr="008B3483">
        <w:trPr>
          <w:trHeight w:val="315"/>
          <w:jc w:val="center"/>
        </w:trPr>
        <w:tc>
          <w:tcPr>
            <w:tcW w:w="960" w:type="dxa"/>
            <w:vMerge/>
            <w:tcBorders>
              <w:top w:val="nil"/>
              <w:left w:val="nil"/>
              <w:bottom w:val="single" w:sz="4" w:space="0" w:color="000000"/>
              <w:right w:val="nil"/>
            </w:tcBorders>
            <w:vAlign w:val="center"/>
            <w:hideMark/>
          </w:tcPr>
          <w:p w14:paraId="574A7263" w14:textId="77777777" w:rsidR="008C29D9" w:rsidRPr="009A447A" w:rsidRDefault="008C29D9" w:rsidP="008B3483">
            <w:pPr>
              <w:spacing w:line="240" w:lineRule="auto"/>
              <w:jc w:val="center"/>
            </w:pPr>
          </w:p>
        </w:tc>
        <w:tc>
          <w:tcPr>
            <w:tcW w:w="1949" w:type="dxa"/>
            <w:vMerge/>
            <w:tcBorders>
              <w:top w:val="nil"/>
              <w:left w:val="nil"/>
              <w:bottom w:val="single" w:sz="4" w:space="0" w:color="000000"/>
              <w:right w:val="nil"/>
            </w:tcBorders>
            <w:vAlign w:val="center"/>
            <w:hideMark/>
          </w:tcPr>
          <w:p w14:paraId="5E131E99" w14:textId="77777777" w:rsidR="008C29D9" w:rsidRPr="009A447A" w:rsidRDefault="008C29D9" w:rsidP="008B3483">
            <w:pPr>
              <w:spacing w:line="240" w:lineRule="auto"/>
              <w:jc w:val="center"/>
            </w:pPr>
          </w:p>
        </w:tc>
        <w:tc>
          <w:tcPr>
            <w:tcW w:w="1043" w:type="dxa"/>
            <w:tcBorders>
              <w:top w:val="nil"/>
              <w:left w:val="nil"/>
              <w:bottom w:val="nil"/>
              <w:right w:val="nil"/>
            </w:tcBorders>
          </w:tcPr>
          <w:p w14:paraId="1E89BD3C" w14:textId="77777777" w:rsidR="008C29D9" w:rsidRPr="009A447A" w:rsidRDefault="008C29D9" w:rsidP="008B3483">
            <w:pPr>
              <w:spacing w:line="240" w:lineRule="auto"/>
              <w:jc w:val="center"/>
            </w:pPr>
            <w:r w:rsidRPr="009A447A">
              <w:t>3</w:t>
            </w:r>
          </w:p>
        </w:tc>
        <w:tc>
          <w:tcPr>
            <w:tcW w:w="756" w:type="dxa"/>
            <w:tcBorders>
              <w:top w:val="nil"/>
              <w:left w:val="nil"/>
              <w:bottom w:val="nil"/>
              <w:right w:val="nil"/>
            </w:tcBorders>
            <w:shd w:val="clear" w:color="auto" w:fill="auto"/>
            <w:noWrap/>
            <w:vAlign w:val="center"/>
            <w:hideMark/>
          </w:tcPr>
          <w:p w14:paraId="252D5E9F" w14:textId="77777777" w:rsidR="008C29D9" w:rsidRPr="009A447A" w:rsidRDefault="008C29D9" w:rsidP="008B3483">
            <w:pPr>
              <w:spacing w:line="240" w:lineRule="auto"/>
              <w:jc w:val="center"/>
            </w:pPr>
            <w:r w:rsidRPr="00670742">
              <w:t>0.332</w:t>
            </w:r>
          </w:p>
        </w:tc>
        <w:tc>
          <w:tcPr>
            <w:tcW w:w="1560" w:type="dxa"/>
            <w:vMerge/>
            <w:tcBorders>
              <w:top w:val="nil"/>
              <w:left w:val="nil"/>
              <w:bottom w:val="single" w:sz="4" w:space="0" w:color="000000"/>
              <w:right w:val="nil"/>
            </w:tcBorders>
            <w:vAlign w:val="center"/>
            <w:hideMark/>
          </w:tcPr>
          <w:p w14:paraId="5893B999" w14:textId="77777777" w:rsidR="008C29D9" w:rsidRPr="009A447A" w:rsidRDefault="008C29D9" w:rsidP="008B3483">
            <w:pPr>
              <w:spacing w:line="240" w:lineRule="auto"/>
              <w:jc w:val="center"/>
            </w:pPr>
          </w:p>
        </w:tc>
      </w:tr>
      <w:tr w:rsidR="008C29D9" w:rsidRPr="00670742" w14:paraId="7869FAEC" w14:textId="77777777" w:rsidTr="008B3483">
        <w:trPr>
          <w:trHeight w:val="315"/>
          <w:jc w:val="center"/>
        </w:trPr>
        <w:tc>
          <w:tcPr>
            <w:tcW w:w="960" w:type="dxa"/>
            <w:vMerge/>
            <w:tcBorders>
              <w:top w:val="nil"/>
              <w:left w:val="nil"/>
              <w:bottom w:val="single" w:sz="4" w:space="0" w:color="000000"/>
              <w:right w:val="nil"/>
            </w:tcBorders>
            <w:vAlign w:val="center"/>
            <w:hideMark/>
          </w:tcPr>
          <w:p w14:paraId="6D92DABA" w14:textId="77777777" w:rsidR="008C29D9" w:rsidRPr="009A447A" w:rsidRDefault="008C29D9" w:rsidP="008B3483">
            <w:pPr>
              <w:spacing w:line="240" w:lineRule="auto"/>
              <w:jc w:val="center"/>
            </w:pPr>
          </w:p>
        </w:tc>
        <w:tc>
          <w:tcPr>
            <w:tcW w:w="1949" w:type="dxa"/>
            <w:vMerge/>
            <w:tcBorders>
              <w:top w:val="nil"/>
              <w:left w:val="nil"/>
              <w:bottom w:val="single" w:sz="4" w:space="0" w:color="000000"/>
              <w:right w:val="nil"/>
            </w:tcBorders>
            <w:vAlign w:val="center"/>
            <w:hideMark/>
          </w:tcPr>
          <w:p w14:paraId="35DDF740" w14:textId="77777777" w:rsidR="008C29D9" w:rsidRPr="009A447A" w:rsidRDefault="008C29D9" w:rsidP="008B3483">
            <w:pPr>
              <w:spacing w:line="240" w:lineRule="auto"/>
              <w:jc w:val="center"/>
            </w:pPr>
          </w:p>
        </w:tc>
        <w:tc>
          <w:tcPr>
            <w:tcW w:w="1043" w:type="dxa"/>
            <w:tcBorders>
              <w:top w:val="nil"/>
              <w:left w:val="nil"/>
              <w:bottom w:val="nil"/>
              <w:right w:val="nil"/>
            </w:tcBorders>
          </w:tcPr>
          <w:p w14:paraId="1F631876" w14:textId="77777777" w:rsidR="008C29D9" w:rsidRPr="009A447A" w:rsidRDefault="008C29D9" w:rsidP="008B3483">
            <w:pPr>
              <w:spacing w:line="240" w:lineRule="auto"/>
              <w:jc w:val="center"/>
            </w:pPr>
            <w:r w:rsidRPr="009A447A">
              <w:t>4</w:t>
            </w:r>
          </w:p>
        </w:tc>
        <w:tc>
          <w:tcPr>
            <w:tcW w:w="756" w:type="dxa"/>
            <w:tcBorders>
              <w:top w:val="nil"/>
              <w:left w:val="nil"/>
              <w:bottom w:val="nil"/>
              <w:right w:val="nil"/>
            </w:tcBorders>
            <w:shd w:val="clear" w:color="auto" w:fill="auto"/>
            <w:noWrap/>
            <w:vAlign w:val="center"/>
            <w:hideMark/>
          </w:tcPr>
          <w:p w14:paraId="37AE21E9" w14:textId="77777777" w:rsidR="008C29D9" w:rsidRPr="009A447A" w:rsidRDefault="008C29D9" w:rsidP="008B3483">
            <w:pPr>
              <w:spacing w:line="240" w:lineRule="auto"/>
              <w:jc w:val="center"/>
            </w:pPr>
            <w:r w:rsidRPr="00670742">
              <w:t>0.352</w:t>
            </w:r>
          </w:p>
        </w:tc>
        <w:tc>
          <w:tcPr>
            <w:tcW w:w="1560" w:type="dxa"/>
            <w:vMerge/>
            <w:tcBorders>
              <w:top w:val="nil"/>
              <w:left w:val="nil"/>
              <w:bottom w:val="single" w:sz="4" w:space="0" w:color="000000"/>
              <w:right w:val="nil"/>
            </w:tcBorders>
            <w:vAlign w:val="center"/>
            <w:hideMark/>
          </w:tcPr>
          <w:p w14:paraId="2E57C695" w14:textId="77777777" w:rsidR="008C29D9" w:rsidRPr="009A447A" w:rsidRDefault="008C29D9" w:rsidP="008B3483">
            <w:pPr>
              <w:spacing w:line="240" w:lineRule="auto"/>
              <w:jc w:val="center"/>
            </w:pPr>
          </w:p>
        </w:tc>
      </w:tr>
      <w:tr w:rsidR="008C29D9" w:rsidRPr="00670742" w14:paraId="4CA316B8" w14:textId="77777777" w:rsidTr="008B3483">
        <w:trPr>
          <w:trHeight w:val="315"/>
          <w:jc w:val="center"/>
        </w:trPr>
        <w:tc>
          <w:tcPr>
            <w:tcW w:w="960" w:type="dxa"/>
            <w:vMerge/>
            <w:tcBorders>
              <w:top w:val="nil"/>
              <w:left w:val="nil"/>
              <w:bottom w:val="single" w:sz="4" w:space="0" w:color="000000"/>
              <w:right w:val="nil"/>
            </w:tcBorders>
            <w:vAlign w:val="center"/>
            <w:hideMark/>
          </w:tcPr>
          <w:p w14:paraId="14CC23CD" w14:textId="77777777" w:rsidR="008C29D9" w:rsidRPr="009A447A" w:rsidRDefault="008C29D9" w:rsidP="008B3483">
            <w:pPr>
              <w:spacing w:line="240" w:lineRule="auto"/>
              <w:jc w:val="center"/>
            </w:pPr>
          </w:p>
        </w:tc>
        <w:tc>
          <w:tcPr>
            <w:tcW w:w="1949" w:type="dxa"/>
            <w:vMerge/>
            <w:tcBorders>
              <w:top w:val="nil"/>
              <w:left w:val="nil"/>
              <w:bottom w:val="single" w:sz="4" w:space="0" w:color="000000"/>
              <w:right w:val="nil"/>
            </w:tcBorders>
            <w:vAlign w:val="center"/>
            <w:hideMark/>
          </w:tcPr>
          <w:p w14:paraId="768630E2" w14:textId="77777777" w:rsidR="008C29D9" w:rsidRPr="009A447A" w:rsidRDefault="008C29D9" w:rsidP="008B3483">
            <w:pPr>
              <w:spacing w:line="240" w:lineRule="auto"/>
              <w:jc w:val="center"/>
            </w:pPr>
          </w:p>
        </w:tc>
        <w:tc>
          <w:tcPr>
            <w:tcW w:w="1043" w:type="dxa"/>
            <w:tcBorders>
              <w:top w:val="nil"/>
              <w:left w:val="nil"/>
              <w:bottom w:val="single" w:sz="4" w:space="0" w:color="auto"/>
              <w:right w:val="nil"/>
            </w:tcBorders>
          </w:tcPr>
          <w:p w14:paraId="150E3DE6" w14:textId="77777777" w:rsidR="008C29D9" w:rsidRPr="009A447A" w:rsidRDefault="008C29D9" w:rsidP="008B3483">
            <w:pPr>
              <w:spacing w:line="240" w:lineRule="auto"/>
              <w:jc w:val="center"/>
            </w:pPr>
            <w:r w:rsidRPr="009A447A">
              <w:t>5</w:t>
            </w:r>
          </w:p>
        </w:tc>
        <w:tc>
          <w:tcPr>
            <w:tcW w:w="756" w:type="dxa"/>
            <w:tcBorders>
              <w:top w:val="nil"/>
              <w:left w:val="nil"/>
              <w:bottom w:val="single" w:sz="4" w:space="0" w:color="auto"/>
              <w:right w:val="nil"/>
            </w:tcBorders>
            <w:shd w:val="clear" w:color="auto" w:fill="auto"/>
            <w:noWrap/>
            <w:vAlign w:val="center"/>
            <w:hideMark/>
          </w:tcPr>
          <w:p w14:paraId="5E695454" w14:textId="77777777" w:rsidR="008C29D9" w:rsidRPr="009A447A" w:rsidRDefault="008C29D9" w:rsidP="008B3483">
            <w:pPr>
              <w:spacing w:line="240" w:lineRule="auto"/>
              <w:jc w:val="center"/>
            </w:pPr>
            <w:r w:rsidRPr="00670742">
              <w:t>0.377</w:t>
            </w:r>
          </w:p>
        </w:tc>
        <w:tc>
          <w:tcPr>
            <w:tcW w:w="1560" w:type="dxa"/>
            <w:vMerge/>
            <w:tcBorders>
              <w:top w:val="nil"/>
              <w:left w:val="nil"/>
              <w:bottom w:val="single" w:sz="4" w:space="0" w:color="000000"/>
              <w:right w:val="nil"/>
            </w:tcBorders>
            <w:vAlign w:val="center"/>
            <w:hideMark/>
          </w:tcPr>
          <w:p w14:paraId="09D50810" w14:textId="77777777" w:rsidR="008C29D9" w:rsidRPr="009A447A" w:rsidRDefault="008C29D9" w:rsidP="008B3483">
            <w:pPr>
              <w:spacing w:line="240" w:lineRule="auto"/>
              <w:jc w:val="center"/>
            </w:pPr>
          </w:p>
        </w:tc>
      </w:tr>
      <w:tr w:rsidR="008C29D9" w:rsidRPr="00670742" w14:paraId="19F7C895" w14:textId="77777777" w:rsidTr="008B3483">
        <w:trPr>
          <w:trHeight w:val="315"/>
          <w:jc w:val="center"/>
        </w:trPr>
        <w:tc>
          <w:tcPr>
            <w:tcW w:w="960" w:type="dxa"/>
            <w:vMerge w:val="restart"/>
            <w:tcBorders>
              <w:top w:val="nil"/>
              <w:left w:val="nil"/>
              <w:bottom w:val="single" w:sz="4" w:space="0" w:color="000000"/>
              <w:right w:val="nil"/>
            </w:tcBorders>
            <w:shd w:val="clear" w:color="auto" w:fill="auto"/>
            <w:noWrap/>
            <w:vAlign w:val="center"/>
            <w:hideMark/>
          </w:tcPr>
          <w:p w14:paraId="27AB6092" w14:textId="77777777" w:rsidR="008C29D9" w:rsidRPr="009A447A" w:rsidRDefault="008C29D9" w:rsidP="008B3483">
            <w:pPr>
              <w:spacing w:line="240" w:lineRule="auto"/>
              <w:jc w:val="center"/>
            </w:pPr>
            <w:r w:rsidRPr="009A447A">
              <w:t>4</w:t>
            </w:r>
          </w:p>
        </w:tc>
        <w:tc>
          <w:tcPr>
            <w:tcW w:w="1949" w:type="dxa"/>
            <w:vMerge w:val="restart"/>
            <w:tcBorders>
              <w:top w:val="nil"/>
              <w:left w:val="nil"/>
              <w:bottom w:val="single" w:sz="4" w:space="0" w:color="000000"/>
              <w:right w:val="nil"/>
            </w:tcBorders>
            <w:shd w:val="clear" w:color="auto" w:fill="auto"/>
            <w:noWrap/>
            <w:vAlign w:val="center"/>
            <w:hideMark/>
          </w:tcPr>
          <w:p w14:paraId="74A47EB4" w14:textId="77777777" w:rsidR="008C29D9" w:rsidRPr="009A447A" w:rsidRDefault="008C29D9" w:rsidP="008B3483">
            <w:pPr>
              <w:spacing w:line="240" w:lineRule="auto"/>
              <w:jc w:val="center"/>
            </w:pPr>
            <w:r w:rsidRPr="009A447A">
              <w:t>IM</w:t>
            </w:r>
          </w:p>
        </w:tc>
        <w:tc>
          <w:tcPr>
            <w:tcW w:w="1043" w:type="dxa"/>
            <w:tcBorders>
              <w:top w:val="nil"/>
              <w:left w:val="nil"/>
              <w:bottom w:val="nil"/>
              <w:right w:val="nil"/>
            </w:tcBorders>
          </w:tcPr>
          <w:p w14:paraId="659DAC09" w14:textId="77777777" w:rsidR="008C29D9" w:rsidRPr="009A447A" w:rsidRDefault="008C29D9" w:rsidP="008B3483">
            <w:pPr>
              <w:spacing w:line="240" w:lineRule="auto"/>
              <w:jc w:val="center"/>
            </w:pPr>
            <w:r w:rsidRPr="009A447A">
              <w:t>1</w:t>
            </w:r>
          </w:p>
        </w:tc>
        <w:tc>
          <w:tcPr>
            <w:tcW w:w="756" w:type="dxa"/>
            <w:tcBorders>
              <w:top w:val="nil"/>
              <w:left w:val="nil"/>
              <w:bottom w:val="nil"/>
              <w:right w:val="nil"/>
            </w:tcBorders>
            <w:shd w:val="clear" w:color="auto" w:fill="auto"/>
            <w:noWrap/>
            <w:vAlign w:val="center"/>
            <w:hideMark/>
          </w:tcPr>
          <w:p w14:paraId="6CDDBDCB" w14:textId="77777777" w:rsidR="008C29D9" w:rsidRPr="009A447A" w:rsidRDefault="008C29D9" w:rsidP="008B3483">
            <w:pPr>
              <w:spacing w:line="240" w:lineRule="auto"/>
              <w:jc w:val="center"/>
            </w:pPr>
            <w:r w:rsidRPr="00670742">
              <w:t>0.321</w:t>
            </w:r>
          </w:p>
        </w:tc>
        <w:tc>
          <w:tcPr>
            <w:tcW w:w="1560" w:type="dxa"/>
            <w:vMerge w:val="restart"/>
            <w:tcBorders>
              <w:top w:val="nil"/>
              <w:left w:val="nil"/>
              <w:bottom w:val="single" w:sz="4" w:space="0" w:color="000000"/>
              <w:right w:val="nil"/>
            </w:tcBorders>
            <w:shd w:val="clear" w:color="auto" w:fill="auto"/>
            <w:noWrap/>
            <w:vAlign w:val="center"/>
            <w:hideMark/>
          </w:tcPr>
          <w:p w14:paraId="11C6FD80" w14:textId="77777777" w:rsidR="008C29D9" w:rsidRPr="009A447A" w:rsidRDefault="008C29D9" w:rsidP="008B3483">
            <w:pPr>
              <w:spacing w:line="240" w:lineRule="auto"/>
              <w:jc w:val="center"/>
            </w:pPr>
            <w:r w:rsidRPr="00670742">
              <w:t>0.321</w:t>
            </w:r>
          </w:p>
        </w:tc>
      </w:tr>
      <w:tr w:rsidR="008C29D9" w:rsidRPr="00670742" w14:paraId="533AF5DE" w14:textId="77777777" w:rsidTr="008B3483">
        <w:trPr>
          <w:trHeight w:val="315"/>
          <w:jc w:val="center"/>
        </w:trPr>
        <w:tc>
          <w:tcPr>
            <w:tcW w:w="960" w:type="dxa"/>
            <w:vMerge/>
            <w:tcBorders>
              <w:top w:val="nil"/>
              <w:left w:val="nil"/>
              <w:bottom w:val="single" w:sz="4" w:space="0" w:color="000000"/>
              <w:right w:val="nil"/>
            </w:tcBorders>
            <w:vAlign w:val="center"/>
            <w:hideMark/>
          </w:tcPr>
          <w:p w14:paraId="51D6AEA1" w14:textId="77777777" w:rsidR="008C29D9" w:rsidRPr="009A447A" w:rsidRDefault="008C29D9" w:rsidP="008B3483">
            <w:pPr>
              <w:spacing w:line="240" w:lineRule="auto"/>
              <w:jc w:val="center"/>
            </w:pPr>
          </w:p>
        </w:tc>
        <w:tc>
          <w:tcPr>
            <w:tcW w:w="1949" w:type="dxa"/>
            <w:vMerge/>
            <w:tcBorders>
              <w:top w:val="nil"/>
              <w:left w:val="nil"/>
              <w:bottom w:val="single" w:sz="4" w:space="0" w:color="000000"/>
              <w:right w:val="nil"/>
            </w:tcBorders>
            <w:vAlign w:val="center"/>
            <w:hideMark/>
          </w:tcPr>
          <w:p w14:paraId="33F640AA" w14:textId="77777777" w:rsidR="008C29D9" w:rsidRPr="009A447A" w:rsidRDefault="008C29D9" w:rsidP="008B3483">
            <w:pPr>
              <w:spacing w:line="240" w:lineRule="auto"/>
              <w:jc w:val="center"/>
            </w:pPr>
          </w:p>
        </w:tc>
        <w:tc>
          <w:tcPr>
            <w:tcW w:w="1043" w:type="dxa"/>
            <w:tcBorders>
              <w:top w:val="nil"/>
              <w:left w:val="nil"/>
              <w:bottom w:val="nil"/>
              <w:right w:val="nil"/>
            </w:tcBorders>
          </w:tcPr>
          <w:p w14:paraId="091B7C00" w14:textId="77777777" w:rsidR="008C29D9" w:rsidRPr="009A447A" w:rsidRDefault="008C29D9" w:rsidP="008B3483">
            <w:pPr>
              <w:spacing w:line="240" w:lineRule="auto"/>
              <w:jc w:val="center"/>
            </w:pPr>
            <w:r w:rsidRPr="009A447A">
              <w:t>2</w:t>
            </w:r>
          </w:p>
        </w:tc>
        <w:tc>
          <w:tcPr>
            <w:tcW w:w="756" w:type="dxa"/>
            <w:tcBorders>
              <w:top w:val="nil"/>
              <w:left w:val="nil"/>
              <w:bottom w:val="nil"/>
              <w:right w:val="nil"/>
            </w:tcBorders>
            <w:shd w:val="clear" w:color="auto" w:fill="auto"/>
            <w:noWrap/>
            <w:vAlign w:val="center"/>
            <w:hideMark/>
          </w:tcPr>
          <w:p w14:paraId="7E70AEFD" w14:textId="77777777" w:rsidR="008C29D9" w:rsidRPr="009A447A" w:rsidRDefault="008C29D9" w:rsidP="008B3483">
            <w:pPr>
              <w:spacing w:line="240" w:lineRule="auto"/>
              <w:jc w:val="center"/>
            </w:pPr>
            <w:r>
              <w:t>0.317</w:t>
            </w:r>
          </w:p>
        </w:tc>
        <w:tc>
          <w:tcPr>
            <w:tcW w:w="1560" w:type="dxa"/>
            <w:vMerge/>
            <w:tcBorders>
              <w:top w:val="nil"/>
              <w:left w:val="nil"/>
              <w:bottom w:val="single" w:sz="4" w:space="0" w:color="000000"/>
              <w:right w:val="nil"/>
            </w:tcBorders>
            <w:vAlign w:val="center"/>
            <w:hideMark/>
          </w:tcPr>
          <w:p w14:paraId="43F61972" w14:textId="77777777" w:rsidR="008C29D9" w:rsidRPr="009A447A" w:rsidRDefault="008C29D9" w:rsidP="008B3483">
            <w:pPr>
              <w:spacing w:line="240" w:lineRule="auto"/>
            </w:pPr>
          </w:p>
        </w:tc>
      </w:tr>
      <w:tr w:rsidR="008C29D9" w:rsidRPr="00670742" w14:paraId="724024EF" w14:textId="77777777" w:rsidTr="008B3483">
        <w:trPr>
          <w:trHeight w:val="315"/>
          <w:jc w:val="center"/>
        </w:trPr>
        <w:tc>
          <w:tcPr>
            <w:tcW w:w="960" w:type="dxa"/>
            <w:vMerge/>
            <w:tcBorders>
              <w:top w:val="nil"/>
              <w:left w:val="nil"/>
              <w:bottom w:val="single" w:sz="4" w:space="0" w:color="000000"/>
              <w:right w:val="nil"/>
            </w:tcBorders>
            <w:vAlign w:val="center"/>
            <w:hideMark/>
          </w:tcPr>
          <w:p w14:paraId="17F71C1E" w14:textId="77777777" w:rsidR="008C29D9" w:rsidRPr="009A447A" w:rsidRDefault="008C29D9" w:rsidP="008B3483">
            <w:pPr>
              <w:spacing w:line="240" w:lineRule="auto"/>
              <w:jc w:val="center"/>
            </w:pPr>
          </w:p>
        </w:tc>
        <w:tc>
          <w:tcPr>
            <w:tcW w:w="1949" w:type="dxa"/>
            <w:vMerge/>
            <w:tcBorders>
              <w:top w:val="nil"/>
              <w:left w:val="nil"/>
              <w:bottom w:val="single" w:sz="4" w:space="0" w:color="000000"/>
              <w:right w:val="nil"/>
            </w:tcBorders>
            <w:vAlign w:val="center"/>
            <w:hideMark/>
          </w:tcPr>
          <w:p w14:paraId="7DFE75E6" w14:textId="77777777" w:rsidR="008C29D9" w:rsidRPr="009A447A" w:rsidRDefault="008C29D9" w:rsidP="008B3483">
            <w:pPr>
              <w:spacing w:line="240" w:lineRule="auto"/>
              <w:jc w:val="center"/>
            </w:pPr>
          </w:p>
        </w:tc>
        <w:tc>
          <w:tcPr>
            <w:tcW w:w="1043" w:type="dxa"/>
            <w:tcBorders>
              <w:top w:val="nil"/>
              <w:left w:val="nil"/>
              <w:bottom w:val="single" w:sz="4" w:space="0" w:color="auto"/>
              <w:right w:val="nil"/>
            </w:tcBorders>
          </w:tcPr>
          <w:p w14:paraId="25FDF1F1" w14:textId="77777777" w:rsidR="008C29D9" w:rsidRPr="009A447A" w:rsidRDefault="008C29D9" w:rsidP="008B3483">
            <w:pPr>
              <w:spacing w:line="240" w:lineRule="auto"/>
              <w:jc w:val="center"/>
            </w:pPr>
            <w:r w:rsidRPr="009A447A">
              <w:t>3</w:t>
            </w:r>
          </w:p>
        </w:tc>
        <w:tc>
          <w:tcPr>
            <w:tcW w:w="756" w:type="dxa"/>
            <w:tcBorders>
              <w:top w:val="nil"/>
              <w:left w:val="nil"/>
              <w:bottom w:val="single" w:sz="4" w:space="0" w:color="auto"/>
              <w:right w:val="nil"/>
            </w:tcBorders>
            <w:shd w:val="clear" w:color="auto" w:fill="auto"/>
            <w:noWrap/>
            <w:vAlign w:val="center"/>
            <w:hideMark/>
          </w:tcPr>
          <w:p w14:paraId="1A3767EB" w14:textId="77777777" w:rsidR="008C29D9" w:rsidRPr="009A447A" w:rsidRDefault="008C29D9" w:rsidP="008B3483">
            <w:pPr>
              <w:spacing w:line="240" w:lineRule="auto"/>
              <w:jc w:val="center"/>
            </w:pPr>
            <w:r>
              <w:t>0.326</w:t>
            </w:r>
          </w:p>
        </w:tc>
        <w:tc>
          <w:tcPr>
            <w:tcW w:w="1560" w:type="dxa"/>
            <w:vMerge/>
            <w:tcBorders>
              <w:top w:val="nil"/>
              <w:left w:val="nil"/>
              <w:bottom w:val="single" w:sz="4" w:space="0" w:color="000000"/>
              <w:right w:val="nil"/>
            </w:tcBorders>
            <w:vAlign w:val="center"/>
            <w:hideMark/>
          </w:tcPr>
          <w:p w14:paraId="5A9A7324" w14:textId="77777777" w:rsidR="008C29D9" w:rsidRPr="009A447A" w:rsidRDefault="008C29D9" w:rsidP="008B3483">
            <w:pPr>
              <w:spacing w:line="240" w:lineRule="auto"/>
            </w:pPr>
          </w:p>
        </w:tc>
      </w:tr>
    </w:tbl>
    <w:p w14:paraId="21D5E481" w14:textId="77777777" w:rsidR="008C29D9" w:rsidRPr="00670742" w:rsidRDefault="008C29D9" w:rsidP="00A136BF">
      <w:pPr>
        <w:pStyle w:val="EndNoteBibliography"/>
      </w:pPr>
    </w:p>
    <w:p w14:paraId="25ABF01F" w14:textId="77777777" w:rsidR="008C29D9" w:rsidRPr="009A447A" w:rsidRDefault="008C29D9" w:rsidP="008B3483">
      <w:pPr>
        <w:pStyle w:val="EndNoteBibliography"/>
        <w:jc w:val="center"/>
      </w:pPr>
      <w:r>
        <w:lastRenderedPageBreak/>
        <w:drawing>
          <wp:inline distT="0" distB="0" distL="0" distR="0" wp14:anchorId="39FF96FA" wp14:editId="1D4FD5C8">
            <wp:extent cx="5176222" cy="4572000"/>
            <wp:effectExtent l="0" t="0" r="5715"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76222" cy="4572000"/>
                    </a:xfrm>
                    <a:prstGeom prst="rect">
                      <a:avLst/>
                    </a:prstGeom>
                    <a:noFill/>
                  </pic:spPr>
                </pic:pic>
              </a:graphicData>
            </a:graphic>
          </wp:inline>
        </w:drawing>
      </w:r>
    </w:p>
    <w:p w14:paraId="5027A522" w14:textId="313694FA" w:rsidR="008C29D9" w:rsidRPr="008B3483" w:rsidRDefault="008C29D9" w:rsidP="008B3483">
      <w:pPr>
        <w:pStyle w:val="Caption"/>
        <w:jc w:val="center"/>
        <w:rPr>
          <w:i w:val="0"/>
          <w:iCs w:val="0"/>
          <w:color w:val="auto"/>
          <w:sz w:val="24"/>
          <w:szCs w:val="24"/>
        </w:rPr>
      </w:pPr>
      <w:bookmarkStart w:id="73" w:name="_Ref23349372"/>
      <w:bookmarkStart w:id="74" w:name="_Toc46089521"/>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2</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8</w:t>
      </w:r>
      <w:r w:rsidR="0040256D" w:rsidRPr="008B3483">
        <w:rPr>
          <w:i w:val="0"/>
          <w:iCs w:val="0"/>
          <w:color w:val="auto"/>
          <w:sz w:val="24"/>
          <w:szCs w:val="24"/>
        </w:rPr>
        <w:fldChar w:fldCharType="end"/>
      </w:r>
      <w:bookmarkEnd w:id="73"/>
      <w:r w:rsidRPr="008B3483">
        <w:rPr>
          <w:i w:val="0"/>
          <w:iCs w:val="0"/>
          <w:color w:val="auto"/>
          <w:sz w:val="24"/>
          <w:szCs w:val="24"/>
        </w:rPr>
        <w:t>: Probability distribution of CF length (a) Pellets (b) AM (c) ECM (d) IM</w:t>
      </w:r>
      <w:bookmarkEnd w:id="74"/>
    </w:p>
    <w:p w14:paraId="1BF6FB52" w14:textId="5089C16B" w:rsidR="008B3483" w:rsidRDefault="008B3483" w:rsidP="003C0C8E"/>
    <w:p w14:paraId="4FCDFF43" w14:textId="0C3188F1" w:rsidR="00252F67" w:rsidRDefault="00252F67" w:rsidP="003C0C8E"/>
    <w:p w14:paraId="47527829" w14:textId="77777777" w:rsidR="001E5D45" w:rsidRDefault="001E5D45" w:rsidP="003C0C8E"/>
    <w:p w14:paraId="23CBF146" w14:textId="77777777" w:rsidR="001E5D45" w:rsidRDefault="001E5D45" w:rsidP="003C0C8E"/>
    <w:p w14:paraId="61F3D49B" w14:textId="77777777" w:rsidR="001E5D45" w:rsidRDefault="001E5D45" w:rsidP="003C0C8E"/>
    <w:p w14:paraId="623037C4" w14:textId="77777777" w:rsidR="001E5D45" w:rsidRDefault="001E5D45" w:rsidP="003C0C8E"/>
    <w:p w14:paraId="79D81E91" w14:textId="77777777" w:rsidR="001E5D45" w:rsidRDefault="001E5D45" w:rsidP="003C0C8E"/>
    <w:p w14:paraId="76DDD4EB" w14:textId="50DE7887" w:rsidR="008C29D9" w:rsidRDefault="008C29D9" w:rsidP="003C0C8E">
      <w:pPr>
        <w:pStyle w:val="ListParagraph"/>
        <w:ind w:left="0"/>
      </w:pPr>
      <w:r>
        <w:lastRenderedPageBreak/>
        <w:t xml:space="preserve"> </w:t>
      </w:r>
    </w:p>
    <w:p w14:paraId="373E4564" w14:textId="77777777" w:rsidR="008C29D9" w:rsidRDefault="00D949EB" w:rsidP="008B3483">
      <w:pPr>
        <w:pStyle w:val="EndNoteBibliography"/>
        <w:jc w:val="center"/>
        <w:rPr>
          <w:rFonts w:ascii="Times New Roman" w:hAnsi="Times New Roman"/>
        </w:rPr>
      </w:pPr>
      <w:r>
        <w:rPr>
          <w:rFonts w:ascii="Times New Roman" w:hAnsi="Times New Roman"/>
        </w:rPr>
        <w:t xml:space="preserve">              </w:t>
      </w:r>
      <w:r w:rsidR="008C29D9">
        <w:drawing>
          <wp:inline distT="0" distB="0" distL="0" distR="0" wp14:anchorId="1AC90EC8" wp14:editId="2E48E02E">
            <wp:extent cx="1914525" cy="2028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70783" name=""/>
                    <pic:cNvPicPr/>
                  </pic:nvPicPr>
                  <pic:blipFill>
                    <a:blip r:embed="rId29"/>
                    <a:stretch>
                      <a:fillRect/>
                    </a:stretch>
                  </pic:blipFill>
                  <pic:spPr>
                    <a:xfrm>
                      <a:off x="0" y="0"/>
                      <a:ext cx="1914525" cy="2028825"/>
                    </a:xfrm>
                    <a:prstGeom prst="rect">
                      <a:avLst/>
                    </a:prstGeom>
                  </pic:spPr>
                </pic:pic>
              </a:graphicData>
            </a:graphic>
          </wp:inline>
        </w:drawing>
      </w:r>
    </w:p>
    <w:p w14:paraId="6AF8D748" w14:textId="568CC777" w:rsidR="008C29D9" w:rsidRDefault="008C29D9" w:rsidP="008B3483">
      <w:pPr>
        <w:pStyle w:val="Caption"/>
        <w:jc w:val="center"/>
        <w:rPr>
          <w:i w:val="0"/>
          <w:iCs w:val="0"/>
          <w:color w:val="auto"/>
          <w:sz w:val="24"/>
          <w:szCs w:val="24"/>
        </w:rPr>
      </w:pPr>
      <w:bookmarkStart w:id="75" w:name="_Ref29471068"/>
      <w:bookmarkStart w:id="76" w:name="_Toc46089522"/>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2</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9</w:t>
      </w:r>
      <w:r w:rsidR="0040256D" w:rsidRPr="008B3483">
        <w:rPr>
          <w:i w:val="0"/>
          <w:iCs w:val="0"/>
          <w:color w:val="auto"/>
          <w:sz w:val="24"/>
          <w:szCs w:val="24"/>
        </w:rPr>
        <w:fldChar w:fldCharType="end"/>
      </w:r>
      <w:bookmarkEnd w:id="75"/>
      <w:r w:rsidRPr="008B3483">
        <w:rPr>
          <w:i w:val="0"/>
          <w:iCs w:val="0"/>
          <w:color w:val="auto"/>
          <w:sz w:val="24"/>
          <w:szCs w:val="24"/>
        </w:rPr>
        <w:t>: Illustration of macro-void formation during the AM process.</w:t>
      </w:r>
      <w:bookmarkEnd w:id="76"/>
    </w:p>
    <w:p w14:paraId="1C5E618E" w14:textId="77777777" w:rsidR="00721D0B" w:rsidRDefault="00721D0B" w:rsidP="00721D0B"/>
    <w:p w14:paraId="731999FB" w14:textId="77777777" w:rsidR="001E5D45" w:rsidRDefault="001E5D45" w:rsidP="00721D0B"/>
    <w:p w14:paraId="38353562" w14:textId="77777777" w:rsidR="001E5D45" w:rsidRDefault="001E5D45" w:rsidP="00721D0B"/>
    <w:p w14:paraId="6C4DCC89" w14:textId="77777777" w:rsidR="001E5D45" w:rsidRDefault="001E5D45" w:rsidP="00721D0B"/>
    <w:p w14:paraId="7FAC9F19" w14:textId="77777777" w:rsidR="001E5D45" w:rsidRDefault="001E5D45" w:rsidP="00721D0B"/>
    <w:p w14:paraId="1C6081B0" w14:textId="77777777" w:rsidR="001E5D45" w:rsidRPr="00721D0B" w:rsidRDefault="001E5D45" w:rsidP="00721D0B"/>
    <w:p w14:paraId="6767C9B5" w14:textId="77777777" w:rsidR="008C29D9" w:rsidRDefault="008C29D9" w:rsidP="00D949EB">
      <w:pPr>
        <w:pStyle w:val="ListParagraph"/>
        <w:jc w:val="center"/>
        <w:rPr>
          <w:noProof/>
        </w:rPr>
      </w:pPr>
      <w:r>
        <w:rPr>
          <w:noProof/>
        </w:rPr>
        <w:lastRenderedPageBreak/>
        <w:drawing>
          <wp:inline distT="0" distB="0" distL="0" distR="0" wp14:anchorId="3CCD102A" wp14:editId="21F1F1BA">
            <wp:extent cx="3016123" cy="310896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16123" cy="3108960"/>
                    </a:xfrm>
                    <a:prstGeom prst="rect">
                      <a:avLst/>
                    </a:prstGeom>
                    <a:noFill/>
                  </pic:spPr>
                </pic:pic>
              </a:graphicData>
            </a:graphic>
          </wp:inline>
        </w:drawing>
      </w:r>
    </w:p>
    <w:p w14:paraId="13B21BF8" w14:textId="77777777" w:rsidR="008C29D9" w:rsidRDefault="008C29D9" w:rsidP="008B3483">
      <w:pPr>
        <w:pStyle w:val="ListParagraph"/>
        <w:jc w:val="center"/>
        <w:rPr>
          <w:noProof/>
        </w:rPr>
      </w:pPr>
      <w:r w:rsidRPr="00903D8F">
        <w:rPr>
          <w:noProof/>
        </w:rPr>
        <w:t>(a)</w:t>
      </w:r>
    </w:p>
    <w:p w14:paraId="32E7AC32" w14:textId="77777777" w:rsidR="008C29D9" w:rsidRDefault="008C29D9" w:rsidP="008B3483">
      <w:pPr>
        <w:pStyle w:val="ListParagraph"/>
        <w:jc w:val="center"/>
        <w:rPr>
          <w:noProof/>
        </w:rPr>
      </w:pPr>
      <w:r>
        <w:rPr>
          <w:noProof/>
        </w:rPr>
        <w:drawing>
          <wp:inline distT="0" distB="0" distL="0" distR="0" wp14:anchorId="59D33793" wp14:editId="1707D56D">
            <wp:extent cx="4083832" cy="32004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83832" cy="3200400"/>
                    </a:xfrm>
                    <a:prstGeom prst="rect">
                      <a:avLst/>
                    </a:prstGeom>
                    <a:noFill/>
                  </pic:spPr>
                </pic:pic>
              </a:graphicData>
            </a:graphic>
          </wp:inline>
        </w:drawing>
      </w:r>
    </w:p>
    <w:p w14:paraId="7CC5CF5B" w14:textId="77777777" w:rsidR="008C29D9" w:rsidRPr="00903D8F" w:rsidRDefault="008C29D9" w:rsidP="008B3483">
      <w:pPr>
        <w:pStyle w:val="ListParagraph"/>
        <w:jc w:val="center"/>
        <w:rPr>
          <w:noProof/>
        </w:rPr>
      </w:pPr>
      <w:r>
        <w:rPr>
          <w:noProof/>
        </w:rPr>
        <w:t>(b)</w:t>
      </w:r>
    </w:p>
    <w:p w14:paraId="4BB0C40E" w14:textId="42210596" w:rsidR="008C29D9" w:rsidRPr="008B3483" w:rsidRDefault="008C29D9" w:rsidP="008B3483">
      <w:pPr>
        <w:pStyle w:val="Caption"/>
        <w:spacing w:line="480" w:lineRule="auto"/>
        <w:jc w:val="center"/>
        <w:rPr>
          <w:i w:val="0"/>
          <w:iCs w:val="0"/>
          <w:noProof/>
          <w:color w:val="auto"/>
          <w:sz w:val="24"/>
          <w:szCs w:val="24"/>
        </w:rPr>
      </w:pPr>
      <w:bookmarkStart w:id="77" w:name="_Ref29469167"/>
      <w:bookmarkStart w:id="78" w:name="_Toc46089523"/>
      <w:r w:rsidRPr="008B3483">
        <w:rPr>
          <w:i w:val="0"/>
          <w:iCs w:val="0"/>
          <w:noProof/>
          <w:color w:val="auto"/>
          <w:sz w:val="24"/>
          <w:szCs w:val="24"/>
        </w:rPr>
        <w:t xml:space="preserve">Figure </w:t>
      </w:r>
      <w:r w:rsidR="0040256D" w:rsidRPr="008B3483">
        <w:rPr>
          <w:i w:val="0"/>
          <w:iCs w:val="0"/>
          <w:noProof/>
          <w:color w:val="auto"/>
          <w:sz w:val="24"/>
          <w:szCs w:val="24"/>
        </w:rPr>
        <w:fldChar w:fldCharType="begin"/>
      </w:r>
      <w:r w:rsidR="0040256D" w:rsidRPr="008B3483">
        <w:rPr>
          <w:i w:val="0"/>
          <w:iCs w:val="0"/>
          <w:noProof/>
          <w:color w:val="auto"/>
          <w:sz w:val="24"/>
          <w:szCs w:val="24"/>
        </w:rPr>
        <w:instrText xml:space="preserve"> STYLEREF 1 \s </w:instrText>
      </w:r>
      <w:r w:rsidR="0040256D" w:rsidRPr="008B3483">
        <w:rPr>
          <w:i w:val="0"/>
          <w:iCs w:val="0"/>
          <w:noProof/>
          <w:color w:val="auto"/>
          <w:sz w:val="24"/>
          <w:szCs w:val="24"/>
        </w:rPr>
        <w:fldChar w:fldCharType="separate"/>
      </w:r>
      <w:r w:rsidR="00110995">
        <w:rPr>
          <w:i w:val="0"/>
          <w:iCs w:val="0"/>
          <w:noProof/>
          <w:color w:val="auto"/>
          <w:sz w:val="24"/>
          <w:szCs w:val="24"/>
        </w:rPr>
        <w:t>2</w:t>
      </w:r>
      <w:r w:rsidR="0040256D" w:rsidRPr="008B3483">
        <w:rPr>
          <w:i w:val="0"/>
          <w:iCs w:val="0"/>
          <w:noProof/>
          <w:color w:val="auto"/>
          <w:sz w:val="24"/>
          <w:szCs w:val="24"/>
        </w:rPr>
        <w:fldChar w:fldCharType="end"/>
      </w:r>
      <w:r w:rsidR="0040256D" w:rsidRPr="008B3483">
        <w:rPr>
          <w:i w:val="0"/>
          <w:iCs w:val="0"/>
          <w:noProof/>
          <w:color w:val="auto"/>
          <w:sz w:val="24"/>
          <w:szCs w:val="24"/>
        </w:rPr>
        <w:t>.</w:t>
      </w:r>
      <w:r w:rsidR="0040256D" w:rsidRPr="008B3483">
        <w:rPr>
          <w:i w:val="0"/>
          <w:iCs w:val="0"/>
          <w:noProof/>
          <w:color w:val="auto"/>
          <w:sz w:val="24"/>
          <w:szCs w:val="24"/>
        </w:rPr>
        <w:fldChar w:fldCharType="begin"/>
      </w:r>
      <w:r w:rsidR="0040256D" w:rsidRPr="008B3483">
        <w:rPr>
          <w:i w:val="0"/>
          <w:iCs w:val="0"/>
          <w:noProof/>
          <w:color w:val="auto"/>
          <w:sz w:val="24"/>
          <w:szCs w:val="24"/>
        </w:rPr>
        <w:instrText xml:space="preserve"> SEQ Figure \* ARABIC \s 1 </w:instrText>
      </w:r>
      <w:r w:rsidR="0040256D" w:rsidRPr="008B3483">
        <w:rPr>
          <w:i w:val="0"/>
          <w:iCs w:val="0"/>
          <w:noProof/>
          <w:color w:val="auto"/>
          <w:sz w:val="24"/>
          <w:szCs w:val="24"/>
        </w:rPr>
        <w:fldChar w:fldCharType="separate"/>
      </w:r>
      <w:r w:rsidR="00110995">
        <w:rPr>
          <w:i w:val="0"/>
          <w:iCs w:val="0"/>
          <w:noProof/>
          <w:color w:val="auto"/>
          <w:sz w:val="24"/>
          <w:szCs w:val="24"/>
        </w:rPr>
        <w:t>10</w:t>
      </w:r>
      <w:r w:rsidR="0040256D" w:rsidRPr="008B3483">
        <w:rPr>
          <w:i w:val="0"/>
          <w:iCs w:val="0"/>
          <w:noProof/>
          <w:color w:val="auto"/>
          <w:sz w:val="24"/>
          <w:szCs w:val="24"/>
        </w:rPr>
        <w:fldChar w:fldCharType="end"/>
      </w:r>
      <w:bookmarkEnd w:id="77"/>
      <w:r w:rsidRPr="008B3483">
        <w:rPr>
          <w:i w:val="0"/>
          <w:iCs w:val="0"/>
          <w:noProof/>
          <w:color w:val="auto"/>
          <w:sz w:val="24"/>
          <w:szCs w:val="24"/>
        </w:rPr>
        <w:t>: (a) X-CT image of FDE-AM specimen (b) Relative frequency distribution as a function of equivalent diameter of void. EFD-AM contain a total of 15.5 volume % voids.</w:t>
      </w:r>
      <w:bookmarkEnd w:id="78"/>
    </w:p>
    <w:p w14:paraId="0F90A50E" w14:textId="2F8CBB62" w:rsidR="000819A4" w:rsidRDefault="000819A4" w:rsidP="00A136BF">
      <w:pPr>
        <w:rPr>
          <w:noProof/>
        </w:rPr>
      </w:pPr>
      <w:r>
        <w:lastRenderedPageBreak/>
        <w:t xml:space="preserve">from top-down views of 3D reconstruction during X-CT scanning while </w:t>
      </w:r>
      <w:r>
        <w:fldChar w:fldCharType="begin"/>
      </w:r>
      <w:r>
        <w:instrText xml:space="preserve"> REF _Ref29469167 \h  \* MERGEFORMAT </w:instrText>
      </w:r>
      <w:r>
        <w:fldChar w:fldCharType="separate"/>
      </w:r>
      <w:r w:rsidR="00110995" w:rsidRPr="008B3483">
        <w:t xml:space="preserve">Figure </w:t>
      </w:r>
      <w:r w:rsidR="00110995" w:rsidRPr="00110995">
        <w:t>2</w:t>
      </w:r>
      <w:r w:rsidR="00110995" w:rsidRPr="008B3483">
        <w:t>.</w:t>
      </w:r>
      <w:r w:rsidR="00110995" w:rsidRPr="00110995">
        <w:t>10</w:t>
      </w:r>
      <w:r>
        <w:fldChar w:fldCharType="end"/>
      </w:r>
      <w:r>
        <w:t xml:space="preserve"> (b) represent the relative frequencies of the pores as a function of equivalent pore diameter (assuming pores has spherical geometry). A total porosity of 15.5% volume was observed in EDF-AM samples.</w:t>
      </w:r>
    </w:p>
    <w:p w14:paraId="5002BB0C" w14:textId="56EB8D92" w:rsidR="008C29D9" w:rsidRDefault="008C29D9" w:rsidP="00A136BF">
      <w:pPr>
        <w:rPr>
          <w:noProof/>
        </w:rPr>
      </w:pPr>
      <w:r>
        <w:rPr>
          <w:noProof/>
        </w:rPr>
        <w:t xml:space="preserve">The ECM sample showed very inhomogeneous distribution of pores with a high concentration on the surfaces, as shown in </w:t>
      </w:r>
      <w:r w:rsidR="00EA45B7">
        <w:rPr>
          <w:noProof/>
        </w:rPr>
        <w:fldChar w:fldCharType="begin"/>
      </w:r>
      <w:r w:rsidR="00EA45B7">
        <w:rPr>
          <w:noProof/>
        </w:rPr>
        <w:instrText xml:space="preserve"> REF _Ref29471905 \h  \* MERGEFORMAT </w:instrText>
      </w:r>
      <w:r w:rsidR="00EA45B7">
        <w:rPr>
          <w:noProof/>
        </w:rPr>
      </w:r>
      <w:r w:rsidR="00EA45B7">
        <w:rPr>
          <w:noProof/>
        </w:rPr>
        <w:fldChar w:fldCharType="separate"/>
      </w:r>
      <w:r w:rsidR="00110995" w:rsidRPr="008B3483">
        <w:rPr>
          <w:noProof/>
        </w:rPr>
        <w:t xml:space="preserve">Figure </w:t>
      </w:r>
      <w:r w:rsidR="00110995" w:rsidRPr="00110995">
        <w:rPr>
          <w:noProof/>
        </w:rPr>
        <w:t>2</w:t>
      </w:r>
      <w:r w:rsidR="00110995" w:rsidRPr="008B3483">
        <w:rPr>
          <w:noProof/>
        </w:rPr>
        <w:t>.</w:t>
      </w:r>
      <w:r w:rsidR="00110995" w:rsidRPr="00110995">
        <w:rPr>
          <w:noProof/>
        </w:rPr>
        <w:t>11</w:t>
      </w:r>
      <w:r w:rsidR="00EA45B7">
        <w:rPr>
          <w:noProof/>
        </w:rPr>
        <w:fldChar w:fldCharType="end"/>
      </w:r>
      <w:r w:rsidRPr="00C273B3">
        <w:rPr>
          <w:noProof/>
        </w:rPr>
        <w:t xml:space="preserve"> (a)</w:t>
      </w:r>
      <w:r>
        <w:rPr>
          <w:noProof/>
        </w:rPr>
        <w:t xml:space="preserve">. </w:t>
      </w:r>
      <w:r w:rsidRPr="000D0ACC">
        <w:rPr>
          <w:noProof/>
        </w:rPr>
        <w:t xml:space="preserve">In ECM samples, the hot molten charge from </w:t>
      </w:r>
      <w:r>
        <w:rPr>
          <w:noProof/>
        </w:rPr>
        <w:t xml:space="preserve">the </w:t>
      </w:r>
      <w:r w:rsidRPr="000D0ACC">
        <w:rPr>
          <w:noProof/>
        </w:rPr>
        <w:t xml:space="preserve">plasticator </w:t>
      </w:r>
      <w:r>
        <w:rPr>
          <w:noProof/>
        </w:rPr>
        <w:t>wa</w:t>
      </w:r>
      <w:r w:rsidRPr="000D0ACC">
        <w:rPr>
          <w:noProof/>
        </w:rPr>
        <w:t xml:space="preserve">s placed on the relatively colder mold. </w:t>
      </w:r>
      <w:r>
        <w:rPr>
          <w:noProof/>
        </w:rPr>
        <w:t xml:space="preserve">Therefore, temperature of the charge which is in contact with the mold surface, dropped significantly; however, the inside material temperature was still above melting point and flowed smoothly after the application of pressure. This represents the porosity concentration mainly at the top and bottom surfaces of the ECM sample. A total of 4.3 % volume porosity was observed. </w:t>
      </w:r>
      <w:r w:rsidRPr="008913A6">
        <w:rPr>
          <w:noProof/>
        </w:rPr>
        <w:t>A meaningfully representative size distribution could not be obtained as most of the observed pores were connected to larger single entities.</w:t>
      </w:r>
      <w:r>
        <w:rPr>
          <w:noProof/>
        </w:rPr>
        <w:t xml:space="preserve"> </w:t>
      </w:r>
    </w:p>
    <w:p w14:paraId="13CEA1A4" w14:textId="2706EC07" w:rsidR="008C29D9" w:rsidRDefault="008C29D9" w:rsidP="00E43DAE">
      <w:pPr>
        <w:spacing w:after="0"/>
        <w:rPr>
          <w:noProof/>
        </w:rPr>
      </w:pPr>
      <w:r>
        <w:rPr>
          <w:noProof/>
        </w:rPr>
        <w:t xml:space="preserve">It can be observed from </w:t>
      </w:r>
      <w:r w:rsidR="00EA45B7">
        <w:rPr>
          <w:noProof/>
        </w:rPr>
        <w:fldChar w:fldCharType="begin"/>
      </w:r>
      <w:r w:rsidR="00EA45B7">
        <w:rPr>
          <w:noProof/>
        </w:rPr>
        <w:instrText xml:space="preserve"> REF _Ref29471905 \h  \* MERGEFORMAT </w:instrText>
      </w:r>
      <w:r w:rsidR="00EA45B7">
        <w:rPr>
          <w:noProof/>
        </w:rPr>
      </w:r>
      <w:r w:rsidR="00EA45B7">
        <w:rPr>
          <w:noProof/>
        </w:rPr>
        <w:fldChar w:fldCharType="separate"/>
      </w:r>
      <w:r w:rsidR="00110995" w:rsidRPr="008B3483">
        <w:rPr>
          <w:noProof/>
        </w:rPr>
        <w:t xml:space="preserve">Figure </w:t>
      </w:r>
      <w:r w:rsidR="00110995" w:rsidRPr="00110995">
        <w:rPr>
          <w:noProof/>
        </w:rPr>
        <w:t>2</w:t>
      </w:r>
      <w:r w:rsidR="00110995" w:rsidRPr="008B3483">
        <w:rPr>
          <w:noProof/>
        </w:rPr>
        <w:t>.</w:t>
      </w:r>
      <w:r w:rsidR="00110995" w:rsidRPr="00110995">
        <w:rPr>
          <w:noProof/>
        </w:rPr>
        <w:t>11</w:t>
      </w:r>
      <w:r w:rsidR="00EA45B7">
        <w:rPr>
          <w:noProof/>
        </w:rPr>
        <w:fldChar w:fldCharType="end"/>
      </w:r>
      <w:r w:rsidRPr="00423401">
        <w:rPr>
          <w:noProof/>
        </w:rPr>
        <w:t xml:space="preserve"> (</w:t>
      </w:r>
      <w:r>
        <w:rPr>
          <w:noProof/>
        </w:rPr>
        <w:t>b</w:t>
      </w:r>
      <w:r w:rsidRPr="00423401">
        <w:rPr>
          <w:noProof/>
        </w:rPr>
        <w:t>)</w:t>
      </w:r>
      <w:r>
        <w:rPr>
          <w:noProof/>
        </w:rPr>
        <w:t xml:space="preserve">, the IM samples contain minimal porosity (0.007% by volume) as compared to other processes. This was due to the high pressure applied while injecting the material. </w:t>
      </w:r>
      <w:r w:rsidRPr="007D49F9">
        <w:rPr>
          <w:noProof/>
        </w:rPr>
        <w:t>The total number of segmented pores were not statistically significant enough for quantitative analysis.</w:t>
      </w:r>
      <w:r>
        <w:rPr>
          <w:noProof/>
        </w:rPr>
        <w:t xml:space="preserve">      </w:t>
      </w:r>
      <w:r w:rsidRPr="00F72C82">
        <w:rPr>
          <w:noProof/>
        </w:rPr>
        <w:t xml:space="preserve"> </w:t>
      </w:r>
    </w:p>
    <w:p w14:paraId="56E99607" w14:textId="77777777" w:rsidR="001E5D45" w:rsidRPr="00DE1DB5" w:rsidRDefault="001E5D45" w:rsidP="00E43DAE">
      <w:pPr>
        <w:pStyle w:val="Heading3"/>
        <w:spacing w:after="0"/>
      </w:pPr>
      <w:bookmarkStart w:id="79" w:name="_Toc45996110"/>
      <w:bookmarkStart w:id="80" w:name="_Toc56938727"/>
      <w:r w:rsidRPr="00DE1DB5">
        <w:t>Mechanical and Microscopic Analysis</w:t>
      </w:r>
      <w:bookmarkEnd w:id="79"/>
      <w:bookmarkEnd w:id="80"/>
    </w:p>
    <w:p w14:paraId="10C7011E" w14:textId="4A1C626C" w:rsidR="009401A9" w:rsidRDefault="001E5D45" w:rsidP="00E43DAE">
      <w:pPr>
        <w:spacing w:after="0"/>
      </w:pPr>
      <w:r w:rsidRPr="00FA7F8E">
        <w:t xml:space="preserve">The mechanical properties of </w:t>
      </w:r>
      <w:r w:rsidRPr="000275DB">
        <w:t>EDF-AM</w:t>
      </w:r>
      <w:r w:rsidRPr="00FA7F8E">
        <w:t xml:space="preserve">, ECM, and IM are summarized in </w:t>
      </w:r>
      <w:r>
        <w:fldChar w:fldCharType="begin"/>
      </w:r>
      <w:r>
        <w:instrText xml:space="preserve"> REF _Ref34131116 \h  \* MERGEFORMAT </w:instrText>
      </w:r>
      <w:r>
        <w:fldChar w:fldCharType="separate"/>
      </w:r>
      <w:r w:rsidR="00110995" w:rsidRPr="008B3483">
        <w:t xml:space="preserve">Table </w:t>
      </w:r>
      <w:r w:rsidR="00110995" w:rsidRPr="00110995">
        <w:t>2</w:t>
      </w:r>
      <w:r w:rsidR="00110995" w:rsidRPr="008B3483">
        <w:t>.</w:t>
      </w:r>
      <w:r w:rsidR="00110995" w:rsidRPr="00110995">
        <w:t>3</w:t>
      </w:r>
      <w:r>
        <w:fldChar w:fldCharType="end"/>
      </w:r>
      <w:r w:rsidRPr="00FA7F8E">
        <w:t xml:space="preserve">. The tensile properties of the composite are dominated by </w:t>
      </w:r>
      <w:r>
        <w:t>fiber orientation, void content</w:t>
      </w:r>
      <w:r w:rsidRPr="00FA7F8E">
        <w:t xml:space="preserve">, fiber/matrix interface </w:t>
      </w:r>
      <w:r w:rsidRPr="00FA7F8E">
        <w:fldChar w:fldCharType="begin"/>
      </w:r>
      <w:r>
        <w:instrText xml:space="preserve"> ADDIN EN.CITE &lt;EndNote&gt;&lt;Cite&gt;&lt;Author&gt;Yeole&lt;/Author&gt;&lt;Year&gt;2018&lt;/Year&gt;&lt;RecNum&gt;69&lt;/RecNum&gt;&lt;DisplayText&gt;[34, 35]&lt;/DisplayText&gt;&lt;record&gt;&lt;rec-number&gt;69&lt;/rec-number&gt;&lt;foreign-keys&gt;&lt;key app="EN" db-id="rvax5fwv990vxie9s0svrtw15e02tff00w0s" timestamp="1595076523"&gt;69&lt;/key&gt;&lt;/foreign-keys&gt;&lt;ref-type name="Journal Article"&gt;17&lt;/ref-type&gt;&lt;contributors&gt;&lt;authors&gt;&lt;author&gt;Yeole, Pritesh&lt;/author&gt;&lt;author&gt;Ning, Haibin&lt;/author&gt;&lt;author&gt;Hassen, Ahmed Arabi&lt;/author&gt;&lt;author&gt;Vaidya, Uday K&lt;/author&gt;&lt;/authors&gt;&lt;/contributors&gt;&lt;titles&gt;&lt;title&gt;The Effect of Flocculent, Dispersants, and Binder on Wet-laid Process for Recycled Glass Fiber/PA6 Composite&lt;/title&gt;&lt;secondary-title&gt;Polymers &amp;amp; Polymer Composites&lt;/secondary-title&gt;&lt;/titles&gt;&lt;periodical&gt;&lt;full-title&gt;Polymers &amp;amp; Polymer Composites&lt;/full-title&gt;&lt;/periodical&gt;&lt;volume&gt;26&lt;/volume&gt;&lt;number&gt;3&lt;/number&gt;&lt;dates&gt;&lt;year&gt;2018&lt;/year&gt;&lt;/dates&gt;&lt;isbn&gt;0967-3911&lt;/isbn&gt;&lt;urls&gt;&lt;/urls&gt;&lt;/record&gt;&lt;/Cite&gt;&lt;Cite&gt;&lt;Author&gt;Mallick&lt;/Author&gt;&lt;Year&gt;2007&lt;/Year&gt;&lt;RecNum&gt;12&lt;/RecNum&gt;&lt;record&gt;&lt;rec-number&gt;12&lt;/rec-number&gt;&lt;foreign-keys&gt;&lt;key app="EN" db-id="rvax5fwv990vxie9s0svrtw15e02tff00w0s" timestamp="1595076517"&gt;12&lt;/key&gt;&lt;/foreign-keys&gt;&lt;ref-type name="Book"&gt;6&lt;/ref-type&gt;&lt;contributors&gt;&lt;authors&gt;&lt;author&gt;Mallick, Pankar K&lt;/author&gt;&lt;/authors&gt;&lt;/contributors&gt;&lt;titles&gt;&lt;title&gt;Fiber-reinforced composites: materials, manufacturing, and design&lt;/title&gt;&lt;/titles&gt;&lt;dates&gt;&lt;year&gt;2007&lt;/year&gt;&lt;/dates&gt;&lt;publisher&gt;CRC press&lt;/publisher&gt;&lt;isbn&gt;1420005987&lt;/isbn&gt;&lt;urls&gt;&lt;/urls&gt;&lt;/record&gt;&lt;/Cite&gt;&lt;/EndNote&gt;</w:instrText>
      </w:r>
      <w:r w:rsidRPr="00FA7F8E">
        <w:fldChar w:fldCharType="separate"/>
      </w:r>
      <w:r>
        <w:rPr>
          <w:noProof/>
        </w:rPr>
        <w:t>[34, 35]</w:t>
      </w:r>
      <w:r w:rsidRPr="00FA7F8E">
        <w:fldChar w:fldCharType="end"/>
      </w:r>
      <w:r w:rsidRPr="00FA7F8E">
        <w:t xml:space="preserve">. </w:t>
      </w:r>
      <w:r>
        <w:t xml:space="preserve">As noted in </w:t>
      </w:r>
      <w:r>
        <w:fldChar w:fldCharType="begin"/>
      </w:r>
      <w:r>
        <w:instrText xml:space="preserve"> REF _Ref34131116 \h  \* MERGEFORMAT </w:instrText>
      </w:r>
      <w:r>
        <w:fldChar w:fldCharType="separate"/>
      </w:r>
      <w:r w:rsidR="00110995" w:rsidRPr="008B3483">
        <w:t xml:space="preserve">Table </w:t>
      </w:r>
      <w:r w:rsidR="00110995" w:rsidRPr="00110995">
        <w:t>2</w:t>
      </w:r>
      <w:r w:rsidR="00110995" w:rsidRPr="008B3483">
        <w:t>.</w:t>
      </w:r>
      <w:r w:rsidR="00110995" w:rsidRPr="00110995">
        <w:t>3</w:t>
      </w:r>
      <w:r>
        <w:fldChar w:fldCharType="end"/>
      </w:r>
      <w:r>
        <w:t xml:space="preserve"> and </w:t>
      </w:r>
      <w:r>
        <w:fldChar w:fldCharType="begin"/>
      </w:r>
      <w:r>
        <w:instrText xml:space="preserve"> REF _Ref46007122 \h  \* MERGEFORMAT </w:instrText>
      </w:r>
      <w:r>
        <w:fldChar w:fldCharType="separate"/>
      </w:r>
      <w:r w:rsidR="00110995" w:rsidRPr="00903D8F">
        <w:t xml:space="preserve">Figure </w:t>
      </w:r>
      <w:r w:rsidR="00110995">
        <w:t>2.12</w:t>
      </w:r>
      <w:r>
        <w:fldChar w:fldCharType="end"/>
      </w:r>
      <w:r>
        <w:t xml:space="preserve">, IM samples exhibited more tensile, flexure, and ILSS properties as compared to the </w:t>
      </w:r>
      <w:r w:rsidRPr="000275DB">
        <w:t>EDF-AM</w:t>
      </w:r>
      <w:r>
        <w:t xml:space="preserve"> and ECM samples, even though IM has the least average fiber length. During the IM process, fibers mainly orient in flow direction, and fiber orientation plays a vital role in mechanical characteristics </w:t>
      </w:r>
      <w:r>
        <w:fldChar w:fldCharType="begin"/>
      </w:r>
      <w:r>
        <w:instrText xml:space="preserve"> ADDIN EN.CITE &lt;EndNote&gt;&lt;Cite&gt;&lt;Author&gt;Vaidya&lt;/Author&gt;&lt;Year&gt;2011&lt;/Year&gt;&lt;RecNum&gt;27&lt;/RecNum&gt;&lt;DisplayText&gt;[36]&lt;/DisplayText&gt;&lt;record&gt;&lt;rec-number&gt;27&lt;/rec-number&gt;&lt;foreign-keys&gt;&lt;key app="EN" db-id="rvax5fwv990vxie9s0svrtw15e02tff00w0s" timestamp="1595076518"&gt;27&lt;/key&gt;&lt;/foreign-keys&gt;&lt;ref-type name="Book"&gt;6&lt;/ref-type&gt;&lt;contributors&gt;&lt;authors&gt;&lt;author&gt;Vaidya, Uday&lt;/author&gt;&lt;/authors&gt;&lt;/contributors&gt;&lt;titles&gt;&lt;title&gt;Composites for automotive, truck and mass transit: materials, design, manufacturing&lt;/title&gt;&lt;/titles&gt;&lt;dates&gt;&lt;year&gt;2011&lt;/year&gt;&lt;/dates&gt;&lt;publisher&gt;DEStech Publications, Inc&lt;/publisher&gt;&lt;isbn&gt;1932078797&lt;/isbn&gt;&lt;urls&gt;&lt;/urls&gt;&lt;/record&gt;&lt;/Cite&gt;&lt;/EndNote&gt;</w:instrText>
      </w:r>
      <w:r>
        <w:fldChar w:fldCharType="separate"/>
      </w:r>
      <w:r>
        <w:rPr>
          <w:noProof/>
        </w:rPr>
        <w:t>[36]</w:t>
      </w:r>
      <w:r>
        <w:fldChar w:fldCharType="end"/>
      </w:r>
      <w:r>
        <w:t xml:space="preserve">. This can be observed from the </w:t>
      </w:r>
    </w:p>
    <w:p w14:paraId="38E402C5" w14:textId="77777777" w:rsidR="008C29D9" w:rsidRDefault="008C29D9" w:rsidP="008B3483">
      <w:pPr>
        <w:pStyle w:val="Caption"/>
        <w:jc w:val="center"/>
      </w:pPr>
      <w:r>
        <w:rPr>
          <w:noProof/>
        </w:rPr>
        <w:lastRenderedPageBreak/>
        <w:drawing>
          <wp:inline distT="0" distB="0" distL="0" distR="0" wp14:anchorId="229373F7" wp14:editId="0DD49B82">
            <wp:extent cx="1600200" cy="3200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00200" cy="3200400"/>
                    </a:xfrm>
                    <a:prstGeom prst="rect">
                      <a:avLst/>
                    </a:prstGeom>
                    <a:noFill/>
                  </pic:spPr>
                </pic:pic>
              </a:graphicData>
            </a:graphic>
          </wp:inline>
        </w:drawing>
      </w:r>
      <w:r w:rsidR="008B3483">
        <w:rPr>
          <w:noProof/>
        </w:rPr>
        <w:t xml:space="preserve">                                      </w:t>
      </w:r>
      <w:r>
        <w:rPr>
          <w:noProof/>
        </w:rPr>
        <w:drawing>
          <wp:inline distT="0" distB="0" distL="0" distR="0" wp14:anchorId="305E765C" wp14:editId="32EF80BD">
            <wp:extent cx="1600200" cy="3200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00200" cy="3200400"/>
                    </a:xfrm>
                    <a:prstGeom prst="rect">
                      <a:avLst/>
                    </a:prstGeom>
                    <a:noFill/>
                  </pic:spPr>
                </pic:pic>
              </a:graphicData>
            </a:graphic>
          </wp:inline>
        </w:drawing>
      </w:r>
    </w:p>
    <w:p w14:paraId="1E4AFF55" w14:textId="77777777" w:rsidR="008C29D9" w:rsidRPr="008B3483" w:rsidRDefault="008B3483" w:rsidP="008B3483">
      <w:pPr>
        <w:pStyle w:val="Caption"/>
        <w:numPr>
          <w:ilvl w:val="0"/>
          <w:numId w:val="4"/>
        </w:numPr>
        <w:jc w:val="center"/>
        <w:rPr>
          <w:i w:val="0"/>
          <w:iCs w:val="0"/>
          <w:noProof/>
          <w:color w:val="auto"/>
          <w:sz w:val="24"/>
          <w:szCs w:val="24"/>
        </w:rPr>
      </w:pPr>
      <w:r w:rsidRPr="008B3483">
        <w:rPr>
          <w:i w:val="0"/>
          <w:iCs w:val="0"/>
          <w:noProof/>
          <w:color w:val="auto"/>
          <w:sz w:val="24"/>
          <w:szCs w:val="24"/>
        </w:rPr>
        <w:t xml:space="preserve">                                                                                        </w:t>
      </w:r>
      <w:r w:rsidR="008C29D9" w:rsidRPr="008B3483">
        <w:rPr>
          <w:i w:val="0"/>
          <w:iCs w:val="0"/>
          <w:noProof/>
          <w:color w:val="auto"/>
          <w:sz w:val="24"/>
          <w:szCs w:val="24"/>
        </w:rPr>
        <w:t>(b)</w:t>
      </w:r>
    </w:p>
    <w:p w14:paraId="3E322975" w14:textId="7461DDCB" w:rsidR="008C29D9" w:rsidRDefault="008C29D9" w:rsidP="008B3483">
      <w:pPr>
        <w:pStyle w:val="Caption"/>
        <w:spacing w:line="480" w:lineRule="auto"/>
        <w:jc w:val="center"/>
        <w:rPr>
          <w:i w:val="0"/>
          <w:iCs w:val="0"/>
          <w:noProof/>
          <w:color w:val="auto"/>
          <w:sz w:val="24"/>
          <w:szCs w:val="24"/>
        </w:rPr>
      </w:pPr>
      <w:bookmarkStart w:id="81" w:name="_Ref29471905"/>
      <w:bookmarkStart w:id="82" w:name="_Toc46089524"/>
      <w:r w:rsidRPr="008B3483">
        <w:rPr>
          <w:i w:val="0"/>
          <w:iCs w:val="0"/>
          <w:noProof/>
          <w:color w:val="auto"/>
          <w:sz w:val="24"/>
          <w:szCs w:val="24"/>
        </w:rPr>
        <w:t xml:space="preserve">Figure </w:t>
      </w:r>
      <w:r w:rsidR="0040256D" w:rsidRPr="008B3483">
        <w:rPr>
          <w:i w:val="0"/>
          <w:iCs w:val="0"/>
          <w:noProof/>
          <w:color w:val="auto"/>
          <w:sz w:val="24"/>
          <w:szCs w:val="24"/>
        </w:rPr>
        <w:fldChar w:fldCharType="begin"/>
      </w:r>
      <w:r w:rsidR="0040256D" w:rsidRPr="008B3483">
        <w:rPr>
          <w:i w:val="0"/>
          <w:iCs w:val="0"/>
          <w:noProof/>
          <w:color w:val="auto"/>
          <w:sz w:val="24"/>
          <w:szCs w:val="24"/>
        </w:rPr>
        <w:instrText xml:space="preserve"> STYLEREF 1 \s </w:instrText>
      </w:r>
      <w:r w:rsidR="0040256D" w:rsidRPr="008B3483">
        <w:rPr>
          <w:i w:val="0"/>
          <w:iCs w:val="0"/>
          <w:noProof/>
          <w:color w:val="auto"/>
          <w:sz w:val="24"/>
          <w:szCs w:val="24"/>
        </w:rPr>
        <w:fldChar w:fldCharType="separate"/>
      </w:r>
      <w:r w:rsidR="00110995">
        <w:rPr>
          <w:i w:val="0"/>
          <w:iCs w:val="0"/>
          <w:noProof/>
          <w:color w:val="auto"/>
          <w:sz w:val="24"/>
          <w:szCs w:val="24"/>
        </w:rPr>
        <w:t>2</w:t>
      </w:r>
      <w:r w:rsidR="0040256D" w:rsidRPr="008B3483">
        <w:rPr>
          <w:i w:val="0"/>
          <w:iCs w:val="0"/>
          <w:noProof/>
          <w:color w:val="auto"/>
          <w:sz w:val="24"/>
          <w:szCs w:val="24"/>
        </w:rPr>
        <w:fldChar w:fldCharType="end"/>
      </w:r>
      <w:r w:rsidR="0040256D" w:rsidRPr="008B3483">
        <w:rPr>
          <w:i w:val="0"/>
          <w:iCs w:val="0"/>
          <w:noProof/>
          <w:color w:val="auto"/>
          <w:sz w:val="24"/>
          <w:szCs w:val="24"/>
        </w:rPr>
        <w:t>.</w:t>
      </w:r>
      <w:r w:rsidR="0040256D" w:rsidRPr="008B3483">
        <w:rPr>
          <w:i w:val="0"/>
          <w:iCs w:val="0"/>
          <w:noProof/>
          <w:color w:val="auto"/>
          <w:sz w:val="24"/>
          <w:szCs w:val="24"/>
        </w:rPr>
        <w:fldChar w:fldCharType="begin"/>
      </w:r>
      <w:r w:rsidR="0040256D" w:rsidRPr="008B3483">
        <w:rPr>
          <w:i w:val="0"/>
          <w:iCs w:val="0"/>
          <w:noProof/>
          <w:color w:val="auto"/>
          <w:sz w:val="24"/>
          <w:szCs w:val="24"/>
        </w:rPr>
        <w:instrText xml:space="preserve"> SEQ Figure \* ARABIC \s 1 </w:instrText>
      </w:r>
      <w:r w:rsidR="0040256D" w:rsidRPr="008B3483">
        <w:rPr>
          <w:i w:val="0"/>
          <w:iCs w:val="0"/>
          <w:noProof/>
          <w:color w:val="auto"/>
          <w:sz w:val="24"/>
          <w:szCs w:val="24"/>
        </w:rPr>
        <w:fldChar w:fldCharType="separate"/>
      </w:r>
      <w:r w:rsidR="00110995">
        <w:rPr>
          <w:i w:val="0"/>
          <w:iCs w:val="0"/>
          <w:noProof/>
          <w:color w:val="auto"/>
          <w:sz w:val="24"/>
          <w:szCs w:val="24"/>
        </w:rPr>
        <w:t>11</w:t>
      </w:r>
      <w:r w:rsidR="0040256D" w:rsidRPr="008B3483">
        <w:rPr>
          <w:i w:val="0"/>
          <w:iCs w:val="0"/>
          <w:noProof/>
          <w:color w:val="auto"/>
          <w:sz w:val="24"/>
          <w:szCs w:val="24"/>
        </w:rPr>
        <w:fldChar w:fldCharType="end"/>
      </w:r>
      <w:bookmarkEnd w:id="81"/>
      <w:r w:rsidRPr="008B3483">
        <w:rPr>
          <w:i w:val="0"/>
          <w:iCs w:val="0"/>
          <w:noProof/>
          <w:color w:val="auto"/>
          <w:sz w:val="24"/>
          <w:szCs w:val="24"/>
        </w:rPr>
        <w:t>: (a) X-CT image of ECM specimen. All pores in ECM are present in the top and bottom surface only and contain a total of 4.30 volume % voids. (b) X-CT image of IM specimen. IM contain a total of 0.007 volume % voids</w:t>
      </w:r>
      <w:bookmarkEnd w:id="82"/>
    </w:p>
    <w:p w14:paraId="43E7B396" w14:textId="2FBB69C9" w:rsidR="008C29D9" w:rsidRDefault="008C29D9" w:rsidP="00A136BF">
      <w:pPr>
        <w:pStyle w:val="Caption"/>
        <w:rPr>
          <w:noProof/>
        </w:rPr>
      </w:pPr>
      <w:bookmarkStart w:id="83" w:name="_Ref516842414"/>
    </w:p>
    <w:p w14:paraId="43D60249" w14:textId="04228231" w:rsidR="00252F67" w:rsidRDefault="00252F67" w:rsidP="00252F67"/>
    <w:p w14:paraId="3D829991" w14:textId="77777777" w:rsidR="009401A9" w:rsidRDefault="009401A9" w:rsidP="00252F67"/>
    <w:p w14:paraId="7667A40C" w14:textId="77777777" w:rsidR="009401A9" w:rsidRDefault="009401A9" w:rsidP="00252F67"/>
    <w:p w14:paraId="010D6643" w14:textId="77777777" w:rsidR="009401A9" w:rsidRDefault="009401A9" w:rsidP="00252F67"/>
    <w:p w14:paraId="7A18BC3A" w14:textId="77777777" w:rsidR="009401A9" w:rsidRDefault="009401A9" w:rsidP="00252F67"/>
    <w:p w14:paraId="34E10097" w14:textId="77777777" w:rsidR="009401A9" w:rsidRDefault="009401A9" w:rsidP="00252F67"/>
    <w:p w14:paraId="36E081BD" w14:textId="77777777" w:rsidR="009401A9" w:rsidRDefault="009401A9" w:rsidP="00252F67"/>
    <w:p w14:paraId="2AE16D64" w14:textId="61188CDB" w:rsidR="008C29D9" w:rsidRPr="008B3483" w:rsidRDefault="008C29D9" w:rsidP="008B3483">
      <w:pPr>
        <w:pStyle w:val="Caption"/>
        <w:ind w:firstLine="720"/>
        <w:rPr>
          <w:i w:val="0"/>
          <w:iCs w:val="0"/>
          <w:color w:val="auto"/>
          <w:sz w:val="24"/>
          <w:szCs w:val="24"/>
        </w:rPr>
      </w:pPr>
      <w:bookmarkStart w:id="84" w:name="_Ref34131116"/>
      <w:bookmarkStart w:id="85" w:name="_Toc45997657"/>
      <w:r w:rsidRPr="008B3483">
        <w:rPr>
          <w:i w:val="0"/>
          <w:iCs w:val="0"/>
          <w:color w:val="auto"/>
          <w:sz w:val="24"/>
          <w:szCs w:val="24"/>
        </w:rPr>
        <w:lastRenderedPageBreak/>
        <w:t xml:space="preserve">Table </w:t>
      </w:r>
      <w:r w:rsidR="00655D74" w:rsidRPr="008B3483">
        <w:rPr>
          <w:i w:val="0"/>
          <w:iCs w:val="0"/>
          <w:color w:val="auto"/>
          <w:sz w:val="24"/>
          <w:szCs w:val="24"/>
        </w:rPr>
        <w:fldChar w:fldCharType="begin"/>
      </w:r>
      <w:r w:rsidR="00655D74" w:rsidRPr="008B3483">
        <w:rPr>
          <w:i w:val="0"/>
          <w:iCs w:val="0"/>
          <w:color w:val="auto"/>
          <w:sz w:val="24"/>
          <w:szCs w:val="24"/>
        </w:rPr>
        <w:instrText xml:space="preserve"> STYLEREF 1 \s </w:instrText>
      </w:r>
      <w:r w:rsidR="00655D74" w:rsidRPr="008B3483">
        <w:rPr>
          <w:i w:val="0"/>
          <w:iCs w:val="0"/>
          <w:color w:val="auto"/>
          <w:sz w:val="24"/>
          <w:szCs w:val="24"/>
        </w:rPr>
        <w:fldChar w:fldCharType="separate"/>
      </w:r>
      <w:r w:rsidR="00110995">
        <w:rPr>
          <w:i w:val="0"/>
          <w:iCs w:val="0"/>
          <w:noProof/>
          <w:color w:val="auto"/>
          <w:sz w:val="24"/>
          <w:szCs w:val="24"/>
        </w:rPr>
        <w:t>2</w:t>
      </w:r>
      <w:r w:rsidR="00655D74" w:rsidRPr="008B3483">
        <w:rPr>
          <w:i w:val="0"/>
          <w:iCs w:val="0"/>
          <w:color w:val="auto"/>
          <w:sz w:val="24"/>
          <w:szCs w:val="24"/>
        </w:rPr>
        <w:fldChar w:fldCharType="end"/>
      </w:r>
      <w:r w:rsidR="00655D74" w:rsidRPr="008B3483">
        <w:rPr>
          <w:i w:val="0"/>
          <w:iCs w:val="0"/>
          <w:color w:val="auto"/>
          <w:sz w:val="24"/>
          <w:szCs w:val="24"/>
        </w:rPr>
        <w:t>.</w:t>
      </w:r>
      <w:r w:rsidR="00655D74" w:rsidRPr="008B3483">
        <w:rPr>
          <w:i w:val="0"/>
          <w:iCs w:val="0"/>
          <w:color w:val="auto"/>
          <w:sz w:val="24"/>
          <w:szCs w:val="24"/>
        </w:rPr>
        <w:fldChar w:fldCharType="begin"/>
      </w:r>
      <w:r w:rsidR="00655D74" w:rsidRPr="008B3483">
        <w:rPr>
          <w:i w:val="0"/>
          <w:iCs w:val="0"/>
          <w:color w:val="auto"/>
          <w:sz w:val="24"/>
          <w:szCs w:val="24"/>
        </w:rPr>
        <w:instrText xml:space="preserve"> SEQ Table \* ARABIC \s 1 </w:instrText>
      </w:r>
      <w:r w:rsidR="00655D74" w:rsidRPr="008B3483">
        <w:rPr>
          <w:i w:val="0"/>
          <w:iCs w:val="0"/>
          <w:color w:val="auto"/>
          <w:sz w:val="24"/>
          <w:szCs w:val="24"/>
        </w:rPr>
        <w:fldChar w:fldCharType="separate"/>
      </w:r>
      <w:r w:rsidR="00110995">
        <w:rPr>
          <w:i w:val="0"/>
          <w:iCs w:val="0"/>
          <w:noProof/>
          <w:color w:val="auto"/>
          <w:sz w:val="24"/>
          <w:szCs w:val="24"/>
        </w:rPr>
        <w:t>3</w:t>
      </w:r>
      <w:r w:rsidR="00655D74" w:rsidRPr="008B3483">
        <w:rPr>
          <w:i w:val="0"/>
          <w:iCs w:val="0"/>
          <w:color w:val="auto"/>
          <w:sz w:val="24"/>
          <w:szCs w:val="24"/>
        </w:rPr>
        <w:fldChar w:fldCharType="end"/>
      </w:r>
      <w:bookmarkEnd w:id="83"/>
      <w:bookmarkEnd w:id="84"/>
      <w:r w:rsidRPr="008B3483">
        <w:rPr>
          <w:i w:val="0"/>
          <w:iCs w:val="0"/>
          <w:color w:val="auto"/>
          <w:sz w:val="24"/>
          <w:szCs w:val="24"/>
        </w:rPr>
        <w:t>: Mechanical properties of EDF-AM, ECM, and IM</w:t>
      </w:r>
      <w:bookmarkEnd w:id="85"/>
    </w:p>
    <w:tbl>
      <w:tblPr>
        <w:tblStyle w:val="TableGrid"/>
        <w:tblW w:w="99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1"/>
        <w:gridCol w:w="1082"/>
        <w:gridCol w:w="898"/>
        <w:gridCol w:w="720"/>
        <w:gridCol w:w="810"/>
        <w:gridCol w:w="720"/>
        <w:gridCol w:w="990"/>
        <w:gridCol w:w="720"/>
        <w:gridCol w:w="810"/>
        <w:gridCol w:w="720"/>
        <w:gridCol w:w="810"/>
        <w:gridCol w:w="702"/>
        <w:gridCol w:w="6"/>
      </w:tblGrid>
      <w:tr w:rsidR="008C29D9" w14:paraId="601DCB04" w14:textId="77777777" w:rsidTr="008C29D9">
        <w:trPr>
          <w:trHeight w:val="444"/>
          <w:jc w:val="center"/>
        </w:trPr>
        <w:tc>
          <w:tcPr>
            <w:tcW w:w="2033" w:type="dxa"/>
            <w:gridSpan w:val="2"/>
            <w:vMerge w:val="restart"/>
            <w:tcBorders>
              <w:top w:val="single" w:sz="4" w:space="0" w:color="auto"/>
              <w:bottom w:val="single" w:sz="4" w:space="0" w:color="auto"/>
            </w:tcBorders>
            <w:vAlign w:val="center"/>
          </w:tcPr>
          <w:p w14:paraId="252E5E63" w14:textId="77777777" w:rsidR="008C29D9" w:rsidRPr="003F51F2" w:rsidRDefault="008C29D9" w:rsidP="008B3483">
            <w:pPr>
              <w:spacing w:line="240" w:lineRule="auto"/>
              <w:jc w:val="center"/>
            </w:pPr>
            <w:r w:rsidRPr="003F51F2">
              <w:t>Sample</w:t>
            </w:r>
          </w:p>
        </w:tc>
        <w:tc>
          <w:tcPr>
            <w:tcW w:w="3148" w:type="dxa"/>
            <w:gridSpan w:val="4"/>
            <w:tcBorders>
              <w:top w:val="single" w:sz="4" w:space="0" w:color="auto"/>
            </w:tcBorders>
            <w:vAlign w:val="center"/>
          </w:tcPr>
          <w:p w14:paraId="7EE7B342" w14:textId="77777777" w:rsidR="008C29D9" w:rsidRPr="003F51F2" w:rsidRDefault="008C29D9" w:rsidP="008B3483">
            <w:pPr>
              <w:spacing w:line="240" w:lineRule="auto"/>
              <w:jc w:val="center"/>
            </w:pPr>
            <w:r w:rsidRPr="003F51F2">
              <w:t>Tensile Test</w:t>
            </w:r>
          </w:p>
        </w:tc>
        <w:tc>
          <w:tcPr>
            <w:tcW w:w="3240" w:type="dxa"/>
            <w:gridSpan w:val="4"/>
            <w:tcBorders>
              <w:top w:val="single" w:sz="4" w:space="0" w:color="auto"/>
            </w:tcBorders>
            <w:vAlign w:val="center"/>
          </w:tcPr>
          <w:p w14:paraId="19D4ED21" w14:textId="77777777" w:rsidR="008C29D9" w:rsidRPr="003F51F2" w:rsidRDefault="008C29D9" w:rsidP="008B3483">
            <w:pPr>
              <w:spacing w:line="240" w:lineRule="auto"/>
              <w:jc w:val="center"/>
            </w:pPr>
            <w:r w:rsidRPr="003F51F2">
              <w:t>Flexure Test</w:t>
            </w:r>
          </w:p>
        </w:tc>
        <w:tc>
          <w:tcPr>
            <w:tcW w:w="1518" w:type="dxa"/>
            <w:gridSpan w:val="3"/>
            <w:tcBorders>
              <w:top w:val="single" w:sz="4" w:space="0" w:color="auto"/>
            </w:tcBorders>
            <w:vAlign w:val="center"/>
          </w:tcPr>
          <w:p w14:paraId="1899D219" w14:textId="77777777" w:rsidR="008C29D9" w:rsidRPr="003F51F2" w:rsidRDefault="008C29D9" w:rsidP="008B3483">
            <w:pPr>
              <w:spacing w:line="240" w:lineRule="auto"/>
              <w:jc w:val="center"/>
            </w:pPr>
            <w:r>
              <w:t>ILSS</w:t>
            </w:r>
          </w:p>
        </w:tc>
      </w:tr>
      <w:tr w:rsidR="008C29D9" w14:paraId="5EC6A292" w14:textId="77777777" w:rsidTr="008C29D9">
        <w:trPr>
          <w:trHeight w:val="702"/>
          <w:jc w:val="center"/>
        </w:trPr>
        <w:tc>
          <w:tcPr>
            <w:tcW w:w="2033" w:type="dxa"/>
            <w:gridSpan w:val="2"/>
            <w:vMerge/>
            <w:tcBorders>
              <w:bottom w:val="single" w:sz="4" w:space="0" w:color="auto"/>
            </w:tcBorders>
            <w:vAlign w:val="center"/>
          </w:tcPr>
          <w:p w14:paraId="720252A9" w14:textId="77777777" w:rsidR="008C29D9" w:rsidRPr="003F51F2" w:rsidRDefault="008C29D9" w:rsidP="008B3483">
            <w:pPr>
              <w:spacing w:line="240" w:lineRule="auto"/>
              <w:jc w:val="center"/>
            </w:pPr>
          </w:p>
        </w:tc>
        <w:tc>
          <w:tcPr>
            <w:tcW w:w="1618" w:type="dxa"/>
            <w:gridSpan w:val="2"/>
            <w:tcBorders>
              <w:bottom w:val="single" w:sz="4" w:space="0" w:color="auto"/>
            </w:tcBorders>
            <w:vAlign w:val="center"/>
          </w:tcPr>
          <w:p w14:paraId="5E2A010C" w14:textId="77777777" w:rsidR="008C29D9" w:rsidRPr="003F51F2" w:rsidRDefault="008C29D9" w:rsidP="008B3483">
            <w:pPr>
              <w:spacing w:line="240" w:lineRule="auto"/>
              <w:jc w:val="center"/>
            </w:pPr>
            <w:r w:rsidRPr="003F51F2">
              <w:t>Strength</w:t>
            </w:r>
          </w:p>
          <w:p w14:paraId="0C7719AE" w14:textId="77777777" w:rsidR="008C29D9" w:rsidRPr="003F51F2" w:rsidRDefault="008C29D9" w:rsidP="008B3483">
            <w:pPr>
              <w:spacing w:line="240" w:lineRule="auto"/>
              <w:jc w:val="center"/>
            </w:pPr>
            <w:r w:rsidRPr="003F51F2">
              <w:t>MPa</w:t>
            </w:r>
          </w:p>
        </w:tc>
        <w:tc>
          <w:tcPr>
            <w:tcW w:w="1530" w:type="dxa"/>
            <w:gridSpan w:val="2"/>
            <w:tcBorders>
              <w:bottom w:val="single" w:sz="4" w:space="0" w:color="auto"/>
            </w:tcBorders>
            <w:vAlign w:val="center"/>
          </w:tcPr>
          <w:p w14:paraId="5020E667" w14:textId="77777777" w:rsidR="008C29D9" w:rsidRPr="003F51F2" w:rsidRDefault="008C29D9" w:rsidP="008B3483">
            <w:pPr>
              <w:spacing w:line="240" w:lineRule="auto"/>
              <w:jc w:val="center"/>
            </w:pPr>
            <w:r w:rsidRPr="003F51F2">
              <w:t>Modulus</w:t>
            </w:r>
          </w:p>
          <w:p w14:paraId="1933CE1E" w14:textId="77777777" w:rsidR="008C29D9" w:rsidRPr="003F51F2" w:rsidRDefault="008C29D9" w:rsidP="008B3483">
            <w:pPr>
              <w:spacing w:line="240" w:lineRule="auto"/>
              <w:jc w:val="center"/>
            </w:pPr>
            <w:proofErr w:type="spellStart"/>
            <w:r w:rsidRPr="003F51F2">
              <w:t>GPa</w:t>
            </w:r>
            <w:proofErr w:type="spellEnd"/>
          </w:p>
        </w:tc>
        <w:tc>
          <w:tcPr>
            <w:tcW w:w="1710" w:type="dxa"/>
            <w:gridSpan w:val="2"/>
            <w:tcBorders>
              <w:bottom w:val="single" w:sz="4" w:space="0" w:color="auto"/>
            </w:tcBorders>
            <w:vAlign w:val="center"/>
          </w:tcPr>
          <w:p w14:paraId="7377206C" w14:textId="77777777" w:rsidR="008C29D9" w:rsidRPr="003F51F2" w:rsidRDefault="008C29D9" w:rsidP="008B3483">
            <w:pPr>
              <w:spacing w:line="240" w:lineRule="auto"/>
              <w:jc w:val="center"/>
            </w:pPr>
            <w:r w:rsidRPr="003F51F2">
              <w:t>Strength</w:t>
            </w:r>
          </w:p>
          <w:p w14:paraId="3C23D309" w14:textId="77777777" w:rsidR="008C29D9" w:rsidRPr="003F51F2" w:rsidRDefault="008C29D9" w:rsidP="008B3483">
            <w:pPr>
              <w:spacing w:line="240" w:lineRule="auto"/>
              <w:jc w:val="center"/>
            </w:pPr>
            <w:r w:rsidRPr="003F51F2">
              <w:t>MPa</w:t>
            </w:r>
          </w:p>
        </w:tc>
        <w:tc>
          <w:tcPr>
            <w:tcW w:w="1530" w:type="dxa"/>
            <w:gridSpan w:val="2"/>
            <w:tcBorders>
              <w:bottom w:val="single" w:sz="4" w:space="0" w:color="auto"/>
            </w:tcBorders>
            <w:vAlign w:val="center"/>
          </w:tcPr>
          <w:p w14:paraId="4563C73A" w14:textId="77777777" w:rsidR="008C29D9" w:rsidRPr="003F51F2" w:rsidRDefault="008C29D9" w:rsidP="008B3483">
            <w:pPr>
              <w:spacing w:line="240" w:lineRule="auto"/>
              <w:jc w:val="center"/>
            </w:pPr>
            <w:r w:rsidRPr="003F51F2">
              <w:t>Modulus</w:t>
            </w:r>
          </w:p>
          <w:p w14:paraId="1FDED670" w14:textId="77777777" w:rsidR="008C29D9" w:rsidRPr="003F51F2" w:rsidRDefault="008C29D9" w:rsidP="008B3483">
            <w:pPr>
              <w:spacing w:line="240" w:lineRule="auto"/>
              <w:jc w:val="center"/>
            </w:pPr>
            <w:proofErr w:type="spellStart"/>
            <w:r w:rsidRPr="003F51F2">
              <w:t>GPa</w:t>
            </w:r>
            <w:proofErr w:type="spellEnd"/>
          </w:p>
        </w:tc>
        <w:tc>
          <w:tcPr>
            <w:tcW w:w="1518" w:type="dxa"/>
            <w:gridSpan w:val="3"/>
            <w:tcBorders>
              <w:bottom w:val="single" w:sz="4" w:space="0" w:color="auto"/>
            </w:tcBorders>
            <w:vAlign w:val="center"/>
          </w:tcPr>
          <w:p w14:paraId="42D53C69" w14:textId="77777777" w:rsidR="008C29D9" w:rsidRDefault="008C29D9" w:rsidP="008B3483">
            <w:pPr>
              <w:spacing w:line="240" w:lineRule="auto"/>
              <w:jc w:val="center"/>
            </w:pPr>
            <w:r>
              <w:t>Strength</w:t>
            </w:r>
          </w:p>
          <w:p w14:paraId="097B6B0E" w14:textId="77777777" w:rsidR="008C29D9" w:rsidRPr="003F51F2" w:rsidRDefault="008C29D9" w:rsidP="008B3483">
            <w:pPr>
              <w:spacing w:line="240" w:lineRule="auto"/>
              <w:jc w:val="center"/>
              <w:rPr>
                <w:vertAlign w:val="superscript"/>
              </w:rPr>
            </w:pPr>
            <w:r>
              <w:t>MPa</w:t>
            </w:r>
          </w:p>
        </w:tc>
      </w:tr>
      <w:tr w:rsidR="008C29D9" w14:paraId="3FE293B4" w14:textId="77777777" w:rsidTr="008C29D9">
        <w:trPr>
          <w:gridAfter w:val="1"/>
          <w:wAfter w:w="6" w:type="dxa"/>
          <w:trHeight w:val="565"/>
          <w:jc w:val="center"/>
        </w:trPr>
        <w:tc>
          <w:tcPr>
            <w:tcW w:w="2033" w:type="dxa"/>
            <w:gridSpan w:val="2"/>
            <w:vMerge/>
            <w:tcBorders>
              <w:top w:val="single" w:sz="4" w:space="0" w:color="auto"/>
              <w:bottom w:val="single" w:sz="4" w:space="0" w:color="auto"/>
            </w:tcBorders>
            <w:vAlign w:val="center"/>
          </w:tcPr>
          <w:p w14:paraId="05579482" w14:textId="77777777" w:rsidR="008C29D9" w:rsidRPr="003F51F2" w:rsidRDefault="008C29D9" w:rsidP="008B3483">
            <w:pPr>
              <w:spacing w:line="240" w:lineRule="auto"/>
              <w:jc w:val="center"/>
            </w:pPr>
          </w:p>
        </w:tc>
        <w:tc>
          <w:tcPr>
            <w:tcW w:w="898" w:type="dxa"/>
            <w:tcBorders>
              <w:top w:val="single" w:sz="4" w:space="0" w:color="auto"/>
              <w:bottom w:val="single" w:sz="4" w:space="0" w:color="auto"/>
            </w:tcBorders>
            <w:vAlign w:val="center"/>
          </w:tcPr>
          <w:p w14:paraId="0BE8EE0F" w14:textId="77777777" w:rsidR="008C29D9" w:rsidRPr="003F51F2" w:rsidRDefault="008C29D9" w:rsidP="008B3483">
            <w:pPr>
              <w:spacing w:line="240" w:lineRule="auto"/>
              <w:jc w:val="center"/>
            </w:pPr>
            <w:r w:rsidRPr="003F51F2">
              <w:t>Mean</w:t>
            </w:r>
          </w:p>
        </w:tc>
        <w:tc>
          <w:tcPr>
            <w:tcW w:w="720" w:type="dxa"/>
            <w:tcBorders>
              <w:top w:val="single" w:sz="4" w:space="0" w:color="auto"/>
              <w:bottom w:val="single" w:sz="4" w:space="0" w:color="auto"/>
            </w:tcBorders>
            <w:vAlign w:val="center"/>
          </w:tcPr>
          <w:p w14:paraId="02017D16" w14:textId="77777777" w:rsidR="008C29D9" w:rsidRPr="003F51F2" w:rsidRDefault="008C29D9" w:rsidP="008B3483">
            <w:pPr>
              <w:spacing w:line="240" w:lineRule="auto"/>
              <w:jc w:val="center"/>
            </w:pPr>
            <w:r w:rsidRPr="003F51F2">
              <w:t>STD</w:t>
            </w:r>
          </w:p>
        </w:tc>
        <w:tc>
          <w:tcPr>
            <w:tcW w:w="810" w:type="dxa"/>
            <w:tcBorders>
              <w:bottom w:val="single" w:sz="4" w:space="0" w:color="auto"/>
            </w:tcBorders>
            <w:vAlign w:val="center"/>
          </w:tcPr>
          <w:p w14:paraId="0E285AFC" w14:textId="77777777" w:rsidR="008C29D9" w:rsidRPr="003F51F2" w:rsidRDefault="008C29D9" w:rsidP="008B3483">
            <w:pPr>
              <w:spacing w:line="240" w:lineRule="auto"/>
              <w:jc w:val="center"/>
            </w:pPr>
            <w:r w:rsidRPr="003F51F2">
              <w:t>Mean</w:t>
            </w:r>
          </w:p>
        </w:tc>
        <w:tc>
          <w:tcPr>
            <w:tcW w:w="720" w:type="dxa"/>
            <w:tcBorders>
              <w:bottom w:val="single" w:sz="4" w:space="0" w:color="auto"/>
            </w:tcBorders>
            <w:vAlign w:val="center"/>
          </w:tcPr>
          <w:p w14:paraId="3D372C8C" w14:textId="77777777" w:rsidR="008C29D9" w:rsidRPr="003F51F2" w:rsidRDefault="008C29D9" w:rsidP="008B3483">
            <w:pPr>
              <w:spacing w:line="240" w:lineRule="auto"/>
              <w:jc w:val="center"/>
            </w:pPr>
            <w:r w:rsidRPr="003F51F2">
              <w:t>STD</w:t>
            </w:r>
          </w:p>
        </w:tc>
        <w:tc>
          <w:tcPr>
            <w:tcW w:w="990" w:type="dxa"/>
            <w:tcBorders>
              <w:bottom w:val="single" w:sz="4" w:space="0" w:color="auto"/>
            </w:tcBorders>
            <w:vAlign w:val="center"/>
          </w:tcPr>
          <w:p w14:paraId="08B4CDC8" w14:textId="77777777" w:rsidR="008C29D9" w:rsidRPr="003F51F2" w:rsidRDefault="008C29D9" w:rsidP="008B3483">
            <w:pPr>
              <w:spacing w:line="240" w:lineRule="auto"/>
              <w:jc w:val="center"/>
            </w:pPr>
            <w:r w:rsidRPr="003F51F2">
              <w:t>Mean</w:t>
            </w:r>
          </w:p>
        </w:tc>
        <w:tc>
          <w:tcPr>
            <w:tcW w:w="720" w:type="dxa"/>
            <w:tcBorders>
              <w:bottom w:val="single" w:sz="4" w:space="0" w:color="auto"/>
            </w:tcBorders>
            <w:vAlign w:val="center"/>
          </w:tcPr>
          <w:p w14:paraId="1B4719BF" w14:textId="77777777" w:rsidR="008C29D9" w:rsidRPr="003F51F2" w:rsidRDefault="008C29D9" w:rsidP="008B3483">
            <w:pPr>
              <w:spacing w:line="240" w:lineRule="auto"/>
              <w:jc w:val="center"/>
            </w:pPr>
            <w:r w:rsidRPr="003F51F2">
              <w:t>STD</w:t>
            </w:r>
          </w:p>
        </w:tc>
        <w:tc>
          <w:tcPr>
            <w:tcW w:w="810" w:type="dxa"/>
            <w:tcBorders>
              <w:bottom w:val="single" w:sz="4" w:space="0" w:color="auto"/>
            </w:tcBorders>
            <w:vAlign w:val="center"/>
          </w:tcPr>
          <w:p w14:paraId="11B36EAF" w14:textId="77777777" w:rsidR="008C29D9" w:rsidRPr="003F51F2" w:rsidRDefault="008C29D9" w:rsidP="008B3483">
            <w:pPr>
              <w:spacing w:line="240" w:lineRule="auto"/>
              <w:jc w:val="center"/>
            </w:pPr>
            <w:r w:rsidRPr="003F51F2">
              <w:t>Mean</w:t>
            </w:r>
          </w:p>
        </w:tc>
        <w:tc>
          <w:tcPr>
            <w:tcW w:w="720" w:type="dxa"/>
            <w:tcBorders>
              <w:bottom w:val="single" w:sz="4" w:space="0" w:color="auto"/>
            </w:tcBorders>
            <w:vAlign w:val="center"/>
          </w:tcPr>
          <w:p w14:paraId="2BA9EF31" w14:textId="77777777" w:rsidR="008C29D9" w:rsidRPr="003F51F2" w:rsidRDefault="008C29D9" w:rsidP="008B3483">
            <w:pPr>
              <w:spacing w:line="240" w:lineRule="auto"/>
              <w:jc w:val="center"/>
            </w:pPr>
            <w:r w:rsidRPr="003F51F2">
              <w:t>STD</w:t>
            </w:r>
          </w:p>
        </w:tc>
        <w:tc>
          <w:tcPr>
            <w:tcW w:w="810" w:type="dxa"/>
            <w:tcBorders>
              <w:bottom w:val="single" w:sz="4" w:space="0" w:color="auto"/>
            </w:tcBorders>
            <w:vAlign w:val="center"/>
          </w:tcPr>
          <w:p w14:paraId="3149E672" w14:textId="77777777" w:rsidR="008C29D9" w:rsidRPr="003F51F2" w:rsidRDefault="008C29D9" w:rsidP="008B3483">
            <w:pPr>
              <w:spacing w:line="240" w:lineRule="auto"/>
              <w:jc w:val="center"/>
            </w:pPr>
            <w:r w:rsidRPr="003F51F2">
              <w:t>Mean</w:t>
            </w:r>
          </w:p>
        </w:tc>
        <w:tc>
          <w:tcPr>
            <w:tcW w:w="702" w:type="dxa"/>
            <w:tcBorders>
              <w:bottom w:val="single" w:sz="4" w:space="0" w:color="auto"/>
            </w:tcBorders>
            <w:vAlign w:val="center"/>
          </w:tcPr>
          <w:p w14:paraId="7B1A6D5D" w14:textId="77777777" w:rsidR="008C29D9" w:rsidRPr="003F51F2" w:rsidRDefault="008C29D9" w:rsidP="008B3483">
            <w:pPr>
              <w:spacing w:line="240" w:lineRule="auto"/>
              <w:jc w:val="center"/>
            </w:pPr>
            <w:r w:rsidRPr="003F51F2">
              <w:t>STD</w:t>
            </w:r>
          </w:p>
        </w:tc>
      </w:tr>
      <w:tr w:rsidR="008C29D9" w14:paraId="4BA20378" w14:textId="77777777" w:rsidTr="008C29D9">
        <w:trPr>
          <w:gridAfter w:val="1"/>
          <w:wAfter w:w="6" w:type="dxa"/>
          <w:trHeight w:val="548"/>
          <w:jc w:val="center"/>
        </w:trPr>
        <w:tc>
          <w:tcPr>
            <w:tcW w:w="951" w:type="dxa"/>
            <w:vMerge w:val="restart"/>
            <w:tcBorders>
              <w:top w:val="single" w:sz="4" w:space="0" w:color="auto"/>
            </w:tcBorders>
            <w:vAlign w:val="center"/>
          </w:tcPr>
          <w:p w14:paraId="7249313C" w14:textId="77777777" w:rsidR="008C29D9" w:rsidRPr="003F51F2" w:rsidRDefault="008C29D9" w:rsidP="008B3483">
            <w:pPr>
              <w:spacing w:line="240" w:lineRule="auto"/>
              <w:jc w:val="center"/>
            </w:pPr>
            <w:r w:rsidRPr="000275DB">
              <w:t>EDF-AM</w:t>
            </w:r>
          </w:p>
        </w:tc>
        <w:tc>
          <w:tcPr>
            <w:tcW w:w="1082" w:type="dxa"/>
            <w:tcBorders>
              <w:top w:val="single" w:sz="4" w:space="0" w:color="auto"/>
            </w:tcBorders>
            <w:vAlign w:val="center"/>
          </w:tcPr>
          <w:p w14:paraId="7CF2CA9F" w14:textId="77777777" w:rsidR="008C29D9" w:rsidRPr="003F51F2" w:rsidRDefault="008C29D9" w:rsidP="008B3483">
            <w:pPr>
              <w:spacing w:line="240" w:lineRule="auto"/>
              <w:jc w:val="center"/>
            </w:pPr>
            <w:r>
              <w:t>X-</w:t>
            </w:r>
            <w:proofErr w:type="spellStart"/>
            <w:r>
              <w:t>dir</w:t>
            </w:r>
            <w:proofErr w:type="spellEnd"/>
          </w:p>
        </w:tc>
        <w:tc>
          <w:tcPr>
            <w:tcW w:w="898" w:type="dxa"/>
            <w:tcBorders>
              <w:top w:val="single" w:sz="4" w:space="0" w:color="auto"/>
            </w:tcBorders>
            <w:vAlign w:val="center"/>
          </w:tcPr>
          <w:p w14:paraId="09543179" w14:textId="77777777" w:rsidR="008C29D9" w:rsidRPr="003F51F2" w:rsidRDefault="008C29D9" w:rsidP="008B3483">
            <w:pPr>
              <w:spacing w:line="240" w:lineRule="auto"/>
              <w:jc w:val="center"/>
            </w:pPr>
            <w:r>
              <w:t>56.02</w:t>
            </w:r>
          </w:p>
        </w:tc>
        <w:tc>
          <w:tcPr>
            <w:tcW w:w="720" w:type="dxa"/>
            <w:tcBorders>
              <w:top w:val="single" w:sz="4" w:space="0" w:color="auto"/>
            </w:tcBorders>
            <w:vAlign w:val="center"/>
          </w:tcPr>
          <w:p w14:paraId="7DFA9E3C" w14:textId="77777777" w:rsidR="008C29D9" w:rsidRPr="003F51F2" w:rsidRDefault="008C29D9" w:rsidP="008B3483">
            <w:pPr>
              <w:spacing w:line="240" w:lineRule="auto"/>
              <w:jc w:val="center"/>
            </w:pPr>
            <w:r>
              <w:t>3.13</w:t>
            </w:r>
          </w:p>
        </w:tc>
        <w:tc>
          <w:tcPr>
            <w:tcW w:w="810" w:type="dxa"/>
            <w:tcBorders>
              <w:top w:val="single" w:sz="4" w:space="0" w:color="auto"/>
            </w:tcBorders>
            <w:vAlign w:val="center"/>
          </w:tcPr>
          <w:p w14:paraId="1295553E" w14:textId="77777777" w:rsidR="008C29D9" w:rsidRPr="003F51F2" w:rsidRDefault="008C29D9" w:rsidP="008B3483">
            <w:pPr>
              <w:spacing w:line="240" w:lineRule="auto"/>
              <w:jc w:val="center"/>
            </w:pPr>
            <w:r>
              <w:t>21.56</w:t>
            </w:r>
          </w:p>
        </w:tc>
        <w:tc>
          <w:tcPr>
            <w:tcW w:w="720" w:type="dxa"/>
            <w:tcBorders>
              <w:top w:val="single" w:sz="4" w:space="0" w:color="auto"/>
            </w:tcBorders>
            <w:vAlign w:val="center"/>
          </w:tcPr>
          <w:p w14:paraId="05F3DF4E" w14:textId="77777777" w:rsidR="008C29D9" w:rsidRPr="003F51F2" w:rsidRDefault="008C29D9" w:rsidP="008B3483">
            <w:pPr>
              <w:spacing w:line="240" w:lineRule="auto"/>
              <w:jc w:val="center"/>
            </w:pPr>
            <w:r>
              <w:t>0.56</w:t>
            </w:r>
          </w:p>
        </w:tc>
        <w:tc>
          <w:tcPr>
            <w:tcW w:w="990" w:type="dxa"/>
            <w:tcBorders>
              <w:top w:val="single" w:sz="4" w:space="0" w:color="auto"/>
            </w:tcBorders>
            <w:vAlign w:val="center"/>
          </w:tcPr>
          <w:p w14:paraId="77CA5427" w14:textId="77777777" w:rsidR="008C29D9" w:rsidRPr="003F51F2" w:rsidRDefault="008C29D9" w:rsidP="008B3483">
            <w:pPr>
              <w:spacing w:line="240" w:lineRule="auto"/>
              <w:jc w:val="center"/>
            </w:pPr>
            <w:r>
              <w:t>63.23</w:t>
            </w:r>
          </w:p>
        </w:tc>
        <w:tc>
          <w:tcPr>
            <w:tcW w:w="720" w:type="dxa"/>
            <w:tcBorders>
              <w:top w:val="single" w:sz="4" w:space="0" w:color="auto"/>
            </w:tcBorders>
            <w:vAlign w:val="center"/>
          </w:tcPr>
          <w:p w14:paraId="280B4B70" w14:textId="77777777" w:rsidR="008C29D9" w:rsidRPr="003F51F2" w:rsidRDefault="008C29D9" w:rsidP="008B3483">
            <w:pPr>
              <w:spacing w:line="240" w:lineRule="auto"/>
              <w:jc w:val="center"/>
            </w:pPr>
            <w:r>
              <w:t>4.51</w:t>
            </w:r>
          </w:p>
        </w:tc>
        <w:tc>
          <w:tcPr>
            <w:tcW w:w="810" w:type="dxa"/>
            <w:tcBorders>
              <w:top w:val="single" w:sz="4" w:space="0" w:color="auto"/>
            </w:tcBorders>
            <w:vAlign w:val="center"/>
          </w:tcPr>
          <w:p w14:paraId="5459D77C" w14:textId="77777777" w:rsidR="008C29D9" w:rsidRPr="003F51F2" w:rsidRDefault="008C29D9" w:rsidP="008B3483">
            <w:pPr>
              <w:spacing w:line="240" w:lineRule="auto"/>
              <w:jc w:val="center"/>
            </w:pPr>
            <w:r>
              <w:t>14.35</w:t>
            </w:r>
          </w:p>
        </w:tc>
        <w:tc>
          <w:tcPr>
            <w:tcW w:w="720" w:type="dxa"/>
            <w:tcBorders>
              <w:top w:val="single" w:sz="4" w:space="0" w:color="auto"/>
            </w:tcBorders>
            <w:vAlign w:val="center"/>
          </w:tcPr>
          <w:p w14:paraId="15AC9B0C" w14:textId="77777777" w:rsidR="008C29D9" w:rsidRPr="003F51F2" w:rsidRDefault="008C29D9" w:rsidP="008B3483">
            <w:pPr>
              <w:spacing w:line="240" w:lineRule="auto"/>
              <w:jc w:val="center"/>
            </w:pPr>
            <w:r>
              <w:t>0.92</w:t>
            </w:r>
          </w:p>
        </w:tc>
        <w:tc>
          <w:tcPr>
            <w:tcW w:w="810" w:type="dxa"/>
            <w:tcBorders>
              <w:top w:val="single" w:sz="4" w:space="0" w:color="auto"/>
            </w:tcBorders>
            <w:vAlign w:val="center"/>
          </w:tcPr>
          <w:p w14:paraId="19C4DD86" w14:textId="77777777" w:rsidR="008C29D9" w:rsidRPr="003F51F2" w:rsidRDefault="008C29D9" w:rsidP="008B3483">
            <w:pPr>
              <w:spacing w:line="240" w:lineRule="auto"/>
              <w:jc w:val="center"/>
            </w:pPr>
            <w:r>
              <w:t>8.34</w:t>
            </w:r>
          </w:p>
        </w:tc>
        <w:tc>
          <w:tcPr>
            <w:tcW w:w="702" w:type="dxa"/>
            <w:tcBorders>
              <w:top w:val="single" w:sz="4" w:space="0" w:color="auto"/>
            </w:tcBorders>
            <w:vAlign w:val="center"/>
          </w:tcPr>
          <w:p w14:paraId="30732011" w14:textId="77777777" w:rsidR="008C29D9" w:rsidRPr="003F51F2" w:rsidRDefault="008C29D9" w:rsidP="008B3483">
            <w:pPr>
              <w:spacing w:line="240" w:lineRule="auto"/>
              <w:jc w:val="center"/>
            </w:pPr>
            <w:r>
              <w:t>1.04</w:t>
            </w:r>
          </w:p>
        </w:tc>
      </w:tr>
      <w:tr w:rsidR="008C29D9" w14:paraId="41B8F632" w14:textId="77777777" w:rsidTr="008C29D9">
        <w:trPr>
          <w:gridAfter w:val="1"/>
          <w:wAfter w:w="6" w:type="dxa"/>
          <w:trHeight w:val="554"/>
          <w:jc w:val="center"/>
        </w:trPr>
        <w:tc>
          <w:tcPr>
            <w:tcW w:w="951" w:type="dxa"/>
            <w:vMerge/>
            <w:tcBorders>
              <w:bottom w:val="single" w:sz="4" w:space="0" w:color="auto"/>
            </w:tcBorders>
            <w:vAlign w:val="center"/>
          </w:tcPr>
          <w:p w14:paraId="216BDD86" w14:textId="77777777" w:rsidR="008C29D9" w:rsidRPr="003F51F2" w:rsidRDefault="008C29D9" w:rsidP="008B3483">
            <w:pPr>
              <w:spacing w:line="240" w:lineRule="auto"/>
              <w:jc w:val="center"/>
            </w:pPr>
          </w:p>
        </w:tc>
        <w:tc>
          <w:tcPr>
            <w:tcW w:w="1082" w:type="dxa"/>
            <w:tcBorders>
              <w:bottom w:val="single" w:sz="4" w:space="0" w:color="auto"/>
            </w:tcBorders>
            <w:vAlign w:val="center"/>
          </w:tcPr>
          <w:p w14:paraId="421E29BB" w14:textId="77777777" w:rsidR="008C29D9" w:rsidRPr="003F51F2" w:rsidRDefault="008C29D9" w:rsidP="008B3483">
            <w:pPr>
              <w:spacing w:line="240" w:lineRule="auto"/>
              <w:jc w:val="center"/>
            </w:pPr>
            <w:r>
              <w:t>Z-</w:t>
            </w:r>
            <w:proofErr w:type="spellStart"/>
            <w:r>
              <w:t>dir</w:t>
            </w:r>
            <w:proofErr w:type="spellEnd"/>
          </w:p>
        </w:tc>
        <w:tc>
          <w:tcPr>
            <w:tcW w:w="898" w:type="dxa"/>
            <w:tcBorders>
              <w:bottom w:val="single" w:sz="4" w:space="0" w:color="auto"/>
            </w:tcBorders>
            <w:vAlign w:val="center"/>
          </w:tcPr>
          <w:p w14:paraId="1A33D2C9" w14:textId="77777777" w:rsidR="008C29D9" w:rsidRPr="003F51F2" w:rsidRDefault="008C29D9" w:rsidP="008B3483">
            <w:pPr>
              <w:spacing w:line="240" w:lineRule="auto"/>
              <w:jc w:val="center"/>
            </w:pPr>
            <w:r>
              <w:t>12.06</w:t>
            </w:r>
          </w:p>
        </w:tc>
        <w:tc>
          <w:tcPr>
            <w:tcW w:w="720" w:type="dxa"/>
            <w:tcBorders>
              <w:bottom w:val="single" w:sz="4" w:space="0" w:color="auto"/>
            </w:tcBorders>
            <w:vAlign w:val="center"/>
          </w:tcPr>
          <w:p w14:paraId="512A396B" w14:textId="77777777" w:rsidR="008C29D9" w:rsidRPr="003F51F2" w:rsidRDefault="008C29D9" w:rsidP="008B3483">
            <w:pPr>
              <w:spacing w:line="240" w:lineRule="auto"/>
              <w:jc w:val="center"/>
            </w:pPr>
            <w:r>
              <w:t>1.44</w:t>
            </w:r>
          </w:p>
        </w:tc>
        <w:tc>
          <w:tcPr>
            <w:tcW w:w="810" w:type="dxa"/>
            <w:tcBorders>
              <w:bottom w:val="single" w:sz="4" w:space="0" w:color="auto"/>
            </w:tcBorders>
            <w:vAlign w:val="center"/>
          </w:tcPr>
          <w:p w14:paraId="5BE993E3" w14:textId="77777777" w:rsidR="008C29D9" w:rsidRPr="003F51F2" w:rsidRDefault="008C29D9" w:rsidP="008B3483">
            <w:pPr>
              <w:spacing w:line="240" w:lineRule="auto"/>
              <w:jc w:val="center"/>
            </w:pPr>
            <w:r>
              <w:t>4.25</w:t>
            </w:r>
          </w:p>
        </w:tc>
        <w:tc>
          <w:tcPr>
            <w:tcW w:w="720" w:type="dxa"/>
            <w:tcBorders>
              <w:bottom w:val="single" w:sz="4" w:space="0" w:color="auto"/>
            </w:tcBorders>
            <w:vAlign w:val="center"/>
          </w:tcPr>
          <w:p w14:paraId="2ADB5963" w14:textId="77777777" w:rsidR="008C29D9" w:rsidRPr="003F51F2" w:rsidRDefault="008C29D9" w:rsidP="008B3483">
            <w:pPr>
              <w:spacing w:line="240" w:lineRule="auto"/>
              <w:jc w:val="center"/>
            </w:pPr>
            <w:r>
              <w:t>0.16</w:t>
            </w:r>
          </w:p>
        </w:tc>
        <w:tc>
          <w:tcPr>
            <w:tcW w:w="990" w:type="dxa"/>
            <w:tcBorders>
              <w:bottom w:val="single" w:sz="4" w:space="0" w:color="auto"/>
            </w:tcBorders>
            <w:vAlign w:val="center"/>
          </w:tcPr>
          <w:p w14:paraId="3C00F059" w14:textId="77777777" w:rsidR="008C29D9" w:rsidRPr="003F51F2" w:rsidRDefault="008C29D9" w:rsidP="008B3483">
            <w:pPr>
              <w:spacing w:line="240" w:lineRule="auto"/>
              <w:jc w:val="center"/>
            </w:pPr>
            <w:r>
              <w:t>18.46</w:t>
            </w:r>
          </w:p>
        </w:tc>
        <w:tc>
          <w:tcPr>
            <w:tcW w:w="720" w:type="dxa"/>
            <w:tcBorders>
              <w:bottom w:val="single" w:sz="4" w:space="0" w:color="auto"/>
            </w:tcBorders>
            <w:vAlign w:val="center"/>
          </w:tcPr>
          <w:p w14:paraId="0B1167D1" w14:textId="77777777" w:rsidR="008C29D9" w:rsidRPr="003F51F2" w:rsidRDefault="008C29D9" w:rsidP="008B3483">
            <w:pPr>
              <w:spacing w:line="240" w:lineRule="auto"/>
              <w:jc w:val="center"/>
            </w:pPr>
            <w:r>
              <w:t>0.06</w:t>
            </w:r>
          </w:p>
        </w:tc>
        <w:tc>
          <w:tcPr>
            <w:tcW w:w="810" w:type="dxa"/>
            <w:tcBorders>
              <w:bottom w:val="single" w:sz="4" w:space="0" w:color="auto"/>
            </w:tcBorders>
            <w:vAlign w:val="center"/>
          </w:tcPr>
          <w:p w14:paraId="35C87C77" w14:textId="77777777" w:rsidR="008C29D9" w:rsidRPr="003F51F2" w:rsidRDefault="008C29D9" w:rsidP="008B3483">
            <w:pPr>
              <w:spacing w:line="240" w:lineRule="auto"/>
              <w:jc w:val="center"/>
            </w:pPr>
            <w:r>
              <w:t>3.90</w:t>
            </w:r>
          </w:p>
        </w:tc>
        <w:tc>
          <w:tcPr>
            <w:tcW w:w="720" w:type="dxa"/>
            <w:tcBorders>
              <w:bottom w:val="single" w:sz="4" w:space="0" w:color="auto"/>
            </w:tcBorders>
            <w:vAlign w:val="center"/>
          </w:tcPr>
          <w:p w14:paraId="675BBC44" w14:textId="77777777" w:rsidR="008C29D9" w:rsidRPr="003F51F2" w:rsidRDefault="008C29D9" w:rsidP="008B3483">
            <w:pPr>
              <w:spacing w:line="240" w:lineRule="auto"/>
              <w:jc w:val="center"/>
            </w:pPr>
            <w:r>
              <w:t>0.07</w:t>
            </w:r>
          </w:p>
        </w:tc>
        <w:tc>
          <w:tcPr>
            <w:tcW w:w="810" w:type="dxa"/>
            <w:tcBorders>
              <w:bottom w:val="single" w:sz="4" w:space="0" w:color="auto"/>
            </w:tcBorders>
            <w:vAlign w:val="center"/>
          </w:tcPr>
          <w:p w14:paraId="45527124" w14:textId="77777777" w:rsidR="008C29D9" w:rsidRPr="003F51F2" w:rsidRDefault="008C29D9" w:rsidP="008B3483">
            <w:pPr>
              <w:spacing w:line="240" w:lineRule="auto"/>
              <w:jc w:val="center"/>
            </w:pPr>
            <w:r>
              <w:t>2.63</w:t>
            </w:r>
          </w:p>
        </w:tc>
        <w:tc>
          <w:tcPr>
            <w:tcW w:w="702" w:type="dxa"/>
            <w:tcBorders>
              <w:bottom w:val="single" w:sz="4" w:space="0" w:color="auto"/>
            </w:tcBorders>
            <w:vAlign w:val="center"/>
          </w:tcPr>
          <w:p w14:paraId="06CB5643" w14:textId="77777777" w:rsidR="008C29D9" w:rsidRPr="003F51F2" w:rsidRDefault="008C29D9" w:rsidP="008B3483">
            <w:pPr>
              <w:spacing w:line="240" w:lineRule="auto"/>
              <w:jc w:val="center"/>
            </w:pPr>
            <w:r>
              <w:t>0.13</w:t>
            </w:r>
          </w:p>
        </w:tc>
      </w:tr>
      <w:tr w:rsidR="008C29D9" w14:paraId="5DFFAA27" w14:textId="77777777" w:rsidTr="008C29D9">
        <w:trPr>
          <w:gridAfter w:val="1"/>
          <w:wAfter w:w="6" w:type="dxa"/>
          <w:trHeight w:val="554"/>
          <w:jc w:val="center"/>
        </w:trPr>
        <w:tc>
          <w:tcPr>
            <w:tcW w:w="951" w:type="dxa"/>
            <w:vMerge w:val="restart"/>
            <w:tcBorders>
              <w:top w:val="single" w:sz="4" w:space="0" w:color="auto"/>
            </w:tcBorders>
            <w:vAlign w:val="center"/>
          </w:tcPr>
          <w:p w14:paraId="6FC9BC4B" w14:textId="77777777" w:rsidR="008C29D9" w:rsidRPr="003F51F2" w:rsidRDefault="008C29D9" w:rsidP="008B3483">
            <w:pPr>
              <w:spacing w:line="240" w:lineRule="auto"/>
              <w:jc w:val="center"/>
            </w:pPr>
            <w:r>
              <w:t>ECM</w:t>
            </w:r>
          </w:p>
        </w:tc>
        <w:tc>
          <w:tcPr>
            <w:tcW w:w="1082" w:type="dxa"/>
            <w:tcBorders>
              <w:top w:val="single" w:sz="4" w:space="0" w:color="auto"/>
            </w:tcBorders>
            <w:vAlign w:val="center"/>
          </w:tcPr>
          <w:p w14:paraId="29498B2C" w14:textId="77777777" w:rsidR="008C29D9" w:rsidRPr="003F51F2" w:rsidRDefault="008C29D9" w:rsidP="008B3483">
            <w:pPr>
              <w:spacing w:line="240" w:lineRule="auto"/>
              <w:jc w:val="center"/>
            </w:pPr>
            <w:r>
              <w:t>X-</w:t>
            </w:r>
            <w:proofErr w:type="spellStart"/>
            <w:r>
              <w:t>dir</w:t>
            </w:r>
            <w:proofErr w:type="spellEnd"/>
          </w:p>
        </w:tc>
        <w:tc>
          <w:tcPr>
            <w:tcW w:w="898" w:type="dxa"/>
            <w:tcBorders>
              <w:top w:val="single" w:sz="4" w:space="0" w:color="auto"/>
            </w:tcBorders>
            <w:vAlign w:val="center"/>
          </w:tcPr>
          <w:p w14:paraId="056CEFA1" w14:textId="77777777" w:rsidR="008C29D9" w:rsidRPr="003F51F2" w:rsidRDefault="008C29D9" w:rsidP="008B3483">
            <w:pPr>
              <w:spacing w:line="240" w:lineRule="auto"/>
              <w:jc w:val="center"/>
            </w:pPr>
            <w:r>
              <w:t>49.61</w:t>
            </w:r>
          </w:p>
        </w:tc>
        <w:tc>
          <w:tcPr>
            <w:tcW w:w="720" w:type="dxa"/>
            <w:tcBorders>
              <w:top w:val="single" w:sz="4" w:space="0" w:color="auto"/>
            </w:tcBorders>
            <w:vAlign w:val="center"/>
          </w:tcPr>
          <w:p w14:paraId="3F31A265" w14:textId="77777777" w:rsidR="008C29D9" w:rsidRPr="003F51F2" w:rsidRDefault="008C29D9" w:rsidP="008B3483">
            <w:pPr>
              <w:spacing w:line="240" w:lineRule="auto"/>
              <w:jc w:val="center"/>
            </w:pPr>
            <w:r>
              <w:t>14.6</w:t>
            </w:r>
          </w:p>
        </w:tc>
        <w:tc>
          <w:tcPr>
            <w:tcW w:w="810" w:type="dxa"/>
            <w:tcBorders>
              <w:top w:val="single" w:sz="4" w:space="0" w:color="auto"/>
            </w:tcBorders>
            <w:vAlign w:val="center"/>
          </w:tcPr>
          <w:p w14:paraId="6E2FCB4A" w14:textId="77777777" w:rsidR="008C29D9" w:rsidRPr="003F51F2" w:rsidRDefault="008C29D9" w:rsidP="008B3483">
            <w:pPr>
              <w:spacing w:line="240" w:lineRule="auto"/>
              <w:jc w:val="center"/>
            </w:pPr>
            <w:r>
              <w:t>16.35</w:t>
            </w:r>
          </w:p>
        </w:tc>
        <w:tc>
          <w:tcPr>
            <w:tcW w:w="720" w:type="dxa"/>
            <w:tcBorders>
              <w:top w:val="single" w:sz="4" w:space="0" w:color="auto"/>
            </w:tcBorders>
            <w:vAlign w:val="center"/>
          </w:tcPr>
          <w:p w14:paraId="3A96C47A" w14:textId="77777777" w:rsidR="008C29D9" w:rsidRPr="003F51F2" w:rsidRDefault="008C29D9" w:rsidP="008B3483">
            <w:pPr>
              <w:spacing w:line="240" w:lineRule="auto"/>
              <w:jc w:val="center"/>
            </w:pPr>
            <w:r>
              <w:t>5.55</w:t>
            </w:r>
          </w:p>
        </w:tc>
        <w:tc>
          <w:tcPr>
            <w:tcW w:w="990" w:type="dxa"/>
            <w:tcBorders>
              <w:top w:val="single" w:sz="4" w:space="0" w:color="auto"/>
            </w:tcBorders>
            <w:vAlign w:val="center"/>
          </w:tcPr>
          <w:p w14:paraId="44FC5A0E" w14:textId="77777777" w:rsidR="008C29D9" w:rsidRPr="003F51F2" w:rsidRDefault="008C29D9" w:rsidP="008B3483">
            <w:pPr>
              <w:spacing w:line="240" w:lineRule="auto"/>
              <w:jc w:val="center"/>
            </w:pPr>
            <w:r>
              <w:t>77.33</w:t>
            </w:r>
          </w:p>
        </w:tc>
        <w:tc>
          <w:tcPr>
            <w:tcW w:w="720" w:type="dxa"/>
            <w:tcBorders>
              <w:top w:val="single" w:sz="4" w:space="0" w:color="auto"/>
            </w:tcBorders>
            <w:vAlign w:val="center"/>
          </w:tcPr>
          <w:p w14:paraId="2017ADD8" w14:textId="77777777" w:rsidR="008C29D9" w:rsidRPr="003F51F2" w:rsidRDefault="008C29D9" w:rsidP="008B3483">
            <w:pPr>
              <w:spacing w:line="240" w:lineRule="auto"/>
              <w:jc w:val="center"/>
            </w:pPr>
            <w:r>
              <w:t>9.55</w:t>
            </w:r>
          </w:p>
        </w:tc>
        <w:tc>
          <w:tcPr>
            <w:tcW w:w="810" w:type="dxa"/>
            <w:tcBorders>
              <w:top w:val="single" w:sz="4" w:space="0" w:color="auto"/>
            </w:tcBorders>
            <w:vAlign w:val="center"/>
          </w:tcPr>
          <w:p w14:paraId="4774FA61" w14:textId="77777777" w:rsidR="008C29D9" w:rsidRPr="003F51F2" w:rsidRDefault="008C29D9" w:rsidP="008B3483">
            <w:pPr>
              <w:spacing w:line="240" w:lineRule="auto"/>
              <w:jc w:val="center"/>
            </w:pPr>
            <w:r>
              <w:t>10.77</w:t>
            </w:r>
          </w:p>
        </w:tc>
        <w:tc>
          <w:tcPr>
            <w:tcW w:w="720" w:type="dxa"/>
            <w:tcBorders>
              <w:top w:val="single" w:sz="4" w:space="0" w:color="auto"/>
            </w:tcBorders>
            <w:vAlign w:val="center"/>
          </w:tcPr>
          <w:p w14:paraId="6DB63CF1" w14:textId="77777777" w:rsidR="008C29D9" w:rsidRPr="003F51F2" w:rsidRDefault="008C29D9" w:rsidP="008B3483">
            <w:pPr>
              <w:spacing w:line="240" w:lineRule="auto"/>
              <w:jc w:val="center"/>
            </w:pPr>
            <w:r>
              <w:t>0.91</w:t>
            </w:r>
          </w:p>
        </w:tc>
        <w:tc>
          <w:tcPr>
            <w:tcW w:w="810" w:type="dxa"/>
            <w:tcBorders>
              <w:top w:val="single" w:sz="4" w:space="0" w:color="auto"/>
            </w:tcBorders>
            <w:vAlign w:val="center"/>
          </w:tcPr>
          <w:p w14:paraId="034CE45D" w14:textId="77777777" w:rsidR="008C29D9" w:rsidRPr="003F51F2" w:rsidRDefault="008C29D9" w:rsidP="008B3483">
            <w:pPr>
              <w:spacing w:line="240" w:lineRule="auto"/>
              <w:jc w:val="center"/>
            </w:pPr>
            <w:r>
              <w:t>10.29</w:t>
            </w:r>
          </w:p>
        </w:tc>
        <w:tc>
          <w:tcPr>
            <w:tcW w:w="702" w:type="dxa"/>
            <w:tcBorders>
              <w:top w:val="single" w:sz="4" w:space="0" w:color="auto"/>
            </w:tcBorders>
            <w:vAlign w:val="center"/>
          </w:tcPr>
          <w:p w14:paraId="37E16C2C" w14:textId="77777777" w:rsidR="008C29D9" w:rsidRPr="003F51F2" w:rsidRDefault="008C29D9" w:rsidP="008B3483">
            <w:pPr>
              <w:spacing w:line="240" w:lineRule="auto"/>
              <w:jc w:val="center"/>
            </w:pPr>
            <w:r>
              <w:t>0.38</w:t>
            </w:r>
          </w:p>
        </w:tc>
      </w:tr>
      <w:tr w:rsidR="008C29D9" w14:paraId="3F292428" w14:textId="77777777" w:rsidTr="008C29D9">
        <w:trPr>
          <w:gridAfter w:val="1"/>
          <w:wAfter w:w="6" w:type="dxa"/>
          <w:trHeight w:val="554"/>
          <w:jc w:val="center"/>
        </w:trPr>
        <w:tc>
          <w:tcPr>
            <w:tcW w:w="951" w:type="dxa"/>
            <w:vMerge/>
            <w:tcBorders>
              <w:bottom w:val="single" w:sz="4" w:space="0" w:color="auto"/>
            </w:tcBorders>
            <w:vAlign w:val="center"/>
          </w:tcPr>
          <w:p w14:paraId="342F86AA" w14:textId="77777777" w:rsidR="008C29D9" w:rsidRPr="003F51F2" w:rsidRDefault="008C29D9" w:rsidP="008B3483">
            <w:pPr>
              <w:spacing w:line="240" w:lineRule="auto"/>
              <w:jc w:val="center"/>
            </w:pPr>
          </w:p>
        </w:tc>
        <w:tc>
          <w:tcPr>
            <w:tcW w:w="1082" w:type="dxa"/>
            <w:tcBorders>
              <w:bottom w:val="single" w:sz="4" w:space="0" w:color="auto"/>
            </w:tcBorders>
            <w:vAlign w:val="center"/>
          </w:tcPr>
          <w:p w14:paraId="1E4E0233" w14:textId="77777777" w:rsidR="008C29D9" w:rsidRPr="003F51F2" w:rsidRDefault="008C29D9" w:rsidP="008B3483">
            <w:pPr>
              <w:spacing w:line="240" w:lineRule="auto"/>
              <w:jc w:val="center"/>
            </w:pPr>
            <w:r>
              <w:t>Y-</w:t>
            </w:r>
            <w:proofErr w:type="spellStart"/>
            <w:r>
              <w:t>dir</w:t>
            </w:r>
            <w:proofErr w:type="spellEnd"/>
          </w:p>
        </w:tc>
        <w:tc>
          <w:tcPr>
            <w:tcW w:w="898" w:type="dxa"/>
            <w:tcBorders>
              <w:bottom w:val="single" w:sz="4" w:space="0" w:color="auto"/>
            </w:tcBorders>
            <w:vAlign w:val="center"/>
          </w:tcPr>
          <w:p w14:paraId="31B71B38" w14:textId="77777777" w:rsidR="008C29D9" w:rsidRPr="003F51F2" w:rsidRDefault="008C29D9" w:rsidP="008B3483">
            <w:pPr>
              <w:spacing w:line="240" w:lineRule="auto"/>
              <w:jc w:val="center"/>
            </w:pPr>
            <w:r>
              <w:t>53.83</w:t>
            </w:r>
          </w:p>
        </w:tc>
        <w:tc>
          <w:tcPr>
            <w:tcW w:w="720" w:type="dxa"/>
            <w:tcBorders>
              <w:bottom w:val="single" w:sz="4" w:space="0" w:color="auto"/>
            </w:tcBorders>
            <w:vAlign w:val="center"/>
          </w:tcPr>
          <w:p w14:paraId="589C1220" w14:textId="77777777" w:rsidR="008C29D9" w:rsidRPr="003F51F2" w:rsidRDefault="008C29D9" w:rsidP="008B3483">
            <w:pPr>
              <w:spacing w:line="240" w:lineRule="auto"/>
              <w:jc w:val="center"/>
            </w:pPr>
            <w:r>
              <w:t>20.5</w:t>
            </w:r>
          </w:p>
        </w:tc>
        <w:tc>
          <w:tcPr>
            <w:tcW w:w="810" w:type="dxa"/>
            <w:tcBorders>
              <w:bottom w:val="single" w:sz="4" w:space="0" w:color="auto"/>
            </w:tcBorders>
            <w:vAlign w:val="center"/>
          </w:tcPr>
          <w:p w14:paraId="76704D35" w14:textId="77777777" w:rsidR="008C29D9" w:rsidRPr="003F51F2" w:rsidRDefault="008C29D9" w:rsidP="008B3483">
            <w:pPr>
              <w:spacing w:line="240" w:lineRule="auto"/>
              <w:jc w:val="center"/>
            </w:pPr>
            <w:r>
              <w:t>16.94</w:t>
            </w:r>
          </w:p>
        </w:tc>
        <w:tc>
          <w:tcPr>
            <w:tcW w:w="720" w:type="dxa"/>
            <w:tcBorders>
              <w:bottom w:val="single" w:sz="4" w:space="0" w:color="auto"/>
            </w:tcBorders>
            <w:vAlign w:val="center"/>
          </w:tcPr>
          <w:p w14:paraId="4D4EE68F" w14:textId="77777777" w:rsidR="008C29D9" w:rsidRPr="003F51F2" w:rsidRDefault="008C29D9" w:rsidP="008B3483">
            <w:pPr>
              <w:spacing w:line="240" w:lineRule="auto"/>
              <w:jc w:val="center"/>
            </w:pPr>
            <w:r>
              <w:t>4.30</w:t>
            </w:r>
          </w:p>
        </w:tc>
        <w:tc>
          <w:tcPr>
            <w:tcW w:w="990" w:type="dxa"/>
            <w:tcBorders>
              <w:bottom w:val="single" w:sz="4" w:space="0" w:color="auto"/>
            </w:tcBorders>
            <w:vAlign w:val="center"/>
          </w:tcPr>
          <w:p w14:paraId="66EFE2F9" w14:textId="77777777" w:rsidR="008C29D9" w:rsidRPr="003F51F2" w:rsidRDefault="008C29D9" w:rsidP="008B3483">
            <w:pPr>
              <w:spacing w:line="240" w:lineRule="auto"/>
              <w:jc w:val="center"/>
            </w:pPr>
            <w:r>
              <w:t>92.66</w:t>
            </w:r>
          </w:p>
        </w:tc>
        <w:tc>
          <w:tcPr>
            <w:tcW w:w="720" w:type="dxa"/>
            <w:tcBorders>
              <w:bottom w:val="single" w:sz="4" w:space="0" w:color="auto"/>
            </w:tcBorders>
            <w:vAlign w:val="center"/>
          </w:tcPr>
          <w:p w14:paraId="1BE3614C" w14:textId="77777777" w:rsidR="008C29D9" w:rsidRPr="003F51F2" w:rsidRDefault="008C29D9" w:rsidP="008B3483">
            <w:pPr>
              <w:spacing w:line="240" w:lineRule="auto"/>
              <w:jc w:val="center"/>
            </w:pPr>
            <w:r>
              <w:t>17.1</w:t>
            </w:r>
          </w:p>
        </w:tc>
        <w:tc>
          <w:tcPr>
            <w:tcW w:w="810" w:type="dxa"/>
            <w:tcBorders>
              <w:bottom w:val="single" w:sz="4" w:space="0" w:color="auto"/>
            </w:tcBorders>
            <w:vAlign w:val="center"/>
          </w:tcPr>
          <w:p w14:paraId="7D18573B" w14:textId="77777777" w:rsidR="008C29D9" w:rsidRPr="003F51F2" w:rsidRDefault="008C29D9" w:rsidP="008B3483">
            <w:pPr>
              <w:spacing w:line="240" w:lineRule="auto"/>
              <w:jc w:val="center"/>
            </w:pPr>
            <w:r>
              <w:t>13.02</w:t>
            </w:r>
          </w:p>
        </w:tc>
        <w:tc>
          <w:tcPr>
            <w:tcW w:w="720" w:type="dxa"/>
            <w:tcBorders>
              <w:bottom w:val="single" w:sz="4" w:space="0" w:color="auto"/>
            </w:tcBorders>
            <w:vAlign w:val="center"/>
          </w:tcPr>
          <w:p w14:paraId="29D75C3C" w14:textId="77777777" w:rsidR="008C29D9" w:rsidRPr="003F51F2" w:rsidRDefault="008C29D9" w:rsidP="008B3483">
            <w:pPr>
              <w:spacing w:line="240" w:lineRule="auto"/>
              <w:jc w:val="center"/>
            </w:pPr>
            <w:r>
              <w:t>3.18</w:t>
            </w:r>
          </w:p>
        </w:tc>
        <w:tc>
          <w:tcPr>
            <w:tcW w:w="810" w:type="dxa"/>
            <w:tcBorders>
              <w:bottom w:val="single" w:sz="4" w:space="0" w:color="auto"/>
            </w:tcBorders>
            <w:vAlign w:val="center"/>
          </w:tcPr>
          <w:p w14:paraId="45FA2F8E" w14:textId="77777777" w:rsidR="008C29D9" w:rsidRPr="003F51F2" w:rsidRDefault="008C29D9" w:rsidP="008B3483">
            <w:pPr>
              <w:spacing w:line="240" w:lineRule="auto"/>
              <w:jc w:val="center"/>
            </w:pPr>
            <w:r>
              <w:t>11.84</w:t>
            </w:r>
          </w:p>
        </w:tc>
        <w:tc>
          <w:tcPr>
            <w:tcW w:w="702" w:type="dxa"/>
            <w:tcBorders>
              <w:bottom w:val="single" w:sz="4" w:space="0" w:color="auto"/>
            </w:tcBorders>
            <w:vAlign w:val="center"/>
          </w:tcPr>
          <w:p w14:paraId="29FF388C" w14:textId="77777777" w:rsidR="008C29D9" w:rsidRPr="003F51F2" w:rsidRDefault="008C29D9" w:rsidP="008B3483">
            <w:pPr>
              <w:spacing w:line="240" w:lineRule="auto"/>
              <w:jc w:val="center"/>
            </w:pPr>
            <w:r>
              <w:t>1.41</w:t>
            </w:r>
          </w:p>
        </w:tc>
      </w:tr>
      <w:tr w:rsidR="008C29D9" w14:paraId="1AB954C9" w14:textId="77777777" w:rsidTr="008C29D9">
        <w:trPr>
          <w:gridAfter w:val="1"/>
          <w:wAfter w:w="6" w:type="dxa"/>
          <w:trHeight w:val="548"/>
          <w:jc w:val="center"/>
        </w:trPr>
        <w:tc>
          <w:tcPr>
            <w:tcW w:w="951" w:type="dxa"/>
            <w:tcBorders>
              <w:top w:val="single" w:sz="4" w:space="0" w:color="auto"/>
              <w:bottom w:val="single" w:sz="4" w:space="0" w:color="auto"/>
            </w:tcBorders>
            <w:vAlign w:val="center"/>
          </w:tcPr>
          <w:p w14:paraId="285CEF72" w14:textId="77777777" w:rsidR="008C29D9" w:rsidRPr="003F51F2" w:rsidRDefault="008C29D9" w:rsidP="008B3483">
            <w:pPr>
              <w:spacing w:line="240" w:lineRule="auto"/>
              <w:jc w:val="center"/>
            </w:pPr>
            <w:r>
              <w:t>IM</w:t>
            </w:r>
          </w:p>
        </w:tc>
        <w:tc>
          <w:tcPr>
            <w:tcW w:w="1082" w:type="dxa"/>
            <w:tcBorders>
              <w:top w:val="single" w:sz="4" w:space="0" w:color="auto"/>
              <w:bottom w:val="single" w:sz="4" w:space="0" w:color="auto"/>
            </w:tcBorders>
            <w:vAlign w:val="center"/>
          </w:tcPr>
          <w:p w14:paraId="105AA4E2" w14:textId="77777777" w:rsidR="008C29D9" w:rsidRPr="003F51F2" w:rsidRDefault="008C29D9" w:rsidP="008B3483">
            <w:pPr>
              <w:spacing w:line="240" w:lineRule="auto"/>
              <w:jc w:val="center"/>
            </w:pPr>
            <w:r>
              <w:t>Flow-</w:t>
            </w:r>
            <w:proofErr w:type="spellStart"/>
            <w:r>
              <w:t>dir</w:t>
            </w:r>
            <w:proofErr w:type="spellEnd"/>
          </w:p>
        </w:tc>
        <w:tc>
          <w:tcPr>
            <w:tcW w:w="898" w:type="dxa"/>
            <w:tcBorders>
              <w:top w:val="single" w:sz="4" w:space="0" w:color="auto"/>
              <w:bottom w:val="single" w:sz="4" w:space="0" w:color="auto"/>
            </w:tcBorders>
            <w:vAlign w:val="center"/>
          </w:tcPr>
          <w:p w14:paraId="00743BFC" w14:textId="77777777" w:rsidR="008C29D9" w:rsidRPr="003F51F2" w:rsidRDefault="008C29D9" w:rsidP="008B3483">
            <w:pPr>
              <w:spacing w:line="240" w:lineRule="auto"/>
              <w:jc w:val="center"/>
            </w:pPr>
            <w:r>
              <w:t>122.54</w:t>
            </w:r>
          </w:p>
        </w:tc>
        <w:tc>
          <w:tcPr>
            <w:tcW w:w="720" w:type="dxa"/>
            <w:tcBorders>
              <w:top w:val="single" w:sz="4" w:space="0" w:color="auto"/>
              <w:bottom w:val="single" w:sz="4" w:space="0" w:color="auto"/>
            </w:tcBorders>
            <w:vAlign w:val="center"/>
          </w:tcPr>
          <w:p w14:paraId="062DE9C6" w14:textId="77777777" w:rsidR="008C29D9" w:rsidRPr="003F51F2" w:rsidRDefault="008C29D9" w:rsidP="008B3483">
            <w:pPr>
              <w:spacing w:line="240" w:lineRule="auto"/>
              <w:jc w:val="center"/>
            </w:pPr>
            <w:r>
              <w:t>3.14</w:t>
            </w:r>
          </w:p>
        </w:tc>
        <w:tc>
          <w:tcPr>
            <w:tcW w:w="810" w:type="dxa"/>
            <w:tcBorders>
              <w:top w:val="single" w:sz="4" w:space="0" w:color="auto"/>
              <w:bottom w:val="single" w:sz="4" w:space="0" w:color="auto"/>
            </w:tcBorders>
            <w:vAlign w:val="center"/>
          </w:tcPr>
          <w:p w14:paraId="2A6DFF63" w14:textId="77777777" w:rsidR="008C29D9" w:rsidRPr="003F51F2" w:rsidRDefault="008C29D9" w:rsidP="008B3483">
            <w:pPr>
              <w:spacing w:line="240" w:lineRule="auto"/>
              <w:jc w:val="center"/>
            </w:pPr>
            <w:r>
              <w:t>33.46</w:t>
            </w:r>
          </w:p>
        </w:tc>
        <w:tc>
          <w:tcPr>
            <w:tcW w:w="720" w:type="dxa"/>
            <w:tcBorders>
              <w:top w:val="single" w:sz="4" w:space="0" w:color="auto"/>
              <w:bottom w:val="single" w:sz="4" w:space="0" w:color="auto"/>
            </w:tcBorders>
            <w:vAlign w:val="center"/>
          </w:tcPr>
          <w:p w14:paraId="58EB4F9D" w14:textId="77777777" w:rsidR="008C29D9" w:rsidRPr="003F51F2" w:rsidRDefault="008C29D9" w:rsidP="008B3483">
            <w:pPr>
              <w:spacing w:line="240" w:lineRule="auto"/>
              <w:jc w:val="center"/>
            </w:pPr>
            <w:r>
              <w:t>2.88</w:t>
            </w:r>
          </w:p>
        </w:tc>
        <w:tc>
          <w:tcPr>
            <w:tcW w:w="990" w:type="dxa"/>
            <w:tcBorders>
              <w:top w:val="single" w:sz="4" w:space="0" w:color="auto"/>
              <w:bottom w:val="single" w:sz="4" w:space="0" w:color="auto"/>
            </w:tcBorders>
            <w:vAlign w:val="center"/>
          </w:tcPr>
          <w:p w14:paraId="565A21FF" w14:textId="77777777" w:rsidR="008C29D9" w:rsidRPr="003F51F2" w:rsidRDefault="008C29D9" w:rsidP="008B3483">
            <w:pPr>
              <w:spacing w:line="240" w:lineRule="auto"/>
              <w:jc w:val="center"/>
            </w:pPr>
            <w:r>
              <w:t>195.9</w:t>
            </w:r>
          </w:p>
        </w:tc>
        <w:tc>
          <w:tcPr>
            <w:tcW w:w="720" w:type="dxa"/>
            <w:tcBorders>
              <w:top w:val="single" w:sz="4" w:space="0" w:color="auto"/>
              <w:bottom w:val="single" w:sz="4" w:space="0" w:color="auto"/>
            </w:tcBorders>
            <w:vAlign w:val="center"/>
          </w:tcPr>
          <w:p w14:paraId="5AD721A1" w14:textId="77777777" w:rsidR="008C29D9" w:rsidRPr="003F51F2" w:rsidRDefault="008C29D9" w:rsidP="008B3483">
            <w:pPr>
              <w:spacing w:line="240" w:lineRule="auto"/>
              <w:jc w:val="center"/>
            </w:pPr>
            <w:r>
              <w:t>2.32</w:t>
            </w:r>
          </w:p>
        </w:tc>
        <w:tc>
          <w:tcPr>
            <w:tcW w:w="810" w:type="dxa"/>
            <w:tcBorders>
              <w:top w:val="single" w:sz="4" w:space="0" w:color="auto"/>
              <w:bottom w:val="single" w:sz="4" w:space="0" w:color="auto"/>
            </w:tcBorders>
            <w:vAlign w:val="center"/>
          </w:tcPr>
          <w:p w14:paraId="0A321035" w14:textId="77777777" w:rsidR="008C29D9" w:rsidRPr="003F51F2" w:rsidRDefault="008C29D9" w:rsidP="008B3483">
            <w:pPr>
              <w:spacing w:line="240" w:lineRule="auto"/>
              <w:jc w:val="center"/>
            </w:pPr>
            <w:r>
              <w:t>34.82</w:t>
            </w:r>
          </w:p>
        </w:tc>
        <w:tc>
          <w:tcPr>
            <w:tcW w:w="720" w:type="dxa"/>
            <w:tcBorders>
              <w:top w:val="single" w:sz="4" w:space="0" w:color="auto"/>
              <w:bottom w:val="single" w:sz="4" w:space="0" w:color="auto"/>
            </w:tcBorders>
            <w:vAlign w:val="center"/>
          </w:tcPr>
          <w:p w14:paraId="3DA47840" w14:textId="77777777" w:rsidR="008C29D9" w:rsidRPr="003F51F2" w:rsidRDefault="008C29D9" w:rsidP="008B3483">
            <w:pPr>
              <w:spacing w:line="240" w:lineRule="auto"/>
              <w:jc w:val="center"/>
            </w:pPr>
            <w:r>
              <w:t>0.97</w:t>
            </w:r>
          </w:p>
        </w:tc>
        <w:tc>
          <w:tcPr>
            <w:tcW w:w="810" w:type="dxa"/>
            <w:tcBorders>
              <w:top w:val="single" w:sz="4" w:space="0" w:color="auto"/>
              <w:bottom w:val="single" w:sz="4" w:space="0" w:color="auto"/>
            </w:tcBorders>
            <w:vAlign w:val="center"/>
          </w:tcPr>
          <w:p w14:paraId="69A61586" w14:textId="77777777" w:rsidR="008C29D9" w:rsidRPr="003F51F2" w:rsidRDefault="008C29D9" w:rsidP="008B3483">
            <w:pPr>
              <w:spacing w:line="240" w:lineRule="auto"/>
              <w:jc w:val="center"/>
            </w:pPr>
            <w:r>
              <w:t>18.48</w:t>
            </w:r>
          </w:p>
        </w:tc>
        <w:tc>
          <w:tcPr>
            <w:tcW w:w="702" w:type="dxa"/>
            <w:tcBorders>
              <w:top w:val="single" w:sz="4" w:space="0" w:color="auto"/>
              <w:bottom w:val="single" w:sz="4" w:space="0" w:color="auto"/>
            </w:tcBorders>
            <w:vAlign w:val="center"/>
          </w:tcPr>
          <w:p w14:paraId="2394B390" w14:textId="77777777" w:rsidR="008C29D9" w:rsidRPr="003F51F2" w:rsidRDefault="008C29D9" w:rsidP="008B3483">
            <w:pPr>
              <w:spacing w:line="240" w:lineRule="auto"/>
              <w:jc w:val="center"/>
            </w:pPr>
            <w:r>
              <w:t>2.96</w:t>
            </w:r>
          </w:p>
        </w:tc>
      </w:tr>
    </w:tbl>
    <w:p w14:paraId="52F662B5" w14:textId="77777777" w:rsidR="008C29D9" w:rsidRDefault="008C29D9" w:rsidP="00A136BF">
      <w:pPr>
        <w:pStyle w:val="Caption"/>
        <w:rPr>
          <w:noProof/>
        </w:rPr>
      </w:pPr>
    </w:p>
    <w:p w14:paraId="0D452CB5" w14:textId="77777777" w:rsidR="009401A9" w:rsidRDefault="009401A9" w:rsidP="009401A9"/>
    <w:p w14:paraId="31D0D513" w14:textId="77777777" w:rsidR="009401A9" w:rsidRDefault="009401A9" w:rsidP="009401A9"/>
    <w:p w14:paraId="338B1205" w14:textId="77777777" w:rsidR="009401A9" w:rsidRDefault="009401A9" w:rsidP="009401A9"/>
    <w:p w14:paraId="793F14AB" w14:textId="77777777" w:rsidR="009401A9" w:rsidRDefault="009401A9" w:rsidP="009401A9"/>
    <w:p w14:paraId="38234512" w14:textId="77777777" w:rsidR="009401A9" w:rsidRDefault="009401A9" w:rsidP="009401A9"/>
    <w:p w14:paraId="5135A2BA" w14:textId="77777777" w:rsidR="008C29D9" w:rsidRDefault="008C29D9" w:rsidP="008B3483">
      <w:pPr>
        <w:pStyle w:val="Caption"/>
        <w:jc w:val="center"/>
        <w:rPr>
          <w:noProof/>
        </w:rPr>
      </w:pPr>
      <w:bookmarkStart w:id="86" w:name="_Ref23365581"/>
      <w:r>
        <w:rPr>
          <w:noProof/>
        </w:rPr>
        <w:lastRenderedPageBreak/>
        <w:drawing>
          <wp:inline distT="0" distB="0" distL="0" distR="0" wp14:anchorId="292A99EB" wp14:editId="625F9C3E">
            <wp:extent cx="3450401" cy="27432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50401" cy="2743200"/>
                    </a:xfrm>
                    <a:prstGeom prst="rect">
                      <a:avLst/>
                    </a:prstGeom>
                    <a:noFill/>
                  </pic:spPr>
                </pic:pic>
              </a:graphicData>
            </a:graphic>
          </wp:inline>
        </w:drawing>
      </w:r>
    </w:p>
    <w:p w14:paraId="11B0A5C5" w14:textId="77777777" w:rsidR="008C29D9" w:rsidRPr="00DD07DD" w:rsidRDefault="008C29D9" w:rsidP="008B3483">
      <w:pPr>
        <w:jc w:val="center"/>
      </w:pPr>
      <w:r w:rsidRPr="00DD07DD">
        <w:t>(a)</w:t>
      </w:r>
    </w:p>
    <w:p w14:paraId="40D43522" w14:textId="77777777" w:rsidR="008C29D9" w:rsidRDefault="008C29D9" w:rsidP="008B3483">
      <w:pPr>
        <w:jc w:val="center"/>
      </w:pPr>
      <w:r>
        <w:rPr>
          <w:noProof/>
        </w:rPr>
        <w:drawing>
          <wp:inline distT="0" distB="0" distL="0" distR="0" wp14:anchorId="08F9E87E" wp14:editId="7658E7D0">
            <wp:extent cx="3530180" cy="27432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30180" cy="2743200"/>
                    </a:xfrm>
                    <a:prstGeom prst="rect">
                      <a:avLst/>
                    </a:prstGeom>
                    <a:noFill/>
                  </pic:spPr>
                </pic:pic>
              </a:graphicData>
            </a:graphic>
          </wp:inline>
        </w:drawing>
      </w:r>
    </w:p>
    <w:p w14:paraId="28072688" w14:textId="77777777" w:rsidR="008C29D9" w:rsidRPr="00DD07DD" w:rsidRDefault="008C29D9" w:rsidP="008B3483">
      <w:pPr>
        <w:jc w:val="center"/>
      </w:pPr>
      <w:r w:rsidRPr="00DD07DD">
        <w:t>(b)</w:t>
      </w:r>
    </w:p>
    <w:p w14:paraId="355DE654" w14:textId="5ED97002" w:rsidR="008C29D9" w:rsidRPr="00903D8F" w:rsidRDefault="008C29D9" w:rsidP="008B3483">
      <w:pPr>
        <w:jc w:val="center"/>
      </w:pPr>
      <w:bookmarkStart w:id="87" w:name="_Ref46007122"/>
      <w:bookmarkStart w:id="88" w:name="_Toc46089525"/>
      <w:r w:rsidRPr="00903D8F">
        <w:t xml:space="preserve">Figure </w:t>
      </w:r>
      <w:r w:rsidR="00C16DE8">
        <w:rPr>
          <w:noProof/>
        </w:rPr>
        <w:fldChar w:fldCharType="begin"/>
      </w:r>
      <w:r w:rsidR="00C16DE8">
        <w:rPr>
          <w:noProof/>
        </w:rPr>
        <w:instrText xml:space="preserve"> STYLEREF 1 \s </w:instrText>
      </w:r>
      <w:r w:rsidR="00C16DE8">
        <w:rPr>
          <w:noProof/>
        </w:rPr>
        <w:fldChar w:fldCharType="separate"/>
      </w:r>
      <w:r w:rsidR="00110995">
        <w:rPr>
          <w:noProof/>
        </w:rPr>
        <w:t>2</w:t>
      </w:r>
      <w:r w:rsidR="00C16DE8">
        <w:rPr>
          <w:noProof/>
        </w:rPr>
        <w:fldChar w:fldCharType="end"/>
      </w:r>
      <w:r w:rsidR="0040256D">
        <w:t>.</w:t>
      </w:r>
      <w:r w:rsidR="00C16DE8">
        <w:rPr>
          <w:noProof/>
        </w:rPr>
        <w:fldChar w:fldCharType="begin"/>
      </w:r>
      <w:r w:rsidR="00C16DE8">
        <w:rPr>
          <w:noProof/>
        </w:rPr>
        <w:instrText xml:space="preserve"> SEQ Figure \* ARABIC \s 1 </w:instrText>
      </w:r>
      <w:r w:rsidR="00C16DE8">
        <w:rPr>
          <w:noProof/>
        </w:rPr>
        <w:fldChar w:fldCharType="separate"/>
      </w:r>
      <w:r w:rsidR="00110995">
        <w:rPr>
          <w:noProof/>
        </w:rPr>
        <w:t>12</w:t>
      </w:r>
      <w:r w:rsidR="00C16DE8">
        <w:rPr>
          <w:noProof/>
        </w:rPr>
        <w:fldChar w:fldCharType="end"/>
      </w:r>
      <w:bookmarkEnd w:id="86"/>
      <w:bookmarkEnd w:id="87"/>
      <w:r w:rsidRPr="00903D8F">
        <w:t xml:space="preserve">: </w:t>
      </w:r>
      <w:r w:rsidR="00252F67" w:rsidRPr="00903D8F">
        <w:t>Mechanical</w:t>
      </w:r>
      <w:r w:rsidRPr="00903D8F">
        <w:t xml:space="preserve"> properties for EDF-AM, ECM and IM; (a) Tensile strength versus tensile modulus, and (b) Flexure strength versus flexure modulus</w:t>
      </w:r>
      <w:bookmarkEnd w:id="88"/>
    </w:p>
    <w:p w14:paraId="6E5A03D2" w14:textId="77777777" w:rsidR="008C29D9" w:rsidRDefault="008C29D9" w:rsidP="008B3483">
      <w:pPr>
        <w:pStyle w:val="Caption"/>
        <w:jc w:val="center"/>
      </w:pPr>
      <w:r>
        <w:rPr>
          <w:noProof/>
        </w:rPr>
        <w:lastRenderedPageBreak/>
        <w:drawing>
          <wp:inline distT="0" distB="0" distL="0" distR="0" wp14:anchorId="4BC1FFB0" wp14:editId="6C7AD6C8">
            <wp:extent cx="3676809" cy="27432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76809" cy="2743200"/>
                    </a:xfrm>
                    <a:prstGeom prst="rect">
                      <a:avLst/>
                    </a:prstGeom>
                    <a:noFill/>
                  </pic:spPr>
                </pic:pic>
              </a:graphicData>
            </a:graphic>
          </wp:inline>
        </w:drawing>
      </w:r>
    </w:p>
    <w:p w14:paraId="0E51914B" w14:textId="77777777" w:rsidR="008C29D9" w:rsidRPr="00DD07DD" w:rsidRDefault="008C29D9" w:rsidP="008B3483">
      <w:pPr>
        <w:jc w:val="center"/>
      </w:pPr>
      <w:r w:rsidRPr="00DD07DD">
        <w:t>(a)</w:t>
      </w:r>
    </w:p>
    <w:p w14:paraId="6A3FA36A" w14:textId="77777777" w:rsidR="008C29D9" w:rsidRDefault="008C29D9" w:rsidP="008B3483">
      <w:pPr>
        <w:jc w:val="center"/>
      </w:pPr>
      <w:r>
        <w:rPr>
          <w:noProof/>
        </w:rPr>
        <w:drawing>
          <wp:inline distT="0" distB="0" distL="0" distR="0" wp14:anchorId="3F8E9A50" wp14:editId="5CC2B904">
            <wp:extent cx="3678218" cy="27432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78218" cy="2743200"/>
                    </a:xfrm>
                    <a:prstGeom prst="rect">
                      <a:avLst/>
                    </a:prstGeom>
                    <a:noFill/>
                  </pic:spPr>
                </pic:pic>
              </a:graphicData>
            </a:graphic>
          </wp:inline>
        </w:drawing>
      </w:r>
    </w:p>
    <w:p w14:paraId="266D0A0D" w14:textId="77777777" w:rsidR="008C29D9" w:rsidRDefault="008C29D9" w:rsidP="008B3483">
      <w:pPr>
        <w:jc w:val="center"/>
      </w:pPr>
      <w:r w:rsidRPr="00DD07DD">
        <w:t>(b)</w:t>
      </w:r>
    </w:p>
    <w:p w14:paraId="26BA6E06" w14:textId="707F61D2" w:rsidR="009401A9" w:rsidRPr="008D1F97" w:rsidRDefault="009401A9" w:rsidP="008B3483">
      <w:pPr>
        <w:jc w:val="center"/>
      </w:pPr>
      <w:r w:rsidRPr="008D1F97">
        <w:rPr>
          <w:iCs/>
        </w:rPr>
        <w:t xml:space="preserve">Figure </w:t>
      </w:r>
      <w:r w:rsidRPr="008D1F97">
        <w:rPr>
          <w:iCs/>
        </w:rPr>
        <w:fldChar w:fldCharType="begin"/>
      </w:r>
      <w:r w:rsidRPr="008D1F97">
        <w:rPr>
          <w:iCs/>
        </w:rPr>
        <w:instrText xml:space="preserve"> STYLEREF 1 \s </w:instrText>
      </w:r>
      <w:r w:rsidRPr="008D1F97">
        <w:rPr>
          <w:iCs/>
        </w:rPr>
        <w:fldChar w:fldCharType="separate"/>
      </w:r>
      <w:r w:rsidR="00110995">
        <w:rPr>
          <w:iCs/>
          <w:noProof/>
        </w:rPr>
        <w:t>2</w:t>
      </w:r>
      <w:r w:rsidRPr="008D1F97">
        <w:rPr>
          <w:iCs/>
        </w:rPr>
        <w:fldChar w:fldCharType="end"/>
      </w:r>
      <w:r w:rsidRPr="008D1F97">
        <w:rPr>
          <w:iCs/>
        </w:rPr>
        <w:t>.</w:t>
      </w:r>
      <w:r w:rsidRPr="008D1F97">
        <w:rPr>
          <w:iCs/>
        </w:rPr>
        <w:fldChar w:fldCharType="begin"/>
      </w:r>
      <w:r w:rsidRPr="008D1F97">
        <w:rPr>
          <w:iCs/>
        </w:rPr>
        <w:instrText xml:space="preserve"> SEQ Figure \* ARABIC \s 1 </w:instrText>
      </w:r>
      <w:r w:rsidRPr="008D1F97">
        <w:rPr>
          <w:iCs/>
        </w:rPr>
        <w:fldChar w:fldCharType="separate"/>
      </w:r>
      <w:r w:rsidR="00110995">
        <w:rPr>
          <w:iCs/>
          <w:noProof/>
        </w:rPr>
        <w:t>13</w:t>
      </w:r>
      <w:r w:rsidRPr="008D1F97">
        <w:rPr>
          <w:iCs/>
        </w:rPr>
        <w:fldChar w:fldCharType="end"/>
      </w:r>
      <w:r w:rsidRPr="008D1F97">
        <w:rPr>
          <w:iCs/>
        </w:rPr>
        <w:t xml:space="preserve">: SEM micrographs of a fracture surface of tensile specimen; (a) EDF-AM: Most of the fibers are aligned in printing direction, also contain voids; (b) ECM: Fibers are well distributed in all directions </w:t>
      </w:r>
    </w:p>
    <w:p w14:paraId="402767D2" w14:textId="77777777" w:rsidR="008C29D9" w:rsidRDefault="008C29D9" w:rsidP="008B3483">
      <w:pPr>
        <w:jc w:val="center"/>
      </w:pPr>
      <w:r>
        <w:rPr>
          <w:noProof/>
        </w:rPr>
        <w:lastRenderedPageBreak/>
        <w:drawing>
          <wp:inline distT="0" distB="0" distL="0" distR="0" wp14:anchorId="3540B302" wp14:editId="0E20246D">
            <wp:extent cx="3672875" cy="2743200"/>
            <wp:effectExtent l="0" t="0" r="381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672875" cy="2743200"/>
                    </a:xfrm>
                    <a:prstGeom prst="rect">
                      <a:avLst/>
                    </a:prstGeom>
                    <a:noFill/>
                  </pic:spPr>
                </pic:pic>
              </a:graphicData>
            </a:graphic>
          </wp:inline>
        </w:drawing>
      </w:r>
    </w:p>
    <w:p w14:paraId="42C6A7A0" w14:textId="77777777" w:rsidR="008C29D9" w:rsidRPr="00DD07DD" w:rsidRDefault="008C29D9" w:rsidP="008B3483">
      <w:pPr>
        <w:jc w:val="center"/>
      </w:pPr>
      <w:r w:rsidRPr="00DD07DD">
        <w:t>(c)</w:t>
      </w:r>
    </w:p>
    <w:p w14:paraId="5A1971C6" w14:textId="22571534" w:rsidR="008C29D9" w:rsidRPr="008B3483" w:rsidRDefault="008C29D9" w:rsidP="008B3483">
      <w:pPr>
        <w:pStyle w:val="Caption"/>
        <w:spacing w:line="480" w:lineRule="auto"/>
        <w:jc w:val="center"/>
        <w:rPr>
          <w:i w:val="0"/>
          <w:iCs w:val="0"/>
          <w:color w:val="auto"/>
          <w:sz w:val="24"/>
          <w:szCs w:val="24"/>
        </w:rPr>
      </w:pPr>
      <w:bookmarkStart w:id="89" w:name="_Ref23345852"/>
      <w:bookmarkStart w:id="90" w:name="_Toc46089526"/>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2</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14</w:t>
      </w:r>
      <w:r w:rsidR="0040256D" w:rsidRPr="008B3483">
        <w:rPr>
          <w:i w:val="0"/>
          <w:iCs w:val="0"/>
          <w:color w:val="auto"/>
          <w:sz w:val="24"/>
          <w:szCs w:val="24"/>
        </w:rPr>
        <w:fldChar w:fldCharType="end"/>
      </w:r>
      <w:bookmarkEnd w:id="89"/>
      <w:r w:rsidRPr="008B3483">
        <w:rPr>
          <w:i w:val="0"/>
          <w:iCs w:val="0"/>
          <w:color w:val="auto"/>
          <w:sz w:val="24"/>
          <w:szCs w:val="24"/>
        </w:rPr>
        <w:t xml:space="preserve">: </w:t>
      </w:r>
      <w:r w:rsidR="008D1F97" w:rsidRPr="008D1F97">
        <w:rPr>
          <w:i w:val="0"/>
          <w:iCs w:val="0"/>
          <w:color w:val="auto"/>
          <w:sz w:val="24"/>
          <w:szCs w:val="24"/>
        </w:rPr>
        <w:t>SEM micrographs of a fracture surface of tensile specimen;</w:t>
      </w:r>
      <w:r w:rsidR="008D1F97" w:rsidRPr="008B3483">
        <w:rPr>
          <w:i w:val="0"/>
          <w:iCs w:val="0"/>
          <w:color w:val="auto"/>
          <w:sz w:val="24"/>
          <w:szCs w:val="24"/>
        </w:rPr>
        <w:t xml:space="preserve"> </w:t>
      </w:r>
      <w:r w:rsidRPr="008B3483">
        <w:rPr>
          <w:i w:val="0"/>
          <w:iCs w:val="0"/>
          <w:color w:val="auto"/>
          <w:sz w:val="24"/>
          <w:szCs w:val="24"/>
        </w:rPr>
        <w:t>(c) IM: Fibers are well aligned in flow directions. All samples showed fiber pullout.</w:t>
      </w:r>
      <w:bookmarkEnd w:id="90"/>
    </w:p>
    <w:p w14:paraId="1D2EB22B" w14:textId="412EF0D3" w:rsidR="008B3483" w:rsidRDefault="008B3483" w:rsidP="003C0C8E"/>
    <w:p w14:paraId="40D9B60E" w14:textId="7B2A0409" w:rsidR="00252F67" w:rsidRDefault="00252F67" w:rsidP="003C0C8E"/>
    <w:p w14:paraId="15E9BC04" w14:textId="77777777" w:rsidR="00252F67" w:rsidRDefault="00252F67" w:rsidP="003C0C8E"/>
    <w:p w14:paraId="55E3B2A7" w14:textId="77777777" w:rsidR="009401A9" w:rsidRDefault="009401A9" w:rsidP="003C0C8E"/>
    <w:p w14:paraId="1FD3E9D3" w14:textId="77777777" w:rsidR="009401A9" w:rsidRDefault="009401A9" w:rsidP="003C0C8E"/>
    <w:p w14:paraId="08586203" w14:textId="77777777" w:rsidR="009401A9" w:rsidRDefault="009401A9" w:rsidP="003C0C8E"/>
    <w:p w14:paraId="41B4D3D3" w14:textId="77777777" w:rsidR="009401A9" w:rsidRDefault="009401A9" w:rsidP="003C0C8E"/>
    <w:p w14:paraId="512F0B1C" w14:textId="77777777" w:rsidR="009401A9" w:rsidRDefault="009401A9" w:rsidP="003C0C8E"/>
    <w:p w14:paraId="14CA19A0" w14:textId="77777777" w:rsidR="009401A9" w:rsidRDefault="009401A9" w:rsidP="003C0C8E"/>
    <w:p w14:paraId="451E18FC" w14:textId="278E1502" w:rsidR="000819A4" w:rsidRDefault="000819A4" w:rsidP="003C0C8E">
      <w:r>
        <w:lastRenderedPageBreak/>
        <w:t xml:space="preserve">SEM image given in </w:t>
      </w:r>
      <w:r>
        <w:fldChar w:fldCharType="begin"/>
      </w:r>
      <w:r>
        <w:instrText xml:space="preserve"> REF _Ref23345852 \h  \* MERGEFORMAT </w:instrText>
      </w:r>
      <w:r>
        <w:fldChar w:fldCharType="separate"/>
      </w:r>
      <w:r w:rsidR="00110995" w:rsidRPr="008B3483">
        <w:t xml:space="preserve">Figure </w:t>
      </w:r>
      <w:r w:rsidR="00110995" w:rsidRPr="00110995">
        <w:t>2</w:t>
      </w:r>
      <w:r w:rsidR="00110995" w:rsidRPr="008B3483">
        <w:t>.</w:t>
      </w:r>
      <w:r w:rsidR="00110995" w:rsidRPr="00110995">
        <w:t>14</w:t>
      </w:r>
      <w:r>
        <w:fldChar w:fldCharType="end"/>
      </w:r>
      <w:r>
        <w:t xml:space="preserve">c, in which IM fibers are mainly oriented in the flow direction. As explained in previous section </w:t>
      </w:r>
      <w:r w:rsidRPr="00F72C82">
        <w:t xml:space="preserve">the IM sample exhibit much less porosity as compared to EDF-AM </w:t>
      </w:r>
      <w:r>
        <w:t xml:space="preserve">and ECM </w:t>
      </w:r>
      <w:r w:rsidRPr="00F72C82">
        <w:t>samples.</w:t>
      </w:r>
      <w:r w:rsidRPr="00E543EF">
        <w:t xml:space="preserve"> This collectively results in higher properties for the IM manufacturing process.</w:t>
      </w:r>
      <w:r>
        <w:t xml:space="preserve"> </w:t>
      </w:r>
    </w:p>
    <w:p w14:paraId="2375CB0E" w14:textId="0883DCB4" w:rsidR="008C29D9" w:rsidRDefault="008C29D9" w:rsidP="003C0C8E">
      <w:r w:rsidRPr="003C0C8E">
        <w:t>When a layer is deposited, the previous layer is already in an advanced stage of cooling, which causes weak layer-by-layer bonding. If the temperature of the substrate (previous layer) drops below the glass transition temperature (</w:t>
      </w:r>
      <m:oMath>
        <m:sSub>
          <m:sSubPr>
            <m:ctrlPr>
              <w:rPr>
                <w:rFonts w:ascii="Cambria Math" w:hAnsi="Cambria Math"/>
                <w:i/>
              </w:rPr>
            </m:ctrlPr>
          </m:sSubPr>
          <m:e>
            <m:r>
              <w:rPr>
                <w:rFonts w:ascii="Cambria Math" w:hAnsi="Cambria Math"/>
              </w:rPr>
              <m:t>T</m:t>
            </m:r>
          </m:e>
          <m:sub>
            <m:r>
              <w:rPr>
                <w:rFonts w:ascii="Cambria Math" w:hAnsi="Cambria Math"/>
              </w:rPr>
              <m:t>g</m:t>
            </m:r>
          </m:sub>
        </m:sSub>
        <m:r>
          <w:rPr>
            <w:rFonts w:ascii="Cambria Math" w:hAnsi="Cambria Math"/>
          </w:rPr>
          <m:t>)</m:t>
        </m:r>
      </m:oMath>
      <w:r w:rsidRPr="003C0C8E">
        <w:t xml:space="preserve"> of the printing material, it causes the least amount of layer-to-layer adhesion with the next successive layer </w:t>
      </w:r>
      <w:r w:rsidRPr="003C0C8E">
        <w:fldChar w:fldCharType="begin"/>
      </w:r>
      <w:r w:rsidR="009401A9">
        <w:instrText xml:space="preserve"> ADDIN EN.CITE &lt;EndNote&gt;&lt;Cite&gt;&lt;Author&gt;Hassen&lt;/Author&gt;&lt;Year&gt;2016&lt;/Year&gt;&lt;RecNum&gt;70&lt;/RecNum&gt;&lt;DisplayText&gt;[37]&lt;/DisplayText&gt;&lt;record&gt;&lt;rec-number&gt;70&lt;/rec-number&gt;&lt;foreign-keys&gt;&lt;key app="EN" db-id="rvax5fwv990vxie9s0svrtw15e02tff00w0s" timestamp="1595076523"&gt;70&lt;/key&gt;&lt;/foreign-keys&gt;&lt;ref-type name="Conference Proceedings"&gt;10&lt;/ref-type&gt;&lt;contributors&gt;&lt;authors&gt;&lt;author&gt;Hassen, Ahmed Arabi&lt;/author&gt;&lt;author&gt;Lindahl, John&lt;/author&gt;&lt;author&gt;Chen, Xun&lt;/author&gt;&lt;author&gt;Post, Brian&lt;/author&gt;&lt;author&gt;Love, Lonnie&lt;/author&gt;&lt;author&gt;Kunc, Vlastimil&lt;/author&gt;&lt;/authors&gt;&lt;/contributors&gt;&lt;titles&gt;&lt;title&gt;Additive manufacturing of composite tooling using high temperature thermoplastic materials&lt;/title&gt;&lt;secondary-title&gt;SAMPE Conference Proceedings, Long Beach, CA, May&lt;/secondary-title&gt;&lt;/titles&gt;&lt;pages&gt;23-26&lt;/pages&gt;&lt;dates&gt;&lt;year&gt;2016&lt;/year&gt;&lt;/dates&gt;&lt;urls&gt;&lt;/urls&gt;&lt;/record&gt;&lt;/Cite&gt;&lt;/EndNote&gt;</w:instrText>
      </w:r>
      <w:r w:rsidRPr="003C0C8E">
        <w:fldChar w:fldCharType="separate"/>
      </w:r>
      <w:r w:rsidR="009401A9">
        <w:rPr>
          <w:noProof/>
        </w:rPr>
        <w:t>[37]</w:t>
      </w:r>
      <w:r w:rsidRPr="003C0C8E">
        <w:fldChar w:fldCharType="end"/>
      </w:r>
      <w:r w:rsidRPr="003C0C8E">
        <w:t>. This leads to weaker Z-direction</w:t>
      </w:r>
      <w:r w:rsidRPr="00741723">
        <w:t xml:space="preserve"> properties</w:t>
      </w:r>
      <w:r>
        <w:t>.</w:t>
      </w:r>
      <w:r w:rsidRPr="00741723">
        <w:t xml:space="preserve"> </w:t>
      </w:r>
      <w:proofErr w:type="spellStart"/>
      <w:r w:rsidRPr="00090EF3">
        <w:t>Tekinalp</w:t>
      </w:r>
      <w:proofErr w:type="spellEnd"/>
      <w:r w:rsidRPr="00090EF3">
        <w:t xml:space="preserve"> et al. </w:t>
      </w:r>
      <w:r w:rsidRPr="00090EF3">
        <w:fldChar w:fldCharType="begin"/>
      </w:r>
      <w:r w:rsidR="00303F30">
        <w:instrText xml:space="preserve"> ADDIN EN.CITE &lt;EndNote&gt;&lt;Cite&gt;&lt;Author&gt;Tekinalp&lt;/Author&gt;&lt;Year&gt;2014&lt;/Year&gt;&lt;RecNum&gt;38&lt;/RecNum&gt;&lt;DisplayText&gt;[1]&lt;/DisplayText&gt;&lt;record&gt;&lt;rec-number&gt;38&lt;/rec-number&gt;&lt;foreign-keys&gt;&lt;key app="EN" db-id="rvax5fwv990vxie9s0svrtw15e02tff00w0s" timestamp="1595076520"&gt;38&lt;/key&gt;&lt;/foreign-keys&gt;&lt;ref-type name="Journal Article"&gt;17&lt;/ref-type&gt;&lt;contributors&gt;&lt;authors&gt;&lt;author&gt;Tekinalp, Halil L&lt;/author&gt;&lt;author&gt;Kunc, Vlastimil&lt;/author&gt;&lt;author&gt;Velez-Garcia, Gregorio M&lt;/author&gt;&lt;author&gt;Duty, Chad E&lt;/author&gt;&lt;author&gt;Love, Lonnie J&lt;/author&gt;&lt;author&gt;Naskar, Amit K&lt;/author&gt;&lt;author&gt;Blue, Craig A&lt;/author&gt;&lt;author&gt;Ozcan, Soydan&lt;/author&gt;&lt;/authors&gt;&lt;/contributors&gt;&lt;titles&gt;&lt;title&gt;Highly oriented carbon fiber–polymer composites via additive manufacturing&lt;/title&gt;&lt;secondary-title&gt;Composites Science and Technology&lt;/secondary-title&gt;&lt;/titles&gt;&lt;periodical&gt;&lt;full-title&gt;Composites Science and Technology&lt;/full-title&gt;&lt;/periodical&gt;&lt;pages&gt;144-150&lt;/pages&gt;&lt;volume&gt;105&lt;/volume&gt;&lt;dates&gt;&lt;year&gt;2014&lt;/year&gt;&lt;/dates&gt;&lt;isbn&gt;0266-3538&lt;/isbn&gt;&lt;urls&gt;&lt;/urls&gt;&lt;/record&gt;&lt;/Cite&gt;&lt;/EndNote&gt;</w:instrText>
      </w:r>
      <w:r w:rsidRPr="00090EF3">
        <w:fldChar w:fldCharType="separate"/>
      </w:r>
      <w:r w:rsidR="00303F30">
        <w:t>[1]</w:t>
      </w:r>
      <w:r w:rsidRPr="00090EF3">
        <w:fldChar w:fldCharType="end"/>
      </w:r>
      <w:r w:rsidRPr="00090EF3">
        <w:t xml:space="preserve"> explained</w:t>
      </w:r>
      <w:r>
        <w:t xml:space="preserve"> that, </w:t>
      </w:r>
      <w:r w:rsidRPr="00090EF3">
        <w:t>during printing, fibers are aligned in the load-bearing direction, which compensates for the negative effect of voids</w:t>
      </w:r>
      <w:r w:rsidRPr="00D03D95">
        <w:t xml:space="preserve">. </w:t>
      </w:r>
      <w:r>
        <w:t xml:space="preserve">This can be observed from </w:t>
      </w:r>
      <w:r w:rsidR="00EA45B7">
        <w:fldChar w:fldCharType="begin"/>
      </w:r>
      <w:r w:rsidR="00EA45B7">
        <w:instrText xml:space="preserve"> REF _Ref23345852 \h  \* MERGEFORMAT </w:instrText>
      </w:r>
      <w:r w:rsidR="00EA45B7">
        <w:fldChar w:fldCharType="separate"/>
      </w:r>
      <w:r w:rsidR="00110995" w:rsidRPr="008B3483">
        <w:t xml:space="preserve">Figure </w:t>
      </w:r>
      <w:r w:rsidR="00110995" w:rsidRPr="00110995">
        <w:t>2</w:t>
      </w:r>
      <w:r w:rsidR="00110995" w:rsidRPr="008B3483">
        <w:t>.</w:t>
      </w:r>
      <w:r w:rsidR="00110995" w:rsidRPr="00110995">
        <w:t>14</w:t>
      </w:r>
      <w:r w:rsidR="00EA45B7">
        <w:fldChar w:fldCharType="end"/>
      </w:r>
      <w:r w:rsidR="00EA45B7">
        <w:t xml:space="preserve"> </w:t>
      </w:r>
      <w:r>
        <w:t xml:space="preserve">(a) where most of the fibers are oriented in one direction. Therefore, as can be observed from </w:t>
      </w:r>
      <w:r w:rsidR="00381F7E">
        <w:fldChar w:fldCharType="begin"/>
      </w:r>
      <w:r w:rsidR="00381F7E">
        <w:instrText xml:space="preserve"> REF _Ref34131116 \h  \* MERGEFORMAT </w:instrText>
      </w:r>
      <w:r w:rsidR="00381F7E">
        <w:fldChar w:fldCharType="separate"/>
      </w:r>
      <w:r w:rsidR="00110995" w:rsidRPr="008B3483">
        <w:t xml:space="preserve">Table </w:t>
      </w:r>
      <w:r w:rsidR="00110995" w:rsidRPr="00110995">
        <w:t>2</w:t>
      </w:r>
      <w:r w:rsidR="00110995" w:rsidRPr="008B3483">
        <w:t>.</w:t>
      </w:r>
      <w:r w:rsidR="00110995" w:rsidRPr="00110995">
        <w:t>3</w:t>
      </w:r>
      <w:r w:rsidR="00381F7E">
        <w:fldChar w:fldCharType="end"/>
      </w:r>
      <w:r>
        <w:t xml:space="preserve">, the tensile, flexure, and ILSS strength of EDF-AM samples in the X-direction are 78%, 71%, and 68% higher, respectively, than in the Z-direction. It can also be noted that the standard deviation is not significant between the five tested samples for each set of tests in both directions. </w:t>
      </w:r>
    </w:p>
    <w:p w14:paraId="78FB8ABC" w14:textId="4CE56D81" w:rsidR="008C29D9" w:rsidRDefault="008C29D9" w:rsidP="003C0C8E">
      <w:r w:rsidRPr="004A14AE">
        <w:t xml:space="preserve">ECM parts generally prefer planar flow patterns that distribute fibers randomly in all directions, as seen in </w:t>
      </w:r>
      <w:r w:rsidR="00EA45B7">
        <w:fldChar w:fldCharType="begin"/>
      </w:r>
      <w:r w:rsidR="00EA45B7">
        <w:instrText xml:space="preserve"> REF _Ref23345852 \h  \* MERGEFORMAT </w:instrText>
      </w:r>
      <w:r w:rsidR="00EA45B7">
        <w:fldChar w:fldCharType="separate"/>
      </w:r>
      <w:r w:rsidR="00110995" w:rsidRPr="008B3483">
        <w:t xml:space="preserve">Figure </w:t>
      </w:r>
      <w:r w:rsidR="00110995" w:rsidRPr="00110995">
        <w:t>2</w:t>
      </w:r>
      <w:r w:rsidR="00110995" w:rsidRPr="008B3483">
        <w:t>.</w:t>
      </w:r>
      <w:r w:rsidR="00110995" w:rsidRPr="00110995">
        <w:t>14</w:t>
      </w:r>
      <w:r w:rsidR="00EA45B7">
        <w:fldChar w:fldCharType="end"/>
      </w:r>
      <w:r w:rsidRPr="004A14AE">
        <w:t xml:space="preserve"> (b)</w:t>
      </w:r>
      <w:r>
        <w:t>.</w:t>
      </w:r>
      <w:r w:rsidRPr="004A14AE">
        <w:t xml:space="preserve"> An average 20% variation is typically observed between the flow direction and transverse to</w:t>
      </w:r>
      <w:r>
        <w:t xml:space="preserve"> the</w:t>
      </w:r>
      <w:r w:rsidRPr="004A14AE">
        <w:t xml:space="preserve"> flow direction in ECM samples </w:t>
      </w:r>
      <w:r w:rsidRPr="004A14AE">
        <w:fldChar w:fldCharType="begin"/>
      </w:r>
      <w:r w:rsidR="009401A9">
        <w:instrText xml:space="preserve"> ADDIN EN.CITE &lt;EndNote&gt;&lt;Cite&gt;&lt;Author&gt;Vaidya&lt;/Author&gt;&lt;Year&gt;2011&lt;/Year&gt;&lt;RecNum&gt;27&lt;/RecNum&gt;&lt;DisplayText&gt;[36]&lt;/DisplayText&gt;&lt;record&gt;&lt;rec-number&gt;27&lt;/rec-number&gt;&lt;foreign-keys&gt;&lt;key app="EN" db-id="rvax5fwv990vxie9s0svrtw15e02tff00w0s" timestamp="1595076518"&gt;27&lt;/key&gt;&lt;/foreign-keys&gt;&lt;ref-type name="Book"&gt;6&lt;/ref-type&gt;&lt;contributors&gt;&lt;authors&gt;&lt;author&gt;Vaidya, Uday&lt;/author&gt;&lt;/authors&gt;&lt;/contributors&gt;&lt;titles&gt;&lt;title&gt;Composites for automotive, truck and mass transit: materials, design, manufacturing&lt;/title&gt;&lt;/titles&gt;&lt;dates&gt;&lt;year&gt;2011&lt;/year&gt;&lt;/dates&gt;&lt;publisher&gt;DEStech Publications, Inc&lt;/publisher&gt;&lt;isbn&gt;1932078797&lt;/isbn&gt;&lt;urls&gt;&lt;/urls&gt;&lt;/record&gt;&lt;/Cite&gt;&lt;/EndNote&gt;</w:instrText>
      </w:r>
      <w:r w:rsidRPr="004A14AE">
        <w:fldChar w:fldCharType="separate"/>
      </w:r>
      <w:r w:rsidR="009401A9">
        <w:rPr>
          <w:noProof/>
        </w:rPr>
        <w:t>[36]</w:t>
      </w:r>
      <w:r w:rsidRPr="004A14AE">
        <w:fldChar w:fldCharType="end"/>
      </w:r>
      <w:r w:rsidRPr="004A14AE">
        <w:t>.</w:t>
      </w:r>
      <w:r>
        <w:t xml:space="preserve"> The random distribution of fibers leads to a high standard deviation. As explained earlier </w:t>
      </w:r>
      <w:r w:rsidRPr="00CC16D4">
        <w:t>(section 3.3)</w:t>
      </w:r>
      <w:r>
        <w:t xml:space="preserve">, the ECM manufacturing process has the most forgiving nature in terms of fiber retention as compared to other manufacturing techniques. </w:t>
      </w:r>
    </w:p>
    <w:p w14:paraId="65064668" w14:textId="015E2953" w:rsidR="008C29D9" w:rsidRDefault="008C29D9" w:rsidP="003C0C8E">
      <w:r w:rsidRPr="00701AFC">
        <w:t xml:space="preserve">The tensile </w:t>
      </w:r>
      <w:r>
        <w:t>strength</w:t>
      </w:r>
      <w:r w:rsidRPr="00701AFC">
        <w:t xml:space="preserve"> of</w:t>
      </w:r>
      <w:r>
        <w:t xml:space="preserve"> the</w:t>
      </w:r>
      <w:r w:rsidRPr="00701AFC">
        <w:t xml:space="preserve"> EDF-AM samples in </w:t>
      </w:r>
      <w:r>
        <w:t xml:space="preserve">the </w:t>
      </w:r>
      <w:r w:rsidRPr="00701AFC">
        <w:t>X-direction (56 MPA)</w:t>
      </w:r>
      <w:r>
        <w:t xml:space="preserve"> was </w:t>
      </w:r>
      <w:r w:rsidRPr="00701AFC">
        <w:t>very similar to th</w:t>
      </w:r>
      <w:r>
        <w:t>at of th</w:t>
      </w:r>
      <w:r w:rsidRPr="00701AFC">
        <w:t xml:space="preserve">e ECM samples (X-direction: 50 MPa and </w:t>
      </w:r>
      <w:r>
        <w:t>Y</w:t>
      </w:r>
      <w:r w:rsidRPr="00701AFC">
        <w:t xml:space="preserve">-direction: 54 MPa) due to the high </w:t>
      </w:r>
      <w:r>
        <w:t>alignment of fibers (in EDF-AM)</w:t>
      </w:r>
      <w:r w:rsidRPr="00701AFC">
        <w:t xml:space="preserve">. </w:t>
      </w:r>
      <w:r>
        <w:t xml:space="preserve">However, </w:t>
      </w:r>
      <w:r w:rsidRPr="00EA45B7">
        <w:t>the flexu</w:t>
      </w:r>
      <w:r>
        <w:t xml:space="preserve">re and ILSS strength of the ECM (both directions) samples </w:t>
      </w:r>
      <w:r>
        <w:lastRenderedPageBreak/>
        <w:t xml:space="preserve">were more than 20% higher than EDF-AM (X-direction) samples. This increase in strength was due to the random distribution of longer fibers, which created cross-linking and produced more bending resistance. </w:t>
      </w:r>
      <w:r w:rsidRPr="00573463">
        <w:t>SEM images (</w:t>
      </w:r>
      <w:r w:rsidRPr="00EA45B7">
        <w:t xml:space="preserve">See </w:t>
      </w:r>
      <w:r w:rsidR="00EA45B7" w:rsidRPr="00EA45B7">
        <w:fldChar w:fldCharType="begin"/>
      </w:r>
      <w:r w:rsidR="00EA45B7" w:rsidRPr="00EA45B7">
        <w:instrText xml:space="preserve"> REF _Ref23345852 \h  \* MERGEFORMAT </w:instrText>
      </w:r>
      <w:r w:rsidR="00EA45B7" w:rsidRPr="00EA45B7">
        <w:fldChar w:fldCharType="separate"/>
      </w:r>
      <w:r w:rsidR="00110995" w:rsidRPr="008B3483">
        <w:t xml:space="preserve">Figure </w:t>
      </w:r>
      <w:r w:rsidR="00110995" w:rsidRPr="00110995">
        <w:t>2</w:t>
      </w:r>
      <w:r w:rsidR="00110995" w:rsidRPr="008B3483">
        <w:t>.</w:t>
      </w:r>
      <w:r w:rsidR="00110995" w:rsidRPr="00110995">
        <w:t>14</w:t>
      </w:r>
      <w:r w:rsidR="00EA45B7" w:rsidRPr="00EA45B7">
        <w:fldChar w:fldCharType="end"/>
      </w:r>
      <w:r w:rsidRPr="00573463">
        <w:t>) of fracture samples from all three manufacturing processes showed fiber pullout</w:t>
      </w:r>
      <w:r>
        <w:t>,</w:t>
      </w:r>
      <w:r w:rsidRPr="00573463">
        <w:t xml:space="preserve"> which is consistent with the XPS results</w:t>
      </w:r>
      <w:r>
        <w:t xml:space="preserve"> and indicates a need for improvement of the interface bonding between CFs and PPS resin</w:t>
      </w:r>
      <w:r w:rsidRPr="00573463">
        <w:t>.</w:t>
      </w:r>
    </w:p>
    <w:p w14:paraId="5C553EFA" w14:textId="77777777" w:rsidR="008C29D9" w:rsidRDefault="008C29D9" w:rsidP="004627E9">
      <w:pPr>
        <w:pStyle w:val="Heading2"/>
        <w:spacing w:before="0" w:after="0"/>
        <w:ind w:left="540"/>
      </w:pPr>
      <w:bookmarkStart w:id="91" w:name="_Toc45996111"/>
      <w:bookmarkStart w:id="92" w:name="_Toc56938728"/>
      <w:r w:rsidRPr="0091543A">
        <w:t>CONCLUSION</w:t>
      </w:r>
      <w:r>
        <w:t>S</w:t>
      </w:r>
      <w:bookmarkEnd w:id="91"/>
      <w:bookmarkEnd w:id="92"/>
    </w:p>
    <w:p w14:paraId="4D5DE50C" w14:textId="77777777" w:rsidR="008C29D9" w:rsidRDefault="008C29D9" w:rsidP="004627E9">
      <w:pPr>
        <w:spacing w:after="0"/>
      </w:pPr>
      <w:r>
        <w:t>Twin-screw compounded 50CF-PPS pellets were successfully used as a feedstock material to fabricate composite plaques by EDF-AM, ECM, and IM. The processing temperature for each process was maintained between 285 – 400</w:t>
      </w:r>
      <w:r>
        <w:rPr>
          <w:rFonts w:ascii="Cambria Math" w:hAnsi="Cambria Math" w:cs="Cambria Math"/>
        </w:rPr>
        <w:t>°</w:t>
      </w:r>
      <w:r>
        <w:t xml:space="preserve">C, which were the melting point and degradation point temperatures, respectively, for the PPS matrix. XPS analysis showed that no chemical reaction between the fiber and matrix occurred during compounding, which was further confirmed in SEM micrographs, as the fibers were pulled out during tensile testing. The IM samples had better mechanical properties due to the aligned fibers along the injection direction. A high standard deviation in the ECM samples indicated the planar flow pattern with a random distribution of fibers. In EDF-AM printed samples, fiber orientation along the printing direction minimized voids and improved properties, compared to the ECM specimens. Measurement of the fiber length distribution in 50CF-PPS was not possible because of the oxidative nature of CF and </w:t>
      </w:r>
      <w:r w:rsidRPr="002215CE">
        <w:t xml:space="preserve">carbonaceous </w:t>
      </w:r>
      <w:r>
        <w:t xml:space="preserve">residue </w:t>
      </w:r>
      <w:r w:rsidRPr="002215CE">
        <w:t xml:space="preserve">formation </w:t>
      </w:r>
      <w:r>
        <w:t>at high temperatures. An alternate system of 20CF-ABS was used to observe the effect of different manufacturing techniques on the fiber attrition, which showed that IM produced the maximum reduction in the fiber aspect ratio.</w:t>
      </w:r>
    </w:p>
    <w:p w14:paraId="2628CA3D" w14:textId="77777777" w:rsidR="008C29D9" w:rsidRDefault="008C29D9" w:rsidP="003C0C8E">
      <w:r>
        <w:t xml:space="preserve">In summary, this study shows that 50CF-PPS pellets are an excellent feedstock material option for additive manufacturing. The controlled orientation and excellent dispersion capabilities of the EDF-AM process has great potential for manufacturing load-bearing components. Furthermore, </w:t>
      </w:r>
      <w:r>
        <w:lastRenderedPageBreak/>
        <w:t>there is an excellent potential to improve AM structure properties in both the X and Z directions. IM and ECM composites did not much porosity; however, their performance can be improved by increasing fiber-polymer adhesion.</w:t>
      </w:r>
    </w:p>
    <w:p w14:paraId="05E34794" w14:textId="77777777" w:rsidR="008C29D9" w:rsidRDefault="008C29D9" w:rsidP="00A136BF"/>
    <w:p w14:paraId="2845CA8B" w14:textId="77777777" w:rsidR="009401A9" w:rsidRDefault="009401A9" w:rsidP="00A136BF"/>
    <w:p w14:paraId="187811E9" w14:textId="77777777" w:rsidR="009401A9" w:rsidRDefault="009401A9" w:rsidP="00A136BF"/>
    <w:p w14:paraId="5153E233" w14:textId="77777777" w:rsidR="009401A9" w:rsidRDefault="009401A9" w:rsidP="00A136BF"/>
    <w:p w14:paraId="1A198E1B" w14:textId="77777777" w:rsidR="009401A9" w:rsidRDefault="009401A9" w:rsidP="00A136BF"/>
    <w:p w14:paraId="616D5189" w14:textId="77777777" w:rsidR="009401A9" w:rsidRDefault="009401A9" w:rsidP="00A136BF"/>
    <w:p w14:paraId="39DDE9A9" w14:textId="77777777" w:rsidR="009401A9" w:rsidRDefault="009401A9" w:rsidP="00A136BF"/>
    <w:p w14:paraId="1159B9A9" w14:textId="77777777" w:rsidR="009401A9" w:rsidRDefault="009401A9" w:rsidP="00A136BF"/>
    <w:p w14:paraId="3A3443E3" w14:textId="77777777" w:rsidR="009401A9" w:rsidRDefault="009401A9" w:rsidP="00A136BF"/>
    <w:p w14:paraId="021D3DDA" w14:textId="77777777" w:rsidR="009401A9" w:rsidRDefault="009401A9" w:rsidP="00A136BF"/>
    <w:p w14:paraId="36DA7444" w14:textId="77777777" w:rsidR="009401A9" w:rsidRDefault="009401A9" w:rsidP="00A136BF"/>
    <w:p w14:paraId="75AB24A7" w14:textId="77777777" w:rsidR="009401A9" w:rsidRDefault="009401A9" w:rsidP="00A136BF"/>
    <w:p w14:paraId="41AA043E" w14:textId="77777777" w:rsidR="009401A9" w:rsidRDefault="009401A9" w:rsidP="00A136BF"/>
    <w:p w14:paraId="327195D1" w14:textId="77777777" w:rsidR="009401A9" w:rsidRDefault="009401A9" w:rsidP="00A136BF"/>
    <w:p w14:paraId="4A8D3DDB" w14:textId="77777777" w:rsidR="009401A9" w:rsidRDefault="009401A9" w:rsidP="00A136BF"/>
    <w:p w14:paraId="5AB3D590" w14:textId="77777777" w:rsidR="004627E9" w:rsidRDefault="004627E9" w:rsidP="00A136BF">
      <w:pPr>
        <w:rPr>
          <w:b/>
          <w:bCs/>
        </w:rPr>
      </w:pPr>
    </w:p>
    <w:p w14:paraId="7B3D9BD4" w14:textId="63A8B851" w:rsidR="008C29D9" w:rsidRPr="008B3483" w:rsidRDefault="00FB0C9E" w:rsidP="00A136BF">
      <w:pPr>
        <w:rPr>
          <w:b/>
          <w:bCs/>
        </w:rPr>
      </w:pPr>
      <w:r w:rsidRPr="008B3483">
        <w:rPr>
          <w:b/>
          <w:bCs/>
        </w:rPr>
        <w:lastRenderedPageBreak/>
        <w:t>REFERENCES</w:t>
      </w:r>
    </w:p>
    <w:p w14:paraId="0B750DD9" w14:textId="77777777" w:rsidR="002C5178" w:rsidRPr="008D1F97" w:rsidRDefault="00303F30"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fldChar w:fldCharType="begin"/>
      </w:r>
      <w:r w:rsidRPr="008D1F97">
        <w:rPr>
          <w:rFonts w:ascii="Times New Roman" w:hAnsi="Times New Roman"/>
          <w:sz w:val="24"/>
        </w:rPr>
        <w:instrText xml:space="preserve"> ADDIN EN.SECTION.REFLIST </w:instrText>
      </w:r>
      <w:r w:rsidRPr="008D1F97">
        <w:rPr>
          <w:rFonts w:ascii="Times New Roman" w:hAnsi="Times New Roman"/>
          <w:sz w:val="24"/>
        </w:rPr>
        <w:fldChar w:fldCharType="separate"/>
      </w:r>
      <w:r w:rsidR="002C5178" w:rsidRPr="008D1F97">
        <w:rPr>
          <w:rFonts w:ascii="Times New Roman" w:hAnsi="Times New Roman"/>
          <w:sz w:val="24"/>
        </w:rPr>
        <w:t>1.</w:t>
      </w:r>
      <w:r w:rsidR="002C5178" w:rsidRPr="008D1F97">
        <w:rPr>
          <w:rFonts w:ascii="Times New Roman" w:hAnsi="Times New Roman"/>
          <w:sz w:val="24"/>
        </w:rPr>
        <w:tab/>
        <w:t xml:space="preserve">Tekinalp, H.L., et al., </w:t>
      </w:r>
      <w:r w:rsidR="002C5178" w:rsidRPr="008D1F97">
        <w:rPr>
          <w:rFonts w:ascii="Times New Roman" w:hAnsi="Times New Roman"/>
          <w:i/>
          <w:sz w:val="24"/>
        </w:rPr>
        <w:t>Highly oriented carbon fiber–polymer composites via additive manufacturing.</w:t>
      </w:r>
      <w:r w:rsidR="002C5178" w:rsidRPr="008D1F97">
        <w:rPr>
          <w:rFonts w:ascii="Times New Roman" w:hAnsi="Times New Roman"/>
          <w:sz w:val="24"/>
        </w:rPr>
        <w:t xml:space="preserve"> Composites Science and Technology, 2014. </w:t>
      </w:r>
      <w:r w:rsidR="002C5178" w:rsidRPr="008D1F97">
        <w:rPr>
          <w:rFonts w:ascii="Times New Roman" w:hAnsi="Times New Roman"/>
          <w:b/>
          <w:sz w:val="24"/>
        </w:rPr>
        <w:t>105</w:t>
      </w:r>
      <w:r w:rsidR="002C5178" w:rsidRPr="008D1F97">
        <w:rPr>
          <w:rFonts w:ascii="Times New Roman" w:hAnsi="Times New Roman"/>
          <w:sz w:val="24"/>
        </w:rPr>
        <w:t>: p. 144-150.</w:t>
      </w:r>
    </w:p>
    <w:p w14:paraId="22BD831F"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w:t>
      </w:r>
      <w:r w:rsidRPr="008D1F97">
        <w:rPr>
          <w:rFonts w:ascii="Times New Roman" w:hAnsi="Times New Roman"/>
          <w:sz w:val="24"/>
        </w:rPr>
        <w:tab/>
        <w:t xml:space="preserve">Bandari, Y.K., et al. </w:t>
      </w:r>
      <w:r w:rsidRPr="008D1F97">
        <w:rPr>
          <w:rFonts w:ascii="Times New Roman" w:hAnsi="Times New Roman"/>
          <w:i/>
          <w:sz w:val="24"/>
        </w:rPr>
        <w:t>Additive manufacture of large structures: robotic or CNC systems?</w:t>
      </w:r>
      <w:r w:rsidRPr="008D1F97">
        <w:rPr>
          <w:rFonts w:ascii="Times New Roman" w:hAnsi="Times New Roman"/>
          <w:sz w:val="24"/>
        </w:rPr>
        <w:t xml:space="preserve"> in </w:t>
      </w:r>
      <w:r w:rsidRPr="008D1F97">
        <w:rPr>
          <w:rFonts w:ascii="Times New Roman" w:hAnsi="Times New Roman"/>
          <w:i/>
          <w:sz w:val="24"/>
        </w:rPr>
        <w:t>Proceedings of the 26th International Solid Freeform Fabrication Symposium, Austin, TX, USA</w:t>
      </w:r>
      <w:r w:rsidRPr="008D1F97">
        <w:rPr>
          <w:rFonts w:ascii="Times New Roman" w:hAnsi="Times New Roman"/>
          <w:sz w:val="24"/>
        </w:rPr>
        <w:t>. 2015.</w:t>
      </w:r>
    </w:p>
    <w:p w14:paraId="7976D953"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w:t>
      </w:r>
      <w:r w:rsidRPr="008D1F97">
        <w:rPr>
          <w:rFonts w:ascii="Times New Roman" w:hAnsi="Times New Roman"/>
          <w:sz w:val="24"/>
        </w:rPr>
        <w:tab/>
        <w:t xml:space="preserve">Ning, F., et al. </w:t>
      </w:r>
      <w:r w:rsidRPr="008D1F97">
        <w:rPr>
          <w:rFonts w:ascii="Times New Roman" w:hAnsi="Times New Roman"/>
          <w:i/>
          <w:sz w:val="24"/>
        </w:rPr>
        <w:t>Additive manufacturing of CFRP composites using fused deposition modeling: effects of carbon fiber content and length</w:t>
      </w:r>
      <w:r w:rsidRPr="008D1F97">
        <w:rPr>
          <w:rFonts w:ascii="Times New Roman" w:hAnsi="Times New Roman"/>
          <w:sz w:val="24"/>
        </w:rPr>
        <w:t xml:space="preserve">. in </w:t>
      </w:r>
      <w:r w:rsidRPr="008D1F97">
        <w:rPr>
          <w:rFonts w:ascii="Times New Roman" w:hAnsi="Times New Roman"/>
          <w:i/>
          <w:sz w:val="24"/>
        </w:rPr>
        <w:t>ASME 2015 International Manufacturing Science and Engineering Conference</w:t>
      </w:r>
      <w:r w:rsidRPr="008D1F97">
        <w:rPr>
          <w:rFonts w:ascii="Times New Roman" w:hAnsi="Times New Roman"/>
          <w:sz w:val="24"/>
        </w:rPr>
        <w:t>. 2015. American Society of Mechanical Engineers.</w:t>
      </w:r>
    </w:p>
    <w:p w14:paraId="079D4363"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4.</w:t>
      </w:r>
      <w:r w:rsidRPr="008D1F97">
        <w:rPr>
          <w:rFonts w:ascii="Times New Roman" w:hAnsi="Times New Roman"/>
          <w:sz w:val="24"/>
        </w:rPr>
        <w:tab/>
        <w:t xml:space="preserve">Fu, S.-Y., et al., </w:t>
      </w:r>
      <w:r w:rsidRPr="008D1F97">
        <w:rPr>
          <w:rFonts w:ascii="Times New Roman" w:hAnsi="Times New Roman"/>
          <w:i/>
          <w:sz w:val="24"/>
        </w:rPr>
        <w:t>Tensile properties of short-glass-fiber-and short-carbon-fiber-reinforced polypropylene composites.</w:t>
      </w:r>
      <w:r w:rsidRPr="008D1F97">
        <w:rPr>
          <w:rFonts w:ascii="Times New Roman" w:hAnsi="Times New Roman"/>
          <w:sz w:val="24"/>
        </w:rPr>
        <w:t xml:space="preserve"> Composites Part A: Applied Science and Manufacturing, 2000. </w:t>
      </w:r>
      <w:r w:rsidRPr="008D1F97">
        <w:rPr>
          <w:rFonts w:ascii="Times New Roman" w:hAnsi="Times New Roman"/>
          <w:b/>
          <w:sz w:val="24"/>
        </w:rPr>
        <w:t>31</w:t>
      </w:r>
      <w:r w:rsidRPr="008D1F97">
        <w:rPr>
          <w:rFonts w:ascii="Times New Roman" w:hAnsi="Times New Roman"/>
          <w:sz w:val="24"/>
        </w:rPr>
        <w:t>(10): p. 1117-1125.</w:t>
      </w:r>
    </w:p>
    <w:p w14:paraId="1C81DF6F"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5.</w:t>
      </w:r>
      <w:r w:rsidRPr="008D1F97">
        <w:rPr>
          <w:rFonts w:ascii="Times New Roman" w:hAnsi="Times New Roman"/>
          <w:sz w:val="24"/>
        </w:rPr>
        <w:tab/>
        <w:t xml:space="preserve">Love, L.J., et al., </w:t>
      </w:r>
      <w:r w:rsidRPr="008D1F97">
        <w:rPr>
          <w:rFonts w:ascii="Times New Roman" w:hAnsi="Times New Roman"/>
          <w:i/>
          <w:sz w:val="24"/>
        </w:rPr>
        <w:t>The importance of carbon fiber to polymer additive manufacturing.</w:t>
      </w:r>
      <w:r w:rsidRPr="008D1F97">
        <w:rPr>
          <w:rFonts w:ascii="Times New Roman" w:hAnsi="Times New Roman"/>
          <w:sz w:val="24"/>
        </w:rPr>
        <w:t xml:space="preserve"> 2014. </w:t>
      </w:r>
      <w:r w:rsidRPr="008D1F97">
        <w:rPr>
          <w:rFonts w:ascii="Times New Roman" w:hAnsi="Times New Roman"/>
          <w:b/>
          <w:sz w:val="24"/>
        </w:rPr>
        <w:t>29</w:t>
      </w:r>
      <w:r w:rsidRPr="008D1F97">
        <w:rPr>
          <w:rFonts w:ascii="Times New Roman" w:hAnsi="Times New Roman"/>
          <w:sz w:val="24"/>
        </w:rPr>
        <w:t>(17): p. 1893-1898.</w:t>
      </w:r>
    </w:p>
    <w:p w14:paraId="2ACF6BA5"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6.</w:t>
      </w:r>
      <w:r w:rsidRPr="008D1F97">
        <w:rPr>
          <w:rFonts w:ascii="Times New Roman" w:hAnsi="Times New Roman"/>
          <w:sz w:val="24"/>
        </w:rPr>
        <w:tab/>
        <w:t xml:space="preserve">Luo, W., et al., </w:t>
      </w:r>
      <w:r w:rsidRPr="008D1F97">
        <w:rPr>
          <w:rFonts w:ascii="Times New Roman" w:hAnsi="Times New Roman"/>
          <w:i/>
          <w:sz w:val="24"/>
        </w:rPr>
        <w:t>Enhanced mechanical and tribological properties in polyphenylene sulfide/polytetrafluoroethylene composites reinforced by short carbon fiber.</w:t>
      </w:r>
      <w:r w:rsidRPr="008D1F97">
        <w:rPr>
          <w:rFonts w:ascii="Times New Roman" w:hAnsi="Times New Roman"/>
          <w:sz w:val="24"/>
        </w:rPr>
        <w:t xml:space="preserve"> Composites Part B: Engineering, 2016. </w:t>
      </w:r>
      <w:r w:rsidRPr="008D1F97">
        <w:rPr>
          <w:rFonts w:ascii="Times New Roman" w:hAnsi="Times New Roman"/>
          <w:b/>
          <w:sz w:val="24"/>
        </w:rPr>
        <w:t>91</w:t>
      </w:r>
      <w:r w:rsidRPr="008D1F97">
        <w:rPr>
          <w:rFonts w:ascii="Times New Roman" w:hAnsi="Times New Roman"/>
          <w:sz w:val="24"/>
        </w:rPr>
        <w:t>: p. 579-588.</w:t>
      </w:r>
    </w:p>
    <w:p w14:paraId="066EA0C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7.</w:t>
      </w:r>
      <w:r w:rsidRPr="008D1F97">
        <w:rPr>
          <w:rFonts w:ascii="Times New Roman" w:hAnsi="Times New Roman"/>
          <w:sz w:val="24"/>
        </w:rPr>
        <w:tab/>
        <w:t xml:space="preserve">Zhong, W., et al., </w:t>
      </w:r>
      <w:r w:rsidRPr="008D1F97">
        <w:rPr>
          <w:rFonts w:ascii="Times New Roman" w:hAnsi="Times New Roman"/>
          <w:i/>
          <w:sz w:val="24"/>
        </w:rPr>
        <w:t>Short fiber reinforced composites for fused deposition modeling.</w:t>
      </w:r>
      <w:r w:rsidRPr="008D1F97">
        <w:rPr>
          <w:rFonts w:ascii="Times New Roman" w:hAnsi="Times New Roman"/>
          <w:sz w:val="24"/>
        </w:rPr>
        <w:t xml:space="preserve"> Materials Science and Engineering: A, 2001. </w:t>
      </w:r>
      <w:r w:rsidRPr="008D1F97">
        <w:rPr>
          <w:rFonts w:ascii="Times New Roman" w:hAnsi="Times New Roman"/>
          <w:b/>
          <w:sz w:val="24"/>
        </w:rPr>
        <w:t>301</w:t>
      </w:r>
      <w:r w:rsidRPr="008D1F97">
        <w:rPr>
          <w:rFonts w:ascii="Times New Roman" w:hAnsi="Times New Roman"/>
          <w:sz w:val="24"/>
        </w:rPr>
        <w:t>(2): p. 125-130.</w:t>
      </w:r>
    </w:p>
    <w:p w14:paraId="0516D7FB"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8.</w:t>
      </w:r>
      <w:r w:rsidRPr="008D1F97">
        <w:rPr>
          <w:rFonts w:ascii="Times New Roman" w:hAnsi="Times New Roman"/>
          <w:sz w:val="24"/>
        </w:rPr>
        <w:tab/>
        <w:t xml:space="preserve">Ning, F., et al., </w:t>
      </w:r>
      <w:r w:rsidRPr="008D1F97">
        <w:rPr>
          <w:rFonts w:ascii="Times New Roman" w:hAnsi="Times New Roman"/>
          <w:i/>
          <w:sz w:val="24"/>
        </w:rPr>
        <w:t>Additive manufacturing of carbon fiber reinforced thermoplastic composites using fused deposition modeling.</w:t>
      </w:r>
      <w:r w:rsidRPr="008D1F97">
        <w:rPr>
          <w:rFonts w:ascii="Times New Roman" w:hAnsi="Times New Roman"/>
          <w:sz w:val="24"/>
        </w:rPr>
        <w:t xml:space="preserve"> Composites Part B: Engineering, 2015. </w:t>
      </w:r>
      <w:r w:rsidRPr="008D1F97">
        <w:rPr>
          <w:rFonts w:ascii="Times New Roman" w:hAnsi="Times New Roman"/>
          <w:b/>
          <w:sz w:val="24"/>
        </w:rPr>
        <w:t>80</w:t>
      </w:r>
      <w:r w:rsidRPr="008D1F97">
        <w:rPr>
          <w:rFonts w:ascii="Times New Roman" w:hAnsi="Times New Roman"/>
          <w:sz w:val="24"/>
        </w:rPr>
        <w:t>: p. 369-378.</w:t>
      </w:r>
    </w:p>
    <w:p w14:paraId="1173AE93"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lastRenderedPageBreak/>
        <w:t>9.</w:t>
      </w:r>
      <w:r w:rsidRPr="008D1F97">
        <w:rPr>
          <w:rFonts w:ascii="Times New Roman" w:hAnsi="Times New Roman"/>
          <w:sz w:val="24"/>
        </w:rPr>
        <w:tab/>
        <w:t xml:space="preserve">Shofner, M., et al., </w:t>
      </w:r>
      <w:r w:rsidRPr="008D1F97">
        <w:rPr>
          <w:rFonts w:ascii="Times New Roman" w:hAnsi="Times New Roman"/>
          <w:i/>
          <w:sz w:val="24"/>
        </w:rPr>
        <w:t>Nanofiber</w:t>
      </w:r>
      <w:r w:rsidRPr="008D1F97">
        <w:rPr>
          <w:rFonts w:ascii="Cambria Math" w:hAnsi="Cambria Math" w:cs="Cambria Math"/>
          <w:i/>
          <w:sz w:val="24"/>
        </w:rPr>
        <w:t>‐</w:t>
      </w:r>
      <w:r w:rsidRPr="008D1F97">
        <w:rPr>
          <w:rFonts w:ascii="Times New Roman" w:hAnsi="Times New Roman"/>
          <w:i/>
          <w:sz w:val="24"/>
        </w:rPr>
        <w:t>reinforced polymers prepared by fused deposition modeling.</w:t>
      </w:r>
      <w:r w:rsidRPr="008D1F97">
        <w:rPr>
          <w:rFonts w:ascii="Times New Roman" w:hAnsi="Times New Roman"/>
          <w:sz w:val="24"/>
        </w:rPr>
        <w:t xml:space="preserve"> Journal of applied polymer science, 2003. </w:t>
      </w:r>
      <w:r w:rsidRPr="008D1F97">
        <w:rPr>
          <w:rFonts w:ascii="Times New Roman" w:hAnsi="Times New Roman"/>
          <w:b/>
          <w:sz w:val="24"/>
        </w:rPr>
        <w:t>89</w:t>
      </w:r>
      <w:r w:rsidRPr="008D1F97">
        <w:rPr>
          <w:rFonts w:ascii="Times New Roman" w:hAnsi="Times New Roman"/>
          <w:sz w:val="24"/>
        </w:rPr>
        <w:t>(11): p. 3081-3090.</w:t>
      </w:r>
    </w:p>
    <w:p w14:paraId="0D556688"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10.</w:t>
      </w:r>
      <w:r w:rsidRPr="008D1F97">
        <w:rPr>
          <w:rFonts w:ascii="Times New Roman" w:hAnsi="Times New Roman"/>
          <w:sz w:val="24"/>
        </w:rPr>
        <w:tab/>
        <w:t xml:space="preserve">Béland, S., </w:t>
      </w:r>
      <w:r w:rsidRPr="008D1F97">
        <w:rPr>
          <w:rFonts w:ascii="Times New Roman" w:hAnsi="Times New Roman"/>
          <w:i/>
          <w:sz w:val="24"/>
        </w:rPr>
        <w:t>High performance thermoplastic resins and their composites</w:t>
      </w:r>
      <w:r w:rsidRPr="008D1F97">
        <w:rPr>
          <w:rFonts w:ascii="Times New Roman" w:hAnsi="Times New Roman"/>
          <w:sz w:val="24"/>
        </w:rPr>
        <w:t>. 1990: William Andrew.</w:t>
      </w:r>
    </w:p>
    <w:p w14:paraId="4D1A5143"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11.</w:t>
      </w:r>
      <w:r w:rsidRPr="008D1F97">
        <w:rPr>
          <w:rFonts w:ascii="Times New Roman" w:hAnsi="Times New Roman"/>
          <w:sz w:val="24"/>
        </w:rPr>
        <w:tab/>
        <w:t xml:space="preserve">Spruiell, J., </w:t>
      </w:r>
      <w:r w:rsidRPr="008D1F97">
        <w:rPr>
          <w:rFonts w:ascii="Times New Roman" w:hAnsi="Times New Roman"/>
          <w:i/>
          <w:sz w:val="24"/>
        </w:rPr>
        <w:t>A review of the measurement and development of crystallinity and its relation to properties in neat poly (phenylene sulfide) and its fiber reinforced composites</w:t>
      </w:r>
      <w:r w:rsidRPr="008D1F97">
        <w:rPr>
          <w:rFonts w:ascii="Times New Roman" w:hAnsi="Times New Roman"/>
          <w:sz w:val="24"/>
        </w:rPr>
        <w:t>. 2005, ORNL.</w:t>
      </w:r>
    </w:p>
    <w:p w14:paraId="14BC6788"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12.</w:t>
      </w:r>
      <w:r w:rsidRPr="008D1F97">
        <w:rPr>
          <w:rFonts w:ascii="Times New Roman" w:hAnsi="Times New Roman"/>
          <w:sz w:val="24"/>
        </w:rPr>
        <w:tab/>
        <w:t xml:space="preserve">Kishore, V., et al., </w:t>
      </w:r>
      <w:r w:rsidRPr="008D1F97">
        <w:rPr>
          <w:rFonts w:ascii="Times New Roman" w:hAnsi="Times New Roman"/>
          <w:i/>
          <w:sz w:val="24"/>
        </w:rPr>
        <w:t>Additive manufacturing of high performance semicrystalline thermoplastics and their composites</w:t>
      </w:r>
      <w:r w:rsidRPr="008D1F97">
        <w:rPr>
          <w:rFonts w:ascii="Times New Roman" w:hAnsi="Times New Roman"/>
          <w:sz w:val="24"/>
        </w:rPr>
        <w:t>. 2016, Oak Ridge National Lab.(ORNL), Oak Ridge, TN (United States).</w:t>
      </w:r>
    </w:p>
    <w:p w14:paraId="424EAFE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13.</w:t>
      </w:r>
      <w:r w:rsidRPr="008D1F97">
        <w:rPr>
          <w:rFonts w:ascii="Times New Roman" w:hAnsi="Times New Roman"/>
          <w:sz w:val="24"/>
        </w:rPr>
        <w:tab/>
        <w:t xml:space="preserve">Liu, P., et al., </w:t>
      </w:r>
      <w:r w:rsidRPr="008D1F97">
        <w:rPr>
          <w:rFonts w:ascii="Times New Roman" w:hAnsi="Times New Roman"/>
          <w:i/>
          <w:sz w:val="24"/>
        </w:rPr>
        <w:t>Rheology, crystal structure, and nanomechanical properties in large-scale additive manufacturing of polyphenylene sulfide/carbon fiber composites.</w:t>
      </w:r>
      <w:r w:rsidRPr="008D1F97">
        <w:rPr>
          <w:rFonts w:ascii="Times New Roman" w:hAnsi="Times New Roman"/>
          <w:sz w:val="24"/>
        </w:rPr>
        <w:t xml:space="preserve"> 2018. </w:t>
      </w:r>
      <w:r w:rsidRPr="008D1F97">
        <w:rPr>
          <w:rFonts w:ascii="Times New Roman" w:hAnsi="Times New Roman"/>
          <w:b/>
          <w:sz w:val="24"/>
        </w:rPr>
        <w:t>168</w:t>
      </w:r>
      <w:r w:rsidRPr="008D1F97">
        <w:rPr>
          <w:rFonts w:ascii="Times New Roman" w:hAnsi="Times New Roman"/>
          <w:sz w:val="24"/>
        </w:rPr>
        <w:t>: p. 263-271.</w:t>
      </w:r>
    </w:p>
    <w:p w14:paraId="601B0969"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14.</w:t>
      </w:r>
      <w:r w:rsidRPr="008D1F97">
        <w:rPr>
          <w:rFonts w:ascii="Times New Roman" w:hAnsi="Times New Roman"/>
          <w:sz w:val="24"/>
        </w:rPr>
        <w:tab/>
        <w:t xml:space="preserve">Kenny, J. and A. Maffezzoli, </w:t>
      </w:r>
      <w:r w:rsidRPr="008D1F97">
        <w:rPr>
          <w:rFonts w:ascii="Times New Roman" w:hAnsi="Times New Roman"/>
          <w:i/>
          <w:sz w:val="24"/>
        </w:rPr>
        <w:t>Crystallization kinetics of poly (phenylene sulfide)(PPS) and PPS/carbon fiber composites.</w:t>
      </w:r>
      <w:r w:rsidRPr="008D1F97">
        <w:rPr>
          <w:rFonts w:ascii="Times New Roman" w:hAnsi="Times New Roman"/>
          <w:sz w:val="24"/>
        </w:rPr>
        <w:t xml:space="preserve"> Polymer Engineering &amp; Science, 1991. </w:t>
      </w:r>
      <w:r w:rsidRPr="008D1F97">
        <w:rPr>
          <w:rFonts w:ascii="Times New Roman" w:hAnsi="Times New Roman"/>
          <w:b/>
          <w:sz w:val="24"/>
        </w:rPr>
        <w:t>31</w:t>
      </w:r>
      <w:r w:rsidRPr="008D1F97">
        <w:rPr>
          <w:rFonts w:ascii="Times New Roman" w:hAnsi="Times New Roman"/>
          <w:sz w:val="24"/>
        </w:rPr>
        <w:t>(8): p. 607-614.</w:t>
      </w:r>
    </w:p>
    <w:p w14:paraId="4B8CE367"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15.</w:t>
      </w:r>
      <w:r w:rsidRPr="008D1F97">
        <w:rPr>
          <w:rFonts w:ascii="Times New Roman" w:hAnsi="Times New Roman"/>
          <w:sz w:val="24"/>
        </w:rPr>
        <w:tab/>
        <w:t xml:space="preserve">Vieille, B. and L. Taleb, </w:t>
      </w:r>
      <w:r w:rsidRPr="008D1F97">
        <w:rPr>
          <w:rFonts w:ascii="Times New Roman" w:hAnsi="Times New Roman"/>
          <w:i/>
          <w:sz w:val="24"/>
        </w:rPr>
        <w:t>About the influence of temperature and matrix ductility on the behavior of carbon woven-ply PPS or epoxy laminates: Notched and unnotched laminates.</w:t>
      </w:r>
      <w:r w:rsidRPr="008D1F97">
        <w:rPr>
          <w:rFonts w:ascii="Times New Roman" w:hAnsi="Times New Roman"/>
          <w:sz w:val="24"/>
        </w:rPr>
        <w:t xml:space="preserve"> Composites Science and Technology, 2011. </w:t>
      </w:r>
      <w:r w:rsidRPr="008D1F97">
        <w:rPr>
          <w:rFonts w:ascii="Times New Roman" w:hAnsi="Times New Roman"/>
          <w:b/>
          <w:sz w:val="24"/>
        </w:rPr>
        <w:t>71</w:t>
      </w:r>
      <w:r w:rsidRPr="008D1F97">
        <w:rPr>
          <w:rFonts w:ascii="Times New Roman" w:hAnsi="Times New Roman"/>
          <w:sz w:val="24"/>
        </w:rPr>
        <w:t>(7): p. 998-1007.</w:t>
      </w:r>
    </w:p>
    <w:p w14:paraId="50328B03"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16.</w:t>
      </w:r>
      <w:r w:rsidRPr="008D1F97">
        <w:rPr>
          <w:rFonts w:ascii="Times New Roman" w:hAnsi="Times New Roman"/>
          <w:sz w:val="24"/>
        </w:rPr>
        <w:tab/>
        <w:t xml:space="preserve">Simon, S.A., </w:t>
      </w:r>
      <w:r w:rsidRPr="008D1F97">
        <w:rPr>
          <w:rFonts w:ascii="Times New Roman" w:hAnsi="Times New Roman"/>
          <w:i/>
          <w:sz w:val="24"/>
        </w:rPr>
        <w:t>Analysis of Fiber Attrition and Fiber-matrix Separation During Injection Molding of Long Fiber-reinforced Thermoplastic Parts</w:t>
      </w:r>
      <w:r w:rsidRPr="008D1F97">
        <w:rPr>
          <w:rFonts w:ascii="Times New Roman" w:hAnsi="Times New Roman"/>
          <w:sz w:val="24"/>
        </w:rPr>
        <w:t>. 2016.</w:t>
      </w:r>
    </w:p>
    <w:p w14:paraId="5C30BCB0"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17.</w:t>
      </w:r>
      <w:r w:rsidRPr="008D1F97">
        <w:rPr>
          <w:rFonts w:ascii="Times New Roman" w:hAnsi="Times New Roman"/>
          <w:sz w:val="24"/>
        </w:rPr>
        <w:tab/>
        <w:t xml:space="preserve">Hill, H.W. and D. Brady, </w:t>
      </w:r>
      <w:r w:rsidRPr="008D1F97">
        <w:rPr>
          <w:rFonts w:ascii="Times New Roman" w:hAnsi="Times New Roman"/>
          <w:i/>
          <w:sz w:val="24"/>
        </w:rPr>
        <w:t>Properties, environmental stability, and molding characteristics of polyphenylene sulfide.</w:t>
      </w:r>
      <w:r w:rsidRPr="008D1F97">
        <w:rPr>
          <w:rFonts w:ascii="Times New Roman" w:hAnsi="Times New Roman"/>
          <w:sz w:val="24"/>
        </w:rPr>
        <w:t xml:space="preserve"> Polymer Engineering &amp; Science, 1976. </w:t>
      </w:r>
      <w:r w:rsidRPr="008D1F97">
        <w:rPr>
          <w:rFonts w:ascii="Times New Roman" w:hAnsi="Times New Roman"/>
          <w:b/>
          <w:sz w:val="24"/>
        </w:rPr>
        <w:t>16</w:t>
      </w:r>
      <w:r w:rsidRPr="008D1F97">
        <w:rPr>
          <w:rFonts w:ascii="Times New Roman" w:hAnsi="Times New Roman"/>
          <w:sz w:val="24"/>
        </w:rPr>
        <w:t>(12): p. 831-835.</w:t>
      </w:r>
    </w:p>
    <w:p w14:paraId="7095FF6C"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lastRenderedPageBreak/>
        <w:t>18.</w:t>
      </w:r>
      <w:r w:rsidRPr="008D1F97">
        <w:rPr>
          <w:rFonts w:ascii="Times New Roman" w:hAnsi="Times New Roman"/>
          <w:sz w:val="24"/>
        </w:rPr>
        <w:tab/>
        <w:t xml:space="preserve">Kunc, V., et al. </w:t>
      </w:r>
      <w:r w:rsidRPr="008D1F97">
        <w:rPr>
          <w:rFonts w:ascii="Times New Roman" w:hAnsi="Times New Roman"/>
          <w:i/>
          <w:sz w:val="24"/>
        </w:rPr>
        <w:t>Investigation of In-autoclave Additive Manufacturing Composite Tooling</w:t>
      </w:r>
      <w:r w:rsidRPr="008D1F97">
        <w:rPr>
          <w:rFonts w:ascii="Times New Roman" w:hAnsi="Times New Roman"/>
          <w:sz w:val="24"/>
        </w:rPr>
        <w:t xml:space="preserve">. in </w:t>
      </w:r>
      <w:r w:rsidRPr="008D1F97">
        <w:rPr>
          <w:rFonts w:ascii="Times New Roman" w:hAnsi="Times New Roman"/>
          <w:i/>
          <w:sz w:val="24"/>
        </w:rPr>
        <w:t>CAMX Conference, Anaheim, CA</w:t>
      </w:r>
      <w:r w:rsidRPr="008D1F97">
        <w:rPr>
          <w:rFonts w:ascii="Times New Roman" w:hAnsi="Times New Roman"/>
          <w:sz w:val="24"/>
        </w:rPr>
        <w:t>. 2016.</w:t>
      </w:r>
    </w:p>
    <w:p w14:paraId="7B46C1CB"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19.</w:t>
      </w:r>
      <w:r w:rsidRPr="008D1F97">
        <w:rPr>
          <w:rFonts w:ascii="Times New Roman" w:hAnsi="Times New Roman"/>
          <w:sz w:val="24"/>
        </w:rPr>
        <w:tab/>
        <w:t xml:space="preserve">Brenken, B., et al., </w:t>
      </w:r>
      <w:r w:rsidRPr="008D1F97">
        <w:rPr>
          <w:rFonts w:ascii="Times New Roman" w:hAnsi="Times New Roman"/>
          <w:i/>
          <w:sz w:val="24"/>
        </w:rPr>
        <w:t>Development and validation of extrusion deposition additive manufacturing process simulations.</w:t>
      </w:r>
      <w:r w:rsidRPr="008D1F97">
        <w:rPr>
          <w:rFonts w:ascii="Times New Roman" w:hAnsi="Times New Roman"/>
          <w:sz w:val="24"/>
        </w:rPr>
        <w:t xml:space="preserve"> 2019. </w:t>
      </w:r>
      <w:r w:rsidRPr="008D1F97">
        <w:rPr>
          <w:rFonts w:ascii="Times New Roman" w:hAnsi="Times New Roman"/>
          <w:b/>
          <w:sz w:val="24"/>
        </w:rPr>
        <w:t>25</w:t>
      </w:r>
      <w:r w:rsidRPr="008D1F97">
        <w:rPr>
          <w:rFonts w:ascii="Times New Roman" w:hAnsi="Times New Roman"/>
          <w:sz w:val="24"/>
        </w:rPr>
        <w:t>: p. 218-226.</w:t>
      </w:r>
    </w:p>
    <w:p w14:paraId="72DAD8E6"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20.</w:t>
      </w:r>
      <w:r w:rsidRPr="008D1F97">
        <w:rPr>
          <w:rFonts w:ascii="Times New Roman" w:hAnsi="Times New Roman"/>
          <w:sz w:val="24"/>
        </w:rPr>
        <w:tab/>
        <w:t xml:space="preserve">Duty, C.E., et al., </w:t>
      </w:r>
      <w:r w:rsidRPr="008D1F97">
        <w:rPr>
          <w:rFonts w:ascii="Times New Roman" w:hAnsi="Times New Roman"/>
          <w:i/>
          <w:sz w:val="24"/>
        </w:rPr>
        <w:t>Structure and mechanical behavior of Big Area Additive Manufacturing (BAAM) materials.</w:t>
      </w:r>
      <w:r w:rsidRPr="008D1F97">
        <w:rPr>
          <w:rFonts w:ascii="Times New Roman" w:hAnsi="Times New Roman"/>
          <w:sz w:val="24"/>
        </w:rPr>
        <w:t xml:space="preserve"> 2017. </w:t>
      </w:r>
      <w:r w:rsidRPr="008D1F97">
        <w:rPr>
          <w:rFonts w:ascii="Times New Roman" w:hAnsi="Times New Roman"/>
          <w:b/>
          <w:sz w:val="24"/>
        </w:rPr>
        <w:t>23</w:t>
      </w:r>
      <w:r w:rsidRPr="008D1F97">
        <w:rPr>
          <w:rFonts w:ascii="Times New Roman" w:hAnsi="Times New Roman"/>
          <w:sz w:val="24"/>
        </w:rPr>
        <w:t>(1): p. 181-189.</w:t>
      </w:r>
    </w:p>
    <w:p w14:paraId="08A78C06"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21.</w:t>
      </w:r>
      <w:r w:rsidRPr="008D1F97">
        <w:rPr>
          <w:rFonts w:ascii="Times New Roman" w:hAnsi="Times New Roman"/>
          <w:sz w:val="24"/>
        </w:rPr>
        <w:tab/>
        <w:t xml:space="preserve">Roschli, A.C., et al., </w:t>
      </w:r>
      <w:r w:rsidRPr="008D1F97">
        <w:rPr>
          <w:rFonts w:ascii="Times New Roman" w:hAnsi="Times New Roman"/>
          <w:i/>
          <w:sz w:val="24"/>
        </w:rPr>
        <w:t>Pellet to Part Manufacturing System for CNCs</w:t>
      </w:r>
      <w:r w:rsidRPr="008D1F97">
        <w:rPr>
          <w:rFonts w:ascii="Times New Roman" w:hAnsi="Times New Roman"/>
          <w:sz w:val="24"/>
        </w:rPr>
        <w:t>. 2018, Oak Ridge National Lab.(ORNL), Oak Ridge, TN (United States); Hybrid ….</w:t>
      </w:r>
    </w:p>
    <w:p w14:paraId="67C667E8"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22.</w:t>
      </w:r>
      <w:r w:rsidRPr="008D1F97">
        <w:rPr>
          <w:rFonts w:ascii="Times New Roman" w:hAnsi="Times New Roman"/>
          <w:sz w:val="24"/>
        </w:rPr>
        <w:tab/>
        <w:t xml:space="preserve">Yeole, P., H. Ning, and A.A.J.J.o.T.C.M. Hassen, </w:t>
      </w:r>
      <w:r w:rsidRPr="008D1F97">
        <w:rPr>
          <w:rFonts w:ascii="Times New Roman" w:hAnsi="Times New Roman"/>
          <w:i/>
          <w:sz w:val="24"/>
        </w:rPr>
        <w:t>Development and characterization of a polypropylene matrix composite and aluminum hybrid material.</w:t>
      </w:r>
      <w:r w:rsidRPr="008D1F97">
        <w:rPr>
          <w:rFonts w:ascii="Times New Roman" w:hAnsi="Times New Roman"/>
          <w:sz w:val="24"/>
        </w:rPr>
        <w:t xml:space="preserve"> 2019: p. 0892705719843974.</w:t>
      </w:r>
    </w:p>
    <w:p w14:paraId="71C8C0BF"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23.</w:t>
      </w:r>
      <w:r w:rsidRPr="008D1F97">
        <w:rPr>
          <w:rFonts w:ascii="Times New Roman" w:hAnsi="Times New Roman"/>
          <w:sz w:val="24"/>
        </w:rPr>
        <w:tab/>
        <w:t xml:space="preserve">Kunc, V., et al., </w:t>
      </w:r>
      <w:r w:rsidRPr="008D1F97">
        <w:rPr>
          <w:rFonts w:ascii="Times New Roman" w:hAnsi="Times New Roman"/>
          <w:i/>
          <w:sz w:val="24"/>
        </w:rPr>
        <w:t>Fiber length distribution measurement for long glass and carbon fiber reinforced injection molded thermoplastics.</w:t>
      </w:r>
      <w:r w:rsidRPr="008D1F97">
        <w:rPr>
          <w:rFonts w:ascii="Times New Roman" w:hAnsi="Times New Roman"/>
          <w:sz w:val="24"/>
        </w:rPr>
        <w:t xml:space="preserve"> 2007.</w:t>
      </w:r>
    </w:p>
    <w:p w14:paraId="6F41B5C7"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24.</w:t>
      </w:r>
      <w:r w:rsidRPr="008D1F97">
        <w:rPr>
          <w:rFonts w:ascii="Times New Roman" w:hAnsi="Times New Roman"/>
          <w:sz w:val="24"/>
        </w:rPr>
        <w:tab/>
        <w:t xml:space="preserve">Viswanathan, H., et al., </w:t>
      </w:r>
      <w:r w:rsidRPr="008D1F97">
        <w:rPr>
          <w:rFonts w:ascii="Times New Roman" w:hAnsi="Times New Roman"/>
          <w:i/>
          <w:sz w:val="24"/>
        </w:rPr>
        <w:t>X-ray photoelectron spectroscopic studies of carbon fiber surfaces. 24. Interfacial interactions between polyimide resin and electrochemically oxidized PAN-based carbon fibers.</w:t>
      </w:r>
      <w:r w:rsidRPr="008D1F97">
        <w:rPr>
          <w:rFonts w:ascii="Times New Roman" w:hAnsi="Times New Roman"/>
          <w:sz w:val="24"/>
        </w:rPr>
        <w:t xml:space="preserve"> Chemistry of materials, 2001. </w:t>
      </w:r>
      <w:r w:rsidRPr="008D1F97">
        <w:rPr>
          <w:rFonts w:ascii="Times New Roman" w:hAnsi="Times New Roman"/>
          <w:b/>
          <w:sz w:val="24"/>
        </w:rPr>
        <w:t>13</w:t>
      </w:r>
      <w:r w:rsidRPr="008D1F97">
        <w:rPr>
          <w:rFonts w:ascii="Times New Roman" w:hAnsi="Times New Roman"/>
          <w:sz w:val="24"/>
        </w:rPr>
        <w:t>(5): p. 1647-1655.</w:t>
      </w:r>
    </w:p>
    <w:p w14:paraId="3A6BDF68"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25.</w:t>
      </w:r>
      <w:r w:rsidRPr="008D1F97">
        <w:rPr>
          <w:rFonts w:ascii="Times New Roman" w:hAnsi="Times New Roman"/>
          <w:sz w:val="24"/>
        </w:rPr>
        <w:tab/>
        <w:t xml:space="preserve">Milenius, D.L., </w:t>
      </w:r>
      <w:r w:rsidRPr="008D1F97">
        <w:rPr>
          <w:rFonts w:ascii="Times New Roman" w:hAnsi="Times New Roman"/>
          <w:i/>
          <w:sz w:val="24"/>
        </w:rPr>
        <w:t>ABS extrusion compositions</w:t>
      </w:r>
      <w:r w:rsidRPr="008D1F97">
        <w:rPr>
          <w:rFonts w:ascii="Times New Roman" w:hAnsi="Times New Roman"/>
          <w:sz w:val="24"/>
        </w:rPr>
        <w:t>. 1979, Google Patents.</w:t>
      </w:r>
    </w:p>
    <w:p w14:paraId="2E219781"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26.</w:t>
      </w:r>
      <w:r w:rsidRPr="008D1F97">
        <w:rPr>
          <w:rFonts w:ascii="Times New Roman" w:hAnsi="Times New Roman"/>
          <w:sz w:val="24"/>
        </w:rPr>
        <w:tab/>
        <w:t xml:space="preserve">Goushegir, S.M., et al., </w:t>
      </w:r>
      <w:r w:rsidRPr="008D1F97">
        <w:rPr>
          <w:rFonts w:ascii="Times New Roman" w:hAnsi="Times New Roman"/>
          <w:i/>
          <w:sz w:val="24"/>
        </w:rPr>
        <w:t>XPS analysis of the interface between AA2024</w:t>
      </w:r>
      <w:r w:rsidRPr="008D1F97">
        <w:rPr>
          <w:rFonts w:ascii="Cambria Math" w:hAnsi="Cambria Math" w:cs="Cambria Math"/>
          <w:i/>
          <w:sz w:val="24"/>
        </w:rPr>
        <w:t>‐</w:t>
      </w:r>
      <w:r w:rsidRPr="008D1F97">
        <w:rPr>
          <w:rFonts w:ascii="Times New Roman" w:hAnsi="Times New Roman"/>
          <w:i/>
          <w:sz w:val="24"/>
        </w:rPr>
        <w:t>T3/CF</w:t>
      </w:r>
      <w:r w:rsidRPr="008D1F97">
        <w:rPr>
          <w:rFonts w:ascii="Cambria Math" w:hAnsi="Cambria Math" w:cs="Cambria Math"/>
          <w:i/>
          <w:sz w:val="24"/>
        </w:rPr>
        <w:t>‐</w:t>
      </w:r>
      <w:r w:rsidRPr="008D1F97">
        <w:rPr>
          <w:rFonts w:ascii="Times New Roman" w:hAnsi="Times New Roman"/>
          <w:i/>
          <w:sz w:val="24"/>
        </w:rPr>
        <w:t>PPS friction spot joints.</w:t>
      </w:r>
      <w:r w:rsidRPr="008D1F97">
        <w:rPr>
          <w:rFonts w:ascii="Times New Roman" w:hAnsi="Times New Roman"/>
          <w:sz w:val="24"/>
        </w:rPr>
        <w:t xml:space="preserve"> Surface and Interface Analysis, 2016. </w:t>
      </w:r>
      <w:r w:rsidRPr="008D1F97">
        <w:rPr>
          <w:rFonts w:ascii="Times New Roman" w:hAnsi="Times New Roman"/>
          <w:b/>
          <w:sz w:val="24"/>
        </w:rPr>
        <w:t>48</w:t>
      </w:r>
      <w:r w:rsidRPr="008D1F97">
        <w:rPr>
          <w:rFonts w:ascii="Times New Roman" w:hAnsi="Times New Roman"/>
          <w:sz w:val="24"/>
        </w:rPr>
        <w:t>(8): p. 706-711.</w:t>
      </w:r>
    </w:p>
    <w:p w14:paraId="0094CE21"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27.</w:t>
      </w:r>
      <w:r w:rsidRPr="008D1F97">
        <w:rPr>
          <w:rFonts w:ascii="Times New Roman" w:hAnsi="Times New Roman"/>
          <w:sz w:val="24"/>
        </w:rPr>
        <w:tab/>
        <w:t xml:space="preserve">Weitzsacker, C.L., M. Xie, and L.T. Drzal, </w:t>
      </w:r>
      <w:r w:rsidRPr="008D1F97">
        <w:rPr>
          <w:rFonts w:ascii="Times New Roman" w:hAnsi="Times New Roman"/>
          <w:i/>
          <w:sz w:val="24"/>
        </w:rPr>
        <w:t>Using XPS to Investigate Fiber/Matrix Chemical Interactions in Carbon</w:t>
      </w:r>
      <w:r w:rsidRPr="008D1F97">
        <w:rPr>
          <w:rFonts w:ascii="Cambria Math" w:hAnsi="Cambria Math" w:cs="Cambria Math"/>
          <w:i/>
          <w:sz w:val="24"/>
        </w:rPr>
        <w:t>‐</w:t>
      </w:r>
      <w:r w:rsidRPr="008D1F97">
        <w:rPr>
          <w:rFonts w:ascii="Times New Roman" w:hAnsi="Times New Roman"/>
          <w:i/>
          <w:sz w:val="24"/>
        </w:rPr>
        <w:t>fiber</w:t>
      </w:r>
      <w:r w:rsidRPr="008D1F97">
        <w:rPr>
          <w:rFonts w:ascii="Cambria Math" w:hAnsi="Cambria Math" w:cs="Cambria Math"/>
          <w:i/>
          <w:sz w:val="24"/>
        </w:rPr>
        <w:t>‐</w:t>
      </w:r>
      <w:r w:rsidRPr="008D1F97">
        <w:rPr>
          <w:rFonts w:ascii="Times New Roman" w:hAnsi="Times New Roman"/>
          <w:i/>
          <w:sz w:val="24"/>
        </w:rPr>
        <w:t>reinforced Composites.</w:t>
      </w:r>
      <w:r w:rsidRPr="008D1F97">
        <w:rPr>
          <w:rFonts w:ascii="Times New Roman" w:hAnsi="Times New Roman"/>
          <w:sz w:val="24"/>
        </w:rPr>
        <w:t xml:space="preserve"> Surface and interface analysis, 1997. </w:t>
      </w:r>
      <w:r w:rsidRPr="008D1F97">
        <w:rPr>
          <w:rFonts w:ascii="Times New Roman" w:hAnsi="Times New Roman"/>
          <w:b/>
          <w:sz w:val="24"/>
        </w:rPr>
        <w:t>25</w:t>
      </w:r>
      <w:r w:rsidRPr="008D1F97">
        <w:rPr>
          <w:rFonts w:ascii="Times New Roman" w:hAnsi="Times New Roman"/>
          <w:sz w:val="24"/>
        </w:rPr>
        <w:t>(2): p. 53-63.</w:t>
      </w:r>
    </w:p>
    <w:p w14:paraId="1336274B"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lastRenderedPageBreak/>
        <w:t>28.</w:t>
      </w:r>
      <w:r w:rsidRPr="008D1F97">
        <w:rPr>
          <w:rFonts w:ascii="Times New Roman" w:hAnsi="Times New Roman"/>
          <w:sz w:val="24"/>
        </w:rPr>
        <w:tab/>
        <w:t xml:space="preserve">Ma, C.c.M., et al., </w:t>
      </w:r>
      <w:r w:rsidRPr="008D1F97">
        <w:rPr>
          <w:rFonts w:ascii="Times New Roman" w:hAnsi="Times New Roman"/>
          <w:i/>
          <w:sz w:val="24"/>
        </w:rPr>
        <w:t>Thermal and rheological properties of poly (phenylene sulfide) and poly (ether etherketone) resins and composites.</w:t>
      </w:r>
      <w:r w:rsidRPr="008D1F97">
        <w:rPr>
          <w:rFonts w:ascii="Times New Roman" w:hAnsi="Times New Roman"/>
          <w:sz w:val="24"/>
        </w:rPr>
        <w:t xml:space="preserve"> Polymer composites, 1987. </w:t>
      </w:r>
      <w:r w:rsidRPr="008D1F97">
        <w:rPr>
          <w:rFonts w:ascii="Times New Roman" w:hAnsi="Times New Roman"/>
          <w:b/>
          <w:sz w:val="24"/>
        </w:rPr>
        <w:t>8</w:t>
      </w:r>
      <w:r w:rsidRPr="008D1F97">
        <w:rPr>
          <w:rFonts w:ascii="Times New Roman" w:hAnsi="Times New Roman"/>
          <w:sz w:val="24"/>
        </w:rPr>
        <w:t>(4): p. 256-264.</w:t>
      </w:r>
    </w:p>
    <w:p w14:paraId="0FCE55D2"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29.</w:t>
      </w:r>
      <w:r w:rsidRPr="008D1F97">
        <w:rPr>
          <w:rFonts w:ascii="Times New Roman" w:hAnsi="Times New Roman"/>
          <w:sz w:val="24"/>
        </w:rPr>
        <w:tab/>
        <w:t xml:space="preserve">Stoeffler, K., et al., </w:t>
      </w:r>
      <w:r w:rsidRPr="008D1F97">
        <w:rPr>
          <w:rFonts w:ascii="Times New Roman" w:hAnsi="Times New Roman"/>
          <w:i/>
          <w:sz w:val="24"/>
        </w:rPr>
        <w:t>Polyphenylene sulfide (PPS) composites reinforced with recycled carbon fiber.</w:t>
      </w:r>
      <w:r w:rsidRPr="008D1F97">
        <w:rPr>
          <w:rFonts w:ascii="Times New Roman" w:hAnsi="Times New Roman"/>
          <w:sz w:val="24"/>
        </w:rPr>
        <w:t xml:space="preserve"> Composites Science and Technology, 2013. </w:t>
      </w:r>
      <w:r w:rsidRPr="008D1F97">
        <w:rPr>
          <w:rFonts w:ascii="Times New Roman" w:hAnsi="Times New Roman"/>
          <w:b/>
          <w:sz w:val="24"/>
        </w:rPr>
        <w:t>84</w:t>
      </w:r>
      <w:r w:rsidRPr="008D1F97">
        <w:rPr>
          <w:rFonts w:ascii="Times New Roman" w:hAnsi="Times New Roman"/>
          <w:sz w:val="24"/>
        </w:rPr>
        <w:t>: p. 65-71.</w:t>
      </w:r>
    </w:p>
    <w:p w14:paraId="33E04FC7"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30.</w:t>
      </w:r>
      <w:r w:rsidRPr="008D1F97">
        <w:rPr>
          <w:rFonts w:ascii="Times New Roman" w:hAnsi="Times New Roman"/>
          <w:sz w:val="24"/>
        </w:rPr>
        <w:tab/>
        <w:t xml:space="preserve">Yin, Y., et al., </w:t>
      </w:r>
      <w:r w:rsidRPr="008D1F97">
        <w:rPr>
          <w:rFonts w:ascii="Times New Roman" w:hAnsi="Times New Roman"/>
          <w:i/>
          <w:sz w:val="24"/>
        </w:rPr>
        <w:t>The oxidation behaviour of carbon fibres.</w:t>
      </w:r>
      <w:r w:rsidRPr="008D1F97">
        <w:rPr>
          <w:rFonts w:ascii="Times New Roman" w:hAnsi="Times New Roman"/>
          <w:sz w:val="24"/>
        </w:rPr>
        <w:t xml:space="preserve"> Journal of materials science, 1994. </w:t>
      </w:r>
      <w:r w:rsidRPr="008D1F97">
        <w:rPr>
          <w:rFonts w:ascii="Times New Roman" w:hAnsi="Times New Roman"/>
          <w:b/>
          <w:sz w:val="24"/>
        </w:rPr>
        <w:t>29</w:t>
      </w:r>
      <w:r w:rsidRPr="008D1F97">
        <w:rPr>
          <w:rFonts w:ascii="Times New Roman" w:hAnsi="Times New Roman"/>
          <w:sz w:val="24"/>
        </w:rPr>
        <w:t>(8): p. 2250-2254.</w:t>
      </w:r>
    </w:p>
    <w:p w14:paraId="7F944AA0"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31.</w:t>
      </w:r>
      <w:r w:rsidRPr="008D1F97">
        <w:rPr>
          <w:rFonts w:ascii="Times New Roman" w:hAnsi="Times New Roman"/>
          <w:sz w:val="24"/>
        </w:rPr>
        <w:tab/>
        <w:t xml:space="preserve">Galasso, F. and J. Pinto, </w:t>
      </w:r>
      <w:r w:rsidRPr="008D1F97">
        <w:rPr>
          <w:rFonts w:ascii="Times New Roman" w:hAnsi="Times New Roman"/>
          <w:i/>
          <w:sz w:val="24"/>
        </w:rPr>
        <w:t>Oxidation of carbon and metal coated carbon fibers.</w:t>
      </w:r>
      <w:r w:rsidRPr="008D1F97">
        <w:rPr>
          <w:rFonts w:ascii="Times New Roman" w:hAnsi="Times New Roman"/>
          <w:sz w:val="24"/>
        </w:rPr>
        <w:t xml:space="preserve"> Fibre Science and Technology, 1970. </w:t>
      </w:r>
      <w:r w:rsidRPr="008D1F97">
        <w:rPr>
          <w:rFonts w:ascii="Times New Roman" w:hAnsi="Times New Roman"/>
          <w:b/>
          <w:sz w:val="24"/>
        </w:rPr>
        <w:t>2</w:t>
      </w:r>
      <w:r w:rsidRPr="008D1F97">
        <w:rPr>
          <w:rFonts w:ascii="Times New Roman" w:hAnsi="Times New Roman"/>
          <w:sz w:val="24"/>
        </w:rPr>
        <w:t>(4): p. 303-315.</w:t>
      </w:r>
    </w:p>
    <w:p w14:paraId="52B9F42A"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32.</w:t>
      </w:r>
      <w:r w:rsidRPr="008D1F97">
        <w:rPr>
          <w:rFonts w:ascii="Times New Roman" w:hAnsi="Times New Roman"/>
          <w:sz w:val="24"/>
        </w:rPr>
        <w:tab/>
        <w:t xml:space="preserve">Chin, W.K., H.T. Liu, and Y.D.J.P.C. Lee, </w:t>
      </w:r>
      <w:r w:rsidRPr="008D1F97">
        <w:rPr>
          <w:rFonts w:ascii="Times New Roman" w:hAnsi="Times New Roman"/>
          <w:i/>
          <w:sz w:val="24"/>
        </w:rPr>
        <w:t>Effects of fiber length and orientation distribution on the elastic modulus of short fiber reinforced thermoplastics.</w:t>
      </w:r>
      <w:r w:rsidRPr="008D1F97">
        <w:rPr>
          <w:rFonts w:ascii="Times New Roman" w:hAnsi="Times New Roman"/>
          <w:sz w:val="24"/>
        </w:rPr>
        <w:t xml:space="preserve"> 1988. </w:t>
      </w:r>
      <w:r w:rsidRPr="008D1F97">
        <w:rPr>
          <w:rFonts w:ascii="Times New Roman" w:hAnsi="Times New Roman"/>
          <w:b/>
          <w:sz w:val="24"/>
        </w:rPr>
        <w:t>9</w:t>
      </w:r>
      <w:r w:rsidRPr="008D1F97">
        <w:rPr>
          <w:rFonts w:ascii="Times New Roman" w:hAnsi="Times New Roman"/>
          <w:sz w:val="24"/>
        </w:rPr>
        <w:t>(1): p. 27-35.</w:t>
      </w:r>
    </w:p>
    <w:p w14:paraId="10ECBE2A"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33.</w:t>
      </w:r>
      <w:r w:rsidRPr="008D1F97">
        <w:rPr>
          <w:rFonts w:ascii="Times New Roman" w:hAnsi="Times New Roman"/>
          <w:sz w:val="24"/>
        </w:rPr>
        <w:tab/>
        <w:t xml:space="preserve">Willems, F. and C. Bonten. </w:t>
      </w:r>
      <w:r w:rsidRPr="008D1F97">
        <w:rPr>
          <w:rFonts w:ascii="Times New Roman" w:hAnsi="Times New Roman"/>
          <w:i/>
          <w:sz w:val="24"/>
        </w:rPr>
        <w:t>Influence of processing on the fiber length degradation in fiber reinforced plastic parts</w:t>
      </w:r>
      <w:r w:rsidRPr="008D1F97">
        <w:rPr>
          <w:rFonts w:ascii="Times New Roman" w:hAnsi="Times New Roman"/>
          <w:sz w:val="24"/>
        </w:rPr>
        <w:t xml:space="preserve">. in </w:t>
      </w:r>
      <w:r w:rsidRPr="008D1F97">
        <w:rPr>
          <w:rFonts w:ascii="Times New Roman" w:hAnsi="Times New Roman"/>
          <w:i/>
          <w:sz w:val="24"/>
        </w:rPr>
        <w:t>AIP Conference Proceedings</w:t>
      </w:r>
      <w:r w:rsidRPr="008D1F97">
        <w:rPr>
          <w:rFonts w:ascii="Times New Roman" w:hAnsi="Times New Roman"/>
          <w:sz w:val="24"/>
        </w:rPr>
        <w:t>. 2016. AIP Publishing.</w:t>
      </w:r>
    </w:p>
    <w:p w14:paraId="4502DC20"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34.</w:t>
      </w:r>
      <w:r w:rsidRPr="008D1F97">
        <w:rPr>
          <w:rFonts w:ascii="Times New Roman" w:hAnsi="Times New Roman"/>
          <w:sz w:val="24"/>
        </w:rPr>
        <w:tab/>
        <w:t xml:space="preserve">Yeole, P., et al., </w:t>
      </w:r>
      <w:r w:rsidRPr="008D1F97">
        <w:rPr>
          <w:rFonts w:ascii="Times New Roman" w:hAnsi="Times New Roman"/>
          <w:i/>
          <w:sz w:val="24"/>
        </w:rPr>
        <w:t>The Effect of Flocculent, Dispersants, and Binder on Wet-laid Process for Recycled Glass Fiber/PA6 Composite.</w:t>
      </w:r>
      <w:r w:rsidRPr="008D1F97">
        <w:rPr>
          <w:rFonts w:ascii="Times New Roman" w:hAnsi="Times New Roman"/>
          <w:sz w:val="24"/>
        </w:rPr>
        <w:t xml:space="preserve"> Polymers &amp; Polymer Composites, 2018. </w:t>
      </w:r>
      <w:r w:rsidRPr="008D1F97">
        <w:rPr>
          <w:rFonts w:ascii="Times New Roman" w:hAnsi="Times New Roman"/>
          <w:b/>
          <w:sz w:val="24"/>
        </w:rPr>
        <w:t>26</w:t>
      </w:r>
      <w:r w:rsidRPr="008D1F97">
        <w:rPr>
          <w:rFonts w:ascii="Times New Roman" w:hAnsi="Times New Roman"/>
          <w:sz w:val="24"/>
        </w:rPr>
        <w:t>(3).</w:t>
      </w:r>
    </w:p>
    <w:p w14:paraId="3A4C7B75"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35.</w:t>
      </w:r>
      <w:r w:rsidRPr="008D1F97">
        <w:rPr>
          <w:rFonts w:ascii="Times New Roman" w:hAnsi="Times New Roman"/>
          <w:sz w:val="24"/>
        </w:rPr>
        <w:tab/>
        <w:t xml:space="preserve">Mallick, P.K., </w:t>
      </w:r>
      <w:r w:rsidRPr="008D1F97">
        <w:rPr>
          <w:rFonts w:ascii="Times New Roman" w:hAnsi="Times New Roman"/>
          <w:i/>
          <w:sz w:val="24"/>
        </w:rPr>
        <w:t>Fiber-reinforced composites: materials, manufacturing, and design</w:t>
      </w:r>
      <w:r w:rsidRPr="008D1F97">
        <w:rPr>
          <w:rFonts w:ascii="Times New Roman" w:hAnsi="Times New Roman"/>
          <w:sz w:val="24"/>
        </w:rPr>
        <w:t>. 2007: CRC press.</w:t>
      </w:r>
    </w:p>
    <w:p w14:paraId="766652D9"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36.</w:t>
      </w:r>
      <w:r w:rsidRPr="008D1F97">
        <w:rPr>
          <w:rFonts w:ascii="Times New Roman" w:hAnsi="Times New Roman"/>
          <w:sz w:val="24"/>
        </w:rPr>
        <w:tab/>
        <w:t xml:space="preserve">Vaidya, U., </w:t>
      </w:r>
      <w:r w:rsidRPr="008D1F97">
        <w:rPr>
          <w:rFonts w:ascii="Times New Roman" w:hAnsi="Times New Roman"/>
          <w:i/>
          <w:sz w:val="24"/>
        </w:rPr>
        <w:t>Composites for automotive, truck and mass transit: materials, design, manufacturing</w:t>
      </w:r>
      <w:r w:rsidRPr="008D1F97">
        <w:rPr>
          <w:rFonts w:ascii="Times New Roman" w:hAnsi="Times New Roman"/>
          <w:sz w:val="24"/>
        </w:rPr>
        <w:t>. 2011: DEStech Publications, Inc.</w:t>
      </w:r>
    </w:p>
    <w:p w14:paraId="31ED3018" w14:textId="77777777" w:rsidR="002C5178" w:rsidRPr="008D1F97" w:rsidRDefault="002C5178" w:rsidP="008D1F97">
      <w:pPr>
        <w:pStyle w:val="EndNoteBibliography"/>
        <w:spacing w:line="480" w:lineRule="auto"/>
        <w:ind w:left="720" w:hanging="720"/>
        <w:rPr>
          <w:rFonts w:ascii="Times New Roman" w:hAnsi="Times New Roman"/>
          <w:sz w:val="24"/>
        </w:rPr>
      </w:pPr>
      <w:r w:rsidRPr="008D1F97">
        <w:rPr>
          <w:rFonts w:ascii="Times New Roman" w:hAnsi="Times New Roman"/>
          <w:sz w:val="24"/>
        </w:rPr>
        <w:t>37.</w:t>
      </w:r>
      <w:r w:rsidRPr="008D1F97">
        <w:rPr>
          <w:rFonts w:ascii="Times New Roman" w:hAnsi="Times New Roman"/>
          <w:sz w:val="24"/>
        </w:rPr>
        <w:tab/>
        <w:t xml:space="preserve">Hassen, A.A., et al. </w:t>
      </w:r>
      <w:r w:rsidRPr="008D1F97">
        <w:rPr>
          <w:rFonts w:ascii="Times New Roman" w:hAnsi="Times New Roman"/>
          <w:i/>
          <w:sz w:val="24"/>
        </w:rPr>
        <w:t>Additive manufacturing of composite tooling using high temperature thermoplastic materials</w:t>
      </w:r>
      <w:r w:rsidRPr="008D1F97">
        <w:rPr>
          <w:rFonts w:ascii="Times New Roman" w:hAnsi="Times New Roman"/>
          <w:sz w:val="24"/>
        </w:rPr>
        <w:t xml:space="preserve">. in </w:t>
      </w:r>
      <w:r w:rsidRPr="008D1F97">
        <w:rPr>
          <w:rFonts w:ascii="Times New Roman" w:hAnsi="Times New Roman"/>
          <w:i/>
          <w:sz w:val="24"/>
        </w:rPr>
        <w:t>SAMPE Conference Proceedings, Long Beach, CA, May</w:t>
      </w:r>
      <w:r w:rsidRPr="008D1F97">
        <w:rPr>
          <w:rFonts w:ascii="Times New Roman" w:hAnsi="Times New Roman"/>
          <w:sz w:val="24"/>
        </w:rPr>
        <w:t>. 2016.</w:t>
      </w:r>
    </w:p>
    <w:p w14:paraId="0891D211" w14:textId="6B97999E" w:rsidR="00303F30" w:rsidRPr="008D1F97" w:rsidRDefault="00303F30" w:rsidP="008D1F97">
      <w:r w:rsidRPr="008D1F97">
        <w:fldChar w:fldCharType="end"/>
      </w:r>
    </w:p>
    <w:p w14:paraId="5D3490B1" w14:textId="77777777" w:rsidR="00303F30" w:rsidRPr="008D1F97" w:rsidRDefault="00303F30" w:rsidP="008D1F97">
      <w:pPr>
        <w:pStyle w:val="Heading1"/>
        <w:rPr>
          <w:sz w:val="24"/>
          <w:szCs w:val="24"/>
        </w:rPr>
        <w:sectPr w:rsidR="00303F30" w:rsidRPr="008D1F97">
          <w:pgSz w:w="12240" w:h="15840"/>
          <w:pgMar w:top="1440" w:right="1440" w:bottom="1440" w:left="1440" w:header="720" w:footer="720" w:gutter="0"/>
          <w:cols w:space="720"/>
          <w:docGrid w:linePitch="360"/>
        </w:sectPr>
      </w:pPr>
    </w:p>
    <w:p w14:paraId="449FD12F" w14:textId="77777777" w:rsidR="00EF29EE" w:rsidRDefault="00EF29EE" w:rsidP="00E232ED">
      <w:pPr>
        <w:pStyle w:val="Heading1"/>
        <w:numPr>
          <w:ilvl w:val="0"/>
          <w:numId w:val="0"/>
        </w:numPr>
        <w:ind w:left="5580"/>
      </w:pPr>
    </w:p>
    <w:p w14:paraId="4228CDB8" w14:textId="77777777" w:rsidR="00EF29EE" w:rsidRDefault="00EF29EE" w:rsidP="00A136BF"/>
    <w:p w14:paraId="3268D6EC" w14:textId="77777777" w:rsidR="00EF29EE" w:rsidRDefault="00EF29EE" w:rsidP="00A136BF"/>
    <w:p w14:paraId="7B09F5B8" w14:textId="77777777" w:rsidR="00EF29EE" w:rsidRDefault="00EF29EE" w:rsidP="00A136BF"/>
    <w:p w14:paraId="57FB7FE0" w14:textId="77777777" w:rsidR="00BC5FEA" w:rsidRPr="00EF29EE" w:rsidRDefault="00BC5FEA" w:rsidP="00A136BF"/>
    <w:p w14:paraId="66659F72" w14:textId="77777777" w:rsidR="00902C59" w:rsidRDefault="00D01187" w:rsidP="009401A9">
      <w:pPr>
        <w:pStyle w:val="Heading1"/>
        <w:ind w:left="0" w:firstLine="0"/>
      </w:pPr>
      <w:bookmarkStart w:id="93" w:name="_Toc45996112"/>
      <w:bookmarkStart w:id="94" w:name="_Toc56938729"/>
      <w:r>
        <w:t>CHAPTER</w:t>
      </w:r>
      <w:bookmarkEnd w:id="93"/>
      <w:bookmarkEnd w:id="94"/>
    </w:p>
    <w:p w14:paraId="63A2C7E8" w14:textId="77777777" w:rsidR="0040256D" w:rsidRDefault="0040256D" w:rsidP="0040256D">
      <w:pPr>
        <w:pStyle w:val="NoSpacing"/>
      </w:pPr>
    </w:p>
    <w:p w14:paraId="76DBF3E8" w14:textId="77777777" w:rsidR="00D01187" w:rsidRPr="00902C59" w:rsidRDefault="00D01187" w:rsidP="0040256D">
      <w:pPr>
        <w:pStyle w:val="NoSpacing"/>
      </w:pPr>
      <w:r w:rsidRPr="00902C59">
        <w:t>OPTIMIZING THE INFILL PATTERN OF ADDITIVELY MANUFACTURED COMPRESSION MOLDS</w:t>
      </w:r>
    </w:p>
    <w:p w14:paraId="6F29094F" w14:textId="77777777" w:rsidR="00B8480A" w:rsidRDefault="00B8480A" w:rsidP="00A136BF"/>
    <w:p w14:paraId="1457099F" w14:textId="77777777" w:rsidR="00B8480A" w:rsidRDefault="00B8480A" w:rsidP="00A136BF"/>
    <w:p w14:paraId="2881F8CC" w14:textId="77777777" w:rsidR="00070E89" w:rsidRDefault="00070E89" w:rsidP="00A136BF"/>
    <w:p w14:paraId="1D327BA2" w14:textId="77777777" w:rsidR="00070E89" w:rsidRDefault="00070E89" w:rsidP="00A136BF"/>
    <w:p w14:paraId="6A18DE38" w14:textId="77777777" w:rsidR="00B8480A" w:rsidRDefault="00B8480A" w:rsidP="00A136BF"/>
    <w:p w14:paraId="5711F2CB" w14:textId="77777777" w:rsidR="00B8480A" w:rsidRDefault="00B8480A" w:rsidP="00A136BF"/>
    <w:p w14:paraId="669C3787" w14:textId="77777777" w:rsidR="00D949EB" w:rsidRDefault="00D949EB" w:rsidP="00A136BF"/>
    <w:p w14:paraId="120B1175" w14:textId="77777777" w:rsidR="00B8480A" w:rsidRDefault="00B8480A" w:rsidP="00A136BF"/>
    <w:p w14:paraId="4DA9800F" w14:textId="77777777" w:rsidR="00B8480A" w:rsidRPr="00A136BF" w:rsidRDefault="00D949EB" w:rsidP="00E43DAE">
      <w:pPr>
        <w:spacing w:after="0"/>
        <w:jc w:val="center"/>
        <w:rPr>
          <w:b/>
          <w:bCs/>
        </w:rPr>
      </w:pPr>
      <w:r w:rsidRPr="00784FD7">
        <w:rPr>
          <w:b/>
          <w:bCs/>
        </w:rPr>
        <w:lastRenderedPageBreak/>
        <w:t>ABSTRACT</w:t>
      </w:r>
    </w:p>
    <w:p w14:paraId="7AA28F05" w14:textId="77777777" w:rsidR="00B8480A" w:rsidRDefault="00B8480A" w:rsidP="00E43DAE">
      <w:pPr>
        <w:spacing w:after="0"/>
      </w:pPr>
      <w:r>
        <w:t>Carbon fiber (CF) reinforced polymer composites have been used in additive manufacturing (AM) to increase the stiffness of the parts. CF AM is being considered for tooling applications. In AM, CFs are usually aligned along the deposition direction; however, it results in anisotropic thermal properties which affect the heat transfer and warpage of the final part. In this study, three male molds with different infill patterns were produced via the extrusion deposition fabrication-additive manufacturing (EDF-AM) process. These include (a) 0°: infill pattern along the printing direction; (b) 90°: infill pattern perpendicular to the printing direction; (c) 0°/90°: alternate layers along and perpendicular directions. The effect of the infill pattern on thermal conductivity was analyzed</w:t>
      </w:r>
      <w:r w:rsidR="004534EC">
        <w:t xml:space="preserve"> and observed that 0° infill had the highest conductivity; however, 90° infill had the least</w:t>
      </w:r>
      <w:r>
        <w:t>. A multi-step approach is followed in to develop FEA model as (1) anisotropic thermal conductivity of the extruded bead (2) toolpath based on the infill pattern of the molds (determined by slicing software). FEA results showed the mechanism to increase mold surface temperature for the same infill structure. The results of this work are establishing the optimal configuration of AM tool designs for the compression molding of composites.</w:t>
      </w:r>
    </w:p>
    <w:p w14:paraId="4955AF46" w14:textId="77777777" w:rsidR="00B8480A" w:rsidRDefault="00B8480A" w:rsidP="00A136BF">
      <w:r>
        <w:rPr>
          <w:b/>
        </w:rPr>
        <w:t>Keywords</w:t>
      </w:r>
      <w:r>
        <w:t>: thermal conductivity, infill pattern, extrusion deposition fabrication – additive manufacturing, finite element analysis</w:t>
      </w:r>
    </w:p>
    <w:p w14:paraId="7731DF07" w14:textId="77777777" w:rsidR="00B8480A" w:rsidRDefault="00B8480A" w:rsidP="00A136BF"/>
    <w:p w14:paraId="4F45FE23" w14:textId="77777777" w:rsidR="00B8480A" w:rsidRDefault="00B8480A" w:rsidP="00A136BF"/>
    <w:p w14:paraId="4B336273" w14:textId="77777777" w:rsidR="00B8480A" w:rsidRDefault="00B8480A" w:rsidP="00A136BF"/>
    <w:p w14:paraId="0D54B889" w14:textId="77777777" w:rsidR="00B8480A" w:rsidRDefault="00B8480A" w:rsidP="00A136BF"/>
    <w:p w14:paraId="063822AF" w14:textId="77777777" w:rsidR="00B8480A" w:rsidRDefault="00B8480A" w:rsidP="00E43DAE">
      <w:pPr>
        <w:pStyle w:val="Heading2"/>
        <w:spacing w:before="0" w:after="0"/>
        <w:ind w:left="630"/>
      </w:pPr>
      <w:bookmarkStart w:id="95" w:name="_Toc45996113"/>
      <w:bookmarkStart w:id="96" w:name="_Toc56938730"/>
      <w:r>
        <w:lastRenderedPageBreak/>
        <w:t>Introduction</w:t>
      </w:r>
      <w:bookmarkEnd w:id="95"/>
      <w:bookmarkEnd w:id="96"/>
    </w:p>
    <w:p w14:paraId="32974EEB" w14:textId="77777777" w:rsidR="00B8480A" w:rsidRDefault="00B8480A" w:rsidP="00E43DAE">
      <w:pPr>
        <w:spacing w:after="0"/>
      </w:pPr>
      <w:r>
        <w:t xml:space="preserve">CNC machining is the most commonly used and highly reliable manufacturing technique to produce dies and tools. However, it is time-consuming and expensive. Also, CNC machining requires highly skilled labor </w:t>
      </w:r>
      <w:r>
        <w:fldChar w:fldCharType="begin"/>
      </w:r>
      <w:r w:rsidR="00303F30">
        <w:instrText xml:space="preserve"> ADDIN EN.CITE &lt;EndNote&gt;&lt;Cite&gt;&lt;Author&gt;Lanz&lt;/Author&gt;&lt;Year&gt;2002&lt;/Year&gt;&lt;RecNum&gt;71&lt;/RecNum&gt;&lt;DisplayText&gt;[1]&lt;/DisplayText&gt;&lt;record&gt;&lt;rec-number&gt;71&lt;/rec-number&gt;&lt;foreign-keys&gt;&lt;key app="EN" db-id="rvax5fwv990vxie9s0svrtw15e02tff00w0s" timestamp="1595076524"&gt;71&lt;/key&gt;&lt;/foreign-keys&gt;&lt;ref-type name="Journal Article"&gt;17&lt;/ref-type&gt;&lt;contributors&gt;&lt;authors&gt;&lt;author&gt;Lanz, Rubén W&lt;/author&gt;&lt;author&gt;Melkote, Shreyes N&lt;/author&gt;&lt;author&gt;Kotnis, Mahesh A %J Journal of Materials Processing Technology&lt;/author&gt;&lt;/authors&gt;&lt;/contributors&gt;&lt;titles&gt;&lt;title&gt;Machinability of rapid tooling composite board&lt;/title&gt;&lt;/titles&gt;&lt;pages&gt;242-245&lt;/pages&gt;&lt;volume&gt;127&lt;/volume&gt;&lt;number&gt;2&lt;/number&gt;&lt;dates&gt;&lt;year&gt;2002&lt;/year&gt;&lt;/dates&gt;&lt;isbn&gt;0924-0136&lt;/isbn&gt;&lt;urls&gt;&lt;/urls&gt;&lt;/record&gt;&lt;/Cite&gt;&lt;/EndNote&gt;</w:instrText>
      </w:r>
      <w:r>
        <w:fldChar w:fldCharType="separate"/>
      </w:r>
      <w:r w:rsidR="00303F30">
        <w:rPr>
          <w:noProof/>
        </w:rPr>
        <w:t>[1]</w:t>
      </w:r>
      <w:r>
        <w:fldChar w:fldCharType="end"/>
      </w:r>
      <w:r>
        <w:t xml:space="preserve">. In the last decade alone, more than one-third of the tool and die companies have gone out of business because the US manufacturers have started to produce molds overseas due to cost considerations </w:t>
      </w:r>
      <w:r>
        <w:fldChar w:fldCharType="begin"/>
      </w:r>
      <w:r w:rsidR="00FB0DFD">
        <w:instrText xml:space="preserve"> ADDIN EN.CITE &lt;EndNote&gt;&lt;Cite&gt;&lt;Author&gt;Canis&lt;/Author&gt;&lt;Year&gt;2012&lt;/Year&gt;&lt;RecNum&gt;2&lt;/RecNum&gt;&lt;DisplayText&gt;[2]&lt;/DisplayText&gt;&lt;record&gt;&lt;rec-number&gt;2&lt;/rec-number&gt;&lt;foreign-keys&gt;&lt;key app="EN" db-id="rvax5fwv990vxie9s0svrtw15e02tff00w0s" timestamp="1595076516"&gt;2&lt;/key&gt;&lt;/foreign-keys&gt;&lt;ref-type name="Conference Proceedings"&gt;10&lt;/ref-type&gt;&lt;contributors&gt;&lt;authors&gt;&lt;author&gt;Canis, Bill&lt;/author&gt;&lt;/authors&gt;&lt;/contributors&gt;&lt;titles&gt;&lt;title&gt;The tool and die industry: Contribution to US manufacturing and federal policy considerations&lt;/title&gt;&lt;secondary-title&gt;CRS Report for congress&lt;/secondary-title&gt;&lt;/titles&gt;&lt;pages&gt;1-17&lt;/pages&gt;&lt;dates&gt;&lt;year&gt;2012&lt;/year&gt;&lt;/dates&gt;&lt;urls&gt;&lt;/urls&gt;&lt;/record&gt;&lt;/Cite&gt;&lt;/EndNote&gt;</w:instrText>
      </w:r>
      <w:r>
        <w:fldChar w:fldCharType="separate"/>
      </w:r>
      <w:r>
        <w:rPr>
          <w:noProof/>
        </w:rPr>
        <w:t>[2]</w:t>
      </w:r>
      <w:r>
        <w:fldChar w:fldCharType="end"/>
      </w:r>
      <w:r>
        <w:t xml:space="preserve">. Additive manufacturing (AM) enables creating final parts through </w:t>
      </w:r>
      <w:r w:rsidR="00684FD8">
        <w:t>layer wise</w:t>
      </w:r>
      <w:r>
        <w:t xml:space="preserve"> printing. </w:t>
      </w:r>
      <w:r>
        <w:rPr>
          <w:color w:val="000000" w:themeColor="text1"/>
        </w:rPr>
        <w:t xml:space="preserve">AM offers potential advantages over traditional tool manufacturing </w:t>
      </w:r>
      <w:r>
        <w:rPr>
          <w:color w:val="000000" w:themeColor="text1"/>
        </w:rPr>
        <w:fldChar w:fldCharType="begin"/>
      </w:r>
      <w:r w:rsidR="00FB0DFD">
        <w:rPr>
          <w:color w:val="000000" w:themeColor="text1"/>
        </w:rPr>
        <w:instrText xml:space="preserve"> ADDIN EN.CITE &lt;EndNote&gt;&lt;Cite&gt;&lt;Author&gt;Cotteleer&lt;/Author&gt;&lt;Year&gt;2014&lt;/Year&gt;&lt;RecNum&gt;3&lt;/RecNum&gt;&lt;DisplayText&gt;[3]&lt;/DisplayText&gt;&lt;record&gt;&lt;rec-number&gt;3&lt;/rec-number&gt;&lt;foreign-keys&gt;&lt;key app="EN" db-id="rvax5fwv990vxie9s0svrtw15e02tff00w0s" timestamp="1595076516"&gt;3&lt;/key&gt;&lt;/foreign-keys&gt;&lt;ref-type name="Journal Article"&gt;17&lt;/ref-type&gt;&lt;contributors&gt;&lt;authors&gt;&lt;author&gt;Cotteleer, Mark&lt;/author&gt;&lt;author&gt;Neier, Mark&lt;/author&gt;&lt;author&gt;Crane, Jeff %J Deloitte Review&lt;/author&gt;&lt;/authors&gt;&lt;/contributors&gt;&lt;titles&gt;&lt;title&gt;3D opportunity in tooling: Additive manufacturing shapes the future&lt;/title&gt;&lt;/titles&gt;&lt;dates&gt;&lt;year&gt;2014&lt;/year&gt;&lt;/dates&gt;&lt;urls&gt;&lt;/urls&gt;&lt;/record&gt;&lt;/Cite&gt;&lt;/EndNote&gt;</w:instrText>
      </w:r>
      <w:r>
        <w:rPr>
          <w:color w:val="000000" w:themeColor="text1"/>
        </w:rPr>
        <w:fldChar w:fldCharType="separate"/>
      </w:r>
      <w:r>
        <w:rPr>
          <w:noProof/>
          <w:color w:val="000000" w:themeColor="text1"/>
        </w:rPr>
        <w:t>[3]</w:t>
      </w:r>
      <w:r>
        <w:rPr>
          <w:color w:val="000000" w:themeColor="text1"/>
        </w:rPr>
        <w:fldChar w:fldCharType="end"/>
      </w:r>
      <w:r>
        <w:rPr>
          <w:color w:val="000000" w:themeColor="text1"/>
        </w:rPr>
        <w:t xml:space="preserve"> process because of the following factors- (</w:t>
      </w:r>
      <w:proofErr w:type="spellStart"/>
      <w:r>
        <w:rPr>
          <w:color w:val="000000" w:themeColor="text1"/>
        </w:rPr>
        <w:t>i</w:t>
      </w:r>
      <w:proofErr w:type="spellEnd"/>
      <w:r>
        <w:rPr>
          <w:color w:val="000000" w:themeColor="text1"/>
        </w:rPr>
        <w:t>) Lead time reduction: Fabrication of tooling by AM can lead to 40-90 percent time saving due to fewer labor inputs, machining steps, use of digital design files rather than 2D paper drawings and in-house tooling; (ii) Cost reduction: AM for tooling helps cost reduction due to decrease in material lost during fabrication, improving product yield and reducing labor inputs. (iii) Improved functionality: AM allows the manufacturing of previously unobtainable and/or unaffordable (due to complex shapes) tool designs. (iv) Increased ability to customize parts.</w:t>
      </w:r>
      <w:r>
        <w:t xml:space="preserve"> </w:t>
      </w:r>
    </w:p>
    <w:p w14:paraId="71BB61D0" w14:textId="77777777" w:rsidR="00B8480A" w:rsidRDefault="00B8480A" w:rsidP="00A136BF">
      <w:pPr>
        <w:rPr>
          <w:iCs/>
        </w:rPr>
      </w:pPr>
      <w:r>
        <w:t xml:space="preserve">The growth in AM over the last two decades has made significant changes in composite tooling; however, has limitations such as print speed, cost, material properties. </w:t>
      </w:r>
      <w:r>
        <w:rPr>
          <w:iCs/>
        </w:rPr>
        <w:t xml:space="preserve">Recent developments in polymer extrusion deposition created a lot of attention for composite mold production. Printing outside an oven is possible due to the introduction of low thermal expansion coefficient carbon fiber (CF) in polymer AM, which provides not only stiff structures but also high dimensional stability </w:t>
      </w:r>
      <w:r>
        <w:rPr>
          <w:iCs/>
        </w:rPr>
        <w:fldChar w:fldCharType="begin">
          <w:fldData xml:space="preserve">PEVuZE5vdGU+PENpdGU+PEF1dGhvcj5UZWtpbmFscDwvQXV0aG9yPjxZZWFyPjIwMTQ8L1llYXI+
PFJlY051bT4xNjwvUmVjTnVtPjxEaXNwbGF5VGV4dD5bNC02XTwvRGlzcGxheVRleHQ+PHJlY29y
ZD48cmVjLW51bWJlcj4xNjwvcmVjLW51bWJlcj48Zm9yZWlnbi1rZXlzPjxrZXkgYXBwPSJFTiIg
ZGItaWQ9InJ2YXg1Znd2OTkwdnhpZTlzMHN2cnR3MTVlMDJ0ZmYwMHcwcyIgdGltZXN0YW1wPSIx
NTk1MDc2NTE3Ij4xNjwva2V5PjwvZm9yZWlnbi1rZXlzPjxyZWYtdHlwZSBuYW1lPSJKb3VybmFs
IEFydGljbGUiPjE3PC9yZWYtdHlwZT48Y29udHJpYnV0b3JzPjxhdXRob3JzPjxhdXRob3I+VGVr
aW5hbHAsIEhhbGlsIEw8L2F1dGhvcj48YXV0aG9yPkt1bmMsIFZsYXN0aW1pbDwvYXV0aG9yPjxh
dXRob3I+VmVsZXotR2FyY2lhLCBHcmVnb3JpbyBNPC9hdXRob3I+PGF1dGhvcj5EdXR5LCBDaGFk
IEU8L2F1dGhvcj48YXV0aG9yPkxvdmUsIExvbm5pZSBKPC9hdXRob3I+PGF1dGhvcj5OYXNrYXIs
IEFtaXQgSzwvYXV0aG9yPjxhdXRob3I+Qmx1ZSwgQ3JhaWcgQTwvYXV0aG9yPjxhdXRob3I+T3pj
YW4sIFNveWRhbiAlSiBDb21wb3NpdGVzIFNjaWVuY2U8L2F1dGhvcj48YXV0aG9yPlRlY2hub2xv
Z3k8L2F1dGhvcj48L2F1dGhvcnM+PC9jb250cmlidXRvcnM+PHRpdGxlcz48dGl0bGU+SGlnaGx5
IG9yaWVudGVkIGNhcmJvbiBmaWJlcuKAk3BvbHltZXIgY29tcG9zaXRlcyB2aWEgYWRkaXRpdmUg
bWFudWZhY3R1cmluZzwvdGl0bGU+PC90aXRsZXM+PHBhZ2VzPjE0NC0xNTA8L3BhZ2VzPjx2b2x1
bWU+MTA1PC92b2x1bWU+PGRhdGVzPjx5ZWFyPjIwMTQ8L3llYXI+PC9kYXRlcz48aXNibj4wMjY2
LTM1Mzg8L2lzYm4+PHVybHM+PC91cmxzPjwvcmVjb3JkPjwvQ2l0ZT48Q2l0ZT48QXV0aG9yPkxv
dmU8L0F1dGhvcj48WWVhcj4yMDE0PC9ZZWFyPjxSZWNOdW0+NDI8L1JlY051bT48cmVjb3JkPjxy
ZWMtbnVtYmVyPjQyPC9yZWMtbnVtYmVyPjxmb3JlaWduLWtleXM+PGtleSBhcHA9IkVOIiBkYi1p
ZD0icnZheDVmd3Y5OTB2eGllOXMwc3ZydHcxNWUwMnRmZjAwdzBzIiB0aW1lc3RhbXA9IjE1OTUw
NzY1MjAiPjQyPC9rZXk+PC9mb3JlaWduLWtleXM+PHJlZi10eXBlIG5hbWU9IkpvdXJuYWwgQXJ0
aWNsZSI+MTc8L3JlZi10eXBlPjxjb250cmlidXRvcnM+PGF1dGhvcnM+PGF1dGhvcj5Mb3ZlLCBM
b25uaWUgSjwvYXV0aG9yPjxhdXRob3I+S3VuYywgVmxhc3RhbWlsPC9hdXRob3I+PGF1dGhvcj5S
aW9zLCBPcmxhbmRvPC9hdXRob3I+PGF1dGhvcj5EdXR5LCBDaGFkIEU8L2F1dGhvcj48YXV0aG9y
PkVsbGlvdHQsIEFtZWxpYSBNPC9hdXRob3I+PGF1dGhvcj5Qb3N0LCBCcmlhbiBLPC9hdXRob3I+
PGF1dGhvcj5TbWl0aCwgUmFjaGVsIEo8L2F1dGhvcj48YXV0aG9yPkJsdWUsIENyYWlnIEEgJUog
Sm91cm5hbCBvZiBNYXRlcmlhbHMgUmVzZWFyY2g8L2F1dGhvcj48L2F1dGhvcnM+PC9jb250cmli
dXRvcnM+PHRpdGxlcz48dGl0bGU+VGhlIGltcG9ydGFuY2Ugb2YgY2FyYm9uIGZpYmVyIHRvIHBv
bHltZXIgYWRkaXRpdmUgbWFudWZhY3R1cmluZzwvdGl0bGU+PC90aXRsZXM+PHBhZ2VzPjE4OTMt
MTg5ODwvcGFnZXM+PHZvbHVtZT4yOTwvdm9sdW1lPjxudW1iZXI+MTc8L251bWJlcj48ZGF0ZXM+
PHllYXI+MjAxNDwveWVhcj48L2RhdGVzPjxpc2JuPjA4ODQtMjkxNDwvaXNibj48dXJscz48L3Vy
bHM+PC9yZWNvcmQ+PC9DaXRlPjxDaXRlPjxBdXRob3I+UmljaGFyZHNvbjwvQXV0aG9yPjxZZWFy
PjIwMTg8L1llYXI+PFJlY051bT43MjwvUmVjTnVtPjxyZWNvcmQ+PHJlYy1udW1iZXI+NzI8L3Jl
Yy1udW1iZXI+PGZvcmVpZ24ta2V5cz48a2V5IGFwcD0iRU4iIGRiLWlkPSJydmF4NWZ3djk5MHZ4
aWU5czBzdnJ0dzE1ZTAydGZmMDB3MHMiIHRpbWVzdGFtcD0iMTU5NTA3NjUyNCI+NzI8L2tleT48
L2ZvcmVpZ24ta2V5cz48cmVmLXR5cGUgbmFtZT0iUmVwb3J0Ij4yNzwvcmVmLXR5cGU+PGNvbnRy
aWJ1dG9ycz48YXV0aG9ycz48YXV0aG9yPlJpY2hhcmRzb24sIEJyYWRsZXkgUzwvYXV0aG9yPjxh
dXRob3I+TG92ZSwgTG9ubmllIEo8L2F1dGhvcj48YXV0aG9yPkNoZXNzZXIsIFBoaWxsaXAgQzwv
YXV0aG9yPjxhdXRob3I+TWlsbGVyLCBKYXNvbjwvYXV0aG9yPjxhdXRob3I+TWNDYWxpcCwgQW5k
cmV3PC9hdXRob3I+PC9hdXRob3JzPjwvY29udHJpYnV0b3JzPjx0aXRsZXM+PHRpdGxlPkVuYWJs
aW5nIFRlY2hub2xvZ2llcyBmb3IgTWVkaXVtIEFkZGl0aXZlIE1hbnVmYWN0dXJpbmcgKE1BQU0p
PC90aXRsZT48L3RpdGxlcz48ZGF0ZXM+PHllYXI+MjAxODwveWVhcj48L2RhdGVzPjxwdWJsaXNo
ZXI+T2FrIFJpZGdlIE5hdGlvbmFsIExhYi4oT1JOTCksIE9hayBSaWRnZSwgVE4gKFVuaXRlZCBT
dGF0ZXMpPC9wdWJsaXNoZXI+PHVybHM+PC91cmxzPjwvcmVjb3JkPjwvQ2l0ZT48L0VuZE5vdGU+
AG==
</w:fldData>
        </w:fldChar>
      </w:r>
      <w:r w:rsidR="00303F30">
        <w:rPr>
          <w:iCs/>
        </w:rPr>
        <w:instrText xml:space="preserve"> ADDIN EN.CITE </w:instrText>
      </w:r>
      <w:r w:rsidR="00303F30">
        <w:rPr>
          <w:iCs/>
        </w:rPr>
        <w:fldChar w:fldCharType="begin">
          <w:fldData xml:space="preserve">PEVuZE5vdGU+PENpdGU+PEF1dGhvcj5UZWtpbmFscDwvQXV0aG9yPjxZZWFyPjIwMTQ8L1llYXI+
PFJlY051bT4xNjwvUmVjTnVtPjxEaXNwbGF5VGV4dD5bNC02XTwvRGlzcGxheVRleHQ+PHJlY29y
ZD48cmVjLW51bWJlcj4xNjwvcmVjLW51bWJlcj48Zm9yZWlnbi1rZXlzPjxrZXkgYXBwPSJFTiIg
ZGItaWQ9InJ2YXg1Znd2OTkwdnhpZTlzMHN2cnR3MTVlMDJ0ZmYwMHcwcyIgdGltZXN0YW1wPSIx
NTk1MDc2NTE3Ij4xNjwva2V5PjwvZm9yZWlnbi1rZXlzPjxyZWYtdHlwZSBuYW1lPSJKb3VybmFs
IEFydGljbGUiPjE3PC9yZWYtdHlwZT48Y29udHJpYnV0b3JzPjxhdXRob3JzPjxhdXRob3I+VGVr
aW5hbHAsIEhhbGlsIEw8L2F1dGhvcj48YXV0aG9yPkt1bmMsIFZsYXN0aW1pbDwvYXV0aG9yPjxh
dXRob3I+VmVsZXotR2FyY2lhLCBHcmVnb3JpbyBNPC9hdXRob3I+PGF1dGhvcj5EdXR5LCBDaGFk
IEU8L2F1dGhvcj48YXV0aG9yPkxvdmUsIExvbm5pZSBKPC9hdXRob3I+PGF1dGhvcj5OYXNrYXIs
IEFtaXQgSzwvYXV0aG9yPjxhdXRob3I+Qmx1ZSwgQ3JhaWcgQTwvYXV0aG9yPjxhdXRob3I+T3pj
YW4sIFNveWRhbiAlSiBDb21wb3NpdGVzIFNjaWVuY2U8L2F1dGhvcj48YXV0aG9yPlRlY2hub2xv
Z3k8L2F1dGhvcj48L2F1dGhvcnM+PC9jb250cmlidXRvcnM+PHRpdGxlcz48dGl0bGU+SGlnaGx5
IG9yaWVudGVkIGNhcmJvbiBmaWJlcuKAk3BvbHltZXIgY29tcG9zaXRlcyB2aWEgYWRkaXRpdmUg
bWFudWZhY3R1cmluZzwvdGl0bGU+PC90aXRsZXM+PHBhZ2VzPjE0NC0xNTA8L3BhZ2VzPjx2b2x1
bWU+MTA1PC92b2x1bWU+PGRhdGVzPjx5ZWFyPjIwMTQ8L3llYXI+PC9kYXRlcz48aXNibj4wMjY2
LTM1Mzg8L2lzYm4+PHVybHM+PC91cmxzPjwvcmVjb3JkPjwvQ2l0ZT48Q2l0ZT48QXV0aG9yPkxv
dmU8L0F1dGhvcj48WWVhcj4yMDE0PC9ZZWFyPjxSZWNOdW0+NDI8L1JlY051bT48cmVjb3JkPjxy
ZWMtbnVtYmVyPjQyPC9yZWMtbnVtYmVyPjxmb3JlaWduLWtleXM+PGtleSBhcHA9IkVOIiBkYi1p
ZD0icnZheDVmd3Y5OTB2eGllOXMwc3ZydHcxNWUwMnRmZjAwdzBzIiB0aW1lc3RhbXA9IjE1OTUw
NzY1MjAiPjQyPC9rZXk+PC9mb3JlaWduLWtleXM+PHJlZi10eXBlIG5hbWU9IkpvdXJuYWwgQXJ0
aWNsZSI+MTc8L3JlZi10eXBlPjxjb250cmlidXRvcnM+PGF1dGhvcnM+PGF1dGhvcj5Mb3ZlLCBM
b25uaWUgSjwvYXV0aG9yPjxhdXRob3I+S3VuYywgVmxhc3RhbWlsPC9hdXRob3I+PGF1dGhvcj5S
aW9zLCBPcmxhbmRvPC9hdXRob3I+PGF1dGhvcj5EdXR5LCBDaGFkIEU8L2F1dGhvcj48YXV0aG9y
PkVsbGlvdHQsIEFtZWxpYSBNPC9hdXRob3I+PGF1dGhvcj5Qb3N0LCBCcmlhbiBLPC9hdXRob3I+
PGF1dGhvcj5TbWl0aCwgUmFjaGVsIEo8L2F1dGhvcj48YXV0aG9yPkJsdWUsIENyYWlnIEEgJUog
Sm91cm5hbCBvZiBNYXRlcmlhbHMgUmVzZWFyY2g8L2F1dGhvcj48L2F1dGhvcnM+PC9jb250cmli
dXRvcnM+PHRpdGxlcz48dGl0bGU+VGhlIGltcG9ydGFuY2Ugb2YgY2FyYm9uIGZpYmVyIHRvIHBv
bHltZXIgYWRkaXRpdmUgbWFudWZhY3R1cmluZzwvdGl0bGU+PC90aXRsZXM+PHBhZ2VzPjE4OTMt
MTg5ODwvcGFnZXM+PHZvbHVtZT4yOTwvdm9sdW1lPjxudW1iZXI+MTc8L251bWJlcj48ZGF0ZXM+
PHllYXI+MjAxNDwveWVhcj48L2RhdGVzPjxpc2JuPjA4ODQtMjkxNDwvaXNibj48dXJscz48L3Vy
bHM+PC9yZWNvcmQ+PC9DaXRlPjxDaXRlPjxBdXRob3I+UmljaGFyZHNvbjwvQXV0aG9yPjxZZWFy
PjIwMTg8L1llYXI+PFJlY051bT43MjwvUmVjTnVtPjxyZWNvcmQ+PHJlYy1udW1iZXI+NzI8L3Jl
Yy1udW1iZXI+PGZvcmVpZ24ta2V5cz48a2V5IGFwcD0iRU4iIGRiLWlkPSJydmF4NWZ3djk5MHZ4
aWU5czBzdnJ0dzE1ZTAydGZmMDB3MHMiIHRpbWVzdGFtcD0iMTU5NTA3NjUyNCI+NzI8L2tleT48
L2ZvcmVpZ24ta2V5cz48cmVmLXR5cGUgbmFtZT0iUmVwb3J0Ij4yNzwvcmVmLXR5cGU+PGNvbnRy
aWJ1dG9ycz48YXV0aG9ycz48YXV0aG9yPlJpY2hhcmRzb24sIEJyYWRsZXkgUzwvYXV0aG9yPjxh
dXRob3I+TG92ZSwgTG9ubmllIEo8L2F1dGhvcj48YXV0aG9yPkNoZXNzZXIsIFBoaWxsaXAgQzwv
YXV0aG9yPjxhdXRob3I+TWlsbGVyLCBKYXNvbjwvYXV0aG9yPjxhdXRob3I+TWNDYWxpcCwgQW5k
cmV3PC9hdXRob3I+PC9hdXRob3JzPjwvY29udHJpYnV0b3JzPjx0aXRsZXM+PHRpdGxlPkVuYWJs
aW5nIFRlY2hub2xvZ2llcyBmb3IgTWVkaXVtIEFkZGl0aXZlIE1hbnVmYWN0dXJpbmcgKE1BQU0p
PC90aXRsZT48L3RpdGxlcz48ZGF0ZXM+PHllYXI+MjAxODwveWVhcj48L2RhdGVzPjxwdWJsaXNo
ZXI+T2FrIFJpZGdlIE5hdGlvbmFsIExhYi4oT1JOTCksIE9hayBSaWRnZSwgVE4gKFVuaXRlZCBT
dGF0ZXMpPC9wdWJsaXNoZXI+PHVybHM+PC91cmxzPjwvcmVjb3JkPjwvQ2l0ZT48L0VuZE5vdGU+
AG==
</w:fldData>
        </w:fldChar>
      </w:r>
      <w:r w:rsidR="00303F30">
        <w:rPr>
          <w:iCs/>
        </w:rPr>
        <w:instrText xml:space="preserve"> ADDIN EN.CITE.DATA </w:instrText>
      </w:r>
      <w:r w:rsidR="00303F30">
        <w:rPr>
          <w:iCs/>
        </w:rPr>
      </w:r>
      <w:r w:rsidR="00303F30">
        <w:rPr>
          <w:iCs/>
        </w:rPr>
        <w:fldChar w:fldCharType="end"/>
      </w:r>
      <w:r>
        <w:rPr>
          <w:iCs/>
        </w:rPr>
      </w:r>
      <w:r>
        <w:rPr>
          <w:iCs/>
        </w:rPr>
        <w:fldChar w:fldCharType="separate"/>
      </w:r>
      <w:r w:rsidR="00303F30">
        <w:rPr>
          <w:iCs/>
          <w:noProof/>
        </w:rPr>
        <w:t>[4-6]</w:t>
      </w:r>
      <w:r>
        <w:rPr>
          <w:iCs/>
        </w:rPr>
        <w:fldChar w:fldCharType="end"/>
      </w:r>
      <w:r>
        <w:rPr>
          <w:iCs/>
        </w:rPr>
        <w:t xml:space="preserve">. Cincinnati Incorporated and Oak Ridge National Laboratory (ORNL) have created a large-scale big area additive manufacturing (BAAM) system (6 m × 2.5 m × 1.5 m) to manufacture AM parts which can deposit material at a rate of 45 kg/hr. The feedstock materials </w:t>
      </w:r>
      <w:r>
        <w:rPr>
          <w:iCs/>
        </w:rPr>
        <w:lastRenderedPageBreak/>
        <w:t xml:space="preserve">for BAAM are pellets, rather than wires, which significantly reduces cost and also broadens the supply chain of materials </w:t>
      </w:r>
      <w:r>
        <w:rPr>
          <w:iCs/>
        </w:rPr>
        <w:fldChar w:fldCharType="begin"/>
      </w:r>
      <w:r w:rsidR="00303F30">
        <w:rPr>
          <w:iCs/>
        </w:rPr>
        <w:instrText xml:space="preserve"> ADDIN EN.CITE &lt;EndNote&gt;&lt;Cite&gt;&lt;Author&gt;Hassen&lt;/Author&gt;&lt;Year&gt;2016&lt;/Year&gt;&lt;RecNum&gt;70&lt;/RecNum&gt;&lt;DisplayText&gt;[7, 8]&lt;/DisplayText&gt;&lt;record&gt;&lt;rec-number&gt;70&lt;/rec-number&gt;&lt;foreign-keys&gt;&lt;key app="EN" db-id="rvax5fwv990vxie9s0svrtw15e02tff00w0s" timestamp="1595076523"&gt;70&lt;/key&gt;&lt;/foreign-keys&gt;&lt;ref-type name="Conference Proceedings"&gt;10&lt;/ref-type&gt;&lt;contributors&gt;&lt;authors&gt;&lt;author&gt;Hassen, Ahmed Arabi&lt;/author&gt;&lt;author&gt;Lindahl, John&lt;/author&gt;&lt;author&gt;Chen, Xun&lt;/author&gt;&lt;author&gt;Post, Brian&lt;/author&gt;&lt;author&gt;Love, Lonnie&lt;/author&gt;&lt;author&gt;Kunc, Vlastimil&lt;/author&gt;&lt;/authors&gt;&lt;/contributors&gt;&lt;titles&gt;&lt;title&gt;Additive manufacturing of composite tooling using high temperature thermoplastic materials&lt;/title&gt;&lt;secondary-title&gt;SAMPE Conference Proceedings, Long Beach, CA, May&lt;/secondary-title&gt;&lt;/titles&gt;&lt;pages&gt;23-26&lt;/pages&gt;&lt;dates&gt;&lt;year&gt;2016&lt;/year&gt;&lt;/dates&gt;&lt;urls&gt;&lt;/urls&gt;&lt;/record&gt;&lt;/Cite&gt;&lt;Cite&gt;&lt;Author&gt;Duty&lt;/Author&gt;&lt;Year&gt;2017&lt;/Year&gt;&lt;RecNum&gt;37&lt;/RecNum&gt;&lt;record&gt;&lt;rec-number&gt;37&lt;/rec-number&gt;&lt;foreign-keys&gt;&lt;key app="EN" db-id="rvax5fwv990vxie9s0svrtw15e02tff00w0s" timestamp="1595076520"&gt;37&lt;/key&gt;&lt;/foreign-keys&gt;&lt;ref-type name="Journal Article"&gt;17&lt;/ref-type&gt;&lt;contributors&gt;&lt;authors&gt;&lt;author&gt;Duty, Chad E&lt;/author&gt;&lt;author&gt;Kunc, Vlastimil&lt;/author&gt;&lt;author&gt;Compton, Brett&lt;/author&gt;&lt;author&gt;Post, Brian&lt;/author&gt;&lt;author&gt;Erdman, Donald&lt;/author&gt;&lt;author&gt;Smith, Rachel&lt;/author&gt;&lt;author&gt;Lind, Randall&lt;/author&gt;&lt;author&gt;Lloyd, Peter&lt;/author&gt;&lt;author&gt;Love, Lonnie %J Rapid Prototyping Journal&lt;/author&gt;&lt;/authors&gt;&lt;/contributors&gt;&lt;titles&gt;&lt;title&gt;Structure and mechanical behavior of Big Area Additive Manufacturing (BAAM) materials&lt;/title&gt;&lt;/titles&gt;&lt;pages&gt;181-189&lt;/pages&gt;&lt;volume&gt;23&lt;/volume&gt;&lt;number&gt;1&lt;/number&gt;&lt;dates&gt;&lt;year&gt;2017&lt;/year&gt;&lt;/dates&gt;&lt;isbn&gt;1355-2546&lt;/isbn&gt;&lt;urls&gt;&lt;/urls&gt;&lt;/record&gt;&lt;/Cite&gt;&lt;/EndNote&gt;</w:instrText>
      </w:r>
      <w:r>
        <w:rPr>
          <w:iCs/>
        </w:rPr>
        <w:fldChar w:fldCharType="separate"/>
      </w:r>
      <w:r w:rsidR="00303F30">
        <w:rPr>
          <w:iCs/>
          <w:noProof/>
        </w:rPr>
        <w:t>[7, 8]</w:t>
      </w:r>
      <w:r>
        <w:rPr>
          <w:iCs/>
        </w:rPr>
        <w:fldChar w:fldCharType="end"/>
      </w:r>
      <w:r>
        <w:rPr>
          <w:iCs/>
        </w:rPr>
        <w:t xml:space="preserve">. </w:t>
      </w:r>
    </w:p>
    <w:p w14:paraId="3CA45D9A" w14:textId="77777777" w:rsidR="00B8480A" w:rsidRDefault="00B8480A" w:rsidP="00A136BF">
      <w:r>
        <w:t xml:space="preserve">Conventional manufacturing technique for CF includes melt spinning, oxidation, carbonization and graphitization, which helped to create an ordered structure similar to single crystal graphite </w:t>
      </w:r>
      <w:r>
        <w:fldChar w:fldCharType="begin"/>
      </w:r>
      <w:r w:rsidR="00303F30">
        <w:instrText xml:space="preserve"> ADDIN EN.CITE &lt;EndNote&gt;&lt;Cite&gt;&lt;Author&gt;Pradere&lt;/Author&gt;&lt;Year&gt;2008&lt;/Year&gt;&lt;RecNum&gt;73&lt;/RecNum&gt;&lt;DisplayText&gt;[9]&lt;/DisplayText&gt;&lt;record&gt;&lt;rec-number&gt;73&lt;/rec-number&gt;&lt;foreign-keys&gt;&lt;key app="EN" db-id="rvax5fwv990vxie9s0svrtw15e02tff00w0s" timestamp="1595076524"&gt;73&lt;/key&gt;&lt;/foreign-keys&gt;&lt;ref-type name="Journal Article"&gt;17&lt;/ref-type&gt;&lt;contributors&gt;&lt;authors&gt;&lt;author&gt;Pradere, C&lt;/author&gt;&lt;author&gt;Sauder, C %J Carbon&lt;/author&gt;&lt;/authors&gt;&lt;/contributors&gt;&lt;titles&gt;&lt;title&gt;Transverse and longitudinal coefficient of thermal expansion of carbon fibers at high temperatures (300–2500 K)&lt;/title&gt;&lt;/titles&gt;&lt;pages&gt;1874-1884&lt;/pages&gt;&lt;volume&gt;46&lt;/volume&gt;&lt;number&gt;14&lt;/number&gt;&lt;dates&gt;&lt;year&gt;2008&lt;/year&gt;&lt;/dates&gt;&lt;isbn&gt;0008-6223&lt;/isbn&gt;&lt;urls&gt;&lt;/urls&gt;&lt;/record&gt;&lt;/Cite&gt;&lt;/EndNote&gt;</w:instrText>
      </w:r>
      <w:r>
        <w:fldChar w:fldCharType="separate"/>
      </w:r>
      <w:r w:rsidR="00303F30">
        <w:rPr>
          <w:noProof/>
        </w:rPr>
        <w:t>[9]</w:t>
      </w:r>
      <w:r>
        <w:fldChar w:fldCharType="end"/>
      </w:r>
      <w:r>
        <w:t xml:space="preserve">. Therefore, at elevated temperature, CF possesses a wide range of elastic modulus, thermal expansion, and thermal conductivity </w:t>
      </w:r>
      <w:r>
        <w:fldChar w:fldCharType="begin"/>
      </w:r>
      <w:r w:rsidR="00303F30">
        <w:instrText xml:space="preserve"> ADDIN EN.CITE &lt;EndNote&gt;&lt;Cite&gt;&lt;Author&gt;Savage&lt;/Author&gt;&lt;Year&gt;1993&lt;/Year&gt;&lt;RecNum&gt;74&lt;/RecNum&gt;&lt;DisplayText&gt;[10]&lt;/DisplayText&gt;&lt;record&gt;&lt;rec-number&gt;74&lt;/rec-number&gt;&lt;foreign-keys&gt;&lt;key app="EN" db-id="rvax5fwv990vxie9s0svrtw15e02tff00w0s" timestamp="1595076524"&gt;74&lt;/key&gt;&lt;/foreign-keys&gt;&lt;ref-type name="Book Section"&gt;5&lt;/ref-type&gt;&lt;contributors&gt;&lt;authors&gt;&lt;author&gt;Savage, Gary&lt;/author&gt;&lt;/authors&gt;&lt;/contributors&gt;&lt;titles&gt;&lt;title&gt;Applications of Carbon-carbon composites&lt;/title&gt;&lt;secondary-title&gt;Carbon-Carbon Composites&lt;/secondary-title&gt;&lt;/titles&gt;&lt;pages&gt;323-359&lt;/pages&gt;&lt;dates&gt;&lt;year&gt;1993&lt;/year&gt;&lt;/dates&gt;&lt;publisher&gt;Springer&lt;/publisher&gt;&lt;urls&gt;&lt;/urls&gt;&lt;/record&gt;&lt;/Cite&gt;&lt;/EndNote&gt;</w:instrText>
      </w:r>
      <w:r>
        <w:fldChar w:fldCharType="separate"/>
      </w:r>
      <w:r w:rsidR="00303F30">
        <w:rPr>
          <w:noProof/>
        </w:rPr>
        <w:t>[10]</w:t>
      </w:r>
      <w:r>
        <w:fldChar w:fldCharType="end"/>
      </w:r>
      <w:r>
        <w:t xml:space="preserve">. High-temperature thermoplastic polymers (polyphenylene sulfide (PPS), </w:t>
      </w:r>
      <w:proofErr w:type="spellStart"/>
      <w:r>
        <w:t>polyethersulfone</w:t>
      </w:r>
      <w:proofErr w:type="spellEnd"/>
      <w:r>
        <w:t xml:space="preserve"> (PES), </w:t>
      </w:r>
      <w:proofErr w:type="spellStart"/>
      <w:r>
        <w:t>polyetheretherketone</w:t>
      </w:r>
      <w:proofErr w:type="spellEnd"/>
      <w:r>
        <w:t xml:space="preserve"> (PEEK), polyimide (TPI)) retain physical properties at high temperatures and offer thermal stability when used for longer time </w:t>
      </w:r>
      <w:r>
        <w:fldChar w:fldCharType="begin">
          <w:fldData xml:space="preserve">PEVuZE5vdGU+PENpdGU+PEF1dGhvcj5HYWJyaW9uPC9BdXRob3I+PFllYXI+MjAxNjwvWWVhcj48
UmVjTnVtPjc1PC9SZWNOdW0+PERpc3BsYXlUZXh0PlsxMS0xNF08L0Rpc3BsYXlUZXh0PjxyZWNv
cmQ+PHJlYy1udW1iZXI+NzU8L3JlYy1udW1iZXI+PGZvcmVpZ24ta2V5cz48a2V5IGFwcD0iRU4i
IGRiLWlkPSJydmF4NWZ3djk5MHZ4aWU5czBzdnJ0dzE1ZTAydGZmMDB3MHMiIHRpbWVzdGFtcD0i
MTU5NTA3NjUyNCI+NzU8L2tleT48L2ZvcmVpZ24ta2V5cz48cmVmLXR5cGUgbmFtZT0iSm91cm5h
bCBBcnRpY2xlIj4xNzwvcmVmLXR5cGU+PGNvbnRyaWJ1dG9ycz48YXV0aG9ycz48YXV0aG9yPkdh
YnJpb24sIFhhdmllcjwvYXV0aG9yPjxhdXRob3I+UGxhY2V0LCBWaW5jZW50PC9hdXRob3I+PGF1
dGhvcj5Ucml2YXVkZXksIEZyw6lkw6lyaXF1ZTwvYXV0aG9yPjxhdXRob3I+Qm91YmFrYXIsIExh
bWluZSAlSiBDb21wb3NpdGVzIFBhcnQgQjogRW5naW5lZXJpbmc8L2F1dGhvcj48L2F1dGhvcnM+
PC9jb250cmlidXRvcnM+PHRpdGxlcz48dGl0bGU+QWJvdXQgdGhlIHRoZXJtb21lY2hhbmljYWwg
YmVoYXZpb3VyIG9mIGEgY2FyYm9uIGZpYnJlIHJlaW5mb3JjZWQgaGlnaC10ZW1wZXJhdHVyZSB0
aGVybW9wbGFzdGljIGNvbXBvc2l0ZTwvdGl0bGU+PC90aXRsZXM+PHBhZ2VzPjM4Ni0zOTQ8L3Bh
Z2VzPjx2b2x1bWU+OTU8L3ZvbHVtZT48ZGF0ZXM+PHllYXI+MjAxNjwveWVhcj48L2RhdGVzPjxp
c2JuPjEzNTktODM2ODwvaXNibj48dXJscz48L3VybHM+PC9yZWNvcmQ+PC9DaXRlPjxDaXRlPjxB
dXRob3I+VmllaWxsZTwvQXV0aG9yPjxZZWFyPjIwMTE8L1llYXI+PFJlY051bT43NjwvUmVjTnVt
PjxyZWNvcmQ+PHJlYy1udW1iZXI+NzY8L3JlYy1udW1iZXI+PGZvcmVpZ24ta2V5cz48a2V5IGFw
cD0iRU4iIGRiLWlkPSJydmF4NWZ3djk5MHZ4aWU5czBzdnJ0dzE1ZTAydGZmMDB3MHMiIHRpbWVz
dGFtcD0iMTU5NTA3NjUyNCI+NzY8L2tleT48L2ZvcmVpZ24ta2V5cz48cmVmLXR5cGUgbmFtZT0i
Sm91cm5hbCBBcnRpY2xlIj4xNzwvcmVmLXR5cGU+PGNvbnRyaWJ1dG9ycz48YXV0aG9ycz48YXV0
aG9yPlZpZWlsbGUsIEI8L2F1dGhvcj48YXV0aG9yPlRhbGViLCBMICVKIENvbXBvc2l0ZXMgU2Np
ZW5jZTwvYXV0aG9yPjxhdXRob3I+VGVjaG5vbG9neTwvYXV0aG9yPjwvYXV0aG9ycz48L2NvbnRy
aWJ1dG9ycz48dGl0bGVzPjx0aXRsZT5BYm91dCB0aGUgaW5mbHVlbmNlIG9mIHRlbXBlcmF0dXJl
IGFuZCBtYXRyaXggZHVjdGlsaXR5IG9uIHRoZSBiZWhhdmlvciBvZiBjYXJib24gd292ZW4tcGx5
IFBQUyBvciBlcG94eSBsYW1pbmF0ZXM6IE5vdGNoZWQgYW5kIHVubm90Y2hlZCBsYW1pbmF0ZXM8
L3RpdGxlPjwvdGl0bGVzPjxwYWdlcz45OTgtMTAwNzwvcGFnZXM+PHZvbHVtZT43MTwvdm9sdW1l
PjxudW1iZXI+NzwvbnVtYmVyPjxkYXRlcz48eWVhcj4yMDExPC95ZWFyPjwvZGF0ZXM+PGlzYm4+
MDI2Ni0zNTM4PC9pc2JuPjx1cmxzPjwvdXJscz48L3JlY29yZD48L0NpdGU+PENpdGU+PEF1dGhv
cj5XYWx0aGVyPC9BdXRob3I+PFllYXI+MTk5ODwvWWVhcj48UmVjTnVtPjc3PC9SZWNOdW0+PHJl
Y29yZD48cmVjLW51bWJlcj43NzwvcmVjLW51bWJlcj48Zm9yZWlnbi1rZXlzPjxrZXkgYXBwPSJF
TiIgZGItaWQ9InJ2YXg1Znd2OTkwdnhpZTlzMHN2cnR3MTVlMDJ0ZmYwMHcwcyIgdGltZXN0YW1w
PSIxNTk1MDc2NTI0Ij43Nzwva2V5PjwvZm9yZWlnbi1rZXlzPjxyZWYtdHlwZSBuYW1lPSJUaGVz
aXMiPjMyPC9yZWYtdHlwZT48Y29udHJpYnV0b3JzPjxhdXRob3JzPjxhdXRob3I+V2FsdGhlciwg
QnJhZHkgTTwvYXV0aG9yPjwvYXV0aG9ycz48L2NvbnRyaWJ1dG9ycz48dGl0bGVzPjx0aXRsZT5B
biBpbnZlc3RpZ2F0aW9uIG9mIHRoZSB0ZW5zaWxlIHN0cmVuZ3RoIGFuZCBzdGlmZm5lc3Mgb2Yg
dW5pZGlyZWN0aW9uYWwgcG9seW1lci1tYXRyaXgsIGNhcmJvbi1maWJlciBjb21wb3NpdGVzIHVu
ZGVyIHRoZSBpbmZsdWVuY2Ugb2YgZWxldmF0ZWQgdGVtcGVyYXR1cmVzPC90aXRsZT48L3RpdGxl
cz48ZGF0ZXM+PHllYXI+MTk5ODwveWVhcj48L2RhdGVzPjxwdWJsaXNoZXI+VmlyZ2luaWEgVGVj
aDwvcHVibGlzaGVyPjx1cmxzPjwvdXJscz48L3JlY29yZD48L0NpdGU+PENpdGU+PEF1dGhvcj5N
YWhpZXV4PC9BdXRob3I+PFllYXI+MjAwMjwvWWVhcj48UmVjTnVtPjc4PC9SZWNOdW0+PHJlY29y
ZD48cmVjLW51bWJlcj43ODwvcmVjLW51bWJlcj48Zm9yZWlnbi1rZXlzPjxrZXkgYXBwPSJFTiIg
ZGItaWQ9InJ2YXg1Znd2OTkwdnhpZTlzMHN2cnR3MTVlMDJ0ZmYwMHcwcyIgdGltZXN0YW1wPSIx
NTk1MDc2NTI0Ij43ODwva2V5PjwvZm9yZWlnbi1rZXlzPjxyZWYtdHlwZSBuYW1lPSJKb3VybmFs
IEFydGljbGUiPjE3PC9yZWYtdHlwZT48Y29udHJpYnV0b3JzPjxhdXRob3JzPjxhdXRob3I+TWFo
aWV1eCwgQ0E8L2F1dGhvcj48YXV0aG9yPlNjaGV1cmVyLCBDICVKIENvbXBvc2l0ZXMgUGFydCBB
OiBBcHBsaWVkIFNjaWVuY2U8L2F1dGhvcj48YXV0aG9yPk1hbnVmYWN0dXJpbmc8L2F1dGhvcj48
L2F1dGhvcnM+PC9jb250cmlidXRvcnM+PHRpdGxlcz48dGl0bGU+RWxldmF0ZWQgdGVtcGVyYXR1
cmUgYmVuZGluZyBzdHJlc3MgcnVwdHVyZSBiZWhhdmlvciBBUzQvQVBDLTIgYW5kIGNvbXBhcmlz
b24gd2l0aCBBUzQvUFBTIGxpdGVyYXR1cmUgZGF0YTwvdGl0bGU+PC90aXRsZXM+PHBhZ2VzPjkz
NS05Mzg8L3BhZ2VzPjx2b2x1bWU+MzM8L3ZvbHVtZT48bnVtYmVyPjc8L251bWJlcj48ZGF0ZXM+
PHllYXI+MjAwMjwveWVhcj48L2RhdGVzPjxpc2JuPjEzNTktODM1WDwvaXNibj48dXJscz48L3Vy
bHM+PC9yZWNvcmQ+PC9DaXRlPjwvRW5kTm90ZT4A
</w:fldData>
        </w:fldChar>
      </w:r>
      <w:r w:rsidR="00303F30">
        <w:instrText xml:space="preserve"> ADDIN EN.CITE </w:instrText>
      </w:r>
      <w:r w:rsidR="00303F30">
        <w:fldChar w:fldCharType="begin">
          <w:fldData xml:space="preserve">PEVuZE5vdGU+PENpdGU+PEF1dGhvcj5HYWJyaW9uPC9BdXRob3I+PFllYXI+MjAxNjwvWWVhcj48
UmVjTnVtPjc1PC9SZWNOdW0+PERpc3BsYXlUZXh0PlsxMS0xNF08L0Rpc3BsYXlUZXh0PjxyZWNv
cmQ+PHJlYy1udW1iZXI+NzU8L3JlYy1udW1iZXI+PGZvcmVpZ24ta2V5cz48a2V5IGFwcD0iRU4i
IGRiLWlkPSJydmF4NWZ3djk5MHZ4aWU5czBzdnJ0dzE1ZTAydGZmMDB3MHMiIHRpbWVzdGFtcD0i
MTU5NTA3NjUyNCI+NzU8L2tleT48L2ZvcmVpZ24ta2V5cz48cmVmLXR5cGUgbmFtZT0iSm91cm5h
bCBBcnRpY2xlIj4xNzwvcmVmLXR5cGU+PGNvbnRyaWJ1dG9ycz48YXV0aG9ycz48YXV0aG9yPkdh
YnJpb24sIFhhdmllcjwvYXV0aG9yPjxhdXRob3I+UGxhY2V0LCBWaW5jZW50PC9hdXRob3I+PGF1
dGhvcj5Ucml2YXVkZXksIEZyw6lkw6lyaXF1ZTwvYXV0aG9yPjxhdXRob3I+Qm91YmFrYXIsIExh
bWluZSAlSiBDb21wb3NpdGVzIFBhcnQgQjogRW5naW5lZXJpbmc8L2F1dGhvcj48L2F1dGhvcnM+
PC9jb250cmlidXRvcnM+PHRpdGxlcz48dGl0bGU+QWJvdXQgdGhlIHRoZXJtb21lY2hhbmljYWwg
YmVoYXZpb3VyIG9mIGEgY2FyYm9uIGZpYnJlIHJlaW5mb3JjZWQgaGlnaC10ZW1wZXJhdHVyZSB0
aGVybW9wbGFzdGljIGNvbXBvc2l0ZTwvdGl0bGU+PC90aXRsZXM+PHBhZ2VzPjM4Ni0zOTQ8L3Bh
Z2VzPjx2b2x1bWU+OTU8L3ZvbHVtZT48ZGF0ZXM+PHllYXI+MjAxNjwveWVhcj48L2RhdGVzPjxp
c2JuPjEzNTktODM2ODwvaXNibj48dXJscz48L3VybHM+PC9yZWNvcmQ+PC9DaXRlPjxDaXRlPjxB
dXRob3I+VmllaWxsZTwvQXV0aG9yPjxZZWFyPjIwMTE8L1llYXI+PFJlY051bT43NjwvUmVjTnVt
PjxyZWNvcmQ+PHJlYy1udW1iZXI+NzY8L3JlYy1udW1iZXI+PGZvcmVpZ24ta2V5cz48a2V5IGFw
cD0iRU4iIGRiLWlkPSJydmF4NWZ3djk5MHZ4aWU5czBzdnJ0dzE1ZTAydGZmMDB3MHMiIHRpbWVz
dGFtcD0iMTU5NTA3NjUyNCI+NzY8L2tleT48L2ZvcmVpZ24ta2V5cz48cmVmLXR5cGUgbmFtZT0i
Sm91cm5hbCBBcnRpY2xlIj4xNzwvcmVmLXR5cGU+PGNvbnRyaWJ1dG9ycz48YXV0aG9ycz48YXV0
aG9yPlZpZWlsbGUsIEI8L2F1dGhvcj48YXV0aG9yPlRhbGViLCBMICVKIENvbXBvc2l0ZXMgU2Np
ZW5jZTwvYXV0aG9yPjxhdXRob3I+VGVjaG5vbG9neTwvYXV0aG9yPjwvYXV0aG9ycz48L2NvbnRy
aWJ1dG9ycz48dGl0bGVzPjx0aXRsZT5BYm91dCB0aGUgaW5mbHVlbmNlIG9mIHRlbXBlcmF0dXJl
IGFuZCBtYXRyaXggZHVjdGlsaXR5IG9uIHRoZSBiZWhhdmlvciBvZiBjYXJib24gd292ZW4tcGx5
IFBQUyBvciBlcG94eSBsYW1pbmF0ZXM6IE5vdGNoZWQgYW5kIHVubm90Y2hlZCBsYW1pbmF0ZXM8
L3RpdGxlPjwvdGl0bGVzPjxwYWdlcz45OTgtMTAwNzwvcGFnZXM+PHZvbHVtZT43MTwvdm9sdW1l
PjxudW1iZXI+NzwvbnVtYmVyPjxkYXRlcz48eWVhcj4yMDExPC95ZWFyPjwvZGF0ZXM+PGlzYm4+
MDI2Ni0zNTM4PC9pc2JuPjx1cmxzPjwvdXJscz48L3JlY29yZD48L0NpdGU+PENpdGU+PEF1dGhv
cj5XYWx0aGVyPC9BdXRob3I+PFllYXI+MTk5ODwvWWVhcj48UmVjTnVtPjc3PC9SZWNOdW0+PHJl
Y29yZD48cmVjLW51bWJlcj43NzwvcmVjLW51bWJlcj48Zm9yZWlnbi1rZXlzPjxrZXkgYXBwPSJF
TiIgZGItaWQ9InJ2YXg1Znd2OTkwdnhpZTlzMHN2cnR3MTVlMDJ0ZmYwMHcwcyIgdGltZXN0YW1w
PSIxNTk1MDc2NTI0Ij43Nzwva2V5PjwvZm9yZWlnbi1rZXlzPjxyZWYtdHlwZSBuYW1lPSJUaGVz
aXMiPjMyPC9yZWYtdHlwZT48Y29udHJpYnV0b3JzPjxhdXRob3JzPjxhdXRob3I+V2FsdGhlciwg
QnJhZHkgTTwvYXV0aG9yPjwvYXV0aG9ycz48L2NvbnRyaWJ1dG9ycz48dGl0bGVzPjx0aXRsZT5B
biBpbnZlc3RpZ2F0aW9uIG9mIHRoZSB0ZW5zaWxlIHN0cmVuZ3RoIGFuZCBzdGlmZm5lc3Mgb2Yg
dW5pZGlyZWN0aW9uYWwgcG9seW1lci1tYXRyaXgsIGNhcmJvbi1maWJlciBjb21wb3NpdGVzIHVu
ZGVyIHRoZSBpbmZsdWVuY2Ugb2YgZWxldmF0ZWQgdGVtcGVyYXR1cmVzPC90aXRsZT48L3RpdGxl
cz48ZGF0ZXM+PHllYXI+MTk5ODwveWVhcj48L2RhdGVzPjxwdWJsaXNoZXI+VmlyZ2luaWEgVGVj
aDwvcHVibGlzaGVyPjx1cmxzPjwvdXJscz48L3JlY29yZD48L0NpdGU+PENpdGU+PEF1dGhvcj5N
YWhpZXV4PC9BdXRob3I+PFllYXI+MjAwMjwvWWVhcj48UmVjTnVtPjc4PC9SZWNOdW0+PHJlY29y
ZD48cmVjLW51bWJlcj43ODwvcmVjLW51bWJlcj48Zm9yZWlnbi1rZXlzPjxrZXkgYXBwPSJFTiIg
ZGItaWQ9InJ2YXg1Znd2OTkwdnhpZTlzMHN2cnR3MTVlMDJ0ZmYwMHcwcyIgdGltZXN0YW1wPSIx
NTk1MDc2NTI0Ij43ODwva2V5PjwvZm9yZWlnbi1rZXlzPjxyZWYtdHlwZSBuYW1lPSJKb3VybmFs
IEFydGljbGUiPjE3PC9yZWYtdHlwZT48Y29udHJpYnV0b3JzPjxhdXRob3JzPjxhdXRob3I+TWFo
aWV1eCwgQ0E8L2F1dGhvcj48YXV0aG9yPlNjaGV1cmVyLCBDICVKIENvbXBvc2l0ZXMgUGFydCBB
OiBBcHBsaWVkIFNjaWVuY2U8L2F1dGhvcj48YXV0aG9yPk1hbnVmYWN0dXJpbmc8L2F1dGhvcj48
L2F1dGhvcnM+PC9jb250cmlidXRvcnM+PHRpdGxlcz48dGl0bGU+RWxldmF0ZWQgdGVtcGVyYXR1
cmUgYmVuZGluZyBzdHJlc3MgcnVwdHVyZSBiZWhhdmlvciBBUzQvQVBDLTIgYW5kIGNvbXBhcmlz
b24gd2l0aCBBUzQvUFBTIGxpdGVyYXR1cmUgZGF0YTwvdGl0bGU+PC90aXRsZXM+PHBhZ2VzPjkz
NS05Mzg8L3BhZ2VzPjx2b2x1bWU+MzM8L3ZvbHVtZT48bnVtYmVyPjc8L251bWJlcj48ZGF0ZXM+
PHllYXI+MjAwMjwveWVhcj48L2RhdGVzPjxpc2JuPjEzNTktODM1WDwvaXNibj48dXJscz48L3Vy
bHM+PC9yZWNvcmQ+PC9DaXRlPjwvRW5kTm90ZT4A
</w:fldData>
        </w:fldChar>
      </w:r>
      <w:r w:rsidR="00303F30">
        <w:instrText xml:space="preserve"> ADDIN EN.CITE.DATA </w:instrText>
      </w:r>
      <w:r w:rsidR="00303F30">
        <w:fldChar w:fldCharType="end"/>
      </w:r>
      <w:r>
        <w:fldChar w:fldCharType="separate"/>
      </w:r>
      <w:r w:rsidR="00303F30">
        <w:rPr>
          <w:noProof/>
        </w:rPr>
        <w:t>[11-14]</w:t>
      </w:r>
      <w:r>
        <w:fldChar w:fldCharType="end"/>
      </w:r>
      <w:r>
        <w:t xml:space="preserve">. Thermal conductivity and coefficient of thermal expansion (CTE) are essential material properties of CF composites when used at elevated temperature environments </w:t>
      </w:r>
      <w:r>
        <w:fldChar w:fldCharType="begin">
          <w:fldData xml:space="preserve">PEVuZE5vdGU+PENpdGU+PEF1dGhvcj5LYXJhZGVuaXo8L0F1dGhvcj48WWVhcj4yMDA3PC9ZZWFy
PjxSZWNOdW0+Nzk8L1JlY051bT48RGlzcGxheVRleHQ+WzksIDE1LTE4XTwvRGlzcGxheVRleHQ+
PHJlY29yZD48cmVjLW51bWJlcj43OTwvcmVjLW51bWJlcj48Zm9yZWlnbi1rZXlzPjxrZXkgYXBw
PSJFTiIgZGItaWQ9InJ2YXg1Znd2OTkwdnhpZTlzMHN2cnR3MTVlMDJ0ZmYwMHcwcyIgdGltZXN0
YW1wPSIxNTk1MDc2NTI1Ij43OTwva2V5PjwvZm9yZWlnbi1rZXlzPjxyZWYtdHlwZSBuYW1lPSJK
b3VybmFsIEFydGljbGUiPjE3PC9yZWYtdHlwZT48Y29udHJpYnV0b3JzPjxhdXRob3JzPjxhdXRo
b3I+S2FyYWRlbml6LCBaIEhha3RhbjwvYXV0aG9yPjxhdXRob3I+S3VtbHV0YXMsIERpbGVrICVK
IENvbXBvc2l0ZSBTdHJ1Y3R1cmVzPC9hdXRob3I+PC9hdXRob3JzPjwvY29udHJpYnV0b3JzPjx0
aXRsZXM+PHRpdGxlPkEgbnVtZXJpY2FsIHN0dWR5IG9uIHRoZSBjb2VmZmljaWVudHMgb2YgdGhl
cm1hbCBleHBhbnNpb24gb2YgZmliZXIgcmVpbmZvcmNlZCBjb21wb3NpdGUgbWF0ZXJpYWxzPC90
aXRsZT48L3RpdGxlcz48cGFnZXM+MS0xMDwvcGFnZXM+PHZvbHVtZT43ODwvdm9sdW1lPjxudW1i
ZXI+MTwvbnVtYmVyPjxkYXRlcz48eWVhcj4yMDA3PC95ZWFyPjwvZGF0ZXM+PGlzYm4+MDI2My04
MjIzPC9pc2JuPjx1cmxzPjwvdXJscz48L3JlY29yZD48L0NpdGU+PENpdGU+PEF1dGhvcj5Jc2xh
bTwvQXV0aG9yPjxZZWFyPjIwMDE8L1llYXI+PFJlY051bT44MDwvUmVjTnVtPjxyZWNvcmQ+PHJl
Yy1udW1iZXI+ODA8L3JlYy1udW1iZXI+PGZvcmVpZ24ta2V5cz48a2V5IGFwcD0iRU4iIGRiLWlk
PSJydmF4NWZ3djk5MHZ4aWU5czBzdnJ0dzE1ZTAydGZmMDB3MHMiIHRpbWVzdGFtcD0iMTU5NTA3
NjUyNSI+ODA8L2tleT48L2ZvcmVpZ24ta2V5cz48cmVmLXR5cGUgbmFtZT0iSm91cm5hbCBBcnRp
Y2xlIj4xNzwvcmVmLXR5cGU+PGNvbnRyaWJ1dG9ycz48YXV0aG9ycz48YXV0aG9yPklzbGFtLCBS
PC9hdXRob3I+PGF1dGhvcj5TasO2bGluZCwgU3RpZy1Hw7ZyYW48L2F1dGhvcj48YXV0aG9yPlBy
YW1pbGEsIEEgJUogSm91cm5hbCBvZiBjb21wb3NpdGUgbWF0ZXJpYWxzPC9hdXRob3I+PC9hdXRo
b3JzPjwvY29udHJpYnV0b3JzPjx0aXRsZXM+PHRpdGxlPkZpbml0ZSBlbGVtZW50IGFuYWx5c2lz
IG9mIGxpbmVhciB0aGVybWFsIGV4cGFuc2lvbiBjb2VmZmljaWVudHMgb2YgdW5pZGlyZWN0aW9u
YWwgY3JhY2tlZCBjb21wb3NpdGVzPC90aXRsZT48L3RpdGxlcz48cGFnZXM+MTc2Mi0xNzc2PC9w
YWdlcz48dm9sdW1lPjM1PC92b2x1bWU+PG51bWJlcj4xOTwvbnVtYmVyPjxkYXRlcz48eWVhcj4y
MDAxPC95ZWFyPjwvZGF0ZXM+PGlzYm4+MDAyMS05OTgzPC9pc2JuPjx1cmxzPjwvdXJscz48L3Jl
Y29yZD48L0NpdGU+PENpdGU+PEF1dGhvcj5SYW48L0F1dGhvcj48WWVhcj4yMDE0PC9ZZWFyPjxS
ZWNOdW0+ODE8L1JlY051bT48cmVjb3JkPjxyZWMtbnVtYmVyPjgxPC9yZWMtbnVtYmVyPjxmb3Jl
aWduLWtleXM+PGtleSBhcHA9IkVOIiBkYi1pZD0icnZheDVmd3Y5OTB2eGllOXMwc3ZydHcxNWUw
MnRmZjAwdzBzIiB0aW1lc3RhbXA9IjE1OTUwNzY1MjUiPjgxPC9rZXk+PC9mb3JlaWduLWtleXM+
PHJlZi10eXBlIG5hbWU9IkpvdXJuYWwgQXJ0aWNsZSI+MTc8L3JlZi10eXBlPjxjb250cmlidXRv
cnM+PGF1dGhvcnM+PGF1dGhvcj5SYW4sIFpoaWd1bzwvYXV0aG9yPjxhdXRob3I+WWFuLCBZaW5n
PC9hdXRob3I+PGF1dGhvcj5MaSwgSmlhbmZlbmc8L2F1dGhvcj48YXV0aG9yPlFpLCBaaG9uZ3hp
bmc8L2F1dGhvcj48YXV0aG9yPllhbmcsIExlaSAlSiBDaGluZXNlIEpvdXJuYWwgb2YgQWVyb25h
dXRpY3M8L2F1dGhvcj48L2F1dGhvcnM+PC9jb250cmlidXRvcnM+PHRpdGxlcz48dGl0bGU+RGV0
ZXJtaW5hdGlvbiBvZiB0aGVybWFsIGV4cGFuc2lvbiBjb2VmZmljaWVudHMgZm9yIHVuaWRpcmVj
dGlvbmFsIGZpYmVyLXJlaW5mb3JjZWQgY29tcG9zaXRlczwvdGl0bGU+PC90aXRsZXM+PHBhZ2Vz
PjExODAtMTE4NzwvcGFnZXM+PHZvbHVtZT4yNzwvdm9sdW1lPjxudW1iZXI+NTwvbnVtYmVyPjxk
YXRlcz48eWVhcj4yMDE0PC95ZWFyPjwvZGF0ZXM+PGlzYm4+MTAwMC05MzYxPC9pc2JuPjx1cmxz
PjwvdXJscz48L3JlY29yZD48L0NpdGU+PENpdGU+PEF1dGhvcj5QcmFkZXJlPC9BdXRob3I+PFll
YXI+MjAwODwvWWVhcj48UmVjTnVtPjczPC9SZWNOdW0+PHJlY29yZD48cmVjLW51bWJlcj43Mzwv
cmVjLW51bWJlcj48Zm9yZWlnbi1rZXlzPjxrZXkgYXBwPSJFTiIgZGItaWQ9InJ2YXg1Znd2OTkw
dnhpZTlzMHN2cnR3MTVlMDJ0ZmYwMHcwcyIgdGltZXN0YW1wPSIxNTk1MDc2NTI0Ij43Mzwva2V5
PjwvZm9yZWlnbi1rZXlzPjxyZWYtdHlwZSBuYW1lPSJKb3VybmFsIEFydGljbGUiPjE3PC9yZWYt
dHlwZT48Y29udHJpYnV0b3JzPjxhdXRob3JzPjxhdXRob3I+UHJhZGVyZSwgQzwvYXV0aG9yPjxh
dXRob3I+U2F1ZGVyLCBDICVKIENhcmJvbjwvYXV0aG9yPjwvYXV0aG9ycz48L2NvbnRyaWJ1dG9y
cz48dGl0bGVzPjx0aXRsZT5UcmFuc3ZlcnNlIGFuZCBsb25naXR1ZGluYWwgY29lZmZpY2llbnQg
b2YgdGhlcm1hbCBleHBhbnNpb24gb2YgY2FyYm9uIGZpYmVycyBhdCBoaWdoIHRlbXBlcmF0dXJl
cyAoMzAw4oCTMjUwMCBLKTwvdGl0bGU+PC90aXRsZXM+PHBhZ2VzPjE4NzQtMTg4NDwvcGFnZXM+
PHZvbHVtZT40Njwvdm9sdW1lPjxudW1iZXI+MTQ8L251bWJlcj48ZGF0ZXM+PHllYXI+MjAwODwv
eWVhcj48L2RhdGVzPjxpc2JuPjAwMDgtNjIyMzwvaXNibj48dXJscz48L3VybHM+PC9yZWNvcmQ+
PC9DaXRlPjxDaXRlPjxBdXRob3I+S3Vsa2Fybmk8L0F1dGhvcj48WWVhcj4yMDA2PC9ZZWFyPjxS
ZWNOdW0+ODI8L1JlY051bT48cmVjb3JkPjxyZWMtbnVtYmVyPjgyPC9yZWMtbnVtYmVyPjxmb3Jl
aWduLWtleXM+PGtleSBhcHA9IkVOIiBkYi1pZD0icnZheDVmd3Y5OTB2eGllOXMwc3ZydHcxNWUw
MnRmZjAwdzBzIiB0aW1lc3RhbXA9IjE1OTUwNzY1MjUiPjgyPC9rZXk+PC9mb3JlaWduLWtleXM+
PHJlZi10eXBlIG5hbWU9IkpvdXJuYWwgQXJ0aWNsZSI+MTc8L3JlZi10eXBlPjxjb250cmlidXRv
cnM+PGF1dGhvcnM+PGF1dGhvcj5LdWxrYXJuaSwgUmFnaGF2PC9hdXRob3I+PGF1dGhvcj5PY2hv
YSwgT3pkZW4gJUogSm91cm5hbCBvZiBDb21wb3NpdGUgTWF0ZXJpYWxzPC9hdXRob3I+PC9hdXRo
b3JzPjwvY29udHJpYnV0b3JzPjx0aXRsZXM+PHRpdGxlPlRyYW5zdmVyc2UgYW5kIGxvbmdpdHVk
aW5hbCBDVEUgbWVhc3VyZW1lbnRzIG9mIGNhcmJvbiBmaWJlcnMgYW5kIHRoZWlyIGltcGFjdCBv
biBpbnRlcmZhY2lhbCByZXNpZHVhbCBzdHJlc3NlcyBpbiBjb21wb3NpdGVzPC90aXRsZT48L3Rp
dGxlcz48cGFnZXM+NzMzLTc1NDwvcGFnZXM+PHZvbHVtZT40MDwvdm9sdW1lPjxudW1iZXI+ODwv
bnVtYmVyPjxkYXRlcz48eWVhcj4yMDA2PC95ZWFyPjwvZGF0ZXM+PGlzYm4+MDAyMS05OTgzPC9p
c2JuPjx1cmxzPjwvdXJscz48L3JlY29yZD48L0NpdGU+PC9FbmROb3RlPgB=
</w:fldData>
        </w:fldChar>
      </w:r>
      <w:r w:rsidR="00303F30">
        <w:instrText xml:space="preserve"> ADDIN EN.CITE </w:instrText>
      </w:r>
      <w:r w:rsidR="00303F30">
        <w:fldChar w:fldCharType="begin">
          <w:fldData xml:space="preserve">PEVuZE5vdGU+PENpdGU+PEF1dGhvcj5LYXJhZGVuaXo8L0F1dGhvcj48WWVhcj4yMDA3PC9ZZWFy
PjxSZWNOdW0+Nzk8L1JlY051bT48RGlzcGxheVRleHQ+WzksIDE1LTE4XTwvRGlzcGxheVRleHQ+
PHJlY29yZD48cmVjLW51bWJlcj43OTwvcmVjLW51bWJlcj48Zm9yZWlnbi1rZXlzPjxrZXkgYXBw
PSJFTiIgZGItaWQ9InJ2YXg1Znd2OTkwdnhpZTlzMHN2cnR3MTVlMDJ0ZmYwMHcwcyIgdGltZXN0
YW1wPSIxNTk1MDc2NTI1Ij43OTwva2V5PjwvZm9yZWlnbi1rZXlzPjxyZWYtdHlwZSBuYW1lPSJK
b3VybmFsIEFydGljbGUiPjE3PC9yZWYtdHlwZT48Y29udHJpYnV0b3JzPjxhdXRob3JzPjxhdXRo
b3I+S2FyYWRlbml6LCBaIEhha3RhbjwvYXV0aG9yPjxhdXRob3I+S3VtbHV0YXMsIERpbGVrICVK
IENvbXBvc2l0ZSBTdHJ1Y3R1cmVzPC9hdXRob3I+PC9hdXRob3JzPjwvY29udHJpYnV0b3JzPjx0
aXRsZXM+PHRpdGxlPkEgbnVtZXJpY2FsIHN0dWR5IG9uIHRoZSBjb2VmZmljaWVudHMgb2YgdGhl
cm1hbCBleHBhbnNpb24gb2YgZmliZXIgcmVpbmZvcmNlZCBjb21wb3NpdGUgbWF0ZXJpYWxzPC90
aXRsZT48L3RpdGxlcz48cGFnZXM+MS0xMDwvcGFnZXM+PHZvbHVtZT43ODwvdm9sdW1lPjxudW1i
ZXI+MTwvbnVtYmVyPjxkYXRlcz48eWVhcj4yMDA3PC95ZWFyPjwvZGF0ZXM+PGlzYm4+MDI2My04
MjIzPC9pc2JuPjx1cmxzPjwvdXJscz48L3JlY29yZD48L0NpdGU+PENpdGU+PEF1dGhvcj5Jc2xh
bTwvQXV0aG9yPjxZZWFyPjIwMDE8L1llYXI+PFJlY051bT44MDwvUmVjTnVtPjxyZWNvcmQ+PHJl
Yy1udW1iZXI+ODA8L3JlYy1udW1iZXI+PGZvcmVpZ24ta2V5cz48a2V5IGFwcD0iRU4iIGRiLWlk
PSJydmF4NWZ3djk5MHZ4aWU5czBzdnJ0dzE1ZTAydGZmMDB3MHMiIHRpbWVzdGFtcD0iMTU5NTA3
NjUyNSI+ODA8L2tleT48L2ZvcmVpZ24ta2V5cz48cmVmLXR5cGUgbmFtZT0iSm91cm5hbCBBcnRp
Y2xlIj4xNzwvcmVmLXR5cGU+PGNvbnRyaWJ1dG9ycz48YXV0aG9ycz48YXV0aG9yPklzbGFtLCBS
PC9hdXRob3I+PGF1dGhvcj5TasO2bGluZCwgU3RpZy1Hw7ZyYW48L2F1dGhvcj48YXV0aG9yPlBy
YW1pbGEsIEEgJUogSm91cm5hbCBvZiBjb21wb3NpdGUgbWF0ZXJpYWxzPC9hdXRob3I+PC9hdXRo
b3JzPjwvY29udHJpYnV0b3JzPjx0aXRsZXM+PHRpdGxlPkZpbml0ZSBlbGVtZW50IGFuYWx5c2lz
IG9mIGxpbmVhciB0aGVybWFsIGV4cGFuc2lvbiBjb2VmZmljaWVudHMgb2YgdW5pZGlyZWN0aW9u
YWwgY3JhY2tlZCBjb21wb3NpdGVzPC90aXRsZT48L3RpdGxlcz48cGFnZXM+MTc2Mi0xNzc2PC9w
YWdlcz48dm9sdW1lPjM1PC92b2x1bWU+PG51bWJlcj4xOTwvbnVtYmVyPjxkYXRlcz48eWVhcj4y
MDAxPC95ZWFyPjwvZGF0ZXM+PGlzYm4+MDAyMS05OTgzPC9pc2JuPjx1cmxzPjwvdXJscz48L3Jl
Y29yZD48L0NpdGU+PENpdGU+PEF1dGhvcj5SYW48L0F1dGhvcj48WWVhcj4yMDE0PC9ZZWFyPjxS
ZWNOdW0+ODE8L1JlY051bT48cmVjb3JkPjxyZWMtbnVtYmVyPjgxPC9yZWMtbnVtYmVyPjxmb3Jl
aWduLWtleXM+PGtleSBhcHA9IkVOIiBkYi1pZD0icnZheDVmd3Y5OTB2eGllOXMwc3ZydHcxNWUw
MnRmZjAwdzBzIiB0aW1lc3RhbXA9IjE1OTUwNzY1MjUiPjgxPC9rZXk+PC9mb3JlaWduLWtleXM+
PHJlZi10eXBlIG5hbWU9IkpvdXJuYWwgQXJ0aWNsZSI+MTc8L3JlZi10eXBlPjxjb250cmlidXRv
cnM+PGF1dGhvcnM+PGF1dGhvcj5SYW4sIFpoaWd1bzwvYXV0aG9yPjxhdXRob3I+WWFuLCBZaW5n
PC9hdXRob3I+PGF1dGhvcj5MaSwgSmlhbmZlbmc8L2F1dGhvcj48YXV0aG9yPlFpLCBaaG9uZ3hp
bmc8L2F1dGhvcj48YXV0aG9yPllhbmcsIExlaSAlSiBDaGluZXNlIEpvdXJuYWwgb2YgQWVyb25h
dXRpY3M8L2F1dGhvcj48L2F1dGhvcnM+PC9jb250cmlidXRvcnM+PHRpdGxlcz48dGl0bGU+RGV0
ZXJtaW5hdGlvbiBvZiB0aGVybWFsIGV4cGFuc2lvbiBjb2VmZmljaWVudHMgZm9yIHVuaWRpcmVj
dGlvbmFsIGZpYmVyLXJlaW5mb3JjZWQgY29tcG9zaXRlczwvdGl0bGU+PC90aXRsZXM+PHBhZ2Vz
PjExODAtMTE4NzwvcGFnZXM+PHZvbHVtZT4yNzwvdm9sdW1lPjxudW1iZXI+NTwvbnVtYmVyPjxk
YXRlcz48eWVhcj4yMDE0PC95ZWFyPjwvZGF0ZXM+PGlzYm4+MTAwMC05MzYxPC9pc2JuPjx1cmxz
PjwvdXJscz48L3JlY29yZD48L0NpdGU+PENpdGU+PEF1dGhvcj5QcmFkZXJlPC9BdXRob3I+PFll
YXI+MjAwODwvWWVhcj48UmVjTnVtPjczPC9SZWNOdW0+PHJlY29yZD48cmVjLW51bWJlcj43Mzwv
cmVjLW51bWJlcj48Zm9yZWlnbi1rZXlzPjxrZXkgYXBwPSJFTiIgZGItaWQ9InJ2YXg1Znd2OTkw
dnhpZTlzMHN2cnR3MTVlMDJ0ZmYwMHcwcyIgdGltZXN0YW1wPSIxNTk1MDc2NTI0Ij43Mzwva2V5
PjwvZm9yZWlnbi1rZXlzPjxyZWYtdHlwZSBuYW1lPSJKb3VybmFsIEFydGljbGUiPjE3PC9yZWYt
dHlwZT48Y29udHJpYnV0b3JzPjxhdXRob3JzPjxhdXRob3I+UHJhZGVyZSwgQzwvYXV0aG9yPjxh
dXRob3I+U2F1ZGVyLCBDICVKIENhcmJvbjwvYXV0aG9yPjwvYXV0aG9ycz48L2NvbnRyaWJ1dG9y
cz48dGl0bGVzPjx0aXRsZT5UcmFuc3ZlcnNlIGFuZCBsb25naXR1ZGluYWwgY29lZmZpY2llbnQg
b2YgdGhlcm1hbCBleHBhbnNpb24gb2YgY2FyYm9uIGZpYmVycyBhdCBoaWdoIHRlbXBlcmF0dXJl
cyAoMzAw4oCTMjUwMCBLKTwvdGl0bGU+PC90aXRsZXM+PHBhZ2VzPjE4NzQtMTg4NDwvcGFnZXM+
PHZvbHVtZT40Njwvdm9sdW1lPjxudW1iZXI+MTQ8L251bWJlcj48ZGF0ZXM+PHllYXI+MjAwODwv
eWVhcj48L2RhdGVzPjxpc2JuPjAwMDgtNjIyMzwvaXNibj48dXJscz48L3VybHM+PC9yZWNvcmQ+
PC9DaXRlPjxDaXRlPjxBdXRob3I+S3Vsa2Fybmk8L0F1dGhvcj48WWVhcj4yMDA2PC9ZZWFyPjxS
ZWNOdW0+ODI8L1JlY051bT48cmVjb3JkPjxyZWMtbnVtYmVyPjgyPC9yZWMtbnVtYmVyPjxmb3Jl
aWduLWtleXM+PGtleSBhcHA9IkVOIiBkYi1pZD0icnZheDVmd3Y5OTB2eGllOXMwc3ZydHcxNWUw
MnRmZjAwdzBzIiB0aW1lc3RhbXA9IjE1OTUwNzY1MjUiPjgyPC9rZXk+PC9mb3JlaWduLWtleXM+
PHJlZi10eXBlIG5hbWU9IkpvdXJuYWwgQXJ0aWNsZSI+MTc8L3JlZi10eXBlPjxjb250cmlidXRv
cnM+PGF1dGhvcnM+PGF1dGhvcj5LdWxrYXJuaSwgUmFnaGF2PC9hdXRob3I+PGF1dGhvcj5PY2hv
YSwgT3pkZW4gJUogSm91cm5hbCBvZiBDb21wb3NpdGUgTWF0ZXJpYWxzPC9hdXRob3I+PC9hdXRo
b3JzPjwvY29udHJpYnV0b3JzPjx0aXRsZXM+PHRpdGxlPlRyYW5zdmVyc2UgYW5kIGxvbmdpdHVk
aW5hbCBDVEUgbWVhc3VyZW1lbnRzIG9mIGNhcmJvbiBmaWJlcnMgYW5kIHRoZWlyIGltcGFjdCBv
biBpbnRlcmZhY2lhbCByZXNpZHVhbCBzdHJlc3NlcyBpbiBjb21wb3NpdGVzPC90aXRsZT48L3Rp
dGxlcz48cGFnZXM+NzMzLTc1NDwvcGFnZXM+PHZvbHVtZT40MDwvdm9sdW1lPjxudW1iZXI+ODwv
bnVtYmVyPjxkYXRlcz48eWVhcj4yMDA2PC95ZWFyPjwvZGF0ZXM+PGlzYm4+MDAyMS05OTgzPC9p
c2JuPjx1cmxzPjwvdXJscz48L3JlY29yZD48L0NpdGU+PC9FbmROb3RlPgB=
</w:fldData>
        </w:fldChar>
      </w:r>
      <w:r w:rsidR="00303F30">
        <w:instrText xml:space="preserve"> ADDIN EN.CITE.DATA </w:instrText>
      </w:r>
      <w:r w:rsidR="00303F30">
        <w:fldChar w:fldCharType="end"/>
      </w:r>
      <w:r>
        <w:fldChar w:fldCharType="separate"/>
      </w:r>
      <w:r w:rsidR="00303F30">
        <w:rPr>
          <w:noProof/>
        </w:rPr>
        <w:t>[9, 15-18]</w:t>
      </w:r>
      <w:r>
        <w:fldChar w:fldCharType="end"/>
      </w:r>
      <w:r>
        <w:t xml:space="preserve">. CF is a highly anisotropic material with different mechanical and thermal properties along and transverse directions </w:t>
      </w:r>
      <w:r>
        <w:fldChar w:fldCharType="begin"/>
      </w:r>
      <w:r w:rsidR="00303F30">
        <w:instrText xml:space="preserve"> ADDIN EN.CITE &lt;EndNote&gt;&lt;Cite&gt;&lt;Author&gt;Kumar&lt;/Author&gt;&lt;Year&gt;2019&lt;/Year&gt;&lt;RecNum&gt;83&lt;/RecNum&gt;&lt;DisplayText&gt;[19]&lt;/DisplayText&gt;&lt;record&gt;&lt;rec-number&gt;83&lt;/rec-number&gt;&lt;foreign-keys&gt;&lt;key app="EN" db-id="rvax5fwv990vxie9s0svrtw15e02tff00w0s" timestamp="1595076525"&gt;83&lt;/key&gt;&lt;/foreign-keys&gt;&lt;ref-type name="Report"&gt;27&lt;/ref-type&gt;&lt;contributors&gt;&lt;authors&gt;&lt;author&gt;Kumar, Vipin&lt;/author&gt;&lt;author&gt;Smith, Tyler&lt;/author&gt;&lt;author&gt;Condon, Justin&lt;/author&gt;&lt;author&gt;Yeole, Pritesh S&lt;/author&gt;&lt;author&gt;Hassen, Ahmed&lt;/author&gt;&lt;author&gt;Kunc, Vlastimil&lt;/author&gt;&lt;/authors&gt;&lt;/contributors&gt;&lt;titles&gt;&lt;title&gt;Replacing Metal-Based Lightning Strike Protection Layer of CFRPS by 3D Printed Electronically Conductive Polymer Layer&lt;/title&gt;&lt;/titles&gt;&lt;dates&gt;&lt;year&gt;2019&lt;/year&gt;&lt;/dates&gt;&lt;publisher&gt;Oak Ridge National Lab.(ORNL), Oak Ridge, TN (United States)&lt;/publisher&gt;&lt;urls&gt;&lt;/urls&gt;&lt;/record&gt;&lt;/Cite&gt;&lt;/EndNote&gt;</w:instrText>
      </w:r>
      <w:r>
        <w:fldChar w:fldCharType="separate"/>
      </w:r>
      <w:r w:rsidR="00303F30">
        <w:rPr>
          <w:noProof/>
        </w:rPr>
        <w:t>[19]</w:t>
      </w:r>
      <w:r>
        <w:fldChar w:fldCharType="end"/>
      </w:r>
      <w:r>
        <w:t xml:space="preserve">. </w:t>
      </w:r>
      <w:proofErr w:type="spellStart"/>
      <w:r>
        <w:t>Pradere</w:t>
      </w:r>
      <w:proofErr w:type="spellEnd"/>
      <w:r>
        <w:t xml:space="preserve"> et al. </w:t>
      </w:r>
      <w:r>
        <w:fldChar w:fldCharType="begin"/>
      </w:r>
      <w:r w:rsidR="00303F30">
        <w:instrText xml:space="preserve"> ADDIN EN.CITE &lt;EndNote&gt;&lt;Cite&gt;&lt;Author&gt;Pradere&lt;/Author&gt;&lt;Year&gt;2008&lt;/Year&gt;&lt;RecNum&gt;73&lt;/RecNum&gt;&lt;DisplayText&gt;[9]&lt;/DisplayText&gt;&lt;record&gt;&lt;rec-number&gt;73&lt;/rec-number&gt;&lt;foreign-keys&gt;&lt;key app="EN" db-id="rvax5fwv990vxie9s0svrtw15e02tff00w0s" timestamp="1595076524"&gt;73&lt;/key&gt;&lt;/foreign-keys&gt;&lt;ref-type name="Journal Article"&gt;17&lt;/ref-type&gt;&lt;contributors&gt;&lt;authors&gt;&lt;author&gt;Pradere, C&lt;/author&gt;&lt;author&gt;Sauder, C %J Carbon&lt;/author&gt;&lt;/authors&gt;&lt;/contributors&gt;&lt;titles&gt;&lt;title&gt;Transverse and longitudinal coefficient of thermal expansion of carbon fibers at high temperatures (300–2500 K)&lt;/title&gt;&lt;/titles&gt;&lt;pages&gt;1874-1884&lt;/pages&gt;&lt;volume&gt;46&lt;/volume&gt;&lt;number&gt;14&lt;/number&gt;&lt;dates&gt;&lt;year&gt;2008&lt;/year&gt;&lt;/dates&gt;&lt;isbn&gt;0008-6223&lt;/isbn&gt;&lt;urls&gt;&lt;/urls&gt;&lt;/record&gt;&lt;/Cite&gt;&lt;/EndNote&gt;</w:instrText>
      </w:r>
      <w:r>
        <w:fldChar w:fldCharType="separate"/>
      </w:r>
      <w:r w:rsidR="00303F30">
        <w:rPr>
          <w:noProof/>
        </w:rPr>
        <w:t>[9]</w:t>
      </w:r>
      <w:r>
        <w:fldChar w:fldCharType="end"/>
      </w:r>
      <w:r>
        <w:t xml:space="preserve"> explained that the CTE of CFs along the transverse direction varies from 5×10</w:t>
      </w:r>
      <w:r>
        <w:rPr>
          <w:vertAlign w:val="superscript"/>
        </w:rPr>
        <w:t>-6</w:t>
      </w:r>
      <w:r>
        <w:t xml:space="preserve"> K</w:t>
      </w:r>
      <w:r>
        <w:rPr>
          <w:vertAlign w:val="superscript"/>
        </w:rPr>
        <w:t>-1</w:t>
      </w:r>
      <w:r>
        <w:t xml:space="preserve"> – 10×10</w:t>
      </w:r>
      <w:r>
        <w:rPr>
          <w:vertAlign w:val="superscript"/>
        </w:rPr>
        <w:t>-6</w:t>
      </w:r>
      <w:r>
        <w:t xml:space="preserve"> K</w:t>
      </w:r>
      <w:r>
        <w:rPr>
          <w:vertAlign w:val="superscript"/>
        </w:rPr>
        <w:t>-1</w:t>
      </w:r>
      <w:r>
        <w:t>; however, along the longitudinal direction offers lower expansion as 1.6×10</w:t>
      </w:r>
      <w:r>
        <w:rPr>
          <w:vertAlign w:val="superscript"/>
        </w:rPr>
        <w:t>-6</w:t>
      </w:r>
      <w:r>
        <w:t xml:space="preserve"> K</w:t>
      </w:r>
      <w:r>
        <w:rPr>
          <w:vertAlign w:val="superscript"/>
        </w:rPr>
        <w:t>-1</w:t>
      </w:r>
      <w:r>
        <w:t xml:space="preserve"> – 2.1×10</w:t>
      </w:r>
      <w:r>
        <w:rPr>
          <w:vertAlign w:val="superscript"/>
        </w:rPr>
        <w:t>-6</w:t>
      </w:r>
      <w:r>
        <w:t xml:space="preserve"> K</w:t>
      </w:r>
      <w:r>
        <w:rPr>
          <w:vertAlign w:val="superscript"/>
        </w:rPr>
        <w:t>-1</w:t>
      </w:r>
      <w:r>
        <w:t xml:space="preserve"> based on the fiber properties. Therefore, thermal conductivity and expansion characteristics of chopped/short composites are highly influenced by the fiber orientation </w:t>
      </w:r>
      <w:r>
        <w:fldChar w:fldCharType="begin"/>
      </w:r>
      <w:r w:rsidR="00303F30">
        <w:instrText xml:space="preserve"> ADDIN EN.CITE &lt;EndNote&gt;&lt;Cite&gt;&lt;Author&gt;Tezvergil&lt;/Author&gt;&lt;Year&gt;2003&lt;/Year&gt;&lt;RecNum&gt;84&lt;/RecNum&gt;&lt;DisplayText&gt;[20]&lt;/DisplayText&gt;&lt;record&gt;&lt;rec-number&gt;84&lt;/rec-number&gt;&lt;foreign-keys&gt;&lt;key app="EN" db-id="rvax5fwv990vxie9s0svrtw15e02tff00w0s" timestamp="1595076525"&gt;84&lt;/key&gt;&lt;/foreign-keys&gt;&lt;ref-type name="Journal Article"&gt;17&lt;/ref-type&gt;&lt;contributors&gt;&lt;authors&gt;&lt;author&gt;Tezvergil, Arzu&lt;/author&gt;&lt;author&gt;Lassila, Lippo VJ&lt;/author&gt;&lt;author&gt;Vallittu, Pekka K %J Dental Materials&lt;/author&gt;&lt;/authors&gt;&lt;/contributors&gt;&lt;titles&gt;&lt;title&gt;The effect of fiber orientation on the thermal expansion coefficients of fiber-reinforced composites&lt;/title&gt;&lt;/titles&gt;&lt;pages&gt;471-477&lt;/pages&gt;&lt;volume&gt;19&lt;/volume&gt;&lt;number&gt;6&lt;/number&gt;&lt;dates&gt;&lt;year&gt;2003&lt;/year&gt;&lt;/dates&gt;&lt;isbn&gt;0109-5641&lt;/isbn&gt;&lt;urls&gt;&lt;/urls&gt;&lt;/record&gt;&lt;/Cite&gt;&lt;/EndNote&gt;</w:instrText>
      </w:r>
      <w:r>
        <w:fldChar w:fldCharType="separate"/>
      </w:r>
      <w:r w:rsidR="00303F30">
        <w:rPr>
          <w:noProof/>
        </w:rPr>
        <w:t>[20]</w:t>
      </w:r>
      <w:r>
        <w:fldChar w:fldCharType="end"/>
      </w:r>
      <w:r>
        <w:t>.</w:t>
      </w:r>
      <w:r>
        <w:rPr>
          <w:highlight w:val="yellow"/>
        </w:rPr>
        <w:t xml:space="preserve"> </w:t>
      </w:r>
    </w:p>
    <w:p w14:paraId="08A7AC4C" w14:textId="03EA8BAE" w:rsidR="00B8480A" w:rsidRDefault="00B8480A" w:rsidP="00A136BF">
      <w:r>
        <w:t xml:space="preserve">The extrusion deposition fabrication - additive manufacturing (EDF-AM) system consists of a single screw extruder where the screw rotates inside a heated barrel. The screw forces the material inside the barrel feed section to the transition section where it is melted and transferred to a metering section of the screw. Finally, material is squeezed out from the deposition nozzle under high pressure </w:t>
      </w:r>
      <w:r>
        <w:fldChar w:fldCharType="begin"/>
      </w:r>
      <w:r w:rsidR="00303F30">
        <w:instrText xml:space="preserve"> ADDIN EN.CITE &lt;EndNote&gt;&lt;Cite&gt;&lt;Author&gt;Chesser&lt;/Author&gt;&lt;Year&gt;2019&lt;/Year&gt;&lt;RecNum&gt;35&lt;/RecNum&gt;&lt;DisplayText&gt;[21]&lt;/DisplayText&gt;&lt;record&gt;&lt;rec-number&gt;35&lt;/rec-number&gt;&lt;foreign-keys&gt;&lt;key app="EN" db-id="rvax5fwv990vxie9s0svrtw15e02tff00w0s" timestamp="1595076519"&gt;35&lt;/key&gt;&lt;/foreign-keys&gt;&lt;ref-type name="Journal Article"&gt;17&lt;/ref-type&gt;&lt;contributors&gt;&lt;authors&gt;&lt;author&gt;Chesser, Phillip&lt;/author&gt;&lt;author&gt;Post, Brian&lt;/author&gt;&lt;author&gt;Roschli, Alex&lt;/author&gt;&lt;author&gt;Carnal, Charles&lt;/author&gt;&lt;author&gt;Lind, Randall&lt;/author&gt;&lt;author&gt;Borish, Michael&lt;/author&gt;&lt;author&gt;Love, Lonnie %J Additive Manufacturing&lt;/author&gt;&lt;/authors&gt;&lt;/contributors&gt;&lt;titles&gt;&lt;title&gt;Extrusion control for high quality printing on Big Area Additive Manufacturing (BAAM) systems&lt;/title&gt;&lt;/titles&gt;&lt;pages&gt;445-455&lt;/pages&gt;&lt;volume&gt;28&lt;/volume&gt;&lt;dates&gt;&lt;year&gt;2019&lt;/year&gt;&lt;/dates&gt;&lt;isbn&gt;2214-8604&lt;/isbn&gt;&lt;urls&gt;&lt;/urls&gt;&lt;/record&gt;&lt;/Cite&gt;&lt;/EndNote&gt;</w:instrText>
      </w:r>
      <w:r>
        <w:fldChar w:fldCharType="separate"/>
      </w:r>
      <w:r w:rsidR="00303F30">
        <w:rPr>
          <w:noProof/>
        </w:rPr>
        <w:t>[21]</w:t>
      </w:r>
      <w:r>
        <w:fldChar w:fldCharType="end"/>
      </w:r>
      <w:r>
        <w:t xml:space="preserve">. The flow kinematics of the fibers in the extruded bead are given in </w:t>
      </w:r>
      <w:r w:rsidR="00EA45B7">
        <w:fldChar w:fldCharType="begin"/>
      </w:r>
      <w:r w:rsidR="00EA45B7">
        <w:instrText xml:space="preserve"> REF _Ref34277697 \h  \* MERGEFORMAT </w:instrText>
      </w:r>
      <w:r w:rsidR="00EA45B7">
        <w:fldChar w:fldCharType="separate"/>
      </w:r>
      <w:r w:rsidR="00110995" w:rsidRPr="008B3483">
        <w:t xml:space="preserve">Figure </w:t>
      </w:r>
      <w:r w:rsidR="00110995" w:rsidRPr="00110995">
        <w:t>3</w:t>
      </w:r>
      <w:r w:rsidR="00110995" w:rsidRPr="008B3483">
        <w:t>.</w:t>
      </w:r>
      <w:r w:rsidR="00110995" w:rsidRPr="00110995">
        <w:t>1</w:t>
      </w:r>
      <w:r w:rsidR="00EA45B7">
        <w:fldChar w:fldCharType="end"/>
      </w:r>
      <w:r>
        <w:t xml:space="preserve">. Studies by </w:t>
      </w:r>
      <w:proofErr w:type="spellStart"/>
      <w:r>
        <w:t>Brenken</w:t>
      </w:r>
      <w:proofErr w:type="spellEnd"/>
      <w:r>
        <w:t xml:space="preserve"> et al. </w:t>
      </w:r>
      <w:r>
        <w:fldChar w:fldCharType="begin"/>
      </w:r>
      <w:r w:rsidR="00303F30">
        <w:instrText xml:space="preserve"> ADDIN EN.CITE &lt;EndNote&gt;&lt;Cite&gt;&lt;Author&gt;Brenken&lt;/Author&gt;&lt;Year&gt;2018&lt;/Year&gt;&lt;RecNum&gt;85&lt;/RecNum&gt;&lt;DisplayText&gt;[22]&lt;/DisplayText&gt;&lt;record&gt;&lt;rec-number&gt;85&lt;/rec-number&gt;&lt;foreign-keys&gt;&lt;key app="EN" db-id="rvax5fwv990vxie9s0svrtw15e02tff00w0s" timestamp="1595076525"&gt;85&lt;/key&gt;&lt;/foreign-keys&gt;&lt;ref-type name="Journal Article"&gt;17&lt;/ref-type&gt;&lt;contributors&gt;&lt;authors&gt;&lt;author&gt;Brenken, Bastian&lt;/author&gt;&lt;author&gt;Barocio, Eduardo&lt;/author&gt;&lt;author&gt;Favaloro, Anthony&lt;/author&gt;&lt;author&gt;Kunc, Vlastimil&lt;/author&gt;&lt;author&gt;Pipes, R Byron&lt;/author&gt;&lt;/authors&gt;&lt;/contributors&gt;&lt;titles&gt;&lt;title&gt;Fused filament fabrication of fiber-reinforced polymers: A review&lt;/title&gt;&lt;secondary-title&gt;Additive Manufacturing&lt;/secondary-title&gt;&lt;/titles&gt;&lt;periodical&gt;&lt;full-title&gt;Additive Manufacturing&lt;/full-title&gt;&lt;/periodical&gt;&lt;pages&gt;1-16&lt;/pages&gt;&lt;volume&gt;21&lt;/volume&gt;&lt;dates&gt;&lt;year&gt;2018&lt;/year&gt;&lt;/dates&gt;&lt;isbn&gt;2214-8604&lt;/isbn&gt;&lt;urls&gt;&lt;/urls&gt;&lt;/record&gt;&lt;/Cite&gt;&lt;/EndNote&gt;</w:instrText>
      </w:r>
      <w:r>
        <w:fldChar w:fldCharType="separate"/>
      </w:r>
      <w:r w:rsidR="00303F30">
        <w:rPr>
          <w:noProof/>
        </w:rPr>
        <w:t>[22]</w:t>
      </w:r>
      <w:r>
        <w:fldChar w:fldCharType="end"/>
      </w:r>
      <w:r>
        <w:t xml:space="preserve"> has shown that fibers are highly aligned along the deposition direction at the wall of the nozzle due to high shear forces; however, randomly oriented at the </w:t>
      </w:r>
      <w:r>
        <w:lastRenderedPageBreak/>
        <w:t xml:space="preserve">center of the bead </w:t>
      </w:r>
      <w:r>
        <w:fldChar w:fldCharType="begin"/>
      </w:r>
      <w:r w:rsidR="00303F30">
        <w:instrText xml:space="preserve"> ADDIN EN.CITE &lt;EndNote&gt;&lt;Cite&gt;&lt;Author&gt;Tekinalp&lt;/Author&gt;&lt;Year&gt;2014&lt;/Year&gt;&lt;RecNum&gt;16&lt;/RecNum&gt;&lt;DisplayText&gt;[4]&lt;/DisplayText&gt;&lt;record&gt;&lt;rec-number&gt;16&lt;/rec-number&gt;&lt;foreign-keys&gt;&lt;key app="EN" db-id="rvax5fwv990vxie9s0svrtw15e02tff00w0s" timestamp="1595076517"&gt;16&lt;/key&gt;&lt;/foreign-keys&gt;&lt;ref-type name="Journal Article"&gt;17&lt;/ref-type&gt;&lt;contributors&gt;&lt;authors&gt;&lt;author&gt;Tekinalp, Halil L&lt;/author&gt;&lt;author&gt;Kunc, Vlastimil&lt;/author&gt;&lt;author&gt;Velez-Garcia, Gregorio M&lt;/author&gt;&lt;author&gt;Duty, Chad E&lt;/author&gt;&lt;author&gt;Love, Lonnie J&lt;/author&gt;&lt;author&gt;Naskar, Amit K&lt;/author&gt;&lt;author&gt;Blue, Craig A&lt;/author&gt;&lt;author&gt;Ozcan, Soydan %J Composites Science&lt;/author&gt;&lt;author&gt;Technology&lt;/author&gt;&lt;/authors&gt;&lt;/contributors&gt;&lt;titles&gt;&lt;title&gt;Highly oriented carbon fiber–polymer composites via additive manufacturing&lt;/title&gt;&lt;/titles&gt;&lt;pages&gt;144-150&lt;/pages&gt;&lt;volume&gt;105&lt;/volume&gt;&lt;dates&gt;&lt;year&gt;2014&lt;/year&gt;&lt;/dates&gt;&lt;isbn&gt;0266-3538&lt;/isbn&gt;&lt;urls&gt;&lt;/urls&gt;&lt;/record&gt;&lt;/Cite&gt;&lt;/EndNote&gt;</w:instrText>
      </w:r>
      <w:r>
        <w:fldChar w:fldCharType="separate"/>
      </w:r>
      <w:r w:rsidR="00303F30">
        <w:rPr>
          <w:noProof/>
        </w:rPr>
        <w:t>[4]</w:t>
      </w:r>
      <w:r>
        <w:fldChar w:fldCharType="end"/>
      </w:r>
      <w:r>
        <w:t xml:space="preserve">. Properties of fiber reinforced polymers (FRPs) are depend on the orientation of fiber </w:t>
      </w:r>
      <w:r>
        <w:fldChar w:fldCharType="begin"/>
      </w:r>
      <w:r w:rsidR="00303F30">
        <w:instrText xml:space="preserve"> ADDIN EN.CITE &lt;EndNote&gt;&lt;Cite&gt;&lt;Author&gt;Yeole&lt;/Author&gt;&lt;Year&gt;2020&lt;/Year&gt;&lt;RecNum&gt;86&lt;/RecNum&gt;&lt;DisplayText&gt;[23]&lt;/DisplayText&gt;&lt;record&gt;&lt;rec-number&gt;86&lt;/rec-number&gt;&lt;foreign-keys&gt;&lt;key app="EN" db-id="rvax5fwv990vxie9s0svrtw15e02tff00w0s" timestamp="1595076525"&gt;86&lt;/key&gt;&lt;/foreign-keys&gt;&lt;ref-type name="Journal Article"&gt;17&lt;/ref-type&gt;&lt;contributors&gt;&lt;authors&gt;&lt;author&gt;Yeole, Pritesh&lt;/author&gt;&lt;author&gt;Alwekar, Shailesh&lt;/author&gt;&lt;author&gt;Veluswamy, N Krishnan P&lt;/author&gt;&lt;author&gt;Kore, Surbhi&lt;/author&gt;&lt;author&gt;Hiremath, Nitilaksha&lt;/author&gt;&lt;author&gt;Vaidya, Uday&lt;/author&gt;&lt;author&gt;Theodore, Merlin&lt;/author&gt;&lt;/authors&gt;&lt;/contributors&gt;&lt;titles&gt;&lt;title&gt;Characterization of textile-grade carbon fiber polypropylene composites&lt;/title&gt;&lt;secondary-title&gt;Polymers and Polymer Composites&lt;/secondary-title&gt;&lt;/titles&gt;&lt;periodical&gt;&lt;full-title&gt;Polymers and Polymer Composites&lt;/full-title&gt;&lt;/periodical&gt;&lt;pages&gt;0967391120930109&lt;/pages&gt;&lt;dates&gt;&lt;year&gt;2020&lt;/year&gt;&lt;/dates&gt;&lt;isbn&gt;0967-3911&lt;/isbn&gt;&lt;urls&gt;&lt;/urls&gt;&lt;/record&gt;&lt;/Cite&gt;&lt;/EndNote&gt;</w:instrText>
      </w:r>
      <w:r>
        <w:fldChar w:fldCharType="separate"/>
      </w:r>
      <w:r w:rsidR="00303F30">
        <w:rPr>
          <w:noProof/>
        </w:rPr>
        <w:t>[23]</w:t>
      </w:r>
      <w:r>
        <w:fldChar w:fldCharType="end"/>
      </w:r>
      <w:r>
        <w:t xml:space="preserve">; therefore, the mechanical and thermal properties of the composite material depend on the orientation of the deposited layer. </w:t>
      </w:r>
    </w:p>
    <w:p w14:paraId="4356B6BC" w14:textId="77777777" w:rsidR="003060F3" w:rsidRDefault="00B8480A" w:rsidP="00E43DAE">
      <w:pPr>
        <w:spacing w:after="0"/>
      </w:pPr>
      <w:r>
        <w:t xml:space="preserve">This research focuses on different infill patterns within the 3D printed substrate and the effect of fill pattern on the thermal conductivity and thermal expansion (warpage) of a composite mold manufactured by the EDF-AM process. The molds were heated through conductive mechanism.  The thermal effect (warpage of the mold) was monitored by comparing non-contact 3D digital imaging of the molds before and after heating. Finite element analysis (FEA) was performed to find the effect of number of perimeters (explained in section </w:t>
      </w:r>
      <w:r w:rsidR="003D4802">
        <w:t>3.</w:t>
      </w:r>
      <w:r>
        <w:t>2) on the heat conduction of the mold.</w:t>
      </w:r>
    </w:p>
    <w:p w14:paraId="29BB6159" w14:textId="77777777" w:rsidR="009401A9" w:rsidRDefault="009401A9" w:rsidP="00E43DAE">
      <w:pPr>
        <w:pStyle w:val="Heading2"/>
        <w:spacing w:before="0" w:after="0"/>
        <w:ind w:left="0" w:firstLine="0"/>
      </w:pPr>
      <w:bookmarkStart w:id="97" w:name="_Toc45996114"/>
      <w:bookmarkStart w:id="98" w:name="_Toc56938731"/>
      <w:r>
        <w:t>Materials and Sample Preparation</w:t>
      </w:r>
      <w:bookmarkEnd w:id="97"/>
      <w:bookmarkEnd w:id="98"/>
    </w:p>
    <w:p w14:paraId="7245DD25" w14:textId="6FD30F3A" w:rsidR="009401A9" w:rsidRDefault="009401A9" w:rsidP="00E43DAE">
      <w:pPr>
        <w:spacing w:after="0"/>
      </w:pPr>
      <w:r>
        <w:t xml:space="preserve">50% by weight CF reinforced polyphenylene sulfide (50CF-PPS) was procured from </w:t>
      </w:r>
      <w:proofErr w:type="spellStart"/>
      <w:r>
        <w:t>Techmer</w:t>
      </w:r>
      <w:proofErr w:type="spellEnd"/>
      <w:r>
        <w:t xml:space="preserve"> PM. The melting point of PPS is 285 °C, it is a semi-crystalline thermoplastic polymer with a high heat deflection temperature </w:t>
      </w:r>
      <w:r>
        <w:fldChar w:fldCharType="begin"/>
      </w:r>
      <w:r>
        <w:instrText xml:space="preserve"> ADDIN EN.CITE &lt;EndNote&gt;&lt;Cite&gt;&lt;Author&gt;Hassen&lt;/Author&gt;&lt;Year&gt;2016&lt;/Year&gt;&lt;RecNum&gt;70&lt;/RecNum&gt;&lt;DisplayText&gt;[7]&lt;/DisplayText&gt;&lt;record&gt;&lt;rec-number&gt;70&lt;/rec-number&gt;&lt;foreign-keys&gt;&lt;key app="EN" db-id="rvax5fwv990vxie9s0svrtw15e02tff00w0s" timestamp="1595076523"&gt;70&lt;/key&gt;&lt;/foreign-keys&gt;&lt;ref-type name="Conference Proceedings"&gt;10&lt;/ref-type&gt;&lt;contributors&gt;&lt;authors&gt;&lt;author&gt;Hassen, Ahmed Arabi&lt;/author&gt;&lt;author&gt;Lindahl, John&lt;/author&gt;&lt;author&gt;Chen, Xun&lt;/author&gt;&lt;author&gt;Post, Brian&lt;/author&gt;&lt;author&gt;Love, Lonnie&lt;/author&gt;&lt;author&gt;Kunc, Vlastimil&lt;/author&gt;&lt;/authors&gt;&lt;/contributors&gt;&lt;titles&gt;&lt;title&gt;Additive manufacturing of composite tooling using high temperature thermoplastic materials&lt;/title&gt;&lt;secondary-title&gt;SAMPE Conference Proceedings, Long Beach, CA, May&lt;/secondary-title&gt;&lt;/titles&gt;&lt;pages&gt;23-26&lt;/pages&gt;&lt;dates&gt;&lt;year&gt;2016&lt;/year&gt;&lt;/dates&gt;&lt;urls&gt;&lt;/urls&gt;&lt;/record&gt;&lt;/Cite&gt;&lt;/EndNote&gt;</w:instrText>
      </w:r>
      <w:r>
        <w:fldChar w:fldCharType="separate"/>
      </w:r>
      <w:r>
        <w:rPr>
          <w:noProof/>
        </w:rPr>
        <w:t>[7]</w:t>
      </w:r>
      <w:r>
        <w:fldChar w:fldCharType="end"/>
      </w:r>
      <w:r>
        <w:t xml:space="preserve">. The BAAM extrusion system with 10.16 mm (0.4 in) nozzle orifice diameter was used to print dome-shaped molds, as shown in </w:t>
      </w:r>
      <w:r>
        <w:fldChar w:fldCharType="begin"/>
      </w:r>
      <w:r>
        <w:instrText xml:space="preserve"> REF _Ref46007308 \h  \* MERGEFORMAT </w:instrText>
      </w:r>
      <w:r>
        <w:fldChar w:fldCharType="separate"/>
      </w:r>
      <w:r w:rsidR="00110995" w:rsidRPr="008B3483">
        <w:t xml:space="preserve">Figure </w:t>
      </w:r>
      <w:r w:rsidR="00110995" w:rsidRPr="00110995">
        <w:t>3</w:t>
      </w:r>
      <w:r w:rsidR="00110995" w:rsidRPr="008B3483">
        <w:t>.</w:t>
      </w:r>
      <w:r w:rsidR="00110995" w:rsidRPr="00110995">
        <w:t>2</w:t>
      </w:r>
      <w:r>
        <w:fldChar w:fldCharType="end"/>
      </w:r>
      <w:r>
        <w:t>. The surface of the printed structure is beaded due to the nature of the BAAM print, which leads to an extra post-processing step to obtain good quality surface. The mold was printed slightly bigger (2.54 mm) than the target geometry using BAAM; then, machining was performed to remove excess material and achieved the exact target surface finish. The BAAM screw extruder has five heating zones, and these were set as; zone 1: 305 °C, zone 2: 321 °C, zone 3: 326 °C, zone 4: 337 °C, zone 5 (tip): 337 °C. The bead width: 13.97 mm (0.55”), and bead height: 5.08 mm (0.2”) was kept constant for all prints.</w:t>
      </w:r>
    </w:p>
    <w:p w14:paraId="4E2FF923" w14:textId="77777777" w:rsidR="00B8480A" w:rsidRDefault="00B8480A" w:rsidP="008B3483">
      <w:pPr>
        <w:jc w:val="center"/>
      </w:pPr>
      <w:r>
        <w:rPr>
          <w:noProof/>
        </w:rPr>
        <w:lastRenderedPageBreak/>
        <w:drawing>
          <wp:inline distT="0" distB="0" distL="0" distR="0" wp14:anchorId="02223521" wp14:editId="755CEA0F">
            <wp:extent cx="5142230" cy="3479165"/>
            <wp:effectExtent l="0" t="0" r="127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42230" cy="3479165"/>
                    </a:xfrm>
                    <a:prstGeom prst="rect">
                      <a:avLst/>
                    </a:prstGeom>
                    <a:noFill/>
                    <a:ln>
                      <a:noFill/>
                    </a:ln>
                  </pic:spPr>
                </pic:pic>
              </a:graphicData>
            </a:graphic>
          </wp:inline>
        </w:drawing>
      </w:r>
    </w:p>
    <w:p w14:paraId="2175A023" w14:textId="2A2C872F" w:rsidR="00B8480A" w:rsidRPr="008B3483" w:rsidRDefault="00B8480A" w:rsidP="008B3483">
      <w:pPr>
        <w:pStyle w:val="Caption"/>
        <w:spacing w:line="480" w:lineRule="auto"/>
        <w:jc w:val="center"/>
        <w:rPr>
          <w:i w:val="0"/>
          <w:iCs w:val="0"/>
          <w:color w:val="auto"/>
          <w:sz w:val="24"/>
          <w:szCs w:val="24"/>
        </w:rPr>
      </w:pPr>
      <w:bookmarkStart w:id="99" w:name="_Ref34277697"/>
      <w:bookmarkStart w:id="100" w:name="_Toc46089527"/>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3</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1</w:t>
      </w:r>
      <w:r w:rsidR="0040256D" w:rsidRPr="008B3483">
        <w:rPr>
          <w:i w:val="0"/>
          <w:iCs w:val="0"/>
          <w:color w:val="auto"/>
          <w:sz w:val="24"/>
          <w:szCs w:val="24"/>
        </w:rPr>
        <w:fldChar w:fldCharType="end"/>
      </w:r>
      <w:bookmarkEnd w:id="99"/>
      <w:r w:rsidRPr="008B3483">
        <w:rPr>
          <w:i w:val="0"/>
          <w:iCs w:val="0"/>
          <w:color w:val="auto"/>
          <w:sz w:val="24"/>
          <w:szCs w:val="24"/>
        </w:rPr>
        <w:t xml:space="preserve">: Schematic of AM extruder with fiber orientation profile inside the deposited bead. Fibers are aligned along the edge while randomly oriented inside the bead </w:t>
      </w:r>
      <w:r w:rsidRPr="008B3483">
        <w:rPr>
          <w:i w:val="0"/>
          <w:iCs w:val="0"/>
          <w:color w:val="auto"/>
          <w:sz w:val="24"/>
          <w:szCs w:val="24"/>
        </w:rPr>
        <w:fldChar w:fldCharType="begin"/>
      </w:r>
      <w:r w:rsidR="00303F30" w:rsidRPr="008B3483">
        <w:rPr>
          <w:i w:val="0"/>
          <w:iCs w:val="0"/>
          <w:color w:val="auto"/>
          <w:sz w:val="24"/>
          <w:szCs w:val="24"/>
        </w:rPr>
        <w:instrText xml:space="preserve"> ADDIN EN.CITE &lt;EndNote&gt;&lt;Cite&gt;&lt;Author&gt;Brenken&lt;/Author&gt;&lt;Year&gt;2018&lt;/Year&gt;&lt;RecNum&gt;85&lt;/RecNum&gt;&lt;DisplayText&gt;[22]&lt;/DisplayText&gt;&lt;record&gt;&lt;rec-number&gt;85&lt;/rec-number&gt;&lt;foreign-keys&gt;&lt;key app="EN" db-id="rvax5fwv990vxie9s0svrtw15e02tff00w0s" timestamp="1595076525"&gt;85&lt;/key&gt;&lt;/foreign-keys&gt;&lt;ref-type name="Journal Article"&gt;17&lt;/ref-type&gt;&lt;contributors&gt;&lt;authors&gt;&lt;author&gt;Brenken, Bastian&lt;/author&gt;&lt;author&gt;Barocio, Eduardo&lt;/author&gt;&lt;author&gt;Favaloro, Anthony&lt;/author&gt;&lt;author&gt;Kunc, Vlastimil&lt;/author&gt;&lt;author&gt;Pipes, R Byron&lt;/author&gt;&lt;/authors&gt;&lt;/contributors&gt;&lt;titles&gt;&lt;title&gt;Fused filament fabrication of fiber-reinforced polymers: A review&lt;/title&gt;&lt;secondary-title&gt;Additive Manufacturing&lt;/secondary-title&gt;&lt;/titles&gt;&lt;periodical&gt;&lt;full-title&gt;Additive Manufacturing&lt;/full-title&gt;&lt;/periodical&gt;&lt;pages&gt;1-16&lt;/pages&gt;&lt;volume&gt;21&lt;/volume&gt;&lt;dates&gt;&lt;year&gt;2018&lt;/year&gt;&lt;/dates&gt;&lt;isbn&gt;2214-8604&lt;/isbn&gt;&lt;urls&gt;&lt;/urls&gt;&lt;/record&gt;&lt;/Cite&gt;&lt;/EndNote&gt;</w:instrText>
      </w:r>
      <w:r w:rsidRPr="008B3483">
        <w:rPr>
          <w:i w:val="0"/>
          <w:iCs w:val="0"/>
          <w:color w:val="auto"/>
          <w:sz w:val="24"/>
          <w:szCs w:val="24"/>
        </w:rPr>
        <w:fldChar w:fldCharType="separate"/>
      </w:r>
      <w:r w:rsidR="00303F30" w:rsidRPr="008B3483">
        <w:rPr>
          <w:i w:val="0"/>
          <w:iCs w:val="0"/>
          <w:color w:val="auto"/>
          <w:sz w:val="24"/>
          <w:szCs w:val="24"/>
        </w:rPr>
        <w:t>[22]</w:t>
      </w:r>
      <w:r w:rsidRPr="008B3483">
        <w:rPr>
          <w:i w:val="0"/>
          <w:iCs w:val="0"/>
          <w:color w:val="auto"/>
          <w:sz w:val="24"/>
          <w:szCs w:val="24"/>
        </w:rPr>
        <w:fldChar w:fldCharType="end"/>
      </w:r>
      <w:r w:rsidRPr="008B3483">
        <w:rPr>
          <w:i w:val="0"/>
          <w:iCs w:val="0"/>
          <w:color w:val="auto"/>
          <w:sz w:val="24"/>
          <w:szCs w:val="24"/>
        </w:rPr>
        <w:t>.</w:t>
      </w:r>
      <w:bookmarkEnd w:id="100"/>
    </w:p>
    <w:p w14:paraId="75F100A2" w14:textId="77777777" w:rsidR="009401A9" w:rsidRDefault="009401A9" w:rsidP="00A136BF"/>
    <w:p w14:paraId="39B23D50" w14:textId="77777777" w:rsidR="009401A9" w:rsidRDefault="009401A9" w:rsidP="00A136BF"/>
    <w:p w14:paraId="05E706A6" w14:textId="77777777" w:rsidR="009401A9" w:rsidRDefault="009401A9" w:rsidP="00A136BF"/>
    <w:p w14:paraId="0AF6C6F4" w14:textId="77777777" w:rsidR="009401A9" w:rsidRDefault="009401A9" w:rsidP="00A136BF"/>
    <w:p w14:paraId="383B3E68" w14:textId="77777777" w:rsidR="009401A9" w:rsidRDefault="009401A9" w:rsidP="00A136BF"/>
    <w:p w14:paraId="53D5E55C" w14:textId="77777777" w:rsidR="009401A9" w:rsidRDefault="009401A9" w:rsidP="00A136BF"/>
    <w:p w14:paraId="4FCCE27F" w14:textId="77777777" w:rsidR="009401A9" w:rsidRDefault="009401A9" w:rsidP="00A136BF"/>
    <w:p w14:paraId="021A0772" w14:textId="77777777" w:rsidR="009401A9" w:rsidRDefault="009401A9" w:rsidP="00A136BF"/>
    <w:p w14:paraId="1BCB1C41" w14:textId="1DDC1F81" w:rsidR="00B8480A" w:rsidRDefault="00B8480A" w:rsidP="00A136BF">
      <w:r>
        <w:lastRenderedPageBreak/>
        <w:t>The 3D printing was conducted by using an acrylonitrile butadiene styrene (ABS) sheet to begin the print, and the bed temperature was maintained at 110 °C to adhere to the initial layer. A thermal camera (FLIR A35) was positioned to monitor the deposition temperature such that the interface temperature between the layers was always higher than the glass transition temperature (</w:t>
      </w:r>
      <w:proofErr w:type="spellStart"/>
      <w:r>
        <w:rPr>
          <w:i/>
        </w:rPr>
        <w:t>T</w:t>
      </w:r>
      <w:r>
        <w:rPr>
          <w:i/>
          <w:vertAlign w:val="subscript"/>
        </w:rPr>
        <w:t>g</w:t>
      </w:r>
      <w:proofErr w:type="spellEnd"/>
      <w:r>
        <w:t xml:space="preserve">) of PPS (85 °C) </w:t>
      </w:r>
      <w:r>
        <w:fldChar w:fldCharType="begin"/>
      </w:r>
      <w:r w:rsidR="00303F30">
        <w:instrText xml:space="preserve"> ADDIN EN.CITE &lt;EndNote&gt;&lt;Cite&gt;&lt;Author&gt;Wang&lt;/Author&gt;&lt;Year&gt;2020&lt;/Year&gt;&lt;RecNum&gt;87&lt;/RecNum&gt;&lt;DisplayText&gt;[24]&lt;/DisplayText&gt;&lt;record&gt;&lt;rec-number&gt;87&lt;/rec-number&gt;&lt;foreign-keys&gt;&lt;key app="EN" db-id="rvax5fwv990vxie9s0svrtw15e02tff00w0s" timestamp="1595076526"&gt;87&lt;/key&gt;&lt;/foreign-keys&gt;&lt;ref-type name="Journal Article"&gt;17&lt;/ref-type&gt;&lt;contributors&gt;&lt;authors&gt;&lt;author&gt;Wang, Shiyu&lt;/author&gt;&lt;author&gt;Zhang, Jiazhen&lt;/author&gt;&lt;author&gt;Zhou, Zhengong&lt;/author&gt;&lt;author&gt;Fang, Guodong&lt;/author&gt;&lt;author&gt;Wang, Yue&lt;/author&gt;&lt;/authors&gt;&lt;/contributors&gt;&lt;titles&gt;&lt;title&gt;Compressive and flexural behavior of carbon fiber-reinforced PPS composites at elevated temperature&lt;/title&gt;&lt;secondary-title&gt;Mechanics of Advanced Materials and Structures&lt;/secondary-title&gt;&lt;/titles&gt;&lt;periodical&gt;&lt;full-title&gt;Mechanics of Advanced Materials and Structures&lt;/full-title&gt;&lt;/periodical&gt;&lt;pages&gt;286-294&lt;/pages&gt;&lt;volume&gt;27&lt;/volume&gt;&lt;number&gt;4&lt;/number&gt;&lt;dates&gt;&lt;year&gt;2020&lt;/year&gt;&lt;/dates&gt;&lt;isbn&gt;1537-6494&lt;/isbn&gt;&lt;urls&gt;&lt;/urls&gt;&lt;/record&gt;&lt;/Cite&gt;&lt;/EndNote&gt;</w:instrText>
      </w:r>
      <w:r>
        <w:fldChar w:fldCharType="separate"/>
      </w:r>
      <w:r w:rsidR="00303F30">
        <w:rPr>
          <w:noProof/>
        </w:rPr>
        <w:t>[24]</w:t>
      </w:r>
      <w:r>
        <w:fldChar w:fldCharType="end"/>
      </w:r>
      <w:r>
        <w:t xml:space="preserve">. Printing of 50CF-PPS was performed under inert environment (argon or nitrogen) because extrusion under ambient temperature leads to significant accumulation of viscous material inside the extruder, which can degrade the polymer </w:t>
      </w:r>
      <w:r>
        <w:fldChar w:fldCharType="begin"/>
      </w:r>
      <w:r w:rsidR="00303F30">
        <w:instrText xml:space="preserve"> ADDIN EN.CITE &lt;EndNote&gt;&lt;Cite&gt;&lt;Author&gt;Hassen&lt;/Author&gt;&lt;Year&gt;2016&lt;/Year&gt;&lt;RecNum&gt;70&lt;/RecNum&gt;&lt;DisplayText&gt;[7]&lt;/DisplayText&gt;&lt;record&gt;&lt;rec-number&gt;70&lt;/rec-number&gt;&lt;foreign-keys&gt;&lt;key app="EN" db-id="rvax5fwv990vxie9s0svrtw15e02tff00w0s" timestamp="1595076523"&gt;70&lt;/key&gt;&lt;/foreign-keys&gt;&lt;ref-type name="Conference Proceedings"&gt;10&lt;/ref-type&gt;&lt;contributors&gt;&lt;authors&gt;&lt;author&gt;Hassen, Ahmed Arabi&lt;/author&gt;&lt;author&gt;Lindahl, John&lt;/author&gt;&lt;author&gt;Chen, Xun&lt;/author&gt;&lt;author&gt;Post, Brian&lt;/author&gt;&lt;author&gt;Love, Lonnie&lt;/author&gt;&lt;author&gt;Kunc, Vlastimil&lt;/author&gt;&lt;/authors&gt;&lt;/contributors&gt;&lt;titles&gt;&lt;title&gt;Additive manufacturing of composite tooling using high temperature thermoplastic materials&lt;/title&gt;&lt;secondary-title&gt;SAMPE Conference Proceedings, Long Beach, CA, May&lt;/secondary-title&gt;&lt;/titles&gt;&lt;pages&gt;23-26&lt;/pages&gt;&lt;dates&gt;&lt;year&gt;2016&lt;/year&gt;&lt;/dates&gt;&lt;urls&gt;&lt;/urls&gt;&lt;/record&gt;&lt;/Cite&gt;&lt;/EndNote&gt;</w:instrText>
      </w:r>
      <w:r>
        <w:fldChar w:fldCharType="separate"/>
      </w:r>
      <w:r w:rsidR="00303F30">
        <w:rPr>
          <w:noProof/>
        </w:rPr>
        <w:t>[7]</w:t>
      </w:r>
      <w:r>
        <w:fldChar w:fldCharType="end"/>
      </w:r>
      <w:r>
        <w:t xml:space="preserve">. </w:t>
      </w:r>
    </w:p>
    <w:p w14:paraId="6BBD1932" w14:textId="01F98311" w:rsidR="009401A9" w:rsidRDefault="009401A9" w:rsidP="00A136BF">
      <w:pPr>
        <w:rPr>
          <w:iCs/>
        </w:rPr>
      </w:pPr>
      <w:r>
        <w:t xml:space="preserve">Perimeter also known as shell in 3D printing is an external boundary added during part building as shown in </w:t>
      </w:r>
      <w:r w:rsidRPr="00EA45B7">
        <w:fldChar w:fldCharType="begin"/>
      </w:r>
      <w:r>
        <w:instrText xml:space="preserve"> REF _Ref7116285 \h  \* MERGEFORMAT </w:instrText>
      </w:r>
      <w:r w:rsidRPr="00EA45B7">
        <w:fldChar w:fldCharType="separate"/>
      </w:r>
      <w:r w:rsidR="00110995" w:rsidRPr="008B3483">
        <w:t xml:space="preserve">Figure </w:t>
      </w:r>
      <w:r w:rsidR="00110995" w:rsidRPr="00110995">
        <w:t>3</w:t>
      </w:r>
      <w:r w:rsidR="00110995" w:rsidRPr="008B3483">
        <w:t>.</w:t>
      </w:r>
      <w:r w:rsidR="00110995" w:rsidRPr="00110995">
        <w:t>3</w:t>
      </w:r>
      <w:r w:rsidRPr="00EA45B7">
        <w:fldChar w:fldCharType="end"/>
      </w:r>
      <w:r>
        <w:t xml:space="preserve">. The perimeter is an essential parameter for the uniform distribution of stresses to avoid premature failure </w:t>
      </w:r>
      <w:r>
        <w:fldChar w:fldCharType="begin"/>
      </w:r>
      <w:r>
        <w:instrText xml:space="preserve"> ADDIN EN.CITE &lt;EndNote&gt;&lt;Cite&gt;&lt;Author&gt;Mishra&lt;/Author&gt;&lt;Year&gt;2014&lt;/Year&gt;&lt;RecNum&gt;88&lt;/RecNum&gt;&lt;DisplayText&gt;[25]&lt;/DisplayText&gt;&lt;record&gt;&lt;rec-number&gt;88&lt;/rec-number&gt;&lt;foreign-keys&gt;&lt;key app="EN" db-id="rvax5fwv990vxie9s0svrtw15e02tff00w0s" timestamp="1595076526"&gt;88&lt;/key&gt;&lt;/foreign-keys&gt;&lt;ref-type name="Conference Proceedings"&gt;10&lt;/ref-type&gt;&lt;contributors&gt;&lt;authors&gt;&lt;author&gt;Mishra, Swayam Bikash&lt;/author&gt;&lt;author&gt;Mahapatra, Siba Sankar&lt;/author&gt;&lt;/authors&gt;&lt;/contributors&gt;&lt;titles&gt;&lt;title&gt;Improvement in tensile strength of FDM built parts by parametric control&lt;/title&gt;&lt;secondary-title&gt;Applied Mechanics and Materials&lt;/secondary-title&gt;&lt;/titles&gt;&lt;pages&gt;1075-1079&lt;/pages&gt;&lt;volume&gt;592&lt;/volume&gt;&lt;dates&gt;&lt;year&gt;2014&lt;/year&gt;&lt;/dates&gt;&lt;publisher&gt;Trans Tech Publ&lt;/publisher&gt;&lt;isbn&gt;3038351636&lt;/isbn&gt;&lt;urls&gt;&lt;/urls&gt;&lt;/record&gt;&lt;/Cite&gt;&lt;/EndNote&gt;</w:instrText>
      </w:r>
      <w:r>
        <w:fldChar w:fldCharType="separate"/>
      </w:r>
      <w:r>
        <w:rPr>
          <w:noProof/>
        </w:rPr>
        <w:t>[25]</w:t>
      </w:r>
      <w:r>
        <w:fldChar w:fldCharType="end"/>
      </w:r>
      <w:r>
        <w:t xml:space="preserve">. For every printed part should have at least one perimeter. Additional perimeters provide strength the part; however, also adds weight and increase print time. </w:t>
      </w:r>
      <w:r>
        <w:rPr>
          <w:iCs/>
        </w:rPr>
        <w:t xml:space="preserve">The infill pattern is the interior structure/geometry of the printed cross-section (inside the perimeter). Infill density and geometric patterns have a significant effect on the mechanical performance of the printed structure </w:t>
      </w:r>
      <w:r>
        <w:rPr>
          <w:iCs/>
        </w:rPr>
        <w:fldChar w:fldCharType="begin"/>
      </w:r>
      <w:r>
        <w:rPr>
          <w:iCs/>
        </w:rPr>
        <w:instrText xml:space="preserve"> ADDIN EN.CITE &lt;EndNote&gt;&lt;Cite&gt;&lt;Author&gt;Vaezi&lt;/Author&gt;&lt;Year&gt;2015&lt;/Year&gt;&lt;RecNum&gt;89&lt;/RecNum&gt;&lt;DisplayText&gt;[26, 27]&lt;/DisplayText&gt;&lt;record&gt;&lt;rec-number&gt;89&lt;/rec-number&gt;&lt;foreign-keys&gt;&lt;key app="EN" db-id="rvax5fwv990vxie9s0svrtw15e02tff00w0s" timestamp="1595076526"&gt;89&lt;/key&gt;&lt;/foreign-keys&gt;&lt;ref-type name="Journal Article"&gt;17&lt;/ref-type&gt;&lt;contributors&gt;&lt;authors&gt;&lt;author&gt;Vaezi, Mohammad&lt;/author&gt;&lt;author&gt;Yang, Shoufeng %J Virtual&lt;/author&gt;&lt;author&gt;Physical Prototyping&lt;/author&gt;&lt;/authors&gt;&lt;/contributors&gt;&lt;titles&gt;&lt;title&gt;Extrusion-based additive manufacturing of PEEK for biomedical applications&lt;/title&gt;&lt;/titles&gt;&lt;pages&gt;123-135&lt;/pages&gt;&lt;volume&gt;10&lt;/volume&gt;&lt;number&gt;3&lt;/number&gt;&lt;dates&gt;&lt;year&gt;2015&lt;/year&gt;&lt;/dates&gt;&lt;isbn&gt;1745-2759&lt;/isbn&gt;&lt;urls&gt;&lt;/urls&gt;&lt;/record&gt;&lt;/Cite&gt;&lt;Cite&gt;&lt;Author&gt;Popescu&lt;/Author&gt;&lt;Year&gt;2018&lt;/Year&gt;&lt;RecNum&gt;90&lt;/RecNum&gt;&lt;record&gt;&lt;rec-number&gt;90&lt;/rec-number&gt;&lt;foreign-keys&gt;&lt;key app="EN" db-id="rvax5fwv990vxie9s0svrtw15e02tff00w0s" timestamp="1595076526"&gt;90&lt;/key&gt;&lt;/foreign-keys&gt;&lt;ref-type name="Journal Article"&gt;17&lt;/ref-type&gt;&lt;contributors&gt;&lt;authors&gt;&lt;author&gt;Popescu, Diana&lt;/author&gt;&lt;author&gt;Zapciu, Aurelian&lt;/author&gt;&lt;author&gt;Amza, Catalin&lt;/author&gt;&lt;author&gt;Baciu, Florin&lt;/author&gt;&lt;author&gt;Marinescu, Rodica %J Polymer Testing&lt;/author&gt;&lt;/authors&gt;&lt;/contributors&gt;&lt;titles&gt;&lt;title&gt;FDM process parameters influence over the mechanical properties of polymer specimens: A review&lt;/title&gt;&lt;/titles&gt;&lt;pages&gt;157-166&lt;/pages&gt;&lt;volume&gt;69&lt;/volume&gt;&lt;dates&gt;&lt;year&gt;2018&lt;/year&gt;&lt;/dates&gt;&lt;isbn&gt;0142-9418&lt;/isbn&gt;&lt;urls&gt;&lt;/urls&gt;&lt;/record&gt;&lt;/Cite&gt;&lt;/EndNote&gt;</w:instrText>
      </w:r>
      <w:r>
        <w:rPr>
          <w:iCs/>
        </w:rPr>
        <w:fldChar w:fldCharType="separate"/>
      </w:r>
      <w:r>
        <w:rPr>
          <w:iCs/>
          <w:noProof/>
        </w:rPr>
        <w:t>[26, 27]</w:t>
      </w:r>
      <w:r>
        <w:rPr>
          <w:iCs/>
        </w:rPr>
        <w:fldChar w:fldCharType="end"/>
      </w:r>
      <w:r>
        <w:rPr>
          <w:iCs/>
        </w:rPr>
        <w:t xml:space="preserve">. As explained earlier (section 1), in BAAM printing, fibers are aligned along the deposition direction. Therefore, the structure of the infill pattern is </w:t>
      </w:r>
      <w:proofErr w:type="spellStart"/>
      <w:r>
        <w:rPr>
          <w:iCs/>
        </w:rPr>
        <w:t>hypothized</w:t>
      </w:r>
      <w:proofErr w:type="spellEnd"/>
      <w:r>
        <w:rPr>
          <w:iCs/>
        </w:rPr>
        <w:t xml:space="preserve"> to have significant influence on the fiber orientation. The fiber orientation would therefore have an effect on the thermal conductivity and the warpage of the final part </w:t>
      </w:r>
      <w:r>
        <w:rPr>
          <w:iCs/>
        </w:rPr>
        <w:fldChar w:fldCharType="begin"/>
      </w:r>
      <w:r>
        <w:rPr>
          <w:iCs/>
        </w:rPr>
        <w:instrText xml:space="preserve"> ADDIN EN.CITE &lt;EndNote&gt;&lt;Cite&gt;&lt;Author&gt;Zaldivar&lt;/Author&gt;&lt;Year&gt;2017&lt;/Year&gt;&lt;RecNum&gt;91&lt;/RecNum&gt;&lt;DisplayText&gt;[28]&lt;/DisplayText&gt;&lt;record&gt;&lt;rec-number&gt;91&lt;/rec-number&gt;&lt;foreign-keys&gt;&lt;key app="EN" db-id="rvax5fwv990vxie9s0svrtw15e02tff00w0s" timestamp="1595076526"&gt;91&lt;/key&gt;&lt;/foreign-keys&gt;&lt;ref-type name="Journal Article"&gt;17&lt;/ref-type&gt;&lt;contributors&gt;&lt;authors&gt;&lt;author&gt;Zaldivar, RJ&lt;/author&gt;&lt;author&gt;Witkin, DB&lt;/author&gt;&lt;author&gt;McLouth, Tait&lt;/author&gt;&lt;author&gt;Patel, DN&lt;/author&gt;&lt;author&gt;Schmitt, K&lt;/author&gt;&lt;author&gt;Nokes, JP %J Additive Manufacturing&lt;/author&gt;&lt;/authors&gt;&lt;/contributors&gt;&lt;titles&gt;&lt;title&gt;Influence of processing and orientation print effects on the mechanical and thermal behavior of 3D-Printed ULTEM® 9085 Material&lt;/title&gt;&lt;/titles&gt;&lt;pages&gt;71-80&lt;/pages&gt;&lt;volume&gt;13&lt;/volume&gt;&lt;dates&gt;&lt;year&gt;2017&lt;/year&gt;&lt;/dates&gt;&lt;isbn&gt;2214-8604&lt;/isbn&gt;&lt;urls&gt;&lt;/urls&gt;&lt;/record&gt;&lt;/Cite&gt;&lt;/EndNote&gt;</w:instrText>
      </w:r>
      <w:r>
        <w:rPr>
          <w:iCs/>
        </w:rPr>
        <w:fldChar w:fldCharType="separate"/>
      </w:r>
      <w:r>
        <w:rPr>
          <w:iCs/>
          <w:noProof/>
        </w:rPr>
        <w:t>[28]</w:t>
      </w:r>
      <w:r>
        <w:rPr>
          <w:iCs/>
        </w:rPr>
        <w:fldChar w:fldCharType="end"/>
      </w:r>
      <w:r>
        <w:rPr>
          <w:iCs/>
        </w:rPr>
        <w:t xml:space="preserve">. Three male molds as shown in </w:t>
      </w:r>
      <w:r w:rsidRPr="00EA45B7">
        <w:rPr>
          <w:iCs/>
        </w:rPr>
        <w:fldChar w:fldCharType="begin"/>
      </w:r>
      <w:r>
        <w:rPr>
          <w:iCs/>
        </w:rPr>
        <w:instrText xml:space="preserve"> REF _Ref46007308 \h  \* MERGEFORMAT </w:instrText>
      </w:r>
      <w:r w:rsidRPr="00EA45B7">
        <w:rPr>
          <w:iCs/>
        </w:rPr>
      </w:r>
      <w:r w:rsidRPr="00EA45B7">
        <w:rPr>
          <w:iCs/>
        </w:rPr>
        <w:fldChar w:fldCharType="separate"/>
      </w:r>
      <w:r w:rsidR="00110995" w:rsidRPr="00110995">
        <w:rPr>
          <w:iCs/>
        </w:rPr>
        <w:t>Figure 3.2</w:t>
      </w:r>
      <w:r w:rsidRPr="00EA45B7">
        <w:rPr>
          <w:iCs/>
        </w:rPr>
        <w:fldChar w:fldCharType="end"/>
      </w:r>
      <w:r>
        <w:rPr>
          <w:iCs/>
        </w:rPr>
        <w:t xml:space="preserve"> </w:t>
      </w:r>
      <w:r w:rsidRPr="00EA45B7">
        <w:rPr>
          <w:iCs/>
        </w:rPr>
        <w:t>(a)</w:t>
      </w:r>
      <w:r>
        <w:rPr>
          <w:iCs/>
        </w:rPr>
        <w:t xml:space="preserve"> were manufactured with three perimeters and different infill patterns. The three molds feature an infill pattern of 0° (along the deposition direction), 90° (transverse to the deposition direction) and 0°/90° (one layer along the deposition direction while the second transverse). The schematic of various infill patterns is shown in </w:t>
      </w:r>
      <w:r>
        <w:rPr>
          <w:iCs/>
        </w:rPr>
        <w:fldChar w:fldCharType="begin"/>
      </w:r>
      <w:r>
        <w:rPr>
          <w:iCs/>
        </w:rPr>
        <w:instrText xml:space="preserve"> REF _Ref7116285 \h  \* MERGEFORMAT </w:instrText>
      </w:r>
      <w:r>
        <w:rPr>
          <w:iCs/>
        </w:rPr>
      </w:r>
      <w:r>
        <w:rPr>
          <w:iCs/>
        </w:rPr>
        <w:fldChar w:fldCharType="separate"/>
      </w:r>
      <w:r w:rsidR="00110995" w:rsidRPr="00110995">
        <w:rPr>
          <w:iCs/>
        </w:rPr>
        <w:t>Figure 3.3</w:t>
      </w:r>
      <w:r>
        <w:rPr>
          <w:iCs/>
        </w:rPr>
        <w:fldChar w:fldCharType="end"/>
      </w:r>
      <w:r>
        <w:rPr>
          <w:iCs/>
        </w:rPr>
        <w:t>.</w:t>
      </w:r>
    </w:p>
    <w:p w14:paraId="6232CF87" w14:textId="77777777" w:rsidR="009401A9" w:rsidRDefault="009401A9" w:rsidP="00A136BF">
      <w:pPr>
        <w:rPr>
          <w:iCs/>
        </w:rPr>
      </w:pPr>
    </w:p>
    <w:p w14:paraId="5250590A" w14:textId="77777777" w:rsidR="009401A9" w:rsidRDefault="009401A9" w:rsidP="00A136BF">
      <w:pPr>
        <w:rPr>
          <w:iCs/>
        </w:rPr>
      </w:pPr>
    </w:p>
    <w:p w14:paraId="5A07A1A9" w14:textId="77777777" w:rsidR="00B8480A" w:rsidRPr="008B3483" w:rsidRDefault="00B8480A" w:rsidP="008B3483">
      <w:pPr>
        <w:jc w:val="center"/>
      </w:pPr>
      <w:r>
        <w:rPr>
          <w:noProof/>
        </w:rPr>
        <w:lastRenderedPageBreak/>
        <w:drawing>
          <wp:inline distT="0" distB="0" distL="0" distR="0" wp14:anchorId="088C2EB3" wp14:editId="04E84D24">
            <wp:extent cx="2576830" cy="1828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76830" cy="1828800"/>
                    </a:xfrm>
                    <a:prstGeom prst="rect">
                      <a:avLst/>
                    </a:prstGeom>
                    <a:noFill/>
                    <a:ln>
                      <a:noFill/>
                    </a:ln>
                  </pic:spPr>
                </pic:pic>
              </a:graphicData>
            </a:graphic>
          </wp:inline>
        </w:drawing>
      </w:r>
      <w:r w:rsidR="008B3483" w:rsidRPr="008B3483">
        <w:t xml:space="preserve">  </w:t>
      </w:r>
      <w:r>
        <w:rPr>
          <w:noProof/>
        </w:rPr>
        <w:drawing>
          <wp:inline distT="0" distB="0" distL="0" distR="0" wp14:anchorId="5EE415D3" wp14:editId="6F261EE2">
            <wp:extent cx="1995170" cy="1828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95170" cy="1828800"/>
                    </a:xfrm>
                    <a:prstGeom prst="rect">
                      <a:avLst/>
                    </a:prstGeom>
                    <a:noFill/>
                    <a:ln>
                      <a:noFill/>
                    </a:ln>
                  </pic:spPr>
                </pic:pic>
              </a:graphicData>
            </a:graphic>
          </wp:inline>
        </w:drawing>
      </w:r>
    </w:p>
    <w:p w14:paraId="71D1A523" w14:textId="77777777" w:rsidR="00B8480A" w:rsidRPr="008B3483" w:rsidRDefault="008B3483" w:rsidP="008B3483">
      <w:pPr>
        <w:pStyle w:val="Caption"/>
        <w:numPr>
          <w:ilvl w:val="0"/>
          <w:numId w:val="6"/>
        </w:numPr>
        <w:jc w:val="center"/>
        <w:rPr>
          <w:i w:val="0"/>
          <w:iCs w:val="0"/>
          <w:color w:val="auto"/>
          <w:sz w:val="24"/>
          <w:szCs w:val="24"/>
        </w:rPr>
      </w:pPr>
      <w:bookmarkStart w:id="101" w:name="_Ref7116301"/>
      <w:r>
        <w:rPr>
          <w:i w:val="0"/>
          <w:iCs w:val="0"/>
          <w:color w:val="auto"/>
          <w:sz w:val="24"/>
          <w:szCs w:val="24"/>
        </w:rPr>
        <w:t xml:space="preserve">                                                </w:t>
      </w:r>
      <w:r w:rsidR="00B8480A" w:rsidRPr="008B3483">
        <w:rPr>
          <w:i w:val="0"/>
          <w:iCs w:val="0"/>
          <w:color w:val="auto"/>
          <w:sz w:val="24"/>
          <w:szCs w:val="24"/>
        </w:rPr>
        <w:t>(b)</w:t>
      </w:r>
    </w:p>
    <w:p w14:paraId="12B91A44" w14:textId="5CF39279" w:rsidR="00B8480A" w:rsidRPr="008B3483" w:rsidRDefault="00B8480A" w:rsidP="008B3483">
      <w:pPr>
        <w:pStyle w:val="Caption"/>
        <w:spacing w:line="480" w:lineRule="auto"/>
        <w:jc w:val="center"/>
        <w:rPr>
          <w:i w:val="0"/>
          <w:iCs w:val="0"/>
          <w:color w:val="auto"/>
          <w:sz w:val="24"/>
          <w:szCs w:val="24"/>
        </w:rPr>
      </w:pPr>
      <w:bookmarkStart w:id="102" w:name="_Ref46007308"/>
      <w:bookmarkStart w:id="103" w:name="_Toc46089528"/>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3</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2</w:t>
      </w:r>
      <w:r w:rsidR="0040256D" w:rsidRPr="008B3483">
        <w:rPr>
          <w:i w:val="0"/>
          <w:iCs w:val="0"/>
          <w:color w:val="auto"/>
          <w:sz w:val="24"/>
          <w:szCs w:val="24"/>
        </w:rPr>
        <w:fldChar w:fldCharType="end"/>
      </w:r>
      <w:bookmarkEnd w:id="101"/>
      <w:bookmarkEnd w:id="102"/>
      <w:r w:rsidRPr="008B3483">
        <w:rPr>
          <w:i w:val="0"/>
          <w:iCs w:val="0"/>
          <w:color w:val="auto"/>
          <w:sz w:val="24"/>
          <w:szCs w:val="24"/>
        </w:rPr>
        <w:t xml:space="preserve">: Design of 50CF-PPS printed dome-shaped mold (a) Male mold (b) Female mold. </w:t>
      </w:r>
      <w:r w:rsidRPr="006C3938">
        <w:rPr>
          <w:i w:val="0"/>
          <w:iCs w:val="0"/>
          <w:color w:val="auto"/>
          <w:sz w:val="24"/>
          <w:szCs w:val="24"/>
        </w:rPr>
        <w:t>The mold</w:t>
      </w:r>
      <w:r w:rsidR="006C3938" w:rsidRPr="006C3938">
        <w:rPr>
          <w:i w:val="0"/>
          <w:iCs w:val="0"/>
          <w:color w:val="auto"/>
          <w:sz w:val="24"/>
          <w:szCs w:val="24"/>
        </w:rPr>
        <w:t>s</w:t>
      </w:r>
      <w:r w:rsidR="006C3938">
        <w:rPr>
          <w:i w:val="0"/>
          <w:iCs w:val="0"/>
          <w:color w:val="auto"/>
          <w:sz w:val="24"/>
          <w:szCs w:val="24"/>
        </w:rPr>
        <w:t xml:space="preserve"> were printed using BAAM with bead width </w:t>
      </w:r>
      <w:r w:rsidR="006C3938" w:rsidRPr="006C3938">
        <w:rPr>
          <w:i w:val="0"/>
          <w:iCs w:val="0"/>
          <w:color w:val="auto"/>
          <w:sz w:val="24"/>
          <w:szCs w:val="24"/>
        </w:rPr>
        <w:t>13.97 mm (0.55”), and bead height: 5.08 mm (0.2”)</w:t>
      </w:r>
      <w:bookmarkEnd w:id="103"/>
    </w:p>
    <w:p w14:paraId="62316191" w14:textId="3BAC7745" w:rsidR="008B3483" w:rsidRDefault="008B3483" w:rsidP="00A136BF"/>
    <w:p w14:paraId="62685F51" w14:textId="591D8AAE" w:rsidR="003060F3" w:rsidRDefault="003060F3" w:rsidP="00A136BF"/>
    <w:p w14:paraId="5D5E1066" w14:textId="77777777" w:rsidR="003060F3" w:rsidRDefault="003060F3" w:rsidP="00A136BF"/>
    <w:p w14:paraId="1B78E0BA" w14:textId="2BF15386" w:rsidR="00B8480A" w:rsidRDefault="00B8480A" w:rsidP="00A136BF">
      <w:pPr>
        <w:rPr>
          <w:iCs/>
        </w:rPr>
      </w:pPr>
    </w:p>
    <w:p w14:paraId="07520C60" w14:textId="7CA7F510" w:rsidR="00D949EB" w:rsidRDefault="00D949EB" w:rsidP="00A136BF">
      <w:pPr>
        <w:rPr>
          <w:iCs/>
          <w:color w:val="FF0000"/>
        </w:rPr>
      </w:pPr>
    </w:p>
    <w:p w14:paraId="5271691D" w14:textId="63DA5294" w:rsidR="003060F3" w:rsidRDefault="003060F3" w:rsidP="00A136BF">
      <w:pPr>
        <w:rPr>
          <w:iCs/>
          <w:color w:val="FF0000"/>
        </w:rPr>
      </w:pPr>
    </w:p>
    <w:p w14:paraId="499ED7D3" w14:textId="77777777" w:rsidR="003060F3" w:rsidRDefault="003060F3" w:rsidP="00A136BF">
      <w:pPr>
        <w:rPr>
          <w:iCs/>
          <w:color w:val="FF0000"/>
        </w:rPr>
      </w:pPr>
    </w:p>
    <w:p w14:paraId="71B17951" w14:textId="77777777" w:rsidR="00B8480A" w:rsidRDefault="00B8480A" w:rsidP="008B3483">
      <w:pPr>
        <w:jc w:val="center"/>
      </w:pPr>
      <w:r>
        <w:rPr>
          <w:noProof/>
        </w:rPr>
        <w:lastRenderedPageBreak/>
        <w:drawing>
          <wp:inline distT="0" distB="0" distL="0" distR="0" wp14:anchorId="247BBF23" wp14:editId="3A605F15">
            <wp:extent cx="5165725" cy="29216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65725" cy="2921635"/>
                    </a:xfrm>
                    <a:prstGeom prst="rect">
                      <a:avLst/>
                    </a:prstGeom>
                    <a:noFill/>
                    <a:ln>
                      <a:noFill/>
                    </a:ln>
                  </pic:spPr>
                </pic:pic>
              </a:graphicData>
            </a:graphic>
          </wp:inline>
        </w:drawing>
      </w:r>
    </w:p>
    <w:p w14:paraId="40880C57" w14:textId="69453F4F" w:rsidR="00B8480A" w:rsidRPr="008B3483" w:rsidRDefault="00B8480A" w:rsidP="008B3483">
      <w:pPr>
        <w:pStyle w:val="Caption"/>
        <w:spacing w:line="480" w:lineRule="auto"/>
        <w:jc w:val="center"/>
        <w:rPr>
          <w:i w:val="0"/>
          <w:iCs w:val="0"/>
          <w:color w:val="auto"/>
          <w:sz w:val="24"/>
          <w:szCs w:val="24"/>
        </w:rPr>
      </w:pPr>
      <w:bookmarkStart w:id="104" w:name="_Ref7116285"/>
      <w:bookmarkStart w:id="105" w:name="_Toc46089529"/>
      <w:r w:rsidRPr="008B3483">
        <w:rPr>
          <w:i w:val="0"/>
          <w:iCs w:val="0"/>
          <w:color w:val="auto"/>
          <w:sz w:val="24"/>
          <w:szCs w:val="24"/>
        </w:rPr>
        <w:t xml:space="preserve">Figure </w:t>
      </w:r>
      <w:r w:rsidR="0040256D" w:rsidRPr="008B3483">
        <w:rPr>
          <w:i w:val="0"/>
          <w:iCs w:val="0"/>
          <w:color w:val="auto"/>
          <w:sz w:val="24"/>
          <w:szCs w:val="24"/>
        </w:rPr>
        <w:fldChar w:fldCharType="begin"/>
      </w:r>
      <w:r w:rsidR="0040256D" w:rsidRPr="008B3483">
        <w:rPr>
          <w:i w:val="0"/>
          <w:iCs w:val="0"/>
          <w:color w:val="auto"/>
          <w:sz w:val="24"/>
          <w:szCs w:val="24"/>
        </w:rPr>
        <w:instrText xml:space="preserve"> STYLEREF 1 \s </w:instrText>
      </w:r>
      <w:r w:rsidR="0040256D" w:rsidRPr="008B3483">
        <w:rPr>
          <w:i w:val="0"/>
          <w:iCs w:val="0"/>
          <w:color w:val="auto"/>
          <w:sz w:val="24"/>
          <w:szCs w:val="24"/>
        </w:rPr>
        <w:fldChar w:fldCharType="separate"/>
      </w:r>
      <w:r w:rsidR="00110995">
        <w:rPr>
          <w:i w:val="0"/>
          <w:iCs w:val="0"/>
          <w:noProof/>
          <w:color w:val="auto"/>
          <w:sz w:val="24"/>
          <w:szCs w:val="24"/>
        </w:rPr>
        <w:t>3</w:t>
      </w:r>
      <w:r w:rsidR="0040256D" w:rsidRPr="008B3483">
        <w:rPr>
          <w:i w:val="0"/>
          <w:iCs w:val="0"/>
          <w:color w:val="auto"/>
          <w:sz w:val="24"/>
          <w:szCs w:val="24"/>
        </w:rPr>
        <w:fldChar w:fldCharType="end"/>
      </w:r>
      <w:r w:rsidR="0040256D" w:rsidRPr="008B3483">
        <w:rPr>
          <w:i w:val="0"/>
          <w:iCs w:val="0"/>
          <w:color w:val="auto"/>
          <w:sz w:val="24"/>
          <w:szCs w:val="24"/>
        </w:rPr>
        <w:t>.</w:t>
      </w:r>
      <w:r w:rsidR="0040256D" w:rsidRPr="008B3483">
        <w:rPr>
          <w:i w:val="0"/>
          <w:iCs w:val="0"/>
          <w:color w:val="auto"/>
          <w:sz w:val="24"/>
          <w:szCs w:val="24"/>
        </w:rPr>
        <w:fldChar w:fldCharType="begin"/>
      </w:r>
      <w:r w:rsidR="0040256D" w:rsidRPr="008B3483">
        <w:rPr>
          <w:i w:val="0"/>
          <w:iCs w:val="0"/>
          <w:color w:val="auto"/>
          <w:sz w:val="24"/>
          <w:szCs w:val="24"/>
        </w:rPr>
        <w:instrText xml:space="preserve"> SEQ Figure \* ARABIC \s 1 </w:instrText>
      </w:r>
      <w:r w:rsidR="0040256D" w:rsidRPr="008B3483">
        <w:rPr>
          <w:i w:val="0"/>
          <w:iCs w:val="0"/>
          <w:color w:val="auto"/>
          <w:sz w:val="24"/>
          <w:szCs w:val="24"/>
        </w:rPr>
        <w:fldChar w:fldCharType="separate"/>
      </w:r>
      <w:r w:rsidR="00110995">
        <w:rPr>
          <w:i w:val="0"/>
          <w:iCs w:val="0"/>
          <w:noProof/>
          <w:color w:val="auto"/>
          <w:sz w:val="24"/>
          <w:szCs w:val="24"/>
        </w:rPr>
        <w:t>3</w:t>
      </w:r>
      <w:r w:rsidR="0040256D" w:rsidRPr="008B3483">
        <w:rPr>
          <w:i w:val="0"/>
          <w:iCs w:val="0"/>
          <w:color w:val="auto"/>
          <w:sz w:val="24"/>
          <w:szCs w:val="24"/>
        </w:rPr>
        <w:fldChar w:fldCharType="end"/>
      </w:r>
      <w:bookmarkEnd w:id="104"/>
      <w:r w:rsidRPr="008B3483">
        <w:rPr>
          <w:i w:val="0"/>
          <w:iCs w:val="0"/>
          <w:color w:val="auto"/>
          <w:sz w:val="24"/>
          <w:szCs w:val="24"/>
        </w:rPr>
        <w:t>: Infill pattern (a) 0° (b) 90° (c) 0°/90°. The bead width: 13.97 mm (0.55”) and bead height: 5.08 mm (0.2”)</w:t>
      </w:r>
      <w:bookmarkEnd w:id="105"/>
    </w:p>
    <w:p w14:paraId="3E4E3F72" w14:textId="6DCA8E3E" w:rsidR="008B3483" w:rsidRDefault="008B3483" w:rsidP="00A136BF"/>
    <w:p w14:paraId="3507015A" w14:textId="77777777" w:rsidR="008E3093" w:rsidRDefault="008E3093" w:rsidP="00A136BF"/>
    <w:p w14:paraId="68CBB1BC" w14:textId="77777777" w:rsidR="008E3093" w:rsidRDefault="008E3093" w:rsidP="00A136BF"/>
    <w:p w14:paraId="696E638B" w14:textId="77777777" w:rsidR="008E3093" w:rsidRDefault="008E3093" w:rsidP="00A136BF"/>
    <w:p w14:paraId="4AEDBB10" w14:textId="77777777" w:rsidR="008E3093" w:rsidRDefault="008E3093" w:rsidP="00A136BF"/>
    <w:p w14:paraId="1D2E4069" w14:textId="77777777" w:rsidR="008E3093" w:rsidRDefault="008E3093" w:rsidP="00A136BF"/>
    <w:p w14:paraId="1269CFB1" w14:textId="77777777" w:rsidR="008E3093" w:rsidRDefault="008E3093" w:rsidP="00A136BF"/>
    <w:p w14:paraId="00518116" w14:textId="77777777" w:rsidR="008E3093" w:rsidRDefault="008E3093" w:rsidP="00A136BF"/>
    <w:p w14:paraId="0EBFE380" w14:textId="77777777" w:rsidR="003060F3" w:rsidRDefault="003060F3" w:rsidP="00A136BF"/>
    <w:p w14:paraId="5AE4CA16" w14:textId="07AECB5A" w:rsidR="00B8480A" w:rsidRDefault="00B8480A" w:rsidP="00A136BF">
      <w:pPr>
        <w:rPr>
          <w:color w:val="000000" w:themeColor="text1"/>
        </w:rPr>
      </w:pPr>
      <w:r>
        <w:lastRenderedPageBreak/>
        <w:t xml:space="preserve">A 304.8 mm × 304.8 mm × 22 mm width, length and thickness hexagon </w:t>
      </w:r>
      <w:proofErr w:type="gramStart"/>
      <w:r>
        <w:t>was</w:t>
      </w:r>
      <w:proofErr w:type="gramEnd"/>
      <w:r>
        <w:t xml:space="preserve"> prepared by EDF-AM process with 1 minute and 45 seconds layer time</w:t>
      </w:r>
      <w:r w:rsidR="00EA45B7">
        <w:t xml:space="preserve"> as shown in </w:t>
      </w:r>
      <w:r w:rsidR="00EA45B7">
        <w:fldChar w:fldCharType="begin"/>
      </w:r>
      <w:r w:rsidR="00EA45B7">
        <w:instrText xml:space="preserve"> REF _Ref46007488 \h  \* MERGEFORMAT </w:instrText>
      </w:r>
      <w:r w:rsidR="00EA45B7">
        <w:fldChar w:fldCharType="separate"/>
      </w:r>
      <w:r w:rsidR="00110995" w:rsidRPr="004D0A43">
        <w:t xml:space="preserve">Figure </w:t>
      </w:r>
      <w:r w:rsidR="00110995" w:rsidRPr="00110995">
        <w:t>3</w:t>
      </w:r>
      <w:r w:rsidR="00110995" w:rsidRPr="004D0A43">
        <w:t>.</w:t>
      </w:r>
      <w:r w:rsidR="00110995" w:rsidRPr="00110995">
        <w:t>4</w:t>
      </w:r>
      <w:r w:rsidR="00EA45B7">
        <w:fldChar w:fldCharType="end"/>
      </w:r>
      <w:r>
        <w:t xml:space="preserve">. Test specimens were prepared to perform high-temperature tensile tests (room temperature, 100 °C, and 180 °C) according to ASTM D638. A set of 15 dog bone tensile samples of 8.03 mm thickness and 19.16 mm width (5 for each temperature) in X-direction (aligned with printing tool path) and Z-direction (orthogonal to the bead axis) respectively were prepared. MTS frame - 100 KN load cell was used to performed tensile test at </w:t>
      </w:r>
      <w:r>
        <w:rPr>
          <w:color w:val="000000" w:themeColor="text1"/>
        </w:rPr>
        <w:t>a 1 mm/min loading rate.</w:t>
      </w:r>
    </w:p>
    <w:p w14:paraId="43F4EBD5" w14:textId="77777777" w:rsidR="008E3093" w:rsidRPr="004C62CA" w:rsidRDefault="008E3093" w:rsidP="00F94304">
      <w:pPr>
        <w:pStyle w:val="Heading2"/>
        <w:spacing w:before="0" w:after="0"/>
        <w:ind w:left="540"/>
        <w:rPr>
          <w:color w:val="auto"/>
        </w:rPr>
      </w:pPr>
      <w:bookmarkStart w:id="106" w:name="_Toc45996115"/>
      <w:bookmarkStart w:id="107" w:name="_Toc56938732"/>
      <w:r w:rsidRPr="004C62CA">
        <w:t>Experimental Setup</w:t>
      </w:r>
      <w:bookmarkEnd w:id="106"/>
      <w:bookmarkEnd w:id="107"/>
    </w:p>
    <w:p w14:paraId="50589EDE" w14:textId="2C5CB5BB" w:rsidR="003060F3" w:rsidRDefault="008E3093" w:rsidP="00F94304">
      <w:pPr>
        <w:spacing w:after="0"/>
        <w:rPr>
          <w:color w:val="000000" w:themeColor="text1"/>
        </w:rPr>
      </w:pPr>
      <w:r>
        <w:t>Each male mold was placed on the platen of the hydraulic compression press (</w:t>
      </w:r>
      <w:proofErr w:type="spellStart"/>
      <w:r>
        <w:t>Beckwood</w:t>
      </w:r>
      <w:proofErr w:type="spellEnd"/>
      <w:r>
        <w:t xml:space="preserve"> – 100 tons) and subjected to conductive heating. Nine (9) thermocouples were placed on the mold surface and one on the platen to measure the temperature at various locations. The temperature of the platen was maintained at 200 °C (390 °F), and the temperature profile for the mold surface was continuously monitored for 5 hours. After 5 hours, the temperature reached equilibrium. A baseline scan was performed at room temperature, and the second scan was conducted at elevated temperature (after 5 hours) using high precision 3D measurement FARO arm. The arm consists of a FARO Laser Line Probe (LLP), which provides non-contact 3D scanning capabilities. The scans were compared and analyzed using </w:t>
      </w:r>
      <w:proofErr w:type="spellStart"/>
      <w:r>
        <w:t>Geomagic</w:t>
      </w:r>
      <w:proofErr w:type="spellEnd"/>
      <w:r>
        <w:t xml:space="preserve"> Control-X 2018 software for dimensional variation. The experimental setup is shown in </w:t>
      </w:r>
      <w:r>
        <w:fldChar w:fldCharType="begin"/>
      </w:r>
      <w:r>
        <w:instrText xml:space="preserve"> REF _Ref22038013 \h  \* MERGEFORMAT </w:instrText>
      </w:r>
      <w:r>
        <w:fldChar w:fldCharType="separate"/>
      </w:r>
      <w:r w:rsidR="00110995" w:rsidRPr="004D0A43">
        <w:t xml:space="preserve">Figure </w:t>
      </w:r>
      <w:r w:rsidR="00110995" w:rsidRPr="00110995">
        <w:t>3</w:t>
      </w:r>
      <w:r w:rsidR="00110995" w:rsidRPr="004D0A43">
        <w:t>.</w:t>
      </w:r>
      <w:r w:rsidR="00110995" w:rsidRPr="00110995">
        <w:t>5</w:t>
      </w:r>
      <w:r>
        <w:fldChar w:fldCharType="end"/>
      </w:r>
      <w:r>
        <w:t>.</w:t>
      </w:r>
    </w:p>
    <w:p w14:paraId="37EA7CF2" w14:textId="39C818AC" w:rsidR="003060F3" w:rsidRDefault="003060F3" w:rsidP="00A136BF">
      <w:pPr>
        <w:rPr>
          <w:color w:val="000000" w:themeColor="text1"/>
        </w:rPr>
      </w:pPr>
    </w:p>
    <w:p w14:paraId="4C674045" w14:textId="77777777" w:rsidR="003060F3" w:rsidRDefault="003060F3" w:rsidP="00A136BF">
      <w:pPr>
        <w:rPr>
          <w:color w:val="000000" w:themeColor="text1"/>
        </w:rPr>
      </w:pPr>
    </w:p>
    <w:p w14:paraId="16298762" w14:textId="77777777" w:rsidR="00B8480A" w:rsidRDefault="004D0A43" w:rsidP="008B3483">
      <w:pPr>
        <w:jc w:val="center"/>
        <w:rPr>
          <w:bCs/>
          <w:iCs/>
          <w:color w:val="000000" w:themeColor="text1"/>
        </w:rPr>
      </w:pPr>
      <w:r>
        <w:rPr>
          <w:noProof/>
          <w:color w:val="000000" w:themeColor="text1"/>
        </w:rPr>
        <w:lastRenderedPageBreak/>
        <mc:AlternateContent>
          <mc:Choice Requires="wpg">
            <w:drawing>
              <wp:anchor distT="0" distB="0" distL="114300" distR="114300" simplePos="0" relativeHeight="251660800" behindDoc="0" locked="0" layoutInCell="1" allowOverlap="1" wp14:anchorId="1E2C7967" wp14:editId="2B3A36EA">
                <wp:simplePos x="0" y="0"/>
                <wp:positionH relativeFrom="column">
                  <wp:posOffset>1452832</wp:posOffset>
                </wp:positionH>
                <wp:positionV relativeFrom="paragraph">
                  <wp:posOffset>288266</wp:posOffset>
                </wp:positionV>
                <wp:extent cx="3047302" cy="2410235"/>
                <wp:effectExtent l="38100" t="38100" r="1270" b="47625"/>
                <wp:wrapNone/>
                <wp:docPr id="250" name="Group 250"/>
                <wp:cNvGraphicFramePr/>
                <a:graphic xmlns:a="http://schemas.openxmlformats.org/drawingml/2006/main">
                  <a:graphicData uri="http://schemas.microsoft.com/office/word/2010/wordprocessingGroup">
                    <wpg:wgp>
                      <wpg:cNvGrpSpPr/>
                      <wpg:grpSpPr>
                        <a:xfrm>
                          <a:off x="0" y="0"/>
                          <a:ext cx="3047302" cy="2410235"/>
                          <a:chOff x="0" y="0"/>
                          <a:chExt cx="3047302" cy="2410235"/>
                        </a:xfrm>
                      </wpg:grpSpPr>
                      <wps:wsp>
                        <wps:cNvPr id="226" name="Text Box 226"/>
                        <wps:cNvSpPr txBox="1"/>
                        <wps:spPr>
                          <a:xfrm>
                            <a:off x="181154" y="384594"/>
                            <a:ext cx="845389" cy="414068"/>
                          </a:xfrm>
                          <a:prstGeom prst="rect">
                            <a:avLst/>
                          </a:prstGeom>
                          <a:solidFill>
                            <a:schemeClr val="bg1">
                              <a:lumMod val="65000"/>
                            </a:schemeClr>
                          </a:solidFill>
                          <a:ln w="6350">
                            <a:noFill/>
                          </a:ln>
                        </wps:spPr>
                        <wps:txbx>
                          <w:txbxContent>
                            <w:p w14:paraId="1F7F5522" w14:textId="77777777" w:rsidR="00D16A2F" w:rsidRDefault="00D16A2F" w:rsidP="004D0A43">
                              <w:pPr>
                                <w:spacing w:line="240" w:lineRule="auto"/>
                                <w:jc w:val="center"/>
                              </w:pPr>
                              <w:r>
                                <w:t>22 mm Thickness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5" name="Text Box 225"/>
                        <wps:cNvSpPr txBox="1"/>
                        <wps:spPr>
                          <a:xfrm>
                            <a:off x="1009290" y="2109880"/>
                            <a:ext cx="948906" cy="300355"/>
                          </a:xfrm>
                          <a:prstGeom prst="rect">
                            <a:avLst/>
                          </a:prstGeom>
                          <a:solidFill>
                            <a:schemeClr val="bg1">
                              <a:lumMod val="65000"/>
                            </a:schemeClr>
                          </a:solidFill>
                          <a:ln w="6350">
                            <a:noFill/>
                          </a:ln>
                        </wps:spPr>
                        <wps:txbx>
                          <w:txbxContent>
                            <w:p w14:paraId="3D26CB30" w14:textId="77777777" w:rsidR="00D16A2F" w:rsidRDefault="00D16A2F" w:rsidP="004D0A43">
                              <w:pPr>
                                <w:jc w:val="center"/>
                              </w:pPr>
                              <w:r>
                                <w:t>X-Direction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4" name="Text Box 224"/>
                        <wps:cNvSpPr txBox="1"/>
                        <wps:spPr>
                          <a:xfrm>
                            <a:off x="1052422" y="1669934"/>
                            <a:ext cx="845389" cy="300355"/>
                          </a:xfrm>
                          <a:prstGeom prst="rect">
                            <a:avLst/>
                          </a:prstGeom>
                          <a:solidFill>
                            <a:schemeClr val="bg1">
                              <a:lumMod val="65000"/>
                            </a:schemeClr>
                          </a:solidFill>
                          <a:ln w="6350">
                            <a:noFill/>
                          </a:ln>
                        </wps:spPr>
                        <wps:txbx>
                          <w:txbxContent>
                            <w:p w14:paraId="05F16781" w14:textId="77777777" w:rsidR="00D16A2F" w:rsidRDefault="00D16A2F" w:rsidP="004D0A43">
                              <w:pPr>
                                <w:jc w:val="center"/>
                              </w:pPr>
                              <w:r>
                                <w:t>304.8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rot="16200000">
                            <a:off x="2435823" y="922608"/>
                            <a:ext cx="923237" cy="299720"/>
                          </a:xfrm>
                          <a:prstGeom prst="rect">
                            <a:avLst/>
                          </a:prstGeom>
                          <a:solidFill>
                            <a:schemeClr val="bg1">
                              <a:lumMod val="65000"/>
                            </a:schemeClr>
                          </a:solidFill>
                          <a:ln w="6350">
                            <a:noFill/>
                          </a:ln>
                        </wps:spPr>
                        <wps:txbx>
                          <w:txbxContent>
                            <w:p w14:paraId="7547CDD7" w14:textId="77777777" w:rsidR="00D16A2F" w:rsidRDefault="00D16A2F" w:rsidP="00A136BF">
                              <w:r>
                                <w:t>Z-Direction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rot="16200000">
                            <a:off x="2030382" y="931233"/>
                            <a:ext cx="801101" cy="292735"/>
                          </a:xfrm>
                          <a:prstGeom prst="rect">
                            <a:avLst/>
                          </a:prstGeom>
                          <a:solidFill>
                            <a:schemeClr val="bg1">
                              <a:lumMod val="65000"/>
                            </a:schemeClr>
                          </a:solidFill>
                          <a:ln w="6350">
                            <a:noFill/>
                          </a:ln>
                        </wps:spPr>
                        <wps:txbx>
                          <w:txbxContent>
                            <w:p w14:paraId="3BA5F469" w14:textId="77777777" w:rsidR="00D16A2F" w:rsidRDefault="00D16A2F" w:rsidP="004D0A43">
                              <w:r>
                                <w:t>304.8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Straight Arrow Connector 27"/>
                        <wps:cNvCnPr/>
                        <wps:spPr>
                          <a:xfrm flipH="1">
                            <a:off x="2631416" y="0"/>
                            <a:ext cx="47625" cy="2387600"/>
                          </a:xfrm>
                          <a:prstGeom prst="straightConnector1">
                            <a:avLst/>
                          </a:prstGeom>
                          <a:ln w="28575">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0" y="2032603"/>
                            <a:ext cx="2872740" cy="20320"/>
                          </a:xfrm>
                          <a:prstGeom prst="straightConnector1">
                            <a:avLst/>
                          </a:prstGeom>
                          <a:ln w="28575">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E2C7967" id="Group 250" o:spid="_x0000_s1026" style="position:absolute;left:0;text-align:left;margin-left:114.4pt;margin-top:22.7pt;width:239.95pt;height:189.8pt;z-index:251660800;mso-height-relative:margin" coordsize="30473,24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KVtwQAADYYAAAOAAAAZHJzL2Uyb0RvYy54bWzsWEtv2zgQvi+w/4HQvTFFPSwZcYps2mQX&#10;yLbBJoueGZmyBUiklqRjp79+Z0hRid00bVOgByMXWySHr4/zzev47bZryZ3QplFyHsVHNCJCVmrR&#10;yOU8+vfm/E0REWO5XPBWSTGP7oWJ3p78/tvxpp8JplaqXQhNYBFpZpt+Hq2s7WeTialWouPmSPVC&#10;wmCtdMctNPVystB8A6t37YRRmk82Si96rSphDPS+84PRiVu/rkVlP9a1EZa08wjOZt2vdr+3+Ds5&#10;Oeazpeb9qqmGY/AXnKLjjYRNx6XeccvJWjdfLNU1lVZG1faoUt1E1XVTCXcHuE1M925zodW6d3dZ&#10;zjbLfoQJoN3D6cXLVh/urjRpFvOIZYCP5B08ktuXYAfAs+mXM5C60P11f6WHjqVv4Y23te7wH+5C&#10;tg7Y+xFYsbWkgs6EptOEsohUMMbSmLIk89BXK3ifL+ZVq/ffmDkJG0/wfONxNj2okXlAyvwcUtcr&#10;3gv3AAYxCEixPCB1gzf8Q20Jgz6HjRNEpIjdwgBwIvQb6HwCsLiI4yyNCCCTFGlWph6YAB10JUXp&#10;kUvjlOYFjo/X57NeG3shVEfwYx5pUHmnifzu0lgvGkRwd6PaZnHetK1rIM3EWavJHQeC3C5jN7Vd&#10;d3+rhe/LM0qdHsCWjpUo7g6ws1IryWYe5QnoDC4sFW7hd28liOPDeADwy25vtwNat2pxD2Bp5alp&#10;+uq8gYtccmOvuAYuglaCfbEf4aduFWyihq+IrJT+/FQ/ysPDw2hENsDteWT+W3MtItL+JUElyjhN&#10;0Ri4RppNGTT045HbxyNy3Z0pQCcGS9ZX7hPlbRs+a626T2CGTnFXGOKygr3nkQ2fZ9ZbHDBjlTg9&#10;dUJA/57bS3ndV7g0gobPdLP9xHU/vKUFJfigghLy2d6TelkP9+naqrpx740Ae1QH3IEQSONfwozs&#10;CWY4quP+QKEfYgalJSsBUDQaMS2LYrDXgRtlWpQUuIhWJaE0ydxOB8ANZ5BHw/FKkYOiCNh672Yf&#10;OQ9n9F9EkYylDBwrMCDO87JMnnEfh0cRFnzrK0UOiSIQ7uwzpAwv/T0+xEcTcQ4JAgYv6CGH6JSl&#10;SVawxPGlhJiNumiKz0aPwhKWTIc4tSwxMjiMaMt5lCSA+EqXQ6ILpNj7dHFq/b3+5Bm60IQmhXcv&#10;ZRKzxGnQA10KGscU4mKX1pVs6rO6QwnARqf8SpdDoguYd0+Xa6t5s1xZcqq12pAzJSUkz0oTNg2G&#10;ErzNmRyqHiGB9ZUHUrdN/2dI3YJ7yZM4jSEjgXBsL1dJpzmD5MgxJSmm+ZhUh/pJSNKH3M8MhxtP&#10;5XPEvRQQE390bz79ZkU2zZy728nNx7T9Icv3Tm1HaiX44r1cEHvfQwnI6obLZSsQCD6zvGmfHgOu&#10;P5HfG3vfCn+uf0QNvsfVQbBj7yy8qoS0LtNxK4E0StVQPBgnegf+7MRBHqcKV/T7kcnjDLezknac&#10;3DVSaY/nbqHEbsORay8fKhz+3mh4vc1AnLH1C1PwsTb1dfV+XKr6inojFjsVPUYTCJf27D8rpmyK&#10;pRSn1iDxjXDpVakDGw5GqV39FYrToOg71e/HbUeCh3L/yf8AAAD//wMAUEsDBBQABgAIAAAAIQAu&#10;fRjX4QAAAAoBAAAPAAAAZHJzL2Rvd25yZXYueG1sTI9BS8NAEIXvgv9hGcGb3U1sbIjZlFLUUxFs&#10;BfE2TaZJaHY2ZLdJ+u9dT3qcN4/3vpevZ9OJkQbXWtYQLRQI4tJWLdcaPg+vDykI55Er7CyThis5&#10;WBe3NzlmlZ34g8a9r0UIYZehhsb7PpPSlQ0ZdAvbE4ffyQ4GfTiHWlYDTiHcdDJW6kkabDk0NNjT&#10;tqHyvL8YDW8TTpvH6GXcnU/b6/chef/aRaT1/d28eQbhafZ/ZvjFD+hQBKajvXDlRKchjtOA7jUs&#10;kyWIYFipdAXiGIQ4USCLXP6fUPwAAAD//wMAUEsBAi0AFAAGAAgAAAAhALaDOJL+AAAA4QEAABMA&#10;AAAAAAAAAAAAAAAAAAAAAFtDb250ZW50X1R5cGVzXS54bWxQSwECLQAUAAYACAAAACEAOP0h/9YA&#10;AACUAQAACwAAAAAAAAAAAAAAAAAvAQAAX3JlbHMvLnJlbHNQSwECLQAUAAYACAAAACEAQ7EClbcE&#10;AAA2GAAADgAAAAAAAAAAAAAAAAAuAgAAZHJzL2Uyb0RvYy54bWxQSwECLQAUAAYACAAAACEALn0Y&#10;1+EAAAAKAQAADwAAAAAAAAAAAAAAAAARBwAAZHJzL2Rvd25yZXYueG1sUEsFBgAAAAAEAAQA8wAA&#10;AB8IAAAAAA==&#10;">
                <v:shapetype id="_x0000_t202" coordsize="21600,21600" o:spt="202" path="m,l,21600r21600,l21600,xe">
                  <v:stroke joinstyle="miter"/>
                  <v:path gradientshapeok="t" o:connecttype="rect"/>
                </v:shapetype>
                <v:shape id="Text Box 226" o:spid="_x0000_s1027" type="#_x0000_t202" style="position:absolute;left:1811;top:3845;width:8454;height:4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boexgAAANwAAAAPAAAAZHJzL2Rvd25yZXYueG1sRI9BSwMx&#10;FITvQv9DeIK3NutCS9k2LaK2KCrabS+9PTavu0s3L9skttFfbwTB4zAz3zDzZTSdOJPzrWUFt6MM&#10;BHFldcu1gt12NZyC8AFZY2eZFHyRh+VicDXHQtsLb+hchlokCPsCFTQh9IWUvmrIoB/Znjh5B+sM&#10;hiRdLbXDS4KbTuZZNpEGW04LDfZ031B1LD+NAnuKbv8Wy2f/OP7Ah++1fOWXd6VuruPdDESgGP7D&#10;f+0nrSDPJ/B7Jh0BufgBAAD//wMAUEsBAi0AFAAGAAgAAAAhANvh9svuAAAAhQEAABMAAAAAAAAA&#10;AAAAAAAAAAAAAFtDb250ZW50X1R5cGVzXS54bWxQSwECLQAUAAYACAAAACEAWvQsW78AAAAVAQAA&#10;CwAAAAAAAAAAAAAAAAAfAQAAX3JlbHMvLnJlbHNQSwECLQAUAAYACAAAACEAAH26HsYAAADcAAAA&#10;DwAAAAAAAAAAAAAAAAAHAgAAZHJzL2Rvd25yZXYueG1sUEsFBgAAAAADAAMAtwAAAPoCAAAAAA==&#10;" fillcolor="#a5a5a5 [2092]" stroked="f" strokeweight=".5pt">
                  <v:textbox>
                    <w:txbxContent>
                      <w:p w14:paraId="1F7F5522" w14:textId="77777777" w:rsidR="00D16A2F" w:rsidRDefault="00D16A2F" w:rsidP="004D0A43">
                        <w:pPr>
                          <w:spacing w:line="240" w:lineRule="auto"/>
                          <w:jc w:val="center"/>
                        </w:pPr>
                        <w:r>
                          <w:t>22 mm Thickness</w:t>
                        </w:r>
                      </w:p>
                    </w:txbxContent>
                  </v:textbox>
                </v:shape>
                <v:shape id="Text Box 225" o:spid="_x0000_s1028" type="#_x0000_t202" style="position:absolute;left:10092;top:21098;width:9489;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yRpxgAAANwAAAAPAAAAZHJzL2Rvd25yZXYueG1sRI9PawIx&#10;FMTvBb9DeAVvNdsFS1mNUvpHWmxpXb14e2yeu4ubl22SavTTm0Khx2FmfsNM59F04kDOt5YV3I4y&#10;EMSV1S3XCjbrl5t7ED4ga+wsk4ITeZjPBldTLLQ98ooOZahFgrAvUEETQl9I6auGDPqR7YmTt7PO&#10;YEjS1VI7PCa46WSeZXfSYMtpocGeHhuq9uWPUWC/o9t+xPLNP4+/8Om8kO+8/FRqeB0fJiACxfAf&#10;/mu/agV5PobfM+kIyNkFAAD//wMAUEsBAi0AFAAGAAgAAAAhANvh9svuAAAAhQEAABMAAAAAAAAA&#10;AAAAAAAAAAAAAFtDb250ZW50X1R5cGVzXS54bWxQSwECLQAUAAYACAAAACEAWvQsW78AAAAVAQAA&#10;CwAAAAAAAAAAAAAAAAAfAQAAX3JlbHMvLnJlbHNQSwECLQAUAAYACAAAACEA8K8kacYAAADcAAAA&#10;DwAAAAAAAAAAAAAAAAAHAgAAZHJzL2Rvd25yZXYueG1sUEsFBgAAAAADAAMAtwAAAPoCAAAAAA==&#10;" fillcolor="#a5a5a5 [2092]" stroked="f" strokeweight=".5pt">
                  <v:textbox>
                    <w:txbxContent>
                      <w:p w14:paraId="3D26CB30" w14:textId="77777777" w:rsidR="00D16A2F" w:rsidRDefault="00D16A2F" w:rsidP="004D0A43">
                        <w:pPr>
                          <w:jc w:val="center"/>
                        </w:pPr>
                        <w:r>
                          <w:t>X-Direction</w:t>
                        </w:r>
                      </w:p>
                    </w:txbxContent>
                  </v:textbox>
                </v:shape>
                <v:shape id="Text Box 224" o:spid="_x0000_s1029" type="#_x0000_t202" style="position:absolute;left:10524;top:16699;width:8454;height:3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4HyxgAAANwAAAAPAAAAZHJzL2Rvd25yZXYueG1sRI9BSwMx&#10;FITvhf6H8Are2mwXFdk2LaVaqahoVy/eHpvn7tLNyzaJbeyvN4LgcZiZb5j5MppOHMn51rKC6SQD&#10;QVxZ3XKt4P1tM74B4QOyxs4yKfgmD8vFcDDHQtsT7+hYhlokCPsCFTQh9IWUvmrIoJ/Ynjh5n9YZ&#10;DEm6WmqHpwQ3ncyz7FoabDktNNjTuqFqX34ZBfYQ3cdzLB/83dUr3p7v5RM/vih1MYqrGYhAMfyH&#10;/9pbrSDPL+H3TDoCcvEDAAD//wMAUEsBAi0AFAAGAAgAAAAhANvh9svuAAAAhQEAABMAAAAAAAAA&#10;AAAAAAAAAAAAAFtDb250ZW50X1R5cGVzXS54bWxQSwECLQAUAAYACAAAACEAWvQsW78AAAAVAQAA&#10;CwAAAAAAAAAAAAAAAAAfAQAAX3JlbHMvLnJlbHNQSwECLQAUAAYACAAAACEAn+OB8sYAAADcAAAA&#10;DwAAAAAAAAAAAAAAAAAHAgAAZHJzL2Rvd25yZXYueG1sUEsFBgAAAAADAAMAtwAAAPoCAAAAAA==&#10;" fillcolor="#a5a5a5 [2092]" stroked="f" strokeweight=".5pt">
                  <v:textbox>
                    <w:txbxContent>
                      <w:p w14:paraId="05F16781" w14:textId="77777777" w:rsidR="00D16A2F" w:rsidRDefault="00D16A2F" w:rsidP="004D0A43">
                        <w:pPr>
                          <w:jc w:val="center"/>
                        </w:pPr>
                        <w:r>
                          <w:t>304.8 mm</w:t>
                        </w:r>
                      </w:p>
                    </w:txbxContent>
                  </v:textbox>
                </v:shape>
                <v:shape id="Text Box 29" o:spid="_x0000_s1030" type="#_x0000_t202" style="position:absolute;left:24358;top:9225;width:9232;height:299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TuCxgAAANsAAAAPAAAAZHJzL2Rvd25yZXYueG1sRI/NbsIw&#10;EITvlXgHa5G4FQdoKQ0YVCGhVnDipwduq3ibGOJ1Grsk5elrpEocRzPzjWa2aG0pLlR741jBoJ+A&#10;IM6cNpwrOOxXjxMQPiBrLB2Tgl/ysJh3HmaYatfwli67kIsIYZ+igiKEKpXSZwVZ9H1XEUfvy9UW&#10;Q5R1LnWNTYTbUg6TZCwtGo4LBVa0LCg7736sgtP6eJgkLxuzbkbXd//99Gw/zVGpXrd9m4II1IZ7&#10;+L/9oRUMX+H2Jf4AOf8DAAD//wMAUEsBAi0AFAAGAAgAAAAhANvh9svuAAAAhQEAABMAAAAAAAAA&#10;AAAAAAAAAAAAAFtDb250ZW50X1R5cGVzXS54bWxQSwECLQAUAAYACAAAACEAWvQsW78AAAAVAQAA&#10;CwAAAAAAAAAAAAAAAAAfAQAAX3JlbHMvLnJlbHNQSwECLQAUAAYACAAAACEAb307gsYAAADbAAAA&#10;DwAAAAAAAAAAAAAAAAAHAgAAZHJzL2Rvd25yZXYueG1sUEsFBgAAAAADAAMAtwAAAPoCAAAAAA==&#10;" fillcolor="#a5a5a5 [2092]" stroked="f" strokeweight=".5pt">
                  <v:textbox>
                    <w:txbxContent>
                      <w:p w14:paraId="7547CDD7" w14:textId="77777777" w:rsidR="00D16A2F" w:rsidRDefault="00D16A2F" w:rsidP="00A136BF">
                        <w:r>
                          <w:t>Z-Direction</w:t>
                        </w:r>
                      </w:p>
                    </w:txbxContent>
                  </v:textbox>
                </v:shape>
                <v:shape id="Text Box 28" o:spid="_x0000_s1031" type="#_x0000_t202" style="position:absolute;left:20303;top:9312;width:8011;height:29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4ZwgAAANsAAAAPAAAAZHJzL2Rvd25yZXYueG1sRE89b8Iw&#10;EN0r8R+sQ2IrTqG0KGAQQkJUMEFhYDvF18RtfA6xIYFfjwekjk/vezpvbSmuVHvjWMFbPwFBnDlt&#10;OFdw+F69jkH4gKyxdEwKbuRhPuu8TDHVruEdXfchFzGEfYoKihCqVEqfFWTR911FHLkfV1sMEda5&#10;1DU2MdyWcpAkH9Ki4dhQYEXLgrK//cUq+N2cDuPkc2s2zfC+9uf3kT2ak1K9bruYgAjUhn/x0/2l&#10;FQzi2Pgl/gA5ewAAAP//AwBQSwECLQAUAAYACAAAACEA2+H2y+4AAACFAQAAEwAAAAAAAAAAAAAA&#10;AAAAAAAAW0NvbnRlbnRfVHlwZXNdLnhtbFBLAQItABQABgAIAAAAIQBa9CxbvwAAABUBAAALAAAA&#10;AAAAAAAAAAAAAB8BAABfcmVscy8ucmVsc1BLAQItABQABgAIAAAAIQAAMZ4ZwgAAANsAAAAPAAAA&#10;AAAAAAAAAAAAAAcCAABkcnMvZG93bnJldi54bWxQSwUGAAAAAAMAAwC3AAAA9gIAAAAA&#10;" fillcolor="#a5a5a5 [2092]" stroked="f" strokeweight=".5pt">
                  <v:textbox>
                    <w:txbxContent>
                      <w:p w14:paraId="3BA5F469" w14:textId="77777777" w:rsidR="00D16A2F" w:rsidRDefault="00D16A2F" w:rsidP="004D0A43">
                        <w:r>
                          <w:t>304.8 mm</w:t>
                        </w:r>
                      </w:p>
                    </w:txbxContent>
                  </v:textbox>
                </v:shape>
                <v:shapetype id="_x0000_t32" coordsize="21600,21600" o:spt="32" o:oned="t" path="m,l21600,21600e" filled="f">
                  <v:path arrowok="t" fillok="f" o:connecttype="none"/>
                  <o:lock v:ext="edit" shapetype="t"/>
                </v:shapetype>
                <v:shape id="Straight Arrow Connector 27" o:spid="_x0000_s1032" type="#_x0000_t32" style="position:absolute;left:26314;width:476;height:238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WWvwAAANsAAAAPAAAAZHJzL2Rvd25yZXYueG1sRI9LC8Iw&#10;EITvgv8hrOBFNNWDSjWKD0QvHnzdl2Zti82mNlHrvzeC4HGYmW+Y6bw2hXhS5XLLCvq9CARxYnXO&#10;qYLzadMdg3AeWWNhmRS8ycF81mxMMdb2xQd6Hn0qAoRdjAoy78tYSpdkZND1bEkcvKutDPogq1Tq&#10;Cl8Bbgo5iKKhNJhzWMiwpFVGye34MAqWLuWLufZv270tO8l99aDhuqNUu1UvJiA81f4f/rV3WsFg&#10;BN8v4QfI2QcAAP//AwBQSwECLQAUAAYACAAAACEA2+H2y+4AAACFAQAAEwAAAAAAAAAAAAAAAAAA&#10;AAAAW0NvbnRlbnRfVHlwZXNdLnhtbFBLAQItABQABgAIAAAAIQBa9CxbvwAAABUBAAALAAAAAAAA&#10;AAAAAAAAAB8BAABfcmVscy8ucmVsc1BLAQItABQABgAIAAAAIQAgQIWWvwAAANsAAAAPAAAAAAAA&#10;AAAAAAAAAAcCAABkcnMvZG93bnJldi54bWxQSwUGAAAAAAMAAwC3AAAA8wIAAAAA&#10;" strokecolor="white [3212]" strokeweight="2.25pt">
                  <v:stroke startarrow="block" endarrow="block" joinstyle="miter"/>
                </v:shape>
                <v:shape id="Straight Arrow Connector 26" o:spid="_x0000_s1033" type="#_x0000_t32" style="position:absolute;top:20326;width:28727;height:2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Yx7xAAAANsAAAAPAAAAZHJzL2Rvd25yZXYueG1sRI9Ba8JA&#10;FITvBf/D8oTe6saQSI2uIoWWHI1W0Nsj+0yC2bcxu9X037uFgsdhZr5hluvBtOJGvWssK5hOIhDE&#10;pdUNVwq+959v7yCcR9bYWiYFv+RgvRq9LDHT9s4F3Xa+EgHCLkMFtfddJqUrazLoJrYjDt7Z9gZ9&#10;kH0ldY/3ADetjKNoJg02HBZq7OijpvKy+zEK5vn+VF4P29Y3RZp+VcckTg5HpV7Hw2YBwtPgn+H/&#10;dq4VxDP4+xJ+gFw9AAAA//8DAFBLAQItABQABgAIAAAAIQDb4fbL7gAAAIUBAAATAAAAAAAAAAAA&#10;AAAAAAAAAABbQ29udGVudF9UeXBlc10ueG1sUEsBAi0AFAAGAAgAAAAhAFr0LFu/AAAAFQEAAAsA&#10;AAAAAAAAAAAAAAAAHwEAAF9yZWxzLy5yZWxzUEsBAi0AFAAGAAgAAAAhAJE9jHvEAAAA2wAAAA8A&#10;AAAAAAAAAAAAAAAABwIAAGRycy9kb3ducmV2LnhtbFBLBQYAAAAAAwADALcAAAD4AgAAAAA=&#10;" strokecolor="white [3212]" strokeweight="2.25pt">
                  <v:stroke startarrow="block" endarrow="block" joinstyle="miter"/>
                </v:shape>
              </v:group>
            </w:pict>
          </mc:Fallback>
        </mc:AlternateContent>
      </w:r>
      <w:r w:rsidR="00B8480A">
        <w:rPr>
          <w:noProof/>
          <w:color w:val="000000" w:themeColor="text1"/>
        </w:rPr>
        <w:drawing>
          <wp:inline distT="0" distB="0" distL="0" distR="0" wp14:anchorId="73598852" wp14:editId="4CCF9F69">
            <wp:extent cx="3847465" cy="2874010"/>
            <wp:effectExtent l="0" t="0" r="63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47465" cy="2874010"/>
                    </a:xfrm>
                    <a:prstGeom prst="rect">
                      <a:avLst/>
                    </a:prstGeom>
                    <a:noFill/>
                    <a:ln>
                      <a:noFill/>
                    </a:ln>
                  </pic:spPr>
                </pic:pic>
              </a:graphicData>
            </a:graphic>
          </wp:inline>
        </w:drawing>
      </w:r>
    </w:p>
    <w:p w14:paraId="523B88D3" w14:textId="35CDF2B8" w:rsidR="00B8480A" w:rsidRDefault="00B8480A" w:rsidP="004D0A43">
      <w:pPr>
        <w:pStyle w:val="Caption"/>
        <w:spacing w:line="480" w:lineRule="auto"/>
        <w:jc w:val="center"/>
        <w:rPr>
          <w:i w:val="0"/>
          <w:iCs w:val="0"/>
          <w:color w:val="auto"/>
          <w:sz w:val="24"/>
          <w:szCs w:val="24"/>
        </w:rPr>
      </w:pPr>
      <w:bookmarkStart w:id="108" w:name="_Ref46007488"/>
      <w:bookmarkStart w:id="109" w:name="_Toc46089530"/>
      <w:r w:rsidRPr="004D0A43">
        <w:rPr>
          <w:i w:val="0"/>
          <w:iCs w:val="0"/>
          <w:color w:val="auto"/>
          <w:sz w:val="24"/>
          <w:szCs w:val="24"/>
        </w:rPr>
        <w:t xml:space="preserve">Figure </w:t>
      </w:r>
      <w:r w:rsidR="0040256D" w:rsidRPr="004D0A43">
        <w:rPr>
          <w:i w:val="0"/>
          <w:iCs w:val="0"/>
          <w:color w:val="auto"/>
          <w:sz w:val="24"/>
          <w:szCs w:val="24"/>
        </w:rPr>
        <w:fldChar w:fldCharType="begin"/>
      </w:r>
      <w:r w:rsidR="0040256D" w:rsidRPr="004D0A43">
        <w:rPr>
          <w:i w:val="0"/>
          <w:iCs w:val="0"/>
          <w:color w:val="auto"/>
          <w:sz w:val="24"/>
          <w:szCs w:val="24"/>
        </w:rPr>
        <w:instrText xml:space="preserve"> STYLEREF 1 \s </w:instrText>
      </w:r>
      <w:r w:rsidR="0040256D" w:rsidRPr="004D0A43">
        <w:rPr>
          <w:i w:val="0"/>
          <w:iCs w:val="0"/>
          <w:color w:val="auto"/>
          <w:sz w:val="24"/>
          <w:szCs w:val="24"/>
        </w:rPr>
        <w:fldChar w:fldCharType="separate"/>
      </w:r>
      <w:r w:rsidR="00110995">
        <w:rPr>
          <w:i w:val="0"/>
          <w:iCs w:val="0"/>
          <w:noProof/>
          <w:color w:val="auto"/>
          <w:sz w:val="24"/>
          <w:szCs w:val="24"/>
        </w:rPr>
        <w:t>3</w:t>
      </w:r>
      <w:r w:rsidR="0040256D" w:rsidRPr="004D0A43">
        <w:rPr>
          <w:i w:val="0"/>
          <w:iCs w:val="0"/>
          <w:color w:val="auto"/>
          <w:sz w:val="24"/>
          <w:szCs w:val="24"/>
        </w:rPr>
        <w:fldChar w:fldCharType="end"/>
      </w:r>
      <w:r w:rsidR="0040256D" w:rsidRPr="004D0A43">
        <w:rPr>
          <w:i w:val="0"/>
          <w:iCs w:val="0"/>
          <w:color w:val="auto"/>
          <w:sz w:val="24"/>
          <w:szCs w:val="24"/>
        </w:rPr>
        <w:t>.</w:t>
      </w:r>
      <w:r w:rsidR="0040256D" w:rsidRPr="004D0A43">
        <w:rPr>
          <w:i w:val="0"/>
          <w:iCs w:val="0"/>
          <w:color w:val="auto"/>
          <w:sz w:val="24"/>
          <w:szCs w:val="24"/>
        </w:rPr>
        <w:fldChar w:fldCharType="begin"/>
      </w:r>
      <w:r w:rsidR="0040256D" w:rsidRPr="004D0A43">
        <w:rPr>
          <w:i w:val="0"/>
          <w:iCs w:val="0"/>
          <w:color w:val="auto"/>
          <w:sz w:val="24"/>
          <w:szCs w:val="24"/>
        </w:rPr>
        <w:instrText xml:space="preserve"> SEQ Figure \* ARABIC \s 1 </w:instrText>
      </w:r>
      <w:r w:rsidR="0040256D" w:rsidRPr="004D0A43">
        <w:rPr>
          <w:i w:val="0"/>
          <w:iCs w:val="0"/>
          <w:color w:val="auto"/>
          <w:sz w:val="24"/>
          <w:szCs w:val="24"/>
        </w:rPr>
        <w:fldChar w:fldCharType="separate"/>
      </w:r>
      <w:r w:rsidR="00110995">
        <w:rPr>
          <w:i w:val="0"/>
          <w:iCs w:val="0"/>
          <w:noProof/>
          <w:color w:val="auto"/>
          <w:sz w:val="24"/>
          <w:szCs w:val="24"/>
        </w:rPr>
        <w:t>4</w:t>
      </w:r>
      <w:r w:rsidR="0040256D" w:rsidRPr="004D0A43">
        <w:rPr>
          <w:i w:val="0"/>
          <w:iCs w:val="0"/>
          <w:color w:val="auto"/>
          <w:sz w:val="24"/>
          <w:szCs w:val="24"/>
        </w:rPr>
        <w:fldChar w:fldCharType="end"/>
      </w:r>
      <w:bookmarkEnd w:id="108"/>
      <w:r w:rsidRPr="004D0A43">
        <w:rPr>
          <w:i w:val="0"/>
          <w:iCs w:val="0"/>
          <w:color w:val="auto"/>
          <w:sz w:val="24"/>
          <w:szCs w:val="24"/>
        </w:rPr>
        <w:t>: Hexagon with 304.8 mm x 304.8 mm x 22 mm dimension. X-direction: along the bead deposition, Z-direction: transverse to the bead deposition</w:t>
      </w:r>
      <w:bookmarkEnd w:id="109"/>
    </w:p>
    <w:p w14:paraId="50FCF8C4" w14:textId="77777777" w:rsidR="004D0A43" w:rsidRDefault="004D0A43" w:rsidP="004D0A43"/>
    <w:p w14:paraId="237BD1D5" w14:textId="77777777" w:rsidR="008E3093" w:rsidRDefault="008E3093" w:rsidP="004D0A43"/>
    <w:p w14:paraId="602DAE65" w14:textId="77777777" w:rsidR="008E3093" w:rsidRDefault="008E3093" w:rsidP="004D0A43"/>
    <w:p w14:paraId="5388469C" w14:textId="77777777" w:rsidR="008E3093" w:rsidRPr="004D0A43" w:rsidRDefault="008E3093" w:rsidP="004D0A43"/>
    <w:p w14:paraId="233DDA61" w14:textId="505E1267" w:rsidR="00B8480A" w:rsidRDefault="00B8480A" w:rsidP="00A136BF">
      <w:r>
        <w:t xml:space="preserve">  </w:t>
      </w:r>
    </w:p>
    <w:p w14:paraId="7F6ADB1E" w14:textId="77777777" w:rsidR="00B8480A" w:rsidRDefault="00B8480A" w:rsidP="004D0A43">
      <w:pPr>
        <w:jc w:val="center"/>
        <w:rPr>
          <w:u w:val="single"/>
        </w:rPr>
      </w:pPr>
      <w:r>
        <w:rPr>
          <w:noProof/>
        </w:rPr>
        <w:lastRenderedPageBreak/>
        <w:drawing>
          <wp:inline distT="0" distB="0" distL="0" distR="0" wp14:anchorId="54234F18" wp14:editId="699E1E4A">
            <wp:extent cx="4572000" cy="2743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4164FF57" w14:textId="0E66EB19" w:rsidR="00B8480A" w:rsidRDefault="00B8480A" w:rsidP="004D0A43">
      <w:pPr>
        <w:pStyle w:val="Caption"/>
        <w:spacing w:line="480" w:lineRule="auto"/>
        <w:jc w:val="center"/>
        <w:rPr>
          <w:i w:val="0"/>
          <w:iCs w:val="0"/>
          <w:color w:val="auto"/>
          <w:sz w:val="24"/>
          <w:szCs w:val="24"/>
        </w:rPr>
      </w:pPr>
      <w:bookmarkStart w:id="110" w:name="_Ref22038013"/>
      <w:bookmarkStart w:id="111" w:name="_Toc21650076"/>
      <w:bookmarkStart w:id="112" w:name="_Toc21627632"/>
      <w:bookmarkStart w:id="113" w:name="_Toc19222016"/>
      <w:bookmarkStart w:id="114" w:name="_Toc16627637"/>
      <w:bookmarkStart w:id="115" w:name="_Toc46089531"/>
      <w:r w:rsidRPr="004D0A43">
        <w:rPr>
          <w:i w:val="0"/>
          <w:iCs w:val="0"/>
          <w:color w:val="auto"/>
          <w:sz w:val="24"/>
          <w:szCs w:val="24"/>
        </w:rPr>
        <w:t xml:space="preserve">Figure </w:t>
      </w:r>
      <w:r w:rsidR="0040256D" w:rsidRPr="004D0A43">
        <w:rPr>
          <w:i w:val="0"/>
          <w:iCs w:val="0"/>
          <w:color w:val="auto"/>
          <w:sz w:val="24"/>
          <w:szCs w:val="24"/>
        </w:rPr>
        <w:fldChar w:fldCharType="begin"/>
      </w:r>
      <w:r w:rsidR="0040256D" w:rsidRPr="004D0A43">
        <w:rPr>
          <w:i w:val="0"/>
          <w:iCs w:val="0"/>
          <w:color w:val="auto"/>
          <w:sz w:val="24"/>
          <w:szCs w:val="24"/>
        </w:rPr>
        <w:instrText xml:space="preserve"> STYLEREF 1 \s </w:instrText>
      </w:r>
      <w:r w:rsidR="0040256D" w:rsidRPr="004D0A43">
        <w:rPr>
          <w:i w:val="0"/>
          <w:iCs w:val="0"/>
          <w:color w:val="auto"/>
          <w:sz w:val="24"/>
          <w:szCs w:val="24"/>
        </w:rPr>
        <w:fldChar w:fldCharType="separate"/>
      </w:r>
      <w:r w:rsidR="00110995">
        <w:rPr>
          <w:i w:val="0"/>
          <w:iCs w:val="0"/>
          <w:noProof/>
          <w:color w:val="auto"/>
          <w:sz w:val="24"/>
          <w:szCs w:val="24"/>
        </w:rPr>
        <w:t>3</w:t>
      </w:r>
      <w:r w:rsidR="0040256D" w:rsidRPr="004D0A43">
        <w:rPr>
          <w:i w:val="0"/>
          <w:iCs w:val="0"/>
          <w:color w:val="auto"/>
          <w:sz w:val="24"/>
          <w:szCs w:val="24"/>
        </w:rPr>
        <w:fldChar w:fldCharType="end"/>
      </w:r>
      <w:r w:rsidR="0040256D" w:rsidRPr="004D0A43">
        <w:rPr>
          <w:i w:val="0"/>
          <w:iCs w:val="0"/>
          <w:color w:val="auto"/>
          <w:sz w:val="24"/>
          <w:szCs w:val="24"/>
        </w:rPr>
        <w:t>.</w:t>
      </w:r>
      <w:r w:rsidR="0040256D" w:rsidRPr="004D0A43">
        <w:rPr>
          <w:i w:val="0"/>
          <w:iCs w:val="0"/>
          <w:color w:val="auto"/>
          <w:sz w:val="24"/>
          <w:szCs w:val="24"/>
        </w:rPr>
        <w:fldChar w:fldCharType="begin"/>
      </w:r>
      <w:r w:rsidR="0040256D" w:rsidRPr="004D0A43">
        <w:rPr>
          <w:i w:val="0"/>
          <w:iCs w:val="0"/>
          <w:color w:val="auto"/>
          <w:sz w:val="24"/>
          <w:szCs w:val="24"/>
        </w:rPr>
        <w:instrText xml:space="preserve"> SEQ Figure \* ARABIC \s 1 </w:instrText>
      </w:r>
      <w:r w:rsidR="0040256D" w:rsidRPr="004D0A43">
        <w:rPr>
          <w:i w:val="0"/>
          <w:iCs w:val="0"/>
          <w:color w:val="auto"/>
          <w:sz w:val="24"/>
          <w:szCs w:val="24"/>
        </w:rPr>
        <w:fldChar w:fldCharType="separate"/>
      </w:r>
      <w:r w:rsidR="00110995">
        <w:rPr>
          <w:i w:val="0"/>
          <w:iCs w:val="0"/>
          <w:noProof/>
          <w:color w:val="auto"/>
          <w:sz w:val="24"/>
          <w:szCs w:val="24"/>
        </w:rPr>
        <w:t>5</w:t>
      </w:r>
      <w:r w:rsidR="0040256D" w:rsidRPr="004D0A43">
        <w:rPr>
          <w:i w:val="0"/>
          <w:iCs w:val="0"/>
          <w:color w:val="auto"/>
          <w:sz w:val="24"/>
          <w:szCs w:val="24"/>
        </w:rPr>
        <w:fldChar w:fldCharType="end"/>
      </w:r>
      <w:bookmarkEnd w:id="110"/>
      <w:r w:rsidRPr="004D0A43">
        <w:rPr>
          <w:i w:val="0"/>
          <w:iCs w:val="0"/>
          <w:color w:val="auto"/>
          <w:sz w:val="24"/>
          <w:szCs w:val="24"/>
        </w:rPr>
        <w:t>: Mold placed on the platen (200 °C) and heated through conduction for 5 hours. Position of thermocouples (position 1 to 10) represent the locations where the temperature was recorded</w:t>
      </w:r>
      <w:bookmarkEnd w:id="111"/>
      <w:bookmarkEnd w:id="112"/>
      <w:bookmarkEnd w:id="113"/>
      <w:bookmarkEnd w:id="114"/>
      <w:r w:rsidRPr="004D0A43">
        <w:rPr>
          <w:i w:val="0"/>
          <w:iCs w:val="0"/>
          <w:color w:val="auto"/>
          <w:sz w:val="24"/>
          <w:szCs w:val="24"/>
        </w:rPr>
        <w:t>.</w:t>
      </w:r>
      <w:bookmarkEnd w:id="115"/>
    </w:p>
    <w:p w14:paraId="2E09BA6C" w14:textId="77777777" w:rsidR="008E3093" w:rsidRDefault="008E3093" w:rsidP="008E3093"/>
    <w:p w14:paraId="46417C5A" w14:textId="77777777" w:rsidR="008E3093" w:rsidRDefault="008E3093" w:rsidP="008E3093"/>
    <w:p w14:paraId="594C6E99" w14:textId="77777777" w:rsidR="008E3093" w:rsidRDefault="008E3093" w:rsidP="008E3093"/>
    <w:p w14:paraId="643BBE9E" w14:textId="77777777" w:rsidR="008E3093" w:rsidRDefault="008E3093" w:rsidP="008E3093"/>
    <w:p w14:paraId="5C1D51F4" w14:textId="77777777" w:rsidR="008E3093" w:rsidRDefault="008E3093" w:rsidP="008E3093"/>
    <w:p w14:paraId="6BDDDDC5" w14:textId="77777777" w:rsidR="008E3093" w:rsidRDefault="008E3093" w:rsidP="008E3093"/>
    <w:p w14:paraId="3991D07E" w14:textId="77777777" w:rsidR="008E3093" w:rsidRDefault="008E3093" w:rsidP="008E3093"/>
    <w:p w14:paraId="29F84A6A" w14:textId="77777777" w:rsidR="008E3093" w:rsidRPr="008E3093" w:rsidRDefault="008E3093" w:rsidP="008E3093"/>
    <w:p w14:paraId="74D21491" w14:textId="77777777" w:rsidR="00B8480A" w:rsidRDefault="00B8480A" w:rsidP="00F94304">
      <w:pPr>
        <w:pStyle w:val="Heading2"/>
        <w:spacing w:before="0" w:after="0"/>
        <w:ind w:left="540"/>
      </w:pPr>
      <w:bookmarkStart w:id="116" w:name="_Toc45996116"/>
      <w:bookmarkStart w:id="117" w:name="_Toc56938733"/>
      <w:r>
        <w:lastRenderedPageBreak/>
        <w:t>Results and Discussion</w:t>
      </w:r>
      <w:bookmarkEnd w:id="116"/>
      <w:bookmarkEnd w:id="117"/>
    </w:p>
    <w:p w14:paraId="3A6BEDF2" w14:textId="77777777" w:rsidR="00143700" w:rsidRPr="004C62CA" w:rsidRDefault="00B8480A" w:rsidP="00F94304">
      <w:pPr>
        <w:pStyle w:val="Heading3"/>
        <w:spacing w:after="0"/>
        <w:ind w:left="720"/>
      </w:pPr>
      <w:bookmarkStart w:id="118" w:name="_Toc45996117"/>
      <w:bookmarkStart w:id="119" w:name="_Toc56938734"/>
      <w:r w:rsidRPr="004C62CA">
        <w:rPr>
          <w:rStyle w:val="Heading3Char"/>
          <w:b/>
          <w:bCs/>
        </w:rPr>
        <w:t>Mechanical Tests:</w:t>
      </w:r>
      <w:bookmarkEnd w:id="118"/>
      <w:bookmarkEnd w:id="119"/>
      <w:r w:rsidRPr="004C62CA">
        <w:t xml:space="preserve"> </w:t>
      </w:r>
    </w:p>
    <w:p w14:paraId="59942CB6" w14:textId="1B0CB397" w:rsidR="00B8480A" w:rsidRDefault="00B8480A" w:rsidP="00F94304">
      <w:pPr>
        <w:spacing w:after="0"/>
      </w:pPr>
      <w:r>
        <w:t xml:space="preserve">The tensile test data is shown in </w:t>
      </w:r>
      <w:r w:rsidR="00565B1E">
        <w:fldChar w:fldCharType="begin"/>
      </w:r>
      <w:r w:rsidR="00565B1E">
        <w:instrText xml:space="preserve"> REF _Ref23008672 \h  \* MERGEFORMAT </w:instrText>
      </w:r>
      <w:r w:rsidR="00565B1E">
        <w:fldChar w:fldCharType="separate"/>
      </w:r>
      <w:r w:rsidR="00110995" w:rsidRPr="004D0A43">
        <w:t xml:space="preserve">Figure </w:t>
      </w:r>
      <w:r w:rsidR="00110995" w:rsidRPr="00110995">
        <w:t>3</w:t>
      </w:r>
      <w:r w:rsidR="00110995" w:rsidRPr="004D0A43">
        <w:t>.</w:t>
      </w:r>
      <w:r w:rsidR="00110995" w:rsidRPr="00110995">
        <w:t>6</w:t>
      </w:r>
      <w:r w:rsidR="00565B1E">
        <w:fldChar w:fldCharType="end"/>
      </w:r>
      <w:r>
        <w:t xml:space="preserve"> and summarized in </w:t>
      </w:r>
      <w:r w:rsidR="00381F7E">
        <w:fldChar w:fldCharType="begin"/>
      </w:r>
      <w:r w:rsidR="00381F7E">
        <w:instrText xml:space="preserve"> REF _Ref46008899 \h  \* MERGEFORMAT </w:instrText>
      </w:r>
      <w:r w:rsidR="00381F7E">
        <w:fldChar w:fldCharType="separate"/>
      </w:r>
      <w:r w:rsidR="00110995" w:rsidRPr="004D0A43">
        <w:t xml:space="preserve">Table </w:t>
      </w:r>
      <w:r w:rsidR="00110995" w:rsidRPr="00110995">
        <w:t>3</w:t>
      </w:r>
      <w:r w:rsidR="00110995" w:rsidRPr="004D0A43">
        <w:t>.</w:t>
      </w:r>
      <w:r w:rsidR="00110995" w:rsidRPr="00110995">
        <w:t>1</w:t>
      </w:r>
      <w:r w:rsidR="00381F7E">
        <w:fldChar w:fldCharType="end"/>
      </w:r>
      <w:r>
        <w:t xml:space="preserve">. The tensile test was performed at room temperature (27 °C) and elevated temperatures (100 °C and 180 °C). These temperatures were selected because the maximum temperature noted by a thermocouple on platen was around 180 °C, and the maximum temperature recorded on the mold surface was around 100 °C (explained in section </w:t>
      </w:r>
      <w:r w:rsidR="003021F8">
        <w:t>3.</w:t>
      </w:r>
      <w:r>
        <w:t xml:space="preserve">4.2). These samples showed 42.4 % and 69.0 % reduction in modulus for X-direction after heating from room temperature to 100 °C and 180 °C, respectively. PPS is a semi-crystalline material i.e. contains both amorphous and crystalline structure with a </w:t>
      </w:r>
      <w:proofErr w:type="spellStart"/>
      <w:r>
        <w:rPr>
          <w:i/>
        </w:rPr>
        <w:t>T</w:t>
      </w:r>
      <w:r>
        <w:rPr>
          <w:i/>
          <w:vertAlign w:val="subscript"/>
        </w:rPr>
        <w:t>g</w:t>
      </w:r>
      <w:proofErr w:type="spellEnd"/>
      <w:r>
        <w:t xml:space="preserve"> of 85 °C. At temperatures above </w:t>
      </w:r>
      <w:proofErr w:type="spellStart"/>
      <w:r>
        <w:rPr>
          <w:i/>
        </w:rPr>
        <w:t>T</w:t>
      </w:r>
      <w:r>
        <w:rPr>
          <w:i/>
          <w:vertAlign w:val="subscript"/>
        </w:rPr>
        <w:t>g</w:t>
      </w:r>
      <w:proofErr w:type="spellEnd"/>
      <w:r>
        <w:t xml:space="preserve">, the amorphous phase starts to soften causing reduction in strength. Further increase in temperature softens the crystalline structure and affects tensile properties </w:t>
      </w:r>
      <w:r>
        <w:fldChar w:fldCharType="begin"/>
      </w:r>
      <w:r w:rsidR="009401A9">
        <w:instrText xml:space="preserve"> ADDIN EN.CITE &lt;EndNote&gt;&lt;Cite&gt;&lt;Author&gt;Garrell&lt;/Author&gt;&lt;Year&gt;2003&lt;/Year&gt;&lt;RecNum&gt;92&lt;/RecNum&gt;&lt;DisplayText&gt;[29]&lt;/DisplayText&gt;&lt;record&gt;&lt;rec-number&gt;92&lt;/rec-number&gt;&lt;foreign-keys&gt;&lt;key app="EN" db-id="rvax5fwv990vxie9s0svrtw15e02tff00w0s" timestamp="1595076526"&gt;92&lt;/key&gt;&lt;/foreign-keys&gt;&lt;ref-type name="Journal Article"&gt;17&lt;/ref-type&gt;&lt;contributors&gt;&lt;authors&gt;&lt;author&gt;Garrell, Monika G&lt;/author&gt;&lt;author&gt;Ma, Bao-Min&lt;/author&gt;&lt;author&gt;Shih, Albert J&lt;/author&gt;&lt;author&gt;Lara-Curzio, Edgar&lt;/author&gt;&lt;author&gt;Scattergood, Ronald O %J Materials Science&lt;/author&gt;&lt;author&gt;Engineering: A&lt;/author&gt;&lt;/authors&gt;&lt;/contributors&gt;&lt;titles&gt;&lt;title&gt;Mechanical properties of polyphenylene-sulfide (PPS) bonded Nd–Fe–B permanent magnets&lt;/title&gt;&lt;/titles&gt;&lt;pages&gt;375-383&lt;/pages&gt;&lt;volume&gt;359&lt;/volume&gt;&lt;number&gt;1-2&lt;/number&gt;&lt;dates&gt;&lt;year&gt;2003&lt;/year&gt;&lt;/dates&gt;&lt;isbn&gt;0921-5093&lt;/isbn&gt;&lt;urls&gt;&lt;/urls&gt;&lt;/record&gt;&lt;/Cite&gt;&lt;/EndNote&gt;</w:instrText>
      </w:r>
      <w:r>
        <w:fldChar w:fldCharType="separate"/>
      </w:r>
      <w:r w:rsidR="009401A9">
        <w:rPr>
          <w:noProof/>
        </w:rPr>
        <w:t>[29]</w:t>
      </w:r>
      <w:r>
        <w:fldChar w:fldCharType="end"/>
      </w:r>
      <w:r>
        <w:t xml:space="preserve">. </w:t>
      </w:r>
    </w:p>
    <w:p w14:paraId="6F3BF2CD" w14:textId="77777777" w:rsidR="008E3093" w:rsidRPr="004C62CA" w:rsidRDefault="008E3093" w:rsidP="00F94304">
      <w:pPr>
        <w:pStyle w:val="Heading3"/>
        <w:numPr>
          <w:ilvl w:val="2"/>
          <w:numId w:val="12"/>
        </w:numPr>
        <w:spacing w:after="0"/>
        <w:ind w:left="720"/>
      </w:pPr>
      <w:bookmarkStart w:id="120" w:name="_Toc45996118"/>
      <w:bookmarkStart w:id="121" w:name="_Toc56938735"/>
      <w:r w:rsidRPr="008E3093">
        <w:rPr>
          <w:rStyle w:val="Heading3Char"/>
          <w:b/>
          <w:bCs/>
        </w:rPr>
        <w:t>Heat conduction and warpage:</w:t>
      </w:r>
      <w:bookmarkEnd w:id="120"/>
      <w:bookmarkEnd w:id="121"/>
      <w:r w:rsidRPr="004C62CA">
        <w:t xml:space="preserve"> </w:t>
      </w:r>
    </w:p>
    <w:p w14:paraId="24842D1E" w14:textId="7FE2C804" w:rsidR="008A2944" w:rsidRDefault="008E3093" w:rsidP="00F94304">
      <w:pPr>
        <w:spacing w:after="0"/>
      </w:pPr>
      <w:r>
        <w:t xml:space="preserve">In this experiment, 9 thermocouples were attached to the top surface of the mold to monitor/record temperature profile. The temperature difference between the three molds was attributed to the infill directions. An extruded material has highly aligned fibers along the deposition direction, and therefore, the conductivity along the deposition direction is expected to be higher than in other directions </w:t>
      </w:r>
      <w:r>
        <w:fldChar w:fldCharType="begin"/>
      </w:r>
      <w:r>
        <w:instrText xml:space="preserve"> ADDIN EN.CITE &lt;EndNote&gt;&lt;Cite&gt;&lt;Author&gt;Ralph B. Dinwiddie&lt;/Author&gt;&lt;Year&gt;2020&lt;/Year&gt;&lt;RecNum&gt;93&lt;/RecNum&gt;&lt;DisplayText&gt;[30]&lt;/DisplayText&gt;&lt;record&gt;&lt;rec-number&gt;93&lt;/rec-number&gt;&lt;foreign-keys&gt;&lt;key app="EN" db-id="rvax5fwv990vxie9s0svrtw15e02tff00w0s" timestamp="1595076526"&gt;93&lt;/key&gt;&lt;/foreign-keys&gt;&lt;ref-type name="Unpublished Work"&gt;34&lt;/ref-type&gt;&lt;contributors&gt;&lt;authors&gt;&lt;author&gt;Ralph B. Dinwiddie, Vlastimil Kunc, John M. Lindahl, Seokpum Kim, Pritesh Yeole,&lt;/author&gt;&lt;author&gt;Chad Duty, Lonnie J. Love, Ahmed Arabi Hassen&lt;/author&gt;&lt;/authors&gt;&lt;/contributors&gt;&lt;titles&gt;&lt;title&gt;Specific heat capacity and anisotropic thermal conductivity of additively manufactured carbon-fiber-reinforced thermoplastics; abs + 20% cf, pps + 50% cf and ppsu + 25% cf. &lt;/title&gt;&lt;/titles&gt;&lt;dates&gt;&lt;year&gt;2020&lt;/year&gt;&lt;/dates&gt;&lt;pub-location&gt;Journal of Composite Science and Technology - Under Review&lt;/pub-location&gt;&lt;urls&gt;&lt;/urls&gt;&lt;research-notes&gt;Under Review&lt;/research-notes&gt;&lt;/record&gt;&lt;/Cite&gt;&lt;/EndNote&gt;</w:instrText>
      </w:r>
      <w:r>
        <w:fldChar w:fldCharType="separate"/>
      </w:r>
      <w:r>
        <w:rPr>
          <w:noProof/>
        </w:rPr>
        <w:t>[30]</w:t>
      </w:r>
      <w:r>
        <w:fldChar w:fldCharType="end"/>
      </w:r>
      <w:r>
        <w:t xml:space="preserve">. Heat transfer in the mold was mainly in the direction from the bottom surface of the mold to the top surface of the mold. When the infill direction was parallel to the heat transfer direction (0° infill), then due to the high conductivity along the heat transfer direction, the top surface held high temperature (i.e., 79.2 °C). When the infill direction was perpendicular to the heat transfer direction (i.e., 90° infill), then due to the low conductivity along the heat transfer </w:t>
      </w:r>
    </w:p>
    <w:p w14:paraId="7DC39A0F" w14:textId="77777777" w:rsidR="00B8480A" w:rsidRDefault="00B8480A" w:rsidP="004D0A43">
      <w:pPr>
        <w:jc w:val="center"/>
      </w:pPr>
      <w:r>
        <w:rPr>
          <w:noProof/>
        </w:rPr>
        <w:lastRenderedPageBreak/>
        <w:drawing>
          <wp:inline distT="0" distB="0" distL="0" distR="0" wp14:anchorId="71FCDD2A" wp14:editId="0CBD7DC3">
            <wp:extent cx="3669665" cy="2743200"/>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69665" cy="2743200"/>
                    </a:xfrm>
                    <a:prstGeom prst="rect">
                      <a:avLst/>
                    </a:prstGeom>
                    <a:noFill/>
                    <a:ln>
                      <a:noFill/>
                    </a:ln>
                  </pic:spPr>
                </pic:pic>
              </a:graphicData>
            </a:graphic>
          </wp:inline>
        </w:drawing>
      </w:r>
    </w:p>
    <w:p w14:paraId="53FA1A33" w14:textId="77777777" w:rsidR="00B8480A" w:rsidRDefault="00B8480A" w:rsidP="004D0A43">
      <w:pPr>
        <w:jc w:val="center"/>
      </w:pPr>
      <w:r>
        <w:t>(a)</w:t>
      </w:r>
    </w:p>
    <w:p w14:paraId="3CCBEDF8" w14:textId="77777777" w:rsidR="00B8480A" w:rsidRDefault="00B8480A" w:rsidP="004D0A43">
      <w:pPr>
        <w:jc w:val="center"/>
      </w:pPr>
      <w:r>
        <w:rPr>
          <w:noProof/>
        </w:rPr>
        <w:drawing>
          <wp:inline distT="0" distB="0" distL="0" distR="0" wp14:anchorId="5C8E4BB9" wp14:editId="59FBE6A6">
            <wp:extent cx="3764280" cy="274320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64280" cy="2743200"/>
                    </a:xfrm>
                    <a:prstGeom prst="rect">
                      <a:avLst/>
                    </a:prstGeom>
                    <a:noFill/>
                    <a:ln>
                      <a:noFill/>
                    </a:ln>
                  </pic:spPr>
                </pic:pic>
              </a:graphicData>
            </a:graphic>
          </wp:inline>
        </w:drawing>
      </w:r>
    </w:p>
    <w:p w14:paraId="76751BF5" w14:textId="77777777" w:rsidR="00B8480A" w:rsidRDefault="00B8480A" w:rsidP="004D0A43">
      <w:pPr>
        <w:jc w:val="center"/>
      </w:pPr>
      <w:r>
        <w:t>(b)</w:t>
      </w:r>
    </w:p>
    <w:p w14:paraId="05BE702E" w14:textId="7570D02D" w:rsidR="00B8480A" w:rsidRDefault="00B8480A" w:rsidP="004D0A43">
      <w:pPr>
        <w:pStyle w:val="Caption"/>
        <w:spacing w:line="480" w:lineRule="auto"/>
        <w:jc w:val="center"/>
        <w:rPr>
          <w:i w:val="0"/>
          <w:iCs w:val="0"/>
          <w:color w:val="auto"/>
          <w:sz w:val="24"/>
          <w:szCs w:val="24"/>
        </w:rPr>
      </w:pPr>
      <w:bookmarkStart w:id="122" w:name="_Ref23008672"/>
      <w:bookmarkStart w:id="123" w:name="_Toc46089532"/>
      <w:r w:rsidRPr="004D0A43">
        <w:rPr>
          <w:i w:val="0"/>
          <w:iCs w:val="0"/>
          <w:color w:val="auto"/>
          <w:sz w:val="24"/>
          <w:szCs w:val="24"/>
        </w:rPr>
        <w:t xml:space="preserve">Figure </w:t>
      </w:r>
      <w:r w:rsidR="0040256D" w:rsidRPr="004D0A43">
        <w:rPr>
          <w:i w:val="0"/>
          <w:iCs w:val="0"/>
          <w:color w:val="auto"/>
          <w:sz w:val="24"/>
          <w:szCs w:val="24"/>
        </w:rPr>
        <w:fldChar w:fldCharType="begin"/>
      </w:r>
      <w:r w:rsidR="0040256D" w:rsidRPr="004D0A43">
        <w:rPr>
          <w:i w:val="0"/>
          <w:iCs w:val="0"/>
          <w:color w:val="auto"/>
          <w:sz w:val="24"/>
          <w:szCs w:val="24"/>
        </w:rPr>
        <w:instrText xml:space="preserve"> STYLEREF 1 \s </w:instrText>
      </w:r>
      <w:r w:rsidR="0040256D" w:rsidRPr="004D0A43">
        <w:rPr>
          <w:i w:val="0"/>
          <w:iCs w:val="0"/>
          <w:color w:val="auto"/>
          <w:sz w:val="24"/>
          <w:szCs w:val="24"/>
        </w:rPr>
        <w:fldChar w:fldCharType="separate"/>
      </w:r>
      <w:r w:rsidR="00110995">
        <w:rPr>
          <w:i w:val="0"/>
          <w:iCs w:val="0"/>
          <w:noProof/>
          <w:color w:val="auto"/>
          <w:sz w:val="24"/>
          <w:szCs w:val="24"/>
        </w:rPr>
        <w:t>3</w:t>
      </w:r>
      <w:r w:rsidR="0040256D" w:rsidRPr="004D0A43">
        <w:rPr>
          <w:i w:val="0"/>
          <w:iCs w:val="0"/>
          <w:color w:val="auto"/>
          <w:sz w:val="24"/>
          <w:szCs w:val="24"/>
        </w:rPr>
        <w:fldChar w:fldCharType="end"/>
      </w:r>
      <w:r w:rsidR="0040256D" w:rsidRPr="004D0A43">
        <w:rPr>
          <w:i w:val="0"/>
          <w:iCs w:val="0"/>
          <w:color w:val="auto"/>
          <w:sz w:val="24"/>
          <w:szCs w:val="24"/>
        </w:rPr>
        <w:t>.</w:t>
      </w:r>
      <w:r w:rsidR="0040256D" w:rsidRPr="004D0A43">
        <w:rPr>
          <w:i w:val="0"/>
          <w:iCs w:val="0"/>
          <w:color w:val="auto"/>
          <w:sz w:val="24"/>
          <w:szCs w:val="24"/>
        </w:rPr>
        <w:fldChar w:fldCharType="begin"/>
      </w:r>
      <w:r w:rsidR="0040256D" w:rsidRPr="004D0A43">
        <w:rPr>
          <w:i w:val="0"/>
          <w:iCs w:val="0"/>
          <w:color w:val="auto"/>
          <w:sz w:val="24"/>
          <w:szCs w:val="24"/>
        </w:rPr>
        <w:instrText xml:space="preserve"> SEQ Figure \* ARABIC \s 1 </w:instrText>
      </w:r>
      <w:r w:rsidR="0040256D" w:rsidRPr="004D0A43">
        <w:rPr>
          <w:i w:val="0"/>
          <w:iCs w:val="0"/>
          <w:color w:val="auto"/>
          <w:sz w:val="24"/>
          <w:szCs w:val="24"/>
        </w:rPr>
        <w:fldChar w:fldCharType="separate"/>
      </w:r>
      <w:r w:rsidR="00110995">
        <w:rPr>
          <w:i w:val="0"/>
          <w:iCs w:val="0"/>
          <w:noProof/>
          <w:color w:val="auto"/>
          <w:sz w:val="24"/>
          <w:szCs w:val="24"/>
        </w:rPr>
        <w:t>6</w:t>
      </w:r>
      <w:r w:rsidR="0040256D" w:rsidRPr="004D0A43">
        <w:rPr>
          <w:i w:val="0"/>
          <w:iCs w:val="0"/>
          <w:color w:val="auto"/>
          <w:sz w:val="24"/>
          <w:szCs w:val="24"/>
        </w:rPr>
        <w:fldChar w:fldCharType="end"/>
      </w:r>
      <w:bookmarkEnd w:id="122"/>
      <w:r w:rsidRPr="004D0A43">
        <w:rPr>
          <w:i w:val="0"/>
          <w:iCs w:val="0"/>
          <w:color w:val="auto"/>
          <w:sz w:val="24"/>
          <w:szCs w:val="24"/>
        </w:rPr>
        <w:t>: Tensile behavior of 50CF-PPS samples with increase in temperature (a) tensile modulus (b) tensile strength</w:t>
      </w:r>
      <w:bookmarkEnd w:id="123"/>
    </w:p>
    <w:p w14:paraId="5DD06623" w14:textId="1EEB3C23" w:rsidR="003060F3" w:rsidRDefault="003060F3" w:rsidP="003060F3"/>
    <w:p w14:paraId="75E25705" w14:textId="1716EE07" w:rsidR="00B8480A" w:rsidRPr="004D0A43" w:rsidRDefault="00B8480A" w:rsidP="004D0A43">
      <w:pPr>
        <w:pStyle w:val="Caption"/>
        <w:spacing w:line="480" w:lineRule="auto"/>
        <w:ind w:firstLine="720"/>
        <w:rPr>
          <w:i w:val="0"/>
          <w:iCs w:val="0"/>
          <w:color w:val="auto"/>
          <w:sz w:val="24"/>
          <w:szCs w:val="24"/>
        </w:rPr>
      </w:pPr>
      <w:bookmarkStart w:id="124" w:name="_Ref46008899"/>
      <w:bookmarkStart w:id="125" w:name="_Toc21649931"/>
      <w:bookmarkStart w:id="126" w:name="_Toc21628243"/>
      <w:bookmarkStart w:id="127" w:name="_Toc21627585"/>
      <w:bookmarkStart w:id="128" w:name="_Toc19221999"/>
      <w:bookmarkStart w:id="129" w:name="_Toc45997658"/>
      <w:r w:rsidRPr="004D0A43">
        <w:rPr>
          <w:i w:val="0"/>
          <w:iCs w:val="0"/>
          <w:color w:val="auto"/>
          <w:sz w:val="24"/>
          <w:szCs w:val="24"/>
        </w:rPr>
        <w:lastRenderedPageBreak/>
        <w:t xml:space="preserve">Table </w:t>
      </w:r>
      <w:r w:rsidR="00655D74" w:rsidRPr="004D0A43">
        <w:rPr>
          <w:i w:val="0"/>
          <w:iCs w:val="0"/>
          <w:color w:val="auto"/>
          <w:sz w:val="24"/>
          <w:szCs w:val="24"/>
        </w:rPr>
        <w:fldChar w:fldCharType="begin"/>
      </w:r>
      <w:r w:rsidR="00655D74" w:rsidRPr="004D0A43">
        <w:rPr>
          <w:i w:val="0"/>
          <w:iCs w:val="0"/>
          <w:color w:val="auto"/>
          <w:sz w:val="24"/>
          <w:szCs w:val="24"/>
        </w:rPr>
        <w:instrText xml:space="preserve"> STYLEREF 1 \s </w:instrText>
      </w:r>
      <w:r w:rsidR="00655D74" w:rsidRPr="004D0A43">
        <w:rPr>
          <w:i w:val="0"/>
          <w:iCs w:val="0"/>
          <w:color w:val="auto"/>
          <w:sz w:val="24"/>
          <w:szCs w:val="24"/>
        </w:rPr>
        <w:fldChar w:fldCharType="separate"/>
      </w:r>
      <w:r w:rsidR="00110995">
        <w:rPr>
          <w:i w:val="0"/>
          <w:iCs w:val="0"/>
          <w:noProof/>
          <w:color w:val="auto"/>
          <w:sz w:val="24"/>
          <w:szCs w:val="24"/>
        </w:rPr>
        <w:t>3</w:t>
      </w:r>
      <w:r w:rsidR="00655D74" w:rsidRPr="004D0A43">
        <w:rPr>
          <w:i w:val="0"/>
          <w:iCs w:val="0"/>
          <w:color w:val="auto"/>
          <w:sz w:val="24"/>
          <w:szCs w:val="24"/>
        </w:rPr>
        <w:fldChar w:fldCharType="end"/>
      </w:r>
      <w:r w:rsidR="00655D74" w:rsidRPr="004D0A43">
        <w:rPr>
          <w:i w:val="0"/>
          <w:iCs w:val="0"/>
          <w:color w:val="auto"/>
          <w:sz w:val="24"/>
          <w:szCs w:val="24"/>
        </w:rPr>
        <w:t>.</w:t>
      </w:r>
      <w:r w:rsidR="00655D74" w:rsidRPr="004D0A43">
        <w:rPr>
          <w:i w:val="0"/>
          <w:iCs w:val="0"/>
          <w:color w:val="auto"/>
          <w:sz w:val="24"/>
          <w:szCs w:val="24"/>
        </w:rPr>
        <w:fldChar w:fldCharType="begin"/>
      </w:r>
      <w:r w:rsidR="00655D74" w:rsidRPr="004D0A43">
        <w:rPr>
          <w:i w:val="0"/>
          <w:iCs w:val="0"/>
          <w:color w:val="auto"/>
          <w:sz w:val="24"/>
          <w:szCs w:val="24"/>
        </w:rPr>
        <w:instrText xml:space="preserve"> SEQ Table \* ARABIC \s 1 </w:instrText>
      </w:r>
      <w:r w:rsidR="00655D74" w:rsidRPr="004D0A43">
        <w:rPr>
          <w:i w:val="0"/>
          <w:iCs w:val="0"/>
          <w:color w:val="auto"/>
          <w:sz w:val="24"/>
          <w:szCs w:val="24"/>
        </w:rPr>
        <w:fldChar w:fldCharType="separate"/>
      </w:r>
      <w:r w:rsidR="00110995">
        <w:rPr>
          <w:i w:val="0"/>
          <w:iCs w:val="0"/>
          <w:noProof/>
          <w:color w:val="auto"/>
          <w:sz w:val="24"/>
          <w:szCs w:val="24"/>
        </w:rPr>
        <w:t>1</w:t>
      </w:r>
      <w:r w:rsidR="00655D74" w:rsidRPr="004D0A43">
        <w:rPr>
          <w:i w:val="0"/>
          <w:iCs w:val="0"/>
          <w:color w:val="auto"/>
          <w:sz w:val="24"/>
          <w:szCs w:val="24"/>
        </w:rPr>
        <w:fldChar w:fldCharType="end"/>
      </w:r>
      <w:bookmarkEnd w:id="124"/>
      <w:r w:rsidRPr="004D0A43">
        <w:rPr>
          <w:i w:val="0"/>
          <w:iCs w:val="0"/>
          <w:color w:val="auto"/>
          <w:sz w:val="24"/>
          <w:szCs w:val="24"/>
        </w:rPr>
        <w:t xml:space="preserve">: Tensile properties of 50CF-PPS </w:t>
      </w:r>
      <w:bookmarkEnd w:id="125"/>
      <w:bookmarkEnd w:id="126"/>
      <w:bookmarkEnd w:id="127"/>
      <w:bookmarkEnd w:id="128"/>
      <w:r w:rsidRPr="004D0A43">
        <w:rPr>
          <w:i w:val="0"/>
          <w:iCs w:val="0"/>
          <w:color w:val="auto"/>
          <w:sz w:val="24"/>
          <w:szCs w:val="24"/>
        </w:rPr>
        <w:t>at room temperature and high-temperature (100 °C and 180 °C)</w:t>
      </w:r>
      <w:bookmarkStart w:id="130" w:name="_Ref37264952"/>
      <w:bookmarkEnd w:id="129"/>
      <w:r w:rsidRPr="004D0A43">
        <w:rPr>
          <w:i w:val="0"/>
          <w:iCs w:val="0"/>
          <w:color w:val="auto"/>
          <w:sz w:val="24"/>
          <w:szCs w:val="24"/>
        </w:rPr>
        <w:t xml:space="preserve"> </w:t>
      </w:r>
    </w:p>
    <w:tbl>
      <w:tblPr>
        <w:tblStyle w:val="TableGrid"/>
        <w:tblW w:w="9809" w:type="dxa"/>
        <w:tblInd w:w="-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3"/>
        <w:gridCol w:w="76"/>
        <w:gridCol w:w="1364"/>
        <w:gridCol w:w="76"/>
        <w:gridCol w:w="1274"/>
        <w:gridCol w:w="76"/>
        <w:gridCol w:w="1274"/>
        <w:gridCol w:w="76"/>
        <w:gridCol w:w="1184"/>
        <w:gridCol w:w="76"/>
        <w:gridCol w:w="1274"/>
        <w:gridCol w:w="76"/>
        <w:gridCol w:w="1184"/>
        <w:gridCol w:w="76"/>
      </w:tblGrid>
      <w:tr w:rsidR="00B8480A" w14:paraId="38942CB0" w14:textId="77777777" w:rsidTr="004D0A43">
        <w:trPr>
          <w:trHeight w:val="420"/>
        </w:trPr>
        <w:tc>
          <w:tcPr>
            <w:tcW w:w="1799" w:type="dxa"/>
            <w:gridSpan w:val="2"/>
            <w:vMerge w:val="restart"/>
            <w:tcBorders>
              <w:top w:val="single" w:sz="12" w:space="0" w:color="auto"/>
              <w:left w:val="nil"/>
              <w:bottom w:val="single" w:sz="12" w:space="0" w:color="auto"/>
              <w:right w:val="nil"/>
            </w:tcBorders>
            <w:vAlign w:val="center"/>
            <w:hideMark/>
          </w:tcPr>
          <w:p w14:paraId="07315182" w14:textId="77777777" w:rsidR="00B8480A" w:rsidRDefault="00B8480A" w:rsidP="004D0A43">
            <w:pPr>
              <w:spacing w:line="240" w:lineRule="auto"/>
              <w:jc w:val="center"/>
            </w:pPr>
            <w:r>
              <w:t>Tensile Test</w:t>
            </w:r>
          </w:p>
        </w:tc>
        <w:tc>
          <w:tcPr>
            <w:tcW w:w="8010" w:type="dxa"/>
            <w:gridSpan w:val="12"/>
            <w:tcBorders>
              <w:top w:val="single" w:sz="12" w:space="0" w:color="auto"/>
              <w:left w:val="nil"/>
              <w:bottom w:val="single" w:sz="12" w:space="0" w:color="auto"/>
              <w:right w:val="nil"/>
            </w:tcBorders>
            <w:noWrap/>
            <w:vAlign w:val="center"/>
            <w:hideMark/>
          </w:tcPr>
          <w:p w14:paraId="0A1090EB" w14:textId="77777777" w:rsidR="00B8480A" w:rsidRDefault="00B8480A" w:rsidP="004D0A43">
            <w:pPr>
              <w:spacing w:line="240" w:lineRule="auto"/>
              <w:jc w:val="center"/>
            </w:pPr>
            <w:r>
              <w:t>Temperature (°C)</w:t>
            </w:r>
          </w:p>
        </w:tc>
      </w:tr>
      <w:tr w:rsidR="00B8480A" w14:paraId="3ECF4687" w14:textId="77777777" w:rsidTr="00B8480A">
        <w:trPr>
          <w:trHeight w:val="315"/>
        </w:trPr>
        <w:tc>
          <w:tcPr>
            <w:tcW w:w="0" w:type="auto"/>
            <w:gridSpan w:val="2"/>
            <w:vMerge/>
            <w:tcBorders>
              <w:top w:val="single" w:sz="12" w:space="0" w:color="auto"/>
              <w:left w:val="nil"/>
              <w:bottom w:val="single" w:sz="12" w:space="0" w:color="auto"/>
              <w:right w:val="nil"/>
            </w:tcBorders>
            <w:vAlign w:val="center"/>
            <w:hideMark/>
          </w:tcPr>
          <w:p w14:paraId="278320F3" w14:textId="77777777" w:rsidR="00B8480A" w:rsidRDefault="00B8480A" w:rsidP="004D0A43">
            <w:pPr>
              <w:spacing w:line="240" w:lineRule="auto"/>
              <w:jc w:val="center"/>
            </w:pPr>
          </w:p>
        </w:tc>
        <w:tc>
          <w:tcPr>
            <w:tcW w:w="2790" w:type="dxa"/>
            <w:gridSpan w:val="4"/>
            <w:tcBorders>
              <w:top w:val="single" w:sz="12" w:space="0" w:color="auto"/>
              <w:left w:val="nil"/>
              <w:bottom w:val="single" w:sz="4" w:space="0" w:color="auto"/>
              <w:right w:val="nil"/>
            </w:tcBorders>
            <w:noWrap/>
            <w:vAlign w:val="center"/>
            <w:hideMark/>
          </w:tcPr>
          <w:p w14:paraId="6C93C8EA" w14:textId="77777777" w:rsidR="00B8480A" w:rsidRDefault="00B8480A" w:rsidP="004D0A43">
            <w:pPr>
              <w:spacing w:line="240" w:lineRule="auto"/>
              <w:jc w:val="center"/>
            </w:pPr>
            <w:r>
              <w:t>Room Temperature (27)</w:t>
            </w:r>
          </w:p>
        </w:tc>
        <w:tc>
          <w:tcPr>
            <w:tcW w:w="2610" w:type="dxa"/>
            <w:gridSpan w:val="4"/>
            <w:tcBorders>
              <w:top w:val="single" w:sz="12" w:space="0" w:color="auto"/>
              <w:left w:val="nil"/>
              <w:bottom w:val="single" w:sz="4" w:space="0" w:color="auto"/>
              <w:right w:val="nil"/>
            </w:tcBorders>
            <w:noWrap/>
            <w:vAlign w:val="center"/>
            <w:hideMark/>
          </w:tcPr>
          <w:p w14:paraId="7C8FB383" w14:textId="77777777" w:rsidR="00B8480A" w:rsidRDefault="00B8480A" w:rsidP="004D0A43">
            <w:pPr>
              <w:spacing w:line="240" w:lineRule="auto"/>
              <w:jc w:val="center"/>
            </w:pPr>
            <w:r>
              <w:t>100</w:t>
            </w:r>
          </w:p>
        </w:tc>
        <w:tc>
          <w:tcPr>
            <w:tcW w:w="2610" w:type="dxa"/>
            <w:gridSpan w:val="4"/>
            <w:tcBorders>
              <w:top w:val="single" w:sz="12" w:space="0" w:color="auto"/>
              <w:left w:val="nil"/>
              <w:bottom w:val="single" w:sz="4" w:space="0" w:color="auto"/>
              <w:right w:val="nil"/>
            </w:tcBorders>
            <w:noWrap/>
            <w:vAlign w:val="center"/>
            <w:hideMark/>
          </w:tcPr>
          <w:p w14:paraId="2FE6A832" w14:textId="77777777" w:rsidR="00B8480A" w:rsidRDefault="00B8480A" w:rsidP="004D0A43">
            <w:pPr>
              <w:spacing w:line="240" w:lineRule="auto"/>
              <w:jc w:val="center"/>
            </w:pPr>
            <w:r>
              <w:t>180</w:t>
            </w:r>
          </w:p>
        </w:tc>
      </w:tr>
      <w:tr w:rsidR="00B8480A" w14:paraId="0B6EC9CC" w14:textId="77777777" w:rsidTr="00B8480A">
        <w:trPr>
          <w:trHeight w:val="330"/>
        </w:trPr>
        <w:tc>
          <w:tcPr>
            <w:tcW w:w="0" w:type="auto"/>
            <w:gridSpan w:val="2"/>
            <w:vMerge/>
            <w:tcBorders>
              <w:top w:val="single" w:sz="12" w:space="0" w:color="auto"/>
              <w:left w:val="nil"/>
              <w:bottom w:val="single" w:sz="12" w:space="0" w:color="auto"/>
              <w:right w:val="nil"/>
            </w:tcBorders>
            <w:vAlign w:val="center"/>
            <w:hideMark/>
          </w:tcPr>
          <w:p w14:paraId="30D18402" w14:textId="77777777" w:rsidR="00B8480A" w:rsidRDefault="00B8480A" w:rsidP="004D0A43">
            <w:pPr>
              <w:spacing w:line="240" w:lineRule="auto"/>
              <w:jc w:val="center"/>
            </w:pPr>
          </w:p>
        </w:tc>
        <w:tc>
          <w:tcPr>
            <w:tcW w:w="1440" w:type="dxa"/>
            <w:gridSpan w:val="2"/>
            <w:tcBorders>
              <w:top w:val="single" w:sz="4" w:space="0" w:color="auto"/>
              <w:left w:val="nil"/>
              <w:bottom w:val="single" w:sz="12" w:space="0" w:color="auto"/>
              <w:right w:val="nil"/>
            </w:tcBorders>
            <w:noWrap/>
            <w:vAlign w:val="center"/>
            <w:hideMark/>
          </w:tcPr>
          <w:p w14:paraId="70C207D5" w14:textId="77777777" w:rsidR="00B8480A" w:rsidRDefault="00B8480A" w:rsidP="004D0A43">
            <w:pPr>
              <w:spacing w:line="240" w:lineRule="auto"/>
              <w:jc w:val="center"/>
            </w:pPr>
            <w:r>
              <w:t>X</w:t>
            </w:r>
          </w:p>
        </w:tc>
        <w:tc>
          <w:tcPr>
            <w:tcW w:w="1350" w:type="dxa"/>
            <w:gridSpan w:val="2"/>
            <w:tcBorders>
              <w:top w:val="single" w:sz="4" w:space="0" w:color="auto"/>
              <w:left w:val="nil"/>
              <w:bottom w:val="single" w:sz="12" w:space="0" w:color="auto"/>
              <w:right w:val="nil"/>
            </w:tcBorders>
            <w:noWrap/>
            <w:vAlign w:val="center"/>
            <w:hideMark/>
          </w:tcPr>
          <w:p w14:paraId="5EB35EAD" w14:textId="77777777" w:rsidR="00B8480A" w:rsidRDefault="00B8480A" w:rsidP="004D0A43">
            <w:pPr>
              <w:spacing w:line="240" w:lineRule="auto"/>
              <w:jc w:val="center"/>
            </w:pPr>
            <w:r>
              <w:t>Z</w:t>
            </w:r>
          </w:p>
        </w:tc>
        <w:tc>
          <w:tcPr>
            <w:tcW w:w="1350" w:type="dxa"/>
            <w:gridSpan w:val="2"/>
            <w:tcBorders>
              <w:top w:val="single" w:sz="4" w:space="0" w:color="auto"/>
              <w:left w:val="nil"/>
              <w:bottom w:val="single" w:sz="12" w:space="0" w:color="auto"/>
              <w:right w:val="nil"/>
            </w:tcBorders>
            <w:noWrap/>
            <w:vAlign w:val="center"/>
            <w:hideMark/>
          </w:tcPr>
          <w:p w14:paraId="22440D0F" w14:textId="77777777" w:rsidR="00B8480A" w:rsidRDefault="00B8480A" w:rsidP="004D0A43">
            <w:pPr>
              <w:spacing w:line="240" w:lineRule="auto"/>
              <w:jc w:val="center"/>
            </w:pPr>
            <w:r>
              <w:t>X</w:t>
            </w:r>
          </w:p>
        </w:tc>
        <w:tc>
          <w:tcPr>
            <w:tcW w:w="1260" w:type="dxa"/>
            <w:gridSpan w:val="2"/>
            <w:tcBorders>
              <w:top w:val="single" w:sz="4" w:space="0" w:color="auto"/>
              <w:left w:val="nil"/>
              <w:bottom w:val="single" w:sz="12" w:space="0" w:color="auto"/>
              <w:right w:val="nil"/>
            </w:tcBorders>
            <w:noWrap/>
            <w:vAlign w:val="center"/>
            <w:hideMark/>
          </w:tcPr>
          <w:p w14:paraId="27B5B5BE" w14:textId="77777777" w:rsidR="00B8480A" w:rsidRDefault="00B8480A" w:rsidP="004D0A43">
            <w:pPr>
              <w:spacing w:line="240" w:lineRule="auto"/>
              <w:jc w:val="center"/>
            </w:pPr>
            <w:r>
              <w:t>Z</w:t>
            </w:r>
          </w:p>
        </w:tc>
        <w:tc>
          <w:tcPr>
            <w:tcW w:w="1350" w:type="dxa"/>
            <w:gridSpan w:val="2"/>
            <w:tcBorders>
              <w:top w:val="single" w:sz="4" w:space="0" w:color="auto"/>
              <w:left w:val="nil"/>
              <w:bottom w:val="single" w:sz="12" w:space="0" w:color="auto"/>
              <w:right w:val="nil"/>
            </w:tcBorders>
            <w:noWrap/>
            <w:vAlign w:val="center"/>
            <w:hideMark/>
          </w:tcPr>
          <w:p w14:paraId="010A03D5" w14:textId="77777777" w:rsidR="00B8480A" w:rsidRDefault="00B8480A" w:rsidP="004D0A43">
            <w:pPr>
              <w:spacing w:line="240" w:lineRule="auto"/>
              <w:jc w:val="center"/>
            </w:pPr>
            <w:r>
              <w:t>X</w:t>
            </w:r>
          </w:p>
        </w:tc>
        <w:tc>
          <w:tcPr>
            <w:tcW w:w="1260" w:type="dxa"/>
            <w:gridSpan w:val="2"/>
            <w:tcBorders>
              <w:top w:val="single" w:sz="4" w:space="0" w:color="auto"/>
              <w:left w:val="nil"/>
              <w:bottom w:val="single" w:sz="12" w:space="0" w:color="auto"/>
              <w:right w:val="nil"/>
            </w:tcBorders>
            <w:noWrap/>
            <w:vAlign w:val="center"/>
            <w:hideMark/>
          </w:tcPr>
          <w:p w14:paraId="7841B2A1" w14:textId="77777777" w:rsidR="00B8480A" w:rsidRDefault="00B8480A" w:rsidP="004D0A43">
            <w:pPr>
              <w:spacing w:line="240" w:lineRule="auto"/>
              <w:jc w:val="center"/>
            </w:pPr>
            <w:r>
              <w:t>Z</w:t>
            </w:r>
          </w:p>
        </w:tc>
      </w:tr>
      <w:tr w:rsidR="00B8480A" w14:paraId="3CAFED24" w14:textId="77777777" w:rsidTr="00B8480A">
        <w:trPr>
          <w:gridAfter w:val="1"/>
          <w:wAfter w:w="76" w:type="dxa"/>
          <w:trHeight w:val="315"/>
        </w:trPr>
        <w:tc>
          <w:tcPr>
            <w:tcW w:w="1723" w:type="dxa"/>
            <w:tcBorders>
              <w:top w:val="single" w:sz="12" w:space="0" w:color="auto"/>
              <w:left w:val="nil"/>
              <w:bottom w:val="single" w:sz="4" w:space="0" w:color="auto"/>
              <w:right w:val="nil"/>
            </w:tcBorders>
            <w:noWrap/>
            <w:vAlign w:val="center"/>
            <w:hideMark/>
          </w:tcPr>
          <w:p w14:paraId="34404724" w14:textId="77777777" w:rsidR="00B8480A" w:rsidRDefault="00B8480A" w:rsidP="004D0A43">
            <w:pPr>
              <w:spacing w:line="240" w:lineRule="auto"/>
              <w:jc w:val="center"/>
            </w:pPr>
            <w:r>
              <w:t>Strength, MPa</w:t>
            </w:r>
          </w:p>
        </w:tc>
        <w:tc>
          <w:tcPr>
            <w:tcW w:w="1440" w:type="dxa"/>
            <w:gridSpan w:val="2"/>
            <w:tcBorders>
              <w:top w:val="single" w:sz="12" w:space="0" w:color="auto"/>
              <w:left w:val="nil"/>
              <w:bottom w:val="single" w:sz="4" w:space="0" w:color="auto"/>
              <w:right w:val="nil"/>
            </w:tcBorders>
            <w:noWrap/>
            <w:vAlign w:val="center"/>
            <w:hideMark/>
          </w:tcPr>
          <w:p w14:paraId="20F5F41E" w14:textId="77777777" w:rsidR="00B8480A" w:rsidRDefault="00B8480A" w:rsidP="004D0A43">
            <w:pPr>
              <w:spacing w:line="240" w:lineRule="auto"/>
              <w:jc w:val="center"/>
            </w:pPr>
            <w:r>
              <w:t>52.3 ± 2.97</w:t>
            </w:r>
          </w:p>
        </w:tc>
        <w:tc>
          <w:tcPr>
            <w:tcW w:w="1350" w:type="dxa"/>
            <w:gridSpan w:val="2"/>
            <w:tcBorders>
              <w:top w:val="single" w:sz="12" w:space="0" w:color="auto"/>
              <w:left w:val="nil"/>
              <w:bottom w:val="single" w:sz="4" w:space="0" w:color="auto"/>
              <w:right w:val="nil"/>
            </w:tcBorders>
            <w:noWrap/>
            <w:vAlign w:val="center"/>
            <w:hideMark/>
          </w:tcPr>
          <w:p w14:paraId="16A2D3AE" w14:textId="77777777" w:rsidR="00B8480A" w:rsidRDefault="00B8480A" w:rsidP="004D0A43">
            <w:pPr>
              <w:spacing w:line="240" w:lineRule="auto"/>
              <w:jc w:val="center"/>
            </w:pPr>
            <w:r>
              <w:t>9.1 ± 0.30</w:t>
            </w:r>
          </w:p>
        </w:tc>
        <w:tc>
          <w:tcPr>
            <w:tcW w:w="1350" w:type="dxa"/>
            <w:gridSpan w:val="2"/>
            <w:tcBorders>
              <w:top w:val="single" w:sz="12" w:space="0" w:color="auto"/>
              <w:left w:val="nil"/>
              <w:bottom w:val="single" w:sz="4" w:space="0" w:color="auto"/>
              <w:right w:val="nil"/>
            </w:tcBorders>
            <w:noWrap/>
            <w:vAlign w:val="center"/>
            <w:hideMark/>
          </w:tcPr>
          <w:p w14:paraId="7F9F7733" w14:textId="77777777" w:rsidR="00B8480A" w:rsidRDefault="00B8480A" w:rsidP="004D0A43">
            <w:pPr>
              <w:spacing w:line="240" w:lineRule="auto"/>
              <w:jc w:val="center"/>
            </w:pPr>
            <w:r>
              <w:t>34.8 ± 0.99</w:t>
            </w:r>
          </w:p>
        </w:tc>
        <w:tc>
          <w:tcPr>
            <w:tcW w:w="1260" w:type="dxa"/>
            <w:gridSpan w:val="2"/>
            <w:tcBorders>
              <w:top w:val="single" w:sz="12" w:space="0" w:color="auto"/>
              <w:left w:val="nil"/>
              <w:bottom w:val="single" w:sz="4" w:space="0" w:color="auto"/>
              <w:right w:val="nil"/>
            </w:tcBorders>
            <w:noWrap/>
            <w:vAlign w:val="center"/>
            <w:hideMark/>
          </w:tcPr>
          <w:p w14:paraId="23ACDA30" w14:textId="77777777" w:rsidR="00B8480A" w:rsidRDefault="00B8480A" w:rsidP="004D0A43">
            <w:pPr>
              <w:spacing w:line="240" w:lineRule="auto"/>
              <w:jc w:val="center"/>
            </w:pPr>
            <w:r>
              <w:t>6.7 ± 0.32</w:t>
            </w:r>
          </w:p>
        </w:tc>
        <w:tc>
          <w:tcPr>
            <w:tcW w:w="1350" w:type="dxa"/>
            <w:gridSpan w:val="2"/>
            <w:tcBorders>
              <w:top w:val="single" w:sz="12" w:space="0" w:color="auto"/>
              <w:left w:val="nil"/>
              <w:bottom w:val="single" w:sz="4" w:space="0" w:color="auto"/>
              <w:right w:val="nil"/>
            </w:tcBorders>
            <w:noWrap/>
            <w:vAlign w:val="center"/>
            <w:hideMark/>
          </w:tcPr>
          <w:p w14:paraId="393B2440" w14:textId="77777777" w:rsidR="00B8480A" w:rsidRDefault="00B8480A" w:rsidP="004D0A43">
            <w:pPr>
              <w:spacing w:line="240" w:lineRule="auto"/>
              <w:jc w:val="center"/>
            </w:pPr>
            <w:r>
              <w:t>21.5 ± 0.80</w:t>
            </w:r>
          </w:p>
        </w:tc>
        <w:tc>
          <w:tcPr>
            <w:tcW w:w="1260" w:type="dxa"/>
            <w:gridSpan w:val="2"/>
            <w:tcBorders>
              <w:top w:val="single" w:sz="12" w:space="0" w:color="auto"/>
              <w:left w:val="nil"/>
              <w:bottom w:val="single" w:sz="4" w:space="0" w:color="auto"/>
              <w:right w:val="nil"/>
            </w:tcBorders>
            <w:noWrap/>
            <w:vAlign w:val="center"/>
            <w:hideMark/>
          </w:tcPr>
          <w:p w14:paraId="2CEA89A9" w14:textId="77777777" w:rsidR="00B8480A" w:rsidRDefault="00B8480A" w:rsidP="004D0A43">
            <w:pPr>
              <w:spacing w:line="240" w:lineRule="auto"/>
              <w:jc w:val="center"/>
            </w:pPr>
            <w:r>
              <w:t>4.8 ± 0.22</w:t>
            </w:r>
          </w:p>
        </w:tc>
      </w:tr>
      <w:tr w:rsidR="00B8480A" w14:paraId="0F43B1E9" w14:textId="77777777" w:rsidTr="00B8480A">
        <w:trPr>
          <w:gridAfter w:val="1"/>
          <w:wAfter w:w="76" w:type="dxa"/>
          <w:trHeight w:val="330"/>
        </w:trPr>
        <w:tc>
          <w:tcPr>
            <w:tcW w:w="1723" w:type="dxa"/>
            <w:tcBorders>
              <w:top w:val="nil"/>
              <w:left w:val="nil"/>
              <w:bottom w:val="single" w:sz="12" w:space="0" w:color="auto"/>
              <w:right w:val="nil"/>
            </w:tcBorders>
            <w:noWrap/>
            <w:vAlign w:val="center"/>
            <w:hideMark/>
          </w:tcPr>
          <w:p w14:paraId="44294243" w14:textId="77777777" w:rsidR="00B8480A" w:rsidRDefault="00B8480A" w:rsidP="004D0A43">
            <w:pPr>
              <w:spacing w:line="240" w:lineRule="auto"/>
              <w:jc w:val="center"/>
            </w:pPr>
            <w:r>
              <w:t xml:space="preserve">Modulus, </w:t>
            </w:r>
            <w:proofErr w:type="spellStart"/>
            <w:r>
              <w:t>GPa</w:t>
            </w:r>
            <w:proofErr w:type="spellEnd"/>
          </w:p>
        </w:tc>
        <w:tc>
          <w:tcPr>
            <w:tcW w:w="1440" w:type="dxa"/>
            <w:gridSpan w:val="2"/>
            <w:tcBorders>
              <w:top w:val="nil"/>
              <w:left w:val="nil"/>
              <w:bottom w:val="single" w:sz="12" w:space="0" w:color="auto"/>
              <w:right w:val="nil"/>
            </w:tcBorders>
            <w:noWrap/>
            <w:vAlign w:val="center"/>
            <w:hideMark/>
          </w:tcPr>
          <w:p w14:paraId="7DDFE96A" w14:textId="77777777" w:rsidR="00B8480A" w:rsidRDefault="00B8480A" w:rsidP="004D0A43">
            <w:pPr>
              <w:spacing w:line="240" w:lineRule="auto"/>
              <w:jc w:val="center"/>
            </w:pPr>
            <w:r>
              <w:t>20.3 ± 0.32</w:t>
            </w:r>
          </w:p>
        </w:tc>
        <w:tc>
          <w:tcPr>
            <w:tcW w:w="1350" w:type="dxa"/>
            <w:gridSpan w:val="2"/>
            <w:tcBorders>
              <w:top w:val="nil"/>
              <w:left w:val="nil"/>
              <w:bottom w:val="single" w:sz="12" w:space="0" w:color="auto"/>
              <w:right w:val="nil"/>
            </w:tcBorders>
            <w:noWrap/>
            <w:vAlign w:val="center"/>
            <w:hideMark/>
          </w:tcPr>
          <w:p w14:paraId="120A88FD" w14:textId="77777777" w:rsidR="00B8480A" w:rsidRDefault="00B8480A" w:rsidP="004D0A43">
            <w:pPr>
              <w:spacing w:line="240" w:lineRule="auto"/>
              <w:jc w:val="center"/>
            </w:pPr>
            <w:r>
              <w:t>3.5 ± 0.06</w:t>
            </w:r>
          </w:p>
        </w:tc>
        <w:tc>
          <w:tcPr>
            <w:tcW w:w="1350" w:type="dxa"/>
            <w:gridSpan w:val="2"/>
            <w:tcBorders>
              <w:top w:val="nil"/>
              <w:left w:val="nil"/>
              <w:bottom w:val="single" w:sz="12" w:space="0" w:color="auto"/>
              <w:right w:val="nil"/>
            </w:tcBorders>
            <w:noWrap/>
            <w:vAlign w:val="center"/>
            <w:hideMark/>
          </w:tcPr>
          <w:p w14:paraId="39360097" w14:textId="77777777" w:rsidR="00B8480A" w:rsidRDefault="00B8480A" w:rsidP="004D0A43">
            <w:pPr>
              <w:spacing w:line="240" w:lineRule="auto"/>
              <w:jc w:val="center"/>
            </w:pPr>
            <w:r>
              <w:t>11.7 ± 0.72</w:t>
            </w:r>
          </w:p>
        </w:tc>
        <w:tc>
          <w:tcPr>
            <w:tcW w:w="1260" w:type="dxa"/>
            <w:gridSpan w:val="2"/>
            <w:tcBorders>
              <w:top w:val="nil"/>
              <w:left w:val="nil"/>
              <w:bottom w:val="single" w:sz="12" w:space="0" w:color="auto"/>
              <w:right w:val="nil"/>
            </w:tcBorders>
            <w:noWrap/>
            <w:vAlign w:val="center"/>
            <w:hideMark/>
          </w:tcPr>
          <w:p w14:paraId="67C180E9" w14:textId="77777777" w:rsidR="00B8480A" w:rsidRDefault="00B8480A" w:rsidP="004D0A43">
            <w:pPr>
              <w:spacing w:line="240" w:lineRule="auto"/>
              <w:jc w:val="center"/>
            </w:pPr>
            <w:r>
              <w:t>1.3 ± 0.08</w:t>
            </w:r>
          </w:p>
        </w:tc>
        <w:tc>
          <w:tcPr>
            <w:tcW w:w="1350" w:type="dxa"/>
            <w:gridSpan w:val="2"/>
            <w:tcBorders>
              <w:top w:val="nil"/>
              <w:left w:val="nil"/>
              <w:bottom w:val="single" w:sz="12" w:space="0" w:color="auto"/>
              <w:right w:val="nil"/>
            </w:tcBorders>
            <w:noWrap/>
            <w:vAlign w:val="center"/>
            <w:hideMark/>
          </w:tcPr>
          <w:p w14:paraId="057B659B" w14:textId="77777777" w:rsidR="00B8480A" w:rsidRDefault="00B8480A" w:rsidP="004D0A43">
            <w:pPr>
              <w:spacing w:line="240" w:lineRule="auto"/>
              <w:jc w:val="center"/>
            </w:pPr>
            <w:r>
              <w:t>6.3 ± 0.18</w:t>
            </w:r>
          </w:p>
        </w:tc>
        <w:tc>
          <w:tcPr>
            <w:tcW w:w="1260" w:type="dxa"/>
            <w:gridSpan w:val="2"/>
            <w:tcBorders>
              <w:top w:val="nil"/>
              <w:left w:val="nil"/>
              <w:bottom w:val="single" w:sz="12" w:space="0" w:color="auto"/>
              <w:right w:val="nil"/>
            </w:tcBorders>
            <w:noWrap/>
            <w:vAlign w:val="center"/>
            <w:hideMark/>
          </w:tcPr>
          <w:p w14:paraId="69F5A18E" w14:textId="77777777" w:rsidR="00B8480A" w:rsidRDefault="00B8480A" w:rsidP="004D0A43">
            <w:pPr>
              <w:spacing w:line="240" w:lineRule="auto"/>
              <w:jc w:val="center"/>
            </w:pPr>
            <w:r>
              <w:t>0.7 ± 0.01</w:t>
            </w:r>
          </w:p>
        </w:tc>
      </w:tr>
    </w:tbl>
    <w:p w14:paraId="330CEBA5" w14:textId="77777777" w:rsidR="008A2944" w:rsidRDefault="008A2944" w:rsidP="00A136BF">
      <w:pPr>
        <w:pStyle w:val="Caption"/>
      </w:pPr>
    </w:p>
    <w:p w14:paraId="7F9CF072" w14:textId="214634DC" w:rsidR="008E3093" w:rsidRDefault="008E3093" w:rsidP="008E3093">
      <w:pPr>
        <w:pStyle w:val="Heading3"/>
        <w:numPr>
          <w:ilvl w:val="0"/>
          <w:numId w:val="0"/>
        </w:numPr>
        <w:rPr>
          <w:rFonts w:eastAsia="Times New Roman"/>
          <w:bCs w:val="0"/>
          <w:kern w:val="24"/>
          <w:szCs w:val="36"/>
        </w:rPr>
      </w:pPr>
    </w:p>
    <w:p w14:paraId="42C13CA0" w14:textId="193B8731" w:rsidR="00B8480A" w:rsidRDefault="00B8480A" w:rsidP="00A136BF">
      <w:pPr>
        <w:rPr>
          <w:rFonts w:eastAsia="Times New Roman"/>
          <w:bCs/>
          <w:color w:val="000000" w:themeColor="text1"/>
          <w:kern w:val="24"/>
          <w:szCs w:val="36"/>
        </w:rPr>
      </w:pPr>
    </w:p>
    <w:p w14:paraId="56EB3B21" w14:textId="77777777" w:rsidR="008E3093" w:rsidRDefault="008E3093" w:rsidP="00A136BF">
      <w:pPr>
        <w:rPr>
          <w:rFonts w:eastAsia="Times New Roman"/>
          <w:bCs/>
          <w:color w:val="000000" w:themeColor="text1"/>
          <w:kern w:val="24"/>
          <w:szCs w:val="36"/>
        </w:rPr>
      </w:pPr>
    </w:p>
    <w:p w14:paraId="6125A4A8" w14:textId="77777777" w:rsidR="008E3093" w:rsidRDefault="008E3093" w:rsidP="00A136BF">
      <w:pPr>
        <w:rPr>
          <w:rFonts w:eastAsia="Times New Roman"/>
          <w:bCs/>
          <w:color w:val="000000" w:themeColor="text1"/>
          <w:kern w:val="24"/>
          <w:szCs w:val="36"/>
        </w:rPr>
      </w:pPr>
    </w:p>
    <w:p w14:paraId="7C2AAECC" w14:textId="77777777" w:rsidR="008E3093" w:rsidRDefault="008E3093" w:rsidP="00A136BF">
      <w:pPr>
        <w:rPr>
          <w:rFonts w:eastAsia="Times New Roman"/>
          <w:bCs/>
          <w:color w:val="000000" w:themeColor="text1"/>
          <w:kern w:val="24"/>
          <w:szCs w:val="36"/>
        </w:rPr>
      </w:pPr>
    </w:p>
    <w:p w14:paraId="1318CFE5" w14:textId="77777777" w:rsidR="008E3093" w:rsidRDefault="008E3093" w:rsidP="00A136BF">
      <w:pPr>
        <w:rPr>
          <w:rFonts w:eastAsia="Times New Roman"/>
          <w:bCs/>
          <w:color w:val="000000" w:themeColor="text1"/>
          <w:kern w:val="24"/>
          <w:szCs w:val="36"/>
        </w:rPr>
      </w:pPr>
    </w:p>
    <w:p w14:paraId="39EC3FE9" w14:textId="77777777" w:rsidR="008E3093" w:rsidRDefault="008E3093" w:rsidP="00A136BF">
      <w:pPr>
        <w:rPr>
          <w:rFonts w:eastAsia="Times New Roman"/>
          <w:bCs/>
          <w:color w:val="000000" w:themeColor="text1"/>
          <w:kern w:val="24"/>
          <w:szCs w:val="36"/>
        </w:rPr>
      </w:pPr>
    </w:p>
    <w:p w14:paraId="375C9E91" w14:textId="77777777" w:rsidR="008E3093" w:rsidRDefault="008E3093" w:rsidP="00A136BF">
      <w:pPr>
        <w:rPr>
          <w:rFonts w:eastAsia="Times New Roman"/>
          <w:bCs/>
          <w:color w:val="000000" w:themeColor="text1"/>
          <w:kern w:val="24"/>
          <w:szCs w:val="36"/>
        </w:rPr>
      </w:pPr>
    </w:p>
    <w:p w14:paraId="773C011B" w14:textId="77777777" w:rsidR="008E3093" w:rsidRDefault="008E3093" w:rsidP="00A136BF">
      <w:pPr>
        <w:rPr>
          <w:rFonts w:eastAsia="Times New Roman"/>
          <w:bCs/>
          <w:color w:val="000000" w:themeColor="text1"/>
          <w:kern w:val="24"/>
          <w:szCs w:val="36"/>
        </w:rPr>
      </w:pPr>
    </w:p>
    <w:p w14:paraId="5403603E" w14:textId="77777777" w:rsidR="008E3093" w:rsidRDefault="008E3093" w:rsidP="00A136BF">
      <w:pPr>
        <w:rPr>
          <w:rFonts w:eastAsia="Times New Roman"/>
          <w:bCs/>
          <w:color w:val="000000" w:themeColor="text1"/>
          <w:kern w:val="24"/>
          <w:szCs w:val="36"/>
        </w:rPr>
      </w:pPr>
    </w:p>
    <w:p w14:paraId="2090190B" w14:textId="77777777" w:rsidR="008E3093" w:rsidRDefault="008E3093" w:rsidP="00A136BF">
      <w:pPr>
        <w:rPr>
          <w:rFonts w:eastAsia="Times New Roman"/>
          <w:bCs/>
          <w:color w:val="000000" w:themeColor="text1"/>
          <w:kern w:val="24"/>
          <w:szCs w:val="36"/>
        </w:rPr>
      </w:pPr>
    </w:p>
    <w:p w14:paraId="0A3F9FAB" w14:textId="6FF4D4EA" w:rsidR="008A2944" w:rsidRDefault="008E3093" w:rsidP="008E3093">
      <w:pPr>
        <w:tabs>
          <w:tab w:val="left" w:pos="5515"/>
        </w:tabs>
      </w:pPr>
      <w:bookmarkStart w:id="131" w:name="_Ref16710017"/>
      <w:bookmarkStart w:id="132" w:name="_Toc21649932"/>
      <w:bookmarkStart w:id="133" w:name="_Toc21628244"/>
      <w:bookmarkStart w:id="134" w:name="_Toc21627586"/>
      <w:bookmarkStart w:id="135" w:name="_Toc19222000"/>
      <w:bookmarkStart w:id="136" w:name="_Toc45997659"/>
      <w:r>
        <w:tab/>
      </w:r>
    </w:p>
    <w:p w14:paraId="6DB480ED" w14:textId="04EFB67D" w:rsidR="003060F3" w:rsidRDefault="003060F3" w:rsidP="00A136BF"/>
    <w:p w14:paraId="45DD18EB" w14:textId="4D7852C0" w:rsidR="00B8480A" w:rsidRDefault="00B8480A" w:rsidP="008A2944">
      <w:pPr>
        <w:ind w:firstLine="720"/>
      </w:pPr>
      <w:bookmarkStart w:id="137" w:name="_Ref56867883"/>
      <w:r>
        <w:lastRenderedPageBreak/>
        <w:t xml:space="preserve">Table </w:t>
      </w:r>
      <w:r w:rsidR="00C16DE8">
        <w:rPr>
          <w:noProof/>
        </w:rPr>
        <w:fldChar w:fldCharType="begin"/>
      </w:r>
      <w:r w:rsidR="00C16DE8">
        <w:rPr>
          <w:noProof/>
        </w:rPr>
        <w:instrText xml:space="preserve"> STYLEREF 1 \s </w:instrText>
      </w:r>
      <w:r w:rsidR="00C16DE8">
        <w:rPr>
          <w:noProof/>
        </w:rPr>
        <w:fldChar w:fldCharType="separate"/>
      </w:r>
      <w:r w:rsidR="00110995">
        <w:rPr>
          <w:noProof/>
        </w:rPr>
        <w:t>3</w:t>
      </w:r>
      <w:r w:rsidR="00C16DE8">
        <w:rPr>
          <w:noProof/>
        </w:rPr>
        <w:fldChar w:fldCharType="end"/>
      </w:r>
      <w:r w:rsidR="00655D74">
        <w:t>.</w:t>
      </w:r>
      <w:r w:rsidR="00C16DE8">
        <w:rPr>
          <w:noProof/>
        </w:rPr>
        <w:fldChar w:fldCharType="begin"/>
      </w:r>
      <w:r w:rsidR="00C16DE8">
        <w:rPr>
          <w:noProof/>
        </w:rPr>
        <w:instrText xml:space="preserve"> SEQ Table \* ARABIC \s 1 </w:instrText>
      </w:r>
      <w:r w:rsidR="00C16DE8">
        <w:rPr>
          <w:noProof/>
        </w:rPr>
        <w:fldChar w:fldCharType="separate"/>
      </w:r>
      <w:r w:rsidR="00110995">
        <w:rPr>
          <w:noProof/>
        </w:rPr>
        <w:t>2</w:t>
      </w:r>
      <w:r w:rsidR="00C16DE8">
        <w:rPr>
          <w:noProof/>
        </w:rPr>
        <w:fldChar w:fldCharType="end"/>
      </w:r>
      <w:bookmarkEnd w:id="130"/>
      <w:bookmarkEnd w:id="131"/>
      <w:bookmarkEnd w:id="137"/>
      <w:r>
        <w:t>: Average top mold surface temperature and total average deflection for different infill patterns.</w:t>
      </w:r>
      <w:bookmarkEnd w:id="132"/>
      <w:bookmarkEnd w:id="133"/>
      <w:bookmarkEnd w:id="134"/>
      <w:bookmarkEnd w:id="135"/>
      <w:bookmarkEnd w:id="136"/>
    </w:p>
    <w:tbl>
      <w:tblPr>
        <w:tblW w:w="6300" w:type="dxa"/>
        <w:jc w:val="center"/>
        <w:tblCellMar>
          <w:left w:w="0" w:type="dxa"/>
          <w:right w:w="0" w:type="dxa"/>
        </w:tblCellMar>
        <w:tblLook w:val="0420" w:firstRow="1" w:lastRow="0" w:firstColumn="0" w:lastColumn="0" w:noHBand="0" w:noVBand="1"/>
      </w:tblPr>
      <w:tblGrid>
        <w:gridCol w:w="987"/>
        <w:gridCol w:w="1533"/>
        <w:gridCol w:w="2070"/>
        <w:gridCol w:w="1710"/>
      </w:tblGrid>
      <w:tr w:rsidR="00B8480A" w14:paraId="31C6D1FA" w14:textId="77777777" w:rsidTr="004D0A43">
        <w:trPr>
          <w:jc w:val="center"/>
        </w:trPr>
        <w:tc>
          <w:tcPr>
            <w:tcW w:w="987" w:type="dxa"/>
            <w:tcBorders>
              <w:top w:val="single" w:sz="12" w:space="0" w:color="000000"/>
              <w:left w:val="nil"/>
              <w:bottom w:val="single" w:sz="12" w:space="0" w:color="000000"/>
              <w:right w:val="nil"/>
            </w:tcBorders>
            <w:tcMar>
              <w:top w:w="72" w:type="dxa"/>
              <w:left w:w="144" w:type="dxa"/>
              <w:bottom w:w="72" w:type="dxa"/>
              <w:right w:w="144" w:type="dxa"/>
            </w:tcMar>
            <w:vAlign w:val="center"/>
            <w:hideMark/>
          </w:tcPr>
          <w:p w14:paraId="4E11D93F" w14:textId="77777777" w:rsidR="00B8480A" w:rsidRDefault="00B8480A" w:rsidP="004D0A43">
            <w:pPr>
              <w:spacing w:line="240" w:lineRule="auto"/>
              <w:jc w:val="center"/>
            </w:pPr>
            <w:r>
              <w:t>Sr. No.</w:t>
            </w:r>
          </w:p>
        </w:tc>
        <w:tc>
          <w:tcPr>
            <w:tcW w:w="1533" w:type="dxa"/>
            <w:tcBorders>
              <w:top w:val="single" w:sz="12" w:space="0" w:color="000000"/>
              <w:left w:val="nil"/>
              <w:bottom w:val="single" w:sz="12" w:space="0" w:color="000000"/>
              <w:right w:val="nil"/>
            </w:tcBorders>
            <w:tcMar>
              <w:top w:w="72" w:type="dxa"/>
              <w:left w:w="144" w:type="dxa"/>
              <w:bottom w:w="72" w:type="dxa"/>
              <w:right w:w="144" w:type="dxa"/>
            </w:tcMar>
            <w:vAlign w:val="center"/>
            <w:hideMark/>
          </w:tcPr>
          <w:p w14:paraId="1DC8129E" w14:textId="77777777" w:rsidR="00B8480A" w:rsidRDefault="00B8480A" w:rsidP="004D0A43">
            <w:pPr>
              <w:spacing w:line="240" w:lineRule="auto"/>
              <w:jc w:val="center"/>
            </w:pPr>
            <w:r>
              <w:t>Infill Pattern</w:t>
            </w:r>
          </w:p>
        </w:tc>
        <w:tc>
          <w:tcPr>
            <w:tcW w:w="2070" w:type="dxa"/>
            <w:tcBorders>
              <w:top w:val="single" w:sz="12" w:space="0" w:color="000000"/>
              <w:left w:val="nil"/>
              <w:bottom w:val="single" w:sz="12" w:space="0" w:color="000000"/>
              <w:right w:val="nil"/>
            </w:tcBorders>
            <w:tcMar>
              <w:top w:w="72" w:type="dxa"/>
              <w:left w:w="144" w:type="dxa"/>
              <w:bottom w:w="72" w:type="dxa"/>
              <w:right w:w="144" w:type="dxa"/>
            </w:tcMar>
            <w:vAlign w:val="center"/>
            <w:hideMark/>
          </w:tcPr>
          <w:p w14:paraId="1F7EEAE0" w14:textId="77777777" w:rsidR="00B8480A" w:rsidRDefault="00B8480A" w:rsidP="004D0A43">
            <w:pPr>
              <w:spacing w:line="240" w:lineRule="auto"/>
              <w:jc w:val="center"/>
            </w:pPr>
            <w:r>
              <w:t>Avg. Top Surface Temperature (°C)</w:t>
            </w:r>
          </w:p>
        </w:tc>
        <w:tc>
          <w:tcPr>
            <w:tcW w:w="1710" w:type="dxa"/>
            <w:tcBorders>
              <w:top w:val="single" w:sz="12" w:space="0" w:color="000000"/>
              <w:left w:val="nil"/>
              <w:bottom w:val="single" w:sz="12" w:space="0" w:color="000000"/>
              <w:right w:val="nil"/>
            </w:tcBorders>
            <w:tcMar>
              <w:top w:w="15" w:type="dxa"/>
              <w:left w:w="15" w:type="dxa"/>
              <w:bottom w:w="0" w:type="dxa"/>
              <w:right w:w="15" w:type="dxa"/>
            </w:tcMar>
            <w:vAlign w:val="center"/>
            <w:hideMark/>
          </w:tcPr>
          <w:p w14:paraId="6305650C" w14:textId="77777777" w:rsidR="00B8480A" w:rsidRDefault="00B8480A" w:rsidP="004D0A43">
            <w:pPr>
              <w:spacing w:line="240" w:lineRule="auto"/>
              <w:jc w:val="center"/>
            </w:pPr>
            <w:r>
              <w:t>Total Average</w:t>
            </w:r>
          </w:p>
          <w:p w14:paraId="610256BF" w14:textId="77777777" w:rsidR="00B8480A" w:rsidRDefault="00B8480A" w:rsidP="004D0A43">
            <w:pPr>
              <w:spacing w:line="240" w:lineRule="auto"/>
              <w:jc w:val="center"/>
            </w:pPr>
            <w:r>
              <w:t>Deflection (mm)</w:t>
            </w:r>
          </w:p>
        </w:tc>
      </w:tr>
      <w:tr w:rsidR="00B8480A" w14:paraId="1AE97B4D" w14:textId="77777777" w:rsidTr="004D0A43">
        <w:trPr>
          <w:jc w:val="center"/>
        </w:trPr>
        <w:tc>
          <w:tcPr>
            <w:tcW w:w="987" w:type="dxa"/>
            <w:tcBorders>
              <w:top w:val="single" w:sz="12" w:space="0" w:color="000000"/>
              <w:left w:val="nil"/>
              <w:bottom w:val="single" w:sz="8" w:space="0" w:color="000000"/>
              <w:right w:val="nil"/>
            </w:tcBorders>
            <w:tcMar>
              <w:top w:w="72" w:type="dxa"/>
              <w:left w:w="144" w:type="dxa"/>
              <w:bottom w:w="72" w:type="dxa"/>
              <w:right w:w="144" w:type="dxa"/>
            </w:tcMar>
            <w:vAlign w:val="bottom"/>
            <w:hideMark/>
          </w:tcPr>
          <w:p w14:paraId="33722F93" w14:textId="77777777" w:rsidR="00B8480A" w:rsidRDefault="00B8480A" w:rsidP="004D0A43">
            <w:pPr>
              <w:spacing w:line="240" w:lineRule="auto"/>
              <w:jc w:val="center"/>
            </w:pPr>
            <w:r>
              <w:t>1</w:t>
            </w:r>
          </w:p>
        </w:tc>
        <w:tc>
          <w:tcPr>
            <w:tcW w:w="1533" w:type="dxa"/>
            <w:tcBorders>
              <w:top w:val="single" w:sz="12" w:space="0" w:color="000000"/>
              <w:left w:val="nil"/>
              <w:bottom w:val="single" w:sz="8" w:space="0" w:color="000000"/>
              <w:right w:val="nil"/>
            </w:tcBorders>
            <w:tcMar>
              <w:top w:w="72" w:type="dxa"/>
              <w:left w:w="144" w:type="dxa"/>
              <w:bottom w:w="72" w:type="dxa"/>
              <w:right w:w="144" w:type="dxa"/>
            </w:tcMar>
            <w:vAlign w:val="bottom"/>
            <w:hideMark/>
          </w:tcPr>
          <w:p w14:paraId="3E97E661" w14:textId="77777777" w:rsidR="00B8480A" w:rsidRDefault="00B8480A" w:rsidP="004D0A43">
            <w:pPr>
              <w:spacing w:line="240" w:lineRule="auto"/>
              <w:jc w:val="center"/>
            </w:pPr>
            <w:r>
              <w:t>0°</w:t>
            </w:r>
          </w:p>
        </w:tc>
        <w:tc>
          <w:tcPr>
            <w:tcW w:w="2070" w:type="dxa"/>
            <w:tcBorders>
              <w:top w:val="single" w:sz="12" w:space="0" w:color="000000"/>
              <w:left w:val="nil"/>
              <w:bottom w:val="single" w:sz="8" w:space="0" w:color="000000"/>
              <w:right w:val="nil"/>
            </w:tcBorders>
            <w:tcMar>
              <w:top w:w="72" w:type="dxa"/>
              <w:left w:w="144" w:type="dxa"/>
              <w:bottom w:w="72" w:type="dxa"/>
              <w:right w:w="144" w:type="dxa"/>
            </w:tcMar>
            <w:vAlign w:val="bottom"/>
            <w:hideMark/>
          </w:tcPr>
          <w:p w14:paraId="646DF81E" w14:textId="77777777" w:rsidR="00B8480A" w:rsidRDefault="00B8480A" w:rsidP="004D0A43">
            <w:pPr>
              <w:spacing w:line="240" w:lineRule="auto"/>
              <w:jc w:val="center"/>
            </w:pPr>
            <w:r>
              <w:t>79.21 ± 6.48</w:t>
            </w:r>
          </w:p>
        </w:tc>
        <w:tc>
          <w:tcPr>
            <w:tcW w:w="1710" w:type="dxa"/>
            <w:tcBorders>
              <w:top w:val="single" w:sz="12" w:space="0" w:color="000000"/>
              <w:left w:val="nil"/>
              <w:bottom w:val="single" w:sz="8" w:space="0" w:color="000000"/>
              <w:right w:val="nil"/>
            </w:tcBorders>
            <w:tcMar>
              <w:top w:w="15" w:type="dxa"/>
              <w:left w:w="15" w:type="dxa"/>
              <w:bottom w:w="0" w:type="dxa"/>
              <w:right w:w="15" w:type="dxa"/>
            </w:tcMar>
            <w:vAlign w:val="bottom"/>
            <w:hideMark/>
          </w:tcPr>
          <w:p w14:paraId="69D491C7" w14:textId="77777777" w:rsidR="00B8480A" w:rsidRDefault="00B8480A" w:rsidP="004D0A43">
            <w:pPr>
              <w:spacing w:line="240" w:lineRule="auto"/>
              <w:jc w:val="center"/>
            </w:pPr>
            <w:r>
              <w:t>0.314 ± 0.42</w:t>
            </w:r>
          </w:p>
        </w:tc>
      </w:tr>
      <w:tr w:rsidR="00B8480A" w14:paraId="521B9ED1" w14:textId="77777777" w:rsidTr="004D0A43">
        <w:trPr>
          <w:jc w:val="center"/>
        </w:trPr>
        <w:tc>
          <w:tcPr>
            <w:tcW w:w="987" w:type="dxa"/>
            <w:tcBorders>
              <w:top w:val="single" w:sz="8" w:space="0" w:color="000000"/>
              <w:left w:val="nil"/>
              <w:bottom w:val="single" w:sz="8" w:space="0" w:color="000000"/>
              <w:right w:val="nil"/>
            </w:tcBorders>
            <w:tcMar>
              <w:top w:w="72" w:type="dxa"/>
              <w:left w:w="144" w:type="dxa"/>
              <w:bottom w:w="72" w:type="dxa"/>
              <w:right w:w="144" w:type="dxa"/>
            </w:tcMar>
            <w:vAlign w:val="bottom"/>
            <w:hideMark/>
          </w:tcPr>
          <w:p w14:paraId="0A2C040E" w14:textId="77777777" w:rsidR="00B8480A" w:rsidRDefault="00B8480A" w:rsidP="004D0A43">
            <w:pPr>
              <w:spacing w:line="240" w:lineRule="auto"/>
              <w:jc w:val="center"/>
            </w:pPr>
            <w:r>
              <w:t>2</w:t>
            </w:r>
          </w:p>
        </w:tc>
        <w:tc>
          <w:tcPr>
            <w:tcW w:w="1533" w:type="dxa"/>
            <w:tcBorders>
              <w:top w:val="single" w:sz="8" w:space="0" w:color="000000"/>
              <w:left w:val="nil"/>
              <w:bottom w:val="single" w:sz="8" w:space="0" w:color="000000"/>
              <w:right w:val="nil"/>
            </w:tcBorders>
            <w:tcMar>
              <w:top w:w="72" w:type="dxa"/>
              <w:left w:w="144" w:type="dxa"/>
              <w:bottom w:w="72" w:type="dxa"/>
              <w:right w:w="144" w:type="dxa"/>
            </w:tcMar>
            <w:vAlign w:val="bottom"/>
            <w:hideMark/>
          </w:tcPr>
          <w:p w14:paraId="55A440B6" w14:textId="77777777" w:rsidR="00B8480A" w:rsidRDefault="00B8480A" w:rsidP="004D0A43">
            <w:pPr>
              <w:spacing w:line="240" w:lineRule="auto"/>
              <w:jc w:val="center"/>
            </w:pPr>
            <w:r>
              <w:t>90°</w:t>
            </w:r>
          </w:p>
        </w:tc>
        <w:tc>
          <w:tcPr>
            <w:tcW w:w="2070" w:type="dxa"/>
            <w:tcBorders>
              <w:top w:val="single" w:sz="8" w:space="0" w:color="000000"/>
              <w:left w:val="nil"/>
              <w:bottom w:val="single" w:sz="8" w:space="0" w:color="000000"/>
              <w:right w:val="nil"/>
            </w:tcBorders>
            <w:tcMar>
              <w:top w:w="72" w:type="dxa"/>
              <w:left w:w="144" w:type="dxa"/>
              <w:bottom w:w="72" w:type="dxa"/>
              <w:right w:w="144" w:type="dxa"/>
            </w:tcMar>
            <w:vAlign w:val="bottom"/>
            <w:hideMark/>
          </w:tcPr>
          <w:p w14:paraId="195365BA" w14:textId="77777777" w:rsidR="00B8480A" w:rsidRDefault="00B8480A" w:rsidP="004D0A43">
            <w:pPr>
              <w:spacing w:line="240" w:lineRule="auto"/>
              <w:jc w:val="center"/>
            </w:pPr>
            <w:r>
              <w:t>66.45 ± 5.76</w:t>
            </w:r>
          </w:p>
        </w:tc>
        <w:tc>
          <w:tcPr>
            <w:tcW w:w="1710" w:type="dxa"/>
            <w:tcBorders>
              <w:top w:val="single" w:sz="8" w:space="0" w:color="000000"/>
              <w:left w:val="nil"/>
              <w:bottom w:val="single" w:sz="8" w:space="0" w:color="000000"/>
              <w:right w:val="nil"/>
            </w:tcBorders>
            <w:tcMar>
              <w:top w:w="15" w:type="dxa"/>
              <w:left w:w="15" w:type="dxa"/>
              <w:bottom w:w="0" w:type="dxa"/>
              <w:right w:w="15" w:type="dxa"/>
            </w:tcMar>
            <w:vAlign w:val="bottom"/>
            <w:hideMark/>
          </w:tcPr>
          <w:p w14:paraId="2F7261B8" w14:textId="77777777" w:rsidR="00B8480A" w:rsidRDefault="00B8480A" w:rsidP="004D0A43">
            <w:pPr>
              <w:spacing w:line="240" w:lineRule="auto"/>
              <w:jc w:val="center"/>
            </w:pPr>
            <w:r>
              <w:t>0.363 ± 0.46</w:t>
            </w:r>
          </w:p>
        </w:tc>
      </w:tr>
      <w:tr w:rsidR="00B8480A" w14:paraId="739AAA94" w14:textId="77777777" w:rsidTr="004D0A43">
        <w:trPr>
          <w:jc w:val="center"/>
        </w:trPr>
        <w:tc>
          <w:tcPr>
            <w:tcW w:w="987" w:type="dxa"/>
            <w:tcBorders>
              <w:top w:val="single" w:sz="8" w:space="0" w:color="000000"/>
              <w:left w:val="nil"/>
              <w:bottom w:val="single" w:sz="8" w:space="0" w:color="000000"/>
              <w:right w:val="nil"/>
            </w:tcBorders>
            <w:tcMar>
              <w:top w:w="72" w:type="dxa"/>
              <w:left w:w="144" w:type="dxa"/>
              <w:bottom w:w="72" w:type="dxa"/>
              <w:right w:w="144" w:type="dxa"/>
            </w:tcMar>
            <w:vAlign w:val="bottom"/>
            <w:hideMark/>
          </w:tcPr>
          <w:p w14:paraId="08A8A301" w14:textId="77777777" w:rsidR="00B8480A" w:rsidRDefault="00B8480A" w:rsidP="004D0A43">
            <w:pPr>
              <w:spacing w:line="240" w:lineRule="auto"/>
              <w:jc w:val="center"/>
            </w:pPr>
            <w:r>
              <w:t>3</w:t>
            </w:r>
          </w:p>
        </w:tc>
        <w:tc>
          <w:tcPr>
            <w:tcW w:w="1533" w:type="dxa"/>
            <w:tcBorders>
              <w:top w:val="single" w:sz="8" w:space="0" w:color="000000"/>
              <w:left w:val="nil"/>
              <w:bottom w:val="single" w:sz="8" w:space="0" w:color="000000"/>
              <w:right w:val="nil"/>
            </w:tcBorders>
            <w:tcMar>
              <w:top w:w="72" w:type="dxa"/>
              <w:left w:w="144" w:type="dxa"/>
              <w:bottom w:w="72" w:type="dxa"/>
              <w:right w:w="144" w:type="dxa"/>
            </w:tcMar>
            <w:vAlign w:val="bottom"/>
            <w:hideMark/>
          </w:tcPr>
          <w:p w14:paraId="48820021" w14:textId="77777777" w:rsidR="00B8480A" w:rsidRDefault="00B8480A" w:rsidP="004D0A43">
            <w:pPr>
              <w:spacing w:line="240" w:lineRule="auto"/>
              <w:jc w:val="center"/>
            </w:pPr>
            <w:r>
              <w:t>0°/90°</w:t>
            </w:r>
          </w:p>
        </w:tc>
        <w:tc>
          <w:tcPr>
            <w:tcW w:w="2070" w:type="dxa"/>
            <w:tcBorders>
              <w:top w:val="single" w:sz="8" w:space="0" w:color="000000"/>
              <w:left w:val="nil"/>
              <w:bottom w:val="single" w:sz="8" w:space="0" w:color="000000"/>
              <w:right w:val="nil"/>
            </w:tcBorders>
            <w:tcMar>
              <w:top w:w="15" w:type="dxa"/>
              <w:left w:w="15" w:type="dxa"/>
              <w:bottom w:w="0" w:type="dxa"/>
              <w:right w:w="15" w:type="dxa"/>
            </w:tcMar>
            <w:vAlign w:val="bottom"/>
            <w:hideMark/>
          </w:tcPr>
          <w:p w14:paraId="3E4BD69E" w14:textId="77777777" w:rsidR="00B8480A" w:rsidRDefault="00B8480A" w:rsidP="004D0A43">
            <w:pPr>
              <w:spacing w:line="240" w:lineRule="auto"/>
              <w:jc w:val="center"/>
            </w:pPr>
            <w:r>
              <w:t>73.60 ± 4.06</w:t>
            </w:r>
          </w:p>
        </w:tc>
        <w:tc>
          <w:tcPr>
            <w:tcW w:w="1710" w:type="dxa"/>
            <w:tcBorders>
              <w:top w:val="single" w:sz="8" w:space="0" w:color="000000"/>
              <w:left w:val="nil"/>
              <w:bottom w:val="single" w:sz="8" w:space="0" w:color="000000"/>
              <w:right w:val="nil"/>
            </w:tcBorders>
            <w:tcMar>
              <w:top w:w="15" w:type="dxa"/>
              <w:left w:w="15" w:type="dxa"/>
              <w:bottom w:w="0" w:type="dxa"/>
              <w:right w:w="15" w:type="dxa"/>
            </w:tcMar>
            <w:vAlign w:val="bottom"/>
            <w:hideMark/>
          </w:tcPr>
          <w:p w14:paraId="7E754310" w14:textId="77777777" w:rsidR="00B8480A" w:rsidRDefault="00B8480A" w:rsidP="004D0A43">
            <w:pPr>
              <w:spacing w:line="240" w:lineRule="auto"/>
              <w:jc w:val="center"/>
            </w:pPr>
            <w:r>
              <w:t>0.329 ± 0.42</w:t>
            </w:r>
          </w:p>
        </w:tc>
      </w:tr>
    </w:tbl>
    <w:p w14:paraId="0F8EF404" w14:textId="77777777" w:rsidR="004D0A43" w:rsidRDefault="004D0A43" w:rsidP="00A136BF"/>
    <w:p w14:paraId="7F537160" w14:textId="77777777" w:rsidR="008E3093" w:rsidRDefault="008E3093" w:rsidP="00A136BF"/>
    <w:p w14:paraId="3F317B77" w14:textId="77777777" w:rsidR="008E3093" w:rsidRDefault="008E3093" w:rsidP="00A136BF"/>
    <w:p w14:paraId="685A6D5A" w14:textId="77777777" w:rsidR="008E3093" w:rsidRDefault="008E3093" w:rsidP="00A136BF"/>
    <w:p w14:paraId="70220FD3" w14:textId="77777777" w:rsidR="008E3093" w:rsidRDefault="008E3093" w:rsidP="00A136BF"/>
    <w:p w14:paraId="65C614B3" w14:textId="77777777" w:rsidR="008E3093" w:rsidRDefault="008E3093" w:rsidP="00A136BF"/>
    <w:p w14:paraId="7B150B63" w14:textId="77777777" w:rsidR="008E3093" w:rsidRDefault="008E3093" w:rsidP="00A136BF"/>
    <w:p w14:paraId="7162D889" w14:textId="77777777" w:rsidR="008E3093" w:rsidRDefault="008E3093" w:rsidP="00A136BF"/>
    <w:p w14:paraId="7819FE78" w14:textId="77777777" w:rsidR="008E3093" w:rsidRDefault="008E3093" w:rsidP="00A136BF"/>
    <w:p w14:paraId="184447CB" w14:textId="77777777" w:rsidR="008E3093" w:rsidRDefault="008E3093" w:rsidP="00A136BF"/>
    <w:p w14:paraId="0E82F683" w14:textId="77777777" w:rsidR="008E3093" w:rsidRDefault="008E3093" w:rsidP="00A136BF"/>
    <w:p w14:paraId="5137C92B" w14:textId="77777777" w:rsidR="008E3093" w:rsidRDefault="008E3093" w:rsidP="00A136BF"/>
    <w:p w14:paraId="3A203F2F" w14:textId="0224C020" w:rsidR="008E3093" w:rsidRDefault="008E3093" w:rsidP="00A136BF">
      <w:r>
        <w:lastRenderedPageBreak/>
        <w:t>direction, the top surface held low temperature (i.e., 66.5 °C).  The average surface temperature of the 0°/90° infill pattern mold was recorded as 73.6 °C, in between 0° and 90° infill pattern molds.</w:t>
      </w:r>
    </w:p>
    <w:p w14:paraId="7A3407DB" w14:textId="226B7D2E" w:rsidR="00B8480A" w:rsidRDefault="00B8480A" w:rsidP="00A136BF">
      <w:r>
        <w:t xml:space="preserve">The reinforcing fibers aligned along the deposition direction leads to non-uniform expansion of the printed structures </w:t>
      </w:r>
      <w:r>
        <w:fldChar w:fldCharType="begin"/>
      </w:r>
      <w:r w:rsidR="008E3093">
        <w:instrText xml:space="preserve"> ADDIN EN.CITE &lt;EndNote&gt;&lt;Cite&gt;&lt;Author&gt;Yeole&lt;/Author&gt;&lt;Year&gt;2020&lt;/Year&gt;&lt;RecNum&gt;94&lt;/RecNum&gt;&lt;DisplayText&gt;[31]&lt;/DisplayText&gt;&lt;record&gt;&lt;rec-number&gt;94&lt;/rec-number&gt;&lt;foreign-keys&gt;&lt;key app="EN" db-id="rvax5fwv990vxie9s0svrtw15e02tff00w0s" timestamp="1595076526"&gt;94&lt;/key&gt;&lt;/foreign-keys&gt;&lt;ref-type name="Journal Article"&gt;17&lt;/ref-type&gt;&lt;contributors&gt;&lt;authors&gt;&lt;author&gt;Yeole, Pritesh&lt;/author&gt;&lt;author&gt;Hassen, Ahmed Arabi&lt;/author&gt;&lt;author&gt;Kim, Seokpum&lt;/author&gt;&lt;author&gt;Lindahl, John&lt;/author&gt;&lt;author&gt;Kunc, Vlastimil&lt;/author&gt;&lt;author&gt;Franc, Alan&lt;/author&gt;&lt;author&gt;Vaidya, Uday&lt;/author&gt;&lt;/authors&gt;&lt;/contributors&gt;&lt;titles&gt;&lt;title&gt;Mechanical Characterization of High-Temperature Carbon Fiber-Polyphenylene Sulfide Composites for Large Area Extrusion Deposition Additive Manufacturing&lt;/title&gt;&lt;secondary-title&gt;Additive Manufacturing&lt;/secondary-title&gt;&lt;/titles&gt;&lt;periodical&gt;&lt;full-title&gt;Additive Manufacturing&lt;/full-title&gt;&lt;/periodical&gt;&lt;pages&gt;101255&lt;/pages&gt;&lt;dates&gt;&lt;year&gt;2020&lt;/year&gt;&lt;/dates&gt;&lt;isbn&gt;2214-8604&lt;/isbn&gt;&lt;urls&gt;&lt;/urls&gt;&lt;/record&gt;&lt;/Cite&gt;&lt;/EndNote&gt;</w:instrText>
      </w:r>
      <w:r>
        <w:fldChar w:fldCharType="separate"/>
      </w:r>
      <w:r w:rsidR="008E3093">
        <w:rPr>
          <w:noProof/>
        </w:rPr>
        <w:t>[31]</w:t>
      </w:r>
      <w:r>
        <w:fldChar w:fldCharType="end"/>
      </w:r>
      <w:r>
        <w:t xml:space="preserve">. </w:t>
      </w:r>
      <w:proofErr w:type="spellStart"/>
      <w:r>
        <w:t>Brenken</w:t>
      </w:r>
      <w:proofErr w:type="spellEnd"/>
      <w:r>
        <w:t xml:space="preserve"> et al. studied the CTE variation of 50CF-PPS samples for large scale BAAM structures in three principle directions and observed 2×10</w:t>
      </w:r>
      <w:r>
        <w:rPr>
          <w:vertAlign w:val="superscript"/>
        </w:rPr>
        <w:t>-6</w:t>
      </w:r>
      <w:r>
        <w:t xml:space="preserve"> m/(</w:t>
      </w:r>
      <w:proofErr w:type="spellStart"/>
      <w:r>
        <w:t>mK</w:t>
      </w:r>
      <w:proofErr w:type="spellEnd"/>
      <w:r>
        <w:t>), 26.75×10</w:t>
      </w:r>
      <w:r>
        <w:rPr>
          <w:vertAlign w:val="superscript"/>
        </w:rPr>
        <w:t>-6</w:t>
      </w:r>
      <w:r>
        <w:t xml:space="preserve"> m/(</w:t>
      </w:r>
      <w:proofErr w:type="spellStart"/>
      <w:r>
        <w:t>mK</w:t>
      </w:r>
      <w:proofErr w:type="spellEnd"/>
      <w:r>
        <w:t>) and 43.00×10</w:t>
      </w:r>
      <w:r>
        <w:rPr>
          <w:vertAlign w:val="superscript"/>
        </w:rPr>
        <w:t>-6</w:t>
      </w:r>
      <w:r>
        <w:t xml:space="preserve"> m/(</w:t>
      </w:r>
      <w:proofErr w:type="spellStart"/>
      <w:r>
        <w:t>mK</w:t>
      </w:r>
      <w:proofErr w:type="spellEnd"/>
      <w:r>
        <w:t xml:space="preserve">) in X-, Y-, and Z-directions (representation of each direction is explained later in this section) respectively </w:t>
      </w:r>
      <w:r>
        <w:fldChar w:fldCharType="begin"/>
      </w:r>
      <w:r w:rsidR="008E3093">
        <w:instrText xml:space="preserve"> ADDIN EN.CITE &lt;EndNote&gt;&lt;Cite&gt;&lt;Author&gt;Brenken&lt;/Author&gt;&lt;Year&gt;2017&lt;/Year&gt;&lt;RecNum&gt;95&lt;/RecNum&gt;&lt;DisplayText&gt;[32]&lt;/DisplayText&gt;&lt;record&gt;&lt;rec-number&gt;95&lt;/rec-number&gt;&lt;foreign-keys&gt;&lt;key app="EN" db-id="rvax5fwv990vxie9s0svrtw15e02tff00w0s" timestamp="1595076526"&gt;95&lt;/key&gt;&lt;/foreign-keys&gt;&lt;ref-type name="Thesis"&gt;32&lt;/ref-type&gt;&lt;contributors&gt;&lt;authors&gt;&lt;author&gt;Brenken, Bastian&lt;/author&gt;&lt;/authors&gt;&lt;/contributors&gt;&lt;titles&gt;&lt;title&gt;Extrusion Deposition Additive Manufacturing of Fiber Reinforced Semi-Crystalline Polymers&lt;/title&gt;&lt;/titles&gt;&lt;dates&gt;&lt;year&gt;2017&lt;/year&gt;&lt;/dates&gt;&lt;publisher&gt;Purdue University&lt;/publisher&gt;&lt;isbn&gt;0355612836&lt;/isbn&gt;&lt;urls&gt;&lt;/urls&gt;&lt;/record&gt;&lt;/Cite&gt;&lt;/EndNote&gt;</w:instrText>
      </w:r>
      <w:r>
        <w:fldChar w:fldCharType="separate"/>
      </w:r>
      <w:r w:rsidR="008E3093">
        <w:rPr>
          <w:noProof/>
        </w:rPr>
        <w:t>[32]</w:t>
      </w:r>
      <w:r>
        <w:fldChar w:fldCharType="end"/>
      </w:r>
      <w:r>
        <w:t xml:space="preserve">. To understand the deflection/warpage of the mold due to heating, a 3D digital impression of the mold at room temperature and the elevated temperature was captured using a FARO arm. The scans were then accurately aligned and compared using </w:t>
      </w:r>
      <w:proofErr w:type="spellStart"/>
      <w:r>
        <w:t>Geomagic</w:t>
      </w:r>
      <w:proofErr w:type="spellEnd"/>
      <w:r>
        <w:t xml:space="preserve"> Control-X 2018 software. </w:t>
      </w:r>
    </w:p>
    <w:p w14:paraId="391E448F" w14:textId="469B879C" w:rsidR="00B8480A" w:rsidRDefault="00B8480A" w:rsidP="00A136BF">
      <w:r>
        <w:t>The first layer for each mold was printed in the X-Y plane (0</w:t>
      </w:r>
      <w:r>
        <w:rPr>
          <w:rFonts w:eastAsia="Times New Roman"/>
          <w:bCs/>
          <w:color w:val="000000" w:themeColor="text1"/>
          <w:kern w:val="24"/>
          <w:szCs w:val="36"/>
        </w:rPr>
        <w:t>° infill in X-direction; 90° infill in Y-direction),</w:t>
      </w:r>
      <w:r>
        <w:t xml:space="preserve"> and the three-dimensional mold was fabricated by depositing successive layers in Z-direction. The infill pattern in the X-Y plane holds the structure steady irrespective of the infill lines. Therefore, it was observed from </w:t>
      </w:r>
      <w:r w:rsidR="00565B1E">
        <w:fldChar w:fldCharType="begin"/>
      </w:r>
      <w:r w:rsidR="00565B1E">
        <w:instrText xml:space="preserve"> REF _Ref23066588 \h  \* MERGEFORMAT </w:instrText>
      </w:r>
      <w:r w:rsidR="00565B1E">
        <w:fldChar w:fldCharType="separate"/>
      </w:r>
      <w:r w:rsidR="00110995" w:rsidRPr="00110995">
        <w:t>Figure 3.7</w:t>
      </w:r>
      <w:r w:rsidR="00565B1E">
        <w:fldChar w:fldCharType="end"/>
      </w:r>
      <w:r>
        <w:t xml:space="preserve"> that all molds were warped in Z-direction only (</w:t>
      </w:r>
      <w:r>
        <w:rPr>
          <w:rFonts w:eastAsia="Times New Roman"/>
          <w:bCs/>
          <w:color w:val="000000" w:themeColor="text1"/>
          <w:kern w:val="24"/>
          <w:szCs w:val="36"/>
        </w:rPr>
        <w:t>positive deflection at the edges: green color, and negative deflection at the center: red color)</w:t>
      </w:r>
      <w:r>
        <w:t xml:space="preserve">. </w:t>
      </w:r>
    </w:p>
    <w:p w14:paraId="2DB67FEB" w14:textId="3C6159DC" w:rsidR="0082608A" w:rsidRDefault="00565B1E" w:rsidP="00D561C9">
      <w:pPr>
        <w:tabs>
          <w:tab w:val="left" w:pos="5515"/>
        </w:tabs>
        <w:rPr>
          <w:rFonts w:eastAsia="Times New Roman"/>
          <w:bCs/>
          <w:color w:val="000000" w:themeColor="text1"/>
          <w:kern w:val="24"/>
          <w:szCs w:val="36"/>
        </w:rPr>
      </w:pPr>
      <w:r>
        <w:fldChar w:fldCharType="begin"/>
      </w:r>
      <w:r>
        <w:instrText xml:space="preserve"> REF _Ref31621989 \h  \* MERGEFORMAT </w:instrText>
      </w:r>
      <w:r>
        <w:fldChar w:fldCharType="separate"/>
      </w:r>
      <w:r w:rsidR="00110995" w:rsidRPr="004D0A43">
        <w:t xml:space="preserve">Figure </w:t>
      </w:r>
      <w:r w:rsidR="00110995" w:rsidRPr="00110995">
        <w:t>3</w:t>
      </w:r>
      <w:r w:rsidR="00110995" w:rsidRPr="004D0A43">
        <w:t>.</w:t>
      </w:r>
      <w:r w:rsidR="00110995" w:rsidRPr="00110995">
        <w:t>9</w:t>
      </w:r>
      <w:r>
        <w:fldChar w:fldCharType="end"/>
      </w:r>
      <w:r w:rsidR="00B8480A">
        <w:t xml:space="preserve"> and</w:t>
      </w:r>
      <w:r w:rsidR="00F8311C">
        <w:t xml:space="preserve"> </w:t>
      </w:r>
      <w:r w:rsidR="00F8311C">
        <w:fldChar w:fldCharType="begin"/>
      </w:r>
      <w:r w:rsidR="00F8311C">
        <w:instrText xml:space="preserve"> REF _Ref56867883 \h </w:instrText>
      </w:r>
      <w:r w:rsidR="00F8311C">
        <w:fldChar w:fldCharType="separate"/>
      </w:r>
      <w:r w:rsidR="00110995">
        <w:t xml:space="preserve">Table </w:t>
      </w:r>
      <w:r w:rsidR="00110995">
        <w:rPr>
          <w:noProof/>
        </w:rPr>
        <w:t>3</w:t>
      </w:r>
      <w:r w:rsidR="00110995">
        <w:t>.</w:t>
      </w:r>
      <w:r w:rsidR="00110995">
        <w:rPr>
          <w:noProof/>
        </w:rPr>
        <w:t>2</w:t>
      </w:r>
      <w:r w:rsidR="00F8311C">
        <w:fldChar w:fldCharType="end"/>
      </w:r>
      <w:r w:rsidR="00B8480A">
        <w:t xml:space="preserve"> shows the 3D deviation analysis of 0</w:t>
      </w:r>
      <w:r w:rsidR="00B8480A">
        <w:rPr>
          <w:rFonts w:eastAsia="Times New Roman"/>
          <w:bCs/>
          <w:color w:val="000000" w:themeColor="text1"/>
          <w:kern w:val="24"/>
          <w:szCs w:val="36"/>
        </w:rPr>
        <w:t>°, 90°, and 0°/90°</w:t>
      </w:r>
      <w:r w:rsidR="00B8480A">
        <w:t xml:space="preserve"> infill pattern molds for high-temperature scan compared to room temperature scan. It was observed that average deflection was +0.385 / -0.244 mm representing total 0.314 mm for 0</w:t>
      </w:r>
      <w:r w:rsidR="00B8480A">
        <w:rPr>
          <w:rFonts w:eastAsia="Times New Roman"/>
          <w:bCs/>
          <w:color w:val="000000" w:themeColor="text1"/>
          <w:kern w:val="24"/>
          <w:szCs w:val="36"/>
        </w:rPr>
        <w:t>°, +0.445 / -0.280 mm representing overall 0.363 mm for 90° and +0.397 / -0.262 mm representing total 0.329 mm for 0°/90° molds. Since the deflection (due to heat) in all molds was carried out in Z-direction, and the different infill patterns were presented in the X-Y plane, temperature gradient (the temperature difference between the top and bottom surface of the mold) was the main driving factor for the deviation.</w:t>
      </w:r>
    </w:p>
    <w:p w14:paraId="7ACCBE4B" w14:textId="77777777" w:rsidR="00B8480A" w:rsidRDefault="00B8480A" w:rsidP="00E232ED">
      <w:pPr>
        <w:jc w:val="center"/>
      </w:pPr>
      <w:r>
        <w:rPr>
          <w:noProof/>
        </w:rPr>
        <w:lastRenderedPageBreak/>
        <w:drawing>
          <wp:inline distT="0" distB="0" distL="0" distR="0" wp14:anchorId="2FCC6478" wp14:editId="4F37143A">
            <wp:extent cx="4928235" cy="1828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28235" cy="1828800"/>
                    </a:xfrm>
                    <a:prstGeom prst="rect">
                      <a:avLst/>
                    </a:prstGeom>
                    <a:noFill/>
                    <a:ln>
                      <a:noFill/>
                    </a:ln>
                  </pic:spPr>
                </pic:pic>
              </a:graphicData>
            </a:graphic>
          </wp:inline>
        </w:drawing>
      </w:r>
    </w:p>
    <w:p w14:paraId="1BAD31EB" w14:textId="726BEE18" w:rsidR="00B8480A" w:rsidRDefault="00B8480A" w:rsidP="004D0A43">
      <w:pPr>
        <w:pStyle w:val="Caption"/>
        <w:spacing w:line="480" w:lineRule="auto"/>
        <w:jc w:val="center"/>
        <w:rPr>
          <w:rFonts w:eastAsia="Times New Roman"/>
          <w:bCs/>
          <w:i w:val="0"/>
          <w:iCs w:val="0"/>
          <w:color w:val="000000" w:themeColor="text1"/>
          <w:kern w:val="24"/>
          <w:sz w:val="24"/>
          <w:szCs w:val="36"/>
        </w:rPr>
      </w:pPr>
      <w:bookmarkStart w:id="138" w:name="_Ref23066588"/>
      <w:bookmarkStart w:id="139" w:name="_Toc46089533"/>
      <w:r w:rsidRPr="004D0A43">
        <w:rPr>
          <w:rFonts w:eastAsia="Times New Roman"/>
          <w:bCs/>
          <w:i w:val="0"/>
          <w:iCs w:val="0"/>
          <w:color w:val="000000" w:themeColor="text1"/>
          <w:kern w:val="24"/>
          <w:sz w:val="24"/>
          <w:szCs w:val="36"/>
        </w:rPr>
        <w:t xml:space="preserve">Figure </w:t>
      </w:r>
      <w:r w:rsidR="0040256D" w:rsidRPr="004D0A43">
        <w:rPr>
          <w:rFonts w:eastAsia="Times New Roman"/>
          <w:bCs/>
          <w:i w:val="0"/>
          <w:iCs w:val="0"/>
          <w:color w:val="000000" w:themeColor="text1"/>
          <w:kern w:val="24"/>
          <w:sz w:val="24"/>
          <w:szCs w:val="36"/>
        </w:rPr>
        <w:fldChar w:fldCharType="begin"/>
      </w:r>
      <w:r w:rsidR="0040256D" w:rsidRPr="004D0A43">
        <w:rPr>
          <w:rFonts w:eastAsia="Times New Roman"/>
          <w:bCs/>
          <w:i w:val="0"/>
          <w:iCs w:val="0"/>
          <w:color w:val="000000" w:themeColor="text1"/>
          <w:kern w:val="24"/>
          <w:sz w:val="24"/>
          <w:szCs w:val="36"/>
        </w:rPr>
        <w:instrText xml:space="preserve"> STYLEREF 1 \s </w:instrText>
      </w:r>
      <w:r w:rsidR="0040256D" w:rsidRPr="004D0A43">
        <w:rPr>
          <w:rFonts w:eastAsia="Times New Roman"/>
          <w:bCs/>
          <w:i w:val="0"/>
          <w:iCs w:val="0"/>
          <w:color w:val="000000" w:themeColor="text1"/>
          <w:kern w:val="24"/>
          <w:sz w:val="24"/>
          <w:szCs w:val="36"/>
        </w:rPr>
        <w:fldChar w:fldCharType="separate"/>
      </w:r>
      <w:r w:rsidR="00110995">
        <w:rPr>
          <w:rFonts w:eastAsia="Times New Roman"/>
          <w:bCs/>
          <w:i w:val="0"/>
          <w:iCs w:val="0"/>
          <w:noProof/>
          <w:color w:val="000000" w:themeColor="text1"/>
          <w:kern w:val="24"/>
          <w:sz w:val="24"/>
          <w:szCs w:val="36"/>
        </w:rPr>
        <w:t>3</w:t>
      </w:r>
      <w:r w:rsidR="0040256D" w:rsidRPr="004D0A43">
        <w:rPr>
          <w:rFonts w:eastAsia="Times New Roman"/>
          <w:bCs/>
          <w:i w:val="0"/>
          <w:iCs w:val="0"/>
          <w:color w:val="000000" w:themeColor="text1"/>
          <w:kern w:val="24"/>
          <w:sz w:val="24"/>
          <w:szCs w:val="36"/>
        </w:rPr>
        <w:fldChar w:fldCharType="end"/>
      </w:r>
      <w:r w:rsidR="0040256D" w:rsidRPr="004D0A43">
        <w:rPr>
          <w:rFonts w:eastAsia="Times New Roman"/>
          <w:bCs/>
          <w:i w:val="0"/>
          <w:iCs w:val="0"/>
          <w:color w:val="000000" w:themeColor="text1"/>
          <w:kern w:val="24"/>
          <w:sz w:val="24"/>
          <w:szCs w:val="36"/>
        </w:rPr>
        <w:t>.</w:t>
      </w:r>
      <w:r w:rsidR="0040256D" w:rsidRPr="004D0A43">
        <w:rPr>
          <w:rFonts w:eastAsia="Times New Roman"/>
          <w:bCs/>
          <w:i w:val="0"/>
          <w:iCs w:val="0"/>
          <w:color w:val="000000" w:themeColor="text1"/>
          <w:kern w:val="24"/>
          <w:sz w:val="24"/>
          <w:szCs w:val="36"/>
        </w:rPr>
        <w:fldChar w:fldCharType="begin"/>
      </w:r>
      <w:r w:rsidR="0040256D" w:rsidRPr="004D0A43">
        <w:rPr>
          <w:rFonts w:eastAsia="Times New Roman"/>
          <w:bCs/>
          <w:i w:val="0"/>
          <w:iCs w:val="0"/>
          <w:color w:val="000000" w:themeColor="text1"/>
          <w:kern w:val="24"/>
          <w:sz w:val="24"/>
          <w:szCs w:val="36"/>
        </w:rPr>
        <w:instrText xml:space="preserve"> SEQ Figure \* ARABIC \s 1 </w:instrText>
      </w:r>
      <w:r w:rsidR="0040256D" w:rsidRPr="004D0A43">
        <w:rPr>
          <w:rFonts w:eastAsia="Times New Roman"/>
          <w:bCs/>
          <w:i w:val="0"/>
          <w:iCs w:val="0"/>
          <w:color w:val="000000" w:themeColor="text1"/>
          <w:kern w:val="24"/>
          <w:sz w:val="24"/>
          <w:szCs w:val="36"/>
        </w:rPr>
        <w:fldChar w:fldCharType="separate"/>
      </w:r>
      <w:r w:rsidR="00110995">
        <w:rPr>
          <w:rFonts w:eastAsia="Times New Roman"/>
          <w:bCs/>
          <w:i w:val="0"/>
          <w:iCs w:val="0"/>
          <w:noProof/>
          <w:color w:val="000000" w:themeColor="text1"/>
          <w:kern w:val="24"/>
          <w:sz w:val="24"/>
          <w:szCs w:val="36"/>
        </w:rPr>
        <w:t>7</w:t>
      </w:r>
      <w:r w:rsidR="0040256D" w:rsidRPr="004D0A43">
        <w:rPr>
          <w:rFonts w:eastAsia="Times New Roman"/>
          <w:bCs/>
          <w:i w:val="0"/>
          <w:iCs w:val="0"/>
          <w:color w:val="000000" w:themeColor="text1"/>
          <w:kern w:val="24"/>
          <w:sz w:val="24"/>
          <w:szCs w:val="36"/>
        </w:rPr>
        <w:fldChar w:fldCharType="end"/>
      </w:r>
      <w:bookmarkEnd w:id="138"/>
      <w:r w:rsidRPr="004D0A43">
        <w:rPr>
          <w:rFonts w:eastAsia="Times New Roman"/>
          <w:bCs/>
          <w:i w:val="0"/>
          <w:iCs w:val="0"/>
          <w:color w:val="000000" w:themeColor="text1"/>
          <w:kern w:val="24"/>
          <w:sz w:val="24"/>
          <w:szCs w:val="36"/>
        </w:rPr>
        <w:t xml:space="preserve">: Aligned image of mold at room temperature and elevated temperature. All three molds showed similar pattern as warped </w:t>
      </w:r>
      <w:r w:rsidR="003021F8">
        <w:rPr>
          <w:rFonts w:eastAsia="Times New Roman"/>
          <w:bCs/>
          <w:i w:val="0"/>
          <w:iCs w:val="0"/>
          <w:color w:val="000000" w:themeColor="text1"/>
          <w:kern w:val="24"/>
          <w:sz w:val="24"/>
          <w:szCs w:val="36"/>
        </w:rPr>
        <w:t>along the Z-direction</w:t>
      </w:r>
      <w:r w:rsidRPr="004D0A43">
        <w:rPr>
          <w:rFonts w:eastAsia="Times New Roman"/>
          <w:bCs/>
          <w:i w:val="0"/>
          <w:iCs w:val="0"/>
          <w:color w:val="000000" w:themeColor="text1"/>
          <w:kern w:val="24"/>
          <w:sz w:val="24"/>
          <w:szCs w:val="36"/>
        </w:rPr>
        <w:t>. Amount of warpage was different for each mold.</w:t>
      </w:r>
      <w:bookmarkEnd w:id="139"/>
    </w:p>
    <w:p w14:paraId="62D7C10B" w14:textId="77777777" w:rsidR="008E3093" w:rsidRDefault="008E3093" w:rsidP="008E3093"/>
    <w:p w14:paraId="0A15A2D5" w14:textId="77777777" w:rsidR="008E3093" w:rsidRDefault="008E3093" w:rsidP="008E3093"/>
    <w:p w14:paraId="5E29C12E" w14:textId="77777777" w:rsidR="002C20AD" w:rsidRDefault="002C20AD" w:rsidP="008E3093"/>
    <w:p w14:paraId="02E4E692" w14:textId="77777777" w:rsidR="002C20AD" w:rsidRDefault="002C20AD" w:rsidP="008E3093"/>
    <w:p w14:paraId="226E0EE3" w14:textId="77777777" w:rsidR="002C20AD" w:rsidRPr="008E3093" w:rsidRDefault="002C20AD" w:rsidP="008E3093"/>
    <w:p w14:paraId="5E60C2C9" w14:textId="77777777" w:rsidR="00B8480A" w:rsidRDefault="00B8480A" w:rsidP="004D0A43">
      <w:pPr>
        <w:jc w:val="center"/>
      </w:pPr>
      <w:r>
        <w:rPr>
          <w:noProof/>
        </w:rPr>
        <w:lastRenderedPageBreak/>
        <w:drawing>
          <wp:inline distT="0" distB="0" distL="0" distR="0" wp14:anchorId="0F0FDD99" wp14:editId="6EB4F8F7">
            <wp:extent cx="3895090" cy="274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95090" cy="2743200"/>
                    </a:xfrm>
                    <a:prstGeom prst="rect">
                      <a:avLst/>
                    </a:prstGeom>
                    <a:noFill/>
                    <a:ln>
                      <a:noFill/>
                    </a:ln>
                  </pic:spPr>
                </pic:pic>
              </a:graphicData>
            </a:graphic>
          </wp:inline>
        </w:drawing>
      </w:r>
    </w:p>
    <w:p w14:paraId="411D7E9F" w14:textId="77777777" w:rsidR="00B8480A" w:rsidRDefault="00B8480A" w:rsidP="004D0A43">
      <w:pPr>
        <w:jc w:val="center"/>
      </w:pPr>
      <w:r>
        <w:t>(a)</w:t>
      </w:r>
    </w:p>
    <w:p w14:paraId="238F7F4B" w14:textId="77777777" w:rsidR="00B8480A" w:rsidRDefault="00B8480A" w:rsidP="003021F8">
      <w:pPr>
        <w:spacing w:line="240" w:lineRule="auto"/>
        <w:jc w:val="center"/>
      </w:pPr>
      <w:r>
        <w:rPr>
          <w:noProof/>
        </w:rPr>
        <w:drawing>
          <wp:inline distT="0" distB="0" distL="0" distR="0" wp14:anchorId="2FC01963" wp14:editId="779AB5F7">
            <wp:extent cx="3799840"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99840" cy="2743200"/>
                    </a:xfrm>
                    <a:prstGeom prst="rect">
                      <a:avLst/>
                    </a:prstGeom>
                    <a:noFill/>
                    <a:ln>
                      <a:noFill/>
                    </a:ln>
                  </pic:spPr>
                </pic:pic>
              </a:graphicData>
            </a:graphic>
          </wp:inline>
        </w:drawing>
      </w:r>
    </w:p>
    <w:p w14:paraId="53131871" w14:textId="77777777" w:rsidR="00B8480A" w:rsidRDefault="00B8480A" w:rsidP="003021F8">
      <w:pPr>
        <w:spacing w:line="240" w:lineRule="auto"/>
        <w:jc w:val="center"/>
      </w:pPr>
      <w:r>
        <w:t>(b)</w:t>
      </w:r>
    </w:p>
    <w:p w14:paraId="1E9D89BC" w14:textId="26D2AD1D" w:rsidR="00B8480A" w:rsidRPr="008E3093" w:rsidRDefault="008E3093" w:rsidP="004D0A43">
      <w:pPr>
        <w:jc w:val="center"/>
      </w:pPr>
      <w:r w:rsidRPr="008E3093">
        <w:rPr>
          <w:iCs/>
        </w:rPr>
        <w:t xml:space="preserve">Figure </w:t>
      </w:r>
      <w:r w:rsidRPr="008E3093">
        <w:rPr>
          <w:iCs/>
        </w:rPr>
        <w:fldChar w:fldCharType="begin"/>
      </w:r>
      <w:r w:rsidRPr="008E3093">
        <w:rPr>
          <w:iCs/>
        </w:rPr>
        <w:instrText xml:space="preserve"> STYLEREF 1 \s </w:instrText>
      </w:r>
      <w:r w:rsidRPr="008E3093">
        <w:rPr>
          <w:iCs/>
        </w:rPr>
        <w:fldChar w:fldCharType="separate"/>
      </w:r>
      <w:r w:rsidR="00110995">
        <w:rPr>
          <w:iCs/>
          <w:noProof/>
        </w:rPr>
        <w:t>3</w:t>
      </w:r>
      <w:r w:rsidRPr="008E3093">
        <w:rPr>
          <w:iCs/>
        </w:rPr>
        <w:fldChar w:fldCharType="end"/>
      </w:r>
      <w:r w:rsidRPr="008E3093">
        <w:rPr>
          <w:iCs/>
        </w:rPr>
        <w:t>.</w:t>
      </w:r>
      <w:r w:rsidRPr="008E3093">
        <w:rPr>
          <w:iCs/>
        </w:rPr>
        <w:fldChar w:fldCharType="begin"/>
      </w:r>
      <w:r w:rsidRPr="008E3093">
        <w:rPr>
          <w:iCs/>
        </w:rPr>
        <w:instrText xml:space="preserve"> SEQ Figure \* ARABIC \s 1 </w:instrText>
      </w:r>
      <w:r w:rsidRPr="008E3093">
        <w:rPr>
          <w:iCs/>
        </w:rPr>
        <w:fldChar w:fldCharType="separate"/>
      </w:r>
      <w:r w:rsidR="00110995">
        <w:rPr>
          <w:iCs/>
          <w:noProof/>
        </w:rPr>
        <w:t>8</w:t>
      </w:r>
      <w:r w:rsidRPr="008E3093">
        <w:rPr>
          <w:iCs/>
        </w:rPr>
        <w:fldChar w:fldCharType="end"/>
      </w:r>
      <w:r w:rsidRPr="008E3093">
        <w:rPr>
          <w:iCs/>
        </w:rPr>
        <w:t>: 3D deviation analysis of molds at room temperature and after keeping on heated (200 °C) platen for 5 hours. Total average deflection for (a) 0°: 0.314 mm; (b) 90°: 0.363 mm;</w:t>
      </w:r>
    </w:p>
    <w:p w14:paraId="1CB9AD3E" w14:textId="77777777" w:rsidR="00B8480A" w:rsidRDefault="00B8480A" w:rsidP="004D0A43">
      <w:pPr>
        <w:jc w:val="center"/>
      </w:pPr>
      <w:r>
        <w:rPr>
          <w:noProof/>
        </w:rPr>
        <w:lastRenderedPageBreak/>
        <w:drawing>
          <wp:inline distT="0" distB="0" distL="0" distR="0" wp14:anchorId="0543BE1E" wp14:editId="12E14245">
            <wp:extent cx="3847465" cy="27432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47465" cy="2743200"/>
                    </a:xfrm>
                    <a:prstGeom prst="rect">
                      <a:avLst/>
                    </a:prstGeom>
                    <a:noFill/>
                    <a:ln>
                      <a:noFill/>
                    </a:ln>
                  </pic:spPr>
                </pic:pic>
              </a:graphicData>
            </a:graphic>
          </wp:inline>
        </w:drawing>
      </w:r>
    </w:p>
    <w:p w14:paraId="1A37E2FE" w14:textId="77777777" w:rsidR="00B8480A" w:rsidRDefault="00B8480A" w:rsidP="004D0A43">
      <w:pPr>
        <w:jc w:val="center"/>
      </w:pPr>
      <w:r>
        <w:t>(c)</w:t>
      </w:r>
    </w:p>
    <w:p w14:paraId="6D0BD7FA" w14:textId="37EB4F03" w:rsidR="00B8480A" w:rsidRPr="004D0A43" w:rsidRDefault="00B8480A" w:rsidP="004D0A43">
      <w:pPr>
        <w:pStyle w:val="Caption"/>
        <w:spacing w:line="480" w:lineRule="auto"/>
        <w:jc w:val="center"/>
        <w:rPr>
          <w:i w:val="0"/>
          <w:iCs w:val="0"/>
          <w:color w:val="auto"/>
          <w:sz w:val="24"/>
          <w:szCs w:val="24"/>
        </w:rPr>
      </w:pPr>
      <w:bookmarkStart w:id="140" w:name="_Ref31621989"/>
      <w:bookmarkStart w:id="141" w:name="_Toc46089534"/>
      <w:r w:rsidRPr="004D0A43">
        <w:rPr>
          <w:i w:val="0"/>
          <w:iCs w:val="0"/>
          <w:color w:val="auto"/>
          <w:sz w:val="24"/>
          <w:szCs w:val="24"/>
        </w:rPr>
        <w:t xml:space="preserve">Figure </w:t>
      </w:r>
      <w:r w:rsidR="0040256D" w:rsidRPr="004D0A43">
        <w:rPr>
          <w:i w:val="0"/>
          <w:iCs w:val="0"/>
          <w:color w:val="auto"/>
          <w:sz w:val="24"/>
          <w:szCs w:val="24"/>
        </w:rPr>
        <w:fldChar w:fldCharType="begin"/>
      </w:r>
      <w:r w:rsidR="0040256D" w:rsidRPr="004D0A43">
        <w:rPr>
          <w:i w:val="0"/>
          <w:iCs w:val="0"/>
          <w:color w:val="auto"/>
          <w:sz w:val="24"/>
          <w:szCs w:val="24"/>
        </w:rPr>
        <w:instrText xml:space="preserve"> STYLEREF 1 \s </w:instrText>
      </w:r>
      <w:r w:rsidR="0040256D" w:rsidRPr="004D0A43">
        <w:rPr>
          <w:i w:val="0"/>
          <w:iCs w:val="0"/>
          <w:color w:val="auto"/>
          <w:sz w:val="24"/>
          <w:szCs w:val="24"/>
        </w:rPr>
        <w:fldChar w:fldCharType="separate"/>
      </w:r>
      <w:r w:rsidR="00110995">
        <w:rPr>
          <w:i w:val="0"/>
          <w:iCs w:val="0"/>
          <w:noProof/>
          <w:color w:val="auto"/>
          <w:sz w:val="24"/>
          <w:szCs w:val="24"/>
        </w:rPr>
        <w:t>3</w:t>
      </w:r>
      <w:r w:rsidR="0040256D" w:rsidRPr="004D0A43">
        <w:rPr>
          <w:i w:val="0"/>
          <w:iCs w:val="0"/>
          <w:color w:val="auto"/>
          <w:sz w:val="24"/>
          <w:szCs w:val="24"/>
        </w:rPr>
        <w:fldChar w:fldCharType="end"/>
      </w:r>
      <w:r w:rsidR="0040256D" w:rsidRPr="004D0A43">
        <w:rPr>
          <w:i w:val="0"/>
          <w:iCs w:val="0"/>
          <w:color w:val="auto"/>
          <w:sz w:val="24"/>
          <w:szCs w:val="24"/>
        </w:rPr>
        <w:t>.</w:t>
      </w:r>
      <w:r w:rsidR="0040256D" w:rsidRPr="004D0A43">
        <w:rPr>
          <w:i w:val="0"/>
          <w:iCs w:val="0"/>
          <w:color w:val="auto"/>
          <w:sz w:val="24"/>
          <w:szCs w:val="24"/>
        </w:rPr>
        <w:fldChar w:fldCharType="begin"/>
      </w:r>
      <w:r w:rsidR="0040256D" w:rsidRPr="004D0A43">
        <w:rPr>
          <w:i w:val="0"/>
          <w:iCs w:val="0"/>
          <w:color w:val="auto"/>
          <w:sz w:val="24"/>
          <w:szCs w:val="24"/>
        </w:rPr>
        <w:instrText xml:space="preserve"> SEQ Figure \* ARABIC \s 1 </w:instrText>
      </w:r>
      <w:r w:rsidR="0040256D" w:rsidRPr="004D0A43">
        <w:rPr>
          <w:i w:val="0"/>
          <w:iCs w:val="0"/>
          <w:color w:val="auto"/>
          <w:sz w:val="24"/>
          <w:szCs w:val="24"/>
        </w:rPr>
        <w:fldChar w:fldCharType="separate"/>
      </w:r>
      <w:r w:rsidR="00110995">
        <w:rPr>
          <w:i w:val="0"/>
          <w:iCs w:val="0"/>
          <w:noProof/>
          <w:color w:val="auto"/>
          <w:sz w:val="24"/>
          <w:szCs w:val="24"/>
        </w:rPr>
        <w:t>9</w:t>
      </w:r>
      <w:r w:rsidR="0040256D" w:rsidRPr="004D0A43">
        <w:rPr>
          <w:i w:val="0"/>
          <w:iCs w:val="0"/>
          <w:color w:val="auto"/>
          <w:sz w:val="24"/>
          <w:szCs w:val="24"/>
        </w:rPr>
        <w:fldChar w:fldCharType="end"/>
      </w:r>
      <w:bookmarkEnd w:id="140"/>
      <w:r w:rsidRPr="004D0A43">
        <w:rPr>
          <w:i w:val="0"/>
          <w:iCs w:val="0"/>
          <w:color w:val="auto"/>
          <w:sz w:val="24"/>
          <w:szCs w:val="24"/>
        </w:rPr>
        <w:t xml:space="preserve">: 3D deviation analysis of molds at room temperature and after keeping on heated (200 °C) platen for </w:t>
      </w:r>
      <w:r w:rsidR="003021F8">
        <w:rPr>
          <w:i w:val="0"/>
          <w:iCs w:val="0"/>
          <w:color w:val="auto"/>
          <w:sz w:val="24"/>
          <w:szCs w:val="24"/>
        </w:rPr>
        <w:t>5</w:t>
      </w:r>
      <w:r w:rsidRPr="004D0A43">
        <w:rPr>
          <w:i w:val="0"/>
          <w:iCs w:val="0"/>
          <w:color w:val="auto"/>
          <w:sz w:val="24"/>
          <w:szCs w:val="24"/>
        </w:rPr>
        <w:t xml:space="preserve"> hours. Total average deflection for (c) 0°/90°: 0.329 mm</w:t>
      </w:r>
      <w:bookmarkEnd w:id="141"/>
    </w:p>
    <w:p w14:paraId="3619A0CD" w14:textId="77777777" w:rsidR="008E3093" w:rsidRDefault="008E3093" w:rsidP="00A136BF">
      <w:pPr>
        <w:rPr>
          <w:rFonts w:eastAsia="Times New Roman"/>
          <w:bCs/>
          <w:color w:val="000000" w:themeColor="text1"/>
          <w:kern w:val="24"/>
          <w:szCs w:val="36"/>
        </w:rPr>
      </w:pPr>
    </w:p>
    <w:p w14:paraId="103AA188" w14:textId="77777777" w:rsidR="008E3093" w:rsidRDefault="008E3093" w:rsidP="00A136BF">
      <w:pPr>
        <w:rPr>
          <w:rFonts w:eastAsia="Times New Roman"/>
          <w:bCs/>
          <w:color w:val="000000" w:themeColor="text1"/>
          <w:kern w:val="24"/>
          <w:szCs w:val="36"/>
        </w:rPr>
      </w:pPr>
    </w:p>
    <w:p w14:paraId="345395B4" w14:textId="77777777" w:rsidR="008E3093" w:rsidRDefault="008E3093" w:rsidP="00A136BF">
      <w:pPr>
        <w:rPr>
          <w:rFonts w:eastAsia="Times New Roman"/>
          <w:bCs/>
          <w:color w:val="000000" w:themeColor="text1"/>
          <w:kern w:val="24"/>
          <w:szCs w:val="36"/>
        </w:rPr>
      </w:pPr>
    </w:p>
    <w:p w14:paraId="05A2F62F" w14:textId="77777777" w:rsidR="008E3093" w:rsidRDefault="008E3093" w:rsidP="00A136BF">
      <w:pPr>
        <w:rPr>
          <w:rFonts w:eastAsia="Times New Roman"/>
          <w:bCs/>
          <w:color w:val="000000" w:themeColor="text1"/>
          <w:kern w:val="24"/>
          <w:szCs w:val="36"/>
        </w:rPr>
      </w:pPr>
    </w:p>
    <w:p w14:paraId="57CB09BE" w14:textId="77777777" w:rsidR="008E3093" w:rsidRDefault="008E3093" w:rsidP="00A136BF">
      <w:pPr>
        <w:rPr>
          <w:rFonts w:eastAsia="Times New Roman"/>
          <w:bCs/>
          <w:color w:val="000000" w:themeColor="text1"/>
          <w:kern w:val="24"/>
          <w:szCs w:val="36"/>
        </w:rPr>
      </w:pPr>
    </w:p>
    <w:p w14:paraId="23419F5B" w14:textId="77777777" w:rsidR="008E3093" w:rsidRDefault="008E3093" w:rsidP="00A136BF">
      <w:pPr>
        <w:rPr>
          <w:rFonts w:eastAsia="Times New Roman"/>
          <w:bCs/>
          <w:color w:val="000000" w:themeColor="text1"/>
          <w:kern w:val="24"/>
          <w:szCs w:val="36"/>
        </w:rPr>
      </w:pPr>
    </w:p>
    <w:p w14:paraId="2634D22A" w14:textId="77777777" w:rsidR="002C20AD" w:rsidRDefault="002C20AD" w:rsidP="00A136BF">
      <w:pPr>
        <w:rPr>
          <w:rFonts w:eastAsia="Times New Roman"/>
          <w:bCs/>
          <w:color w:val="000000" w:themeColor="text1"/>
          <w:kern w:val="24"/>
          <w:szCs w:val="36"/>
        </w:rPr>
      </w:pPr>
    </w:p>
    <w:p w14:paraId="278B3E07" w14:textId="77777777" w:rsidR="008E3093" w:rsidRDefault="008E3093" w:rsidP="00A136BF">
      <w:pPr>
        <w:rPr>
          <w:rFonts w:eastAsia="Times New Roman"/>
          <w:bCs/>
          <w:color w:val="000000" w:themeColor="text1"/>
          <w:kern w:val="24"/>
          <w:szCs w:val="36"/>
        </w:rPr>
      </w:pPr>
    </w:p>
    <w:p w14:paraId="7661A965" w14:textId="756FB1A3" w:rsidR="00BF643F" w:rsidRDefault="0082608A" w:rsidP="00A136BF">
      <w:r>
        <w:rPr>
          <w:rFonts w:eastAsia="Times New Roman"/>
          <w:bCs/>
          <w:color w:val="000000" w:themeColor="text1"/>
          <w:kern w:val="24"/>
          <w:szCs w:val="36"/>
        </w:rPr>
        <w:lastRenderedPageBreak/>
        <w:t xml:space="preserve">The average temperature recorded </w:t>
      </w:r>
      <w:r w:rsidR="008E3093">
        <w:rPr>
          <w:rFonts w:eastAsia="Times New Roman"/>
          <w:bCs/>
          <w:color w:val="000000" w:themeColor="text1"/>
          <w:kern w:val="24"/>
          <w:szCs w:val="36"/>
        </w:rPr>
        <w:t xml:space="preserve">at the mold top surface for </w:t>
      </w:r>
      <w:r w:rsidR="008E3093">
        <w:t>0</w:t>
      </w:r>
      <w:r w:rsidR="008E3093">
        <w:rPr>
          <w:rFonts w:eastAsia="Times New Roman"/>
          <w:bCs/>
          <w:color w:val="000000" w:themeColor="text1"/>
          <w:kern w:val="24"/>
          <w:szCs w:val="36"/>
        </w:rPr>
        <w:t xml:space="preserve">°, </w:t>
      </w:r>
      <w:r w:rsidR="008E3093">
        <w:t>0</w:t>
      </w:r>
      <w:r w:rsidR="008E3093">
        <w:rPr>
          <w:rFonts w:eastAsia="Times New Roman"/>
          <w:bCs/>
          <w:color w:val="000000" w:themeColor="text1"/>
          <w:kern w:val="24"/>
          <w:szCs w:val="36"/>
        </w:rPr>
        <w:t>°/9</w:t>
      </w:r>
      <w:r w:rsidR="008E3093">
        <w:t>0</w:t>
      </w:r>
      <w:r w:rsidR="008E3093">
        <w:rPr>
          <w:rFonts w:eastAsia="Times New Roman"/>
          <w:bCs/>
          <w:color w:val="000000" w:themeColor="text1"/>
          <w:kern w:val="24"/>
          <w:szCs w:val="36"/>
        </w:rPr>
        <w:t>°, and 9</w:t>
      </w:r>
      <w:r w:rsidR="008E3093">
        <w:t>0</w:t>
      </w:r>
      <w:r w:rsidR="008E3093">
        <w:rPr>
          <w:rFonts w:eastAsia="Times New Roman"/>
          <w:bCs/>
          <w:color w:val="000000" w:themeColor="text1"/>
          <w:kern w:val="24"/>
          <w:szCs w:val="36"/>
        </w:rPr>
        <w:t xml:space="preserve">°infill pattern mold was 79.2 °C, 73.6 °C, and 66.5 °C respectively. For each experiment, the platen temperature was kept constant (200 °C). Therefore, the temperature gradient between the bottom and top surface of the mold was highest in 90° infill followed by </w:t>
      </w:r>
      <w:r w:rsidR="008E3093">
        <w:t>0</w:t>
      </w:r>
      <w:r w:rsidR="008E3093">
        <w:rPr>
          <w:rFonts w:eastAsia="Times New Roman"/>
          <w:bCs/>
          <w:color w:val="000000" w:themeColor="text1"/>
          <w:kern w:val="24"/>
          <w:szCs w:val="36"/>
        </w:rPr>
        <w:t>°/9</w:t>
      </w:r>
      <w:r w:rsidR="008E3093">
        <w:t>0</w:t>
      </w:r>
      <w:r w:rsidR="008E3093">
        <w:rPr>
          <w:rFonts w:eastAsia="Times New Roman"/>
          <w:bCs/>
          <w:color w:val="000000" w:themeColor="text1"/>
          <w:kern w:val="24"/>
          <w:szCs w:val="36"/>
        </w:rPr>
        <w:t xml:space="preserve">° infill and least in </w:t>
      </w:r>
      <w:r w:rsidR="008E3093">
        <w:t>0</w:t>
      </w:r>
      <w:r w:rsidR="008E3093">
        <w:rPr>
          <w:rFonts w:eastAsia="Times New Roman"/>
          <w:bCs/>
          <w:color w:val="000000" w:themeColor="text1"/>
          <w:kern w:val="24"/>
          <w:szCs w:val="36"/>
        </w:rPr>
        <w:t xml:space="preserve">° infill which correlate with the similar trend of deflection as </w:t>
      </w:r>
      <w:r w:rsidR="008E3093">
        <w:t>0</w:t>
      </w:r>
      <w:r w:rsidR="008E3093">
        <w:rPr>
          <w:rFonts w:eastAsia="Times New Roman"/>
          <w:bCs/>
          <w:color w:val="000000" w:themeColor="text1"/>
          <w:kern w:val="24"/>
          <w:szCs w:val="36"/>
        </w:rPr>
        <w:t xml:space="preserve">° &lt; </w:t>
      </w:r>
      <w:r w:rsidR="008E3093">
        <w:t>0</w:t>
      </w:r>
      <w:r w:rsidR="008E3093">
        <w:rPr>
          <w:rFonts w:eastAsia="Times New Roman"/>
          <w:bCs/>
          <w:color w:val="000000" w:themeColor="text1"/>
          <w:kern w:val="24"/>
          <w:szCs w:val="36"/>
        </w:rPr>
        <w:t>°/9</w:t>
      </w:r>
      <w:r w:rsidR="008E3093">
        <w:t>0</w:t>
      </w:r>
      <w:r w:rsidR="008E3093">
        <w:rPr>
          <w:rFonts w:eastAsia="Times New Roman"/>
          <w:bCs/>
          <w:color w:val="000000" w:themeColor="text1"/>
          <w:kern w:val="24"/>
          <w:szCs w:val="36"/>
        </w:rPr>
        <w:t>° &lt; 9</w:t>
      </w:r>
      <w:r w:rsidR="008E3093">
        <w:t>0</w:t>
      </w:r>
      <w:r w:rsidR="008E3093">
        <w:rPr>
          <w:rFonts w:eastAsia="Times New Roman"/>
          <w:bCs/>
          <w:color w:val="000000" w:themeColor="text1"/>
          <w:kern w:val="24"/>
          <w:szCs w:val="36"/>
        </w:rPr>
        <w:t>°.</w:t>
      </w:r>
    </w:p>
    <w:p w14:paraId="3DEE8F1E" w14:textId="398BFAD5" w:rsidR="00B8480A" w:rsidRDefault="00B8480A" w:rsidP="005C624D">
      <w:pPr>
        <w:spacing w:after="0"/>
        <w:rPr>
          <w:rFonts w:eastAsia="Times New Roman"/>
          <w:bCs/>
          <w:kern w:val="24"/>
          <w:szCs w:val="36"/>
        </w:rPr>
      </w:pPr>
      <w:proofErr w:type="spellStart"/>
      <w:r>
        <w:t>Bagsik</w:t>
      </w:r>
      <w:proofErr w:type="spellEnd"/>
      <w:r>
        <w:t xml:space="preserve"> et al. </w:t>
      </w:r>
      <w:r>
        <w:fldChar w:fldCharType="begin"/>
      </w:r>
      <w:r w:rsidR="008E3093">
        <w:instrText xml:space="preserve"> ADDIN EN.CITE &lt;EndNote&gt;&lt;Cite&gt;&lt;Author&gt;Bagsik&lt;/Author&gt;&lt;Year&gt;2010&lt;/Year&gt;&lt;RecNum&gt;96&lt;/RecNum&gt;&lt;DisplayText&gt;[33]&lt;/DisplayText&gt;&lt;record&gt;&lt;rec-number&gt;96&lt;/rec-number&gt;&lt;foreign-keys&gt;&lt;key app="EN" db-id="rvax5fwv990vxie9s0svrtw15e02tff00w0s" timestamp="1595076526"&gt;96&lt;/key&gt;&lt;/foreign-keys&gt;&lt;ref-type name="Conference Proceedings"&gt;10&lt;/ref-type&gt;&lt;contributors&gt;&lt;authors&gt;&lt;author&gt;Bagsik, Agnes&lt;/author&gt;&lt;author&gt;Schöppner, Volkner&lt;/author&gt;&lt;author&gt;Klemp, Eric&lt;/author&gt;&lt;/authors&gt;&lt;/contributors&gt;&lt;titles&gt;&lt;title&gt;FDM part quality manufactured with Ultem* 9085&lt;/title&gt;&lt;secondary-title&gt;14th international scientific conference on polymeric materials&lt;/secondary-title&gt;&lt;/titles&gt;&lt;pages&gt;307-315&lt;/pages&gt;&lt;volume&gt;15&lt;/volume&gt;&lt;dates&gt;&lt;year&gt;2010&lt;/year&gt;&lt;/dates&gt;&lt;urls&gt;&lt;/urls&gt;&lt;/record&gt;&lt;/Cite&gt;&lt;/EndNote&gt;</w:instrText>
      </w:r>
      <w:r>
        <w:fldChar w:fldCharType="separate"/>
      </w:r>
      <w:r w:rsidR="008E3093">
        <w:rPr>
          <w:noProof/>
        </w:rPr>
        <w:t>[33]</w:t>
      </w:r>
      <w:r>
        <w:fldChar w:fldCharType="end"/>
      </w:r>
      <w:r>
        <w:t xml:space="preserve"> studied the compression behavior of FDM samples build in vertical (0</w:t>
      </w:r>
      <w:r>
        <w:rPr>
          <w:rFonts w:eastAsia="Times New Roman"/>
          <w:bCs/>
          <w:kern w:val="24"/>
          <w:szCs w:val="36"/>
        </w:rPr>
        <w:t xml:space="preserve">°) </w:t>
      </w:r>
      <w:r>
        <w:t>and horizontal (90</w:t>
      </w:r>
      <w:r>
        <w:rPr>
          <w:rFonts w:eastAsia="Times New Roman"/>
          <w:bCs/>
          <w:kern w:val="24"/>
          <w:szCs w:val="36"/>
        </w:rPr>
        <w:t xml:space="preserve">°) </w:t>
      </w:r>
      <w:r>
        <w:t xml:space="preserve">direction. The authors observed that the samples fabricated in vertical direction failed in bucking mode while horizontal direction samples failed due to interlayer shear. Similar results were observed by </w:t>
      </w:r>
      <w:proofErr w:type="spellStart"/>
      <w:r>
        <w:t>Motaparti</w:t>
      </w:r>
      <w:proofErr w:type="spellEnd"/>
      <w:r>
        <w:t xml:space="preserve"> et al. </w:t>
      </w:r>
      <w:r>
        <w:fldChar w:fldCharType="begin"/>
      </w:r>
      <w:r w:rsidR="008E3093">
        <w:instrText xml:space="preserve"> ADDIN EN.CITE &lt;EndNote&gt;&lt;Cite&gt;&lt;Author&gt;Motaparti&lt;/Author&gt;&lt;Year&gt;2016&lt;/Year&gt;&lt;RecNum&gt;97&lt;/RecNum&gt;&lt;DisplayText&gt;[34]&lt;/DisplayText&gt;&lt;record&gt;&lt;rec-number&gt;97&lt;/rec-number&gt;&lt;foreign-keys&gt;&lt;key app="EN" db-id="rvax5fwv990vxie9s0svrtw15e02tff00w0s" timestamp="1595076526"&gt;97&lt;/key&gt;&lt;/foreign-keys&gt;&lt;ref-type name="Journal Article"&gt;17&lt;/ref-type&gt;&lt;contributors&gt;&lt;authors&gt;&lt;author&gt;Motaparti, Krishna Prasanth&lt;/author&gt;&lt;/authors&gt;&lt;/contributors&gt;&lt;titles&gt;&lt;title&gt;Effect of build parameters on mechanical properties of ultem 9085 parts by fused deposition modeling&lt;/title&gt;&lt;/titles&gt;&lt;dates&gt;&lt;year&gt;2016&lt;/year&gt;&lt;/dates&gt;&lt;urls&gt;&lt;/urls&gt;&lt;/record&gt;&lt;/Cite&gt;&lt;/EndNote&gt;</w:instrText>
      </w:r>
      <w:r>
        <w:fldChar w:fldCharType="separate"/>
      </w:r>
      <w:r w:rsidR="008E3093">
        <w:rPr>
          <w:noProof/>
        </w:rPr>
        <w:t>[34]</w:t>
      </w:r>
      <w:r>
        <w:fldChar w:fldCharType="end"/>
      </w:r>
      <w:r>
        <w:t xml:space="preserve">. The failure mechanism of the two orientations is shown in </w:t>
      </w:r>
      <w:r w:rsidR="00565B1E">
        <w:fldChar w:fldCharType="begin"/>
      </w:r>
      <w:r w:rsidR="00565B1E">
        <w:instrText xml:space="preserve"> REF _Ref31622084 \h  \* MERGEFORMAT </w:instrText>
      </w:r>
      <w:r w:rsidR="00565B1E">
        <w:fldChar w:fldCharType="separate"/>
      </w:r>
      <w:r w:rsidR="00110995" w:rsidRPr="004D0A43">
        <w:t xml:space="preserve">Figure </w:t>
      </w:r>
      <w:r w:rsidR="00110995" w:rsidRPr="00110995">
        <w:t>3</w:t>
      </w:r>
      <w:r w:rsidR="00110995" w:rsidRPr="004D0A43">
        <w:t>.</w:t>
      </w:r>
      <w:r w:rsidR="00110995" w:rsidRPr="00110995">
        <w:t>10</w:t>
      </w:r>
      <w:r w:rsidR="00565B1E">
        <w:fldChar w:fldCharType="end"/>
      </w:r>
      <w:r>
        <w:t>. Therefore, it can be assumed that a 0</w:t>
      </w:r>
      <w:r>
        <w:rPr>
          <w:rFonts w:eastAsia="Times New Roman"/>
          <w:bCs/>
          <w:kern w:val="24"/>
          <w:szCs w:val="36"/>
        </w:rPr>
        <w:t>°</w:t>
      </w:r>
      <w:r>
        <w:t>/90</w:t>
      </w:r>
      <w:r>
        <w:rPr>
          <w:rFonts w:eastAsia="Times New Roman"/>
          <w:bCs/>
          <w:kern w:val="24"/>
          <w:szCs w:val="36"/>
        </w:rPr>
        <w:t>°</w:t>
      </w:r>
      <w:r>
        <w:t xml:space="preserve"> infill pattern has a more stable structure under compression due to alternate layers. The total deviation of 0</w:t>
      </w:r>
      <w:r>
        <w:rPr>
          <w:rFonts w:eastAsia="Times New Roman"/>
          <w:bCs/>
          <w:kern w:val="24"/>
          <w:szCs w:val="36"/>
        </w:rPr>
        <w:t>°</w:t>
      </w:r>
      <w:r>
        <w:t>/90</w:t>
      </w:r>
      <w:r>
        <w:rPr>
          <w:rFonts w:eastAsia="Times New Roman"/>
          <w:bCs/>
          <w:kern w:val="24"/>
          <w:szCs w:val="36"/>
        </w:rPr>
        <w:t xml:space="preserve">° infill mold was only 4.8% higher than 0°. Also, </w:t>
      </w:r>
      <w:r>
        <w:t>0</w:t>
      </w:r>
      <w:r>
        <w:rPr>
          <w:rFonts w:eastAsia="Times New Roman"/>
          <w:bCs/>
          <w:kern w:val="24"/>
          <w:szCs w:val="36"/>
        </w:rPr>
        <w:t>°</w:t>
      </w:r>
      <w:r>
        <w:t>/90</w:t>
      </w:r>
      <w:r>
        <w:rPr>
          <w:rFonts w:eastAsia="Times New Roman"/>
          <w:bCs/>
          <w:kern w:val="24"/>
          <w:szCs w:val="36"/>
        </w:rPr>
        <w:t>°</w:t>
      </w:r>
      <w:r>
        <w:t xml:space="preserve"> infill mold had more uniform heat distribution (standard deviation: ± 4.06) as compared to the other molds. The non-uniform distribution of temperature may result in the uneven curing of composites </w:t>
      </w:r>
      <w:r>
        <w:fldChar w:fldCharType="begin"/>
      </w:r>
      <w:r w:rsidR="008E3093">
        <w:instrText xml:space="preserve"> ADDIN EN.CITE &lt;EndNote&gt;&lt;Cite&gt;&lt;Author&gt;Wang&lt;/Author&gt;&lt;Year&gt;2017&lt;/Year&gt;&lt;RecNum&gt;98&lt;/RecNum&gt;&lt;DisplayText&gt;[35]&lt;/DisplayText&gt;&lt;record&gt;&lt;rec-number&gt;98&lt;/rec-number&gt;&lt;foreign-keys&gt;&lt;key app="EN" db-id="rvax5fwv990vxie9s0svrtw15e02tff00w0s" timestamp="1595076527"&gt;98&lt;/key&gt;&lt;/foreign-keys&gt;&lt;ref-type name="Journal Article"&gt;17&lt;/ref-type&gt;&lt;contributors&gt;&lt;authors&gt;&lt;author&gt;Wang, Qing&lt;/author&gt;&lt;author&gt;Wang, Lingyun&lt;/author&gt;&lt;author&gt;Zhu, Weidong&lt;/author&gt;&lt;author&gt;Xu, Qiang&lt;/author&gt;&lt;author&gt;Ke, Yinglin %J Journal of Reinforced Plastics&lt;/author&gt;&lt;author&gt;Composites&lt;/author&gt;&lt;/authors&gt;&lt;/contributors&gt;&lt;titles&gt;&lt;title&gt;Design optimization of molds for autoclave process of composite manufacturing&lt;/title&gt;&lt;/titles&gt;&lt;pages&gt;1564-1576&lt;/pages&gt;&lt;volume&gt;36&lt;/volume&gt;&lt;number&gt;21&lt;/number&gt;&lt;dates&gt;&lt;year&gt;2017&lt;/year&gt;&lt;/dates&gt;&lt;isbn&gt;0731-6844&lt;/isbn&gt;&lt;urls&gt;&lt;/urls&gt;&lt;/record&gt;&lt;/Cite&gt;&lt;/EndNote&gt;</w:instrText>
      </w:r>
      <w:r>
        <w:fldChar w:fldCharType="separate"/>
      </w:r>
      <w:r w:rsidR="008E3093">
        <w:rPr>
          <w:noProof/>
        </w:rPr>
        <w:t>[35]</w:t>
      </w:r>
      <w:r>
        <w:fldChar w:fldCharType="end"/>
      </w:r>
      <w:r>
        <w:t>. Therefore, further efforts were made to characterize the performance of 0</w:t>
      </w:r>
      <w:r>
        <w:rPr>
          <w:rFonts w:eastAsia="Times New Roman"/>
          <w:bCs/>
          <w:kern w:val="24"/>
          <w:szCs w:val="36"/>
        </w:rPr>
        <w:t>°</w:t>
      </w:r>
      <w:r>
        <w:t>/90</w:t>
      </w:r>
      <w:r>
        <w:rPr>
          <w:rFonts w:eastAsia="Times New Roman"/>
          <w:bCs/>
          <w:kern w:val="24"/>
          <w:szCs w:val="36"/>
        </w:rPr>
        <w:t>°</w:t>
      </w:r>
      <w:r>
        <w:t xml:space="preserve"> infill mold. A female mold with a 0</w:t>
      </w:r>
      <w:r>
        <w:rPr>
          <w:rFonts w:eastAsia="Times New Roman"/>
          <w:bCs/>
          <w:kern w:val="24"/>
          <w:szCs w:val="36"/>
        </w:rPr>
        <w:t>°</w:t>
      </w:r>
      <w:r>
        <w:t>/90</w:t>
      </w:r>
      <w:r>
        <w:rPr>
          <w:rFonts w:eastAsia="Times New Roman"/>
          <w:bCs/>
          <w:kern w:val="24"/>
          <w:szCs w:val="36"/>
        </w:rPr>
        <w:t xml:space="preserve">° infill pattern was fabricated with the same processing conditions explained in section </w:t>
      </w:r>
      <w:r w:rsidR="00747B7C">
        <w:rPr>
          <w:rFonts w:eastAsia="Times New Roman"/>
          <w:bCs/>
          <w:kern w:val="24"/>
          <w:szCs w:val="36"/>
        </w:rPr>
        <w:t>3.</w:t>
      </w:r>
      <w:r>
        <w:rPr>
          <w:rFonts w:eastAsia="Times New Roman"/>
          <w:bCs/>
          <w:kern w:val="24"/>
          <w:szCs w:val="36"/>
        </w:rPr>
        <w:t xml:space="preserve">2 and prepared for extrusion compression molding (ECM) operation. </w:t>
      </w:r>
    </w:p>
    <w:p w14:paraId="05E4EE1F" w14:textId="77777777" w:rsidR="00C06279" w:rsidRDefault="00C06279" w:rsidP="005C624D">
      <w:pPr>
        <w:pStyle w:val="Heading2"/>
        <w:spacing w:before="0" w:after="0"/>
        <w:ind w:left="540"/>
      </w:pPr>
      <w:bookmarkStart w:id="142" w:name="_Toc45996119"/>
      <w:bookmarkStart w:id="143" w:name="_Toc56938736"/>
      <w:r>
        <w:t>Extrusion Compression Molding (ECM) with the 0°/90° infill mold</w:t>
      </w:r>
      <w:bookmarkEnd w:id="142"/>
      <w:bookmarkEnd w:id="143"/>
    </w:p>
    <w:p w14:paraId="3A8FD76E" w14:textId="77777777" w:rsidR="00C06279" w:rsidRPr="004C62CA" w:rsidRDefault="00C06279" w:rsidP="005C624D">
      <w:pPr>
        <w:pStyle w:val="Heading3"/>
        <w:spacing w:after="0"/>
        <w:ind w:left="720"/>
      </w:pPr>
      <w:bookmarkStart w:id="144" w:name="_Toc45996120"/>
      <w:bookmarkStart w:id="145" w:name="_Toc56938737"/>
      <w:r w:rsidRPr="004C62CA">
        <w:rPr>
          <w:rStyle w:val="Heading3Char"/>
          <w:b/>
          <w:bCs/>
        </w:rPr>
        <w:t>Mold Mounting:</w:t>
      </w:r>
      <w:bookmarkEnd w:id="144"/>
      <w:bookmarkEnd w:id="145"/>
      <w:r w:rsidRPr="004C62CA">
        <w:t xml:space="preserve"> </w:t>
      </w:r>
    </w:p>
    <w:p w14:paraId="658F90B2" w14:textId="3B486B55" w:rsidR="00F967BC" w:rsidRDefault="00C06279" w:rsidP="005C624D">
      <w:pPr>
        <w:spacing w:after="0"/>
      </w:pPr>
      <w:r>
        <w:t xml:space="preserve">The </w:t>
      </w:r>
      <w:r>
        <w:rPr>
          <w:color w:val="000000" w:themeColor="text1"/>
        </w:rPr>
        <w:t>0</w:t>
      </w:r>
      <w:r>
        <w:rPr>
          <w:rFonts w:eastAsia="Times New Roman"/>
          <w:bCs/>
          <w:color w:val="000000" w:themeColor="text1"/>
          <w:kern w:val="24"/>
          <w:szCs w:val="36"/>
        </w:rPr>
        <w:t>°</w:t>
      </w:r>
      <w:r>
        <w:rPr>
          <w:color w:val="000000" w:themeColor="text1"/>
        </w:rPr>
        <w:t>/90</w:t>
      </w:r>
      <w:r>
        <w:rPr>
          <w:rFonts w:eastAsia="Times New Roman"/>
          <w:bCs/>
          <w:color w:val="000000" w:themeColor="text1"/>
          <w:kern w:val="24"/>
          <w:szCs w:val="36"/>
        </w:rPr>
        <w:t>°</w:t>
      </w:r>
      <w:r>
        <w:rPr>
          <w:color w:val="000000" w:themeColor="text1"/>
        </w:rPr>
        <w:t xml:space="preserve"> infill mold was used for the ECM process. </w:t>
      </w:r>
      <w:r>
        <w:t xml:space="preserve">The details about ECM are given in </w:t>
      </w:r>
      <w:r>
        <w:fldChar w:fldCharType="begin"/>
      </w:r>
      <w:r>
        <w:instrText xml:space="preserve"> ADDIN EN.CITE &lt;EndNote&gt;&lt;Cite&gt;&lt;Author&gt;Yeole&lt;/Author&gt;&lt;Year&gt;2019&lt;/Year&gt;&lt;RecNum&gt;57&lt;/RecNum&gt;&lt;DisplayText&gt;[36-38]&lt;/DisplayText&gt;&lt;record&gt;&lt;rec-number&gt;57&lt;/rec-number&gt;&lt;foreign-keys&gt;&lt;key app="EN" db-id="rvax5fwv990vxie9s0svrtw15e02tff00w0s" timestamp="1595076522"&gt;57&lt;/key&gt;&lt;/foreign-keys&gt;&lt;ref-type name="Journal Article"&gt;17&lt;/ref-type&gt;&lt;contributors&gt;&lt;authors&gt;&lt;author&gt;Yeole, Pritesh&lt;/author&gt;&lt;author&gt;Ning, Haibin&lt;/author&gt;&lt;author&gt;Hassen, Ahmed Arabi %J Journal of Thermoplastic Composite Materials&lt;/author&gt;&lt;/authors&gt;&lt;/contributors&gt;&lt;titles&gt;&lt;title&gt;Development and characterization of a polypropylene matrix composite and aluminum hybrid material&lt;/title&gt;&lt;/titles&gt;&lt;pages&gt;0892705719843974&lt;/pages&gt;&lt;dates&gt;&lt;year&gt;2019&lt;/year&gt;&lt;/dates&gt;&lt;isbn&gt;0892-7057&lt;/isbn&gt;&lt;urls&gt;&lt;/urls&gt;&lt;/record&gt;&lt;/Cite&gt;&lt;Cite&gt;&lt;Author&gt;Vaidya&lt;/Author&gt;&lt;Year&gt;2011&lt;/Year&gt;&lt;RecNum&gt;27&lt;/RecNum&gt;&lt;record&gt;&lt;rec-number&gt;27&lt;/rec-number&gt;&lt;foreign-keys&gt;&lt;key app="EN" db-id="rvax5fwv990vxie9s0svrtw15e02tff00w0s" timestamp="1595076518"&gt;27&lt;/key&gt;&lt;/foreign-keys&gt;&lt;ref-type name="Book"&gt;6&lt;/ref-type&gt;&lt;contributors&gt;&lt;authors&gt;&lt;author&gt;Vaidya, Uday&lt;/author&gt;&lt;/authors&gt;&lt;/contributors&gt;&lt;titles&gt;&lt;title&gt;Composites for automotive, truck and mass transit: materials, design, manufacturing&lt;/title&gt;&lt;/titles&gt;&lt;dates&gt;&lt;year&gt;2011&lt;/year&gt;&lt;/dates&gt;&lt;publisher&gt;DEStech Publications, Inc&lt;/publisher&gt;&lt;isbn&gt;1932078797&lt;/isbn&gt;&lt;urls&gt;&lt;/urls&gt;&lt;/record&gt;&lt;/Cite&gt;&lt;Cite&gt;&lt;Author&gt;Yeole&lt;/Author&gt;&lt;Year&gt;2015&lt;/Year&gt;&lt;RecNum&gt;99&lt;/RecNum&gt;&lt;record&gt;&lt;rec-number&gt;99&lt;/rec-number&gt;&lt;foreign-keys&gt;&lt;key app="EN" db-id="rvax5fwv990vxie9s0svrtw15e02tff00w0s" timestamp="1595076527"&gt;99&lt;/key&gt;&lt;/foreign-keys&gt;&lt;ref-type name="Thesis"&gt;32&lt;/ref-type&gt;&lt;contributors&gt;&lt;authors&gt;&lt;author&gt;Yeole, Pritesh&lt;/author&gt;&lt;/authors&gt;&lt;/contributors&gt;&lt;titles&gt;&lt;title&gt;Fiber metal laminate with thickness reinforcement&lt;/title&gt;&lt;/titles&gt;&lt;dates&gt;&lt;year&gt;2015&lt;/year&gt;&lt;/dates&gt;&lt;publisher&gt;The University of Alabama at Birmingham&lt;/publisher&gt;&lt;urls&gt;&lt;/urls&gt;&lt;/record&gt;&lt;/Cite&gt;&lt;/EndNote&gt;</w:instrText>
      </w:r>
      <w:r>
        <w:fldChar w:fldCharType="separate"/>
      </w:r>
      <w:r>
        <w:rPr>
          <w:noProof/>
        </w:rPr>
        <w:t>[36-38]</w:t>
      </w:r>
      <w:r>
        <w:fldChar w:fldCharType="end"/>
      </w:r>
      <w:r>
        <w:t>. The mold was mounted on the compression press, and the platen heating was started. As shown previously (section 3.4.2), the mold warped upon heating.</w:t>
      </w:r>
    </w:p>
    <w:p w14:paraId="03F550B0" w14:textId="77777777" w:rsidR="00B8480A" w:rsidRDefault="00B8480A" w:rsidP="004D0A43">
      <w:pPr>
        <w:jc w:val="center"/>
      </w:pPr>
      <w:r>
        <w:rPr>
          <w:noProof/>
        </w:rPr>
        <w:lastRenderedPageBreak/>
        <w:drawing>
          <wp:inline distT="0" distB="0" distL="0" distR="0" wp14:anchorId="66B7FB79" wp14:editId="3B3749D1">
            <wp:extent cx="4880610" cy="182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80610" cy="1828800"/>
                    </a:xfrm>
                    <a:prstGeom prst="rect">
                      <a:avLst/>
                    </a:prstGeom>
                    <a:noFill/>
                    <a:ln>
                      <a:noFill/>
                    </a:ln>
                  </pic:spPr>
                </pic:pic>
              </a:graphicData>
            </a:graphic>
          </wp:inline>
        </w:drawing>
      </w:r>
    </w:p>
    <w:p w14:paraId="75251ACB" w14:textId="77777777" w:rsidR="00B8480A" w:rsidRDefault="00B8480A" w:rsidP="0085015B">
      <w:pPr>
        <w:pStyle w:val="ListParagraph"/>
        <w:numPr>
          <w:ilvl w:val="0"/>
          <w:numId w:val="7"/>
        </w:numPr>
      </w:pPr>
      <w:r>
        <w:t xml:space="preserve">                                (b)      </w:t>
      </w:r>
    </w:p>
    <w:p w14:paraId="2B81DA0E" w14:textId="3A7BC22E" w:rsidR="00B8480A" w:rsidRDefault="00B8480A" w:rsidP="004D0A43">
      <w:pPr>
        <w:pStyle w:val="Caption"/>
        <w:spacing w:line="480" w:lineRule="auto"/>
        <w:jc w:val="center"/>
        <w:rPr>
          <w:i w:val="0"/>
          <w:iCs w:val="0"/>
          <w:color w:val="auto"/>
          <w:sz w:val="24"/>
          <w:szCs w:val="24"/>
        </w:rPr>
      </w:pPr>
      <w:bookmarkStart w:id="146" w:name="_Ref31622084"/>
      <w:bookmarkStart w:id="147" w:name="_Toc46089535"/>
      <w:r w:rsidRPr="004D0A43">
        <w:rPr>
          <w:i w:val="0"/>
          <w:iCs w:val="0"/>
          <w:color w:val="auto"/>
          <w:sz w:val="24"/>
          <w:szCs w:val="24"/>
        </w:rPr>
        <w:t xml:space="preserve">Figure </w:t>
      </w:r>
      <w:r w:rsidR="0040256D" w:rsidRPr="004D0A43">
        <w:rPr>
          <w:i w:val="0"/>
          <w:iCs w:val="0"/>
          <w:color w:val="auto"/>
          <w:sz w:val="24"/>
          <w:szCs w:val="24"/>
        </w:rPr>
        <w:fldChar w:fldCharType="begin"/>
      </w:r>
      <w:r w:rsidR="0040256D" w:rsidRPr="004D0A43">
        <w:rPr>
          <w:i w:val="0"/>
          <w:iCs w:val="0"/>
          <w:color w:val="auto"/>
          <w:sz w:val="24"/>
          <w:szCs w:val="24"/>
        </w:rPr>
        <w:instrText xml:space="preserve"> STYLEREF 1 \s </w:instrText>
      </w:r>
      <w:r w:rsidR="0040256D" w:rsidRPr="004D0A43">
        <w:rPr>
          <w:i w:val="0"/>
          <w:iCs w:val="0"/>
          <w:color w:val="auto"/>
          <w:sz w:val="24"/>
          <w:szCs w:val="24"/>
        </w:rPr>
        <w:fldChar w:fldCharType="separate"/>
      </w:r>
      <w:r w:rsidR="00110995">
        <w:rPr>
          <w:i w:val="0"/>
          <w:iCs w:val="0"/>
          <w:noProof/>
          <w:color w:val="auto"/>
          <w:sz w:val="24"/>
          <w:szCs w:val="24"/>
        </w:rPr>
        <w:t>3</w:t>
      </w:r>
      <w:r w:rsidR="0040256D" w:rsidRPr="004D0A43">
        <w:rPr>
          <w:i w:val="0"/>
          <w:iCs w:val="0"/>
          <w:color w:val="auto"/>
          <w:sz w:val="24"/>
          <w:szCs w:val="24"/>
        </w:rPr>
        <w:fldChar w:fldCharType="end"/>
      </w:r>
      <w:r w:rsidR="0040256D" w:rsidRPr="004D0A43">
        <w:rPr>
          <w:i w:val="0"/>
          <w:iCs w:val="0"/>
          <w:color w:val="auto"/>
          <w:sz w:val="24"/>
          <w:szCs w:val="24"/>
        </w:rPr>
        <w:t>.</w:t>
      </w:r>
      <w:r w:rsidR="0040256D" w:rsidRPr="004D0A43">
        <w:rPr>
          <w:i w:val="0"/>
          <w:iCs w:val="0"/>
          <w:color w:val="auto"/>
          <w:sz w:val="24"/>
          <w:szCs w:val="24"/>
        </w:rPr>
        <w:fldChar w:fldCharType="begin"/>
      </w:r>
      <w:r w:rsidR="0040256D" w:rsidRPr="004D0A43">
        <w:rPr>
          <w:i w:val="0"/>
          <w:iCs w:val="0"/>
          <w:color w:val="auto"/>
          <w:sz w:val="24"/>
          <w:szCs w:val="24"/>
        </w:rPr>
        <w:instrText xml:space="preserve"> SEQ Figure \* ARABIC \s 1 </w:instrText>
      </w:r>
      <w:r w:rsidR="0040256D" w:rsidRPr="004D0A43">
        <w:rPr>
          <w:i w:val="0"/>
          <w:iCs w:val="0"/>
          <w:color w:val="auto"/>
          <w:sz w:val="24"/>
          <w:szCs w:val="24"/>
        </w:rPr>
        <w:fldChar w:fldCharType="separate"/>
      </w:r>
      <w:r w:rsidR="00110995">
        <w:rPr>
          <w:i w:val="0"/>
          <w:iCs w:val="0"/>
          <w:noProof/>
          <w:color w:val="auto"/>
          <w:sz w:val="24"/>
          <w:szCs w:val="24"/>
        </w:rPr>
        <w:t>10</w:t>
      </w:r>
      <w:r w:rsidR="0040256D" w:rsidRPr="004D0A43">
        <w:rPr>
          <w:i w:val="0"/>
          <w:iCs w:val="0"/>
          <w:color w:val="auto"/>
          <w:sz w:val="24"/>
          <w:szCs w:val="24"/>
        </w:rPr>
        <w:fldChar w:fldCharType="end"/>
      </w:r>
      <w:bookmarkEnd w:id="146"/>
      <w:r w:rsidRPr="004D0A43">
        <w:rPr>
          <w:i w:val="0"/>
          <w:iCs w:val="0"/>
          <w:color w:val="auto"/>
          <w:sz w:val="24"/>
          <w:szCs w:val="24"/>
        </w:rPr>
        <w:t xml:space="preserve">: Failure mechanism of AM specimens under compression loading (a) Vertical direction (0°); (b) Horizontal direction (90°) (adapted from </w:t>
      </w:r>
      <w:r w:rsidRPr="004D0A43">
        <w:rPr>
          <w:i w:val="0"/>
          <w:iCs w:val="0"/>
          <w:color w:val="auto"/>
          <w:sz w:val="24"/>
          <w:szCs w:val="24"/>
        </w:rPr>
        <w:fldChar w:fldCharType="begin"/>
      </w:r>
      <w:r w:rsidR="008E3093">
        <w:rPr>
          <w:i w:val="0"/>
          <w:iCs w:val="0"/>
          <w:color w:val="auto"/>
          <w:sz w:val="24"/>
          <w:szCs w:val="24"/>
        </w:rPr>
        <w:instrText xml:space="preserve"> ADDIN EN.CITE &lt;EndNote&gt;&lt;Cite&gt;&lt;Author&gt;Bagsik&lt;/Author&gt;&lt;Year&gt;2010&lt;/Year&gt;&lt;RecNum&gt;88&lt;/RecNum&gt;&lt;DisplayText&gt;[33]&lt;/DisplayText&gt;&lt;record&gt;&lt;rec-number&gt;88&lt;/rec-number&gt;&lt;foreign-keys&gt;&lt;key app="EN" db-id="zff5psewzpfswwexrvh5vtf3x5zwr92rzfxw" timestamp="1580178886"&gt;88&lt;/key&gt;&lt;/foreign-keys&gt;&lt;ref-type name="Conference Proceedings"&gt;10&lt;/ref-type&gt;&lt;contributors&gt;&lt;authors&gt;&lt;author&gt;Bagsik, Agnes&lt;/author&gt;&lt;author&gt;Schöppner, Volkner&lt;/author&gt;&lt;author&gt;Klemp, Eric&lt;/author&gt;&lt;/authors&gt;&lt;/contributors&gt;&lt;titles&gt;&lt;title&gt;FDM part quality manufactured with Ultem* 9085&lt;/title&gt;&lt;secondary-title&gt;14th international scientific conference on polymeric materials&lt;/secondary-title&gt;&lt;/titles&gt;&lt;pages&gt;307-315&lt;/pages&gt;&lt;volume&gt;15&lt;/volume&gt;&lt;dates&gt;&lt;year&gt;2010&lt;/year&gt;&lt;/dates&gt;&lt;urls&gt;&lt;/urls&gt;&lt;/record&gt;&lt;/Cite&gt;&lt;/EndNote&gt;</w:instrText>
      </w:r>
      <w:r w:rsidRPr="004D0A43">
        <w:rPr>
          <w:i w:val="0"/>
          <w:iCs w:val="0"/>
          <w:color w:val="auto"/>
          <w:sz w:val="24"/>
          <w:szCs w:val="24"/>
        </w:rPr>
        <w:fldChar w:fldCharType="separate"/>
      </w:r>
      <w:r w:rsidR="008E3093">
        <w:rPr>
          <w:i w:val="0"/>
          <w:iCs w:val="0"/>
          <w:noProof/>
          <w:color w:val="auto"/>
          <w:sz w:val="24"/>
          <w:szCs w:val="24"/>
        </w:rPr>
        <w:t>[33]</w:t>
      </w:r>
      <w:r w:rsidRPr="004D0A43">
        <w:rPr>
          <w:i w:val="0"/>
          <w:iCs w:val="0"/>
          <w:color w:val="auto"/>
          <w:sz w:val="24"/>
          <w:szCs w:val="24"/>
        </w:rPr>
        <w:fldChar w:fldCharType="end"/>
      </w:r>
      <w:r w:rsidRPr="004D0A43">
        <w:rPr>
          <w:i w:val="0"/>
          <w:iCs w:val="0"/>
          <w:color w:val="auto"/>
          <w:sz w:val="24"/>
          <w:szCs w:val="24"/>
        </w:rPr>
        <w:t>)</w:t>
      </w:r>
      <w:bookmarkEnd w:id="147"/>
    </w:p>
    <w:p w14:paraId="4E49B7F4" w14:textId="7D22E088" w:rsidR="00BF643F" w:rsidRDefault="00BF643F" w:rsidP="00BF643F"/>
    <w:p w14:paraId="3E0CB9E4" w14:textId="77777777" w:rsidR="00BF643F" w:rsidRDefault="00BF643F" w:rsidP="00BF643F"/>
    <w:p w14:paraId="7EB4B4DB" w14:textId="77777777" w:rsidR="008E3093" w:rsidRDefault="008E3093" w:rsidP="00BF643F"/>
    <w:p w14:paraId="758B2D97" w14:textId="77777777" w:rsidR="008E3093" w:rsidRDefault="008E3093" w:rsidP="00BF643F"/>
    <w:p w14:paraId="7760F9C1" w14:textId="77777777" w:rsidR="008E3093" w:rsidRDefault="008E3093" w:rsidP="00BF643F"/>
    <w:p w14:paraId="5E5A63B6" w14:textId="77777777" w:rsidR="008E3093" w:rsidRDefault="008E3093" w:rsidP="00BF643F"/>
    <w:p w14:paraId="4CB02E09" w14:textId="77777777" w:rsidR="008E3093" w:rsidRDefault="008E3093" w:rsidP="00BF643F"/>
    <w:p w14:paraId="1DE2DED9" w14:textId="77777777" w:rsidR="008E3093" w:rsidRDefault="008E3093" w:rsidP="00BF643F"/>
    <w:p w14:paraId="5FF6BD5E" w14:textId="77777777" w:rsidR="008E3093" w:rsidRDefault="008E3093" w:rsidP="00BF643F"/>
    <w:p w14:paraId="17CBA102" w14:textId="77777777" w:rsidR="008E3093" w:rsidRPr="00BF643F" w:rsidRDefault="008E3093" w:rsidP="00BF643F"/>
    <w:p w14:paraId="1027D81A" w14:textId="26E408A7" w:rsidR="00B8480A" w:rsidRDefault="00B8480A" w:rsidP="005C624D">
      <w:pPr>
        <w:pStyle w:val="ListParagraph"/>
        <w:spacing w:after="0"/>
        <w:ind w:left="0"/>
      </w:pPr>
      <w:r>
        <w:lastRenderedPageBreak/>
        <w:t xml:space="preserve">We believe that the mounting clamps constrained free motion of the tool, and resulted in a crack at the center, as shown in </w:t>
      </w:r>
      <w:r w:rsidR="00565B1E">
        <w:fldChar w:fldCharType="begin"/>
      </w:r>
      <w:r w:rsidR="00565B1E">
        <w:instrText xml:space="preserve"> REF _Ref31622105 \h  \* MERGEFORMAT </w:instrText>
      </w:r>
      <w:r w:rsidR="00565B1E">
        <w:fldChar w:fldCharType="separate"/>
      </w:r>
      <w:r w:rsidR="00110995" w:rsidRPr="004D0A43">
        <w:t xml:space="preserve">Figure </w:t>
      </w:r>
      <w:r w:rsidR="00110995" w:rsidRPr="00110995">
        <w:t>3</w:t>
      </w:r>
      <w:r w:rsidR="00110995" w:rsidRPr="004D0A43">
        <w:t>.</w:t>
      </w:r>
      <w:r w:rsidR="00110995" w:rsidRPr="00110995">
        <w:t>11</w:t>
      </w:r>
      <w:r w:rsidR="00565B1E">
        <w:fldChar w:fldCharType="end"/>
      </w:r>
      <w:r>
        <w:t xml:space="preserve">. To further explore the cracking and ways to eliminate it, a high-temperature epoxy 1096 obtained from </w:t>
      </w:r>
      <w:proofErr w:type="spellStart"/>
      <w:r>
        <w:t>FiberGlast</w:t>
      </w:r>
      <w:proofErr w:type="spellEnd"/>
      <w:r>
        <w:t xml:space="preserve"> Development Corporation was used to fill the crack. The 1096 epoxy is a thixotropic system. The two-part epoxy (1096) contains aluminum particles, and it is designed for high-temperature tooling applications. The mold (after filling crack) was mounted back on the press, and heat was applied. </w:t>
      </w:r>
      <w:r>
        <w:rPr>
          <w:iCs/>
        </w:rPr>
        <w:t>After 5 hours, when the temperature reached equilibrium</w:t>
      </w:r>
      <w:r>
        <w:t xml:space="preserve"> the mold was fixed using mounting clamps. The mold did not show any crack after mounting.      </w:t>
      </w:r>
    </w:p>
    <w:p w14:paraId="70FAC402" w14:textId="77777777" w:rsidR="002A7C7B" w:rsidRPr="004C62CA" w:rsidRDefault="002A7C7B" w:rsidP="005C624D">
      <w:pPr>
        <w:pStyle w:val="Heading3"/>
        <w:spacing w:after="0"/>
        <w:ind w:left="720"/>
      </w:pPr>
      <w:bookmarkStart w:id="148" w:name="_Toc45996121"/>
      <w:bookmarkStart w:id="149" w:name="_Toc56938738"/>
      <w:r w:rsidRPr="004C62CA">
        <w:rPr>
          <w:rStyle w:val="Heading3Char"/>
          <w:b/>
          <w:bCs/>
        </w:rPr>
        <w:t>Parts Fabrication:</w:t>
      </w:r>
      <w:bookmarkEnd w:id="148"/>
      <w:bookmarkEnd w:id="149"/>
      <w:r w:rsidRPr="004C62CA">
        <w:t xml:space="preserve"> </w:t>
      </w:r>
    </w:p>
    <w:p w14:paraId="5F3E76AA" w14:textId="77777777" w:rsidR="002A7C7B" w:rsidRDefault="002A7C7B" w:rsidP="005C624D">
      <w:pPr>
        <w:spacing w:after="0"/>
      </w:pPr>
      <w:r>
        <w:t xml:space="preserve">The mold with a </w:t>
      </w:r>
      <w:r>
        <w:rPr>
          <w:color w:val="000000" w:themeColor="text1"/>
        </w:rPr>
        <w:t>0</w:t>
      </w:r>
      <w:r>
        <w:rPr>
          <w:rFonts w:eastAsia="Times New Roman"/>
          <w:bCs/>
          <w:color w:val="000000" w:themeColor="text1"/>
          <w:kern w:val="24"/>
          <w:szCs w:val="36"/>
        </w:rPr>
        <w:t>°</w:t>
      </w:r>
      <w:r>
        <w:rPr>
          <w:color w:val="000000" w:themeColor="text1"/>
        </w:rPr>
        <w:t>/90</w:t>
      </w:r>
      <w:r>
        <w:rPr>
          <w:rFonts w:eastAsia="Times New Roman"/>
          <w:bCs/>
          <w:color w:val="000000" w:themeColor="text1"/>
          <w:kern w:val="24"/>
          <w:szCs w:val="36"/>
        </w:rPr>
        <w:t xml:space="preserve">° </w:t>
      </w:r>
      <w:r>
        <w:t xml:space="preserve">infill pattern was used to produce parts using 40% by weight CF reinforced nylon 6 (40CF-PA6) pellets from Celanese using the ECM process. The molten charge was prepared using the </w:t>
      </w:r>
      <w:proofErr w:type="spellStart"/>
      <w:r>
        <w:t>Impco</w:t>
      </w:r>
      <w:proofErr w:type="spellEnd"/>
      <w:r>
        <w:t xml:space="preserve"> B20 </w:t>
      </w:r>
      <w:proofErr w:type="spellStart"/>
      <w:r>
        <w:t>plasticator</w:t>
      </w:r>
      <w:proofErr w:type="spellEnd"/>
      <w:r>
        <w:t xml:space="preserve"> where the heating zones were set to 257 °C, 266 °C, 277 °C, 277 °C and charge size was maintained at 304.8 mm (12”) length × 50.8 mm (2”) diameter (this was the maximum charge size possible with the </w:t>
      </w:r>
      <w:proofErr w:type="spellStart"/>
      <w:r>
        <w:t>Impco</w:t>
      </w:r>
      <w:proofErr w:type="spellEnd"/>
      <w:r>
        <w:t xml:space="preserve"> B20 </w:t>
      </w:r>
      <w:proofErr w:type="spellStart"/>
      <w:r>
        <w:t>plasticator</w:t>
      </w:r>
      <w:proofErr w:type="spellEnd"/>
      <w:r>
        <w:t xml:space="preserve">). Three layers of </w:t>
      </w:r>
      <w:proofErr w:type="spellStart"/>
      <w:r>
        <w:t>McLube</w:t>
      </w:r>
      <w:proofErr w:type="spellEnd"/>
      <w:r>
        <w:t xml:space="preserve"> 841 releasing agents were applied to the mold surface. The platen temperature was maintained at 121 °C (250 °F), and the temperature at the mold surface was recorded to be in between 66 °C – 71 °C (150 °F – 160 °F). </w:t>
      </w:r>
    </w:p>
    <w:p w14:paraId="1E8B39CE" w14:textId="3C453B9D" w:rsidR="00747B7C" w:rsidRDefault="000A0601" w:rsidP="00747B7C">
      <w:pPr>
        <w:pStyle w:val="ListParagraph"/>
        <w:ind w:left="0"/>
      </w:pPr>
      <w:r>
        <w:t xml:space="preserve">The hot charge from the </w:t>
      </w:r>
      <w:proofErr w:type="spellStart"/>
      <w:r>
        <w:t>plasticator</w:t>
      </w:r>
      <w:proofErr w:type="spellEnd"/>
      <w:r>
        <w:t xml:space="preserve"> was then placed on the mold, as shown in </w:t>
      </w:r>
      <w:r>
        <w:fldChar w:fldCharType="begin"/>
      </w:r>
      <w:r>
        <w:instrText xml:space="preserve"> REF _Ref20840206 \h </w:instrText>
      </w:r>
      <w:r>
        <w:fldChar w:fldCharType="separate"/>
      </w:r>
      <w:r w:rsidR="00110995">
        <w:t xml:space="preserve">Figure </w:t>
      </w:r>
      <w:r w:rsidR="00110995">
        <w:rPr>
          <w:noProof/>
        </w:rPr>
        <w:t>3</w:t>
      </w:r>
      <w:r w:rsidR="00110995">
        <w:t>.</w:t>
      </w:r>
      <w:r w:rsidR="00110995">
        <w:rPr>
          <w:noProof/>
        </w:rPr>
        <w:t>12</w:t>
      </w:r>
      <w:r>
        <w:fldChar w:fldCharType="end"/>
      </w:r>
      <w:r>
        <w:t xml:space="preserve"> (a), and part was prepared after the application of pressure. Initially, lower pressure was applied as 0.54 MPa (5 tons) and prepared 10 parts.</w:t>
      </w:r>
    </w:p>
    <w:p w14:paraId="639A2334" w14:textId="77777777" w:rsidR="00B8480A" w:rsidRDefault="00B8480A" w:rsidP="00747B7C">
      <w:pPr>
        <w:jc w:val="center"/>
      </w:pPr>
      <w:r>
        <w:rPr>
          <w:noProof/>
        </w:rPr>
        <w:lastRenderedPageBreak/>
        <w:drawing>
          <wp:inline distT="0" distB="0" distL="0" distR="0" wp14:anchorId="5317B03D" wp14:editId="4ED101C8">
            <wp:extent cx="2434590" cy="182880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34590" cy="1828800"/>
                    </a:xfrm>
                    <a:prstGeom prst="rect">
                      <a:avLst/>
                    </a:prstGeom>
                    <a:noFill/>
                    <a:ln>
                      <a:noFill/>
                    </a:ln>
                  </pic:spPr>
                </pic:pic>
              </a:graphicData>
            </a:graphic>
          </wp:inline>
        </w:drawing>
      </w:r>
      <w:r w:rsidR="004D0A43">
        <w:rPr>
          <w:noProof/>
        </w:rPr>
        <w:t xml:space="preserve">           </w:t>
      </w:r>
      <w:r>
        <w:rPr>
          <w:noProof/>
        </w:rPr>
        <w:drawing>
          <wp:inline distT="0" distB="0" distL="0" distR="0" wp14:anchorId="433E2588" wp14:editId="42329E02">
            <wp:extent cx="2446020"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46020" cy="1828800"/>
                    </a:xfrm>
                    <a:prstGeom prst="rect">
                      <a:avLst/>
                    </a:prstGeom>
                    <a:noFill/>
                    <a:ln>
                      <a:noFill/>
                    </a:ln>
                  </pic:spPr>
                </pic:pic>
              </a:graphicData>
            </a:graphic>
          </wp:inline>
        </w:drawing>
      </w:r>
    </w:p>
    <w:p w14:paraId="2B455FDA" w14:textId="77777777" w:rsidR="00B8480A" w:rsidRDefault="004D0A43" w:rsidP="00747B7C">
      <w:pPr>
        <w:pStyle w:val="ListParagraph"/>
        <w:numPr>
          <w:ilvl w:val="0"/>
          <w:numId w:val="8"/>
        </w:numPr>
        <w:jc w:val="center"/>
      </w:pPr>
      <w:r>
        <w:t xml:space="preserve">                                                                    </w:t>
      </w:r>
      <w:r w:rsidR="00B8480A">
        <w:t>(b)</w:t>
      </w:r>
    </w:p>
    <w:p w14:paraId="1F7AFF7F" w14:textId="5601850A" w:rsidR="00B8480A" w:rsidRDefault="00B8480A" w:rsidP="004D0A43">
      <w:pPr>
        <w:pStyle w:val="Caption"/>
        <w:spacing w:line="480" w:lineRule="auto"/>
        <w:jc w:val="center"/>
        <w:rPr>
          <w:i w:val="0"/>
          <w:iCs w:val="0"/>
          <w:color w:val="auto"/>
          <w:sz w:val="24"/>
          <w:szCs w:val="24"/>
        </w:rPr>
      </w:pPr>
      <w:bookmarkStart w:id="150" w:name="_Ref31622105"/>
      <w:bookmarkStart w:id="151" w:name="_Toc46089536"/>
      <w:r w:rsidRPr="004D0A43">
        <w:rPr>
          <w:i w:val="0"/>
          <w:iCs w:val="0"/>
          <w:color w:val="auto"/>
          <w:sz w:val="24"/>
          <w:szCs w:val="24"/>
        </w:rPr>
        <w:t xml:space="preserve">Figure </w:t>
      </w:r>
      <w:r w:rsidR="0040256D" w:rsidRPr="004D0A43">
        <w:rPr>
          <w:i w:val="0"/>
          <w:iCs w:val="0"/>
          <w:color w:val="auto"/>
          <w:sz w:val="24"/>
          <w:szCs w:val="24"/>
        </w:rPr>
        <w:fldChar w:fldCharType="begin"/>
      </w:r>
      <w:r w:rsidR="0040256D" w:rsidRPr="004D0A43">
        <w:rPr>
          <w:i w:val="0"/>
          <w:iCs w:val="0"/>
          <w:color w:val="auto"/>
          <w:sz w:val="24"/>
          <w:szCs w:val="24"/>
        </w:rPr>
        <w:instrText xml:space="preserve"> STYLEREF 1 \s </w:instrText>
      </w:r>
      <w:r w:rsidR="0040256D" w:rsidRPr="004D0A43">
        <w:rPr>
          <w:i w:val="0"/>
          <w:iCs w:val="0"/>
          <w:color w:val="auto"/>
          <w:sz w:val="24"/>
          <w:szCs w:val="24"/>
        </w:rPr>
        <w:fldChar w:fldCharType="separate"/>
      </w:r>
      <w:r w:rsidR="00110995">
        <w:rPr>
          <w:i w:val="0"/>
          <w:iCs w:val="0"/>
          <w:noProof/>
          <w:color w:val="auto"/>
          <w:sz w:val="24"/>
          <w:szCs w:val="24"/>
        </w:rPr>
        <w:t>3</w:t>
      </w:r>
      <w:r w:rsidR="0040256D" w:rsidRPr="004D0A43">
        <w:rPr>
          <w:i w:val="0"/>
          <w:iCs w:val="0"/>
          <w:color w:val="auto"/>
          <w:sz w:val="24"/>
          <w:szCs w:val="24"/>
        </w:rPr>
        <w:fldChar w:fldCharType="end"/>
      </w:r>
      <w:r w:rsidR="0040256D" w:rsidRPr="004D0A43">
        <w:rPr>
          <w:i w:val="0"/>
          <w:iCs w:val="0"/>
          <w:color w:val="auto"/>
          <w:sz w:val="24"/>
          <w:szCs w:val="24"/>
        </w:rPr>
        <w:t>.</w:t>
      </w:r>
      <w:r w:rsidR="0040256D" w:rsidRPr="004D0A43">
        <w:rPr>
          <w:i w:val="0"/>
          <w:iCs w:val="0"/>
          <w:color w:val="auto"/>
          <w:sz w:val="24"/>
          <w:szCs w:val="24"/>
        </w:rPr>
        <w:fldChar w:fldCharType="begin"/>
      </w:r>
      <w:r w:rsidR="0040256D" w:rsidRPr="004D0A43">
        <w:rPr>
          <w:i w:val="0"/>
          <w:iCs w:val="0"/>
          <w:color w:val="auto"/>
          <w:sz w:val="24"/>
          <w:szCs w:val="24"/>
        </w:rPr>
        <w:instrText xml:space="preserve"> SEQ Figure \* ARABIC \s 1 </w:instrText>
      </w:r>
      <w:r w:rsidR="0040256D" w:rsidRPr="004D0A43">
        <w:rPr>
          <w:i w:val="0"/>
          <w:iCs w:val="0"/>
          <w:color w:val="auto"/>
          <w:sz w:val="24"/>
          <w:szCs w:val="24"/>
        </w:rPr>
        <w:fldChar w:fldCharType="separate"/>
      </w:r>
      <w:r w:rsidR="00110995">
        <w:rPr>
          <w:i w:val="0"/>
          <w:iCs w:val="0"/>
          <w:noProof/>
          <w:color w:val="auto"/>
          <w:sz w:val="24"/>
          <w:szCs w:val="24"/>
        </w:rPr>
        <w:t>11</w:t>
      </w:r>
      <w:r w:rsidR="0040256D" w:rsidRPr="004D0A43">
        <w:rPr>
          <w:i w:val="0"/>
          <w:iCs w:val="0"/>
          <w:color w:val="auto"/>
          <w:sz w:val="24"/>
          <w:szCs w:val="24"/>
        </w:rPr>
        <w:fldChar w:fldCharType="end"/>
      </w:r>
      <w:bookmarkEnd w:id="150"/>
      <w:r w:rsidRPr="004D0A43">
        <w:rPr>
          <w:i w:val="0"/>
          <w:iCs w:val="0"/>
          <w:color w:val="auto"/>
          <w:sz w:val="24"/>
          <w:szCs w:val="24"/>
        </w:rPr>
        <w:t>: Failure (crack) in the 50CF-PPS additive manufactured mold due to application of pressure on heated warped mold (a) Male mold (b) Female mold</w:t>
      </w:r>
      <w:bookmarkEnd w:id="151"/>
    </w:p>
    <w:p w14:paraId="7A5B2DFF" w14:textId="77777777" w:rsidR="002A7C7B" w:rsidRDefault="002A7C7B" w:rsidP="00A136BF"/>
    <w:p w14:paraId="17009277" w14:textId="77777777" w:rsidR="002A7C7B" w:rsidRDefault="002A7C7B" w:rsidP="00A136BF"/>
    <w:p w14:paraId="0BFF9867" w14:textId="77777777" w:rsidR="002A7C7B" w:rsidRDefault="002A7C7B" w:rsidP="00A136BF"/>
    <w:p w14:paraId="67867198" w14:textId="77777777" w:rsidR="002A7C7B" w:rsidRDefault="002A7C7B" w:rsidP="00A136BF"/>
    <w:p w14:paraId="2BC0CDAE" w14:textId="77777777" w:rsidR="002A7C7B" w:rsidRDefault="002A7C7B" w:rsidP="00A136BF"/>
    <w:p w14:paraId="1E9F508C" w14:textId="77777777" w:rsidR="002A7C7B" w:rsidRDefault="002A7C7B" w:rsidP="00A136BF"/>
    <w:p w14:paraId="60E1D782" w14:textId="77777777" w:rsidR="002A7C7B" w:rsidRDefault="002A7C7B" w:rsidP="00A136BF"/>
    <w:p w14:paraId="53158F76" w14:textId="77777777" w:rsidR="002A7C7B" w:rsidRDefault="002A7C7B" w:rsidP="00A136BF"/>
    <w:p w14:paraId="7D2D77A8" w14:textId="77777777" w:rsidR="002A7C7B" w:rsidRDefault="002A7C7B" w:rsidP="00A136BF"/>
    <w:p w14:paraId="54546769" w14:textId="77777777" w:rsidR="002A7C7B" w:rsidRDefault="002A7C7B" w:rsidP="00A136BF"/>
    <w:p w14:paraId="3E019521" w14:textId="14FE6AC7" w:rsidR="00B8480A" w:rsidRDefault="00B8480A" w:rsidP="005C624D">
      <w:pPr>
        <w:spacing w:after="0"/>
      </w:pPr>
      <w:r>
        <w:lastRenderedPageBreak/>
        <w:t xml:space="preserve">The pressure was increased to 0.86 MPa (8 tons), 1.3 MPa (12 tons), and finally 1.6 MPa (15 tons). Two panels were fabricated using 0.86 MPa and 1.3 MPa each while 6 panels using 1.6 MPa pressure. It can be observed in </w:t>
      </w:r>
      <w:r w:rsidR="00565B1E">
        <w:fldChar w:fldCharType="begin"/>
      </w:r>
      <w:r w:rsidR="00565B1E">
        <w:instrText xml:space="preserve"> REF _Ref20840206 \h </w:instrText>
      </w:r>
      <w:r w:rsidR="00565B1E">
        <w:fldChar w:fldCharType="separate"/>
      </w:r>
      <w:r w:rsidR="00110995">
        <w:t xml:space="preserve">Figure </w:t>
      </w:r>
      <w:r w:rsidR="00110995">
        <w:rPr>
          <w:noProof/>
        </w:rPr>
        <w:t>3</w:t>
      </w:r>
      <w:r w:rsidR="00110995">
        <w:t>.</w:t>
      </w:r>
      <w:r w:rsidR="00110995">
        <w:rPr>
          <w:noProof/>
        </w:rPr>
        <w:t>12</w:t>
      </w:r>
      <w:r w:rsidR="00565B1E">
        <w:fldChar w:fldCharType="end"/>
      </w:r>
      <w:r>
        <w:t xml:space="preserve"> (b) that there were some unfilled regions in the consolidated part. This was due to the limitation of the </w:t>
      </w:r>
      <w:proofErr w:type="spellStart"/>
      <w:r>
        <w:t>plasticator</w:t>
      </w:r>
      <w:proofErr w:type="spellEnd"/>
      <w:r>
        <w:t xml:space="preserve"> to generate a bigger size charge. Tensile samples were extracted according to ASTM D 3039 standard from the flat region of part; average tensile strength of 132.9 ± 11.55 MPa and modulus of 14.3 ± 0.84 </w:t>
      </w:r>
      <w:proofErr w:type="spellStart"/>
      <w:r>
        <w:t>GPa</w:t>
      </w:r>
      <w:proofErr w:type="spellEnd"/>
      <w:r>
        <w:t xml:space="preserve"> was noted. Ning et al. showed that 18-35 % weight of CF reinforced nylon 6 samples modulus varies from 6.5 - 14.7 </w:t>
      </w:r>
      <w:proofErr w:type="spellStart"/>
      <w:r>
        <w:t>GPa</w:t>
      </w:r>
      <w:proofErr w:type="spellEnd"/>
      <w:r>
        <w:t xml:space="preserve"> </w:t>
      </w:r>
      <w:r>
        <w:fldChar w:fldCharType="begin"/>
      </w:r>
      <w:r w:rsidR="008E3093">
        <w:instrText xml:space="preserve"> ADDIN EN.CITE &lt;EndNote&gt;&lt;Cite&gt;&lt;Author&gt;Ning&lt;/Author&gt;&lt;Year&gt;2020&lt;/Year&gt;&lt;RecNum&gt;100&lt;/RecNum&gt;&lt;DisplayText&gt;[39]&lt;/DisplayText&gt;&lt;record&gt;&lt;rec-number&gt;100&lt;/rec-number&gt;&lt;foreign-keys&gt;&lt;key app="EN" db-id="rvax5fwv990vxie9s0svrtw15e02tff00w0s" timestamp="1595076527"&gt;100&lt;/key&gt;&lt;/foreign-keys&gt;&lt;ref-type name="Journal Article"&gt;17&lt;/ref-type&gt;&lt;contributors&gt;&lt;authors&gt;&lt;author&gt;Ning, Haibin&lt;/author&gt;&lt;author&gt;Lu, Na&lt;/author&gt;&lt;author&gt;Hassen, Ahmed Arabi&lt;/author&gt;&lt;author&gt;Chawla, Krishan&lt;/author&gt;&lt;author&gt;Selim, Mohamed&lt;/author&gt;&lt;author&gt;Pillay, Selvum&lt;/author&gt;&lt;/authors&gt;&lt;/contributors&gt;&lt;titles&gt;&lt;title&gt;A review of Long fibre thermoplastic (LFT) composites&lt;/title&gt;&lt;secondary-title&gt;International Materials Reviews&lt;/secondary-title&gt;&lt;/titles&gt;&lt;periodical&gt;&lt;full-title&gt;International Materials Reviews&lt;/full-title&gt;&lt;/periodical&gt;&lt;pages&gt;164-188&lt;/pages&gt;&lt;volume&gt;65&lt;/volume&gt;&lt;number&gt;3&lt;/number&gt;&lt;dates&gt;&lt;year&gt;2020&lt;/year&gt;&lt;/dates&gt;&lt;isbn&gt;0950-6608&lt;/isbn&gt;&lt;urls&gt;&lt;/urls&gt;&lt;/record&gt;&lt;/Cite&gt;&lt;/EndNote&gt;</w:instrText>
      </w:r>
      <w:r>
        <w:fldChar w:fldCharType="separate"/>
      </w:r>
      <w:r w:rsidR="008E3093">
        <w:rPr>
          <w:noProof/>
        </w:rPr>
        <w:t>[39]</w:t>
      </w:r>
      <w:r>
        <w:fldChar w:fldCharType="end"/>
      </w:r>
      <w:r>
        <w:t xml:space="preserve">. From this, it can be concluded that the parts fabricated using AM mold were well consolidated. </w:t>
      </w:r>
    </w:p>
    <w:p w14:paraId="3FF3A5A3" w14:textId="77777777" w:rsidR="002A7C7B" w:rsidRPr="004C62CA" w:rsidRDefault="002A7C7B" w:rsidP="005C624D">
      <w:pPr>
        <w:pStyle w:val="Heading3"/>
        <w:spacing w:after="0"/>
        <w:ind w:left="720"/>
      </w:pPr>
      <w:bookmarkStart w:id="152" w:name="_Toc45996122"/>
      <w:bookmarkStart w:id="153" w:name="_Toc56938739"/>
      <w:r w:rsidRPr="004C62CA">
        <w:rPr>
          <w:rStyle w:val="Heading3Char"/>
          <w:b/>
          <w:bCs/>
        </w:rPr>
        <w:t>Mold Degradation:</w:t>
      </w:r>
      <w:bookmarkEnd w:id="152"/>
      <w:bookmarkEnd w:id="153"/>
      <w:r w:rsidRPr="004C62CA">
        <w:t xml:space="preserve"> </w:t>
      </w:r>
    </w:p>
    <w:p w14:paraId="01263C8E" w14:textId="6A74AEC9" w:rsidR="002A7C7B" w:rsidRDefault="002A7C7B" w:rsidP="005C624D">
      <w:pPr>
        <w:spacing w:after="0"/>
      </w:pPr>
      <w:r>
        <w:t xml:space="preserve">A total of 20 parts were fabricated using the ECM process to determine the durability of the mold. A 3D digital impression of the mold was captured by a laser scanner before and after 20 parts were fabricated. The two scans were aligned and compared using </w:t>
      </w:r>
      <w:proofErr w:type="spellStart"/>
      <w:r>
        <w:t>Geomagic</w:t>
      </w:r>
      <w:proofErr w:type="spellEnd"/>
      <w:r>
        <w:t xml:space="preserve"> Control X-2018 software. </w:t>
      </w:r>
      <w:r>
        <w:fldChar w:fldCharType="begin"/>
      </w:r>
      <w:r>
        <w:instrText xml:space="preserve"> REF _Ref31622172 \h  \* MERGEFORMAT </w:instrText>
      </w:r>
      <w:r>
        <w:fldChar w:fldCharType="separate"/>
      </w:r>
      <w:r w:rsidR="00110995" w:rsidRPr="00110995">
        <w:t>Figure 3.13</w:t>
      </w:r>
      <w:r>
        <w:fldChar w:fldCharType="end"/>
      </w:r>
      <w:r>
        <w:t xml:space="preserve"> shows that the deformation occurred in the mold due to the manufacturing of 20 parts using 40CF-PA6. The average degradation of + 0.076 mm / – 0.093 mm was recorded. It can be noticed that the maximum degradation was observed along the epoxy region (blue color). This degradation was caused due to the flow of the charge (40CF-PA6) at a high temperature, which created friction and damaged epoxy region. The rest of the mold surface showed very minimal (yellow color) or no degradation (green color). Therefore, it can be concluded that 50CF-PPS material can be a good alternative for composite tooling ECM operation.</w:t>
      </w:r>
    </w:p>
    <w:p w14:paraId="450FF8E4" w14:textId="77777777" w:rsidR="002A7C7B" w:rsidRDefault="002A7C7B" w:rsidP="00A136BF"/>
    <w:p w14:paraId="5DC2F5BE" w14:textId="77777777" w:rsidR="00B8480A" w:rsidRDefault="00B8480A" w:rsidP="00B038E0">
      <w:pPr>
        <w:jc w:val="center"/>
      </w:pPr>
      <w:r>
        <w:rPr>
          <w:noProof/>
        </w:rPr>
        <w:lastRenderedPageBreak/>
        <w:drawing>
          <wp:inline distT="0" distB="0" distL="0" distR="0" wp14:anchorId="2AE49722" wp14:editId="1E86B61D">
            <wp:extent cx="5296535" cy="20072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96535" cy="2007235"/>
                    </a:xfrm>
                    <a:prstGeom prst="rect">
                      <a:avLst/>
                    </a:prstGeom>
                    <a:noFill/>
                    <a:ln>
                      <a:noFill/>
                    </a:ln>
                  </pic:spPr>
                </pic:pic>
              </a:graphicData>
            </a:graphic>
          </wp:inline>
        </w:drawing>
      </w:r>
    </w:p>
    <w:p w14:paraId="1B5A634D" w14:textId="77777777" w:rsidR="00B8480A" w:rsidRDefault="00B038E0" w:rsidP="00B038E0">
      <w:pPr>
        <w:pStyle w:val="ListParagraph"/>
        <w:numPr>
          <w:ilvl w:val="0"/>
          <w:numId w:val="9"/>
        </w:numPr>
        <w:jc w:val="center"/>
      </w:pPr>
      <w:r>
        <w:t xml:space="preserve">                                                                  </w:t>
      </w:r>
      <w:r w:rsidR="00B8480A">
        <w:t>(b)</w:t>
      </w:r>
    </w:p>
    <w:p w14:paraId="75A03C50" w14:textId="1FB3082E" w:rsidR="00B8480A" w:rsidRDefault="00B8480A" w:rsidP="00B038E0">
      <w:pPr>
        <w:jc w:val="center"/>
      </w:pPr>
      <w:bookmarkStart w:id="154" w:name="_Ref20840206"/>
      <w:bookmarkStart w:id="155" w:name="_Toc24384131"/>
      <w:bookmarkStart w:id="156" w:name="_Toc21627635"/>
      <w:bookmarkStart w:id="157" w:name="_Toc31196370"/>
      <w:bookmarkStart w:id="158" w:name="_Toc31186233"/>
      <w:bookmarkStart w:id="159" w:name="_Toc46089537"/>
      <w:r>
        <w:t xml:space="preserve">Figure </w:t>
      </w:r>
      <w:r w:rsidR="00C16DE8">
        <w:rPr>
          <w:noProof/>
        </w:rPr>
        <w:fldChar w:fldCharType="begin"/>
      </w:r>
      <w:r w:rsidR="00C16DE8">
        <w:rPr>
          <w:noProof/>
        </w:rPr>
        <w:instrText xml:space="preserve"> STYLEREF 1 \s </w:instrText>
      </w:r>
      <w:r w:rsidR="00C16DE8">
        <w:rPr>
          <w:noProof/>
        </w:rPr>
        <w:fldChar w:fldCharType="separate"/>
      </w:r>
      <w:r w:rsidR="00110995">
        <w:rPr>
          <w:noProof/>
        </w:rPr>
        <w:t>3</w:t>
      </w:r>
      <w:r w:rsidR="00C16DE8">
        <w:rPr>
          <w:noProof/>
        </w:rPr>
        <w:fldChar w:fldCharType="end"/>
      </w:r>
      <w:r w:rsidR="0040256D">
        <w:t>.</w:t>
      </w:r>
      <w:r w:rsidR="00C16DE8">
        <w:rPr>
          <w:noProof/>
        </w:rPr>
        <w:fldChar w:fldCharType="begin"/>
      </w:r>
      <w:r w:rsidR="00C16DE8">
        <w:rPr>
          <w:noProof/>
        </w:rPr>
        <w:instrText xml:space="preserve"> SEQ Figure \* ARABIC \s 1 </w:instrText>
      </w:r>
      <w:r w:rsidR="00C16DE8">
        <w:rPr>
          <w:noProof/>
        </w:rPr>
        <w:fldChar w:fldCharType="separate"/>
      </w:r>
      <w:r w:rsidR="00110995">
        <w:rPr>
          <w:noProof/>
        </w:rPr>
        <w:t>12</w:t>
      </w:r>
      <w:r w:rsidR="00C16DE8">
        <w:rPr>
          <w:noProof/>
        </w:rPr>
        <w:fldChar w:fldCharType="end"/>
      </w:r>
      <w:bookmarkEnd w:id="154"/>
      <w:r>
        <w:t xml:space="preserve">: (a) Location of charge placed in the BAAM printed mold (b) the representative consolidated part of 40CF-PA6. </w:t>
      </w:r>
      <w:bookmarkEnd w:id="155"/>
      <w:bookmarkEnd w:id="156"/>
      <w:r>
        <w:t xml:space="preserve">The unfilled region on the consolidated part due to the limitation of the </w:t>
      </w:r>
      <w:proofErr w:type="spellStart"/>
      <w:r>
        <w:t>plasticator</w:t>
      </w:r>
      <w:proofErr w:type="spellEnd"/>
      <w:r>
        <w:t xml:space="preserve"> to generate a bigger charge</w:t>
      </w:r>
      <w:bookmarkEnd w:id="157"/>
      <w:bookmarkEnd w:id="158"/>
      <w:r>
        <w:t xml:space="preserve"> (Maximum charge </w:t>
      </w:r>
      <w:r w:rsidR="00747B7C">
        <w:t xml:space="preserve">length </w:t>
      </w:r>
      <w:r>
        <w:t xml:space="preserve">produced by </w:t>
      </w:r>
      <w:proofErr w:type="spellStart"/>
      <w:r>
        <w:t>plasticator</w:t>
      </w:r>
      <w:proofErr w:type="spellEnd"/>
      <w:r>
        <w:t xml:space="preserve"> was 304.8 mm).</w:t>
      </w:r>
      <w:bookmarkEnd w:id="159"/>
    </w:p>
    <w:p w14:paraId="1F36C3DF" w14:textId="629518D3" w:rsidR="00B038E0" w:rsidRDefault="00B038E0" w:rsidP="00B038E0">
      <w:pPr>
        <w:jc w:val="center"/>
      </w:pPr>
    </w:p>
    <w:p w14:paraId="0CE641F4" w14:textId="787CE54F" w:rsidR="00BF643F" w:rsidRDefault="00BF643F" w:rsidP="00B038E0">
      <w:pPr>
        <w:jc w:val="center"/>
      </w:pPr>
    </w:p>
    <w:p w14:paraId="6A760653" w14:textId="77777777" w:rsidR="00BF643F" w:rsidRDefault="00BF643F" w:rsidP="00B038E0">
      <w:pPr>
        <w:jc w:val="center"/>
      </w:pPr>
    </w:p>
    <w:p w14:paraId="2FD17B7E" w14:textId="77777777" w:rsidR="00BF643F" w:rsidRDefault="00BF643F" w:rsidP="00BF643F">
      <w:pPr>
        <w:jc w:val="center"/>
      </w:pPr>
      <w:r>
        <w:rPr>
          <w:noProof/>
        </w:rPr>
        <w:lastRenderedPageBreak/>
        <w:drawing>
          <wp:inline distT="0" distB="0" distL="0" distR="0" wp14:anchorId="21D2F070" wp14:editId="345EAD83">
            <wp:extent cx="3479165" cy="274320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479165" cy="2743200"/>
                    </a:xfrm>
                    <a:prstGeom prst="rect">
                      <a:avLst/>
                    </a:prstGeom>
                    <a:noFill/>
                    <a:ln>
                      <a:noFill/>
                    </a:ln>
                  </pic:spPr>
                </pic:pic>
              </a:graphicData>
            </a:graphic>
          </wp:inline>
        </w:drawing>
      </w:r>
    </w:p>
    <w:p w14:paraId="3DD858BF" w14:textId="65E07F1B" w:rsidR="00BF643F" w:rsidRPr="002A7C7B" w:rsidRDefault="00BF643F" w:rsidP="00BF643F">
      <w:pPr>
        <w:jc w:val="center"/>
        <w:rPr>
          <w:iCs/>
        </w:rPr>
      </w:pPr>
      <w:bookmarkStart w:id="160" w:name="_Ref31622172"/>
      <w:bookmarkStart w:id="161" w:name="_Toc46089538"/>
      <w:r w:rsidRPr="002A7C7B">
        <w:rPr>
          <w:iCs/>
        </w:rPr>
        <w:t xml:space="preserve">Figure </w:t>
      </w:r>
      <w:r w:rsidRPr="002A7C7B">
        <w:rPr>
          <w:iCs/>
        </w:rPr>
        <w:fldChar w:fldCharType="begin"/>
      </w:r>
      <w:r w:rsidRPr="002A7C7B">
        <w:rPr>
          <w:iCs/>
        </w:rPr>
        <w:instrText xml:space="preserve"> STYLEREF 1 \s </w:instrText>
      </w:r>
      <w:r w:rsidRPr="002A7C7B">
        <w:rPr>
          <w:iCs/>
        </w:rPr>
        <w:fldChar w:fldCharType="separate"/>
      </w:r>
      <w:r w:rsidR="00110995">
        <w:rPr>
          <w:iCs/>
          <w:noProof/>
        </w:rPr>
        <w:t>3</w:t>
      </w:r>
      <w:r w:rsidRPr="002A7C7B">
        <w:rPr>
          <w:iCs/>
        </w:rPr>
        <w:fldChar w:fldCharType="end"/>
      </w:r>
      <w:r w:rsidRPr="002A7C7B">
        <w:rPr>
          <w:iCs/>
        </w:rPr>
        <w:t>.</w:t>
      </w:r>
      <w:r w:rsidRPr="002A7C7B">
        <w:rPr>
          <w:iCs/>
        </w:rPr>
        <w:fldChar w:fldCharType="begin"/>
      </w:r>
      <w:r w:rsidRPr="002A7C7B">
        <w:rPr>
          <w:iCs/>
        </w:rPr>
        <w:instrText xml:space="preserve"> SEQ Figure \* ARABIC \s 1 </w:instrText>
      </w:r>
      <w:r w:rsidRPr="002A7C7B">
        <w:rPr>
          <w:iCs/>
        </w:rPr>
        <w:fldChar w:fldCharType="separate"/>
      </w:r>
      <w:r w:rsidR="00110995">
        <w:rPr>
          <w:iCs/>
          <w:noProof/>
        </w:rPr>
        <w:t>13</w:t>
      </w:r>
      <w:r w:rsidRPr="002A7C7B">
        <w:rPr>
          <w:iCs/>
        </w:rPr>
        <w:fldChar w:fldCharType="end"/>
      </w:r>
      <w:bookmarkEnd w:id="160"/>
      <w:r w:rsidRPr="002A7C7B">
        <w:rPr>
          <w:iCs/>
        </w:rPr>
        <w:t>: Deviation analysis of the two scans before and after 20 parts fabrications. Maximum deformation was observed at the 1096 epoxy region (blue area).</w:t>
      </w:r>
      <w:bookmarkEnd w:id="161"/>
    </w:p>
    <w:p w14:paraId="252CE448" w14:textId="6540DD50" w:rsidR="00BF643F" w:rsidRDefault="00BF643F" w:rsidP="00BF643F">
      <w:pPr>
        <w:jc w:val="center"/>
        <w:rPr>
          <w:i/>
          <w:iCs/>
        </w:rPr>
      </w:pPr>
    </w:p>
    <w:p w14:paraId="04772274" w14:textId="69716E31" w:rsidR="00BF643F" w:rsidRDefault="00BF643F" w:rsidP="00BF643F">
      <w:pPr>
        <w:jc w:val="center"/>
        <w:rPr>
          <w:i/>
          <w:iCs/>
        </w:rPr>
      </w:pPr>
    </w:p>
    <w:p w14:paraId="795BCD0E" w14:textId="77777777" w:rsidR="00403D9A" w:rsidRDefault="00403D9A" w:rsidP="00BF643F">
      <w:pPr>
        <w:jc w:val="center"/>
        <w:rPr>
          <w:i/>
          <w:iCs/>
        </w:rPr>
      </w:pPr>
    </w:p>
    <w:p w14:paraId="51D69AFB" w14:textId="77777777" w:rsidR="00403D9A" w:rsidRDefault="00403D9A" w:rsidP="00BF643F">
      <w:pPr>
        <w:jc w:val="center"/>
        <w:rPr>
          <w:i/>
          <w:iCs/>
        </w:rPr>
      </w:pPr>
    </w:p>
    <w:p w14:paraId="310463A1" w14:textId="77777777" w:rsidR="00403D9A" w:rsidRDefault="00403D9A" w:rsidP="00BF643F">
      <w:pPr>
        <w:jc w:val="center"/>
        <w:rPr>
          <w:i/>
          <w:iCs/>
        </w:rPr>
      </w:pPr>
    </w:p>
    <w:p w14:paraId="106EE62B" w14:textId="77777777" w:rsidR="00403D9A" w:rsidRDefault="00403D9A" w:rsidP="00BF643F">
      <w:pPr>
        <w:jc w:val="center"/>
        <w:rPr>
          <w:i/>
          <w:iCs/>
        </w:rPr>
      </w:pPr>
    </w:p>
    <w:p w14:paraId="3F9D3487" w14:textId="77777777" w:rsidR="00BF643F" w:rsidRDefault="00BF643F" w:rsidP="00BF643F">
      <w:pPr>
        <w:jc w:val="center"/>
      </w:pPr>
    </w:p>
    <w:p w14:paraId="4460DF02" w14:textId="652BB74E" w:rsidR="00B8480A" w:rsidRDefault="00B8480A" w:rsidP="00A136BF">
      <w:pPr>
        <w:rPr>
          <w:u w:val="single"/>
        </w:rPr>
      </w:pPr>
      <w:r>
        <w:t xml:space="preserve">    </w:t>
      </w:r>
      <w:r>
        <w:rPr>
          <w:u w:val="single"/>
        </w:rPr>
        <w:t xml:space="preserve"> </w:t>
      </w:r>
    </w:p>
    <w:p w14:paraId="269827C0" w14:textId="77777777" w:rsidR="00B8480A" w:rsidRDefault="00B8480A" w:rsidP="005C624D">
      <w:pPr>
        <w:pStyle w:val="Heading2"/>
        <w:spacing w:before="0" w:after="0"/>
        <w:ind w:left="540"/>
        <w:rPr>
          <w:color w:val="auto"/>
        </w:rPr>
      </w:pPr>
      <w:bookmarkStart w:id="162" w:name="_Toc45996123"/>
      <w:bookmarkStart w:id="163" w:name="_Toc56938740"/>
      <w:r>
        <w:lastRenderedPageBreak/>
        <w:t>FINITE ELEMENT ANALYSIS (FEA)</w:t>
      </w:r>
      <w:bookmarkEnd w:id="162"/>
      <w:bookmarkEnd w:id="163"/>
    </w:p>
    <w:p w14:paraId="3639A98C" w14:textId="4D003A9E" w:rsidR="00B8480A" w:rsidRDefault="00B8480A" w:rsidP="005C624D">
      <w:pPr>
        <w:spacing w:after="0"/>
      </w:pPr>
      <w:r>
        <w:t xml:space="preserve">FEA was performed on the male molds with three different infill geometries, as shown in </w:t>
      </w:r>
      <w:r w:rsidR="00565B1E">
        <w:fldChar w:fldCharType="begin"/>
      </w:r>
      <w:r w:rsidR="00565B1E">
        <w:instrText xml:space="preserve"> REF _Ref7116285 \h  \* MERGEFORMAT </w:instrText>
      </w:r>
      <w:r w:rsidR="00565B1E">
        <w:fldChar w:fldCharType="separate"/>
      </w:r>
      <w:r w:rsidR="00110995" w:rsidRPr="008B3483">
        <w:t xml:space="preserve">Figure </w:t>
      </w:r>
      <w:r w:rsidR="00110995" w:rsidRPr="00110995">
        <w:t>3</w:t>
      </w:r>
      <w:r w:rsidR="00110995" w:rsidRPr="008B3483">
        <w:t>.</w:t>
      </w:r>
      <w:r w:rsidR="00110995" w:rsidRPr="00110995">
        <w:t>3</w:t>
      </w:r>
      <w:r w:rsidR="00565B1E">
        <w:fldChar w:fldCharType="end"/>
      </w:r>
      <w:r>
        <w:t xml:space="preserve">. A commercial FEA tool, Abaqus 2018, was used for computational thermal analysis. The geometric model is discretized into 28.6k elements, including 13.8k tetrahedron elements and 14.8k hexahedron elements. The element size in the z-direction is 5.08 mm, which is the same as the layer height (= slicing thickness) of the 3D-printed mold. The average element size in x- and y-direction is 14 mm. A linear interpolation function is used for both types of elements. The analysis is for thermal simulation without deformation simulation, and therefore, shear locking is not a concern in this study. </w:t>
      </w:r>
    </w:p>
    <w:p w14:paraId="5D2A2D8F" w14:textId="18F6957E" w:rsidR="00B8480A" w:rsidRDefault="00B8480A" w:rsidP="00A136BF">
      <w:r>
        <w:t xml:space="preserve">The analysis was performed with two steps: AM process simulation and service loading simulation. The purpose of the first step (AM process) is to assign the directionality of the anisotropic material properties in every element. The fibers in a printed bead are highly aligned along the deposition direction, and therefore, the anisotropic thermal properties and mechanical properties of the printed bead have directionality along the deposition direction. The toolpath direction varies location by location in the entire printed part, as shown in </w:t>
      </w:r>
      <w:r w:rsidR="00565B1E">
        <w:fldChar w:fldCharType="begin"/>
      </w:r>
      <w:r w:rsidR="00565B1E">
        <w:instrText xml:space="preserve"> REF _Ref7116285 \h  \* MERGEFORMAT </w:instrText>
      </w:r>
      <w:r w:rsidR="00565B1E">
        <w:fldChar w:fldCharType="separate"/>
      </w:r>
      <w:r w:rsidR="00110995" w:rsidRPr="008B3483">
        <w:t xml:space="preserve">Figure </w:t>
      </w:r>
      <w:r w:rsidR="00110995" w:rsidRPr="00110995">
        <w:t>3</w:t>
      </w:r>
      <w:r w:rsidR="00110995" w:rsidRPr="008B3483">
        <w:t>.</w:t>
      </w:r>
      <w:r w:rsidR="00110995" w:rsidRPr="00110995">
        <w:t>3</w:t>
      </w:r>
      <w:r w:rsidR="00565B1E">
        <w:fldChar w:fldCharType="end"/>
      </w:r>
      <w:r>
        <w:t>. Therefore, in the FEA model, the directionality of the anisotropic material properties of each element should be assigned based on the local toolpath direction. During the AM process simulation in Abaqus, the local toolpath directions are assigned in the FEA elements. The directionality information is transferred to the next step simulation.</w:t>
      </w:r>
    </w:p>
    <w:p w14:paraId="3622AEA7" w14:textId="69808639" w:rsidR="00B8480A" w:rsidRDefault="00B8480A" w:rsidP="00A136BF">
      <w:r>
        <w:rPr>
          <w:color w:val="000000" w:themeColor="text1"/>
        </w:rPr>
        <w:t xml:space="preserve">The second step is a service loading simulation. The printed mold was placed </w:t>
      </w:r>
      <w:r>
        <w:t xml:space="preserve">on a heated platen of a hydraulic compression press. The temperature of the mold was gradually increased and </w:t>
      </w:r>
      <w:proofErr w:type="gramStart"/>
      <w:r>
        <w:t>reach</w:t>
      </w:r>
      <w:proofErr w:type="gramEnd"/>
      <w:r>
        <w:t xml:space="preserve"> a steady state. The goal of the service loading simulation is to predict the surface temperature of the mold at a steady state. The prediction was performed via a thermal FEA simulation with the </w:t>
      </w:r>
      <w:r>
        <w:lastRenderedPageBreak/>
        <w:t>following three constitutive relations: thermal conduction, thermal convection, and thermal radiation. For thermal conduction, the three-dimensional Fourier's law was used with the orthotropic conductivity coefficients (</w:t>
      </w:r>
      <m:oMath>
        <m:sSub>
          <m:sSubPr>
            <m:ctrlPr>
              <w:rPr>
                <w:rFonts w:ascii="Cambria Math" w:hAnsi="Cambria Math"/>
                <w:i/>
              </w:rPr>
            </m:ctrlPr>
          </m:sSubPr>
          <m:e>
            <m:r>
              <w:rPr>
                <w:rFonts w:ascii="Cambria Math" w:hAnsi="Cambria Math"/>
              </w:rPr>
              <m:t>κ</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κ</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κ</m:t>
            </m:r>
          </m:e>
          <m:sub>
            <m:r>
              <w:rPr>
                <w:rFonts w:ascii="Cambria Math" w:hAnsi="Cambria Math"/>
              </w:rPr>
              <m:t>3</m:t>
            </m:r>
          </m:sub>
        </m:sSub>
      </m:oMath>
      <w:r>
        <w:t>). For thermal convection, Newton's law of cooling was used with the convection coefficient (</w:t>
      </w:r>
      <m:oMath>
        <m:r>
          <w:rPr>
            <w:rFonts w:ascii="Cambria Math" w:hAnsi="Cambria Math"/>
          </w:rPr>
          <m:t>h</m:t>
        </m:r>
      </m:oMath>
      <w:r>
        <w:t>). For thermal radiation, the Stefan-Boltzmann law was used with the emissivity coefficient (</w:t>
      </w:r>
      <m:oMath>
        <m:r>
          <w:rPr>
            <w:rFonts w:ascii="Cambria Math" w:hAnsi="Cambria Math"/>
          </w:rPr>
          <m:t>ϵ</m:t>
        </m:r>
      </m:oMath>
      <w:r>
        <w:t>). The coefficients for heat transfer paramet</w:t>
      </w:r>
      <w:proofErr w:type="spellStart"/>
      <w:r>
        <w:t>ers</w:t>
      </w:r>
      <w:proofErr w:type="spellEnd"/>
      <w:r>
        <w:t xml:space="preserve"> are listed in </w:t>
      </w:r>
      <w:r w:rsidR="00381F7E">
        <w:fldChar w:fldCharType="begin"/>
      </w:r>
      <w:r w:rsidR="00381F7E">
        <w:instrText xml:space="preserve"> REF _Ref41793676 \h  \* MERGEFORMAT </w:instrText>
      </w:r>
      <w:r w:rsidR="00381F7E">
        <w:fldChar w:fldCharType="separate"/>
      </w:r>
      <w:r w:rsidR="00110995" w:rsidRPr="00B038E0">
        <w:t xml:space="preserve">Table </w:t>
      </w:r>
      <w:r w:rsidR="00110995" w:rsidRPr="00110995">
        <w:t>3</w:t>
      </w:r>
      <w:r w:rsidR="00110995" w:rsidRPr="00B038E0">
        <w:t>.</w:t>
      </w:r>
      <w:r w:rsidR="00110995" w:rsidRPr="00110995">
        <w:t>3</w:t>
      </w:r>
      <w:r w:rsidR="00381F7E">
        <w:fldChar w:fldCharType="end"/>
      </w:r>
      <w:r>
        <w:t>.</w:t>
      </w:r>
    </w:p>
    <w:p w14:paraId="74A28FFD" w14:textId="583A3256" w:rsidR="00F967BC" w:rsidRDefault="00BF643F" w:rsidP="00A136BF">
      <w:r>
        <w:rPr>
          <w:color w:val="000000" w:themeColor="text1"/>
        </w:rPr>
        <w:t xml:space="preserve">The boundary conditions are shown </w:t>
      </w:r>
      <w:r>
        <w:t xml:space="preserve">in </w:t>
      </w:r>
      <w:r>
        <w:fldChar w:fldCharType="begin"/>
      </w:r>
      <w:r>
        <w:instrText xml:space="preserve"> REF _Ref31195265 \h  \* MERGEFORMAT </w:instrText>
      </w:r>
      <w:r>
        <w:fldChar w:fldCharType="separate"/>
      </w:r>
      <w:r w:rsidR="00110995" w:rsidRPr="00B038E0">
        <w:t xml:space="preserve">Figure </w:t>
      </w:r>
      <w:r w:rsidR="00110995" w:rsidRPr="00110995">
        <w:t>3</w:t>
      </w:r>
      <w:r w:rsidR="00110995" w:rsidRPr="00B038E0">
        <w:t>.</w:t>
      </w:r>
      <w:r w:rsidR="00110995" w:rsidRPr="00110995">
        <w:t>14</w:t>
      </w:r>
      <w:r>
        <w:fldChar w:fldCharType="end"/>
      </w:r>
      <w:r>
        <w:t>. The environment temperature was set to 30 °C, and the mold initially had a uniform temperature of 30 °C. During experiment, the temperature of the platen was maintained at 200 °C. However, the bottom surface temperature was set to 160 °C throughout the simulation because heat loss due to open environment and the platen has slots for mounting mold which reduces the overall heating contact area. The convection and radiation were applied to the surface of the mold except for the bottom surface. As the simulation proceeded, the temperature increased from the bottom of the mold, and the heat gradually propagated to the top surface of the mold.</w:t>
      </w:r>
    </w:p>
    <w:p w14:paraId="7920B643" w14:textId="63CA1C37" w:rsidR="00BF643F" w:rsidRDefault="00403D9A" w:rsidP="00A136BF">
      <w:r>
        <w:t xml:space="preserve">It should be addressed that the current simulations have the following limitations. First, the simulation considers only the heat transfer behavior in the mold and ignores a mechanical deformation. As explained previously, the warpage of the mold creates a gap between the heated platen and the bottom surface of the mold, and the amount of the gap was different among the three molds. Due to the gap, the bottom surface of the mold had a non-uniform temperature distribution. Second, the simulation assumes an ideal case of infill printing in which the deposited beads have a perfect bonding. In actual large-scale printing, the deposited beads with high temperature (extrusion temperature of 337°C), which were initially bonded to each other, might </w:t>
      </w:r>
    </w:p>
    <w:p w14:paraId="4748D5E2" w14:textId="77777777" w:rsidR="005C624D" w:rsidRDefault="005C624D" w:rsidP="00B038E0">
      <w:pPr>
        <w:pStyle w:val="Caption"/>
        <w:ind w:firstLine="720"/>
        <w:rPr>
          <w:i w:val="0"/>
          <w:iCs w:val="0"/>
          <w:color w:val="auto"/>
          <w:sz w:val="24"/>
          <w:szCs w:val="24"/>
        </w:rPr>
      </w:pPr>
      <w:bookmarkStart w:id="164" w:name="_Ref41793676"/>
      <w:bookmarkStart w:id="165" w:name="_Toc31196320"/>
      <w:bookmarkStart w:id="166" w:name="_Toc31186209"/>
      <w:bookmarkStart w:id="167" w:name="_Toc45997660"/>
    </w:p>
    <w:p w14:paraId="6B92FF21" w14:textId="182E6797" w:rsidR="00B8480A" w:rsidRPr="00B038E0" w:rsidRDefault="00B8480A" w:rsidP="00B038E0">
      <w:pPr>
        <w:pStyle w:val="Caption"/>
        <w:ind w:firstLine="720"/>
        <w:rPr>
          <w:i w:val="0"/>
          <w:iCs w:val="0"/>
          <w:color w:val="auto"/>
          <w:sz w:val="24"/>
          <w:szCs w:val="24"/>
        </w:rPr>
      </w:pPr>
      <w:r w:rsidRPr="00B038E0">
        <w:rPr>
          <w:i w:val="0"/>
          <w:iCs w:val="0"/>
          <w:color w:val="auto"/>
          <w:sz w:val="24"/>
          <w:szCs w:val="24"/>
        </w:rPr>
        <w:lastRenderedPageBreak/>
        <w:t xml:space="preserve">Table </w:t>
      </w:r>
      <w:r w:rsidR="00655D74" w:rsidRPr="00B038E0">
        <w:rPr>
          <w:i w:val="0"/>
          <w:iCs w:val="0"/>
          <w:color w:val="auto"/>
          <w:sz w:val="24"/>
          <w:szCs w:val="24"/>
        </w:rPr>
        <w:fldChar w:fldCharType="begin"/>
      </w:r>
      <w:r w:rsidR="00655D74" w:rsidRPr="00B038E0">
        <w:rPr>
          <w:i w:val="0"/>
          <w:iCs w:val="0"/>
          <w:color w:val="auto"/>
          <w:sz w:val="24"/>
          <w:szCs w:val="24"/>
        </w:rPr>
        <w:instrText xml:space="preserve"> STYLEREF 1 \s </w:instrText>
      </w:r>
      <w:r w:rsidR="00655D74" w:rsidRPr="00B038E0">
        <w:rPr>
          <w:i w:val="0"/>
          <w:iCs w:val="0"/>
          <w:color w:val="auto"/>
          <w:sz w:val="24"/>
          <w:szCs w:val="24"/>
        </w:rPr>
        <w:fldChar w:fldCharType="separate"/>
      </w:r>
      <w:r w:rsidR="00110995">
        <w:rPr>
          <w:i w:val="0"/>
          <w:iCs w:val="0"/>
          <w:noProof/>
          <w:color w:val="auto"/>
          <w:sz w:val="24"/>
          <w:szCs w:val="24"/>
        </w:rPr>
        <w:t>3</w:t>
      </w:r>
      <w:r w:rsidR="00655D74" w:rsidRPr="00B038E0">
        <w:rPr>
          <w:i w:val="0"/>
          <w:iCs w:val="0"/>
          <w:color w:val="auto"/>
          <w:sz w:val="24"/>
          <w:szCs w:val="24"/>
        </w:rPr>
        <w:fldChar w:fldCharType="end"/>
      </w:r>
      <w:r w:rsidR="00655D74" w:rsidRPr="00B038E0">
        <w:rPr>
          <w:i w:val="0"/>
          <w:iCs w:val="0"/>
          <w:color w:val="auto"/>
          <w:sz w:val="24"/>
          <w:szCs w:val="24"/>
        </w:rPr>
        <w:t>.</w:t>
      </w:r>
      <w:r w:rsidR="00655D74" w:rsidRPr="00B038E0">
        <w:rPr>
          <w:i w:val="0"/>
          <w:iCs w:val="0"/>
          <w:color w:val="auto"/>
          <w:sz w:val="24"/>
          <w:szCs w:val="24"/>
        </w:rPr>
        <w:fldChar w:fldCharType="begin"/>
      </w:r>
      <w:r w:rsidR="00655D74" w:rsidRPr="00B038E0">
        <w:rPr>
          <w:i w:val="0"/>
          <w:iCs w:val="0"/>
          <w:color w:val="auto"/>
          <w:sz w:val="24"/>
          <w:szCs w:val="24"/>
        </w:rPr>
        <w:instrText xml:space="preserve"> SEQ Table \* ARABIC \s 1 </w:instrText>
      </w:r>
      <w:r w:rsidR="00655D74" w:rsidRPr="00B038E0">
        <w:rPr>
          <w:i w:val="0"/>
          <w:iCs w:val="0"/>
          <w:color w:val="auto"/>
          <w:sz w:val="24"/>
          <w:szCs w:val="24"/>
        </w:rPr>
        <w:fldChar w:fldCharType="separate"/>
      </w:r>
      <w:r w:rsidR="00110995">
        <w:rPr>
          <w:i w:val="0"/>
          <w:iCs w:val="0"/>
          <w:noProof/>
          <w:color w:val="auto"/>
          <w:sz w:val="24"/>
          <w:szCs w:val="24"/>
        </w:rPr>
        <w:t>3</w:t>
      </w:r>
      <w:r w:rsidR="00655D74" w:rsidRPr="00B038E0">
        <w:rPr>
          <w:i w:val="0"/>
          <w:iCs w:val="0"/>
          <w:color w:val="auto"/>
          <w:sz w:val="24"/>
          <w:szCs w:val="24"/>
        </w:rPr>
        <w:fldChar w:fldCharType="end"/>
      </w:r>
      <w:bookmarkEnd w:id="164"/>
      <w:r w:rsidRPr="00B038E0">
        <w:rPr>
          <w:i w:val="0"/>
          <w:iCs w:val="0"/>
          <w:color w:val="auto"/>
          <w:sz w:val="24"/>
          <w:szCs w:val="24"/>
        </w:rPr>
        <w:t>: Coefficients used in the thermal simulation</w:t>
      </w:r>
      <w:bookmarkEnd w:id="165"/>
      <w:bookmarkEnd w:id="166"/>
      <w:r w:rsidRPr="00B038E0">
        <w:rPr>
          <w:i w:val="0"/>
          <w:iCs w:val="0"/>
          <w:color w:val="auto"/>
          <w:sz w:val="24"/>
          <w:szCs w:val="24"/>
        </w:rPr>
        <w:t xml:space="preserve"> </w:t>
      </w:r>
      <w:r w:rsidRPr="00B038E0">
        <w:rPr>
          <w:i w:val="0"/>
          <w:iCs w:val="0"/>
          <w:color w:val="auto"/>
          <w:sz w:val="24"/>
          <w:szCs w:val="24"/>
        </w:rPr>
        <w:fldChar w:fldCharType="begin"/>
      </w:r>
      <w:r w:rsidR="008E3093">
        <w:rPr>
          <w:i w:val="0"/>
          <w:iCs w:val="0"/>
          <w:color w:val="auto"/>
          <w:sz w:val="24"/>
          <w:szCs w:val="24"/>
        </w:rPr>
        <w:instrText xml:space="preserve"> ADDIN EN.CITE &lt;EndNote&gt;&lt;Cite&gt;&lt;Author&gt;Seokpum Kim&lt;/Author&gt;&lt;Year&gt;2020&lt;/Year&gt;&lt;RecNum&gt;101&lt;/RecNum&gt;&lt;DisplayText&gt;[40]&lt;/DisplayText&gt;&lt;record&gt;&lt;rec-number&gt;101&lt;/rec-number&gt;&lt;foreign-keys&gt;&lt;key app="EN" db-id="rvax5fwv990vxie9s0svrtw15e02tff00w0s" timestamp="1595076527"&gt;101&lt;/key&gt;&lt;/foreign-keys&gt;&lt;ref-type name="Conference Paper"&gt;47&lt;/ref-type&gt;&lt;contributors&gt;&lt;authors&gt;&lt;author&gt;Seokpum Kim, Pritesh Yeole, Ahmed Hassen, Vipin Kumar, Vlastimil Kunc, Uday Vaidya&lt;/author&gt;&lt;/authors&gt;&lt;/contributors&gt;&lt;titles&gt;&lt;title&gt;Effect of Infill Patterns on Heating for Additively Manufactured Compression Molds&lt;/title&gt;&lt;secondary-title&gt;SAMPE Conference Proceeding&lt;/secondary-title&gt;&lt;/titles&gt;&lt;dates&gt;&lt;year&gt;2020&lt;/year&gt;&lt;pub-dates&gt;&lt;date&gt;May 2020&lt;/date&gt;&lt;/pub-dates&gt;&lt;/dates&gt;&lt;pub-location&gt;Seattle, WA&lt;/pub-location&gt;&lt;urls&gt;&lt;/urls&gt;&lt;/record&gt;&lt;/Cite&gt;&lt;/EndNote&gt;</w:instrText>
      </w:r>
      <w:r w:rsidRPr="00B038E0">
        <w:rPr>
          <w:i w:val="0"/>
          <w:iCs w:val="0"/>
          <w:color w:val="auto"/>
          <w:sz w:val="24"/>
          <w:szCs w:val="24"/>
        </w:rPr>
        <w:fldChar w:fldCharType="separate"/>
      </w:r>
      <w:bookmarkEnd w:id="167"/>
      <w:r w:rsidR="008E3093">
        <w:rPr>
          <w:i w:val="0"/>
          <w:iCs w:val="0"/>
          <w:noProof/>
          <w:color w:val="auto"/>
          <w:sz w:val="24"/>
          <w:szCs w:val="24"/>
        </w:rPr>
        <w:t>[40]</w:t>
      </w:r>
      <w:r w:rsidRPr="00B038E0">
        <w:rPr>
          <w:i w:val="0"/>
          <w:iCs w:val="0"/>
          <w:color w:val="auto"/>
          <w:sz w:val="24"/>
          <w:szCs w:val="24"/>
        </w:rPr>
        <w:fldChar w:fldCharType="end"/>
      </w:r>
    </w:p>
    <w:tbl>
      <w:tblPr>
        <w:tblW w:w="8295" w:type="dxa"/>
        <w:jc w:val="center"/>
        <w:tblLook w:val="04A0" w:firstRow="1" w:lastRow="0" w:firstColumn="1" w:lastColumn="0" w:noHBand="0" w:noVBand="1"/>
      </w:tblPr>
      <w:tblGrid>
        <w:gridCol w:w="2138"/>
        <w:gridCol w:w="1990"/>
        <w:gridCol w:w="1651"/>
        <w:gridCol w:w="2516"/>
      </w:tblGrid>
      <w:tr w:rsidR="00B8480A" w14:paraId="131A2551" w14:textId="77777777" w:rsidTr="00B8480A">
        <w:trPr>
          <w:trHeight w:val="325"/>
          <w:jc w:val="center"/>
        </w:trPr>
        <w:tc>
          <w:tcPr>
            <w:tcW w:w="2138" w:type="dxa"/>
            <w:tcBorders>
              <w:top w:val="single" w:sz="12" w:space="0" w:color="auto"/>
              <w:left w:val="nil"/>
              <w:bottom w:val="single" w:sz="12" w:space="0" w:color="auto"/>
              <w:right w:val="nil"/>
            </w:tcBorders>
            <w:noWrap/>
            <w:vAlign w:val="center"/>
            <w:hideMark/>
          </w:tcPr>
          <w:p w14:paraId="01527341" w14:textId="77777777" w:rsidR="00B8480A" w:rsidRDefault="00B8480A" w:rsidP="00B038E0">
            <w:pPr>
              <w:spacing w:line="240" w:lineRule="auto"/>
              <w:jc w:val="center"/>
            </w:pPr>
            <w:r>
              <w:t>Constitutive Relation</w:t>
            </w:r>
          </w:p>
        </w:tc>
        <w:tc>
          <w:tcPr>
            <w:tcW w:w="1990" w:type="dxa"/>
            <w:tcBorders>
              <w:top w:val="single" w:sz="12" w:space="0" w:color="auto"/>
              <w:left w:val="nil"/>
              <w:bottom w:val="single" w:sz="12" w:space="0" w:color="auto"/>
              <w:right w:val="nil"/>
            </w:tcBorders>
            <w:noWrap/>
            <w:vAlign w:val="center"/>
            <w:hideMark/>
          </w:tcPr>
          <w:p w14:paraId="531C2535" w14:textId="77777777" w:rsidR="00B8480A" w:rsidRDefault="00B8480A" w:rsidP="00B038E0">
            <w:pPr>
              <w:spacing w:line="240" w:lineRule="auto"/>
              <w:jc w:val="center"/>
            </w:pPr>
            <w:r>
              <w:t>Coefficient</w:t>
            </w:r>
          </w:p>
        </w:tc>
        <w:tc>
          <w:tcPr>
            <w:tcW w:w="1651" w:type="dxa"/>
            <w:tcBorders>
              <w:top w:val="single" w:sz="12" w:space="0" w:color="auto"/>
              <w:left w:val="nil"/>
              <w:bottom w:val="single" w:sz="12" w:space="0" w:color="auto"/>
              <w:right w:val="nil"/>
            </w:tcBorders>
            <w:noWrap/>
            <w:vAlign w:val="center"/>
            <w:hideMark/>
          </w:tcPr>
          <w:p w14:paraId="79CC3C9E" w14:textId="77777777" w:rsidR="00B8480A" w:rsidRDefault="00B8480A" w:rsidP="00B038E0">
            <w:pPr>
              <w:spacing w:line="240" w:lineRule="auto"/>
              <w:jc w:val="center"/>
            </w:pPr>
            <w:r>
              <w:t>Value</w:t>
            </w:r>
          </w:p>
        </w:tc>
        <w:tc>
          <w:tcPr>
            <w:tcW w:w="2516" w:type="dxa"/>
            <w:tcBorders>
              <w:top w:val="single" w:sz="12" w:space="0" w:color="auto"/>
              <w:left w:val="nil"/>
              <w:bottom w:val="single" w:sz="12" w:space="0" w:color="auto"/>
              <w:right w:val="nil"/>
            </w:tcBorders>
            <w:noWrap/>
            <w:vAlign w:val="center"/>
            <w:hideMark/>
          </w:tcPr>
          <w:p w14:paraId="2B3E60F3" w14:textId="77777777" w:rsidR="00B8480A" w:rsidRDefault="00B8480A" w:rsidP="00B038E0">
            <w:pPr>
              <w:spacing w:line="240" w:lineRule="auto"/>
              <w:jc w:val="center"/>
            </w:pPr>
            <w:r>
              <w:t>Unit</w:t>
            </w:r>
          </w:p>
        </w:tc>
      </w:tr>
      <w:tr w:rsidR="00B8480A" w14:paraId="5E24052C" w14:textId="77777777" w:rsidTr="00B8480A">
        <w:trPr>
          <w:trHeight w:val="310"/>
          <w:jc w:val="center"/>
        </w:trPr>
        <w:tc>
          <w:tcPr>
            <w:tcW w:w="2138" w:type="dxa"/>
            <w:vMerge w:val="restart"/>
            <w:tcBorders>
              <w:top w:val="single" w:sz="12" w:space="0" w:color="auto"/>
              <w:left w:val="nil"/>
              <w:bottom w:val="single" w:sz="8" w:space="0" w:color="auto"/>
              <w:right w:val="nil"/>
            </w:tcBorders>
            <w:noWrap/>
            <w:vAlign w:val="center"/>
            <w:hideMark/>
          </w:tcPr>
          <w:p w14:paraId="6D166280" w14:textId="77777777" w:rsidR="00B8480A" w:rsidRDefault="00B8480A" w:rsidP="00B038E0">
            <w:pPr>
              <w:spacing w:line="240" w:lineRule="auto"/>
              <w:jc w:val="center"/>
            </w:pPr>
            <w:r>
              <w:t>Conduction</w:t>
            </w:r>
          </w:p>
        </w:tc>
        <w:tc>
          <w:tcPr>
            <w:tcW w:w="1990" w:type="dxa"/>
            <w:tcBorders>
              <w:top w:val="single" w:sz="12" w:space="0" w:color="auto"/>
              <w:left w:val="nil"/>
              <w:bottom w:val="nil"/>
              <w:right w:val="nil"/>
            </w:tcBorders>
            <w:noWrap/>
            <w:vAlign w:val="center"/>
            <w:hideMark/>
          </w:tcPr>
          <w:p w14:paraId="0ECDACAF" w14:textId="77777777" w:rsidR="00B8480A" w:rsidRDefault="00B8480A" w:rsidP="00B038E0">
            <w:pPr>
              <w:spacing w:line="240" w:lineRule="auto"/>
              <w:jc w:val="center"/>
            </w:pPr>
            <w:r>
              <w:rPr>
                <w:i/>
                <w:iCs/>
              </w:rPr>
              <w:t>κ</w:t>
            </w:r>
            <w:r>
              <w:rPr>
                <w:vertAlign w:val="subscript"/>
              </w:rPr>
              <w:t>1</w:t>
            </w:r>
          </w:p>
        </w:tc>
        <w:tc>
          <w:tcPr>
            <w:tcW w:w="1651" w:type="dxa"/>
            <w:tcBorders>
              <w:top w:val="single" w:sz="12" w:space="0" w:color="auto"/>
              <w:left w:val="nil"/>
              <w:bottom w:val="nil"/>
              <w:right w:val="nil"/>
            </w:tcBorders>
            <w:noWrap/>
            <w:vAlign w:val="center"/>
            <w:hideMark/>
          </w:tcPr>
          <w:p w14:paraId="03666382" w14:textId="77777777" w:rsidR="00B8480A" w:rsidRDefault="00B8480A" w:rsidP="00B038E0">
            <w:pPr>
              <w:spacing w:line="240" w:lineRule="auto"/>
              <w:jc w:val="center"/>
            </w:pPr>
            <w:r>
              <w:t>1.472</w:t>
            </w:r>
          </w:p>
        </w:tc>
        <w:tc>
          <w:tcPr>
            <w:tcW w:w="2516" w:type="dxa"/>
            <w:tcBorders>
              <w:top w:val="single" w:sz="12" w:space="0" w:color="auto"/>
              <w:left w:val="nil"/>
              <w:bottom w:val="nil"/>
              <w:right w:val="nil"/>
            </w:tcBorders>
            <w:noWrap/>
            <w:vAlign w:val="center"/>
            <w:hideMark/>
          </w:tcPr>
          <w:p w14:paraId="0A0432F8" w14:textId="77777777" w:rsidR="00B8480A" w:rsidRDefault="00B8480A" w:rsidP="00B038E0">
            <w:pPr>
              <w:spacing w:line="240" w:lineRule="auto"/>
              <w:jc w:val="center"/>
            </w:pPr>
            <w:r>
              <w:t>W/(</w:t>
            </w:r>
            <w:proofErr w:type="spellStart"/>
            <w:r>
              <w:t>m·K</w:t>
            </w:r>
            <w:proofErr w:type="spellEnd"/>
            <w:r>
              <w:t>)</w:t>
            </w:r>
          </w:p>
        </w:tc>
      </w:tr>
      <w:tr w:rsidR="00B8480A" w14:paraId="24B9D23D" w14:textId="77777777" w:rsidTr="00B8480A">
        <w:trPr>
          <w:trHeight w:val="295"/>
          <w:jc w:val="center"/>
        </w:trPr>
        <w:tc>
          <w:tcPr>
            <w:tcW w:w="0" w:type="auto"/>
            <w:vMerge/>
            <w:tcBorders>
              <w:top w:val="single" w:sz="12" w:space="0" w:color="auto"/>
              <w:left w:val="nil"/>
              <w:bottom w:val="single" w:sz="8" w:space="0" w:color="auto"/>
              <w:right w:val="nil"/>
            </w:tcBorders>
            <w:vAlign w:val="center"/>
            <w:hideMark/>
          </w:tcPr>
          <w:p w14:paraId="26E741DA" w14:textId="77777777" w:rsidR="00B8480A" w:rsidRDefault="00B8480A" w:rsidP="00B038E0">
            <w:pPr>
              <w:spacing w:line="240" w:lineRule="auto"/>
              <w:jc w:val="center"/>
            </w:pPr>
          </w:p>
        </w:tc>
        <w:tc>
          <w:tcPr>
            <w:tcW w:w="1990" w:type="dxa"/>
            <w:noWrap/>
            <w:vAlign w:val="center"/>
            <w:hideMark/>
          </w:tcPr>
          <w:p w14:paraId="10D60C02" w14:textId="77777777" w:rsidR="00B8480A" w:rsidRDefault="00B8480A" w:rsidP="00B038E0">
            <w:pPr>
              <w:spacing w:line="240" w:lineRule="auto"/>
              <w:jc w:val="center"/>
            </w:pPr>
            <w:r>
              <w:rPr>
                <w:i/>
                <w:iCs/>
              </w:rPr>
              <w:t>κ</w:t>
            </w:r>
            <w:r>
              <w:rPr>
                <w:vertAlign w:val="subscript"/>
              </w:rPr>
              <w:t>2</w:t>
            </w:r>
          </w:p>
        </w:tc>
        <w:tc>
          <w:tcPr>
            <w:tcW w:w="1651" w:type="dxa"/>
            <w:noWrap/>
            <w:vAlign w:val="center"/>
            <w:hideMark/>
          </w:tcPr>
          <w:p w14:paraId="7E976AF6" w14:textId="77777777" w:rsidR="00B8480A" w:rsidRDefault="00B8480A" w:rsidP="00B038E0">
            <w:pPr>
              <w:spacing w:line="240" w:lineRule="auto"/>
              <w:jc w:val="center"/>
            </w:pPr>
            <w:r>
              <w:t>1.287</w:t>
            </w:r>
          </w:p>
        </w:tc>
        <w:tc>
          <w:tcPr>
            <w:tcW w:w="2516" w:type="dxa"/>
            <w:noWrap/>
            <w:vAlign w:val="center"/>
            <w:hideMark/>
          </w:tcPr>
          <w:p w14:paraId="11EF4F17" w14:textId="77777777" w:rsidR="00B8480A" w:rsidRDefault="00B8480A" w:rsidP="00B038E0">
            <w:pPr>
              <w:spacing w:line="240" w:lineRule="auto"/>
              <w:jc w:val="center"/>
            </w:pPr>
            <w:r>
              <w:t>W/(</w:t>
            </w:r>
            <w:proofErr w:type="spellStart"/>
            <w:r>
              <w:t>m·K</w:t>
            </w:r>
            <w:proofErr w:type="spellEnd"/>
            <w:r>
              <w:t>)</w:t>
            </w:r>
          </w:p>
        </w:tc>
      </w:tr>
      <w:tr w:rsidR="00B8480A" w14:paraId="6B451E6D" w14:textId="77777777" w:rsidTr="00B8480A">
        <w:trPr>
          <w:trHeight w:val="295"/>
          <w:jc w:val="center"/>
        </w:trPr>
        <w:tc>
          <w:tcPr>
            <w:tcW w:w="0" w:type="auto"/>
            <w:vMerge/>
            <w:tcBorders>
              <w:top w:val="single" w:sz="12" w:space="0" w:color="auto"/>
              <w:left w:val="nil"/>
              <w:bottom w:val="single" w:sz="8" w:space="0" w:color="auto"/>
              <w:right w:val="nil"/>
            </w:tcBorders>
            <w:vAlign w:val="center"/>
            <w:hideMark/>
          </w:tcPr>
          <w:p w14:paraId="07C3406F" w14:textId="77777777" w:rsidR="00B8480A" w:rsidRDefault="00B8480A" w:rsidP="00B038E0">
            <w:pPr>
              <w:spacing w:line="240" w:lineRule="auto"/>
              <w:jc w:val="center"/>
            </w:pPr>
          </w:p>
        </w:tc>
        <w:tc>
          <w:tcPr>
            <w:tcW w:w="1990" w:type="dxa"/>
            <w:tcBorders>
              <w:top w:val="nil"/>
              <w:left w:val="nil"/>
              <w:bottom w:val="single" w:sz="8" w:space="0" w:color="auto"/>
              <w:right w:val="nil"/>
            </w:tcBorders>
            <w:noWrap/>
            <w:vAlign w:val="center"/>
            <w:hideMark/>
          </w:tcPr>
          <w:p w14:paraId="688BA6BB" w14:textId="77777777" w:rsidR="00B8480A" w:rsidRDefault="00B8480A" w:rsidP="00B038E0">
            <w:pPr>
              <w:spacing w:line="240" w:lineRule="auto"/>
              <w:jc w:val="center"/>
            </w:pPr>
            <w:r>
              <w:rPr>
                <w:i/>
                <w:iCs/>
              </w:rPr>
              <w:t>κ</w:t>
            </w:r>
            <w:r>
              <w:rPr>
                <w:vertAlign w:val="subscript"/>
              </w:rPr>
              <w:t>3</w:t>
            </w:r>
          </w:p>
        </w:tc>
        <w:tc>
          <w:tcPr>
            <w:tcW w:w="1651" w:type="dxa"/>
            <w:tcBorders>
              <w:top w:val="nil"/>
              <w:left w:val="nil"/>
              <w:bottom w:val="single" w:sz="8" w:space="0" w:color="auto"/>
              <w:right w:val="nil"/>
            </w:tcBorders>
            <w:noWrap/>
            <w:vAlign w:val="center"/>
            <w:hideMark/>
          </w:tcPr>
          <w:p w14:paraId="50884DEB" w14:textId="77777777" w:rsidR="00B8480A" w:rsidRDefault="00B8480A" w:rsidP="00B038E0">
            <w:pPr>
              <w:spacing w:line="240" w:lineRule="auto"/>
              <w:jc w:val="center"/>
            </w:pPr>
            <w:r>
              <w:t>0.4528</w:t>
            </w:r>
          </w:p>
        </w:tc>
        <w:tc>
          <w:tcPr>
            <w:tcW w:w="2516" w:type="dxa"/>
            <w:tcBorders>
              <w:top w:val="nil"/>
              <w:left w:val="nil"/>
              <w:bottom w:val="single" w:sz="8" w:space="0" w:color="auto"/>
              <w:right w:val="nil"/>
            </w:tcBorders>
            <w:noWrap/>
            <w:vAlign w:val="center"/>
            <w:hideMark/>
          </w:tcPr>
          <w:p w14:paraId="1821FF20" w14:textId="77777777" w:rsidR="00B8480A" w:rsidRDefault="00B8480A" w:rsidP="00B038E0">
            <w:pPr>
              <w:spacing w:line="240" w:lineRule="auto"/>
              <w:jc w:val="center"/>
            </w:pPr>
            <w:r>
              <w:t>W/(</w:t>
            </w:r>
            <w:proofErr w:type="spellStart"/>
            <w:r>
              <w:t>m·K</w:t>
            </w:r>
            <w:proofErr w:type="spellEnd"/>
            <w:r>
              <w:t>)</w:t>
            </w:r>
          </w:p>
        </w:tc>
      </w:tr>
      <w:tr w:rsidR="00B8480A" w14:paraId="60CD20DC" w14:textId="77777777" w:rsidTr="00B8480A">
        <w:trPr>
          <w:trHeight w:val="295"/>
          <w:jc w:val="center"/>
        </w:trPr>
        <w:tc>
          <w:tcPr>
            <w:tcW w:w="2138" w:type="dxa"/>
            <w:tcBorders>
              <w:top w:val="single" w:sz="8" w:space="0" w:color="auto"/>
              <w:left w:val="nil"/>
              <w:bottom w:val="single" w:sz="8" w:space="0" w:color="auto"/>
              <w:right w:val="nil"/>
            </w:tcBorders>
            <w:noWrap/>
            <w:vAlign w:val="center"/>
            <w:hideMark/>
          </w:tcPr>
          <w:p w14:paraId="55AD3774" w14:textId="77777777" w:rsidR="00B8480A" w:rsidRDefault="00B8480A" w:rsidP="00B038E0">
            <w:pPr>
              <w:spacing w:line="240" w:lineRule="auto"/>
              <w:jc w:val="center"/>
            </w:pPr>
            <w:r>
              <w:t>Convection</w:t>
            </w:r>
          </w:p>
        </w:tc>
        <w:tc>
          <w:tcPr>
            <w:tcW w:w="1990" w:type="dxa"/>
            <w:tcBorders>
              <w:top w:val="single" w:sz="8" w:space="0" w:color="auto"/>
              <w:left w:val="nil"/>
              <w:bottom w:val="single" w:sz="8" w:space="0" w:color="auto"/>
              <w:right w:val="nil"/>
            </w:tcBorders>
            <w:noWrap/>
            <w:vAlign w:val="center"/>
            <w:hideMark/>
          </w:tcPr>
          <w:p w14:paraId="713540B8" w14:textId="77777777" w:rsidR="00B8480A" w:rsidRDefault="00B8480A" w:rsidP="00B038E0">
            <w:pPr>
              <w:spacing w:line="240" w:lineRule="auto"/>
              <w:jc w:val="center"/>
            </w:pPr>
            <w:r>
              <w:t>h</w:t>
            </w:r>
          </w:p>
        </w:tc>
        <w:tc>
          <w:tcPr>
            <w:tcW w:w="1651" w:type="dxa"/>
            <w:tcBorders>
              <w:top w:val="single" w:sz="8" w:space="0" w:color="auto"/>
              <w:left w:val="nil"/>
              <w:bottom w:val="single" w:sz="8" w:space="0" w:color="auto"/>
              <w:right w:val="nil"/>
            </w:tcBorders>
            <w:noWrap/>
            <w:vAlign w:val="center"/>
            <w:hideMark/>
          </w:tcPr>
          <w:p w14:paraId="2300BC0C" w14:textId="77777777" w:rsidR="00B8480A" w:rsidRDefault="00B8480A" w:rsidP="00B038E0">
            <w:pPr>
              <w:spacing w:line="240" w:lineRule="auto"/>
              <w:jc w:val="center"/>
            </w:pPr>
            <w:r>
              <w:t>5.0</w:t>
            </w:r>
          </w:p>
        </w:tc>
        <w:tc>
          <w:tcPr>
            <w:tcW w:w="2516" w:type="dxa"/>
            <w:tcBorders>
              <w:top w:val="single" w:sz="8" w:space="0" w:color="auto"/>
              <w:left w:val="nil"/>
              <w:bottom w:val="single" w:sz="8" w:space="0" w:color="auto"/>
              <w:right w:val="nil"/>
            </w:tcBorders>
            <w:noWrap/>
            <w:vAlign w:val="center"/>
            <w:hideMark/>
          </w:tcPr>
          <w:p w14:paraId="6E3ACCBB" w14:textId="77777777" w:rsidR="00B8480A" w:rsidRDefault="00B8480A" w:rsidP="00B038E0">
            <w:pPr>
              <w:spacing w:line="240" w:lineRule="auto"/>
              <w:jc w:val="center"/>
            </w:pPr>
            <w:r>
              <w:t>W/(m</w:t>
            </w:r>
            <w:r>
              <w:rPr>
                <w:vertAlign w:val="superscript"/>
              </w:rPr>
              <w:t>2</w:t>
            </w:r>
            <w:r>
              <w:t>·K)</w:t>
            </w:r>
          </w:p>
        </w:tc>
      </w:tr>
      <w:tr w:rsidR="00B8480A" w14:paraId="759780BC" w14:textId="77777777" w:rsidTr="00B8480A">
        <w:trPr>
          <w:trHeight w:val="310"/>
          <w:jc w:val="center"/>
        </w:trPr>
        <w:tc>
          <w:tcPr>
            <w:tcW w:w="2138" w:type="dxa"/>
            <w:tcBorders>
              <w:top w:val="single" w:sz="8" w:space="0" w:color="auto"/>
              <w:left w:val="nil"/>
              <w:bottom w:val="single" w:sz="12" w:space="0" w:color="auto"/>
              <w:right w:val="nil"/>
            </w:tcBorders>
            <w:noWrap/>
            <w:vAlign w:val="center"/>
            <w:hideMark/>
          </w:tcPr>
          <w:p w14:paraId="38728CBC" w14:textId="77777777" w:rsidR="00B8480A" w:rsidRDefault="00B8480A" w:rsidP="00B038E0">
            <w:pPr>
              <w:spacing w:line="240" w:lineRule="auto"/>
              <w:jc w:val="center"/>
            </w:pPr>
            <w:r>
              <w:t>Radiation</w:t>
            </w:r>
          </w:p>
        </w:tc>
        <w:tc>
          <w:tcPr>
            <w:tcW w:w="1990" w:type="dxa"/>
            <w:tcBorders>
              <w:top w:val="single" w:sz="8" w:space="0" w:color="auto"/>
              <w:left w:val="nil"/>
              <w:bottom w:val="single" w:sz="12" w:space="0" w:color="auto"/>
              <w:right w:val="nil"/>
            </w:tcBorders>
            <w:noWrap/>
            <w:vAlign w:val="center"/>
            <w:hideMark/>
          </w:tcPr>
          <w:p w14:paraId="1D8DE8F5" w14:textId="77777777" w:rsidR="00B8480A" w:rsidRDefault="00B8480A" w:rsidP="00B038E0">
            <w:pPr>
              <w:spacing w:line="240" w:lineRule="auto"/>
              <w:jc w:val="center"/>
            </w:pPr>
            <w:r>
              <w:t>ϵ</w:t>
            </w:r>
          </w:p>
        </w:tc>
        <w:tc>
          <w:tcPr>
            <w:tcW w:w="1651" w:type="dxa"/>
            <w:tcBorders>
              <w:top w:val="single" w:sz="8" w:space="0" w:color="auto"/>
              <w:left w:val="nil"/>
              <w:bottom w:val="single" w:sz="12" w:space="0" w:color="auto"/>
              <w:right w:val="nil"/>
            </w:tcBorders>
            <w:noWrap/>
            <w:vAlign w:val="center"/>
            <w:hideMark/>
          </w:tcPr>
          <w:p w14:paraId="682EBE9E" w14:textId="77777777" w:rsidR="00B8480A" w:rsidRDefault="00B8480A" w:rsidP="00B038E0">
            <w:pPr>
              <w:spacing w:line="240" w:lineRule="auto"/>
              <w:jc w:val="center"/>
            </w:pPr>
            <w:r>
              <w:t>0.9</w:t>
            </w:r>
          </w:p>
        </w:tc>
        <w:tc>
          <w:tcPr>
            <w:tcW w:w="2516" w:type="dxa"/>
            <w:tcBorders>
              <w:top w:val="single" w:sz="8" w:space="0" w:color="auto"/>
              <w:left w:val="nil"/>
              <w:bottom w:val="single" w:sz="12" w:space="0" w:color="auto"/>
              <w:right w:val="nil"/>
            </w:tcBorders>
            <w:noWrap/>
            <w:vAlign w:val="center"/>
            <w:hideMark/>
          </w:tcPr>
          <w:p w14:paraId="64539567" w14:textId="77777777" w:rsidR="00B8480A" w:rsidRDefault="00B8480A" w:rsidP="00B038E0">
            <w:pPr>
              <w:spacing w:line="240" w:lineRule="auto"/>
              <w:jc w:val="center"/>
            </w:pPr>
            <w:r>
              <w:t>dimensionless</w:t>
            </w:r>
          </w:p>
        </w:tc>
      </w:tr>
    </w:tbl>
    <w:p w14:paraId="503290DA" w14:textId="77777777" w:rsidR="00B8480A" w:rsidRDefault="00B8480A" w:rsidP="00A136BF"/>
    <w:p w14:paraId="3EEBCC0B" w14:textId="664945D4" w:rsidR="00B8480A" w:rsidRDefault="00B8480A" w:rsidP="00A136BF"/>
    <w:p w14:paraId="7B7C7B29" w14:textId="77777777" w:rsidR="00403D9A" w:rsidRDefault="00403D9A" w:rsidP="00A136BF"/>
    <w:p w14:paraId="718DCB67" w14:textId="77777777" w:rsidR="00403D9A" w:rsidRDefault="00403D9A" w:rsidP="00A136BF"/>
    <w:p w14:paraId="67C123D4" w14:textId="77777777" w:rsidR="00403D9A" w:rsidRDefault="00403D9A" w:rsidP="00A136BF"/>
    <w:p w14:paraId="77886E21" w14:textId="77777777" w:rsidR="00403D9A" w:rsidRDefault="00403D9A" w:rsidP="00A136BF"/>
    <w:p w14:paraId="47F5DA54" w14:textId="77777777" w:rsidR="00403D9A" w:rsidRDefault="00403D9A" w:rsidP="00A136BF"/>
    <w:p w14:paraId="3DC5A98C" w14:textId="77777777" w:rsidR="00403D9A" w:rsidRDefault="00403D9A" w:rsidP="00A136BF"/>
    <w:p w14:paraId="63064250" w14:textId="77777777" w:rsidR="00403D9A" w:rsidRDefault="00403D9A" w:rsidP="00A136BF"/>
    <w:p w14:paraId="76FF9B75" w14:textId="77777777" w:rsidR="00B8480A" w:rsidRDefault="00B8480A" w:rsidP="00B038E0">
      <w:pPr>
        <w:pStyle w:val="Caption"/>
        <w:jc w:val="center"/>
      </w:pPr>
      <w:r>
        <w:rPr>
          <w:noProof/>
        </w:rPr>
        <w:lastRenderedPageBreak/>
        <w:drawing>
          <wp:inline distT="0" distB="0" distL="0" distR="0" wp14:anchorId="32B0071B" wp14:editId="260D6D0E">
            <wp:extent cx="2470150" cy="2101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0150" cy="2101850"/>
                    </a:xfrm>
                    <a:prstGeom prst="rect">
                      <a:avLst/>
                    </a:prstGeom>
                    <a:noFill/>
                    <a:ln>
                      <a:noFill/>
                    </a:ln>
                  </pic:spPr>
                </pic:pic>
              </a:graphicData>
            </a:graphic>
          </wp:inline>
        </w:drawing>
      </w:r>
    </w:p>
    <w:p w14:paraId="46FBD310" w14:textId="01D18C08" w:rsidR="00B8480A" w:rsidRPr="00B038E0" w:rsidRDefault="00B8480A" w:rsidP="00B038E0">
      <w:pPr>
        <w:pStyle w:val="Caption"/>
        <w:spacing w:line="480" w:lineRule="auto"/>
        <w:jc w:val="center"/>
        <w:rPr>
          <w:i w:val="0"/>
          <w:iCs w:val="0"/>
          <w:color w:val="auto"/>
          <w:sz w:val="24"/>
          <w:szCs w:val="24"/>
        </w:rPr>
      </w:pPr>
      <w:bookmarkStart w:id="168" w:name="_Ref31195265"/>
      <w:bookmarkStart w:id="169" w:name="_Toc31196371"/>
      <w:bookmarkStart w:id="170" w:name="_Toc31186234"/>
      <w:bookmarkStart w:id="171" w:name="_Toc46089539"/>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3</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14</w:t>
      </w:r>
      <w:r w:rsidR="0040256D" w:rsidRPr="00B038E0">
        <w:rPr>
          <w:i w:val="0"/>
          <w:iCs w:val="0"/>
          <w:color w:val="auto"/>
          <w:sz w:val="24"/>
          <w:szCs w:val="24"/>
        </w:rPr>
        <w:fldChar w:fldCharType="end"/>
      </w:r>
      <w:bookmarkEnd w:id="168"/>
      <w:r w:rsidRPr="00B038E0">
        <w:rPr>
          <w:i w:val="0"/>
          <w:iCs w:val="0"/>
          <w:color w:val="auto"/>
          <w:sz w:val="24"/>
          <w:szCs w:val="24"/>
        </w:rPr>
        <w:t>: Boundary conditions for service load simulation (thermal simulation)</w:t>
      </w:r>
      <w:bookmarkEnd w:id="169"/>
      <w:bookmarkEnd w:id="170"/>
      <w:r w:rsidRPr="00B038E0">
        <w:rPr>
          <w:i w:val="0"/>
          <w:iCs w:val="0"/>
          <w:color w:val="auto"/>
          <w:sz w:val="24"/>
          <w:szCs w:val="24"/>
        </w:rPr>
        <w:t>. Bottom temperature: 160 °C and ambient temperature: 30°C.</w:t>
      </w:r>
      <w:bookmarkEnd w:id="171"/>
    </w:p>
    <w:p w14:paraId="3E12953B" w14:textId="2FC3D824" w:rsidR="00F967BC" w:rsidRDefault="00F967BC" w:rsidP="00A136BF"/>
    <w:p w14:paraId="06E2C64D" w14:textId="77777777" w:rsidR="00403D9A" w:rsidRDefault="00403D9A" w:rsidP="00A136BF"/>
    <w:p w14:paraId="022AEAD5" w14:textId="77777777" w:rsidR="00403D9A" w:rsidRDefault="00403D9A" w:rsidP="00A136BF"/>
    <w:p w14:paraId="437F92D8" w14:textId="77777777" w:rsidR="00403D9A" w:rsidRDefault="00403D9A" w:rsidP="00A136BF"/>
    <w:p w14:paraId="10313B6C" w14:textId="77777777" w:rsidR="00403D9A" w:rsidRDefault="00403D9A" w:rsidP="00A136BF"/>
    <w:p w14:paraId="4BC14546" w14:textId="77777777" w:rsidR="00403D9A" w:rsidRDefault="00403D9A" w:rsidP="00A136BF"/>
    <w:p w14:paraId="508B5A42" w14:textId="77777777" w:rsidR="00403D9A" w:rsidRDefault="00403D9A" w:rsidP="00A136BF"/>
    <w:p w14:paraId="0D1268ED" w14:textId="77777777" w:rsidR="00403D9A" w:rsidRDefault="00403D9A" w:rsidP="00A136BF"/>
    <w:p w14:paraId="16500280" w14:textId="77777777" w:rsidR="00403D9A" w:rsidRDefault="00403D9A" w:rsidP="00A136BF"/>
    <w:p w14:paraId="167C9709" w14:textId="77777777" w:rsidR="00403D9A" w:rsidRDefault="00403D9A" w:rsidP="00A136BF"/>
    <w:p w14:paraId="44BAE007" w14:textId="77777777" w:rsidR="00403D9A" w:rsidRDefault="00403D9A" w:rsidP="00A136BF"/>
    <w:p w14:paraId="0747A8C2" w14:textId="5BA965FC" w:rsidR="00BF643F" w:rsidRDefault="00403D9A" w:rsidP="00A136BF">
      <w:r>
        <w:lastRenderedPageBreak/>
        <w:t>get separated as they shrink during cooling. The shrinkage of the printed beads can create a gap between infill lines, which can decrease the conductivity across the infill lines.</w:t>
      </w:r>
    </w:p>
    <w:p w14:paraId="43D1C5A3" w14:textId="7E484B2A" w:rsidR="00B8480A" w:rsidRDefault="00B8480A" w:rsidP="00A136BF">
      <w:r>
        <w:t xml:space="preserve">We have performed the thermal simulations for the three molds, as shown in </w:t>
      </w:r>
      <w:r w:rsidR="00565B1E">
        <w:fldChar w:fldCharType="begin"/>
      </w:r>
      <w:r w:rsidR="00565B1E">
        <w:instrText xml:space="preserve"> REF _Ref7116285 \h  \* MERGEFORMAT </w:instrText>
      </w:r>
      <w:r w:rsidR="00565B1E">
        <w:fldChar w:fldCharType="separate"/>
      </w:r>
      <w:r w:rsidR="00110995" w:rsidRPr="008B3483">
        <w:t xml:space="preserve">Figure </w:t>
      </w:r>
      <w:r w:rsidR="00110995" w:rsidRPr="00110995">
        <w:t>3</w:t>
      </w:r>
      <w:r w:rsidR="00110995" w:rsidRPr="008B3483">
        <w:t>.</w:t>
      </w:r>
      <w:r w:rsidR="00110995" w:rsidRPr="00110995">
        <w:t>3</w:t>
      </w:r>
      <w:r w:rsidR="00565B1E">
        <w:fldChar w:fldCharType="end"/>
      </w:r>
      <w:r>
        <w:t xml:space="preserve">, and the temperature fields of the top surfaces from the three molds are shown in </w:t>
      </w:r>
      <w:r w:rsidR="00565B1E">
        <w:fldChar w:fldCharType="begin"/>
      </w:r>
      <w:r w:rsidR="00565B1E">
        <w:instrText xml:space="preserve"> REF _Ref30946186 \h  \* MERGEFORMAT </w:instrText>
      </w:r>
      <w:r w:rsidR="00565B1E">
        <w:fldChar w:fldCharType="separate"/>
      </w:r>
      <w:r w:rsidR="00110995" w:rsidRPr="00B038E0">
        <w:t xml:space="preserve">Figure </w:t>
      </w:r>
      <w:r w:rsidR="00110995" w:rsidRPr="00110995">
        <w:t>3</w:t>
      </w:r>
      <w:r w:rsidR="00110995" w:rsidRPr="00B038E0">
        <w:t>.</w:t>
      </w:r>
      <w:r w:rsidR="00110995" w:rsidRPr="00110995">
        <w:t>15</w:t>
      </w:r>
      <w:r w:rsidR="00565B1E">
        <w:fldChar w:fldCharType="end"/>
      </w:r>
      <w:r>
        <w:t xml:space="preserve">. The high temperature near the interface circular line between the dome surface and top flat surface was recorded. The center area had high temperature because of the heat loss on the surfaces at the four sides of the mold. However, because the dome surface had longer distance from the bottom surface (heat source) (distance varies along the dome surface: 127mm - 152.4 mm) than the top flat surface of the mold from the bottom surface (127 mm), the conduction to the dome surface becomes less effective as compared to the conduction to the top flat surface. Therefore, a large area near the center has a high temperature except for the dome surface. </w:t>
      </w:r>
    </w:p>
    <w:p w14:paraId="04D2B3A1" w14:textId="66754F82" w:rsidR="00403D9A" w:rsidRDefault="00403D9A" w:rsidP="00A136BF">
      <w:r>
        <w:t xml:space="preserve">At the interface line between the dome surface and the top flat surface, the mold with 0° infill had the highest temperature, and the mold with 90° infill had the lowest temperature. The temperature of the mold with 0°/90° infill was in between the temperatures of 0° infill mold and 90° infill mold. The average temperatures on the surface of the interest (see </w:t>
      </w:r>
      <w:r>
        <w:fldChar w:fldCharType="begin"/>
      </w:r>
      <w:r>
        <w:instrText xml:space="preserve"> REF _Ref30946726 \h  \* MERGEFORMAT </w:instrText>
      </w:r>
      <w:r>
        <w:fldChar w:fldCharType="separate"/>
      </w:r>
      <w:r w:rsidR="00110995" w:rsidRPr="00B038E0">
        <w:t xml:space="preserve">Figure </w:t>
      </w:r>
      <w:r w:rsidR="00110995" w:rsidRPr="00110995">
        <w:t>3</w:t>
      </w:r>
      <w:r w:rsidR="00110995" w:rsidRPr="00B038E0">
        <w:t>.</w:t>
      </w:r>
      <w:r w:rsidR="00110995" w:rsidRPr="00110995">
        <w:t>16</w:t>
      </w:r>
      <w:r>
        <w:fldChar w:fldCharType="end"/>
      </w:r>
      <w:r>
        <w:t>) were 79.3 °C, 77.7 °C, and 78.4 °C for 0° infill, 90° infill, and 0°/90° infill molds, respectively. Therefore, the overall trend for the average surface temperature was 0° &gt; 0°/90° &gt; 90°, was similar to the experimental results.</w:t>
      </w:r>
      <w:r w:rsidR="000A0601">
        <w:t xml:space="preserve"> The mold with 0°/90° infill lines has a more stable structure due to the alternate layers, as explained in section 4.2. Therefore, efforts were made to increase the thermal conductivity of the mold with a 0°/90° infill pattern. The above study (experimental as well as simulation) was performed based on the 3 perimeters as shown in </w:t>
      </w:r>
      <w:r w:rsidR="000A0601">
        <w:fldChar w:fldCharType="begin"/>
      </w:r>
      <w:r w:rsidR="000A0601">
        <w:instrText xml:space="preserve"> REF _Ref7116285 \h  \* MERGEFORMAT </w:instrText>
      </w:r>
      <w:r w:rsidR="000A0601">
        <w:fldChar w:fldCharType="separate"/>
      </w:r>
      <w:r w:rsidR="00110995" w:rsidRPr="008B3483">
        <w:t xml:space="preserve">Figure </w:t>
      </w:r>
      <w:r w:rsidR="00110995" w:rsidRPr="00110995">
        <w:t>3</w:t>
      </w:r>
      <w:r w:rsidR="00110995" w:rsidRPr="008B3483">
        <w:t>.</w:t>
      </w:r>
      <w:r w:rsidR="00110995" w:rsidRPr="00110995">
        <w:t>3</w:t>
      </w:r>
      <w:r w:rsidR="000A0601">
        <w:fldChar w:fldCharType="end"/>
      </w:r>
      <w:r w:rsidR="000A0601">
        <w:t>.</w:t>
      </w:r>
    </w:p>
    <w:p w14:paraId="4AFEABC8" w14:textId="59D52FDE" w:rsidR="00F967BC" w:rsidRDefault="00F967BC" w:rsidP="00A136BF"/>
    <w:p w14:paraId="6197D774" w14:textId="77777777" w:rsidR="00B8480A" w:rsidRDefault="00B8480A" w:rsidP="00A136BF">
      <w:pPr>
        <w:rPr>
          <w:u w:val="single"/>
        </w:rPr>
      </w:pPr>
      <w:r>
        <w:rPr>
          <w:noProof/>
        </w:rPr>
        <w:lastRenderedPageBreak/>
        <w:drawing>
          <wp:inline distT="0" distB="0" distL="0" distR="0" wp14:anchorId="6C1D682F" wp14:editId="3F32B275">
            <wp:extent cx="5189220"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89220" cy="3657600"/>
                    </a:xfrm>
                    <a:prstGeom prst="rect">
                      <a:avLst/>
                    </a:prstGeom>
                    <a:noFill/>
                    <a:ln>
                      <a:noFill/>
                    </a:ln>
                  </pic:spPr>
                </pic:pic>
              </a:graphicData>
            </a:graphic>
          </wp:inline>
        </w:drawing>
      </w:r>
    </w:p>
    <w:p w14:paraId="193163CC" w14:textId="7424001F" w:rsidR="00B8480A" w:rsidRPr="00B038E0" w:rsidRDefault="00B8480A" w:rsidP="00B038E0">
      <w:pPr>
        <w:pStyle w:val="Caption"/>
        <w:spacing w:line="480" w:lineRule="auto"/>
        <w:jc w:val="center"/>
        <w:rPr>
          <w:i w:val="0"/>
          <w:iCs w:val="0"/>
          <w:color w:val="auto"/>
          <w:sz w:val="24"/>
          <w:szCs w:val="24"/>
        </w:rPr>
      </w:pPr>
      <w:bookmarkStart w:id="172" w:name="_Ref30946186"/>
      <w:bookmarkStart w:id="173" w:name="_Toc31196373"/>
      <w:bookmarkStart w:id="174" w:name="_Toc31186236"/>
      <w:bookmarkStart w:id="175" w:name="_Toc46089540"/>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3</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15</w:t>
      </w:r>
      <w:r w:rsidR="0040256D" w:rsidRPr="00B038E0">
        <w:rPr>
          <w:i w:val="0"/>
          <w:iCs w:val="0"/>
          <w:color w:val="auto"/>
          <w:sz w:val="24"/>
          <w:szCs w:val="24"/>
        </w:rPr>
        <w:fldChar w:fldCharType="end"/>
      </w:r>
      <w:bookmarkEnd w:id="172"/>
      <w:r w:rsidRPr="00B038E0">
        <w:rPr>
          <w:i w:val="0"/>
          <w:iCs w:val="0"/>
          <w:color w:val="auto"/>
          <w:sz w:val="24"/>
          <w:szCs w:val="24"/>
        </w:rPr>
        <w:t>: Temperature profile of the top surface of the three molds. (a) Mold with 0° infill, (b) Mold with 90° infill, (c) Mold with 0°/90° infill</w:t>
      </w:r>
      <w:bookmarkEnd w:id="173"/>
      <w:bookmarkEnd w:id="174"/>
      <w:bookmarkEnd w:id="175"/>
    </w:p>
    <w:p w14:paraId="16CE36BE" w14:textId="5599B572" w:rsidR="00B8480A" w:rsidRDefault="00B8480A" w:rsidP="00A136BF"/>
    <w:p w14:paraId="5539F32C" w14:textId="504F7B3F" w:rsidR="00F967BC" w:rsidRDefault="00F967BC" w:rsidP="00A136BF"/>
    <w:p w14:paraId="1437F801" w14:textId="42320938" w:rsidR="00BF643F" w:rsidRDefault="00BF643F" w:rsidP="00A136BF"/>
    <w:p w14:paraId="14986E6E" w14:textId="77777777" w:rsidR="00BF643F" w:rsidRDefault="00BF643F" w:rsidP="00A136BF"/>
    <w:p w14:paraId="0016E241" w14:textId="77777777" w:rsidR="00B8480A" w:rsidRDefault="00B8480A" w:rsidP="00B038E0">
      <w:pPr>
        <w:jc w:val="center"/>
      </w:pPr>
      <w:r>
        <w:rPr>
          <w:noProof/>
        </w:rPr>
        <w:lastRenderedPageBreak/>
        <w:drawing>
          <wp:inline distT="0" distB="0" distL="0" distR="0" wp14:anchorId="16F51530" wp14:editId="533A8E61">
            <wp:extent cx="2826385"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26385" cy="2743200"/>
                    </a:xfrm>
                    <a:prstGeom prst="rect">
                      <a:avLst/>
                    </a:prstGeom>
                    <a:noFill/>
                    <a:ln>
                      <a:noFill/>
                    </a:ln>
                  </pic:spPr>
                </pic:pic>
              </a:graphicData>
            </a:graphic>
          </wp:inline>
        </w:drawing>
      </w:r>
    </w:p>
    <w:p w14:paraId="08F2992E" w14:textId="6B8066A2" w:rsidR="00B8480A" w:rsidRPr="00B038E0" w:rsidRDefault="00B8480A" w:rsidP="00B038E0">
      <w:pPr>
        <w:pStyle w:val="Caption"/>
        <w:spacing w:line="480" w:lineRule="auto"/>
        <w:jc w:val="center"/>
        <w:rPr>
          <w:i w:val="0"/>
          <w:iCs w:val="0"/>
          <w:color w:val="auto"/>
          <w:sz w:val="24"/>
          <w:szCs w:val="24"/>
        </w:rPr>
      </w:pPr>
      <w:bookmarkStart w:id="176" w:name="_Ref30946726"/>
      <w:bookmarkStart w:id="177" w:name="_Toc31196374"/>
      <w:bookmarkStart w:id="178" w:name="_Toc31186237"/>
      <w:bookmarkStart w:id="179" w:name="_Toc46089541"/>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3</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16</w:t>
      </w:r>
      <w:r w:rsidR="0040256D" w:rsidRPr="00B038E0">
        <w:rPr>
          <w:i w:val="0"/>
          <w:iCs w:val="0"/>
          <w:color w:val="auto"/>
          <w:sz w:val="24"/>
          <w:szCs w:val="24"/>
        </w:rPr>
        <w:fldChar w:fldCharType="end"/>
      </w:r>
      <w:bookmarkEnd w:id="176"/>
      <w:r w:rsidRPr="00B038E0">
        <w:rPr>
          <w:i w:val="0"/>
          <w:iCs w:val="0"/>
          <w:color w:val="auto"/>
          <w:sz w:val="24"/>
          <w:szCs w:val="24"/>
        </w:rPr>
        <w:t>: Surface of interest/part molding area (shaded area) and the location of peak temperature (purple circle)</w:t>
      </w:r>
      <w:bookmarkEnd w:id="177"/>
      <w:bookmarkEnd w:id="178"/>
      <w:r w:rsidRPr="00B038E0">
        <w:rPr>
          <w:i w:val="0"/>
          <w:iCs w:val="0"/>
          <w:color w:val="auto"/>
          <w:sz w:val="24"/>
          <w:szCs w:val="24"/>
        </w:rPr>
        <w:t>. Average surface temperature for each mold was measured in the shaded area.</w:t>
      </w:r>
      <w:bookmarkEnd w:id="179"/>
    </w:p>
    <w:p w14:paraId="534089FD" w14:textId="77777777" w:rsidR="00403D9A" w:rsidRDefault="00403D9A" w:rsidP="00A136BF"/>
    <w:p w14:paraId="6DFA8DFE" w14:textId="77777777" w:rsidR="00403D9A" w:rsidRDefault="00403D9A" w:rsidP="00A136BF"/>
    <w:p w14:paraId="4026365F" w14:textId="77777777" w:rsidR="00403D9A" w:rsidRDefault="00403D9A" w:rsidP="00A136BF"/>
    <w:p w14:paraId="15009FF9" w14:textId="77777777" w:rsidR="00403D9A" w:rsidRDefault="00403D9A" w:rsidP="00A136BF"/>
    <w:p w14:paraId="5405D58B" w14:textId="77777777" w:rsidR="00403D9A" w:rsidRDefault="00403D9A" w:rsidP="00A136BF"/>
    <w:p w14:paraId="7EDE1746" w14:textId="77777777" w:rsidR="00403D9A" w:rsidRDefault="00403D9A" w:rsidP="00A136BF"/>
    <w:p w14:paraId="292FDA35" w14:textId="77777777" w:rsidR="00403D9A" w:rsidRDefault="00403D9A" w:rsidP="00A136BF"/>
    <w:p w14:paraId="2BD2EDCF" w14:textId="77777777" w:rsidR="00403D9A" w:rsidRDefault="00403D9A" w:rsidP="00A136BF"/>
    <w:p w14:paraId="5DEB2AB7" w14:textId="3DF40611" w:rsidR="00B8480A" w:rsidRDefault="00B8480A" w:rsidP="005E3C23">
      <w:pPr>
        <w:spacing w:after="0"/>
      </w:pPr>
      <w:r>
        <w:lastRenderedPageBreak/>
        <w:t xml:space="preserve">FEA was conducted to understand the effect of 1 perimeter on the thermal conductivity of the mold with a 0°/90° infill pattern. The difference in temperature distribution at the top surface between one and three perimeters is shown in </w:t>
      </w:r>
      <w:r w:rsidR="00565B1E">
        <w:fldChar w:fldCharType="begin"/>
      </w:r>
      <w:r w:rsidR="00565B1E">
        <w:instrText xml:space="preserve"> REF _Ref31188562 \h  \* MERGEFORMAT </w:instrText>
      </w:r>
      <w:r w:rsidR="00565B1E">
        <w:fldChar w:fldCharType="separate"/>
      </w:r>
      <w:r w:rsidR="00110995" w:rsidRPr="00B038E0">
        <w:t xml:space="preserve">Figure </w:t>
      </w:r>
      <w:r w:rsidR="00110995" w:rsidRPr="00110995">
        <w:t>3</w:t>
      </w:r>
      <w:r w:rsidR="00110995" w:rsidRPr="00B038E0">
        <w:t>.</w:t>
      </w:r>
      <w:r w:rsidR="00110995" w:rsidRPr="00110995">
        <w:t>17</w:t>
      </w:r>
      <w:r w:rsidR="00565B1E">
        <w:fldChar w:fldCharType="end"/>
      </w:r>
      <w:r>
        <w:t xml:space="preserve">. The average temperatures on the surface of the interest (see </w:t>
      </w:r>
      <w:r w:rsidR="00565B1E">
        <w:fldChar w:fldCharType="begin"/>
      </w:r>
      <w:r w:rsidR="00565B1E">
        <w:instrText xml:space="preserve"> REF _Ref30946726 \h  \* MERGEFORMAT </w:instrText>
      </w:r>
      <w:r w:rsidR="00565B1E">
        <w:fldChar w:fldCharType="separate"/>
      </w:r>
      <w:r w:rsidR="00110995" w:rsidRPr="00B038E0">
        <w:t xml:space="preserve">Figure </w:t>
      </w:r>
      <w:r w:rsidR="00110995" w:rsidRPr="00110995">
        <w:t>3</w:t>
      </w:r>
      <w:r w:rsidR="00110995" w:rsidRPr="00B038E0">
        <w:t>.</w:t>
      </w:r>
      <w:r w:rsidR="00110995" w:rsidRPr="00110995">
        <w:t>16</w:t>
      </w:r>
      <w:r w:rsidR="00565B1E">
        <w:fldChar w:fldCharType="end"/>
      </w:r>
      <w:r>
        <w:t xml:space="preserve">) are 78.4 °C and 79.0 °C for 3 perimeters and 1 perimeter respectively, for 0°/90° infill molds. The increase of temperature in 1 perimeter mold was due to the increase of layers parallel to the heat conduction (0° layers). The effect on the strength of the mold due to the change in the number of perimeters was out of scope for this study and will be analyzed later.        </w:t>
      </w:r>
    </w:p>
    <w:p w14:paraId="723DF804" w14:textId="77777777" w:rsidR="00403D9A" w:rsidRDefault="00403D9A" w:rsidP="005E3C23">
      <w:pPr>
        <w:pStyle w:val="Heading2"/>
        <w:spacing w:before="0" w:after="0"/>
        <w:ind w:left="540"/>
      </w:pPr>
      <w:bookmarkStart w:id="180" w:name="_Toc45996124"/>
      <w:bookmarkStart w:id="181" w:name="_Toc56938741"/>
      <w:r>
        <w:t>Conclusions:</w:t>
      </w:r>
      <w:bookmarkEnd w:id="180"/>
      <w:bookmarkEnd w:id="181"/>
    </w:p>
    <w:p w14:paraId="4E60934F" w14:textId="77777777" w:rsidR="00403D9A" w:rsidRDefault="00403D9A" w:rsidP="005E3C23">
      <w:pPr>
        <w:spacing w:after="0"/>
      </w:pPr>
      <w:r>
        <w:t>EDF-AM process was used to fabricate dome-shaped male molds with different infill pattern namely; 0°, 90°, and 0°/90°. The thermal conductivity had a direct relationship with the carbon fiber orientation, which was confirmed as the average top surface temperature for 0° &gt; 0°/90° &gt; 90°. FEA showed that the average top surface temperature of 0°/90° infill mold could be increased by reducing the number of perimeters. The mold showed a high level of durability (</w:t>
      </w:r>
      <w:r>
        <w:rPr>
          <w:color w:val="000000" w:themeColor="text1"/>
        </w:rPr>
        <w:t>average degradation: + 0.076 mm / – 0.093 mm)</w:t>
      </w:r>
      <w:r>
        <w:t xml:space="preserve"> for the ECM process when scanned using a 3D laser scanner. The tensile strength and modulus of the 40CF-PA6 part were 132.9 MPa and 14.3 </w:t>
      </w:r>
      <w:proofErr w:type="spellStart"/>
      <w:r>
        <w:t>GPa</w:t>
      </w:r>
      <w:proofErr w:type="spellEnd"/>
      <w:r>
        <w:t>, respectively, fabricated using 50CF-PPS EDF-AM mold.</w:t>
      </w:r>
    </w:p>
    <w:p w14:paraId="6FF6D5D2" w14:textId="3FEBAD81" w:rsidR="00F967BC" w:rsidRDefault="00F967BC" w:rsidP="00A136BF">
      <w:pPr>
        <w:rPr>
          <w:highlight w:val="yellow"/>
          <w:u w:val="single"/>
        </w:rPr>
      </w:pPr>
    </w:p>
    <w:p w14:paraId="4F6BF6B1" w14:textId="7BE3D36B" w:rsidR="005C170F" w:rsidRDefault="005C170F" w:rsidP="00A136BF">
      <w:pPr>
        <w:rPr>
          <w:highlight w:val="yellow"/>
          <w:u w:val="single"/>
        </w:rPr>
      </w:pPr>
    </w:p>
    <w:p w14:paraId="21D28E09" w14:textId="77777777" w:rsidR="00B8480A" w:rsidRDefault="00B8480A" w:rsidP="00B038E0">
      <w:pPr>
        <w:jc w:val="center"/>
        <w:rPr>
          <w:u w:val="single"/>
        </w:rPr>
      </w:pPr>
      <w:r>
        <w:rPr>
          <w:noProof/>
        </w:rPr>
        <w:lastRenderedPageBreak/>
        <w:drawing>
          <wp:inline distT="0" distB="0" distL="0" distR="0" wp14:anchorId="08750512" wp14:editId="0C503140">
            <wp:extent cx="4524375" cy="200723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524375" cy="2007235"/>
                    </a:xfrm>
                    <a:prstGeom prst="rect">
                      <a:avLst/>
                    </a:prstGeom>
                    <a:noFill/>
                    <a:ln>
                      <a:noFill/>
                    </a:ln>
                  </pic:spPr>
                </pic:pic>
              </a:graphicData>
            </a:graphic>
          </wp:inline>
        </w:drawing>
      </w:r>
    </w:p>
    <w:p w14:paraId="259FB195" w14:textId="77777777" w:rsidR="00B8480A" w:rsidRDefault="00B8480A" w:rsidP="00B038E0">
      <w:pPr>
        <w:jc w:val="center"/>
      </w:pPr>
      <w:r>
        <w:t>(a)</w:t>
      </w:r>
    </w:p>
    <w:p w14:paraId="7A6C7173" w14:textId="77777777" w:rsidR="00B8480A" w:rsidRDefault="00B8480A" w:rsidP="00B038E0">
      <w:pPr>
        <w:jc w:val="center"/>
      </w:pPr>
      <w:r>
        <w:rPr>
          <w:noProof/>
        </w:rPr>
        <w:drawing>
          <wp:inline distT="0" distB="0" distL="0" distR="0" wp14:anchorId="7B7E1014" wp14:editId="2E3BD96F">
            <wp:extent cx="4738370" cy="200723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38370" cy="2007235"/>
                    </a:xfrm>
                    <a:prstGeom prst="rect">
                      <a:avLst/>
                    </a:prstGeom>
                    <a:noFill/>
                    <a:ln>
                      <a:noFill/>
                    </a:ln>
                  </pic:spPr>
                </pic:pic>
              </a:graphicData>
            </a:graphic>
          </wp:inline>
        </w:drawing>
      </w:r>
    </w:p>
    <w:p w14:paraId="2D493E31" w14:textId="77777777" w:rsidR="00B8480A" w:rsidRDefault="00B8480A" w:rsidP="00B038E0">
      <w:pPr>
        <w:jc w:val="center"/>
      </w:pPr>
      <w:r>
        <w:t>(b)</w:t>
      </w:r>
    </w:p>
    <w:p w14:paraId="6DE3A98D" w14:textId="7A8A7119" w:rsidR="00B8480A" w:rsidRDefault="00B8480A" w:rsidP="00B038E0">
      <w:pPr>
        <w:pStyle w:val="Caption"/>
        <w:spacing w:line="480" w:lineRule="auto"/>
        <w:jc w:val="center"/>
        <w:rPr>
          <w:i w:val="0"/>
          <w:iCs w:val="0"/>
          <w:color w:val="auto"/>
          <w:sz w:val="24"/>
          <w:szCs w:val="24"/>
        </w:rPr>
      </w:pPr>
      <w:bookmarkStart w:id="182" w:name="_Ref31188562"/>
      <w:bookmarkStart w:id="183" w:name="_Toc31196375"/>
      <w:bookmarkStart w:id="184" w:name="_Toc46089542"/>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3</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17</w:t>
      </w:r>
      <w:r w:rsidR="0040256D" w:rsidRPr="00B038E0">
        <w:rPr>
          <w:i w:val="0"/>
          <w:iCs w:val="0"/>
          <w:color w:val="auto"/>
          <w:sz w:val="24"/>
          <w:szCs w:val="24"/>
        </w:rPr>
        <w:fldChar w:fldCharType="end"/>
      </w:r>
      <w:bookmarkEnd w:id="182"/>
      <w:r w:rsidRPr="00B038E0">
        <w:rPr>
          <w:i w:val="0"/>
          <w:iCs w:val="0"/>
          <w:color w:val="auto"/>
          <w:sz w:val="24"/>
          <w:szCs w:val="24"/>
        </w:rPr>
        <w:t>: Temperature profile of the top surface of 50CF-PPS AM mold (a) 3 perimeters (b) 1 perimeter</w:t>
      </w:r>
      <w:bookmarkEnd w:id="183"/>
      <w:bookmarkEnd w:id="184"/>
    </w:p>
    <w:p w14:paraId="21008126" w14:textId="4B8D2B46" w:rsidR="00F967BC" w:rsidRDefault="00F967BC" w:rsidP="00F967BC"/>
    <w:p w14:paraId="01C208DB" w14:textId="5029BC3A" w:rsidR="005C170F" w:rsidRDefault="005C170F" w:rsidP="00F967BC"/>
    <w:p w14:paraId="6A00203A" w14:textId="77777777" w:rsidR="00403D9A" w:rsidRDefault="00403D9A" w:rsidP="00F967BC"/>
    <w:p w14:paraId="6C26DFD3" w14:textId="77777777" w:rsidR="005C170F" w:rsidRPr="00F967BC" w:rsidRDefault="005C170F" w:rsidP="00F967BC"/>
    <w:p w14:paraId="1B0EE227" w14:textId="77777777" w:rsidR="00EF29EE" w:rsidRPr="00B038E0" w:rsidRDefault="00EF29EE" w:rsidP="00A136BF">
      <w:pPr>
        <w:rPr>
          <w:b/>
          <w:bCs/>
        </w:rPr>
      </w:pPr>
      <w:r w:rsidRPr="00B038E0">
        <w:rPr>
          <w:b/>
          <w:bCs/>
        </w:rPr>
        <w:lastRenderedPageBreak/>
        <w:t>REFERENCES</w:t>
      </w:r>
    </w:p>
    <w:p w14:paraId="6BD812BD" w14:textId="77777777" w:rsidR="002C5178" w:rsidRPr="008D1F97" w:rsidRDefault="00303F30"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fldChar w:fldCharType="begin"/>
      </w:r>
      <w:r w:rsidRPr="008D1F97">
        <w:rPr>
          <w:rFonts w:ascii="Times New Roman" w:hAnsi="Times New Roman"/>
          <w:sz w:val="24"/>
        </w:rPr>
        <w:instrText xml:space="preserve"> ADDIN EN.SECTION.REFLIST </w:instrText>
      </w:r>
      <w:r w:rsidRPr="008D1F97">
        <w:rPr>
          <w:rFonts w:ascii="Times New Roman" w:hAnsi="Times New Roman"/>
          <w:sz w:val="24"/>
        </w:rPr>
        <w:fldChar w:fldCharType="separate"/>
      </w:r>
      <w:r w:rsidR="002C5178" w:rsidRPr="008D1F97">
        <w:rPr>
          <w:rFonts w:ascii="Times New Roman" w:hAnsi="Times New Roman"/>
          <w:sz w:val="24"/>
        </w:rPr>
        <w:t>1.</w:t>
      </w:r>
      <w:r w:rsidR="002C5178" w:rsidRPr="008D1F97">
        <w:rPr>
          <w:rFonts w:ascii="Times New Roman" w:hAnsi="Times New Roman"/>
          <w:sz w:val="24"/>
        </w:rPr>
        <w:tab/>
        <w:t xml:space="preserve">Lanz, R.W., S.N. Melkote, and M.A.J.J.o.M.P.T. Kotnis, </w:t>
      </w:r>
      <w:r w:rsidR="002C5178" w:rsidRPr="008D1F97">
        <w:rPr>
          <w:rFonts w:ascii="Times New Roman" w:hAnsi="Times New Roman"/>
          <w:i/>
          <w:sz w:val="24"/>
        </w:rPr>
        <w:t>Machinability of rapid tooling composite board.</w:t>
      </w:r>
      <w:r w:rsidR="002C5178" w:rsidRPr="008D1F97">
        <w:rPr>
          <w:rFonts w:ascii="Times New Roman" w:hAnsi="Times New Roman"/>
          <w:sz w:val="24"/>
        </w:rPr>
        <w:t xml:space="preserve"> 2002. </w:t>
      </w:r>
      <w:r w:rsidR="002C5178" w:rsidRPr="008D1F97">
        <w:rPr>
          <w:rFonts w:ascii="Times New Roman" w:hAnsi="Times New Roman"/>
          <w:b/>
          <w:sz w:val="24"/>
        </w:rPr>
        <w:t>127</w:t>
      </w:r>
      <w:r w:rsidR="002C5178" w:rsidRPr="008D1F97">
        <w:rPr>
          <w:rFonts w:ascii="Times New Roman" w:hAnsi="Times New Roman"/>
          <w:sz w:val="24"/>
        </w:rPr>
        <w:t>(2): p. 242-245.</w:t>
      </w:r>
    </w:p>
    <w:p w14:paraId="38464C1A"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w:t>
      </w:r>
      <w:r w:rsidRPr="008D1F97">
        <w:rPr>
          <w:rFonts w:ascii="Times New Roman" w:hAnsi="Times New Roman"/>
          <w:sz w:val="24"/>
        </w:rPr>
        <w:tab/>
        <w:t xml:space="preserve">Canis, B. </w:t>
      </w:r>
      <w:r w:rsidRPr="008D1F97">
        <w:rPr>
          <w:rFonts w:ascii="Times New Roman" w:hAnsi="Times New Roman"/>
          <w:i/>
          <w:sz w:val="24"/>
        </w:rPr>
        <w:t>The tool and die industry: Contribution to US manufacturing and federal policy considerations</w:t>
      </w:r>
      <w:r w:rsidRPr="008D1F97">
        <w:rPr>
          <w:rFonts w:ascii="Times New Roman" w:hAnsi="Times New Roman"/>
          <w:sz w:val="24"/>
        </w:rPr>
        <w:t xml:space="preserve">. in </w:t>
      </w:r>
      <w:r w:rsidRPr="008D1F97">
        <w:rPr>
          <w:rFonts w:ascii="Times New Roman" w:hAnsi="Times New Roman"/>
          <w:i/>
          <w:sz w:val="24"/>
        </w:rPr>
        <w:t>CRS Report for congress</w:t>
      </w:r>
      <w:r w:rsidRPr="008D1F97">
        <w:rPr>
          <w:rFonts w:ascii="Times New Roman" w:hAnsi="Times New Roman"/>
          <w:sz w:val="24"/>
        </w:rPr>
        <w:t>. 2012.</w:t>
      </w:r>
    </w:p>
    <w:p w14:paraId="36534B81"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w:t>
      </w:r>
      <w:r w:rsidRPr="008D1F97">
        <w:rPr>
          <w:rFonts w:ascii="Times New Roman" w:hAnsi="Times New Roman"/>
          <w:sz w:val="24"/>
        </w:rPr>
        <w:tab/>
        <w:t xml:space="preserve">Cotteleer, M., M. Neier, and J.J.D.R. Crane, </w:t>
      </w:r>
      <w:r w:rsidRPr="008D1F97">
        <w:rPr>
          <w:rFonts w:ascii="Times New Roman" w:hAnsi="Times New Roman"/>
          <w:i/>
          <w:sz w:val="24"/>
        </w:rPr>
        <w:t>3D opportunity in tooling: Additive manufacturing shapes the future.</w:t>
      </w:r>
      <w:r w:rsidRPr="008D1F97">
        <w:rPr>
          <w:rFonts w:ascii="Times New Roman" w:hAnsi="Times New Roman"/>
          <w:sz w:val="24"/>
        </w:rPr>
        <w:t xml:space="preserve"> 2014.</w:t>
      </w:r>
    </w:p>
    <w:p w14:paraId="3CAD0C50"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4.</w:t>
      </w:r>
      <w:r w:rsidRPr="008D1F97">
        <w:rPr>
          <w:rFonts w:ascii="Times New Roman" w:hAnsi="Times New Roman"/>
          <w:sz w:val="24"/>
        </w:rPr>
        <w:tab/>
        <w:t xml:space="preserve">Tekinalp, H.L., et al., </w:t>
      </w:r>
      <w:r w:rsidRPr="008D1F97">
        <w:rPr>
          <w:rFonts w:ascii="Times New Roman" w:hAnsi="Times New Roman"/>
          <w:i/>
          <w:sz w:val="24"/>
        </w:rPr>
        <w:t>Highly oriented carbon fiber–polymer composites via additive manufacturing.</w:t>
      </w:r>
      <w:r w:rsidRPr="008D1F97">
        <w:rPr>
          <w:rFonts w:ascii="Times New Roman" w:hAnsi="Times New Roman"/>
          <w:sz w:val="24"/>
        </w:rPr>
        <w:t xml:space="preserve"> 2014. </w:t>
      </w:r>
      <w:r w:rsidRPr="008D1F97">
        <w:rPr>
          <w:rFonts w:ascii="Times New Roman" w:hAnsi="Times New Roman"/>
          <w:b/>
          <w:sz w:val="24"/>
        </w:rPr>
        <w:t>105</w:t>
      </w:r>
      <w:r w:rsidRPr="008D1F97">
        <w:rPr>
          <w:rFonts w:ascii="Times New Roman" w:hAnsi="Times New Roman"/>
          <w:sz w:val="24"/>
        </w:rPr>
        <w:t>: p. 144-150.</w:t>
      </w:r>
    </w:p>
    <w:p w14:paraId="7CD8F7E8"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5.</w:t>
      </w:r>
      <w:r w:rsidRPr="008D1F97">
        <w:rPr>
          <w:rFonts w:ascii="Times New Roman" w:hAnsi="Times New Roman"/>
          <w:sz w:val="24"/>
        </w:rPr>
        <w:tab/>
        <w:t xml:space="preserve">Love, L.J., et al., </w:t>
      </w:r>
      <w:r w:rsidRPr="008D1F97">
        <w:rPr>
          <w:rFonts w:ascii="Times New Roman" w:hAnsi="Times New Roman"/>
          <w:i/>
          <w:sz w:val="24"/>
        </w:rPr>
        <w:t>The importance of carbon fiber to polymer additive manufacturing.</w:t>
      </w:r>
      <w:r w:rsidRPr="008D1F97">
        <w:rPr>
          <w:rFonts w:ascii="Times New Roman" w:hAnsi="Times New Roman"/>
          <w:sz w:val="24"/>
        </w:rPr>
        <w:t xml:space="preserve"> 2014. </w:t>
      </w:r>
      <w:r w:rsidRPr="008D1F97">
        <w:rPr>
          <w:rFonts w:ascii="Times New Roman" w:hAnsi="Times New Roman"/>
          <w:b/>
          <w:sz w:val="24"/>
        </w:rPr>
        <w:t>29</w:t>
      </w:r>
      <w:r w:rsidRPr="008D1F97">
        <w:rPr>
          <w:rFonts w:ascii="Times New Roman" w:hAnsi="Times New Roman"/>
          <w:sz w:val="24"/>
        </w:rPr>
        <w:t>(17): p. 1893-1898.</w:t>
      </w:r>
    </w:p>
    <w:p w14:paraId="75A77DD3"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6.</w:t>
      </w:r>
      <w:r w:rsidRPr="008D1F97">
        <w:rPr>
          <w:rFonts w:ascii="Times New Roman" w:hAnsi="Times New Roman"/>
          <w:sz w:val="24"/>
        </w:rPr>
        <w:tab/>
        <w:t xml:space="preserve">Richardson, B.S., et al., </w:t>
      </w:r>
      <w:r w:rsidRPr="008D1F97">
        <w:rPr>
          <w:rFonts w:ascii="Times New Roman" w:hAnsi="Times New Roman"/>
          <w:i/>
          <w:sz w:val="24"/>
        </w:rPr>
        <w:t>Enabling Technologies for Medium Additive Manufacturing (MAAM)</w:t>
      </w:r>
      <w:r w:rsidRPr="008D1F97">
        <w:rPr>
          <w:rFonts w:ascii="Times New Roman" w:hAnsi="Times New Roman"/>
          <w:sz w:val="24"/>
        </w:rPr>
        <w:t>. 2018, Oak Ridge National Lab.(ORNL), Oak Ridge, TN (United States).</w:t>
      </w:r>
    </w:p>
    <w:p w14:paraId="616B134A"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7.</w:t>
      </w:r>
      <w:r w:rsidRPr="008D1F97">
        <w:rPr>
          <w:rFonts w:ascii="Times New Roman" w:hAnsi="Times New Roman"/>
          <w:sz w:val="24"/>
        </w:rPr>
        <w:tab/>
        <w:t xml:space="preserve">Hassen, A.A., et al. </w:t>
      </w:r>
      <w:r w:rsidRPr="008D1F97">
        <w:rPr>
          <w:rFonts w:ascii="Times New Roman" w:hAnsi="Times New Roman"/>
          <w:i/>
          <w:sz w:val="24"/>
        </w:rPr>
        <w:t>Additive manufacturing of composite tooling using high temperature thermoplastic materials</w:t>
      </w:r>
      <w:r w:rsidRPr="008D1F97">
        <w:rPr>
          <w:rFonts w:ascii="Times New Roman" w:hAnsi="Times New Roman"/>
          <w:sz w:val="24"/>
        </w:rPr>
        <w:t xml:space="preserve">. in </w:t>
      </w:r>
      <w:r w:rsidRPr="008D1F97">
        <w:rPr>
          <w:rFonts w:ascii="Times New Roman" w:hAnsi="Times New Roman"/>
          <w:i/>
          <w:sz w:val="24"/>
        </w:rPr>
        <w:t>SAMPE Conference Proceedings, Long Beach, CA, May</w:t>
      </w:r>
      <w:r w:rsidRPr="008D1F97">
        <w:rPr>
          <w:rFonts w:ascii="Times New Roman" w:hAnsi="Times New Roman"/>
          <w:sz w:val="24"/>
        </w:rPr>
        <w:t>. 2016.</w:t>
      </w:r>
    </w:p>
    <w:p w14:paraId="12028A2A"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8.</w:t>
      </w:r>
      <w:r w:rsidRPr="008D1F97">
        <w:rPr>
          <w:rFonts w:ascii="Times New Roman" w:hAnsi="Times New Roman"/>
          <w:sz w:val="24"/>
        </w:rPr>
        <w:tab/>
        <w:t xml:space="preserve">Duty, C.E., et al., </w:t>
      </w:r>
      <w:r w:rsidRPr="008D1F97">
        <w:rPr>
          <w:rFonts w:ascii="Times New Roman" w:hAnsi="Times New Roman"/>
          <w:i/>
          <w:sz w:val="24"/>
        </w:rPr>
        <w:t>Structure and mechanical behavior of Big Area Additive Manufacturing (BAAM) materials.</w:t>
      </w:r>
      <w:r w:rsidRPr="008D1F97">
        <w:rPr>
          <w:rFonts w:ascii="Times New Roman" w:hAnsi="Times New Roman"/>
          <w:sz w:val="24"/>
        </w:rPr>
        <w:t xml:space="preserve"> 2017. </w:t>
      </w:r>
      <w:r w:rsidRPr="008D1F97">
        <w:rPr>
          <w:rFonts w:ascii="Times New Roman" w:hAnsi="Times New Roman"/>
          <w:b/>
          <w:sz w:val="24"/>
        </w:rPr>
        <w:t>23</w:t>
      </w:r>
      <w:r w:rsidRPr="008D1F97">
        <w:rPr>
          <w:rFonts w:ascii="Times New Roman" w:hAnsi="Times New Roman"/>
          <w:sz w:val="24"/>
        </w:rPr>
        <w:t>(1): p. 181-189.</w:t>
      </w:r>
    </w:p>
    <w:p w14:paraId="3E7DF785"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9.</w:t>
      </w:r>
      <w:r w:rsidRPr="008D1F97">
        <w:rPr>
          <w:rFonts w:ascii="Times New Roman" w:hAnsi="Times New Roman"/>
          <w:sz w:val="24"/>
        </w:rPr>
        <w:tab/>
        <w:t xml:space="preserve">Pradere, C. and C.J.C. Sauder, </w:t>
      </w:r>
      <w:r w:rsidRPr="008D1F97">
        <w:rPr>
          <w:rFonts w:ascii="Times New Roman" w:hAnsi="Times New Roman"/>
          <w:i/>
          <w:sz w:val="24"/>
        </w:rPr>
        <w:t>Transverse and longitudinal coefficient of thermal expansion of carbon fibers at high temperatures (300–2500 K).</w:t>
      </w:r>
      <w:r w:rsidRPr="008D1F97">
        <w:rPr>
          <w:rFonts w:ascii="Times New Roman" w:hAnsi="Times New Roman"/>
          <w:sz w:val="24"/>
        </w:rPr>
        <w:t xml:space="preserve"> 2008. </w:t>
      </w:r>
      <w:r w:rsidRPr="008D1F97">
        <w:rPr>
          <w:rFonts w:ascii="Times New Roman" w:hAnsi="Times New Roman"/>
          <w:b/>
          <w:sz w:val="24"/>
        </w:rPr>
        <w:t>46</w:t>
      </w:r>
      <w:r w:rsidRPr="008D1F97">
        <w:rPr>
          <w:rFonts w:ascii="Times New Roman" w:hAnsi="Times New Roman"/>
          <w:sz w:val="24"/>
        </w:rPr>
        <w:t>(14): p. 1874-1884.</w:t>
      </w:r>
    </w:p>
    <w:p w14:paraId="2A0AA871"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10.</w:t>
      </w:r>
      <w:r w:rsidRPr="008D1F97">
        <w:rPr>
          <w:rFonts w:ascii="Times New Roman" w:hAnsi="Times New Roman"/>
          <w:sz w:val="24"/>
        </w:rPr>
        <w:tab/>
        <w:t xml:space="preserve">Savage, G., </w:t>
      </w:r>
      <w:r w:rsidRPr="008D1F97">
        <w:rPr>
          <w:rFonts w:ascii="Times New Roman" w:hAnsi="Times New Roman"/>
          <w:i/>
          <w:sz w:val="24"/>
        </w:rPr>
        <w:t>Applications of Carbon-carbon composites</w:t>
      </w:r>
      <w:r w:rsidRPr="008D1F97">
        <w:rPr>
          <w:rFonts w:ascii="Times New Roman" w:hAnsi="Times New Roman"/>
          <w:sz w:val="24"/>
        </w:rPr>
        <w:t xml:space="preserve">, in </w:t>
      </w:r>
      <w:r w:rsidRPr="008D1F97">
        <w:rPr>
          <w:rFonts w:ascii="Times New Roman" w:hAnsi="Times New Roman"/>
          <w:i/>
          <w:sz w:val="24"/>
        </w:rPr>
        <w:t>Carbon-Carbon Composites</w:t>
      </w:r>
      <w:r w:rsidRPr="008D1F97">
        <w:rPr>
          <w:rFonts w:ascii="Times New Roman" w:hAnsi="Times New Roman"/>
          <w:sz w:val="24"/>
        </w:rPr>
        <w:t>. 1993, Springer. p. 323-359.</w:t>
      </w:r>
    </w:p>
    <w:p w14:paraId="67E280C8"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lastRenderedPageBreak/>
        <w:t>11.</w:t>
      </w:r>
      <w:r w:rsidRPr="008D1F97">
        <w:rPr>
          <w:rFonts w:ascii="Times New Roman" w:hAnsi="Times New Roman"/>
          <w:sz w:val="24"/>
        </w:rPr>
        <w:tab/>
        <w:t xml:space="preserve">Gabrion, X., et al., </w:t>
      </w:r>
      <w:r w:rsidRPr="008D1F97">
        <w:rPr>
          <w:rFonts w:ascii="Times New Roman" w:hAnsi="Times New Roman"/>
          <w:i/>
          <w:sz w:val="24"/>
        </w:rPr>
        <w:t>About the thermomechanical behaviour of a carbon fibre reinforced high-temperature thermoplastic composite.</w:t>
      </w:r>
      <w:r w:rsidRPr="008D1F97">
        <w:rPr>
          <w:rFonts w:ascii="Times New Roman" w:hAnsi="Times New Roman"/>
          <w:sz w:val="24"/>
        </w:rPr>
        <w:t xml:space="preserve"> 2016. </w:t>
      </w:r>
      <w:r w:rsidRPr="008D1F97">
        <w:rPr>
          <w:rFonts w:ascii="Times New Roman" w:hAnsi="Times New Roman"/>
          <w:b/>
          <w:sz w:val="24"/>
        </w:rPr>
        <w:t>95</w:t>
      </w:r>
      <w:r w:rsidRPr="008D1F97">
        <w:rPr>
          <w:rFonts w:ascii="Times New Roman" w:hAnsi="Times New Roman"/>
          <w:sz w:val="24"/>
        </w:rPr>
        <w:t>: p. 386-394.</w:t>
      </w:r>
    </w:p>
    <w:p w14:paraId="20D4256B"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12.</w:t>
      </w:r>
      <w:r w:rsidRPr="008D1F97">
        <w:rPr>
          <w:rFonts w:ascii="Times New Roman" w:hAnsi="Times New Roman"/>
          <w:sz w:val="24"/>
        </w:rPr>
        <w:tab/>
        <w:t xml:space="preserve">Vieille, B., L.J.C.S. Taleb, and Technology, </w:t>
      </w:r>
      <w:r w:rsidRPr="008D1F97">
        <w:rPr>
          <w:rFonts w:ascii="Times New Roman" w:hAnsi="Times New Roman"/>
          <w:i/>
          <w:sz w:val="24"/>
        </w:rPr>
        <w:t>About the influence of temperature and matrix ductility on the behavior of carbon woven-ply PPS or epoxy laminates: Notched and unnotched laminates.</w:t>
      </w:r>
      <w:r w:rsidRPr="008D1F97">
        <w:rPr>
          <w:rFonts w:ascii="Times New Roman" w:hAnsi="Times New Roman"/>
          <w:sz w:val="24"/>
        </w:rPr>
        <w:t xml:space="preserve"> 2011. </w:t>
      </w:r>
      <w:r w:rsidRPr="008D1F97">
        <w:rPr>
          <w:rFonts w:ascii="Times New Roman" w:hAnsi="Times New Roman"/>
          <w:b/>
          <w:sz w:val="24"/>
        </w:rPr>
        <w:t>71</w:t>
      </w:r>
      <w:r w:rsidRPr="008D1F97">
        <w:rPr>
          <w:rFonts w:ascii="Times New Roman" w:hAnsi="Times New Roman"/>
          <w:sz w:val="24"/>
        </w:rPr>
        <w:t>(7): p. 998-1007.</w:t>
      </w:r>
    </w:p>
    <w:p w14:paraId="06F7DEF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13.</w:t>
      </w:r>
      <w:r w:rsidRPr="008D1F97">
        <w:rPr>
          <w:rFonts w:ascii="Times New Roman" w:hAnsi="Times New Roman"/>
          <w:sz w:val="24"/>
        </w:rPr>
        <w:tab/>
        <w:t xml:space="preserve">Walther, B.M., </w:t>
      </w:r>
      <w:r w:rsidRPr="008D1F97">
        <w:rPr>
          <w:rFonts w:ascii="Times New Roman" w:hAnsi="Times New Roman"/>
          <w:i/>
          <w:sz w:val="24"/>
        </w:rPr>
        <w:t>An investigation of the tensile strength and stiffness of unidirectional polymer-matrix, carbon-fiber composites under the influence of elevated temperatures</w:t>
      </w:r>
      <w:r w:rsidRPr="008D1F97">
        <w:rPr>
          <w:rFonts w:ascii="Times New Roman" w:hAnsi="Times New Roman"/>
          <w:sz w:val="24"/>
        </w:rPr>
        <w:t>. 1998, Virginia Tech.</w:t>
      </w:r>
    </w:p>
    <w:p w14:paraId="032522B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14.</w:t>
      </w:r>
      <w:r w:rsidRPr="008D1F97">
        <w:rPr>
          <w:rFonts w:ascii="Times New Roman" w:hAnsi="Times New Roman"/>
          <w:sz w:val="24"/>
        </w:rPr>
        <w:tab/>
        <w:t xml:space="preserve">Mahieux, C., C.J.C.P.A.A.S. Scheurer, and Manufacturing, </w:t>
      </w:r>
      <w:r w:rsidRPr="008D1F97">
        <w:rPr>
          <w:rFonts w:ascii="Times New Roman" w:hAnsi="Times New Roman"/>
          <w:i/>
          <w:sz w:val="24"/>
        </w:rPr>
        <w:t>Elevated temperature bending stress rupture behavior AS4/APC-2 and comparison with AS4/PPS literature data.</w:t>
      </w:r>
      <w:r w:rsidRPr="008D1F97">
        <w:rPr>
          <w:rFonts w:ascii="Times New Roman" w:hAnsi="Times New Roman"/>
          <w:sz w:val="24"/>
        </w:rPr>
        <w:t xml:space="preserve"> 2002. </w:t>
      </w:r>
      <w:r w:rsidRPr="008D1F97">
        <w:rPr>
          <w:rFonts w:ascii="Times New Roman" w:hAnsi="Times New Roman"/>
          <w:b/>
          <w:sz w:val="24"/>
        </w:rPr>
        <w:t>33</w:t>
      </w:r>
      <w:r w:rsidRPr="008D1F97">
        <w:rPr>
          <w:rFonts w:ascii="Times New Roman" w:hAnsi="Times New Roman"/>
          <w:sz w:val="24"/>
        </w:rPr>
        <w:t>(7): p. 935-938.</w:t>
      </w:r>
    </w:p>
    <w:p w14:paraId="2E72AF60"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15.</w:t>
      </w:r>
      <w:r w:rsidRPr="008D1F97">
        <w:rPr>
          <w:rFonts w:ascii="Times New Roman" w:hAnsi="Times New Roman"/>
          <w:sz w:val="24"/>
        </w:rPr>
        <w:tab/>
        <w:t xml:space="preserve">Karadeniz, Z.H. and D.J.C.S. Kumlutas, </w:t>
      </w:r>
      <w:r w:rsidRPr="008D1F97">
        <w:rPr>
          <w:rFonts w:ascii="Times New Roman" w:hAnsi="Times New Roman"/>
          <w:i/>
          <w:sz w:val="24"/>
        </w:rPr>
        <w:t>A numerical study on the coefficients of thermal expansion of fiber reinforced composite materials.</w:t>
      </w:r>
      <w:r w:rsidRPr="008D1F97">
        <w:rPr>
          <w:rFonts w:ascii="Times New Roman" w:hAnsi="Times New Roman"/>
          <w:sz w:val="24"/>
        </w:rPr>
        <w:t xml:space="preserve"> 2007. </w:t>
      </w:r>
      <w:r w:rsidRPr="008D1F97">
        <w:rPr>
          <w:rFonts w:ascii="Times New Roman" w:hAnsi="Times New Roman"/>
          <w:b/>
          <w:sz w:val="24"/>
        </w:rPr>
        <w:t>78</w:t>
      </w:r>
      <w:r w:rsidRPr="008D1F97">
        <w:rPr>
          <w:rFonts w:ascii="Times New Roman" w:hAnsi="Times New Roman"/>
          <w:sz w:val="24"/>
        </w:rPr>
        <w:t>(1): p. 1-10.</w:t>
      </w:r>
    </w:p>
    <w:p w14:paraId="309B6F07"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16.</w:t>
      </w:r>
      <w:r w:rsidRPr="008D1F97">
        <w:rPr>
          <w:rFonts w:ascii="Times New Roman" w:hAnsi="Times New Roman"/>
          <w:sz w:val="24"/>
        </w:rPr>
        <w:tab/>
        <w:t xml:space="preserve">Islam, R., S.-G. Sjölind, and A.J.J.o.c.m. Pramila, </w:t>
      </w:r>
      <w:r w:rsidRPr="008D1F97">
        <w:rPr>
          <w:rFonts w:ascii="Times New Roman" w:hAnsi="Times New Roman"/>
          <w:i/>
          <w:sz w:val="24"/>
        </w:rPr>
        <w:t>Finite element analysis of linear thermal expansion coefficients of unidirectional cracked composites.</w:t>
      </w:r>
      <w:r w:rsidRPr="008D1F97">
        <w:rPr>
          <w:rFonts w:ascii="Times New Roman" w:hAnsi="Times New Roman"/>
          <w:sz w:val="24"/>
        </w:rPr>
        <w:t xml:space="preserve"> 2001. </w:t>
      </w:r>
      <w:r w:rsidRPr="008D1F97">
        <w:rPr>
          <w:rFonts w:ascii="Times New Roman" w:hAnsi="Times New Roman"/>
          <w:b/>
          <w:sz w:val="24"/>
        </w:rPr>
        <w:t>35</w:t>
      </w:r>
      <w:r w:rsidRPr="008D1F97">
        <w:rPr>
          <w:rFonts w:ascii="Times New Roman" w:hAnsi="Times New Roman"/>
          <w:sz w:val="24"/>
        </w:rPr>
        <w:t>(19): p. 1762-1776.</w:t>
      </w:r>
    </w:p>
    <w:p w14:paraId="02A56A0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17.</w:t>
      </w:r>
      <w:r w:rsidRPr="008D1F97">
        <w:rPr>
          <w:rFonts w:ascii="Times New Roman" w:hAnsi="Times New Roman"/>
          <w:sz w:val="24"/>
        </w:rPr>
        <w:tab/>
        <w:t xml:space="preserve">Ran, Z., et al., </w:t>
      </w:r>
      <w:r w:rsidRPr="008D1F97">
        <w:rPr>
          <w:rFonts w:ascii="Times New Roman" w:hAnsi="Times New Roman"/>
          <w:i/>
          <w:sz w:val="24"/>
        </w:rPr>
        <w:t>Determination of thermal expansion coefficients for unidirectional fiber-reinforced composites.</w:t>
      </w:r>
      <w:r w:rsidRPr="008D1F97">
        <w:rPr>
          <w:rFonts w:ascii="Times New Roman" w:hAnsi="Times New Roman"/>
          <w:sz w:val="24"/>
        </w:rPr>
        <w:t xml:space="preserve"> 2014. </w:t>
      </w:r>
      <w:r w:rsidRPr="008D1F97">
        <w:rPr>
          <w:rFonts w:ascii="Times New Roman" w:hAnsi="Times New Roman"/>
          <w:b/>
          <w:sz w:val="24"/>
        </w:rPr>
        <w:t>27</w:t>
      </w:r>
      <w:r w:rsidRPr="008D1F97">
        <w:rPr>
          <w:rFonts w:ascii="Times New Roman" w:hAnsi="Times New Roman"/>
          <w:sz w:val="24"/>
        </w:rPr>
        <w:t>(5): p. 1180-1187.</w:t>
      </w:r>
    </w:p>
    <w:p w14:paraId="7623096C"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18.</w:t>
      </w:r>
      <w:r w:rsidRPr="008D1F97">
        <w:rPr>
          <w:rFonts w:ascii="Times New Roman" w:hAnsi="Times New Roman"/>
          <w:sz w:val="24"/>
        </w:rPr>
        <w:tab/>
        <w:t xml:space="preserve">Kulkarni, R. and O.J.J.o.C.M. Ochoa, </w:t>
      </w:r>
      <w:r w:rsidRPr="008D1F97">
        <w:rPr>
          <w:rFonts w:ascii="Times New Roman" w:hAnsi="Times New Roman"/>
          <w:i/>
          <w:sz w:val="24"/>
        </w:rPr>
        <w:t>Transverse and longitudinal CTE measurements of carbon fibers and their impact on interfacial residual stresses in composites.</w:t>
      </w:r>
      <w:r w:rsidRPr="008D1F97">
        <w:rPr>
          <w:rFonts w:ascii="Times New Roman" w:hAnsi="Times New Roman"/>
          <w:sz w:val="24"/>
        </w:rPr>
        <w:t xml:space="preserve"> 2006. </w:t>
      </w:r>
      <w:r w:rsidRPr="008D1F97">
        <w:rPr>
          <w:rFonts w:ascii="Times New Roman" w:hAnsi="Times New Roman"/>
          <w:b/>
          <w:sz w:val="24"/>
        </w:rPr>
        <w:t>40</w:t>
      </w:r>
      <w:r w:rsidRPr="008D1F97">
        <w:rPr>
          <w:rFonts w:ascii="Times New Roman" w:hAnsi="Times New Roman"/>
          <w:sz w:val="24"/>
        </w:rPr>
        <w:t>(8): p. 733-754.</w:t>
      </w:r>
    </w:p>
    <w:p w14:paraId="045B7F60"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19.</w:t>
      </w:r>
      <w:r w:rsidRPr="008D1F97">
        <w:rPr>
          <w:rFonts w:ascii="Times New Roman" w:hAnsi="Times New Roman"/>
          <w:sz w:val="24"/>
        </w:rPr>
        <w:tab/>
        <w:t xml:space="preserve">Kumar, V., et al., </w:t>
      </w:r>
      <w:r w:rsidRPr="008D1F97">
        <w:rPr>
          <w:rFonts w:ascii="Times New Roman" w:hAnsi="Times New Roman"/>
          <w:i/>
          <w:sz w:val="24"/>
        </w:rPr>
        <w:t>Replacing Metal-Based Lightning Strike Protection Layer of CFRPS by 3D Printed Electronically Conductive Polymer Layer</w:t>
      </w:r>
      <w:r w:rsidRPr="008D1F97">
        <w:rPr>
          <w:rFonts w:ascii="Times New Roman" w:hAnsi="Times New Roman"/>
          <w:sz w:val="24"/>
        </w:rPr>
        <w:t>. 2019, Oak Ridge National Lab.(ORNL), Oak Ridge, TN (United States).</w:t>
      </w:r>
    </w:p>
    <w:p w14:paraId="311FD6C4"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lastRenderedPageBreak/>
        <w:t>20.</w:t>
      </w:r>
      <w:r w:rsidRPr="008D1F97">
        <w:rPr>
          <w:rFonts w:ascii="Times New Roman" w:hAnsi="Times New Roman"/>
          <w:sz w:val="24"/>
        </w:rPr>
        <w:tab/>
        <w:t xml:space="preserve">Tezvergil, A., L.V. Lassila, and P.K.J.D.M. Vallittu, </w:t>
      </w:r>
      <w:r w:rsidRPr="008D1F97">
        <w:rPr>
          <w:rFonts w:ascii="Times New Roman" w:hAnsi="Times New Roman"/>
          <w:i/>
          <w:sz w:val="24"/>
        </w:rPr>
        <w:t>The effect of fiber orientation on the thermal expansion coefficients of fiber-reinforced composites.</w:t>
      </w:r>
      <w:r w:rsidRPr="008D1F97">
        <w:rPr>
          <w:rFonts w:ascii="Times New Roman" w:hAnsi="Times New Roman"/>
          <w:sz w:val="24"/>
        </w:rPr>
        <w:t xml:space="preserve"> 2003. </w:t>
      </w:r>
      <w:r w:rsidRPr="008D1F97">
        <w:rPr>
          <w:rFonts w:ascii="Times New Roman" w:hAnsi="Times New Roman"/>
          <w:b/>
          <w:sz w:val="24"/>
        </w:rPr>
        <w:t>19</w:t>
      </w:r>
      <w:r w:rsidRPr="008D1F97">
        <w:rPr>
          <w:rFonts w:ascii="Times New Roman" w:hAnsi="Times New Roman"/>
          <w:sz w:val="24"/>
        </w:rPr>
        <w:t>(6): p. 471-477.</w:t>
      </w:r>
    </w:p>
    <w:p w14:paraId="396A25D3"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21.</w:t>
      </w:r>
      <w:r w:rsidRPr="008D1F97">
        <w:rPr>
          <w:rFonts w:ascii="Times New Roman" w:hAnsi="Times New Roman"/>
          <w:sz w:val="24"/>
        </w:rPr>
        <w:tab/>
        <w:t xml:space="preserve">Chesser, P., et al., </w:t>
      </w:r>
      <w:r w:rsidRPr="008D1F97">
        <w:rPr>
          <w:rFonts w:ascii="Times New Roman" w:hAnsi="Times New Roman"/>
          <w:i/>
          <w:sz w:val="24"/>
        </w:rPr>
        <w:t>Extrusion control for high quality printing on Big Area Additive Manufacturing (BAAM) systems.</w:t>
      </w:r>
      <w:r w:rsidRPr="008D1F97">
        <w:rPr>
          <w:rFonts w:ascii="Times New Roman" w:hAnsi="Times New Roman"/>
          <w:sz w:val="24"/>
        </w:rPr>
        <w:t xml:space="preserve"> 2019. </w:t>
      </w:r>
      <w:r w:rsidRPr="008D1F97">
        <w:rPr>
          <w:rFonts w:ascii="Times New Roman" w:hAnsi="Times New Roman"/>
          <w:b/>
          <w:sz w:val="24"/>
        </w:rPr>
        <w:t>28</w:t>
      </w:r>
      <w:r w:rsidRPr="008D1F97">
        <w:rPr>
          <w:rFonts w:ascii="Times New Roman" w:hAnsi="Times New Roman"/>
          <w:sz w:val="24"/>
        </w:rPr>
        <w:t>: p. 445-455.</w:t>
      </w:r>
    </w:p>
    <w:p w14:paraId="21F00AB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22.</w:t>
      </w:r>
      <w:r w:rsidRPr="008D1F97">
        <w:rPr>
          <w:rFonts w:ascii="Times New Roman" w:hAnsi="Times New Roman"/>
          <w:sz w:val="24"/>
        </w:rPr>
        <w:tab/>
        <w:t xml:space="preserve">Brenken, B., et al., </w:t>
      </w:r>
      <w:r w:rsidRPr="008D1F97">
        <w:rPr>
          <w:rFonts w:ascii="Times New Roman" w:hAnsi="Times New Roman"/>
          <w:i/>
          <w:sz w:val="24"/>
        </w:rPr>
        <w:t>Fused filament fabrication of fiber-reinforced polymers: A review.</w:t>
      </w:r>
      <w:r w:rsidRPr="008D1F97">
        <w:rPr>
          <w:rFonts w:ascii="Times New Roman" w:hAnsi="Times New Roman"/>
          <w:sz w:val="24"/>
        </w:rPr>
        <w:t xml:space="preserve"> Additive Manufacturing, 2018. </w:t>
      </w:r>
      <w:r w:rsidRPr="008D1F97">
        <w:rPr>
          <w:rFonts w:ascii="Times New Roman" w:hAnsi="Times New Roman"/>
          <w:b/>
          <w:sz w:val="24"/>
        </w:rPr>
        <w:t>21</w:t>
      </w:r>
      <w:r w:rsidRPr="008D1F97">
        <w:rPr>
          <w:rFonts w:ascii="Times New Roman" w:hAnsi="Times New Roman"/>
          <w:sz w:val="24"/>
        </w:rPr>
        <w:t>: p. 1-16.</w:t>
      </w:r>
    </w:p>
    <w:p w14:paraId="51E6CDAE"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23.</w:t>
      </w:r>
      <w:r w:rsidRPr="008D1F97">
        <w:rPr>
          <w:rFonts w:ascii="Times New Roman" w:hAnsi="Times New Roman"/>
          <w:sz w:val="24"/>
        </w:rPr>
        <w:tab/>
        <w:t xml:space="preserve">Yeole, P., et al., </w:t>
      </w:r>
      <w:r w:rsidRPr="008D1F97">
        <w:rPr>
          <w:rFonts w:ascii="Times New Roman" w:hAnsi="Times New Roman"/>
          <w:i/>
          <w:sz w:val="24"/>
        </w:rPr>
        <w:t>Characterization of textile-grade carbon fiber polypropylene composites.</w:t>
      </w:r>
      <w:r w:rsidRPr="008D1F97">
        <w:rPr>
          <w:rFonts w:ascii="Times New Roman" w:hAnsi="Times New Roman"/>
          <w:sz w:val="24"/>
        </w:rPr>
        <w:t xml:space="preserve"> Polymers and Polymer Composites, 2020: p. 0967391120930109.</w:t>
      </w:r>
    </w:p>
    <w:p w14:paraId="573BD097"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24.</w:t>
      </w:r>
      <w:r w:rsidRPr="008D1F97">
        <w:rPr>
          <w:rFonts w:ascii="Times New Roman" w:hAnsi="Times New Roman"/>
          <w:sz w:val="24"/>
        </w:rPr>
        <w:tab/>
        <w:t xml:space="preserve">Wang, S., et al., </w:t>
      </w:r>
      <w:r w:rsidRPr="008D1F97">
        <w:rPr>
          <w:rFonts w:ascii="Times New Roman" w:hAnsi="Times New Roman"/>
          <w:i/>
          <w:sz w:val="24"/>
        </w:rPr>
        <w:t>Compressive and flexural behavior of carbon fiber-reinforced PPS composites at elevated temperature.</w:t>
      </w:r>
      <w:r w:rsidRPr="008D1F97">
        <w:rPr>
          <w:rFonts w:ascii="Times New Roman" w:hAnsi="Times New Roman"/>
          <w:sz w:val="24"/>
        </w:rPr>
        <w:t xml:space="preserve"> Mechanics of Advanced Materials and Structures, 2020. </w:t>
      </w:r>
      <w:r w:rsidRPr="008D1F97">
        <w:rPr>
          <w:rFonts w:ascii="Times New Roman" w:hAnsi="Times New Roman"/>
          <w:b/>
          <w:sz w:val="24"/>
        </w:rPr>
        <w:t>27</w:t>
      </w:r>
      <w:r w:rsidRPr="008D1F97">
        <w:rPr>
          <w:rFonts w:ascii="Times New Roman" w:hAnsi="Times New Roman"/>
          <w:sz w:val="24"/>
        </w:rPr>
        <w:t>(4): p. 286-294.</w:t>
      </w:r>
    </w:p>
    <w:p w14:paraId="12F4D199"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25.</w:t>
      </w:r>
      <w:r w:rsidRPr="008D1F97">
        <w:rPr>
          <w:rFonts w:ascii="Times New Roman" w:hAnsi="Times New Roman"/>
          <w:sz w:val="24"/>
        </w:rPr>
        <w:tab/>
        <w:t xml:space="preserve">Mishra, S.B. and S.S. Mahapatra. </w:t>
      </w:r>
      <w:r w:rsidRPr="008D1F97">
        <w:rPr>
          <w:rFonts w:ascii="Times New Roman" w:hAnsi="Times New Roman"/>
          <w:i/>
          <w:sz w:val="24"/>
        </w:rPr>
        <w:t>Improvement in tensile strength of FDM built parts by parametric control</w:t>
      </w:r>
      <w:r w:rsidRPr="008D1F97">
        <w:rPr>
          <w:rFonts w:ascii="Times New Roman" w:hAnsi="Times New Roman"/>
          <w:sz w:val="24"/>
        </w:rPr>
        <w:t xml:space="preserve">. in </w:t>
      </w:r>
      <w:r w:rsidRPr="008D1F97">
        <w:rPr>
          <w:rFonts w:ascii="Times New Roman" w:hAnsi="Times New Roman"/>
          <w:i/>
          <w:sz w:val="24"/>
        </w:rPr>
        <w:t>Applied Mechanics and Materials</w:t>
      </w:r>
      <w:r w:rsidRPr="008D1F97">
        <w:rPr>
          <w:rFonts w:ascii="Times New Roman" w:hAnsi="Times New Roman"/>
          <w:sz w:val="24"/>
        </w:rPr>
        <w:t>. 2014. Trans Tech Publ.</w:t>
      </w:r>
    </w:p>
    <w:p w14:paraId="70A89015"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26.</w:t>
      </w:r>
      <w:r w:rsidRPr="008D1F97">
        <w:rPr>
          <w:rFonts w:ascii="Times New Roman" w:hAnsi="Times New Roman"/>
          <w:sz w:val="24"/>
        </w:rPr>
        <w:tab/>
        <w:t xml:space="preserve">Vaezi, M., S.J.V. Yang, and P. Prototyping, </w:t>
      </w:r>
      <w:r w:rsidRPr="008D1F97">
        <w:rPr>
          <w:rFonts w:ascii="Times New Roman" w:hAnsi="Times New Roman"/>
          <w:i/>
          <w:sz w:val="24"/>
        </w:rPr>
        <w:t>Extrusion-based additive manufacturing of PEEK for biomedical applications.</w:t>
      </w:r>
      <w:r w:rsidRPr="008D1F97">
        <w:rPr>
          <w:rFonts w:ascii="Times New Roman" w:hAnsi="Times New Roman"/>
          <w:sz w:val="24"/>
        </w:rPr>
        <w:t xml:space="preserve"> 2015. </w:t>
      </w:r>
      <w:r w:rsidRPr="008D1F97">
        <w:rPr>
          <w:rFonts w:ascii="Times New Roman" w:hAnsi="Times New Roman"/>
          <w:b/>
          <w:sz w:val="24"/>
        </w:rPr>
        <w:t>10</w:t>
      </w:r>
      <w:r w:rsidRPr="008D1F97">
        <w:rPr>
          <w:rFonts w:ascii="Times New Roman" w:hAnsi="Times New Roman"/>
          <w:sz w:val="24"/>
        </w:rPr>
        <w:t>(3): p. 123-135.</w:t>
      </w:r>
    </w:p>
    <w:p w14:paraId="72CEFD3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27.</w:t>
      </w:r>
      <w:r w:rsidRPr="008D1F97">
        <w:rPr>
          <w:rFonts w:ascii="Times New Roman" w:hAnsi="Times New Roman"/>
          <w:sz w:val="24"/>
        </w:rPr>
        <w:tab/>
        <w:t xml:space="preserve">Popescu, D., et al., </w:t>
      </w:r>
      <w:r w:rsidRPr="008D1F97">
        <w:rPr>
          <w:rFonts w:ascii="Times New Roman" w:hAnsi="Times New Roman"/>
          <w:i/>
          <w:sz w:val="24"/>
        </w:rPr>
        <w:t>FDM process parameters influence over the mechanical properties of polymer specimens: A review.</w:t>
      </w:r>
      <w:r w:rsidRPr="008D1F97">
        <w:rPr>
          <w:rFonts w:ascii="Times New Roman" w:hAnsi="Times New Roman"/>
          <w:sz w:val="24"/>
        </w:rPr>
        <w:t xml:space="preserve"> 2018. </w:t>
      </w:r>
      <w:r w:rsidRPr="008D1F97">
        <w:rPr>
          <w:rFonts w:ascii="Times New Roman" w:hAnsi="Times New Roman"/>
          <w:b/>
          <w:sz w:val="24"/>
        </w:rPr>
        <w:t>69</w:t>
      </w:r>
      <w:r w:rsidRPr="008D1F97">
        <w:rPr>
          <w:rFonts w:ascii="Times New Roman" w:hAnsi="Times New Roman"/>
          <w:sz w:val="24"/>
        </w:rPr>
        <w:t>: p. 157-166.</w:t>
      </w:r>
    </w:p>
    <w:p w14:paraId="724A4BDC"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28.</w:t>
      </w:r>
      <w:r w:rsidRPr="008D1F97">
        <w:rPr>
          <w:rFonts w:ascii="Times New Roman" w:hAnsi="Times New Roman"/>
          <w:sz w:val="24"/>
        </w:rPr>
        <w:tab/>
        <w:t xml:space="preserve">Zaldivar, R., et al., </w:t>
      </w:r>
      <w:r w:rsidRPr="008D1F97">
        <w:rPr>
          <w:rFonts w:ascii="Times New Roman" w:hAnsi="Times New Roman"/>
          <w:i/>
          <w:sz w:val="24"/>
        </w:rPr>
        <w:t>Influence of processing and orientation print effects on the mechanical and thermal behavior of 3D-Printed ULTEM® 9085 Material.</w:t>
      </w:r>
      <w:r w:rsidRPr="008D1F97">
        <w:rPr>
          <w:rFonts w:ascii="Times New Roman" w:hAnsi="Times New Roman"/>
          <w:sz w:val="24"/>
        </w:rPr>
        <w:t xml:space="preserve"> 2017. </w:t>
      </w:r>
      <w:r w:rsidRPr="008D1F97">
        <w:rPr>
          <w:rFonts w:ascii="Times New Roman" w:hAnsi="Times New Roman"/>
          <w:b/>
          <w:sz w:val="24"/>
        </w:rPr>
        <w:t>13</w:t>
      </w:r>
      <w:r w:rsidRPr="008D1F97">
        <w:rPr>
          <w:rFonts w:ascii="Times New Roman" w:hAnsi="Times New Roman"/>
          <w:sz w:val="24"/>
        </w:rPr>
        <w:t>: p. 71-80.</w:t>
      </w:r>
    </w:p>
    <w:p w14:paraId="64B13761"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29.</w:t>
      </w:r>
      <w:r w:rsidRPr="008D1F97">
        <w:rPr>
          <w:rFonts w:ascii="Times New Roman" w:hAnsi="Times New Roman"/>
          <w:sz w:val="24"/>
        </w:rPr>
        <w:tab/>
        <w:t xml:space="preserve">Garrell, M.G., et al., </w:t>
      </w:r>
      <w:r w:rsidRPr="008D1F97">
        <w:rPr>
          <w:rFonts w:ascii="Times New Roman" w:hAnsi="Times New Roman"/>
          <w:i/>
          <w:sz w:val="24"/>
        </w:rPr>
        <w:t>Mechanical properties of polyphenylene-sulfide (PPS) bonded Nd–Fe–B permanent magnets.</w:t>
      </w:r>
      <w:r w:rsidRPr="008D1F97">
        <w:rPr>
          <w:rFonts w:ascii="Times New Roman" w:hAnsi="Times New Roman"/>
          <w:sz w:val="24"/>
        </w:rPr>
        <w:t xml:space="preserve"> 2003. </w:t>
      </w:r>
      <w:r w:rsidRPr="008D1F97">
        <w:rPr>
          <w:rFonts w:ascii="Times New Roman" w:hAnsi="Times New Roman"/>
          <w:b/>
          <w:sz w:val="24"/>
        </w:rPr>
        <w:t>359</w:t>
      </w:r>
      <w:r w:rsidRPr="008D1F97">
        <w:rPr>
          <w:rFonts w:ascii="Times New Roman" w:hAnsi="Times New Roman"/>
          <w:sz w:val="24"/>
        </w:rPr>
        <w:t>(1-2): p. 375-383.</w:t>
      </w:r>
    </w:p>
    <w:p w14:paraId="7AFF357D"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30.</w:t>
      </w:r>
      <w:r w:rsidRPr="008D1F97">
        <w:rPr>
          <w:rFonts w:ascii="Times New Roman" w:hAnsi="Times New Roman"/>
          <w:sz w:val="24"/>
        </w:rPr>
        <w:tab/>
        <w:t xml:space="preserve">Ralph B. Dinwiddie, V.K., John M. Lindahl, Seokpum Kim, Pritesh Yeole, and L.J.L. Chad Duty, Ahmed Arabi Hassen, </w:t>
      </w:r>
      <w:r w:rsidRPr="008D1F97">
        <w:rPr>
          <w:rFonts w:ascii="Times New Roman" w:hAnsi="Times New Roman"/>
          <w:i/>
          <w:sz w:val="24"/>
        </w:rPr>
        <w:t xml:space="preserve">Specific heat capacity and anisotropic thermal conductivity </w:t>
      </w:r>
      <w:r w:rsidRPr="008D1F97">
        <w:rPr>
          <w:rFonts w:ascii="Times New Roman" w:hAnsi="Times New Roman"/>
          <w:i/>
          <w:sz w:val="24"/>
        </w:rPr>
        <w:lastRenderedPageBreak/>
        <w:t xml:space="preserve">of additively manufactured carbon-fiber-reinforced thermoplastics; abs + 20% cf, pps + 50% cf and ppsu + 25% cf. </w:t>
      </w:r>
      <w:r w:rsidRPr="008D1F97">
        <w:rPr>
          <w:rFonts w:ascii="Times New Roman" w:hAnsi="Times New Roman"/>
          <w:sz w:val="24"/>
        </w:rPr>
        <w:t>. 2020: Journal of Composite Science and Technology - Under Review.</w:t>
      </w:r>
    </w:p>
    <w:p w14:paraId="0B9A8C66"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31.</w:t>
      </w:r>
      <w:r w:rsidRPr="008D1F97">
        <w:rPr>
          <w:rFonts w:ascii="Times New Roman" w:hAnsi="Times New Roman"/>
          <w:sz w:val="24"/>
        </w:rPr>
        <w:tab/>
        <w:t xml:space="preserve">Yeole, P., et al., </w:t>
      </w:r>
      <w:r w:rsidRPr="008D1F97">
        <w:rPr>
          <w:rFonts w:ascii="Times New Roman" w:hAnsi="Times New Roman"/>
          <w:i/>
          <w:sz w:val="24"/>
        </w:rPr>
        <w:t>Mechanical Characterization of High-Temperature Carbon Fiber-Polyphenylene Sulfide Composites for Large Area Extrusion Deposition Additive Manufacturing.</w:t>
      </w:r>
      <w:r w:rsidRPr="008D1F97">
        <w:rPr>
          <w:rFonts w:ascii="Times New Roman" w:hAnsi="Times New Roman"/>
          <w:sz w:val="24"/>
        </w:rPr>
        <w:t xml:space="preserve"> Additive Manufacturing, 2020: p. 101255.</w:t>
      </w:r>
    </w:p>
    <w:p w14:paraId="138EAF81"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32.</w:t>
      </w:r>
      <w:r w:rsidRPr="008D1F97">
        <w:rPr>
          <w:rFonts w:ascii="Times New Roman" w:hAnsi="Times New Roman"/>
          <w:sz w:val="24"/>
        </w:rPr>
        <w:tab/>
        <w:t xml:space="preserve">Brenken, B., </w:t>
      </w:r>
      <w:r w:rsidRPr="008D1F97">
        <w:rPr>
          <w:rFonts w:ascii="Times New Roman" w:hAnsi="Times New Roman"/>
          <w:i/>
          <w:sz w:val="24"/>
        </w:rPr>
        <w:t>Extrusion Deposition Additive Manufacturing of Fiber Reinforced Semi-Crystalline Polymers</w:t>
      </w:r>
      <w:r w:rsidRPr="008D1F97">
        <w:rPr>
          <w:rFonts w:ascii="Times New Roman" w:hAnsi="Times New Roman"/>
          <w:sz w:val="24"/>
        </w:rPr>
        <w:t>. 2017, Purdue University.</w:t>
      </w:r>
    </w:p>
    <w:p w14:paraId="7A8BC5BF"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33.</w:t>
      </w:r>
      <w:r w:rsidRPr="008D1F97">
        <w:rPr>
          <w:rFonts w:ascii="Times New Roman" w:hAnsi="Times New Roman"/>
          <w:sz w:val="24"/>
        </w:rPr>
        <w:tab/>
        <w:t xml:space="preserve">Bagsik, A., V. Schöppner, and E. Klemp. </w:t>
      </w:r>
      <w:r w:rsidRPr="008D1F97">
        <w:rPr>
          <w:rFonts w:ascii="Times New Roman" w:hAnsi="Times New Roman"/>
          <w:i/>
          <w:sz w:val="24"/>
        </w:rPr>
        <w:t>FDM part quality manufactured with Ultem* 9085</w:t>
      </w:r>
      <w:r w:rsidRPr="008D1F97">
        <w:rPr>
          <w:rFonts w:ascii="Times New Roman" w:hAnsi="Times New Roman"/>
          <w:sz w:val="24"/>
        </w:rPr>
        <w:t xml:space="preserve">. in </w:t>
      </w:r>
      <w:r w:rsidRPr="008D1F97">
        <w:rPr>
          <w:rFonts w:ascii="Times New Roman" w:hAnsi="Times New Roman"/>
          <w:i/>
          <w:sz w:val="24"/>
        </w:rPr>
        <w:t>14th international scientific conference on polymeric materials</w:t>
      </w:r>
      <w:r w:rsidRPr="008D1F97">
        <w:rPr>
          <w:rFonts w:ascii="Times New Roman" w:hAnsi="Times New Roman"/>
          <w:sz w:val="24"/>
        </w:rPr>
        <w:t>. 2010.</w:t>
      </w:r>
    </w:p>
    <w:p w14:paraId="44CF93A4"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34.</w:t>
      </w:r>
      <w:r w:rsidRPr="008D1F97">
        <w:rPr>
          <w:rFonts w:ascii="Times New Roman" w:hAnsi="Times New Roman"/>
          <w:sz w:val="24"/>
        </w:rPr>
        <w:tab/>
        <w:t xml:space="preserve">Motaparti, K.P., </w:t>
      </w:r>
      <w:r w:rsidRPr="008D1F97">
        <w:rPr>
          <w:rFonts w:ascii="Times New Roman" w:hAnsi="Times New Roman"/>
          <w:i/>
          <w:sz w:val="24"/>
        </w:rPr>
        <w:t>Effect of build parameters on mechanical properties of ultem 9085 parts by fused deposition modeling.</w:t>
      </w:r>
      <w:r w:rsidRPr="008D1F97">
        <w:rPr>
          <w:rFonts w:ascii="Times New Roman" w:hAnsi="Times New Roman"/>
          <w:sz w:val="24"/>
        </w:rPr>
        <w:t xml:space="preserve"> 2016.</w:t>
      </w:r>
    </w:p>
    <w:p w14:paraId="78792925"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35.</w:t>
      </w:r>
      <w:r w:rsidRPr="008D1F97">
        <w:rPr>
          <w:rFonts w:ascii="Times New Roman" w:hAnsi="Times New Roman"/>
          <w:sz w:val="24"/>
        </w:rPr>
        <w:tab/>
        <w:t xml:space="preserve">Wang, Q., et al., </w:t>
      </w:r>
      <w:r w:rsidRPr="008D1F97">
        <w:rPr>
          <w:rFonts w:ascii="Times New Roman" w:hAnsi="Times New Roman"/>
          <w:i/>
          <w:sz w:val="24"/>
        </w:rPr>
        <w:t>Design optimization of molds for autoclave process of composite manufacturing.</w:t>
      </w:r>
      <w:r w:rsidRPr="008D1F97">
        <w:rPr>
          <w:rFonts w:ascii="Times New Roman" w:hAnsi="Times New Roman"/>
          <w:sz w:val="24"/>
        </w:rPr>
        <w:t xml:space="preserve"> 2017. </w:t>
      </w:r>
      <w:r w:rsidRPr="008D1F97">
        <w:rPr>
          <w:rFonts w:ascii="Times New Roman" w:hAnsi="Times New Roman"/>
          <w:b/>
          <w:sz w:val="24"/>
        </w:rPr>
        <w:t>36</w:t>
      </w:r>
      <w:r w:rsidRPr="008D1F97">
        <w:rPr>
          <w:rFonts w:ascii="Times New Roman" w:hAnsi="Times New Roman"/>
          <w:sz w:val="24"/>
        </w:rPr>
        <w:t>(21): p. 1564-1576.</w:t>
      </w:r>
    </w:p>
    <w:p w14:paraId="3265AAAB"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36.</w:t>
      </w:r>
      <w:r w:rsidRPr="008D1F97">
        <w:rPr>
          <w:rFonts w:ascii="Times New Roman" w:hAnsi="Times New Roman"/>
          <w:sz w:val="24"/>
        </w:rPr>
        <w:tab/>
        <w:t xml:space="preserve">Yeole, P., H. Ning, and A.A.J.J.o.T.C.M. Hassen, </w:t>
      </w:r>
      <w:r w:rsidRPr="008D1F97">
        <w:rPr>
          <w:rFonts w:ascii="Times New Roman" w:hAnsi="Times New Roman"/>
          <w:i/>
          <w:sz w:val="24"/>
        </w:rPr>
        <w:t>Development and characterization of a polypropylene matrix composite and aluminum hybrid material.</w:t>
      </w:r>
      <w:r w:rsidRPr="008D1F97">
        <w:rPr>
          <w:rFonts w:ascii="Times New Roman" w:hAnsi="Times New Roman"/>
          <w:sz w:val="24"/>
        </w:rPr>
        <w:t xml:space="preserve"> 2019: p. 0892705719843974.</w:t>
      </w:r>
    </w:p>
    <w:p w14:paraId="22037A3C"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37.</w:t>
      </w:r>
      <w:r w:rsidRPr="008D1F97">
        <w:rPr>
          <w:rFonts w:ascii="Times New Roman" w:hAnsi="Times New Roman"/>
          <w:sz w:val="24"/>
        </w:rPr>
        <w:tab/>
        <w:t xml:space="preserve">Vaidya, U., </w:t>
      </w:r>
      <w:r w:rsidRPr="008D1F97">
        <w:rPr>
          <w:rFonts w:ascii="Times New Roman" w:hAnsi="Times New Roman"/>
          <w:i/>
          <w:sz w:val="24"/>
        </w:rPr>
        <w:t>Composites for automotive, truck and mass transit: materials, design, manufacturing</w:t>
      </w:r>
      <w:r w:rsidRPr="008D1F97">
        <w:rPr>
          <w:rFonts w:ascii="Times New Roman" w:hAnsi="Times New Roman"/>
          <w:sz w:val="24"/>
        </w:rPr>
        <w:t>. 2011: DEStech Publications, Inc.</w:t>
      </w:r>
    </w:p>
    <w:p w14:paraId="49481247"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38.</w:t>
      </w:r>
      <w:r w:rsidRPr="008D1F97">
        <w:rPr>
          <w:rFonts w:ascii="Times New Roman" w:hAnsi="Times New Roman"/>
          <w:sz w:val="24"/>
        </w:rPr>
        <w:tab/>
        <w:t xml:space="preserve">Yeole, P., </w:t>
      </w:r>
      <w:r w:rsidRPr="008D1F97">
        <w:rPr>
          <w:rFonts w:ascii="Times New Roman" w:hAnsi="Times New Roman"/>
          <w:i/>
          <w:sz w:val="24"/>
        </w:rPr>
        <w:t>Fiber metal laminate with thickness reinforcement</w:t>
      </w:r>
      <w:r w:rsidRPr="008D1F97">
        <w:rPr>
          <w:rFonts w:ascii="Times New Roman" w:hAnsi="Times New Roman"/>
          <w:sz w:val="24"/>
        </w:rPr>
        <w:t>. 2015, The University of Alabama at Birmingham.</w:t>
      </w:r>
    </w:p>
    <w:p w14:paraId="1E044D8A" w14:textId="77777777" w:rsidR="002C5178" w:rsidRPr="008D1F97" w:rsidRDefault="002C5178" w:rsidP="008D1F97">
      <w:pPr>
        <w:pStyle w:val="EndNoteBibliography"/>
        <w:spacing w:after="0" w:line="480" w:lineRule="auto"/>
        <w:ind w:left="720" w:hanging="720"/>
        <w:rPr>
          <w:rFonts w:ascii="Times New Roman" w:hAnsi="Times New Roman"/>
          <w:sz w:val="24"/>
        </w:rPr>
      </w:pPr>
      <w:r w:rsidRPr="008D1F97">
        <w:rPr>
          <w:rFonts w:ascii="Times New Roman" w:hAnsi="Times New Roman"/>
          <w:sz w:val="24"/>
        </w:rPr>
        <w:t>39.</w:t>
      </w:r>
      <w:r w:rsidRPr="008D1F97">
        <w:rPr>
          <w:rFonts w:ascii="Times New Roman" w:hAnsi="Times New Roman"/>
          <w:sz w:val="24"/>
        </w:rPr>
        <w:tab/>
        <w:t xml:space="preserve">Ning, H., et al., </w:t>
      </w:r>
      <w:r w:rsidRPr="008D1F97">
        <w:rPr>
          <w:rFonts w:ascii="Times New Roman" w:hAnsi="Times New Roman"/>
          <w:i/>
          <w:sz w:val="24"/>
        </w:rPr>
        <w:t>A review of Long fibre thermoplastic (LFT) composites.</w:t>
      </w:r>
      <w:r w:rsidRPr="008D1F97">
        <w:rPr>
          <w:rFonts w:ascii="Times New Roman" w:hAnsi="Times New Roman"/>
          <w:sz w:val="24"/>
        </w:rPr>
        <w:t xml:space="preserve"> International Materials Reviews, 2020. </w:t>
      </w:r>
      <w:r w:rsidRPr="008D1F97">
        <w:rPr>
          <w:rFonts w:ascii="Times New Roman" w:hAnsi="Times New Roman"/>
          <w:b/>
          <w:sz w:val="24"/>
        </w:rPr>
        <w:t>65</w:t>
      </w:r>
      <w:r w:rsidRPr="008D1F97">
        <w:rPr>
          <w:rFonts w:ascii="Times New Roman" w:hAnsi="Times New Roman"/>
          <w:sz w:val="24"/>
        </w:rPr>
        <w:t>(3): p. 164-188.</w:t>
      </w:r>
    </w:p>
    <w:p w14:paraId="4F0DBCAF" w14:textId="77777777" w:rsidR="002C5178" w:rsidRPr="008D1F97" w:rsidRDefault="002C5178" w:rsidP="008D1F97">
      <w:pPr>
        <w:pStyle w:val="EndNoteBibliography"/>
        <w:spacing w:line="480" w:lineRule="auto"/>
        <w:ind w:left="720" w:hanging="720"/>
        <w:rPr>
          <w:rFonts w:ascii="Times New Roman" w:hAnsi="Times New Roman"/>
          <w:sz w:val="24"/>
        </w:rPr>
      </w:pPr>
      <w:r w:rsidRPr="008D1F97">
        <w:rPr>
          <w:rFonts w:ascii="Times New Roman" w:hAnsi="Times New Roman"/>
          <w:sz w:val="24"/>
        </w:rPr>
        <w:lastRenderedPageBreak/>
        <w:t>40.</w:t>
      </w:r>
      <w:r w:rsidRPr="008D1F97">
        <w:rPr>
          <w:rFonts w:ascii="Times New Roman" w:hAnsi="Times New Roman"/>
          <w:sz w:val="24"/>
        </w:rPr>
        <w:tab/>
        <w:t xml:space="preserve">Seokpum Kim, P.Y., Ahmed Hassen, Vipin Kumar, Vlastimil Kunc, Uday Vaidya, </w:t>
      </w:r>
      <w:r w:rsidRPr="008D1F97">
        <w:rPr>
          <w:rFonts w:ascii="Times New Roman" w:hAnsi="Times New Roman"/>
          <w:i/>
          <w:sz w:val="24"/>
        </w:rPr>
        <w:t>Effect of Infill Patterns on Heating for Additively Manufactured Compression Molds</w:t>
      </w:r>
      <w:r w:rsidRPr="008D1F97">
        <w:rPr>
          <w:rFonts w:ascii="Times New Roman" w:hAnsi="Times New Roman"/>
          <w:sz w:val="24"/>
        </w:rPr>
        <w:t xml:space="preserve">, in </w:t>
      </w:r>
      <w:r w:rsidRPr="008D1F97">
        <w:rPr>
          <w:rFonts w:ascii="Times New Roman" w:hAnsi="Times New Roman"/>
          <w:i/>
          <w:sz w:val="24"/>
        </w:rPr>
        <w:t>SAMPE Conference Proceeding</w:t>
      </w:r>
      <w:r w:rsidRPr="008D1F97">
        <w:rPr>
          <w:rFonts w:ascii="Times New Roman" w:hAnsi="Times New Roman"/>
          <w:sz w:val="24"/>
        </w:rPr>
        <w:t>. 2020: Seattle, WA.</w:t>
      </w:r>
    </w:p>
    <w:p w14:paraId="6C0D78A6" w14:textId="2011343D" w:rsidR="00303F30" w:rsidRDefault="00303F30" w:rsidP="008D1F97">
      <w:r w:rsidRPr="008D1F97">
        <w:fldChar w:fldCharType="end"/>
      </w:r>
    </w:p>
    <w:p w14:paraId="5BDA7176" w14:textId="77777777" w:rsidR="00303F30" w:rsidRDefault="00303F30" w:rsidP="00E232ED">
      <w:pPr>
        <w:pStyle w:val="Heading1"/>
        <w:sectPr w:rsidR="00303F30">
          <w:pgSz w:w="12240" w:h="15840"/>
          <w:pgMar w:top="1440" w:right="1440" w:bottom="1440" w:left="1440" w:header="720" w:footer="720" w:gutter="0"/>
          <w:cols w:space="720"/>
          <w:docGrid w:linePitch="360"/>
        </w:sectPr>
      </w:pPr>
    </w:p>
    <w:p w14:paraId="663FB121" w14:textId="77777777" w:rsidR="00303F30" w:rsidRDefault="00303F30" w:rsidP="00A136BF"/>
    <w:p w14:paraId="347B2318" w14:textId="77777777" w:rsidR="003C0C8E" w:rsidRDefault="003C0C8E" w:rsidP="00A136BF"/>
    <w:p w14:paraId="72FE1CF8" w14:textId="77777777" w:rsidR="003C0C8E" w:rsidRDefault="003C0C8E" w:rsidP="00A136BF"/>
    <w:p w14:paraId="7069E111" w14:textId="03A71F6C" w:rsidR="003C0C8E" w:rsidRDefault="003C0C8E" w:rsidP="00A136BF"/>
    <w:p w14:paraId="3D6D30CD" w14:textId="77777777" w:rsidR="00F967BC" w:rsidRDefault="00F967BC" w:rsidP="00A136BF"/>
    <w:p w14:paraId="28EC433C" w14:textId="77777777" w:rsidR="003C0C8E" w:rsidRPr="00303F30" w:rsidRDefault="003C0C8E" w:rsidP="00A136BF"/>
    <w:p w14:paraId="0ADC2A98" w14:textId="77777777" w:rsidR="00902C59" w:rsidRDefault="00143700" w:rsidP="00403D9A">
      <w:pPr>
        <w:pStyle w:val="Heading1"/>
        <w:ind w:left="0" w:firstLine="0"/>
      </w:pPr>
      <w:bookmarkStart w:id="185" w:name="_Toc45996125"/>
      <w:bookmarkStart w:id="186" w:name="_Toc56938742"/>
      <w:r w:rsidRPr="00D27F28">
        <w:t>CHAPTER</w:t>
      </w:r>
      <w:bookmarkStart w:id="187" w:name="_Toc45996126"/>
      <w:bookmarkEnd w:id="185"/>
      <w:bookmarkEnd w:id="186"/>
    </w:p>
    <w:p w14:paraId="3B5ABBDF" w14:textId="77777777" w:rsidR="0040256D" w:rsidRDefault="0040256D" w:rsidP="0040256D">
      <w:pPr>
        <w:pStyle w:val="NoSpacing"/>
      </w:pPr>
    </w:p>
    <w:p w14:paraId="22E62BC3" w14:textId="77777777" w:rsidR="00143700" w:rsidRDefault="00D27F28" w:rsidP="0040256D">
      <w:pPr>
        <w:pStyle w:val="NoSpacing"/>
      </w:pPr>
      <w:r>
        <w:t>IMPROVE DURABILITY AND SURFACE QUALITY OF ADDITIVELY MANUFACTURED MOLDS USING CARBON FIBER PREPREG</w:t>
      </w:r>
      <w:bookmarkEnd w:id="187"/>
    </w:p>
    <w:p w14:paraId="732991D5" w14:textId="77777777" w:rsidR="00143700" w:rsidRDefault="00143700" w:rsidP="00A136BF"/>
    <w:p w14:paraId="1CCC88D9" w14:textId="77777777" w:rsidR="00143700" w:rsidRDefault="00143700" w:rsidP="00A136BF"/>
    <w:p w14:paraId="6DAAB908" w14:textId="77777777" w:rsidR="00143700" w:rsidRDefault="00143700" w:rsidP="00A136BF"/>
    <w:p w14:paraId="49895DB1" w14:textId="77777777" w:rsidR="00143700" w:rsidRDefault="00143700" w:rsidP="00A136BF"/>
    <w:p w14:paraId="35DC3DD2" w14:textId="20F5F5A7" w:rsidR="00143700" w:rsidRDefault="00143700" w:rsidP="00A136BF"/>
    <w:p w14:paraId="16DDBE98" w14:textId="77777777" w:rsidR="00F967BC" w:rsidRDefault="00F967BC" w:rsidP="00A136BF"/>
    <w:p w14:paraId="5D3C780E" w14:textId="77777777" w:rsidR="00143700" w:rsidRDefault="00143700" w:rsidP="00A136BF"/>
    <w:p w14:paraId="73D697F6" w14:textId="77777777" w:rsidR="00143700" w:rsidRPr="003C0C8E" w:rsidRDefault="00143700" w:rsidP="002B3ED8">
      <w:pPr>
        <w:spacing w:after="0"/>
        <w:jc w:val="center"/>
        <w:rPr>
          <w:b/>
          <w:bCs/>
        </w:rPr>
      </w:pPr>
      <w:r w:rsidRPr="003C0C8E">
        <w:rPr>
          <w:b/>
          <w:bCs/>
        </w:rPr>
        <w:lastRenderedPageBreak/>
        <w:t>ABSTRACT</w:t>
      </w:r>
    </w:p>
    <w:p w14:paraId="28E132E3" w14:textId="77777777" w:rsidR="00C16DE8" w:rsidRDefault="00C16DE8" w:rsidP="002B3ED8">
      <w:pPr>
        <w:spacing w:after="0"/>
        <w:rPr>
          <w:iCs/>
        </w:rPr>
      </w:pPr>
      <w:r w:rsidRPr="00426FD4">
        <w:rPr>
          <w:iCs/>
        </w:rPr>
        <w:t xml:space="preserve">Hybrid </w:t>
      </w:r>
      <w:r>
        <w:rPr>
          <w:iCs/>
        </w:rPr>
        <w:t>t</w:t>
      </w:r>
      <w:r w:rsidRPr="00426FD4">
        <w:rPr>
          <w:iCs/>
        </w:rPr>
        <w:t xml:space="preserve">ooling </w:t>
      </w:r>
      <w:r>
        <w:rPr>
          <w:iCs/>
        </w:rPr>
        <w:t>is an emerging</w:t>
      </w:r>
      <w:r w:rsidRPr="00426FD4">
        <w:rPr>
          <w:iCs/>
        </w:rPr>
        <w:t xml:space="preserve"> concept introduced in the aerospace industries </w:t>
      </w:r>
      <w:r>
        <w:rPr>
          <w:iCs/>
        </w:rPr>
        <w:t xml:space="preserve">to reduce weight and cost of traditional tools. A hybrid tool features a skin which provide desired surface quality, durability and a low-density substrate to reduce weight of the mold. The Big Area Additive Manufacturing (BAAM) technology permits rapid production of thermoplastic polymer intensive large-scale structures. The present study features a carbon fiber reinforced polyphenylene sulfide (CF-PPS) substrate fabricated using Oak Ridge National Laboratory’s (ORNL) BAAM system. Carbon fiber-bismaleimide (CF-BMI) prepreg skin was then bonded to the BAAM tool through high-pressure autoclave molding. Process optimization was conducted to improve the bonding between CF-PPS and CF-BMI (transverse tensile strength increased from 0.54 MPa to 4.8 MPa). Durability of the mold was demonstrated from fabricating seven (7) carbon fiber-Huntsman epoxy hand lay-up parts off the mold.   </w:t>
      </w:r>
    </w:p>
    <w:p w14:paraId="698792EE" w14:textId="77777777" w:rsidR="00143700" w:rsidRDefault="00143700" w:rsidP="00A136BF">
      <w:r>
        <w:rPr>
          <w:b/>
          <w:bCs/>
        </w:rPr>
        <w:t xml:space="preserve">Keywords: </w:t>
      </w:r>
      <w:r>
        <w:t>hybrid tooling, big area additive manufacturing, autoclave molding, transverse tensile strength, mold degradation</w:t>
      </w:r>
    </w:p>
    <w:p w14:paraId="111C9D83" w14:textId="77777777" w:rsidR="00143700" w:rsidRDefault="00143700" w:rsidP="00A136BF"/>
    <w:p w14:paraId="11D37765" w14:textId="77777777" w:rsidR="00143700" w:rsidRDefault="00143700" w:rsidP="00A136BF"/>
    <w:p w14:paraId="78981822" w14:textId="77777777" w:rsidR="00143700" w:rsidRDefault="00143700" w:rsidP="00A136BF"/>
    <w:p w14:paraId="7DE2C443" w14:textId="77777777" w:rsidR="00143700" w:rsidRDefault="00143700" w:rsidP="00A136BF"/>
    <w:p w14:paraId="7F903E8A" w14:textId="77777777" w:rsidR="00143700" w:rsidRDefault="00143700" w:rsidP="00A136BF"/>
    <w:p w14:paraId="5BBC2C3E" w14:textId="77777777" w:rsidR="00143700" w:rsidRDefault="00143700" w:rsidP="00A136BF"/>
    <w:p w14:paraId="5CFA26F4" w14:textId="77777777" w:rsidR="00143700" w:rsidRDefault="00143700" w:rsidP="00A136BF"/>
    <w:p w14:paraId="5EB40545" w14:textId="77777777" w:rsidR="00143700" w:rsidRDefault="00143700" w:rsidP="002B3ED8">
      <w:pPr>
        <w:pStyle w:val="Heading2"/>
        <w:spacing w:before="0" w:after="0"/>
        <w:ind w:left="540"/>
      </w:pPr>
      <w:bookmarkStart w:id="188" w:name="_Toc45996127"/>
      <w:bookmarkStart w:id="189" w:name="_Toc56938743"/>
      <w:r>
        <w:lastRenderedPageBreak/>
        <w:t>INTRODUCTION</w:t>
      </w:r>
      <w:bookmarkEnd w:id="188"/>
      <w:bookmarkEnd w:id="189"/>
    </w:p>
    <w:p w14:paraId="172C4769" w14:textId="77777777" w:rsidR="00C16DE8" w:rsidRDefault="00C16DE8" w:rsidP="002B3ED8">
      <w:pPr>
        <w:spacing w:after="0"/>
        <w:rPr>
          <w:bCs/>
          <w:iCs/>
        </w:rPr>
      </w:pPr>
      <w:r>
        <w:rPr>
          <w:rFonts w:eastAsia="Times New Roman"/>
        </w:rPr>
        <w:t>A</w:t>
      </w:r>
      <w:r w:rsidRPr="008D41E4">
        <w:rPr>
          <w:rFonts w:eastAsia="Times New Roman"/>
        </w:rPr>
        <w:t xml:space="preserve">utoclave </w:t>
      </w:r>
      <w:r>
        <w:rPr>
          <w:rFonts w:eastAsia="Times New Roman"/>
        </w:rPr>
        <w:t>processing</w:t>
      </w:r>
      <w:r w:rsidRPr="008D41E4">
        <w:rPr>
          <w:rFonts w:eastAsia="Times New Roman"/>
        </w:rPr>
        <w:t xml:space="preserve"> is </w:t>
      </w:r>
      <w:r>
        <w:rPr>
          <w:rFonts w:eastAsia="Times New Roman"/>
        </w:rPr>
        <w:t>the preferred method to consolidate prepreg parts in</w:t>
      </w:r>
      <w:r w:rsidRPr="008D41E4">
        <w:rPr>
          <w:rFonts w:eastAsia="Times New Roman"/>
        </w:rPr>
        <w:t xml:space="preserve"> aerospace applications. </w:t>
      </w:r>
      <w:r>
        <w:rPr>
          <w:rFonts w:eastAsia="Times New Roman"/>
        </w:rPr>
        <w:t>An a</w:t>
      </w:r>
      <w:r w:rsidRPr="008D41E4">
        <w:rPr>
          <w:rFonts w:eastAsia="Times New Roman"/>
        </w:rPr>
        <w:t xml:space="preserve">utoclave </w:t>
      </w:r>
      <w:r>
        <w:rPr>
          <w:rFonts w:eastAsia="Times New Roman"/>
        </w:rPr>
        <w:t xml:space="preserve">is </w:t>
      </w:r>
      <w:r w:rsidRPr="008D41E4">
        <w:rPr>
          <w:rFonts w:eastAsia="Times New Roman"/>
        </w:rPr>
        <w:t xml:space="preserve">commonly </w:t>
      </w:r>
      <w:r>
        <w:rPr>
          <w:rFonts w:eastAsia="Times New Roman"/>
        </w:rPr>
        <w:t>used for its</w:t>
      </w:r>
      <w:r w:rsidRPr="008D41E4">
        <w:rPr>
          <w:rFonts w:eastAsia="Times New Roman"/>
        </w:rPr>
        <w:t xml:space="preserve"> ability to form </w:t>
      </w:r>
      <w:r>
        <w:rPr>
          <w:rFonts w:eastAsia="Times New Roman"/>
        </w:rPr>
        <w:t xml:space="preserve">composites in </w:t>
      </w:r>
      <w:r w:rsidRPr="008D41E4">
        <w:rPr>
          <w:rFonts w:eastAsia="Times New Roman"/>
        </w:rPr>
        <w:t xml:space="preserve">complex geometries while maintaining </w:t>
      </w:r>
      <w:r>
        <w:rPr>
          <w:rFonts w:eastAsia="Times New Roman"/>
        </w:rPr>
        <w:t>low</w:t>
      </w:r>
      <w:r w:rsidRPr="008D41E4">
        <w:rPr>
          <w:rFonts w:eastAsia="Times New Roman"/>
        </w:rPr>
        <w:t xml:space="preserve"> void content.</w:t>
      </w:r>
      <w:r>
        <w:rPr>
          <w:rFonts w:eastAsia="Times New Roman"/>
        </w:rPr>
        <w:t xml:space="preserve"> </w:t>
      </w:r>
      <w:r>
        <w:rPr>
          <w:bCs/>
          <w:iCs/>
        </w:rPr>
        <w:t>C</w:t>
      </w:r>
      <w:r w:rsidRPr="00642292">
        <w:rPr>
          <w:bCs/>
          <w:iCs/>
        </w:rPr>
        <w:t xml:space="preserve">arbon fiber </w:t>
      </w:r>
      <w:r>
        <w:rPr>
          <w:bCs/>
          <w:iCs/>
        </w:rPr>
        <w:t>composites</w:t>
      </w:r>
      <w:r w:rsidRPr="00642292">
        <w:rPr>
          <w:bCs/>
          <w:iCs/>
        </w:rPr>
        <w:t xml:space="preserve"> </w:t>
      </w:r>
      <w:r>
        <w:rPr>
          <w:bCs/>
          <w:iCs/>
        </w:rPr>
        <w:t>has</w:t>
      </w:r>
      <w:r w:rsidRPr="00642292">
        <w:rPr>
          <w:bCs/>
          <w:iCs/>
        </w:rPr>
        <w:t xml:space="preserve"> </w:t>
      </w:r>
      <w:r>
        <w:rPr>
          <w:bCs/>
          <w:iCs/>
        </w:rPr>
        <w:t>a low coefficient</w:t>
      </w:r>
      <w:r w:rsidRPr="00642292">
        <w:rPr>
          <w:bCs/>
          <w:iCs/>
        </w:rPr>
        <w:t xml:space="preserve"> </w:t>
      </w:r>
      <w:r>
        <w:rPr>
          <w:bCs/>
          <w:iCs/>
        </w:rPr>
        <w:t xml:space="preserve">of </w:t>
      </w:r>
      <w:r w:rsidRPr="00642292">
        <w:rPr>
          <w:bCs/>
          <w:iCs/>
        </w:rPr>
        <w:t>thermal expansion</w:t>
      </w:r>
      <w:r>
        <w:rPr>
          <w:bCs/>
          <w:iCs/>
        </w:rPr>
        <w:t xml:space="preserve"> (CTE)</w:t>
      </w:r>
      <w:r w:rsidRPr="00642292">
        <w:rPr>
          <w:bCs/>
          <w:iCs/>
        </w:rPr>
        <w:t xml:space="preserve"> about 2.9 - 3.7 µm/</w:t>
      </w:r>
      <w:proofErr w:type="spellStart"/>
      <w:r w:rsidRPr="00642292">
        <w:rPr>
          <w:bCs/>
          <w:iCs/>
        </w:rPr>
        <w:t>m°C</w:t>
      </w:r>
      <w:proofErr w:type="spellEnd"/>
      <w:r>
        <w:rPr>
          <w:bCs/>
          <w:iCs/>
        </w:rPr>
        <w:t xml:space="preserve"> </w:t>
      </w:r>
      <w:r>
        <w:rPr>
          <w:bCs/>
          <w:iCs/>
        </w:rPr>
        <w:fldChar w:fldCharType="begin"/>
      </w:r>
      <w:r>
        <w:rPr>
          <w:bCs/>
          <w:iCs/>
        </w:rPr>
        <w:instrText xml:space="preserve"> ADDIN EN.CITE &lt;EndNote&gt;&lt;Cite&gt;&lt;Author&gt;Maravola&lt;/Author&gt;&lt;Year&gt;2018&lt;/Year&gt;&lt;RecNum&gt;102&lt;/RecNum&gt;&lt;DisplayText&gt;[1, 2]&lt;/DisplayText&gt;&lt;record&gt;&lt;rec-number&gt;102&lt;/rec-number&gt;&lt;foreign-keys&gt;&lt;key app="EN" db-id="rvax5fwv990vxie9s0svrtw15e02tff00w0s" timestamp="1595076527"&gt;102&lt;/key&gt;&lt;/foreign-keys&gt;&lt;ref-type name="Thesis"&gt;32&lt;/ref-type&gt;&lt;contributors&gt;&lt;authors&gt;&lt;author&gt;Maravola, Michael&lt;/author&gt;&lt;/authors&gt;&lt;/contributors&gt;&lt;titles&gt;&lt;title&gt;Low coefficient of thermal expansion composite tooling manufactured via additive manufacturing technologies&lt;/title&gt;&lt;/titles&gt;&lt;dates&gt;&lt;year&gt;2018&lt;/year&gt;&lt;/dates&gt;&lt;publisher&gt;Youngstown State University&lt;/publisher&gt;&lt;urls&gt;&lt;/urls&gt;&lt;/record&gt;&lt;/Cite&gt;&lt;Cite&gt;&lt;Author&gt;Yeole&lt;/Author&gt;&lt;Year&gt;2020&lt;/Year&gt;&lt;RecNum&gt;86&lt;/RecNum&gt;&lt;record&gt;&lt;rec-number&gt;86&lt;/rec-number&gt;&lt;foreign-keys&gt;&lt;key app="EN" db-id="rvax5fwv990vxie9s0svrtw15e02tff00w0s" timestamp="1595076525"&gt;86&lt;/key&gt;&lt;/foreign-keys&gt;&lt;ref-type name="Journal Article"&gt;17&lt;/ref-type&gt;&lt;contributors&gt;&lt;authors&gt;&lt;author&gt;Yeole, Pritesh&lt;/author&gt;&lt;author&gt;Alwekar, Shailesh&lt;/author&gt;&lt;author&gt;Veluswamy, N Krishnan P&lt;/author&gt;&lt;author&gt;Kore, Surbhi&lt;/author&gt;&lt;author&gt;Hiremath, Nitilaksha&lt;/author&gt;&lt;author&gt;Vaidya, Uday&lt;/author&gt;&lt;author&gt;Theodore, Merlin&lt;/author&gt;&lt;/authors&gt;&lt;/contributors&gt;&lt;titles&gt;&lt;title&gt;Characterization of textile-grade carbon fiber polypropylene composites&lt;/title&gt;&lt;secondary-title&gt;Polymers and Polymer Composites&lt;/secondary-title&gt;&lt;/titles&gt;&lt;periodical&gt;&lt;full-title&gt;Polymers and Polymer Composites&lt;/full-title&gt;&lt;/periodical&gt;&lt;pages&gt;0967391120930109&lt;/pages&gt;&lt;dates&gt;&lt;year&gt;2020&lt;/year&gt;&lt;/dates&gt;&lt;isbn&gt;0967-3911&lt;/isbn&gt;&lt;urls&gt;&lt;/urls&gt;&lt;/record&gt;&lt;/Cite&gt;&lt;/EndNote&gt;</w:instrText>
      </w:r>
      <w:r>
        <w:rPr>
          <w:bCs/>
          <w:iCs/>
        </w:rPr>
        <w:fldChar w:fldCharType="separate"/>
      </w:r>
      <w:r>
        <w:rPr>
          <w:bCs/>
          <w:iCs/>
          <w:noProof/>
        </w:rPr>
        <w:t>[1, 2]</w:t>
      </w:r>
      <w:r>
        <w:rPr>
          <w:bCs/>
          <w:iCs/>
        </w:rPr>
        <w:fldChar w:fldCharType="end"/>
      </w:r>
      <w:r w:rsidRPr="00642292">
        <w:rPr>
          <w:bCs/>
          <w:iCs/>
        </w:rPr>
        <w:t xml:space="preserve">. </w:t>
      </w:r>
      <w:r>
        <w:rPr>
          <w:bCs/>
          <w:iCs/>
        </w:rPr>
        <w:t>The CTE</w:t>
      </w:r>
      <w:r w:rsidRPr="00642292">
        <w:rPr>
          <w:bCs/>
          <w:iCs/>
        </w:rPr>
        <w:t xml:space="preserve"> of Invar</w:t>
      </w:r>
      <w:r>
        <w:rPr>
          <w:bCs/>
          <w:iCs/>
        </w:rPr>
        <w:t xml:space="preserve"> (face-centered cubic structure of iron and 36% nickel alloy)</w:t>
      </w:r>
      <w:r w:rsidRPr="00642292">
        <w:rPr>
          <w:bCs/>
          <w:iCs/>
        </w:rPr>
        <w:t xml:space="preserve"> is very low</w:t>
      </w:r>
      <w:r>
        <w:rPr>
          <w:bCs/>
          <w:iCs/>
        </w:rPr>
        <w:t>,</w:t>
      </w:r>
      <w:r w:rsidRPr="00642292">
        <w:rPr>
          <w:bCs/>
          <w:iCs/>
        </w:rPr>
        <w:t xml:space="preserve"> </w:t>
      </w:r>
      <w:r>
        <w:rPr>
          <w:bCs/>
          <w:iCs/>
        </w:rPr>
        <w:t>over a wide range of temperatures (0</w:t>
      </w:r>
      <w:r w:rsidRPr="00642292">
        <w:rPr>
          <w:bCs/>
          <w:iCs/>
        </w:rPr>
        <w:t>°C</w:t>
      </w:r>
      <w:r>
        <w:rPr>
          <w:bCs/>
          <w:iCs/>
        </w:rPr>
        <w:t xml:space="preserve"> - 100</w:t>
      </w:r>
      <w:r w:rsidRPr="00642292">
        <w:rPr>
          <w:bCs/>
          <w:iCs/>
        </w:rPr>
        <w:t>°C</w:t>
      </w:r>
      <w:r>
        <w:rPr>
          <w:bCs/>
          <w:iCs/>
        </w:rPr>
        <w:t xml:space="preserve">: 1.5 </w:t>
      </w:r>
      <w:r w:rsidRPr="00642292">
        <w:rPr>
          <w:bCs/>
          <w:iCs/>
        </w:rPr>
        <w:t>µm/</w:t>
      </w:r>
      <w:proofErr w:type="spellStart"/>
      <w:r w:rsidRPr="00642292">
        <w:rPr>
          <w:bCs/>
          <w:iCs/>
        </w:rPr>
        <w:t>m°C</w:t>
      </w:r>
      <w:proofErr w:type="spellEnd"/>
      <w:r>
        <w:rPr>
          <w:bCs/>
          <w:iCs/>
        </w:rPr>
        <w:t xml:space="preserve"> </w:t>
      </w:r>
      <w:r>
        <w:rPr>
          <w:bCs/>
          <w:iCs/>
        </w:rPr>
        <w:fldChar w:fldCharType="begin"/>
      </w:r>
      <w:r>
        <w:rPr>
          <w:bCs/>
          <w:iCs/>
        </w:rPr>
        <w:instrText xml:space="preserve"> ADDIN EN.CITE &lt;EndNote&gt;&lt;Cite&gt;&lt;Author&gt;Hausch&lt;/Author&gt;&lt;Year&gt;1990&lt;/Year&gt;&lt;RecNum&gt;103&lt;/RecNum&gt;&lt;DisplayText&gt;[3]&lt;/DisplayText&gt;&lt;record&gt;&lt;rec-number&gt;103&lt;/rec-number&gt;&lt;foreign-keys&gt;&lt;key app="EN" db-id="rvax5fwv990vxie9s0svrtw15e02tff00w0s" timestamp="1595076527"&gt;103&lt;/key&gt;&lt;/foreign-keys&gt;&lt;ref-type name="Journal Article"&gt;17&lt;/ref-type&gt;&lt;contributors&gt;&lt;authors&gt;&lt;author&gt;Hausch, G&lt;/author&gt;&lt;author&gt;Bächer, R&lt;/author&gt;&lt;author&gt;Hartmann, J&lt;/author&gt;&lt;/authors&gt;&lt;/contributors&gt;&lt;titles&gt;&lt;title&gt;Influence of thermomechanical treatment on the expansion behavior of invar and superinvar&lt;/title&gt;&lt;secondary-title&gt;Physica B: Condensed Matter&lt;/secondary-title&gt;&lt;/titles&gt;&lt;periodical&gt;&lt;full-title&gt;Physica B: Condensed Matter&lt;/full-title&gt;&lt;/periodical&gt;&lt;pages&gt;22-24&lt;/pages&gt;&lt;volume&gt;161&lt;/volume&gt;&lt;number&gt;1-3&lt;/number&gt;&lt;dates&gt;&lt;year&gt;1990&lt;/year&gt;&lt;/dates&gt;&lt;isbn&gt;0921-4526&lt;/isbn&gt;&lt;urls&gt;&lt;/urls&gt;&lt;/record&gt;&lt;/Cite&gt;&lt;/EndNote&gt;</w:instrText>
      </w:r>
      <w:r>
        <w:rPr>
          <w:bCs/>
          <w:iCs/>
        </w:rPr>
        <w:fldChar w:fldCharType="separate"/>
      </w:r>
      <w:r>
        <w:rPr>
          <w:bCs/>
          <w:iCs/>
          <w:noProof/>
        </w:rPr>
        <w:t>[3]</w:t>
      </w:r>
      <w:r>
        <w:rPr>
          <w:bCs/>
          <w:iCs/>
        </w:rPr>
        <w:fldChar w:fldCharType="end"/>
      </w:r>
      <w:r>
        <w:rPr>
          <w:bCs/>
          <w:iCs/>
        </w:rPr>
        <w:t xml:space="preserve">) </w:t>
      </w:r>
      <w:r>
        <w:rPr>
          <w:bCs/>
          <w:iCs/>
        </w:rPr>
        <w:fldChar w:fldCharType="begin"/>
      </w:r>
      <w:r>
        <w:rPr>
          <w:bCs/>
          <w:iCs/>
        </w:rPr>
        <w:instrText xml:space="preserve"> ADDIN EN.CITE &lt;EndNote&gt;&lt;Cite&gt;&lt;Author&gt;van Schilfgaarde&lt;/Author&gt;&lt;Year&gt;1999&lt;/Year&gt;&lt;RecNum&gt;104&lt;/RecNum&gt;&lt;DisplayText&gt;[4]&lt;/DisplayText&gt;&lt;record&gt;&lt;rec-number&gt;104&lt;/rec-number&gt;&lt;foreign-keys&gt;&lt;key app="EN" db-id="rvax5fwv990vxie9s0svrtw15e02tff00w0s" timestamp="1595076527"&gt;104&lt;/key&gt;&lt;/foreign-keys&gt;&lt;ref-type name="Journal Article"&gt;17&lt;/ref-type&gt;&lt;contributors&gt;&lt;authors&gt;&lt;author&gt;van Schilfgaarde, Mark&lt;/author&gt;&lt;author&gt;Abrikosov, IA&lt;/author&gt;&lt;author&gt;Johansson, B %J Nature&lt;/author&gt;&lt;/authors&gt;&lt;/contributors&gt;&lt;titles&gt;&lt;title&gt;Origin of the Invar effect in iron–nickel alloys&lt;/title&gt;&lt;/titles&gt;&lt;pages&gt;46&lt;/pages&gt;&lt;volume&gt;400&lt;/volume&gt;&lt;number&gt;6739&lt;/number&gt;&lt;dates&gt;&lt;year&gt;1999&lt;/year&gt;&lt;/dates&gt;&lt;isbn&gt;1476-4687&lt;/isbn&gt;&lt;urls&gt;&lt;/urls&gt;&lt;/record&gt;&lt;/Cite&gt;&lt;/EndNote&gt;</w:instrText>
      </w:r>
      <w:r>
        <w:rPr>
          <w:bCs/>
          <w:iCs/>
        </w:rPr>
        <w:fldChar w:fldCharType="separate"/>
      </w:r>
      <w:r>
        <w:rPr>
          <w:bCs/>
          <w:iCs/>
          <w:noProof/>
        </w:rPr>
        <w:t>[4]</w:t>
      </w:r>
      <w:r>
        <w:rPr>
          <w:bCs/>
          <w:iCs/>
        </w:rPr>
        <w:fldChar w:fldCharType="end"/>
      </w:r>
      <w:r w:rsidRPr="00642292">
        <w:rPr>
          <w:bCs/>
          <w:iCs/>
        </w:rPr>
        <w:t xml:space="preserve">. The austenitic crystal structure of </w:t>
      </w:r>
      <w:r>
        <w:rPr>
          <w:bCs/>
          <w:iCs/>
        </w:rPr>
        <w:t>Invar</w:t>
      </w:r>
      <w:r w:rsidRPr="00642292">
        <w:rPr>
          <w:bCs/>
          <w:iCs/>
        </w:rPr>
        <w:t xml:space="preserve"> </w:t>
      </w:r>
      <w:r>
        <w:rPr>
          <w:bCs/>
          <w:iCs/>
        </w:rPr>
        <w:t>makes it durable to</w:t>
      </w:r>
      <w:r w:rsidRPr="00642292">
        <w:rPr>
          <w:bCs/>
          <w:iCs/>
        </w:rPr>
        <w:t xml:space="preserve"> withstand</w:t>
      </w:r>
      <w:r>
        <w:rPr>
          <w:bCs/>
          <w:iCs/>
        </w:rPr>
        <w:t xml:space="preserve"> </w:t>
      </w:r>
      <w:r w:rsidRPr="00642292">
        <w:rPr>
          <w:bCs/>
          <w:iCs/>
        </w:rPr>
        <w:t>repeated autoclave curing cycles without creating cyclic stresses</w:t>
      </w:r>
      <w:r>
        <w:rPr>
          <w:bCs/>
          <w:iCs/>
        </w:rPr>
        <w:t xml:space="preserve"> </w:t>
      </w:r>
      <w:r w:rsidRPr="00642292">
        <w:rPr>
          <w:bCs/>
          <w:iCs/>
        </w:rPr>
        <w:fldChar w:fldCharType="begin"/>
      </w:r>
      <w:r>
        <w:rPr>
          <w:bCs/>
          <w:iCs/>
        </w:rPr>
        <w:instrText xml:space="preserve"> ADDIN EN.CITE &lt;EndNote&gt;&lt;Cite&gt;&lt;Author&gt;Maravola&lt;/Author&gt;&lt;Year&gt;2018&lt;/Year&gt;&lt;RecNum&gt;102&lt;/RecNum&gt;&lt;DisplayText&gt;[1]&lt;/DisplayText&gt;&lt;record&gt;&lt;rec-number&gt;102&lt;/rec-number&gt;&lt;foreign-keys&gt;&lt;key app="EN" db-id="rvax5fwv990vxie9s0svrtw15e02tff00w0s" timestamp="1595076527"&gt;102&lt;/key&gt;&lt;/foreign-keys&gt;&lt;ref-type name="Thesis"&gt;32&lt;/ref-type&gt;&lt;contributors&gt;&lt;authors&gt;&lt;author&gt;Maravola, Michael&lt;/author&gt;&lt;/authors&gt;&lt;/contributors&gt;&lt;titles&gt;&lt;title&gt;Low coefficient of thermal expansion composite tooling manufactured via additive manufacturing technologies&lt;/title&gt;&lt;/titles&gt;&lt;dates&gt;&lt;year&gt;2018&lt;/year&gt;&lt;/dates&gt;&lt;publisher&gt;Youngstown State University&lt;/publisher&gt;&lt;urls&gt;&lt;/urls&gt;&lt;/record&gt;&lt;/Cite&gt;&lt;/EndNote&gt;</w:instrText>
      </w:r>
      <w:r w:rsidRPr="00642292">
        <w:rPr>
          <w:bCs/>
          <w:iCs/>
        </w:rPr>
        <w:fldChar w:fldCharType="separate"/>
      </w:r>
      <w:r>
        <w:rPr>
          <w:bCs/>
          <w:iCs/>
          <w:noProof/>
        </w:rPr>
        <w:t>[1]</w:t>
      </w:r>
      <w:r w:rsidRPr="00642292">
        <w:rPr>
          <w:bCs/>
          <w:iCs/>
        </w:rPr>
        <w:fldChar w:fldCharType="end"/>
      </w:r>
      <w:r w:rsidRPr="00642292">
        <w:rPr>
          <w:bCs/>
          <w:iCs/>
        </w:rPr>
        <w:t xml:space="preserve">. Therefore, </w:t>
      </w:r>
      <w:r>
        <w:rPr>
          <w:bCs/>
          <w:iCs/>
        </w:rPr>
        <w:t>I</w:t>
      </w:r>
      <w:r w:rsidRPr="00642292">
        <w:rPr>
          <w:bCs/>
          <w:iCs/>
        </w:rPr>
        <w:t>nvar is an ideal material for composite tooling</w:t>
      </w:r>
      <w:r>
        <w:rPr>
          <w:bCs/>
          <w:iCs/>
        </w:rPr>
        <w:t xml:space="preserve"> due to matched CTE and excellent durability </w:t>
      </w:r>
      <w:r>
        <w:rPr>
          <w:bCs/>
          <w:iCs/>
        </w:rPr>
        <w:fldChar w:fldCharType="begin"/>
      </w:r>
      <w:r>
        <w:rPr>
          <w:bCs/>
          <w:iCs/>
        </w:rPr>
        <w:instrText xml:space="preserve"> ADDIN EN.CITE &lt;EndNote&gt;&lt;Cite&gt;&lt;Author&gt;Jasthi&lt;/Author&gt;&lt;Year&gt;2009&lt;/Year&gt;&lt;RecNum&gt;124&lt;/RecNum&gt;&lt;DisplayText&gt;[5]&lt;/DisplayText&gt;&lt;record&gt;&lt;rec-number&gt;124&lt;/rec-number&gt;&lt;foreign-keys&gt;&lt;key app="EN" db-id="z0xpvrdxg09awweestpvrr2h9avexea900f9" timestamp="1574860156"&gt;124&lt;/key&gt;&lt;/foreign-keys&gt;&lt;ref-type name="Journal Article"&gt;17&lt;/ref-type&gt;&lt;contributors&gt;&lt;authors&gt;&lt;author&gt;Jasthi, Bharat K&lt;/author&gt;&lt;author&gt;Arbegast, William J&lt;/author&gt;&lt;author&gt;Howard, Stanley M %J Journal of materials engineering&lt;/author&gt;&lt;author&gt;performance&lt;/author&gt;&lt;/authors&gt;&lt;/contributors&gt;&lt;titles&gt;&lt;title&gt;Thermal expansion coefficient and mechanical properties of friction stir welded invar (Fe-36% Ni)&lt;/title&gt;&lt;/titles&gt;&lt;pages&gt;925-934&lt;/pages&gt;&lt;volume&gt;18&lt;/volume&gt;&lt;number&gt;7&lt;/number&gt;&lt;dates&gt;&lt;year&gt;2009&lt;/year&gt;&lt;/dates&gt;&lt;isbn&gt;1059-9495&lt;/isbn&gt;&lt;urls&gt;&lt;/urls&gt;&lt;/record&gt;&lt;/Cite&gt;&lt;/EndNote&gt;</w:instrText>
      </w:r>
      <w:r>
        <w:rPr>
          <w:bCs/>
          <w:iCs/>
        </w:rPr>
        <w:fldChar w:fldCharType="separate"/>
      </w:r>
      <w:r>
        <w:rPr>
          <w:bCs/>
          <w:iCs/>
          <w:noProof/>
        </w:rPr>
        <w:t>[5]</w:t>
      </w:r>
      <w:r>
        <w:rPr>
          <w:bCs/>
          <w:iCs/>
        </w:rPr>
        <w:fldChar w:fldCharType="end"/>
      </w:r>
      <w:r w:rsidRPr="00642292">
        <w:rPr>
          <w:bCs/>
          <w:iCs/>
        </w:rPr>
        <w:t xml:space="preserve">. However, </w:t>
      </w:r>
      <w:r>
        <w:rPr>
          <w:bCs/>
          <w:iCs/>
        </w:rPr>
        <w:t xml:space="preserve">Invar has low yield strength, low wear and corrosion resistance at elevated temperatures as well as high density (8.1 g/cc) </w:t>
      </w:r>
      <w:r>
        <w:rPr>
          <w:bCs/>
          <w:iCs/>
        </w:rPr>
        <w:fldChar w:fldCharType="begin"/>
      </w:r>
      <w:r>
        <w:rPr>
          <w:bCs/>
          <w:iCs/>
        </w:rPr>
        <w:instrText xml:space="preserve"> ADDIN EN.CITE &lt;EndNote&gt;&lt;Cite&gt;&lt;Author&gt;Li&lt;/Author&gt;&lt;Year&gt;2000&lt;/Year&gt;&lt;RecNum&gt;106&lt;/RecNum&gt;&lt;DisplayText&gt;[6]&lt;/DisplayText&gt;&lt;record&gt;&lt;rec-number&gt;106&lt;/rec-number&gt;&lt;foreign-keys&gt;&lt;key app="EN" db-id="rvax5fwv990vxie9s0svrtw15e02tff00w0s" timestamp="1595076528"&gt;106&lt;/key&gt;&lt;/foreign-keys&gt;&lt;ref-type name="Journal Article"&gt;17&lt;/ref-type&gt;&lt;contributors&gt;&lt;authors&gt;&lt;author&gt;Li, Xiao Chun&lt;/author&gt;&lt;author&gt;Stampfl, Jurgen&lt;/author&gt;&lt;author&gt;Prinz, Fritz B %J Materials Science&lt;/author&gt;&lt;author&gt;Engineering: A&lt;/author&gt;&lt;/authors&gt;&lt;/contributors&gt;&lt;titles&gt;&lt;title&gt;Mechanical and thermal expansion behavior of laser deposited metal matrix composites of Invar and TiC&lt;/title&gt;&lt;/titles&gt;&lt;pages&gt;86-90&lt;/pages&gt;&lt;volume&gt;282&lt;/volume&gt;&lt;number&gt;1-2&lt;/number&gt;&lt;dates&gt;&lt;year&gt;2000&lt;/year&gt;&lt;/dates&gt;&lt;isbn&gt;0921-5093&lt;/isbn&gt;&lt;urls&gt;&lt;/urls&gt;&lt;/record&gt;&lt;/Cite&gt;&lt;/EndNote&gt;</w:instrText>
      </w:r>
      <w:r>
        <w:rPr>
          <w:bCs/>
          <w:iCs/>
        </w:rPr>
        <w:fldChar w:fldCharType="separate"/>
      </w:r>
      <w:r>
        <w:rPr>
          <w:bCs/>
          <w:iCs/>
          <w:noProof/>
        </w:rPr>
        <w:t>[6]</w:t>
      </w:r>
      <w:r>
        <w:rPr>
          <w:bCs/>
          <w:iCs/>
        </w:rPr>
        <w:fldChar w:fldCharType="end"/>
      </w:r>
      <w:r>
        <w:rPr>
          <w:bCs/>
          <w:iCs/>
        </w:rPr>
        <w:t xml:space="preserve">. </w:t>
      </w:r>
    </w:p>
    <w:p w14:paraId="18BC53F3" w14:textId="77777777" w:rsidR="00C16DE8" w:rsidRDefault="00C16DE8" w:rsidP="00C16DE8">
      <w:r w:rsidRPr="00642292">
        <w:t xml:space="preserve">Aerospace industries are </w:t>
      </w:r>
      <w:r>
        <w:t>considering</w:t>
      </w:r>
      <w:r w:rsidRPr="00642292">
        <w:t xml:space="preserve"> carbon fiber </w:t>
      </w:r>
      <w:r>
        <w:t xml:space="preserve">(CF) </w:t>
      </w:r>
      <w:r w:rsidRPr="00642292">
        <w:t xml:space="preserve">tooling </w:t>
      </w:r>
      <w:r>
        <w:t xml:space="preserve">for autoclave processing, </w:t>
      </w:r>
      <w:r w:rsidRPr="00642292">
        <w:t xml:space="preserve">as an alternative option </w:t>
      </w:r>
      <w:r>
        <w:t>to I</w:t>
      </w:r>
      <w:r w:rsidRPr="00642292">
        <w:t xml:space="preserve">nvar. </w:t>
      </w:r>
      <w:r>
        <w:t xml:space="preserve">Some of the requirements for CF tooling include </w:t>
      </w:r>
      <w:r w:rsidRPr="00642292">
        <w:t xml:space="preserve">lighter than Invar, sustain more than 500 autoclave cycles, </w:t>
      </w:r>
      <w:r>
        <w:t xml:space="preserve">and possess </w:t>
      </w:r>
      <w:r w:rsidRPr="00642292">
        <w:t xml:space="preserve">glass transition temperature </w:t>
      </w:r>
      <w:r>
        <w:t>greater</w:t>
      </w:r>
      <w:r w:rsidRPr="00642292">
        <w:t xml:space="preserve"> than 204 °C. The tool also should be cost-effective, </w:t>
      </w:r>
      <w:r>
        <w:t>ultraviolet (</w:t>
      </w:r>
      <w:r w:rsidRPr="00642292">
        <w:t>UV</w:t>
      </w:r>
      <w:r>
        <w:t>)</w:t>
      </w:r>
      <w:r w:rsidRPr="00642292">
        <w:t xml:space="preserve"> resistant, maintain a high level of dimensional integrity and stability </w:t>
      </w:r>
      <w:r w:rsidRPr="00642292">
        <w:fldChar w:fldCharType="begin"/>
      </w:r>
      <w:r>
        <w:instrText xml:space="preserve"> ADDIN EN.CITE &lt;EndNote&gt;&lt;Cite&gt;&lt;Author&gt;Stewart&lt;/Author&gt;&lt;Year&gt;2010&lt;/Year&gt;&lt;RecNum&gt;107&lt;/RecNum&gt;&lt;DisplayText&gt;[7]&lt;/DisplayText&gt;&lt;record&gt;&lt;rec-number&gt;107&lt;/rec-number&gt;&lt;foreign-keys&gt;&lt;key app="EN" db-id="rvax5fwv990vxie9s0svrtw15e02tff00w0s" timestamp="1595076528"&gt;107&lt;/key&gt;&lt;/foreign-keys&gt;&lt;ref-type name="Journal Article"&gt;17&lt;/ref-type&gt;&lt;contributors&gt;&lt;authors&gt;&lt;author&gt;Stewart, Richard %J reinforced plastics&lt;/author&gt;&lt;/authors&gt;&lt;/contributors&gt;&lt;titles&gt;&lt;title&gt;New mould technologies and tooling materials promise advances for composites&lt;/title&gt;&lt;/titles&gt;&lt;pages&gt;30-36&lt;/pages&gt;&lt;volume&gt;54&lt;/volume&gt;&lt;number&gt;3&lt;/number&gt;&lt;dates&gt;&lt;year&gt;2010&lt;/year&gt;&lt;/dates&gt;&lt;isbn&gt;0034-3617&lt;/isbn&gt;&lt;urls&gt;&lt;/urls&gt;&lt;/record&gt;&lt;/Cite&gt;&lt;/EndNote&gt;</w:instrText>
      </w:r>
      <w:r w:rsidRPr="00642292">
        <w:fldChar w:fldCharType="separate"/>
      </w:r>
      <w:r>
        <w:rPr>
          <w:noProof/>
        </w:rPr>
        <w:t>[7]</w:t>
      </w:r>
      <w:r w:rsidRPr="00642292">
        <w:fldChar w:fldCharType="end"/>
      </w:r>
      <w:r w:rsidRPr="00642292">
        <w:t xml:space="preserve">. </w:t>
      </w:r>
    </w:p>
    <w:p w14:paraId="0BED4BBA" w14:textId="77777777" w:rsidR="00C16DE8" w:rsidRDefault="00C16DE8" w:rsidP="00C16DE8">
      <w:pPr>
        <w:autoSpaceDE w:val="0"/>
        <w:autoSpaceDN w:val="0"/>
        <w:adjustRightInd w:val="0"/>
        <w:spacing w:after="0"/>
      </w:pPr>
      <w:r>
        <w:rPr>
          <w:rFonts w:eastAsia="Times New Roman"/>
        </w:rPr>
        <w:t xml:space="preserve">With recent developments in polymer additive technology, it is now possible to create large, additively manufactured tools with high dimensional accuracy </w:t>
      </w:r>
      <w:r>
        <w:rPr>
          <w:rFonts w:eastAsia="Times New Roman"/>
        </w:rPr>
        <w:fldChar w:fldCharType="begin">
          <w:fldData xml:space="preserve">PEVuZE5vdGU+PENpdGU+PEF1dGhvcj5LdW5jPC9BdXRob3I+PFllYXI+MjAxNjwvWWVhcj48UmVj
TnVtPjEwODwvUmVjTnVtPjxEaXNwbGF5VGV4dD5bOC0xM108L0Rpc3BsYXlUZXh0PjxyZWNvcmQ+
PHJlYy1udW1iZXI+MTA4PC9yZWMtbnVtYmVyPjxmb3JlaWduLWtleXM+PGtleSBhcHA9IkVOIiBk
Yi1pZD0icnZheDVmd3Y5OTB2eGllOXMwc3ZydHcxNWUwMnRmZjAwdzBzIiB0aW1lc3RhbXA9IjE1
OTUwNzY1MjgiPjEwODwva2V5PjwvZm9yZWlnbi1rZXlzPjxyZWYtdHlwZSBuYW1lPSJDb25mZXJl
bmNlIFByb2NlZWRpbmdzIj4xMDwvcmVmLXR5cGU+PGNvbnRyaWJ1dG9ycz48YXV0aG9ycz48YXV0
aG9yPkt1bmMsIFZsYXN0aW1pbDwvYXV0aG9yPjxhdXRob3I+TGluZGFobCwgSm9objwvYXV0aG9y
PjxhdXRob3I+RGlud2lkZGllLCBSYWxwaDwvYXV0aG9yPjxhdXRob3I+UG9zdCwgQnJpYW48L2F1
dGhvcj48YXV0aG9yPkxvdmUsIExvbm5pZTwvYXV0aG9yPjxhdXRob3I+TWF0bGFjaywgTTwvYXV0
aG9yPjxhdXRob3I+RmFoZXksIFJMSjwvYXV0aG9yPjxhdXRob3I+SGFzc2VuLCBBQTwvYXV0aG9y
PjwvYXV0aG9ycz48L2NvbnRyaWJ1dG9ycz48dGl0bGVzPjx0aXRsZT5JbnZlc3RpZ2F0aW9uIG9m
IGluLWF1dG9jbGF2ZSBhZGRpdGl2ZSBtYW51ZmFjdHVyaW5nIGNvbXBvc2l0ZSB0b29saW5nPC90
aXRsZT48c2Vjb25kYXJ5LXRpdGxlPkNBTVggQ29uZmVyZW5jZSwgQW5haGVpbSwgQ0E8L3NlY29u
ZGFyeS10aXRsZT48L3RpdGxlcz48ZGF0ZXM+PHllYXI+MjAxNjwveWVhcj48L2RhdGVzPjx1cmxz
PjwvdXJscz48L3JlY29yZD48L0NpdGU+PENpdGU+PEF1dGhvcj5IYXNzZW48L0F1dGhvcj48WWVh
cj4yMDE2PC9ZZWFyPjxSZWNOdW0+NzA8L1JlY051bT48cmVjb3JkPjxyZWMtbnVtYmVyPjcwPC9y
ZWMtbnVtYmVyPjxmb3JlaWduLWtleXM+PGtleSBhcHA9IkVOIiBkYi1pZD0icnZheDVmd3Y5OTB2
eGllOXMwc3ZydHcxNWUwMnRmZjAwdzBzIiB0aW1lc3RhbXA9IjE1OTUwNzY1MjMiPjcwPC9rZXk+
PC9mb3JlaWduLWtleXM+PHJlZi10eXBlIG5hbWU9IkNvbmZlcmVuY2UgUHJvY2VlZGluZ3MiPjEw
PC9yZWYtdHlwZT48Y29udHJpYnV0b3JzPjxhdXRob3JzPjxhdXRob3I+SGFzc2VuLCBBaG1lZCBB
cmFiaTwvYXV0aG9yPjxhdXRob3I+TGluZGFobCwgSm9objwvYXV0aG9yPjxhdXRob3I+Q2hlbiwg
WHVuPC9hdXRob3I+PGF1dGhvcj5Qb3N0LCBCcmlhbjwvYXV0aG9yPjxhdXRob3I+TG92ZSwgTG9u
bmllPC9hdXRob3I+PGF1dGhvcj5LdW5jLCBWbGFzdGltaWw8L2F1dGhvcj48L2F1dGhvcnM+PC9j
b250cmlidXRvcnM+PHRpdGxlcz48dGl0bGU+QWRkaXRpdmUgbWFudWZhY3R1cmluZyBvZiBjb21w
b3NpdGUgdG9vbGluZyB1c2luZyBoaWdoIHRlbXBlcmF0dXJlIHRoZXJtb3BsYXN0aWMgbWF0ZXJp
YWxzPC90aXRsZT48c2Vjb25kYXJ5LXRpdGxlPlNBTVBFIENvbmZlcmVuY2UgUHJvY2VlZGluZ3Ms
IExvbmcgQmVhY2gsIENBLCBNYXk8L3NlY29uZGFyeS10aXRsZT48L3RpdGxlcz48cGFnZXM+MjMt
MjY8L3BhZ2VzPjxkYXRlcz48eWVhcj4yMDE2PC95ZWFyPjwvZGF0ZXM+PHVybHM+PC91cmxzPjwv
cmVjb3JkPjwvQ2l0ZT48Q2l0ZT48QXV0aG9yPkR1dHk8L0F1dGhvcj48WWVhcj4yMDE1PC9ZZWFy
PjxSZWNOdW0+MTA5PC9SZWNOdW0+PHJlY29yZD48cmVjLW51bWJlcj4xMDk8L3JlYy1udW1iZXI+
PGZvcmVpZ24ta2V5cz48a2V5IGFwcD0iRU4iIGRiLWlkPSJydmF4NWZ3djk5MHZ4aWU5czBzdnJ0
dzE1ZTAydGZmMDB3MHMiIHRpbWVzdGFtcD0iMTU5NTA3NjUyOCI+MTA5PC9rZXk+PC9mb3JlaWdu
LWtleXM+PHJlZi10eXBlIG5hbWU9IlJlcG9ydCI+Mjc8L3JlZi10eXBlPjxjb250cmlidXRvcnM+
PGF1dGhvcnM+PGF1dGhvcj5EdXR5LCBDaGFkIEU8L2F1dGhvcj48YXV0aG9yPkRyeWUsIFRvbTwv
YXV0aG9yPjxhdXRob3I+RnJhbmMsIEFsYW48L2F1dGhvcj48L2F1dGhvcnM+PC9jb250cmlidXRv
cnM+PHRpdGxlcz48dGl0bGU+TWF0ZXJpYWwgZGV2ZWxvcG1lbnQgZm9yIHRvb2xpbmcgYXBwbGlj
YXRpb25zIHVzaW5nIGJpZyBhcmVhIGFkZGl0aXZlIG1hbnVmYWN0dXJpbmcgKEJBQU0pPC90aXRs
ZT48L3RpdGxlcz48ZGF0ZXM+PHllYXI+MjAxNTwveWVhcj48L2RhdGVzPjxwdWJsaXNoZXI+T2Fr
IFJpZGdlIE5hdGlvbmFsIExhYi4oT1JOTCksIE9hayBSaWRnZSwgVE4gKFVuaXRlZCBTdGF0ZXMp
LiBNYW51ZmFjdHVyaW5nwqDigKY8L3B1Ymxpc2hlcj48dXJscz48L3VybHM+PC9yZWNvcmQ+PC9D
aXRlPjxDaXRlPjxBdXRob3I+TG92ZTwvQXV0aG9yPjxZZWFyPjIwMTg8L1llYXI+PFJlY051bT4x
MTA8L1JlY051bT48cmVjb3JkPjxyZWMtbnVtYmVyPjExMDwvcmVjLW51bWJlcj48Zm9yZWlnbi1r
ZXlzPjxrZXkgYXBwPSJFTiIgZGItaWQ9InJ2YXg1Znd2OTkwdnhpZTlzMHN2cnR3MTVlMDJ0ZmYw
MHcwcyIgdGltZXN0YW1wPSIxNTk1MDc2NTI4Ij4xMTA8L2tleT48L2ZvcmVpZ24ta2V5cz48cmVm
LXR5cGUgbmFtZT0iUmVwb3J0Ij4yNzwvcmVmLXR5cGU+PGNvbnRyaWJ1dG9ycz48YXV0aG9ycz48
YXV0aG9yPkxvdmUsIExvbm5pZSBKPC9hdXRob3I+PGF1dGhvcj5Ob2FrZXMsIE1hcmsgVzwvYXV0
aG9yPjxhdXRob3I+UG9zdCwgQnJpYW4gSzwvYXV0aG9yPjxhdXRob3I+Umh5bmUsIEJyZWFubmEg
SjwvYXV0aG9yPjxhdXRob3I+R2F1bCwgS2F0aGVyaW5lIFQ8L2F1dGhvcj48L2F1dGhvcnM+PC9j
b250cmlidXRvcnM+PHRpdGxlcz48dGl0bGU+RmVhc2liaWxpdHkgb2YgVXNpbmcgQWRkaXRpdmUg
TWFudWZhY3R1cmluZyB0byBQcm9kdWNlIEF1dG9tb3RpdmUgVG9vbGluZzwvdGl0bGU+PC90aXRs
ZXM+PGRhdGVzPjx5ZWFyPjIwMTg8L3llYXI+PC9kYXRlcz48cHVibGlzaGVyPk9hayBSaWRnZSBO
YXRpb25hbCBMYWIuKE9STkwpLCBPYWsgUmlkZ2UsIFROIChVbml0ZWQgU3RhdGVzKTwvcHVibGlz
aGVyPjx1cmxzPjwvdXJscz48L3JlY29yZD48L0NpdGU+PENpdGU+PEF1dGhvcj5LdW5jPC9BdXRo
b3I+PFllYXI+MjAxNzwvWWVhcj48UmVjTnVtPjExMTwvUmVjTnVtPjxyZWNvcmQ+PHJlYy1udW1i
ZXI+MTExPC9yZWMtbnVtYmVyPjxmb3JlaWduLWtleXM+PGtleSBhcHA9IkVOIiBkYi1pZD0icnZh
eDVmd3Y5OTB2eGllOXMwc3ZydHcxNWUwMnRmZjAwdzBzIiB0aW1lc3RhbXA9IjE1OTUwNzY1Mjgi
PjExMTwva2V5PjwvZm9yZWlnbi1rZXlzPjxyZWYtdHlwZSBuYW1lPSJDb25mZXJlbmNlIFByb2Nl
ZWRpbmdzIj4xMDwvcmVmLXR5cGU+PGNvbnRyaWJ1dG9ycz48YXV0aG9ycz48YXV0aG9yPkt1bmMs
IFZsYXN0aW1pbDwvYXV0aG9yPjxhdXRob3I+SGFzc2VuLCBBaG1lZCBBcmFiaTwvYXV0aG9yPjxh
dXRob3I+TGluZGFobCwgSm9objwvYXV0aG9yPjxhdXRob3I+S2ltLCBTZW9rcHVtPC9hdXRob3I+
PGF1dGhvcj5Qb3N0LCBCcmlhbjwvYXV0aG9yPjxhdXRob3I+TG92ZSwgTG9ubmllPC9hdXRob3I+
PC9hdXRob3JzPjwvY29udHJpYnV0b3JzPjx0aXRsZXM+PHRpdGxlPkxhcmdlIFNjYWxlIEFkZGl0
aXZlbHkgTWFudWZhY3R1cmVkIFRvb2xpbmcgRm9yIENvbXBvc2l0ZXM8L3RpdGxlPjxzZWNvbmRh
cnktdGl0bGU+MTV0aCBKQVBBTiBJbnRlcm5hdGlvbmFsIFNBTVBFIFN5bXBvc2l1bSBhbmQgRXho
aWJpdGlvbi4gSmFwYW48L3NlY29uZGFyeS10aXRsZT48L3RpdGxlcz48ZGF0ZXM+PHllYXI+MjAx
NzwveWVhcj48L2RhdGVzPjx1cmxzPjwvdXJscz48L3JlY29yZD48L0NpdGU+PENpdGU+PEF1dGhv
cj5BamluamVydTwvQXV0aG9yPjxZZWFyPjIwMTY8L1llYXI+PFJlY051bT4xMTI8L1JlY051bT48
cmVjb3JkPjxyZWMtbnVtYmVyPjExMjwvcmVjLW51bWJlcj48Zm9yZWlnbi1rZXlzPjxrZXkgYXBw
PSJFTiIgZGItaWQ9InJ2YXg1Znd2OTkwdnhpZTlzMHN2cnR3MTVlMDJ0ZmYwMHcwcyIgdGltZXN0
YW1wPSIxNTk1MDc2NTI4Ij4xMTI8L2tleT48L2ZvcmVpZ24ta2V5cz48cmVmLXR5cGUgbmFtZT0i
Q29uZmVyZW5jZSBQcm9jZWVkaW5ncyI+MTA8L3JlZi10eXBlPjxjb250cmlidXRvcnM+PGF1dGhv
cnM+PGF1dGhvcj5BamluamVydSwgQ2hyaXN0aW5lPC9hdXRob3I+PGF1dGhvcj5LaXNob3JlLCBW
aWR5YTwvYXV0aG9yPjxhdXRob3I+Q2hlbiwgWHVuPC9hdXRob3I+PGF1dGhvcj5MaW5kYWhsLCBK
b2huPC9hdXRob3I+PGF1dGhvcj5TdWRidXJ5LCBaZWtlPC9hdXRob3I+PGF1dGhvcj5IYXNzZW4s
IEFBPC9hdXRob3I+PGF1dGhvcj5LdW5jLCBWPC9hdXRob3I+PGF1dGhvcj5Qb3N0LCBCPC9hdXRo
b3I+PGF1dGhvcj5Mb3ZlLCBMPC9hdXRob3I+PGF1dGhvcj5EdXR5LCBDPC9hdXRob3I+PC9hdXRo
b3JzPjwvY29udHJpYnV0b3JzPjx0aXRsZXM+PHRpdGxlPlRoZSBpbmZsdWVuY2Ugb2Ygcmhlb2xv
Z3kgb24gbWVsdCBwcm9jZXNzaW5nIGNvbmRpdGlvbnMgb2YgYW1vcnBob3VzIHRoZXJtb3BsYXN0
aWNzIGZvciBiaWcgYXJlYSBhZGRpdGl2ZSBtYW51ZmFjdHVyaW5nIChCQUFNKTwvdGl0bGU+PHNl
Y29uZGFyeS10aXRsZT4yN3RoIEFubnVhbCBJbnRlcm5hdGlvbmFsIFNvbGlkIEZyZWVmb3JtIEZh
YnJpY2F0aW9uIFN5bXBvc2l1bSwgQXVzdGluLCBUWDwvc2Vjb25kYXJ5LXRpdGxlPjwvdGl0bGVz
PjxwYWdlcz43NTQtNzYyPC9wYWdlcz48ZGF0ZXM+PHllYXI+MjAxNjwveWVhcj48L2RhdGVzPjx1
cmxzPjwvdXJscz48L3JlY29yZD48L0NpdGU+PC9FbmROb3RlPgB=
</w:fldData>
        </w:fldChar>
      </w:r>
      <w:r>
        <w:rPr>
          <w:rFonts w:eastAsia="Times New Roman"/>
        </w:rPr>
        <w:instrText xml:space="preserve"> ADDIN EN.CITE </w:instrText>
      </w:r>
      <w:r>
        <w:rPr>
          <w:rFonts w:eastAsia="Times New Roman"/>
        </w:rPr>
        <w:fldChar w:fldCharType="begin">
          <w:fldData xml:space="preserve">PEVuZE5vdGU+PENpdGU+PEF1dGhvcj5LdW5jPC9BdXRob3I+PFllYXI+MjAxNjwvWWVhcj48UmVj
TnVtPjEwODwvUmVjTnVtPjxEaXNwbGF5VGV4dD5bOC0xM108L0Rpc3BsYXlUZXh0PjxyZWNvcmQ+
PHJlYy1udW1iZXI+MTA4PC9yZWMtbnVtYmVyPjxmb3JlaWduLWtleXM+PGtleSBhcHA9IkVOIiBk
Yi1pZD0icnZheDVmd3Y5OTB2eGllOXMwc3ZydHcxNWUwMnRmZjAwdzBzIiB0aW1lc3RhbXA9IjE1
OTUwNzY1MjgiPjEwODwva2V5PjwvZm9yZWlnbi1rZXlzPjxyZWYtdHlwZSBuYW1lPSJDb25mZXJl
bmNlIFByb2NlZWRpbmdzIj4xMDwvcmVmLXR5cGU+PGNvbnRyaWJ1dG9ycz48YXV0aG9ycz48YXV0
aG9yPkt1bmMsIFZsYXN0aW1pbDwvYXV0aG9yPjxhdXRob3I+TGluZGFobCwgSm9objwvYXV0aG9y
PjxhdXRob3I+RGlud2lkZGllLCBSYWxwaDwvYXV0aG9yPjxhdXRob3I+UG9zdCwgQnJpYW48L2F1
dGhvcj48YXV0aG9yPkxvdmUsIExvbm5pZTwvYXV0aG9yPjxhdXRob3I+TWF0bGFjaywgTTwvYXV0
aG9yPjxhdXRob3I+RmFoZXksIFJMSjwvYXV0aG9yPjxhdXRob3I+SGFzc2VuLCBBQTwvYXV0aG9y
PjwvYXV0aG9ycz48L2NvbnRyaWJ1dG9ycz48dGl0bGVzPjx0aXRsZT5JbnZlc3RpZ2F0aW9uIG9m
IGluLWF1dG9jbGF2ZSBhZGRpdGl2ZSBtYW51ZmFjdHVyaW5nIGNvbXBvc2l0ZSB0b29saW5nPC90
aXRsZT48c2Vjb25kYXJ5LXRpdGxlPkNBTVggQ29uZmVyZW5jZSwgQW5haGVpbSwgQ0E8L3NlY29u
ZGFyeS10aXRsZT48L3RpdGxlcz48ZGF0ZXM+PHllYXI+MjAxNjwveWVhcj48L2RhdGVzPjx1cmxz
PjwvdXJscz48L3JlY29yZD48L0NpdGU+PENpdGU+PEF1dGhvcj5IYXNzZW48L0F1dGhvcj48WWVh
cj4yMDE2PC9ZZWFyPjxSZWNOdW0+NzA8L1JlY051bT48cmVjb3JkPjxyZWMtbnVtYmVyPjcwPC9y
ZWMtbnVtYmVyPjxmb3JlaWduLWtleXM+PGtleSBhcHA9IkVOIiBkYi1pZD0icnZheDVmd3Y5OTB2
eGllOXMwc3ZydHcxNWUwMnRmZjAwdzBzIiB0aW1lc3RhbXA9IjE1OTUwNzY1MjMiPjcwPC9rZXk+
PC9mb3JlaWduLWtleXM+PHJlZi10eXBlIG5hbWU9IkNvbmZlcmVuY2UgUHJvY2VlZGluZ3MiPjEw
PC9yZWYtdHlwZT48Y29udHJpYnV0b3JzPjxhdXRob3JzPjxhdXRob3I+SGFzc2VuLCBBaG1lZCBB
cmFiaTwvYXV0aG9yPjxhdXRob3I+TGluZGFobCwgSm9objwvYXV0aG9yPjxhdXRob3I+Q2hlbiwg
WHVuPC9hdXRob3I+PGF1dGhvcj5Qb3N0LCBCcmlhbjwvYXV0aG9yPjxhdXRob3I+TG92ZSwgTG9u
bmllPC9hdXRob3I+PGF1dGhvcj5LdW5jLCBWbGFzdGltaWw8L2F1dGhvcj48L2F1dGhvcnM+PC9j
b250cmlidXRvcnM+PHRpdGxlcz48dGl0bGU+QWRkaXRpdmUgbWFudWZhY3R1cmluZyBvZiBjb21w
b3NpdGUgdG9vbGluZyB1c2luZyBoaWdoIHRlbXBlcmF0dXJlIHRoZXJtb3BsYXN0aWMgbWF0ZXJp
YWxzPC90aXRsZT48c2Vjb25kYXJ5LXRpdGxlPlNBTVBFIENvbmZlcmVuY2UgUHJvY2VlZGluZ3Ms
IExvbmcgQmVhY2gsIENBLCBNYXk8L3NlY29uZGFyeS10aXRsZT48L3RpdGxlcz48cGFnZXM+MjMt
MjY8L3BhZ2VzPjxkYXRlcz48eWVhcj4yMDE2PC95ZWFyPjwvZGF0ZXM+PHVybHM+PC91cmxzPjwv
cmVjb3JkPjwvQ2l0ZT48Q2l0ZT48QXV0aG9yPkR1dHk8L0F1dGhvcj48WWVhcj4yMDE1PC9ZZWFy
PjxSZWNOdW0+MTA5PC9SZWNOdW0+PHJlY29yZD48cmVjLW51bWJlcj4xMDk8L3JlYy1udW1iZXI+
PGZvcmVpZ24ta2V5cz48a2V5IGFwcD0iRU4iIGRiLWlkPSJydmF4NWZ3djk5MHZ4aWU5czBzdnJ0
dzE1ZTAydGZmMDB3MHMiIHRpbWVzdGFtcD0iMTU5NTA3NjUyOCI+MTA5PC9rZXk+PC9mb3JlaWdu
LWtleXM+PHJlZi10eXBlIG5hbWU9IlJlcG9ydCI+Mjc8L3JlZi10eXBlPjxjb250cmlidXRvcnM+
PGF1dGhvcnM+PGF1dGhvcj5EdXR5LCBDaGFkIEU8L2F1dGhvcj48YXV0aG9yPkRyeWUsIFRvbTwv
YXV0aG9yPjxhdXRob3I+RnJhbmMsIEFsYW48L2F1dGhvcj48L2F1dGhvcnM+PC9jb250cmlidXRv
cnM+PHRpdGxlcz48dGl0bGU+TWF0ZXJpYWwgZGV2ZWxvcG1lbnQgZm9yIHRvb2xpbmcgYXBwbGlj
YXRpb25zIHVzaW5nIGJpZyBhcmVhIGFkZGl0aXZlIG1hbnVmYWN0dXJpbmcgKEJBQU0pPC90aXRs
ZT48L3RpdGxlcz48ZGF0ZXM+PHllYXI+MjAxNTwveWVhcj48L2RhdGVzPjxwdWJsaXNoZXI+T2Fr
IFJpZGdlIE5hdGlvbmFsIExhYi4oT1JOTCksIE9hayBSaWRnZSwgVE4gKFVuaXRlZCBTdGF0ZXMp
LiBNYW51ZmFjdHVyaW5nwqDigKY8L3B1Ymxpc2hlcj48dXJscz48L3VybHM+PC9yZWNvcmQ+PC9D
aXRlPjxDaXRlPjxBdXRob3I+TG92ZTwvQXV0aG9yPjxZZWFyPjIwMTg8L1llYXI+PFJlY051bT4x
MTA8L1JlY051bT48cmVjb3JkPjxyZWMtbnVtYmVyPjExMDwvcmVjLW51bWJlcj48Zm9yZWlnbi1r
ZXlzPjxrZXkgYXBwPSJFTiIgZGItaWQ9InJ2YXg1Znd2OTkwdnhpZTlzMHN2cnR3MTVlMDJ0ZmYw
MHcwcyIgdGltZXN0YW1wPSIxNTk1MDc2NTI4Ij4xMTA8L2tleT48L2ZvcmVpZ24ta2V5cz48cmVm
LXR5cGUgbmFtZT0iUmVwb3J0Ij4yNzwvcmVmLXR5cGU+PGNvbnRyaWJ1dG9ycz48YXV0aG9ycz48
YXV0aG9yPkxvdmUsIExvbm5pZSBKPC9hdXRob3I+PGF1dGhvcj5Ob2FrZXMsIE1hcmsgVzwvYXV0
aG9yPjxhdXRob3I+UG9zdCwgQnJpYW4gSzwvYXV0aG9yPjxhdXRob3I+Umh5bmUsIEJyZWFubmEg
SjwvYXV0aG9yPjxhdXRob3I+R2F1bCwgS2F0aGVyaW5lIFQ8L2F1dGhvcj48L2F1dGhvcnM+PC9j
b250cmlidXRvcnM+PHRpdGxlcz48dGl0bGU+RmVhc2liaWxpdHkgb2YgVXNpbmcgQWRkaXRpdmUg
TWFudWZhY3R1cmluZyB0byBQcm9kdWNlIEF1dG9tb3RpdmUgVG9vbGluZzwvdGl0bGU+PC90aXRs
ZXM+PGRhdGVzPjx5ZWFyPjIwMTg8L3llYXI+PC9kYXRlcz48cHVibGlzaGVyPk9hayBSaWRnZSBO
YXRpb25hbCBMYWIuKE9STkwpLCBPYWsgUmlkZ2UsIFROIChVbml0ZWQgU3RhdGVzKTwvcHVibGlz
aGVyPjx1cmxzPjwvdXJscz48L3JlY29yZD48L0NpdGU+PENpdGU+PEF1dGhvcj5LdW5jPC9BdXRo
b3I+PFllYXI+MjAxNzwvWWVhcj48UmVjTnVtPjExMTwvUmVjTnVtPjxyZWNvcmQ+PHJlYy1udW1i
ZXI+MTExPC9yZWMtbnVtYmVyPjxmb3JlaWduLWtleXM+PGtleSBhcHA9IkVOIiBkYi1pZD0icnZh
eDVmd3Y5OTB2eGllOXMwc3ZydHcxNWUwMnRmZjAwdzBzIiB0aW1lc3RhbXA9IjE1OTUwNzY1Mjgi
PjExMTwva2V5PjwvZm9yZWlnbi1rZXlzPjxyZWYtdHlwZSBuYW1lPSJDb25mZXJlbmNlIFByb2Nl
ZWRpbmdzIj4xMDwvcmVmLXR5cGU+PGNvbnRyaWJ1dG9ycz48YXV0aG9ycz48YXV0aG9yPkt1bmMs
IFZsYXN0aW1pbDwvYXV0aG9yPjxhdXRob3I+SGFzc2VuLCBBaG1lZCBBcmFiaTwvYXV0aG9yPjxh
dXRob3I+TGluZGFobCwgSm9objwvYXV0aG9yPjxhdXRob3I+S2ltLCBTZW9rcHVtPC9hdXRob3I+
PGF1dGhvcj5Qb3N0LCBCcmlhbjwvYXV0aG9yPjxhdXRob3I+TG92ZSwgTG9ubmllPC9hdXRob3I+
PC9hdXRob3JzPjwvY29udHJpYnV0b3JzPjx0aXRsZXM+PHRpdGxlPkxhcmdlIFNjYWxlIEFkZGl0
aXZlbHkgTWFudWZhY3R1cmVkIFRvb2xpbmcgRm9yIENvbXBvc2l0ZXM8L3RpdGxlPjxzZWNvbmRh
cnktdGl0bGU+MTV0aCBKQVBBTiBJbnRlcm5hdGlvbmFsIFNBTVBFIFN5bXBvc2l1bSBhbmQgRXho
aWJpdGlvbi4gSmFwYW48L3NlY29uZGFyeS10aXRsZT48L3RpdGxlcz48ZGF0ZXM+PHllYXI+MjAx
NzwveWVhcj48L2RhdGVzPjx1cmxzPjwvdXJscz48L3JlY29yZD48L0NpdGU+PENpdGU+PEF1dGhv
cj5BamluamVydTwvQXV0aG9yPjxZZWFyPjIwMTY8L1llYXI+PFJlY051bT4xMTI8L1JlY051bT48
cmVjb3JkPjxyZWMtbnVtYmVyPjExMjwvcmVjLW51bWJlcj48Zm9yZWlnbi1rZXlzPjxrZXkgYXBw
PSJFTiIgZGItaWQ9InJ2YXg1Znd2OTkwdnhpZTlzMHN2cnR3MTVlMDJ0ZmYwMHcwcyIgdGltZXN0
YW1wPSIxNTk1MDc2NTI4Ij4xMTI8L2tleT48L2ZvcmVpZ24ta2V5cz48cmVmLXR5cGUgbmFtZT0i
Q29uZmVyZW5jZSBQcm9jZWVkaW5ncyI+MTA8L3JlZi10eXBlPjxjb250cmlidXRvcnM+PGF1dGhv
cnM+PGF1dGhvcj5BamluamVydSwgQ2hyaXN0aW5lPC9hdXRob3I+PGF1dGhvcj5LaXNob3JlLCBW
aWR5YTwvYXV0aG9yPjxhdXRob3I+Q2hlbiwgWHVuPC9hdXRob3I+PGF1dGhvcj5MaW5kYWhsLCBK
b2huPC9hdXRob3I+PGF1dGhvcj5TdWRidXJ5LCBaZWtlPC9hdXRob3I+PGF1dGhvcj5IYXNzZW4s
IEFBPC9hdXRob3I+PGF1dGhvcj5LdW5jLCBWPC9hdXRob3I+PGF1dGhvcj5Qb3N0LCBCPC9hdXRo
b3I+PGF1dGhvcj5Mb3ZlLCBMPC9hdXRob3I+PGF1dGhvcj5EdXR5LCBDPC9hdXRob3I+PC9hdXRo
b3JzPjwvY29udHJpYnV0b3JzPjx0aXRsZXM+PHRpdGxlPlRoZSBpbmZsdWVuY2Ugb2Ygcmhlb2xv
Z3kgb24gbWVsdCBwcm9jZXNzaW5nIGNvbmRpdGlvbnMgb2YgYW1vcnBob3VzIHRoZXJtb3BsYXN0
aWNzIGZvciBiaWcgYXJlYSBhZGRpdGl2ZSBtYW51ZmFjdHVyaW5nIChCQUFNKTwvdGl0bGU+PHNl
Y29uZGFyeS10aXRsZT4yN3RoIEFubnVhbCBJbnRlcm5hdGlvbmFsIFNvbGlkIEZyZWVmb3JtIEZh
YnJpY2F0aW9uIFN5bXBvc2l1bSwgQXVzdGluLCBUWDwvc2Vjb25kYXJ5LXRpdGxlPjwvdGl0bGVz
PjxwYWdlcz43NTQtNzYyPC9wYWdlcz48ZGF0ZXM+PHllYXI+MjAxNjwveWVhcj48L2RhdGVzPjx1
cmxzPjwvdXJscz48L3JlY29yZD48L0NpdGU+PC9FbmROb3RlPgB=
</w:fldData>
        </w:fldChar>
      </w:r>
      <w:r>
        <w:rPr>
          <w:rFonts w:eastAsia="Times New Roman"/>
        </w:rPr>
        <w:instrText xml:space="preserve"> ADDIN EN.CITE.DATA </w:instrText>
      </w:r>
      <w:r>
        <w:rPr>
          <w:rFonts w:eastAsia="Times New Roman"/>
        </w:rPr>
      </w:r>
      <w:r>
        <w:rPr>
          <w:rFonts w:eastAsia="Times New Roman"/>
        </w:rPr>
        <w:fldChar w:fldCharType="end"/>
      </w:r>
      <w:r>
        <w:rPr>
          <w:rFonts w:eastAsia="Times New Roman"/>
        </w:rPr>
      </w:r>
      <w:r>
        <w:rPr>
          <w:rFonts w:eastAsia="Times New Roman"/>
        </w:rPr>
        <w:fldChar w:fldCharType="separate"/>
      </w:r>
      <w:r>
        <w:rPr>
          <w:rFonts w:eastAsia="Times New Roman"/>
          <w:noProof/>
        </w:rPr>
        <w:t>[8-13]</w:t>
      </w:r>
      <w:r>
        <w:rPr>
          <w:rFonts w:eastAsia="Times New Roman"/>
        </w:rPr>
        <w:fldChar w:fldCharType="end"/>
      </w:r>
      <w:r>
        <w:rPr>
          <w:rFonts w:eastAsia="Times New Roman"/>
        </w:rPr>
        <w:t xml:space="preserve">. This is also referred to as Big Area Additive Manufacturing (BAAM) </w:t>
      </w:r>
      <w:r>
        <w:rPr>
          <w:rFonts w:eastAsia="Times New Roman"/>
        </w:rPr>
        <w:fldChar w:fldCharType="begin"/>
      </w:r>
      <w:r>
        <w:rPr>
          <w:rFonts w:eastAsia="Times New Roman"/>
        </w:rPr>
        <w:instrText xml:space="preserve"> ADDIN EN.CITE &lt;EndNote&gt;&lt;Cite&gt;&lt;Author&gt;Kim&lt;/Author&gt;&lt;Year&gt;2019&lt;/Year&gt;&lt;RecNum&gt;113&lt;/RecNum&gt;&lt;DisplayText&gt;[14]&lt;/DisplayText&gt;&lt;record&gt;&lt;rec-number&gt;113&lt;/rec-number&gt;&lt;foreign-keys&gt;&lt;key app="EN" db-id="rvax5fwv990vxie9s0svrtw15e02tff00w0s" timestamp="1595076528"&gt;113&lt;/key&gt;&lt;/foreign-keys&gt;&lt;ref-type name="Report"&gt;27&lt;/ref-type&gt;&lt;contributors&gt;&lt;authors&gt;&lt;author&gt;Kim, Pum&lt;/author&gt;&lt;author&gt;Baid, Harsh&lt;/author&gt;&lt;author&gt;Hassen, Ahmed&lt;/author&gt;&lt;author&gt;Kumar, Abhishek&lt;/author&gt;&lt;author&gt;Lindahl, John&lt;/author&gt;&lt;author&gt;Hoskins, Dylan&lt;/author&gt;&lt;author&gt;Ajinjeru, Christine&lt;/author&gt;&lt;author&gt;Duty, Chad&lt;/author&gt;&lt;author&gt;Yeole, Pritesh&lt;/author&gt;&lt;author&gt;Vaidya, Uday&lt;/author&gt;&lt;/authors&gt;&lt;/contributors&gt;&lt;titles&gt;&lt;title&gt;Analysis on Part Distortion and Residual Stress in Big Area Additive Manufacturing with Carbon Fiber-Reinforced Thermoplastic using Dehomogenization Technique&lt;/title&gt;&lt;/titles&gt;&lt;dates&gt;&lt;year&gt;2019&lt;/year&gt;&lt;/dates&gt;&lt;publisher&gt;Oak Ridge National Lab.(ORNL), Oak Ridge, TN (United States)&lt;/publisher&gt;&lt;urls&gt;&lt;/urls&gt;&lt;/record&gt;&lt;/Cite&gt;&lt;/EndNote&gt;</w:instrText>
      </w:r>
      <w:r>
        <w:rPr>
          <w:rFonts w:eastAsia="Times New Roman"/>
        </w:rPr>
        <w:fldChar w:fldCharType="separate"/>
      </w:r>
      <w:r>
        <w:rPr>
          <w:rFonts w:eastAsia="Times New Roman"/>
          <w:noProof/>
        </w:rPr>
        <w:t>[14]</w:t>
      </w:r>
      <w:r>
        <w:rPr>
          <w:rFonts w:eastAsia="Times New Roman"/>
        </w:rPr>
        <w:fldChar w:fldCharType="end"/>
      </w:r>
      <w:r>
        <w:rPr>
          <w:rFonts w:eastAsia="Times New Roman"/>
        </w:rPr>
        <w:t xml:space="preserve">. </w:t>
      </w:r>
      <w:r>
        <w:t>BAAM consists of a single screw extruder mounted on a three-axis gantry system. The BAAM system can deposit material at 45 kg/</w:t>
      </w:r>
      <w:proofErr w:type="spellStart"/>
      <w:r>
        <w:t>hr</w:t>
      </w:r>
      <w:proofErr w:type="spellEnd"/>
      <w:r>
        <w:t xml:space="preserve"> rate in a working area of </w:t>
      </w:r>
      <w:r>
        <w:rPr>
          <w:rFonts w:ascii="TimesNewRomanPSMT" w:hAnsi="TimesNewRomanPSMT" w:cs="TimesNewRomanPSMT"/>
        </w:rPr>
        <w:t xml:space="preserve">6 m x 2.5 m x 1.8 m </w:t>
      </w:r>
      <w:r>
        <w:rPr>
          <w:rFonts w:ascii="TimesNewRomanPSMT" w:hAnsi="TimesNewRomanPSMT" w:cs="TimesNewRomanPSMT"/>
        </w:rPr>
        <w:fldChar w:fldCharType="begin"/>
      </w:r>
      <w:r>
        <w:rPr>
          <w:rFonts w:ascii="TimesNewRomanPSMT" w:hAnsi="TimesNewRomanPSMT" w:cs="TimesNewRomanPSMT"/>
        </w:rPr>
        <w:instrText xml:space="preserve"> ADDIN EN.CITE &lt;EndNote&gt;&lt;Cite&gt;&lt;Author&gt;Kunc&lt;/Author&gt;&lt;Year&gt;2016&lt;/Year&gt;&lt;RecNum&gt;2341&lt;/RecNum&gt;&lt;DisplayText&gt;[8]&lt;/DisplayText&gt;&lt;record&gt;&lt;rec-number&gt;2341&lt;/rec-number&gt;&lt;foreign-keys&gt;&lt;key app="EN" db-id="50wxdpzd9vd5r7e9t5b595djrfpttrxw9avp" timestamp="1590348210"&gt;2341&lt;/key&gt;&lt;/foreign-keys&gt;&lt;ref-type name="Conference Proceedings"&gt;10&lt;/ref-type&gt;&lt;contributors&gt;&lt;authors&gt;&lt;author&gt;Kunc, Vlastimil&lt;/author&gt;&lt;author&gt;Lindahl, John&lt;/author&gt;&lt;author&gt;Dinwiddie, Ralph&lt;/author&gt;&lt;author&gt;Post, Brian&lt;/author&gt;&lt;author&gt;Love, Lonnie&lt;/author&gt;&lt;author&gt;Matlack, M&lt;/author&gt;&lt;author&gt;Fahey, RL&lt;/author&gt;&lt;author&gt;Hassen, AA&lt;/author&gt;&lt;/authors&gt;&lt;/contributors&gt;&lt;titles&gt;&lt;title&gt;Investigation of in-autoclave additive manufacturing composite tooling&lt;/title&gt;&lt;secondary-title&gt;CAMX Conference, Anaheim, CA&lt;/secondary-title&gt;&lt;/titles&gt;&lt;dates&gt;&lt;year&gt;2016&lt;/year&gt;&lt;/dates&gt;&lt;urls&gt;&lt;/urls&gt;&lt;/record&gt;&lt;/Cite&gt;&lt;/EndNote&gt;</w:instrText>
      </w:r>
      <w:r>
        <w:rPr>
          <w:rFonts w:ascii="TimesNewRomanPSMT" w:hAnsi="TimesNewRomanPSMT" w:cs="TimesNewRomanPSMT"/>
        </w:rPr>
        <w:fldChar w:fldCharType="separate"/>
      </w:r>
      <w:r>
        <w:rPr>
          <w:rFonts w:ascii="TimesNewRomanPSMT" w:hAnsi="TimesNewRomanPSMT" w:cs="TimesNewRomanPSMT"/>
          <w:noProof/>
        </w:rPr>
        <w:t>[8]</w:t>
      </w:r>
      <w:r>
        <w:rPr>
          <w:rFonts w:ascii="TimesNewRomanPSMT" w:hAnsi="TimesNewRomanPSMT" w:cs="TimesNewRomanPSMT"/>
        </w:rPr>
        <w:fldChar w:fldCharType="end"/>
      </w:r>
      <w:r>
        <w:rPr>
          <w:rFonts w:ascii="TimesNewRomanPSMT" w:hAnsi="TimesNewRomanPSMT" w:cs="TimesNewRomanPSMT"/>
        </w:rPr>
        <w:t xml:space="preserve">. The </w:t>
      </w:r>
      <w:r>
        <w:rPr>
          <w:rFonts w:eastAsia="Times New Roman"/>
        </w:rPr>
        <w:t xml:space="preserve">size of the polymer bead in BAAM is large (typically width 13.97 mm × height 5.08 mm </w:t>
      </w:r>
      <w:r>
        <w:rPr>
          <w:rFonts w:eastAsia="Times New Roman"/>
        </w:rPr>
        <w:fldChar w:fldCharType="begin"/>
      </w:r>
      <w:r>
        <w:rPr>
          <w:rFonts w:eastAsia="Times New Roman"/>
        </w:rPr>
        <w:instrText xml:space="preserve"> ADDIN EN.CITE &lt;EndNote&gt;&lt;Cite&gt;&lt;Author&gt;Seokpum Kim&lt;/Author&gt;&lt;Year&gt;2020&lt;/Year&gt;&lt;RecNum&gt;101&lt;/RecNum&gt;&lt;DisplayText&gt;[15]&lt;/DisplayText&gt;&lt;record&gt;&lt;rec-number&gt;101&lt;/rec-number&gt;&lt;foreign-keys&gt;&lt;key app="EN" db-id="rvax5fwv990vxie9s0svrtw15e02tff00w0s" timestamp="1595076527"&gt;101&lt;/key&gt;&lt;/foreign-keys&gt;&lt;ref-type name="Conference Paper"&gt;47&lt;/ref-type&gt;&lt;contributors&gt;&lt;authors&gt;&lt;author&gt;Seokpum Kim, Pritesh Yeole, Ahmed Hassen, Vipin Kumar, Vlastimil Kunc, Uday Vaidya&lt;/author&gt;&lt;/authors&gt;&lt;/contributors&gt;&lt;titles&gt;&lt;title&gt;Effect of Infill Patterns on Heating for Additively Manufactured Compression Molds&lt;/title&gt;&lt;secondary-title&gt;SAMPE Conference Proceeding&lt;/secondary-title&gt;&lt;/titles&gt;&lt;dates&gt;&lt;year&gt;2020&lt;/year&gt;&lt;pub-dates&gt;&lt;date&gt;May 2020&lt;/date&gt;&lt;/pub-dates&gt;&lt;/dates&gt;&lt;pub-location&gt;Seattle, WA&lt;/pub-location&gt;&lt;urls&gt;&lt;/urls&gt;&lt;/record&gt;&lt;/Cite&gt;&lt;/EndNote&gt;</w:instrText>
      </w:r>
      <w:r>
        <w:rPr>
          <w:rFonts w:eastAsia="Times New Roman"/>
        </w:rPr>
        <w:fldChar w:fldCharType="separate"/>
      </w:r>
      <w:r>
        <w:rPr>
          <w:rFonts w:eastAsia="Times New Roman"/>
          <w:noProof/>
        </w:rPr>
        <w:t>[15]</w:t>
      </w:r>
      <w:r>
        <w:rPr>
          <w:rFonts w:eastAsia="Times New Roman"/>
        </w:rPr>
        <w:fldChar w:fldCharType="end"/>
      </w:r>
      <w:r>
        <w:rPr>
          <w:rFonts w:eastAsia="Times New Roman"/>
        </w:rPr>
        <w:t>) which leads to grooved and/or ribbed surface topography. Therefore, t</w:t>
      </w:r>
      <w:r w:rsidRPr="00642292">
        <w:t>he surface finish requirement is always challenging for large-scale AM</w:t>
      </w:r>
      <w:r>
        <w:t xml:space="preserve"> </w:t>
      </w:r>
      <w:r>
        <w:lastRenderedPageBreak/>
        <w:t>tools,</w:t>
      </w:r>
      <w:r w:rsidRPr="00642292">
        <w:t xml:space="preserve"> without additional post-processing. There are two approaches to </w:t>
      </w:r>
      <w:r>
        <w:t>address</w:t>
      </w:r>
      <w:r w:rsidRPr="00642292">
        <w:t xml:space="preserve"> this problem</w:t>
      </w:r>
      <w:r>
        <w:t>- (a) m</w:t>
      </w:r>
      <w:r w:rsidRPr="00642292">
        <w:t xml:space="preserve">anufacture the mold slightly larger </w:t>
      </w:r>
      <w:r>
        <w:t xml:space="preserve">(2.54 mm) </w:t>
      </w:r>
      <w:r w:rsidRPr="00642292">
        <w:t xml:space="preserve">than the actual dimensions then </w:t>
      </w:r>
      <w:r>
        <w:t>through subtractive manufacturing remove the</w:t>
      </w:r>
      <w:r w:rsidRPr="00642292">
        <w:t xml:space="preserve"> </w:t>
      </w:r>
      <w:r>
        <w:t xml:space="preserve">excess </w:t>
      </w:r>
      <w:r w:rsidRPr="00642292">
        <w:t xml:space="preserve">material to the exact </w:t>
      </w:r>
      <w:r>
        <w:t>part geometry</w:t>
      </w:r>
      <w:r w:rsidRPr="00642292">
        <w:t>.</w:t>
      </w:r>
      <w:r>
        <w:t xml:space="preserve"> With this approach, Oak Ridge National Laboratory (ORNL), in collaboration with The Boeing Company, produced AM autoclave tools from </w:t>
      </w:r>
      <w:r w:rsidRPr="008D4393">
        <w:t>50 % by weight</w:t>
      </w:r>
      <w:r>
        <w:t xml:space="preserve"> </w:t>
      </w:r>
      <w:r w:rsidRPr="008D4393">
        <w:t xml:space="preserve">carbon fiber </w:t>
      </w:r>
      <w:r>
        <w:t>reinforced p</w:t>
      </w:r>
      <w:r w:rsidRPr="008D4393">
        <w:t>olyphenylene sulfide (</w:t>
      </w:r>
      <w:r>
        <w:t>50CF-</w:t>
      </w:r>
      <w:r w:rsidRPr="008D4393">
        <w:t xml:space="preserve">PPS) and 25 % </w:t>
      </w:r>
      <w:r>
        <w:t xml:space="preserve">by weight </w:t>
      </w:r>
      <w:r w:rsidRPr="008D4393">
        <w:t xml:space="preserve">carbon fiber </w:t>
      </w:r>
      <w:r>
        <w:t xml:space="preserve">reinforced </w:t>
      </w:r>
      <w:proofErr w:type="spellStart"/>
      <w:r>
        <w:t>polyphenylsulfone</w:t>
      </w:r>
      <w:proofErr w:type="spellEnd"/>
      <w:r>
        <w:t xml:space="preserve"> (25CF-PPSU) for autoclave processing (material: CF reinforced epoxy (CF-epoxy) prepreg, temperature: 176.6 </w:t>
      </w:r>
      <w:r w:rsidRPr="00642292">
        <w:t>°C</w:t>
      </w:r>
      <w:r>
        <w:t xml:space="preserve">, pressure: 620 kPa for 2 hours) </w:t>
      </w:r>
      <w:r>
        <w:fldChar w:fldCharType="begin"/>
      </w:r>
      <w:r>
        <w:instrText xml:space="preserve"> ADDIN EN.CITE &lt;EndNote&gt;&lt;Cite&gt;&lt;Author&gt;Kunc&lt;/Author&gt;&lt;Year&gt;2016&lt;/Year&gt;&lt;RecNum&gt;108&lt;/RecNum&gt;&lt;DisplayText&gt;[8]&lt;/DisplayText&gt;&lt;record&gt;&lt;rec-number&gt;108&lt;/rec-number&gt;&lt;foreign-keys&gt;&lt;key app="EN" db-id="rvax5fwv990vxie9s0svrtw15e02tff00w0s" timestamp="1595076528"&gt;108&lt;/key&gt;&lt;/foreign-keys&gt;&lt;ref-type name="Conference Proceedings"&gt;10&lt;/ref-type&gt;&lt;contributors&gt;&lt;authors&gt;&lt;author&gt;Kunc, Vlastimil&lt;/author&gt;&lt;author&gt;Lindahl, John&lt;/author&gt;&lt;author&gt;Dinwiddie, Ralph&lt;/author&gt;&lt;author&gt;Post, Brian&lt;/author&gt;&lt;author&gt;Love, Lonnie&lt;/author&gt;&lt;author&gt;Matlack, M&lt;/author&gt;&lt;author&gt;Fahey, RLJ&lt;/author&gt;&lt;author&gt;Hassen, AA&lt;/author&gt;&lt;/authors&gt;&lt;/contributors&gt;&lt;titles&gt;&lt;title&gt;Investigation of in-autoclave additive manufacturing composite tooling&lt;/title&gt;&lt;secondary-title&gt;CAMX Conference, Anaheim, CA&lt;/secondary-title&gt;&lt;/titles&gt;&lt;dates&gt;&lt;year&gt;2016&lt;/year&gt;&lt;/dates&gt;&lt;urls&gt;&lt;/urls&gt;&lt;/record&gt;&lt;/Cite&gt;&lt;/EndNote&gt;</w:instrText>
      </w:r>
      <w:r>
        <w:fldChar w:fldCharType="separate"/>
      </w:r>
      <w:r>
        <w:rPr>
          <w:noProof/>
        </w:rPr>
        <w:t>[8]</w:t>
      </w:r>
      <w:r>
        <w:fldChar w:fldCharType="end"/>
      </w:r>
      <w:r>
        <w:t>. It was observed that the deformation of the mold working area (i.e. composite lay-up area)</w:t>
      </w:r>
      <w:r w:rsidRPr="00642292">
        <w:t xml:space="preserve"> </w:t>
      </w:r>
      <w:r>
        <w:t>was less than 0.1 mm for both tools. There are some drawbacks to this approach as (</w:t>
      </w:r>
      <w:proofErr w:type="spellStart"/>
      <w:r>
        <w:t>i</w:t>
      </w:r>
      <w:proofErr w:type="spellEnd"/>
      <w:r>
        <w:t xml:space="preserve">) the subtractive process leads to material waste, (ii)  AM components possess inter-layer and intra-layer porosity </w:t>
      </w:r>
      <w:r>
        <w:fldChar w:fldCharType="begin"/>
      </w:r>
      <w:r>
        <w:instrText xml:space="preserve"> ADDIN EN.CITE &lt;EndNote&gt;&lt;Cite&gt;&lt;Author&gt;Yeole&lt;/Author&gt;&lt;Year&gt;2020&lt;/Year&gt;&lt;RecNum&gt;94&lt;/RecNum&gt;&lt;DisplayText&gt;[16]&lt;/DisplayText&gt;&lt;record&gt;&lt;rec-number&gt;94&lt;/rec-number&gt;&lt;foreign-keys&gt;&lt;key app="EN" db-id="rvax5fwv990vxie9s0svrtw15e02tff00w0s" timestamp="1595076526"&gt;94&lt;/key&gt;&lt;/foreign-keys&gt;&lt;ref-type name="Journal Article"&gt;17&lt;/ref-type&gt;&lt;contributors&gt;&lt;authors&gt;&lt;author&gt;Yeole, Pritesh&lt;/author&gt;&lt;author&gt;Hassen, Ahmed Arabi&lt;/author&gt;&lt;author&gt;Kim, Seokpum&lt;/author&gt;&lt;author&gt;Lindahl, John&lt;/author&gt;&lt;author&gt;Kunc, Vlastimil&lt;/author&gt;&lt;author&gt;Franc, Alan&lt;/author&gt;&lt;author&gt;Vaidya, Uday&lt;/author&gt;&lt;/authors&gt;&lt;/contributors&gt;&lt;titles&gt;&lt;title&gt;Mechanical Characterization of High-Temperature Carbon Fiber-Polyphenylene Sulfide Composites for Large Area Extrusion Deposition Additive Manufacturing&lt;/title&gt;&lt;secondary-title&gt;Additive Manufacturing&lt;/secondary-title&gt;&lt;/titles&gt;&lt;periodical&gt;&lt;full-title&gt;Additive Manufacturing&lt;/full-title&gt;&lt;/periodical&gt;&lt;pages&gt;101255&lt;/pages&gt;&lt;dates&gt;&lt;year&gt;2020&lt;/year&gt;&lt;/dates&gt;&lt;isbn&gt;2214-8604&lt;/isbn&gt;&lt;urls&gt;&lt;/urls&gt;&lt;/record&gt;&lt;/Cite&gt;&lt;/EndNote&gt;</w:instrText>
      </w:r>
      <w:r>
        <w:fldChar w:fldCharType="separate"/>
      </w:r>
      <w:r>
        <w:rPr>
          <w:noProof/>
        </w:rPr>
        <w:t>[16]</w:t>
      </w:r>
      <w:r>
        <w:fldChar w:fldCharType="end"/>
      </w:r>
      <w:r>
        <w:t xml:space="preserve"> which result in the possibility of exposing voids during machining; (b) </w:t>
      </w:r>
      <w:r w:rsidRPr="00642292">
        <w:t xml:space="preserve">alternative approach is to manufacture </w:t>
      </w:r>
      <w:r>
        <w:t xml:space="preserve">the </w:t>
      </w:r>
      <w:r w:rsidRPr="00642292">
        <w:t xml:space="preserve">mold slightly undersized and </w:t>
      </w:r>
      <w:r>
        <w:t>add</w:t>
      </w:r>
      <w:r w:rsidRPr="00642292">
        <w:t xml:space="preserve"> layer</w:t>
      </w:r>
      <w:r>
        <w:t>(s)</w:t>
      </w:r>
      <w:r w:rsidRPr="00642292">
        <w:t xml:space="preserve"> of coating to achieve the desired mold geometry.</w:t>
      </w:r>
      <w:r>
        <w:t xml:space="preserve"> This research is focused on the second approach. </w:t>
      </w:r>
    </w:p>
    <w:p w14:paraId="297EC5C2" w14:textId="77777777" w:rsidR="00C16DE8" w:rsidRPr="00642292" w:rsidRDefault="00C16DE8" w:rsidP="00C16DE8">
      <w:pPr>
        <w:spacing w:after="0"/>
      </w:pPr>
      <w:r w:rsidRPr="00642292">
        <w:t xml:space="preserve">Hybrid tooling is a new concept introduced to reduce the weight of the conventional Invar tool </w:t>
      </w:r>
      <w:r w:rsidRPr="00642292">
        <w:fldChar w:fldCharType="begin"/>
      </w:r>
      <w:r>
        <w:instrText xml:space="preserve"> ADDIN EN.CITE &lt;EndNote&gt;&lt;Cite&gt;&lt;Author&gt;Stewart&lt;/Author&gt;&lt;Year&gt;2010&lt;/Year&gt;&lt;RecNum&gt;107&lt;/RecNum&gt;&lt;DisplayText&gt;[7]&lt;/DisplayText&gt;&lt;record&gt;&lt;rec-number&gt;107&lt;/rec-number&gt;&lt;foreign-keys&gt;&lt;key app="EN" db-id="rvax5fwv990vxie9s0svrtw15e02tff00w0s" timestamp="1595076528"&gt;107&lt;/key&gt;&lt;/foreign-keys&gt;&lt;ref-type name="Journal Article"&gt;17&lt;/ref-type&gt;&lt;contributors&gt;&lt;authors&gt;&lt;author&gt;Stewart, Richard %J reinforced plastics&lt;/author&gt;&lt;/authors&gt;&lt;/contributors&gt;&lt;titles&gt;&lt;title&gt;New mould technologies and tooling materials promise advances for composites&lt;/title&gt;&lt;/titles&gt;&lt;pages&gt;30-36&lt;/pages&gt;&lt;volume&gt;54&lt;/volume&gt;&lt;number&gt;3&lt;/number&gt;&lt;dates&gt;&lt;year&gt;2010&lt;/year&gt;&lt;/dates&gt;&lt;isbn&gt;0034-3617&lt;/isbn&gt;&lt;urls&gt;&lt;/urls&gt;&lt;/record&gt;&lt;/Cite&gt;&lt;/EndNote&gt;</w:instrText>
      </w:r>
      <w:r w:rsidRPr="00642292">
        <w:fldChar w:fldCharType="separate"/>
      </w:r>
      <w:r>
        <w:rPr>
          <w:noProof/>
        </w:rPr>
        <w:t>[7]</w:t>
      </w:r>
      <w:r w:rsidRPr="00642292">
        <w:fldChar w:fldCharType="end"/>
      </w:r>
      <w:r w:rsidRPr="00642292">
        <w:t xml:space="preserve">. The hybrid tool incorporates a thin layer of </w:t>
      </w:r>
      <w:r>
        <w:t>I</w:t>
      </w:r>
      <w:r w:rsidRPr="00642292">
        <w:t xml:space="preserve">nvar as a skin layer </w:t>
      </w:r>
      <w:r>
        <w:t>over a</w:t>
      </w:r>
      <w:r w:rsidRPr="00642292">
        <w:t xml:space="preserve"> composite back structure</w:t>
      </w:r>
      <w:r>
        <w:t xml:space="preserve"> (substrate)</w:t>
      </w:r>
      <w:r w:rsidRPr="00642292">
        <w:t xml:space="preserve">. </w:t>
      </w:r>
      <w:r>
        <w:t>This</w:t>
      </w:r>
      <w:r w:rsidRPr="00642292">
        <w:t xml:space="preserve"> </w:t>
      </w:r>
      <w:r>
        <w:t>provides the desired</w:t>
      </w:r>
      <w:r w:rsidRPr="00642292">
        <w:t xml:space="preserve"> surface quality, </w:t>
      </w:r>
      <w:r>
        <w:t xml:space="preserve">takes advantage of the </w:t>
      </w:r>
      <w:r w:rsidRPr="00642292">
        <w:t xml:space="preserve">durability of </w:t>
      </w:r>
      <w:r>
        <w:t>I</w:t>
      </w:r>
      <w:r w:rsidRPr="00642292">
        <w:t>nvar, and reduce</w:t>
      </w:r>
      <w:r>
        <w:t>s</w:t>
      </w:r>
      <w:r w:rsidRPr="00642292">
        <w:t xml:space="preserve"> weight due to</w:t>
      </w:r>
      <w:r>
        <w:t xml:space="preserve"> the</w:t>
      </w:r>
      <w:r w:rsidRPr="00642292">
        <w:t xml:space="preserve"> low-density composite </w:t>
      </w:r>
      <w:r>
        <w:t xml:space="preserve">substrate </w:t>
      </w:r>
      <w:r w:rsidRPr="00642292">
        <w:fldChar w:fldCharType="begin"/>
      </w:r>
      <w:r>
        <w:instrText xml:space="preserve"> ADDIN EN.CITE &lt;EndNote&gt;&lt;Cite&gt;&lt;Author&gt;Engwall&lt;/Author&gt;&lt;Year&gt;2001&lt;/Year&gt;&lt;RecNum&gt;114&lt;/RecNum&gt;&lt;DisplayText&gt;[17]&lt;/DisplayText&gt;&lt;record&gt;&lt;rec-number&gt;114&lt;/rec-number&gt;&lt;foreign-keys&gt;&lt;key app="EN" db-id="rvax5fwv990vxie9s0svrtw15e02tff00w0s" timestamp="1595076529"&gt;114&lt;/key&gt;&lt;/foreign-keys&gt;&lt;ref-type name="Generic"&gt;13&lt;/ref-type&gt;&lt;contributors&gt;&lt;authors&gt;&lt;author&gt;Engwall, Dwight L&lt;/author&gt;&lt;author&gt;Morrow, Chris J&lt;/author&gt;&lt;author&gt;Steen, Kevin J&lt;/author&gt;&lt;author&gt;Johnson, Roger A&lt;/author&gt;&lt;/authors&gt;&lt;/contributors&gt;&lt;titles&gt;&lt;title&gt;Hybrid lay-up tool&lt;/title&gt;&lt;/titles&gt;&lt;dates&gt;&lt;year&gt;2001&lt;/year&gt;&lt;/dates&gt;&lt;publisher&gt;Google Patents&lt;/publisher&gt;&lt;urls&gt;&lt;/urls&gt;&lt;/record&gt;&lt;/Cite&gt;&lt;/EndNote&gt;</w:instrText>
      </w:r>
      <w:r w:rsidRPr="00642292">
        <w:fldChar w:fldCharType="separate"/>
      </w:r>
      <w:r>
        <w:rPr>
          <w:noProof/>
        </w:rPr>
        <w:t>[17]</w:t>
      </w:r>
      <w:r w:rsidRPr="00642292">
        <w:fldChar w:fldCharType="end"/>
      </w:r>
      <w:r>
        <w:t>.</w:t>
      </w:r>
      <w:r w:rsidRPr="00642292">
        <w:t xml:space="preserve"> It was observed that the durability of </w:t>
      </w:r>
      <w:r>
        <w:t xml:space="preserve">a </w:t>
      </w:r>
      <w:r w:rsidRPr="00642292">
        <w:t xml:space="preserve">hybrid tool is better than </w:t>
      </w:r>
      <w:r>
        <w:t xml:space="preserve">a </w:t>
      </w:r>
      <w:r w:rsidRPr="00642292">
        <w:t xml:space="preserve">composite tool </w:t>
      </w:r>
      <w:r w:rsidRPr="00642292">
        <w:fldChar w:fldCharType="begin"/>
      </w:r>
      <w:r>
        <w:instrText xml:space="preserve"> ADDIN EN.CITE &lt;EndNote&gt;&lt;Cite&gt;&lt;Author&gt;Stewart&lt;/Author&gt;&lt;Year&gt;2010&lt;/Year&gt;&lt;RecNum&gt;107&lt;/RecNum&gt;&lt;DisplayText&gt;[7]&lt;/DisplayText&gt;&lt;record&gt;&lt;rec-number&gt;107&lt;/rec-number&gt;&lt;foreign-keys&gt;&lt;key app="EN" db-id="rvax5fwv990vxie9s0svrtw15e02tff00w0s" timestamp="1595076528"&gt;107&lt;/key&gt;&lt;/foreign-keys&gt;&lt;ref-type name="Journal Article"&gt;17&lt;/ref-type&gt;&lt;contributors&gt;&lt;authors&gt;&lt;author&gt;Stewart, Richard %J reinforced plastics&lt;/author&gt;&lt;/authors&gt;&lt;/contributors&gt;&lt;titles&gt;&lt;title&gt;New mould technologies and tooling materials promise advances for composites&lt;/title&gt;&lt;/titles&gt;&lt;pages&gt;30-36&lt;/pages&gt;&lt;volume&gt;54&lt;/volume&gt;&lt;number&gt;3&lt;/number&gt;&lt;dates&gt;&lt;year&gt;2010&lt;/year&gt;&lt;/dates&gt;&lt;isbn&gt;0034-3617&lt;/isbn&gt;&lt;urls&gt;&lt;/urls&gt;&lt;/record&gt;&lt;/Cite&gt;&lt;/EndNote&gt;</w:instrText>
      </w:r>
      <w:r w:rsidRPr="00642292">
        <w:fldChar w:fldCharType="separate"/>
      </w:r>
      <w:r>
        <w:rPr>
          <w:noProof/>
        </w:rPr>
        <w:t>[7]</w:t>
      </w:r>
      <w:r w:rsidRPr="00642292">
        <w:fldChar w:fldCharType="end"/>
      </w:r>
      <w:r w:rsidRPr="00642292">
        <w:t>.</w:t>
      </w:r>
      <w:r>
        <w:t xml:space="preserve"> </w:t>
      </w:r>
      <w:r w:rsidRPr="00642292">
        <w:t>Janicki Industries (Sedro-Woolley, WA, US</w:t>
      </w:r>
      <w:r>
        <w:t>A)</w:t>
      </w:r>
      <w:r w:rsidRPr="00642292">
        <w:t>, and Hexcel (Dublin, CA, US</w:t>
      </w:r>
      <w:r>
        <w:t>A</w:t>
      </w:r>
      <w:r w:rsidRPr="00642292">
        <w:t>)</w:t>
      </w:r>
      <w:r>
        <w:t>)</w:t>
      </w:r>
      <w:r w:rsidRPr="00642292">
        <w:t xml:space="preserve"> researched </w:t>
      </w:r>
      <w:r>
        <w:t xml:space="preserve">carbon fiber-bismaleimide (CF-BMI) composite </w:t>
      </w:r>
      <w:r w:rsidRPr="00642292">
        <w:t xml:space="preserve">and observed it </w:t>
      </w:r>
      <w:r>
        <w:t xml:space="preserve">to </w:t>
      </w:r>
      <w:r w:rsidRPr="00642292">
        <w:t xml:space="preserve">be a suitable replacement for </w:t>
      </w:r>
      <w:r>
        <w:t>I</w:t>
      </w:r>
      <w:r w:rsidRPr="00642292">
        <w:t xml:space="preserve">nvar. </w:t>
      </w:r>
      <w:r>
        <w:t>CF-BMI</w:t>
      </w:r>
      <w:r w:rsidRPr="00642292">
        <w:t xml:space="preserve"> can withstand autoclave cycling up to 177 °C and can survive 500 cycles </w:t>
      </w:r>
      <w:r w:rsidRPr="00642292">
        <w:fldChar w:fldCharType="begin"/>
      </w:r>
      <w:r>
        <w:instrText xml:space="preserve"> ADDIN EN.CITE &lt;EndNote&gt;&lt;Cite&gt;&lt;Year&gt;3/23/2016&lt;/Year&gt;&lt;RecNum&gt;115&lt;/RecNum&gt;&lt;DisplayText&gt;[18]&lt;/DisplayText&gt;&lt;record&gt;&lt;rec-number&gt;115&lt;/rec-number&gt;&lt;foreign-keys&gt;&lt;key app="EN" db-id="rvax5fwv990vxie9s0svrtw15e02tff00w0s" timestamp="1595076529"&gt;115&lt;/key&gt;&lt;/foreign-keys&gt;&lt;ref-type name="Magazine Article"&gt;19&lt;/ref-type&gt;&lt;contributors&gt;&lt;/contributors&gt;&lt;titles&gt;&lt;title&gt;Tooling&lt;/title&gt;&lt;secondary-title&gt;CompositesWorld&lt;/secondary-title&gt;&lt;/titles&gt;&lt;dates&gt;&lt;year&gt;3/23/2016&lt;/year&gt;&lt;/dates&gt;&lt;urls&gt;&lt;/urls&gt;&lt;/record&gt;&lt;/Cite&gt;&lt;/EndNote&gt;</w:instrText>
      </w:r>
      <w:r w:rsidRPr="00642292">
        <w:fldChar w:fldCharType="separate"/>
      </w:r>
      <w:r>
        <w:rPr>
          <w:noProof/>
        </w:rPr>
        <w:t>[18]</w:t>
      </w:r>
      <w:r w:rsidRPr="00642292">
        <w:fldChar w:fldCharType="end"/>
      </w:r>
      <w:r w:rsidRPr="00642292">
        <w:t xml:space="preserve">. </w:t>
      </w:r>
      <w:r w:rsidRPr="006D2583">
        <w:t xml:space="preserve">CF-BMI composites offer exceptional properties like fracture toughness, fatigue life, damage tolerance compared to CF-epoxy </w:t>
      </w:r>
      <w:r w:rsidRPr="006D2583">
        <w:fldChar w:fldCharType="begin"/>
      </w:r>
      <w:r w:rsidRPr="006D2583">
        <w:instrText xml:space="preserve"> ADDIN EN.CITE &lt;EndNote&gt;&lt;Cite&gt;&lt;Author&gt;Li&lt;/Author&gt;&lt;Year&gt;2015&lt;/Year&gt;&lt;RecNum&gt;116&lt;/RecNum&gt;&lt;DisplayText&gt;[19, 20]&lt;/DisplayText&gt;&lt;record&gt;&lt;rec-number&gt;116&lt;/rec-number&gt;&lt;foreign-keys&gt;&lt;key app="EN" db-id="rvax5fwv990vxie9s0svrtw15e02tff00w0s" timestamp="1595076529"&gt;116&lt;/key&gt;&lt;/foreign-keys&gt;&lt;ref-type name="Journal Article"&gt;17&lt;/ref-type&gt;&lt;contributors&gt;&lt;authors&gt;&lt;author&gt;Li, Nanya&lt;/author&gt;&lt;author&gt;Li, Yingguang&lt;/author&gt;&lt;author&gt;Hao, Xiaozhong&lt;/author&gt;&lt;author&gt;Gao, James %J Composites Science&lt;/author&gt;&lt;author&gt;Technology&lt;/author&gt;&lt;/authors&gt;&lt;/contributors&gt;&lt;titles&gt;&lt;title&gt;A comparative experiment for the analysis of microwave and thermal process induced strains of carbon fiber/bismaleimide composite materials&lt;/title&gt;&lt;/titles&gt;&lt;pages&gt;15-19&lt;/pages&gt;&lt;volume&gt;106&lt;/volume&gt;&lt;dates&gt;&lt;year&gt;2015&lt;/year&gt;&lt;/dates&gt;&lt;isbn&gt;0266-3538&lt;/isbn&gt;&lt;urls&gt;&lt;/urls&gt;&lt;/record&gt;&lt;/Cite&gt;&lt;Cite&gt;&lt;Author&gt;Kumar&lt;/Author&gt;&lt;Year&gt;2019&lt;/Year&gt;&lt;RecNum&gt;83&lt;/RecNum&gt;&lt;record&gt;&lt;rec-number&gt;83&lt;/rec-number&gt;&lt;foreign-keys&gt;&lt;key app="EN" db-id="rvax5fwv990vxie9s0svrtw15e02tff00w0s" timestamp="1595076525"&gt;83&lt;/key&gt;&lt;/foreign-keys&gt;&lt;ref-type name="Report"&gt;27&lt;/ref-type&gt;&lt;contributors&gt;&lt;authors&gt;&lt;author&gt;Kumar, Vipin&lt;/author&gt;&lt;author&gt;Smith, Tyler&lt;/author&gt;&lt;author&gt;Condon, Justin&lt;/author&gt;&lt;author&gt;Yeole, Pritesh S&lt;/author&gt;&lt;author&gt;Hassen, Ahmed&lt;/author&gt;&lt;author&gt;Kunc, Vlastimil&lt;/author&gt;&lt;/authors&gt;&lt;/contributors&gt;&lt;titles&gt;&lt;title&gt;Replacing Metal-Based Lightning Strike Protection Layer of CFRPS by 3D Printed Electronically Conductive Polymer Layer&lt;/title&gt;&lt;/titles&gt;&lt;dates&gt;&lt;year&gt;2019&lt;/year&gt;&lt;/dates&gt;&lt;publisher&gt;Oak Ridge National Lab.(ORNL), Oak Ridge, TN (United States)&lt;/publisher&gt;&lt;urls&gt;&lt;/urls&gt;&lt;/record&gt;&lt;/Cite&gt;&lt;/EndNote&gt;</w:instrText>
      </w:r>
      <w:r w:rsidRPr="006D2583">
        <w:fldChar w:fldCharType="separate"/>
      </w:r>
      <w:r w:rsidRPr="006D2583">
        <w:rPr>
          <w:noProof/>
        </w:rPr>
        <w:t>[19, 20]</w:t>
      </w:r>
      <w:r w:rsidRPr="006D2583">
        <w:fldChar w:fldCharType="end"/>
      </w:r>
      <w:r w:rsidRPr="00642292">
        <w:t>. CF-</w:t>
      </w:r>
      <w:r>
        <w:t>BMI composite</w:t>
      </w:r>
      <w:r w:rsidRPr="00642292">
        <w:t xml:space="preserve">s find applications in space structures, military, and composite tooling where </w:t>
      </w:r>
      <w:r w:rsidRPr="00642292">
        <w:lastRenderedPageBreak/>
        <w:t>robust and high-temperature performance is required</w:t>
      </w:r>
      <w:r>
        <w:t>.</w:t>
      </w:r>
      <w:r w:rsidRPr="00642292">
        <w:t xml:space="preserve"> BMI resin has high glass transition temperature (230-380 °C), low flammability and stable electrical properties </w:t>
      </w:r>
      <w:r w:rsidRPr="00642292">
        <w:fldChar w:fldCharType="begin"/>
      </w:r>
      <w:r>
        <w:instrText xml:space="preserve"> ADDIN EN.CITE &lt;EndNote&gt;&lt;Cite&gt;&lt;Author&gt;Iredale&lt;/Author&gt;&lt;Year&gt;2017&lt;/Year&gt;&lt;RecNum&gt;117&lt;/RecNum&gt;&lt;DisplayText&gt;[20, 21]&lt;/DisplayText&gt;&lt;record&gt;&lt;rec-number&gt;117&lt;/rec-number&gt;&lt;foreign-keys&gt;&lt;key app="EN" db-id="rvax5fwv990vxie9s0svrtw15e02tff00w0s" timestamp="1595076529"&gt;117&lt;/key&gt;&lt;/foreign-keys&gt;&lt;ref-type name="Journal Article"&gt;17&lt;/ref-type&gt;&lt;contributors&gt;&lt;authors&gt;&lt;author&gt;Iredale, Robert J&lt;/author&gt;&lt;author&gt;Ward, Carwyn&lt;/author&gt;&lt;author&gt;Hamerton, Ian %J Progress in Polymer Science&lt;/author&gt;&lt;/authors&gt;&lt;/contributors&gt;&lt;titles&gt;&lt;title&gt;Modern advances in bismaleimide resin technology: a 21st century perspective on the chemistry of addition polyimides&lt;/title&gt;&lt;/titles&gt;&lt;pages&gt;1-21&lt;/pages&gt;&lt;volume&gt;69&lt;/volume&gt;&lt;dates&gt;&lt;year&gt;2017&lt;/year&gt;&lt;/dates&gt;&lt;isbn&gt;0079-6700&lt;/isbn&gt;&lt;urls&gt;&lt;/urls&gt;&lt;/record&gt;&lt;/Cite&gt;&lt;Cite&gt;&lt;Author&gt;Kumar&lt;/Author&gt;&lt;Year&gt;2019&lt;/Year&gt;&lt;RecNum&gt;83&lt;/RecNum&gt;&lt;record&gt;&lt;rec-number&gt;83&lt;/rec-number&gt;&lt;foreign-keys&gt;&lt;key app="EN" db-id="rvax5fwv990vxie9s0svrtw15e02tff00w0s" timestamp="1595076525"&gt;83&lt;/key&gt;&lt;/foreign-keys&gt;&lt;ref-type name="Report"&gt;27&lt;/ref-type&gt;&lt;contributors&gt;&lt;authors&gt;&lt;author&gt;Kumar, Vipin&lt;/author&gt;&lt;author&gt;Smith, Tyler&lt;/author&gt;&lt;author&gt;Condon, Justin&lt;/author&gt;&lt;author&gt;Yeole, Pritesh S&lt;/author&gt;&lt;author&gt;Hassen, Ahmed&lt;/author&gt;&lt;author&gt;Kunc, Vlastimil&lt;/author&gt;&lt;/authors&gt;&lt;/contributors&gt;&lt;titles&gt;&lt;title&gt;Replacing Metal-Based Lightning Strike Protection Layer of CFRPS by 3D Printed Electronically Conductive Polymer Layer&lt;/title&gt;&lt;/titles&gt;&lt;dates&gt;&lt;year&gt;2019&lt;/year&gt;&lt;/dates&gt;&lt;publisher&gt;Oak Ridge National Lab.(ORNL), Oak Ridge, TN (United States)&lt;/publisher&gt;&lt;urls&gt;&lt;/urls&gt;&lt;/record&gt;&lt;/Cite&gt;&lt;/EndNote&gt;</w:instrText>
      </w:r>
      <w:r w:rsidRPr="00642292">
        <w:fldChar w:fldCharType="separate"/>
      </w:r>
      <w:r>
        <w:rPr>
          <w:noProof/>
        </w:rPr>
        <w:t>[20, 21]</w:t>
      </w:r>
      <w:r w:rsidRPr="00642292">
        <w:fldChar w:fldCharType="end"/>
      </w:r>
      <w:r w:rsidRPr="00642292">
        <w:t xml:space="preserve">. </w:t>
      </w:r>
    </w:p>
    <w:p w14:paraId="7F757D3D" w14:textId="77777777" w:rsidR="00C16DE8" w:rsidRDefault="00C16DE8" w:rsidP="002B3ED8">
      <w:pPr>
        <w:spacing w:after="0"/>
      </w:pPr>
      <w:r w:rsidRPr="00642292">
        <w:t>In this research,</w:t>
      </w:r>
      <w:r>
        <w:t xml:space="preserve"> 50CF-PPS pellets were used to manufacture substrate using the BAAM system, located at the Manufacturing Demonstration Facility, Oak Ridge National Laboratory. CF-BMI prepreg was procured from </w:t>
      </w:r>
      <w:r w:rsidRPr="00FF1A21">
        <w:t xml:space="preserve">Raptor </w:t>
      </w:r>
      <w:r>
        <w:t>R</w:t>
      </w:r>
      <w:r w:rsidRPr="00FF1A21">
        <w:t>esin</w:t>
      </w:r>
      <w:r>
        <w:t xml:space="preserve"> Inc. Contact angle measurement was performed to analyze bonding capability between 50CF-PPS and CF-BMI. Various steps were followed to improve bonding between substrate and skin. An autoclave (</w:t>
      </w:r>
      <w:r w:rsidRPr="00966A88">
        <w:t xml:space="preserve">ASC </w:t>
      </w:r>
      <w:proofErr w:type="spellStart"/>
      <w:r w:rsidRPr="00966A88">
        <w:t>Econoclave</w:t>
      </w:r>
      <w:proofErr w:type="spellEnd"/>
      <w:r w:rsidRPr="00966A88">
        <w:t>™ Model EC2X3-200P800F</w:t>
      </w:r>
      <w:r>
        <w:t xml:space="preserve">) located at University of Dayton Research Institute (UDRI), Dayton, Ohio was used to bond CF-BMI prepreg on </w:t>
      </w:r>
      <w:r w:rsidRPr="00642292">
        <w:t xml:space="preserve">the </w:t>
      </w:r>
      <w:r>
        <w:t>50</w:t>
      </w:r>
      <w:r w:rsidRPr="00642292">
        <w:t>CF-PPS AM mold surface</w:t>
      </w:r>
      <w:r>
        <w:t xml:space="preserve">. </w:t>
      </w:r>
      <w:r w:rsidRPr="004E3787">
        <w:t xml:space="preserve">The degradation of </w:t>
      </w:r>
      <w:r>
        <w:t>the mold</w:t>
      </w:r>
      <w:r w:rsidRPr="004E3787">
        <w:t xml:space="preserve"> was analyzed and compared using the Faro Arm 3D imag</w:t>
      </w:r>
      <w:r>
        <w:t>ing scanner</w:t>
      </w:r>
      <w:r w:rsidRPr="004E3787">
        <w:t xml:space="preserve"> and </w:t>
      </w:r>
      <w:proofErr w:type="spellStart"/>
      <w:r w:rsidRPr="004E3787">
        <w:t>Geomagic</w:t>
      </w:r>
      <w:proofErr w:type="spellEnd"/>
      <w:r w:rsidRPr="004E3787">
        <w:t xml:space="preserve"> Control-X 2018 software after manufacturing </w:t>
      </w:r>
      <w:r>
        <w:t>7</w:t>
      </w:r>
      <w:r w:rsidRPr="004E3787">
        <w:t xml:space="preserve"> </w:t>
      </w:r>
      <w:r>
        <w:t xml:space="preserve">CF-epoxy </w:t>
      </w:r>
      <w:r w:rsidRPr="004E3787">
        <w:t>parts</w:t>
      </w:r>
      <w:r>
        <w:t xml:space="preserve"> using</w:t>
      </w:r>
      <w:r w:rsidRPr="003E68F2">
        <w:t xml:space="preserve"> </w:t>
      </w:r>
      <w:r>
        <w:t>hand lay-up</w:t>
      </w:r>
      <w:r w:rsidRPr="004E3787">
        <w:t xml:space="preserve">. </w:t>
      </w:r>
    </w:p>
    <w:p w14:paraId="55EB951F" w14:textId="77777777" w:rsidR="00143700" w:rsidRDefault="00143700" w:rsidP="002B3ED8">
      <w:pPr>
        <w:pStyle w:val="Heading2"/>
        <w:spacing w:before="0" w:after="0"/>
        <w:ind w:left="540"/>
        <w:rPr>
          <w:szCs w:val="22"/>
        </w:rPr>
      </w:pPr>
      <w:bookmarkStart w:id="190" w:name="_Toc45996128"/>
      <w:bookmarkStart w:id="191" w:name="_Toc56938744"/>
      <w:r>
        <w:t>MATERIALS AND METHODS</w:t>
      </w:r>
      <w:bookmarkEnd w:id="190"/>
      <w:bookmarkEnd w:id="191"/>
    </w:p>
    <w:p w14:paraId="49C4A3EC" w14:textId="4D159BC0" w:rsidR="00143700" w:rsidRDefault="00C16DE8" w:rsidP="002B3ED8">
      <w:pPr>
        <w:spacing w:after="0"/>
        <w:rPr>
          <w:iCs/>
        </w:rPr>
      </w:pPr>
      <w:r>
        <w:t>Twin screw compounded 50CF-PPS</w:t>
      </w:r>
      <w:r w:rsidRPr="00642292">
        <w:t xml:space="preserve"> pellets were </w:t>
      </w:r>
      <w:r>
        <w:t xml:space="preserve">received from </w:t>
      </w:r>
      <w:proofErr w:type="spellStart"/>
      <w:r w:rsidRPr="00642292">
        <w:t>Techmer</w:t>
      </w:r>
      <w:proofErr w:type="spellEnd"/>
      <w:r w:rsidRPr="00642292">
        <w:t xml:space="preserve"> PM</w:t>
      </w:r>
      <w:r>
        <w:t>, Clinton, Tennessee.</w:t>
      </w:r>
      <w:r w:rsidRPr="00642292">
        <w:t xml:space="preserve"> </w:t>
      </w:r>
      <w:r>
        <w:t xml:space="preserve">The </w:t>
      </w:r>
      <w:r w:rsidRPr="00642292">
        <w:t xml:space="preserve">BAAM system was used to fabricate </w:t>
      </w:r>
      <w:r>
        <w:t xml:space="preserve">the </w:t>
      </w:r>
      <w:r w:rsidRPr="00642292">
        <w:t xml:space="preserve">mold of 355.6 mm × 355.6 mm × 203.2 mm (14” × 14” × 8”) dimensions, as shown in </w:t>
      </w:r>
      <w:r w:rsidR="007F4B07">
        <w:fldChar w:fldCharType="begin"/>
      </w:r>
      <w:r w:rsidR="007F4B07">
        <w:instrText xml:space="preserve"> REF _Ref46008157 \h  \* MERGEFORMAT </w:instrText>
      </w:r>
      <w:r w:rsidR="007F4B07">
        <w:fldChar w:fldCharType="separate"/>
      </w:r>
      <w:r w:rsidR="00110995" w:rsidRPr="00B038E0">
        <w:t xml:space="preserve">Figure </w:t>
      </w:r>
      <w:r w:rsidR="00110995" w:rsidRPr="00110995">
        <w:t>4</w:t>
      </w:r>
      <w:r w:rsidR="00110995" w:rsidRPr="00B038E0">
        <w:t>.</w:t>
      </w:r>
      <w:r w:rsidR="00110995" w:rsidRPr="00110995">
        <w:t>1</w:t>
      </w:r>
      <w:r w:rsidR="007F4B07">
        <w:fldChar w:fldCharType="end"/>
      </w:r>
      <w:r w:rsidRPr="00642292">
        <w:t xml:space="preserve">. The BAAM extruder had 5 heating zones to melt </w:t>
      </w:r>
      <w:r>
        <w:t xml:space="preserve">the </w:t>
      </w:r>
      <w:r w:rsidRPr="00642292">
        <w:t>polymer</w:t>
      </w:r>
      <w:r>
        <w:t>.</w:t>
      </w:r>
      <w:r w:rsidRPr="00642292">
        <w:t xml:space="preserve"> </w:t>
      </w:r>
      <w:r>
        <w:t>The</w:t>
      </w:r>
      <w:r w:rsidRPr="00642292">
        <w:t xml:space="preserve"> temperature profile for </w:t>
      </w:r>
      <w:r>
        <w:t>50</w:t>
      </w:r>
      <w:r w:rsidRPr="00642292">
        <w:t xml:space="preserve">CF-PPS printing was </w:t>
      </w:r>
      <w:r w:rsidRPr="00642292">
        <w:rPr>
          <w:iCs/>
        </w:rPr>
        <w:t xml:space="preserve">zone 1: 305 °C, zone 2: 321 °C, zone 3: 326 °C, zone 4: 337 °C, </w:t>
      </w:r>
      <w:r>
        <w:rPr>
          <w:iCs/>
        </w:rPr>
        <w:t xml:space="preserve">and </w:t>
      </w:r>
      <w:r w:rsidRPr="00642292">
        <w:rPr>
          <w:iCs/>
        </w:rPr>
        <w:t xml:space="preserve">zone </w:t>
      </w:r>
      <w:r>
        <w:rPr>
          <w:iCs/>
        </w:rPr>
        <w:t xml:space="preserve">5 </w:t>
      </w:r>
      <w:r w:rsidRPr="00642292">
        <w:rPr>
          <w:iCs/>
        </w:rPr>
        <w:t>(tip): 337 °C</w:t>
      </w:r>
      <w:r w:rsidRPr="00C764FD">
        <w:t xml:space="preserve">. The mold was printed on </w:t>
      </w:r>
      <w:r>
        <w:t>an</w:t>
      </w:r>
      <w:r w:rsidRPr="00C764FD">
        <w:t xml:space="preserve"> acrylonitrile butadiene styrene (ABS) sheet, which was kept at 110 °C. The beads </w:t>
      </w:r>
      <w:r>
        <w:t>had dimension 13.97 mm width, 5.08 mm height, printed</w:t>
      </w:r>
      <w:r w:rsidRPr="00C764FD">
        <w:t xml:space="preserve"> using a 10.16 mm nozzle</w:t>
      </w:r>
      <w:r>
        <w:rPr>
          <w:iCs/>
        </w:rPr>
        <w:t xml:space="preserve"> under an inert environment. </w:t>
      </w:r>
      <w:r w:rsidRPr="006D2583">
        <w:t>CF-BMI prepreg was received from Raptor Resins Inc.</w:t>
      </w:r>
    </w:p>
    <w:p w14:paraId="58D68BB6" w14:textId="77777777" w:rsidR="00143700" w:rsidRDefault="00143700" w:rsidP="00B038E0">
      <w:pPr>
        <w:jc w:val="center"/>
        <w:rPr>
          <w:u w:val="single"/>
        </w:rPr>
      </w:pPr>
      <w:r>
        <w:rPr>
          <w:noProof/>
        </w:rPr>
        <w:lastRenderedPageBreak/>
        <w:drawing>
          <wp:inline distT="0" distB="0" distL="0" distR="0" wp14:anchorId="49114F11" wp14:editId="38130D8D">
            <wp:extent cx="2089785" cy="1733550"/>
            <wp:effectExtent l="0" t="0" r="571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89785" cy="1733550"/>
                    </a:xfrm>
                    <a:prstGeom prst="rect">
                      <a:avLst/>
                    </a:prstGeom>
                    <a:noFill/>
                    <a:ln>
                      <a:noFill/>
                    </a:ln>
                  </pic:spPr>
                </pic:pic>
              </a:graphicData>
            </a:graphic>
          </wp:inline>
        </w:drawing>
      </w:r>
    </w:p>
    <w:p w14:paraId="39BAA673" w14:textId="5692CB49" w:rsidR="00143700" w:rsidRPr="00B038E0" w:rsidRDefault="0040256D" w:rsidP="00B038E0">
      <w:pPr>
        <w:pStyle w:val="Caption"/>
        <w:spacing w:line="480" w:lineRule="auto"/>
        <w:jc w:val="center"/>
        <w:rPr>
          <w:i w:val="0"/>
          <w:iCs w:val="0"/>
          <w:color w:val="auto"/>
          <w:sz w:val="24"/>
          <w:szCs w:val="24"/>
        </w:rPr>
      </w:pPr>
      <w:bookmarkStart w:id="192" w:name="_Ref46008157"/>
      <w:bookmarkStart w:id="193" w:name="_Toc19222019"/>
      <w:bookmarkStart w:id="194" w:name="_Toc21627636"/>
      <w:bookmarkStart w:id="195" w:name="_Toc24384134"/>
      <w:bookmarkStart w:id="196" w:name="_Toc24404903"/>
      <w:bookmarkStart w:id="197" w:name="_Toc46089543"/>
      <w:r w:rsidRPr="00B038E0">
        <w:rPr>
          <w:i w:val="0"/>
          <w:iCs w:val="0"/>
          <w:color w:val="auto"/>
          <w:sz w:val="24"/>
          <w:szCs w:val="24"/>
        </w:rPr>
        <w:t xml:space="preserve">Figure </w:t>
      </w:r>
      <w:r w:rsidRPr="00B038E0">
        <w:rPr>
          <w:i w:val="0"/>
          <w:iCs w:val="0"/>
          <w:color w:val="auto"/>
          <w:sz w:val="24"/>
          <w:szCs w:val="24"/>
        </w:rPr>
        <w:fldChar w:fldCharType="begin"/>
      </w:r>
      <w:r w:rsidRPr="00B038E0">
        <w:rPr>
          <w:i w:val="0"/>
          <w:iCs w:val="0"/>
          <w:color w:val="auto"/>
          <w:sz w:val="24"/>
          <w:szCs w:val="24"/>
        </w:rPr>
        <w:instrText xml:space="preserve"> STYLEREF 1 \s </w:instrText>
      </w:r>
      <w:r w:rsidRPr="00B038E0">
        <w:rPr>
          <w:i w:val="0"/>
          <w:iCs w:val="0"/>
          <w:color w:val="auto"/>
          <w:sz w:val="24"/>
          <w:szCs w:val="24"/>
        </w:rPr>
        <w:fldChar w:fldCharType="separate"/>
      </w:r>
      <w:r w:rsidR="00110995">
        <w:rPr>
          <w:i w:val="0"/>
          <w:iCs w:val="0"/>
          <w:noProof/>
          <w:color w:val="auto"/>
          <w:sz w:val="24"/>
          <w:szCs w:val="24"/>
        </w:rPr>
        <w:t>4</w:t>
      </w:r>
      <w:r w:rsidRPr="00B038E0">
        <w:rPr>
          <w:i w:val="0"/>
          <w:iCs w:val="0"/>
          <w:color w:val="auto"/>
          <w:sz w:val="24"/>
          <w:szCs w:val="24"/>
        </w:rPr>
        <w:fldChar w:fldCharType="end"/>
      </w:r>
      <w:r w:rsidRPr="00B038E0">
        <w:rPr>
          <w:i w:val="0"/>
          <w:iCs w:val="0"/>
          <w:color w:val="auto"/>
          <w:sz w:val="24"/>
          <w:szCs w:val="24"/>
        </w:rPr>
        <w:t>.</w:t>
      </w:r>
      <w:r w:rsidRPr="00B038E0">
        <w:rPr>
          <w:i w:val="0"/>
          <w:iCs w:val="0"/>
          <w:color w:val="auto"/>
          <w:sz w:val="24"/>
          <w:szCs w:val="24"/>
        </w:rPr>
        <w:fldChar w:fldCharType="begin"/>
      </w:r>
      <w:r w:rsidRPr="00B038E0">
        <w:rPr>
          <w:i w:val="0"/>
          <w:iCs w:val="0"/>
          <w:color w:val="auto"/>
          <w:sz w:val="24"/>
          <w:szCs w:val="24"/>
        </w:rPr>
        <w:instrText xml:space="preserve"> SEQ Figure \* ARABIC \s 1 </w:instrText>
      </w:r>
      <w:r w:rsidRPr="00B038E0">
        <w:rPr>
          <w:i w:val="0"/>
          <w:iCs w:val="0"/>
          <w:color w:val="auto"/>
          <w:sz w:val="24"/>
          <w:szCs w:val="24"/>
        </w:rPr>
        <w:fldChar w:fldCharType="separate"/>
      </w:r>
      <w:r w:rsidR="00110995">
        <w:rPr>
          <w:i w:val="0"/>
          <w:iCs w:val="0"/>
          <w:noProof/>
          <w:color w:val="auto"/>
          <w:sz w:val="24"/>
          <w:szCs w:val="24"/>
        </w:rPr>
        <w:t>1</w:t>
      </w:r>
      <w:r w:rsidRPr="00B038E0">
        <w:rPr>
          <w:i w:val="0"/>
          <w:iCs w:val="0"/>
          <w:color w:val="auto"/>
          <w:sz w:val="24"/>
          <w:szCs w:val="24"/>
        </w:rPr>
        <w:fldChar w:fldCharType="end"/>
      </w:r>
      <w:bookmarkEnd w:id="192"/>
      <w:r w:rsidR="00143700" w:rsidRPr="00B038E0">
        <w:rPr>
          <w:i w:val="0"/>
          <w:iCs w:val="0"/>
          <w:color w:val="auto"/>
          <w:sz w:val="24"/>
          <w:szCs w:val="24"/>
        </w:rPr>
        <w:t>: 50CF-PPS: 355.6 mm × 355.6 mm × 203.2 mm (14” × 14” × 8”) mold</w:t>
      </w:r>
      <w:bookmarkEnd w:id="193"/>
      <w:r w:rsidR="00143700" w:rsidRPr="00B038E0">
        <w:rPr>
          <w:i w:val="0"/>
          <w:iCs w:val="0"/>
          <w:color w:val="auto"/>
          <w:sz w:val="24"/>
          <w:szCs w:val="24"/>
        </w:rPr>
        <w:t xml:space="preserve"> substrate, printed with the BAAM system</w:t>
      </w:r>
      <w:bookmarkEnd w:id="194"/>
      <w:r w:rsidR="00143700" w:rsidRPr="00B038E0">
        <w:rPr>
          <w:i w:val="0"/>
          <w:iCs w:val="0"/>
          <w:color w:val="auto"/>
          <w:sz w:val="24"/>
          <w:szCs w:val="24"/>
        </w:rPr>
        <w:t xml:space="preserve"> with 0/90 infill pattern. </w:t>
      </w:r>
      <w:bookmarkEnd w:id="195"/>
      <w:bookmarkEnd w:id="196"/>
      <w:r w:rsidR="00143700" w:rsidRPr="00B038E0">
        <w:rPr>
          <w:i w:val="0"/>
          <w:iCs w:val="0"/>
          <w:color w:val="auto"/>
          <w:sz w:val="24"/>
          <w:szCs w:val="24"/>
        </w:rPr>
        <w:t xml:space="preserve">Printing </w:t>
      </w:r>
      <w:proofErr w:type="gramStart"/>
      <w:r w:rsidR="00143700" w:rsidRPr="00B038E0">
        <w:rPr>
          <w:i w:val="0"/>
          <w:iCs w:val="0"/>
          <w:color w:val="auto"/>
          <w:sz w:val="24"/>
          <w:szCs w:val="24"/>
        </w:rPr>
        <w:t>parameters:-</w:t>
      </w:r>
      <w:proofErr w:type="gramEnd"/>
      <w:r w:rsidR="00143700" w:rsidRPr="00B038E0">
        <w:rPr>
          <w:i w:val="0"/>
          <w:iCs w:val="0"/>
          <w:color w:val="auto"/>
          <w:sz w:val="24"/>
          <w:szCs w:val="24"/>
        </w:rPr>
        <w:t xml:space="preserve"> bead width: 13.97 mm, bead height: 5.08 mm.</w:t>
      </w:r>
      <w:bookmarkEnd w:id="197"/>
    </w:p>
    <w:p w14:paraId="2758D4E6" w14:textId="7660DEFA" w:rsidR="00F967BC" w:rsidRDefault="00F967BC" w:rsidP="00A136BF"/>
    <w:p w14:paraId="7D570245" w14:textId="0DFF0F2D" w:rsidR="005C170F" w:rsidRDefault="005C170F" w:rsidP="00A136BF"/>
    <w:p w14:paraId="2AB085EB" w14:textId="77777777" w:rsidR="002C5178" w:rsidRDefault="002C5178" w:rsidP="00A136BF"/>
    <w:p w14:paraId="510E430A" w14:textId="77777777" w:rsidR="002C5178" w:rsidRDefault="002C5178" w:rsidP="00A136BF"/>
    <w:p w14:paraId="2B2EB917" w14:textId="77777777" w:rsidR="002C5178" w:rsidRDefault="002C5178" w:rsidP="00A136BF"/>
    <w:p w14:paraId="3A7F74C2" w14:textId="77777777" w:rsidR="002C5178" w:rsidRDefault="002C5178" w:rsidP="00A136BF"/>
    <w:p w14:paraId="46AF024E" w14:textId="77777777" w:rsidR="002C5178" w:rsidRDefault="002C5178" w:rsidP="00A136BF"/>
    <w:p w14:paraId="42F83D48" w14:textId="77777777" w:rsidR="002C5178" w:rsidRDefault="002C5178" w:rsidP="00A136BF"/>
    <w:p w14:paraId="4853CFEB" w14:textId="77777777" w:rsidR="002C5178" w:rsidRDefault="002C5178" w:rsidP="00A136BF"/>
    <w:p w14:paraId="0CF5D970" w14:textId="77777777" w:rsidR="005C170F" w:rsidRDefault="005C170F" w:rsidP="00A136BF"/>
    <w:p w14:paraId="6602994D" w14:textId="34110211" w:rsidR="00143700" w:rsidRDefault="00C16DE8" w:rsidP="00A136BF">
      <w:r>
        <w:lastRenderedPageBreak/>
        <w:t>F</w:t>
      </w:r>
      <w:r w:rsidRPr="00642292">
        <w:t xml:space="preserve">lat plaques were prepared </w:t>
      </w:r>
      <w:r>
        <w:t>t</w:t>
      </w:r>
      <w:r w:rsidRPr="00642292">
        <w:t xml:space="preserve">o </w:t>
      </w:r>
      <w:r>
        <w:t>study</w:t>
      </w:r>
      <w:r w:rsidRPr="00642292">
        <w:t xml:space="preserve"> the bonding characteristic between </w:t>
      </w:r>
      <w:r>
        <w:t>50CF-PPS BA</w:t>
      </w:r>
      <w:r w:rsidRPr="00642292">
        <w:t>AM and CF-BMI prepreg</w:t>
      </w:r>
      <w:r>
        <w:t>.</w:t>
      </w:r>
      <w:r w:rsidRPr="00642292">
        <w:t xml:space="preserve"> </w:t>
      </w:r>
      <w:r>
        <w:t xml:space="preserve">Before proceeding to autoclave molding, to save cost and time, a few trials were conducted with compression molding the CF-BMI prepreg skin to the 50CF-PPS AM substrate. </w:t>
      </w:r>
      <w:r w:rsidRPr="00642292">
        <w:t xml:space="preserve">A flat panel was manufactured by BAAM, as shown in </w:t>
      </w:r>
      <w:r w:rsidR="007F4B07">
        <w:fldChar w:fldCharType="begin"/>
      </w:r>
      <w:r w:rsidR="007F4B07">
        <w:instrText xml:space="preserve"> REF _Ref21610576 \h  \* MERGEFORMAT </w:instrText>
      </w:r>
      <w:r w:rsidR="007F4B07">
        <w:fldChar w:fldCharType="separate"/>
      </w:r>
      <w:r w:rsidR="00110995" w:rsidRPr="00B038E0">
        <w:t xml:space="preserve">Figure </w:t>
      </w:r>
      <w:r w:rsidR="00110995" w:rsidRPr="00110995">
        <w:t>4</w:t>
      </w:r>
      <w:r w:rsidR="00110995" w:rsidRPr="00B038E0">
        <w:t>.</w:t>
      </w:r>
      <w:r w:rsidR="00110995" w:rsidRPr="00110995">
        <w:t>2</w:t>
      </w:r>
      <w:r w:rsidR="007F4B07">
        <w:fldChar w:fldCharType="end"/>
      </w:r>
      <w:r w:rsidRPr="00642292">
        <w:t xml:space="preserve"> (a), and three layers of prepreg were bonded </w:t>
      </w:r>
      <w:r>
        <w:t xml:space="preserve">to it </w:t>
      </w:r>
      <w:r w:rsidRPr="00642292">
        <w:t>using a Carver hydraulic compression press (</w:t>
      </w:r>
      <w:r>
        <w:t>M</w:t>
      </w:r>
      <w:r w:rsidRPr="00642292">
        <w:t>odel number: 3895.41E1000) with the following processing conditions</w:t>
      </w:r>
      <w:r>
        <w:t xml:space="preserve"> -</w:t>
      </w:r>
      <w:r w:rsidRPr="00642292">
        <w:t xml:space="preserve"> </w:t>
      </w:r>
      <w:r>
        <w:t>c</w:t>
      </w:r>
      <w:r w:rsidRPr="00642292">
        <w:t xml:space="preserve">ompression molding at 190 °C (375 °F) for 2 hours with </w:t>
      </w:r>
      <w:r w:rsidRPr="00DE5BEC">
        <w:t xml:space="preserve">552 </w:t>
      </w:r>
      <w:r>
        <w:t>k</w:t>
      </w:r>
      <w:r w:rsidRPr="00DE5BEC">
        <w:t>Pa (80 psi)</w:t>
      </w:r>
      <w:r w:rsidRPr="00642292">
        <w:t xml:space="preserve"> pressure</w:t>
      </w:r>
      <w:r>
        <w:t xml:space="preserve"> and p</w:t>
      </w:r>
      <w:r w:rsidRPr="00D070DF">
        <w:t>ost cure 210 °C (410 °F) for 4 hours</w:t>
      </w:r>
      <w:r>
        <w:t xml:space="preserve">. </w:t>
      </w:r>
      <w:r w:rsidRPr="00642292">
        <w:t xml:space="preserve">A representative panel is shown in </w:t>
      </w:r>
      <w:r w:rsidR="007F4B07">
        <w:fldChar w:fldCharType="begin"/>
      </w:r>
      <w:r w:rsidR="007F4B07">
        <w:instrText xml:space="preserve"> REF _Ref21610576 \h  \* MERGEFORMAT </w:instrText>
      </w:r>
      <w:r w:rsidR="007F4B07">
        <w:fldChar w:fldCharType="separate"/>
      </w:r>
      <w:r w:rsidR="00110995" w:rsidRPr="00B038E0">
        <w:t xml:space="preserve">Figure </w:t>
      </w:r>
      <w:r w:rsidR="00110995" w:rsidRPr="00110995">
        <w:t>4</w:t>
      </w:r>
      <w:r w:rsidR="00110995" w:rsidRPr="00B038E0">
        <w:t>.</w:t>
      </w:r>
      <w:r w:rsidR="00110995" w:rsidRPr="00110995">
        <w:t>2</w:t>
      </w:r>
      <w:r w:rsidR="007F4B07">
        <w:fldChar w:fldCharType="end"/>
      </w:r>
      <w:r w:rsidRPr="00642292">
        <w:t xml:space="preserve"> (b)</w:t>
      </w:r>
      <w:r>
        <w:t>, from here on these samples will be referred as baseline.</w:t>
      </w:r>
    </w:p>
    <w:p w14:paraId="22C4AC7E" w14:textId="6E1A1345" w:rsidR="002C5178" w:rsidRDefault="002C5178" w:rsidP="002B3ED8">
      <w:pPr>
        <w:spacing w:after="0"/>
      </w:pPr>
      <w:r>
        <w:t>M</w:t>
      </w:r>
      <w:r w:rsidRPr="00642292">
        <w:t xml:space="preserve">echanical tests were performed to understand the bond strength between </w:t>
      </w:r>
      <w:r>
        <w:t xml:space="preserve">the </w:t>
      </w:r>
      <w:r w:rsidRPr="00642292">
        <w:t xml:space="preserve">prepreg </w:t>
      </w:r>
      <w:r>
        <w:t xml:space="preserve">skin </w:t>
      </w:r>
      <w:r w:rsidRPr="00642292">
        <w:t xml:space="preserve">and AM </w:t>
      </w:r>
      <w:r>
        <w:t>substrate</w:t>
      </w:r>
      <w:r w:rsidRPr="00642292">
        <w:t>. Through</w:t>
      </w:r>
      <w:r>
        <w:t>-the-</w:t>
      </w:r>
      <w:r w:rsidRPr="00642292">
        <w:t xml:space="preserve">thickness </w:t>
      </w:r>
      <w:r>
        <w:rPr>
          <w:iCs/>
        </w:rPr>
        <w:t>transverse</w:t>
      </w:r>
      <w:r w:rsidRPr="00642292">
        <w:t xml:space="preserve"> tensile test was performed according to ASTM D7291 standard. Five </w:t>
      </w:r>
      <w:r>
        <w:t>specimens</w:t>
      </w:r>
      <w:r w:rsidRPr="00642292">
        <w:t xml:space="preserve"> with an average diameter of 25.4 mm were mounted in 50 </w:t>
      </w:r>
      <w:proofErr w:type="spellStart"/>
      <w:r>
        <w:t>k</w:t>
      </w:r>
      <w:r w:rsidRPr="00642292">
        <w:t>N</w:t>
      </w:r>
      <w:proofErr w:type="spellEnd"/>
      <w:r w:rsidRPr="00642292">
        <w:t xml:space="preserve"> test resource frame and pulled at 0.1 mm/min loading rate. ASTM D5528 w</w:t>
      </w:r>
      <w:r>
        <w:t>as</w:t>
      </w:r>
      <w:r w:rsidRPr="00642292">
        <w:t xml:space="preserve"> used to performed fracture toughness, using a 50 </w:t>
      </w:r>
      <w:proofErr w:type="spellStart"/>
      <w:r>
        <w:t>k</w:t>
      </w:r>
      <w:r w:rsidRPr="00642292">
        <w:t>N</w:t>
      </w:r>
      <w:proofErr w:type="spellEnd"/>
      <w:r w:rsidRPr="00642292">
        <w:t xml:space="preserve"> load cell test resource frame. Crack initiation layer was not included in fracture toughness because it was assumed that the interface between prepreg and AM was the weakest section, and crack </w:t>
      </w:r>
      <w:r>
        <w:t>would</w:t>
      </w:r>
      <w:r w:rsidRPr="00642292">
        <w:t xml:space="preserve"> propagate through the intersection</w:t>
      </w:r>
      <w:r>
        <w:t xml:space="preserve"> </w:t>
      </w:r>
      <w:r>
        <w:fldChar w:fldCharType="begin"/>
      </w:r>
      <w:r>
        <w:instrText xml:space="preserve"> ADDIN EN.CITE &lt;EndNote&gt;&lt;Cite&gt;&lt;Author&gt;Yeole&lt;/Author&gt;&lt;Year&gt;2015&lt;/Year&gt;&lt;RecNum&gt;99&lt;/RecNum&gt;&lt;DisplayText&gt;[22]&lt;/DisplayText&gt;&lt;record&gt;&lt;rec-number&gt;99&lt;/rec-number&gt;&lt;foreign-keys&gt;&lt;key app="EN" db-id="rvax5fwv990vxie9s0svrtw15e02tff00w0s" timestamp="1595076527"&gt;99&lt;/key&gt;&lt;/foreign-keys&gt;&lt;ref-type name="Thesis"&gt;32&lt;/ref-type&gt;&lt;contributors&gt;&lt;authors&gt;&lt;author&gt;Yeole, Pritesh&lt;/author&gt;&lt;/authors&gt;&lt;/contributors&gt;&lt;titles&gt;&lt;title&gt;Fiber metal laminate with thickness reinforcement&lt;/title&gt;&lt;/titles&gt;&lt;dates&gt;&lt;year&gt;2015&lt;/year&gt;&lt;/dates&gt;&lt;publisher&gt;The University of Alabama at Birmingham&lt;/publisher&gt;&lt;urls&gt;&lt;/urls&gt;&lt;/record&gt;&lt;/Cite&gt;&lt;/EndNote&gt;</w:instrText>
      </w:r>
      <w:r>
        <w:fldChar w:fldCharType="separate"/>
      </w:r>
      <w:r>
        <w:rPr>
          <w:noProof/>
        </w:rPr>
        <w:t>[22]</w:t>
      </w:r>
      <w:r>
        <w:fldChar w:fldCharType="end"/>
      </w:r>
      <w:r w:rsidRPr="00642292">
        <w:t xml:space="preserve">. </w:t>
      </w:r>
      <w:r>
        <w:t xml:space="preserve">Specimens of </w:t>
      </w:r>
      <w:r w:rsidRPr="00642292">
        <w:t>25.3 mm width and 130 mm length were cut and loaded at 2 m</w:t>
      </w:r>
      <w:r>
        <w:t>m/min rate to perform</w:t>
      </w:r>
      <w:r w:rsidRPr="00642292">
        <w:t xml:space="preserve"> fracture toughness test.</w:t>
      </w:r>
    </w:p>
    <w:p w14:paraId="05F521A9" w14:textId="77777777" w:rsidR="000A0601" w:rsidRDefault="000A0601" w:rsidP="002B3ED8">
      <w:pPr>
        <w:pStyle w:val="Heading2"/>
        <w:spacing w:before="0" w:after="0"/>
        <w:ind w:left="540"/>
      </w:pPr>
      <w:bookmarkStart w:id="198" w:name="_Toc45996129"/>
      <w:bookmarkStart w:id="199" w:name="_Toc56938745"/>
      <w:r>
        <w:t>RESULTS AND DISCUSSIONS</w:t>
      </w:r>
      <w:bookmarkEnd w:id="198"/>
      <w:bookmarkEnd w:id="199"/>
    </w:p>
    <w:p w14:paraId="56D008F9" w14:textId="281904C5" w:rsidR="000A0601" w:rsidRDefault="000A0601" w:rsidP="002B3ED8">
      <w:pPr>
        <w:spacing w:after="0"/>
      </w:pPr>
      <w:r>
        <w:rPr>
          <w:iCs/>
        </w:rPr>
        <w:t>The results and discussion are structured in two sections, called Phase I and Phase II respectively. The Phase I results provide preliminary understanding of the bond strength between the skin and the substrate.</w:t>
      </w:r>
    </w:p>
    <w:p w14:paraId="0CC012AA" w14:textId="77777777" w:rsidR="00143700" w:rsidRDefault="00143700" w:rsidP="00B038E0">
      <w:pPr>
        <w:jc w:val="center"/>
      </w:pPr>
      <w:r>
        <w:rPr>
          <w:noProof/>
        </w:rPr>
        <w:lastRenderedPageBreak/>
        <w:drawing>
          <wp:inline distT="0" distB="0" distL="0" distR="0" wp14:anchorId="4DFBB3E9" wp14:editId="4C31DBBE">
            <wp:extent cx="2446020" cy="229171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46020" cy="2291715"/>
                    </a:xfrm>
                    <a:prstGeom prst="rect">
                      <a:avLst/>
                    </a:prstGeom>
                    <a:noFill/>
                    <a:ln>
                      <a:noFill/>
                    </a:ln>
                  </pic:spPr>
                </pic:pic>
              </a:graphicData>
            </a:graphic>
          </wp:inline>
        </w:drawing>
      </w:r>
    </w:p>
    <w:p w14:paraId="3F98C89E" w14:textId="77777777" w:rsidR="00143700" w:rsidRDefault="00143700" w:rsidP="00B038E0">
      <w:pPr>
        <w:jc w:val="center"/>
      </w:pPr>
      <w:r>
        <w:t>(a)</w:t>
      </w:r>
    </w:p>
    <w:p w14:paraId="63552C77" w14:textId="77777777" w:rsidR="00143700" w:rsidRDefault="00143700" w:rsidP="00B038E0">
      <w:pPr>
        <w:jc w:val="center"/>
      </w:pPr>
      <w:r>
        <w:rPr>
          <w:noProof/>
        </w:rPr>
        <w:drawing>
          <wp:inline distT="0" distB="0" distL="0" distR="0" wp14:anchorId="2FC7E9A8" wp14:editId="235B9F82">
            <wp:extent cx="2921635" cy="217297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pic:cNvPicPr>
                      <a:picLocks noChangeAspect="1" noChangeArrowheads="1"/>
                    </pic:cNvPicPr>
                  </pic:nvPicPr>
                  <pic:blipFill>
                    <a:blip r:embed="rId63">
                      <a:extLst>
                        <a:ext uri="{28A0092B-C50C-407E-A947-70E740481C1C}">
                          <a14:useLocalDpi xmlns:a14="http://schemas.microsoft.com/office/drawing/2010/main" val="0"/>
                        </a:ext>
                      </a:extLst>
                    </a:blip>
                    <a:srcRect r="2380" b="4942"/>
                    <a:stretch>
                      <a:fillRect/>
                    </a:stretch>
                  </pic:blipFill>
                  <pic:spPr bwMode="auto">
                    <a:xfrm>
                      <a:off x="0" y="0"/>
                      <a:ext cx="2921635" cy="2172970"/>
                    </a:xfrm>
                    <a:prstGeom prst="rect">
                      <a:avLst/>
                    </a:prstGeom>
                    <a:noFill/>
                    <a:ln>
                      <a:noFill/>
                    </a:ln>
                  </pic:spPr>
                </pic:pic>
              </a:graphicData>
            </a:graphic>
          </wp:inline>
        </w:drawing>
      </w:r>
    </w:p>
    <w:p w14:paraId="5597AD9E" w14:textId="77777777" w:rsidR="00143700" w:rsidRDefault="00143700" w:rsidP="00B038E0">
      <w:pPr>
        <w:jc w:val="center"/>
      </w:pPr>
      <w:r>
        <w:t>(b)</w:t>
      </w:r>
    </w:p>
    <w:p w14:paraId="36EC5ED1" w14:textId="492EA6DA" w:rsidR="00143700" w:rsidRDefault="00143700" w:rsidP="00B038E0">
      <w:pPr>
        <w:pStyle w:val="Caption"/>
        <w:spacing w:line="480" w:lineRule="auto"/>
        <w:jc w:val="center"/>
        <w:rPr>
          <w:i w:val="0"/>
          <w:color w:val="auto"/>
          <w:sz w:val="24"/>
          <w:szCs w:val="24"/>
        </w:rPr>
      </w:pPr>
      <w:bookmarkStart w:id="200" w:name="_Ref21610576"/>
      <w:bookmarkStart w:id="201" w:name="_Toc19222020"/>
      <w:bookmarkStart w:id="202" w:name="_Toc21627637"/>
      <w:bookmarkStart w:id="203" w:name="_Toc24384135"/>
      <w:bookmarkStart w:id="204" w:name="_Toc24404904"/>
      <w:bookmarkStart w:id="205" w:name="_Toc46089544"/>
      <w:r w:rsidRPr="00B038E0">
        <w:rPr>
          <w:i w:val="0"/>
          <w:color w:val="auto"/>
          <w:sz w:val="24"/>
          <w:szCs w:val="24"/>
        </w:rPr>
        <w:t xml:space="preserve">Figure </w:t>
      </w:r>
      <w:r w:rsidR="0040256D" w:rsidRPr="00B038E0">
        <w:rPr>
          <w:i w:val="0"/>
          <w:color w:val="auto"/>
          <w:sz w:val="24"/>
          <w:szCs w:val="24"/>
        </w:rPr>
        <w:fldChar w:fldCharType="begin"/>
      </w:r>
      <w:r w:rsidR="0040256D" w:rsidRPr="00B038E0">
        <w:rPr>
          <w:i w:val="0"/>
          <w:color w:val="auto"/>
          <w:sz w:val="24"/>
          <w:szCs w:val="24"/>
        </w:rPr>
        <w:instrText xml:space="preserve"> STYLEREF 1 \s </w:instrText>
      </w:r>
      <w:r w:rsidR="0040256D" w:rsidRPr="00B038E0">
        <w:rPr>
          <w:i w:val="0"/>
          <w:color w:val="auto"/>
          <w:sz w:val="24"/>
          <w:szCs w:val="24"/>
        </w:rPr>
        <w:fldChar w:fldCharType="separate"/>
      </w:r>
      <w:r w:rsidR="00110995">
        <w:rPr>
          <w:i w:val="0"/>
          <w:noProof/>
          <w:color w:val="auto"/>
          <w:sz w:val="24"/>
          <w:szCs w:val="24"/>
        </w:rPr>
        <w:t>4</w:t>
      </w:r>
      <w:r w:rsidR="0040256D" w:rsidRPr="00B038E0">
        <w:rPr>
          <w:i w:val="0"/>
          <w:color w:val="auto"/>
          <w:sz w:val="24"/>
          <w:szCs w:val="24"/>
        </w:rPr>
        <w:fldChar w:fldCharType="end"/>
      </w:r>
      <w:r w:rsidR="0040256D" w:rsidRPr="00B038E0">
        <w:rPr>
          <w:i w:val="0"/>
          <w:color w:val="auto"/>
          <w:sz w:val="24"/>
          <w:szCs w:val="24"/>
        </w:rPr>
        <w:t>.</w:t>
      </w:r>
      <w:r w:rsidR="0040256D" w:rsidRPr="00B038E0">
        <w:rPr>
          <w:i w:val="0"/>
          <w:color w:val="auto"/>
          <w:sz w:val="24"/>
          <w:szCs w:val="24"/>
        </w:rPr>
        <w:fldChar w:fldCharType="begin"/>
      </w:r>
      <w:r w:rsidR="0040256D" w:rsidRPr="00B038E0">
        <w:rPr>
          <w:i w:val="0"/>
          <w:color w:val="auto"/>
          <w:sz w:val="24"/>
          <w:szCs w:val="24"/>
        </w:rPr>
        <w:instrText xml:space="preserve"> SEQ Figure \* ARABIC \s 1 </w:instrText>
      </w:r>
      <w:r w:rsidR="0040256D" w:rsidRPr="00B038E0">
        <w:rPr>
          <w:i w:val="0"/>
          <w:color w:val="auto"/>
          <w:sz w:val="24"/>
          <w:szCs w:val="24"/>
        </w:rPr>
        <w:fldChar w:fldCharType="separate"/>
      </w:r>
      <w:r w:rsidR="00110995">
        <w:rPr>
          <w:i w:val="0"/>
          <w:noProof/>
          <w:color w:val="auto"/>
          <w:sz w:val="24"/>
          <w:szCs w:val="24"/>
        </w:rPr>
        <w:t>2</w:t>
      </w:r>
      <w:r w:rsidR="0040256D" w:rsidRPr="00B038E0">
        <w:rPr>
          <w:i w:val="0"/>
          <w:color w:val="auto"/>
          <w:sz w:val="24"/>
          <w:szCs w:val="24"/>
        </w:rPr>
        <w:fldChar w:fldCharType="end"/>
      </w:r>
      <w:bookmarkEnd w:id="200"/>
      <w:r w:rsidRPr="00B038E0">
        <w:rPr>
          <w:i w:val="0"/>
          <w:color w:val="auto"/>
          <w:sz w:val="24"/>
          <w:szCs w:val="24"/>
        </w:rPr>
        <w:t xml:space="preserve">: (a) Flat 50CF-PPS BAAM plaque, (b) </w:t>
      </w:r>
      <w:bookmarkEnd w:id="201"/>
      <w:bookmarkEnd w:id="202"/>
      <w:r w:rsidRPr="00B038E0">
        <w:rPr>
          <w:i w:val="0"/>
          <w:color w:val="auto"/>
          <w:sz w:val="24"/>
          <w:szCs w:val="24"/>
        </w:rPr>
        <w:t>CF-BMI prepreg bonded on the 50CF-PPS substrate using hydraulic compression press (model number: 3895.41E1000). Processing conditions: temperature – 190 °C, pressure – 552 kPa, dwell time – 2 hours.</w:t>
      </w:r>
      <w:bookmarkEnd w:id="203"/>
      <w:bookmarkEnd w:id="204"/>
      <w:bookmarkEnd w:id="205"/>
    </w:p>
    <w:p w14:paraId="6B731E29" w14:textId="3A58ECE7" w:rsidR="005C170F" w:rsidRDefault="005C170F" w:rsidP="005C170F"/>
    <w:p w14:paraId="008523E0" w14:textId="0EBE0692" w:rsidR="005C170F" w:rsidRDefault="005C170F" w:rsidP="005C170F"/>
    <w:p w14:paraId="2B0EB960" w14:textId="77777777" w:rsidR="005C170F" w:rsidRPr="005C170F" w:rsidRDefault="005C170F" w:rsidP="005C170F"/>
    <w:p w14:paraId="0397D0F1" w14:textId="4FF01A9F" w:rsidR="00143700" w:rsidRDefault="00C16DE8" w:rsidP="002B3ED8">
      <w:pPr>
        <w:spacing w:after="0"/>
        <w:rPr>
          <w:iCs/>
        </w:rPr>
      </w:pPr>
      <w:r>
        <w:rPr>
          <w:iCs/>
        </w:rPr>
        <w:lastRenderedPageBreak/>
        <w:t xml:space="preserve">Based on these, phase 2 focused on optimization and enhancement of the interface. </w:t>
      </w:r>
      <w:r w:rsidRPr="00D31926">
        <w:rPr>
          <w:i/>
        </w:rPr>
        <w:t xml:space="preserve">Phase </w:t>
      </w:r>
      <w:r>
        <w:rPr>
          <w:i/>
        </w:rPr>
        <w:t>I</w:t>
      </w:r>
      <w:r w:rsidRPr="00D31926">
        <w:rPr>
          <w:i/>
        </w:rPr>
        <w:t xml:space="preserve"> studies:</w:t>
      </w:r>
      <w:r>
        <w:rPr>
          <w:iCs/>
        </w:rPr>
        <w:t xml:space="preserve"> The b</w:t>
      </w:r>
      <w:r w:rsidRPr="006E45FD">
        <w:rPr>
          <w:iCs/>
        </w:rPr>
        <w:t>aseline samples</w:t>
      </w:r>
      <w:r w:rsidRPr="00642292">
        <w:rPr>
          <w:iCs/>
        </w:rPr>
        <w:t xml:space="preserve"> were analyzed </w:t>
      </w:r>
      <w:r>
        <w:rPr>
          <w:iCs/>
        </w:rPr>
        <w:t>for</w:t>
      </w:r>
      <w:r w:rsidRPr="00642292">
        <w:rPr>
          <w:iCs/>
        </w:rPr>
        <w:t xml:space="preserve"> through-thickness </w:t>
      </w:r>
      <w:r>
        <w:rPr>
          <w:iCs/>
        </w:rPr>
        <w:t>transverse tensile, and fracture toughness</w:t>
      </w:r>
      <w:r w:rsidRPr="00CF7F09">
        <w:rPr>
          <w:iCs/>
        </w:rPr>
        <w:t xml:space="preserve"> tests</w:t>
      </w:r>
      <w:r>
        <w:rPr>
          <w:iCs/>
        </w:rPr>
        <w:t xml:space="preserve">. These results are summarized in </w:t>
      </w:r>
      <w:r w:rsidR="007F4B07">
        <w:rPr>
          <w:iCs/>
        </w:rPr>
        <w:fldChar w:fldCharType="begin"/>
      </w:r>
      <w:r w:rsidR="007F4B07">
        <w:rPr>
          <w:iCs/>
        </w:rPr>
        <w:instrText xml:space="preserve"> REF _Ref46008987 \h  \* MERGEFORMAT </w:instrText>
      </w:r>
      <w:r w:rsidR="007F4B07">
        <w:rPr>
          <w:iCs/>
        </w:rPr>
      </w:r>
      <w:r w:rsidR="007F4B07">
        <w:rPr>
          <w:iCs/>
        </w:rPr>
        <w:fldChar w:fldCharType="separate"/>
      </w:r>
      <w:r w:rsidR="00110995" w:rsidRPr="00110995">
        <w:rPr>
          <w:iCs/>
        </w:rPr>
        <w:t>Table 4.1</w:t>
      </w:r>
      <w:r w:rsidR="007F4B07">
        <w:rPr>
          <w:iCs/>
        </w:rPr>
        <w:fldChar w:fldCharType="end"/>
      </w:r>
      <w:r w:rsidRPr="00642292">
        <w:rPr>
          <w:iCs/>
        </w:rPr>
        <w:t>. These properties directly relate to the bond</w:t>
      </w:r>
      <w:r>
        <w:rPr>
          <w:iCs/>
        </w:rPr>
        <w:t xml:space="preserve"> </w:t>
      </w:r>
      <w:r w:rsidRPr="00642292">
        <w:rPr>
          <w:iCs/>
        </w:rPr>
        <w:t xml:space="preserve">strength of </w:t>
      </w:r>
      <w:r>
        <w:rPr>
          <w:iCs/>
        </w:rPr>
        <w:t>CF-</w:t>
      </w:r>
      <w:r w:rsidRPr="00642292">
        <w:rPr>
          <w:iCs/>
        </w:rPr>
        <w:t xml:space="preserve">BMI to </w:t>
      </w:r>
      <w:r>
        <w:rPr>
          <w:iCs/>
        </w:rPr>
        <w:t xml:space="preserve">the </w:t>
      </w:r>
      <w:r w:rsidRPr="00642292">
        <w:rPr>
          <w:iCs/>
        </w:rPr>
        <w:t>AM bead</w:t>
      </w:r>
      <w:r>
        <w:rPr>
          <w:iCs/>
        </w:rPr>
        <w:t>ed substrate</w:t>
      </w:r>
      <w:r w:rsidRPr="00642292">
        <w:rPr>
          <w:iCs/>
        </w:rPr>
        <w:t xml:space="preserve"> </w:t>
      </w:r>
      <w:r>
        <w:rPr>
          <w:iCs/>
        </w:rPr>
        <w:t>for the above-mentioned</w:t>
      </w:r>
      <w:r w:rsidRPr="00642292">
        <w:rPr>
          <w:iCs/>
        </w:rPr>
        <w:t xml:space="preserve"> processing conditions</w:t>
      </w:r>
      <w:r>
        <w:rPr>
          <w:iCs/>
        </w:rPr>
        <w:t>.</w:t>
      </w:r>
      <w:r w:rsidRPr="00642292">
        <w:rPr>
          <w:iCs/>
        </w:rPr>
        <w:t xml:space="preserve"> The average </w:t>
      </w:r>
      <w:r>
        <w:rPr>
          <w:iCs/>
        </w:rPr>
        <w:t>transverse</w:t>
      </w:r>
      <w:r w:rsidRPr="00642292">
        <w:rPr>
          <w:iCs/>
        </w:rPr>
        <w:t xml:space="preserve"> tensile strength was 0.54 </w:t>
      </w:r>
      <w:r>
        <w:rPr>
          <w:iCs/>
        </w:rPr>
        <w:t>M</w:t>
      </w:r>
      <w:r w:rsidRPr="00642292">
        <w:rPr>
          <w:iCs/>
        </w:rPr>
        <w:t>Pa before delamination</w:t>
      </w:r>
      <w:r>
        <w:rPr>
          <w:iCs/>
        </w:rPr>
        <w:t xml:space="preserve"> occurred</w:t>
      </w:r>
      <w:r w:rsidRPr="00642292">
        <w:rPr>
          <w:iCs/>
        </w:rPr>
        <w:t xml:space="preserve">. It was also observed that </w:t>
      </w:r>
      <w:r w:rsidRPr="00642292">
        <w:t xml:space="preserve">0.27 N/mm fracture toughness was required to initiate and propagate crack through the </w:t>
      </w:r>
      <w:r>
        <w:t xml:space="preserve">bond </w:t>
      </w:r>
      <w:r w:rsidRPr="00642292">
        <w:t>line between</w:t>
      </w:r>
      <w:r>
        <w:t xml:space="preserve"> the CF-</w:t>
      </w:r>
      <w:r w:rsidRPr="00642292">
        <w:t xml:space="preserve">BMI prepreg and AM </w:t>
      </w:r>
      <w:r>
        <w:t>substrate</w:t>
      </w:r>
      <w:r w:rsidRPr="00642292">
        <w:t xml:space="preserve">. It can be observed from </w:t>
      </w:r>
      <w:r w:rsidR="007F4B07">
        <w:fldChar w:fldCharType="begin"/>
      </w:r>
      <w:r w:rsidR="007F4B07">
        <w:instrText xml:space="preserve"> REF _Ref43398954 \h  \* MERGEFORMAT </w:instrText>
      </w:r>
      <w:r w:rsidR="007F4B07">
        <w:fldChar w:fldCharType="separate"/>
      </w:r>
      <w:r w:rsidR="00110995" w:rsidRPr="00B038E0">
        <w:t xml:space="preserve">Figure </w:t>
      </w:r>
      <w:r w:rsidR="00110995" w:rsidRPr="00110995">
        <w:t>4</w:t>
      </w:r>
      <w:r w:rsidR="00110995" w:rsidRPr="00B038E0">
        <w:t>.</w:t>
      </w:r>
      <w:r w:rsidR="00110995" w:rsidRPr="00110995">
        <w:t>3</w:t>
      </w:r>
      <w:r w:rsidR="007F4B07">
        <w:fldChar w:fldCharType="end"/>
      </w:r>
      <w:r w:rsidRPr="00642292">
        <w:t xml:space="preserve"> </w:t>
      </w:r>
      <w:r w:rsidRPr="007F4B07">
        <w:t xml:space="preserve">(b), the crack was initiated at the intersection; however, propagated through the AM section due to weak Z-strength (layer-to-layer bonding) in the AM substrate </w:t>
      </w:r>
      <w:r w:rsidRPr="007F4B07">
        <w:fldChar w:fldCharType="begin"/>
      </w:r>
      <w:r w:rsidRPr="007F4B07">
        <w:instrText xml:space="preserve"> ADDIN EN.CITE &lt;EndNote&gt;&lt;Cite&gt;&lt;Author&gt;Yeole&lt;/Author&gt;&lt;Year&gt;2020&lt;/Year&gt;&lt;RecNum&gt;94&lt;/RecNum&gt;&lt;DisplayText&gt;[16]&lt;/DisplayText&gt;&lt;record&gt;&lt;rec-number&gt;94&lt;/rec-number&gt;&lt;foreign-keys&gt;&lt;key app="EN" db-id="rvax5fwv990vxie9s0svrtw15e02tff00w0s" timestamp="1595076526"&gt;94&lt;/key&gt;&lt;/foreign-keys&gt;&lt;ref-type name="Journal Article"&gt;17&lt;/ref-type&gt;&lt;contributors&gt;&lt;authors&gt;&lt;author&gt;Yeole, Pritesh&lt;/author&gt;&lt;author&gt;Hassen, Ahmed Arabi&lt;/author&gt;&lt;author&gt;Kim, Seokpum&lt;/author&gt;&lt;author&gt;Lindahl, John&lt;/author&gt;&lt;author&gt;Kunc, Vlastimil&lt;/author&gt;&lt;author&gt;Franc, Alan&lt;/author&gt;&lt;author&gt;Vaidya, Uday&lt;/author&gt;&lt;/authors&gt;&lt;/contributors&gt;&lt;titles&gt;&lt;title&gt;Mechanical Characterization of High-Temperature Carbon Fiber-Polyphenylene Sulfide Composites for Large Area Extrusion Deposition Additive Manufacturing&lt;/title&gt;&lt;secondary-title&gt;Additive Manufacturing&lt;/secondary-title&gt;&lt;/titles&gt;&lt;periodical&gt;&lt;full-title&gt;Additive Manufacturing&lt;/full-title&gt;&lt;/periodical&gt;&lt;pages&gt;101255&lt;/pages&gt;&lt;dates&gt;&lt;year&gt;2020&lt;/year&gt;&lt;/dates&gt;&lt;isbn&gt;2214-8604&lt;/isbn&gt;&lt;urls&gt;&lt;/urls&gt;&lt;/record&gt;&lt;/Cite&gt;&lt;/EndNote&gt;</w:instrText>
      </w:r>
      <w:r w:rsidRPr="007F4B07">
        <w:fldChar w:fldCharType="separate"/>
      </w:r>
      <w:r w:rsidRPr="007F4B07">
        <w:t>[16]</w:t>
      </w:r>
      <w:r w:rsidRPr="007F4B07">
        <w:fldChar w:fldCharType="end"/>
      </w:r>
      <w:r w:rsidRPr="007F4B07">
        <w:t xml:space="preserve">. It can be concluded from </w:t>
      </w:r>
      <w:r w:rsidR="007F4B07" w:rsidRPr="007F4B07">
        <w:fldChar w:fldCharType="begin"/>
      </w:r>
      <w:r w:rsidR="007F4B07" w:rsidRPr="007F4B07">
        <w:instrText xml:space="preserve"> REF _Ref43398954 \h </w:instrText>
      </w:r>
      <w:r w:rsidR="007F4B07">
        <w:instrText xml:space="preserve"> \* MERGEFORMAT </w:instrText>
      </w:r>
      <w:r w:rsidR="007F4B07" w:rsidRPr="007F4B07">
        <w:fldChar w:fldCharType="separate"/>
      </w:r>
      <w:r w:rsidR="00110995" w:rsidRPr="00B038E0">
        <w:t xml:space="preserve">Figure </w:t>
      </w:r>
      <w:r w:rsidR="00110995" w:rsidRPr="00110995">
        <w:t>4</w:t>
      </w:r>
      <w:r w:rsidR="00110995" w:rsidRPr="00B038E0">
        <w:t>.</w:t>
      </w:r>
      <w:r w:rsidR="00110995" w:rsidRPr="00110995">
        <w:t>3</w:t>
      </w:r>
      <w:r w:rsidR="007F4B07" w:rsidRPr="007F4B07">
        <w:fldChar w:fldCharType="end"/>
      </w:r>
      <w:r w:rsidRPr="00642292">
        <w:t xml:space="preserve"> (a)</w:t>
      </w:r>
      <w:r w:rsidRPr="00642292">
        <w:rPr>
          <w:iCs/>
        </w:rPr>
        <w:t xml:space="preserve"> that </w:t>
      </w:r>
      <w:r>
        <w:rPr>
          <w:iCs/>
        </w:rPr>
        <w:t xml:space="preserve">the </w:t>
      </w:r>
      <w:r w:rsidRPr="00642292">
        <w:rPr>
          <w:iCs/>
        </w:rPr>
        <w:t xml:space="preserve">BMI resin did not flow inside the </w:t>
      </w:r>
      <w:r>
        <w:rPr>
          <w:iCs/>
        </w:rPr>
        <w:t>groove</w:t>
      </w:r>
      <w:r w:rsidRPr="00642292">
        <w:rPr>
          <w:iCs/>
        </w:rPr>
        <w:t xml:space="preserve"> between the beads. Therefore, </w:t>
      </w:r>
      <w:r>
        <w:rPr>
          <w:iCs/>
        </w:rPr>
        <w:t>further means for improvement of the</w:t>
      </w:r>
      <w:r w:rsidRPr="00642292">
        <w:rPr>
          <w:iCs/>
        </w:rPr>
        <w:t xml:space="preserve"> bond strength</w:t>
      </w:r>
      <w:r>
        <w:rPr>
          <w:iCs/>
        </w:rPr>
        <w:t xml:space="preserve"> between the AM substrate and the CF-BMI skin was needed</w:t>
      </w:r>
      <w:r w:rsidRPr="00642292">
        <w:rPr>
          <w:iCs/>
        </w:rPr>
        <w:t>.</w:t>
      </w:r>
    </w:p>
    <w:p w14:paraId="75B1D4AA" w14:textId="77777777" w:rsidR="000A0601" w:rsidRDefault="000A0601" w:rsidP="002B3ED8">
      <w:pPr>
        <w:pStyle w:val="Heading2"/>
        <w:spacing w:before="0" w:after="0"/>
        <w:ind w:left="540"/>
        <w:rPr>
          <w:szCs w:val="20"/>
        </w:rPr>
      </w:pPr>
      <w:bookmarkStart w:id="206" w:name="_Toc45996130"/>
      <w:bookmarkStart w:id="207" w:name="_Toc56938746"/>
      <w:r>
        <w:t>CONTACT ANGLE</w:t>
      </w:r>
      <w:bookmarkEnd w:id="206"/>
      <w:bookmarkEnd w:id="207"/>
    </w:p>
    <w:p w14:paraId="2E22B1D6" w14:textId="08736350" w:rsidR="005C170F" w:rsidRDefault="000A0601" w:rsidP="002B3ED8">
      <w:pPr>
        <w:spacing w:after="0"/>
        <w:rPr>
          <w:iCs/>
        </w:rPr>
      </w:pPr>
      <w:r w:rsidRPr="00B57348">
        <w:rPr>
          <w:szCs w:val="20"/>
        </w:rPr>
        <w:t xml:space="preserve">Contact angle </w:t>
      </w:r>
      <w:r>
        <w:rPr>
          <w:szCs w:val="20"/>
        </w:rPr>
        <w:t>measurement</w:t>
      </w:r>
      <w:r w:rsidRPr="00B57348">
        <w:rPr>
          <w:szCs w:val="20"/>
        </w:rPr>
        <w:t xml:space="preserve"> was performed to understand the </w:t>
      </w:r>
      <w:r>
        <w:rPr>
          <w:szCs w:val="20"/>
        </w:rPr>
        <w:t>bond compatibility between</w:t>
      </w:r>
      <w:r w:rsidRPr="00B57348">
        <w:rPr>
          <w:szCs w:val="20"/>
        </w:rPr>
        <w:t xml:space="preserve"> </w:t>
      </w:r>
      <w:r>
        <w:rPr>
          <w:szCs w:val="20"/>
        </w:rPr>
        <w:t>CF-</w:t>
      </w:r>
      <w:r w:rsidRPr="00B57348">
        <w:rPr>
          <w:szCs w:val="20"/>
        </w:rPr>
        <w:t xml:space="preserve">BMI prepreg and </w:t>
      </w:r>
      <w:r>
        <w:rPr>
          <w:szCs w:val="20"/>
        </w:rPr>
        <w:t>50CF-PPS</w:t>
      </w:r>
      <w:r w:rsidRPr="00B57348">
        <w:rPr>
          <w:szCs w:val="20"/>
        </w:rPr>
        <w:t xml:space="preserve"> </w:t>
      </w:r>
      <w:r>
        <w:rPr>
          <w:szCs w:val="20"/>
        </w:rPr>
        <w:t xml:space="preserve">AM </w:t>
      </w:r>
      <w:r w:rsidRPr="00B57348">
        <w:rPr>
          <w:szCs w:val="20"/>
        </w:rPr>
        <w:t>surface</w:t>
      </w:r>
      <w:r>
        <w:rPr>
          <w:szCs w:val="20"/>
        </w:rPr>
        <w:t>s</w:t>
      </w:r>
      <w:r w:rsidRPr="00B57348">
        <w:rPr>
          <w:szCs w:val="20"/>
        </w:rPr>
        <w:t>.</w:t>
      </w:r>
      <w:r>
        <w:rPr>
          <w:color w:val="C00000"/>
          <w:szCs w:val="20"/>
        </w:rPr>
        <w:t xml:space="preserve"> </w:t>
      </w:r>
      <w:r w:rsidRPr="006425FF">
        <w:rPr>
          <w:szCs w:val="20"/>
        </w:rPr>
        <w:t>The contact angle defines the wettability of solid surfaces</w:t>
      </w:r>
      <w:r>
        <w:rPr>
          <w:szCs w:val="20"/>
        </w:rPr>
        <w:t xml:space="preserve"> i.e., hydrophobic or hydrophilic behavior of the material </w:t>
      </w:r>
      <w:r>
        <w:rPr>
          <w:szCs w:val="20"/>
        </w:rPr>
        <w:fldChar w:fldCharType="begin"/>
      </w:r>
      <w:r>
        <w:rPr>
          <w:szCs w:val="20"/>
        </w:rPr>
        <w:instrText xml:space="preserve"> ADDIN EN.CITE &lt;EndNote&gt;&lt;Cite&gt;&lt;Author&gt;Sangnal Matt Durandhara Murthy&lt;/Author&gt;&lt;Year&gt;2017&lt;/Year&gt;&lt;RecNum&gt;118&lt;/RecNum&gt;&lt;DisplayText&gt;[23]&lt;/DisplayText&gt;&lt;record&gt;&lt;rec-number&gt;118&lt;/rec-number&gt;&lt;foreign-keys&gt;&lt;key app="EN" db-id="rvax5fwv990vxie9s0svrtw15e02tff00w0s" timestamp="1595076529"&gt;118&lt;/key&gt;&lt;/foreign-keys&gt;&lt;ref-type name="Journal Article"&gt;17&lt;/ref-type&gt;&lt;contributors&gt;&lt;authors&gt;&lt;author&gt;Sangnal Matt Durandhara Murthy, Vidyarani&lt;/author&gt;&lt;/authors&gt;&lt;/contributors&gt;&lt;titles&gt;&lt;title&gt;Improving the Adhesion of Glass/Polypropylene (Glass/PP) and High-Density Polyethylene (HDPE) Surfaces by Open Air Plasma Treatment&lt;/title&gt;&lt;/titles&gt;&lt;dates&gt;&lt;year&gt;2017&lt;/year&gt;&lt;/dates&gt;&lt;urls&gt;&lt;/urls&gt;&lt;/record&gt;&lt;/Cite&gt;&lt;/EndNote&gt;</w:instrText>
      </w:r>
      <w:r>
        <w:rPr>
          <w:szCs w:val="20"/>
        </w:rPr>
        <w:fldChar w:fldCharType="separate"/>
      </w:r>
      <w:r>
        <w:rPr>
          <w:noProof/>
          <w:szCs w:val="20"/>
        </w:rPr>
        <w:t>[23]</w:t>
      </w:r>
      <w:r>
        <w:rPr>
          <w:szCs w:val="20"/>
        </w:rPr>
        <w:fldChar w:fldCharType="end"/>
      </w:r>
      <w:r w:rsidRPr="006425FF">
        <w:rPr>
          <w:szCs w:val="20"/>
        </w:rPr>
        <w:t xml:space="preserve">. In this study, the </w:t>
      </w:r>
      <w:proofErr w:type="spellStart"/>
      <w:r w:rsidRPr="006425FF">
        <w:rPr>
          <w:szCs w:val="20"/>
        </w:rPr>
        <w:t>Wilhelmy</w:t>
      </w:r>
      <w:proofErr w:type="spellEnd"/>
      <w:r w:rsidRPr="006425FF">
        <w:rPr>
          <w:szCs w:val="20"/>
        </w:rPr>
        <w:t xml:space="preserve"> plate method was used to measure the contact angle of the CF-BMI and </w:t>
      </w:r>
      <w:r>
        <w:rPr>
          <w:szCs w:val="20"/>
        </w:rPr>
        <w:t>50</w:t>
      </w:r>
      <w:r w:rsidRPr="006425FF">
        <w:rPr>
          <w:szCs w:val="20"/>
        </w:rPr>
        <w:t>CF-PPS AM surface</w:t>
      </w:r>
      <w:r>
        <w:rPr>
          <w:szCs w:val="20"/>
        </w:rPr>
        <w:t>s</w:t>
      </w:r>
      <w:r w:rsidRPr="006425FF">
        <w:rPr>
          <w:szCs w:val="20"/>
        </w:rPr>
        <w:t xml:space="preserve">. </w:t>
      </w:r>
      <w:r>
        <w:rPr>
          <w:szCs w:val="20"/>
        </w:rPr>
        <w:t xml:space="preserve">The details about the </w:t>
      </w:r>
      <w:proofErr w:type="spellStart"/>
      <w:r>
        <w:rPr>
          <w:szCs w:val="20"/>
        </w:rPr>
        <w:t>Wilhemy</w:t>
      </w:r>
      <w:proofErr w:type="spellEnd"/>
      <w:r>
        <w:rPr>
          <w:szCs w:val="20"/>
        </w:rPr>
        <w:t xml:space="preserve"> test are given in </w:t>
      </w:r>
      <w:r>
        <w:rPr>
          <w:szCs w:val="20"/>
        </w:rPr>
        <w:fldChar w:fldCharType="begin"/>
      </w:r>
      <w:r>
        <w:rPr>
          <w:szCs w:val="20"/>
        </w:rPr>
        <w:instrText xml:space="preserve"> ADDIN EN.CITE &lt;EndNote&gt;&lt;Cite&gt;&lt;Author&gt;Hefer&lt;/Author&gt;&lt;Year&gt;2006&lt;/Year&gt;&lt;RecNum&gt;119&lt;/RecNum&gt;&lt;DisplayText&gt;[24]&lt;/DisplayText&gt;&lt;record&gt;&lt;rec-number&gt;119&lt;/rec-number&gt;&lt;foreign-keys&gt;&lt;key app="EN" db-id="rvax5fwv990vxie9s0svrtw15e02tff00w0s" timestamp="1595076529"&gt;119&lt;/key&gt;&lt;/foreign-keys&gt;&lt;ref-type name="Journal Article"&gt;17&lt;/ref-type&gt;&lt;contributors&gt;&lt;authors&gt;&lt;author&gt;Hefer, Arno W&lt;/author&gt;&lt;author&gt;Bhasin, Amit&lt;/author&gt;&lt;author&gt;Little, Dallas N&lt;/author&gt;&lt;/authors&gt;&lt;/contributors&gt;&lt;titles&gt;&lt;title&gt;Bitumen surface energy characterization using a contact angle approach&lt;/title&gt;&lt;secondary-title&gt;Journal of Materials in Civil Engineering&lt;/secondary-title&gt;&lt;/titles&gt;&lt;periodical&gt;&lt;full-title&gt;Journal of Materials in Civil Engineering&lt;/full-title&gt;&lt;/periodical&gt;&lt;pages&gt;759-767&lt;/pages&gt;&lt;volume&gt;18&lt;/volume&gt;&lt;number&gt;6&lt;/number&gt;&lt;dates&gt;&lt;year&gt;2006&lt;/year&gt;&lt;/dates&gt;&lt;isbn&gt;0899-1561&lt;/isbn&gt;&lt;urls&gt;&lt;/urls&gt;&lt;/record&gt;&lt;/Cite&gt;&lt;/EndNote&gt;</w:instrText>
      </w:r>
      <w:r>
        <w:rPr>
          <w:szCs w:val="20"/>
        </w:rPr>
        <w:fldChar w:fldCharType="separate"/>
      </w:r>
      <w:r>
        <w:rPr>
          <w:noProof/>
          <w:szCs w:val="20"/>
        </w:rPr>
        <w:t>[24]</w:t>
      </w:r>
      <w:r>
        <w:rPr>
          <w:szCs w:val="20"/>
        </w:rPr>
        <w:fldChar w:fldCharType="end"/>
      </w:r>
      <w:r>
        <w:rPr>
          <w:szCs w:val="20"/>
        </w:rPr>
        <w:t xml:space="preserve">. This is a quasi-static angle measurement technique because the contact angle is measured by the force required to immerge the specimen into a liquid, as shown in </w:t>
      </w:r>
      <w:r>
        <w:rPr>
          <w:szCs w:val="20"/>
        </w:rPr>
        <w:fldChar w:fldCharType="begin"/>
      </w:r>
      <w:r>
        <w:rPr>
          <w:szCs w:val="20"/>
        </w:rPr>
        <w:instrText xml:space="preserve"> REF _Ref39574930 \h  \* MERGEFORMAT </w:instrText>
      </w:r>
      <w:r>
        <w:rPr>
          <w:szCs w:val="20"/>
        </w:rPr>
      </w:r>
      <w:r>
        <w:rPr>
          <w:szCs w:val="20"/>
        </w:rPr>
        <w:fldChar w:fldCharType="separate"/>
      </w:r>
      <w:r w:rsidR="00110995" w:rsidRPr="00110995">
        <w:rPr>
          <w:szCs w:val="20"/>
        </w:rPr>
        <w:t>Figure 4.4</w:t>
      </w:r>
      <w:r>
        <w:rPr>
          <w:szCs w:val="20"/>
        </w:rPr>
        <w:fldChar w:fldCharType="end"/>
      </w:r>
      <w:r>
        <w:rPr>
          <w:szCs w:val="20"/>
        </w:rPr>
        <w:t>. Equation 1 was used to calculate the contact angle between a liquid and specimen</w:t>
      </w:r>
    </w:p>
    <w:p w14:paraId="0A577CC5" w14:textId="595A49FC" w:rsidR="005C170F" w:rsidRDefault="005C170F" w:rsidP="00A136BF">
      <w:pPr>
        <w:rPr>
          <w:iCs/>
        </w:rPr>
      </w:pPr>
    </w:p>
    <w:p w14:paraId="72376F7C" w14:textId="77777777" w:rsidR="00143700" w:rsidRDefault="00143700" w:rsidP="00B038E0">
      <w:pPr>
        <w:jc w:val="center"/>
      </w:pPr>
      <w:r>
        <w:rPr>
          <w:noProof/>
        </w:rPr>
        <w:lastRenderedPageBreak/>
        <w:drawing>
          <wp:inline distT="0" distB="0" distL="0" distR="0" wp14:anchorId="0D031107" wp14:editId="49B0E201">
            <wp:extent cx="2968625" cy="2291715"/>
            <wp:effectExtent l="0" t="0" r="317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68625" cy="2291715"/>
                    </a:xfrm>
                    <a:prstGeom prst="rect">
                      <a:avLst/>
                    </a:prstGeom>
                    <a:noFill/>
                    <a:ln>
                      <a:noFill/>
                    </a:ln>
                  </pic:spPr>
                </pic:pic>
              </a:graphicData>
            </a:graphic>
          </wp:inline>
        </w:drawing>
      </w:r>
    </w:p>
    <w:p w14:paraId="53BCE241" w14:textId="4B0A2E4B" w:rsidR="00143700" w:rsidRDefault="00143700" w:rsidP="00B038E0">
      <w:pPr>
        <w:jc w:val="center"/>
      </w:pPr>
      <w:r>
        <w:t>(a)</w:t>
      </w:r>
    </w:p>
    <w:p w14:paraId="609EDA45" w14:textId="77777777" w:rsidR="005C170F" w:rsidRDefault="005C170F" w:rsidP="00B038E0">
      <w:pPr>
        <w:jc w:val="center"/>
      </w:pPr>
    </w:p>
    <w:p w14:paraId="1040BB59" w14:textId="77777777" w:rsidR="00143700" w:rsidRDefault="00143700" w:rsidP="00B038E0">
      <w:pPr>
        <w:jc w:val="center"/>
      </w:pPr>
      <w:r>
        <w:rPr>
          <w:noProof/>
        </w:rPr>
        <w:drawing>
          <wp:inline distT="0" distB="0" distL="0" distR="0" wp14:anchorId="21DB1D80" wp14:editId="6E0788DF">
            <wp:extent cx="3871595" cy="27432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71595" cy="2743200"/>
                    </a:xfrm>
                    <a:prstGeom prst="rect">
                      <a:avLst/>
                    </a:prstGeom>
                    <a:noFill/>
                    <a:ln>
                      <a:noFill/>
                    </a:ln>
                  </pic:spPr>
                </pic:pic>
              </a:graphicData>
            </a:graphic>
          </wp:inline>
        </w:drawing>
      </w:r>
    </w:p>
    <w:p w14:paraId="1E5FEFBE" w14:textId="77777777" w:rsidR="00143700" w:rsidRDefault="00143700" w:rsidP="00B038E0">
      <w:pPr>
        <w:jc w:val="center"/>
      </w:pPr>
      <w:r>
        <w:t>(b)</w:t>
      </w:r>
    </w:p>
    <w:p w14:paraId="617D1E85" w14:textId="010DA4C8" w:rsidR="00143700" w:rsidRPr="00B038E0" w:rsidRDefault="00143700" w:rsidP="00B038E0">
      <w:pPr>
        <w:pStyle w:val="Caption"/>
        <w:spacing w:line="480" w:lineRule="auto"/>
        <w:jc w:val="center"/>
        <w:rPr>
          <w:i w:val="0"/>
          <w:iCs w:val="0"/>
          <w:color w:val="auto"/>
          <w:sz w:val="24"/>
          <w:szCs w:val="24"/>
        </w:rPr>
      </w:pPr>
      <w:bookmarkStart w:id="208" w:name="_Ref43398954"/>
      <w:bookmarkStart w:id="209" w:name="_Toc19222024"/>
      <w:bookmarkStart w:id="210" w:name="_Toc21627641"/>
      <w:bookmarkStart w:id="211" w:name="_Toc24384138"/>
      <w:bookmarkStart w:id="212" w:name="_Toc24404907"/>
      <w:bookmarkStart w:id="213" w:name="_Toc46089545"/>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4</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3</w:t>
      </w:r>
      <w:r w:rsidR="0040256D" w:rsidRPr="00B038E0">
        <w:rPr>
          <w:i w:val="0"/>
          <w:iCs w:val="0"/>
          <w:color w:val="auto"/>
          <w:sz w:val="24"/>
          <w:szCs w:val="24"/>
        </w:rPr>
        <w:fldChar w:fldCharType="end"/>
      </w:r>
      <w:bookmarkEnd w:id="208"/>
      <w:r w:rsidRPr="00B038E0">
        <w:rPr>
          <w:i w:val="0"/>
          <w:iCs w:val="0"/>
          <w:color w:val="auto"/>
          <w:sz w:val="24"/>
          <w:szCs w:val="24"/>
        </w:rPr>
        <w:t xml:space="preserve">: Failed baseline specimen of 50CF-PPS and CF-BMI flat plaque (a) Through thickness transverse tensile test - resin did not flow inside the gaps between the beads, </w:t>
      </w:r>
      <w:bookmarkEnd w:id="209"/>
      <w:r w:rsidRPr="00B038E0">
        <w:rPr>
          <w:i w:val="0"/>
          <w:iCs w:val="0"/>
          <w:color w:val="auto"/>
          <w:sz w:val="24"/>
          <w:szCs w:val="24"/>
        </w:rPr>
        <w:t>(b) Fracture toughness</w:t>
      </w:r>
      <w:bookmarkEnd w:id="210"/>
      <w:r w:rsidRPr="00B038E0">
        <w:rPr>
          <w:i w:val="0"/>
          <w:iCs w:val="0"/>
          <w:color w:val="auto"/>
          <w:sz w:val="24"/>
          <w:szCs w:val="24"/>
        </w:rPr>
        <w:t xml:space="preserve"> - failure started at the intersection between AM and prepreg; however, propagated through AM Z-interlayers.</w:t>
      </w:r>
      <w:bookmarkEnd w:id="211"/>
      <w:bookmarkEnd w:id="212"/>
      <w:bookmarkEnd w:id="213"/>
    </w:p>
    <w:p w14:paraId="1FF9E71C" w14:textId="591CE0D9" w:rsidR="00143700" w:rsidRPr="00B038E0" w:rsidRDefault="00655D74" w:rsidP="00B038E0">
      <w:pPr>
        <w:pStyle w:val="Caption"/>
        <w:ind w:firstLine="720"/>
        <w:rPr>
          <w:i w:val="0"/>
          <w:iCs w:val="0"/>
          <w:color w:val="auto"/>
          <w:sz w:val="24"/>
          <w:szCs w:val="24"/>
        </w:rPr>
      </w:pPr>
      <w:bookmarkStart w:id="214" w:name="_Ref46008987"/>
      <w:bookmarkStart w:id="215" w:name="_Toc19222001"/>
      <w:bookmarkStart w:id="216" w:name="_Toc21627587"/>
      <w:bookmarkStart w:id="217" w:name="_Toc21628245"/>
      <w:bookmarkStart w:id="218" w:name="_Toc24384112"/>
      <w:bookmarkStart w:id="219" w:name="_Toc45997661"/>
      <w:bookmarkStart w:id="220" w:name="_Ref48204257"/>
      <w:r w:rsidRPr="00B038E0">
        <w:rPr>
          <w:i w:val="0"/>
          <w:iCs w:val="0"/>
          <w:color w:val="auto"/>
          <w:sz w:val="24"/>
          <w:szCs w:val="24"/>
        </w:rPr>
        <w:lastRenderedPageBreak/>
        <w:t xml:space="preserve">Table </w:t>
      </w:r>
      <w:r w:rsidRPr="00B038E0">
        <w:rPr>
          <w:i w:val="0"/>
          <w:iCs w:val="0"/>
          <w:color w:val="auto"/>
          <w:sz w:val="24"/>
          <w:szCs w:val="24"/>
        </w:rPr>
        <w:fldChar w:fldCharType="begin"/>
      </w:r>
      <w:r w:rsidRPr="00B038E0">
        <w:rPr>
          <w:i w:val="0"/>
          <w:iCs w:val="0"/>
          <w:color w:val="auto"/>
          <w:sz w:val="24"/>
          <w:szCs w:val="24"/>
        </w:rPr>
        <w:instrText xml:space="preserve"> STYLEREF 1 \s </w:instrText>
      </w:r>
      <w:r w:rsidRPr="00B038E0">
        <w:rPr>
          <w:i w:val="0"/>
          <w:iCs w:val="0"/>
          <w:color w:val="auto"/>
          <w:sz w:val="24"/>
          <w:szCs w:val="24"/>
        </w:rPr>
        <w:fldChar w:fldCharType="separate"/>
      </w:r>
      <w:r w:rsidR="00110995">
        <w:rPr>
          <w:i w:val="0"/>
          <w:iCs w:val="0"/>
          <w:noProof/>
          <w:color w:val="auto"/>
          <w:sz w:val="24"/>
          <w:szCs w:val="24"/>
        </w:rPr>
        <w:t>4</w:t>
      </w:r>
      <w:r w:rsidRPr="00B038E0">
        <w:rPr>
          <w:i w:val="0"/>
          <w:iCs w:val="0"/>
          <w:color w:val="auto"/>
          <w:sz w:val="24"/>
          <w:szCs w:val="24"/>
        </w:rPr>
        <w:fldChar w:fldCharType="end"/>
      </w:r>
      <w:r w:rsidRPr="00B038E0">
        <w:rPr>
          <w:i w:val="0"/>
          <w:iCs w:val="0"/>
          <w:color w:val="auto"/>
          <w:sz w:val="24"/>
          <w:szCs w:val="24"/>
        </w:rPr>
        <w:t>.</w:t>
      </w:r>
      <w:r w:rsidRPr="00B038E0">
        <w:rPr>
          <w:i w:val="0"/>
          <w:iCs w:val="0"/>
          <w:color w:val="auto"/>
          <w:sz w:val="24"/>
          <w:szCs w:val="24"/>
        </w:rPr>
        <w:fldChar w:fldCharType="begin"/>
      </w:r>
      <w:r w:rsidRPr="00B038E0">
        <w:rPr>
          <w:i w:val="0"/>
          <w:iCs w:val="0"/>
          <w:color w:val="auto"/>
          <w:sz w:val="24"/>
          <w:szCs w:val="24"/>
        </w:rPr>
        <w:instrText xml:space="preserve"> SEQ Table \* ARABIC \s 1 </w:instrText>
      </w:r>
      <w:r w:rsidRPr="00B038E0">
        <w:rPr>
          <w:i w:val="0"/>
          <w:iCs w:val="0"/>
          <w:color w:val="auto"/>
          <w:sz w:val="24"/>
          <w:szCs w:val="24"/>
        </w:rPr>
        <w:fldChar w:fldCharType="separate"/>
      </w:r>
      <w:r w:rsidR="00110995">
        <w:rPr>
          <w:i w:val="0"/>
          <w:iCs w:val="0"/>
          <w:noProof/>
          <w:color w:val="auto"/>
          <w:sz w:val="24"/>
          <w:szCs w:val="24"/>
        </w:rPr>
        <w:t>1</w:t>
      </w:r>
      <w:r w:rsidRPr="00B038E0">
        <w:rPr>
          <w:i w:val="0"/>
          <w:iCs w:val="0"/>
          <w:color w:val="auto"/>
          <w:sz w:val="24"/>
          <w:szCs w:val="24"/>
        </w:rPr>
        <w:fldChar w:fldCharType="end"/>
      </w:r>
      <w:bookmarkEnd w:id="214"/>
      <w:r w:rsidR="00143700" w:rsidRPr="00B038E0">
        <w:rPr>
          <w:i w:val="0"/>
          <w:iCs w:val="0"/>
          <w:color w:val="auto"/>
          <w:sz w:val="24"/>
          <w:szCs w:val="24"/>
        </w:rPr>
        <w:t xml:space="preserve">: Mechanical test data for baseline </w:t>
      </w:r>
      <w:bookmarkEnd w:id="215"/>
      <w:bookmarkEnd w:id="216"/>
      <w:bookmarkEnd w:id="217"/>
      <w:bookmarkEnd w:id="218"/>
      <w:r w:rsidR="00143700" w:rsidRPr="00B038E0">
        <w:rPr>
          <w:i w:val="0"/>
          <w:iCs w:val="0"/>
          <w:color w:val="auto"/>
          <w:sz w:val="24"/>
          <w:szCs w:val="24"/>
        </w:rPr>
        <w:t>specimens</w:t>
      </w:r>
      <w:bookmarkEnd w:id="219"/>
      <w:bookmarkEnd w:id="220"/>
    </w:p>
    <w:tbl>
      <w:tblPr>
        <w:tblW w:w="6141" w:type="dxa"/>
        <w:jc w:val="center"/>
        <w:tblLook w:val="04A0" w:firstRow="1" w:lastRow="0" w:firstColumn="1" w:lastColumn="0" w:noHBand="0" w:noVBand="1"/>
      </w:tblPr>
      <w:tblGrid>
        <w:gridCol w:w="2970"/>
        <w:gridCol w:w="1029"/>
        <w:gridCol w:w="2142"/>
      </w:tblGrid>
      <w:tr w:rsidR="00143700" w14:paraId="09AEBBB2" w14:textId="77777777" w:rsidTr="00143700">
        <w:trPr>
          <w:trHeight w:val="315"/>
          <w:jc w:val="center"/>
        </w:trPr>
        <w:tc>
          <w:tcPr>
            <w:tcW w:w="2970" w:type="dxa"/>
            <w:tcBorders>
              <w:top w:val="single" w:sz="12" w:space="0" w:color="auto"/>
              <w:left w:val="nil"/>
              <w:bottom w:val="single" w:sz="12" w:space="0" w:color="auto"/>
              <w:right w:val="nil"/>
            </w:tcBorders>
            <w:noWrap/>
            <w:vAlign w:val="center"/>
            <w:hideMark/>
          </w:tcPr>
          <w:p w14:paraId="5123ED0B" w14:textId="77777777" w:rsidR="00143700" w:rsidRDefault="00143700" w:rsidP="00B038E0">
            <w:pPr>
              <w:spacing w:line="240" w:lineRule="auto"/>
              <w:jc w:val="center"/>
            </w:pPr>
            <w:r>
              <w:t>Test</w:t>
            </w:r>
          </w:p>
        </w:tc>
        <w:tc>
          <w:tcPr>
            <w:tcW w:w="1029" w:type="dxa"/>
            <w:tcBorders>
              <w:top w:val="single" w:sz="12" w:space="0" w:color="auto"/>
              <w:left w:val="nil"/>
              <w:bottom w:val="single" w:sz="12" w:space="0" w:color="auto"/>
              <w:right w:val="nil"/>
            </w:tcBorders>
            <w:noWrap/>
            <w:vAlign w:val="center"/>
            <w:hideMark/>
          </w:tcPr>
          <w:p w14:paraId="6A49B0F6" w14:textId="77777777" w:rsidR="00143700" w:rsidRDefault="00143700" w:rsidP="00B038E0">
            <w:pPr>
              <w:spacing w:line="240" w:lineRule="auto"/>
              <w:jc w:val="center"/>
            </w:pPr>
            <w:r>
              <w:t>Average</w:t>
            </w:r>
          </w:p>
        </w:tc>
        <w:tc>
          <w:tcPr>
            <w:tcW w:w="2142" w:type="dxa"/>
            <w:tcBorders>
              <w:top w:val="single" w:sz="12" w:space="0" w:color="auto"/>
              <w:left w:val="nil"/>
              <w:bottom w:val="single" w:sz="12" w:space="0" w:color="auto"/>
              <w:right w:val="nil"/>
            </w:tcBorders>
            <w:noWrap/>
            <w:vAlign w:val="bottom"/>
            <w:hideMark/>
          </w:tcPr>
          <w:p w14:paraId="2816B1C6" w14:textId="77777777" w:rsidR="00143700" w:rsidRDefault="00143700" w:rsidP="00B038E0">
            <w:pPr>
              <w:spacing w:line="240" w:lineRule="auto"/>
              <w:jc w:val="center"/>
            </w:pPr>
            <w:r>
              <w:t>Standard Deviation</w:t>
            </w:r>
          </w:p>
        </w:tc>
      </w:tr>
      <w:tr w:rsidR="00143700" w14:paraId="187886E2" w14:textId="77777777" w:rsidTr="00143700">
        <w:trPr>
          <w:trHeight w:val="315"/>
          <w:jc w:val="center"/>
        </w:trPr>
        <w:tc>
          <w:tcPr>
            <w:tcW w:w="2970" w:type="dxa"/>
            <w:tcBorders>
              <w:top w:val="single" w:sz="12" w:space="0" w:color="auto"/>
              <w:left w:val="nil"/>
              <w:bottom w:val="single" w:sz="4" w:space="0" w:color="auto"/>
              <w:right w:val="nil"/>
            </w:tcBorders>
            <w:noWrap/>
            <w:vAlign w:val="bottom"/>
            <w:hideMark/>
          </w:tcPr>
          <w:p w14:paraId="0F634913" w14:textId="77777777" w:rsidR="00143700" w:rsidRDefault="00143700" w:rsidP="00B038E0">
            <w:pPr>
              <w:spacing w:line="240" w:lineRule="auto"/>
              <w:jc w:val="center"/>
            </w:pPr>
            <w:r>
              <w:rPr>
                <w:iCs/>
              </w:rPr>
              <w:t>Transverse</w:t>
            </w:r>
            <w:r>
              <w:t xml:space="preserve"> tensile test (Pa)</w:t>
            </w:r>
          </w:p>
        </w:tc>
        <w:tc>
          <w:tcPr>
            <w:tcW w:w="1029" w:type="dxa"/>
            <w:tcBorders>
              <w:top w:val="single" w:sz="12" w:space="0" w:color="auto"/>
              <w:left w:val="nil"/>
              <w:bottom w:val="single" w:sz="4" w:space="0" w:color="auto"/>
              <w:right w:val="nil"/>
            </w:tcBorders>
            <w:noWrap/>
            <w:vAlign w:val="bottom"/>
            <w:hideMark/>
          </w:tcPr>
          <w:p w14:paraId="6EF71439" w14:textId="77777777" w:rsidR="00143700" w:rsidRDefault="00143700" w:rsidP="00B038E0">
            <w:pPr>
              <w:spacing w:line="240" w:lineRule="auto"/>
              <w:jc w:val="center"/>
            </w:pPr>
            <w:r>
              <w:t>0.54</w:t>
            </w:r>
          </w:p>
        </w:tc>
        <w:tc>
          <w:tcPr>
            <w:tcW w:w="2142" w:type="dxa"/>
            <w:tcBorders>
              <w:top w:val="single" w:sz="12" w:space="0" w:color="auto"/>
              <w:left w:val="nil"/>
              <w:bottom w:val="single" w:sz="4" w:space="0" w:color="auto"/>
              <w:right w:val="nil"/>
            </w:tcBorders>
            <w:noWrap/>
            <w:vAlign w:val="bottom"/>
            <w:hideMark/>
          </w:tcPr>
          <w:p w14:paraId="17CFC300" w14:textId="77777777" w:rsidR="00143700" w:rsidRDefault="00143700" w:rsidP="00B038E0">
            <w:pPr>
              <w:spacing w:line="240" w:lineRule="auto"/>
              <w:jc w:val="center"/>
            </w:pPr>
            <w:r>
              <w:t>0.14</w:t>
            </w:r>
          </w:p>
        </w:tc>
      </w:tr>
      <w:tr w:rsidR="00143700" w14:paraId="588C1096" w14:textId="77777777" w:rsidTr="00143700">
        <w:trPr>
          <w:trHeight w:val="315"/>
          <w:jc w:val="center"/>
        </w:trPr>
        <w:tc>
          <w:tcPr>
            <w:tcW w:w="2970" w:type="dxa"/>
            <w:tcBorders>
              <w:top w:val="single" w:sz="4" w:space="0" w:color="auto"/>
              <w:left w:val="nil"/>
              <w:bottom w:val="single" w:sz="12" w:space="0" w:color="auto"/>
              <w:right w:val="nil"/>
            </w:tcBorders>
            <w:noWrap/>
            <w:vAlign w:val="bottom"/>
            <w:hideMark/>
          </w:tcPr>
          <w:p w14:paraId="62DB4233" w14:textId="77777777" w:rsidR="00143700" w:rsidRDefault="00143700" w:rsidP="00B038E0">
            <w:pPr>
              <w:spacing w:line="240" w:lineRule="auto"/>
              <w:jc w:val="center"/>
            </w:pPr>
            <w:r>
              <w:t>Fracture Toughness (N/mm)</w:t>
            </w:r>
          </w:p>
        </w:tc>
        <w:tc>
          <w:tcPr>
            <w:tcW w:w="1029" w:type="dxa"/>
            <w:tcBorders>
              <w:top w:val="single" w:sz="4" w:space="0" w:color="auto"/>
              <w:left w:val="nil"/>
              <w:bottom w:val="single" w:sz="12" w:space="0" w:color="auto"/>
              <w:right w:val="nil"/>
            </w:tcBorders>
            <w:noWrap/>
            <w:vAlign w:val="bottom"/>
            <w:hideMark/>
          </w:tcPr>
          <w:p w14:paraId="10877DEA" w14:textId="77777777" w:rsidR="00143700" w:rsidRDefault="00143700" w:rsidP="00B038E0">
            <w:pPr>
              <w:spacing w:line="240" w:lineRule="auto"/>
              <w:jc w:val="center"/>
            </w:pPr>
            <w:r>
              <w:t>0.27</w:t>
            </w:r>
          </w:p>
        </w:tc>
        <w:tc>
          <w:tcPr>
            <w:tcW w:w="2142" w:type="dxa"/>
            <w:tcBorders>
              <w:top w:val="single" w:sz="4" w:space="0" w:color="auto"/>
              <w:left w:val="nil"/>
              <w:bottom w:val="single" w:sz="12" w:space="0" w:color="auto"/>
              <w:right w:val="nil"/>
            </w:tcBorders>
            <w:noWrap/>
            <w:vAlign w:val="bottom"/>
            <w:hideMark/>
          </w:tcPr>
          <w:p w14:paraId="38F63640" w14:textId="77777777" w:rsidR="00143700" w:rsidRDefault="00143700" w:rsidP="00B038E0">
            <w:pPr>
              <w:spacing w:line="240" w:lineRule="auto"/>
              <w:jc w:val="center"/>
            </w:pPr>
            <w:r>
              <w:t>0.03</w:t>
            </w:r>
          </w:p>
        </w:tc>
      </w:tr>
    </w:tbl>
    <w:p w14:paraId="10653472" w14:textId="77777777" w:rsidR="00143700" w:rsidRDefault="00143700" w:rsidP="00A136BF">
      <w:pPr>
        <w:pStyle w:val="ListParagraph"/>
      </w:pPr>
      <w:bookmarkStart w:id="221" w:name="_Hlk38527072"/>
    </w:p>
    <w:p w14:paraId="6200D636" w14:textId="77777777" w:rsidR="002C5178" w:rsidRDefault="002C5178" w:rsidP="00A136BF">
      <w:pPr>
        <w:pStyle w:val="ListParagraph"/>
      </w:pPr>
    </w:p>
    <w:p w14:paraId="5526D3B8" w14:textId="77777777" w:rsidR="002C5178" w:rsidRDefault="002C5178" w:rsidP="00A136BF">
      <w:pPr>
        <w:pStyle w:val="ListParagraph"/>
      </w:pPr>
    </w:p>
    <w:p w14:paraId="4D952E95" w14:textId="77777777" w:rsidR="002C5178" w:rsidRDefault="002C5178" w:rsidP="00A136BF">
      <w:pPr>
        <w:pStyle w:val="ListParagraph"/>
      </w:pPr>
    </w:p>
    <w:p w14:paraId="6F28E3D1" w14:textId="77777777" w:rsidR="002C5178" w:rsidRDefault="002C5178" w:rsidP="00A136BF">
      <w:pPr>
        <w:pStyle w:val="ListParagraph"/>
      </w:pPr>
    </w:p>
    <w:p w14:paraId="0EB8B307" w14:textId="77777777" w:rsidR="002C5178" w:rsidRDefault="002C5178" w:rsidP="00A136BF">
      <w:pPr>
        <w:pStyle w:val="ListParagraph"/>
      </w:pPr>
    </w:p>
    <w:p w14:paraId="5EB8CECF" w14:textId="77777777" w:rsidR="002C5178" w:rsidRDefault="002C5178" w:rsidP="00A136BF">
      <w:pPr>
        <w:pStyle w:val="ListParagraph"/>
      </w:pPr>
    </w:p>
    <w:p w14:paraId="72E2CF09" w14:textId="77777777" w:rsidR="002C5178" w:rsidRDefault="002C5178" w:rsidP="00A136BF">
      <w:pPr>
        <w:pStyle w:val="ListParagraph"/>
      </w:pPr>
    </w:p>
    <w:p w14:paraId="022D856F" w14:textId="77777777" w:rsidR="002C5178" w:rsidRDefault="002C5178" w:rsidP="00A136BF">
      <w:pPr>
        <w:pStyle w:val="ListParagraph"/>
      </w:pPr>
    </w:p>
    <w:p w14:paraId="27649BDD" w14:textId="77777777" w:rsidR="002C5178" w:rsidRDefault="002C5178" w:rsidP="00A136BF">
      <w:pPr>
        <w:pStyle w:val="ListParagraph"/>
      </w:pPr>
    </w:p>
    <w:p w14:paraId="59BC2B07" w14:textId="77777777" w:rsidR="002C5178" w:rsidRDefault="002C5178" w:rsidP="00A136BF">
      <w:pPr>
        <w:pStyle w:val="ListParagraph"/>
      </w:pPr>
    </w:p>
    <w:p w14:paraId="22CB8FCD" w14:textId="77777777" w:rsidR="002C5178" w:rsidRDefault="002C5178" w:rsidP="00A136BF">
      <w:pPr>
        <w:pStyle w:val="ListParagraph"/>
      </w:pPr>
    </w:p>
    <w:p w14:paraId="5690F2B3" w14:textId="77777777" w:rsidR="002C5178" w:rsidRDefault="002C5178" w:rsidP="00A136BF">
      <w:pPr>
        <w:pStyle w:val="ListParagraph"/>
      </w:pPr>
    </w:p>
    <w:p w14:paraId="11BB9200" w14:textId="77777777" w:rsidR="002C5178" w:rsidRDefault="002C5178" w:rsidP="00A136BF">
      <w:pPr>
        <w:pStyle w:val="ListParagraph"/>
      </w:pPr>
    </w:p>
    <w:p w14:paraId="63DCBCB9" w14:textId="77777777" w:rsidR="002C5178" w:rsidRDefault="002C5178" w:rsidP="00A136BF">
      <w:pPr>
        <w:pStyle w:val="ListParagraph"/>
      </w:pPr>
    </w:p>
    <w:p w14:paraId="2641044A" w14:textId="77777777" w:rsidR="002C5178" w:rsidRDefault="002C5178" w:rsidP="00A136BF">
      <w:pPr>
        <w:pStyle w:val="ListParagraph"/>
      </w:pPr>
    </w:p>
    <w:p w14:paraId="274E40C2" w14:textId="77777777" w:rsidR="002C5178" w:rsidRDefault="002C5178" w:rsidP="00A136BF">
      <w:pPr>
        <w:pStyle w:val="ListParagraph"/>
      </w:pPr>
    </w:p>
    <w:p w14:paraId="429EC31B" w14:textId="65407ABF" w:rsidR="00143700" w:rsidRDefault="00143700" w:rsidP="00A136BF">
      <w:r>
        <w:t xml:space="preserve"> </w:t>
      </w:r>
    </w:p>
    <w:p w14:paraId="0C1CD9EE" w14:textId="77777777" w:rsidR="000A0601" w:rsidRDefault="000A0601" w:rsidP="00A136BF"/>
    <w:p w14:paraId="5FAFB4DA" w14:textId="1A3E1D77" w:rsidR="00143700" w:rsidRPr="00B038E0" w:rsidRDefault="00143700" w:rsidP="00A136BF">
      <w:pPr>
        <w:pStyle w:val="Caption"/>
        <w:rPr>
          <w:i w:val="0"/>
          <w:iCs w:val="0"/>
          <w:color w:val="auto"/>
          <w:sz w:val="24"/>
          <w:szCs w:val="24"/>
        </w:rPr>
      </w:pPr>
      <w:r w:rsidRPr="00B038E0">
        <w:rPr>
          <w:i w:val="0"/>
          <w:iCs w:val="0"/>
          <w:color w:val="auto"/>
          <w:sz w:val="24"/>
          <w:szCs w:val="24"/>
        </w:rPr>
        <w:lastRenderedPageBreak/>
        <w:t xml:space="preserve">                                       </w:t>
      </w:r>
      <m:oMath>
        <m:func>
          <m:funcPr>
            <m:ctrlPr>
              <w:rPr>
                <w:rFonts w:ascii="Cambria Math" w:hAnsi="Cambria Math"/>
                <w:i w:val="0"/>
                <w:iCs w:val="0"/>
                <w:color w:val="auto"/>
                <w:sz w:val="24"/>
                <w:szCs w:val="24"/>
              </w:rPr>
            </m:ctrlPr>
          </m:funcPr>
          <m:fName>
            <m:r>
              <w:rPr>
                <w:rFonts w:ascii="Cambria Math" w:hAnsi="Cambria Math"/>
                <w:color w:val="auto"/>
                <w:sz w:val="24"/>
                <w:szCs w:val="24"/>
              </w:rPr>
              <m:t>cos</m:t>
            </m:r>
          </m:fName>
          <m:e>
            <m:r>
              <w:rPr>
                <w:rFonts w:ascii="Cambria Math" w:hAnsi="Cambria Math"/>
                <w:color w:val="auto"/>
                <w:sz w:val="24"/>
                <w:szCs w:val="24"/>
              </w:rPr>
              <m:t>θ</m:t>
            </m:r>
          </m:e>
        </m:func>
        <m:r>
          <w:rPr>
            <w:rFonts w:ascii="Cambria Math" w:hAnsi="Cambria Math"/>
            <w:color w:val="auto"/>
            <w:sz w:val="24"/>
            <w:szCs w:val="24"/>
          </w:rPr>
          <m:t xml:space="preserve">= </m:t>
        </m:r>
        <m:f>
          <m:fPr>
            <m:type m:val="skw"/>
            <m:ctrlPr>
              <w:rPr>
                <w:rFonts w:ascii="Cambria Math" w:hAnsi="Cambria Math"/>
                <w:i w:val="0"/>
                <w:iCs w:val="0"/>
                <w:color w:val="auto"/>
                <w:sz w:val="24"/>
                <w:szCs w:val="24"/>
              </w:rPr>
            </m:ctrlPr>
          </m:fPr>
          <m:num>
            <m:r>
              <w:rPr>
                <w:rFonts w:ascii="Cambria Math" w:hAnsi="Cambria Math"/>
                <w:color w:val="auto"/>
                <w:sz w:val="24"/>
                <w:szCs w:val="24"/>
              </w:rPr>
              <m:t>(∆F+</m:t>
            </m:r>
            <m:sSub>
              <m:sSubPr>
                <m:ctrlPr>
                  <w:rPr>
                    <w:rFonts w:ascii="Cambria Math" w:hAnsi="Cambria Math"/>
                    <w:i w:val="0"/>
                    <w:iCs w:val="0"/>
                    <w:color w:val="auto"/>
                    <w:sz w:val="24"/>
                    <w:szCs w:val="24"/>
                  </w:rPr>
                </m:ctrlPr>
              </m:sSubPr>
              <m:e>
                <m:r>
                  <w:rPr>
                    <w:rFonts w:ascii="Cambria Math" w:hAnsi="Cambria Math"/>
                    <w:color w:val="auto"/>
                    <w:sz w:val="24"/>
                    <w:szCs w:val="24"/>
                  </w:rPr>
                  <m:t>V</m:t>
                </m:r>
              </m:e>
              <m:sub>
                <m:r>
                  <w:rPr>
                    <w:rFonts w:ascii="Cambria Math" w:hAnsi="Cambria Math"/>
                    <w:color w:val="auto"/>
                    <w:sz w:val="24"/>
                    <w:szCs w:val="24"/>
                  </w:rPr>
                  <m:t>im</m:t>
                </m:r>
              </m:sub>
            </m:sSub>
            <m:r>
              <w:rPr>
                <w:rFonts w:ascii="Cambria Math" w:hAnsi="Cambria Math"/>
                <w:color w:val="auto"/>
                <w:sz w:val="24"/>
                <w:szCs w:val="24"/>
              </w:rPr>
              <m:t>(</m:t>
            </m:r>
            <m:sSub>
              <m:sSubPr>
                <m:ctrlPr>
                  <w:rPr>
                    <w:rFonts w:ascii="Cambria Math" w:hAnsi="Cambria Math"/>
                    <w:i w:val="0"/>
                    <w:iCs w:val="0"/>
                    <w:color w:val="auto"/>
                    <w:sz w:val="24"/>
                    <w:szCs w:val="24"/>
                  </w:rPr>
                </m:ctrlPr>
              </m:sSubPr>
              <m:e>
                <m:r>
                  <w:rPr>
                    <w:rFonts w:ascii="Cambria Math" w:hAnsi="Cambria Math"/>
                    <w:color w:val="auto"/>
                    <w:sz w:val="24"/>
                    <w:szCs w:val="24"/>
                  </w:rPr>
                  <m:t>ρ</m:t>
                </m:r>
              </m:e>
              <m:sub>
                <m:r>
                  <w:rPr>
                    <w:rFonts w:ascii="Cambria Math" w:hAnsi="Cambria Math"/>
                    <w:color w:val="auto"/>
                    <w:sz w:val="24"/>
                    <w:szCs w:val="24"/>
                  </w:rPr>
                  <m:t>L</m:t>
                </m:r>
              </m:sub>
            </m:sSub>
            <m:r>
              <w:rPr>
                <w:rFonts w:ascii="Cambria Math" w:hAnsi="Cambria Math"/>
                <w:color w:val="auto"/>
                <w:sz w:val="24"/>
                <w:szCs w:val="24"/>
              </w:rPr>
              <m:t>-</m:t>
            </m:r>
            <m:sSub>
              <m:sSubPr>
                <m:ctrlPr>
                  <w:rPr>
                    <w:rFonts w:ascii="Cambria Math" w:hAnsi="Cambria Math"/>
                    <w:i w:val="0"/>
                    <w:iCs w:val="0"/>
                    <w:color w:val="auto"/>
                    <w:sz w:val="24"/>
                    <w:szCs w:val="24"/>
                  </w:rPr>
                </m:ctrlPr>
              </m:sSubPr>
              <m:e>
                <m:r>
                  <w:rPr>
                    <w:rFonts w:ascii="Cambria Math" w:hAnsi="Cambria Math"/>
                    <w:color w:val="auto"/>
                    <w:sz w:val="24"/>
                    <w:szCs w:val="24"/>
                  </w:rPr>
                  <m:t>ρ</m:t>
                </m:r>
              </m:e>
              <m:sub>
                <m:r>
                  <w:rPr>
                    <w:rFonts w:ascii="Cambria Math" w:hAnsi="Cambria Math"/>
                    <w:color w:val="auto"/>
                    <w:sz w:val="24"/>
                    <w:szCs w:val="24"/>
                  </w:rPr>
                  <m:t>air</m:t>
                </m:r>
              </m:sub>
            </m:sSub>
            <m:r>
              <m:rPr>
                <m:scr m:val="double-struck"/>
              </m:rPr>
              <w:rPr>
                <w:rFonts w:ascii="Cambria Math" w:hAnsi="Cambria Math"/>
                <w:color w:val="auto"/>
                <w:sz w:val="24"/>
                <w:szCs w:val="24"/>
              </w:rPr>
              <m:t>g)</m:t>
            </m:r>
          </m:num>
          <m:den>
            <m:r>
              <w:rPr>
                <w:rFonts w:ascii="Cambria Math" w:hAnsi="Cambria Math"/>
                <w:color w:val="auto"/>
                <w:sz w:val="24"/>
                <w:szCs w:val="24"/>
              </w:rPr>
              <m:t>(</m:t>
            </m:r>
            <m:sSub>
              <m:sSubPr>
                <m:ctrlPr>
                  <w:rPr>
                    <w:rFonts w:ascii="Cambria Math" w:hAnsi="Cambria Math"/>
                    <w:i w:val="0"/>
                    <w:iCs w:val="0"/>
                    <w:color w:val="auto"/>
                    <w:sz w:val="24"/>
                    <w:szCs w:val="24"/>
                  </w:rPr>
                </m:ctrlPr>
              </m:sSubPr>
              <m:e>
                <m:r>
                  <w:rPr>
                    <w:rFonts w:ascii="Cambria Math" w:hAnsi="Cambria Math"/>
                    <w:color w:val="auto"/>
                    <w:sz w:val="24"/>
                    <w:szCs w:val="24"/>
                  </w:rPr>
                  <m:t>P</m:t>
                </m:r>
              </m:e>
              <m:sub>
                <m:r>
                  <w:rPr>
                    <w:rFonts w:ascii="Cambria Math" w:hAnsi="Cambria Math"/>
                    <w:color w:val="auto"/>
                    <w:sz w:val="24"/>
                    <w:szCs w:val="24"/>
                  </w:rPr>
                  <m:t>i</m:t>
                </m:r>
              </m:sub>
            </m:sSub>
            <m:sSubSup>
              <m:sSubSupPr>
                <m:ctrlPr>
                  <w:rPr>
                    <w:rFonts w:ascii="Cambria Math" w:hAnsi="Cambria Math"/>
                    <w:i w:val="0"/>
                    <w:iCs w:val="0"/>
                    <w:color w:val="auto"/>
                    <w:sz w:val="24"/>
                    <w:szCs w:val="24"/>
                  </w:rPr>
                </m:ctrlPr>
              </m:sSubSupPr>
              <m:e>
                <m:r>
                  <w:rPr>
                    <w:rFonts w:ascii="Cambria Math" w:hAnsi="Cambria Math"/>
                    <w:color w:val="auto"/>
                    <w:sz w:val="24"/>
                    <w:szCs w:val="24"/>
                  </w:rPr>
                  <m:t>γ</m:t>
                </m:r>
              </m:e>
              <m:sub>
                <m:r>
                  <w:rPr>
                    <w:rFonts w:ascii="Cambria Math" w:hAnsi="Cambria Math"/>
                    <w:color w:val="auto"/>
                    <w:sz w:val="24"/>
                    <w:szCs w:val="24"/>
                  </w:rPr>
                  <m:t>L</m:t>
                </m:r>
              </m:sub>
              <m:sup>
                <m:r>
                  <w:rPr>
                    <w:rFonts w:ascii="Cambria Math" w:hAnsi="Cambria Math"/>
                    <w:color w:val="auto"/>
                    <w:sz w:val="24"/>
                    <w:szCs w:val="24"/>
                  </w:rPr>
                  <m:t>Tot</m:t>
                </m:r>
              </m:sup>
            </m:sSubSup>
            <m:r>
              <w:rPr>
                <w:rFonts w:ascii="Cambria Math" w:hAnsi="Cambria Math"/>
                <w:color w:val="auto"/>
                <w:sz w:val="24"/>
                <w:szCs w:val="24"/>
              </w:rPr>
              <m:t>)</m:t>
            </m:r>
          </m:den>
        </m:f>
      </m:oMath>
      <w:r w:rsidRPr="00B038E0">
        <w:rPr>
          <w:i w:val="0"/>
          <w:iCs w:val="0"/>
          <w:color w:val="auto"/>
          <w:sz w:val="24"/>
          <w:szCs w:val="24"/>
        </w:rPr>
        <w:t xml:space="preserve">                              Equation </w:t>
      </w:r>
      <w:r w:rsidR="00902C59" w:rsidRPr="00B038E0">
        <w:rPr>
          <w:i w:val="0"/>
          <w:iCs w:val="0"/>
          <w:color w:val="auto"/>
          <w:sz w:val="24"/>
          <w:szCs w:val="24"/>
        </w:rPr>
        <w:fldChar w:fldCharType="begin"/>
      </w:r>
      <w:r w:rsidR="00902C59" w:rsidRPr="00B038E0">
        <w:rPr>
          <w:i w:val="0"/>
          <w:iCs w:val="0"/>
          <w:color w:val="auto"/>
          <w:sz w:val="24"/>
          <w:szCs w:val="24"/>
        </w:rPr>
        <w:instrText xml:space="preserve"> SEQ Equation \* ARABIC </w:instrText>
      </w:r>
      <w:r w:rsidR="00902C59" w:rsidRPr="00B038E0">
        <w:rPr>
          <w:i w:val="0"/>
          <w:iCs w:val="0"/>
          <w:color w:val="auto"/>
          <w:sz w:val="24"/>
          <w:szCs w:val="24"/>
        </w:rPr>
        <w:fldChar w:fldCharType="separate"/>
      </w:r>
      <w:r w:rsidR="00110995">
        <w:rPr>
          <w:i w:val="0"/>
          <w:iCs w:val="0"/>
          <w:noProof/>
          <w:color w:val="auto"/>
          <w:sz w:val="24"/>
          <w:szCs w:val="24"/>
        </w:rPr>
        <w:t>2</w:t>
      </w:r>
      <w:r w:rsidR="00902C59" w:rsidRPr="00B038E0">
        <w:rPr>
          <w:i w:val="0"/>
          <w:iCs w:val="0"/>
          <w:color w:val="auto"/>
          <w:sz w:val="24"/>
          <w:szCs w:val="24"/>
        </w:rPr>
        <w:fldChar w:fldCharType="end"/>
      </w:r>
    </w:p>
    <w:p w14:paraId="72BA0B6C" w14:textId="77777777" w:rsidR="00143700" w:rsidRDefault="00143700" w:rsidP="00A136BF">
      <w:r>
        <w:t xml:space="preserve">Where, </w:t>
      </w:r>
    </w:p>
    <w:p w14:paraId="66553494" w14:textId="77777777" w:rsidR="00143700" w:rsidRDefault="00143700" w:rsidP="00A136BF">
      <w:r>
        <w:tab/>
      </w:r>
      <m:oMath>
        <m:r>
          <w:rPr>
            <w:rFonts w:ascii="Cambria Math" w:hAnsi="Cambria Math"/>
          </w:rPr>
          <m:t>∆F</m:t>
        </m:r>
      </m:oMath>
      <w:r>
        <w:t xml:space="preserve"> – Difference between weight measure in air and partially submerged in liquid, g </w:t>
      </w:r>
    </w:p>
    <w:p w14:paraId="6DCF05D4" w14:textId="77777777" w:rsidR="00143700" w:rsidRDefault="00143700" w:rsidP="00A136BF">
      <w:r>
        <w:tab/>
        <w:t xml:space="preserve">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t xml:space="preserve"> – Perimeter of the specimen, mm</w:t>
      </w:r>
    </w:p>
    <w:p w14:paraId="3A1F7DB8" w14:textId="77777777" w:rsidR="00143700" w:rsidRDefault="00143700" w:rsidP="00A136BF">
      <w:r>
        <w:tab/>
      </w:r>
      <m:oMath>
        <m:sSubSup>
          <m:sSubSupPr>
            <m:ctrlPr>
              <w:rPr>
                <w:rFonts w:ascii="Cambria Math" w:hAnsi="Cambria Math"/>
                <w:i/>
              </w:rPr>
            </m:ctrlPr>
          </m:sSubSupPr>
          <m:e>
            <m:r>
              <w:rPr>
                <w:rFonts w:ascii="Cambria Math" w:hAnsi="Cambria Math"/>
              </w:rPr>
              <m:t>γ</m:t>
            </m:r>
          </m:e>
          <m:sub>
            <m:r>
              <w:rPr>
                <w:rFonts w:ascii="Cambria Math" w:hAnsi="Cambria Math"/>
              </w:rPr>
              <m:t>L</m:t>
            </m:r>
          </m:sub>
          <m:sup>
            <m:r>
              <w:rPr>
                <w:rFonts w:ascii="Cambria Math" w:hAnsi="Cambria Math"/>
              </w:rPr>
              <m:t>Tot</m:t>
            </m:r>
          </m:sup>
        </m:sSubSup>
      </m:oMath>
      <w:r>
        <w:t xml:space="preserve"> – Surface energy of a liquid, mm J/mm</w:t>
      </w:r>
      <w:r>
        <w:rPr>
          <w:vertAlign w:val="superscript"/>
        </w:rPr>
        <w:t>2</w:t>
      </w:r>
      <w:r>
        <w:t xml:space="preserve"> </w:t>
      </w:r>
    </w:p>
    <w:p w14:paraId="6526BE4E" w14:textId="77777777" w:rsidR="00143700" w:rsidRDefault="00143700" w:rsidP="00A136BF">
      <w:r>
        <w:tab/>
      </w:r>
      <m:oMath>
        <m:sSub>
          <m:sSubPr>
            <m:ctrlPr>
              <w:rPr>
                <w:rFonts w:ascii="Cambria Math" w:hAnsi="Cambria Math"/>
                <w:i/>
              </w:rPr>
            </m:ctrlPr>
          </m:sSubPr>
          <m:e>
            <m:r>
              <w:rPr>
                <w:rFonts w:ascii="Cambria Math" w:hAnsi="Cambria Math"/>
              </w:rPr>
              <m:t>ρ</m:t>
            </m:r>
          </m:e>
          <m:sub>
            <m:r>
              <w:rPr>
                <w:rFonts w:ascii="Cambria Math" w:hAnsi="Cambria Math"/>
              </w:rPr>
              <m:t>L</m:t>
            </m:r>
          </m:sub>
        </m:sSub>
      </m:oMath>
      <w:r>
        <w:t xml:space="preserve"> – Density of liquid, g/mm</w:t>
      </w:r>
      <w:r>
        <w:rPr>
          <w:vertAlign w:val="superscript"/>
        </w:rPr>
        <w:t>3</w:t>
      </w:r>
    </w:p>
    <w:p w14:paraId="1A5F9499" w14:textId="77777777" w:rsidR="00143700" w:rsidRDefault="00143700" w:rsidP="00A136BF">
      <w:r>
        <w:tab/>
      </w:r>
      <m:oMath>
        <m:sSub>
          <m:sSubPr>
            <m:ctrlPr>
              <w:rPr>
                <w:rFonts w:ascii="Cambria Math" w:hAnsi="Cambria Math"/>
                <w:i/>
              </w:rPr>
            </m:ctrlPr>
          </m:sSubPr>
          <m:e>
            <m:r>
              <w:rPr>
                <w:rFonts w:ascii="Cambria Math" w:hAnsi="Cambria Math"/>
              </w:rPr>
              <m:t>ρ</m:t>
            </m:r>
          </m:e>
          <m:sub>
            <m:r>
              <w:rPr>
                <w:rFonts w:ascii="Cambria Math" w:hAnsi="Cambria Math"/>
              </w:rPr>
              <m:t>air</m:t>
            </m:r>
          </m:sub>
        </m:sSub>
      </m:oMath>
      <w:r>
        <w:t xml:space="preserve"> – Air density, g/mm</w:t>
      </w:r>
      <w:r>
        <w:rPr>
          <w:vertAlign w:val="superscript"/>
        </w:rPr>
        <w:t>3</w:t>
      </w:r>
    </w:p>
    <w:p w14:paraId="5FD47863" w14:textId="77777777" w:rsidR="00143700" w:rsidRDefault="00143700" w:rsidP="00A136BF">
      <w:r>
        <w:tab/>
      </w:r>
      <m:oMath>
        <m:r>
          <m:rPr>
            <m:scr m:val="double-struck"/>
          </m:rPr>
          <w:rPr>
            <w:rFonts w:ascii="Cambria Math" w:hAnsi="Cambria Math"/>
          </w:rPr>
          <m:t>g</m:t>
        </m:r>
      </m:oMath>
      <w:r>
        <w:t xml:space="preserve"> – Gravitational force, mm/seconds</w:t>
      </w:r>
      <w:r>
        <w:rPr>
          <w:vertAlign w:val="superscript"/>
        </w:rPr>
        <w:t>2</w:t>
      </w:r>
    </w:p>
    <w:p w14:paraId="751B60C1" w14:textId="789767F4" w:rsidR="00143700" w:rsidRDefault="00143700" w:rsidP="00A136BF">
      <w:r>
        <w:rPr>
          <w:sz w:val="32"/>
        </w:rPr>
        <w:tab/>
      </w:r>
      <m:oMath>
        <m:r>
          <w:rPr>
            <w:rFonts w:ascii="Cambria Math" w:hAnsi="Cambria Math"/>
          </w:rPr>
          <m:t>θ</m:t>
        </m:r>
      </m:oMath>
      <w:r>
        <w:t xml:space="preserve"> – Contact angle, º</w:t>
      </w:r>
    </w:p>
    <w:p w14:paraId="0FC0F604" w14:textId="77777777" w:rsidR="000A0601" w:rsidRDefault="000A0601" w:rsidP="000A0601">
      <w:r>
        <w:t xml:space="preserve">In principle, the contact angle observed when specimen advances into the liquid (advancing angle) should be the same as during its receding (receding angle). However, Kwok et al. </w:t>
      </w:r>
      <w:r>
        <w:fldChar w:fldCharType="begin"/>
      </w:r>
      <w:r>
        <w:instrText xml:space="preserve"> ADDIN EN.CITE &lt;EndNote&gt;&lt;Cite&gt;&lt;Author&gt;Kwok&lt;/Author&gt;&lt;Year&gt;1999&lt;/Year&gt;&lt;RecNum&gt;120&lt;/RecNum&gt;&lt;DisplayText&gt;[25]&lt;/DisplayText&gt;&lt;record&gt;&lt;rec-number&gt;120&lt;/rec-number&gt;&lt;foreign-keys&gt;&lt;key app="EN" db-id="rvax5fwv990vxie9s0svrtw15e02tff00w0s" timestamp="1595076529"&gt;120&lt;/key&gt;&lt;/foreign-keys&gt;&lt;ref-type name="Journal Article"&gt;17&lt;/ref-type&gt;&lt;contributors&gt;&lt;authors&gt;&lt;author&gt;Kwok, Daniel Y&lt;/author&gt;&lt;author&gt;Neumann, August W&lt;/author&gt;&lt;/authors&gt;&lt;/contributors&gt;&lt;titles&gt;&lt;title&gt;Contact angle measurement and contact angle interpretation&lt;/title&gt;&lt;secondary-title&gt;Advances in colloid and interface science&lt;/secondary-title&gt;&lt;/titles&gt;&lt;periodical&gt;&lt;full-title&gt;Advances in colloid and interface science&lt;/full-title&gt;&lt;/periodical&gt;&lt;pages&gt;167-249&lt;/pages&gt;&lt;volume&gt;81&lt;/volume&gt;&lt;number&gt;3&lt;/number&gt;&lt;dates&gt;&lt;year&gt;1999&lt;/year&gt;&lt;/dates&gt;&lt;isbn&gt;0001-8686&lt;/isbn&gt;&lt;urls&gt;&lt;/urls&gt;&lt;/record&gt;&lt;/Cite&gt;&lt;/EndNote&gt;</w:instrText>
      </w:r>
      <w:r>
        <w:fldChar w:fldCharType="separate"/>
      </w:r>
      <w:r>
        <w:rPr>
          <w:noProof/>
        </w:rPr>
        <w:t>[25]</w:t>
      </w:r>
      <w:r>
        <w:fldChar w:fldCharType="end"/>
      </w:r>
      <w:r>
        <w:t xml:space="preserve"> showed that a hysteresis loop could be possible due to the physical roughness or chemical heterogeneity of the sample. Studies by Oss et al. and Volpe et al. </w:t>
      </w:r>
      <w:r>
        <w:fldChar w:fldCharType="begin"/>
      </w:r>
      <w:r>
        <w:instrText xml:space="preserve"> ADDIN EN.CITE &lt;EndNote&gt;&lt;Cite&gt;&lt;Author&gt;Van Oss&lt;/Author&gt;&lt;Year&gt;2005&lt;/Year&gt;&lt;RecNum&gt;121&lt;/RecNum&gt;&lt;DisplayText&gt;[26, 27]&lt;/DisplayText&gt;&lt;record&gt;&lt;rec-number&gt;121&lt;/rec-number&gt;&lt;foreign-keys&gt;&lt;key app="EN" db-id="rvax5fwv990vxie9s0svrtw15e02tff00w0s" timestamp="1595076529"&gt;121&lt;/key&gt;&lt;/foreign-keys&gt;&lt;ref-type name="Journal Article"&gt;17&lt;/ref-type&gt;&lt;contributors&gt;&lt;authors&gt;&lt;author&gt;Van Oss, CJ&lt;/author&gt;&lt;/authors&gt;&lt;/contributors&gt;&lt;titles&gt;&lt;title&gt;Interfacial forces in aqueous media. 1994&lt;/title&gt;&lt;secondary-title&gt;New York: Marcel Decker Inc&lt;/secondary-title&gt;&lt;/titles&gt;&lt;periodical&gt;&lt;full-title&gt;New York: Marcel Decker Inc&lt;/full-title&gt;&lt;/periodical&gt;&lt;dates&gt;&lt;year&gt;2005&lt;/year&gt;&lt;/dates&gt;&lt;urls&gt;&lt;/urls&gt;&lt;/record&gt;&lt;/Cite&gt;&lt;Cite&gt;&lt;Author&gt;Della Volpe&lt;/Author&gt;&lt;Year&gt;1997&lt;/Year&gt;&lt;RecNum&gt;122&lt;/RecNum&gt;&lt;record&gt;&lt;rec-number&gt;122&lt;/rec-number&gt;&lt;foreign-keys&gt;&lt;key app="EN" db-id="rvax5fwv990vxie9s0svrtw15e02tff00w0s" timestamp="1595076530"&gt;122&lt;/key&gt;&lt;/foreign-keys&gt;&lt;ref-type name="Journal Article"&gt;17&lt;/ref-type&gt;&lt;contributors&gt;&lt;authors&gt;&lt;author&gt;Della Volpe, C&lt;/author&gt;&lt;author&gt;Siboni, S&lt;/author&gt;&lt;/authors&gt;&lt;/contributors&gt;&lt;titles&gt;&lt;title&gt;Some reflections on acid–base solid surface free energy theories&lt;/title&gt;&lt;secondary-title&gt;Journal of Colloid and Interface Science&lt;/secondary-title&gt;&lt;/titles&gt;&lt;periodical&gt;&lt;full-title&gt;Journal of Colloid and Interface Science&lt;/full-title&gt;&lt;/periodical&gt;&lt;pages&gt;121-136&lt;/pages&gt;&lt;volume&gt;195&lt;/volume&gt;&lt;number&gt;1&lt;/number&gt;&lt;dates&gt;&lt;year&gt;1997&lt;/year&gt;&lt;/dates&gt;&lt;isbn&gt;0021-9797&lt;/isbn&gt;&lt;urls&gt;&lt;/urls&gt;&lt;/record&gt;&lt;/Cite&gt;&lt;/EndNote&gt;</w:instrText>
      </w:r>
      <w:r>
        <w:fldChar w:fldCharType="separate"/>
      </w:r>
      <w:r>
        <w:rPr>
          <w:noProof/>
        </w:rPr>
        <w:t>[26, 27]</w:t>
      </w:r>
      <w:r>
        <w:fldChar w:fldCharType="end"/>
      </w:r>
      <w:r>
        <w:t xml:space="preserve"> suggest that advancing angle is more reliable for the surface energy measurement than receding angle. </w:t>
      </w:r>
    </w:p>
    <w:p w14:paraId="485AA7E3" w14:textId="77777777" w:rsidR="000A0601" w:rsidRDefault="000A0601" w:rsidP="000A0601">
      <w:r>
        <w:t>In this work, the contact angle of representative samples as 50CF-PPS BAAM printed single bead and CF-BMI prepreg was measured. Distilled water was used as a probe liquid. Thermo Cahn instrument (</w:t>
      </w:r>
      <w:proofErr w:type="spellStart"/>
      <w:r>
        <w:t>WinDCA</w:t>
      </w:r>
      <w:proofErr w:type="spellEnd"/>
      <w:r>
        <w:t xml:space="preserve"> software) with DCS microbalance was used to conduct the test. The beaker containing water was kept on the balance stage, whose up-down movement was controlled using a stepper motor. The specimen was attached to the micro-balance then immersed (5 mm of depth) in the water at a speed of 20 µm/s, slow speed ensured quasi-equilibrium condition. The weight of </w:t>
      </w:r>
      <w:r>
        <w:lastRenderedPageBreak/>
        <w:t>the specimen was continuously monitored during the advancing and receding motion of the stage. The test was performed at room temperature.</w:t>
      </w:r>
    </w:p>
    <w:p w14:paraId="488224DE" w14:textId="6091A82B" w:rsidR="000A0601" w:rsidRDefault="000A0601" w:rsidP="000A0601">
      <w:r>
        <w:fldChar w:fldCharType="begin"/>
      </w:r>
      <w:r>
        <w:instrText xml:space="preserve"> REF _Ref39575386 \h  \* MERGEFORMAT </w:instrText>
      </w:r>
      <w:r>
        <w:fldChar w:fldCharType="separate"/>
      </w:r>
      <w:r w:rsidR="00110995" w:rsidRPr="00B038E0">
        <w:t xml:space="preserve">Figure </w:t>
      </w:r>
      <w:r w:rsidR="00110995" w:rsidRPr="00110995">
        <w:t>4</w:t>
      </w:r>
      <w:r w:rsidR="00110995" w:rsidRPr="00B038E0">
        <w:t>.</w:t>
      </w:r>
      <w:r w:rsidR="00110995" w:rsidRPr="00110995">
        <w:t>5</w:t>
      </w:r>
      <w:r>
        <w:fldChar w:fldCharType="end"/>
      </w:r>
      <w:r>
        <w:t xml:space="preserve"> shows the hysteresis loop observed due to the difference between advancing and receding contact angle measurement for CF-BMI (blue curve) and 50CF-PPS (red curve). Hysteresis is usually considered as a positive sign because it indicates partial or complete wetting of the surface </w:t>
      </w:r>
      <w:r>
        <w:fldChar w:fldCharType="begin"/>
      </w:r>
      <w:r>
        <w:instrText xml:space="preserve"> ADDIN EN.CITE &lt;EndNote&gt;&lt;Cite&gt;&lt;Author&gt;Lam&lt;/Author&gt;&lt;Year&gt;2002&lt;/Year&gt;&lt;RecNum&gt;123&lt;/RecNum&gt;&lt;DisplayText&gt;[28]&lt;/DisplayText&gt;&lt;record&gt;&lt;rec-number&gt;123&lt;/rec-number&gt;&lt;foreign-keys&gt;&lt;key app="EN" db-id="rvax5fwv990vxie9s0svrtw15e02tff00w0s" timestamp="1595076530"&gt;123&lt;/key&gt;&lt;/foreign-keys&gt;&lt;ref-type name="Journal Article"&gt;17&lt;/ref-type&gt;&lt;contributors&gt;&lt;authors&gt;&lt;author&gt;Lam, CNC&lt;/author&gt;&lt;author&gt;Wu, R&lt;/author&gt;&lt;author&gt;Li, D&lt;/author&gt;&lt;author&gt;Hair, ML&lt;/author&gt;&lt;author&gt;Neumann, AW&lt;/author&gt;&lt;/authors&gt;&lt;/contributors&gt;&lt;titles&gt;&lt;title&gt;Study of the advancing and receding contact angles: liquid sorption as a cause of contact angle hysteresis&lt;/title&gt;&lt;secondary-title&gt;Advances in colloid and interface science&lt;/secondary-title&gt;&lt;/titles&gt;&lt;periodical&gt;&lt;full-title&gt;Advances in colloid and interface science&lt;/full-title&gt;&lt;/periodical&gt;&lt;pages&gt;169-191&lt;/pages&gt;&lt;volume&gt;96&lt;/volume&gt;&lt;number&gt;1-3&lt;/number&gt;&lt;dates&gt;&lt;year&gt;2002&lt;/year&gt;&lt;/dates&gt;&lt;isbn&gt;0001-8686&lt;/isbn&gt;&lt;urls&gt;&lt;/urls&gt;&lt;/record&gt;&lt;/Cite&gt;&lt;/EndNote&gt;</w:instrText>
      </w:r>
      <w:r>
        <w:fldChar w:fldCharType="separate"/>
      </w:r>
      <w:r>
        <w:rPr>
          <w:noProof/>
        </w:rPr>
        <w:t>[28]</w:t>
      </w:r>
      <w:r>
        <w:fldChar w:fldCharType="end"/>
      </w:r>
      <w:r>
        <w:t xml:space="preserve">. The average advancing and receding contact angles for 50CF-PPS were 80° and 42°, and for CF-BMI were 95° and 63°, respectively. As explained earlier, the advancing angle is a preferred indicator of surface wettability. The principle of contact angle states that the higher the contact angle between the liquid and solid, the lower the wettability between surfaces </w:t>
      </w:r>
      <w:r>
        <w:fldChar w:fldCharType="begin"/>
      </w:r>
      <w:r>
        <w:instrText xml:space="preserve"> ADDIN EN.CITE &lt;EndNote&gt;&lt;Cite&gt;&lt;Author&gt;Murthy&lt;/Author&gt;&lt;Year&gt;2019&lt;/Year&gt;&lt;RecNum&gt;124&lt;/RecNum&gt;&lt;DisplayText&gt;[29]&lt;/DisplayText&gt;&lt;record&gt;&lt;rec-number&gt;124&lt;/rec-number&gt;&lt;foreign-keys&gt;&lt;key app="EN" db-id="rvax5fwv990vxie9s0svrtw15e02tff00w0s" timestamp="1595076530"&gt;124&lt;/key&gt;&lt;/foreign-keys&gt;&lt;ref-type name="Journal Article"&gt;17&lt;/ref-type&gt;&lt;contributors&gt;&lt;authors&gt;&lt;author&gt;Murthy, Vidyarani Sangnal Matt Durandhara&lt;/author&gt;&lt;author&gt;Vaidya, Uday&lt;/author&gt;&lt;/authors&gt;&lt;/contributors&gt;&lt;titles&gt;&lt;title&gt;Improving the adhesion of glass/polypropylene (glass-PP) and high-density polyethylene (HDPE) surfaces by open air plasma treatment&lt;/title&gt;&lt;secondary-title&gt;International Journal of Adhesion and Adhesives&lt;/secondary-title&gt;&lt;/titles&gt;&lt;periodical&gt;&lt;full-title&gt;International Journal of Adhesion and Adhesives&lt;/full-title&gt;&lt;/periodical&gt;&lt;pages&gt;102435&lt;/pages&gt;&lt;volume&gt;95&lt;/volume&gt;&lt;dates&gt;&lt;year&gt;2019&lt;/year&gt;&lt;/dates&gt;&lt;isbn&gt;0143-7496&lt;/isbn&gt;&lt;urls&gt;&lt;/urls&gt;&lt;/record&gt;&lt;/Cite&gt;&lt;/EndNote&gt;</w:instrText>
      </w:r>
      <w:r>
        <w:fldChar w:fldCharType="separate"/>
      </w:r>
      <w:r>
        <w:rPr>
          <w:noProof/>
        </w:rPr>
        <w:t>[29]</w:t>
      </w:r>
      <w:r>
        <w:fldChar w:fldCharType="end"/>
      </w:r>
      <w:r>
        <w:t>. In the current research, the contact angle CF-BMI prepreg was 95° indicating poor wetting/bonding characteristics; however, CF-PPS showed 80° representing mild wetting properties.</w:t>
      </w:r>
    </w:p>
    <w:p w14:paraId="2FF48FA8" w14:textId="77777777" w:rsidR="000A0601" w:rsidRDefault="000A0601" w:rsidP="002B3ED8">
      <w:pPr>
        <w:spacing w:after="0"/>
      </w:pPr>
      <w:r>
        <w:t xml:space="preserve">The transverse tensile test confirmed these results, as the bond strength was only 0.54 MPa. Morrison et al. </w:t>
      </w:r>
      <w:r>
        <w:fldChar w:fldCharType="begin"/>
      </w:r>
      <w:r>
        <w:instrText xml:space="preserve"> ADDIN EN.CITE &lt;EndNote&gt;&lt;Cite&gt;&lt;Author&gt;Morrison&lt;/Author&gt;&lt;Year&gt;2010&lt;/Year&gt;&lt;RecNum&gt;137&lt;/RecNum&gt;&lt;DisplayText&gt;[30]&lt;/DisplayText&gt;&lt;record&gt;&lt;rec-number&gt;137&lt;/rec-number&gt;&lt;foreign-keys&gt;&lt;key app="EN" db-id="rvax5fwv990vxie9s0svrtw15e02tff00w0s" timestamp="1596173012"&gt;137&lt;/key&gt;&lt;/foreign-keys&gt;&lt;ref-type name="Generic"&gt;13&lt;/ref-type&gt;&lt;contributors&gt;&lt;authors&gt;&lt;author&gt;Morrison, Jay A&lt;/author&gt;&lt;author&gt;Merrill, Gary B&lt;/author&gt;&lt;/authors&gt;&lt;/contributors&gt;&lt;titles&gt;&lt;title&gt;Methodology and tooling arrangements for strengthening a surface bond in a hybrid ceramic matrix composite structure&lt;/title&gt;&lt;/titles&gt;&lt;dates&gt;&lt;year&gt;2010&lt;/year&gt;&lt;/dates&gt;&lt;publisher&gt;Google Patents&lt;/publisher&gt;&lt;urls&gt;&lt;/urls&gt;&lt;/record&gt;&lt;/Cite&gt;&lt;/EndNote&gt;</w:instrText>
      </w:r>
      <w:r>
        <w:fldChar w:fldCharType="separate"/>
      </w:r>
      <w:r>
        <w:rPr>
          <w:noProof/>
        </w:rPr>
        <w:t>[30]</w:t>
      </w:r>
      <w:r>
        <w:fldChar w:fldCharType="end"/>
      </w:r>
      <w:r>
        <w:t xml:space="preserve"> studied the strengthening mechanism of bonding between substrate and skin for hybrid tooling. Authors observed that the 5.4 MPa bonding strength was observed between substrate (ceramic matrix composite) and skin (ceramic coating). Therefore, efforts were made to improve the bonding and following section shows the steps implemented to obtain maximum delamination strength.</w:t>
      </w:r>
    </w:p>
    <w:p w14:paraId="2577D695" w14:textId="77777777" w:rsidR="000A0601" w:rsidRDefault="000A0601" w:rsidP="002B3ED8">
      <w:pPr>
        <w:pStyle w:val="Heading2"/>
        <w:spacing w:before="0" w:after="0"/>
        <w:ind w:left="540"/>
        <w:rPr>
          <w:szCs w:val="22"/>
        </w:rPr>
      </w:pPr>
      <w:bookmarkStart w:id="222" w:name="_Toc45996131"/>
      <w:bookmarkStart w:id="223" w:name="_Toc56938747"/>
      <w:r w:rsidRPr="002F55CC">
        <w:rPr>
          <w:b w:val="0"/>
          <w:bCs w:val="0"/>
          <w:i/>
        </w:rPr>
        <w:t>Phase II Studies</w:t>
      </w:r>
      <w:r>
        <w:rPr>
          <w:b w:val="0"/>
          <w:bCs w:val="0"/>
          <w:iCs/>
        </w:rPr>
        <w:t xml:space="preserve"> - </w:t>
      </w:r>
      <w:r>
        <w:t xml:space="preserve">PROCESS OPTIMZATION TO </w:t>
      </w:r>
      <w:r w:rsidRPr="004C62CA">
        <w:t>IMPROVE BONDING BETWEEN CF-BMI AND 50CF-</w:t>
      </w:r>
      <w:r>
        <w:t>PPS</w:t>
      </w:r>
      <w:bookmarkEnd w:id="222"/>
      <w:bookmarkEnd w:id="223"/>
    </w:p>
    <w:p w14:paraId="49E1266C" w14:textId="016FC8FB" w:rsidR="000A0601" w:rsidRDefault="000A0601" w:rsidP="002B3ED8">
      <w:pPr>
        <w:spacing w:after="0"/>
      </w:pPr>
      <w:r>
        <w:t xml:space="preserve">Epoxy 1096 resin (obtained from </w:t>
      </w:r>
      <w:proofErr w:type="spellStart"/>
      <w:r>
        <w:t>FiberGlast</w:t>
      </w:r>
      <w:proofErr w:type="spellEnd"/>
      <w:r>
        <w:t xml:space="preserve"> Development Corporation) is a low viscosity and thixotropic system.</w:t>
      </w:r>
    </w:p>
    <w:p w14:paraId="5D8BE875" w14:textId="77777777" w:rsidR="000A0601" w:rsidRDefault="000A0601" w:rsidP="00A136BF"/>
    <w:p w14:paraId="365BB071" w14:textId="77777777" w:rsidR="00143700" w:rsidRDefault="00143700" w:rsidP="00B038E0">
      <w:pPr>
        <w:jc w:val="center"/>
      </w:pPr>
      <w:r>
        <w:rPr>
          <w:noProof/>
        </w:rPr>
        <w:lastRenderedPageBreak/>
        <w:drawing>
          <wp:inline distT="0" distB="0" distL="0" distR="0" wp14:anchorId="321AB6E4" wp14:editId="45E7279D">
            <wp:extent cx="4061460" cy="27432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061460" cy="2743200"/>
                    </a:xfrm>
                    <a:prstGeom prst="rect">
                      <a:avLst/>
                    </a:prstGeom>
                    <a:noFill/>
                    <a:ln>
                      <a:noFill/>
                    </a:ln>
                  </pic:spPr>
                </pic:pic>
              </a:graphicData>
            </a:graphic>
          </wp:inline>
        </w:drawing>
      </w:r>
    </w:p>
    <w:p w14:paraId="768CC147" w14:textId="4FAECE9B" w:rsidR="00143700" w:rsidRDefault="00143700" w:rsidP="00B038E0">
      <w:pPr>
        <w:pStyle w:val="Caption"/>
        <w:spacing w:line="480" w:lineRule="auto"/>
        <w:jc w:val="center"/>
        <w:rPr>
          <w:color w:val="auto"/>
          <w:sz w:val="24"/>
          <w:szCs w:val="24"/>
        </w:rPr>
      </w:pPr>
      <w:bookmarkStart w:id="224" w:name="_Ref39574930"/>
      <w:bookmarkStart w:id="225" w:name="_Toc46089546"/>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4</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4</w:t>
      </w:r>
      <w:r w:rsidR="0040256D" w:rsidRPr="00B038E0">
        <w:rPr>
          <w:i w:val="0"/>
          <w:iCs w:val="0"/>
          <w:color w:val="auto"/>
          <w:sz w:val="24"/>
          <w:szCs w:val="24"/>
        </w:rPr>
        <w:fldChar w:fldCharType="end"/>
      </w:r>
      <w:bookmarkEnd w:id="224"/>
      <w:r w:rsidRPr="00B038E0">
        <w:rPr>
          <w:i w:val="0"/>
          <w:iCs w:val="0"/>
          <w:color w:val="auto"/>
          <w:sz w:val="24"/>
          <w:szCs w:val="24"/>
        </w:rPr>
        <w:t xml:space="preserve">: Dynamic contact angle measurement set up (adapted from </w:t>
      </w:r>
      <w:r w:rsidRPr="00B038E0">
        <w:rPr>
          <w:i w:val="0"/>
          <w:iCs w:val="0"/>
          <w:color w:val="auto"/>
          <w:sz w:val="24"/>
          <w:szCs w:val="24"/>
        </w:rPr>
        <w:fldChar w:fldCharType="begin"/>
      </w:r>
      <w:r w:rsidR="00C16DE8">
        <w:rPr>
          <w:i w:val="0"/>
          <w:iCs w:val="0"/>
          <w:color w:val="auto"/>
          <w:sz w:val="24"/>
          <w:szCs w:val="24"/>
        </w:rPr>
        <w:instrText xml:space="preserve"> ADDIN EN.CITE &lt;EndNote&gt;&lt;Cite&gt;&lt;Author&gt;Hefer&lt;/Author&gt;&lt;Year&gt;2006&lt;/Year&gt;&lt;RecNum&gt;119&lt;/RecNum&gt;&lt;DisplayText&gt;[24]&lt;/DisplayText&gt;&lt;record&gt;&lt;rec-number&gt;119&lt;/rec-number&gt;&lt;foreign-keys&gt;&lt;key app="EN" db-id="rvax5fwv990vxie9s0svrtw15e02tff00w0s" timestamp="1595076529"&gt;119&lt;/key&gt;&lt;/foreign-keys&gt;&lt;ref-type name="Journal Article"&gt;17&lt;/ref-type&gt;&lt;contributors&gt;&lt;authors&gt;&lt;author&gt;Hefer, Arno W&lt;/author&gt;&lt;author&gt;Bhasin, Amit&lt;/author&gt;&lt;author&gt;Little, Dallas N&lt;/author&gt;&lt;/authors&gt;&lt;/contributors&gt;&lt;titles&gt;&lt;title&gt;Bitumen surface energy characterization using a contact angle approach&lt;/title&gt;&lt;secondary-title&gt;Journal of Materials in Civil Engineering&lt;/secondary-title&gt;&lt;/titles&gt;&lt;periodical&gt;&lt;full-title&gt;Journal of Materials in Civil Engineering&lt;/full-title&gt;&lt;/periodical&gt;&lt;pages&gt;759-767&lt;/pages&gt;&lt;volume&gt;18&lt;/volume&gt;&lt;number&gt;6&lt;/number&gt;&lt;dates&gt;&lt;year&gt;2006&lt;/year&gt;&lt;/dates&gt;&lt;isbn&gt;0899-1561&lt;/isbn&gt;&lt;urls&gt;&lt;/urls&gt;&lt;/record&gt;&lt;/Cite&gt;&lt;/EndNote&gt;</w:instrText>
      </w:r>
      <w:r w:rsidRPr="00B038E0">
        <w:rPr>
          <w:i w:val="0"/>
          <w:iCs w:val="0"/>
          <w:color w:val="auto"/>
          <w:sz w:val="24"/>
          <w:szCs w:val="24"/>
        </w:rPr>
        <w:fldChar w:fldCharType="separate"/>
      </w:r>
      <w:r w:rsidR="00C16DE8">
        <w:rPr>
          <w:i w:val="0"/>
          <w:iCs w:val="0"/>
          <w:noProof/>
          <w:color w:val="auto"/>
          <w:sz w:val="24"/>
          <w:szCs w:val="24"/>
        </w:rPr>
        <w:t>[24]</w:t>
      </w:r>
      <w:r w:rsidRPr="00B038E0">
        <w:rPr>
          <w:i w:val="0"/>
          <w:iCs w:val="0"/>
          <w:color w:val="auto"/>
          <w:sz w:val="24"/>
          <w:szCs w:val="24"/>
        </w:rPr>
        <w:fldChar w:fldCharType="end"/>
      </w:r>
      <w:r w:rsidRPr="00B038E0">
        <w:rPr>
          <w:i w:val="0"/>
          <w:iCs w:val="0"/>
          <w:color w:val="auto"/>
          <w:sz w:val="24"/>
          <w:szCs w:val="24"/>
        </w:rPr>
        <w:t>). The specimen immersed (5 mm) into the liquid (water) with constant speed (20 µm/s). The proceeding and receding contact angles were recorded using control system</w:t>
      </w:r>
      <w:r>
        <w:rPr>
          <w:color w:val="auto"/>
          <w:sz w:val="24"/>
          <w:szCs w:val="24"/>
        </w:rPr>
        <w:t>.</w:t>
      </w:r>
      <w:bookmarkEnd w:id="225"/>
    </w:p>
    <w:p w14:paraId="50F5D944" w14:textId="6BC88FF7" w:rsidR="00F967BC" w:rsidRDefault="00F967BC" w:rsidP="00F967BC"/>
    <w:p w14:paraId="0847EFAB" w14:textId="4AC22D31" w:rsidR="005C170F" w:rsidRDefault="005C170F" w:rsidP="00F967BC"/>
    <w:p w14:paraId="164C81E0" w14:textId="77777777" w:rsidR="005C170F" w:rsidRDefault="005C170F" w:rsidP="00F967BC"/>
    <w:p w14:paraId="00171CF6" w14:textId="77777777" w:rsidR="002C5178" w:rsidRDefault="002C5178" w:rsidP="00F967BC"/>
    <w:p w14:paraId="1FE73546" w14:textId="77777777" w:rsidR="002C5178" w:rsidRDefault="002C5178" w:rsidP="00F967BC"/>
    <w:p w14:paraId="03F37D99" w14:textId="77777777" w:rsidR="002C5178" w:rsidRDefault="002C5178" w:rsidP="00F967BC"/>
    <w:p w14:paraId="2F260EC8" w14:textId="77777777" w:rsidR="002C5178" w:rsidRDefault="002C5178" w:rsidP="00F967BC"/>
    <w:p w14:paraId="6211CAF9" w14:textId="77777777" w:rsidR="002C5178" w:rsidRPr="00F967BC" w:rsidRDefault="002C5178" w:rsidP="00F967BC"/>
    <w:p w14:paraId="1876166F" w14:textId="05476915" w:rsidR="005C170F" w:rsidRDefault="005C170F" w:rsidP="00A136BF"/>
    <w:p w14:paraId="1F970C6B" w14:textId="77777777" w:rsidR="005C170F" w:rsidRDefault="005C170F" w:rsidP="00A136BF"/>
    <w:p w14:paraId="1CB3CE82" w14:textId="77777777" w:rsidR="00143700" w:rsidRDefault="00143700" w:rsidP="00B038E0">
      <w:pPr>
        <w:jc w:val="center"/>
      </w:pPr>
      <w:r>
        <w:rPr>
          <w:noProof/>
        </w:rPr>
        <w:drawing>
          <wp:inline distT="0" distB="0" distL="0" distR="0" wp14:anchorId="4FE78342" wp14:editId="7FA350EA">
            <wp:extent cx="4559935" cy="27432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59935" cy="2743200"/>
                    </a:xfrm>
                    <a:prstGeom prst="rect">
                      <a:avLst/>
                    </a:prstGeom>
                    <a:noFill/>
                    <a:ln>
                      <a:noFill/>
                    </a:ln>
                  </pic:spPr>
                </pic:pic>
              </a:graphicData>
            </a:graphic>
          </wp:inline>
        </w:drawing>
      </w:r>
    </w:p>
    <w:p w14:paraId="39060A19" w14:textId="2F07FAA0" w:rsidR="00143700" w:rsidRDefault="00143700" w:rsidP="00B038E0">
      <w:pPr>
        <w:pStyle w:val="Caption"/>
        <w:spacing w:line="480" w:lineRule="auto"/>
        <w:jc w:val="center"/>
        <w:rPr>
          <w:i w:val="0"/>
          <w:iCs w:val="0"/>
          <w:color w:val="auto"/>
          <w:sz w:val="24"/>
          <w:szCs w:val="24"/>
        </w:rPr>
      </w:pPr>
      <w:bookmarkStart w:id="226" w:name="_Ref39575386"/>
      <w:bookmarkStart w:id="227" w:name="_Toc46089547"/>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4</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5</w:t>
      </w:r>
      <w:r w:rsidR="0040256D" w:rsidRPr="00B038E0">
        <w:rPr>
          <w:i w:val="0"/>
          <w:iCs w:val="0"/>
          <w:color w:val="auto"/>
          <w:sz w:val="24"/>
          <w:szCs w:val="24"/>
        </w:rPr>
        <w:fldChar w:fldCharType="end"/>
      </w:r>
      <w:bookmarkEnd w:id="226"/>
      <w:r w:rsidRPr="00B038E0">
        <w:rPr>
          <w:i w:val="0"/>
          <w:iCs w:val="0"/>
          <w:color w:val="auto"/>
          <w:sz w:val="24"/>
          <w:szCs w:val="24"/>
        </w:rPr>
        <w:t>: Dynamic contact angle plots of CF-BMI prepreg with respect to immersion depth (advancing angle: 95°, receding angle: 63°) and 50CF-PPS (advancing angle: 80°, receding angle: 42°).</w:t>
      </w:r>
      <w:bookmarkEnd w:id="227"/>
    </w:p>
    <w:p w14:paraId="7B814D25" w14:textId="77777777" w:rsidR="00F967BC" w:rsidRDefault="00F967BC" w:rsidP="00F967BC"/>
    <w:p w14:paraId="269C7D71" w14:textId="77777777" w:rsidR="002C5178" w:rsidRDefault="002C5178" w:rsidP="00F967BC"/>
    <w:p w14:paraId="6DA677F3" w14:textId="77777777" w:rsidR="002C5178" w:rsidRDefault="002C5178" w:rsidP="00F967BC"/>
    <w:p w14:paraId="26548F74" w14:textId="77777777" w:rsidR="002C5178" w:rsidRDefault="002C5178" w:rsidP="00F967BC"/>
    <w:p w14:paraId="15101775" w14:textId="77777777" w:rsidR="002C5178" w:rsidRDefault="002C5178" w:rsidP="00F967BC"/>
    <w:p w14:paraId="25608D77" w14:textId="77777777" w:rsidR="002C5178" w:rsidRDefault="002C5178" w:rsidP="00F967BC"/>
    <w:p w14:paraId="19097CC1" w14:textId="77777777" w:rsidR="002C5178" w:rsidRDefault="002C5178" w:rsidP="00F967BC"/>
    <w:p w14:paraId="1C03B6C1" w14:textId="77777777" w:rsidR="002C5178" w:rsidRPr="00F967BC" w:rsidRDefault="002C5178" w:rsidP="00F967BC"/>
    <w:bookmarkEnd w:id="221"/>
    <w:p w14:paraId="47DF2438" w14:textId="64EAF9A3" w:rsidR="00143700" w:rsidRDefault="00143700" w:rsidP="00A136BF">
      <w:r>
        <w:lastRenderedPageBreak/>
        <w:t>The 1096 epoxy system is designed for intermediate/high temperature applications by adding aluminum particles. In this study, a thin layer (0.1 mm) of epoxy 1096 was applied between 50CF-PPS AM and CF-BMI surfaces. The following trials showed the systematic approach to optimize and improve bonding strength between 50CF-PPS and CF-BMI.</w:t>
      </w:r>
    </w:p>
    <w:p w14:paraId="567D50E8" w14:textId="215DD077" w:rsidR="00143700" w:rsidRDefault="00143700" w:rsidP="0085015B">
      <w:pPr>
        <w:pStyle w:val="ListParagraph"/>
        <w:numPr>
          <w:ilvl w:val="0"/>
          <w:numId w:val="5"/>
        </w:numPr>
      </w:pPr>
      <w:r>
        <w:t xml:space="preserve">Baseline: Processing conditions were given in section </w:t>
      </w:r>
      <w:r w:rsidR="00B90B9F">
        <w:t>4.</w:t>
      </w:r>
      <w:r>
        <w:t>2.</w:t>
      </w:r>
    </w:p>
    <w:p w14:paraId="2095C8F2" w14:textId="77777777" w:rsidR="00143700" w:rsidRDefault="00143700" w:rsidP="0085015B">
      <w:pPr>
        <w:pStyle w:val="ListParagraph"/>
        <w:numPr>
          <w:ilvl w:val="0"/>
          <w:numId w:val="5"/>
        </w:numPr>
      </w:pPr>
      <w:r>
        <w:t xml:space="preserve">Increased Temperature: The compression molding temperature was increased to 218 °C (425 °F) from 190 °C (375 °F). The rest of the parameters were kept constant. This trial was performed to observe the effect of increased temperature on the bonding characteristics.    </w:t>
      </w:r>
    </w:p>
    <w:p w14:paraId="2D4ABEA3" w14:textId="77777777" w:rsidR="00143700" w:rsidRDefault="00143700" w:rsidP="0085015B">
      <w:pPr>
        <w:pStyle w:val="ListParagraph"/>
        <w:numPr>
          <w:ilvl w:val="0"/>
          <w:numId w:val="5"/>
        </w:numPr>
      </w:pPr>
      <w:r>
        <w:t xml:space="preserve">Dry Epoxy: A 0.1 mm thick layer of 1096 epoxy was applied on the 50CF-PPS AM surface and allowed to cure for 24 hours. The surface was mechanically roughened using 1200 grade sandpaper to increase the surface area. Then, 3 layers of CF-BMI prepreg were attached using baseline processing conditions. </w:t>
      </w:r>
    </w:p>
    <w:p w14:paraId="27803B13" w14:textId="27133568" w:rsidR="00143700" w:rsidRDefault="00143700" w:rsidP="0085015B">
      <w:pPr>
        <w:pStyle w:val="ListParagraph"/>
        <w:numPr>
          <w:ilvl w:val="0"/>
          <w:numId w:val="5"/>
        </w:numPr>
      </w:pPr>
      <w:r>
        <w:t xml:space="preserve">Wet Epoxy: A 0.1 mm thick layer of 1096 epoxy was applied on the 50CF-PPS AM surface, and before curing, CF-BMI layers were placed over it according to the processing conditions given in the section </w:t>
      </w:r>
      <w:r w:rsidR="00B90B9F">
        <w:t>4.</w:t>
      </w:r>
      <w:r>
        <w:t xml:space="preserve">2. </w:t>
      </w:r>
    </w:p>
    <w:p w14:paraId="7D6702CB" w14:textId="4DA36632" w:rsidR="00143700" w:rsidRDefault="00B90B9F" w:rsidP="00A136BF">
      <w:r w:rsidRPr="000F0BBE">
        <w:t xml:space="preserve">It can be observed from </w:t>
      </w:r>
      <w:r w:rsidR="007F4B07">
        <w:fldChar w:fldCharType="begin"/>
      </w:r>
      <w:r w:rsidR="007F4B07">
        <w:instrText xml:space="preserve"> REF _Ref43398954 \h  \* MERGEFORMAT </w:instrText>
      </w:r>
      <w:r w:rsidR="007F4B07">
        <w:fldChar w:fldCharType="separate"/>
      </w:r>
      <w:r w:rsidR="00110995" w:rsidRPr="00B038E0">
        <w:t xml:space="preserve">Figure </w:t>
      </w:r>
      <w:r w:rsidR="00110995" w:rsidRPr="00110995">
        <w:t>4</w:t>
      </w:r>
      <w:r w:rsidR="00110995" w:rsidRPr="00B038E0">
        <w:t>.</w:t>
      </w:r>
      <w:r w:rsidR="00110995" w:rsidRPr="00110995">
        <w:t>3</w:t>
      </w:r>
      <w:r w:rsidR="007F4B07">
        <w:fldChar w:fldCharType="end"/>
      </w:r>
      <w:r>
        <w:t xml:space="preserve"> </w:t>
      </w:r>
      <w:r w:rsidRPr="000F0BBE">
        <w:t xml:space="preserve">(a) that the </w:t>
      </w:r>
      <w:r>
        <w:t xml:space="preserve">BMI </w:t>
      </w:r>
      <w:r w:rsidRPr="000F0BBE">
        <w:t xml:space="preserve">resin did not flow inside the gaps between beads, which limits the bond strength. To increase the flowability of BMI resin, samples were processed at higher temperatures (218 °C) than baseline (190 °C). Higher temperature helped the </w:t>
      </w:r>
      <w:r>
        <w:t xml:space="preserve">BMI </w:t>
      </w:r>
      <w:r w:rsidRPr="000F0BBE">
        <w:t>resin</w:t>
      </w:r>
      <w:r>
        <w:t xml:space="preserve"> to</w:t>
      </w:r>
      <w:r w:rsidRPr="000F0BBE">
        <w:t xml:space="preserve"> flow, which can be seen from </w:t>
      </w:r>
      <w:r w:rsidR="007F4B07">
        <w:fldChar w:fldCharType="begin"/>
      </w:r>
      <w:r w:rsidR="007F4B07">
        <w:instrText xml:space="preserve"> REF _Ref18247497 \h  \* MERGEFORMAT </w:instrText>
      </w:r>
      <w:r w:rsidR="007F4B07">
        <w:fldChar w:fldCharType="separate"/>
      </w:r>
      <w:r w:rsidR="00110995" w:rsidRPr="00B038E0">
        <w:t xml:space="preserve">Figure </w:t>
      </w:r>
      <w:r w:rsidR="00110995" w:rsidRPr="00110995">
        <w:t>4</w:t>
      </w:r>
      <w:r w:rsidR="00110995" w:rsidRPr="00B038E0">
        <w:t>.</w:t>
      </w:r>
      <w:r w:rsidR="00110995" w:rsidRPr="00110995">
        <w:t>6</w:t>
      </w:r>
      <w:r w:rsidR="007F4B07">
        <w:fldChar w:fldCharType="end"/>
      </w:r>
      <w:r>
        <w:t xml:space="preserve"> (a)</w:t>
      </w:r>
      <w:r w:rsidRPr="000F0BBE">
        <w:t xml:space="preserve">. The </w:t>
      </w:r>
      <w:r w:rsidRPr="007F4B07">
        <w:t>transverse</w:t>
      </w:r>
      <w:r w:rsidRPr="000F0BBE">
        <w:t xml:space="preserve"> tensile strength improved by 285% to 2.08 </w:t>
      </w:r>
      <w:r>
        <w:t>M</w:t>
      </w:r>
      <w:r w:rsidRPr="000F0BBE">
        <w:t xml:space="preserve">Pa as compared to baseline. </w:t>
      </w:r>
      <w:r>
        <w:t>Careful observation of failed surface showed that there was no evidence of BMI resin on the surface of beads, representing poor bonding, confirming contact angle analysis.</w:t>
      </w:r>
    </w:p>
    <w:p w14:paraId="73E31D1B" w14:textId="06B45CB3" w:rsidR="00143700" w:rsidRDefault="00B90B9F" w:rsidP="00A136BF">
      <w:r w:rsidRPr="00642292">
        <w:lastRenderedPageBreak/>
        <w:t xml:space="preserve">Therefore, </w:t>
      </w:r>
      <w:r>
        <w:t xml:space="preserve">a </w:t>
      </w:r>
      <w:r w:rsidRPr="00642292">
        <w:t xml:space="preserve">layer of epoxy 1096 was applied on the AM surface, </w:t>
      </w:r>
      <w:r>
        <w:t>to</w:t>
      </w:r>
      <w:r w:rsidRPr="00642292">
        <w:t xml:space="preserve"> act as an adhesive layer between </w:t>
      </w:r>
      <w:r>
        <w:t>CF-</w:t>
      </w:r>
      <w:r w:rsidRPr="00642292">
        <w:t xml:space="preserve">BMI </w:t>
      </w:r>
      <w:r>
        <w:t>prepreg</w:t>
      </w:r>
      <w:r w:rsidRPr="00642292">
        <w:t xml:space="preserve"> and </w:t>
      </w:r>
      <w:r>
        <w:t xml:space="preserve">50CF-PPS </w:t>
      </w:r>
      <w:r w:rsidRPr="00642292">
        <w:t xml:space="preserve">AM. </w:t>
      </w:r>
      <w:r>
        <w:t>The process was conducted in two steps: (a) A 0.1 mm thick of 1096</w:t>
      </w:r>
      <w:r w:rsidRPr="00642292">
        <w:t xml:space="preserve"> </w:t>
      </w:r>
      <w:r>
        <w:t xml:space="preserve">epoxy </w:t>
      </w:r>
      <w:r w:rsidRPr="00642292">
        <w:t>layer was applied</w:t>
      </w:r>
      <w:r>
        <w:t xml:space="preserve"> on 50CF-PPS AM surface </w:t>
      </w:r>
      <w:r w:rsidRPr="00642292">
        <w:t xml:space="preserve">and allowed it to cure for 24 hours. A sand paper (1200 grade) was used to roughen the surface to increase </w:t>
      </w:r>
      <w:r>
        <w:t xml:space="preserve">its </w:t>
      </w:r>
      <w:r w:rsidRPr="00642292">
        <w:t>surface area</w:t>
      </w:r>
      <w:r>
        <w:t xml:space="preserve"> </w:t>
      </w:r>
      <w:r>
        <w:fldChar w:fldCharType="begin"/>
      </w:r>
      <w:r>
        <w:instrText xml:space="preserve"> ADDIN EN.CITE &lt;EndNote&gt;&lt;Cite&gt;&lt;Author&gt;Yeole&lt;/Author&gt;&lt;Year&gt;2019&lt;/Year&gt;&lt;RecNum&gt;125&lt;/RecNum&gt;&lt;DisplayText&gt;[31]&lt;/DisplayText&gt;&lt;record&gt;&lt;rec-number&gt;125&lt;/rec-number&gt;&lt;foreign-keys&gt;&lt;key app="EN" db-id="rvax5fwv990vxie9s0svrtw15e02tff00w0s" timestamp="1595076530"&gt;125&lt;/key&gt;&lt;/foreign-keys&gt;&lt;ref-type name="Journal Article"&gt;17&lt;/ref-type&gt;&lt;contributors&gt;&lt;authors&gt;&lt;author&gt;Yeole, Pritesh&lt;/author&gt;&lt;author&gt;Ning, Haibin&lt;/author&gt;&lt;author&gt;Hassen, Ahmed Arabi&lt;/author&gt;&lt;/authors&gt;&lt;/contributors&gt;&lt;titles&gt;&lt;title&gt;Development and characterization of a polypropylene matrix composite and aluminum hybrid material&lt;/title&gt;&lt;secondary-title&gt;Journal of Thermoplastic Composite Materials&lt;/secondary-title&gt;&lt;/titles&gt;&lt;periodical&gt;&lt;full-title&gt;Journal of Thermoplastic Composite Materials&lt;/full-title&gt;&lt;/periodical&gt;&lt;pages&gt;0892705719843974&lt;/pages&gt;&lt;dates&gt;&lt;year&gt;2019&lt;/year&gt;&lt;/dates&gt;&lt;isbn&gt;0892-7057&lt;/isbn&gt;&lt;urls&gt;&lt;/urls&gt;&lt;/record&gt;&lt;/Cite&gt;&lt;/EndNote&gt;</w:instrText>
      </w:r>
      <w:r>
        <w:fldChar w:fldCharType="separate"/>
      </w:r>
      <w:r>
        <w:rPr>
          <w:noProof/>
        </w:rPr>
        <w:t>[31]</w:t>
      </w:r>
      <w:r>
        <w:fldChar w:fldCharType="end"/>
      </w:r>
      <w:r w:rsidRPr="00642292">
        <w:t xml:space="preserve">. </w:t>
      </w:r>
      <w:r>
        <w:t xml:space="preserve">(b) Processing conditions used in section 2 were followed to bond CF-BMI prepreg. </w:t>
      </w:r>
      <w:r w:rsidRPr="00642292">
        <w:t xml:space="preserve">This variable is called dry epoxy. In this trial, </w:t>
      </w:r>
      <w:r>
        <w:t>the bond</w:t>
      </w:r>
      <w:r w:rsidRPr="00642292">
        <w:t xml:space="preserve"> strength increased</w:t>
      </w:r>
      <w:r>
        <w:t xml:space="preserve"> </w:t>
      </w:r>
      <w:r w:rsidRPr="00642292">
        <w:t xml:space="preserve">(1.71 </w:t>
      </w:r>
      <w:r>
        <w:t>M</w:t>
      </w:r>
      <w:r w:rsidRPr="00642292">
        <w:t xml:space="preserve">Pa) </w:t>
      </w:r>
      <w:r>
        <w:t>in comparison</w:t>
      </w:r>
      <w:r w:rsidRPr="00642292">
        <w:t xml:space="preserve"> to </w:t>
      </w:r>
      <w:r>
        <w:t xml:space="preserve">the </w:t>
      </w:r>
      <w:r w:rsidRPr="00642292">
        <w:t>baseline</w:t>
      </w:r>
      <w:r>
        <w:t xml:space="preserve"> (0.54 MPa)</w:t>
      </w:r>
      <w:r w:rsidRPr="00642292">
        <w:t xml:space="preserve">. The failed </w:t>
      </w:r>
      <w:r>
        <w:t>specimen</w:t>
      </w:r>
      <w:r w:rsidRPr="00642292">
        <w:t xml:space="preserve"> of the dry epoxy trial </w:t>
      </w:r>
      <w:r>
        <w:t>is shown in</w:t>
      </w:r>
      <w:r w:rsidRPr="00642292">
        <w:t xml:space="preserve"> </w:t>
      </w:r>
      <w:r w:rsidR="007F4B07">
        <w:fldChar w:fldCharType="begin"/>
      </w:r>
      <w:r w:rsidR="007F4B07">
        <w:instrText xml:space="preserve"> REF _Ref18247497 \h  \* MERGEFORMAT </w:instrText>
      </w:r>
      <w:r w:rsidR="007F4B07">
        <w:fldChar w:fldCharType="separate"/>
      </w:r>
      <w:r w:rsidR="00110995" w:rsidRPr="00B038E0">
        <w:t xml:space="preserve">Figure </w:t>
      </w:r>
      <w:r w:rsidR="00110995" w:rsidRPr="00110995">
        <w:t>4</w:t>
      </w:r>
      <w:r w:rsidR="00110995" w:rsidRPr="00B038E0">
        <w:t>.</w:t>
      </w:r>
      <w:r w:rsidR="00110995" w:rsidRPr="00110995">
        <w:t>6</w:t>
      </w:r>
      <w:r w:rsidR="007F4B07">
        <w:fldChar w:fldCharType="end"/>
      </w:r>
      <w:r>
        <w:t xml:space="preserve"> </w:t>
      </w:r>
      <w:r w:rsidRPr="00642292">
        <w:t xml:space="preserve">(b). In </w:t>
      </w:r>
      <w:r>
        <w:t>the</w:t>
      </w:r>
      <w:r w:rsidRPr="00642292">
        <w:t xml:space="preserve"> dry epoxy experiment, </w:t>
      </w:r>
      <w:r>
        <w:t xml:space="preserve">the </w:t>
      </w:r>
      <w:r w:rsidRPr="00642292">
        <w:t>epoxy was already cured and hence did not contribute</w:t>
      </w:r>
      <w:r>
        <w:t xml:space="preserve"> effectively increasing </w:t>
      </w:r>
      <w:r w:rsidRPr="00642292">
        <w:t xml:space="preserve">the bonding </w:t>
      </w:r>
      <w:r>
        <w:t>of 50CF-PPS substrate to CF-</w:t>
      </w:r>
      <w:r w:rsidRPr="00642292">
        <w:t xml:space="preserve">BMI </w:t>
      </w:r>
      <w:r>
        <w:t>prepreg</w:t>
      </w:r>
      <w:r w:rsidRPr="00642292">
        <w:t>.</w:t>
      </w:r>
    </w:p>
    <w:p w14:paraId="6AE07C48" w14:textId="3A8E4836" w:rsidR="00143700" w:rsidRDefault="00B90B9F" w:rsidP="00A136BF">
      <w:r w:rsidRPr="00642292">
        <w:t xml:space="preserve">The next trial was performed such </w:t>
      </w:r>
      <w:r w:rsidRPr="0008504B">
        <w:t>that a thin lay</w:t>
      </w:r>
      <w:r w:rsidRPr="00642292">
        <w:t xml:space="preserve">er of </w:t>
      </w:r>
      <w:r>
        <w:t xml:space="preserve">1096 </w:t>
      </w:r>
      <w:r w:rsidRPr="00642292">
        <w:t>epoxy</w:t>
      </w:r>
      <w:r>
        <w:t xml:space="preserve"> (0.1 mm)</w:t>
      </w:r>
      <w:r w:rsidRPr="00642292">
        <w:t xml:space="preserve"> was applied </w:t>
      </w:r>
      <w:r>
        <w:t>to</w:t>
      </w:r>
      <w:r w:rsidRPr="00642292">
        <w:t xml:space="preserve"> </w:t>
      </w:r>
      <w:r w:rsidRPr="0008504B">
        <w:t xml:space="preserve">the </w:t>
      </w:r>
      <w:r>
        <w:t xml:space="preserve">50CF-PPS </w:t>
      </w:r>
      <w:r w:rsidRPr="0008504B">
        <w:t>AM</w:t>
      </w:r>
      <w:r w:rsidRPr="00642292">
        <w:t xml:space="preserve"> surface, and before curing, </w:t>
      </w:r>
      <w:r>
        <w:t xml:space="preserve">the CF-BMI </w:t>
      </w:r>
      <w:r w:rsidRPr="00642292">
        <w:t xml:space="preserve">prepreg was bonded using baseline processing conditions. Here, both uncured epoxy and BMI resin </w:t>
      </w:r>
      <w:r>
        <w:t>exhibited good adhesion</w:t>
      </w:r>
      <w:r w:rsidRPr="00642292">
        <w:t xml:space="preserve"> and resulted in higher </w:t>
      </w:r>
      <w:r>
        <w:t xml:space="preserve">bond </w:t>
      </w:r>
      <w:r w:rsidRPr="00642292">
        <w:t xml:space="preserve">strength (2.62 </w:t>
      </w:r>
      <w:r>
        <w:t>M</w:t>
      </w:r>
      <w:r w:rsidRPr="00642292">
        <w:t xml:space="preserve">Pa) </w:t>
      </w:r>
      <w:r>
        <w:t>compared to</w:t>
      </w:r>
      <w:r w:rsidRPr="00642292">
        <w:t xml:space="preserve"> dry epoxy. It can be observed from </w:t>
      </w:r>
      <w:r w:rsidR="007F4B07">
        <w:fldChar w:fldCharType="begin"/>
      </w:r>
      <w:r w:rsidR="007F4B07">
        <w:instrText xml:space="preserve"> REF _Ref18247497 \h  \* MERGEFORMAT </w:instrText>
      </w:r>
      <w:r w:rsidR="007F4B07">
        <w:fldChar w:fldCharType="separate"/>
      </w:r>
      <w:r w:rsidR="00110995" w:rsidRPr="00B038E0">
        <w:t xml:space="preserve">Figure </w:t>
      </w:r>
      <w:r w:rsidR="00110995" w:rsidRPr="00110995">
        <w:t>4</w:t>
      </w:r>
      <w:r w:rsidR="00110995" w:rsidRPr="00B038E0">
        <w:t>.</w:t>
      </w:r>
      <w:r w:rsidR="00110995" w:rsidRPr="00110995">
        <w:t>6</w:t>
      </w:r>
      <w:r w:rsidR="007F4B07">
        <w:fldChar w:fldCharType="end"/>
      </w:r>
      <w:r>
        <w:t xml:space="preserve"> </w:t>
      </w:r>
      <w:r w:rsidRPr="00642292">
        <w:t>(c), the wet epoxy stayed in the gaps between beads; however, squeezed out from the bead surface after the application of pressure</w:t>
      </w:r>
      <w:r>
        <w:t>,</w:t>
      </w:r>
      <w:r w:rsidRPr="00642292">
        <w:t xml:space="preserve"> due to </w:t>
      </w:r>
      <w:r>
        <w:t xml:space="preserve">its </w:t>
      </w:r>
      <w:r w:rsidRPr="00642292">
        <w:t>low viscosity</w:t>
      </w:r>
      <w:r>
        <w:t xml:space="preserve"> (106,000 </w:t>
      </w:r>
      <w:proofErr w:type="spellStart"/>
      <w:r>
        <w:t>cP</w:t>
      </w:r>
      <w:proofErr w:type="spellEnd"/>
      <w:r>
        <w:t xml:space="preserve"> </w:t>
      </w:r>
      <w:r>
        <w:fldChar w:fldCharType="begin"/>
      </w:r>
      <w:r>
        <w:instrText xml:space="preserve"> ADDIN EN.CITE &lt;EndNote&gt;&lt;Cite&gt;&lt;Author&gt;Corpration&lt;/Author&gt;&lt;RecNum&gt;126&lt;/RecNum&gt;&lt;DisplayText&gt;[32]&lt;/DisplayText&gt;&lt;record&gt;&lt;rec-number&gt;126&lt;/rec-number&gt;&lt;foreign-keys&gt;&lt;key app="EN" db-id="rvax5fwv990vxie9s0svrtw15e02tff00w0s" timestamp="1595076530"&gt;126&lt;/key&gt;&lt;/foreign-keys&gt;&lt;ref-type name="Online Database"&gt;45&lt;/ref-type&gt;&lt;contributors&gt;&lt;authors&gt;&lt;author&gt;FibreGlast Developments Corpration&lt;/author&gt;&lt;/authors&gt;&lt;/contributors&gt;&lt;titles&gt;&lt;title&gt;1096 High Temp Epoxy Surface Coat&lt;/title&gt;&lt;/titles&gt;&lt;dates&gt;&lt;/dates&gt;&lt;urls&gt;&lt;related-urls&gt;&lt;url&gt;&lt;style face="underline" font="default" size="100%"&gt;https://s3.amazonaws.com/cdn.fibreglast.com/downloads/00407.pdf&lt;/style&gt;&lt;/url&gt;&lt;/related-urls&gt;&lt;/urls&gt;&lt;/record&gt;&lt;/Cite&gt;&lt;/EndNote&gt;</w:instrText>
      </w:r>
      <w:r>
        <w:fldChar w:fldCharType="separate"/>
      </w:r>
      <w:r>
        <w:rPr>
          <w:noProof/>
        </w:rPr>
        <w:t>[32]</w:t>
      </w:r>
      <w:r>
        <w:fldChar w:fldCharType="end"/>
      </w:r>
      <w:r>
        <w:t>)</w:t>
      </w:r>
      <w:r w:rsidRPr="00642292">
        <w:t>.</w:t>
      </w:r>
    </w:p>
    <w:p w14:paraId="410CD084" w14:textId="7B851288" w:rsidR="00143700" w:rsidRDefault="00B90B9F" w:rsidP="00A136BF">
      <w:r>
        <w:t xml:space="preserve">A micro-balloon is a hollow microsphere filler made of low-density thermoplastic polymer. The average size of micro-balloon is less than 70 microns and the ingredients are soda lime borosilicate glass (97-100 % by weight) and synthetic amorphous crystalline free silica (0-3 % by weight) </w:t>
      </w:r>
      <w:r>
        <w:fldChar w:fldCharType="begin"/>
      </w:r>
      <w:r>
        <w:instrText xml:space="preserve"> ADDIN EN.CITE &lt;EndNote&gt;&lt;Cite&gt;&lt;RecNum&gt;136&lt;/RecNum&gt;&lt;DisplayText&gt;[33]&lt;/DisplayText&gt;&lt;record&gt;&lt;rec-number&gt;136&lt;/rec-number&gt;&lt;foreign-keys&gt;&lt;key app="EN" db-id="rvax5fwv990vxie9s0svrtw15e02tff00w0s" timestamp="1595541054"&gt;136&lt;/key&gt;&lt;/foreign-keys&gt;&lt;ref-type name="Dataset"&gt;59&lt;/ref-type&gt;&lt;contributors&gt;&lt;secondary-authors&gt;&lt;author&gt;Fiber Glast Developments Corporation&lt;/author&gt;&lt;/secondary-authors&gt;&lt;/contributors&gt;&lt;titles&gt;&lt;title&gt;Glass Microspheres&lt;/title&gt;&lt;/titles&gt;&lt;dates&gt;&lt;/dates&gt;&lt;urls&gt;&lt;related-urls&gt;&lt;url&gt;&lt;style face="underline" font="default" size="100%"&gt;https://s3.amazonaws.com/cdn.fibreglast.com/downloads/PDCT-SDS-00003.pdf&lt;/style&gt;&lt;/url&gt;&lt;/related-urls&gt;&lt;/urls&gt;&lt;/record&gt;&lt;/Cite&gt;&lt;/EndNote&gt;</w:instrText>
      </w:r>
      <w:r>
        <w:fldChar w:fldCharType="separate"/>
      </w:r>
      <w:r>
        <w:rPr>
          <w:noProof/>
        </w:rPr>
        <w:t>[33]</w:t>
      </w:r>
      <w:r>
        <w:fldChar w:fldCharType="end"/>
      </w:r>
      <w:r>
        <w:t xml:space="preserve">. When the micro-balloons are homogeneously mixed in epoxy, it create a smooth and creamy compound </w:t>
      </w:r>
      <w:r w:rsidRPr="004702F0">
        <w:fldChar w:fldCharType="begin"/>
      </w:r>
      <w:r>
        <w:instrText xml:space="preserve"> ADDIN EN.CITE &lt;EndNote&gt;&lt;Cite&gt;&lt;Author&gt;Uddin&lt;/Author&gt;&lt;Year&gt;2005&lt;/Year&gt;&lt;RecNum&gt;127&lt;/RecNum&gt;&lt;DisplayText&gt;[34]&lt;/DisplayText&gt;&lt;record&gt;&lt;rec-number&gt;127&lt;/rec-number&gt;&lt;foreign-keys&gt;&lt;key app="EN" db-id="rvax5fwv990vxie9s0svrtw15e02tff00w0s" timestamp="1595076530"&gt;127&lt;/key&gt;&lt;/foreign-keys&gt;&lt;ref-type name="Journal Article"&gt;17&lt;/ref-type&gt;&lt;contributors&gt;&lt;authors&gt;&lt;author&gt;Uddin, Nasim&lt;/author&gt;&lt;author&gt;Vaidya, Uday %J Journal of Composites for Construction&lt;/author&gt;&lt;/authors&gt;&lt;/contributors&gt;&lt;titles&gt;&lt;title&gt;Ballistic testing of polymer composites to manufacture emergency safe house shelters&lt;/title&gt;&lt;/titles&gt;&lt;pages&gt;369-375&lt;/pages&gt;&lt;volume&gt;9&lt;/volume&gt;&lt;number&gt;4&lt;/number&gt;&lt;dates&gt;&lt;year&gt;2005&lt;/year&gt;&lt;/dates&gt;&lt;isbn&gt;1090-0268&lt;/isbn&gt;&lt;urls&gt;&lt;/urls&gt;&lt;/record&gt;&lt;/Cite&gt;&lt;/EndNote&gt;</w:instrText>
      </w:r>
      <w:r w:rsidRPr="004702F0">
        <w:fldChar w:fldCharType="separate"/>
      </w:r>
      <w:r>
        <w:rPr>
          <w:noProof/>
        </w:rPr>
        <w:t>[34]</w:t>
      </w:r>
      <w:r w:rsidRPr="004702F0">
        <w:fldChar w:fldCharType="end"/>
      </w:r>
      <w:r>
        <w:t xml:space="preserve">. The creamy compound increase the viscosity of epoxy and improve the debonding energy between the two different/dissimilar materials </w:t>
      </w:r>
      <w:r>
        <w:fldChar w:fldCharType="begin"/>
      </w:r>
      <w:r>
        <w:instrText xml:space="preserve"> ADDIN EN.CITE &lt;EndNote&gt;&lt;Cite&gt;&lt;Author&gt;Uddin&lt;/Author&gt;&lt;Year&gt;2005&lt;/Year&gt;&lt;RecNum&gt;128&lt;/RecNum&gt;&lt;DisplayText&gt;[35]&lt;/DisplayText&gt;&lt;record&gt;&lt;rec-number&gt;128&lt;/rec-number&gt;&lt;foreign-keys&gt;&lt;key app="EN" db-id="rvax5fwv990vxie9s0svrtw15e02tff00w0s" timestamp="1595076530"&gt;128&lt;/key&gt;&lt;/foreign-keys&gt;&lt;ref-type name="Journal Article"&gt;17&lt;/ref-type&gt;&lt;contributors&gt;&lt;authors&gt;&lt;author&gt;Uddin, Nasim&lt;/author&gt;&lt;author&gt;Vaidya, Uday&lt;/author&gt;&lt;/authors&gt;&lt;/contributors&gt;&lt;titles&gt;&lt;title&gt;Ballistic testing of polymer composites to manufacture emergency safe house shelters&lt;/title&gt;&lt;secondary-title&gt;Journal of Composites for Construction&lt;/secondary-title&gt;&lt;/titles&gt;&lt;periodical&gt;&lt;full-title&gt;Journal of Composites for Construction&lt;/full-title&gt;&lt;/periodical&gt;&lt;pages&gt;369-375&lt;/pages&gt;&lt;volume&gt;9&lt;/volume&gt;&lt;number&gt;4&lt;/number&gt;&lt;dates&gt;&lt;year&gt;2005&lt;/year&gt;&lt;/dates&gt;&lt;isbn&gt;1090-0268&lt;/isbn&gt;&lt;urls&gt;&lt;/urls&gt;&lt;/record&gt;&lt;/Cite&gt;&lt;/EndNote&gt;</w:instrText>
      </w:r>
      <w:r>
        <w:fldChar w:fldCharType="separate"/>
      </w:r>
      <w:r>
        <w:rPr>
          <w:noProof/>
        </w:rPr>
        <w:t>[35]</w:t>
      </w:r>
      <w:r>
        <w:fldChar w:fldCharType="end"/>
      </w:r>
      <w:r>
        <w:t xml:space="preserve">. In this study, 1096 epoxy was mixed with 40% by weight micro-balloon uniformly and a layer (0.1 mm) of creamy paste was applied on the 50CF-PPS AM surface prior to CF-BMI prepreg bonding. </w:t>
      </w:r>
      <w:r w:rsidR="007F4B07">
        <w:fldChar w:fldCharType="begin"/>
      </w:r>
      <w:r w:rsidR="007F4B07">
        <w:instrText xml:space="preserve"> REF _Ref18247497 \h  \* MERGEFORMAT </w:instrText>
      </w:r>
      <w:r w:rsidR="007F4B07">
        <w:fldChar w:fldCharType="separate"/>
      </w:r>
      <w:r w:rsidR="00110995" w:rsidRPr="00B038E0">
        <w:t xml:space="preserve">Figure </w:t>
      </w:r>
      <w:r w:rsidR="00110995" w:rsidRPr="00110995">
        <w:t>4</w:t>
      </w:r>
      <w:r w:rsidR="00110995" w:rsidRPr="00B038E0">
        <w:t>.</w:t>
      </w:r>
      <w:r w:rsidR="00110995" w:rsidRPr="00110995">
        <w:t>6</w:t>
      </w:r>
      <w:r w:rsidR="007F4B07">
        <w:fldChar w:fldCharType="end"/>
      </w:r>
      <w:r>
        <w:t xml:space="preserve"> </w:t>
      </w:r>
      <w:r w:rsidRPr="00642292">
        <w:t xml:space="preserve">(d) showed that a </w:t>
      </w:r>
      <w:r w:rsidRPr="00FA00E6">
        <w:t>layer</w:t>
      </w:r>
      <w:r w:rsidRPr="00642292">
        <w:t xml:space="preserve"> </w:t>
      </w:r>
    </w:p>
    <w:p w14:paraId="23A82342" w14:textId="77777777" w:rsidR="00143700" w:rsidRDefault="00143700" w:rsidP="00B038E0">
      <w:pPr>
        <w:jc w:val="center"/>
      </w:pPr>
      <w:r>
        <w:rPr>
          <w:noProof/>
        </w:rPr>
        <w:lastRenderedPageBreak/>
        <w:drawing>
          <wp:inline distT="0" distB="0" distL="0" distR="0" wp14:anchorId="37642E53" wp14:editId="1951EFCF">
            <wp:extent cx="4512310" cy="3657600"/>
            <wp:effectExtent l="0" t="0" r="254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512310" cy="3657600"/>
                    </a:xfrm>
                    <a:prstGeom prst="rect">
                      <a:avLst/>
                    </a:prstGeom>
                    <a:noFill/>
                    <a:ln>
                      <a:noFill/>
                    </a:ln>
                  </pic:spPr>
                </pic:pic>
              </a:graphicData>
            </a:graphic>
          </wp:inline>
        </w:drawing>
      </w:r>
    </w:p>
    <w:p w14:paraId="045D6383" w14:textId="6EA18297" w:rsidR="00143700" w:rsidRPr="00B038E0" w:rsidRDefault="00143700" w:rsidP="00B038E0">
      <w:pPr>
        <w:pStyle w:val="Caption"/>
        <w:spacing w:line="480" w:lineRule="auto"/>
        <w:jc w:val="center"/>
        <w:rPr>
          <w:i w:val="0"/>
          <w:iCs w:val="0"/>
          <w:color w:val="auto"/>
          <w:sz w:val="24"/>
          <w:szCs w:val="24"/>
        </w:rPr>
      </w:pPr>
      <w:bookmarkStart w:id="228" w:name="_Ref18247497"/>
      <w:bookmarkStart w:id="229" w:name="_Toc19222027"/>
      <w:bookmarkStart w:id="230" w:name="_Toc21627644"/>
      <w:bookmarkStart w:id="231" w:name="_Toc24384142"/>
      <w:bookmarkStart w:id="232" w:name="_Toc24404911"/>
      <w:bookmarkStart w:id="233" w:name="_Toc46089548"/>
      <w:r w:rsidRPr="00B038E0">
        <w:rPr>
          <w:i w:val="0"/>
          <w:iCs w:val="0"/>
          <w:color w:val="auto"/>
          <w:sz w:val="24"/>
          <w:szCs w:val="24"/>
        </w:rPr>
        <w:t xml:space="preserve">Figure </w:t>
      </w:r>
      <w:r w:rsidR="0040256D" w:rsidRPr="00B038E0">
        <w:rPr>
          <w:i w:val="0"/>
          <w:iCs w:val="0"/>
          <w:color w:val="auto"/>
          <w:sz w:val="24"/>
          <w:szCs w:val="24"/>
        </w:rPr>
        <w:fldChar w:fldCharType="begin"/>
      </w:r>
      <w:r w:rsidR="0040256D" w:rsidRPr="00B038E0">
        <w:rPr>
          <w:i w:val="0"/>
          <w:iCs w:val="0"/>
          <w:color w:val="auto"/>
          <w:sz w:val="24"/>
          <w:szCs w:val="24"/>
        </w:rPr>
        <w:instrText xml:space="preserve"> STYLEREF 1 \s </w:instrText>
      </w:r>
      <w:r w:rsidR="0040256D" w:rsidRPr="00B038E0">
        <w:rPr>
          <w:i w:val="0"/>
          <w:iCs w:val="0"/>
          <w:color w:val="auto"/>
          <w:sz w:val="24"/>
          <w:szCs w:val="24"/>
        </w:rPr>
        <w:fldChar w:fldCharType="separate"/>
      </w:r>
      <w:r w:rsidR="00110995">
        <w:rPr>
          <w:i w:val="0"/>
          <w:iCs w:val="0"/>
          <w:noProof/>
          <w:color w:val="auto"/>
          <w:sz w:val="24"/>
          <w:szCs w:val="24"/>
        </w:rPr>
        <w:t>4</w:t>
      </w:r>
      <w:r w:rsidR="0040256D" w:rsidRPr="00B038E0">
        <w:rPr>
          <w:i w:val="0"/>
          <w:iCs w:val="0"/>
          <w:color w:val="auto"/>
          <w:sz w:val="24"/>
          <w:szCs w:val="24"/>
        </w:rPr>
        <w:fldChar w:fldCharType="end"/>
      </w:r>
      <w:r w:rsidR="0040256D" w:rsidRPr="00B038E0">
        <w:rPr>
          <w:i w:val="0"/>
          <w:iCs w:val="0"/>
          <w:color w:val="auto"/>
          <w:sz w:val="24"/>
          <w:szCs w:val="24"/>
        </w:rPr>
        <w:t>.</w:t>
      </w:r>
      <w:r w:rsidR="0040256D" w:rsidRPr="00B038E0">
        <w:rPr>
          <w:i w:val="0"/>
          <w:iCs w:val="0"/>
          <w:color w:val="auto"/>
          <w:sz w:val="24"/>
          <w:szCs w:val="24"/>
        </w:rPr>
        <w:fldChar w:fldCharType="begin"/>
      </w:r>
      <w:r w:rsidR="0040256D" w:rsidRPr="00B038E0">
        <w:rPr>
          <w:i w:val="0"/>
          <w:iCs w:val="0"/>
          <w:color w:val="auto"/>
          <w:sz w:val="24"/>
          <w:szCs w:val="24"/>
        </w:rPr>
        <w:instrText xml:space="preserve"> SEQ Figure \* ARABIC \s 1 </w:instrText>
      </w:r>
      <w:r w:rsidR="0040256D" w:rsidRPr="00B038E0">
        <w:rPr>
          <w:i w:val="0"/>
          <w:iCs w:val="0"/>
          <w:color w:val="auto"/>
          <w:sz w:val="24"/>
          <w:szCs w:val="24"/>
        </w:rPr>
        <w:fldChar w:fldCharType="separate"/>
      </w:r>
      <w:r w:rsidR="00110995">
        <w:rPr>
          <w:i w:val="0"/>
          <w:iCs w:val="0"/>
          <w:noProof/>
          <w:color w:val="auto"/>
          <w:sz w:val="24"/>
          <w:szCs w:val="24"/>
        </w:rPr>
        <w:t>6</w:t>
      </w:r>
      <w:r w:rsidR="0040256D" w:rsidRPr="00B038E0">
        <w:rPr>
          <w:i w:val="0"/>
          <w:iCs w:val="0"/>
          <w:color w:val="auto"/>
          <w:sz w:val="24"/>
          <w:szCs w:val="24"/>
        </w:rPr>
        <w:fldChar w:fldCharType="end"/>
      </w:r>
      <w:bookmarkEnd w:id="228"/>
      <w:r w:rsidRPr="00B038E0">
        <w:rPr>
          <w:i w:val="0"/>
          <w:iCs w:val="0"/>
          <w:color w:val="auto"/>
          <w:sz w:val="24"/>
          <w:szCs w:val="24"/>
        </w:rPr>
        <w:t>: Optical microscopic images of failed transverse tensile test specimens (a) increased temperature: BMI resin flowed inside the beads (b) dry epoxy: 0.1 mm thick layer of 1096 epoxy (c) wet epoxy-no filler: 1096 epoxy resin squeezed out from top of the bead due to 552 kPa pressure (d) wet epoxy-micro-balloon fillers</w:t>
      </w:r>
      <w:bookmarkEnd w:id="229"/>
      <w:bookmarkEnd w:id="230"/>
      <w:bookmarkEnd w:id="231"/>
      <w:bookmarkEnd w:id="232"/>
      <w:r w:rsidRPr="00B038E0">
        <w:rPr>
          <w:i w:val="0"/>
          <w:iCs w:val="0"/>
          <w:color w:val="auto"/>
          <w:sz w:val="24"/>
          <w:szCs w:val="24"/>
        </w:rPr>
        <w:t>: 1096 epoxy did not squeezed out due to increased viscosity</w:t>
      </w:r>
      <w:bookmarkEnd w:id="233"/>
    </w:p>
    <w:p w14:paraId="0DBF457A" w14:textId="77777777" w:rsidR="00143700" w:rsidRDefault="00143700" w:rsidP="00B038E0">
      <w:pPr>
        <w:jc w:val="center"/>
      </w:pPr>
    </w:p>
    <w:p w14:paraId="5586DE42" w14:textId="77777777" w:rsidR="002C5178" w:rsidRDefault="002C5178" w:rsidP="00B038E0">
      <w:pPr>
        <w:jc w:val="center"/>
      </w:pPr>
    </w:p>
    <w:p w14:paraId="3B5A7FF5" w14:textId="77777777" w:rsidR="002C5178" w:rsidRDefault="002C5178" w:rsidP="00B038E0">
      <w:pPr>
        <w:jc w:val="center"/>
      </w:pPr>
    </w:p>
    <w:p w14:paraId="19EBA4DC" w14:textId="77777777" w:rsidR="002C5178" w:rsidRDefault="002C5178" w:rsidP="00B038E0">
      <w:pPr>
        <w:jc w:val="center"/>
      </w:pPr>
    </w:p>
    <w:p w14:paraId="00205103" w14:textId="77777777" w:rsidR="002C5178" w:rsidRDefault="002C5178" w:rsidP="00B038E0">
      <w:pPr>
        <w:jc w:val="center"/>
      </w:pPr>
    </w:p>
    <w:p w14:paraId="364E8884" w14:textId="552A2EAC" w:rsidR="00143700" w:rsidRPr="00B038E0" w:rsidRDefault="00143700" w:rsidP="00B038E0">
      <w:pPr>
        <w:pStyle w:val="Caption"/>
        <w:spacing w:line="480" w:lineRule="auto"/>
        <w:ind w:firstLine="720"/>
        <w:rPr>
          <w:i w:val="0"/>
          <w:iCs w:val="0"/>
          <w:color w:val="auto"/>
          <w:sz w:val="24"/>
          <w:szCs w:val="24"/>
        </w:rPr>
      </w:pPr>
      <w:bookmarkStart w:id="234" w:name="_Ref18246924"/>
      <w:bookmarkStart w:id="235" w:name="_Toc19222002"/>
      <w:bookmarkStart w:id="236" w:name="_Toc21627588"/>
      <w:bookmarkStart w:id="237" w:name="_Toc21628246"/>
      <w:bookmarkStart w:id="238" w:name="_Toc24384113"/>
      <w:bookmarkStart w:id="239" w:name="_Toc45997662"/>
      <w:r w:rsidRPr="00B038E0">
        <w:rPr>
          <w:i w:val="0"/>
          <w:iCs w:val="0"/>
          <w:color w:val="auto"/>
          <w:sz w:val="24"/>
          <w:szCs w:val="24"/>
        </w:rPr>
        <w:lastRenderedPageBreak/>
        <w:t xml:space="preserve">Table </w:t>
      </w:r>
      <w:r w:rsidR="00655D74" w:rsidRPr="00B038E0">
        <w:rPr>
          <w:i w:val="0"/>
          <w:iCs w:val="0"/>
          <w:color w:val="auto"/>
          <w:sz w:val="24"/>
          <w:szCs w:val="24"/>
        </w:rPr>
        <w:fldChar w:fldCharType="begin"/>
      </w:r>
      <w:r w:rsidR="00655D74" w:rsidRPr="00B038E0">
        <w:rPr>
          <w:i w:val="0"/>
          <w:iCs w:val="0"/>
          <w:color w:val="auto"/>
          <w:sz w:val="24"/>
          <w:szCs w:val="24"/>
        </w:rPr>
        <w:instrText xml:space="preserve"> STYLEREF 1 \s </w:instrText>
      </w:r>
      <w:r w:rsidR="00655D74" w:rsidRPr="00B038E0">
        <w:rPr>
          <w:i w:val="0"/>
          <w:iCs w:val="0"/>
          <w:color w:val="auto"/>
          <w:sz w:val="24"/>
          <w:szCs w:val="24"/>
        </w:rPr>
        <w:fldChar w:fldCharType="separate"/>
      </w:r>
      <w:r w:rsidR="00110995">
        <w:rPr>
          <w:i w:val="0"/>
          <w:iCs w:val="0"/>
          <w:noProof/>
          <w:color w:val="auto"/>
          <w:sz w:val="24"/>
          <w:szCs w:val="24"/>
        </w:rPr>
        <w:t>4</w:t>
      </w:r>
      <w:r w:rsidR="00655D74" w:rsidRPr="00B038E0">
        <w:rPr>
          <w:i w:val="0"/>
          <w:iCs w:val="0"/>
          <w:color w:val="auto"/>
          <w:sz w:val="24"/>
          <w:szCs w:val="24"/>
        </w:rPr>
        <w:fldChar w:fldCharType="end"/>
      </w:r>
      <w:r w:rsidR="00655D74" w:rsidRPr="00B038E0">
        <w:rPr>
          <w:i w:val="0"/>
          <w:iCs w:val="0"/>
          <w:color w:val="auto"/>
          <w:sz w:val="24"/>
          <w:szCs w:val="24"/>
        </w:rPr>
        <w:t>.</w:t>
      </w:r>
      <w:r w:rsidR="00655D74" w:rsidRPr="00B038E0">
        <w:rPr>
          <w:i w:val="0"/>
          <w:iCs w:val="0"/>
          <w:color w:val="auto"/>
          <w:sz w:val="24"/>
          <w:szCs w:val="24"/>
        </w:rPr>
        <w:fldChar w:fldCharType="begin"/>
      </w:r>
      <w:r w:rsidR="00655D74" w:rsidRPr="00B038E0">
        <w:rPr>
          <w:i w:val="0"/>
          <w:iCs w:val="0"/>
          <w:color w:val="auto"/>
          <w:sz w:val="24"/>
          <w:szCs w:val="24"/>
        </w:rPr>
        <w:instrText xml:space="preserve"> SEQ Table \* ARABIC \s 1 </w:instrText>
      </w:r>
      <w:r w:rsidR="00655D74" w:rsidRPr="00B038E0">
        <w:rPr>
          <w:i w:val="0"/>
          <w:iCs w:val="0"/>
          <w:color w:val="auto"/>
          <w:sz w:val="24"/>
          <w:szCs w:val="24"/>
        </w:rPr>
        <w:fldChar w:fldCharType="separate"/>
      </w:r>
      <w:r w:rsidR="00110995">
        <w:rPr>
          <w:i w:val="0"/>
          <w:iCs w:val="0"/>
          <w:noProof/>
          <w:color w:val="auto"/>
          <w:sz w:val="24"/>
          <w:szCs w:val="24"/>
        </w:rPr>
        <w:t>2</w:t>
      </w:r>
      <w:r w:rsidR="00655D74" w:rsidRPr="00B038E0">
        <w:rPr>
          <w:i w:val="0"/>
          <w:iCs w:val="0"/>
          <w:color w:val="auto"/>
          <w:sz w:val="24"/>
          <w:szCs w:val="24"/>
        </w:rPr>
        <w:fldChar w:fldCharType="end"/>
      </w:r>
      <w:bookmarkEnd w:id="234"/>
      <w:r w:rsidRPr="00B038E0">
        <w:rPr>
          <w:i w:val="0"/>
          <w:iCs w:val="0"/>
          <w:color w:val="auto"/>
          <w:sz w:val="24"/>
          <w:szCs w:val="24"/>
        </w:rPr>
        <w:t>: Summary of transverse tensile strength of 50CF-PPS and CF-BMI bonding optimization trials</w:t>
      </w:r>
      <w:bookmarkEnd w:id="235"/>
      <w:bookmarkEnd w:id="236"/>
      <w:bookmarkEnd w:id="237"/>
      <w:bookmarkEnd w:id="238"/>
      <w:bookmarkEnd w:id="239"/>
    </w:p>
    <w:tbl>
      <w:tblPr>
        <w:tblW w:w="7830" w:type="dxa"/>
        <w:jc w:val="center"/>
        <w:tblLook w:val="04A0" w:firstRow="1" w:lastRow="0" w:firstColumn="1" w:lastColumn="0" w:noHBand="0" w:noVBand="1"/>
      </w:tblPr>
      <w:tblGrid>
        <w:gridCol w:w="990"/>
        <w:gridCol w:w="3240"/>
        <w:gridCol w:w="1982"/>
        <w:gridCol w:w="1618"/>
      </w:tblGrid>
      <w:tr w:rsidR="00143700" w14:paraId="37CEB531" w14:textId="77777777" w:rsidTr="00143700">
        <w:trPr>
          <w:trHeight w:val="315"/>
          <w:jc w:val="center"/>
        </w:trPr>
        <w:tc>
          <w:tcPr>
            <w:tcW w:w="990" w:type="dxa"/>
            <w:vMerge w:val="restart"/>
            <w:tcBorders>
              <w:top w:val="single" w:sz="12" w:space="0" w:color="auto"/>
              <w:left w:val="nil"/>
              <w:bottom w:val="single" w:sz="12" w:space="0" w:color="auto"/>
              <w:right w:val="nil"/>
            </w:tcBorders>
            <w:noWrap/>
            <w:vAlign w:val="center"/>
            <w:hideMark/>
          </w:tcPr>
          <w:p w14:paraId="7DD80FEF" w14:textId="77777777" w:rsidR="00143700" w:rsidRDefault="00143700" w:rsidP="00B038E0">
            <w:pPr>
              <w:spacing w:line="240" w:lineRule="auto"/>
              <w:jc w:val="center"/>
            </w:pPr>
            <w:r>
              <w:t>Sr. No.</w:t>
            </w:r>
          </w:p>
        </w:tc>
        <w:tc>
          <w:tcPr>
            <w:tcW w:w="3240" w:type="dxa"/>
            <w:vMerge w:val="restart"/>
            <w:tcBorders>
              <w:top w:val="single" w:sz="12" w:space="0" w:color="auto"/>
              <w:left w:val="nil"/>
              <w:bottom w:val="single" w:sz="12" w:space="0" w:color="auto"/>
              <w:right w:val="nil"/>
            </w:tcBorders>
            <w:noWrap/>
            <w:vAlign w:val="center"/>
            <w:hideMark/>
          </w:tcPr>
          <w:p w14:paraId="64E837D0" w14:textId="77777777" w:rsidR="00143700" w:rsidRDefault="00143700" w:rsidP="00B038E0">
            <w:pPr>
              <w:spacing w:line="240" w:lineRule="auto"/>
              <w:jc w:val="center"/>
            </w:pPr>
            <w:r>
              <w:t>Sample</w:t>
            </w:r>
          </w:p>
        </w:tc>
        <w:tc>
          <w:tcPr>
            <w:tcW w:w="3600" w:type="dxa"/>
            <w:gridSpan w:val="2"/>
            <w:tcBorders>
              <w:top w:val="single" w:sz="12" w:space="0" w:color="auto"/>
              <w:left w:val="nil"/>
              <w:bottom w:val="nil"/>
              <w:right w:val="nil"/>
            </w:tcBorders>
            <w:noWrap/>
            <w:vAlign w:val="center"/>
            <w:hideMark/>
          </w:tcPr>
          <w:p w14:paraId="3BB2074C" w14:textId="60DF3B20" w:rsidR="00143700" w:rsidRDefault="00143700" w:rsidP="00B038E0">
            <w:pPr>
              <w:spacing w:line="240" w:lineRule="auto"/>
              <w:jc w:val="center"/>
            </w:pPr>
            <w:r>
              <w:t>Transverse tensile strength (</w:t>
            </w:r>
            <w:r w:rsidR="00B90B9F">
              <w:t>M</w:t>
            </w:r>
            <w:r>
              <w:t>Pa)</w:t>
            </w:r>
          </w:p>
        </w:tc>
      </w:tr>
      <w:tr w:rsidR="00143700" w14:paraId="2580D084" w14:textId="77777777" w:rsidTr="00143700">
        <w:trPr>
          <w:trHeight w:val="315"/>
          <w:jc w:val="center"/>
        </w:trPr>
        <w:tc>
          <w:tcPr>
            <w:tcW w:w="0" w:type="auto"/>
            <w:vMerge/>
            <w:tcBorders>
              <w:top w:val="single" w:sz="12" w:space="0" w:color="auto"/>
              <w:left w:val="nil"/>
              <w:bottom w:val="single" w:sz="12" w:space="0" w:color="auto"/>
              <w:right w:val="nil"/>
            </w:tcBorders>
            <w:vAlign w:val="center"/>
            <w:hideMark/>
          </w:tcPr>
          <w:p w14:paraId="1009F6B0" w14:textId="77777777" w:rsidR="00143700" w:rsidRDefault="00143700" w:rsidP="00B038E0">
            <w:pPr>
              <w:spacing w:line="240" w:lineRule="auto"/>
              <w:jc w:val="center"/>
            </w:pPr>
          </w:p>
        </w:tc>
        <w:tc>
          <w:tcPr>
            <w:tcW w:w="0" w:type="auto"/>
            <w:vMerge/>
            <w:tcBorders>
              <w:top w:val="single" w:sz="12" w:space="0" w:color="auto"/>
              <w:left w:val="nil"/>
              <w:bottom w:val="single" w:sz="12" w:space="0" w:color="auto"/>
              <w:right w:val="nil"/>
            </w:tcBorders>
            <w:vAlign w:val="center"/>
            <w:hideMark/>
          </w:tcPr>
          <w:p w14:paraId="69498844" w14:textId="77777777" w:rsidR="00143700" w:rsidRDefault="00143700" w:rsidP="00B038E0">
            <w:pPr>
              <w:spacing w:line="240" w:lineRule="auto"/>
              <w:jc w:val="center"/>
            </w:pPr>
          </w:p>
        </w:tc>
        <w:tc>
          <w:tcPr>
            <w:tcW w:w="1982" w:type="dxa"/>
            <w:tcBorders>
              <w:top w:val="nil"/>
              <w:left w:val="nil"/>
              <w:bottom w:val="single" w:sz="12" w:space="0" w:color="auto"/>
              <w:right w:val="nil"/>
            </w:tcBorders>
            <w:noWrap/>
            <w:vAlign w:val="center"/>
            <w:hideMark/>
          </w:tcPr>
          <w:p w14:paraId="44FD79BC" w14:textId="77777777" w:rsidR="00143700" w:rsidRDefault="00143700" w:rsidP="00B038E0">
            <w:pPr>
              <w:spacing w:line="240" w:lineRule="auto"/>
              <w:jc w:val="center"/>
            </w:pPr>
            <w:r>
              <w:t>avg</w:t>
            </w:r>
          </w:p>
        </w:tc>
        <w:tc>
          <w:tcPr>
            <w:tcW w:w="1618" w:type="dxa"/>
            <w:tcBorders>
              <w:top w:val="nil"/>
              <w:left w:val="nil"/>
              <w:bottom w:val="single" w:sz="12" w:space="0" w:color="auto"/>
              <w:right w:val="nil"/>
            </w:tcBorders>
            <w:noWrap/>
            <w:vAlign w:val="center"/>
            <w:hideMark/>
          </w:tcPr>
          <w:p w14:paraId="4B3403C1" w14:textId="77777777" w:rsidR="00143700" w:rsidRDefault="00143700" w:rsidP="00B038E0">
            <w:pPr>
              <w:spacing w:line="240" w:lineRule="auto"/>
              <w:jc w:val="center"/>
            </w:pPr>
            <w:r>
              <w:t>STDEV</w:t>
            </w:r>
          </w:p>
        </w:tc>
      </w:tr>
      <w:tr w:rsidR="00143700" w14:paraId="6774506D" w14:textId="77777777" w:rsidTr="00143700">
        <w:trPr>
          <w:trHeight w:val="315"/>
          <w:jc w:val="center"/>
        </w:trPr>
        <w:tc>
          <w:tcPr>
            <w:tcW w:w="990" w:type="dxa"/>
            <w:tcBorders>
              <w:top w:val="single" w:sz="12" w:space="0" w:color="auto"/>
              <w:left w:val="nil"/>
              <w:bottom w:val="single" w:sz="2" w:space="0" w:color="auto"/>
              <w:right w:val="nil"/>
            </w:tcBorders>
            <w:noWrap/>
            <w:vAlign w:val="center"/>
            <w:hideMark/>
          </w:tcPr>
          <w:p w14:paraId="59CC23C8" w14:textId="77777777" w:rsidR="00143700" w:rsidRDefault="00143700" w:rsidP="00B038E0">
            <w:pPr>
              <w:spacing w:line="240" w:lineRule="auto"/>
              <w:jc w:val="center"/>
            </w:pPr>
            <w:r>
              <w:t>1</w:t>
            </w:r>
          </w:p>
        </w:tc>
        <w:tc>
          <w:tcPr>
            <w:tcW w:w="3240" w:type="dxa"/>
            <w:tcBorders>
              <w:top w:val="single" w:sz="12" w:space="0" w:color="auto"/>
              <w:left w:val="nil"/>
              <w:bottom w:val="single" w:sz="2" w:space="0" w:color="auto"/>
              <w:right w:val="nil"/>
            </w:tcBorders>
            <w:noWrap/>
            <w:vAlign w:val="center"/>
            <w:hideMark/>
          </w:tcPr>
          <w:p w14:paraId="0785829B" w14:textId="77777777" w:rsidR="00143700" w:rsidRDefault="00143700" w:rsidP="00B038E0">
            <w:pPr>
              <w:spacing w:line="240" w:lineRule="auto"/>
              <w:jc w:val="center"/>
            </w:pPr>
            <w:r>
              <w:t>Baseline</w:t>
            </w:r>
          </w:p>
        </w:tc>
        <w:tc>
          <w:tcPr>
            <w:tcW w:w="1982" w:type="dxa"/>
            <w:tcBorders>
              <w:top w:val="single" w:sz="12" w:space="0" w:color="auto"/>
              <w:left w:val="nil"/>
              <w:bottom w:val="single" w:sz="2" w:space="0" w:color="auto"/>
              <w:right w:val="nil"/>
            </w:tcBorders>
            <w:noWrap/>
            <w:vAlign w:val="center"/>
            <w:hideMark/>
          </w:tcPr>
          <w:p w14:paraId="27F02AB5" w14:textId="77777777" w:rsidR="00143700" w:rsidRDefault="00143700" w:rsidP="00B038E0">
            <w:pPr>
              <w:spacing w:line="240" w:lineRule="auto"/>
              <w:jc w:val="center"/>
            </w:pPr>
            <w:r>
              <w:t>0.54</w:t>
            </w:r>
          </w:p>
        </w:tc>
        <w:tc>
          <w:tcPr>
            <w:tcW w:w="1618" w:type="dxa"/>
            <w:tcBorders>
              <w:top w:val="single" w:sz="12" w:space="0" w:color="auto"/>
              <w:left w:val="nil"/>
              <w:bottom w:val="single" w:sz="2" w:space="0" w:color="auto"/>
              <w:right w:val="nil"/>
            </w:tcBorders>
            <w:noWrap/>
            <w:vAlign w:val="center"/>
            <w:hideMark/>
          </w:tcPr>
          <w:p w14:paraId="43A336A6" w14:textId="77777777" w:rsidR="00143700" w:rsidRDefault="00143700" w:rsidP="00B038E0">
            <w:pPr>
              <w:spacing w:line="240" w:lineRule="auto"/>
              <w:jc w:val="center"/>
            </w:pPr>
            <w:r>
              <w:t>0.14</w:t>
            </w:r>
          </w:p>
        </w:tc>
      </w:tr>
      <w:tr w:rsidR="00143700" w14:paraId="1E5AA3AE" w14:textId="77777777" w:rsidTr="00143700">
        <w:trPr>
          <w:trHeight w:val="315"/>
          <w:jc w:val="center"/>
        </w:trPr>
        <w:tc>
          <w:tcPr>
            <w:tcW w:w="990" w:type="dxa"/>
            <w:tcBorders>
              <w:top w:val="single" w:sz="2" w:space="0" w:color="auto"/>
              <w:left w:val="nil"/>
              <w:bottom w:val="single" w:sz="2" w:space="0" w:color="auto"/>
              <w:right w:val="nil"/>
            </w:tcBorders>
            <w:noWrap/>
            <w:vAlign w:val="center"/>
            <w:hideMark/>
          </w:tcPr>
          <w:p w14:paraId="743E426E" w14:textId="77777777" w:rsidR="00143700" w:rsidRDefault="00143700" w:rsidP="00B038E0">
            <w:pPr>
              <w:spacing w:line="240" w:lineRule="auto"/>
              <w:jc w:val="center"/>
            </w:pPr>
            <w:r>
              <w:t>2</w:t>
            </w:r>
          </w:p>
        </w:tc>
        <w:tc>
          <w:tcPr>
            <w:tcW w:w="3240" w:type="dxa"/>
            <w:tcBorders>
              <w:top w:val="single" w:sz="2" w:space="0" w:color="auto"/>
              <w:left w:val="nil"/>
              <w:bottom w:val="single" w:sz="2" w:space="0" w:color="auto"/>
              <w:right w:val="nil"/>
            </w:tcBorders>
            <w:noWrap/>
            <w:vAlign w:val="center"/>
            <w:hideMark/>
          </w:tcPr>
          <w:p w14:paraId="13877830" w14:textId="77777777" w:rsidR="00143700" w:rsidRDefault="00143700" w:rsidP="00B038E0">
            <w:pPr>
              <w:spacing w:line="240" w:lineRule="auto"/>
              <w:jc w:val="center"/>
            </w:pPr>
            <w:r>
              <w:t>Increased Temp.</w:t>
            </w:r>
          </w:p>
        </w:tc>
        <w:tc>
          <w:tcPr>
            <w:tcW w:w="1982" w:type="dxa"/>
            <w:tcBorders>
              <w:top w:val="single" w:sz="2" w:space="0" w:color="auto"/>
              <w:left w:val="nil"/>
              <w:bottom w:val="single" w:sz="2" w:space="0" w:color="auto"/>
              <w:right w:val="nil"/>
            </w:tcBorders>
            <w:noWrap/>
            <w:vAlign w:val="center"/>
            <w:hideMark/>
          </w:tcPr>
          <w:p w14:paraId="4F1A9796" w14:textId="77777777" w:rsidR="00143700" w:rsidRDefault="00143700" w:rsidP="00B038E0">
            <w:pPr>
              <w:spacing w:line="240" w:lineRule="auto"/>
              <w:jc w:val="center"/>
            </w:pPr>
            <w:r>
              <w:t>2.08</w:t>
            </w:r>
          </w:p>
        </w:tc>
        <w:tc>
          <w:tcPr>
            <w:tcW w:w="1618" w:type="dxa"/>
            <w:tcBorders>
              <w:top w:val="single" w:sz="2" w:space="0" w:color="auto"/>
              <w:left w:val="nil"/>
              <w:bottom w:val="single" w:sz="2" w:space="0" w:color="auto"/>
              <w:right w:val="nil"/>
            </w:tcBorders>
            <w:noWrap/>
            <w:vAlign w:val="center"/>
            <w:hideMark/>
          </w:tcPr>
          <w:p w14:paraId="4A3640A4" w14:textId="77777777" w:rsidR="00143700" w:rsidRDefault="00143700" w:rsidP="00B038E0">
            <w:pPr>
              <w:spacing w:line="240" w:lineRule="auto"/>
              <w:jc w:val="center"/>
            </w:pPr>
            <w:r>
              <w:t>0.37</w:t>
            </w:r>
          </w:p>
        </w:tc>
      </w:tr>
      <w:tr w:rsidR="00143700" w14:paraId="54751B3A" w14:textId="77777777" w:rsidTr="00143700">
        <w:trPr>
          <w:trHeight w:val="315"/>
          <w:jc w:val="center"/>
        </w:trPr>
        <w:tc>
          <w:tcPr>
            <w:tcW w:w="990" w:type="dxa"/>
            <w:tcBorders>
              <w:top w:val="single" w:sz="2" w:space="0" w:color="auto"/>
              <w:left w:val="nil"/>
              <w:bottom w:val="single" w:sz="2" w:space="0" w:color="auto"/>
              <w:right w:val="nil"/>
            </w:tcBorders>
            <w:noWrap/>
            <w:vAlign w:val="center"/>
            <w:hideMark/>
          </w:tcPr>
          <w:p w14:paraId="1646045C" w14:textId="77777777" w:rsidR="00143700" w:rsidRDefault="00143700" w:rsidP="00B038E0">
            <w:pPr>
              <w:spacing w:line="240" w:lineRule="auto"/>
              <w:jc w:val="center"/>
            </w:pPr>
            <w:r>
              <w:t>3</w:t>
            </w:r>
          </w:p>
        </w:tc>
        <w:tc>
          <w:tcPr>
            <w:tcW w:w="3240" w:type="dxa"/>
            <w:tcBorders>
              <w:top w:val="single" w:sz="2" w:space="0" w:color="auto"/>
              <w:left w:val="nil"/>
              <w:bottom w:val="single" w:sz="2" w:space="0" w:color="auto"/>
              <w:right w:val="nil"/>
            </w:tcBorders>
            <w:noWrap/>
            <w:vAlign w:val="center"/>
            <w:hideMark/>
          </w:tcPr>
          <w:p w14:paraId="1721EF1A" w14:textId="77777777" w:rsidR="00143700" w:rsidRDefault="00143700" w:rsidP="00B038E0">
            <w:pPr>
              <w:spacing w:line="240" w:lineRule="auto"/>
              <w:jc w:val="center"/>
            </w:pPr>
            <w:r>
              <w:t>Dry Epoxy</w:t>
            </w:r>
          </w:p>
        </w:tc>
        <w:tc>
          <w:tcPr>
            <w:tcW w:w="1982" w:type="dxa"/>
            <w:tcBorders>
              <w:top w:val="single" w:sz="2" w:space="0" w:color="auto"/>
              <w:left w:val="nil"/>
              <w:bottom w:val="single" w:sz="2" w:space="0" w:color="auto"/>
              <w:right w:val="nil"/>
            </w:tcBorders>
            <w:noWrap/>
            <w:vAlign w:val="center"/>
            <w:hideMark/>
          </w:tcPr>
          <w:p w14:paraId="0BDE7C55" w14:textId="77777777" w:rsidR="00143700" w:rsidRDefault="00143700" w:rsidP="00B038E0">
            <w:pPr>
              <w:spacing w:line="240" w:lineRule="auto"/>
              <w:jc w:val="center"/>
            </w:pPr>
            <w:r>
              <w:t>1.71</w:t>
            </w:r>
          </w:p>
        </w:tc>
        <w:tc>
          <w:tcPr>
            <w:tcW w:w="1618" w:type="dxa"/>
            <w:tcBorders>
              <w:top w:val="single" w:sz="2" w:space="0" w:color="auto"/>
              <w:left w:val="nil"/>
              <w:bottom w:val="single" w:sz="2" w:space="0" w:color="auto"/>
              <w:right w:val="nil"/>
            </w:tcBorders>
            <w:noWrap/>
            <w:vAlign w:val="center"/>
            <w:hideMark/>
          </w:tcPr>
          <w:p w14:paraId="71549215" w14:textId="77777777" w:rsidR="00143700" w:rsidRDefault="00143700" w:rsidP="00B038E0">
            <w:pPr>
              <w:spacing w:line="240" w:lineRule="auto"/>
              <w:jc w:val="center"/>
            </w:pPr>
            <w:r>
              <w:t>0.32</w:t>
            </w:r>
          </w:p>
        </w:tc>
      </w:tr>
      <w:tr w:rsidR="00143700" w14:paraId="6EE5C9EC" w14:textId="77777777" w:rsidTr="00143700">
        <w:trPr>
          <w:trHeight w:val="315"/>
          <w:jc w:val="center"/>
        </w:trPr>
        <w:tc>
          <w:tcPr>
            <w:tcW w:w="990" w:type="dxa"/>
            <w:tcBorders>
              <w:top w:val="single" w:sz="2" w:space="0" w:color="auto"/>
              <w:left w:val="nil"/>
              <w:bottom w:val="single" w:sz="2" w:space="0" w:color="auto"/>
              <w:right w:val="nil"/>
            </w:tcBorders>
            <w:noWrap/>
            <w:vAlign w:val="center"/>
            <w:hideMark/>
          </w:tcPr>
          <w:p w14:paraId="2BA2539E" w14:textId="77777777" w:rsidR="00143700" w:rsidRDefault="00143700" w:rsidP="00B038E0">
            <w:pPr>
              <w:spacing w:line="240" w:lineRule="auto"/>
              <w:jc w:val="center"/>
            </w:pPr>
            <w:r>
              <w:t>4</w:t>
            </w:r>
          </w:p>
        </w:tc>
        <w:tc>
          <w:tcPr>
            <w:tcW w:w="3240" w:type="dxa"/>
            <w:tcBorders>
              <w:top w:val="single" w:sz="2" w:space="0" w:color="auto"/>
              <w:left w:val="nil"/>
              <w:bottom w:val="single" w:sz="2" w:space="0" w:color="auto"/>
              <w:right w:val="nil"/>
            </w:tcBorders>
            <w:noWrap/>
            <w:vAlign w:val="center"/>
            <w:hideMark/>
          </w:tcPr>
          <w:p w14:paraId="0D6E9C2F" w14:textId="77777777" w:rsidR="00143700" w:rsidRDefault="00143700" w:rsidP="00B038E0">
            <w:pPr>
              <w:spacing w:line="240" w:lineRule="auto"/>
              <w:jc w:val="center"/>
            </w:pPr>
            <w:r>
              <w:t>Wet epoxy (no filler)</w:t>
            </w:r>
          </w:p>
        </w:tc>
        <w:tc>
          <w:tcPr>
            <w:tcW w:w="1982" w:type="dxa"/>
            <w:tcBorders>
              <w:top w:val="single" w:sz="2" w:space="0" w:color="auto"/>
              <w:left w:val="nil"/>
              <w:bottom w:val="single" w:sz="2" w:space="0" w:color="auto"/>
              <w:right w:val="nil"/>
            </w:tcBorders>
            <w:noWrap/>
            <w:vAlign w:val="center"/>
            <w:hideMark/>
          </w:tcPr>
          <w:p w14:paraId="676A6AFF" w14:textId="77777777" w:rsidR="00143700" w:rsidRDefault="00143700" w:rsidP="00B038E0">
            <w:pPr>
              <w:spacing w:line="240" w:lineRule="auto"/>
              <w:jc w:val="center"/>
            </w:pPr>
            <w:r>
              <w:t>2.62</w:t>
            </w:r>
          </w:p>
        </w:tc>
        <w:tc>
          <w:tcPr>
            <w:tcW w:w="1618" w:type="dxa"/>
            <w:tcBorders>
              <w:top w:val="single" w:sz="2" w:space="0" w:color="auto"/>
              <w:left w:val="nil"/>
              <w:bottom w:val="single" w:sz="2" w:space="0" w:color="auto"/>
              <w:right w:val="nil"/>
            </w:tcBorders>
            <w:noWrap/>
            <w:vAlign w:val="center"/>
            <w:hideMark/>
          </w:tcPr>
          <w:p w14:paraId="7897B41E" w14:textId="77777777" w:rsidR="00143700" w:rsidRDefault="00143700" w:rsidP="00B038E0">
            <w:pPr>
              <w:spacing w:line="240" w:lineRule="auto"/>
              <w:jc w:val="center"/>
            </w:pPr>
            <w:r>
              <w:t>0.39</w:t>
            </w:r>
          </w:p>
        </w:tc>
      </w:tr>
      <w:tr w:rsidR="00143700" w14:paraId="560F6F4B" w14:textId="77777777" w:rsidTr="00143700">
        <w:trPr>
          <w:trHeight w:val="315"/>
          <w:jc w:val="center"/>
        </w:trPr>
        <w:tc>
          <w:tcPr>
            <w:tcW w:w="990" w:type="dxa"/>
            <w:tcBorders>
              <w:top w:val="single" w:sz="2" w:space="0" w:color="auto"/>
              <w:left w:val="nil"/>
              <w:bottom w:val="single" w:sz="12" w:space="0" w:color="auto"/>
              <w:right w:val="nil"/>
            </w:tcBorders>
            <w:noWrap/>
            <w:vAlign w:val="center"/>
            <w:hideMark/>
          </w:tcPr>
          <w:p w14:paraId="008059A6" w14:textId="77777777" w:rsidR="00143700" w:rsidRDefault="00143700" w:rsidP="00B038E0">
            <w:pPr>
              <w:spacing w:line="240" w:lineRule="auto"/>
              <w:jc w:val="center"/>
            </w:pPr>
            <w:r>
              <w:t>5</w:t>
            </w:r>
          </w:p>
        </w:tc>
        <w:tc>
          <w:tcPr>
            <w:tcW w:w="3240" w:type="dxa"/>
            <w:tcBorders>
              <w:top w:val="single" w:sz="2" w:space="0" w:color="auto"/>
              <w:left w:val="nil"/>
              <w:bottom w:val="single" w:sz="12" w:space="0" w:color="auto"/>
              <w:right w:val="nil"/>
            </w:tcBorders>
            <w:noWrap/>
            <w:vAlign w:val="center"/>
            <w:hideMark/>
          </w:tcPr>
          <w:p w14:paraId="56FBF2F8" w14:textId="77777777" w:rsidR="00143700" w:rsidRDefault="00143700" w:rsidP="00B038E0">
            <w:pPr>
              <w:spacing w:line="240" w:lineRule="auto"/>
              <w:jc w:val="center"/>
            </w:pPr>
            <w:r>
              <w:t>Wet epoxy (micro-balloon fillers)</w:t>
            </w:r>
          </w:p>
        </w:tc>
        <w:tc>
          <w:tcPr>
            <w:tcW w:w="1982" w:type="dxa"/>
            <w:tcBorders>
              <w:top w:val="single" w:sz="2" w:space="0" w:color="auto"/>
              <w:left w:val="nil"/>
              <w:bottom w:val="single" w:sz="12" w:space="0" w:color="auto"/>
              <w:right w:val="nil"/>
            </w:tcBorders>
            <w:noWrap/>
            <w:vAlign w:val="center"/>
            <w:hideMark/>
          </w:tcPr>
          <w:p w14:paraId="1AA500BE" w14:textId="77777777" w:rsidR="00143700" w:rsidRDefault="00143700" w:rsidP="00B038E0">
            <w:pPr>
              <w:spacing w:line="240" w:lineRule="auto"/>
              <w:jc w:val="center"/>
            </w:pPr>
            <w:r>
              <w:t>4.79</w:t>
            </w:r>
          </w:p>
        </w:tc>
        <w:tc>
          <w:tcPr>
            <w:tcW w:w="1618" w:type="dxa"/>
            <w:tcBorders>
              <w:top w:val="single" w:sz="2" w:space="0" w:color="auto"/>
              <w:left w:val="nil"/>
              <w:bottom w:val="single" w:sz="12" w:space="0" w:color="auto"/>
              <w:right w:val="nil"/>
            </w:tcBorders>
            <w:noWrap/>
            <w:vAlign w:val="center"/>
            <w:hideMark/>
          </w:tcPr>
          <w:p w14:paraId="471A4680" w14:textId="77777777" w:rsidR="00143700" w:rsidRDefault="00143700" w:rsidP="00B038E0">
            <w:pPr>
              <w:spacing w:line="240" w:lineRule="auto"/>
              <w:jc w:val="center"/>
            </w:pPr>
            <w:r>
              <w:t>1.84</w:t>
            </w:r>
          </w:p>
        </w:tc>
      </w:tr>
    </w:tbl>
    <w:p w14:paraId="292D8570" w14:textId="2A79791B" w:rsidR="00143700" w:rsidRDefault="00143700" w:rsidP="0027460F">
      <w:pPr>
        <w:pStyle w:val="ListParagraph"/>
        <w:spacing w:before="240"/>
      </w:pPr>
      <w:r>
        <w:t>avg: average; STDEV: standard deviation</w:t>
      </w:r>
    </w:p>
    <w:p w14:paraId="1127D39C" w14:textId="13754EEB" w:rsidR="00F967BC" w:rsidRDefault="00F967BC" w:rsidP="0027460F">
      <w:pPr>
        <w:pStyle w:val="ListParagraph"/>
        <w:spacing w:before="240"/>
      </w:pPr>
    </w:p>
    <w:p w14:paraId="16614499" w14:textId="047FB1FB" w:rsidR="00984EC8" w:rsidRDefault="00984EC8" w:rsidP="0027460F">
      <w:pPr>
        <w:pStyle w:val="ListParagraph"/>
        <w:spacing w:before="240"/>
      </w:pPr>
    </w:p>
    <w:p w14:paraId="31DB9F4F" w14:textId="77777777" w:rsidR="00984EC8" w:rsidRDefault="00984EC8" w:rsidP="0027460F">
      <w:pPr>
        <w:pStyle w:val="ListParagraph"/>
        <w:spacing w:before="240"/>
      </w:pPr>
    </w:p>
    <w:p w14:paraId="72D07F55" w14:textId="77777777" w:rsidR="002C5178" w:rsidRDefault="002C5178" w:rsidP="0027460F">
      <w:pPr>
        <w:pStyle w:val="ListParagraph"/>
        <w:spacing w:before="240"/>
      </w:pPr>
    </w:p>
    <w:p w14:paraId="7BB7B5DA" w14:textId="77777777" w:rsidR="002C5178" w:rsidRDefault="002C5178" w:rsidP="0027460F">
      <w:pPr>
        <w:pStyle w:val="ListParagraph"/>
        <w:spacing w:before="240"/>
      </w:pPr>
    </w:p>
    <w:p w14:paraId="51C86474" w14:textId="77777777" w:rsidR="002C5178" w:rsidRDefault="002C5178" w:rsidP="0027460F">
      <w:pPr>
        <w:pStyle w:val="ListParagraph"/>
        <w:spacing w:before="240"/>
      </w:pPr>
    </w:p>
    <w:p w14:paraId="0FC2A483" w14:textId="77777777" w:rsidR="002C5178" w:rsidRDefault="002C5178" w:rsidP="0027460F">
      <w:pPr>
        <w:pStyle w:val="ListParagraph"/>
        <w:spacing w:before="240"/>
      </w:pPr>
    </w:p>
    <w:p w14:paraId="392DFE6C" w14:textId="77777777" w:rsidR="002C5178" w:rsidRDefault="002C5178" w:rsidP="0027460F">
      <w:pPr>
        <w:pStyle w:val="ListParagraph"/>
        <w:spacing w:before="240"/>
      </w:pPr>
    </w:p>
    <w:p w14:paraId="34863DFE" w14:textId="77777777" w:rsidR="002C5178" w:rsidRDefault="002C5178" w:rsidP="0027460F">
      <w:pPr>
        <w:pStyle w:val="ListParagraph"/>
        <w:spacing w:before="240"/>
      </w:pPr>
    </w:p>
    <w:p w14:paraId="1D04FB10" w14:textId="77777777" w:rsidR="002C5178" w:rsidRDefault="002C5178" w:rsidP="0027460F">
      <w:pPr>
        <w:pStyle w:val="ListParagraph"/>
        <w:spacing w:before="240"/>
      </w:pPr>
    </w:p>
    <w:p w14:paraId="15C984AD" w14:textId="77777777" w:rsidR="000A0601" w:rsidRDefault="000A0601" w:rsidP="0027460F">
      <w:pPr>
        <w:pStyle w:val="ListParagraph"/>
        <w:spacing w:before="240"/>
      </w:pPr>
    </w:p>
    <w:p w14:paraId="63205AB8" w14:textId="1829CFF6" w:rsidR="002C5178" w:rsidRDefault="000A0601" w:rsidP="00982824">
      <w:pPr>
        <w:spacing w:after="0"/>
      </w:pPr>
      <w:r w:rsidRPr="00642292">
        <w:lastRenderedPageBreak/>
        <w:t xml:space="preserve">of epoxy was present on the entire surface of a failed sample and </w:t>
      </w:r>
      <w:r>
        <w:rPr>
          <w:iCs/>
        </w:rPr>
        <w:t>transverse</w:t>
      </w:r>
      <w:r>
        <w:t xml:space="preserve"> tensile strength was </w:t>
      </w:r>
      <w:r w:rsidRPr="00642292">
        <w:t>significant</w:t>
      </w:r>
      <w:r>
        <w:t>ly</w:t>
      </w:r>
      <w:r w:rsidRPr="00642292">
        <w:t xml:space="preserve"> improve</w:t>
      </w:r>
      <w:r>
        <w:t xml:space="preserve">d </w:t>
      </w:r>
      <w:r w:rsidRPr="00642292">
        <w:t xml:space="preserve">(82.8%) as compared to epoxy when fillers were not </w:t>
      </w:r>
      <w:r>
        <w:t>added</w:t>
      </w:r>
      <w:r w:rsidRPr="00642292">
        <w:t xml:space="preserve">. </w:t>
      </w:r>
      <w:r>
        <w:fldChar w:fldCharType="begin"/>
      </w:r>
      <w:r>
        <w:instrText xml:space="preserve"> REF _Ref18246924 \h  \* MERGEFORMAT </w:instrText>
      </w:r>
      <w:r>
        <w:fldChar w:fldCharType="separate"/>
      </w:r>
      <w:r w:rsidR="00110995" w:rsidRPr="00B038E0">
        <w:t xml:space="preserve">Table </w:t>
      </w:r>
      <w:r w:rsidR="00110995" w:rsidRPr="00110995">
        <w:t>4</w:t>
      </w:r>
      <w:r w:rsidR="00110995" w:rsidRPr="00B038E0">
        <w:t>.</w:t>
      </w:r>
      <w:r w:rsidR="00110995" w:rsidRPr="00110995">
        <w:t>2</w:t>
      </w:r>
      <w:r>
        <w:fldChar w:fldCharType="end"/>
      </w:r>
      <w:r w:rsidRPr="00642292">
        <w:t xml:space="preserve"> show</w:t>
      </w:r>
      <w:r>
        <w:t>s</w:t>
      </w:r>
      <w:r w:rsidRPr="00642292">
        <w:t xml:space="preserve"> the summary of </w:t>
      </w:r>
      <w:r>
        <w:rPr>
          <w:iCs/>
        </w:rPr>
        <w:t>transverse</w:t>
      </w:r>
      <w:r w:rsidRPr="00642292">
        <w:t xml:space="preserve"> tensile strength </w:t>
      </w:r>
      <w:r>
        <w:t xml:space="preserve">for </w:t>
      </w:r>
      <w:r w:rsidRPr="00642292">
        <w:t>all trials.</w:t>
      </w:r>
      <w:r>
        <w:t xml:space="preserve">  </w:t>
      </w:r>
    </w:p>
    <w:p w14:paraId="5264D076" w14:textId="77777777" w:rsidR="00143700" w:rsidRDefault="00143700" w:rsidP="00982824">
      <w:pPr>
        <w:pStyle w:val="Heading2"/>
        <w:spacing w:before="0" w:after="0"/>
        <w:ind w:left="540"/>
      </w:pPr>
      <w:bookmarkStart w:id="240" w:name="_Toc45996132"/>
      <w:bookmarkStart w:id="241" w:name="_Toc56938748"/>
      <w:r>
        <w:t>AUTOCLAVE BONDING TRIALS</w:t>
      </w:r>
      <w:bookmarkEnd w:id="240"/>
      <w:bookmarkEnd w:id="241"/>
    </w:p>
    <w:p w14:paraId="009E103E" w14:textId="0C5260DC" w:rsidR="00143700" w:rsidRDefault="00B90B9F" w:rsidP="00982824">
      <w:pPr>
        <w:pStyle w:val="Default"/>
        <w:spacing w:line="480" w:lineRule="auto"/>
        <w:jc w:val="both"/>
      </w:pPr>
      <w:r w:rsidRPr="009A0FF5">
        <w:t xml:space="preserve">A </w:t>
      </w:r>
      <w:r>
        <w:t xml:space="preserve">representative 50CF-PPS substrate mold </w:t>
      </w:r>
      <w:r w:rsidRPr="009A0FF5">
        <w:t xml:space="preserve">was printed using BAAM </w:t>
      </w:r>
      <w:r>
        <w:t xml:space="preserve">as </w:t>
      </w:r>
      <w:r w:rsidRPr="009A0FF5">
        <w:t xml:space="preserve">shown in </w:t>
      </w:r>
      <w:r w:rsidR="007F4B07" w:rsidRPr="007F4B07">
        <w:fldChar w:fldCharType="begin"/>
      </w:r>
      <w:r w:rsidR="007F4B07">
        <w:instrText xml:space="preserve"> REF _Ref46008157 \h  \* MERGEFORMAT </w:instrText>
      </w:r>
      <w:r w:rsidR="007F4B07" w:rsidRPr="007F4B07">
        <w:fldChar w:fldCharType="separate"/>
      </w:r>
      <w:r w:rsidR="00110995" w:rsidRPr="00110995">
        <w:t>Figure 4.1</w:t>
      </w:r>
      <w:r w:rsidR="007F4B07" w:rsidRPr="007F4B07">
        <w:fldChar w:fldCharType="end"/>
      </w:r>
      <w:r>
        <w:rPr>
          <w:color w:val="auto"/>
        </w:rPr>
        <w:t xml:space="preserve">, </w:t>
      </w:r>
      <w:r w:rsidRPr="009A0FF5">
        <w:t>and used without any surface treatment.</w:t>
      </w:r>
      <w:r>
        <w:t xml:space="preserve"> This mold was to be used for bonding with the CF-BMI prepreg.</w:t>
      </w:r>
      <w:r w:rsidRPr="009A0FF5">
        <w:t xml:space="preserve"> The autoclave trial was performed according to the processing conditions used for wet epoxy and micro-balloon filler</w:t>
      </w:r>
      <w:r>
        <w:t xml:space="preserve"> since that configuration resulted in the highest bond strength between the 50CF-PPS AM substrate and the CF-BMI prepreg skin.</w:t>
      </w:r>
      <w:r w:rsidRPr="009A0FF5">
        <w:t xml:space="preserve"> </w:t>
      </w:r>
      <w:r>
        <w:t xml:space="preserve">First, a layer of 1096 epoxy (0.1 mm) and 40% weight micro-balloon filler was applied on the substrate. </w:t>
      </w:r>
      <w:r w:rsidRPr="004C6DA9">
        <w:t xml:space="preserve">Three layers of CF-BMI prepreg were </w:t>
      </w:r>
      <w:r>
        <w:t>placed on</w:t>
      </w:r>
      <w:r w:rsidRPr="004C6DA9">
        <w:t xml:space="preserve"> the </w:t>
      </w:r>
      <w:r>
        <w:t>epoxy layer</w:t>
      </w:r>
      <w:r w:rsidRPr="004C6DA9">
        <w:t xml:space="preserve">, and then the mold was vacuum bagged. The mold was placed in the autoclave and </w:t>
      </w:r>
      <w:r>
        <w:t xml:space="preserve">processed for a </w:t>
      </w:r>
      <w:r w:rsidRPr="004C6DA9">
        <w:t xml:space="preserve">two-hour cure cycle at 190 °C (375 °F) temperature and 552 KPa (80 psi) pressure. The stepwise processing of the autoclave trial is given in </w:t>
      </w:r>
      <w:r w:rsidR="007F4B07">
        <w:fldChar w:fldCharType="begin"/>
      </w:r>
      <w:r w:rsidR="007F4B07">
        <w:instrText xml:space="preserve"> REF _Ref17748896 \h  \* MERGEFORMAT </w:instrText>
      </w:r>
      <w:r w:rsidR="007F4B07">
        <w:fldChar w:fldCharType="separate"/>
      </w:r>
      <w:r w:rsidR="00110995" w:rsidRPr="0027460F">
        <w:t xml:space="preserve">Figure </w:t>
      </w:r>
      <w:r w:rsidR="00110995" w:rsidRPr="00110995">
        <w:t>4</w:t>
      </w:r>
      <w:r w:rsidR="00110995" w:rsidRPr="0027460F">
        <w:t>.</w:t>
      </w:r>
      <w:r w:rsidR="00110995" w:rsidRPr="00110995">
        <w:t>7</w:t>
      </w:r>
      <w:r w:rsidR="007F4B07">
        <w:fldChar w:fldCharType="end"/>
      </w:r>
      <w:r w:rsidRPr="004C6DA9">
        <w:t>.</w:t>
      </w:r>
    </w:p>
    <w:p w14:paraId="3950F29B" w14:textId="3498B9B6" w:rsidR="00984EC8" w:rsidRDefault="002C5178" w:rsidP="00143700">
      <w:pPr>
        <w:pStyle w:val="Default"/>
        <w:spacing w:line="480" w:lineRule="auto"/>
        <w:jc w:val="both"/>
      </w:pPr>
      <w:r>
        <w:rPr>
          <w:iCs/>
        </w:rPr>
        <w:fldChar w:fldCharType="begin"/>
      </w:r>
      <w:r>
        <w:rPr>
          <w:iCs/>
        </w:rPr>
        <w:instrText xml:space="preserve"> REF _Ref18070733 \h  \* MERGEFORMAT </w:instrText>
      </w:r>
      <w:r>
        <w:rPr>
          <w:iCs/>
        </w:rPr>
      </w:r>
      <w:r>
        <w:rPr>
          <w:iCs/>
        </w:rPr>
        <w:fldChar w:fldCharType="separate"/>
      </w:r>
      <w:r w:rsidR="00110995" w:rsidRPr="00110995">
        <w:rPr>
          <w:iCs/>
        </w:rPr>
        <w:t>Figure 4.8</w:t>
      </w:r>
      <w:r>
        <w:rPr>
          <w:iCs/>
        </w:rPr>
        <w:fldChar w:fldCharType="end"/>
      </w:r>
      <w:r w:rsidRPr="004C6DA9">
        <w:rPr>
          <w:iCs/>
        </w:rPr>
        <w:t xml:space="preserve"> shows the</w:t>
      </w:r>
      <w:r>
        <w:rPr>
          <w:iCs/>
        </w:rPr>
        <w:t xml:space="preserve"> hybrid mold of 50CF-PPS </w:t>
      </w:r>
      <w:r w:rsidRPr="004C6DA9">
        <w:rPr>
          <w:iCs/>
        </w:rPr>
        <w:t xml:space="preserve">AM surface covered with </w:t>
      </w:r>
      <w:r>
        <w:rPr>
          <w:iCs/>
        </w:rPr>
        <w:t>CF-</w:t>
      </w:r>
      <w:r w:rsidRPr="004C6DA9">
        <w:rPr>
          <w:iCs/>
        </w:rPr>
        <w:t xml:space="preserve">BMI prepreg after autoclave processing. The </w:t>
      </w:r>
      <w:r>
        <w:rPr>
          <w:iCs/>
        </w:rPr>
        <w:t>CF-</w:t>
      </w:r>
      <w:r w:rsidRPr="004C6DA9">
        <w:rPr>
          <w:iCs/>
        </w:rPr>
        <w:t>BMI prepreg showed good bonding with AM surface and uniform draping at the edges and corners</w:t>
      </w:r>
      <w:r>
        <w:rPr>
          <w:iCs/>
        </w:rPr>
        <w:t xml:space="preserve"> was observed</w:t>
      </w:r>
      <w:r w:rsidRPr="004C6DA9">
        <w:rPr>
          <w:iCs/>
        </w:rPr>
        <w:t xml:space="preserve">, representing excellent formability of </w:t>
      </w:r>
      <w:r>
        <w:rPr>
          <w:iCs/>
        </w:rPr>
        <w:t xml:space="preserve">the </w:t>
      </w:r>
      <w:r w:rsidRPr="004C6DA9">
        <w:rPr>
          <w:iCs/>
        </w:rPr>
        <w:t xml:space="preserve">prepreg. </w:t>
      </w:r>
      <w:r w:rsidRPr="003313F2">
        <w:rPr>
          <w:iCs/>
        </w:rPr>
        <w:t xml:space="preserve">At some locations, lack of proper bonding and/or porosity was noted </w:t>
      </w:r>
      <w:r>
        <w:rPr>
          <w:iCs/>
        </w:rPr>
        <w:t>through nondestructive evaluation</w:t>
      </w:r>
      <w:r w:rsidRPr="003313F2">
        <w:rPr>
          <w:iCs/>
        </w:rPr>
        <w:t xml:space="preserve"> </w:t>
      </w:r>
      <w:r>
        <w:rPr>
          <w:iCs/>
        </w:rPr>
        <w:t xml:space="preserve">- visual and </w:t>
      </w:r>
      <w:r w:rsidRPr="003313F2">
        <w:rPr>
          <w:iCs/>
        </w:rPr>
        <w:t>tap testing</w:t>
      </w:r>
      <w:r>
        <w:rPr>
          <w:iCs/>
        </w:rPr>
        <w:t xml:space="preserve"> </w:t>
      </w:r>
      <w:r>
        <w:rPr>
          <w:iCs/>
        </w:rPr>
        <w:fldChar w:fldCharType="begin"/>
      </w:r>
      <w:r>
        <w:rPr>
          <w:iCs/>
        </w:rPr>
        <w:instrText xml:space="preserve"> ADDIN EN.CITE &lt;EndNote&gt;&lt;Cite&gt;&lt;Author&gt;Bossi&lt;/Author&gt;&lt;Year&gt;2015&lt;/Year&gt;&lt;RecNum&gt;129&lt;/RecNum&gt;&lt;DisplayText&gt;[36]&lt;/DisplayText&gt;&lt;record&gt;&lt;rec-number&gt;129&lt;/rec-number&gt;&lt;foreign-keys&gt;&lt;key app="EN" db-id="rvax5fwv990vxie9s0svrtw15e02tff00w0s" timestamp="1595076530"&gt;129&lt;/key&gt;&lt;/foreign-keys&gt;&lt;ref-type name="Book Section"&gt;5&lt;/ref-type&gt;&lt;contributors&gt;&lt;authors&gt;&lt;author&gt;Bossi, RH&lt;/author&gt;&lt;author&gt;Giurgiutiu, Victor&lt;/author&gt;&lt;/authors&gt;&lt;/contributors&gt;&lt;titles&gt;&lt;title&gt;Nondestructive testing of damage in aerospace composites&lt;/title&gt;&lt;secondary-title&gt;Polymer Composites in the Aerospace Industry&lt;/secondary-title&gt;&lt;/titles&gt;&lt;pages&gt;413-448&lt;/pages&gt;&lt;dates&gt;&lt;year&gt;2015&lt;/year&gt;&lt;/dates&gt;&lt;publisher&gt;Elsevier&lt;/publisher&gt;&lt;urls&gt;&lt;/urls&gt;&lt;/record&gt;&lt;/Cite&gt;&lt;/EndNote&gt;</w:instrText>
      </w:r>
      <w:r>
        <w:rPr>
          <w:iCs/>
        </w:rPr>
        <w:fldChar w:fldCharType="separate"/>
      </w:r>
      <w:r>
        <w:rPr>
          <w:iCs/>
          <w:noProof/>
        </w:rPr>
        <w:t>[36]</w:t>
      </w:r>
      <w:r>
        <w:rPr>
          <w:iCs/>
        </w:rPr>
        <w:fldChar w:fldCharType="end"/>
      </w:r>
      <w:r w:rsidRPr="003313F2">
        <w:rPr>
          <w:iCs/>
        </w:rPr>
        <w:t xml:space="preserve">. This was observed due to </w:t>
      </w:r>
      <w:r>
        <w:rPr>
          <w:iCs/>
        </w:rPr>
        <w:t>non-</w:t>
      </w:r>
      <w:r w:rsidRPr="003313F2">
        <w:rPr>
          <w:iCs/>
        </w:rPr>
        <w:t xml:space="preserve">uniform distribution of the epoxy layer on the AM surface, which can be seen from </w:t>
      </w:r>
      <w:r>
        <w:rPr>
          <w:iCs/>
        </w:rPr>
        <w:fldChar w:fldCharType="begin"/>
      </w:r>
      <w:r>
        <w:rPr>
          <w:iCs/>
        </w:rPr>
        <w:instrText xml:space="preserve"> REF _Ref17748896 \h  \* MERGEFORMAT </w:instrText>
      </w:r>
      <w:r>
        <w:rPr>
          <w:iCs/>
        </w:rPr>
      </w:r>
      <w:r>
        <w:rPr>
          <w:iCs/>
        </w:rPr>
        <w:fldChar w:fldCharType="separate"/>
      </w:r>
      <w:r w:rsidR="00110995" w:rsidRPr="00110995">
        <w:rPr>
          <w:iCs/>
        </w:rPr>
        <w:t>Figure 4.7</w:t>
      </w:r>
      <w:r>
        <w:rPr>
          <w:iCs/>
        </w:rPr>
        <w:fldChar w:fldCharType="end"/>
      </w:r>
      <w:r w:rsidRPr="00505F22">
        <w:rPr>
          <w:iCs/>
        </w:rPr>
        <w:t>-step 2</w:t>
      </w:r>
      <w:r w:rsidRPr="003313F2">
        <w:rPr>
          <w:iCs/>
        </w:rPr>
        <w:t>.</w:t>
      </w:r>
      <w:r w:rsidRPr="00505F22">
        <w:rPr>
          <w:iCs/>
        </w:rPr>
        <w:t xml:space="preserve"> </w:t>
      </w:r>
      <w:r w:rsidRPr="00FE765A">
        <w:rPr>
          <w:iCs/>
        </w:rPr>
        <w:t xml:space="preserve">It was also noted that the top curvature surface had </w:t>
      </w:r>
      <w:r>
        <w:rPr>
          <w:iCs/>
        </w:rPr>
        <w:t xml:space="preserve">print through of the </w:t>
      </w:r>
      <w:r w:rsidRPr="00FE765A">
        <w:rPr>
          <w:iCs/>
        </w:rPr>
        <w:t xml:space="preserve">AM </w:t>
      </w:r>
      <w:r>
        <w:rPr>
          <w:iCs/>
        </w:rPr>
        <w:t>beads</w:t>
      </w:r>
      <w:r w:rsidRPr="00FE765A">
        <w:rPr>
          <w:iCs/>
        </w:rPr>
        <w:t>, as shown in</w:t>
      </w:r>
      <w:r>
        <w:rPr>
          <w:iCs/>
        </w:rPr>
        <w:t xml:space="preserve"> </w:t>
      </w:r>
      <w:r>
        <w:rPr>
          <w:iCs/>
        </w:rPr>
        <w:fldChar w:fldCharType="begin"/>
      </w:r>
      <w:r>
        <w:rPr>
          <w:iCs/>
        </w:rPr>
        <w:instrText xml:space="preserve"> REF _Ref18070733 \h  \* MERGEFORMAT </w:instrText>
      </w:r>
      <w:r>
        <w:rPr>
          <w:iCs/>
        </w:rPr>
      </w:r>
      <w:r>
        <w:rPr>
          <w:iCs/>
        </w:rPr>
        <w:fldChar w:fldCharType="separate"/>
      </w:r>
      <w:r w:rsidR="00110995" w:rsidRPr="00110995">
        <w:rPr>
          <w:iCs/>
        </w:rPr>
        <w:t>Figure 4.8</w:t>
      </w:r>
      <w:r>
        <w:rPr>
          <w:iCs/>
        </w:rPr>
        <w:fldChar w:fldCharType="end"/>
      </w:r>
      <w:r w:rsidRPr="00FE765A">
        <w:rPr>
          <w:iCs/>
        </w:rPr>
        <w:t xml:space="preserve">. In the autoclave process, the pressure </w:t>
      </w:r>
      <w:r>
        <w:rPr>
          <w:iCs/>
        </w:rPr>
        <w:t>is hydrostatic in nature.</w:t>
      </w:r>
      <w:r w:rsidRPr="00FE765A">
        <w:rPr>
          <w:iCs/>
        </w:rPr>
        <w:t xml:space="preserve"> This </w:t>
      </w:r>
      <w:r>
        <w:rPr>
          <w:iCs/>
        </w:rPr>
        <w:t>compresses</w:t>
      </w:r>
      <w:r w:rsidRPr="00FE765A">
        <w:rPr>
          <w:iCs/>
        </w:rPr>
        <w:t xml:space="preserve"> the prepreg</w:t>
      </w:r>
      <w:r>
        <w:rPr>
          <w:iCs/>
        </w:rPr>
        <w:t xml:space="preserve"> layers</w:t>
      </w:r>
      <w:r w:rsidRPr="00FE765A">
        <w:rPr>
          <w:iCs/>
        </w:rPr>
        <w:t xml:space="preserve"> inside the groove between beads, resulting in </w:t>
      </w:r>
      <w:r>
        <w:rPr>
          <w:iCs/>
        </w:rPr>
        <w:t>print through on the</w:t>
      </w:r>
      <w:r w:rsidRPr="00FE765A">
        <w:rPr>
          <w:iCs/>
        </w:rPr>
        <w:t xml:space="preserve"> finished part.</w:t>
      </w:r>
    </w:p>
    <w:p w14:paraId="4AE1D80A" w14:textId="77777777" w:rsidR="00143700" w:rsidRDefault="00143700" w:rsidP="0027460F">
      <w:pPr>
        <w:pStyle w:val="Default"/>
        <w:spacing w:line="480" w:lineRule="auto"/>
        <w:jc w:val="center"/>
        <w:rPr>
          <w:highlight w:val="yellow"/>
        </w:rPr>
      </w:pPr>
      <w:r>
        <w:rPr>
          <w:noProof/>
        </w:rPr>
        <w:lastRenderedPageBreak/>
        <w:drawing>
          <wp:inline distT="0" distB="0" distL="0" distR="0" wp14:anchorId="7769A0E0" wp14:editId="2A4DB8EC">
            <wp:extent cx="5426710" cy="3206115"/>
            <wp:effectExtent l="0" t="0" r="254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26710" cy="3206115"/>
                    </a:xfrm>
                    <a:prstGeom prst="rect">
                      <a:avLst/>
                    </a:prstGeom>
                    <a:noFill/>
                    <a:ln>
                      <a:noFill/>
                    </a:ln>
                  </pic:spPr>
                </pic:pic>
              </a:graphicData>
            </a:graphic>
          </wp:inline>
        </w:drawing>
      </w:r>
    </w:p>
    <w:p w14:paraId="5529D658" w14:textId="43FE8BC5" w:rsidR="00143700" w:rsidRPr="0027460F" w:rsidRDefault="00143700" w:rsidP="0027460F">
      <w:pPr>
        <w:pStyle w:val="Caption"/>
        <w:spacing w:line="480" w:lineRule="auto"/>
        <w:jc w:val="center"/>
        <w:rPr>
          <w:i w:val="0"/>
          <w:iCs w:val="0"/>
          <w:color w:val="000000"/>
          <w:sz w:val="24"/>
          <w:szCs w:val="24"/>
        </w:rPr>
      </w:pPr>
      <w:bookmarkStart w:id="242" w:name="_Ref17748896"/>
      <w:bookmarkStart w:id="243" w:name="_Toc19222023"/>
      <w:bookmarkStart w:id="244" w:name="_Toc21627640"/>
      <w:bookmarkStart w:id="245" w:name="_Toc24384137"/>
      <w:bookmarkStart w:id="246" w:name="_Toc24404906"/>
      <w:bookmarkStart w:id="247" w:name="_Toc46089549"/>
      <w:r w:rsidRPr="0027460F">
        <w:rPr>
          <w:i w:val="0"/>
          <w:iCs w:val="0"/>
          <w:color w:val="000000"/>
          <w:sz w:val="24"/>
          <w:szCs w:val="24"/>
        </w:rPr>
        <w:t xml:space="preserve">Figure </w:t>
      </w:r>
      <w:r w:rsidR="0040256D" w:rsidRPr="0027460F">
        <w:rPr>
          <w:i w:val="0"/>
          <w:iCs w:val="0"/>
          <w:color w:val="000000"/>
          <w:sz w:val="24"/>
          <w:szCs w:val="24"/>
        </w:rPr>
        <w:fldChar w:fldCharType="begin"/>
      </w:r>
      <w:r w:rsidR="0040256D" w:rsidRPr="0027460F">
        <w:rPr>
          <w:i w:val="0"/>
          <w:iCs w:val="0"/>
          <w:color w:val="000000"/>
          <w:sz w:val="24"/>
          <w:szCs w:val="24"/>
        </w:rPr>
        <w:instrText xml:space="preserve"> STYLEREF 1 \s </w:instrText>
      </w:r>
      <w:r w:rsidR="0040256D" w:rsidRPr="0027460F">
        <w:rPr>
          <w:i w:val="0"/>
          <w:iCs w:val="0"/>
          <w:color w:val="000000"/>
          <w:sz w:val="24"/>
          <w:szCs w:val="24"/>
        </w:rPr>
        <w:fldChar w:fldCharType="separate"/>
      </w:r>
      <w:r w:rsidR="00110995">
        <w:rPr>
          <w:i w:val="0"/>
          <w:iCs w:val="0"/>
          <w:noProof/>
          <w:color w:val="000000"/>
          <w:sz w:val="24"/>
          <w:szCs w:val="24"/>
        </w:rPr>
        <w:t>4</w:t>
      </w:r>
      <w:r w:rsidR="0040256D" w:rsidRPr="0027460F">
        <w:rPr>
          <w:i w:val="0"/>
          <w:iCs w:val="0"/>
          <w:color w:val="000000"/>
          <w:sz w:val="24"/>
          <w:szCs w:val="24"/>
        </w:rPr>
        <w:fldChar w:fldCharType="end"/>
      </w:r>
      <w:r w:rsidR="0040256D" w:rsidRPr="0027460F">
        <w:rPr>
          <w:i w:val="0"/>
          <w:iCs w:val="0"/>
          <w:color w:val="000000"/>
          <w:sz w:val="24"/>
          <w:szCs w:val="24"/>
        </w:rPr>
        <w:t>.</w:t>
      </w:r>
      <w:r w:rsidR="0040256D" w:rsidRPr="0027460F">
        <w:rPr>
          <w:i w:val="0"/>
          <w:iCs w:val="0"/>
          <w:color w:val="000000"/>
          <w:sz w:val="24"/>
          <w:szCs w:val="24"/>
        </w:rPr>
        <w:fldChar w:fldCharType="begin"/>
      </w:r>
      <w:r w:rsidR="0040256D" w:rsidRPr="0027460F">
        <w:rPr>
          <w:i w:val="0"/>
          <w:iCs w:val="0"/>
          <w:color w:val="000000"/>
          <w:sz w:val="24"/>
          <w:szCs w:val="24"/>
        </w:rPr>
        <w:instrText xml:space="preserve"> SEQ Figure \* ARABIC \s 1 </w:instrText>
      </w:r>
      <w:r w:rsidR="0040256D" w:rsidRPr="0027460F">
        <w:rPr>
          <w:i w:val="0"/>
          <w:iCs w:val="0"/>
          <w:color w:val="000000"/>
          <w:sz w:val="24"/>
          <w:szCs w:val="24"/>
        </w:rPr>
        <w:fldChar w:fldCharType="separate"/>
      </w:r>
      <w:r w:rsidR="00110995">
        <w:rPr>
          <w:i w:val="0"/>
          <w:iCs w:val="0"/>
          <w:noProof/>
          <w:color w:val="000000"/>
          <w:sz w:val="24"/>
          <w:szCs w:val="24"/>
        </w:rPr>
        <w:t>7</w:t>
      </w:r>
      <w:r w:rsidR="0040256D" w:rsidRPr="0027460F">
        <w:rPr>
          <w:i w:val="0"/>
          <w:iCs w:val="0"/>
          <w:color w:val="000000"/>
          <w:sz w:val="24"/>
          <w:szCs w:val="24"/>
        </w:rPr>
        <w:fldChar w:fldCharType="end"/>
      </w:r>
      <w:bookmarkEnd w:id="242"/>
      <w:r w:rsidRPr="0027460F">
        <w:rPr>
          <w:i w:val="0"/>
          <w:iCs w:val="0"/>
          <w:color w:val="000000"/>
          <w:sz w:val="24"/>
          <w:szCs w:val="24"/>
        </w:rPr>
        <w:t>: Step – 1: 50CF-PPS BAAM substrate; Step – 2: Thin layer (0.1 mm) of 1096 epoxy + 40% micro-balloon applied on substrate; Step – 3: Draping of CF-BMI prepreg on the substrate molding area and sides; Step – 4: Hybrid structure (AM substrate and prepreg) vacuum bagged; Step – 5: Mold plumbed and placed in the autoclave</w:t>
      </w:r>
      <w:bookmarkEnd w:id="243"/>
      <w:bookmarkEnd w:id="244"/>
      <w:bookmarkEnd w:id="245"/>
      <w:bookmarkEnd w:id="246"/>
      <w:r w:rsidRPr="0027460F">
        <w:rPr>
          <w:i w:val="0"/>
          <w:iCs w:val="0"/>
          <w:color w:val="000000"/>
          <w:sz w:val="24"/>
          <w:szCs w:val="24"/>
        </w:rPr>
        <w:t xml:space="preserve"> (processing conditions – 190 °C temperature, 552 kPa pressure for 2 hours)</w:t>
      </w:r>
      <w:bookmarkEnd w:id="247"/>
    </w:p>
    <w:p w14:paraId="68FDB3EF" w14:textId="77777777" w:rsidR="00F967BC" w:rsidRDefault="00F967BC" w:rsidP="00A136BF"/>
    <w:p w14:paraId="4110C3B0" w14:textId="369B8700" w:rsidR="00143700" w:rsidRDefault="00143700" w:rsidP="00A136BF"/>
    <w:p w14:paraId="0430F5D5" w14:textId="1D816B21" w:rsidR="00F967BC" w:rsidRDefault="00F967BC" w:rsidP="00A136BF">
      <w:pPr>
        <w:rPr>
          <w:highlight w:val="yellow"/>
        </w:rPr>
      </w:pPr>
    </w:p>
    <w:p w14:paraId="6BA40655" w14:textId="77777777" w:rsidR="00984EC8" w:rsidRDefault="00984EC8" w:rsidP="00A136BF">
      <w:pPr>
        <w:rPr>
          <w:highlight w:val="yellow"/>
        </w:rPr>
      </w:pPr>
    </w:p>
    <w:p w14:paraId="3B3008FC" w14:textId="77777777" w:rsidR="00143700" w:rsidRDefault="00143700" w:rsidP="0027460F">
      <w:pPr>
        <w:jc w:val="center"/>
        <w:rPr>
          <w:u w:val="single"/>
        </w:rPr>
      </w:pPr>
      <w:r>
        <w:rPr>
          <w:noProof/>
        </w:rPr>
        <w:lastRenderedPageBreak/>
        <w:drawing>
          <wp:inline distT="0" distB="0" distL="0" distR="0" wp14:anchorId="02BBFFD8" wp14:editId="0152A73D">
            <wp:extent cx="4013835" cy="2743200"/>
            <wp:effectExtent l="0" t="0" r="571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13835" cy="2743200"/>
                    </a:xfrm>
                    <a:prstGeom prst="rect">
                      <a:avLst/>
                    </a:prstGeom>
                    <a:noFill/>
                    <a:ln>
                      <a:noFill/>
                    </a:ln>
                  </pic:spPr>
                </pic:pic>
              </a:graphicData>
            </a:graphic>
          </wp:inline>
        </w:drawing>
      </w:r>
    </w:p>
    <w:p w14:paraId="3CD5816A" w14:textId="27AF7476" w:rsidR="00143700" w:rsidRDefault="00143700" w:rsidP="0027460F">
      <w:pPr>
        <w:pStyle w:val="Caption"/>
        <w:spacing w:line="480" w:lineRule="auto"/>
        <w:jc w:val="center"/>
        <w:rPr>
          <w:i w:val="0"/>
          <w:iCs w:val="0"/>
          <w:color w:val="auto"/>
          <w:sz w:val="24"/>
          <w:szCs w:val="24"/>
        </w:rPr>
      </w:pPr>
      <w:bookmarkStart w:id="248" w:name="_Ref18070733"/>
      <w:bookmarkStart w:id="249" w:name="_Toc19222026"/>
      <w:bookmarkStart w:id="250" w:name="_Toc21627643"/>
      <w:bookmarkStart w:id="251" w:name="_Toc24384140"/>
      <w:bookmarkStart w:id="252" w:name="_Toc24404909"/>
      <w:bookmarkStart w:id="253" w:name="_Toc46089550"/>
      <w:r w:rsidRPr="0027460F">
        <w:rPr>
          <w:i w:val="0"/>
          <w:iCs w:val="0"/>
          <w:color w:val="auto"/>
          <w:sz w:val="24"/>
          <w:szCs w:val="24"/>
        </w:rPr>
        <w:t xml:space="preserve">Figure </w:t>
      </w:r>
      <w:r w:rsidR="0040256D" w:rsidRPr="0027460F">
        <w:rPr>
          <w:i w:val="0"/>
          <w:iCs w:val="0"/>
          <w:color w:val="auto"/>
          <w:sz w:val="24"/>
          <w:szCs w:val="24"/>
        </w:rPr>
        <w:fldChar w:fldCharType="begin"/>
      </w:r>
      <w:r w:rsidR="0040256D" w:rsidRPr="0027460F">
        <w:rPr>
          <w:i w:val="0"/>
          <w:iCs w:val="0"/>
          <w:color w:val="auto"/>
          <w:sz w:val="24"/>
          <w:szCs w:val="24"/>
        </w:rPr>
        <w:instrText xml:space="preserve"> STYLEREF 1 \s </w:instrText>
      </w:r>
      <w:r w:rsidR="0040256D" w:rsidRPr="0027460F">
        <w:rPr>
          <w:i w:val="0"/>
          <w:iCs w:val="0"/>
          <w:color w:val="auto"/>
          <w:sz w:val="24"/>
          <w:szCs w:val="24"/>
        </w:rPr>
        <w:fldChar w:fldCharType="separate"/>
      </w:r>
      <w:r w:rsidR="00110995">
        <w:rPr>
          <w:i w:val="0"/>
          <w:iCs w:val="0"/>
          <w:noProof/>
          <w:color w:val="auto"/>
          <w:sz w:val="24"/>
          <w:szCs w:val="24"/>
        </w:rPr>
        <w:t>4</w:t>
      </w:r>
      <w:r w:rsidR="0040256D" w:rsidRPr="0027460F">
        <w:rPr>
          <w:i w:val="0"/>
          <w:iCs w:val="0"/>
          <w:color w:val="auto"/>
          <w:sz w:val="24"/>
          <w:szCs w:val="24"/>
        </w:rPr>
        <w:fldChar w:fldCharType="end"/>
      </w:r>
      <w:r w:rsidR="0040256D" w:rsidRPr="0027460F">
        <w:rPr>
          <w:i w:val="0"/>
          <w:iCs w:val="0"/>
          <w:color w:val="auto"/>
          <w:sz w:val="24"/>
          <w:szCs w:val="24"/>
        </w:rPr>
        <w:t>.</w:t>
      </w:r>
      <w:r w:rsidR="0040256D" w:rsidRPr="0027460F">
        <w:rPr>
          <w:i w:val="0"/>
          <w:iCs w:val="0"/>
          <w:color w:val="auto"/>
          <w:sz w:val="24"/>
          <w:szCs w:val="24"/>
        </w:rPr>
        <w:fldChar w:fldCharType="begin"/>
      </w:r>
      <w:r w:rsidR="0040256D" w:rsidRPr="0027460F">
        <w:rPr>
          <w:i w:val="0"/>
          <w:iCs w:val="0"/>
          <w:color w:val="auto"/>
          <w:sz w:val="24"/>
          <w:szCs w:val="24"/>
        </w:rPr>
        <w:instrText xml:space="preserve"> SEQ Figure \* ARABIC \s 1 </w:instrText>
      </w:r>
      <w:r w:rsidR="0040256D" w:rsidRPr="0027460F">
        <w:rPr>
          <w:i w:val="0"/>
          <w:iCs w:val="0"/>
          <w:color w:val="auto"/>
          <w:sz w:val="24"/>
          <w:szCs w:val="24"/>
        </w:rPr>
        <w:fldChar w:fldCharType="separate"/>
      </w:r>
      <w:r w:rsidR="00110995">
        <w:rPr>
          <w:i w:val="0"/>
          <w:iCs w:val="0"/>
          <w:noProof/>
          <w:color w:val="auto"/>
          <w:sz w:val="24"/>
          <w:szCs w:val="24"/>
        </w:rPr>
        <w:t>8</w:t>
      </w:r>
      <w:r w:rsidR="0040256D" w:rsidRPr="0027460F">
        <w:rPr>
          <w:i w:val="0"/>
          <w:iCs w:val="0"/>
          <w:color w:val="auto"/>
          <w:sz w:val="24"/>
          <w:szCs w:val="24"/>
        </w:rPr>
        <w:fldChar w:fldCharType="end"/>
      </w:r>
      <w:bookmarkEnd w:id="248"/>
      <w:r w:rsidRPr="0027460F">
        <w:rPr>
          <w:i w:val="0"/>
          <w:iCs w:val="0"/>
          <w:color w:val="auto"/>
          <w:sz w:val="24"/>
          <w:szCs w:val="24"/>
        </w:rPr>
        <w:t>: Hybrid mold with CF-BMI prepreg after the autoclave trial</w:t>
      </w:r>
      <w:bookmarkEnd w:id="249"/>
      <w:r w:rsidRPr="0027460F">
        <w:rPr>
          <w:i w:val="0"/>
          <w:iCs w:val="0"/>
          <w:color w:val="auto"/>
          <w:sz w:val="24"/>
          <w:szCs w:val="24"/>
        </w:rPr>
        <w:t>. The CF-BMI prepreg showed proper draping without any wrinkles. However, the top curvature surface had print through of the beads from the 50CF-PPS BAAM substrate.</w:t>
      </w:r>
      <w:bookmarkEnd w:id="250"/>
      <w:bookmarkEnd w:id="251"/>
      <w:bookmarkEnd w:id="252"/>
      <w:bookmarkEnd w:id="253"/>
    </w:p>
    <w:p w14:paraId="65D29F7D" w14:textId="77777777" w:rsidR="0027460F" w:rsidRDefault="0027460F" w:rsidP="0027460F"/>
    <w:p w14:paraId="5E0DABCD" w14:textId="77777777" w:rsidR="002C5178" w:rsidRDefault="002C5178" w:rsidP="0027460F"/>
    <w:p w14:paraId="4D84C611" w14:textId="77777777" w:rsidR="002C5178" w:rsidRDefault="002C5178" w:rsidP="0027460F"/>
    <w:p w14:paraId="79AF57E8" w14:textId="77777777" w:rsidR="002C5178" w:rsidRDefault="002C5178" w:rsidP="0027460F"/>
    <w:p w14:paraId="56CC6866" w14:textId="77777777" w:rsidR="002C5178" w:rsidRDefault="002C5178" w:rsidP="0027460F"/>
    <w:p w14:paraId="7ACDFA7A" w14:textId="77777777" w:rsidR="002C5178" w:rsidRDefault="002C5178" w:rsidP="0027460F"/>
    <w:p w14:paraId="4B0F09F7" w14:textId="77777777" w:rsidR="002C5178" w:rsidRDefault="002C5178" w:rsidP="0027460F"/>
    <w:p w14:paraId="1AFE1516" w14:textId="77777777" w:rsidR="002C5178" w:rsidRPr="0027460F" w:rsidRDefault="002C5178" w:rsidP="0027460F"/>
    <w:p w14:paraId="5C3D7266" w14:textId="3C99B363" w:rsidR="00143700" w:rsidRDefault="00143700" w:rsidP="00982824">
      <w:pPr>
        <w:pStyle w:val="Heading2"/>
        <w:spacing w:before="0" w:after="0"/>
        <w:ind w:left="540"/>
      </w:pPr>
      <w:bookmarkStart w:id="254" w:name="_Toc45996133"/>
      <w:bookmarkStart w:id="255" w:name="_Toc56938749"/>
      <w:r>
        <w:lastRenderedPageBreak/>
        <w:t>MOLD DEGRADATION</w:t>
      </w:r>
      <w:bookmarkEnd w:id="254"/>
      <w:r w:rsidR="00B90B9F">
        <w:t xml:space="preserve"> EVALUATION</w:t>
      </w:r>
      <w:bookmarkEnd w:id="255"/>
    </w:p>
    <w:p w14:paraId="3C5A93CA" w14:textId="3C79BF00" w:rsidR="00143700" w:rsidRDefault="00B90B9F" w:rsidP="00982824">
      <w:pPr>
        <w:spacing w:after="0"/>
      </w:pPr>
      <w:r>
        <w:t>The hybrid mold</w:t>
      </w:r>
      <w:r w:rsidRPr="00DD6C27">
        <w:t xml:space="preserve"> was used to </w:t>
      </w:r>
      <w:r>
        <w:t xml:space="preserve">fabricate woven CF-epoxy parts using hand lay-up. Hand lay-up process is commonly used in marine and corrosion industries </w:t>
      </w:r>
      <w:r>
        <w:fldChar w:fldCharType="begin"/>
      </w:r>
      <w:r w:rsidR="002C5178">
        <w:instrText xml:space="preserve"> ADDIN EN.CITE &lt;EndNote&gt;&lt;Cite&gt;&lt;Author&gt;Jamir&lt;/Author&gt;&lt;Year&gt;2018&lt;/Year&gt;&lt;RecNum&gt;130&lt;/RecNum&gt;&lt;DisplayText&gt;[37]&lt;/DisplayText&gt;&lt;record&gt;&lt;rec-number&gt;130&lt;/rec-number&gt;&lt;foreign-keys&gt;&lt;key app="EN" db-id="rvax5fwv990vxie9s0svrtw15e02tff00w0s" timestamp="1595076530"&gt;130&lt;/key&gt;&lt;/foreign-keys&gt;&lt;ref-type name="Book Section"&gt;5&lt;/ref-type&gt;&lt;contributors&gt;&lt;authors&gt;&lt;author&gt;Jamir, Mohammad RM&lt;/author&gt;&lt;author&gt;Majid, Mohammad SA&lt;/author&gt;&lt;author&gt;Khasri, Azduwin&lt;/author&gt;&lt;/authors&gt;&lt;/contributors&gt;&lt;titles&gt;&lt;title&gt;Natural lightweight hybrid composites for aircraft structural applications&lt;/title&gt;&lt;secondary-title&gt;Sustainable Composites for Aerospace Applications&lt;/secondary-title&gt;&lt;/titles&gt;&lt;pages&gt;155-170&lt;/pages&gt;&lt;dates&gt;&lt;year&gt;2018&lt;/year&gt;&lt;/dates&gt;&lt;publisher&gt;Elsevier&lt;/publisher&gt;&lt;urls&gt;&lt;/urls&gt;&lt;/record&gt;&lt;/Cite&gt;&lt;/EndNote&gt;</w:instrText>
      </w:r>
      <w:r>
        <w:fldChar w:fldCharType="separate"/>
      </w:r>
      <w:r w:rsidR="002C5178">
        <w:rPr>
          <w:noProof/>
        </w:rPr>
        <w:t>[37]</w:t>
      </w:r>
      <w:r>
        <w:fldChar w:fldCharType="end"/>
      </w:r>
      <w:r>
        <w:t xml:space="preserve">. The schematic of hand lay-up process operation is given in </w:t>
      </w:r>
      <w:r w:rsidR="007F4B07">
        <w:fldChar w:fldCharType="begin"/>
      </w:r>
      <w:r w:rsidR="007F4B07">
        <w:instrText xml:space="preserve"> REF _Ref41042308 \h  \* MERGEFORMAT </w:instrText>
      </w:r>
      <w:r w:rsidR="007F4B07">
        <w:fldChar w:fldCharType="separate"/>
      </w:r>
      <w:r w:rsidR="00110995" w:rsidRPr="0027460F">
        <w:t xml:space="preserve">Figure </w:t>
      </w:r>
      <w:r w:rsidR="00110995" w:rsidRPr="00110995">
        <w:t>4</w:t>
      </w:r>
      <w:r w:rsidR="00110995" w:rsidRPr="0027460F">
        <w:t>.</w:t>
      </w:r>
      <w:r w:rsidR="00110995" w:rsidRPr="00110995">
        <w:t>9</w:t>
      </w:r>
      <w:r w:rsidR="007F4B07">
        <w:fldChar w:fldCharType="end"/>
      </w:r>
      <w:r>
        <w:t xml:space="preserve"> (</w:t>
      </w:r>
      <w:r w:rsidRPr="00172E2A">
        <w:t>a</w:t>
      </w:r>
      <w:r>
        <w:t>). The mold was first cleaned using acetone and three layers of release agent (</w:t>
      </w:r>
      <w:proofErr w:type="spellStart"/>
      <w:r>
        <w:t>Frekote</w:t>
      </w:r>
      <w:proofErr w:type="spellEnd"/>
      <w:r>
        <w:t xml:space="preserve"> 700-NC) was applied. Three plies of woven CF (</w:t>
      </w:r>
      <w:proofErr w:type="spellStart"/>
      <w:r>
        <w:t>Chomarat</w:t>
      </w:r>
      <w:r w:rsidRPr="00DD6C27">
        <w:rPr>
          <w:vertAlign w:val="superscript"/>
        </w:rPr>
        <w:t>TM</w:t>
      </w:r>
      <w:proofErr w:type="spellEnd"/>
      <w:r>
        <w:t xml:space="preserve"> Corporate) wet with Araldite LY 1568 and </w:t>
      </w:r>
      <w:proofErr w:type="spellStart"/>
      <w:r>
        <w:t>Aradur</w:t>
      </w:r>
      <w:proofErr w:type="spellEnd"/>
      <w:r>
        <w:t xml:space="preserve"> 3492 epoxy resin (Huntsman Corporation) (viscosity: 200-300 </w:t>
      </w:r>
      <w:proofErr w:type="spellStart"/>
      <w:r>
        <w:t>cPs</w:t>
      </w:r>
      <w:proofErr w:type="spellEnd"/>
      <w:r>
        <w:t xml:space="preserve"> at room temperature </w:t>
      </w:r>
      <w:r>
        <w:fldChar w:fldCharType="begin"/>
      </w:r>
      <w:r w:rsidR="002C5178">
        <w:instrText xml:space="preserve"> ADDIN EN.CITE &lt;EndNote&gt;&lt;Cite&gt;&lt;Author&gt;Airtech’s Dahlpac&lt;/Author&gt;&lt;Year&gt;2012&lt;/Year&gt;&lt;RecNum&gt;131&lt;/RecNum&gt;&lt;DisplayText&gt;[38]&lt;/DisplayText&gt;&lt;record&gt;&lt;rec-number&gt;131&lt;/rec-number&gt;&lt;foreign-keys&gt;&lt;key app="EN" db-id="rvax5fwv990vxie9s0svrtw15e02tff00w0s" timestamp="1595076530"&gt;131&lt;/key&gt;&lt;/foreign-keys&gt;&lt;ref-type name="Journal Article"&gt;17&lt;/ref-type&gt;&lt;contributors&gt;&lt;authors&gt;&lt;author&gt;Airtech’s Dahlpac, MC79&lt;/author&gt;&lt;/authors&gt;&lt;/contributors&gt;&lt;titles&gt;&lt;title&gt;Show preview: COMPOSITES EUROPE 2012&lt;/title&gt;&lt;/titles&gt;&lt;dates&gt;&lt;year&gt;2012&lt;/year&gt;&lt;/dates&gt;&lt;urls&gt;&lt;/urls&gt;&lt;/record&gt;&lt;/Cite&gt;&lt;/EndNote&gt;</w:instrText>
      </w:r>
      <w:r>
        <w:fldChar w:fldCharType="separate"/>
      </w:r>
      <w:r w:rsidR="002C5178">
        <w:rPr>
          <w:noProof/>
        </w:rPr>
        <w:t>[38]</w:t>
      </w:r>
      <w:r>
        <w:fldChar w:fldCharType="end"/>
      </w:r>
      <w:r>
        <w:t xml:space="preserve">) (from here on this resin will be referred as Huntsman epoxy) were stacked on the mold surface, followed by peel ply, and breather cloth.  The assembly was vacuum bagged to remove entrapped air and excess Huntsman epoxy resin. It was noticed that the mold held vacuum very precisely as no air leakage. The part was cured for 24 hours. The representative part is shown in </w:t>
      </w:r>
      <w:r w:rsidR="007F4B07">
        <w:fldChar w:fldCharType="begin"/>
      </w:r>
      <w:r w:rsidR="007F4B07">
        <w:instrText xml:space="preserve"> REF _Ref41042308 \h  \* MERGEFORMAT </w:instrText>
      </w:r>
      <w:r w:rsidR="007F4B07">
        <w:fldChar w:fldCharType="separate"/>
      </w:r>
      <w:r w:rsidR="00110995" w:rsidRPr="0027460F">
        <w:t xml:space="preserve">Figure </w:t>
      </w:r>
      <w:r w:rsidR="00110995" w:rsidRPr="00110995">
        <w:t>4</w:t>
      </w:r>
      <w:r w:rsidR="00110995" w:rsidRPr="0027460F">
        <w:t>.</w:t>
      </w:r>
      <w:r w:rsidR="00110995" w:rsidRPr="00110995">
        <w:t>9</w:t>
      </w:r>
      <w:r w:rsidR="007F4B07">
        <w:fldChar w:fldCharType="end"/>
      </w:r>
      <w:r>
        <w:t xml:space="preserve"> (b). The part had glossy surface finish. This process was repeated 7 times to produce 7 parts in order to determine the durability of the mold surface.</w:t>
      </w:r>
    </w:p>
    <w:p w14:paraId="523CDC58" w14:textId="47CCB7AE" w:rsidR="00F967BC" w:rsidRDefault="00984EC8" w:rsidP="00A136BF">
      <w:r>
        <w:t xml:space="preserve">High-precision 3D digital impression of the mold was captured using portable FARO Arm equipped with Laser Line Probe (LLP). LLP provides the capability to accurately measure surface structure/form using non-contact 3D scanning. The mold was scanned twice – (1) baseline scan: before manufacturing CF-Huntsman epoxy parts (2) final scan: after fabricating 7 CF-Huntsman epoxy parts. The two scans were aligned, compared and analyzed using </w:t>
      </w:r>
      <w:proofErr w:type="spellStart"/>
      <w:r w:rsidRPr="007D1290">
        <w:t>Geomagic</w:t>
      </w:r>
      <w:proofErr w:type="spellEnd"/>
      <w:r w:rsidRPr="007D1290">
        <w:t xml:space="preserve"> Control</w:t>
      </w:r>
      <w:r>
        <w:t>-X</w:t>
      </w:r>
      <w:r w:rsidRPr="007D1290">
        <w:t xml:space="preserve"> </w:t>
      </w:r>
      <w:r w:rsidRPr="00DA0A3E">
        <w:t>201</w:t>
      </w:r>
      <w:r>
        <w:t>8</w:t>
      </w:r>
      <w:r w:rsidRPr="007D1290">
        <w:t xml:space="preserve"> software</w:t>
      </w:r>
      <w:r>
        <w:t>.</w:t>
      </w:r>
    </w:p>
    <w:p w14:paraId="218D5E85" w14:textId="476FCC23" w:rsidR="00984EC8" w:rsidRDefault="00984EC8" w:rsidP="00A136BF"/>
    <w:p w14:paraId="26F740EB" w14:textId="77777777" w:rsidR="00984EC8" w:rsidRDefault="00984EC8" w:rsidP="00A136BF"/>
    <w:p w14:paraId="4C1B4B9D" w14:textId="768247EA" w:rsidR="00143700" w:rsidRPr="00984EC8" w:rsidRDefault="00143700" w:rsidP="00984EC8">
      <w:pPr>
        <w:jc w:val="center"/>
      </w:pPr>
      <w:r>
        <w:rPr>
          <w:noProof/>
        </w:rPr>
        <w:lastRenderedPageBreak/>
        <w:drawing>
          <wp:inline distT="0" distB="0" distL="0" distR="0" wp14:anchorId="5AE67141" wp14:editId="5593ADE3">
            <wp:extent cx="5118100" cy="19240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118100" cy="1924050"/>
                    </a:xfrm>
                    <a:prstGeom prst="rect">
                      <a:avLst/>
                    </a:prstGeom>
                    <a:noFill/>
                    <a:ln>
                      <a:noFill/>
                    </a:ln>
                  </pic:spPr>
                </pic:pic>
              </a:graphicData>
            </a:graphic>
          </wp:inline>
        </w:drawing>
      </w:r>
    </w:p>
    <w:p w14:paraId="4E30B6CD" w14:textId="77777777" w:rsidR="00143700" w:rsidRDefault="00143700" w:rsidP="0027460F">
      <w:pPr>
        <w:jc w:val="center"/>
        <w:rPr>
          <w:rFonts w:eastAsia="Times New Roman"/>
          <w:snapToGrid w:val="0"/>
          <w:color w:val="000000"/>
          <w:w w:val="1"/>
          <w:sz w:val="2"/>
          <w:szCs w:val="2"/>
          <w:bdr w:val="none" w:sz="0" w:space="0" w:color="auto" w:frame="1"/>
          <w:shd w:val="clear" w:color="auto" w:fill="000000"/>
          <w:lang w:val="x-none" w:eastAsia="x-none" w:bidi="x-none"/>
        </w:rPr>
      </w:pPr>
      <w:r>
        <w:t>(a)</w:t>
      </w:r>
    </w:p>
    <w:p w14:paraId="3DE1BE79" w14:textId="2940C5C6" w:rsidR="00143700" w:rsidRDefault="00B90B9F" w:rsidP="0027460F">
      <w:pPr>
        <w:jc w:val="center"/>
        <w:rPr>
          <w:rFonts w:eastAsia="Times New Roman"/>
          <w:snapToGrid w:val="0"/>
          <w:color w:val="000000"/>
          <w:w w:val="1"/>
          <w:sz w:val="2"/>
          <w:szCs w:val="2"/>
          <w:bdr w:val="none" w:sz="0" w:space="0" w:color="auto" w:frame="1"/>
          <w:shd w:val="clear" w:color="auto" w:fill="000000"/>
          <w:lang w:eastAsia="x-none" w:bidi="x-none"/>
        </w:rPr>
      </w:pPr>
      <w:r w:rsidRPr="009B4F3C">
        <w:rPr>
          <w:rFonts w:eastAsia="Times New Roman"/>
          <w:noProof/>
          <w:snapToGrid w:val="0"/>
          <w:color w:val="000000"/>
          <w:w w:val="0"/>
          <w:sz w:val="0"/>
          <w:szCs w:val="0"/>
          <w:u w:color="000000"/>
          <w:bdr w:val="none" w:sz="0" w:space="0" w:color="000000"/>
          <w:shd w:val="clear" w:color="000000" w:fill="000000"/>
        </w:rPr>
        <w:drawing>
          <wp:inline distT="0" distB="0" distL="0" distR="0" wp14:anchorId="34EFF846" wp14:editId="751469DF">
            <wp:extent cx="2271206" cy="2743200"/>
            <wp:effectExtent l="0" t="7620" r="7620" b="762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8679" t="12130" r="9725" b="13937"/>
                    <a:stretch/>
                  </pic:blipFill>
                  <pic:spPr bwMode="auto">
                    <a:xfrm rot="16200000">
                      <a:off x="0" y="0"/>
                      <a:ext cx="2271206"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1855064B" w14:textId="77777777" w:rsidR="00143700" w:rsidRDefault="00143700" w:rsidP="0027460F">
      <w:pPr>
        <w:jc w:val="center"/>
        <w:rPr>
          <w:snapToGrid w:val="0"/>
          <w:w w:val="1"/>
          <w:bdr w:val="none" w:sz="0" w:space="0" w:color="auto" w:frame="1"/>
          <w:shd w:val="clear" w:color="auto" w:fill="000000"/>
        </w:rPr>
      </w:pPr>
      <w:r>
        <w:t>(b)</w:t>
      </w:r>
    </w:p>
    <w:p w14:paraId="10DF3906" w14:textId="08E71331" w:rsidR="00143700" w:rsidRPr="0027460F" w:rsidRDefault="00143700" w:rsidP="0027460F">
      <w:pPr>
        <w:pStyle w:val="Caption"/>
        <w:spacing w:line="480" w:lineRule="auto"/>
        <w:jc w:val="center"/>
        <w:rPr>
          <w:i w:val="0"/>
          <w:iCs w:val="0"/>
          <w:color w:val="auto"/>
          <w:sz w:val="24"/>
          <w:szCs w:val="24"/>
        </w:rPr>
      </w:pPr>
      <w:bookmarkStart w:id="256" w:name="_Ref41042308"/>
      <w:bookmarkStart w:id="257" w:name="_Toc46089551"/>
      <w:r w:rsidRPr="0027460F">
        <w:rPr>
          <w:i w:val="0"/>
          <w:iCs w:val="0"/>
          <w:color w:val="auto"/>
          <w:sz w:val="24"/>
          <w:szCs w:val="24"/>
        </w:rPr>
        <w:t xml:space="preserve">Figure </w:t>
      </w:r>
      <w:r w:rsidR="0040256D" w:rsidRPr="0027460F">
        <w:rPr>
          <w:i w:val="0"/>
          <w:iCs w:val="0"/>
          <w:color w:val="auto"/>
          <w:sz w:val="24"/>
          <w:szCs w:val="24"/>
        </w:rPr>
        <w:fldChar w:fldCharType="begin"/>
      </w:r>
      <w:r w:rsidR="0040256D" w:rsidRPr="0027460F">
        <w:rPr>
          <w:i w:val="0"/>
          <w:iCs w:val="0"/>
          <w:color w:val="auto"/>
          <w:sz w:val="24"/>
          <w:szCs w:val="24"/>
        </w:rPr>
        <w:instrText xml:space="preserve"> STYLEREF 1 \s </w:instrText>
      </w:r>
      <w:r w:rsidR="0040256D" w:rsidRPr="0027460F">
        <w:rPr>
          <w:i w:val="0"/>
          <w:iCs w:val="0"/>
          <w:color w:val="auto"/>
          <w:sz w:val="24"/>
          <w:szCs w:val="24"/>
        </w:rPr>
        <w:fldChar w:fldCharType="separate"/>
      </w:r>
      <w:r w:rsidR="00110995">
        <w:rPr>
          <w:i w:val="0"/>
          <w:iCs w:val="0"/>
          <w:noProof/>
          <w:color w:val="auto"/>
          <w:sz w:val="24"/>
          <w:szCs w:val="24"/>
        </w:rPr>
        <w:t>4</w:t>
      </w:r>
      <w:r w:rsidR="0040256D" w:rsidRPr="0027460F">
        <w:rPr>
          <w:i w:val="0"/>
          <w:iCs w:val="0"/>
          <w:color w:val="auto"/>
          <w:sz w:val="24"/>
          <w:szCs w:val="24"/>
        </w:rPr>
        <w:fldChar w:fldCharType="end"/>
      </w:r>
      <w:r w:rsidR="0040256D" w:rsidRPr="0027460F">
        <w:rPr>
          <w:i w:val="0"/>
          <w:iCs w:val="0"/>
          <w:color w:val="auto"/>
          <w:sz w:val="24"/>
          <w:szCs w:val="24"/>
        </w:rPr>
        <w:t>.</w:t>
      </w:r>
      <w:r w:rsidR="0040256D" w:rsidRPr="0027460F">
        <w:rPr>
          <w:i w:val="0"/>
          <w:iCs w:val="0"/>
          <w:color w:val="auto"/>
          <w:sz w:val="24"/>
          <w:szCs w:val="24"/>
        </w:rPr>
        <w:fldChar w:fldCharType="begin"/>
      </w:r>
      <w:r w:rsidR="0040256D" w:rsidRPr="0027460F">
        <w:rPr>
          <w:i w:val="0"/>
          <w:iCs w:val="0"/>
          <w:color w:val="auto"/>
          <w:sz w:val="24"/>
          <w:szCs w:val="24"/>
        </w:rPr>
        <w:instrText xml:space="preserve"> SEQ Figure \* ARABIC \s 1 </w:instrText>
      </w:r>
      <w:r w:rsidR="0040256D" w:rsidRPr="0027460F">
        <w:rPr>
          <w:i w:val="0"/>
          <w:iCs w:val="0"/>
          <w:color w:val="auto"/>
          <w:sz w:val="24"/>
          <w:szCs w:val="24"/>
        </w:rPr>
        <w:fldChar w:fldCharType="separate"/>
      </w:r>
      <w:r w:rsidR="00110995">
        <w:rPr>
          <w:i w:val="0"/>
          <w:iCs w:val="0"/>
          <w:noProof/>
          <w:color w:val="auto"/>
          <w:sz w:val="24"/>
          <w:szCs w:val="24"/>
        </w:rPr>
        <w:t>9</w:t>
      </w:r>
      <w:r w:rsidR="0040256D" w:rsidRPr="0027460F">
        <w:rPr>
          <w:i w:val="0"/>
          <w:iCs w:val="0"/>
          <w:color w:val="auto"/>
          <w:sz w:val="24"/>
          <w:szCs w:val="24"/>
        </w:rPr>
        <w:fldChar w:fldCharType="end"/>
      </w:r>
      <w:bookmarkEnd w:id="256"/>
      <w:r w:rsidRPr="0027460F">
        <w:rPr>
          <w:i w:val="0"/>
          <w:iCs w:val="0"/>
          <w:color w:val="auto"/>
          <w:sz w:val="24"/>
          <w:szCs w:val="24"/>
        </w:rPr>
        <w:t>: (a) Schematic of the Hand Lay-up process (b) Representative consolidated CF-huntsman epoxy part</w:t>
      </w:r>
      <w:bookmarkEnd w:id="257"/>
    </w:p>
    <w:p w14:paraId="7739E034" w14:textId="77777777" w:rsidR="00F967BC" w:rsidRDefault="00F967BC" w:rsidP="00A136BF"/>
    <w:p w14:paraId="5E9B637C" w14:textId="13AF6DE6" w:rsidR="00143700" w:rsidRDefault="00143700" w:rsidP="00A136BF"/>
    <w:p w14:paraId="16460C4B" w14:textId="77777777" w:rsidR="002C5178" w:rsidRDefault="002C5178" w:rsidP="00A136BF"/>
    <w:p w14:paraId="4C17C24F" w14:textId="77777777" w:rsidR="00984EC8" w:rsidRDefault="00984EC8" w:rsidP="00A136BF"/>
    <w:p w14:paraId="0A4470C1" w14:textId="0A7E498B" w:rsidR="002C5178" w:rsidRDefault="004F671C" w:rsidP="002C5178">
      <w:r>
        <w:lastRenderedPageBreak/>
        <w:t xml:space="preserve">There are two main reasons for the degradation of the mold; (a) friction between the material (fibers, resin) and mold surface when the excess resin is evacuated toward the vacuum port, and (b) exothermic reaction which generates heat during cross-linking (curing). </w:t>
      </w:r>
      <w:r w:rsidR="007F4B07">
        <w:fldChar w:fldCharType="begin"/>
      </w:r>
      <w:r w:rsidR="007F4B07">
        <w:instrText xml:space="preserve"> REF _Ref40985262 \h  \* MERGEFORMAT </w:instrText>
      </w:r>
      <w:r w:rsidR="007F4B07">
        <w:fldChar w:fldCharType="separate"/>
      </w:r>
      <w:r w:rsidR="00110995" w:rsidRPr="0027460F">
        <w:t xml:space="preserve">Figure </w:t>
      </w:r>
      <w:r w:rsidR="00110995" w:rsidRPr="00110995">
        <w:t>4</w:t>
      </w:r>
      <w:r w:rsidR="00110995" w:rsidRPr="0027460F">
        <w:t>.</w:t>
      </w:r>
      <w:r w:rsidR="00110995" w:rsidRPr="00110995">
        <w:t>10</w:t>
      </w:r>
      <w:r w:rsidR="007F4B07">
        <w:fldChar w:fldCharType="end"/>
      </w:r>
      <w:r w:rsidRPr="00723E5C">
        <w:t xml:space="preserve"> </w:t>
      </w:r>
      <w:r>
        <w:t xml:space="preserve">shows the analysis of the final scan in comparison with baseline scan for dimensional variation. It was observed that the average deviation was + 0.14 mm / – 0.25 mm (+ 0.005” / - 0.010”) with standard deviation of – 0.18 mm (– 0.007”). Hassen et al. </w:t>
      </w:r>
      <w:r>
        <w:fldChar w:fldCharType="begin"/>
      </w:r>
      <w:r w:rsidR="002C5178">
        <w:instrText xml:space="preserve"> ADDIN EN.CITE &lt;EndNote&gt;&lt;Cite&gt;&lt;Author&gt;Hassen&lt;/Author&gt;&lt;Year&gt;2016&lt;/Year&gt;&lt;RecNum&gt;132&lt;/RecNum&gt;&lt;DisplayText&gt;[39]&lt;/DisplayText&gt;&lt;record&gt;&lt;rec-number&gt;132&lt;/rec-number&gt;&lt;foreign-keys&gt;&lt;key app="EN" db-id="rvax5fwv990vxie9s0svrtw15e02tff00w0s" timestamp="1595076531"&gt;132&lt;/key&gt;&lt;/foreign-keys&gt;&lt;ref-type name="Journal Article"&gt;17&lt;/ref-type&gt;&lt;contributors&gt;&lt;authors&gt;&lt;author&gt;Hassen, Ahmed Arabi&lt;/author&gt;&lt;author&gt;Springfield, Robert&lt;/author&gt;&lt;author&gt;Lindahl, John&lt;/author&gt;&lt;author&gt;Post, Brian&lt;/author&gt;&lt;author&gt;Love, Lonnie&lt;/author&gt;&lt;author&gt;Duty, Chad&lt;/author&gt;&lt;author&gt;Vaidya, Uday&lt;/author&gt;&lt;author&gt;Pipes, R Byron&lt;/author&gt;&lt;author&gt;Kunc, Vlastimil&lt;/author&gt;&lt;/authors&gt;&lt;/contributors&gt;&lt;titles&gt;&lt;title&gt;The durability of large-scale additive manufacturing composite molds&lt;/title&gt;&lt;secondary-title&gt;CAMX 2016&lt;/secondary-title&gt;&lt;/titles&gt;&lt;periodical&gt;&lt;full-title&gt;CAMX 2016&lt;/full-title&gt;&lt;/periodical&gt;&lt;pages&gt;26-29&lt;/pages&gt;&lt;dates&gt;&lt;year&gt;2016&lt;/year&gt;&lt;/dates&gt;&lt;urls&gt;&lt;/urls&gt;&lt;/record&gt;&lt;/Cite&gt;&lt;/EndNote&gt;</w:instrText>
      </w:r>
      <w:r>
        <w:fldChar w:fldCharType="separate"/>
      </w:r>
      <w:r w:rsidR="002C5178">
        <w:rPr>
          <w:noProof/>
        </w:rPr>
        <w:t>[39]</w:t>
      </w:r>
      <w:r>
        <w:fldChar w:fldCharType="end"/>
      </w:r>
      <w:r>
        <w:t xml:space="preserve"> studied effect of the degradation of the 20% weight CF reinforced ABS (20CF-ABS) substrate (manufactured using BAAM system) and standard tooling gel molding surface. The author produced 10 parts of CF-</w:t>
      </w:r>
      <w:proofErr w:type="spellStart"/>
      <w:r>
        <w:t>Elium</w:t>
      </w:r>
      <w:proofErr w:type="spellEnd"/>
      <w:r>
        <w:t xml:space="preserve"> Grade 150 - Arkema composite using vacuum assisted resin transfer molding (VARTM) process and observed + 0.029 mm/ - 0.031 mm degradation. There were several reasons for the higher degradation of CF-BMI mold surface as compared to tooling gel surface as (1) </w:t>
      </w:r>
      <w:proofErr w:type="spellStart"/>
      <w:r>
        <w:t>Elium</w:t>
      </w:r>
      <w:proofErr w:type="spellEnd"/>
      <w:r>
        <w:t xml:space="preserve"> is a thermoplastic resin system; however, Huntsman epoxy is a thermoset resin system. Thermoset resin undergoes crosslinking operation which leads to exothermic heat and viscosity of the Huntsman resin advances up to 100000 </w:t>
      </w:r>
      <w:proofErr w:type="spellStart"/>
      <w:r>
        <w:t>cP</w:t>
      </w:r>
      <w:proofErr w:type="spellEnd"/>
      <w:r>
        <w:t xml:space="preserve"> during gel formation </w:t>
      </w:r>
      <w:r>
        <w:fldChar w:fldCharType="begin"/>
      </w:r>
      <w:r w:rsidR="002C5178">
        <w:instrText xml:space="preserve"> ADDIN EN.CITE &lt;EndNote&gt;&lt;Cite&gt;&lt;Author&gt;Macosko&lt;/Author&gt;&lt;Year&gt;1985&lt;/Year&gt;&lt;RecNum&gt;133&lt;/RecNum&gt;&lt;DisplayText&gt;[40]&lt;/DisplayText&gt;&lt;record&gt;&lt;rec-number&gt;133&lt;/rec-number&gt;&lt;foreign-keys&gt;&lt;key app="EN" db-id="rvax5fwv990vxie9s0svrtw15e02tff00w0s" timestamp="1595076531"&gt;133&lt;/key&gt;&lt;/foreign-keys&gt;&lt;ref-type name="Journal Article"&gt;17&lt;/ref-type&gt;&lt;contributors&gt;&lt;authors&gt;&lt;author&gt;Macosko, Christopher W&lt;/author&gt;&lt;/authors&gt;&lt;/contributors&gt;&lt;titles&gt;&lt;title&gt;Rheological changes during crosslinking&lt;/title&gt;&lt;secondary-title&gt;British polymer journal&lt;/secondary-title&gt;&lt;/titles&gt;&lt;periodical&gt;&lt;full-title&gt;British polymer journal&lt;/full-title&gt;&lt;/periodical&gt;&lt;pages&gt;239-245&lt;/pages&gt;&lt;volume&gt;17&lt;/volume&gt;&lt;number&gt;2&lt;/number&gt;&lt;dates&gt;&lt;year&gt;1985&lt;/year&gt;&lt;/dates&gt;&lt;isbn&gt;0007-1641&lt;/isbn&gt;&lt;urls&gt;&lt;/urls&gt;&lt;/record&gt;&lt;/Cite&gt;&lt;/EndNote&gt;</w:instrText>
      </w:r>
      <w:r>
        <w:fldChar w:fldCharType="separate"/>
      </w:r>
      <w:r w:rsidR="002C5178">
        <w:rPr>
          <w:noProof/>
        </w:rPr>
        <w:t>[40]</w:t>
      </w:r>
      <w:r>
        <w:fldChar w:fldCharType="end"/>
      </w:r>
      <w:r>
        <w:t xml:space="preserve">. </w:t>
      </w:r>
      <w:proofErr w:type="spellStart"/>
      <w:r>
        <w:t>Elium</w:t>
      </w:r>
      <w:proofErr w:type="spellEnd"/>
      <w:r>
        <w:t xml:space="preserve"> resin undergoes radical polymerization reaction from </w:t>
      </w:r>
      <w:proofErr w:type="spellStart"/>
      <w:r>
        <w:t>m</w:t>
      </w:r>
      <w:r w:rsidRPr="00C61224">
        <w:t>ethylmethacrylate</w:t>
      </w:r>
      <w:proofErr w:type="spellEnd"/>
      <w:r>
        <w:t xml:space="preserve"> (MMA) monomer </w:t>
      </w:r>
      <w:r>
        <w:fldChar w:fldCharType="begin"/>
      </w:r>
      <w:r w:rsidR="002C5178">
        <w:instrText xml:space="preserve"> ADDIN EN.CITE &lt;EndNote&gt;&lt;Cite&gt;&lt;Author&gt;Kazemi&lt;/Author&gt;&lt;Year&gt;2019&lt;/Year&gt;&lt;RecNum&gt;134&lt;/RecNum&gt;&lt;DisplayText&gt;[41]&lt;/DisplayText&gt;&lt;record&gt;&lt;rec-number&gt;134&lt;/rec-number&gt;&lt;foreign-keys&gt;&lt;key app="EN" db-id="rvax5fwv990vxie9s0svrtw15e02tff00w0s" timestamp="1595076531"&gt;134&lt;/key&gt;&lt;/foreign-keys&gt;&lt;ref-type name="Journal Article"&gt;17&lt;/ref-type&gt;&lt;contributors&gt;&lt;authors&gt;&lt;author&gt;Kazemi, ME&lt;/author&gt;&lt;author&gt;Shanmugam, Logesh&lt;/author&gt;&lt;author&gt;Lu, Dong&lt;/author&gt;&lt;author&gt;Wang, Xiaogang&lt;/author&gt;&lt;author&gt;Wang, Bowei&lt;/author&gt;&lt;author&gt;Yang, Jinglei&lt;/author&gt;&lt;/authors&gt;&lt;/contributors&gt;&lt;titles&gt;&lt;title&gt;Mechanical properties and failure modes of hybrid fiber reinforced polymer composites with a novel liquid thermoplastic resin, Elium®&lt;/title&gt;&lt;secondary-title&gt;Composites Part A: Applied Science and Manufacturing&lt;/secondary-title&gt;&lt;/titles&gt;&lt;periodical&gt;&lt;full-title&gt;Composites Part A: Applied Science and Manufacturing&lt;/full-title&gt;&lt;/periodical&gt;&lt;pages&gt;105523&lt;/pages&gt;&lt;volume&gt;125&lt;/volume&gt;&lt;dates&gt;&lt;year&gt;2019&lt;/year&gt;&lt;/dates&gt;&lt;isbn&gt;1359-835X&lt;/isbn&gt;&lt;urls&gt;&lt;/urls&gt;&lt;/record&gt;&lt;/Cite&gt;&lt;/EndNote&gt;</w:instrText>
      </w:r>
      <w:r>
        <w:fldChar w:fldCharType="separate"/>
      </w:r>
      <w:r w:rsidR="002C5178">
        <w:rPr>
          <w:noProof/>
        </w:rPr>
        <w:t>[41]</w:t>
      </w:r>
      <w:r>
        <w:fldChar w:fldCharType="end"/>
      </w:r>
      <w:r>
        <w:t>. (2) CF-BMI surface was exposed for longer time (Huntsman epoxy curing time: 24 hours/part) than tooling gel surface (</w:t>
      </w:r>
      <w:proofErr w:type="spellStart"/>
      <w:r>
        <w:t>Elium</w:t>
      </w:r>
      <w:proofErr w:type="spellEnd"/>
      <w:r>
        <w:t xml:space="preserve"> curing time: 2 hours/part). (3) 20CF-ABS BAAM substrate was machined and polished before application of gel coating. This resulted in uniform distribution of coat and easy flow of </w:t>
      </w:r>
      <w:proofErr w:type="spellStart"/>
      <w:r>
        <w:t>Elium</w:t>
      </w:r>
      <w:proofErr w:type="spellEnd"/>
      <w:r>
        <w:t xml:space="preserve"> resin towards vacuum port. CF-BMI prepreg was bonded on the 50CF-PPS BAAM substrate without machining. As observed from </w:t>
      </w:r>
      <w:r w:rsidR="007F4B07">
        <w:fldChar w:fldCharType="begin"/>
      </w:r>
      <w:r w:rsidR="007F4B07">
        <w:instrText xml:space="preserve"> REF _Ref17748896 \h  \* MERGEFORMAT </w:instrText>
      </w:r>
      <w:r w:rsidR="007F4B07">
        <w:fldChar w:fldCharType="separate"/>
      </w:r>
      <w:r w:rsidR="00110995" w:rsidRPr="00110995">
        <w:t>Figure 4.7</w:t>
      </w:r>
      <w:r w:rsidR="007F4B07">
        <w:fldChar w:fldCharType="end"/>
      </w:r>
      <w:r>
        <w:t xml:space="preserve"> – Step 2, 1096 epoxy layer was not uniform/smooth. These created resistance (extra friction) for the flow of Huntsman resin towards vacuum port. There are two options to improve the quality of CF-BMI molding surface (</w:t>
      </w:r>
      <w:proofErr w:type="spellStart"/>
      <w:r>
        <w:t>i</w:t>
      </w:r>
      <w:proofErr w:type="spellEnd"/>
      <w:r>
        <w:t>) machining and polishing of 50CF-</w:t>
      </w:r>
    </w:p>
    <w:p w14:paraId="7EA65462" w14:textId="47DFF654" w:rsidR="00143700" w:rsidRDefault="00143700" w:rsidP="00A136BF">
      <w:r>
        <w:t xml:space="preserve"> </w:t>
      </w:r>
    </w:p>
    <w:p w14:paraId="4E001D40" w14:textId="77777777" w:rsidR="00143700" w:rsidRDefault="00143700" w:rsidP="004F671C">
      <w:pPr>
        <w:jc w:val="center"/>
      </w:pPr>
      <w:r>
        <w:rPr>
          <w:noProof/>
        </w:rPr>
        <w:lastRenderedPageBreak/>
        <w:drawing>
          <wp:inline distT="0" distB="0" distL="0" distR="0" wp14:anchorId="10BE4947" wp14:editId="6F0DF25F">
            <wp:extent cx="4999355" cy="36576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999355" cy="3657600"/>
                    </a:xfrm>
                    <a:prstGeom prst="rect">
                      <a:avLst/>
                    </a:prstGeom>
                    <a:noFill/>
                    <a:ln>
                      <a:noFill/>
                    </a:ln>
                  </pic:spPr>
                </pic:pic>
              </a:graphicData>
            </a:graphic>
          </wp:inline>
        </w:drawing>
      </w:r>
    </w:p>
    <w:p w14:paraId="756EFE95" w14:textId="27CA8F01" w:rsidR="00143700" w:rsidRPr="0027460F" w:rsidRDefault="00143700" w:rsidP="0027460F">
      <w:pPr>
        <w:pStyle w:val="Caption"/>
        <w:spacing w:line="480" w:lineRule="auto"/>
        <w:jc w:val="center"/>
        <w:rPr>
          <w:i w:val="0"/>
          <w:iCs w:val="0"/>
          <w:color w:val="auto"/>
          <w:sz w:val="24"/>
          <w:szCs w:val="24"/>
        </w:rPr>
      </w:pPr>
      <w:bookmarkStart w:id="258" w:name="_Ref40985262"/>
      <w:bookmarkStart w:id="259" w:name="_Toc46089552"/>
      <w:r w:rsidRPr="0027460F">
        <w:rPr>
          <w:i w:val="0"/>
          <w:iCs w:val="0"/>
          <w:color w:val="auto"/>
          <w:sz w:val="24"/>
          <w:szCs w:val="24"/>
        </w:rPr>
        <w:t xml:space="preserve">Figure </w:t>
      </w:r>
      <w:r w:rsidR="0040256D" w:rsidRPr="0027460F">
        <w:rPr>
          <w:i w:val="0"/>
          <w:iCs w:val="0"/>
          <w:color w:val="auto"/>
          <w:sz w:val="24"/>
          <w:szCs w:val="24"/>
        </w:rPr>
        <w:fldChar w:fldCharType="begin"/>
      </w:r>
      <w:r w:rsidR="0040256D" w:rsidRPr="0027460F">
        <w:rPr>
          <w:i w:val="0"/>
          <w:iCs w:val="0"/>
          <w:color w:val="auto"/>
          <w:sz w:val="24"/>
          <w:szCs w:val="24"/>
        </w:rPr>
        <w:instrText xml:space="preserve"> STYLEREF 1 \s </w:instrText>
      </w:r>
      <w:r w:rsidR="0040256D" w:rsidRPr="0027460F">
        <w:rPr>
          <w:i w:val="0"/>
          <w:iCs w:val="0"/>
          <w:color w:val="auto"/>
          <w:sz w:val="24"/>
          <w:szCs w:val="24"/>
        </w:rPr>
        <w:fldChar w:fldCharType="separate"/>
      </w:r>
      <w:r w:rsidR="00110995">
        <w:rPr>
          <w:i w:val="0"/>
          <w:iCs w:val="0"/>
          <w:noProof/>
          <w:color w:val="auto"/>
          <w:sz w:val="24"/>
          <w:szCs w:val="24"/>
        </w:rPr>
        <w:t>4</w:t>
      </w:r>
      <w:r w:rsidR="0040256D" w:rsidRPr="0027460F">
        <w:rPr>
          <w:i w:val="0"/>
          <w:iCs w:val="0"/>
          <w:color w:val="auto"/>
          <w:sz w:val="24"/>
          <w:szCs w:val="24"/>
        </w:rPr>
        <w:fldChar w:fldCharType="end"/>
      </w:r>
      <w:r w:rsidR="0040256D" w:rsidRPr="0027460F">
        <w:rPr>
          <w:i w:val="0"/>
          <w:iCs w:val="0"/>
          <w:color w:val="auto"/>
          <w:sz w:val="24"/>
          <w:szCs w:val="24"/>
        </w:rPr>
        <w:t>.</w:t>
      </w:r>
      <w:r w:rsidR="0040256D" w:rsidRPr="0027460F">
        <w:rPr>
          <w:i w:val="0"/>
          <w:iCs w:val="0"/>
          <w:color w:val="auto"/>
          <w:sz w:val="24"/>
          <w:szCs w:val="24"/>
        </w:rPr>
        <w:fldChar w:fldCharType="begin"/>
      </w:r>
      <w:r w:rsidR="0040256D" w:rsidRPr="0027460F">
        <w:rPr>
          <w:i w:val="0"/>
          <w:iCs w:val="0"/>
          <w:color w:val="auto"/>
          <w:sz w:val="24"/>
          <w:szCs w:val="24"/>
        </w:rPr>
        <w:instrText xml:space="preserve"> SEQ Figure \* ARABIC \s 1 </w:instrText>
      </w:r>
      <w:r w:rsidR="0040256D" w:rsidRPr="0027460F">
        <w:rPr>
          <w:i w:val="0"/>
          <w:iCs w:val="0"/>
          <w:color w:val="auto"/>
          <w:sz w:val="24"/>
          <w:szCs w:val="24"/>
        </w:rPr>
        <w:fldChar w:fldCharType="separate"/>
      </w:r>
      <w:r w:rsidR="00110995">
        <w:rPr>
          <w:i w:val="0"/>
          <w:iCs w:val="0"/>
          <w:noProof/>
          <w:color w:val="auto"/>
          <w:sz w:val="24"/>
          <w:szCs w:val="24"/>
        </w:rPr>
        <w:t>10</w:t>
      </w:r>
      <w:r w:rsidR="0040256D" w:rsidRPr="0027460F">
        <w:rPr>
          <w:i w:val="0"/>
          <w:iCs w:val="0"/>
          <w:color w:val="auto"/>
          <w:sz w:val="24"/>
          <w:szCs w:val="24"/>
        </w:rPr>
        <w:fldChar w:fldCharType="end"/>
      </w:r>
      <w:bookmarkEnd w:id="258"/>
      <w:r w:rsidRPr="0027460F">
        <w:rPr>
          <w:i w:val="0"/>
          <w:iCs w:val="0"/>
          <w:color w:val="auto"/>
          <w:sz w:val="24"/>
          <w:szCs w:val="24"/>
        </w:rPr>
        <w:t>: Degradation analysis of CF-BMI mold surface after fabrication of 7 hand lay-up parts</w:t>
      </w:r>
      <w:bookmarkEnd w:id="259"/>
    </w:p>
    <w:p w14:paraId="2C3DA5BF" w14:textId="77777777" w:rsidR="002C5178" w:rsidRDefault="002C5178" w:rsidP="002C5178"/>
    <w:p w14:paraId="540C5492" w14:textId="77777777" w:rsidR="002C5178" w:rsidRDefault="002C5178" w:rsidP="002C5178"/>
    <w:p w14:paraId="78154A1D" w14:textId="77777777" w:rsidR="002C5178" w:rsidRDefault="002C5178" w:rsidP="002C5178"/>
    <w:p w14:paraId="63C93C02" w14:textId="77777777" w:rsidR="002C5178" w:rsidRDefault="002C5178" w:rsidP="002C5178"/>
    <w:p w14:paraId="3A101422" w14:textId="77777777" w:rsidR="002C5178" w:rsidRDefault="002C5178" w:rsidP="002C5178"/>
    <w:p w14:paraId="15E13C6A" w14:textId="77777777" w:rsidR="002C5178" w:rsidRDefault="002C5178" w:rsidP="002C5178"/>
    <w:p w14:paraId="7CD75CBC" w14:textId="77777777" w:rsidR="002C5178" w:rsidRDefault="002C5178" w:rsidP="002C5178"/>
    <w:p w14:paraId="56244983" w14:textId="77777777" w:rsidR="002C5178" w:rsidRDefault="002C5178" w:rsidP="002C5178">
      <w:r>
        <w:lastRenderedPageBreak/>
        <w:t>PPS substrate, (ii) increase uniformity and thickness of 1096 epoxy layer such that beads structure is completely covered.</w:t>
      </w:r>
    </w:p>
    <w:p w14:paraId="3E298E45" w14:textId="49250500" w:rsidR="00143700" w:rsidRDefault="002C5178" w:rsidP="00982824">
      <w:pPr>
        <w:spacing w:after="0"/>
      </w:pPr>
      <w:r>
        <w:t>From above experiments it can be concluded that the CF-BMI prepreg completely sealed the mold surface without exposing porosity and provided robust surface for composite parts fabrication.</w:t>
      </w:r>
    </w:p>
    <w:p w14:paraId="5B43B585" w14:textId="77777777" w:rsidR="00143700" w:rsidRPr="00143700" w:rsidRDefault="00143700" w:rsidP="00982824">
      <w:pPr>
        <w:pStyle w:val="Heading2"/>
        <w:spacing w:before="0" w:after="0"/>
        <w:ind w:left="540"/>
      </w:pPr>
      <w:bookmarkStart w:id="260" w:name="_Toc45996134"/>
      <w:bookmarkStart w:id="261" w:name="_Toc56938750"/>
      <w:r w:rsidRPr="00143700">
        <w:t>COST ANALYSIS</w:t>
      </w:r>
      <w:bookmarkEnd w:id="260"/>
      <w:bookmarkEnd w:id="261"/>
    </w:p>
    <w:p w14:paraId="4F97A1F5" w14:textId="3952B789" w:rsidR="00143700" w:rsidRDefault="004F671C" w:rsidP="00982824">
      <w:pPr>
        <w:spacing w:after="0"/>
      </w:pPr>
      <w:r w:rsidRPr="005C2DDB">
        <w:t xml:space="preserve">The </w:t>
      </w:r>
      <w:r>
        <w:t xml:space="preserve">high deposition rate and pellets feedstock material of </w:t>
      </w:r>
      <w:r w:rsidRPr="005C2DDB">
        <w:t xml:space="preserve">BAAM system significantly </w:t>
      </w:r>
      <w:r>
        <w:t xml:space="preserve">reduces the cost and time of composite mold production </w:t>
      </w:r>
      <w:r>
        <w:fldChar w:fldCharType="begin"/>
      </w:r>
      <w:r w:rsidR="002C5178">
        <w:instrText xml:space="preserve"> ADDIN EN.CITE &lt;EndNote&gt;&lt;Cite&gt;&lt;Author&gt;Kunc&lt;/Author&gt;&lt;Year&gt;2017&lt;/Year&gt;&lt;RecNum&gt;2356&lt;/RecNum&gt;&lt;DisplayText&gt;[42]&lt;/DisplayText&gt;&lt;record&gt;&lt;rec-number&gt;2356&lt;/rec-number&gt;&lt;foreign-keys&gt;&lt;key app="EN" db-id="50wxdpzd9vd5r7e9t5b595djrfpttrxw9avp" timestamp="1591217825"&gt;2356&lt;/key&gt;&lt;/foreign-keys&gt;&lt;ref-type name="Conference Proceedings"&gt;10&lt;/ref-type&gt;&lt;contributors&gt;&lt;authors&gt;&lt;author&gt;Kunc, Vlastimil&lt;/author&gt;&lt;author&gt;Hassen, Ahmed Arabi&lt;/author&gt;&lt;author&gt;Lindahl, John&lt;/author&gt;&lt;author&gt;Kim, Seokpum&lt;/author&gt;&lt;author&gt;Post, Brian&lt;/author&gt;&lt;author&gt;Love, Lonnie&lt;/author&gt;&lt;/authors&gt;&lt;/contributors&gt;&lt;titles&gt;&lt;title&gt;Large Scale Additively Manufactured Tooling For Composites&lt;/title&gt;&lt;secondary-title&gt;Proceedings of 15th Japan International SAMPE Symposium and Exhibition&lt;/secondary-title&gt;&lt;/titles&gt;&lt;dates&gt;&lt;year&gt;2017&lt;/year&gt;&lt;/dates&gt;&lt;urls&gt;&lt;/urls&gt;&lt;/record&gt;&lt;/Cite&gt;&lt;/EndNote&gt;</w:instrText>
      </w:r>
      <w:r>
        <w:fldChar w:fldCharType="separate"/>
      </w:r>
      <w:r w:rsidR="002C5178">
        <w:rPr>
          <w:noProof/>
        </w:rPr>
        <w:t>[42]</w:t>
      </w:r>
      <w:r>
        <w:fldChar w:fldCharType="end"/>
      </w:r>
      <w:r>
        <w:t xml:space="preserve">. Also, the capability of BAAM to print outside-an-oven significantly reduces the energy intensity (manufacturing energy per kg of product) to 1.1 kW-hr/kg </w:t>
      </w:r>
      <w:r>
        <w:fldChar w:fldCharType="begin"/>
      </w:r>
      <w:r w:rsidR="002C5178">
        <w:instrText xml:space="preserve"> ADDIN EN.CITE &lt;EndNote&gt;&lt;Cite&gt;&lt;Author&gt;Post&lt;/Author&gt;&lt;Year&gt;2016&lt;/Year&gt;&lt;RecNum&gt;135&lt;/RecNum&gt;&lt;DisplayText&gt;[43]&lt;/DisplayText&gt;&lt;record&gt;&lt;rec-number&gt;135&lt;/rec-number&gt;&lt;foreign-keys&gt;&lt;key app="EN" db-id="rvax5fwv990vxie9s0svrtw15e02tff00w0s" timestamp="1595076531"&gt;135&lt;/key&gt;&lt;/foreign-keys&gt;&lt;ref-type name="Conference Proceedings"&gt;10&lt;/ref-type&gt;&lt;contributors&gt;&lt;authors&gt;&lt;author&gt;Post, Brian&lt;/author&gt;&lt;author&gt;Lloyd, Peter D&lt;/author&gt;&lt;author&gt;Lindahl, John&lt;/author&gt;&lt;author&gt;Lind, Randall F&lt;/author&gt;&lt;author&gt;Love, Lonnie J&lt;/author&gt;&lt;author&gt;Kunc, Vlastimil&lt;/author&gt;&lt;/authors&gt;&lt;/contributors&gt;&lt;titles&gt;&lt;title&gt;The economics of big area additive manufacturing&lt;/title&gt;&lt;secondary-title&gt;Proceedings of the 27th Annual International Solid Freeform Fabrication Symposium, Austin, TX, USA&lt;/secondary-title&gt;&lt;/titles&gt;&lt;pages&gt;8-10&lt;/pages&gt;&lt;dates&gt;&lt;year&gt;2016&lt;/year&gt;&lt;/dates&gt;&lt;urls&gt;&lt;/urls&gt;&lt;/record&gt;&lt;/Cite&gt;&lt;/EndNote&gt;</w:instrText>
      </w:r>
      <w:r>
        <w:fldChar w:fldCharType="separate"/>
      </w:r>
      <w:r w:rsidR="002C5178">
        <w:rPr>
          <w:noProof/>
        </w:rPr>
        <w:t>[43]</w:t>
      </w:r>
      <w:r>
        <w:fldChar w:fldCharType="end"/>
      </w:r>
      <w:r>
        <w:t>. The mold substrate used in this study weighed 23 kg and the cost of 50CF-PPS was $44/kg (as of year 2020). The preprocessing as slicing the model, setting up the machine was 2 hours and the processing time to print the mold was approximately 2 hours. The post-printing activities as application of 1096 epoxy/micro-balloon layer on mold surface took 2 hours with the average labor cost of $50/</w:t>
      </w:r>
      <w:proofErr w:type="spellStart"/>
      <w:r>
        <w:t>hr</w:t>
      </w:r>
      <w:proofErr w:type="spellEnd"/>
      <w:r>
        <w:t xml:space="preserve">; however, autoclave processing was conducted for 8 hours with total cost of $1200. The total cost of hybrid mold (CF-BMI skin and 50CF-PPS substrate) fabrication was less than $3000 and breakdown is given in the </w:t>
      </w:r>
      <w:r w:rsidR="007F4B07">
        <w:fldChar w:fldCharType="begin"/>
      </w:r>
      <w:r w:rsidR="007F4B07">
        <w:instrText xml:space="preserve"> REF _Ref43093368 \h  \* MERGEFORMAT </w:instrText>
      </w:r>
      <w:r w:rsidR="007F4B07">
        <w:fldChar w:fldCharType="separate"/>
      </w:r>
      <w:r w:rsidR="00110995" w:rsidRPr="0027460F">
        <w:t xml:space="preserve">Table </w:t>
      </w:r>
      <w:r w:rsidR="00110995" w:rsidRPr="00110995">
        <w:t>4</w:t>
      </w:r>
      <w:r w:rsidR="00110995" w:rsidRPr="0027460F">
        <w:t>.</w:t>
      </w:r>
      <w:r w:rsidR="00110995" w:rsidRPr="00110995">
        <w:t>3</w:t>
      </w:r>
      <w:r w:rsidR="007F4B07">
        <w:fldChar w:fldCharType="end"/>
      </w:r>
      <w:r>
        <w:t>. Total mold weight and manufacturing time including 3D printing, application of epoxy/ micro-balloon layer and autoclave process, was 24 kg and less than 24 hours, respectively.</w:t>
      </w:r>
      <w:r w:rsidR="00143700">
        <w:t xml:space="preserve"> </w:t>
      </w:r>
    </w:p>
    <w:p w14:paraId="072D0A66" w14:textId="36C51767" w:rsidR="00143700" w:rsidRDefault="004F671C" w:rsidP="00A136BF">
      <w:r>
        <w:t>The weight of mold would be 210 kg (dimensions: 0.36 m × 0.36 m × 0.20 m and density: 8100 kg/m</w:t>
      </w:r>
      <w:r w:rsidRPr="0042610B">
        <w:rPr>
          <w:vertAlign w:val="superscript"/>
        </w:rPr>
        <w:t>3</w:t>
      </w:r>
      <w:r>
        <w:t xml:space="preserve"> </w:t>
      </w:r>
      <w:r>
        <w:rPr>
          <w:bCs/>
          <w:iCs/>
        </w:rPr>
        <w:fldChar w:fldCharType="begin"/>
      </w:r>
      <w:r>
        <w:rPr>
          <w:bCs/>
          <w:iCs/>
        </w:rPr>
        <w:instrText xml:space="preserve"> ADDIN EN.CITE &lt;EndNote&gt;&lt;Cite&gt;&lt;Author&gt;Li&lt;/Author&gt;&lt;Year&gt;2000&lt;/Year&gt;&lt;RecNum&gt;106&lt;/RecNum&gt;&lt;DisplayText&gt;[6]&lt;/DisplayText&gt;&lt;record&gt;&lt;rec-number&gt;106&lt;/rec-number&gt;&lt;foreign-keys&gt;&lt;key app="EN" db-id="rvax5fwv990vxie9s0svrtw15e02tff00w0s" timestamp="1595076528"&gt;106&lt;/key&gt;&lt;/foreign-keys&gt;&lt;ref-type name="Journal Article"&gt;17&lt;/ref-type&gt;&lt;contributors&gt;&lt;authors&gt;&lt;author&gt;Li, Xiao Chun&lt;/author&gt;&lt;author&gt;Stampfl, Jurgen&lt;/author&gt;&lt;author&gt;Prinz, Fritz B %J Materials Science&lt;/author&gt;&lt;author&gt;Engineering: A&lt;/author&gt;&lt;/authors&gt;&lt;/contributors&gt;&lt;titles&gt;&lt;title&gt;Mechanical and thermal expansion behavior of laser deposited metal matrix composites of Invar and TiC&lt;/title&gt;&lt;/titles&gt;&lt;pages&gt;86-90&lt;/pages&gt;&lt;volume&gt;282&lt;/volume&gt;&lt;number&gt;1-2&lt;/number&gt;&lt;dates&gt;&lt;year&gt;2000&lt;/year&gt;&lt;/dates&gt;&lt;isbn&gt;0921-5093&lt;/isbn&gt;&lt;urls&gt;&lt;/urls&gt;&lt;/record&gt;&lt;/Cite&gt;&lt;/EndNote&gt;</w:instrText>
      </w:r>
      <w:r>
        <w:rPr>
          <w:bCs/>
          <w:iCs/>
        </w:rPr>
        <w:fldChar w:fldCharType="separate"/>
      </w:r>
      <w:r>
        <w:rPr>
          <w:bCs/>
          <w:iCs/>
          <w:noProof/>
        </w:rPr>
        <w:t>[6]</w:t>
      </w:r>
      <w:r>
        <w:rPr>
          <w:bCs/>
          <w:iCs/>
        </w:rPr>
        <w:fldChar w:fldCharType="end"/>
      </w:r>
      <w:r>
        <w:rPr>
          <w:bCs/>
          <w:iCs/>
        </w:rPr>
        <w:t xml:space="preserve">) </w:t>
      </w:r>
      <w:r>
        <w:t xml:space="preserve">if manufactured using Invar. The total cost of the material (Invar) is estimated to be $3780 at an average cost of $18/kg (as of year 2020). Traditional tool manufacturing techniques usually requires few weeks to several months extra amount of time as compared to BAAM to fabricate mold </w:t>
      </w:r>
      <w:r>
        <w:fldChar w:fldCharType="begin"/>
      </w:r>
      <w:r w:rsidR="002C5178">
        <w:instrText xml:space="preserve"> ADDIN EN.CITE &lt;EndNote&gt;&lt;Cite&gt;&lt;Author&gt;Hassen&lt;/Author&gt;&lt;Year&gt;2016&lt;/Year&gt;&lt;RecNum&gt;132&lt;/RecNum&gt;&lt;DisplayText&gt;[39]&lt;/DisplayText&gt;&lt;record&gt;&lt;rec-number&gt;132&lt;/rec-number&gt;&lt;foreign-keys&gt;&lt;key app="EN" db-id="rvax5fwv990vxie9s0svrtw15e02tff00w0s" timestamp="1595076531"&gt;132&lt;/key&gt;&lt;/foreign-keys&gt;&lt;ref-type name="Journal Article"&gt;17&lt;/ref-type&gt;&lt;contributors&gt;&lt;authors&gt;&lt;author&gt;Hassen, Ahmed Arabi&lt;/author&gt;&lt;author&gt;Springfield, Robert&lt;/author&gt;&lt;author&gt;Lindahl, John&lt;/author&gt;&lt;author&gt;Post, Brian&lt;/author&gt;&lt;author&gt;Love, Lonnie&lt;/author&gt;&lt;author&gt;Duty, Chad&lt;/author&gt;&lt;author&gt;Vaidya, Uday&lt;/author&gt;&lt;author&gt;Pipes, R Byron&lt;/author&gt;&lt;author&gt;Kunc, Vlastimil&lt;/author&gt;&lt;/authors&gt;&lt;/contributors&gt;&lt;titles&gt;&lt;title&gt;The durability of large-scale additive manufacturing composite molds&lt;/title&gt;&lt;secondary-title&gt;CAMX 2016&lt;/secondary-title&gt;&lt;/titles&gt;&lt;periodical&gt;&lt;full-title&gt;CAMX 2016&lt;/full-title&gt;&lt;/periodical&gt;&lt;pages&gt;26-29&lt;/pages&gt;&lt;dates&gt;&lt;year&gt;2016&lt;/year&gt;&lt;/dates&gt;&lt;urls&gt;&lt;/urls&gt;&lt;/record&gt;&lt;/Cite&gt;&lt;/EndNote&gt;</w:instrText>
      </w:r>
      <w:r>
        <w:fldChar w:fldCharType="separate"/>
      </w:r>
      <w:r w:rsidR="002C5178">
        <w:rPr>
          <w:noProof/>
        </w:rPr>
        <w:t>[39]</w:t>
      </w:r>
      <w:r>
        <w:fldChar w:fldCharType="end"/>
      </w:r>
      <w:r>
        <w:t xml:space="preserve">. For a point of comparison, the mold used in this study would require a week </w:t>
      </w:r>
    </w:p>
    <w:p w14:paraId="65F4AF16" w14:textId="2839E7D5" w:rsidR="00143700" w:rsidRPr="0027460F" w:rsidRDefault="00143700" w:rsidP="004F671C">
      <w:pPr>
        <w:pStyle w:val="Caption"/>
        <w:spacing w:line="480" w:lineRule="auto"/>
        <w:ind w:firstLine="720"/>
        <w:rPr>
          <w:i w:val="0"/>
          <w:iCs w:val="0"/>
          <w:color w:val="auto"/>
          <w:sz w:val="24"/>
          <w:szCs w:val="24"/>
        </w:rPr>
      </w:pPr>
      <w:bookmarkStart w:id="262" w:name="_Ref43093368"/>
      <w:bookmarkStart w:id="263" w:name="_Toc45997663"/>
      <w:r w:rsidRPr="0027460F">
        <w:rPr>
          <w:i w:val="0"/>
          <w:iCs w:val="0"/>
          <w:color w:val="auto"/>
          <w:sz w:val="24"/>
          <w:szCs w:val="24"/>
        </w:rPr>
        <w:lastRenderedPageBreak/>
        <w:t xml:space="preserve">Table </w:t>
      </w:r>
      <w:r w:rsidR="00655D74" w:rsidRPr="0027460F">
        <w:rPr>
          <w:i w:val="0"/>
          <w:iCs w:val="0"/>
          <w:color w:val="auto"/>
          <w:sz w:val="24"/>
          <w:szCs w:val="24"/>
        </w:rPr>
        <w:fldChar w:fldCharType="begin"/>
      </w:r>
      <w:r w:rsidR="00655D74" w:rsidRPr="0027460F">
        <w:rPr>
          <w:i w:val="0"/>
          <w:iCs w:val="0"/>
          <w:color w:val="auto"/>
          <w:sz w:val="24"/>
          <w:szCs w:val="24"/>
        </w:rPr>
        <w:instrText xml:space="preserve"> STYLEREF 1 \s </w:instrText>
      </w:r>
      <w:r w:rsidR="00655D74" w:rsidRPr="0027460F">
        <w:rPr>
          <w:i w:val="0"/>
          <w:iCs w:val="0"/>
          <w:color w:val="auto"/>
          <w:sz w:val="24"/>
          <w:szCs w:val="24"/>
        </w:rPr>
        <w:fldChar w:fldCharType="separate"/>
      </w:r>
      <w:r w:rsidR="00110995">
        <w:rPr>
          <w:i w:val="0"/>
          <w:iCs w:val="0"/>
          <w:noProof/>
          <w:color w:val="auto"/>
          <w:sz w:val="24"/>
          <w:szCs w:val="24"/>
        </w:rPr>
        <w:t>4</w:t>
      </w:r>
      <w:r w:rsidR="00655D74" w:rsidRPr="0027460F">
        <w:rPr>
          <w:i w:val="0"/>
          <w:iCs w:val="0"/>
          <w:color w:val="auto"/>
          <w:sz w:val="24"/>
          <w:szCs w:val="24"/>
        </w:rPr>
        <w:fldChar w:fldCharType="end"/>
      </w:r>
      <w:r w:rsidR="00655D74" w:rsidRPr="0027460F">
        <w:rPr>
          <w:i w:val="0"/>
          <w:iCs w:val="0"/>
          <w:color w:val="auto"/>
          <w:sz w:val="24"/>
          <w:szCs w:val="24"/>
        </w:rPr>
        <w:t>.</w:t>
      </w:r>
      <w:r w:rsidR="00655D74" w:rsidRPr="0027460F">
        <w:rPr>
          <w:i w:val="0"/>
          <w:iCs w:val="0"/>
          <w:color w:val="auto"/>
          <w:sz w:val="24"/>
          <w:szCs w:val="24"/>
        </w:rPr>
        <w:fldChar w:fldCharType="begin"/>
      </w:r>
      <w:r w:rsidR="00655D74" w:rsidRPr="0027460F">
        <w:rPr>
          <w:i w:val="0"/>
          <w:iCs w:val="0"/>
          <w:color w:val="auto"/>
          <w:sz w:val="24"/>
          <w:szCs w:val="24"/>
        </w:rPr>
        <w:instrText xml:space="preserve"> SEQ Table \* ARABIC \s 1 </w:instrText>
      </w:r>
      <w:r w:rsidR="00655D74" w:rsidRPr="0027460F">
        <w:rPr>
          <w:i w:val="0"/>
          <w:iCs w:val="0"/>
          <w:color w:val="auto"/>
          <w:sz w:val="24"/>
          <w:szCs w:val="24"/>
        </w:rPr>
        <w:fldChar w:fldCharType="separate"/>
      </w:r>
      <w:r w:rsidR="00110995">
        <w:rPr>
          <w:i w:val="0"/>
          <w:iCs w:val="0"/>
          <w:noProof/>
          <w:color w:val="auto"/>
          <w:sz w:val="24"/>
          <w:szCs w:val="24"/>
        </w:rPr>
        <w:t>3</w:t>
      </w:r>
      <w:r w:rsidR="00655D74" w:rsidRPr="0027460F">
        <w:rPr>
          <w:i w:val="0"/>
          <w:iCs w:val="0"/>
          <w:color w:val="auto"/>
          <w:sz w:val="24"/>
          <w:szCs w:val="24"/>
        </w:rPr>
        <w:fldChar w:fldCharType="end"/>
      </w:r>
      <w:bookmarkEnd w:id="262"/>
      <w:r w:rsidRPr="0027460F">
        <w:rPr>
          <w:i w:val="0"/>
          <w:iCs w:val="0"/>
          <w:color w:val="auto"/>
          <w:sz w:val="24"/>
          <w:szCs w:val="24"/>
        </w:rPr>
        <w:t>: Cost breakdown of hybrid 50CF-PPS and CF-BMI mold</w:t>
      </w:r>
      <w:bookmarkEnd w:id="263"/>
      <w:r w:rsidRPr="0027460F">
        <w:rPr>
          <w:i w:val="0"/>
          <w:iCs w:val="0"/>
          <w:color w:val="auto"/>
          <w:sz w:val="24"/>
          <w:szCs w:val="24"/>
        </w:rPr>
        <w:t xml:space="preserve"> </w:t>
      </w:r>
      <w:r w:rsidR="004F671C">
        <w:rPr>
          <w:i w:val="0"/>
          <w:iCs w:val="0"/>
          <w:color w:val="auto"/>
          <w:sz w:val="24"/>
          <w:szCs w:val="24"/>
        </w:rPr>
        <w:t>(cost is estimated based on Year 2020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1710"/>
        <w:gridCol w:w="1890"/>
        <w:gridCol w:w="1250"/>
      </w:tblGrid>
      <w:tr w:rsidR="00143700" w14:paraId="0A832F05" w14:textId="77777777" w:rsidTr="00143700">
        <w:trPr>
          <w:trHeight w:val="357"/>
        </w:trPr>
        <w:tc>
          <w:tcPr>
            <w:tcW w:w="4500" w:type="dxa"/>
            <w:tcBorders>
              <w:top w:val="single" w:sz="12" w:space="0" w:color="auto"/>
              <w:left w:val="nil"/>
              <w:bottom w:val="single" w:sz="12" w:space="0" w:color="auto"/>
              <w:right w:val="nil"/>
            </w:tcBorders>
            <w:vAlign w:val="center"/>
          </w:tcPr>
          <w:p w14:paraId="76EDDC7E" w14:textId="77777777" w:rsidR="00143700" w:rsidRDefault="00143700" w:rsidP="009552A9">
            <w:pPr>
              <w:spacing w:line="360" w:lineRule="auto"/>
            </w:pPr>
          </w:p>
        </w:tc>
        <w:tc>
          <w:tcPr>
            <w:tcW w:w="1710" w:type="dxa"/>
            <w:tcBorders>
              <w:top w:val="single" w:sz="12" w:space="0" w:color="auto"/>
              <w:left w:val="nil"/>
              <w:bottom w:val="single" w:sz="12" w:space="0" w:color="auto"/>
              <w:right w:val="nil"/>
            </w:tcBorders>
            <w:vAlign w:val="center"/>
            <w:hideMark/>
          </w:tcPr>
          <w:p w14:paraId="1E30D77E" w14:textId="77777777" w:rsidR="00143700" w:rsidRDefault="00143700" w:rsidP="009552A9">
            <w:pPr>
              <w:spacing w:line="360" w:lineRule="auto"/>
            </w:pPr>
            <w:r>
              <w:t>Time/Material</w:t>
            </w:r>
          </w:p>
        </w:tc>
        <w:tc>
          <w:tcPr>
            <w:tcW w:w="1890" w:type="dxa"/>
            <w:tcBorders>
              <w:top w:val="single" w:sz="12" w:space="0" w:color="auto"/>
              <w:left w:val="nil"/>
              <w:bottom w:val="single" w:sz="12" w:space="0" w:color="auto"/>
              <w:right w:val="nil"/>
            </w:tcBorders>
            <w:vAlign w:val="center"/>
            <w:hideMark/>
          </w:tcPr>
          <w:p w14:paraId="52C7D138" w14:textId="77777777" w:rsidR="00143700" w:rsidRDefault="00143700" w:rsidP="009552A9">
            <w:pPr>
              <w:spacing w:line="360" w:lineRule="auto"/>
            </w:pPr>
            <w:r>
              <w:t>Cost/unit</w:t>
            </w:r>
          </w:p>
        </w:tc>
        <w:tc>
          <w:tcPr>
            <w:tcW w:w="1250" w:type="dxa"/>
            <w:tcBorders>
              <w:top w:val="single" w:sz="12" w:space="0" w:color="auto"/>
              <w:left w:val="nil"/>
              <w:bottom w:val="single" w:sz="12" w:space="0" w:color="auto"/>
              <w:right w:val="nil"/>
            </w:tcBorders>
            <w:vAlign w:val="center"/>
            <w:hideMark/>
          </w:tcPr>
          <w:p w14:paraId="56B22004" w14:textId="77777777" w:rsidR="00143700" w:rsidRDefault="00143700" w:rsidP="009552A9">
            <w:pPr>
              <w:spacing w:line="360" w:lineRule="auto"/>
            </w:pPr>
            <w:r>
              <w:t>Final cost</w:t>
            </w:r>
          </w:p>
        </w:tc>
      </w:tr>
      <w:tr w:rsidR="004F671C" w14:paraId="26A698D3" w14:textId="77777777" w:rsidTr="004F671C">
        <w:tc>
          <w:tcPr>
            <w:tcW w:w="4500" w:type="dxa"/>
            <w:tcBorders>
              <w:top w:val="single" w:sz="12" w:space="0" w:color="auto"/>
              <w:left w:val="nil"/>
              <w:bottom w:val="single" w:sz="8" w:space="0" w:color="auto"/>
              <w:right w:val="nil"/>
            </w:tcBorders>
            <w:vAlign w:val="center"/>
            <w:hideMark/>
          </w:tcPr>
          <w:p w14:paraId="65AF8611" w14:textId="77777777" w:rsidR="004F671C" w:rsidRDefault="004F671C" w:rsidP="004F671C">
            <w:pPr>
              <w:spacing w:line="360" w:lineRule="auto"/>
            </w:pPr>
            <w:r>
              <w:t>Preprocessing of the BAAM system</w:t>
            </w:r>
          </w:p>
        </w:tc>
        <w:tc>
          <w:tcPr>
            <w:tcW w:w="1710" w:type="dxa"/>
            <w:tcBorders>
              <w:top w:val="single" w:sz="12" w:space="0" w:color="auto"/>
              <w:left w:val="nil"/>
              <w:bottom w:val="single" w:sz="8" w:space="0" w:color="auto"/>
              <w:right w:val="nil"/>
            </w:tcBorders>
            <w:vAlign w:val="center"/>
            <w:hideMark/>
          </w:tcPr>
          <w:p w14:paraId="19B71D4F" w14:textId="77777777" w:rsidR="004F671C" w:rsidRDefault="004F671C" w:rsidP="004F671C">
            <w:pPr>
              <w:spacing w:line="360" w:lineRule="auto"/>
            </w:pPr>
            <w:r>
              <w:t>2 hours</w:t>
            </w:r>
          </w:p>
        </w:tc>
        <w:tc>
          <w:tcPr>
            <w:tcW w:w="1890" w:type="dxa"/>
            <w:tcBorders>
              <w:top w:val="single" w:sz="12" w:space="0" w:color="auto"/>
              <w:left w:val="nil"/>
              <w:bottom w:val="single" w:sz="8" w:space="0" w:color="auto"/>
              <w:right w:val="nil"/>
            </w:tcBorders>
            <w:vAlign w:val="center"/>
            <w:hideMark/>
          </w:tcPr>
          <w:p w14:paraId="20EC1F17" w14:textId="77777777" w:rsidR="004F671C" w:rsidRDefault="004F671C" w:rsidP="004F671C">
            <w:pPr>
              <w:spacing w:line="360" w:lineRule="auto"/>
            </w:pPr>
            <w:r>
              <w:t>$50/</w:t>
            </w:r>
            <w:proofErr w:type="spellStart"/>
            <w:r>
              <w:t>hr</w:t>
            </w:r>
            <w:proofErr w:type="spellEnd"/>
          </w:p>
        </w:tc>
        <w:tc>
          <w:tcPr>
            <w:tcW w:w="1250" w:type="dxa"/>
            <w:tcBorders>
              <w:top w:val="single" w:sz="12" w:space="0" w:color="auto"/>
              <w:left w:val="nil"/>
              <w:bottom w:val="single" w:sz="8" w:space="0" w:color="auto"/>
              <w:right w:val="nil"/>
            </w:tcBorders>
            <w:vAlign w:val="center"/>
          </w:tcPr>
          <w:p w14:paraId="1D718276" w14:textId="1C8F7A74" w:rsidR="004F671C" w:rsidRDefault="004F671C" w:rsidP="004F671C">
            <w:pPr>
              <w:spacing w:line="360" w:lineRule="auto"/>
            </w:pPr>
            <w:r>
              <w:t>$100</w:t>
            </w:r>
          </w:p>
        </w:tc>
      </w:tr>
      <w:tr w:rsidR="004F671C" w14:paraId="517509DF" w14:textId="77777777" w:rsidTr="004F671C">
        <w:tc>
          <w:tcPr>
            <w:tcW w:w="4500" w:type="dxa"/>
            <w:tcBorders>
              <w:top w:val="single" w:sz="8" w:space="0" w:color="auto"/>
              <w:left w:val="nil"/>
              <w:bottom w:val="single" w:sz="8" w:space="0" w:color="auto"/>
              <w:right w:val="nil"/>
            </w:tcBorders>
            <w:vAlign w:val="center"/>
            <w:hideMark/>
          </w:tcPr>
          <w:p w14:paraId="604193B8" w14:textId="77777777" w:rsidR="004F671C" w:rsidRDefault="004F671C" w:rsidP="004F671C">
            <w:pPr>
              <w:spacing w:line="360" w:lineRule="auto"/>
            </w:pPr>
            <w:r>
              <w:t>50CF-PPS</w:t>
            </w:r>
          </w:p>
        </w:tc>
        <w:tc>
          <w:tcPr>
            <w:tcW w:w="1710" w:type="dxa"/>
            <w:tcBorders>
              <w:top w:val="single" w:sz="8" w:space="0" w:color="auto"/>
              <w:left w:val="nil"/>
              <w:bottom w:val="single" w:sz="8" w:space="0" w:color="auto"/>
              <w:right w:val="nil"/>
            </w:tcBorders>
            <w:vAlign w:val="center"/>
            <w:hideMark/>
          </w:tcPr>
          <w:p w14:paraId="4ECCD51B" w14:textId="77777777" w:rsidR="004F671C" w:rsidRDefault="004F671C" w:rsidP="004F671C">
            <w:pPr>
              <w:spacing w:line="360" w:lineRule="auto"/>
            </w:pPr>
            <w:r>
              <w:t>23 kg</w:t>
            </w:r>
          </w:p>
        </w:tc>
        <w:tc>
          <w:tcPr>
            <w:tcW w:w="1890" w:type="dxa"/>
            <w:tcBorders>
              <w:top w:val="single" w:sz="8" w:space="0" w:color="auto"/>
              <w:left w:val="nil"/>
              <w:bottom w:val="single" w:sz="8" w:space="0" w:color="auto"/>
              <w:right w:val="nil"/>
            </w:tcBorders>
            <w:vAlign w:val="center"/>
            <w:hideMark/>
          </w:tcPr>
          <w:p w14:paraId="23184FCA" w14:textId="77777777" w:rsidR="004F671C" w:rsidRDefault="004F671C" w:rsidP="004F671C">
            <w:pPr>
              <w:spacing w:line="360" w:lineRule="auto"/>
            </w:pPr>
            <w:r>
              <w:t>$44/kg</w:t>
            </w:r>
          </w:p>
        </w:tc>
        <w:tc>
          <w:tcPr>
            <w:tcW w:w="1250" w:type="dxa"/>
            <w:tcBorders>
              <w:top w:val="single" w:sz="8" w:space="0" w:color="auto"/>
              <w:left w:val="nil"/>
              <w:bottom w:val="single" w:sz="8" w:space="0" w:color="auto"/>
              <w:right w:val="nil"/>
            </w:tcBorders>
            <w:vAlign w:val="center"/>
          </w:tcPr>
          <w:p w14:paraId="76B9D032" w14:textId="47597541" w:rsidR="004F671C" w:rsidRDefault="004F671C" w:rsidP="004F671C">
            <w:pPr>
              <w:spacing w:line="360" w:lineRule="auto"/>
            </w:pPr>
            <w:r>
              <w:t>$1012</w:t>
            </w:r>
          </w:p>
        </w:tc>
      </w:tr>
      <w:tr w:rsidR="004F671C" w14:paraId="6DD752E1" w14:textId="77777777" w:rsidTr="004F671C">
        <w:tc>
          <w:tcPr>
            <w:tcW w:w="4500" w:type="dxa"/>
            <w:tcBorders>
              <w:top w:val="single" w:sz="8" w:space="0" w:color="auto"/>
              <w:left w:val="nil"/>
              <w:bottom w:val="single" w:sz="8" w:space="0" w:color="auto"/>
              <w:right w:val="nil"/>
            </w:tcBorders>
            <w:vAlign w:val="center"/>
            <w:hideMark/>
          </w:tcPr>
          <w:p w14:paraId="120885A8" w14:textId="77777777" w:rsidR="004F671C" w:rsidRDefault="004F671C" w:rsidP="004F671C">
            <w:pPr>
              <w:spacing w:line="360" w:lineRule="auto"/>
            </w:pPr>
            <w:r>
              <w:t>Mold Printing time</w:t>
            </w:r>
          </w:p>
        </w:tc>
        <w:tc>
          <w:tcPr>
            <w:tcW w:w="1710" w:type="dxa"/>
            <w:tcBorders>
              <w:top w:val="single" w:sz="8" w:space="0" w:color="auto"/>
              <w:left w:val="nil"/>
              <w:bottom w:val="single" w:sz="8" w:space="0" w:color="auto"/>
              <w:right w:val="nil"/>
            </w:tcBorders>
            <w:vAlign w:val="center"/>
            <w:hideMark/>
          </w:tcPr>
          <w:p w14:paraId="6BFC491B" w14:textId="77777777" w:rsidR="004F671C" w:rsidRDefault="004F671C" w:rsidP="004F671C">
            <w:pPr>
              <w:spacing w:line="360" w:lineRule="auto"/>
            </w:pPr>
            <w:r>
              <w:t>2 hours</w:t>
            </w:r>
          </w:p>
        </w:tc>
        <w:tc>
          <w:tcPr>
            <w:tcW w:w="1890" w:type="dxa"/>
            <w:tcBorders>
              <w:top w:val="single" w:sz="8" w:space="0" w:color="auto"/>
              <w:left w:val="nil"/>
              <w:bottom w:val="single" w:sz="8" w:space="0" w:color="auto"/>
              <w:right w:val="nil"/>
            </w:tcBorders>
            <w:vAlign w:val="center"/>
            <w:hideMark/>
          </w:tcPr>
          <w:p w14:paraId="488D9129" w14:textId="77777777" w:rsidR="004F671C" w:rsidRDefault="004F671C" w:rsidP="004F671C">
            <w:pPr>
              <w:spacing w:line="360" w:lineRule="auto"/>
            </w:pPr>
            <w:r>
              <w:t>$200/</w:t>
            </w:r>
            <w:proofErr w:type="spellStart"/>
            <w:r>
              <w:t>hr</w:t>
            </w:r>
            <w:proofErr w:type="spellEnd"/>
          </w:p>
        </w:tc>
        <w:tc>
          <w:tcPr>
            <w:tcW w:w="1250" w:type="dxa"/>
            <w:tcBorders>
              <w:top w:val="single" w:sz="8" w:space="0" w:color="auto"/>
              <w:left w:val="nil"/>
              <w:bottom w:val="single" w:sz="8" w:space="0" w:color="auto"/>
              <w:right w:val="nil"/>
            </w:tcBorders>
            <w:vAlign w:val="center"/>
          </w:tcPr>
          <w:p w14:paraId="7A06B193" w14:textId="4DF41288" w:rsidR="004F671C" w:rsidRDefault="004F671C" w:rsidP="004F671C">
            <w:pPr>
              <w:spacing w:line="360" w:lineRule="auto"/>
            </w:pPr>
            <w:r>
              <w:t>$400</w:t>
            </w:r>
          </w:p>
        </w:tc>
      </w:tr>
      <w:tr w:rsidR="004F671C" w14:paraId="7C93D3BE" w14:textId="77777777" w:rsidTr="004F671C">
        <w:tc>
          <w:tcPr>
            <w:tcW w:w="4500" w:type="dxa"/>
            <w:tcBorders>
              <w:top w:val="single" w:sz="8" w:space="0" w:color="auto"/>
              <w:left w:val="nil"/>
              <w:bottom w:val="single" w:sz="8" w:space="0" w:color="auto"/>
              <w:right w:val="nil"/>
            </w:tcBorders>
            <w:vAlign w:val="center"/>
            <w:hideMark/>
          </w:tcPr>
          <w:p w14:paraId="789372F4" w14:textId="77777777" w:rsidR="004F671C" w:rsidRDefault="004F671C" w:rsidP="004F671C">
            <w:pPr>
              <w:spacing w:line="360" w:lineRule="auto"/>
            </w:pPr>
            <w:r>
              <w:t>1096 Epoxy</w:t>
            </w:r>
          </w:p>
        </w:tc>
        <w:tc>
          <w:tcPr>
            <w:tcW w:w="1710" w:type="dxa"/>
            <w:tcBorders>
              <w:top w:val="single" w:sz="8" w:space="0" w:color="auto"/>
              <w:left w:val="nil"/>
              <w:bottom w:val="single" w:sz="8" w:space="0" w:color="auto"/>
              <w:right w:val="nil"/>
            </w:tcBorders>
            <w:vAlign w:val="center"/>
            <w:hideMark/>
          </w:tcPr>
          <w:p w14:paraId="4BADE62A" w14:textId="77777777" w:rsidR="004F671C" w:rsidRDefault="004F671C" w:rsidP="004F671C">
            <w:pPr>
              <w:spacing w:line="360" w:lineRule="auto"/>
            </w:pPr>
            <w:r>
              <w:t>0.45 kg</w:t>
            </w:r>
          </w:p>
        </w:tc>
        <w:tc>
          <w:tcPr>
            <w:tcW w:w="1890" w:type="dxa"/>
            <w:tcBorders>
              <w:top w:val="single" w:sz="8" w:space="0" w:color="auto"/>
              <w:left w:val="nil"/>
              <w:bottom w:val="single" w:sz="8" w:space="0" w:color="auto"/>
              <w:right w:val="nil"/>
            </w:tcBorders>
            <w:vAlign w:val="center"/>
            <w:hideMark/>
          </w:tcPr>
          <w:p w14:paraId="6963A5E8" w14:textId="77777777" w:rsidR="004F671C" w:rsidRDefault="004F671C" w:rsidP="004F671C">
            <w:pPr>
              <w:spacing w:line="360" w:lineRule="auto"/>
            </w:pPr>
            <w:r>
              <w:t>$110/kg</w:t>
            </w:r>
          </w:p>
        </w:tc>
        <w:tc>
          <w:tcPr>
            <w:tcW w:w="1250" w:type="dxa"/>
            <w:tcBorders>
              <w:top w:val="single" w:sz="8" w:space="0" w:color="auto"/>
              <w:left w:val="nil"/>
              <w:bottom w:val="single" w:sz="8" w:space="0" w:color="auto"/>
              <w:right w:val="nil"/>
            </w:tcBorders>
            <w:vAlign w:val="center"/>
          </w:tcPr>
          <w:p w14:paraId="2EE0AE84" w14:textId="2777D608" w:rsidR="004F671C" w:rsidRDefault="004F671C" w:rsidP="004F671C">
            <w:pPr>
              <w:spacing w:line="360" w:lineRule="auto"/>
            </w:pPr>
            <w:r>
              <w:t>$50</w:t>
            </w:r>
          </w:p>
        </w:tc>
      </w:tr>
      <w:tr w:rsidR="004F671C" w14:paraId="361BBE9B" w14:textId="77777777" w:rsidTr="004F671C">
        <w:tc>
          <w:tcPr>
            <w:tcW w:w="4500" w:type="dxa"/>
            <w:tcBorders>
              <w:top w:val="single" w:sz="8" w:space="0" w:color="auto"/>
              <w:left w:val="nil"/>
              <w:bottom w:val="single" w:sz="8" w:space="0" w:color="auto"/>
              <w:right w:val="nil"/>
            </w:tcBorders>
            <w:vAlign w:val="center"/>
            <w:hideMark/>
          </w:tcPr>
          <w:p w14:paraId="4E2F1F67" w14:textId="77777777" w:rsidR="004F671C" w:rsidRDefault="004F671C" w:rsidP="004F671C">
            <w:pPr>
              <w:spacing w:line="360" w:lineRule="auto"/>
            </w:pPr>
            <w:r>
              <w:t>Micro-balloon Fillers</w:t>
            </w:r>
          </w:p>
        </w:tc>
        <w:tc>
          <w:tcPr>
            <w:tcW w:w="1710" w:type="dxa"/>
            <w:tcBorders>
              <w:top w:val="single" w:sz="8" w:space="0" w:color="auto"/>
              <w:left w:val="nil"/>
              <w:bottom w:val="single" w:sz="8" w:space="0" w:color="auto"/>
              <w:right w:val="nil"/>
            </w:tcBorders>
            <w:vAlign w:val="center"/>
            <w:hideMark/>
          </w:tcPr>
          <w:p w14:paraId="00D4842B" w14:textId="77777777" w:rsidR="004F671C" w:rsidRDefault="004F671C" w:rsidP="004F671C">
            <w:pPr>
              <w:spacing w:line="360" w:lineRule="auto"/>
            </w:pPr>
            <w:r>
              <w:t>0.2 kg</w:t>
            </w:r>
          </w:p>
        </w:tc>
        <w:tc>
          <w:tcPr>
            <w:tcW w:w="1890" w:type="dxa"/>
            <w:tcBorders>
              <w:top w:val="single" w:sz="8" w:space="0" w:color="auto"/>
              <w:left w:val="nil"/>
              <w:bottom w:val="single" w:sz="8" w:space="0" w:color="auto"/>
              <w:right w:val="nil"/>
            </w:tcBorders>
            <w:vAlign w:val="center"/>
            <w:hideMark/>
          </w:tcPr>
          <w:p w14:paraId="73DF1F9D" w14:textId="77777777" w:rsidR="004F671C" w:rsidRDefault="004F671C" w:rsidP="004F671C">
            <w:pPr>
              <w:spacing w:line="360" w:lineRule="auto"/>
            </w:pPr>
            <w:r>
              <w:t>$55/kg</w:t>
            </w:r>
          </w:p>
        </w:tc>
        <w:tc>
          <w:tcPr>
            <w:tcW w:w="1250" w:type="dxa"/>
            <w:tcBorders>
              <w:top w:val="single" w:sz="8" w:space="0" w:color="auto"/>
              <w:left w:val="nil"/>
              <w:bottom w:val="single" w:sz="8" w:space="0" w:color="auto"/>
              <w:right w:val="nil"/>
            </w:tcBorders>
            <w:vAlign w:val="center"/>
          </w:tcPr>
          <w:p w14:paraId="51CCBA81" w14:textId="3B5AB697" w:rsidR="004F671C" w:rsidRDefault="004F671C" w:rsidP="004F671C">
            <w:pPr>
              <w:spacing w:line="360" w:lineRule="auto"/>
            </w:pPr>
            <w:r>
              <w:t>$11</w:t>
            </w:r>
          </w:p>
        </w:tc>
      </w:tr>
      <w:tr w:rsidR="004F671C" w14:paraId="19BA3A58" w14:textId="77777777" w:rsidTr="004F671C">
        <w:tc>
          <w:tcPr>
            <w:tcW w:w="4500" w:type="dxa"/>
            <w:tcBorders>
              <w:top w:val="single" w:sz="8" w:space="0" w:color="auto"/>
              <w:left w:val="nil"/>
              <w:bottom w:val="single" w:sz="8" w:space="0" w:color="auto"/>
              <w:right w:val="nil"/>
            </w:tcBorders>
            <w:vAlign w:val="center"/>
            <w:hideMark/>
          </w:tcPr>
          <w:p w14:paraId="616C0EAF" w14:textId="77777777" w:rsidR="004F671C" w:rsidRDefault="004F671C" w:rsidP="004F671C">
            <w:pPr>
              <w:spacing w:line="360" w:lineRule="auto"/>
            </w:pPr>
            <w:r>
              <w:t>CF-BMI prepreg</w:t>
            </w:r>
          </w:p>
        </w:tc>
        <w:tc>
          <w:tcPr>
            <w:tcW w:w="1710" w:type="dxa"/>
            <w:tcBorders>
              <w:top w:val="single" w:sz="8" w:space="0" w:color="auto"/>
              <w:left w:val="nil"/>
              <w:bottom w:val="single" w:sz="8" w:space="0" w:color="auto"/>
              <w:right w:val="nil"/>
            </w:tcBorders>
            <w:vAlign w:val="center"/>
            <w:hideMark/>
          </w:tcPr>
          <w:p w14:paraId="097C2944" w14:textId="77777777" w:rsidR="004F671C" w:rsidRDefault="004F671C" w:rsidP="004F671C">
            <w:pPr>
              <w:spacing w:line="360" w:lineRule="auto"/>
            </w:pPr>
            <w:r>
              <w:t>0.45 kg</w:t>
            </w:r>
          </w:p>
        </w:tc>
        <w:tc>
          <w:tcPr>
            <w:tcW w:w="1890" w:type="dxa"/>
            <w:tcBorders>
              <w:top w:val="single" w:sz="8" w:space="0" w:color="auto"/>
              <w:left w:val="nil"/>
              <w:bottom w:val="single" w:sz="8" w:space="0" w:color="auto"/>
              <w:right w:val="nil"/>
            </w:tcBorders>
            <w:vAlign w:val="center"/>
            <w:hideMark/>
          </w:tcPr>
          <w:p w14:paraId="7B47D96F" w14:textId="77777777" w:rsidR="004F671C" w:rsidRDefault="004F671C" w:rsidP="004F671C">
            <w:pPr>
              <w:spacing w:line="360" w:lineRule="auto"/>
            </w:pPr>
            <w:r>
              <w:t>$165/kg</w:t>
            </w:r>
          </w:p>
        </w:tc>
        <w:tc>
          <w:tcPr>
            <w:tcW w:w="1250" w:type="dxa"/>
            <w:tcBorders>
              <w:top w:val="single" w:sz="8" w:space="0" w:color="auto"/>
              <w:left w:val="nil"/>
              <w:bottom w:val="single" w:sz="8" w:space="0" w:color="auto"/>
              <w:right w:val="nil"/>
            </w:tcBorders>
            <w:vAlign w:val="center"/>
          </w:tcPr>
          <w:p w14:paraId="0E6D7F53" w14:textId="221B95D9" w:rsidR="004F671C" w:rsidRDefault="004F671C" w:rsidP="004F671C">
            <w:pPr>
              <w:spacing w:line="360" w:lineRule="auto"/>
            </w:pPr>
            <w:r>
              <w:t>$74</w:t>
            </w:r>
          </w:p>
        </w:tc>
      </w:tr>
      <w:tr w:rsidR="004F671C" w14:paraId="7B98B765" w14:textId="77777777" w:rsidTr="004F671C">
        <w:tc>
          <w:tcPr>
            <w:tcW w:w="4500" w:type="dxa"/>
            <w:tcBorders>
              <w:top w:val="single" w:sz="8" w:space="0" w:color="auto"/>
              <w:left w:val="nil"/>
              <w:bottom w:val="single" w:sz="8" w:space="0" w:color="auto"/>
              <w:right w:val="nil"/>
            </w:tcBorders>
            <w:vAlign w:val="center"/>
            <w:hideMark/>
          </w:tcPr>
          <w:p w14:paraId="185CF55F" w14:textId="77777777" w:rsidR="004F671C" w:rsidRDefault="004F671C" w:rsidP="004F671C">
            <w:pPr>
              <w:spacing w:line="360" w:lineRule="auto"/>
            </w:pPr>
            <w:r>
              <w:t>Application of epoxy and prepreg</w:t>
            </w:r>
          </w:p>
        </w:tc>
        <w:tc>
          <w:tcPr>
            <w:tcW w:w="1710" w:type="dxa"/>
            <w:tcBorders>
              <w:top w:val="single" w:sz="8" w:space="0" w:color="auto"/>
              <w:left w:val="nil"/>
              <w:bottom w:val="single" w:sz="8" w:space="0" w:color="auto"/>
              <w:right w:val="nil"/>
            </w:tcBorders>
            <w:vAlign w:val="center"/>
            <w:hideMark/>
          </w:tcPr>
          <w:p w14:paraId="413E0837" w14:textId="77777777" w:rsidR="004F671C" w:rsidRDefault="004F671C" w:rsidP="004F671C">
            <w:pPr>
              <w:spacing w:line="360" w:lineRule="auto"/>
            </w:pPr>
            <w:r>
              <w:t>2 hours</w:t>
            </w:r>
          </w:p>
        </w:tc>
        <w:tc>
          <w:tcPr>
            <w:tcW w:w="1890" w:type="dxa"/>
            <w:tcBorders>
              <w:top w:val="single" w:sz="8" w:space="0" w:color="auto"/>
              <w:left w:val="nil"/>
              <w:bottom w:val="single" w:sz="8" w:space="0" w:color="auto"/>
              <w:right w:val="nil"/>
            </w:tcBorders>
            <w:vAlign w:val="center"/>
            <w:hideMark/>
          </w:tcPr>
          <w:p w14:paraId="03CE037F" w14:textId="77777777" w:rsidR="004F671C" w:rsidRDefault="004F671C" w:rsidP="004F671C">
            <w:pPr>
              <w:spacing w:line="360" w:lineRule="auto"/>
            </w:pPr>
            <w:r>
              <w:t>50/</w:t>
            </w:r>
            <w:proofErr w:type="spellStart"/>
            <w:r>
              <w:t>hr</w:t>
            </w:r>
            <w:proofErr w:type="spellEnd"/>
          </w:p>
        </w:tc>
        <w:tc>
          <w:tcPr>
            <w:tcW w:w="1250" w:type="dxa"/>
            <w:tcBorders>
              <w:top w:val="single" w:sz="8" w:space="0" w:color="auto"/>
              <w:left w:val="nil"/>
              <w:bottom w:val="single" w:sz="8" w:space="0" w:color="auto"/>
              <w:right w:val="nil"/>
            </w:tcBorders>
            <w:vAlign w:val="center"/>
          </w:tcPr>
          <w:p w14:paraId="1168C6A1" w14:textId="17507B41" w:rsidR="004F671C" w:rsidRDefault="004F671C" w:rsidP="004F671C">
            <w:pPr>
              <w:spacing w:line="360" w:lineRule="auto"/>
            </w:pPr>
            <w:r>
              <w:t>$100</w:t>
            </w:r>
          </w:p>
        </w:tc>
      </w:tr>
      <w:tr w:rsidR="004F671C" w14:paraId="28146112" w14:textId="77777777" w:rsidTr="004F671C">
        <w:tc>
          <w:tcPr>
            <w:tcW w:w="4500" w:type="dxa"/>
            <w:tcBorders>
              <w:top w:val="single" w:sz="8" w:space="0" w:color="auto"/>
              <w:left w:val="nil"/>
              <w:bottom w:val="single" w:sz="12" w:space="0" w:color="auto"/>
              <w:right w:val="nil"/>
            </w:tcBorders>
            <w:vAlign w:val="center"/>
            <w:hideMark/>
          </w:tcPr>
          <w:p w14:paraId="2CC0A4A4" w14:textId="77777777" w:rsidR="004F671C" w:rsidRDefault="004F671C" w:rsidP="004F671C">
            <w:pPr>
              <w:spacing w:line="360" w:lineRule="auto"/>
            </w:pPr>
            <w:r>
              <w:t>Autoclave Processing</w:t>
            </w:r>
          </w:p>
        </w:tc>
        <w:tc>
          <w:tcPr>
            <w:tcW w:w="1710" w:type="dxa"/>
            <w:tcBorders>
              <w:top w:val="single" w:sz="8" w:space="0" w:color="auto"/>
              <w:left w:val="nil"/>
              <w:bottom w:val="single" w:sz="12" w:space="0" w:color="auto"/>
              <w:right w:val="nil"/>
            </w:tcBorders>
            <w:vAlign w:val="center"/>
            <w:hideMark/>
          </w:tcPr>
          <w:p w14:paraId="7578E04C" w14:textId="77777777" w:rsidR="004F671C" w:rsidRDefault="004F671C" w:rsidP="004F671C">
            <w:pPr>
              <w:spacing w:line="360" w:lineRule="auto"/>
            </w:pPr>
            <w:r>
              <w:t>8 hours</w:t>
            </w:r>
          </w:p>
        </w:tc>
        <w:tc>
          <w:tcPr>
            <w:tcW w:w="1890" w:type="dxa"/>
            <w:tcBorders>
              <w:top w:val="single" w:sz="8" w:space="0" w:color="auto"/>
              <w:left w:val="nil"/>
              <w:bottom w:val="single" w:sz="12" w:space="0" w:color="auto"/>
              <w:right w:val="nil"/>
            </w:tcBorders>
            <w:vAlign w:val="center"/>
            <w:hideMark/>
          </w:tcPr>
          <w:p w14:paraId="3941B0B5" w14:textId="77777777" w:rsidR="004F671C" w:rsidRDefault="004F671C" w:rsidP="004F671C">
            <w:pPr>
              <w:spacing w:line="360" w:lineRule="auto"/>
            </w:pPr>
            <w:r>
              <w:t>$150/</w:t>
            </w:r>
            <w:proofErr w:type="spellStart"/>
            <w:r>
              <w:t>hr</w:t>
            </w:r>
            <w:proofErr w:type="spellEnd"/>
          </w:p>
        </w:tc>
        <w:tc>
          <w:tcPr>
            <w:tcW w:w="1250" w:type="dxa"/>
            <w:tcBorders>
              <w:top w:val="single" w:sz="8" w:space="0" w:color="auto"/>
              <w:left w:val="nil"/>
              <w:bottom w:val="single" w:sz="12" w:space="0" w:color="auto"/>
              <w:right w:val="nil"/>
            </w:tcBorders>
            <w:vAlign w:val="center"/>
          </w:tcPr>
          <w:p w14:paraId="2824D537" w14:textId="059522CA" w:rsidR="004F671C" w:rsidRDefault="004F671C" w:rsidP="004F671C">
            <w:pPr>
              <w:spacing w:line="360" w:lineRule="auto"/>
            </w:pPr>
            <w:r>
              <w:t>$1200</w:t>
            </w:r>
          </w:p>
        </w:tc>
      </w:tr>
      <w:tr w:rsidR="004F671C" w14:paraId="4B252E3A" w14:textId="77777777" w:rsidTr="004F671C">
        <w:tc>
          <w:tcPr>
            <w:tcW w:w="4500" w:type="dxa"/>
            <w:tcBorders>
              <w:top w:val="single" w:sz="12" w:space="0" w:color="auto"/>
              <w:left w:val="nil"/>
              <w:bottom w:val="single" w:sz="12" w:space="0" w:color="auto"/>
              <w:right w:val="nil"/>
            </w:tcBorders>
            <w:vAlign w:val="center"/>
            <w:hideMark/>
          </w:tcPr>
          <w:p w14:paraId="30DCAAF5" w14:textId="77777777" w:rsidR="004F671C" w:rsidRDefault="004F671C" w:rsidP="004F671C">
            <w:pPr>
              <w:spacing w:line="360" w:lineRule="auto"/>
            </w:pPr>
            <w:r>
              <w:t>Total</w:t>
            </w:r>
          </w:p>
        </w:tc>
        <w:tc>
          <w:tcPr>
            <w:tcW w:w="1710" w:type="dxa"/>
            <w:tcBorders>
              <w:top w:val="single" w:sz="12" w:space="0" w:color="auto"/>
              <w:left w:val="nil"/>
              <w:bottom w:val="single" w:sz="12" w:space="0" w:color="auto"/>
              <w:right w:val="nil"/>
            </w:tcBorders>
            <w:vAlign w:val="center"/>
            <w:hideMark/>
          </w:tcPr>
          <w:p w14:paraId="1C97546B" w14:textId="77777777" w:rsidR="004F671C" w:rsidRDefault="004F671C" w:rsidP="004F671C">
            <w:pPr>
              <w:spacing w:line="360" w:lineRule="auto"/>
            </w:pPr>
            <w:r>
              <w:t>----</w:t>
            </w:r>
          </w:p>
        </w:tc>
        <w:tc>
          <w:tcPr>
            <w:tcW w:w="1890" w:type="dxa"/>
            <w:tcBorders>
              <w:top w:val="single" w:sz="12" w:space="0" w:color="auto"/>
              <w:left w:val="nil"/>
              <w:bottom w:val="single" w:sz="12" w:space="0" w:color="auto"/>
              <w:right w:val="nil"/>
            </w:tcBorders>
            <w:vAlign w:val="center"/>
            <w:hideMark/>
          </w:tcPr>
          <w:p w14:paraId="748E576C" w14:textId="77777777" w:rsidR="004F671C" w:rsidRDefault="004F671C" w:rsidP="004F671C">
            <w:pPr>
              <w:spacing w:line="360" w:lineRule="auto"/>
            </w:pPr>
            <w:r>
              <w:t>----</w:t>
            </w:r>
          </w:p>
        </w:tc>
        <w:tc>
          <w:tcPr>
            <w:tcW w:w="1250" w:type="dxa"/>
            <w:tcBorders>
              <w:top w:val="single" w:sz="12" w:space="0" w:color="auto"/>
              <w:left w:val="nil"/>
              <w:bottom w:val="single" w:sz="12" w:space="0" w:color="auto"/>
              <w:right w:val="nil"/>
            </w:tcBorders>
            <w:vAlign w:val="center"/>
          </w:tcPr>
          <w:p w14:paraId="13BCC02D" w14:textId="45645F5F" w:rsidR="004F671C" w:rsidRDefault="004F671C" w:rsidP="004F671C">
            <w:pPr>
              <w:spacing w:line="360" w:lineRule="auto"/>
            </w:pPr>
            <w:r w:rsidRPr="001D2686">
              <w:rPr>
                <w:b/>
              </w:rPr>
              <w:t>$294</w:t>
            </w:r>
            <w:r>
              <w:rPr>
                <w:b/>
              </w:rPr>
              <w:t>7</w:t>
            </w:r>
          </w:p>
        </w:tc>
      </w:tr>
    </w:tbl>
    <w:p w14:paraId="6C6B4388" w14:textId="1E4CB617" w:rsidR="00143700" w:rsidRDefault="00143700" w:rsidP="00A136BF">
      <w:pPr>
        <w:pStyle w:val="ListParagraph"/>
      </w:pPr>
    </w:p>
    <w:p w14:paraId="56F4BDA6" w14:textId="77777777" w:rsidR="002C5178" w:rsidRDefault="002C5178" w:rsidP="002C5178">
      <w:pPr>
        <w:pStyle w:val="ListParagraph"/>
        <w:ind w:left="0"/>
      </w:pPr>
    </w:p>
    <w:p w14:paraId="061C7594" w14:textId="77777777" w:rsidR="002C5178" w:rsidRDefault="002C5178" w:rsidP="002C5178">
      <w:pPr>
        <w:pStyle w:val="ListParagraph"/>
        <w:ind w:left="0"/>
      </w:pPr>
    </w:p>
    <w:p w14:paraId="0CD7744D" w14:textId="77777777" w:rsidR="002C5178" w:rsidRDefault="002C5178" w:rsidP="002C5178">
      <w:pPr>
        <w:pStyle w:val="ListParagraph"/>
        <w:ind w:left="0"/>
      </w:pPr>
    </w:p>
    <w:p w14:paraId="40957707" w14:textId="77777777" w:rsidR="002C5178" w:rsidRDefault="002C5178" w:rsidP="002C5178">
      <w:pPr>
        <w:pStyle w:val="ListParagraph"/>
        <w:ind w:left="0"/>
      </w:pPr>
    </w:p>
    <w:p w14:paraId="41042534" w14:textId="77777777" w:rsidR="002C5178" w:rsidRDefault="002C5178" w:rsidP="002C5178">
      <w:pPr>
        <w:pStyle w:val="ListParagraph"/>
        <w:ind w:left="0"/>
      </w:pPr>
    </w:p>
    <w:p w14:paraId="571417AD" w14:textId="77777777" w:rsidR="002C5178" w:rsidRDefault="002C5178" w:rsidP="002C5178">
      <w:pPr>
        <w:pStyle w:val="ListParagraph"/>
        <w:ind w:left="0"/>
      </w:pPr>
    </w:p>
    <w:p w14:paraId="38DD353E" w14:textId="77777777" w:rsidR="002C5178" w:rsidRDefault="002C5178" w:rsidP="002C5178">
      <w:pPr>
        <w:pStyle w:val="ListParagraph"/>
        <w:ind w:left="0"/>
      </w:pPr>
    </w:p>
    <w:p w14:paraId="19506CDC" w14:textId="77777777" w:rsidR="002C5178" w:rsidRDefault="002C5178" w:rsidP="002C5178">
      <w:pPr>
        <w:pStyle w:val="ListParagraph"/>
        <w:ind w:left="0"/>
      </w:pPr>
    </w:p>
    <w:p w14:paraId="3D6CE586" w14:textId="77777777" w:rsidR="002C5178" w:rsidRDefault="002C5178" w:rsidP="002C5178">
      <w:pPr>
        <w:pStyle w:val="ListParagraph"/>
        <w:ind w:left="0"/>
      </w:pPr>
    </w:p>
    <w:p w14:paraId="15AE28F6" w14:textId="77777777" w:rsidR="002C5178" w:rsidRDefault="002C5178" w:rsidP="002C5178">
      <w:pPr>
        <w:pStyle w:val="ListParagraph"/>
        <w:ind w:left="0"/>
      </w:pPr>
    </w:p>
    <w:p w14:paraId="556632B1" w14:textId="77777777" w:rsidR="002C5178" w:rsidRDefault="002C5178" w:rsidP="002C5178">
      <w:pPr>
        <w:pStyle w:val="ListParagraph"/>
        <w:ind w:left="0"/>
      </w:pPr>
    </w:p>
    <w:p w14:paraId="7FF253A3" w14:textId="421FAD79" w:rsidR="00984EC8" w:rsidRDefault="002C5178" w:rsidP="00982824">
      <w:pPr>
        <w:pStyle w:val="ListParagraph"/>
        <w:spacing w:after="0"/>
        <w:ind w:left="0"/>
      </w:pPr>
      <w:r>
        <w:lastRenderedPageBreak/>
        <w:t>(170 hours) to manufacture. The total labor cost would be $8500 at an average rate of $50/hr. Therefore, the total cost of the mold would be at least $</w:t>
      </w:r>
      <w:r w:rsidRPr="00EC4D5B">
        <w:t>12,000</w:t>
      </w:r>
      <w:r>
        <w:t>.</w:t>
      </w:r>
    </w:p>
    <w:p w14:paraId="30F79EA4" w14:textId="35F8D24B" w:rsidR="00143700" w:rsidRDefault="00F967BC" w:rsidP="00982824">
      <w:pPr>
        <w:pStyle w:val="Heading2"/>
        <w:spacing w:before="0" w:after="0"/>
        <w:ind w:left="540"/>
        <w:rPr>
          <w:rFonts w:eastAsiaTheme="minorEastAsia"/>
        </w:rPr>
      </w:pPr>
      <w:bookmarkStart w:id="264" w:name="_Toc45996135"/>
      <w:bookmarkStart w:id="265" w:name="_Toc56938751"/>
      <w:r>
        <w:rPr>
          <w:rFonts w:eastAsiaTheme="minorEastAsia"/>
        </w:rPr>
        <w:t>S</w:t>
      </w:r>
      <w:r w:rsidR="00143700">
        <w:rPr>
          <w:rFonts w:eastAsiaTheme="minorEastAsia"/>
        </w:rPr>
        <w:t>UMMARY</w:t>
      </w:r>
      <w:bookmarkEnd w:id="264"/>
      <w:bookmarkEnd w:id="265"/>
    </w:p>
    <w:p w14:paraId="268DCBC7" w14:textId="7BB102B2" w:rsidR="00143700" w:rsidRDefault="004F671C" w:rsidP="00982824">
      <w:pPr>
        <w:spacing w:after="0"/>
      </w:pPr>
      <w:r>
        <w:rPr>
          <w:rFonts w:eastAsiaTheme="minorEastAsia"/>
        </w:rPr>
        <w:t>A</w:t>
      </w:r>
      <w:r w:rsidRPr="00DD57A0">
        <w:rPr>
          <w:rFonts w:eastAsiaTheme="minorEastAsia"/>
        </w:rPr>
        <w:t xml:space="preserve"> new hybrid mold system of </w:t>
      </w:r>
      <w:r>
        <w:rPr>
          <w:rFonts w:eastAsiaTheme="minorEastAsia"/>
        </w:rPr>
        <w:t xml:space="preserve">50CF-PPS substrate and CF-BMI prepreg skin was successfully fabricated and tested. </w:t>
      </w:r>
      <w:r w:rsidRPr="00DD57A0">
        <w:rPr>
          <w:rFonts w:eastAsiaTheme="minorEastAsia"/>
        </w:rPr>
        <w:t xml:space="preserve">Process optimization was conducted to improve bonding strength of 50CF-PPS and CF-BMI from 0.54 </w:t>
      </w:r>
      <w:r>
        <w:rPr>
          <w:rFonts w:eastAsiaTheme="minorEastAsia"/>
        </w:rPr>
        <w:t>M</w:t>
      </w:r>
      <w:r w:rsidRPr="00DD57A0">
        <w:rPr>
          <w:rFonts w:eastAsiaTheme="minorEastAsia"/>
        </w:rPr>
        <w:t xml:space="preserve">Pa to 4.79 </w:t>
      </w:r>
      <w:r>
        <w:rPr>
          <w:rFonts w:eastAsiaTheme="minorEastAsia"/>
        </w:rPr>
        <w:t>M</w:t>
      </w:r>
      <w:r w:rsidRPr="00DD57A0">
        <w:rPr>
          <w:rFonts w:eastAsiaTheme="minorEastAsia"/>
        </w:rPr>
        <w:t xml:space="preserve">Pa. </w:t>
      </w:r>
      <w:r>
        <w:rPr>
          <w:rFonts w:eastAsiaTheme="minorEastAsia"/>
        </w:rPr>
        <w:t xml:space="preserve">Fabrication of substrate using BAAM significantly reduced lead time (&lt; 24 hours) and cost (&lt; $3000) of hybrid mold fabrication. </w:t>
      </w:r>
      <w:r w:rsidRPr="00DD57A0">
        <w:rPr>
          <w:rFonts w:eastAsiaTheme="minorEastAsia"/>
        </w:rPr>
        <w:t>The average deviation of + 0.005” / - 0.010” (+ 0.14 mm / – 0</w:t>
      </w:r>
      <w:r>
        <w:t xml:space="preserve">.25 mm) </w:t>
      </w:r>
      <w:r>
        <w:rPr>
          <w:rFonts w:eastAsiaTheme="minorEastAsia"/>
        </w:rPr>
        <w:t>was noted after fabricating 7 parts of CF-Huntsman epoxy from hand lay-up process.</w:t>
      </w:r>
    </w:p>
    <w:p w14:paraId="28CF4EBC" w14:textId="3E17468F" w:rsidR="00143700" w:rsidRDefault="00143700" w:rsidP="00A136BF"/>
    <w:p w14:paraId="168E9343" w14:textId="77777777" w:rsidR="002C5178" w:rsidRDefault="002C5178" w:rsidP="00A136BF"/>
    <w:p w14:paraId="5BCCA621" w14:textId="77777777" w:rsidR="002C5178" w:rsidRDefault="002C5178" w:rsidP="00A136BF"/>
    <w:p w14:paraId="550E2F68" w14:textId="77777777" w:rsidR="002C5178" w:rsidRDefault="002C5178" w:rsidP="00A136BF"/>
    <w:p w14:paraId="1C3D8672" w14:textId="77777777" w:rsidR="002C5178" w:rsidRDefault="002C5178" w:rsidP="00A136BF"/>
    <w:p w14:paraId="7F5B78D6" w14:textId="77777777" w:rsidR="002C5178" w:rsidRDefault="002C5178" w:rsidP="00A136BF"/>
    <w:p w14:paraId="73379722" w14:textId="77777777" w:rsidR="002C5178" w:rsidRDefault="002C5178" w:rsidP="00A136BF"/>
    <w:p w14:paraId="36ADFB0C" w14:textId="77777777" w:rsidR="002C5178" w:rsidRDefault="002C5178" w:rsidP="00A136BF"/>
    <w:p w14:paraId="4B84D366" w14:textId="77777777" w:rsidR="002C5178" w:rsidRDefault="002C5178" w:rsidP="00A136BF"/>
    <w:p w14:paraId="41AEDA4E" w14:textId="77777777" w:rsidR="002C5178" w:rsidRDefault="002C5178" w:rsidP="00A136BF"/>
    <w:p w14:paraId="6BF9AB8A" w14:textId="77777777" w:rsidR="002C5178" w:rsidRDefault="002C5178" w:rsidP="00A136BF"/>
    <w:p w14:paraId="340C5A0A" w14:textId="77777777" w:rsidR="00EF29EE" w:rsidRPr="0027460F" w:rsidRDefault="00EF29EE" w:rsidP="00A136BF">
      <w:pPr>
        <w:rPr>
          <w:b/>
          <w:bCs/>
        </w:rPr>
      </w:pPr>
      <w:r w:rsidRPr="0027460F">
        <w:rPr>
          <w:b/>
          <w:bCs/>
        </w:rPr>
        <w:lastRenderedPageBreak/>
        <w:t>REFERENCES</w:t>
      </w:r>
    </w:p>
    <w:p w14:paraId="27704D54" w14:textId="77777777" w:rsidR="002C5178" w:rsidRPr="002912FF" w:rsidRDefault="00303F30"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fldChar w:fldCharType="begin"/>
      </w:r>
      <w:r w:rsidRPr="002912FF">
        <w:rPr>
          <w:rFonts w:ascii="Times New Roman" w:hAnsi="Times New Roman"/>
          <w:sz w:val="24"/>
        </w:rPr>
        <w:instrText xml:space="preserve"> ADDIN EN.SECTION.REFLIST </w:instrText>
      </w:r>
      <w:r w:rsidRPr="002912FF">
        <w:rPr>
          <w:rFonts w:ascii="Times New Roman" w:hAnsi="Times New Roman"/>
          <w:sz w:val="24"/>
        </w:rPr>
        <w:fldChar w:fldCharType="separate"/>
      </w:r>
      <w:r w:rsidR="002C5178" w:rsidRPr="002912FF">
        <w:rPr>
          <w:rFonts w:ascii="Times New Roman" w:hAnsi="Times New Roman"/>
          <w:sz w:val="24"/>
        </w:rPr>
        <w:t>1.</w:t>
      </w:r>
      <w:r w:rsidR="002C5178" w:rsidRPr="002912FF">
        <w:rPr>
          <w:rFonts w:ascii="Times New Roman" w:hAnsi="Times New Roman"/>
          <w:sz w:val="24"/>
        </w:rPr>
        <w:tab/>
        <w:t xml:space="preserve">Maravola, M., </w:t>
      </w:r>
      <w:r w:rsidR="002C5178" w:rsidRPr="002912FF">
        <w:rPr>
          <w:rFonts w:ascii="Times New Roman" w:hAnsi="Times New Roman"/>
          <w:i/>
          <w:sz w:val="24"/>
        </w:rPr>
        <w:t>Low coefficient of thermal expansion composite tooling manufactured via additive manufacturing technologies</w:t>
      </w:r>
      <w:r w:rsidR="002C5178" w:rsidRPr="002912FF">
        <w:rPr>
          <w:rFonts w:ascii="Times New Roman" w:hAnsi="Times New Roman"/>
          <w:sz w:val="24"/>
        </w:rPr>
        <w:t>. 2018, Youngstown State University.</w:t>
      </w:r>
    </w:p>
    <w:p w14:paraId="7A81E9EB"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w:t>
      </w:r>
      <w:r w:rsidRPr="002912FF">
        <w:rPr>
          <w:rFonts w:ascii="Times New Roman" w:hAnsi="Times New Roman"/>
          <w:sz w:val="24"/>
        </w:rPr>
        <w:tab/>
        <w:t xml:space="preserve">Yeole, P., et al., </w:t>
      </w:r>
      <w:r w:rsidRPr="002912FF">
        <w:rPr>
          <w:rFonts w:ascii="Times New Roman" w:hAnsi="Times New Roman"/>
          <w:i/>
          <w:sz w:val="24"/>
        </w:rPr>
        <w:t>Characterization of textile-grade carbon fiber polypropylene composites.</w:t>
      </w:r>
      <w:r w:rsidRPr="002912FF">
        <w:rPr>
          <w:rFonts w:ascii="Times New Roman" w:hAnsi="Times New Roman"/>
          <w:sz w:val="24"/>
        </w:rPr>
        <w:t xml:space="preserve"> Polymers and Polymer Composites, 2020: p. 0967391120930109.</w:t>
      </w:r>
    </w:p>
    <w:p w14:paraId="131DCD6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w:t>
      </w:r>
      <w:r w:rsidRPr="002912FF">
        <w:rPr>
          <w:rFonts w:ascii="Times New Roman" w:hAnsi="Times New Roman"/>
          <w:sz w:val="24"/>
        </w:rPr>
        <w:tab/>
        <w:t xml:space="preserve">Hausch, G., R. Bächer, and J. Hartmann, </w:t>
      </w:r>
      <w:r w:rsidRPr="002912FF">
        <w:rPr>
          <w:rFonts w:ascii="Times New Roman" w:hAnsi="Times New Roman"/>
          <w:i/>
          <w:sz w:val="24"/>
        </w:rPr>
        <w:t>Influence of thermomechanical treatment on the expansion behavior of invar and superinvar.</w:t>
      </w:r>
      <w:r w:rsidRPr="002912FF">
        <w:rPr>
          <w:rFonts w:ascii="Times New Roman" w:hAnsi="Times New Roman"/>
          <w:sz w:val="24"/>
        </w:rPr>
        <w:t xml:space="preserve"> Physica B: Condensed Matter, 1990. </w:t>
      </w:r>
      <w:r w:rsidRPr="002912FF">
        <w:rPr>
          <w:rFonts w:ascii="Times New Roman" w:hAnsi="Times New Roman"/>
          <w:b/>
          <w:sz w:val="24"/>
        </w:rPr>
        <w:t>161</w:t>
      </w:r>
      <w:r w:rsidRPr="002912FF">
        <w:rPr>
          <w:rFonts w:ascii="Times New Roman" w:hAnsi="Times New Roman"/>
          <w:sz w:val="24"/>
        </w:rPr>
        <w:t>(1-3): p. 22-24.</w:t>
      </w:r>
    </w:p>
    <w:p w14:paraId="4765005F"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4.</w:t>
      </w:r>
      <w:r w:rsidRPr="002912FF">
        <w:rPr>
          <w:rFonts w:ascii="Times New Roman" w:hAnsi="Times New Roman"/>
          <w:sz w:val="24"/>
        </w:rPr>
        <w:tab/>
        <w:t xml:space="preserve">van Schilfgaarde, M., I. Abrikosov, and B.J.N. Johansson, </w:t>
      </w:r>
      <w:r w:rsidRPr="002912FF">
        <w:rPr>
          <w:rFonts w:ascii="Times New Roman" w:hAnsi="Times New Roman"/>
          <w:i/>
          <w:sz w:val="24"/>
        </w:rPr>
        <w:t>Origin of the Invar effect in iron–nickel alloys.</w:t>
      </w:r>
      <w:r w:rsidRPr="002912FF">
        <w:rPr>
          <w:rFonts w:ascii="Times New Roman" w:hAnsi="Times New Roman"/>
          <w:sz w:val="24"/>
        </w:rPr>
        <w:t xml:space="preserve"> 1999. </w:t>
      </w:r>
      <w:r w:rsidRPr="002912FF">
        <w:rPr>
          <w:rFonts w:ascii="Times New Roman" w:hAnsi="Times New Roman"/>
          <w:b/>
          <w:sz w:val="24"/>
        </w:rPr>
        <w:t>400</w:t>
      </w:r>
      <w:r w:rsidRPr="002912FF">
        <w:rPr>
          <w:rFonts w:ascii="Times New Roman" w:hAnsi="Times New Roman"/>
          <w:sz w:val="24"/>
        </w:rPr>
        <w:t>(6739): p. 46.</w:t>
      </w:r>
    </w:p>
    <w:p w14:paraId="2E4C77BF"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5.</w:t>
      </w:r>
      <w:r w:rsidRPr="002912FF">
        <w:rPr>
          <w:rFonts w:ascii="Times New Roman" w:hAnsi="Times New Roman"/>
          <w:sz w:val="24"/>
        </w:rPr>
        <w:tab/>
        <w:t xml:space="preserve">Jasthi, B.K., et al., </w:t>
      </w:r>
      <w:r w:rsidRPr="002912FF">
        <w:rPr>
          <w:rFonts w:ascii="Times New Roman" w:hAnsi="Times New Roman"/>
          <w:i/>
          <w:sz w:val="24"/>
        </w:rPr>
        <w:t>Thermal expansion coefficient and mechanical properties of friction stir welded invar (Fe-36% Ni).</w:t>
      </w:r>
      <w:r w:rsidRPr="002912FF">
        <w:rPr>
          <w:rFonts w:ascii="Times New Roman" w:hAnsi="Times New Roman"/>
          <w:sz w:val="24"/>
        </w:rPr>
        <w:t xml:space="preserve"> 2009. </w:t>
      </w:r>
      <w:r w:rsidRPr="002912FF">
        <w:rPr>
          <w:rFonts w:ascii="Times New Roman" w:hAnsi="Times New Roman"/>
          <w:b/>
          <w:sz w:val="24"/>
        </w:rPr>
        <w:t>18</w:t>
      </w:r>
      <w:r w:rsidRPr="002912FF">
        <w:rPr>
          <w:rFonts w:ascii="Times New Roman" w:hAnsi="Times New Roman"/>
          <w:sz w:val="24"/>
        </w:rPr>
        <w:t>(7): p. 925-934.</w:t>
      </w:r>
    </w:p>
    <w:p w14:paraId="337D5ABB"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6.</w:t>
      </w:r>
      <w:r w:rsidRPr="002912FF">
        <w:rPr>
          <w:rFonts w:ascii="Times New Roman" w:hAnsi="Times New Roman"/>
          <w:sz w:val="24"/>
        </w:rPr>
        <w:tab/>
        <w:t xml:space="preserve">Li, X.C., et al., </w:t>
      </w:r>
      <w:r w:rsidRPr="002912FF">
        <w:rPr>
          <w:rFonts w:ascii="Times New Roman" w:hAnsi="Times New Roman"/>
          <w:i/>
          <w:sz w:val="24"/>
        </w:rPr>
        <w:t>Mechanical and thermal expansion behavior of laser deposited metal matrix composites of Invar and TiC.</w:t>
      </w:r>
      <w:r w:rsidRPr="002912FF">
        <w:rPr>
          <w:rFonts w:ascii="Times New Roman" w:hAnsi="Times New Roman"/>
          <w:sz w:val="24"/>
        </w:rPr>
        <w:t xml:space="preserve"> 2000. </w:t>
      </w:r>
      <w:r w:rsidRPr="002912FF">
        <w:rPr>
          <w:rFonts w:ascii="Times New Roman" w:hAnsi="Times New Roman"/>
          <w:b/>
          <w:sz w:val="24"/>
        </w:rPr>
        <w:t>282</w:t>
      </w:r>
      <w:r w:rsidRPr="002912FF">
        <w:rPr>
          <w:rFonts w:ascii="Times New Roman" w:hAnsi="Times New Roman"/>
          <w:sz w:val="24"/>
        </w:rPr>
        <w:t>(1-2): p. 86-90.</w:t>
      </w:r>
    </w:p>
    <w:p w14:paraId="2ED295DD"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7.</w:t>
      </w:r>
      <w:r w:rsidRPr="002912FF">
        <w:rPr>
          <w:rFonts w:ascii="Times New Roman" w:hAnsi="Times New Roman"/>
          <w:sz w:val="24"/>
        </w:rPr>
        <w:tab/>
        <w:t xml:space="preserve">Stewart, R.J.r.p., </w:t>
      </w:r>
      <w:r w:rsidRPr="002912FF">
        <w:rPr>
          <w:rFonts w:ascii="Times New Roman" w:hAnsi="Times New Roman"/>
          <w:i/>
          <w:sz w:val="24"/>
        </w:rPr>
        <w:t>New mould technologies and tooling materials promise advances for composites.</w:t>
      </w:r>
      <w:r w:rsidRPr="002912FF">
        <w:rPr>
          <w:rFonts w:ascii="Times New Roman" w:hAnsi="Times New Roman"/>
          <w:sz w:val="24"/>
        </w:rPr>
        <w:t xml:space="preserve"> 2010. </w:t>
      </w:r>
      <w:r w:rsidRPr="002912FF">
        <w:rPr>
          <w:rFonts w:ascii="Times New Roman" w:hAnsi="Times New Roman"/>
          <w:b/>
          <w:sz w:val="24"/>
        </w:rPr>
        <w:t>54</w:t>
      </w:r>
      <w:r w:rsidRPr="002912FF">
        <w:rPr>
          <w:rFonts w:ascii="Times New Roman" w:hAnsi="Times New Roman"/>
          <w:sz w:val="24"/>
        </w:rPr>
        <w:t>(3): p. 30-36.</w:t>
      </w:r>
    </w:p>
    <w:p w14:paraId="3376D79A"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8.</w:t>
      </w:r>
      <w:r w:rsidRPr="002912FF">
        <w:rPr>
          <w:rFonts w:ascii="Times New Roman" w:hAnsi="Times New Roman"/>
          <w:sz w:val="24"/>
        </w:rPr>
        <w:tab/>
        <w:t xml:space="preserve">Kunc, V., et al. </w:t>
      </w:r>
      <w:r w:rsidRPr="002912FF">
        <w:rPr>
          <w:rFonts w:ascii="Times New Roman" w:hAnsi="Times New Roman"/>
          <w:i/>
          <w:sz w:val="24"/>
        </w:rPr>
        <w:t>Investigation of in-autoclave additive manufacturing composite tooling</w:t>
      </w:r>
      <w:r w:rsidRPr="002912FF">
        <w:rPr>
          <w:rFonts w:ascii="Times New Roman" w:hAnsi="Times New Roman"/>
          <w:sz w:val="24"/>
        </w:rPr>
        <w:t xml:space="preserve">. in </w:t>
      </w:r>
      <w:r w:rsidRPr="002912FF">
        <w:rPr>
          <w:rFonts w:ascii="Times New Roman" w:hAnsi="Times New Roman"/>
          <w:i/>
          <w:sz w:val="24"/>
        </w:rPr>
        <w:t>CAMX Conference, Anaheim, CA</w:t>
      </w:r>
      <w:r w:rsidRPr="002912FF">
        <w:rPr>
          <w:rFonts w:ascii="Times New Roman" w:hAnsi="Times New Roman"/>
          <w:sz w:val="24"/>
        </w:rPr>
        <w:t>. 2016.</w:t>
      </w:r>
    </w:p>
    <w:p w14:paraId="184E33C6"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9.</w:t>
      </w:r>
      <w:r w:rsidRPr="002912FF">
        <w:rPr>
          <w:rFonts w:ascii="Times New Roman" w:hAnsi="Times New Roman"/>
          <w:sz w:val="24"/>
        </w:rPr>
        <w:tab/>
        <w:t xml:space="preserve">Hassen, A.A., et al. </w:t>
      </w:r>
      <w:r w:rsidRPr="002912FF">
        <w:rPr>
          <w:rFonts w:ascii="Times New Roman" w:hAnsi="Times New Roman"/>
          <w:i/>
          <w:sz w:val="24"/>
        </w:rPr>
        <w:t>Additive manufacturing of composite tooling using high temperature thermoplastic materials</w:t>
      </w:r>
      <w:r w:rsidRPr="002912FF">
        <w:rPr>
          <w:rFonts w:ascii="Times New Roman" w:hAnsi="Times New Roman"/>
          <w:sz w:val="24"/>
        </w:rPr>
        <w:t xml:space="preserve">. in </w:t>
      </w:r>
      <w:r w:rsidRPr="002912FF">
        <w:rPr>
          <w:rFonts w:ascii="Times New Roman" w:hAnsi="Times New Roman"/>
          <w:i/>
          <w:sz w:val="24"/>
        </w:rPr>
        <w:t>SAMPE Conference Proceedings, Long Beach, CA, May</w:t>
      </w:r>
      <w:r w:rsidRPr="002912FF">
        <w:rPr>
          <w:rFonts w:ascii="Times New Roman" w:hAnsi="Times New Roman"/>
          <w:sz w:val="24"/>
        </w:rPr>
        <w:t>. 2016.</w:t>
      </w:r>
    </w:p>
    <w:p w14:paraId="5F38BB63"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10.</w:t>
      </w:r>
      <w:r w:rsidRPr="002912FF">
        <w:rPr>
          <w:rFonts w:ascii="Times New Roman" w:hAnsi="Times New Roman"/>
          <w:sz w:val="24"/>
        </w:rPr>
        <w:tab/>
        <w:t xml:space="preserve">Duty, C.E., T. Drye, and A. Franc, </w:t>
      </w:r>
      <w:r w:rsidRPr="002912FF">
        <w:rPr>
          <w:rFonts w:ascii="Times New Roman" w:hAnsi="Times New Roman"/>
          <w:i/>
          <w:sz w:val="24"/>
        </w:rPr>
        <w:t>Material development for tooling applications using big area additive manufacturing (BAAM)</w:t>
      </w:r>
      <w:r w:rsidRPr="002912FF">
        <w:rPr>
          <w:rFonts w:ascii="Times New Roman" w:hAnsi="Times New Roman"/>
          <w:sz w:val="24"/>
        </w:rPr>
        <w:t>. 2015, Oak Ridge National Lab.(ORNL), Oak Ridge, TN (United States). Manufacturing ….</w:t>
      </w:r>
    </w:p>
    <w:p w14:paraId="3A441CB7"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lastRenderedPageBreak/>
        <w:t>11.</w:t>
      </w:r>
      <w:r w:rsidRPr="002912FF">
        <w:rPr>
          <w:rFonts w:ascii="Times New Roman" w:hAnsi="Times New Roman"/>
          <w:sz w:val="24"/>
        </w:rPr>
        <w:tab/>
        <w:t xml:space="preserve">Love, L.J., et al., </w:t>
      </w:r>
      <w:r w:rsidRPr="002912FF">
        <w:rPr>
          <w:rFonts w:ascii="Times New Roman" w:hAnsi="Times New Roman"/>
          <w:i/>
          <w:sz w:val="24"/>
        </w:rPr>
        <w:t>Feasibility of Using Additive Manufacturing to Produce Automotive Tooling</w:t>
      </w:r>
      <w:r w:rsidRPr="002912FF">
        <w:rPr>
          <w:rFonts w:ascii="Times New Roman" w:hAnsi="Times New Roman"/>
          <w:sz w:val="24"/>
        </w:rPr>
        <w:t>. 2018, Oak Ridge National Lab.(ORNL), Oak Ridge, TN (United States).</w:t>
      </w:r>
    </w:p>
    <w:p w14:paraId="431B752A"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12.</w:t>
      </w:r>
      <w:r w:rsidRPr="002912FF">
        <w:rPr>
          <w:rFonts w:ascii="Times New Roman" w:hAnsi="Times New Roman"/>
          <w:sz w:val="24"/>
        </w:rPr>
        <w:tab/>
        <w:t xml:space="preserve">Kunc, V., et al. </w:t>
      </w:r>
      <w:r w:rsidRPr="002912FF">
        <w:rPr>
          <w:rFonts w:ascii="Times New Roman" w:hAnsi="Times New Roman"/>
          <w:i/>
          <w:sz w:val="24"/>
        </w:rPr>
        <w:t>Large Scale Additively Manufactured Tooling For Composites</w:t>
      </w:r>
      <w:r w:rsidRPr="002912FF">
        <w:rPr>
          <w:rFonts w:ascii="Times New Roman" w:hAnsi="Times New Roman"/>
          <w:sz w:val="24"/>
        </w:rPr>
        <w:t xml:space="preserve">. in </w:t>
      </w:r>
      <w:r w:rsidRPr="002912FF">
        <w:rPr>
          <w:rFonts w:ascii="Times New Roman" w:hAnsi="Times New Roman"/>
          <w:i/>
          <w:sz w:val="24"/>
        </w:rPr>
        <w:t>15th JAPAN International SAMPE Symposium and Exhibition. Japan</w:t>
      </w:r>
      <w:r w:rsidRPr="002912FF">
        <w:rPr>
          <w:rFonts w:ascii="Times New Roman" w:hAnsi="Times New Roman"/>
          <w:sz w:val="24"/>
        </w:rPr>
        <w:t>. 2017.</w:t>
      </w:r>
    </w:p>
    <w:p w14:paraId="33FB59FF"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13.</w:t>
      </w:r>
      <w:r w:rsidRPr="002912FF">
        <w:rPr>
          <w:rFonts w:ascii="Times New Roman" w:hAnsi="Times New Roman"/>
          <w:sz w:val="24"/>
        </w:rPr>
        <w:tab/>
        <w:t xml:space="preserve">Ajinjeru, C., et al. </w:t>
      </w:r>
      <w:r w:rsidRPr="002912FF">
        <w:rPr>
          <w:rFonts w:ascii="Times New Roman" w:hAnsi="Times New Roman"/>
          <w:i/>
          <w:sz w:val="24"/>
        </w:rPr>
        <w:t>The influence of rheology on melt processing conditions of amorphous thermoplastics for big area additive manufacturing (BAAM)</w:t>
      </w:r>
      <w:r w:rsidRPr="002912FF">
        <w:rPr>
          <w:rFonts w:ascii="Times New Roman" w:hAnsi="Times New Roman"/>
          <w:sz w:val="24"/>
        </w:rPr>
        <w:t xml:space="preserve">. in </w:t>
      </w:r>
      <w:r w:rsidRPr="002912FF">
        <w:rPr>
          <w:rFonts w:ascii="Times New Roman" w:hAnsi="Times New Roman"/>
          <w:i/>
          <w:sz w:val="24"/>
        </w:rPr>
        <w:t>27th Annual International Solid Freeform Fabrication Symposium, Austin, TX</w:t>
      </w:r>
      <w:r w:rsidRPr="002912FF">
        <w:rPr>
          <w:rFonts w:ascii="Times New Roman" w:hAnsi="Times New Roman"/>
          <w:sz w:val="24"/>
        </w:rPr>
        <w:t>. 2016.</w:t>
      </w:r>
    </w:p>
    <w:p w14:paraId="00F2470A"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14.</w:t>
      </w:r>
      <w:r w:rsidRPr="002912FF">
        <w:rPr>
          <w:rFonts w:ascii="Times New Roman" w:hAnsi="Times New Roman"/>
          <w:sz w:val="24"/>
        </w:rPr>
        <w:tab/>
        <w:t xml:space="preserve">Kim, P., et al., </w:t>
      </w:r>
      <w:r w:rsidRPr="002912FF">
        <w:rPr>
          <w:rFonts w:ascii="Times New Roman" w:hAnsi="Times New Roman"/>
          <w:i/>
          <w:sz w:val="24"/>
        </w:rPr>
        <w:t>Analysis on Part Distortion and Residual Stress in Big Area Additive Manufacturing with Carbon Fiber-Reinforced Thermoplastic using Dehomogenization Technique</w:t>
      </w:r>
      <w:r w:rsidRPr="002912FF">
        <w:rPr>
          <w:rFonts w:ascii="Times New Roman" w:hAnsi="Times New Roman"/>
          <w:sz w:val="24"/>
        </w:rPr>
        <w:t>. 2019, Oak Ridge National Lab.(ORNL), Oak Ridge, TN (United States).</w:t>
      </w:r>
    </w:p>
    <w:p w14:paraId="57F85C25"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15.</w:t>
      </w:r>
      <w:r w:rsidRPr="002912FF">
        <w:rPr>
          <w:rFonts w:ascii="Times New Roman" w:hAnsi="Times New Roman"/>
          <w:sz w:val="24"/>
        </w:rPr>
        <w:tab/>
        <w:t xml:space="preserve">Seokpum Kim, P.Y., Ahmed Hassen, Vipin Kumar, Vlastimil Kunc, Uday Vaidya, </w:t>
      </w:r>
      <w:r w:rsidRPr="002912FF">
        <w:rPr>
          <w:rFonts w:ascii="Times New Roman" w:hAnsi="Times New Roman"/>
          <w:i/>
          <w:sz w:val="24"/>
        </w:rPr>
        <w:t>Effect of Infill Patterns on Heating for Additively Manufactured Compression Molds</w:t>
      </w:r>
      <w:r w:rsidRPr="002912FF">
        <w:rPr>
          <w:rFonts w:ascii="Times New Roman" w:hAnsi="Times New Roman"/>
          <w:sz w:val="24"/>
        </w:rPr>
        <w:t xml:space="preserve">, in </w:t>
      </w:r>
      <w:r w:rsidRPr="002912FF">
        <w:rPr>
          <w:rFonts w:ascii="Times New Roman" w:hAnsi="Times New Roman"/>
          <w:i/>
          <w:sz w:val="24"/>
        </w:rPr>
        <w:t>SAMPE Conference Proceeding</w:t>
      </w:r>
      <w:r w:rsidRPr="002912FF">
        <w:rPr>
          <w:rFonts w:ascii="Times New Roman" w:hAnsi="Times New Roman"/>
          <w:sz w:val="24"/>
        </w:rPr>
        <w:t>. 2020: Seattle, WA.</w:t>
      </w:r>
    </w:p>
    <w:p w14:paraId="63EA1A46"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16.</w:t>
      </w:r>
      <w:r w:rsidRPr="002912FF">
        <w:rPr>
          <w:rFonts w:ascii="Times New Roman" w:hAnsi="Times New Roman"/>
          <w:sz w:val="24"/>
        </w:rPr>
        <w:tab/>
        <w:t xml:space="preserve">Yeole, P., et al., </w:t>
      </w:r>
      <w:r w:rsidRPr="002912FF">
        <w:rPr>
          <w:rFonts w:ascii="Times New Roman" w:hAnsi="Times New Roman"/>
          <w:i/>
          <w:sz w:val="24"/>
        </w:rPr>
        <w:t>Mechanical Characterization of High-Temperature Carbon Fiber-Polyphenylene Sulfide Composites for Large Area Extrusion Deposition Additive Manufacturing.</w:t>
      </w:r>
      <w:r w:rsidRPr="002912FF">
        <w:rPr>
          <w:rFonts w:ascii="Times New Roman" w:hAnsi="Times New Roman"/>
          <w:sz w:val="24"/>
        </w:rPr>
        <w:t xml:space="preserve"> Additive Manufacturing, 2020: p. 101255.</w:t>
      </w:r>
    </w:p>
    <w:p w14:paraId="198FF5D1"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17.</w:t>
      </w:r>
      <w:r w:rsidRPr="002912FF">
        <w:rPr>
          <w:rFonts w:ascii="Times New Roman" w:hAnsi="Times New Roman"/>
          <w:sz w:val="24"/>
        </w:rPr>
        <w:tab/>
        <w:t xml:space="preserve">Engwall, D.L., et al., </w:t>
      </w:r>
      <w:r w:rsidRPr="002912FF">
        <w:rPr>
          <w:rFonts w:ascii="Times New Roman" w:hAnsi="Times New Roman"/>
          <w:i/>
          <w:sz w:val="24"/>
        </w:rPr>
        <w:t>Hybrid lay-up tool</w:t>
      </w:r>
      <w:r w:rsidRPr="002912FF">
        <w:rPr>
          <w:rFonts w:ascii="Times New Roman" w:hAnsi="Times New Roman"/>
          <w:sz w:val="24"/>
        </w:rPr>
        <w:t>. 2001, Google Patents.</w:t>
      </w:r>
    </w:p>
    <w:p w14:paraId="286A0776"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18.</w:t>
      </w:r>
      <w:r w:rsidRPr="002912FF">
        <w:rPr>
          <w:rFonts w:ascii="Times New Roman" w:hAnsi="Times New Roman"/>
          <w:sz w:val="24"/>
        </w:rPr>
        <w:tab/>
      </w:r>
      <w:r w:rsidRPr="002912FF">
        <w:rPr>
          <w:rFonts w:ascii="Times New Roman" w:hAnsi="Times New Roman"/>
          <w:i/>
          <w:sz w:val="24"/>
        </w:rPr>
        <w:t>Tooling</w:t>
      </w:r>
      <w:r w:rsidRPr="002912FF">
        <w:rPr>
          <w:rFonts w:ascii="Times New Roman" w:hAnsi="Times New Roman"/>
          <w:sz w:val="24"/>
        </w:rPr>
        <w:t xml:space="preserve">, in </w:t>
      </w:r>
      <w:r w:rsidRPr="002912FF">
        <w:rPr>
          <w:rFonts w:ascii="Times New Roman" w:hAnsi="Times New Roman"/>
          <w:i/>
          <w:sz w:val="24"/>
        </w:rPr>
        <w:t>CompositesWorld</w:t>
      </w:r>
      <w:r w:rsidRPr="002912FF">
        <w:rPr>
          <w:rFonts w:ascii="Times New Roman" w:hAnsi="Times New Roman"/>
          <w:sz w:val="24"/>
        </w:rPr>
        <w:t>. 3/23/2016.</w:t>
      </w:r>
    </w:p>
    <w:p w14:paraId="7D149C8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19.</w:t>
      </w:r>
      <w:r w:rsidRPr="002912FF">
        <w:rPr>
          <w:rFonts w:ascii="Times New Roman" w:hAnsi="Times New Roman"/>
          <w:sz w:val="24"/>
        </w:rPr>
        <w:tab/>
        <w:t xml:space="preserve">Li, N., et al., </w:t>
      </w:r>
      <w:r w:rsidRPr="002912FF">
        <w:rPr>
          <w:rFonts w:ascii="Times New Roman" w:hAnsi="Times New Roman"/>
          <w:i/>
          <w:sz w:val="24"/>
        </w:rPr>
        <w:t>A comparative experiment for the analysis of microwave and thermal process induced strains of carbon fiber/bismaleimide composite materials.</w:t>
      </w:r>
      <w:r w:rsidRPr="002912FF">
        <w:rPr>
          <w:rFonts w:ascii="Times New Roman" w:hAnsi="Times New Roman"/>
          <w:sz w:val="24"/>
        </w:rPr>
        <w:t xml:space="preserve"> 2015. </w:t>
      </w:r>
      <w:r w:rsidRPr="002912FF">
        <w:rPr>
          <w:rFonts w:ascii="Times New Roman" w:hAnsi="Times New Roman"/>
          <w:b/>
          <w:sz w:val="24"/>
        </w:rPr>
        <w:t>106</w:t>
      </w:r>
      <w:r w:rsidRPr="002912FF">
        <w:rPr>
          <w:rFonts w:ascii="Times New Roman" w:hAnsi="Times New Roman"/>
          <w:sz w:val="24"/>
        </w:rPr>
        <w:t>: p. 15-19.</w:t>
      </w:r>
    </w:p>
    <w:p w14:paraId="60983730"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20.</w:t>
      </w:r>
      <w:r w:rsidRPr="002912FF">
        <w:rPr>
          <w:rFonts w:ascii="Times New Roman" w:hAnsi="Times New Roman"/>
          <w:sz w:val="24"/>
        </w:rPr>
        <w:tab/>
        <w:t xml:space="preserve">Kumar, V., et al., </w:t>
      </w:r>
      <w:r w:rsidRPr="002912FF">
        <w:rPr>
          <w:rFonts w:ascii="Times New Roman" w:hAnsi="Times New Roman"/>
          <w:i/>
          <w:sz w:val="24"/>
        </w:rPr>
        <w:t>Replacing Metal-Based Lightning Strike Protection Layer of CFRPS by 3D Printed Electronically Conductive Polymer Layer</w:t>
      </w:r>
      <w:r w:rsidRPr="002912FF">
        <w:rPr>
          <w:rFonts w:ascii="Times New Roman" w:hAnsi="Times New Roman"/>
          <w:sz w:val="24"/>
        </w:rPr>
        <w:t>. 2019, Oak Ridge National Lab.(ORNL), Oak Ridge, TN (United States).</w:t>
      </w:r>
    </w:p>
    <w:p w14:paraId="2E0E0D39"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lastRenderedPageBreak/>
        <w:t>21.</w:t>
      </w:r>
      <w:r w:rsidRPr="002912FF">
        <w:rPr>
          <w:rFonts w:ascii="Times New Roman" w:hAnsi="Times New Roman"/>
          <w:sz w:val="24"/>
        </w:rPr>
        <w:tab/>
        <w:t xml:space="preserve">Iredale, R.J., C. Ward, and I.J.P.i.P.S. Hamerton, </w:t>
      </w:r>
      <w:r w:rsidRPr="002912FF">
        <w:rPr>
          <w:rFonts w:ascii="Times New Roman" w:hAnsi="Times New Roman"/>
          <w:i/>
          <w:sz w:val="24"/>
        </w:rPr>
        <w:t>Modern advances in bismaleimide resin technology: a 21st century perspective on the chemistry of addition polyimides.</w:t>
      </w:r>
      <w:r w:rsidRPr="002912FF">
        <w:rPr>
          <w:rFonts w:ascii="Times New Roman" w:hAnsi="Times New Roman"/>
          <w:sz w:val="24"/>
        </w:rPr>
        <w:t xml:space="preserve"> 2017. </w:t>
      </w:r>
      <w:r w:rsidRPr="002912FF">
        <w:rPr>
          <w:rFonts w:ascii="Times New Roman" w:hAnsi="Times New Roman"/>
          <w:b/>
          <w:sz w:val="24"/>
        </w:rPr>
        <w:t>69</w:t>
      </w:r>
      <w:r w:rsidRPr="002912FF">
        <w:rPr>
          <w:rFonts w:ascii="Times New Roman" w:hAnsi="Times New Roman"/>
          <w:sz w:val="24"/>
        </w:rPr>
        <w:t>: p. 1-21.</w:t>
      </w:r>
    </w:p>
    <w:p w14:paraId="0BFAB322"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22.</w:t>
      </w:r>
      <w:r w:rsidRPr="002912FF">
        <w:rPr>
          <w:rFonts w:ascii="Times New Roman" w:hAnsi="Times New Roman"/>
          <w:sz w:val="24"/>
        </w:rPr>
        <w:tab/>
        <w:t xml:space="preserve">Yeole, P., </w:t>
      </w:r>
      <w:r w:rsidRPr="002912FF">
        <w:rPr>
          <w:rFonts w:ascii="Times New Roman" w:hAnsi="Times New Roman"/>
          <w:i/>
          <w:sz w:val="24"/>
        </w:rPr>
        <w:t>Fiber metal laminate with thickness reinforcement</w:t>
      </w:r>
      <w:r w:rsidRPr="002912FF">
        <w:rPr>
          <w:rFonts w:ascii="Times New Roman" w:hAnsi="Times New Roman"/>
          <w:sz w:val="24"/>
        </w:rPr>
        <w:t>. 2015, The University of Alabama at Birmingham.</w:t>
      </w:r>
    </w:p>
    <w:p w14:paraId="213B6FBF"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23.</w:t>
      </w:r>
      <w:r w:rsidRPr="002912FF">
        <w:rPr>
          <w:rFonts w:ascii="Times New Roman" w:hAnsi="Times New Roman"/>
          <w:sz w:val="24"/>
        </w:rPr>
        <w:tab/>
        <w:t xml:space="preserve">Sangnal Matt Durandhara Murthy, V., </w:t>
      </w:r>
      <w:r w:rsidRPr="002912FF">
        <w:rPr>
          <w:rFonts w:ascii="Times New Roman" w:hAnsi="Times New Roman"/>
          <w:i/>
          <w:sz w:val="24"/>
        </w:rPr>
        <w:t>Improving the Adhesion of Glass/Polypropylene (Glass/PP) and High-Density Polyethylene (HDPE) Surfaces by Open Air Plasma Treatment.</w:t>
      </w:r>
      <w:r w:rsidRPr="002912FF">
        <w:rPr>
          <w:rFonts w:ascii="Times New Roman" w:hAnsi="Times New Roman"/>
          <w:sz w:val="24"/>
        </w:rPr>
        <w:t xml:space="preserve"> 2017.</w:t>
      </w:r>
    </w:p>
    <w:p w14:paraId="6837EF1D"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24.</w:t>
      </w:r>
      <w:r w:rsidRPr="002912FF">
        <w:rPr>
          <w:rFonts w:ascii="Times New Roman" w:hAnsi="Times New Roman"/>
          <w:sz w:val="24"/>
        </w:rPr>
        <w:tab/>
        <w:t xml:space="preserve">Hefer, A.W., A. Bhasin, and D.N. Little, </w:t>
      </w:r>
      <w:r w:rsidRPr="002912FF">
        <w:rPr>
          <w:rFonts w:ascii="Times New Roman" w:hAnsi="Times New Roman"/>
          <w:i/>
          <w:sz w:val="24"/>
        </w:rPr>
        <w:t>Bitumen surface energy characterization using a contact angle approach.</w:t>
      </w:r>
      <w:r w:rsidRPr="002912FF">
        <w:rPr>
          <w:rFonts w:ascii="Times New Roman" w:hAnsi="Times New Roman"/>
          <w:sz w:val="24"/>
        </w:rPr>
        <w:t xml:space="preserve"> Journal of Materials in Civil Engineering, 2006. </w:t>
      </w:r>
      <w:r w:rsidRPr="002912FF">
        <w:rPr>
          <w:rFonts w:ascii="Times New Roman" w:hAnsi="Times New Roman"/>
          <w:b/>
          <w:sz w:val="24"/>
        </w:rPr>
        <w:t>18</w:t>
      </w:r>
      <w:r w:rsidRPr="002912FF">
        <w:rPr>
          <w:rFonts w:ascii="Times New Roman" w:hAnsi="Times New Roman"/>
          <w:sz w:val="24"/>
        </w:rPr>
        <w:t>(6): p. 759-767.</w:t>
      </w:r>
    </w:p>
    <w:p w14:paraId="56D3CCBB"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25.</w:t>
      </w:r>
      <w:r w:rsidRPr="002912FF">
        <w:rPr>
          <w:rFonts w:ascii="Times New Roman" w:hAnsi="Times New Roman"/>
          <w:sz w:val="24"/>
        </w:rPr>
        <w:tab/>
        <w:t xml:space="preserve">Kwok, D.Y. and A.W. Neumann, </w:t>
      </w:r>
      <w:r w:rsidRPr="002912FF">
        <w:rPr>
          <w:rFonts w:ascii="Times New Roman" w:hAnsi="Times New Roman"/>
          <w:i/>
          <w:sz w:val="24"/>
        </w:rPr>
        <w:t>Contact angle measurement and contact angle interpretation.</w:t>
      </w:r>
      <w:r w:rsidRPr="002912FF">
        <w:rPr>
          <w:rFonts w:ascii="Times New Roman" w:hAnsi="Times New Roman"/>
          <w:sz w:val="24"/>
        </w:rPr>
        <w:t xml:space="preserve"> Advances in colloid and interface science, 1999. </w:t>
      </w:r>
      <w:r w:rsidRPr="002912FF">
        <w:rPr>
          <w:rFonts w:ascii="Times New Roman" w:hAnsi="Times New Roman"/>
          <w:b/>
          <w:sz w:val="24"/>
        </w:rPr>
        <w:t>81</w:t>
      </w:r>
      <w:r w:rsidRPr="002912FF">
        <w:rPr>
          <w:rFonts w:ascii="Times New Roman" w:hAnsi="Times New Roman"/>
          <w:sz w:val="24"/>
        </w:rPr>
        <w:t>(3): p. 167-249.</w:t>
      </w:r>
    </w:p>
    <w:p w14:paraId="47CB2F30"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26.</w:t>
      </w:r>
      <w:r w:rsidRPr="002912FF">
        <w:rPr>
          <w:rFonts w:ascii="Times New Roman" w:hAnsi="Times New Roman"/>
          <w:sz w:val="24"/>
        </w:rPr>
        <w:tab/>
        <w:t xml:space="preserve">Van Oss, C., </w:t>
      </w:r>
      <w:r w:rsidRPr="002912FF">
        <w:rPr>
          <w:rFonts w:ascii="Times New Roman" w:hAnsi="Times New Roman"/>
          <w:i/>
          <w:sz w:val="24"/>
        </w:rPr>
        <w:t>Interfacial forces in aqueous media. 1994.</w:t>
      </w:r>
      <w:r w:rsidRPr="002912FF">
        <w:rPr>
          <w:rFonts w:ascii="Times New Roman" w:hAnsi="Times New Roman"/>
          <w:sz w:val="24"/>
        </w:rPr>
        <w:t xml:space="preserve"> New York: Marcel Decker Inc, 2005.</w:t>
      </w:r>
    </w:p>
    <w:p w14:paraId="39CEB1F8"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27.</w:t>
      </w:r>
      <w:r w:rsidRPr="002912FF">
        <w:rPr>
          <w:rFonts w:ascii="Times New Roman" w:hAnsi="Times New Roman"/>
          <w:sz w:val="24"/>
        </w:rPr>
        <w:tab/>
        <w:t xml:space="preserve">Della Volpe, C. and S. Siboni, </w:t>
      </w:r>
      <w:r w:rsidRPr="002912FF">
        <w:rPr>
          <w:rFonts w:ascii="Times New Roman" w:hAnsi="Times New Roman"/>
          <w:i/>
          <w:sz w:val="24"/>
        </w:rPr>
        <w:t>Some reflections on acid–base solid surface free energy theories.</w:t>
      </w:r>
      <w:r w:rsidRPr="002912FF">
        <w:rPr>
          <w:rFonts w:ascii="Times New Roman" w:hAnsi="Times New Roman"/>
          <w:sz w:val="24"/>
        </w:rPr>
        <w:t xml:space="preserve"> Journal of Colloid and Interface Science, 1997. </w:t>
      </w:r>
      <w:r w:rsidRPr="002912FF">
        <w:rPr>
          <w:rFonts w:ascii="Times New Roman" w:hAnsi="Times New Roman"/>
          <w:b/>
          <w:sz w:val="24"/>
        </w:rPr>
        <w:t>195</w:t>
      </w:r>
      <w:r w:rsidRPr="002912FF">
        <w:rPr>
          <w:rFonts w:ascii="Times New Roman" w:hAnsi="Times New Roman"/>
          <w:sz w:val="24"/>
        </w:rPr>
        <w:t>(1): p. 121-136.</w:t>
      </w:r>
    </w:p>
    <w:p w14:paraId="28726C30"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28.</w:t>
      </w:r>
      <w:r w:rsidRPr="002912FF">
        <w:rPr>
          <w:rFonts w:ascii="Times New Roman" w:hAnsi="Times New Roman"/>
          <w:sz w:val="24"/>
        </w:rPr>
        <w:tab/>
        <w:t xml:space="preserve">Lam, C., et al., </w:t>
      </w:r>
      <w:r w:rsidRPr="002912FF">
        <w:rPr>
          <w:rFonts w:ascii="Times New Roman" w:hAnsi="Times New Roman"/>
          <w:i/>
          <w:sz w:val="24"/>
        </w:rPr>
        <w:t>Study of the advancing and receding contact angles: liquid sorption as a cause of contact angle hysteresis.</w:t>
      </w:r>
      <w:r w:rsidRPr="002912FF">
        <w:rPr>
          <w:rFonts w:ascii="Times New Roman" w:hAnsi="Times New Roman"/>
          <w:sz w:val="24"/>
        </w:rPr>
        <w:t xml:space="preserve"> Advances in colloid and interface science, 2002. </w:t>
      </w:r>
      <w:r w:rsidRPr="002912FF">
        <w:rPr>
          <w:rFonts w:ascii="Times New Roman" w:hAnsi="Times New Roman"/>
          <w:b/>
          <w:sz w:val="24"/>
        </w:rPr>
        <w:t>96</w:t>
      </w:r>
      <w:r w:rsidRPr="002912FF">
        <w:rPr>
          <w:rFonts w:ascii="Times New Roman" w:hAnsi="Times New Roman"/>
          <w:sz w:val="24"/>
        </w:rPr>
        <w:t>(1-3): p. 169-191.</w:t>
      </w:r>
    </w:p>
    <w:p w14:paraId="045D8CE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29.</w:t>
      </w:r>
      <w:r w:rsidRPr="002912FF">
        <w:rPr>
          <w:rFonts w:ascii="Times New Roman" w:hAnsi="Times New Roman"/>
          <w:sz w:val="24"/>
        </w:rPr>
        <w:tab/>
        <w:t xml:space="preserve">Murthy, V.S.M.D. and U. Vaidya, </w:t>
      </w:r>
      <w:r w:rsidRPr="002912FF">
        <w:rPr>
          <w:rFonts w:ascii="Times New Roman" w:hAnsi="Times New Roman"/>
          <w:i/>
          <w:sz w:val="24"/>
        </w:rPr>
        <w:t>Improving the adhesion of glass/polypropylene (glass-PP) and high-density polyethylene (HDPE) surfaces by open air plasma treatment.</w:t>
      </w:r>
      <w:r w:rsidRPr="002912FF">
        <w:rPr>
          <w:rFonts w:ascii="Times New Roman" w:hAnsi="Times New Roman"/>
          <w:sz w:val="24"/>
        </w:rPr>
        <w:t xml:space="preserve"> International Journal of Adhesion and Adhesives, 2019. </w:t>
      </w:r>
      <w:r w:rsidRPr="002912FF">
        <w:rPr>
          <w:rFonts w:ascii="Times New Roman" w:hAnsi="Times New Roman"/>
          <w:b/>
          <w:sz w:val="24"/>
        </w:rPr>
        <w:t>95</w:t>
      </w:r>
      <w:r w:rsidRPr="002912FF">
        <w:rPr>
          <w:rFonts w:ascii="Times New Roman" w:hAnsi="Times New Roman"/>
          <w:sz w:val="24"/>
        </w:rPr>
        <w:t>: p. 102435.</w:t>
      </w:r>
    </w:p>
    <w:p w14:paraId="19AD7164"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lastRenderedPageBreak/>
        <w:t>30.</w:t>
      </w:r>
      <w:r w:rsidRPr="002912FF">
        <w:rPr>
          <w:rFonts w:ascii="Times New Roman" w:hAnsi="Times New Roman"/>
          <w:sz w:val="24"/>
        </w:rPr>
        <w:tab/>
        <w:t xml:space="preserve">Morrison, J.A. and G.B. Merrill, </w:t>
      </w:r>
      <w:r w:rsidRPr="002912FF">
        <w:rPr>
          <w:rFonts w:ascii="Times New Roman" w:hAnsi="Times New Roman"/>
          <w:i/>
          <w:sz w:val="24"/>
        </w:rPr>
        <w:t>Methodology and tooling arrangements for strengthening a surface bond in a hybrid ceramic matrix composite structure</w:t>
      </w:r>
      <w:r w:rsidRPr="002912FF">
        <w:rPr>
          <w:rFonts w:ascii="Times New Roman" w:hAnsi="Times New Roman"/>
          <w:sz w:val="24"/>
        </w:rPr>
        <w:t>. 2010, Google Patents.</w:t>
      </w:r>
    </w:p>
    <w:p w14:paraId="7B2822EA"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31.</w:t>
      </w:r>
      <w:r w:rsidRPr="002912FF">
        <w:rPr>
          <w:rFonts w:ascii="Times New Roman" w:hAnsi="Times New Roman"/>
          <w:sz w:val="24"/>
        </w:rPr>
        <w:tab/>
        <w:t xml:space="preserve">Yeole, P., H. Ning, and A.A. Hassen, </w:t>
      </w:r>
      <w:r w:rsidRPr="002912FF">
        <w:rPr>
          <w:rFonts w:ascii="Times New Roman" w:hAnsi="Times New Roman"/>
          <w:i/>
          <w:sz w:val="24"/>
        </w:rPr>
        <w:t>Development and characterization of a polypropylene matrix composite and aluminum hybrid material.</w:t>
      </w:r>
      <w:r w:rsidRPr="002912FF">
        <w:rPr>
          <w:rFonts w:ascii="Times New Roman" w:hAnsi="Times New Roman"/>
          <w:sz w:val="24"/>
        </w:rPr>
        <w:t xml:space="preserve"> Journal of Thermoplastic Composite Materials, 2019: p. 0892705719843974.</w:t>
      </w:r>
    </w:p>
    <w:p w14:paraId="4E32596F"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32.</w:t>
      </w:r>
      <w:r w:rsidRPr="002912FF">
        <w:rPr>
          <w:rFonts w:ascii="Times New Roman" w:hAnsi="Times New Roman"/>
          <w:sz w:val="24"/>
        </w:rPr>
        <w:tab/>
        <w:t xml:space="preserve">Corpration, F.D., </w:t>
      </w:r>
      <w:r w:rsidRPr="002912FF">
        <w:rPr>
          <w:rFonts w:ascii="Times New Roman" w:hAnsi="Times New Roman"/>
          <w:i/>
          <w:sz w:val="24"/>
        </w:rPr>
        <w:t>1096 High Temp Epoxy Surface Coat</w:t>
      </w:r>
      <w:r w:rsidRPr="002912FF">
        <w:rPr>
          <w:rFonts w:ascii="Times New Roman" w:hAnsi="Times New Roman"/>
          <w:sz w:val="24"/>
        </w:rPr>
        <w:t>.</w:t>
      </w:r>
    </w:p>
    <w:p w14:paraId="2CBBD35B"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33.</w:t>
      </w:r>
      <w:r w:rsidRPr="002912FF">
        <w:rPr>
          <w:rFonts w:ascii="Times New Roman" w:hAnsi="Times New Roman"/>
          <w:sz w:val="24"/>
        </w:rPr>
        <w:tab/>
      </w:r>
      <w:r w:rsidRPr="002912FF">
        <w:rPr>
          <w:rFonts w:ascii="Times New Roman" w:hAnsi="Times New Roman"/>
          <w:i/>
          <w:sz w:val="24"/>
        </w:rPr>
        <w:t>Glass Microspheres</w:t>
      </w:r>
      <w:r w:rsidRPr="002912FF">
        <w:rPr>
          <w:rFonts w:ascii="Times New Roman" w:hAnsi="Times New Roman"/>
          <w:sz w:val="24"/>
        </w:rPr>
        <w:t>, F.G.D. Corporation, Editor.</w:t>
      </w:r>
    </w:p>
    <w:p w14:paraId="1750F8E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34.</w:t>
      </w:r>
      <w:r w:rsidRPr="002912FF">
        <w:rPr>
          <w:rFonts w:ascii="Times New Roman" w:hAnsi="Times New Roman"/>
          <w:sz w:val="24"/>
        </w:rPr>
        <w:tab/>
        <w:t xml:space="preserve">Uddin, N. and U.J.J.o.C.f.C. Vaidya, </w:t>
      </w:r>
      <w:r w:rsidRPr="002912FF">
        <w:rPr>
          <w:rFonts w:ascii="Times New Roman" w:hAnsi="Times New Roman"/>
          <w:i/>
          <w:sz w:val="24"/>
        </w:rPr>
        <w:t>Ballistic testing of polymer composites to manufacture emergency safe house shelters.</w:t>
      </w:r>
      <w:r w:rsidRPr="002912FF">
        <w:rPr>
          <w:rFonts w:ascii="Times New Roman" w:hAnsi="Times New Roman"/>
          <w:sz w:val="24"/>
        </w:rPr>
        <w:t xml:space="preserve"> 2005. </w:t>
      </w:r>
      <w:r w:rsidRPr="002912FF">
        <w:rPr>
          <w:rFonts w:ascii="Times New Roman" w:hAnsi="Times New Roman"/>
          <w:b/>
          <w:sz w:val="24"/>
        </w:rPr>
        <w:t>9</w:t>
      </w:r>
      <w:r w:rsidRPr="002912FF">
        <w:rPr>
          <w:rFonts w:ascii="Times New Roman" w:hAnsi="Times New Roman"/>
          <w:sz w:val="24"/>
        </w:rPr>
        <w:t>(4): p. 369-375.</w:t>
      </w:r>
    </w:p>
    <w:p w14:paraId="59CA77F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35.</w:t>
      </w:r>
      <w:r w:rsidRPr="002912FF">
        <w:rPr>
          <w:rFonts w:ascii="Times New Roman" w:hAnsi="Times New Roman"/>
          <w:sz w:val="24"/>
        </w:rPr>
        <w:tab/>
        <w:t xml:space="preserve">Uddin, N. and U. Vaidya, </w:t>
      </w:r>
      <w:r w:rsidRPr="002912FF">
        <w:rPr>
          <w:rFonts w:ascii="Times New Roman" w:hAnsi="Times New Roman"/>
          <w:i/>
          <w:sz w:val="24"/>
        </w:rPr>
        <w:t>Ballistic testing of polymer composites to manufacture emergency safe house shelters.</w:t>
      </w:r>
      <w:r w:rsidRPr="002912FF">
        <w:rPr>
          <w:rFonts w:ascii="Times New Roman" w:hAnsi="Times New Roman"/>
          <w:sz w:val="24"/>
        </w:rPr>
        <w:t xml:space="preserve"> Journal of Composites for Construction, 2005. </w:t>
      </w:r>
      <w:r w:rsidRPr="002912FF">
        <w:rPr>
          <w:rFonts w:ascii="Times New Roman" w:hAnsi="Times New Roman"/>
          <w:b/>
          <w:sz w:val="24"/>
        </w:rPr>
        <w:t>9</w:t>
      </w:r>
      <w:r w:rsidRPr="002912FF">
        <w:rPr>
          <w:rFonts w:ascii="Times New Roman" w:hAnsi="Times New Roman"/>
          <w:sz w:val="24"/>
        </w:rPr>
        <w:t>(4): p. 369-375.</w:t>
      </w:r>
    </w:p>
    <w:p w14:paraId="4F6C0C34"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36.</w:t>
      </w:r>
      <w:r w:rsidRPr="002912FF">
        <w:rPr>
          <w:rFonts w:ascii="Times New Roman" w:hAnsi="Times New Roman"/>
          <w:sz w:val="24"/>
        </w:rPr>
        <w:tab/>
        <w:t xml:space="preserve">Bossi, R. and V. Giurgiutiu, </w:t>
      </w:r>
      <w:r w:rsidRPr="002912FF">
        <w:rPr>
          <w:rFonts w:ascii="Times New Roman" w:hAnsi="Times New Roman"/>
          <w:i/>
          <w:sz w:val="24"/>
        </w:rPr>
        <w:t>Nondestructive testing of damage in aerospace composites</w:t>
      </w:r>
      <w:r w:rsidRPr="002912FF">
        <w:rPr>
          <w:rFonts w:ascii="Times New Roman" w:hAnsi="Times New Roman"/>
          <w:sz w:val="24"/>
        </w:rPr>
        <w:t xml:space="preserve">, in </w:t>
      </w:r>
      <w:r w:rsidRPr="002912FF">
        <w:rPr>
          <w:rFonts w:ascii="Times New Roman" w:hAnsi="Times New Roman"/>
          <w:i/>
          <w:sz w:val="24"/>
        </w:rPr>
        <w:t>Polymer Composites in the Aerospace Industry</w:t>
      </w:r>
      <w:r w:rsidRPr="002912FF">
        <w:rPr>
          <w:rFonts w:ascii="Times New Roman" w:hAnsi="Times New Roman"/>
          <w:sz w:val="24"/>
        </w:rPr>
        <w:t>. 2015, Elsevier. p. 413-448.</w:t>
      </w:r>
    </w:p>
    <w:p w14:paraId="0DECDD2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37.</w:t>
      </w:r>
      <w:r w:rsidRPr="002912FF">
        <w:rPr>
          <w:rFonts w:ascii="Times New Roman" w:hAnsi="Times New Roman"/>
          <w:sz w:val="24"/>
        </w:rPr>
        <w:tab/>
        <w:t xml:space="preserve">Jamir, M.R., M.S. Majid, and A. Khasri, </w:t>
      </w:r>
      <w:r w:rsidRPr="002912FF">
        <w:rPr>
          <w:rFonts w:ascii="Times New Roman" w:hAnsi="Times New Roman"/>
          <w:i/>
          <w:sz w:val="24"/>
        </w:rPr>
        <w:t>Natural lightweight hybrid composites for aircraft structural applications</w:t>
      </w:r>
      <w:r w:rsidRPr="002912FF">
        <w:rPr>
          <w:rFonts w:ascii="Times New Roman" w:hAnsi="Times New Roman"/>
          <w:sz w:val="24"/>
        </w:rPr>
        <w:t xml:space="preserve">, in </w:t>
      </w:r>
      <w:r w:rsidRPr="002912FF">
        <w:rPr>
          <w:rFonts w:ascii="Times New Roman" w:hAnsi="Times New Roman"/>
          <w:i/>
          <w:sz w:val="24"/>
        </w:rPr>
        <w:t>Sustainable Composites for Aerospace Applications</w:t>
      </w:r>
      <w:r w:rsidRPr="002912FF">
        <w:rPr>
          <w:rFonts w:ascii="Times New Roman" w:hAnsi="Times New Roman"/>
          <w:sz w:val="24"/>
        </w:rPr>
        <w:t>. 2018, Elsevier. p. 155-170.</w:t>
      </w:r>
    </w:p>
    <w:p w14:paraId="2DB386DE"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38.</w:t>
      </w:r>
      <w:r w:rsidRPr="002912FF">
        <w:rPr>
          <w:rFonts w:ascii="Times New Roman" w:hAnsi="Times New Roman"/>
          <w:sz w:val="24"/>
        </w:rPr>
        <w:tab/>
        <w:t xml:space="preserve">Airtech’s Dahlpac, M., </w:t>
      </w:r>
      <w:r w:rsidRPr="002912FF">
        <w:rPr>
          <w:rFonts w:ascii="Times New Roman" w:hAnsi="Times New Roman"/>
          <w:i/>
          <w:sz w:val="24"/>
        </w:rPr>
        <w:t>Show preview: COMPOSITES EUROPE 2012.</w:t>
      </w:r>
      <w:r w:rsidRPr="002912FF">
        <w:rPr>
          <w:rFonts w:ascii="Times New Roman" w:hAnsi="Times New Roman"/>
          <w:sz w:val="24"/>
        </w:rPr>
        <w:t xml:space="preserve"> 2012.</w:t>
      </w:r>
    </w:p>
    <w:p w14:paraId="359352FC"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39.</w:t>
      </w:r>
      <w:r w:rsidRPr="002912FF">
        <w:rPr>
          <w:rFonts w:ascii="Times New Roman" w:hAnsi="Times New Roman"/>
          <w:sz w:val="24"/>
        </w:rPr>
        <w:tab/>
        <w:t xml:space="preserve">Hassen, A.A., et al., </w:t>
      </w:r>
      <w:r w:rsidRPr="002912FF">
        <w:rPr>
          <w:rFonts w:ascii="Times New Roman" w:hAnsi="Times New Roman"/>
          <w:i/>
          <w:sz w:val="24"/>
        </w:rPr>
        <w:t>The durability of large-scale additive manufacturing composite molds.</w:t>
      </w:r>
      <w:r w:rsidRPr="002912FF">
        <w:rPr>
          <w:rFonts w:ascii="Times New Roman" w:hAnsi="Times New Roman"/>
          <w:sz w:val="24"/>
        </w:rPr>
        <w:t xml:space="preserve"> CAMX 2016, 2016: p. 26-29.</w:t>
      </w:r>
    </w:p>
    <w:p w14:paraId="00D16059"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40.</w:t>
      </w:r>
      <w:r w:rsidRPr="002912FF">
        <w:rPr>
          <w:rFonts w:ascii="Times New Roman" w:hAnsi="Times New Roman"/>
          <w:sz w:val="24"/>
        </w:rPr>
        <w:tab/>
        <w:t xml:space="preserve">Macosko, C.W., </w:t>
      </w:r>
      <w:r w:rsidRPr="002912FF">
        <w:rPr>
          <w:rFonts w:ascii="Times New Roman" w:hAnsi="Times New Roman"/>
          <w:i/>
          <w:sz w:val="24"/>
        </w:rPr>
        <w:t>Rheological changes during crosslinking.</w:t>
      </w:r>
      <w:r w:rsidRPr="002912FF">
        <w:rPr>
          <w:rFonts w:ascii="Times New Roman" w:hAnsi="Times New Roman"/>
          <w:sz w:val="24"/>
        </w:rPr>
        <w:t xml:space="preserve"> British polymer journal, 1985. </w:t>
      </w:r>
      <w:r w:rsidRPr="002912FF">
        <w:rPr>
          <w:rFonts w:ascii="Times New Roman" w:hAnsi="Times New Roman"/>
          <w:b/>
          <w:sz w:val="24"/>
        </w:rPr>
        <w:t>17</w:t>
      </w:r>
      <w:r w:rsidRPr="002912FF">
        <w:rPr>
          <w:rFonts w:ascii="Times New Roman" w:hAnsi="Times New Roman"/>
          <w:sz w:val="24"/>
        </w:rPr>
        <w:t>(2): p. 239-245.</w:t>
      </w:r>
    </w:p>
    <w:p w14:paraId="1EDB69F3"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lastRenderedPageBreak/>
        <w:t>41.</w:t>
      </w:r>
      <w:r w:rsidRPr="002912FF">
        <w:rPr>
          <w:rFonts w:ascii="Times New Roman" w:hAnsi="Times New Roman"/>
          <w:sz w:val="24"/>
        </w:rPr>
        <w:tab/>
        <w:t xml:space="preserve">Kazemi, M., et al., </w:t>
      </w:r>
      <w:r w:rsidRPr="002912FF">
        <w:rPr>
          <w:rFonts w:ascii="Times New Roman" w:hAnsi="Times New Roman"/>
          <w:i/>
          <w:sz w:val="24"/>
        </w:rPr>
        <w:t>Mechanical properties and failure modes of hybrid fiber reinforced polymer composites with a novel liquid thermoplastic resin, Elium®.</w:t>
      </w:r>
      <w:r w:rsidRPr="002912FF">
        <w:rPr>
          <w:rFonts w:ascii="Times New Roman" w:hAnsi="Times New Roman"/>
          <w:sz w:val="24"/>
        </w:rPr>
        <w:t xml:space="preserve"> Composites Part A: Applied Science and Manufacturing, 2019. </w:t>
      </w:r>
      <w:r w:rsidRPr="002912FF">
        <w:rPr>
          <w:rFonts w:ascii="Times New Roman" w:hAnsi="Times New Roman"/>
          <w:b/>
          <w:sz w:val="24"/>
        </w:rPr>
        <w:t>125</w:t>
      </w:r>
      <w:r w:rsidRPr="002912FF">
        <w:rPr>
          <w:rFonts w:ascii="Times New Roman" w:hAnsi="Times New Roman"/>
          <w:sz w:val="24"/>
        </w:rPr>
        <w:t>: p. 105523.</w:t>
      </w:r>
    </w:p>
    <w:p w14:paraId="2869DAE8" w14:textId="77777777" w:rsidR="002C5178" w:rsidRPr="002912FF" w:rsidRDefault="002C5178" w:rsidP="002912FF">
      <w:pPr>
        <w:pStyle w:val="EndNoteBibliography"/>
        <w:spacing w:after="0" w:line="480" w:lineRule="auto"/>
        <w:ind w:left="720" w:hanging="720"/>
        <w:rPr>
          <w:rFonts w:ascii="Times New Roman" w:hAnsi="Times New Roman"/>
          <w:sz w:val="24"/>
        </w:rPr>
      </w:pPr>
      <w:r w:rsidRPr="002912FF">
        <w:rPr>
          <w:rFonts w:ascii="Times New Roman" w:hAnsi="Times New Roman"/>
          <w:sz w:val="24"/>
        </w:rPr>
        <w:t>42.</w:t>
      </w:r>
      <w:r w:rsidRPr="002912FF">
        <w:rPr>
          <w:rFonts w:ascii="Times New Roman" w:hAnsi="Times New Roman"/>
          <w:sz w:val="24"/>
        </w:rPr>
        <w:tab/>
        <w:t xml:space="preserve">Kunc, V., et al. </w:t>
      </w:r>
      <w:r w:rsidRPr="002912FF">
        <w:rPr>
          <w:rFonts w:ascii="Times New Roman" w:hAnsi="Times New Roman"/>
          <w:i/>
          <w:sz w:val="24"/>
        </w:rPr>
        <w:t>Large Scale Additively Manufactured Tooling For Composites</w:t>
      </w:r>
      <w:r w:rsidRPr="002912FF">
        <w:rPr>
          <w:rFonts w:ascii="Times New Roman" w:hAnsi="Times New Roman"/>
          <w:sz w:val="24"/>
        </w:rPr>
        <w:t xml:space="preserve">. in </w:t>
      </w:r>
      <w:r w:rsidRPr="002912FF">
        <w:rPr>
          <w:rFonts w:ascii="Times New Roman" w:hAnsi="Times New Roman"/>
          <w:i/>
          <w:sz w:val="24"/>
        </w:rPr>
        <w:t>Proceedings of 15th Japan International SAMPE Symposium and Exhibition</w:t>
      </w:r>
      <w:r w:rsidRPr="002912FF">
        <w:rPr>
          <w:rFonts w:ascii="Times New Roman" w:hAnsi="Times New Roman"/>
          <w:sz w:val="24"/>
        </w:rPr>
        <w:t>. 2017.</w:t>
      </w:r>
    </w:p>
    <w:p w14:paraId="130C68BB" w14:textId="77777777" w:rsidR="002C5178" w:rsidRPr="002912FF" w:rsidRDefault="002C5178" w:rsidP="002912FF">
      <w:pPr>
        <w:pStyle w:val="EndNoteBibliography"/>
        <w:spacing w:line="480" w:lineRule="auto"/>
        <w:ind w:left="720" w:hanging="720"/>
        <w:rPr>
          <w:rFonts w:ascii="Times New Roman" w:hAnsi="Times New Roman"/>
          <w:sz w:val="24"/>
        </w:rPr>
      </w:pPr>
      <w:r w:rsidRPr="002912FF">
        <w:rPr>
          <w:rFonts w:ascii="Times New Roman" w:hAnsi="Times New Roman"/>
          <w:sz w:val="24"/>
        </w:rPr>
        <w:t>43.</w:t>
      </w:r>
      <w:r w:rsidRPr="002912FF">
        <w:rPr>
          <w:rFonts w:ascii="Times New Roman" w:hAnsi="Times New Roman"/>
          <w:sz w:val="24"/>
        </w:rPr>
        <w:tab/>
        <w:t xml:space="preserve">Post, B., et al. </w:t>
      </w:r>
      <w:r w:rsidRPr="002912FF">
        <w:rPr>
          <w:rFonts w:ascii="Times New Roman" w:hAnsi="Times New Roman"/>
          <w:i/>
          <w:sz w:val="24"/>
        </w:rPr>
        <w:t>The economics of big area additive manufacturing</w:t>
      </w:r>
      <w:r w:rsidRPr="002912FF">
        <w:rPr>
          <w:rFonts w:ascii="Times New Roman" w:hAnsi="Times New Roman"/>
          <w:sz w:val="24"/>
        </w:rPr>
        <w:t xml:space="preserve">. in </w:t>
      </w:r>
      <w:r w:rsidRPr="002912FF">
        <w:rPr>
          <w:rFonts w:ascii="Times New Roman" w:hAnsi="Times New Roman"/>
          <w:i/>
          <w:sz w:val="24"/>
        </w:rPr>
        <w:t>Proceedings of the 27th Annual International Solid Freeform Fabrication Symposium, Austin, TX, USA</w:t>
      </w:r>
      <w:r w:rsidRPr="002912FF">
        <w:rPr>
          <w:rFonts w:ascii="Times New Roman" w:hAnsi="Times New Roman"/>
          <w:sz w:val="24"/>
        </w:rPr>
        <w:t>. 2016.</w:t>
      </w:r>
    </w:p>
    <w:p w14:paraId="2EAD7D94" w14:textId="108D2D38" w:rsidR="00B8480A" w:rsidRDefault="00303F30" w:rsidP="002912FF">
      <w:r w:rsidRPr="002912FF">
        <w:fldChar w:fldCharType="end"/>
      </w:r>
    </w:p>
    <w:p w14:paraId="6492D246" w14:textId="77777777" w:rsidR="002912FF" w:rsidRDefault="002912FF" w:rsidP="002912FF"/>
    <w:p w14:paraId="6F99BDAA" w14:textId="77777777" w:rsidR="002912FF" w:rsidRDefault="002912FF" w:rsidP="002912FF"/>
    <w:p w14:paraId="780E14B8" w14:textId="77777777" w:rsidR="002912FF" w:rsidRDefault="002912FF" w:rsidP="002912FF"/>
    <w:p w14:paraId="4F3DE1AF" w14:textId="77777777" w:rsidR="002912FF" w:rsidRDefault="002912FF" w:rsidP="002912FF"/>
    <w:p w14:paraId="1407E6BF" w14:textId="77777777" w:rsidR="002912FF" w:rsidRDefault="002912FF" w:rsidP="002912FF"/>
    <w:p w14:paraId="0E2BDDA5" w14:textId="77777777" w:rsidR="002912FF" w:rsidRDefault="002912FF" w:rsidP="002912FF"/>
    <w:p w14:paraId="4C4876A3" w14:textId="77777777" w:rsidR="008D1F97" w:rsidRDefault="008D1F97" w:rsidP="002912FF"/>
    <w:p w14:paraId="12FC3996" w14:textId="77777777" w:rsidR="008D1F97" w:rsidRDefault="008D1F97" w:rsidP="002912FF"/>
    <w:p w14:paraId="7139F852" w14:textId="77777777" w:rsidR="008D1F97" w:rsidRDefault="008D1F97" w:rsidP="002912FF"/>
    <w:p w14:paraId="57F850E8" w14:textId="77777777" w:rsidR="008D1F97" w:rsidRDefault="008D1F97" w:rsidP="002912FF"/>
    <w:p w14:paraId="6C44BC81" w14:textId="77777777" w:rsidR="008D1F97" w:rsidRDefault="008D1F97" w:rsidP="002912FF"/>
    <w:p w14:paraId="2400941B" w14:textId="77777777" w:rsidR="008D1F97" w:rsidRDefault="008D1F97" w:rsidP="002912FF"/>
    <w:p w14:paraId="45BA927C" w14:textId="00D406B5" w:rsidR="002C5178" w:rsidRDefault="002C5178" w:rsidP="00122FCD">
      <w:pPr>
        <w:autoSpaceDE w:val="0"/>
        <w:autoSpaceDN w:val="0"/>
        <w:adjustRightInd w:val="0"/>
        <w:spacing w:after="0"/>
        <w:jc w:val="center"/>
        <w:rPr>
          <w:b/>
        </w:rPr>
      </w:pPr>
      <w:bookmarkStart w:id="266" w:name="_GoBack"/>
      <w:bookmarkEnd w:id="266"/>
      <w:r w:rsidRPr="002C5178">
        <w:rPr>
          <w:b/>
        </w:rPr>
        <w:lastRenderedPageBreak/>
        <w:t>V</w:t>
      </w:r>
      <w:r w:rsidR="002500A6">
        <w:rPr>
          <w:b/>
        </w:rPr>
        <w:t>ITA</w:t>
      </w:r>
    </w:p>
    <w:p w14:paraId="2259B17B" w14:textId="1EB50A1D" w:rsidR="002C5178" w:rsidRPr="002912FF" w:rsidRDefault="002912FF" w:rsidP="00982824">
      <w:pPr>
        <w:autoSpaceDE w:val="0"/>
        <w:autoSpaceDN w:val="0"/>
        <w:adjustRightInd w:val="0"/>
        <w:spacing w:after="0"/>
        <w:rPr>
          <w:b/>
        </w:rPr>
      </w:pPr>
      <w:r w:rsidRPr="002912FF">
        <w:t>Pritesh Yeole</w:t>
      </w:r>
      <w:r>
        <w:t xml:space="preserve"> was born in India. He obtained his</w:t>
      </w:r>
      <w:r w:rsidR="002C5178" w:rsidRPr="002912FF">
        <w:t xml:space="preserve"> Bachelor of Technology degree</w:t>
      </w:r>
      <w:r>
        <w:t xml:space="preserve"> </w:t>
      </w:r>
      <w:r w:rsidR="002C5178" w:rsidRPr="002912FF">
        <w:t xml:space="preserve">in </w:t>
      </w:r>
      <w:r>
        <w:t>Metallurgical</w:t>
      </w:r>
      <w:r w:rsidR="002C5178" w:rsidRPr="002912FF">
        <w:t xml:space="preserve"> Engineering from </w:t>
      </w:r>
      <w:r>
        <w:t xml:space="preserve">College of Engineering, Pune, India in 2011. Upon completion </w:t>
      </w:r>
      <w:r w:rsidR="002C5178" w:rsidRPr="002912FF">
        <w:t>of h</w:t>
      </w:r>
      <w:r>
        <w:t xml:space="preserve">is </w:t>
      </w:r>
      <w:r w:rsidR="002C5178" w:rsidRPr="002912FF">
        <w:t xml:space="preserve">undergraduate studies, </w:t>
      </w:r>
      <w:r>
        <w:t>Pritesh</w:t>
      </w:r>
      <w:r w:rsidR="002C5178" w:rsidRPr="002912FF">
        <w:t xml:space="preserve"> moved to the United States </w:t>
      </w:r>
      <w:r>
        <w:t xml:space="preserve">of America </w:t>
      </w:r>
      <w:r w:rsidR="002C5178" w:rsidRPr="002912FF">
        <w:t>to pursue a Master of</w:t>
      </w:r>
      <w:r>
        <w:t xml:space="preserve"> </w:t>
      </w:r>
      <w:r w:rsidR="002C5178" w:rsidRPr="002912FF">
        <w:t>Science degree in Materials Science and Engineering at University</w:t>
      </w:r>
      <w:r>
        <w:t xml:space="preserve"> of Alabama at Birmingham</w:t>
      </w:r>
      <w:r w:rsidR="002C5178" w:rsidRPr="002912FF">
        <w:t xml:space="preserve">. With the goal of pursing a PhD degree, </w:t>
      </w:r>
      <w:r>
        <w:t>Pritesh</w:t>
      </w:r>
      <w:r w:rsidR="002C5178" w:rsidRPr="002912FF">
        <w:t xml:space="preserve"> joined the </w:t>
      </w:r>
      <w:r>
        <w:t xml:space="preserve">Mechanical, Aerospace and Biomedical Engineering Department </w:t>
      </w:r>
      <w:r w:rsidR="002C5178" w:rsidRPr="002912FF">
        <w:t>at the University of Tennessee, Knoxville in August 201</w:t>
      </w:r>
      <w:r>
        <w:t>5</w:t>
      </w:r>
      <w:r w:rsidR="002C5178" w:rsidRPr="002912FF">
        <w:t xml:space="preserve">. </w:t>
      </w:r>
      <w:r>
        <w:t>H</w:t>
      </w:r>
      <w:r w:rsidR="002C5178" w:rsidRPr="002912FF">
        <w:t xml:space="preserve">e joined Dr. </w:t>
      </w:r>
      <w:r>
        <w:t>Uday Vaidya’s</w:t>
      </w:r>
      <w:r w:rsidR="002C5178" w:rsidRPr="002912FF">
        <w:t xml:space="preserve"> group to conduct research in the area of </w:t>
      </w:r>
      <w:r>
        <w:t>advanced composites</w:t>
      </w:r>
      <w:r w:rsidR="002C5178" w:rsidRPr="002912FF">
        <w:t>, in</w:t>
      </w:r>
      <w:r>
        <w:t xml:space="preserve"> </w:t>
      </w:r>
      <w:r w:rsidR="002C5178" w:rsidRPr="002912FF">
        <w:t xml:space="preserve">collaboration with </w:t>
      </w:r>
      <w:r>
        <w:t xml:space="preserve">IACMI – the Composites Institute and </w:t>
      </w:r>
      <w:r w:rsidR="002C5178" w:rsidRPr="002912FF">
        <w:t>the Manufacturing Demonstrat</w:t>
      </w:r>
      <w:r>
        <w:t xml:space="preserve">ion Facility (MDF) at Oak Ridge </w:t>
      </w:r>
      <w:r w:rsidR="002C5178" w:rsidRPr="002912FF">
        <w:t xml:space="preserve">National Laboratory. </w:t>
      </w:r>
      <w:r>
        <w:t>Pritesh</w:t>
      </w:r>
      <w:r w:rsidR="002C5178" w:rsidRPr="002912FF">
        <w:t xml:space="preserve">’s primary research focus has been on the </w:t>
      </w:r>
      <w:r>
        <w:t xml:space="preserve">assessment of additively manufactured </w:t>
      </w:r>
      <w:r w:rsidR="00F257B5">
        <w:t>composite</w:t>
      </w:r>
      <w:r>
        <w:t xml:space="preserve"> molds</w:t>
      </w:r>
      <w:r w:rsidR="002C5178" w:rsidRPr="002912FF">
        <w:t>.</w:t>
      </w:r>
    </w:p>
    <w:sectPr w:rsidR="002C5178" w:rsidRPr="002912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891B1" w14:textId="77777777" w:rsidR="009C2E46" w:rsidRDefault="009C2E46" w:rsidP="008920DD">
      <w:pPr>
        <w:spacing w:after="0" w:line="240" w:lineRule="auto"/>
      </w:pPr>
      <w:r>
        <w:separator/>
      </w:r>
    </w:p>
  </w:endnote>
  <w:endnote w:type="continuationSeparator" w:id="0">
    <w:p w14:paraId="709C736D" w14:textId="77777777" w:rsidR="009C2E46" w:rsidRDefault="009C2E46" w:rsidP="00892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2058360"/>
      <w:docPartObj>
        <w:docPartGallery w:val="Page Numbers (Bottom of Page)"/>
        <w:docPartUnique/>
      </w:docPartObj>
    </w:sdtPr>
    <w:sdtEndPr>
      <w:rPr>
        <w:noProof/>
      </w:rPr>
    </w:sdtEndPr>
    <w:sdtContent>
      <w:p w14:paraId="5DD58D29" w14:textId="4F480DC6" w:rsidR="00D16A2F" w:rsidRDefault="00D16A2F">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480984CD" w14:textId="77777777" w:rsidR="00D16A2F" w:rsidRDefault="00D16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4DB00" w14:textId="77777777" w:rsidR="00D16A2F" w:rsidRDefault="00D16A2F" w:rsidP="004815B6">
    <w:pPr>
      <w:pStyle w:val="Footer"/>
      <w:tabs>
        <w:tab w:val="clear" w:pos="4680"/>
        <w:tab w:val="clear" w:pos="9360"/>
        <w:tab w:val="left" w:pos="209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9AB0B" w14:textId="77777777" w:rsidR="009C2E46" w:rsidRDefault="009C2E46" w:rsidP="008920DD">
      <w:pPr>
        <w:spacing w:after="0" w:line="240" w:lineRule="auto"/>
      </w:pPr>
      <w:r>
        <w:separator/>
      </w:r>
    </w:p>
  </w:footnote>
  <w:footnote w:type="continuationSeparator" w:id="0">
    <w:p w14:paraId="6F1DBBA7" w14:textId="77777777" w:rsidR="009C2E46" w:rsidRDefault="009C2E46" w:rsidP="00892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A347D"/>
    <w:multiLevelType w:val="multilevel"/>
    <w:tmpl w:val="A96076F2"/>
    <w:lvl w:ilvl="0">
      <w:start w:val="8"/>
      <w:numFmt w:val="decimal"/>
      <w:lvlText w:val="%1"/>
      <w:lvlJc w:val="left"/>
      <w:pPr>
        <w:ind w:left="420" w:hanging="420"/>
      </w:pPr>
      <w:rPr>
        <w:rFonts w:hint="default"/>
        <w:color w:val="000000"/>
      </w:rPr>
    </w:lvl>
    <w:lvl w:ilvl="1">
      <w:start w:val="10"/>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 w15:restartNumberingAfterBreak="0">
    <w:nsid w:val="186F1B47"/>
    <w:multiLevelType w:val="hybridMultilevel"/>
    <w:tmpl w:val="CFD473E6"/>
    <w:lvl w:ilvl="0" w:tplc="17406BAC">
      <w:start w:val="1"/>
      <w:numFmt w:val="lowerLetter"/>
      <w:lvlText w:val="(%1)"/>
      <w:lvlJc w:val="left"/>
      <w:pPr>
        <w:ind w:left="720" w:hanging="360"/>
      </w:pPr>
      <w:rPr>
        <w:rFonts w:hint="default"/>
      </w:rPr>
    </w:lvl>
    <w:lvl w:ilvl="1" w:tplc="06263C8C" w:tentative="1">
      <w:start w:val="1"/>
      <w:numFmt w:val="lowerLetter"/>
      <w:lvlText w:val="%2."/>
      <w:lvlJc w:val="left"/>
      <w:pPr>
        <w:ind w:left="1440" w:hanging="360"/>
      </w:pPr>
    </w:lvl>
    <w:lvl w:ilvl="2" w:tplc="41B40960" w:tentative="1">
      <w:start w:val="1"/>
      <w:numFmt w:val="lowerRoman"/>
      <w:lvlText w:val="%3."/>
      <w:lvlJc w:val="right"/>
      <w:pPr>
        <w:ind w:left="2160" w:hanging="180"/>
      </w:pPr>
    </w:lvl>
    <w:lvl w:ilvl="3" w:tplc="FE9AE250" w:tentative="1">
      <w:start w:val="1"/>
      <w:numFmt w:val="decimal"/>
      <w:lvlText w:val="%4."/>
      <w:lvlJc w:val="left"/>
      <w:pPr>
        <w:ind w:left="2880" w:hanging="360"/>
      </w:pPr>
    </w:lvl>
    <w:lvl w:ilvl="4" w:tplc="9A52AD1E" w:tentative="1">
      <w:start w:val="1"/>
      <w:numFmt w:val="lowerLetter"/>
      <w:lvlText w:val="%5."/>
      <w:lvlJc w:val="left"/>
      <w:pPr>
        <w:ind w:left="3600" w:hanging="360"/>
      </w:pPr>
    </w:lvl>
    <w:lvl w:ilvl="5" w:tplc="CF489CA4" w:tentative="1">
      <w:start w:val="1"/>
      <w:numFmt w:val="lowerRoman"/>
      <w:lvlText w:val="%6."/>
      <w:lvlJc w:val="right"/>
      <w:pPr>
        <w:ind w:left="4320" w:hanging="180"/>
      </w:pPr>
    </w:lvl>
    <w:lvl w:ilvl="6" w:tplc="E4F0470A" w:tentative="1">
      <w:start w:val="1"/>
      <w:numFmt w:val="decimal"/>
      <w:lvlText w:val="%7."/>
      <w:lvlJc w:val="left"/>
      <w:pPr>
        <w:ind w:left="5040" w:hanging="360"/>
      </w:pPr>
    </w:lvl>
    <w:lvl w:ilvl="7" w:tplc="A894E148" w:tentative="1">
      <w:start w:val="1"/>
      <w:numFmt w:val="lowerLetter"/>
      <w:lvlText w:val="%8."/>
      <w:lvlJc w:val="left"/>
      <w:pPr>
        <w:ind w:left="5760" w:hanging="360"/>
      </w:pPr>
    </w:lvl>
    <w:lvl w:ilvl="8" w:tplc="284EAF58" w:tentative="1">
      <w:start w:val="1"/>
      <w:numFmt w:val="lowerRoman"/>
      <w:lvlText w:val="%9."/>
      <w:lvlJc w:val="right"/>
      <w:pPr>
        <w:ind w:left="6480" w:hanging="180"/>
      </w:pPr>
    </w:lvl>
  </w:abstractNum>
  <w:abstractNum w:abstractNumId="2" w15:restartNumberingAfterBreak="0">
    <w:nsid w:val="1D046A79"/>
    <w:multiLevelType w:val="hybridMultilevel"/>
    <w:tmpl w:val="742C1B72"/>
    <w:lvl w:ilvl="0" w:tplc="128266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B3B9D"/>
    <w:multiLevelType w:val="hybridMultilevel"/>
    <w:tmpl w:val="4BCE6DFA"/>
    <w:lvl w:ilvl="0" w:tplc="46744A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C41090"/>
    <w:multiLevelType w:val="hybridMultilevel"/>
    <w:tmpl w:val="BA0A8520"/>
    <w:lvl w:ilvl="0" w:tplc="1D7204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416251"/>
    <w:multiLevelType w:val="hybridMultilevel"/>
    <w:tmpl w:val="E30E3B06"/>
    <w:lvl w:ilvl="0" w:tplc="A16A07B2">
      <w:start w:val="1"/>
      <w:numFmt w:val="decimal"/>
      <w:lvlText w:val="%1)"/>
      <w:lvlJc w:val="left"/>
      <w:pPr>
        <w:ind w:left="778" w:hanging="360"/>
      </w:pPr>
    </w:lvl>
    <w:lvl w:ilvl="1" w:tplc="AAA8746A">
      <w:start w:val="1"/>
      <w:numFmt w:val="lowerLetter"/>
      <w:lvlText w:val="%2."/>
      <w:lvlJc w:val="left"/>
      <w:pPr>
        <w:ind w:left="1498" w:hanging="360"/>
      </w:pPr>
    </w:lvl>
    <w:lvl w:ilvl="2" w:tplc="66900032">
      <w:start w:val="1"/>
      <w:numFmt w:val="lowerRoman"/>
      <w:lvlText w:val="%3."/>
      <w:lvlJc w:val="right"/>
      <w:pPr>
        <w:ind w:left="2218" w:hanging="180"/>
      </w:pPr>
    </w:lvl>
    <w:lvl w:ilvl="3" w:tplc="00D65138">
      <w:start w:val="1"/>
      <w:numFmt w:val="decimal"/>
      <w:lvlText w:val="%4."/>
      <w:lvlJc w:val="left"/>
      <w:pPr>
        <w:ind w:left="2938" w:hanging="360"/>
      </w:pPr>
    </w:lvl>
    <w:lvl w:ilvl="4" w:tplc="316661B4">
      <w:start w:val="1"/>
      <w:numFmt w:val="lowerLetter"/>
      <w:lvlText w:val="%5."/>
      <w:lvlJc w:val="left"/>
      <w:pPr>
        <w:ind w:left="3658" w:hanging="360"/>
      </w:pPr>
    </w:lvl>
    <w:lvl w:ilvl="5" w:tplc="8C424AB4">
      <w:start w:val="1"/>
      <w:numFmt w:val="lowerRoman"/>
      <w:lvlText w:val="%6."/>
      <w:lvlJc w:val="right"/>
      <w:pPr>
        <w:ind w:left="4378" w:hanging="180"/>
      </w:pPr>
    </w:lvl>
    <w:lvl w:ilvl="6" w:tplc="59629BB2">
      <w:start w:val="1"/>
      <w:numFmt w:val="decimal"/>
      <w:lvlText w:val="%7."/>
      <w:lvlJc w:val="left"/>
      <w:pPr>
        <w:ind w:left="5098" w:hanging="360"/>
      </w:pPr>
    </w:lvl>
    <w:lvl w:ilvl="7" w:tplc="673CF946">
      <w:start w:val="1"/>
      <w:numFmt w:val="lowerLetter"/>
      <w:lvlText w:val="%8."/>
      <w:lvlJc w:val="left"/>
      <w:pPr>
        <w:ind w:left="5818" w:hanging="360"/>
      </w:pPr>
    </w:lvl>
    <w:lvl w:ilvl="8" w:tplc="9B0CC274">
      <w:start w:val="1"/>
      <w:numFmt w:val="lowerRoman"/>
      <w:lvlText w:val="%9."/>
      <w:lvlJc w:val="right"/>
      <w:pPr>
        <w:ind w:left="6538" w:hanging="180"/>
      </w:pPr>
    </w:lvl>
  </w:abstractNum>
  <w:abstractNum w:abstractNumId="6" w15:restartNumberingAfterBreak="0">
    <w:nsid w:val="486A45B4"/>
    <w:multiLevelType w:val="hybridMultilevel"/>
    <w:tmpl w:val="C6BE0F20"/>
    <w:lvl w:ilvl="0" w:tplc="FB4AD6AA">
      <w:start w:val="1"/>
      <w:numFmt w:val="decimal"/>
      <w:pStyle w:val="Subtitle"/>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E83CEA"/>
    <w:multiLevelType w:val="hybridMultilevel"/>
    <w:tmpl w:val="4BFC574C"/>
    <w:lvl w:ilvl="0" w:tplc="A3240D9E">
      <w:start w:val="1"/>
      <w:numFmt w:val="decimal"/>
      <w:pStyle w:val="Tit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0C5DEE"/>
    <w:multiLevelType w:val="multilevel"/>
    <w:tmpl w:val="8F02E43C"/>
    <w:lvl w:ilvl="0">
      <w:start w:val="1"/>
      <w:numFmt w:val="decimal"/>
      <w:pStyle w:val="Heading1"/>
      <w:lvlText w:val="%1"/>
      <w:lvlJc w:val="left"/>
      <w:pPr>
        <w:ind w:left="6012" w:hanging="432"/>
      </w:pPr>
    </w:lvl>
    <w:lvl w:ilvl="1">
      <w:start w:val="1"/>
      <w:numFmt w:val="decimal"/>
      <w:pStyle w:val="Heading2"/>
      <w:lvlText w:val="%1.%2"/>
      <w:lvlJc w:val="left"/>
      <w:pPr>
        <w:ind w:left="5256" w:hanging="576"/>
      </w:pPr>
    </w:lvl>
    <w:lvl w:ilvl="2">
      <w:start w:val="1"/>
      <w:numFmt w:val="decimal"/>
      <w:pStyle w:val="Heading3"/>
      <w:lvlText w:val="%1.%2.%3"/>
      <w:lvlJc w:val="left"/>
      <w:pPr>
        <w:ind w:left="34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9FB576F"/>
    <w:multiLevelType w:val="hybridMultilevel"/>
    <w:tmpl w:val="FD4E5FB0"/>
    <w:lvl w:ilvl="0" w:tplc="F1143EC8">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7"/>
  </w:num>
  <w:num w:numId="2">
    <w:abstractNumId w:val="6"/>
  </w:num>
  <w:num w:numId="3">
    <w:abstractNumId w:val="0"/>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ritesh Styl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ax5fwv990vxie9s0svrtw15e02tff00w0s&quot;&gt;Citation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record-ids&gt;&lt;/item&gt;&lt;/Libraries&gt;"/>
  </w:docVars>
  <w:rsids>
    <w:rsidRoot w:val="008C29D9"/>
    <w:rsid w:val="00006051"/>
    <w:rsid w:val="0003022E"/>
    <w:rsid w:val="00033FC7"/>
    <w:rsid w:val="00041C32"/>
    <w:rsid w:val="00070E89"/>
    <w:rsid w:val="00077D65"/>
    <w:rsid w:val="000819A4"/>
    <w:rsid w:val="000A0601"/>
    <w:rsid w:val="000B75F8"/>
    <w:rsid w:val="001073D1"/>
    <w:rsid w:val="00110995"/>
    <w:rsid w:val="00122FCD"/>
    <w:rsid w:val="00143700"/>
    <w:rsid w:val="0015024C"/>
    <w:rsid w:val="00172C26"/>
    <w:rsid w:val="001D546C"/>
    <w:rsid w:val="001D640A"/>
    <w:rsid w:val="001E5D45"/>
    <w:rsid w:val="001F5EB3"/>
    <w:rsid w:val="00200380"/>
    <w:rsid w:val="00216858"/>
    <w:rsid w:val="00222197"/>
    <w:rsid w:val="002500A6"/>
    <w:rsid w:val="00252F67"/>
    <w:rsid w:val="0027460F"/>
    <w:rsid w:val="002912FF"/>
    <w:rsid w:val="002A7C7B"/>
    <w:rsid w:val="002B03BE"/>
    <w:rsid w:val="002B3ED8"/>
    <w:rsid w:val="002B523C"/>
    <w:rsid w:val="002C20AD"/>
    <w:rsid w:val="002C5178"/>
    <w:rsid w:val="003021F8"/>
    <w:rsid w:val="00303F30"/>
    <w:rsid w:val="003060F3"/>
    <w:rsid w:val="00320C09"/>
    <w:rsid w:val="00353303"/>
    <w:rsid w:val="003617DC"/>
    <w:rsid w:val="00381F7E"/>
    <w:rsid w:val="003C0C8E"/>
    <w:rsid w:val="003D4802"/>
    <w:rsid w:val="003D6B42"/>
    <w:rsid w:val="00401500"/>
    <w:rsid w:val="0040256D"/>
    <w:rsid w:val="00403D9A"/>
    <w:rsid w:val="00417443"/>
    <w:rsid w:val="004534EC"/>
    <w:rsid w:val="004627E9"/>
    <w:rsid w:val="00474B67"/>
    <w:rsid w:val="004815B6"/>
    <w:rsid w:val="00486A18"/>
    <w:rsid w:val="004C62CA"/>
    <w:rsid w:val="004D0A43"/>
    <w:rsid w:val="004F671C"/>
    <w:rsid w:val="005048E0"/>
    <w:rsid w:val="00565B1E"/>
    <w:rsid w:val="00584037"/>
    <w:rsid w:val="005A0AA1"/>
    <w:rsid w:val="005C170F"/>
    <w:rsid w:val="005C4144"/>
    <w:rsid w:val="005C624D"/>
    <w:rsid w:val="005E3C23"/>
    <w:rsid w:val="00603D68"/>
    <w:rsid w:val="0061581C"/>
    <w:rsid w:val="00617C6B"/>
    <w:rsid w:val="00652A6A"/>
    <w:rsid w:val="00653C16"/>
    <w:rsid w:val="00655D74"/>
    <w:rsid w:val="00684FD8"/>
    <w:rsid w:val="006C0E7F"/>
    <w:rsid w:val="006C2F3E"/>
    <w:rsid w:val="006C3938"/>
    <w:rsid w:val="006E7D19"/>
    <w:rsid w:val="00721D0B"/>
    <w:rsid w:val="00731E99"/>
    <w:rsid w:val="00740FBC"/>
    <w:rsid w:val="00747B7C"/>
    <w:rsid w:val="00756391"/>
    <w:rsid w:val="00780AD9"/>
    <w:rsid w:val="00784FD7"/>
    <w:rsid w:val="007965E0"/>
    <w:rsid w:val="007F4B07"/>
    <w:rsid w:val="0082608A"/>
    <w:rsid w:val="008309F5"/>
    <w:rsid w:val="0085015B"/>
    <w:rsid w:val="008920DD"/>
    <w:rsid w:val="00892581"/>
    <w:rsid w:val="008A2944"/>
    <w:rsid w:val="008B186A"/>
    <w:rsid w:val="008B3483"/>
    <w:rsid w:val="008C29D9"/>
    <w:rsid w:val="008D1F97"/>
    <w:rsid w:val="008E3093"/>
    <w:rsid w:val="008E364D"/>
    <w:rsid w:val="00902C59"/>
    <w:rsid w:val="00914DE2"/>
    <w:rsid w:val="009231B7"/>
    <w:rsid w:val="00936026"/>
    <w:rsid w:val="009401A9"/>
    <w:rsid w:val="009552A9"/>
    <w:rsid w:val="00977306"/>
    <w:rsid w:val="00982824"/>
    <w:rsid w:val="00984EC8"/>
    <w:rsid w:val="00994D0D"/>
    <w:rsid w:val="009C2E46"/>
    <w:rsid w:val="009C62B7"/>
    <w:rsid w:val="009D5C99"/>
    <w:rsid w:val="009E5527"/>
    <w:rsid w:val="009F0BD2"/>
    <w:rsid w:val="009F1F66"/>
    <w:rsid w:val="00A06B2B"/>
    <w:rsid w:val="00A136BF"/>
    <w:rsid w:val="00A44DA2"/>
    <w:rsid w:val="00A51088"/>
    <w:rsid w:val="00A51937"/>
    <w:rsid w:val="00A6485C"/>
    <w:rsid w:val="00A71B1C"/>
    <w:rsid w:val="00A75F34"/>
    <w:rsid w:val="00AA1EF3"/>
    <w:rsid w:val="00AB26AD"/>
    <w:rsid w:val="00B038E0"/>
    <w:rsid w:val="00B4494C"/>
    <w:rsid w:val="00B47D9E"/>
    <w:rsid w:val="00B51E56"/>
    <w:rsid w:val="00B60656"/>
    <w:rsid w:val="00B65B56"/>
    <w:rsid w:val="00B8480A"/>
    <w:rsid w:val="00B90B9F"/>
    <w:rsid w:val="00BA5A87"/>
    <w:rsid w:val="00BB6293"/>
    <w:rsid w:val="00BC5FEA"/>
    <w:rsid w:val="00BD15DC"/>
    <w:rsid w:val="00BE2D84"/>
    <w:rsid w:val="00BE774E"/>
    <w:rsid w:val="00BF643F"/>
    <w:rsid w:val="00C058DB"/>
    <w:rsid w:val="00C06279"/>
    <w:rsid w:val="00C16DE8"/>
    <w:rsid w:val="00C24114"/>
    <w:rsid w:val="00C4499A"/>
    <w:rsid w:val="00C469FA"/>
    <w:rsid w:val="00C628C6"/>
    <w:rsid w:val="00CB53DE"/>
    <w:rsid w:val="00CB7C64"/>
    <w:rsid w:val="00CE50C1"/>
    <w:rsid w:val="00CF1019"/>
    <w:rsid w:val="00D01187"/>
    <w:rsid w:val="00D15F91"/>
    <w:rsid w:val="00D16A2F"/>
    <w:rsid w:val="00D27F28"/>
    <w:rsid w:val="00D561C9"/>
    <w:rsid w:val="00D949EB"/>
    <w:rsid w:val="00DB527C"/>
    <w:rsid w:val="00DE238C"/>
    <w:rsid w:val="00E232ED"/>
    <w:rsid w:val="00E43DAE"/>
    <w:rsid w:val="00E73358"/>
    <w:rsid w:val="00EA45B7"/>
    <w:rsid w:val="00EB14DC"/>
    <w:rsid w:val="00EF29EE"/>
    <w:rsid w:val="00F039B5"/>
    <w:rsid w:val="00F1598A"/>
    <w:rsid w:val="00F257B5"/>
    <w:rsid w:val="00F26B5D"/>
    <w:rsid w:val="00F3008C"/>
    <w:rsid w:val="00F629E4"/>
    <w:rsid w:val="00F704DD"/>
    <w:rsid w:val="00F8311C"/>
    <w:rsid w:val="00F94304"/>
    <w:rsid w:val="00F967BC"/>
    <w:rsid w:val="00F9787E"/>
    <w:rsid w:val="00FA3378"/>
    <w:rsid w:val="00FB0C9E"/>
    <w:rsid w:val="00FB0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480D8"/>
  <w15:chartTrackingRefBased/>
  <w15:docId w15:val="{72C154C7-E405-4F28-826B-F65B1806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36BF"/>
    <w:pPr>
      <w:spacing w:line="48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E232ED"/>
    <w:pPr>
      <w:keepNext/>
      <w:keepLines/>
      <w:numPr>
        <w:numId w:val="10"/>
      </w:numPr>
      <w:spacing w:before="240" w:after="0"/>
      <w:ind w:left="450"/>
      <w:jc w:val="center"/>
      <w:outlineLvl w:val="0"/>
    </w:pPr>
    <w:rPr>
      <w:rFonts w:eastAsiaTheme="majorEastAsia"/>
      <w:color w:val="000000" w:themeColor="text1"/>
      <w:sz w:val="32"/>
      <w:szCs w:val="32"/>
    </w:rPr>
  </w:style>
  <w:style w:type="paragraph" w:styleId="Heading2">
    <w:name w:val="heading 2"/>
    <w:basedOn w:val="Normal"/>
    <w:next w:val="Normal"/>
    <w:link w:val="Heading2Char"/>
    <w:uiPriority w:val="9"/>
    <w:unhideWhenUsed/>
    <w:qFormat/>
    <w:rsid w:val="004C62CA"/>
    <w:pPr>
      <w:keepNext/>
      <w:keepLines/>
      <w:numPr>
        <w:ilvl w:val="1"/>
        <w:numId w:val="10"/>
      </w:numPr>
      <w:spacing w:before="40" w:after="240"/>
      <w:jc w:val="center"/>
      <w:outlineLvl w:val="1"/>
    </w:pPr>
    <w:rPr>
      <w:rFonts w:eastAsiaTheme="majorEastAsia"/>
      <w:b/>
      <w:bCs/>
      <w:color w:val="000000" w:themeColor="text1"/>
    </w:rPr>
  </w:style>
  <w:style w:type="paragraph" w:styleId="Heading3">
    <w:name w:val="heading 3"/>
    <w:basedOn w:val="Normal"/>
    <w:next w:val="Normal"/>
    <w:link w:val="Heading3Char"/>
    <w:uiPriority w:val="9"/>
    <w:unhideWhenUsed/>
    <w:qFormat/>
    <w:rsid w:val="004C62CA"/>
    <w:pPr>
      <w:numPr>
        <w:ilvl w:val="2"/>
        <w:numId w:val="10"/>
      </w:numPr>
      <w:outlineLvl w:val="2"/>
    </w:pPr>
    <w:rPr>
      <w:b/>
      <w:bCs/>
      <w:color w:val="000000" w:themeColor="text1"/>
    </w:rPr>
  </w:style>
  <w:style w:type="paragraph" w:styleId="Heading4">
    <w:name w:val="heading 4"/>
    <w:basedOn w:val="Normal"/>
    <w:next w:val="Normal"/>
    <w:link w:val="Heading4Char"/>
    <w:uiPriority w:val="9"/>
    <w:semiHidden/>
    <w:unhideWhenUsed/>
    <w:qFormat/>
    <w:rsid w:val="00D01187"/>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01187"/>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01187"/>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01187"/>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01187"/>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1187"/>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8C29D9"/>
    <w:pPr>
      <w:spacing w:after="200" w:line="240" w:lineRule="auto"/>
    </w:pPr>
    <w:rPr>
      <w:i/>
      <w:iCs/>
      <w:color w:val="44546A" w:themeColor="text2"/>
      <w:sz w:val="18"/>
      <w:szCs w:val="18"/>
    </w:rPr>
  </w:style>
  <w:style w:type="character" w:customStyle="1" w:styleId="CaptionChar">
    <w:name w:val="Caption Char"/>
    <w:basedOn w:val="DefaultParagraphFont"/>
    <w:link w:val="Caption"/>
    <w:uiPriority w:val="35"/>
    <w:rsid w:val="008C29D9"/>
    <w:rPr>
      <w:i/>
      <w:iCs/>
      <w:color w:val="44546A" w:themeColor="text2"/>
      <w:sz w:val="18"/>
      <w:szCs w:val="18"/>
    </w:rPr>
  </w:style>
  <w:style w:type="paragraph" w:styleId="ListParagraph">
    <w:name w:val="List Paragraph"/>
    <w:basedOn w:val="Normal"/>
    <w:uiPriority w:val="34"/>
    <w:qFormat/>
    <w:rsid w:val="008C29D9"/>
    <w:pPr>
      <w:ind w:left="720"/>
      <w:contextualSpacing/>
    </w:pPr>
  </w:style>
  <w:style w:type="paragraph" w:customStyle="1" w:styleId="Default">
    <w:name w:val="Default"/>
    <w:rsid w:val="008C29D9"/>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next w:val="Normal"/>
    <w:link w:val="TitleChar"/>
    <w:uiPriority w:val="10"/>
    <w:qFormat/>
    <w:rsid w:val="008C29D9"/>
    <w:pPr>
      <w:numPr>
        <w:numId w:val="1"/>
      </w:numPr>
      <w:spacing w:after="0" w:line="240" w:lineRule="auto"/>
      <w:contextualSpacing/>
    </w:pPr>
    <w:rPr>
      <w:rFonts w:eastAsiaTheme="majorEastAsia" w:cstheme="majorBidi"/>
      <w:spacing w:val="-10"/>
      <w:kern w:val="28"/>
      <w:sz w:val="28"/>
      <w:szCs w:val="56"/>
    </w:rPr>
  </w:style>
  <w:style w:type="character" w:customStyle="1" w:styleId="TitleChar">
    <w:name w:val="Title Char"/>
    <w:basedOn w:val="DefaultParagraphFont"/>
    <w:link w:val="Title"/>
    <w:uiPriority w:val="10"/>
    <w:rsid w:val="008C29D9"/>
    <w:rPr>
      <w:rFonts w:ascii="Times New Roman" w:eastAsiaTheme="majorEastAsia" w:hAnsi="Times New Roman" w:cstheme="majorBidi"/>
      <w:spacing w:val="-10"/>
      <w:kern w:val="28"/>
      <w:sz w:val="28"/>
      <w:szCs w:val="56"/>
    </w:rPr>
  </w:style>
  <w:style w:type="paragraph" w:styleId="Subtitle">
    <w:name w:val="Subtitle"/>
    <w:basedOn w:val="Normal"/>
    <w:next w:val="Normal"/>
    <w:link w:val="SubtitleChar"/>
    <w:uiPriority w:val="11"/>
    <w:qFormat/>
    <w:rsid w:val="008C29D9"/>
    <w:pPr>
      <w:numPr>
        <w:numId w:val="2"/>
      </w:numPr>
    </w:pPr>
    <w:rPr>
      <w:rFonts w:eastAsiaTheme="minorEastAsia"/>
      <w:color w:val="000000" w:themeColor="text1"/>
      <w:spacing w:val="15"/>
    </w:rPr>
  </w:style>
  <w:style w:type="character" w:customStyle="1" w:styleId="SubtitleChar">
    <w:name w:val="Subtitle Char"/>
    <w:basedOn w:val="DefaultParagraphFont"/>
    <w:link w:val="Subtitle"/>
    <w:uiPriority w:val="11"/>
    <w:rsid w:val="008C29D9"/>
    <w:rPr>
      <w:rFonts w:ascii="Times New Roman" w:eastAsiaTheme="minorEastAsia" w:hAnsi="Times New Roman" w:cs="Times New Roman"/>
      <w:color w:val="000000" w:themeColor="text1"/>
      <w:spacing w:val="15"/>
      <w:sz w:val="24"/>
      <w:szCs w:val="24"/>
    </w:rPr>
  </w:style>
  <w:style w:type="paragraph" w:customStyle="1" w:styleId="EndNoteBibliographyTitle">
    <w:name w:val="EndNote Bibliography Title"/>
    <w:basedOn w:val="Normal"/>
    <w:link w:val="EndNoteBibliographyTitleChar"/>
    <w:rsid w:val="008C29D9"/>
    <w:pPr>
      <w:spacing w:after="0"/>
      <w:jc w:val="center"/>
    </w:pPr>
    <w:rPr>
      <w:rFonts w:ascii="Calibri" w:hAnsi="Calibri"/>
      <w:noProof/>
      <w:sz w:val="22"/>
    </w:rPr>
  </w:style>
  <w:style w:type="character" w:customStyle="1" w:styleId="EndNoteBibliographyTitleChar">
    <w:name w:val="EndNote Bibliography Title Char"/>
    <w:basedOn w:val="DefaultParagraphFont"/>
    <w:link w:val="EndNoteBibliographyTitle"/>
    <w:rsid w:val="008C29D9"/>
    <w:rPr>
      <w:rFonts w:ascii="Calibri" w:hAnsi="Calibri" w:cs="Times New Roman"/>
      <w:noProof/>
      <w:szCs w:val="24"/>
    </w:rPr>
  </w:style>
  <w:style w:type="paragraph" w:customStyle="1" w:styleId="EndNoteBibliography">
    <w:name w:val="EndNote Bibliography"/>
    <w:basedOn w:val="Normal"/>
    <w:link w:val="EndNoteBibliographyChar"/>
    <w:rsid w:val="008C29D9"/>
    <w:pPr>
      <w:spacing w:line="240" w:lineRule="auto"/>
    </w:pPr>
    <w:rPr>
      <w:rFonts w:ascii="Calibri" w:hAnsi="Calibri"/>
      <w:noProof/>
      <w:sz w:val="22"/>
    </w:rPr>
  </w:style>
  <w:style w:type="character" w:customStyle="1" w:styleId="EndNoteBibliographyChar">
    <w:name w:val="EndNote Bibliography Char"/>
    <w:basedOn w:val="DefaultParagraphFont"/>
    <w:link w:val="EndNoteBibliography"/>
    <w:rsid w:val="008C29D9"/>
    <w:rPr>
      <w:rFonts w:ascii="Calibri" w:hAnsi="Calibri" w:cs="Times New Roman"/>
      <w:noProof/>
      <w:szCs w:val="24"/>
    </w:rPr>
  </w:style>
  <w:style w:type="character" w:styleId="Hyperlink">
    <w:name w:val="Hyperlink"/>
    <w:basedOn w:val="DefaultParagraphFont"/>
    <w:uiPriority w:val="99"/>
    <w:unhideWhenUsed/>
    <w:rsid w:val="008C29D9"/>
    <w:rPr>
      <w:color w:val="0563C1" w:themeColor="hyperlink"/>
      <w:u w:val="single"/>
    </w:rPr>
  </w:style>
  <w:style w:type="character" w:customStyle="1" w:styleId="UnresolvedMention1">
    <w:name w:val="Unresolved Mention1"/>
    <w:basedOn w:val="DefaultParagraphFont"/>
    <w:uiPriority w:val="99"/>
    <w:semiHidden/>
    <w:unhideWhenUsed/>
    <w:rsid w:val="008C29D9"/>
    <w:rPr>
      <w:color w:val="605E5C"/>
      <w:shd w:val="clear" w:color="auto" w:fill="E1DFDD"/>
    </w:rPr>
  </w:style>
  <w:style w:type="character" w:customStyle="1" w:styleId="Heading1Char">
    <w:name w:val="Heading 1 Char"/>
    <w:basedOn w:val="DefaultParagraphFont"/>
    <w:link w:val="Heading1"/>
    <w:uiPriority w:val="9"/>
    <w:rsid w:val="00E232ED"/>
    <w:rPr>
      <w:rFonts w:ascii="Times New Roman" w:eastAsiaTheme="majorEastAsia" w:hAnsi="Times New Roman" w:cs="Times New Roman"/>
      <w:color w:val="000000" w:themeColor="text1"/>
      <w:sz w:val="32"/>
      <w:szCs w:val="32"/>
    </w:rPr>
  </w:style>
  <w:style w:type="character" w:customStyle="1" w:styleId="Heading2Char">
    <w:name w:val="Heading 2 Char"/>
    <w:basedOn w:val="DefaultParagraphFont"/>
    <w:link w:val="Heading2"/>
    <w:uiPriority w:val="9"/>
    <w:rsid w:val="004C62CA"/>
    <w:rPr>
      <w:rFonts w:ascii="Times New Roman" w:eastAsiaTheme="majorEastAsia" w:hAnsi="Times New Roman" w:cs="Times New Roman"/>
      <w:b/>
      <w:bCs/>
      <w:color w:val="000000" w:themeColor="text1"/>
      <w:sz w:val="24"/>
      <w:szCs w:val="24"/>
    </w:rPr>
  </w:style>
  <w:style w:type="paragraph" w:styleId="BalloonText">
    <w:name w:val="Balloon Text"/>
    <w:basedOn w:val="Normal"/>
    <w:link w:val="BalloonTextChar"/>
    <w:uiPriority w:val="99"/>
    <w:semiHidden/>
    <w:unhideWhenUsed/>
    <w:rsid w:val="008C2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9D9"/>
    <w:rPr>
      <w:rFonts w:ascii="Segoe UI" w:hAnsi="Segoe UI" w:cs="Segoe UI"/>
      <w:sz w:val="18"/>
      <w:szCs w:val="18"/>
    </w:rPr>
  </w:style>
  <w:style w:type="character" w:customStyle="1" w:styleId="UnresolvedMention11">
    <w:name w:val="Unresolved Mention11"/>
    <w:basedOn w:val="DefaultParagraphFont"/>
    <w:uiPriority w:val="99"/>
    <w:semiHidden/>
    <w:unhideWhenUsed/>
    <w:rsid w:val="008C29D9"/>
    <w:rPr>
      <w:color w:val="605E5C"/>
      <w:shd w:val="clear" w:color="auto" w:fill="E1DFDD"/>
    </w:rPr>
  </w:style>
  <w:style w:type="character" w:styleId="CommentReference">
    <w:name w:val="annotation reference"/>
    <w:basedOn w:val="DefaultParagraphFont"/>
    <w:uiPriority w:val="99"/>
    <w:semiHidden/>
    <w:unhideWhenUsed/>
    <w:rsid w:val="008C29D9"/>
    <w:rPr>
      <w:sz w:val="16"/>
      <w:szCs w:val="16"/>
    </w:rPr>
  </w:style>
  <w:style w:type="paragraph" w:styleId="CommentText">
    <w:name w:val="annotation text"/>
    <w:basedOn w:val="Normal"/>
    <w:link w:val="CommentTextChar"/>
    <w:uiPriority w:val="99"/>
    <w:semiHidden/>
    <w:unhideWhenUsed/>
    <w:rsid w:val="008C29D9"/>
    <w:pPr>
      <w:spacing w:line="240" w:lineRule="auto"/>
    </w:pPr>
    <w:rPr>
      <w:sz w:val="20"/>
      <w:szCs w:val="20"/>
    </w:rPr>
  </w:style>
  <w:style w:type="character" w:customStyle="1" w:styleId="CommentTextChar">
    <w:name w:val="Comment Text Char"/>
    <w:basedOn w:val="DefaultParagraphFont"/>
    <w:link w:val="CommentText"/>
    <w:uiPriority w:val="99"/>
    <w:semiHidden/>
    <w:rsid w:val="008C29D9"/>
    <w:rPr>
      <w:sz w:val="20"/>
      <w:szCs w:val="20"/>
    </w:rPr>
  </w:style>
  <w:style w:type="paragraph" w:styleId="CommentSubject">
    <w:name w:val="annotation subject"/>
    <w:basedOn w:val="CommentText"/>
    <w:next w:val="CommentText"/>
    <w:link w:val="CommentSubjectChar"/>
    <w:uiPriority w:val="99"/>
    <w:semiHidden/>
    <w:unhideWhenUsed/>
    <w:rsid w:val="008C29D9"/>
    <w:rPr>
      <w:b/>
      <w:bCs/>
    </w:rPr>
  </w:style>
  <w:style w:type="character" w:customStyle="1" w:styleId="CommentSubjectChar">
    <w:name w:val="Comment Subject Char"/>
    <w:basedOn w:val="CommentTextChar"/>
    <w:link w:val="CommentSubject"/>
    <w:uiPriority w:val="99"/>
    <w:semiHidden/>
    <w:rsid w:val="008C29D9"/>
    <w:rPr>
      <w:b/>
      <w:bCs/>
      <w:sz w:val="20"/>
      <w:szCs w:val="20"/>
    </w:rPr>
  </w:style>
  <w:style w:type="character" w:styleId="PlaceholderText">
    <w:name w:val="Placeholder Text"/>
    <w:basedOn w:val="DefaultParagraphFont"/>
    <w:uiPriority w:val="99"/>
    <w:semiHidden/>
    <w:rsid w:val="008C29D9"/>
    <w:rPr>
      <w:color w:val="808080"/>
    </w:rPr>
  </w:style>
  <w:style w:type="table" w:styleId="TableGrid">
    <w:name w:val="Table Grid"/>
    <w:basedOn w:val="TableNormal"/>
    <w:uiPriority w:val="39"/>
    <w:rsid w:val="008C2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40256D"/>
    <w:pPr>
      <w:contextualSpacing/>
      <w:jc w:val="center"/>
    </w:pPr>
    <w:rPr>
      <w:noProof/>
      <w:sz w:val="32"/>
      <w:szCs w:val="32"/>
    </w:rPr>
  </w:style>
  <w:style w:type="paragraph" w:customStyle="1" w:styleId="xxmsonormal">
    <w:name w:val="xxmsonormal"/>
    <w:basedOn w:val="Normal"/>
    <w:rsid w:val="008C29D9"/>
    <w:pPr>
      <w:spacing w:before="100" w:beforeAutospacing="1" w:after="100" w:afterAutospacing="1" w:line="240" w:lineRule="auto"/>
    </w:pPr>
    <w:rPr>
      <w:rFonts w:ascii="Calibri" w:eastAsiaTheme="minorEastAsia" w:hAnsi="Calibri" w:cs="Calibri"/>
    </w:rPr>
  </w:style>
  <w:style w:type="paragraph" w:styleId="Header">
    <w:name w:val="header"/>
    <w:basedOn w:val="Normal"/>
    <w:link w:val="HeaderChar"/>
    <w:uiPriority w:val="99"/>
    <w:unhideWhenUsed/>
    <w:rsid w:val="008C2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9D9"/>
  </w:style>
  <w:style w:type="paragraph" w:styleId="Footer">
    <w:name w:val="footer"/>
    <w:basedOn w:val="Normal"/>
    <w:link w:val="FooterChar"/>
    <w:uiPriority w:val="99"/>
    <w:unhideWhenUsed/>
    <w:rsid w:val="008C2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9D9"/>
  </w:style>
  <w:style w:type="character" w:styleId="Emphasis">
    <w:name w:val="Emphasis"/>
    <w:basedOn w:val="DefaultParagraphFont"/>
    <w:uiPriority w:val="20"/>
    <w:qFormat/>
    <w:rsid w:val="008C29D9"/>
    <w:rPr>
      <w:i/>
      <w:iCs/>
    </w:rPr>
  </w:style>
  <w:style w:type="paragraph" w:styleId="NormalWeb">
    <w:name w:val="Normal (Web)"/>
    <w:basedOn w:val="Normal"/>
    <w:uiPriority w:val="99"/>
    <w:unhideWhenUsed/>
    <w:rsid w:val="008C29D9"/>
    <w:pPr>
      <w:spacing w:before="100" w:beforeAutospacing="1" w:after="100" w:afterAutospacing="1" w:line="240" w:lineRule="auto"/>
    </w:pPr>
    <w:rPr>
      <w:rFonts w:eastAsiaTheme="minorEastAsia"/>
    </w:rPr>
  </w:style>
  <w:style w:type="character" w:customStyle="1" w:styleId="normaltextrun">
    <w:name w:val="normaltextrun"/>
    <w:basedOn w:val="DefaultParagraphFont"/>
    <w:rsid w:val="008C29D9"/>
  </w:style>
  <w:style w:type="paragraph" w:styleId="Revision">
    <w:name w:val="Revision"/>
    <w:hidden/>
    <w:uiPriority w:val="99"/>
    <w:semiHidden/>
    <w:rsid w:val="008C29D9"/>
    <w:pPr>
      <w:spacing w:after="0" w:line="240" w:lineRule="auto"/>
    </w:pPr>
  </w:style>
  <w:style w:type="character" w:styleId="LineNumber">
    <w:name w:val="line number"/>
    <w:basedOn w:val="DefaultParagraphFont"/>
    <w:uiPriority w:val="99"/>
    <w:semiHidden/>
    <w:unhideWhenUsed/>
    <w:rsid w:val="008C29D9"/>
  </w:style>
  <w:style w:type="paragraph" w:customStyle="1" w:styleId="paragraph">
    <w:name w:val="paragraph"/>
    <w:basedOn w:val="Normal"/>
    <w:rsid w:val="008C29D9"/>
    <w:pPr>
      <w:spacing w:before="100" w:beforeAutospacing="1" w:after="100" w:afterAutospacing="1" w:line="240" w:lineRule="auto"/>
    </w:pPr>
    <w:rPr>
      <w:rFonts w:eastAsia="Times New Roman"/>
    </w:rPr>
  </w:style>
  <w:style w:type="character" w:customStyle="1" w:styleId="eop">
    <w:name w:val="eop"/>
    <w:basedOn w:val="DefaultParagraphFont"/>
    <w:rsid w:val="008C29D9"/>
  </w:style>
  <w:style w:type="character" w:customStyle="1" w:styleId="Heading3Char">
    <w:name w:val="Heading 3 Char"/>
    <w:basedOn w:val="DefaultParagraphFont"/>
    <w:link w:val="Heading3"/>
    <w:uiPriority w:val="9"/>
    <w:rsid w:val="004C62CA"/>
    <w:rPr>
      <w:rFonts w:ascii="Times New Roman" w:hAnsi="Times New Roman" w:cs="Times New Roman"/>
      <w:b/>
      <w:bCs/>
      <w:color w:val="000000" w:themeColor="text1"/>
      <w:sz w:val="24"/>
      <w:szCs w:val="24"/>
    </w:rPr>
  </w:style>
  <w:style w:type="character" w:customStyle="1" w:styleId="Heading4Char">
    <w:name w:val="Heading 4 Char"/>
    <w:basedOn w:val="DefaultParagraphFont"/>
    <w:link w:val="Heading4"/>
    <w:uiPriority w:val="9"/>
    <w:semiHidden/>
    <w:rsid w:val="00D01187"/>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D01187"/>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D01187"/>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D01187"/>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D0118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1187"/>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902C59"/>
    <w:pPr>
      <w:numPr>
        <w:numId w:val="0"/>
      </w:numPr>
      <w:spacing w:line="259" w:lineRule="auto"/>
      <w:jc w:val="left"/>
      <w:outlineLvl w:val="9"/>
    </w:pPr>
    <w:rPr>
      <w:rFonts w:asciiTheme="majorHAnsi" w:hAnsiTheme="majorHAnsi" w:cstheme="majorBidi"/>
      <w:color w:val="2F5496" w:themeColor="accent1" w:themeShade="BF"/>
    </w:rPr>
  </w:style>
  <w:style w:type="paragraph" w:styleId="TOC1">
    <w:name w:val="toc 1"/>
    <w:basedOn w:val="Normal"/>
    <w:next w:val="Normal"/>
    <w:autoRedefine/>
    <w:uiPriority w:val="39"/>
    <w:unhideWhenUsed/>
    <w:rsid w:val="00902C59"/>
    <w:pPr>
      <w:spacing w:after="100"/>
    </w:pPr>
  </w:style>
  <w:style w:type="paragraph" w:styleId="TOC2">
    <w:name w:val="toc 2"/>
    <w:basedOn w:val="Normal"/>
    <w:next w:val="Normal"/>
    <w:autoRedefine/>
    <w:uiPriority w:val="39"/>
    <w:unhideWhenUsed/>
    <w:rsid w:val="00902C59"/>
    <w:pPr>
      <w:spacing w:after="100"/>
      <w:ind w:left="240"/>
    </w:pPr>
  </w:style>
  <w:style w:type="paragraph" w:styleId="TOC3">
    <w:name w:val="toc 3"/>
    <w:basedOn w:val="Normal"/>
    <w:next w:val="Normal"/>
    <w:autoRedefine/>
    <w:uiPriority w:val="39"/>
    <w:unhideWhenUsed/>
    <w:rsid w:val="00902C59"/>
    <w:pPr>
      <w:spacing w:after="100"/>
      <w:ind w:left="480"/>
    </w:pPr>
  </w:style>
  <w:style w:type="paragraph" w:styleId="TableofFigures">
    <w:name w:val="table of figures"/>
    <w:basedOn w:val="Normal"/>
    <w:next w:val="Normal"/>
    <w:uiPriority w:val="99"/>
    <w:unhideWhenUsed/>
    <w:rsid w:val="00655D74"/>
    <w:pPr>
      <w:spacing w:after="0"/>
      <w:ind w:left="480" w:hanging="480"/>
      <w:jc w:val="left"/>
    </w:pPr>
    <w:rPr>
      <w:rFonts w:asciiTheme="minorHAnsi" w:hAnsiTheme="minorHAnsi"/>
      <w:b/>
      <w:bCs/>
      <w:sz w:val="20"/>
      <w:szCs w:val="20"/>
    </w:rPr>
  </w:style>
  <w:style w:type="character" w:customStyle="1" w:styleId="UnresolvedMention2">
    <w:name w:val="Unresolved Mention2"/>
    <w:basedOn w:val="DefaultParagraphFont"/>
    <w:uiPriority w:val="99"/>
    <w:semiHidden/>
    <w:unhideWhenUsed/>
    <w:rsid w:val="00EB14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810541">
      <w:bodyDiv w:val="1"/>
      <w:marLeft w:val="0"/>
      <w:marRight w:val="0"/>
      <w:marTop w:val="0"/>
      <w:marBottom w:val="0"/>
      <w:divBdr>
        <w:top w:val="none" w:sz="0" w:space="0" w:color="auto"/>
        <w:left w:val="none" w:sz="0" w:space="0" w:color="auto"/>
        <w:bottom w:val="none" w:sz="0" w:space="0" w:color="auto"/>
        <w:right w:val="none" w:sz="0" w:space="0" w:color="auto"/>
      </w:divBdr>
    </w:div>
    <w:div w:id="1839419112">
      <w:bodyDiv w:val="1"/>
      <w:marLeft w:val="0"/>
      <w:marRight w:val="0"/>
      <w:marTop w:val="0"/>
      <w:marBottom w:val="0"/>
      <w:divBdr>
        <w:top w:val="none" w:sz="0" w:space="0" w:color="auto"/>
        <w:left w:val="none" w:sz="0" w:space="0" w:color="auto"/>
        <w:bottom w:val="none" w:sz="0" w:space="0" w:color="auto"/>
        <w:right w:val="none" w:sz="0" w:space="0" w:color="auto"/>
      </w:divBdr>
    </w:div>
    <w:div w:id="19185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1.emf"/><Relationship Id="rId19" Type="http://schemas.openxmlformats.org/officeDocument/2006/relationships/image" Target="media/image9.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jpeg"/><Relationship Id="rId70" Type="http://schemas.openxmlformats.org/officeDocument/2006/relationships/image" Target="media/image60.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hyperlink" Target="https://www.marketsandmarkets.com/PressReleases/thermoplastic-composite.asp" TargetMode="External"/><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endnotes" Target="endnotes.xml"/><Relationship Id="rId71"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18D83-27B0-4AFF-9B0C-E657D6BD6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151</Pages>
  <Words>32017</Words>
  <Characters>256141</Characters>
  <Application>Microsoft Office Word</Application>
  <DocSecurity>0</DocSecurity>
  <Lines>3766</Lines>
  <Paragraphs>2103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286055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Yeole, Pritesh Sudhakar</dc:creator>
  <cp:keywords/>
  <dc:description/>
  <cp:lastModifiedBy>Sherman, Abby L</cp:lastModifiedBy>
  <cp:revision>16</cp:revision>
  <cp:lastPrinted>2020-11-21T21:18:00Z</cp:lastPrinted>
  <dcterms:created xsi:type="dcterms:W3CDTF">2020-11-21T21:14:00Z</dcterms:created>
  <dcterms:modified xsi:type="dcterms:W3CDTF">2020-11-22T18:09:00Z</dcterms:modified>
</cp:coreProperties>
</file>