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DC119" w14:textId="77777777" w:rsidR="00126A52" w:rsidRPr="00E7230B" w:rsidRDefault="00126A52" w:rsidP="00E7230B">
      <w:pPr>
        <w:pStyle w:val="Heading1"/>
        <w:rPr>
          <w:rFonts w:cs="Times New Roman"/>
          <w:b w:val="0"/>
          <w:bCs/>
        </w:rPr>
      </w:pPr>
      <w:bookmarkStart w:id="0" w:name="_Toc92444404"/>
      <w:bookmarkStart w:id="1" w:name="_Toc92455712"/>
      <w:bookmarkStart w:id="2" w:name="_Toc92697941"/>
      <w:bookmarkStart w:id="3" w:name="_Toc92699065"/>
      <w:bookmarkStart w:id="4" w:name="_Toc92699348"/>
      <w:bookmarkStart w:id="5" w:name="_Toc78785604"/>
      <w:bookmarkStart w:id="6" w:name="_Toc78785616"/>
      <w:r w:rsidRPr="00E7230B">
        <w:rPr>
          <w:rFonts w:cs="Times New Roman"/>
          <w:b w:val="0"/>
          <w:bCs/>
        </w:rPr>
        <w:t>Transformative White Identity as a Teacher Educator: A Poetic Narrative Autoethnography</w:t>
      </w:r>
      <w:bookmarkEnd w:id="0"/>
      <w:bookmarkEnd w:id="1"/>
      <w:bookmarkEnd w:id="2"/>
      <w:bookmarkEnd w:id="3"/>
      <w:bookmarkEnd w:id="4"/>
    </w:p>
    <w:p w14:paraId="4B70B6AD" w14:textId="77777777" w:rsidR="00126A52" w:rsidRPr="00E7230B" w:rsidRDefault="00126A52" w:rsidP="00126A52">
      <w:pPr>
        <w:spacing w:line="480" w:lineRule="auto"/>
        <w:jc w:val="center"/>
        <w:rPr>
          <w:color w:val="000000" w:themeColor="text1"/>
        </w:rPr>
      </w:pPr>
    </w:p>
    <w:p w14:paraId="08E818B3" w14:textId="77777777" w:rsidR="00126A52" w:rsidRPr="00E7230B" w:rsidRDefault="00126A52" w:rsidP="00126A52">
      <w:pPr>
        <w:spacing w:line="480" w:lineRule="auto"/>
        <w:jc w:val="center"/>
        <w:rPr>
          <w:color w:val="000000" w:themeColor="text1"/>
        </w:rPr>
      </w:pPr>
    </w:p>
    <w:p w14:paraId="08D99F4A" w14:textId="77777777" w:rsidR="00126A52" w:rsidRPr="00E7230B" w:rsidRDefault="00126A52" w:rsidP="00126A52">
      <w:pPr>
        <w:spacing w:line="480" w:lineRule="auto"/>
        <w:jc w:val="center"/>
        <w:rPr>
          <w:color w:val="000000" w:themeColor="text1"/>
        </w:rPr>
      </w:pPr>
    </w:p>
    <w:p w14:paraId="47B3A8B3" w14:textId="77777777" w:rsidR="00126A52" w:rsidRPr="00E7230B" w:rsidRDefault="00126A52" w:rsidP="00126A52">
      <w:pPr>
        <w:spacing w:line="480" w:lineRule="auto"/>
        <w:jc w:val="center"/>
        <w:rPr>
          <w:color w:val="000000" w:themeColor="text1"/>
        </w:rPr>
      </w:pPr>
    </w:p>
    <w:p w14:paraId="4100A81F" w14:textId="77777777" w:rsidR="00126A52" w:rsidRPr="00E7230B" w:rsidRDefault="00126A52" w:rsidP="00126A52">
      <w:pPr>
        <w:spacing w:line="480" w:lineRule="auto"/>
        <w:jc w:val="center"/>
        <w:rPr>
          <w:color w:val="000000" w:themeColor="text1"/>
        </w:rPr>
      </w:pPr>
    </w:p>
    <w:p w14:paraId="217396F3" w14:textId="77777777" w:rsidR="00126A52" w:rsidRPr="00E7230B" w:rsidRDefault="00126A52" w:rsidP="00126A52">
      <w:pPr>
        <w:spacing w:line="480" w:lineRule="auto"/>
        <w:jc w:val="center"/>
        <w:rPr>
          <w:color w:val="000000" w:themeColor="text1"/>
        </w:rPr>
      </w:pPr>
    </w:p>
    <w:p w14:paraId="0BDE5F05" w14:textId="77777777" w:rsidR="00126A52" w:rsidRPr="00E7230B" w:rsidRDefault="00126A52" w:rsidP="00126A52">
      <w:pPr>
        <w:spacing w:line="480" w:lineRule="auto"/>
        <w:jc w:val="center"/>
        <w:rPr>
          <w:color w:val="000000" w:themeColor="text1"/>
        </w:rPr>
      </w:pPr>
    </w:p>
    <w:p w14:paraId="1C8D56D7" w14:textId="77777777" w:rsidR="00126A52" w:rsidRPr="00E7230B" w:rsidRDefault="00126A52" w:rsidP="00126A52">
      <w:pPr>
        <w:spacing w:line="480" w:lineRule="auto"/>
        <w:jc w:val="center"/>
        <w:rPr>
          <w:color w:val="000000" w:themeColor="text1"/>
        </w:rPr>
      </w:pPr>
      <w:r w:rsidRPr="00E7230B">
        <w:rPr>
          <w:color w:val="000000" w:themeColor="text1"/>
        </w:rPr>
        <w:t xml:space="preserve">A Dissertation Presented for the </w:t>
      </w:r>
    </w:p>
    <w:p w14:paraId="19A7509D" w14:textId="77777777" w:rsidR="00126A52" w:rsidRPr="00E7230B" w:rsidRDefault="00126A52" w:rsidP="00126A52">
      <w:pPr>
        <w:spacing w:line="480" w:lineRule="auto"/>
        <w:jc w:val="center"/>
        <w:rPr>
          <w:color w:val="000000" w:themeColor="text1"/>
        </w:rPr>
      </w:pPr>
      <w:r w:rsidRPr="00E7230B">
        <w:rPr>
          <w:color w:val="000000" w:themeColor="text1"/>
        </w:rPr>
        <w:t xml:space="preserve">Doctor of Philosophy </w:t>
      </w:r>
    </w:p>
    <w:p w14:paraId="08B08775" w14:textId="77777777" w:rsidR="00126A52" w:rsidRPr="00E7230B" w:rsidRDefault="00126A52" w:rsidP="00126A52">
      <w:pPr>
        <w:spacing w:line="480" w:lineRule="auto"/>
        <w:jc w:val="center"/>
        <w:rPr>
          <w:color w:val="000000" w:themeColor="text1"/>
        </w:rPr>
      </w:pPr>
      <w:r w:rsidRPr="00E7230B">
        <w:rPr>
          <w:color w:val="000000" w:themeColor="text1"/>
        </w:rPr>
        <w:t>Degree</w:t>
      </w:r>
    </w:p>
    <w:p w14:paraId="221BF831" w14:textId="77777777" w:rsidR="00126A52" w:rsidRPr="00E7230B" w:rsidRDefault="00126A52" w:rsidP="00126A52">
      <w:pPr>
        <w:spacing w:line="480" w:lineRule="auto"/>
        <w:jc w:val="center"/>
        <w:rPr>
          <w:color w:val="000000" w:themeColor="text1"/>
        </w:rPr>
      </w:pPr>
      <w:r w:rsidRPr="00E7230B">
        <w:rPr>
          <w:color w:val="000000" w:themeColor="text1"/>
        </w:rPr>
        <w:t>The University of Tennessee, Knoxville</w:t>
      </w:r>
    </w:p>
    <w:p w14:paraId="7AEB53EA" w14:textId="77777777" w:rsidR="00126A52" w:rsidRPr="00E7230B" w:rsidRDefault="00126A52" w:rsidP="00126A52">
      <w:pPr>
        <w:spacing w:line="480" w:lineRule="auto"/>
        <w:jc w:val="center"/>
        <w:rPr>
          <w:color w:val="000000" w:themeColor="text1"/>
        </w:rPr>
      </w:pPr>
    </w:p>
    <w:p w14:paraId="0EF6DEFB" w14:textId="77777777" w:rsidR="00126A52" w:rsidRPr="00E7230B" w:rsidRDefault="00126A52" w:rsidP="00126A52">
      <w:pPr>
        <w:spacing w:line="480" w:lineRule="auto"/>
        <w:jc w:val="center"/>
        <w:rPr>
          <w:color w:val="000000" w:themeColor="text1"/>
        </w:rPr>
      </w:pPr>
    </w:p>
    <w:p w14:paraId="507C0572" w14:textId="77777777" w:rsidR="00126A52" w:rsidRPr="00E7230B" w:rsidRDefault="00126A52" w:rsidP="00126A52">
      <w:pPr>
        <w:spacing w:line="480" w:lineRule="auto"/>
        <w:jc w:val="center"/>
        <w:rPr>
          <w:color w:val="000000" w:themeColor="text1"/>
        </w:rPr>
      </w:pPr>
    </w:p>
    <w:p w14:paraId="0944301A" w14:textId="77777777" w:rsidR="00126A52" w:rsidRPr="00E7230B" w:rsidRDefault="00126A52" w:rsidP="00126A52">
      <w:pPr>
        <w:spacing w:line="480" w:lineRule="auto"/>
        <w:jc w:val="center"/>
        <w:rPr>
          <w:color w:val="000000" w:themeColor="text1"/>
        </w:rPr>
      </w:pPr>
    </w:p>
    <w:p w14:paraId="3980CAA4" w14:textId="1E37CC09" w:rsidR="00126A52" w:rsidRPr="00E7230B" w:rsidRDefault="00126A52" w:rsidP="00126A52">
      <w:pPr>
        <w:spacing w:line="480" w:lineRule="auto"/>
        <w:jc w:val="center"/>
        <w:rPr>
          <w:color w:val="000000" w:themeColor="text1"/>
        </w:rPr>
      </w:pPr>
      <w:r w:rsidRPr="00E7230B">
        <w:rPr>
          <w:color w:val="000000" w:themeColor="text1"/>
        </w:rPr>
        <w:t>Scott Edward Jenkinson</w:t>
      </w:r>
    </w:p>
    <w:p w14:paraId="73990068" w14:textId="19754349" w:rsidR="00126A52" w:rsidRPr="00E7230B" w:rsidRDefault="00022838" w:rsidP="00126A52">
      <w:pPr>
        <w:spacing w:line="480" w:lineRule="auto"/>
        <w:jc w:val="center"/>
        <w:rPr>
          <w:color w:val="000000" w:themeColor="text1"/>
        </w:rPr>
      </w:pPr>
      <w:r>
        <w:rPr>
          <w:color w:val="000000" w:themeColor="text1"/>
        </w:rPr>
        <w:t>May</w:t>
      </w:r>
      <w:r w:rsidR="00126A52" w:rsidRPr="00E7230B">
        <w:rPr>
          <w:color w:val="000000" w:themeColor="text1"/>
        </w:rPr>
        <w:t xml:space="preserve"> 202</w:t>
      </w:r>
      <w:r w:rsidR="00991BE2" w:rsidRPr="00E7230B">
        <w:rPr>
          <w:color w:val="000000" w:themeColor="text1"/>
        </w:rPr>
        <w:t>2</w:t>
      </w:r>
      <w:r w:rsidR="00126A52" w:rsidRPr="00E7230B">
        <w:rPr>
          <w:color w:val="000000" w:themeColor="text1"/>
        </w:rPr>
        <w:br w:type="page"/>
      </w:r>
    </w:p>
    <w:p w14:paraId="2AF306EE" w14:textId="088F94E4" w:rsidR="00E7230B" w:rsidRPr="00E7230B" w:rsidRDefault="00E7230B" w:rsidP="00E7230B">
      <w:pPr>
        <w:pStyle w:val="Heading1"/>
        <w:rPr>
          <w:rFonts w:cs="Times New Roman"/>
          <w:b w:val="0"/>
          <w:bCs/>
        </w:rPr>
      </w:pPr>
      <w:bookmarkStart w:id="7" w:name="_Toc92444406"/>
      <w:bookmarkStart w:id="8" w:name="_Toc92455713"/>
      <w:bookmarkStart w:id="9" w:name="_Toc92697942"/>
      <w:bookmarkStart w:id="10" w:name="_Toc92699066"/>
      <w:bookmarkStart w:id="11" w:name="_Toc92699349"/>
      <w:r w:rsidRPr="00E7230B">
        <w:rPr>
          <w:rFonts w:cs="Times New Roman"/>
          <w:b w:val="0"/>
          <w:bCs/>
        </w:rPr>
        <w:lastRenderedPageBreak/>
        <w:t>Dedication</w:t>
      </w:r>
      <w:bookmarkEnd w:id="7"/>
      <w:bookmarkEnd w:id="8"/>
      <w:bookmarkEnd w:id="9"/>
      <w:bookmarkEnd w:id="10"/>
      <w:bookmarkEnd w:id="11"/>
    </w:p>
    <w:p w14:paraId="3470F793" w14:textId="77777777" w:rsidR="009C1D0D" w:rsidRDefault="009C1D0D">
      <w:pPr>
        <w:rPr>
          <w:color w:val="000000" w:themeColor="text1"/>
        </w:rPr>
      </w:pPr>
    </w:p>
    <w:p w14:paraId="7C71D384" w14:textId="66BB00BD" w:rsidR="009C1D0D" w:rsidRDefault="009C1D0D" w:rsidP="009C1D0D">
      <w:pPr>
        <w:jc w:val="center"/>
        <w:rPr>
          <w:color w:val="000000" w:themeColor="text1"/>
        </w:rPr>
      </w:pPr>
      <w:r>
        <w:rPr>
          <w:color w:val="000000" w:themeColor="text1"/>
        </w:rPr>
        <w:t>For my partner, Winona, who is my best friend, confidant, and unconditional support.</w:t>
      </w:r>
    </w:p>
    <w:p w14:paraId="504378D8" w14:textId="77777777" w:rsidR="009C1D0D" w:rsidRDefault="009C1D0D" w:rsidP="009C1D0D">
      <w:pPr>
        <w:jc w:val="center"/>
        <w:rPr>
          <w:color w:val="000000" w:themeColor="text1"/>
        </w:rPr>
      </w:pPr>
    </w:p>
    <w:p w14:paraId="2AEF1937" w14:textId="4FA07311" w:rsidR="009C1D0D" w:rsidRDefault="009C1D0D" w:rsidP="009C1D0D">
      <w:pPr>
        <w:jc w:val="center"/>
        <w:rPr>
          <w:color w:val="000000" w:themeColor="text1"/>
        </w:rPr>
      </w:pPr>
      <w:r>
        <w:rPr>
          <w:color w:val="000000" w:themeColor="text1"/>
        </w:rPr>
        <w:t xml:space="preserve">For my children, </w:t>
      </w:r>
      <w:proofErr w:type="gramStart"/>
      <w:r>
        <w:rPr>
          <w:color w:val="000000" w:themeColor="text1"/>
        </w:rPr>
        <w:t>Asher</w:t>
      </w:r>
      <w:proofErr w:type="gramEnd"/>
      <w:r>
        <w:rPr>
          <w:color w:val="000000" w:themeColor="text1"/>
        </w:rPr>
        <w:t xml:space="preserve"> and Roan, who are the brightest parts of every day. </w:t>
      </w:r>
    </w:p>
    <w:p w14:paraId="596B2020" w14:textId="7DBC5A5E" w:rsidR="009C1D0D" w:rsidRDefault="009C1D0D" w:rsidP="009C1D0D">
      <w:pPr>
        <w:jc w:val="center"/>
        <w:rPr>
          <w:color w:val="000000" w:themeColor="text1"/>
        </w:rPr>
      </w:pPr>
    </w:p>
    <w:p w14:paraId="3DE3B3D2" w14:textId="112B447C" w:rsidR="009C1D0D" w:rsidRDefault="009C1D0D" w:rsidP="009C1D0D">
      <w:pPr>
        <w:jc w:val="center"/>
        <w:rPr>
          <w:color w:val="000000" w:themeColor="text1"/>
        </w:rPr>
      </w:pPr>
      <w:r>
        <w:rPr>
          <w:color w:val="000000" w:themeColor="text1"/>
        </w:rPr>
        <w:t>For my parents John, Carolyn, Bettie, and Jordan, who are</w:t>
      </w:r>
      <w:r w:rsidR="005C1B66">
        <w:rPr>
          <w:color w:val="000000" w:themeColor="text1"/>
        </w:rPr>
        <w:t>,</w:t>
      </w:r>
      <w:r>
        <w:rPr>
          <w:color w:val="000000" w:themeColor="text1"/>
        </w:rPr>
        <w:t xml:space="preserve"> and always will</w:t>
      </w:r>
      <w:r w:rsidR="005C1B66">
        <w:rPr>
          <w:color w:val="000000" w:themeColor="text1"/>
        </w:rPr>
        <w:t xml:space="preserve"> be,</w:t>
      </w:r>
      <w:r>
        <w:rPr>
          <w:color w:val="000000" w:themeColor="text1"/>
        </w:rPr>
        <w:t xml:space="preserve"> the mentors and teachers that I aspire to be. </w:t>
      </w:r>
    </w:p>
    <w:p w14:paraId="7EAEA4D4" w14:textId="77777777" w:rsidR="009C1D0D" w:rsidRDefault="009C1D0D">
      <w:pPr>
        <w:rPr>
          <w:color w:val="000000" w:themeColor="text1"/>
        </w:rPr>
      </w:pPr>
    </w:p>
    <w:p w14:paraId="074F981E" w14:textId="35CC6E42" w:rsidR="00E7230B" w:rsidRPr="00E7230B" w:rsidRDefault="00E7230B">
      <w:pPr>
        <w:rPr>
          <w:color w:val="000000" w:themeColor="text1"/>
        </w:rPr>
      </w:pPr>
      <w:r w:rsidRPr="00E7230B">
        <w:rPr>
          <w:color w:val="000000" w:themeColor="text1"/>
        </w:rPr>
        <w:br w:type="page"/>
      </w:r>
    </w:p>
    <w:p w14:paraId="72CE6A1B" w14:textId="09C06B72" w:rsidR="009C1D0D" w:rsidRDefault="00E7230B" w:rsidP="009C1D0D">
      <w:pPr>
        <w:pStyle w:val="Heading1"/>
        <w:rPr>
          <w:rFonts w:cs="Times New Roman"/>
          <w:b w:val="0"/>
          <w:bCs/>
        </w:rPr>
      </w:pPr>
      <w:bookmarkStart w:id="12" w:name="_Toc92444407"/>
      <w:bookmarkStart w:id="13" w:name="_Toc92455714"/>
      <w:bookmarkStart w:id="14" w:name="_Toc92697943"/>
      <w:bookmarkStart w:id="15" w:name="_Toc92699067"/>
      <w:bookmarkStart w:id="16" w:name="_Toc92699350"/>
      <w:r w:rsidRPr="00E7230B">
        <w:rPr>
          <w:rFonts w:cs="Times New Roman"/>
          <w:b w:val="0"/>
          <w:bCs/>
        </w:rPr>
        <w:lastRenderedPageBreak/>
        <w:t>Acknowledgements</w:t>
      </w:r>
      <w:bookmarkEnd w:id="12"/>
      <w:bookmarkEnd w:id="13"/>
      <w:bookmarkEnd w:id="14"/>
      <w:bookmarkEnd w:id="15"/>
      <w:bookmarkEnd w:id="16"/>
    </w:p>
    <w:p w14:paraId="4956CA60" w14:textId="2DD2C186" w:rsidR="009C1D0D" w:rsidRDefault="009C1D0D" w:rsidP="009C1D0D">
      <w:pPr>
        <w:spacing w:line="480" w:lineRule="auto"/>
        <w:ind w:firstLine="720"/>
      </w:pPr>
      <w:r>
        <w:t xml:space="preserve">Completing this dissertation and this degree was because of the sacrifice and love of numerous people who have been influential on not only my learning but also in keeping my spirits up when the writing got long, the editing difficult, and when the endless questions felt insurmountable. </w:t>
      </w:r>
    </w:p>
    <w:p w14:paraId="540C6F5D" w14:textId="0FDDC890" w:rsidR="009C1D0D" w:rsidRDefault="009C1D0D" w:rsidP="009C1D0D">
      <w:pPr>
        <w:spacing w:line="480" w:lineRule="auto"/>
        <w:ind w:firstLine="720"/>
      </w:pPr>
      <w:r>
        <w:t xml:space="preserve">Dr. Barbara Thayer-Bacon, thank you for your time, patience, guidance, and willingness to tell me to stop reading and “just write”. I appreciate your constantly positive support and patience as I missed arbitrary deadline after arbitrary deadline. </w:t>
      </w:r>
    </w:p>
    <w:p w14:paraId="1D8078C5" w14:textId="43EF0E81" w:rsidR="009C1D0D" w:rsidRDefault="009C1D0D" w:rsidP="009C1D0D">
      <w:pPr>
        <w:spacing w:line="480" w:lineRule="auto"/>
        <w:ind w:firstLine="720"/>
      </w:pPr>
      <w:r>
        <w:t>Drs. Anderson, Laughter, and Misawa, thank you, esteemed committee</w:t>
      </w:r>
      <w:r w:rsidR="005C1B66">
        <w:t>,</w:t>
      </w:r>
      <w:r>
        <w:t xml:space="preserve"> for your time in reading, offering critique</w:t>
      </w:r>
      <w:r w:rsidR="005C1B66">
        <w:t>,</w:t>
      </w:r>
      <w:r>
        <w:t xml:space="preserve"> and for pushing me further into thinking about the larger ramifications of being a scholar of this critical work. I look forward to being able to work with each of you. </w:t>
      </w:r>
    </w:p>
    <w:p w14:paraId="0FADC78E" w14:textId="42548069" w:rsidR="009C1D0D" w:rsidRDefault="009C1D0D" w:rsidP="009C1D0D">
      <w:pPr>
        <w:spacing w:line="480" w:lineRule="auto"/>
        <w:ind w:firstLine="720"/>
      </w:pPr>
      <w:r>
        <w:t xml:space="preserve">Drs. Mims, Hale, </w:t>
      </w:r>
      <w:r w:rsidR="00CD339C">
        <w:t xml:space="preserve">Barton, </w:t>
      </w:r>
      <w:r>
        <w:t xml:space="preserve">Rhoda, and </w:t>
      </w:r>
      <w:proofErr w:type="spellStart"/>
      <w:r>
        <w:t>Aloia</w:t>
      </w:r>
      <w:proofErr w:type="spellEnd"/>
      <w:r>
        <w:t xml:space="preserve">, thank you, for your friendships and your support through innumerable lunches and “informal” meetings. It feels like just a few days ago that I was sitting with each of you dreaming about what my dissertation topic was going to be. </w:t>
      </w:r>
    </w:p>
    <w:p w14:paraId="4254D6B2" w14:textId="376F4F27" w:rsidR="009C1D0D" w:rsidRDefault="009C1D0D" w:rsidP="009C1D0D">
      <w:pPr>
        <w:spacing w:line="480" w:lineRule="auto"/>
        <w:ind w:firstLine="720"/>
      </w:pPr>
      <w:r>
        <w:t xml:space="preserve">Kate, David, Penelope, Brad, Melissa, Jack, Andy, Ginna, Holly, Sarah, and Brian, thank you all for your patience with me over the past 4 years of work. I look forward to more long board games around the dining room table, arguing about the rules, and eventually actually playing the game. I love and appreciate each of you. </w:t>
      </w:r>
    </w:p>
    <w:p w14:paraId="5636069B" w14:textId="7326D590" w:rsidR="009C1D0D" w:rsidRDefault="009C1D0D" w:rsidP="009C1D0D">
      <w:pPr>
        <w:spacing w:line="480" w:lineRule="auto"/>
        <w:ind w:firstLine="720"/>
      </w:pPr>
      <w:r>
        <w:t xml:space="preserve">JC, Heather, Samantha, Althea, Steve, Leon, and Myra, thank you, for your patience and support of our family through this process. I have felt from each of you, your care and love throughout this journey. </w:t>
      </w:r>
    </w:p>
    <w:p w14:paraId="39195B0D" w14:textId="41B4C7AA" w:rsidR="009C1D0D" w:rsidRDefault="009C1D0D" w:rsidP="009C1D0D">
      <w:pPr>
        <w:spacing w:line="480" w:lineRule="auto"/>
        <w:ind w:firstLine="720"/>
      </w:pPr>
      <w:r>
        <w:t xml:space="preserve">Mom and Dad. Bettie and Jordan. Thank you for all the weekends and long phone calls. Thank you for all the free childcare and for saying “yes” to “Could you stay just one more </w:t>
      </w:r>
      <w:r>
        <w:lastRenderedPageBreak/>
        <w:t xml:space="preserve">night/day?”. Thank you for the constant encouragement and for your ever-present faith that I could accomplish this. I love all of you. </w:t>
      </w:r>
    </w:p>
    <w:p w14:paraId="14AE0BCE" w14:textId="7A346E8C" w:rsidR="009C1D0D" w:rsidRPr="009C1D0D" w:rsidRDefault="009C1D0D" w:rsidP="009C1D0D">
      <w:pPr>
        <w:spacing w:line="480" w:lineRule="auto"/>
        <w:ind w:firstLine="720"/>
      </w:pPr>
      <w:r>
        <w:t xml:space="preserve">Asher and Roan. Being your dad has been one of the most challenging and fulfilling experiences of my life. I am so grateful for both of you and your unique views on the world. I appreciate your keeping my attention focused on the most important things. Thank you for letting me take you hiking when it is what I needed and thank you for all the hugs. </w:t>
      </w:r>
    </w:p>
    <w:p w14:paraId="41DA17B2" w14:textId="71895BC1" w:rsidR="009C1D0D" w:rsidRDefault="009C1D0D" w:rsidP="009C1D0D">
      <w:pPr>
        <w:spacing w:line="480" w:lineRule="auto"/>
        <w:ind w:firstLine="720"/>
      </w:pPr>
      <w:r>
        <w:t xml:space="preserve">Winona. Saying “Thank you” feels completely inadequate. You have been my firm foundation and my deepest sense of comfort. You have been the cheerful supporter who never questioned when I needed “just a few more minutes” to finish one last thing. I can with certainty say, I would never have completed this without you. I love you, my win. </w:t>
      </w:r>
    </w:p>
    <w:p w14:paraId="3903C79A" w14:textId="77777777" w:rsidR="009C1D0D" w:rsidRPr="009C1D0D" w:rsidRDefault="009C1D0D" w:rsidP="009C1D0D"/>
    <w:p w14:paraId="623645D3" w14:textId="77777777" w:rsidR="00E7230B" w:rsidRPr="00E7230B" w:rsidRDefault="00E7230B">
      <w:pPr>
        <w:rPr>
          <w:color w:val="000000" w:themeColor="text1"/>
        </w:rPr>
      </w:pPr>
      <w:r w:rsidRPr="00E7230B">
        <w:rPr>
          <w:color w:val="000000" w:themeColor="text1"/>
        </w:rPr>
        <w:br w:type="page"/>
      </w:r>
    </w:p>
    <w:p w14:paraId="445DE5FD" w14:textId="4F2750E3" w:rsidR="00E7230B" w:rsidRPr="00E7230B" w:rsidRDefault="00E7230B" w:rsidP="00E7230B">
      <w:pPr>
        <w:pStyle w:val="Heading1"/>
        <w:rPr>
          <w:rFonts w:cs="Times New Roman"/>
          <w:b w:val="0"/>
          <w:bCs/>
        </w:rPr>
      </w:pPr>
      <w:bookmarkStart w:id="17" w:name="_Toc92444408"/>
      <w:bookmarkStart w:id="18" w:name="_Toc92455715"/>
      <w:bookmarkStart w:id="19" w:name="_Toc92697944"/>
      <w:bookmarkStart w:id="20" w:name="_Toc92699068"/>
      <w:bookmarkStart w:id="21" w:name="_Toc92699351"/>
      <w:r w:rsidRPr="00E7230B">
        <w:rPr>
          <w:rFonts w:cs="Times New Roman"/>
          <w:b w:val="0"/>
          <w:bCs/>
        </w:rPr>
        <w:lastRenderedPageBreak/>
        <w:t>Abstract</w:t>
      </w:r>
      <w:bookmarkEnd w:id="17"/>
      <w:bookmarkEnd w:id="18"/>
      <w:bookmarkEnd w:id="19"/>
      <w:bookmarkEnd w:id="20"/>
      <w:bookmarkEnd w:id="21"/>
    </w:p>
    <w:p w14:paraId="109BFE24" w14:textId="77777777" w:rsidR="00E7230B" w:rsidRDefault="00E7230B" w:rsidP="00E7230B">
      <w:pPr>
        <w:spacing w:line="480" w:lineRule="auto"/>
        <w:ind w:firstLine="720"/>
        <w:rPr>
          <w:rFonts w:asciiTheme="majorBidi" w:eastAsiaTheme="majorEastAsia" w:hAnsiTheme="majorBidi" w:cstheme="majorBidi"/>
          <w:color w:val="000000" w:themeColor="text1"/>
        </w:rPr>
      </w:pPr>
      <w:r>
        <w:rPr>
          <w:rFonts w:asciiTheme="majorBidi" w:eastAsiaTheme="majorEastAsia" w:hAnsiTheme="majorBidi" w:cstheme="majorBidi"/>
          <w:color w:val="000000" w:themeColor="text1"/>
        </w:rPr>
        <w:t xml:space="preserve">Whiteness, white privilege, and white supremacy are oppressive power structures that </w:t>
      </w:r>
      <w:r w:rsidRPr="004A4F58">
        <w:rPr>
          <w:rFonts w:asciiTheme="majorBidi" w:eastAsiaTheme="majorEastAsia" w:hAnsiTheme="majorBidi" w:cstheme="majorBidi"/>
          <w:color w:val="000000" w:themeColor="text1"/>
        </w:rPr>
        <w:t>invisibly condition educational relationships among all students, teachers, and teacher educators.</w:t>
      </w:r>
      <w:r>
        <w:rPr>
          <w:rFonts w:asciiTheme="majorBidi" w:eastAsiaTheme="majorEastAsia" w:hAnsiTheme="majorBidi" w:cstheme="majorBidi"/>
          <w:color w:val="000000" w:themeColor="text1"/>
        </w:rPr>
        <w:t xml:space="preserve"> To undermine this destructive pattern, white teacher educators must actively commit to an ongoing and life-long process of white identity (re)formation that informs antiracist pedagogical praxis and models self -reflective practices for their pre-service teachers. The purpose of this poetic narrative evocative autoethnography is to show but one example of how a white teacher educator might begin this emotionally forward transformative experience. </w:t>
      </w:r>
    </w:p>
    <w:p w14:paraId="580E7634" w14:textId="77777777" w:rsidR="00E7230B" w:rsidRDefault="00E7230B" w:rsidP="00E7230B">
      <w:pPr>
        <w:pBdr>
          <w:top w:val="nil"/>
          <w:left w:val="nil"/>
          <w:bottom w:val="nil"/>
          <w:right w:val="nil"/>
          <w:between w:val="nil"/>
        </w:pBdr>
        <w:spacing w:line="480" w:lineRule="auto"/>
        <w:ind w:firstLine="720"/>
        <w:rPr>
          <w:color w:val="000000"/>
        </w:rPr>
      </w:pPr>
      <w:r>
        <w:rPr>
          <w:color w:val="000000"/>
        </w:rPr>
        <w:t xml:space="preserve">The researcher, a white teacher educator at a southeastern United States public 4-year institution, developed a narrative poetic </w:t>
      </w:r>
      <w:r>
        <w:rPr>
          <w:rFonts w:asciiTheme="majorBidi" w:eastAsiaTheme="majorEastAsia" w:hAnsiTheme="majorBidi" w:cstheme="majorBidi"/>
          <w:color w:val="000000" w:themeColor="text1"/>
        </w:rPr>
        <w:t>evocative autoethnography</w:t>
      </w:r>
      <w:r>
        <w:rPr>
          <w:color w:val="000000"/>
        </w:rPr>
        <w:t xml:space="preserve"> of his emotional interactions with his white identity. Utilizing the poststructuralist understanding of subjectivity, critical whiteness studies, and the emotionally forward writing concepts of the mestiza consciousness the poetic narrative shares his unique transformative experience. </w:t>
      </w:r>
      <w:r>
        <w:rPr>
          <w:rFonts w:asciiTheme="majorBidi" w:eastAsiaTheme="majorEastAsia" w:hAnsiTheme="majorBidi" w:cstheme="majorBidi"/>
          <w:color w:val="000000" w:themeColor="text1"/>
        </w:rPr>
        <w:t xml:space="preserve">The following research question and sub-questions guided the study: RQ1. How can I keep myself from reinscribing whiteness, white supremacy, and enacting white privilege as a white teacher educator? RQ1a. </w:t>
      </w:r>
      <w:r>
        <w:rPr>
          <w:color w:val="000000"/>
        </w:rPr>
        <w:t xml:space="preserve">How do I </w:t>
      </w:r>
      <w:r w:rsidRPr="0033130A">
        <w:rPr>
          <w:color w:val="000000" w:themeColor="text1"/>
        </w:rPr>
        <w:t xml:space="preserve">reconcile </w:t>
      </w:r>
      <w:r>
        <w:rPr>
          <w:color w:val="000000"/>
        </w:rPr>
        <w:t xml:space="preserve">my whiteness, which cannot be denied, with my responsibility to teach educators to create and sustain just and equitable classrooms for all learners? RQ1b. How am I reflective/reflexive about my own identity (re)development through, and </w:t>
      </w:r>
      <w:proofErr w:type="gramStart"/>
      <w:r>
        <w:rPr>
          <w:color w:val="000000"/>
        </w:rPr>
        <w:t>as a result of</w:t>
      </w:r>
      <w:proofErr w:type="gramEnd"/>
      <w:r>
        <w:rPr>
          <w:color w:val="000000"/>
        </w:rPr>
        <w:t>, the emotions connected to seeing and understanding my whiteness? RQ1c. How can I authentically explore the fluid process of my white identity (re)development that encourages and supports an antiracist pedagogy?</w:t>
      </w:r>
    </w:p>
    <w:p w14:paraId="5F2AF291" w14:textId="77777777" w:rsidR="00E7230B" w:rsidRDefault="00E7230B" w:rsidP="00E7230B">
      <w:pPr>
        <w:pBdr>
          <w:top w:val="nil"/>
          <w:left w:val="nil"/>
          <w:bottom w:val="nil"/>
          <w:right w:val="nil"/>
          <w:between w:val="nil"/>
        </w:pBdr>
        <w:spacing w:line="480" w:lineRule="auto"/>
        <w:ind w:firstLine="720"/>
        <w:rPr>
          <w:color w:val="000000"/>
        </w:rPr>
      </w:pPr>
      <w:r>
        <w:rPr>
          <w:color w:val="000000"/>
        </w:rPr>
        <w:t xml:space="preserve">The poetic narrative was analyzed using Helms’ (2020) and Howard’s (2016) white identity models and by exploring the structural and emotional elements that make the writing </w:t>
      </w:r>
      <w:r>
        <w:rPr>
          <w:color w:val="000000"/>
        </w:rPr>
        <w:lastRenderedPageBreak/>
        <w:t xml:space="preserve">deeply personal. This analysis found that </w:t>
      </w:r>
      <w:r w:rsidRPr="00DF7E41">
        <w:t xml:space="preserve">there is no definitive, fixed, or finite way in which to prevent the </w:t>
      </w:r>
      <w:proofErr w:type="spellStart"/>
      <w:r w:rsidRPr="00DF7E41">
        <w:t>reinscription</w:t>
      </w:r>
      <w:proofErr w:type="spellEnd"/>
      <w:r w:rsidRPr="00DF7E41">
        <w:t xml:space="preserve"> of whiteness, white supremacy, or white privileged behavior as a white teacher educator. </w:t>
      </w:r>
      <w:r>
        <w:t xml:space="preserve">Humbly, this research suggests that only through the committed and ongoing process of better knowing themself as white can a teacher educator work toward being an antiracist educator who actively </w:t>
      </w:r>
      <w:r w:rsidRPr="00DF7E41">
        <w:rPr>
          <w:color w:val="000000" w:themeColor="text1"/>
        </w:rPr>
        <w:t>threaten</w:t>
      </w:r>
      <w:r>
        <w:rPr>
          <w:color w:val="000000" w:themeColor="text1"/>
        </w:rPr>
        <w:t>s</w:t>
      </w:r>
      <w:r w:rsidRPr="00DF7E41">
        <w:rPr>
          <w:color w:val="000000" w:themeColor="text1"/>
        </w:rPr>
        <w:t xml:space="preserve"> the further entrenchment of </w:t>
      </w:r>
      <w:r w:rsidRPr="00DF7E41">
        <w:t>whiteness, white supremacy, or white privileged</w:t>
      </w:r>
      <w:r w:rsidRPr="00DF7E41">
        <w:rPr>
          <w:color w:val="000000" w:themeColor="text1"/>
        </w:rPr>
        <w:t xml:space="preserve"> among pre-service teachers.</w:t>
      </w:r>
    </w:p>
    <w:p w14:paraId="0DA88676" w14:textId="77777777" w:rsidR="00E7230B" w:rsidRDefault="00E7230B" w:rsidP="00E7230B">
      <w:pPr>
        <w:pBdr>
          <w:top w:val="nil"/>
          <w:left w:val="nil"/>
          <w:bottom w:val="nil"/>
          <w:right w:val="nil"/>
          <w:between w:val="nil"/>
        </w:pBdr>
        <w:spacing w:line="480" w:lineRule="auto"/>
        <w:rPr>
          <w:color w:val="000000"/>
        </w:rPr>
      </w:pPr>
    </w:p>
    <w:p w14:paraId="153B11EB" w14:textId="77777777" w:rsidR="00E7230B" w:rsidRDefault="00E7230B" w:rsidP="00E7230B">
      <w:pPr>
        <w:pBdr>
          <w:top w:val="nil"/>
          <w:left w:val="nil"/>
          <w:bottom w:val="nil"/>
          <w:right w:val="nil"/>
          <w:between w:val="nil"/>
        </w:pBdr>
        <w:spacing w:line="480" w:lineRule="auto"/>
        <w:rPr>
          <w:color w:val="000000"/>
        </w:rPr>
      </w:pPr>
    </w:p>
    <w:p w14:paraId="162B2EED" w14:textId="77777777" w:rsidR="00E7230B" w:rsidRDefault="00E7230B" w:rsidP="00E7230B">
      <w:pPr>
        <w:pBdr>
          <w:top w:val="nil"/>
          <w:left w:val="nil"/>
          <w:bottom w:val="nil"/>
          <w:right w:val="nil"/>
          <w:between w:val="nil"/>
        </w:pBdr>
        <w:spacing w:line="480" w:lineRule="auto"/>
        <w:rPr>
          <w:color w:val="000000"/>
        </w:rPr>
      </w:pPr>
      <w:r>
        <w:rPr>
          <w:color w:val="000000"/>
        </w:rPr>
        <w:t xml:space="preserve">Index words: </w:t>
      </w:r>
      <w:r>
        <w:rPr>
          <w:rFonts w:asciiTheme="majorBidi" w:eastAsiaTheme="majorEastAsia" w:hAnsiTheme="majorBidi" w:cstheme="majorBidi"/>
          <w:color w:val="000000" w:themeColor="text1"/>
        </w:rPr>
        <w:t>whiteness, white privilege, white supremacy, critical whiteness studies, mestiza consciousness, white Identity, autoethnography, poetic narrative</w:t>
      </w:r>
    </w:p>
    <w:p w14:paraId="3256F3ED" w14:textId="3E8C2B60" w:rsidR="00E7230B" w:rsidRPr="00E7230B" w:rsidRDefault="00E7230B">
      <w:pPr>
        <w:rPr>
          <w:color w:val="000000" w:themeColor="text1"/>
        </w:rPr>
      </w:pPr>
      <w:r w:rsidRPr="00E7230B">
        <w:rPr>
          <w:color w:val="000000" w:themeColor="text1"/>
        </w:rPr>
        <w:br w:type="page"/>
      </w:r>
    </w:p>
    <w:p w14:paraId="75766E4C" w14:textId="77777777" w:rsidR="00E7230B" w:rsidRPr="00022838" w:rsidRDefault="00E7230B" w:rsidP="00E7230B">
      <w:pPr>
        <w:pStyle w:val="Heading1"/>
        <w:rPr>
          <w:rStyle w:val="Heading1Char"/>
          <w:rFonts w:cs="Times New Roman"/>
        </w:rPr>
      </w:pPr>
      <w:bookmarkStart w:id="22" w:name="_Toc92444409"/>
      <w:bookmarkStart w:id="23" w:name="_Toc92455716"/>
      <w:bookmarkStart w:id="24" w:name="_Toc92697945"/>
      <w:bookmarkStart w:id="25" w:name="_Toc92699069"/>
      <w:bookmarkStart w:id="26" w:name="_Toc92699352"/>
      <w:r w:rsidRPr="00022838">
        <w:rPr>
          <w:rStyle w:val="Heading1Char"/>
          <w:rFonts w:cs="Times New Roman"/>
        </w:rPr>
        <w:lastRenderedPageBreak/>
        <w:t>Table of Contents</w:t>
      </w:r>
      <w:bookmarkEnd w:id="22"/>
      <w:bookmarkEnd w:id="23"/>
      <w:bookmarkEnd w:id="24"/>
      <w:bookmarkEnd w:id="25"/>
      <w:bookmarkEnd w:id="26"/>
    </w:p>
    <w:sdt>
      <w:sdtPr>
        <w:rPr>
          <w:rFonts w:ascii="Times New Roman" w:hAnsi="Times New Roman"/>
          <w:b w:val="0"/>
          <w:bCs w:val="0"/>
          <w:i w:val="0"/>
          <w:iCs w:val="0"/>
          <w:color w:val="000000" w:themeColor="text1"/>
          <w:lang w:eastAsia="zh-CN"/>
        </w:rPr>
        <w:id w:val="1116881015"/>
        <w:docPartObj>
          <w:docPartGallery w:val="Table of Contents"/>
          <w:docPartUnique/>
        </w:docPartObj>
      </w:sdtPr>
      <w:sdtEndPr>
        <w:rPr>
          <w:noProof/>
          <w:lang w:eastAsia="en-US"/>
        </w:rPr>
      </w:sdtEndPr>
      <w:sdtContent>
        <w:p w14:paraId="2983196D" w14:textId="65DA1EBF" w:rsidR="00022838" w:rsidRPr="00022838" w:rsidRDefault="00126A52">
          <w:pPr>
            <w:pStyle w:val="TOC1"/>
            <w:tabs>
              <w:tab w:val="right" w:leader="dot" w:pos="9350"/>
            </w:tabs>
            <w:rPr>
              <w:rFonts w:ascii="Times New Roman" w:eastAsiaTheme="minorEastAsia" w:hAnsi="Times New Roman"/>
              <w:b w:val="0"/>
              <w:bCs w:val="0"/>
              <w:i w:val="0"/>
              <w:iCs w:val="0"/>
              <w:noProof/>
            </w:rPr>
          </w:pPr>
          <w:r w:rsidRPr="00022838">
            <w:rPr>
              <w:rFonts w:ascii="Times New Roman" w:hAnsi="Times New Roman"/>
              <w:b w:val="0"/>
              <w:bCs w:val="0"/>
              <w:i w:val="0"/>
              <w:iCs w:val="0"/>
              <w:color w:val="000000" w:themeColor="text1"/>
            </w:rPr>
            <w:fldChar w:fldCharType="begin"/>
          </w:r>
          <w:r w:rsidRPr="00022838">
            <w:rPr>
              <w:rFonts w:ascii="Times New Roman" w:hAnsi="Times New Roman"/>
              <w:b w:val="0"/>
              <w:bCs w:val="0"/>
              <w:i w:val="0"/>
              <w:iCs w:val="0"/>
              <w:color w:val="000000" w:themeColor="text1"/>
            </w:rPr>
            <w:instrText xml:space="preserve"> TOC \o "1-3" \h \z \u </w:instrText>
          </w:r>
          <w:r w:rsidRPr="00022838">
            <w:rPr>
              <w:rFonts w:ascii="Times New Roman" w:hAnsi="Times New Roman"/>
              <w:b w:val="0"/>
              <w:bCs w:val="0"/>
              <w:i w:val="0"/>
              <w:iCs w:val="0"/>
              <w:color w:val="000000" w:themeColor="text1"/>
            </w:rPr>
            <w:fldChar w:fldCharType="separate"/>
          </w:r>
          <w:hyperlink w:anchor="_Toc92699354" w:history="1">
            <w:r w:rsidR="00022838" w:rsidRPr="00022838">
              <w:rPr>
                <w:rStyle w:val="Hyperlink"/>
                <w:rFonts w:ascii="Times New Roman" w:eastAsia="Georgia" w:hAnsi="Times New Roman"/>
                <w:b w:val="0"/>
                <w:bCs w:val="0"/>
                <w:i w:val="0"/>
                <w:iCs w:val="0"/>
                <w:noProof/>
              </w:rPr>
              <w:t>Chapter 1: Introduction</w:t>
            </w:r>
            <w:r w:rsidR="00022838" w:rsidRPr="00022838">
              <w:rPr>
                <w:rFonts w:ascii="Times New Roman" w:hAnsi="Times New Roman"/>
                <w:b w:val="0"/>
                <w:bCs w:val="0"/>
                <w:i w:val="0"/>
                <w:iCs w:val="0"/>
                <w:noProof/>
                <w:webHidden/>
              </w:rPr>
              <w:tab/>
            </w:r>
            <w:r w:rsidR="00022838" w:rsidRPr="00022838">
              <w:rPr>
                <w:rFonts w:ascii="Times New Roman" w:hAnsi="Times New Roman"/>
                <w:b w:val="0"/>
                <w:bCs w:val="0"/>
                <w:i w:val="0"/>
                <w:iCs w:val="0"/>
                <w:noProof/>
                <w:webHidden/>
              </w:rPr>
              <w:fldChar w:fldCharType="begin"/>
            </w:r>
            <w:r w:rsidR="00022838" w:rsidRPr="00022838">
              <w:rPr>
                <w:rFonts w:ascii="Times New Roman" w:hAnsi="Times New Roman"/>
                <w:b w:val="0"/>
                <w:bCs w:val="0"/>
                <w:i w:val="0"/>
                <w:iCs w:val="0"/>
                <w:noProof/>
                <w:webHidden/>
              </w:rPr>
              <w:instrText xml:space="preserve"> PAGEREF _Toc92699354 \h </w:instrText>
            </w:r>
            <w:r w:rsidR="00022838" w:rsidRPr="00022838">
              <w:rPr>
                <w:rFonts w:ascii="Times New Roman" w:hAnsi="Times New Roman"/>
                <w:b w:val="0"/>
                <w:bCs w:val="0"/>
                <w:i w:val="0"/>
                <w:iCs w:val="0"/>
                <w:noProof/>
                <w:webHidden/>
              </w:rPr>
            </w:r>
            <w:r w:rsidR="00022838" w:rsidRPr="00022838">
              <w:rPr>
                <w:rFonts w:ascii="Times New Roman" w:hAnsi="Times New Roman"/>
                <w:b w:val="0"/>
                <w:bCs w:val="0"/>
                <w:i w:val="0"/>
                <w:iCs w:val="0"/>
                <w:noProof/>
                <w:webHidden/>
              </w:rPr>
              <w:fldChar w:fldCharType="separate"/>
            </w:r>
            <w:r w:rsidR="00022838" w:rsidRPr="00022838">
              <w:rPr>
                <w:rFonts w:ascii="Times New Roman" w:hAnsi="Times New Roman"/>
                <w:b w:val="0"/>
                <w:bCs w:val="0"/>
                <w:i w:val="0"/>
                <w:iCs w:val="0"/>
                <w:noProof/>
                <w:webHidden/>
              </w:rPr>
              <w:t>1</w:t>
            </w:r>
            <w:r w:rsidR="00022838" w:rsidRPr="00022838">
              <w:rPr>
                <w:rFonts w:ascii="Times New Roman" w:hAnsi="Times New Roman"/>
                <w:b w:val="0"/>
                <w:bCs w:val="0"/>
                <w:i w:val="0"/>
                <w:iCs w:val="0"/>
                <w:noProof/>
                <w:webHidden/>
              </w:rPr>
              <w:fldChar w:fldCharType="end"/>
            </w:r>
          </w:hyperlink>
        </w:p>
        <w:p w14:paraId="25732259" w14:textId="2BDDC91B"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55" w:history="1">
            <w:r w:rsidR="00022838" w:rsidRPr="00022838">
              <w:rPr>
                <w:rStyle w:val="Hyperlink"/>
                <w:rFonts w:ascii="Times New Roman" w:eastAsia="Georgia" w:hAnsi="Times New Roman"/>
                <w:b w:val="0"/>
                <w:bCs w:val="0"/>
                <w:noProof/>
                <w:sz w:val="24"/>
                <w:szCs w:val="24"/>
              </w:rPr>
              <w:t>Problem Statement</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_Toc92699355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3</w:t>
            </w:r>
            <w:r w:rsidR="00022838" w:rsidRPr="00022838">
              <w:rPr>
                <w:rFonts w:ascii="Times New Roman" w:hAnsi="Times New Roman"/>
                <w:b w:val="0"/>
                <w:bCs w:val="0"/>
                <w:noProof/>
                <w:webHidden/>
                <w:sz w:val="24"/>
                <w:szCs w:val="24"/>
              </w:rPr>
              <w:fldChar w:fldCharType="end"/>
            </w:r>
          </w:hyperlink>
        </w:p>
        <w:p w14:paraId="4CF96934" w14:textId="7A7A461A"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56" w:history="1">
            <w:r w:rsidR="00022838" w:rsidRPr="00022838">
              <w:rPr>
                <w:rStyle w:val="Hyperlink"/>
                <w:rFonts w:ascii="Times New Roman" w:eastAsia="Georgia" w:hAnsi="Times New Roman"/>
                <w:b w:val="0"/>
                <w:bCs w:val="0"/>
                <w:noProof/>
                <w:sz w:val="24"/>
                <w:szCs w:val="24"/>
              </w:rPr>
              <w:t>White Identity (Re)development as a Teacher Educator</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_Toc92699356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5</w:t>
            </w:r>
            <w:r w:rsidR="00022838" w:rsidRPr="00022838">
              <w:rPr>
                <w:rFonts w:ascii="Times New Roman" w:hAnsi="Times New Roman"/>
                <w:b w:val="0"/>
                <w:bCs w:val="0"/>
                <w:noProof/>
                <w:webHidden/>
                <w:sz w:val="24"/>
                <w:szCs w:val="24"/>
              </w:rPr>
              <w:fldChar w:fldCharType="end"/>
            </w:r>
          </w:hyperlink>
        </w:p>
        <w:p w14:paraId="1745C490" w14:textId="6A1A612C"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57" w:history="1">
            <w:r w:rsidR="00022838" w:rsidRPr="00022838">
              <w:rPr>
                <w:rStyle w:val="Hyperlink"/>
                <w:rFonts w:ascii="Times New Roman" w:eastAsia="Georgia" w:hAnsi="Times New Roman"/>
                <w:b w:val="0"/>
                <w:bCs w:val="0"/>
                <w:noProof/>
                <w:sz w:val="24"/>
                <w:szCs w:val="24"/>
              </w:rPr>
              <w:t>Research Questions</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_Toc92699357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7</w:t>
            </w:r>
            <w:r w:rsidR="00022838" w:rsidRPr="00022838">
              <w:rPr>
                <w:rFonts w:ascii="Times New Roman" w:hAnsi="Times New Roman"/>
                <w:b w:val="0"/>
                <w:bCs w:val="0"/>
                <w:noProof/>
                <w:webHidden/>
                <w:sz w:val="24"/>
                <w:szCs w:val="24"/>
              </w:rPr>
              <w:fldChar w:fldCharType="end"/>
            </w:r>
          </w:hyperlink>
        </w:p>
        <w:p w14:paraId="6A928587" w14:textId="6EAB014F"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58" w:history="1">
            <w:r w:rsidR="00022838" w:rsidRPr="00022838">
              <w:rPr>
                <w:rStyle w:val="Hyperlink"/>
                <w:rFonts w:ascii="Times New Roman" w:eastAsia="Georgia" w:hAnsi="Times New Roman"/>
                <w:b w:val="0"/>
                <w:bCs w:val="0"/>
                <w:noProof/>
                <w:sz w:val="24"/>
                <w:szCs w:val="24"/>
              </w:rPr>
              <w:t>Subjectivity Statement</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_Toc92699358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8</w:t>
            </w:r>
            <w:r w:rsidR="00022838" w:rsidRPr="00022838">
              <w:rPr>
                <w:rFonts w:ascii="Times New Roman" w:hAnsi="Times New Roman"/>
                <w:b w:val="0"/>
                <w:bCs w:val="0"/>
                <w:noProof/>
                <w:webHidden/>
                <w:sz w:val="24"/>
                <w:szCs w:val="24"/>
              </w:rPr>
              <w:fldChar w:fldCharType="end"/>
            </w:r>
          </w:hyperlink>
        </w:p>
        <w:p w14:paraId="1219753F" w14:textId="72073BB4"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59" w:history="1">
            <w:r w:rsidR="00022838" w:rsidRPr="00022838">
              <w:rPr>
                <w:rStyle w:val="Hyperlink"/>
                <w:rFonts w:ascii="Times New Roman" w:eastAsia="Georgia" w:hAnsi="Times New Roman"/>
                <w:b w:val="0"/>
                <w:bCs w:val="0"/>
                <w:noProof/>
                <w:sz w:val="24"/>
                <w:szCs w:val="24"/>
              </w:rPr>
              <w:t>Road Map of this Project</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_Toc92699359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10</w:t>
            </w:r>
            <w:r w:rsidR="00022838" w:rsidRPr="00022838">
              <w:rPr>
                <w:rFonts w:ascii="Times New Roman" w:hAnsi="Times New Roman"/>
                <w:b w:val="0"/>
                <w:bCs w:val="0"/>
                <w:noProof/>
                <w:webHidden/>
                <w:sz w:val="24"/>
                <w:szCs w:val="24"/>
              </w:rPr>
              <w:fldChar w:fldCharType="end"/>
            </w:r>
          </w:hyperlink>
        </w:p>
        <w:p w14:paraId="75B3A642" w14:textId="2C721D60"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60" w:history="1">
            <w:r w:rsidR="00022838" w:rsidRPr="00022838">
              <w:rPr>
                <w:rStyle w:val="Hyperlink"/>
                <w:rFonts w:ascii="Times New Roman" w:eastAsia="Georgia" w:hAnsi="Times New Roman"/>
                <w:b w:val="0"/>
                <w:bCs w:val="0"/>
                <w:noProof/>
                <w:sz w:val="24"/>
                <w:szCs w:val="24"/>
              </w:rPr>
              <w:t>Chapter 1 Summary</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_Toc92699360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12</w:t>
            </w:r>
            <w:r w:rsidR="00022838" w:rsidRPr="00022838">
              <w:rPr>
                <w:rFonts w:ascii="Times New Roman" w:hAnsi="Times New Roman"/>
                <w:b w:val="0"/>
                <w:bCs w:val="0"/>
                <w:noProof/>
                <w:webHidden/>
                <w:sz w:val="24"/>
                <w:szCs w:val="24"/>
              </w:rPr>
              <w:fldChar w:fldCharType="end"/>
            </w:r>
          </w:hyperlink>
        </w:p>
        <w:p w14:paraId="07FE30E9" w14:textId="3166190B" w:rsidR="00022838" w:rsidRPr="00022838" w:rsidRDefault="00710F27">
          <w:pPr>
            <w:pStyle w:val="TOC1"/>
            <w:tabs>
              <w:tab w:val="right" w:leader="dot" w:pos="9350"/>
            </w:tabs>
            <w:rPr>
              <w:rFonts w:ascii="Times New Roman" w:eastAsiaTheme="minorEastAsia" w:hAnsi="Times New Roman"/>
              <w:b w:val="0"/>
              <w:bCs w:val="0"/>
              <w:i w:val="0"/>
              <w:iCs w:val="0"/>
              <w:noProof/>
            </w:rPr>
          </w:pPr>
          <w:hyperlink w:anchor="_Toc92699361" w:history="1">
            <w:r w:rsidR="00022838" w:rsidRPr="00022838">
              <w:rPr>
                <w:rStyle w:val="Hyperlink"/>
                <w:rFonts w:ascii="Times New Roman" w:eastAsia="Georgia" w:hAnsi="Times New Roman"/>
                <w:b w:val="0"/>
                <w:bCs w:val="0"/>
                <w:i w:val="0"/>
                <w:iCs w:val="0"/>
                <w:noProof/>
              </w:rPr>
              <w:t>Chapter 2: Literature Review</w:t>
            </w:r>
            <w:r w:rsidR="00022838" w:rsidRPr="00022838">
              <w:rPr>
                <w:rFonts w:ascii="Times New Roman" w:hAnsi="Times New Roman"/>
                <w:b w:val="0"/>
                <w:bCs w:val="0"/>
                <w:i w:val="0"/>
                <w:iCs w:val="0"/>
                <w:noProof/>
                <w:webHidden/>
              </w:rPr>
              <w:tab/>
            </w:r>
            <w:r w:rsidR="00022838" w:rsidRPr="00022838">
              <w:rPr>
                <w:rFonts w:ascii="Times New Roman" w:hAnsi="Times New Roman"/>
                <w:b w:val="0"/>
                <w:bCs w:val="0"/>
                <w:i w:val="0"/>
                <w:iCs w:val="0"/>
                <w:noProof/>
                <w:webHidden/>
              </w:rPr>
              <w:fldChar w:fldCharType="begin"/>
            </w:r>
            <w:r w:rsidR="00022838" w:rsidRPr="00022838">
              <w:rPr>
                <w:rFonts w:ascii="Times New Roman" w:hAnsi="Times New Roman"/>
                <w:b w:val="0"/>
                <w:bCs w:val="0"/>
                <w:i w:val="0"/>
                <w:iCs w:val="0"/>
                <w:noProof/>
                <w:webHidden/>
              </w:rPr>
              <w:instrText xml:space="preserve"> PAGEREF _Toc92699361 \h </w:instrText>
            </w:r>
            <w:r w:rsidR="00022838" w:rsidRPr="00022838">
              <w:rPr>
                <w:rFonts w:ascii="Times New Roman" w:hAnsi="Times New Roman"/>
                <w:b w:val="0"/>
                <w:bCs w:val="0"/>
                <w:i w:val="0"/>
                <w:iCs w:val="0"/>
                <w:noProof/>
                <w:webHidden/>
              </w:rPr>
            </w:r>
            <w:r w:rsidR="00022838" w:rsidRPr="00022838">
              <w:rPr>
                <w:rFonts w:ascii="Times New Roman" w:hAnsi="Times New Roman"/>
                <w:b w:val="0"/>
                <w:bCs w:val="0"/>
                <w:i w:val="0"/>
                <w:iCs w:val="0"/>
                <w:noProof/>
                <w:webHidden/>
              </w:rPr>
              <w:fldChar w:fldCharType="separate"/>
            </w:r>
            <w:r w:rsidR="00022838" w:rsidRPr="00022838">
              <w:rPr>
                <w:rFonts w:ascii="Times New Roman" w:hAnsi="Times New Roman"/>
                <w:b w:val="0"/>
                <w:bCs w:val="0"/>
                <w:i w:val="0"/>
                <w:iCs w:val="0"/>
                <w:noProof/>
                <w:webHidden/>
              </w:rPr>
              <w:t>13</w:t>
            </w:r>
            <w:r w:rsidR="00022838" w:rsidRPr="00022838">
              <w:rPr>
                <w:rFonts w:ascii="Times New Roman" w:hAnsi="Times New Roman"/>
                <w:b w:val="0"/>
                <w:bCs w:val="0"/>
                <w:i w:val="0"/>
                <w:iCs w:val="0"/>
                <w:noProof/>
                <w:webHidden/>
              </w:rPr>
              <w:fldChar w:fldCharType="end"/>
            </w:r>
          </w:hyperlink>
        </w:p>
        <w:p w14:paraId="3DA702BB" w14:textId="3477BDCE"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62" w:history="1">
            <w:r w:rsidR="00022838" w:rsidRPr="00022838">
              <w:rPr>
                <w:rStyle w:val="Hyperlink"/>
                <w:rFonts w:ascii="Times New Roman" w:eastAsia="Georgia" w:hAnsi="Times New Roman"/>
                <w:b w:val="0"/>
                <w:bCs w:val="0"/>
                <w:noProof/>
                <w:sz w:val="24"/>
                <w:szCs w:val="24"/>
              </w:rPr>
              <w:t>Terminology</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_Toc92699362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13</w:t>
            </w:r>
            <w:r w:rsidR="00022838" w:rsidRPr="00022838">
              <w:rPr>
                <w:rFonts w:ascii="Times New Roman" w:hAnsi="Times New Roman"/>
                <w:b w:val="0"/>
                <w:bCs w:val="0"/>
                <w:noProof/>
                <w:webHidden/>
                <w:sz w:val="24"/>
                <w:szCs w:val="24"/>
              </w:rPr>
              <w:fldChar w:fldCharType="end"/>
            </w:r>
          </w:hyperlink>
        </w:p>
        <w:p w14:paraId="4B20A097" w14:textId="787C2CC3" w:rsidR="00022838" w:rsidRPr="00022838" w:rsidRDefault="00710F27">
          <w:pPr>
            <w:pStyle w:val="TOC3"/>
            <w:tabs>
              <w:tab w:val="right" w:leader="dot" w:pos="9350"/>
            </w:tabs>
            <w:rPr>
              <w:rFonts w:ascii="Times New Roman" w:eastAsiaTheme="minorEastAsia" w:hAnsi="Times New Roman"/>
              <w:noProof/>
              <w:sz w:val="24"/>
              <w:szCs w:val="24"/>
            </w:rPr>
          </w:pPr>
          <w:hyperlink w:anchor="_Toc92699363" w:history="1">
            <w:r w:rsidR="00022838" w:rsidRPr="00022838">
              <w:rPr>
                <w:rStyle w:val="Hyperlink"/>
                <w:rFonts w:ascii="Times New Roman" w:eastAsia="Georgia" w:hAnsi="Times New Roman"/>
                <w:noProof/>
                <w:sz w:val="24"/>
                <w:szCs w:val="24"/>
              </w:rPr>
              <w:t>Whiteness</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_Toc92699363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13</w:t>
            </w:r>
            <w:r w:rsidR="00022838" w:rsidRPr="00022838">
              <w:rPr>
                <w:rFonts w:ascii="Times New Roman" w:hAnsi="Times New Roman"/>
                <w:noProof/>
                <w:webHidden/>
                <w:sz w:val="24"/>
                <w:szCs w:val="24"/>
              </w:rPr>
              <w:fldChar w:fldCharType="end"/>
            </w:r>
          </w:hyperlink>
        </w:p>
        <w:p w14:paraId="3DBDA6D5" w14:textId="27EA8872" w:rsidR="00022838" w:rsidRPr="00022838" w:rsidRDefault="00710F27">
          <w:pPr>
            <w:pStyle w:val="TOC3"/>
            <w:tabs>
              <w:tab w:val="right" w:leader="dot" w:pos="9350"/>
            </w:tabs>
            <w:rPr>
              <w:rFonts w:ascii="Times New Roman" w:eastAsiaTheme="minorEastAsia" w:hAnsi="Times New Roman"/>
              <w:noProof/>
              <w:sz w:val="24"/>
              <w:szCs w:val="24"/>
            </w:rPr>
          </w:pPr>
          <w:hyperlink w:anchor="_Toc92699364" w:history="1">
            <w:r w:rsidR="00022838" w:rsidRPr="00022838">
              <w:rPr>
                <w:rStyle w:val="Hyperlink"/>
                <w:rFonts w:ascii="Times New Roman" w:eastAsia="Georgia" w:hAnsi="Times New Roman"/>
                <w:noProof/>
                <w:sz w:val="24"/>
                <w:szCs w:val="24"/>
              </w:rPr>
              <w:t>White Privilege</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_Toc92699364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14</w:t>
            </w:r>
            <w:r w:rsidR="00022838" w:rsidRPr="00022838">
              <w:rPr>
                <w:rFonts w:ascii="Times New Roman" w:hAnsi="Times New Roman"/>
                <w:noProof/>
                <w:webHidden/>
                <w:sz w:val="24"/>
                <w:szCs w:val="24"/>
              </w:rPr>
              <w:fldChar w:fldCharType="end"/>
            </w:r>
          </w:hyperlink>
        </w:p>
        <w:p w14:paraId="2FB61B63" w14:textId="2D2A8D2E" w:rsidR="00022838" w:rsidRPr="00022838" w:rsidRDefault="00710F27">
          <w:pPr>
            <w:pStyle w:val="TOC3"/>
            <w:tabs>
              <w:tab w:val="right" w:leader="dot" w:pos="9350"/>
            </w:tabs>
            <w:rPr>
              <w:rFonts w:ascii="Times New Roman" w:eastAsiaTheme="minorEastAsia" w:hAnsi="Times New Roman"/>
              <w:noProof/>
              <w:sz w:val="24"/>
              <w:szCs w:val="24"/>
            </w:rPr>
          </w:pPr>
          <w:hyperlink w:anchor="_Toc92699365" w:history="1">
            <w:r w:rsidR="00022838" w:rsidRPr="00022838">
              <w:rPr>
                <w:rStyle w:val="Hyperlink"/>
                <w:rFonts w:ascii="Times New Roman" w:eastAsia="Georgia" w:hAnsi="Times New Roman"/>
                <w:noProof/>
                <w:sz w:val="24"/>
                <w:szCs w:val="24"/>
              </w:rPr>
              <w:t>White Supremacy</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_Toc92699365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16</w:t>
            </w:r>
            <w:r w:rsidR="00022838" w:rsidRPr="00022838">
              <w:rPr>
                <w:rFonts w:ascii="Times New Roman" w:hAnsi="Times New Roman"/>
                <w:noProof/>
                <w:webHidden/>
                <w:sz w:val="24"/>
                <w:szCs w:val="24"/>
              </w:rPr>
              <w:fldChar w:fldCharType="end"/>
            </w:r>
          </w:hyperlink>
        </w:p>
        <w:p w14:paraId="78456EEA" w14:textId="4FBC691B"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66" w:history="1">
            <w:r w:rsidR="00022838" w:rsidRPr="00022838">
              <w:rPr>
                <w:rStyle w:val="Hyperlink"/>
                <w:rFonts w:ascii="Times New Roman" w:eastAsia="Georgia" w:hAnsi="Times New Roman"/>
                <w:b w:val="0"/>
                <w:bCs w:val="0"/>
                <w:noProof/>
                <w:sz w:val="24"/>
                <w:szCs w:val="24"/>
              </w:rPr>
              <w:t>Theoretical Frameworks</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_Toc92699366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17</w:t>
            </w:r>
            <w:r w:rsidR="00022838" w:rsidRPr="00022838">
              <w:rPr>
                <w:rFonts w:ascii="Times New Roman" w:hAnsi="Times New Roman"/>
                <w:b w:val="0"/>
                <w:bCs w:val="0"/>
                <w:noProof/>
                <w:webHidden/>
                <w:sz w:val="24"/>
                <w:szCs w:val="24"/>
              </w:rPr>
              <w:fldChar w:fldCharType="end"/>
            </w:r>
          </w:hyperlink>
        </w:p>
        <w:p w14:paraId="1ABD11ED" w14:textId="753BBA9D" w:rsidR="00022838" w:rsidRPr="00022838" w:rsidRDefault="00710F27">
          <w:pPr>
            <w:pStyle w:val="TOC3"/>
            <w:tabs>
              <w:tab w:val="right" w:leader="dot" w:pos="9350"/>
            </w:tabs>
            <w:rPr>
              <w:rFonts w:ascii="Times New Roman" w:eastAsiaTheme="minorEastAsia" w:hAnsi="Times New Roman"/>
              <w:noProof/>
              <w:sz w:val="24"/>
              <w:szCs w:val="24"/>
            </w:rPr>
          </w:pPr>
          <w:hyperlink w:anchor="_Toc92699367" w:history="1">
            <w:r w:rsidR="00022838" w:rsidRPr="00022838">
              <w:rPr>
                <w:rStyle w:val="Hyperlink"/>
                <w:rFonts w:ascii="Times New Roman" w:eastAsia="Georgia" w:hAnsi="Times New Roman"/>
                <w:noProof/>
                <w:sz w:val="24"/>
                <w:szCs w:val="24"/>
              </w:rPr>
              <w:t>Poststructuralism</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_Toc92699367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18</w:t>
            </w:r>
            <w:r w:rsidR="00022838" w:rsidRPr="00022838">
              <w:rPr>
                <w:rFonts w:ascii="Times New Roman" w:hAnsi="Times New Roman"/>
                <w:noProof/>
                <w:webHidden/>
                <w:sz w:val="24"/>
                <w:szCs w:val="24"/>
              </w:rPr>
              <w:fldChar w:fldCharType="end"/>
            </w:r>
          </w:hyperlink>
        </w:p>
        <w:p w14:paraId="626581F2" w14:textId="2D4EAAF8" w:rsidR="00022838" w:rsidRPr="00022838" w:rsidRDefault="00710F27">
          <w:pPr>
            <w:pStyle w:val="TOC3"/>
            <w:tabs>
              <w:tab w:val="right" w:leader="dot" w:pos="9350"/>
            </w:tabs>
            <w:rPr>
              <w:rFonts w:ascii="Times New Roman" w:eastAsiaTheme="minorEastAsia" w:hAnsi="Times New Roman"/>
              <w:noProof/>
              <w:sz w:val="24"/>
              <w:szCs w:val="24"/>
            </w:rPr>
          </w:pPr>
          <w:hyperlink w:anchor="_Toc92699368" w:history="1">
            <w:r w:rsidR="00022838" w:rsidRPr="00022838">
              <w:rPr>
                <w:rStyle w:val="Hyperlink"/>
                <w:rFonts w:ascii="Times New Roman" w:eastAsia="Georgia" w:hAnsi="Times New Roman"/>
                <w:noProof/>
                <w:sz w:val="24"/>
                <w:szCs w:val="24"/>
              </w:rPr>
              <w:t>Critical Whiteness Studies</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_Toc92699368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20</w:t>
            </w:r>
            <w:r w:rsidR="00022838" w:rsidRPr="00022838">
              <w:rPr>
                <w:rFonts w:ascii="Times New Roman" w:hAnsi="Times New Roman"/>
                <w:noProof/>
                <w:webHidden/>
                <w:sz w:val="24"/>
                <w:szCs w:val="24"/>
              </w:rPr>
              <w:fldChar w:fldCharType="end"/>
            </w:r>
          </w:hyperlink>
        </w:p>
        <w:p w14:paraId="6B36FA60" w14:textId="1FB95C5B" w:rsidR="00022838" w:rsidRPr="00022838" w:rsidRDefault="00710F27">
          <w:pPr>
            <w:pStyle w:val="TOC3"/>
            <w:tabs>
              <w:tab w:val="right" w:leader="dot" w:pos="9350"/>
            </w:tabs>
            <w:rPr>
              <w:rFonts w:ascii="Times New Roman" w:eastAsiaTheme="minorEastAsia" w:hAnsi="Times New Roman"/>
              <w:noProof/>
              <w:sz w:val="24"/>
              <w:szCs w:val="24"/>
            </w:rPr>
          </w:pPr>
          <w:hyperlink w:anchor="_Toc92699369" w:history="1">
            <w:r w:rsidR="00022838" w:rsidRPr="00022838">
              <w:rPr>
                <w:rStyle w:val="Hyperlink"/>
                <w:rFonts w:ascii="Times New Roman" w:eastAsia="Georgia" w:hAnsi="Times New Roman"/>
                <w:noProof/>
                <w:sz w:val="24"/>
                <w:szCs w:val="24"/>
              </w:rPr>
              <w:t>Mestiza Consciousness</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_Toc92699369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27</w:t>
            </w:r>
            <w:r w:rsidR="00022838" w:rsidRPr="00022838">
              <w:rPr>
                <w:rFonts w:ascii="Times New Roman" w:hAnsi="Times New Roman"/>
                <w:noProof/>
                <w:webHidden/>
                <w:sz w:val="24"/>
                <w:szCs w:val="24"/>
              </w:rPr>
              <w:fldChar w:fldCharType="end"/>
            </w:r>
          </w:hyperlink>
        </w:p>
        <w:p w14:paraId="3730306F" w14:textId="1659809B" w:rsidR="00022838" w:rsidRPr="00022838" w:rsidRDefault="00710F27">
          <w:pPr>
            <w:pStyle w:val="TOC3"/>
            <w:tabs>
              <w:tab w:val="right" w:leader="dot" w:pos="9350"/>
            </w:tabs>
            <w:rPr>
              <w:rFonts w:ascii="Times New Roman" w:eastAsiaTheme="minorEastAsia" w:hAnsi="Times New Roman"/>
              <w:noProof/>
              <w:sz w:val="24"/>
              <w:szCs w:val="24"/>
            </w:rPr>
          </w:pPr>
          <w:hyperlink w:anchor="_Toc92699370" w:history="1">
            <w:r w:rsidR="00022838" w:rsidRPr="00022838">
              <w:rPr>
                <w:rStyle w:val="Hyperlink"/>
                <w:rFonts w:ascii="Times New Roman" w:eastAsia="Georgia" w:hAnsi="Times New Roman"/>
                <w:noProof/>
                <w:sz w:val="24"/>
                <w:szCs w:val="24"/>
              </w:rPr>
              <w:t>Problems and Practical Applications of Theoretical Frameworks</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_Toc92699370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30</w:t>
            </w:r>
            <w:r w:rsidR="00022838" w:rsidRPr="00022838">
              <w:rPr>
                <w:rFonts w:ascii="Times New Roman" w:hAnsi="Times New Roman"/>
                <w:noProof/>
                <w:webHidden/>
                <w:sz w:val="24"/>
                <w:szCs w:val="24"/>
              </w:rPr>
              <w:fldChar w:fldCharType="end"/>
            </w:r>
          </w:hyperlink>
        </w:p>
        <w:p w14:paraId="4EBEDA08" w14:textId="503DEB2C"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71" w:history="1">
            <w:r w:rsidR="00022838" w:rsidRPr="00022838">
              <w:rPr>
                <w:rStyle w:val="Hyperlink"/>
                <w:rFonts w:ascii="Times New Roman" w:eastAsia="Georgia" w:hAnsi="Times New Roman"/>
                <w:b w:val="0"/>
                <w:bCs w:val="0"/>
                <w:noProof/>
                <w:sz w:val="24"/>
                <w:szCs w:val="24"/>
              </w:rPr>
              <w:t>Identity (Re)Development</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_Toc92699371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37</w:t>
            </w:r>
            <w:r w:rsidR="00022838" w:rsidRPr="00022838">
              <w:rPr>
                <w:rFonts w:ascii="Times New Roman" w:hAnsi="Times New Roman"/>
                <w:b w:val="0"/>
                <w:bCs w:val="0"/>
                <w:noProof/>
                <w:webHidden/>
                <w:sz w:val="24"/>
                <w:szCs w:val="24"/>
              </w:rPr>
              <w:fldChar w:fldCharType="end"/>
            </w:r>
          </w:hyperlink>
        </w:p>
        <w:p w14:paraId="0ABF383B" w14:textId="7E778B50" w:rsidR="00022838" w:rsidRPr="00022838" w:rsidRDefault="00710F27">
          <w:pPr>
            <w:pStyle w:val="TOC3"/>
            <w:tabs>
              <w:tab w:val="right" w:leader="dot" w:pos="9350"/>
            </w:tabs>
            <w:rPr>
              <w:rFonts w:ascii="Times New Roman" w:eastAsiaTheme="minorEastAsia" w:hAnsi="Times New Roman"/>
              <w:noProof/>
              <w:sz w:val="24"/>
              <w:szCs w:val="24"/>
            </w:rPr>
          </w:pPr>
          <w:hyperlink w:anchor="_Toc92699372" w:history="1">
            <w:r w:rsidR="00022838" w:rsidRPr="00022838">
              <w:rPr>
                <w:rStyle w:val="Hyperlink"/>
                <w:rFonts w:ascii="Times New Roman" w:eastAsia="Georgia" w:hAnsi="Times New Roman"/>
                <w:noProof/>
                <w:sz w:val="24"/>
                <w:szCs w:val="24"/>
              </w:rPr>
              <w:t>Helms’ White Identity Development Schemas</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_Toc92699372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38</w:t>
            </w:r>
            <w:r w:rsidR="00022838" w:rsidRPr="00022838">
              <w:rPr>
                <w:rFonts w:ascii="Times New Roman" w:hAnsi="Times New Roman"/>
                <w:noProof/>
                <w:webHidden/>
                <w:sz w:val="24"/>
                <w:szCs w:val="24"/>
              </w:rPr>
              <w:fldChar w:fldCharType="end"/>
            </w:r>
          </w:hyperlink>
        </w:p>
        <w:p w14:paraId="64DCE24F" w14:textId="618AF2E3" w:rsidR="00022838" w:rsidRPr="00022838" w:rsidRDefault="00710F27">
          <w:pPr>
            <w:pStyle w:val="TOC3"/>
            <w:tabs>
              <w:tab w:val="right" w:leader="dot" w:pos="9350"/>
            </w:tabs>
            <w:rPr>
              <w:rFonts w:ascii="Times New Roman" w:eastAsiaTheme="minorEastAsia" w:hAnsi="Times New Roman"/>
              <w:noProof/>
              <w:sz w:val="24"/>
              <w:szCs w:val="24"/>
            </w:rPr>
          </w:pPr>
          <w:hyperlink w:anchor="_Toc92699373" w:history="1">
            <w:r w:rsidR="00022838" w:rsidRPr="00022838">
              <w:rPr>
                <w:rStyle w:val="Hyperlink"/>
                <w:rFonts w:ascii="Times New Roman" w:eastAsia="Georgia" w:hAnsi="Times New Roman"/>
                <w:noProof/>
                <w:sz w:val="24"/>
                <w:szCs w:val="24"/>
              </w:rPr>
              <w:t>Howard’s White Identity Orientations</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_Toc92699373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40</w:t>
            </w:r>
            <w:r w:rsidR="00022838" w:rsidRPr="00022838">
              <w:rPr>
                <w:rFonts w:ascii="Times New Roman" w:hAnsi="Times New Roman"/>
                <w:noProof/>
                <w:webHidden/>
                <w:sz w:val="24"/>
                <w:szCs w:val="24"/>
              </w:rPr>
              <w:fldChar w:fldCharType="end"/>
            </w:r>
          </w:hyperlink>
        </w:p>
        <w:p w14:paraId="08E2D75B" w14:textId="0C8D48D5"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74" w:history="1">
            <w:r w:rsidR="00022838" w:rsidRPr="00022838">
              <w:rPr>
                <w:rStyle w:val="Hyperlink"/>
                <w:rFonts w:ascii="Times New Roman" w:eastAsia="Georgia" w:hAnsi="Times New Roman"/>
                <w:b w:val="0"/>
                <w:bCs w:val="0"/>
                <w:noProof/>
                <w:sz w:val="24"/>
                <w:szCs w:val="24"/>
              </w:rPr>
              <w:t>Pedagogical Perspectives</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_Toc92699374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42</w:t>
            </w:r>
            <w:r w:rsidR="00022838" w:rsidRPr="00022838">
              <w:rPr>
                <w:rFonts w:ascii="Times New Roman" w:hAnsi="Times New Roman"/>
                <w:b w:val="0"/>
                <w:bCs w:val="0"/>
                <w:noProof/>
                <w:webHidden/>
                <w:sz w:val="24"/>
                <w:szCs w:val="24"/>
              </w:rPr>
              <w:fldChar w:fldCharType="end"/>
            </w:r>
          </w:hyperlink>
        </w:p>
        <w:p w14:paraId="016C6BB2" w14:textId="04802247" w:rsidR="00022838" w:rsidRPr="00022838" w:rsidRDefault="00710F27">
          <w:pPr>
            <w:pStyle w:val="TOC3"/>
            <w:tabs>
              <w:tab w:val="right" w:leader="dot" w:pos="9350"/>
            </w:tabs>
            <w:rPr>
              <w:rFonts w:ascii="Times New Roman" w:eastAsiaTheme="minorEastAsia" w:hAnsi="Times New Roman"/>
              <w:noProof/>
              <w:sz w:val="24"/>
              <w:szCs w:val="24"/>
            </w:rPr>
          </w:pPr>
          <w:hyperlink w:anchor="_Toc92699375" w:history="1">
            <w:r w:rsidR="00022838" w:rsidRPr="00022838">
              <w:rPr>
                <w:rStyle w:val="Hyperlink"/>
                <w:rFonts w:ascii="Times New Roman" w:eastAsia="Georgia" w:hAnsi="Times New Roman"/>
                <w:noProof/>
                <w:sz w:val="24"/>
                <w:szCs w:val="24"/>
              </w:rPr>
              <w:t>Antiracist Pedagogy</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_Toc92699375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43</w:t>
            </w:r>
            <w:r w:rsidR="00022838" w:rsidRPr="00022838">
              <w:rPr>
                <w:rFonts w:ascii="Times New Roman" w:hAnsi="Times New Roman"/>
                <w:noProof/>
                <w:webHidden/>
                <w:sz w:val="24"/>
                <w:szCs w:val="24"/>
              </w:rPr>
              <w:fldChar w:fldCharType="end"/>
            </w:r>
          </w:hyperlink>
        </w:p>
        <w:p w14:paraId="376C3088" w14:textId="17094D4D" w:rsidR="00022838" w:rsidRPr="00022838" w:rsidRDefault="00710F27">
          <w:pPr>
            <w:pStyle w:val="TOC3"/>
            <w:tabs>
              <w:tab w:val="right" w:leader="dot" w:pos="9350"/>
            </w:tabs>
            <w:rPr>
              <w:rFonts w:ascii="Times New Roman" w:eastAsiaTheme="minorEastAsia" w:hAnsi="Times New Roman"/>
              <w:noProof/>
              <w:sz w:val="24"/>
              <w:szCs w:val="24"/>
            </w:rPr>
          </w:pPr>
          <w:hyperlink w:anchor="_Toc92699376" w:history="1">
            <w:r w:rsidR="00022838" w:rsidRPr="00022838">
              <w:rPr>
                <w:rStyle w:val="Hyperlink"/>
                <w:rFonts w:ascii="Times New Roman" w:eastAsia="Georgia" w:hAnsi="Times New Roman"/>
                <w:noProof/>
                <w:sz w:val="24"/>
                <w:szCs w:val="24"/>
              </w:rPr>
              <w:t>White Abolitionist Pedagogy</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_Toc92699376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45</w:t>
            </w:r>
            <w:r w:rsidR="00022838" w:rsidRPr="00022838">
              <w:rPr>
                <w:rFonts w:ascii="Times New Roman" w:hAnsi="Times New Roman"/>
                <w:noProof/>
                <w:webHidden/>
                <w:sz w:val="24"/>
                <w:szCs w:val="24"/>
              </w:rPr>
              <w:fldChar w:fldCharType="end"/>
            </w:r>
          </w:hyperlink>
        </w:p>
        <w:p w14:paraId="4C8E92F8" w14:textId="238FF3A4" w:rsidR="00022838" w:rsidRPr="00022838" w:rsidRDefault="00710F27">
          <w:pPr>
            <w:pStyle w:val="TOC3"/>
            <w:tabs>
              <w:tab w:val="right" w:leader="dot" w:pos="9350"/>
            </w:tabs>
            <w:rPr>
              <w:rFonts w:ascii="Times New Roman" w:eastAsiaTheme="minorEastAsia" w:hAnsi="Times New Roman"/>
              <w:noProof/>
              <w:sz w:val="24"/>
              <w:szCs w:val="24"/>
            </w:rPr>
          </w:pPr>
          <w:hyperlink w:anchor="_Toc92699377" w:history="1">
            <w:r w:rsidR="00022838" w:rsidRPr="00022838">
              <w:rPr>
                <w:rStyle w:val="Hyperlink"/>
                <w:rFonts w:ascii="Times New Roman" w:eastAsia="Georgia" w:hAnsi="Times New Roman"/>
                <w:noProof/>
                <w:sz w:val="24"/>
                <w:szCs w:val="24"/>
              </w:rPr>
              <w:t>Race Accomplice/Coconspirator Pedagogy</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_Toc92699377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47</w:t>
            </w:r>
            <w:r w:rsidR="00022838" w:rsidRPr="00022838">
              <w:rPr>
                <w:rFonts w:ascii="Times New Roman" w:hAnsi="Times New Roman"/>
                <w:noProof/>
                <w:webHidden/>
                <w:sz w:val="24"/>
                <w:szCs w:val="24"/>
              </w:rPr>
              <w:fldChar w:fldCharType="end"/>
            </w:r>
          </w:hyperlink>
        </w:p>
        <w:p w14:paraId="14A916ED" w14:textId="701A2AFE" w:rsidR="00022838" w:rsidRPr="00022838" w:rsidRDefault="00710F27">
          <w:pPr>
            <w:pStyle w:val="TOC3"/>
            <w:tabs>
              <w:tab w:val="right" w:leader="dot" w:pos="9350"/>
            </w:tabs>
            <w:rPr>
              <w:rFonts w:ascii="Times New Roman" w:eastAsiaTheme="minorEastAsia" w:hAnsi="Times New Roman"/>
              <w:noProof/>
              <w:sz w:val="24"/>
              <w:szCs w:val="24"/>
            </w:rPr>
          </w:pPr>
          <w:hyperlink w:anchor="_Toc92699378" w:history="1">
            <w:r w:rsidR="00022838" w:rsidRPr="00022838">
              <w:rPr>
                <w:rStyle w:val="Hyperlink"/>
                <w:rFonts w:ascii="Times New Roman" w:eastAsia="Georgia" w:hAnsi="Times New Roman"/>
                <w:noProof/>
                <w:sz w:val="24"/>
                <w:szCs w:val="24"/>
              </w:rPr>
              <w:t>Race Ally Pedagogy</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_Toc92699378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49</w:t>
            </w:r>
            <w:r w:rsidR="00022838" w:rsidRPr="00022838">
              <w:rPr>
                <w:rFonts w:ascii="Times New Roman" w:hAnsi="Times New Roman"/>
                <w:noProof/>
                <w:webHidden/>
                <w:sz w:val="24"/>
                <w:szCs w:val="24"/>
              </w:rPr>
              <w:fldChar w:fldCharType="end"/>
            </w:r>
          </w:hyperlink>
        </w:p>
        <w:p w14:paraId="35E14BFA" w14:textId="5AD75B45"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79" w:history="1">
            <w:r w:rsidR="00022838" w:rsidRPr="00022838">
              <w:rPr>
                <w:rStyle w:val="Hyperlink"/>
                <w:rFonts w:ascii="Times New Roman" w:eastAsia="Georgia" w:hAnsi="Times New Roman"/>
                <w:b w:val="0"/>
                <w:bCs w:val="0"/>
                <w:noProof/>
                <w:sz w:val="24"/>
                <w:szCs w:val="24"/>
                <w:highlight w:val="white"/>
              </w:rPr>
              <w:t>Combining Identity Models and Pedagogical Perspectives</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_Toc92699379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53</w:t>
            </w:r>
            <w:r w:rsidR="00022838" w:rsidRPr="00022838">
              <w:rPr>
                <w:rFonts w:ascii="Times New Roman" w:hAnsi="Times New Roman"/>
                <w:b w:val="0"/>
                <w:bCs w:val="0"/>
                <w:noProof/>
                <w:webHidden/>
                <w:sz w:val="24"/>
                <w:szCs w:val="24"/>
              </w:rPr>
              <w:fldChar w:fldCharType="end"/>
            </w:r>
          </w:hyperlink>
        </w:p>
        <w:p w14:paraId="1F2C9368" w14:textId="6DA3B330"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80" w:history="1">
            <w:r w:rsidR="00022838" w:rsidRPr="00022838">
              <w:rPr>
                <w:rStyle w:val="Hyperlink"/>
                <w:rFonts w:ascii="Times New Roman" w:eastAsia="Georgia" w:hAnsi="Times New Roman"/>
                <w:b w:val="0"/>
                <w:bCs w:val="0"/>
                <w:noProof/>
                <w:sz w:val="24"/>
                <w:szCs w:val="24"/>
              </w:rPr>
              <w:t>Chapter 2 Summary</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_Toc92699380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55</w:t>
            </w:r>
            <w:r w:rsidR="00022838" w:rsidRPr="00022838">
              <w:rPr>
                <w:rFonts w:ascii="Times New Roman" w:hAnsi="Times New Roman"/>
                <w:b w:val="0"/>
                <w:bCs w:val="0"/>
                <w:noProof/>
                <w:webHidden/>
                <w:sz w:val="24"/>
                <w:szCs w:val="24"/>
              </w:rPr>
              <w:fldChar w:fldCharType="end"/>
            </w:r>
          </w:hyperlink>
        </w:p>
        <w:p w14:paraId="0C1FD19B" w14:textId="2448115E" w:rsidR="00022838" w:rsidRPr="00022838" w:rsidRDefault="00710F27">
          <w:pPr>
            <w:pStyle w:val="TOC1"/>
            <w:tabs>
              <w:tab w:val="right" w:leader="dot" w:pos="9350"/>
            </w:tabs>
            <w:rPr>
              <w:rFonts w:ascii="Times New Roman" w:eastAsiaTheme="minorEastAsia" w:hAnsi="Times New Roman"/>
              <w:b w:val="0"/>
              <w:bCs w:val="0"/>
              <w:i w:val="0"/>
              <w:iCs w:val="0"/>
              <w:noProof/>
            </w:rPr>
          </w:pPr>
          <w:hyperlink w:anchor="_Toc92699381" w:history="1">
            <w:r w:rsidR="00022838" w:rsidRPr="00022838">
              <w:rPr>
                <w:rStyle w:val="Hyperlink"/>
                <w:rFonts w:ascii="Times New Roman" w:eastAsia="Georgia" w:hAnsi="Times New Roman"/>
                <w:b w:val="0"/>
                <w:bCs w:val="0"/>
                <w:i w:val="0"/>
                <w:iCs w:val="0"/>
                <w:noProof/>
              </w:rPr>
              <w:t>Chapter 3: Methodology</w:t>
            </w:r>
            <w:r w:rsidR="00022838" w:rsidRPr="00022838">
              <w:rPr>
                <w:rFonts w:ascii="Times New Roman" w:hAnsi="Times New Roman"/>
                <w:b w:val="0"/>
                <w:bCs w:val="0"/>
                <w:i w:val="0"/>
                <w:iCs w:val="0"/>
                <w:noProof/>
                <w:webHidden/>
              </w:rPr>
              <w:tab/>
            </w:r>
            <w:r w:rsidR="00022838" w:rsidRPr="00022838">
              <w:rPr>
                <w:rFonts w:ascii="Times New Roman" w:hAnsi="Times New Roman"/>
                <w:b w:val="0"/>
                <w:bCs w:val="0"/>
                <w:i w:val="0"/>
                <w:iCs w:val="0"/>
                <w:noProof/>
                <w:webHidden/>
              </w:rPr>
              <w:fldChar w:fldCharType="begin"/>
            </w:r>
            <w:r w:rsidR="00022838" w:rsidRPr="00022838">
              <w:rPr>
                <w:rFonts w:ascii="Times New Roman" w:hAnsi="Times New Roman"/>
                <w:b w:val="0"/>
                <w:bCs w:val="0"/>
                <w:i w:val="0"/>
                <w:iCs w:val="0"/>
                <w:noProof/>
                <w:webHidden/>
              </w:rPr>
              <w:instrText xml:space="preserve"> PAGEREF _Toc92699381 \h </w:instrText>
            </w:r>
            <w:r w:rsidR="00022838" w:rsidRPr="00022838">
              <w:rPr>
                <w:rFonts w:ascii="Times New Roman" w:hAnsi="Times New Roman"/>
                <w:b w:val="0"/>
                <w:bCs w:val="0"/>
                <w:i w:val="0"/>
                <w:iCs w:val="0"/>
                <w:noProof/>
                <w:webHidden/>
              </w:rPr>
            </w:r>
            <w:r w:rsidR="00022838" w:rsidRPr="00022838">
              <w:rPr>
                <w:rFonts w:ascii="Times New Roman" w:hAnsi="Times New Roman"/>
                <w:b w:val="0"/>
                <w:bCs w:val="0"/>
                <w:i w:val="0"/>
                <w:iCs w:val="0"/>
                <w:noProof/>
                <w:webHidden/>
              </w:rPr>
              <w:fldChar w:fldCharType="separate"/>
            </w:r>
            <w:r w:rsidR="00022838" w:rsidRPr="00022838">
              <w:rPr>
                <w:rFonts w:ascii="Times New Roman" w:hAnsi="Times New Roman"/>
                <w:b w:val="0"/>
                <w:bCs w:val="0"/>
                <w:i w:val="0"/>
                <w:iCs w:val="0"/>
                <w:noProof/>
                <w:webHidden/>
              </w:rPr>
              <w:t>57</w:t>
            </w:r>
            <w:r w:rsidR="00022838" w:rsidRPr="00022838">
              <w:rPr>
                <w:rFonts w:ascii="Times New Roman" w:hAnsi="Times New Roman"/>
                <w:b w:val="0"/>
                <w:bCs w:val="0"/>
                <w:i w:val="0"/>
                <w:iCs w:val="0"/>
                <w:noProof/>
                <w:webHidden/>
              </w:rPr>
              <w:fldChar w:fldCharType="end"/>
            </w:r>
          </w:hyperlink>
        </w:p>
        <w:p w14:paraId="3BB8CC19" w14:textId="6B94DC2E"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82" w:history="1">
            <w:r w:rsidR="00022838" w:rsidRPr="00022838">
              <w:rPr>
                <w:rStyle w:val="Hyperlink"/>
                <w:rFonts w:ascii="Times New Roman" w:eastAsia="Georgia" w:hAnsi="Times New Roman"/>
                <w:b w:val="0"/>
                <w:bCs w:val="0"/>
                <w:noProof/>
                <w:sz w:val="24"/>
                <w:szCs w:val="24"/>
              </w:rPr>
              <w:t>Autoethnography Process and Product</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_Toc92699382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57</w:t>
            </w:r>
            <w:r w:rsidR="00022838" w:rsidRPr="00022838">
              <w:rPr>
                <w:rFonts w:ascii="Times New Roman" w:hAnsi="Times New Roman"/>
                <w:b w:val="0"/>
                <w:bCs w:val="0"/>
                <w:noProof/>
                <w:webHidden/>
                <w:sz w:val="24"/>
                <w:szCs w:val="24"/>
              </w:rPr>
              <w:fldChar w:fldCharType="end"/>
            </w:r>
          </w:hyperlink>
        </w:p>
        <w:p w14:paraId="3B7ABC0A" w14:textId="7533A603" w:rsidR="00022838" w:rsidRPr="00022838" w:rsidRDefault="00710F27">
          <w:pPr>
            <w:pStyle w:val="TOC3"/>
            <w:tabs>
              <w:tab w:val="right" w:leader="dot" w:pos="9350"/>
            </w:tabs>
            <w:rPr>
              <w:rFonts w:ascii="Times New Roman" w:eastAsiaTheme="minorEastAsia" w:hAnsi="Times New Roman"/>
              <w:noProof/>
              <w:sz w:val="24"/>
              <w:szCs w:val="24"/>
            </w:rPr>
          </w:pPr>
          <w:hyperlink w:anchor="_Toc92699383" w:history="1">
            <w:r w:rsidR="00022838" w:rsidRPr="00022838">
              <w:rPr>
                <w:rStyle w:val="Hyperlink"/>
                <w:rFonts w:ascii="Times New Roman" w:eastAsia="Georgia" w:hAnsi="Times New Roman"/>
                <w:noProof/>
                <w:sz w:val="24"/>
                <w:szCs w:val="24"/>
              </w:rPr>
              <w:t>Types, Areas, Approaches, and Use of Autoethnography</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_Toc92699383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60</w:t>
            </w:r>
            <w:r w:rsidR="00022838" w:rsidRPr="00022838">
              <w:rPr>
                <w:rFonts w:ascii="Times New Roman" w:hAnsi="Times New Roman"/>
                <w:noProof/>
                <w:webHidden/>
                <w:sz w:val="24"/>
                <w:szCs w:val="24"/>
              </w:rPr>
              <w:fldChar w:fldCharType="end"/>
            </w:r>
          </w:hyperlink>
        </w:p>
        <w:p w14:paraId="6E8CA71E" w14:textId="7A2A6995" w:rsidR="00022838" w:rsidRPr="00022838" w:rsidRDefault="00710F27">
          <w:pPr>
            <w:pStyle w:val="TOC3"/>
            <w:tabs>
              <w:tab w:val="right" w:leader="dot" w:pos="9350"/>
            </w:tabs>
            <w:rPr>
              <w:rFonts w:ascii="Times New Roman" w:eastAsiaTheme="minorEastAsia" w:hAnsi="Times New Roman"/>
              <w:noProof/>
              <w:sz w:val="24"/>
              <w:szCs w:val="24"/>
            </w:rPr>
          </w:pPr>
          <w:hyperlink w:anchor="_Toc92699384" w:history="1">
            <w:r w:rsidR="00022838" w:rsidRPr="00022838">
              <w:rPr>
                <w:rStyle w:val="Hyperlink"/>
                <w:rFonts w:ascii="Times New Roman" w:eastAsia="Georgia" w:hAnsi="Times New Roman"/>
                <w:noProof/>
                <w:sz w:val="24"/>
                <w:szCs w:val="24"/>
              </w:rPr>
              <w:t>Purpose and Process of Conducting Evocative Autoethnography</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_Toc92699384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62</w:t>
            </w:r>
            <w:r w:rsidR="00022838" w:rsidRPr="00022838">
              <w:rPr>
                <w:rFonts w:ascii="Times New Roman" w:hAnsi="Times New Roman"/>
                <w:noProof/>
                <w:webHidden/>
                <w:sz w:val="24"/>
                <w:szCs w:val="24"/>
              </w:rPr>
              <w:fldChar w:fldCharType="end"/>
            </w:r>
          </w:hyperlink>
        </w:p>
        <w:p w14:paraId="24F421C9" w14:textId="3D51CF5A" w:rsidR="00022838" w:rsidRPr="00022838" w:rsidRDefault="00710F27">
          <w:pPr>
            <w:pStyle w:val="TOC3"/>
            <w:tabs>
              <w:tab w:val="right" w:leader="dot" w:pos="9350"/>
            </w:tabs>
            <w:rPr>
              <w:rFonts w:ascii="Times New Roman" w:eastAsiaTheme="minorEastAsia" w:hAnsi="Times New Roman"/>
              <w:noProof/>
              <w:sz w:val="24"/>
              <w:szCs w:val="24"/>
            </w:rPr>
          </w:pPr>
          <w:hyperlink w:anchor="_Toc92699385" w:history="1">
            <w:r w:rsidR="00022838" w:rsidRPr="00022838">
              <w:rPr>
                <w:rStyle w:val="Hyperlink"/>
                <w:rFonts w:ascii="Times New Roman" w:eastAsia="Georgia" w:hAnsi="Times New Roman"/>
                <w:noProof/>
                <w:sz w:val="24"/>
                <w:szCs w:val="24"/>
              </w:rPr>
              <w:t>Ethics, Limitations, and Veracity</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_Toc92699385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64</w:t>
            </w:r>
            <w:r w:rsidR="00022838" w:rsidRPr="00022838">
              <w:rPr>
                <w:rFonts w:ascii="Times New Roman" w:hAnsi="Times New Roman"/>
                <w:noProof/>
                <w:webHidden/>
                <w:sz w:val="24"/>
                <w:szCs w:val="24"/>
              </w:rPr>
              <w:fldChar w:fldCharType="end"/>
            </w:r>
          </w:hyperlink>
        </w:p>
        <w:p w14:paraId="44C0E779" w14:textId="5B285D4E" w:rsidR="00022838" w:rsidRPr="00022838" w:rsidRDefault="00710F27">
          <w:pPr>
            <w:pStyle w:val="TOC3"/>
            <w:tabs>
              <w:tab w:val="right" w:leader="dot" w:pos="9350"/>
            </w:tabs>
            <w:rPr>
              <w:rFonts w:ascii="Times New Roman" w:eastAsiaTheme="minorEastAsia" w:hAnsi="Times New Roman"/>
              <w:noProof/>
              <w:sz w:val="24"/>
              <w:szCs w:val="24"/>
            </w:rPr>
          </w:pPr>
          <w:hyperlink w:anchor="_Toc92699386" w:history="1">
            <w:r w:rsidR="00022838" w:rsidRPr="00022838">
              <w:rPr>
                <w:rStyle w:val="Hyperlink"/>
                <w:rFonts w:ascii="Times New Roman" w:eastAsia="Georgia" w:hAnsi="Times New Roman"/>
                <w:noProof/>
                <w:sz w:val="24"/>
                <w:szCs w:val="24"/>
              </w:rPr>
              <w:t>Methodology in this Study</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_Toc92699386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68</w:t>
            </w:r>
            <w:r w:rsidR="00022838" w:rsidRPr="00022838">
              <w:rPr>
                <w:rFonts w:ascii="Times New Roman" w:hAnsi="Times New Roman"/>
                <w:noProof/>
                <w:webHidden/>
                <w:sz w:val="24"/>
                <w:szCs w:val="24"/>
              </w:rPr>
              <w:fldChar w:fldCharType="end"/>
            </w:r>
          </w:hyperlink>
        </w:p>
        <w:p w14:paraId="377CE36D" w14:textId="7D61C795"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87" w:history="1">
            <w:r w:rsidR="00022838" w:rsidRPr="00022838">
              <w:rPr>
                <w:rStyle w:val="Hyperlink"/>
                <w:rFonts w:ascii="Times New Roman" w:eastAsia="Georgia" w:hAnsi="Times New Roman"/>
                <w:b w:val="0"/>
                <w:bCs w:val="0"/>
                <w:noProof/>
                <w:sz w:val="24"/>
                <w:szCs w:val="24"/>
              </w:rPr>
              <w:t>Chapter 3 Summary</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_Toc92699387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83</w:t>
            </w:r>
            <w:r w:rsidR="00022838" w:rsidRPr="00022838">
              <w:rPr>
                <w:rFonts w:ascii="Times New Roman" w:hAnsi="Times New Roman"/>
                <w:b w:val="0"/>
                <w:bCs w:val="0"/>
                <w:noProof/>
                <w:webHidden/>
                <w:sz w:val="24"/>
                <w:szCs w:val="24"/>
              </w:rPr>
              <w:fldChar w:fldCharType="end"/>
            </w:r>
          </w:hyperlink>
        </w:p>
        <w:p w14:paraId="4D2D979A" w14:textId="11C91369" w:rsidR="00022838" w:rsidRPr="00022838" w:rsidRDefault="00710F27">
          <w:pPr>
            <w:pStyle w:val="TOC1"/>
            <w:tabs>
              <w:tab w:val="right" w:leader="dot" w:pos="9350"/>
            </w:tabs>
            <w:rPr>
              <w:rFonts w:ascii="Times New Roman" w:eastAsiaTheme="minorEastAsia" w:hAnsi="Times New Roman"/>
              <w:b w:val="0"/>
              <w:bCs w:val="0"/>
              <w:i w:val="0"/>
              <w:iCs w:val="0"/>
              <w:noProof/>
            </w:rPr>
          </w:pPr>
          <w:hyperlink w:anchor="_Toc92699388" w:history="1">
            <w:r w:rsidR="00022838" w:rsidRPr="00022838">
              <w:rPr>
                <w:rStyle w:val="Hyperlink"/>
                <w:rFonts w:ascii="Times New Roman" w:eastAsia="Georgia" w:hAnsi="Times New Roman"/>
                <w:b w:val="0"/>
                <w:bCs w:val="0"/>
                <w:i w:val="0"/>
                <w:iCs w:val="0"/>
                <w:noProof/>
              </w:rPr>
              <w:t>Chapter 4: Transformative Narrative</w:t>
            </w:r>
            <w:r w:rsidR="00022838" w:rsidRPr="00022838">
              <w:rPr>
                <w:rFonts w:ascii="Times New Roman" w:hAnsi="Times New Roman"/>
                <w:b w:val="0"/>
                <w:bCs w:val="0"/>
                <w:i w:val="0"/>
                <w:iCs w:val="0"/>
                <w:noProof/>
                <w:webHidden/>
              </w:rPr>
              <w:tab/>
            </w:r>
            <w:r w:rsidR="00022838" w:rsidRPr="00022838">
              <w:rPr>
                <w:rFonts w:ascii="Times New Roman" w:hAnsi="Times New Roman"/>
                <w:b w:val="0"/>
                <w:bCs w:val="0"/>
                <w:i w:val="0"/>
                <w:iCs w:val="0"/>
                <w:noProof/>
                <w:webHidden/>
              </w:rPr>
              <w:fldChar w:fldCharType="begin"/>
            </w:r>
            <w:r w:rsidR="00022838" w:rsidRPr="00022838">
              <w:rPr>
                <w:rFonts w:ascii="Times New Roman" w:hAnsi="Times New Roman"/>
                <w:b w:val="0"/>
                <w:bCs w:val="0"/>
                <w:i w:val="0"/>
                <w:iCs w:val="0"/>
                <w:noProof/>
                <w:webHidden/>
              </w:rPr>
              <w:instrText xml:space="preserve"> PAGEREF _Toc92699388 \h </w:instrText>
            </w:r>
            <w:r w:rsidR="00022838" w:rsidRPr="00022838">
              <w:rPr>
                <w:rFonts w:ascii="Times New Roman" w:hAnsi="Times New Roman"/>
                <w:b w:val="0"/>
                <w:bCs w:val="0"/>
                <w:i w:val="0"/>
                <w:iCs w:val="0"/>
                <w:noProof/>
                <w:webHidden/>
              </w:rPr>
            </w:r>
            <w:r w:rsidR="00022838" w:rsidRPr="00022838">
              <w:rPr>
                <w:rFonts w:ascii="Times New Roman" w:hAnsi="Times New Roman"/>
                <w:b w:val="0"/>
                <w:bCs w:val="0"/>
                <w:i w:val="0"/>
                <w:iCs w:val="0"/>
                <w:noProof/>
                <w:webHidden/>
              </w:rPr>
              <w:fldChar w:fldCharType="separate"/>
            </w:r>
            <w:r w:rsidR="00022838" w:rsidRPr="00022838">
              <w:rPr>
                <w:rFonts w:ascii="Times New Roman" w:hAnsi="Times New Roman"/>
                <w:b w:val="0"/>
                <w:bCs w:val="0"/>
                <w:i w:val="0"/>
                <w:iCs w:val="0"/>
                <w:noProof/>
                <w:webHidden/>
              </w:rPr>
              <w:t>84</w:t>
            </w:r>
            <w:r w:rsidR="00022838" w:rsidRPr="00022838">
              <w:rPr>
                <w:rFonts w:ascii="Times New Roman" w:hAnsi="Times New Roman"/>
                <w:b w:val="0"/>
                <w:bCs w:val="0"/>
                <w:i w:val="0"/>
                <w:iCs w:val="0"/>
                <w:noProof/>
                <w:webHidden/>
              </w:rPr>
              <w:fldChar w:fldCharType="end"/>
            </w:r>
          </w:hyperlink>
        </w:p>
        <w:p w14:paraId="691DC1F7" w14:textId="0B372960"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89" w:history="1">
            <w:r w:rsidR="00022838" w:rsidRPr="00022838">
              <w:rPr>
                <w:rStyle w:val="Hyperlink"/>
                <w:rFonts w:ascii="Times New Roman" w:eastAsia="Georgia" w:hAnsi="Times New Roman"/>
                <w:b w:val="0"/>
                <w:bCs w:val="0"/>
                <w:noProof/>
                <w:sz w:val="24"/>
                <w:szCs w:val="24"/>
              </w:rPr>
              <w:t>Authorial Voice – Stargazer</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_Toc92699389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85</w:t>
            </w:r>
            <w:r w:rsidR="00022838" w:rsidRPr="00022838">
              <w:rPr>
                <w:rFonts w:ascii="Times New Roman" w:hAnsi="Times New Roman"/>
                <w:b w:val="0"/>
                <w:bCs w:val="0"/>
                <w:noProof/>
                <w:webHidden/>
                <w:sz w:val="24"/>
                <w:szCs w:val="24"/>
              </w:rPr>
              <w:fldChar w:fldCharType="end"/>
            </w:r>
          </w:hyperlink>
        </w:p>
        <w:p w14:paraId="35A70476" w14:textId="2376D598"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90" w:history="1">
            <w:r w:rsidR="00022838" w:rsidRPr="00022838">
              <w:rPr>
                <w:rStyle w:val="Hyperlink"/>
                <w:rFonts w:ascii="Times New Roman" w:eastAsia="Georgia" w:hAnsi="Times New Roman"/>
                <w:b w:val="0"/>
                <w:bCs w:val="0"/>
                <w:noProof/>
                <w:sz w:val="24"/>
                <w:szCs w:val="24"/>
              </w:rPr>
              <w:t>Ignorance is a Certain Kind of Bliss</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_Toc92699390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88</w:t>
            </w:r>
            <w:r w:rsidR="00022838" w:rsidRPr="00022838">
              <w:rPr>
                <w:rFonts w:ascii="Times New Roman" w:hAnsi="Times New Roman"/>
                <w:b w:val="0"/>
                <w:bCs w:val="0"/>
                <w:noProof/>
                <w:webHidden/>
                <w:sz w:val="24"/>
                <w:szCs w:val="24"/>
              </w:rPr>
              <w:fldChar w:fldCharType="end"/>
            </w:r>
          </w:hyperlink>
        </w:p>
        <w:p w14:paraId="6362F3A3" w14:textId="1583E84C"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91" w:history="1">
            <w:r w:rsidR="00022838" w:rsidRPr="00022838">
              <w:rPr>
                <w:rStyle w:val="Hyperlink"/>
                <w:rFonts w:ascii="Times New Roman" w:eastAsia="Georgia" w:hAnsi="Times New Roman"/>
                <w:b w:val="0"/>
                <w:bCs w:val="0"/>
                <w:noProof/>
                <w:sz w:val="24"/>
                <w:szCs w:val="24"/>
              </w:rPr>
              <w:t>On the 10</w:t>
            </w:r>
            <w:r w:rsidR="00022838" w:rsidRPr="00022838">
              <w:rPr>
                <w:rStyle w:val="Hyperlink"/>
                <w:rFonts w:ascii="Times New Roman" w:eastAsia="Georgia" w:hAnsi="Times New Roman"/>
                <w:b w:val="0"/>
                <w:bCs w:val="0"/>
                <w:noProof/>
                <w:sz w:val="24"/>
                <w:szCs w:val="24"/>
                <w:vertAlign w:val="superscript"/>
              </w:rPr>
              <w:t>th</w:t>
            </w:r>
            <w:r w:rsidR="00022838" w:rsidRPr="00022838">
              <w:rPr>
                <w:rStyle w:val="Hyperlink"/>
                <w:rFonts w:ascii="Times New Roman" w:eastAsia="Georgia" w:hAnsi="Times New Roman"/>
                <w:b w:val="0"/>
                <w:bCs w:val="0"/>
                <w:noProof/>
                <w:sz w:val="24"/>
                <w:szCs w:val="24"/>
              </w:rPr>
              <w:t xml:space="preserve"> Block of Eddy Street</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_Toc92699391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90</w:t>
            </w:r>
            <w:r w:rsidR="00022838" w:rsidRPr="00022838">
              <w:rPr>
                <w:rFonts w:ascii="Times New Roman" w:hAnsi="Times New Roman"/>
                <w:b w:val="0"/>
                <w:bCs w:val="0"/>
                <w:noProof/>
                <w:webHidden/>
                <w:sz w:val="24"/>
                <w:szCs w:val="24"/>
              </w:rPr>
              <w:fldChar w:fldCharType="end"/>
            </w:r>
          </w:hyperlink>
        </w:p>
        <w:p w14:paraId="6629AD12" w14:textId="513C07C9"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92" w:history="1">
            <w:r w:rsidR="00022838" w:rsidRPr="00022838">
              <w:rPr>
                <w:rStyle w:val="Hyperlink"/>
                <w:rFonts w:ascii="Times New Roman" w:eastAsia="Georgia" w:hAnsi="Times New Roman"/>
                <w:b w:val="0"/>
                <w:bCs w:val="0"/>
                <w:noProof/>
                <w:sz w:val="24"/>
                <w:szCs w:val="24"/>
              </w:rPr>
              <w:t>Heart-tree</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_Toc92699392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91</w:t>
            </w:r>
            <w:r w:rsidR="00022838" w:rsidRPr="00022838">
              <w:rPr>
                <w:rFonts w:ascii="Times New Roman" w:hAnsi="Times New Roman"/>
                <w:b w:val="0"/>
                <w:bCs w:val="0"/>
                <w:noProof/>
                <w:webHidden/>
                <w:sz w:val="24"/>
                <w:szCs w:val="24"/>
              </w:rPr>
              <w:fldChar w:fldCharType="end"/>
            </w:r>
          </w:hyperlink>
        </w:p>
        <w:p w14:paraId="67E18B37" w14:textId="29CE9EB1"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93" w:history="1">
            <w:r w:rsidR="00022838" w:rsidRPr="00022838">
              <w:rPr>
                <w:rStyle w:val="Hyperlink"/>
                <w:rFonts w:ascii="Times New Roman" w:eastAsia="Georgia" w:hAnsi="Times New Roman"/>
                <w:b w:val="0"/>
                <w:bCs w:val="0"/>
                <w:noProof/>
                <w:sz w:val="24"/>
                <w:szCs w:val="24"/>
              </w:rPr>
              <w:t>Intone My White Body</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_Toc92699393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92</w:t>
            </w:r>
            <w:r w:rsidR="00022838" w:rsidRPr="00022838">
              <w:rPr>
                <w:rFonts w:ascii="Times New Roman" w:hAnsi="Times New Roman"/>
                <w:b w:val="0"/>
                <w:bCs w:val="0"/>
                <w:noProof/>
                <w:webHidden/>
                <w:sz w:val="24"/>
                <w:szCs w:val="24"/>
              </w:rPr>
              <w:fldChar w:fldCharType="end"/>
            </w:r>
          </w:hyperlink>
        </w:p>
        <w:p w14:paraId="52A6AA9A" w14:textId="3B4EAD82"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94" w:history="1">
            <w:r w:rsidR="00022838" w:rsidRPr="00022838">
              <w:rPr>
                <w:rStyle w:val="Hyperlink"/>
                <w:rFonts w:ascii="Times New Roman" w:eastAsia="Georgia" w:hAnsi="Times New Roman"/>
                <w:b w:val="0"/>
                <w:bCs w:val="0"/>
                <w:noProof/>
                <w:sz w:val="24"/>
                <w:szCs w:val="24"/>
              </w:rPr>
              <w:t>First Fall, 2004</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_Toc92699394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93</w:t>
            </w:r>
            <w:r w:rsidR="00022838" w:rsidRPr="00022838">
              <w:rPr>
                <w:rFonts w:ascii="Times New Roman" w:hAnsi="Times New Roman"/>
                <w:b w:val="0"/>
                <w:bCs w:val="0"/>
                <w:noProof/>
                <w:webHidden/>
                <w:sz w:val="24"/>
                <w:szCs w:val="24"/>
              </w:rPr>
              <w:fldChar w:fldCharType="end"/>
            </w:r>
          </w:hyperlink>
        </w:p>
        <w:p w14:paraId="5EEBA5D1" w14:textId="3DA61F54"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95" w:history="1">
            <w:r w:rsidR="00022838" w:rsidRPr="00022838">
              <w:rPr>
                <w:rStyle w:val="Hyperlink"/>
                <w:rFonts w:ascii="Times New Roman" w:eastAsia="Georgia" w:hAnsi="Times New Roman"/>
                <w:b w:val="0"/>
                <w:bCs w:val="0"/>
                <w:noProof/>
                <w:sz w:val="24"/>
                <w:szCs w:val="24"/>
              </w:rPr>
              <w:t>After the Tsunami</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_Toc92699395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94</w:t>
            </w:r>
            <w:r w:rsidR="00022838" w:rsidRPr="00022838">
              <w:rPr>
                <w:rFonts w:ascii="Times New Roman" w:hAnsi="Times New Roman"/>
                <w:b w:val="0"/>
                <w:bCs w:val="0"/>
                <w:noProof/>
                <w:webHidden/>
                <w:sz w:val="24"/>
                <w:szCs w:val="24"/>
              </w:rPr>
              <w:fldChar w:fldCharType="end"/>
            </w:r>
          </w:hyperlink>
        </w:p>
        <w:p w14:paraId="114534E5" w14:textId="09D3C76A"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96" w:history="1">
            <w:r w:rsidR="00022838" w:rsidRPr="00022838">
              <w:rPr>
                <w:rStyle w:val="Hyperlink"/>
                <w:rFonts w:ascii="Times New Roman" w:eastAsia="Georgia" w:hAnsi="Times New Roman"/>
                <w:b w:val="0"/>
                <w:bCs w:val="0"/>
                <w:noProof/>
                <w:sz w:val="24"/>
                <w:szCs w:val="24"/>
              </w:rPr>
              <w:t>The 20th Anniversary of the Rwandan Genocide</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_Toc92699396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95</w:t>
            </w:r>
            <w:r w:rsidR="00022838" w:rsidRPr="00022838">
              <w:rPr>
                <w:rFonts w:ascii="Times New Roman" w:hAnsi="Times New Roman"/>
                <w:b w:val="0"/>
                <w:bCs w:val="0"/>
                <w:noProof/>
                <w:webHidden/>
                <w:sz w:val="24"/>
                <w:szCs w:val="24"/>
              </w:rPr>
              <w:fldChar w:fldCharType="end"/>
            </w:r>
          </w:hyperlink>
        </w:p>
        <w:p w14:paraId="270AF33C" w14:textId="7D258D0D"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97" w:history="1">
            <w:r w:rsidR="00022838" w:rsidRPr="00022838">
              <w:rPr>
                <w:rStyle w:val="Hyperlink"/>
                <w:rFonts w:ascii="Times New Roman" w:eastAsia="Georgia" w:hAnsi="Times New Roman"/>
                <w:b w:val="0"/>
                <w:bCs w:val="0"/>
                <w:noProof/>
                <w:sz w:val="24"/>
                <w:szCs w:val="24"/>
              </w:rPr>
              <w:t>White Standing Stones</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_Toc92699397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96</w:t>
            </w:r>
            <w:r w:rsidR="00022838" w:rsidRPr="00022838">
              <w:rPr>
                <w:rFonts w:ascii="Times New Roman" w:hAnsi="Times New Roman"/>
                <w:b w:val="0"/>
                <w:bCs w:val="0"/>
                <w:noProof/>
                <w:webHidden/>
                <w:sz w:val="24"/>
                <w:szCs w:val="24"/>
              </w:rPr>
              <w:fldChar w:fldCharType="end"/>
            </w:r>
          </w:hyperlink>
        </w:p>
        <w:p w14:paraId="6A22078E" w14:textId="6177FDC9"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98" w:history="1">
            <w:r w:rsidR="00022838" w:rsidRPr="00022838">
              <w:rPr>
                <w:rStyle w:val="Hyperlink"/>
                <w:rFonts w:ascii="Times New Roman" w:eastAsia="Georgia" w:hAnsi="Times New Roman"/>
                <w:b w:val="0"/>
                <w:bCs w:val="0"/>
                <w:noProof/>
                <w:sz w:val="24"/>
                <w:szCs w:val="24"/>
              </w:rPr>
              <w:t>Falling the Center Apart</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_Toc92699398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97</w:t>
            </w:r>
            <w:r w:rsidR="00022838" w:rsidRPr="00022838">
              <w:rPr>
                <w:rFonts w:ascii="Times New Roman" w:hAnsi="Times New Roman"/>
                <w:b w:val="0"/>
                <w:bCs w:val="0"/>
                <w:noProof/>
                <w:webHidden/>
                <w:sz w:val="24"/>
                <w:szCs w:val="24"/>
              </w:rPr>
              <w:fldChar w:fldCharType="end"/>
            </w:r>
          </w:hyperlink>
        </w:p>
        <w:p w14:paraId="3688CCB8" w14:textId="31E0FEF8"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399" w:history="1">
            <w:r w:rsidR="00022838" w:rsidRPr="00022838">
              <w:rPr>
                <w:rStyle w:val="Hyperlink"/>
                <w:rFonts w:ascii="Times New Roman" w:eastAsia="Georgia" w:hAnsi="Times New Roman"/>
                <w:b w:val="0"/>
                <w:bCs w:val="0"/>
                <w:noProof/>
                <w:sz w:val="24"/>
                <w:szCs w:val="24"/>
              </w:rPr>
              <w:t>A Note of Thanks from the Wizard of Oz</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_Toc92699399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98</w:t>
            </w:r>
            <w:r w:rsidR="00022838" w:rsidRPr="00022838">
              <w:rPr>
                <w:rFonts w:ascii="Times New Roman" w:hAnsi="Times New Roman"/>
                <w:b w:val="0"/>
                <w:bCs w:val="0"/>
                <w:noProof/>
                <w:webHidden/>
                <w:sz w:val="24"/>
                <w:szCs w:val="24"/>
              </w:rPr>
              <w:fldChar w:fldCharType="end"/>
            </w:r>
          </w:hyperlink>
        </w:p>
        <w:p w14:paraId="39228B88" w14:textId="7BE20FA7"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400" w:history="1">
            <w:r w:rsidR="00022838" w:rsidRPr="00022838">
              <w:rPr>
                <w:rStyle w:val="Hyperlink"/>
                <w:rFonts w:ascii="Times New Roman" w:eastAsia="Georgia" w:hAnsi="Times New Roman"/>
                <w:b w:val="0"/>
                <w:bCs w:val="0"/>
                <w:noProof/>
                <w:sz w:val="24"/>
                <w:szCs w:val="24"/>
              </w:rPr>
              <w:t>Teacher Coward</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_Toc92699400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99</w:t>
            </w:r>
            <w:r w:rsidR="00022838" w:rsidRPr="00022838">
              <w:rPr>
                <w:rFonts w:ascii="Times New Roman" w:hAnsi="Times New Roman"/>
                <w:b w:val="0"/>
                <w:bCs w:val="0"/>
                <w:noProof/>
                <w:webHidden/>
                <w:sz w:val="24"/>
                <w:szCs w:val="24"/>
              </w:rPr>
              <w:fldChar w:fldCharType="end"/>
            </w:r>
          </w:hyperlink>
        </w:p>
        <w:p w14:paraId="7D4FAE54" w14:textId="6B610315"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401" w:history="1">
            <w:r w:rsidR="00022838" w:rsidRPr="00022838">
              <w:rPr>
                <w:rStyle w:val="Hyperlink"/>
                <w:rFonts w:ascii="Times New Roman" w:eastAsia="Georgia" w:hAnsi="Times New Roman"/>
                <w:b w:val="0"/>
                <w:bCs w:val="0"/>
                <w:noProof/>
                <w:sz w:val="24"/>
                <w:szCs w:val="24"/>
              </w:rPr>
              <w:t>Three, I Must Stand Up.</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_Toc92699401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100</w:t>
            </w:r>
            <w:r w:rsidR="00022838" w:rsidRPr="00022838">
              <w:rPr>
                <w:rFonts w:ascii="Times New Roman" w:hAnsi="Times New Roman"/>
                <w:b w:val="0"/>
                <w:bCs w:val="0"/>
                <w:noProof/>
                <w:webHidden/>
                <w:sz w:val="24"/>
                <w:szCs w:val="24"/>
              </w:rPr>
              <w:fldChar w:fldCharType="end"/>
            </w:r>
          </w:hyperlink>
        </w:p>
        <w:p w14:paraId="74DFC91E" w14:textId="11DCE2C5"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402" w:history="1">
            <w:r w:rsidR="00022838" w:rsidRPr="00022838">
              <w:rPr>
                <w:rStyle w:val="Hyperlink"/>
                <w:rFonts w:ascii="Times New Roman" w:eastAsia="Georgia" w:hAnsi="Times New Roman"/>
                <w:b w:val="0"/>
                <w:bCs w:val="0"/>
                <w:noProof/>
                <w:sz w:val="24"/>
                <w:szCs w:val="24"/>
              </w:rPr>
              <w:t>I Can Breathe… Why that Matters, April 20, 2021</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_Toc92699402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101</w:t>
            </w:r>
            <w:r w:rsidR="00022838" w:rsidRPr="00022838">
              <w:rPr>
                <w:rFonts w:ascii="Times New Roman" w:hAnsi="Times New Roman"/>
                <w:b w:val="0"/>
                <w:bCs w:val="0"/>
                <w:noProof/>
                <w:webHidden/>
                <w:sz w:val="24"/>
                <w:szCs w:val="24"/>
              </w:rPr>
              <w:fldChar w:fldCharType="end"/>
            </w:r>
          </w:hyperlink>
        </w:p>
        <w:p w14:paraId="483386CC" w14:textId="40783FA9"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403" w:history="1">
            <w:r w:rsidR="00022838" w:rsidRPr="00022838">
              <w:rPr>
                <w:rStyle w:val="Hyperlink"/>
                <w:rFonts w:ascii="Times New Roman" w:eastAsia="Georgia" w:hAnsi="Times New Roman"/>
                <w:b w:val="0"/>
                <w:bCs w:val="0"/>
                <w:noProof/>
                <w:sz w:val="24"/>
                <w:szCs w:val="24"/>
              </w:rPr>
              <w:t>Gift of the Ghost</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_Toc92699403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102</w:t>
            </w:r>
            <w:r w:rsidR="00022838" w:rsidRPr="00022838">
              <w:rPr>
                <w:rFonts w:ascii="Times New Roman" w:hAnsi="Times New Roman"/>
                <w:b w:val="0"/>
                <w:bCs w:val="0"/>
                <w:noProof/>
                <w:webHidden/>
                <w:sz w:val="24"/>
                <w:szCs w:val="24"/>
              </w:rPr>
              <w:fldChar w:fldCharType="end"/>
            </w:r>
          </w:hyperlink>
        </w:p>
        <w:p w14:paraId="7BC72688" w14:textId="78A8EB87"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404" w:history="1">
            <w:r w:rsidR="00022838" w:rsidRPr="00022838">
              <w:rPr>
                <w:rStyle w:val="Hyperlink"/>
                <w:rFonts w:ascii="Times New Roman" w:eastAsia="Georgia" w:hAnsi="Times New Roman"/>
                <w:b w:val="0"/>
                <w:bCs w:val="0"/>
                <w:noProof/>
                <w:sz w:val="24"/>
                <w:szCs w:val="24"/>
              </w:rPr>
              <w:t>Clark Kent Is the Real Hero</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_Toc92699404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103</w:t>
            </w:r>
            <w:r w:rsidR="00022838" w:rsidRPr="00022838">
              <w:rPr>
                <w:rFonts w:ascii="Times New Roman" w:hAnsi="Times New Roman"/>
                <w:b w:val="0"/>
                <w:bCs w:val="0"/>
                <w:noProof/>
                <w:webHidden/>
                <w:sz w:val="24"/>
                <w:szCs w:val="24"/>
              </w:rPr>
              <w:fldChar w:fldCharType="end"/>
            </w:r>
          </w:hyperlink>
        </w:p>
        <w:p w14:paraId="221E3B39" w14:textId="0FEE6B97"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405" w:history="1">
            <w:r w:rsidR="00022838" w:rsidRPr="00022838">
              <w:rPr>
                <w:rStyle w:val="Hyperlink"/>
                <w:rFonts w:ascii="Times New Roman" w:eastAsia="Georgia" w:hAnsi="Times New Roman"/>
                <w:b w:val="0"/>
                <w:bCs w:val="0"/>
                <w:noProof/>
                <w:sz w:val="24"/>
                <w:szCs w:val="24"/>
              </w:rPr>
              <w:t>Power Erodes Like Granite</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_Toc92699405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104</w:t>
            </w:r>
            <w:r w:rsidR="00022838" w:rsidRPr="00022838">
              <w:rPr>
                <w:rFonts w:ascii="Times New Roman" w:hAnsi="Times New Roman"/>
                <w:b w:val="0"/>
                <w:bCs w:val="0"/>
                <w:noProof/>
                <w:webHidden/>
                <w:sz w:val="24"/>
                <w:szCs w:val="24"/>
              </w:rPr>
              <w:fldChar w:fldCharType="end"/>
            </w:r>
          </w:hyperlink>
        </w:p>
        <w:p w14:paraId="7CD2D172" w14:textId="26B8D505"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406" w:history="1">
            <w:r w:rsidR="00022838" w:rsidRPr="00022838">
              <w:rPr>
                <w:rStyle w:val="Hyperlink"/>
                <w:rFonts w:ascii="Times New Roman" w:eastAsia="Georgia" w:hAnsi="Times New Roman"/>
                <w:b w:val="0"/>
                <w:bCs w:val="0"/>
                <w:noProof/>
                <w:sz w:val="24"/>
                <w:szCs w:val="24"/>
              </w:rPr>
              <w:t>The Beauty of Asymmetry</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_Toc92699406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105</w:t>
            </w:r>
            <w:r w:rsidR="00022838" w:rsidRPr="00022838">
              <w:rPr>
                <w:rFonts w:ascii="Times New Roman" w:hAnsi="Times New Roman"/>
                <w:b w:val="0"/>
                <w:bCs w:val="0"/>
                <w:noProof/>
                <w:webHidden/>
                <w:sz w:val="24"/>
                <w:szCs w:val="24"/>
              </w:rPr>
              <w:fldChar w:fldCharType="end"/>
            </w:r>
          </w:hyperlink>
        </w:p>
        <w:p w14:paraId="3EB9F727" w14:textId="1B3D73B1"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407" w:history="1">
            <w:r w:rsidR="00022838" w:rsidRPr="00022838">
              <w:rPr>
                <w:rStyle w:val="Hyperlink"/>
                <w:rFonts w:ascii="Times New Roman" w:eastAsia="Georgia" w:hAnsi="Times New Roman"/>
                <w:b w:val="0"/>
                <w:bCs w:val="0"/>
                <w:noProof/>
                <w:sz w:val="24"/>
                <w:szCs w:val="24"/>
              </w:rPr>
              <w:t>Chapter 4 Concluding Comment</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_Toc92699407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106</w:t>
            </w:r>
            <w:r w:rsidR="00022838" w:rsidRPr="00022838">
              <w:rPr>
                <w:rFonts w:ascii="Times New Roman" w:hAnsi="Times New Roman"/>
                <w:b w:val="0"/>
                <w:bCs w:val="0"/>
                <w:noProof/>
                <w:webHidden/>
                <w:sz w:val="24"/>
                <w:szCs w:val="24"/>
              </w:rPr>
              <w:fldChar w:fldCharType="end"/>
            </w:r>
          </w:hyperlink>
        </w:p>
        <w:p w14:paraId="7F4B6D01" w14:textId="65F37863" w:rsidR="00022838" w:rsidRPr="00022838" w:rsidRDefault="00710F27">
          <w:pPr>
            <w:pStyle w:val="TOC1"/>
            <w:tabs>
              <w:tab w:val="right" w:leader="dot" w:pos="9350"/>
            </w:tabs>
            <w:rPr>
              <w:rFonts w:ascii="Times New Roman" w:eastAsiaTheme="minorEastAsia" w:hAnsi="Times New Roman"/>
              <w:b w:val="0"/>
              <w:bCs w:val="0"/>
              <w:i w:val="0"/>
              <w:iCs w:val="0"/>
              <w:noProof/>
            </w:rPr>
          </w:pPr>
          <w:hyperlink w:anchor="_Toc92699408" w:history="1">
            <w:r w:rsidR="00022838" w:rsidRPr="00022838">
              <w:rPr>
                <w:rStyle w:val="Hyperlink"/>
                <w:rFonts w:ascii="Times New Roman" w:eastAsia="Georgia" w:hAnsi="Times New Roman"/>
                <w:b w:val="0"/>
                <w:bCs w:val="0"/>
                <w:i w:val="0"/>
                <w:iCs w:val="0"/>
                <w:noProof/>
              </w:rPr>
              <w:t>Chapter 5: Findings, Analysis, and Conclusions</w:t>
            </w:r>
            <w:r w:rsidR="00022838" w:rsidRPr="00022838">
              <w:rPr>
                <w:rFonts w:ascii="Times New Roman" w:hAnsi="Times New Roman"/>
                <w:b w:val="0"/>
                <w:bCs w:val="0"/>
                <w:i w:val="0"/>
                <w:iCs w:val="0"/>
                <w:noProof/>
                <w:webHidden/>
              </w:rPr>
              <w:tab/>
            </w:r>
            <w:r w:rsidR="00022838" w:rsidRPr="00022838">
              <w:rPr>
                <w:rFonts w:ascii="Times New Roman" w:hAnsi="Times New Roman"/>
                <w:b w:val="0"/>
                <w:bCs w:val="0"/>
                <w:i w:val="0"/>
                <w:iCs w:val="0"/>
                <w:noProof/>
                <w:webHidden/>
              </w:rPr>
              <w:fldChar w:fldCharType="begin"/>
            </w:r>
            <w:r w:rsidR="00022838" w:rsidRPr="00022838">
              <w:rPr>
                <w:rFonts w:ascii="Times New Roman" w:hAnsi="Times New Roman"/>
                <w:b w:val="0"/>
                <w:bCs w:val="0"/>
                <w:i w:val="0"/>
                <w:iCs w:val="0"/>
                <w:noProof/>
                <w:webHidden/>
              </w:rPr>
              <w:instrText xml:space="preserve"> PAGEREF _Toc92699408 \h </w:instrText>
            </w:r>
            <w:r w:rsidR="00022838" w:rsidRPr="00022838">
              <w:rPr>
                <w:rFonts w:ascii="Times New Roman" w:hAnsi="Times New Roman"/>
                <w:b w:val="0"/>
                <w:bCs w:val="0"/>
                <w:i w:val="0"/>
                <w:iCs w:val="0"/>
                <w:noProof/>
                <w:webHidden/>
              </w:rPr>
            </w:r>
            <w:r w:rsidR="00022838" w:rsidRPr="00022838">
              <w:rPr>
                <w:rFonts w:ascii="Times New Roman" w:hAnsi="Times New Roman"/>
                <w:b w:val="0"/>
                <w:bCs w:val="0"/>
                <w:i w:val="0"/>
                <w:iCs w:val="0"/>
                <w:noProof/>
                <w:webHidden/>
              </w:rPr>
              <w:fldChar w:fldCharType="separate"/>
            </w:r>
            <w:r w:rsidR="00022838" w:rsidRPr="00022838">
              <w:rPr>
                <w:rFonts w:ascii="Times New Roman" w:hAnsi="Times New Roman"/>
                <w:b w:val="0"/>
                <w:bCs w:val="0"/>
                <w:i w:val="0"/>
                <w:iCs w:val="0"/>
                <w:noProof/>
                <w:webHidden/>
              </w:rPr>
              <w:t>108</w:t>
            </w:r>
            <w:r w:rsidR="00022838" w:rsidRPr="00022838">
              <w:rPr>
                <w:rFonts w:ascii="Times New Roman" w:hAnsi="Times New Roman"/>
                <w:b w:val="0"/>
                <w:bCs w:val="0"/>
                <w:i w:val="0"/>
                <w:iCs w:val="0"/>
                <w:noProof/>
                <w:webHidden/>
              </w:rPr>
              <w:fldChar w:fldCharType="end"/>
            </w:r>
          </w:hyperlink>
        </w:p>
        <w:p w14:paraId="0BA1B767" w14:textId="7BF83A4E"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409" w:history="1">
            <w:r w:rsidR="00022838" w:rsidRPr="00022838">
              <w:rPr>
                <w:rStyle w:val="Hyperlink"/>
                <w:rFonts w:ascii="Times New Roman" w:eastAsia="Georgia" w:hAnsi="Times New Roman"/>
                <w:b w:val="0"/>
                <w:bCs w:val="0"/>
                <w:noProof/>
                <w:sz w:val="24"/>
                <w:szCs w:val="24"/>
              </w:rPr>
              <w:t>Summary of Findings</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_Toc92699409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108</w:t>
            </w:r>
            <w:r w:rsidR="00022838" w:rsidRPr="00022838">
              <w:rPr>
                <w:rFonts w:ascii="Times New Roman" w:hAnsi="Times New Roman"/>
                <w:b w:val="0"/>
                <w:bCs w:val="0"/>
                <w:noProof/>
                <w:webHidden/>
                <w:sz w:val="24"/>
                <w:szCs w:val="24"/>
              </w:rPr>
              <w:fldChar w:fldCharType="end"/>
            </w:r>
          </w:hyperlink>
        </w:p>
        <w:p w14:paraId="56059D98" w14:textId="1E9540D6" w:rsidR="00022838" w:rsidRPr="00022838" w:rsidRDefault="00710F27">
          <w:pPr>
            <w:pStyle w:val="TOC3"/>
            <w:tabs>
              <w:tab w:val="right" w:leader="dot" w:pos="9350"/>
            </w:tabs>
            <w:rPr>
              <w:rFonts w:ascii="Times New Roman" w:eastAsiaTheme="minorEastAsia" w:hAnsi="Times New Roman"/>
              <w:noProof/>
              <w:sz w:val="24"/>
              <w:szCs w:val="24"/>
            </w:rPr>
          </w:pPr>
          <w:hyperlink w:anchor="_Toc92699410" w:history="1">
            <w:r w:rsidR="00022838" w:rsidRPr="00022838">
              <w:rPr>
                <w:rStyle w:val="Hyperlink"/>
                <w:rFonts w:ascii="Times New Roman" w:eastAsia="Georgia" w:hAnsi="Times New Roman"/>
                <w:noProof/>
                <w:sz w:val="24"/>
                <w:szCs w:val="24"/>
              </w:rPr>
              <w:t>Narrative Design</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_Toc92699410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109</w:t>
            </w:r>
            <w:r w:rsidR="00022838" w:rsidRPr="00022838">
              <w:rPr>
                <w:rFonts w:ascii="Times New Roman" w:hAnsi="Times New Roman"/>
                <w:noProof/>
                <w:webHidden/>
                <w:sz w:val="24"/>
                <w:szCs w:val="24"/>
              </w:rPr>
              <w:fldChar w:fldCharType="end"/>
            </w:r>
          </w:hyperlink>
        </w:p>
        <w:p w14:paraId="307BAC62" w14:textId="699CF108" w:rsidR="00022838" w:rsidRPr="00022838" w:rsidRDefault="00710F27">
          <w:pPr>
            <w:pStyle w:val="TOC3"/>
            <w:tabs>
              <w:tab w:val="right" w:leader="dot" w:pos="9350"/>
            </w:tabs>
            <w:rPr>
              <w:rFonts w:ascii="Times New Roman" w:eastAsiaTheme="minorEastAsia" w:hAnsi="Times New Roman"/>
              <w:noProof/>
              <w:sz w:val="24"/>
              <w:szCs w:val="24"/>
            </w:rPr>
          </w:pPr>
          <w:hyperlink w:anchor="_Toc92699411" w:history="1">
            <w:r w:rsidR="00022838" w:rsidRPr="00022838">
              <w:rPr>
                <w:rStyle w:val="Hyperlink"/>
                <w:rFonts w:ascii="Times New Roman" w:eastAsia="Georgia" w:hAnsi="Times New Roman"/>
                <w:noProof/>
                <w:sz w:val="24"/>
                <w:szCs w:val="24"/>
              </w:rPr>
              <w:t>Emotional Evolution/Revelation</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_Toc92699411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129</w:t>
            </w:r>
            <w:r w:rsidR="00022838" w:rsidRPr="00022838">
              <w:rPr>
                <w:rFonts w:ascii="Times New Roman" w:hAnsi="Times New Roman"/>
                <w:noProof/>
                <w:webHidden/>
                <w:sz w:val="24"/>
                <w:szCs w:val="24"/>
              </w:rPr>
              <w:fldChar w:fldCharType="end"/>
            </w:r>
          </w:hyperlink>
        </w:p>
        <w:p w14:paraId="1390EF1D" w14:textId="11663F73" w:rsidR="00022838" w:rsidRPr="00022838" w:rsidRDefault="00710F27">
          <w:pPr>
            <w:pStyle w:val="TOC3"/>
            <w:tabs>
              <w:tab w:val="right" w:leader="dot" w:pos="9350"/>
            </w:tabs>
            <w:rPr>
              <w:rFonts w:ascii="Times New Roman" w:eastAsiaTheme="minorEastAsia" w:hAnsi="Times New Roman"/>
              <w:noProof/>
              <w:sz w:val="24"/>
              <w:szCs w:val="24"/>
            </w:rPr>
          </w:pPr>
          <w:hyperlink w:anchor="_Toc92699412" w:history="1">
            <w:r w:rsidR="00022838" w:rsidRPr="00022838">
              <w:rPr>
                <w:rStyle w:val="Hyperlink"/>
                <w:rFonts w:ascii="Times New Roman" w:eastAsia="Georgia" w:hAnsi="Times New Roman"/>
                <w:noProof/>
                <w:sz w:val="24"/>
                <w:szCs w:val="24"/>
              </w:rPr>
              <w:t>Progression of Identity Development</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_Toc92699412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146</w:t>
            </w:r>
            <w:r w:rsidR="00022838" w:rsidRPr="00022838">
              <w:rPr>
                <w:rFonts w:ascii="Times New Roman" w:hAnsi="Times New Roman"/>
                <w:noProof/>
                <w:webHidden/>
                <w:sz w:val="24"/>
                <w:szCs w:val="24"/>
              </w:rPr>
              <w:fldChar w:fldCharType="end"/>
            </w:r>
          </w:hyperlink>
        </w:p>
        <w:p w14:paraId="3A31F843" w14:textId="290BA31F"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413" w:history="1">
            <w:r w:rsidR="00022838" w:rsidRPr="00022838">
              <w:rPr>
                <w:rStyle w:val="Hyperlink"/>
                <w:rFonts w:ascii="Times New Roman" w:eastAsia="Georgia" w:hAnsi="Times New Roman"/>
                <w:b w:val="0"/>
                <w:bCs w:val="0"/>
                <w:noProof/>
                <w:sz w:val="24"/>
                <w:szCs w:val="24"/>
              </w:rPr>
              <w:t>Discussion</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_Toc92699413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159</w:t>
            </w:r>
            <w:r w:rsidR="00022838" w:rsidRPr="00022838">
              <w:rPr>
                <w:rFonts w:ascii="Times New Roman" w:hAnsi="Times New Roman"/>
                <w:b w:val="0"/>
                <w:bCs w:val="0"/>
                <w:noProof/>
                <w:webHidden/>
                <w:sz w:val="24"/>
                <w:szCs w:val="24"/>
              </w:rPr>
              <w:fldChar w:fldCharType="end"/>
            </w:r>
          </w:hyperlink>
        </w:p>
        <w:p w14:paraId="2A0DFC2E" w14:textId="3AC30D88" w:rsidR="00022838" w:rsidRPr="00022838" w:rsidRDefault="00710F27">
          <w:pPr>
            <w:pStyle w:val="TOC3"/>
            <w:tabs>
              <w:tab w:val="right" w:leader="dot" w:pos="9350"/>
            </w:tabs>
            <w:rPr>
              <w:rFonts w:ascii="Times New Roman" w:eastAsiaTheme="minorEastAsia" w:hAnsi="Times New Roman"/>
              <w:noProof/>
              <w:sz w:val="24"/>
              <w:szCs w:val="24"/>
            </w:rPr>
          </w:pPr>
          <w:hyperlink w:anchor="_Toc92699414" w:history="1">
            <w:r w:rsidR="00022838" w:rsidRPr="00022838">
              <w:rPr>
                <w:rStyle w:val="Hyperlink"/>
                <w:rFonts w:ascii="Times New Roman" w:eastAsia="Georgia" w:hAnsi="Times New Roman"/>
                <w:noProof/>
                <w:sz w:val="24"/>
                <w:szCs w:val="24"/>
              </w:rPr>
              <w:t>Research Question 1.1</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_Toc92699414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160</w:t>
            </w:r>
            <w:r w:rsidR="00022838" w:rsidRPr="00022838">
              <w:rPr>
                <w:rFonts w:ascii="Times New Roman" w:hAnsi="Times New Roman"/>
                <w:noProof/>
                <w:webHidden/>
                <w:sz w:val="24"/>
                <w:szCs w:val="24"/>
              </w:rPr>
              <w:fldChar w:fldCharType="end"/>
            </w:r>
          </w:hyperlink>
        </w:p>
        <w:p w14:paraId="75904261" w14:textId="5B16B662" w:rsidR="00022838" w:rsidRPr="00022838" w:rsidRDefault="00710F27">
          <w:pPr>
            <w:pStyle w:val="TOC3"/>
            <w:tabs>
              <w:tab w:val="right" w:leader="dot" w:pos="9350"/>
            </w:tabs>
            <w:rPr>
              <w:rFonts w:ascii="Times New Roman" w:eastAsiaTheme="minorEastAsia" w:hAnsi="Times New Roman"/>
              <w:noProof/>
              <w:sz w:val="24"/>
              <w:szCs w:val="24"/>
            </w:rPr>
          </w:pPr>
          <w:hyperlink w:anchor="_Toc92699415" w:history="1">
            <w:r w:rsidR="00022838" w:rsidRPr="00022838">
              <w:rPr>
                <w:rStyle w:val="Hyperlink"/>
                <w:rFonts w:ascii="Times New Roman" w:eastAsia="Georgia" w:hAnsi="Times New Roman"/>
                <w:noProof/>
                <w:sz w:val="24"/>
                <w:szCs w:val="24"/>
              </w:rPr>
              <w:t>Research Question 1.2</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_Toc92699415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163</w:t>
            </w:r>
            <w:r w:rsidR="00022838" w:rsidRPr="00022838">
              <w:rPr>
                <w:rFonts w:ascii="Times New Roman" w:hAnsi="Times New Roman"/>
                <w:noProof/>
                <w:webHidden/>
                <w:sz w:val="24"/>
                <w:szCs w:val="24"/>
              </w:rPr>
              <w:fldChar w:fldCharType="end"/>
            </w:r>
          </w:hyperlink>
        </w:p>
        <w:p w14:paraId="3A4F82FE" w14:textId="6258965B" w:rsidR="00022838" w:rsidRPr="00022838" w:rsidRDefault="00710F27">
          <w:pPr>
            <w:pStyle w:val="TOC3"/>
            <w:tabs>
              <w:tab w:val="right" w:leader="dot" w:pos="9350"/>
            </w:tabs>
            <w:rPr>
              <w:rFonts w:ascii="Times New Roman" w:eastAsiaTheme="minorEastAsia" w:hAnsi="Times New Roman"/>
              <w:noProof/>
              <w:sz w:val="24"/>
              <w:szCs w:val="24"/>
            </w:rPr>
          </w:pPr>
          <w:hyperlink w:anchor="_Toc92699416" w:history="1">
            <w:r w:rsidR="00022838" w:rsidRPr="00022838">
              <w:rPr>
                <w:rStyle w:val="Hyperlink"/>
                <w:rFonts w:ascii="Times New Roman" w:eastAsia="Georgia" w:hAnsi="Times New Roman"/>
                <w:noProof/>
                <w:sz w:val="24"/>
                <w:szCs w:val="24"/>
              </w:rPr>
              <w:t>Research Question 1.3</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_Toc92699416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165</w:t>
            </w:r>
            <w:r w:rsidR="00022838" w:rsidRPr="00022838">
              <w:rPr>
                <w:rFonts w:ascii="Times New Roman" w:hAnsi="Times New Roman"/>
                <w:noProof/>
                <w:webHidden/>
                <w:sz w:val="24"/>
                <w:szCs w:val="24"/>
              </w:rPr>
              <w:fldChar w:fldCharType="end"/>
            </w:r>
          </w:hyperlink>
        </w:p>
        <w:p w14:paraId="17611894" w14:textId="12C3930F" w:rsidR="00022838" w:rsidRPr="00022838" w:rsidRDefault="00710F27">
          <w:pPr>
            <w:pStyle w:val="TOC3"/>
            <w:tabs>
              <w:tab w:val="right" w:leader="dot" w:pos="9350"/>
            </w:tabs>
            <w:rPr>
              <w:rFonts w:ascii="Times New Roman" w:eastAsiaTheme="minorEastAsia" w:hAnsi="Times New Roman"/>
              <w:noProof/>
              <w:sz w:val="24"/>
              <w:szCs w:val="24"/>
            </w:rPr>
          </w:pPr>
          <w:hyperlink w:anchor="_Toc92699417" w:history="1">
            <w:r w:rsidR="00022838" w:rsidRPr="00022838">
              <w:rPr>
                <w:rStyle w:val="Hyperlink"/>
                <w:rFonts w:ascii="Times New Roman" w:eastAsia="Georgia" w:hAnsi="Times New Roman"/>
                <w:noProof/>
                <w:sz w:val="24"/>
                <w:szCs w:val="24"/>
              </w:rPr>
              <w:t>Research Question 1</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_Toc92699417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171</w:t>
            </w:r>
            <w:r w:rsidR="00022838" w:rsidRPr="00022838">
              <w:rPr>
                <w:rFonts w:ascii="Times New Roman" w:hAnsi="Times New Roman"/>
                <w:noProof/>
                <w:webHidden/>
                <w:sz w:val="24"/>
                <w:szCs w:val="24"/>
              </w:rPr>
              <w:fldChar w:fldCharType="end"/>
            </w:r>
          </w:hyperlink>
        </w:p>
        <w:p w14:paraId="02F89221" w14:textId="05CE3923"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418" w:history="1">
            <w:r w:rsidR="00022838" w:rsidRPr="00022838">
              <w:rPr>
                <w:rStyle w:val="Hyperlink"/>
                <w:rFonts w:ascii="Times New Roman" w:eastAsia="Georgia" w:hAnsi="Times New Roman"/>
                <w:b w:val="0"/>
                <w:bCs w:val="0"/>
                <w:noProof/>
                <w:sz w:val="24"/>
                <w:szCs w:val="24"/>
              </w:rPr>
              <w:t>Limitations</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_Toc92699418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172</w:t>
            </w:r>
            <w:r w:rsidR="00022838" w:rsidRPr="00022838">
              <w:rPr>
                <w:rFonts w:ascii="Times New Roman" w:hAnsi="Times New Roman"/>
                <w:b w:val="0"/>
                <w:bCs w:val="0"/>
                <w:noProof/>
                <w:webHidden/>
                <w:sz w:val="24"/>
                <w:szCs w:val="24"/>
              </w:rPr>
              <w:fldChar w:fldCharType="end"/>
            </w:r>
          </w:hyperlink>
        </w:p>
        <w:p w14:paraId="150A9D7C" w14:textId="005BB29F" w:rsidR="00022838" w:rsidRPr="00022838" w:rsidRDefault="00710F27">
          <w:pPr>
            <w:pStyle w:val="TOC3"/>
            <w:tabs>
              <w:tab w:val="right" w:leader="dot" w:pos="9350"/>
            </w:tabs>
            <w:rPr>
              <w:rFonts w:ascii="Times New Roman" w:eastAsiaTheme="minorEastAsia" w:hAnsi="Times New Roman"/>
              <w:noProof/>
              <w:sz w:val="24"/>
              <w:szCs w:val="24"/>
            </w:rPr>
          </w:pPr>
          <w:hyperlink w:anchor="_Toc92699419" w:history="1">
            <w:r w:rsidR="00022838" w:rsidRPr="00022838">
              <w:rPr>
                <w:rStyle w:val="Hyperlink"/>
                <w:rFonts w:ascii="Times New Roman" w:eastAsia="Georgia" w:hAnsi="Times New Roman"/>
                <w:noProof/>
                <w:sz w:val="24"/>
                <w:szCs w:val="24"/>
              </w:rPr>
              <w:t>(Re)Centering Whiteness</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_Toc92699419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172</w:t>
            </w:r>
            <w:r w:rsidR="00022838" w:rsidRPr="00022838">
              <w:rPr>
                <w:rFonts w:ascii="Times New Roman" w:hAnsi="Times New Roman"/>
                <w:noProof/>
                <w:webHidden/>
                <w:sz w:val="24"/>
                <w:szCs w:val="24"/>
              </w:rPr>
              <w:fldChar w:fldCharType="end"/>
            </w:r>
          </w:hyperlink>
        </w:p>
        <w:p w14:paraId="534858F1" w14:textId="0BA76E8B" w:rsidR="00022838" w:rsidRPr="00022838" w:rsidRDefault="00710F27">
          <w:pPr>
            <w:pStyle w:val="TOC3"/>
            <w:tabs>
              <w:tab w:val="right" w:leader="dot" w:pos="9350"/>
            </w:tabs>
            <w:rPr>
              <w:rFonts w:ascii="Times New Roman" w:eastAsiaTheme="minorEastAsia" w:hAnsi="Times New Roman"/>
              <w:noProof/>
              <w:sz w:val="24"/>
              <w:szCs w:val="24"/>
            </w:rPr>
          </w:pPr>
          <w:hyperlink w:anchor="_Toc92699420" w:history="1">
            <w:r w:rsidR="00022838" w:rsidRPr="00022838">
              <w:rPr>
                <w:rStyle w:val="Hyperlink"/>
                <w:rFonts w:ascii="Times New Roman" w:eastAsia="Georgia" w:hAnsi="Times New Roman"/>
                <w:noProof/>
                <w:sz w:val="24"/>
                <w:szCs w:val="24"/>
              </w:rPr>
              <w:t>Judging Authenticity</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_Toc92699420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173</w:t>
            </w:r>
            <w:r w:rsidR="00022838" w:rsidRPr="00022838">
              <w:rPr>
                <w:rFonts w:ascii="Times New Roman" w:hAnsi="Times New Roman"/>
                <w:noProof/>
                <w:webHidden/>
                <w:sz w:val="24"/>
                <w:szCs w:val="24"/>
              </w:rPr>
              <w:fldChar w:fldCharType="end"/>
            </w:r>
          </w:hyperlink>
        </w:p>
        <w:p w14:paraId="1988FD8E" w14:textId="23365AF6" w:rsidR="00022838" w:rsidRPr="00022838" w:rsidRDefault="00710F27">
          <w:pPr>
            <w:pStyle w:val="TOC3"/>
            <w:tabs>
              <w:tab w:val="right" w:leader="dot" w:pos="9350"/>
            </w:tabs>
            <w:rPr>
              <w:rFonts w:ascii="Times New Roman" w:eastAsiaTheme="minorEastAsia" w:hAnsi="Times New Roman"/>
              <w:noProof/>
              <w:sz w:val="24"/>
              <w:szCs w:val="24"/>
            </w:rPr>
          </w:pPr>
          <w:hyperlink w:anchor="_Toc92699421" w:history="1">
            <w:r w:rsidR="00022838" w:rsidRPr="00022838">
              <w:rPr>
                <w:rStyle w:val="Hyperlink"/>
                <w:rFonts w:ascii="Times New Roman" w:eastAsia="Georgia" w:hAnsi="Times New Roman"/>
                <w:noProof/>
                <w:sz w:val="24"/>
                <w:szCs w:val="24"/>
              </w:rPr>
              <w:t>Evocative Autoethnography and Generalizability</w:t>
            </w:r>
            <w:r w:rsidR="00022838" w:rsidRPr="00022838">
              <w:rPr>
                <w:rFonts w:ascii="Times New Roman" w:hAnsi="Times New Roman"/>
                <w:noProof/>
                <w:webHidden/>
                <w:sz w:val="24"/>
                <w:szCs w:val="24"/>
              </w:rPr>
              <w:tab/>
            </w:r>
            <w:r w:rsidR="00022838" w:rsidRPr="00022838">
              <w:rPr>
                <w:rFonts w:ascii="Times New Roman" w:hAnsi="Times New Roman"/>
                <w:noProof/>
                <w:webHidden/>
                <w:sz w:val="24"/>
                <w:szCs w:val="24"/>
              </w:rPr>
              <w:fldChar w:fldCharType="begin"/>
            </w:r>
            <w:r w:rsidR="00022838" w:rsidRPr="00022838">
              <w:rPr>
                <w:rFonts w:ascii="Times New Roman" w:hAnsi="Times New Roman"/>
                <w:noProof/>
                <w:webHidden/>
                <w:sz w:val="24"/>
                <w:szCs w:val="24"/>
              </w:rPr>
              <w:instrText xml:space="preserve"> PAGEREF _Toc92699421 \h </w:instrText>
            </w:r>
            <w:r w:rsidR="00022838" w:rsidRPr="00022838">
              <w:rPr>
                <w:rFonts w:ascii="Times New Roman" w:hAnsi="Times New Roman"/>
                <w:noProof/>
                <w:webHidden/>
                <w:sz w:val="24"/>
                <w:szCs w:val="24"/>
              </w:rPr>
            </w:r>
            <w:r w:rsidR="00022838" w:rsidRPr="00022838">
              <w:rPr>
                <w:rFonts w:ascii="Times New Roman" w:hAnsi="Times New Roman"/>
                <w:noProof/>
                <w:webHidden/>
                <w:sz w:val="24"/>
                <w:szCs w:val="24"/>
              </w:rPr>
              <w:fldChar w:fldCharType="separate"/>
            </w:r>
            <w:r w:rsidR="00022838" w:rsidRPr="00022838">
              <w:rPr>
                <w:rFonts w:ascii="Times New Roman" w:hAnsi="Times New Roman"/>
                <w:noProof/>
                <w:webHidden/>
                <w:sz w:val="24"/>
                <w:szCs w:val="24"/>
              </w:rPr>
              <w:t>174</w:t>
            </w:r>
            <w:r w:rsidR="00022838" w:rsidRPr="00022838">
              <w:rPr>
                <w:rFonts w:ascii="Times New Roman" w:hAnsi="Times New Roman"/>
                <w:noProof/>
                <w:webHidden/>
                <w:sz w:val="24"/>
                <w:szCs w:val="24"/>
              </w:rPr>
              <w:fldChar w:fldCharType="end"/>
            </w:r>
          </w:hyperlink>
        </w:p>
        <w:p w14:paraId="3773E88F" w14:textId="1E5C9DF6"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422" w:history="1">
            <w:r w:rsidR="00022838" w:rsidRPr="00022838">
              <w:rPr>
                <w:rStyle w:val="Hyperlink"/>
                <w:rFonts w:ascii="Times New Roman" w:eastAsia="Georgia" w:hAnsi="Times New Roman"/>
                <w:b w:val="0"/>
                <w:bCs w:val="0"/>
                <w:noProof/>
                <w:sz w:val="24"/>
                <w:szCs w:val="24"/>
              </w:rPr>
              <w:t>Implications for Future Research and a Not-so-final Conclusion</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_Toc92699422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175</w:t>
            </w:r>
            <w:r w:rsidR="00022838" w:rsidRPr="00022838">
              <w:rPr>
                <w:rFonts w:ascii="Times New Roman" w:hAnsi="Times New Roman"/>
                <w:b w:val="0"/>
                <w:bCs w:val="0"/>
                <w:noProof/>
                <w:webHidden/>
                <w:sz w:val="24"/>
                <w:szCs w:val="24"/>
              </w:rPr>
              <w:fldChar w:fldCharType="end"/>
            </w:r>
          </w:hyperlink>
        </w:p>
        <w:p w14:paraId="74AD83B9" w14:textId="429C5F9B" w:rsidR="00022838" w:rsidRPr="00022838" w:rsidRDefault="00710F27">
          <w:pPr>
            <w:pStyle w:val="TOC1"/>
            <w:tabs>
              <w:tab w:val="right" w:leader="dot" w:pos="9350"/>
            </w:tabs>
            <w:rPr>
              <w:rFonts w:ascii="Times New Roman" w:eastAsiaTheme="minorEastAsia" w:hAnsi="Times New Roman"/>
              <w:b w:val="0"/>
              <w:bCs w:val="0"/>
              <w:i w:val="0"/>
              <w:iCs w:val="0"/>
              <w:noProof/>
            </w:rPr>
          </w:pPr>
          <w:hyperlink w:anchor="_Toc92699423" w:history="1">
            <w:r w:rsidR="00022838" w:rsidRPr="00022838">
              <w:rPr>
                <w:rStyle w:val="Hyperlink"/>
                <w:rFonts w:ascii="Times New Roman" w:eastAsia="Georgia" w:hAnsi="Times New Roman"/>
                <w:b w:val="0"/>
                <w:bCs w:val="0"/>
                <w:i w:val="0"/>
                <w:iCs w:val="0"/>
                <w:noProof/>
              </w:rPr>
              <w:t>References</w:t>
            </w:r>
            <w:r w:rsidR="00022838" w:rsidRPr="00022838">
              <w:rPr>
                <w:rFonts w:ascii="Times New Roman" w:hAnsi="Times New Roman"/>
                <w:b w:val="0"/>
                <w:bCs w:val="0"/>
                <w:i w:val="0"/>
                <w:iCs w:val="0"/>
                <w:noProof/>
                <w:webHidden/>
              </w:rPr>
              <w:tab/>
            </w:r>
            <w:r w:rsidR="00022838" w:rsidRPr="00022838">
              <w:rPr>
                <w:rFonts w:ascii="Times New Roman" w:hAnsi="Times New Roman"/>
                <w:b w:val="0"/>
                <w:bCs w:val="0"/>
                <w:i w:val="0"/>
                <w:iCs w:val="0"/>
                <w:noProof/>
                <w:webHidden/>
              </w:rPr>
              <w:fldChar w:fldCharType="begin"/>
            </w:r>
            <w:r w:rsidR="00022838" w:rsidRPr="00022838">
              <w:rPr>
                <w:rFonts w:ascii="Times New Roman" w:hAnsi="Times New Roman"/>
                <w:b w:val="0"/>
                <w:bCs w:val="0"/>
                <w:i w:val="0"/>
                <w:iCs w:val="0"/>
                <w:noProof/>
                <w:webHidden/>
              </w:rPr>
              <w:instrText xml:space="preserve"> PAGEREF _Toc92699423 \h </w:instrText>
            </w:r>
            <w:r w:rsidR="00022838" w:rsidRPr="00022838">
              <w:rPr>
                <w:rFonts w:ascii="Times New Roman" w:hAnsi="Times New Roman"/>
                <w:b w:val="0"/>
                <w:bCs w:val="0"/>
                <w:i w:val="0"/>
                <w:iCs w:val="0"/>
                <w:noProof/>
                <w:webHidden/>
              </w:rPr>
            </w:r>
            <w:r w:rsidR="00022838" w:rsidRPr="00022838">
              <w:rPr>
                <w:rFonts w:ascii="Times New Roman" w:hAnsi="Times New Roman"/>
                <w:b w:val="0"/>
                <w:bCs w:val="0"/>
                <w:i w:val="0"/>
                <w:iCs w:val="0"/>
                <w:noProof/>
                <w:webHidden/>
              </w:rPr>
              <w:fldChar w:fldCharType="separate"/>
            </w:r>
            <w:r w:rsidR="00022838" w:rsidRPr="00022838">
              <w:rPr>
                <w:rFonts w:ascii="Times New Roman" w:hAnsi="Times New Roman"/>
                <w:b w:val="0"/>
                <w:bCs w:val="0"/>
                <w:i w:val="0"/>
                <w:iCs w:val="0"/>
                <w:noProof/>
                <w:webHidden/>
              </w:rPr>
              <w:t>178</w:t>
            </w:r>
            <w:r w:rsidR="00022838" w:rsidRPr="00022838">
              <w:rPr>
                <w:rFonts w:ascii="Times New Roman" w:hAnsi="Times New Roman"/>
                <w:b w:val="0"/>
                <w:bCs w:val="0"/>
                <w:i w:val="0"/>
                <w:iCs w:val="0"/>
                <w:noProof/>
                <w:webHidden/>
              </w:rPr>
              <w:fldChar w:fldCharType="end"/>
            </w:r>
          </w:hyperlink>
        </w:p>
        <w:p w14:paraId="3FA33EE0" w14:textId="771F8A14" w:rsidR="00022838" w:rsidRPr="00022838" w:rsidRDefault="00710F27">
          <w:pPr>
            <w:pStyle w:val="TOC1"/>
            <w:tabs>
              <w:tab w:val="right" w:leader="dot" w:pos="9350"/>
            </w:tabs>
            <w:rPr>
              <w:rFonts w:ascii="Times New Roman" w:eastAsiaTheme="minorEastAsia" w:hAnsi="Times New Roman"/>
              <w:b w:val="0"/>
              <w:bCs w:val="0"/>
              <w:i w:val="0"/>
              <w:iCs w:val="0"/>
              <w:noProof/>
            </w:rPr>
          </w:pPr>
          <w:hyperlink w:anchor="_Toc92699424" w:history="1">
            <w:r w:rsidR="00022838" w:rsidRPr="00022838">
              <w:rPr>
                <w:rStyle w:val="Hyperlink"/>
                <w:rFonts w:ascii="Times New Roman" w:eastAsia="Georgia" w:hAnsi="Times New Roman"/>
                <w:b w:val="0"/>
                <w:bCs w:val="0"/>
                <w:i w:val="0"/>
                <w:iCs w:val="0"/>
                <w:noProof/>
              </w:rPr>
              <w:t>Appendix</w:t>
            </w:r>
            <w:r w:rsidR="00022838" w:rsidRPr="00022838">
              <w:rPr>
                <w:rFonts w:ascii="Times New Roman" w:hAnsi="Times New Roman"/>
                <w:b w:val="0"/>
                <w:bCs w:val="0"/>
                <w:i w:val="0"/>
                <w:iCs w:val="0"/>
                <w:noProof/>
                <w:webHidden/>
              </w:rPr>
              <w:tab/>
            </w:r>
            <w:r w:rsidR="00022838" w:rsidRPr="00022838">
              <w:rPr>
                <w:rFonts w:ascii="Times New Roman" w:hAnsi="Times New Roman"/>
                <w:b w:val="0"/>
                <w:bCs w:val="0"/>
                <w:i w:val="0"/>
                <w:iCs w:val="0"/>
                <w:noProof/>
                <w:webHidden/>
              </w:rPr>
              <w:fldChar w:fldCharType="begin"/>
            </w:r>
            <w:r w:rsidR="00022838" w:rsidRPr="00022838">
              <w:rPr>
                <w:rFonts w:ascii="Times New Roman" w:hAnsi="Times New Roman"/>
                <w:b w:val="0"/>
                <w:bCs w:val="0"/>
                <w:i w:val="0"/>
                <w:iCs w:val="0"/>
                <w:noProof/>
                <w:webHidden/>
              </w:rPr>
              <w:instrText xml:space="preserve"> PAGEREF _Toc92699424 \h </w:instrText>
            </w:r>
            <w:r w:rsidR="00022838" w:rsidRPr="00022838">
              <w:rPr>
                <w:rFonts w:ascii="Times New Roman" w:hAnsi="Times New Roman"/>
                <w:b w:val="0"/>
                <w:bCs w:val="0"/>
                <w:i w:val="0"/>
                <w:iCs w:val="0"/>
                <w:noProof/>
                <w:webHidden/>
              </w:rPr>
            </w:r>
            <w:r w:rsidR="00022838" w:rsidRPr="00022838">
              <w:rPr>
                <w:rFonts w:ascii="Times New Roman" w:hAnsi="Times New Roman"/>
                <w:b w:val="0"/>
                <w:bCs w:val="0"/>
                <w:i w:val="0"/>
                <w:iCs w:val="0"/>
                <w:noProof/>
                <w:webHidden/>
              </w:rPr>
              <w:fldChar w:fldCharType="separate"/>
            </w:r>
            <w:r w:rsidR="00022838" w:rsidRPr="00022838">
              <w:rPr>
                <w:rFonts w:ascii="Times New Roman" w:hAnsi="Times New Roman"/>
                <w:b w:val="0"/>
                <w:bCs w:val="0"/>
                <w:i w:val="0"/>
                <w:iCs w:val="0"/>
                <w:noProof/>
                <w:webHidden/>
              </w:rPr>
              <w:t>192</w:t>
            </w:r>
            <w:r w:rsidR="00022838" w:rsidRPr="00022838">
              <w:rPr>
                <w:rFonts w:ascii="Times New Roman" w:hAnsi="Times New Roman"/>
                <w:b w:val="0"/>
                <w:bCs w:val="0"/>
                <w:i w:val="0"/>
                <w:iCs w:val="0"/>
                <w:noProof/>
                <w:webHidden/>
              </w:rPr>
              <w:fldChar w:fldCharType="end"/>
            </w:r>
          </w:hyperlink>
        </w:p>
        <w:p w14:paraId="74AFFC27" w14:textId="5BD37E6C"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425" w:history="1">
            <w:r w:rsidR="00022838" w:rsidRPr="00022838">
              <w:rPr>
                <w:rStyle w:val="Hyperlink"/>
                <w:rFonts w:ascii="Times New Roman" w:eastAsia="Georgia" w:hAnsi="Times New Roman"/>
                <w:b w:val="0"/>
                <w:bCs w:val="0"/>
                <w:noProof/>
                <w:sz w:val="24"/>
                <w:szCs w:val="24"/>
              </w:rPr>
              <w:t>Appendix A – Figures Referenced in Chapter 2</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_Toc92699425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192</w:t>
            </w:r>
            <w:r w:rsidR="00022838" w:rsidRPr="00022838">
              <w:rPr>
                <w:rFonts w:ascii="Times New Roman" w:hAnsi="Times New Roman"/>
                <w:b w:val="0"/>
                <w:bCs w:val="0"/>
                <w:noProof/>
                <w:webHidden/>
                <w:sz w:val="24"/>
                <w:szCs w:val="24"/>
              </w:rPr>
              <w:fldChar w:fldCharType="end"/>
            </w:r>
          </w:hyperlink>
        </w:p>
        <w:p w14:paraId="1E6949C6" w14:textId="4D44791A" w:rsidR="00022838" w:rsidRPr="00022838" w:rsidRDefault="00710F27">
          <w:pPr>
            <w:pStyle w:val="TOC2"/>
            <w:tabs>
              <w:tab w:val="right" w:leader="dot" w:pos="9350"/>
            </w:tabs>
            <w:rPr>
              <w:rFonts w:ascii="Times New Roman" w:eastAsiaTheme="minorEastAsia" w:hAnsi="Times New Roman"/>
              <w:b w:val="0"/>
              <w:bCs w:val="0"/>
              <w:noProof/>
              <w:sz w:val="24"/>
              <w:szCs w:val="24"/>
            </w:rPr>
          </w:pPr>
          <w:hyperlink w:anchor="_Toc92699426" w:history="1">
            <w:r w:rsidR="00022838" w:rsidRPr="00022838">
              <w:rPr>
                <w:rStyle w:val="Hyperlink"/>
                <w:rFonts w:ascii="Times New Roman" w:eastAsia="Georgia" w:hAnsi="Times New Roman"/>
                <w:b w:val="0"/>
                <w:bCs w:val="0"/>
                <w:noProof/>
                <w:sz w:val="24"/>
                <w:szCs w:val="24"/>
              </w:rPr>
              <w:t>Appendix B - Figures Referenced in Chapter 3</w:t>
            </w:r>
            <w:r w:rsidR="00022838" w:rsidRPr="00022838">
              <w:rPr>
                <w:rFonts w:ascii="Times New Roman" w:hAnsi="Times New Roman"/>
                <w:b w:val="0"/>
                <w:bCs w:val="0"/>
                <w:noProof/>
                <w:webHidden/>
                <w:sz w:val="24"/>
                <w:szCs w:val="24"/>
              </w:rPr>
              <w:tab/>
            </w:r>
            <w:r w:rsidR="00022838" w:rsidRPr="00022838">
              <w:rPr>
                <w:rFonts w:ascii="Times New Roman" w:hAnsi="Times New Roman"/>
                <w:b w:val="0"/>
                <w:bCs w:val="0"/>
                <w:noProof/>
                <w:webHidden/>
                <w:sz w:val="24"/>
                <w:szCs w:val="24"/>
              </w:rPr>
              <w:fldChar w:fldCharType="begin"/>
            </w:r>
            <w:r w:rsidR="00022838" w:rsidRPr="00022838">
              <w:rPr>
                <w:rFonts w:ascii="Times New Roman" w:hAnsi="Times New Roman"/>
                <w:b w:val="0"/>
                <w:bCs w:val="0"/>
                <w:noProof/>
                <w:webHidden/>
                <w:sz w:val="24"/>
                <w:szCs w:val="24"/>
              </w:rPr>
              <w:instrText xml:space="preserve"> PAGEREF _Toc92699426 \h </w:instrText>
            </w:r>
            <w:r w:rsidR="00022838" w:rsidRPr="00022838">
              <w:rPr>
                <w:rFonts w:ascii="Times New Roman" w:hAnsi="Times New Roman"/>
                <w:b w:val="0"/>
                <w:bCs w:val="0"/>
                <w:noProof/>
                <w:webHidden/>
                <w:sz w:val="24"/>
                <w:szCs w:val="24"/>
              </w:rPr>
            </w:r>
            <w:r w:rsidR="00022838" w:rsidRPr="00022838">
              <w:rPr>
                <w:rFonts w:ascii="Times New Roman" w:hAnsi="Times New Roman"/>
                <w:b w:val="0"/>
                <w:bCs w:val="0"/>
                <w:noProof/>
                <w:webHidden/>
                <w:sz w:val="24"/>
                <w:szCs w:val="24"/>
              </w:rPr>
              <w:fldChar w:fldCharType="separate"/>
            </w:r>
            <w:r w:rsidR="00022838" w:rsidRPr="00022838">
              <w:rPr>
                <w:rFonts w:ascii="Times New Roman" w:hAnsi="Times New Roman"/>
                <w:b w:val="0"/>
                <w:bCs w:val="0"/>
                <w:noProof/>
                <w:webHidden/>
                <w:sz w:val="24"/>
                <w:szCs w:val="24"/>
              </w:rPr>
              <w:t>193</w:t>
            </w:r>
            <w:r w:rsidR="00022838" w:rsidRPr="00022838">
              <w:rPr>
                <w:rFonts w:ascii="Times New Roman" w:hAnsi="Times New Roman"/>
                <w:b w:val="0"/>
                <w:bCs w:val="0"/>
                <w:noProof/>
                <w:webHidden/>
                <w:sz w:val="24"/>
                <w:szCs w:val="24"/>
              </w:rPr>
              <w:fldChar w:fldCharType="end"/>
            </w:r>
          </w:hyperlink>
        </w:p>
        <w:p w14:paraId="483FF018" w14:textId="5A32C85D" w:rsidR="00022838" w:rsidRPr="00022838" w:rsidRDefault="00710F27">
          <w:pPr>
            <w:pStyle w:val="TOC1"/>
            <w:tabs>
              <w:tab w:val="right" w:leader="dot" w:pos="9350"/>
            </w:tabs>
            <w:rPr>
              <w:rFonts w:ascii="Times New Roman" w:eastAsiaTheme="minorEastAsia" w:hAnsi="Times New Roman"/>
              <w:b w:val="0"/>
              <w:bCs w:val="0"/>
              <w:i w:val="0"/>
              <w:iCs w:val="0"/>
              <w:noProof/>
            </w:rPr>
          </w:pPr>
          <w:hyperlink w:anchor="_Toc92699427" w:history="1">
            <w:r w:rsidR="00022838" w:rsidRPr="00022838">
              <w:rPr>
                <w:rStyle w:val="Hyperlink"/>
                <w:rFonts w:ascii="Times New Roman" w:eastAsia="Georgia" w:hAnsi="Times New Roman"/>
                <w:b w:val="0"/>
                <w:bCs w:val="0"/>
                <w:i w:val="0"/>
                <w:iCs w:val="0"/>
                <w:noProof/>
              </w:rPr>
              <w:t>Vita</w:t>
            </w:r>
            <w:r w:rsidR="00022838" w:rsidRPr="00022838">
              <w:rPr>
                <w:rFonts w:ascii="Times New Roman" w:hAnsi="Times New Roman"/>
                <w:b w:val="0"/>
                <w:bCs w:val="0"/>
                <w:i w:val="0"/>
                <w:iCs w:val="0"/>
                <w:noProof/>
                <w:webHidden/>
              </w:rPr>
              <w:tab/>
            </w:r>
            <w:r w:rsidR="00022838" w:rsidRPr="00022838">
              <w:rPr>
                <w:rFonts w:ascii="Times New Roman" w:hAnsi="Times New Roman"/>
                <w:b w:val="0"/>
                <w:bCs w:val="0"/>
                <w:i w:val="0"/>
                <w:iCs w:val="0"/>
                <w:noProof/>
                <w:webHidden/>
              </w:rPr>
              <w:fldChar w:fldCharType="begin"/>
            </w:r>
            <w:r w:rsidR="00022838" w:rsidRPr="00022838">
              <w:rPr>
                <w:rFonts w:ascii="Times New Roman" w:hAnsi="Times New Roman"/>
                <w:b w:val="0"/>
                <w:bCs w:val="0"/>
                <w:i w:val="0"/>
                <w:iCs w:val="0"/>
                <w:noProof/>
                <w:webHidden/>
              </w:rPr>
              <w:instrText xml:space="preserve"> PAGEREF _Toc92699427 \h </w:instrText>
            </w:r>
            <w:r w:rsidR="00022838" w:rsidRPr="00022838">
              <w:rPr>
                <w:rFonts w:ascii="Times New Roman" w:hAnsi="Times New Roman"/>
                <w:b w:val="0"/>
                <w:bCs w:val="0"/>
                <w:i w:val="0"/>
                <w:iCs w:val="0"/>
                <w:noProof/>
                <w:webHidden/>
              </w:rPr>
            </w:r>
            <w:r w:rsidR="00022838" w:rsidRPr="00022838">
              <w:rPr>
                <w:rFonts w:ascii="Times New Roman" w:hAnsi="Times New Roman"/>
                <w:b w:val="0"/>
                <w:bCs w:val="0"/>
                <w:i w:val="0"/>
                <w:iCs w:val="0"/>
                <w:noProof/>
                <w:webHidden/>
              </w:rPr>
              <w:fldChar w:fldCharType="separate"/>
            </w:r>
            <w:r w:rsidR="00022838" w:rsidRPr="00022838">
              <w:rPr>
                <w:rFonts w:ascii="Times New Roman" w:hAnsi="Times New Roman"/>
                <w:b w:val="0"/>
                <w:bCs w:val="0"/>
                <w:i w:val="0"/>
                <w:iCs w:val="0"/>
                <w:noProof/>
                <w:webHidden/>
              </w:rPr>
              <w:t>208</w:t>
            </w:r>
            <w:r w:rsidR="00022838" w:rsidRPr="00022838">
              <w:rPr>
                <w:rFonts w:ascii="Times New Roman" w:hAnsi="Times New Roman"/>
                <w:b w:val="0"/>
                <w:bCs w:val="0"/>
                <w:i w:val="0"/>
                <w:iCs w:val="0"/>
                <w:noProof/>
                <w:webHidden/>
              </w:rPr>
              <w:fldChar w:fldCharType="end"/>
            </w:r>
          </w:hyperlink>
        </w:p>
        <w:p w14:paraId="6F1FE2E0" w14:textId="57EAA747" w:rsidR="00625BDF" w:rsidRPr="00E7230B" w:rsidRDefault="00126A52">
          <w:pPr>
            <w:rPr>
              <w:noProof/>
              <w:color w:val="000000" w:themeColor="text1"/>
            </w:rPr>
          </w:pPr>
          <w:r w:rsidRPr="00022838">
            <w:rPr>
              <w:noProof/>
              <w:color w:val="000000" w:themeColor="text1"/>
            </w:rPr>
            <w:fldChar w:fldCharType="end"/>
          </w:r>
        </w:p>
      </w:sdtContent>
    </w:sdt>
    <w:p w14:paraId="6A9E57FC" w14:textId="20F0231C" w:rsidR="00022838" w:rsidRDefault="00022838">
      <w:pPr>
        <w:rPr>
          <w:bCs/>
          <w:color w:val="000000" w:themeColor="text1"/>
        </w:rPr>
      </w:pPr>
      <w:r>
        <w:rPr>
          <w:bCs/>
          <w:color w:val="000000" w:themeColor="text1"/>
        </w:rPr>
        <w:br w:type="page"/>
      </w:r>
    </w:p>
    <w:p w14:paraId="3124D7F9" w14:textId="77777777" w:rsidR="00022838" w:rsidRPr="00022838" w:rsidRDefault="00E7230B" w:rsidP="00022838">
      <w:pPr>
        <w:pStyle w:val="Heading1"/>
        <w:rPr>
          <w:b w:val="0"/>
          <w:bCs/>
        </w:rPr>
      </w:pPr>
      <w:bookmarkStart w:id="27" w:name="_Toc92699070"/>
      <w:bookmarkStart w:id="28" w:name="_Toc92699353"/>
      <w:r w:rsidRPr="00022838">
        <w:rPr>
          <w:b w:val="0"/>
          <w:bCs/>
        </w:rPr>
        <w:lastRenderedPageBreak/>
        <w:t>List of Figures</w:t>
      </w:r>
      <w:bookmarkEnd w:id="27"/>
      <w:bookmarkEnd w:id="28"/>
    </w:p>
    <w:p w14:paraId="398DF37C" w14:textId="6A9F90DD" w:rsidR="00022838" w:rsidRDefault="00022838" w:rsidP="00022838">
      <w:pPr>
        <w:spacing w:line="480" w:lineRule="auto"/>
        <w:rPr>
          <w:color w:val="000000" w:themeColor="text1"/>
        </w:rPr>
      </w:pPr>
      <w:r w:rsidRPr="00E7230B">
        <w:rPr>
          <w:color w:val="000000" w:themeColor="text1"/>
        </w:rPr>
        <w:t>Figure 2.1: Aligning Helms’ (2020) White Identity Development Schemas and Howard’s (2016) White Identity Orientations to 4 pedagogical approache</w:t>
      </w:r>
      <w:r>
        <w:rPr>
          <w:color w:val="000000" w:themeColor="text1"/>
        </w:rPr>
        <w:t>s…………………………</w:t>
      </w:r>
      <w:proofErr w:type="gramStart"/>
      <w:r>
        <w:rPr>
          <w:color w:val="000000" w:themeColor="text1"/>
        </w:rPr>
        <w:t>…..</w:t>
      </w:r>
      <w:proofErr w:type="gramEnd"/>
      <w:r>
        <w:rPr>
          <w:color w:val="000000" w:themeColor="text1"/>
        </w:rPr>
        <w:t>……….192</w:t>
      </w:r>
    </w:p>
    <w:p w14:paraId="15C2BE0E" w14:textId="2E9A8E6D" w:rsidR="00022838" w:rsidRDefault="00022838" w:rsidP="00022838">
      <w:pPr>
        <w:spacing w:line="480" w:lineRule="auto"/>
        <w:rPr>
          <w:color w:val="000000" w:themeColor="text1"/>
        </w:rPr>
      </w:pPr>
      <w:r w:rsidRPr="00E7230B">
        <w:rPr>
          <w:color w:val="000000" w:themeColor="text1"/>
        </w:rPr>
        <w:t>Figure 3.1</w:t>
      </w:r>
      <w:r>
        <w:rPr>
          <w:color w:val="000000" w:themeColor="text1"/>
        </w:rPr>
        <w:t>:</w:t>
      </w:r>
      <w:r w:rsidRPr="00E7230B">
        <w:rPr>
          <w:color w:val="000000" w:themeColor="text1"/>
        </w:rPr>
        <w:t xml:space="preserve"> Epochs of transitions in teaching practice and seminal personal events</w:t>
      </w:r>
      <w:proofErr w:type="gramStart"/>
      <w:r>
        <w:rPr>
          <w:color w:val="000000" w:themeColor="text1"/>
        </w:rPr>
        <w:t>…..</w:t>
      </w:r>
      <w:proofErr w:type="gramEnd"/>
      <w:r>
        <w:rPr>
          <w:color w:val="000000" w:themeColor="text1"/>
        </w:rPr>
        <w:t>……….193</w:t>
      </w:r>
    </w:p>
    <w:p w14:paraId="6B01E90A" w14:textId="65D71E4A" w:rsidR="00022838" w:rsidRDefault="00022838" w:rsidP="00022838">
      <w:pPr>
        <w:spacing w:line="480" w:lineRule="auto"/>
        <w:rPr>
          <w:color w:val="000000" w:themeColor="text1"/>
        </w:rPr>
      </w:pPr>
      <w:r w:rsidRPr="00E7230B">
        <w:rPr>
          <w:color w:val="000000" w:themeColor="text1"/>
        </w:rPr>
        <w:t>Figure 3.2</w:t>
      </w:r>
      <w:r>
        <w:rPr>
          <w:color w:val="000000" w:themeColor="text1"/>
        </w:rPr>
        <w:t>:</w:t>
      </w:r>
      <w:r w:rsidRPr="00E7230B">
        <w:rPr>
          <w:color w:val="000000" w:themeColor="text1"/>
        </w:rPr>
        <w:t xml:space="preserve"> Inventory of epiphanies, epiphany epoch, poem titles, and written epoch</w:t>
      </w:r>
      <w:r>
        <w:rPr>
          <w:color w:val="000000" w:themeColor="text1"/>
        </w:rPr>
        <w:t>……194-196</w:t>
      </w:r>
    </w:p>
    <w:p w14:paraId="43560930" w14:textId="625F2D7D" w:rsidR="00022838" w:rsidRDefault="00022838" w:rsidP="00022838">
      <w:pPr>
        <w:spacing w:line="480" w:lineRule="auto"/>
        <w:rPr>
          <w:color w:val="000000" w:themeColor="text1"/>
        </w:rPr>
      </w:pPr>
      <w:r w:rsidRPr="00E7230B">
        <w:rPr>
          <w:color w:val="000000" w:themeColor="text1"/>
        </w:rPr>
        <w:t>Figure 3.3</w:t>
      </w:r>
      <w:r>
        <w:rPr>
          <w:color w:val="000000" w:themeColor="text1"/>
        </w:rPr>
        <w:t>:</w:t>
      </w:r>
      <w:r w:rsidRPr="00E7230B">
        <w:rPr>
          <w:color w:val="000000" w:themeColor="text1"/>
        </w:rPr>
        <w:t xml:space="preserve"> Example of editing strategy for pre-created poetry pieces in step 2 of the autoethnography process</w:t>
      </w:r>
      <w:r>
        <w:rPr>
          <w:color w:val="000000" w:themeColor="text1"/>
        </w:rPr>
        <w:t>……………………………………………………………………</w:t>
      </w:r>
      <w:proofErr w:type="gramStart"/>
      <w:r>
        <w:rPr>
          <w:color w:val="000000" w:themeColor="text1"/>
        </w:rPr>
        <w:t>…..</w:t>
      </w:r>
      <w:proofErr w:type="gramEnd"/>
      <w:r>
        <w:rPr>
          <w:color w:val="000000" w:themeColor="text1"/>
        </w:rPr>
        <w:t>197</w:t>
      </w:r>
    </w:p>
    <w:p w14:paraId="56AB4749" w14:textId="54228434" w:rsidR="00022838" w:rsidRDefault="00022838" w:rsidP="00022838">
      <w:pPr>
        <w:spacing w:line="480" w:lineRule="auto"/>
        <w:rPr>
          <w:color w:val="000000" w:themeColor="text1"/>
        </w:rPr>
      </w:pPr>
      <w:r w:rsidRPr="00E7230B">
        <w:rPr>
          <w:color w:val="000000" w:themeColor="text1"/>
        </w:rPr>
        <w:t>Figure 3.4</w:t>
      </w:r>
      <w:r>
        <w:rPr>
          <w:color w:val="000000" w:themeColor="text1"/>
        </w:rPr>
        <w:t>:</w:t>
      </w:r>
      <w:r w:rsidRPr="00E7230B">
        <w:rPr>
          <w:color w:val="000000" w:themeColor="text1"/>
        </w:rPr>
        <w:t xml:space="preserve"> Example of creative/thinking process for a memo developed into poetry in step 2 of the autoethnography process</w:t>
      </w:r>
      <w:r>
        <w:rPr>
          <w:color w:val="000000" w:themeColor="text1"/>
        </w:rPr>
        <w:t>…………………………………………………………</w:t>
      </w:r>
      <w:proofErr w:type="gramStart"/>
      <w:r>
        <w:rPr>
          <w:color w:val="000000" w:themeColor="text1"/>
        </w:rPr>
        <w:t>…..</w:t>
      </w:r>
      <w:proofErr w:type="gramEnd"/>
      <w:r>
        <w:rPr>
          <w:color w:val="000000" w:themeColor="text1"/>
        </w:rPr>
        <w:t>……..198</w:t>
      </w:r>
    </w:p>
    <w:p w14:paraId="03DA94FD" w14:textId="785BD677" w:rsidR="00022838" w:rsidRDefault="00022838" w:rsidP="00022838">
      <w:pPr>
        <w:spacing w:line="480" w:lineRule="auto"/>
        <w:rPr>
          <w:color w:val="000000" w:themeColor="text1"/>
        </w:rPr>
      </w:pPr>
      <w:r w:rsidRPr="00E7230B">
        <w:rPr>
          <w:color w:val="000000" w:themeColor="text1"/>
        </w:rPr>
        <w:t>Figure 3.5</w:t>
      </w:r>
      <w:r>
        <w:rPr>
          <w:color w:val="000000" w:themeColor="text1"/>
        </w:rPr>
        <w:t>:</w:t>
      </w:r>
      <w:r w:rsidRPr="00E7230B">
        <w:rPr>
          <w:color w:val="000000" w:themeColor="text1"/>
        </w:rPr>
        <w:t xml:space="preserve"> Example of creative/thinking process for an epiphany developed into poetry in step 2 of the autoethnography process</w:t>
      </w:r>
      <w:r>
        <w:rPr>
          <w:color w:val="000000" w:themeColor="text1"/>
        </w:rPr>
        <w:t>……………………………………………………………199-200</w:t>
      </w:r>
    </w:p>
    <w:p w14:paraId="73925CBD" w14:textId="086558AB" w:rsidR="00022838" w:rsidRDefault="00022838" w:rsidP="00022838">
      <w:pPr>
        <w:spacing w:line="480" w:lineRule="auto"/>
        <w:rPr>
          <w:color w:val="000000" w:themeColor="text1"/>
        </w:rPr>
      </w:pPr>
      <w:r w:rsidRPr="00E7230B">
        <w:rPr>
          <w:color w:val="000000" w:themeColor="text1"/>
        </w:rPr>
        <w:t>Figure 3.6</w:t>
      </w:r>
      <w:r>
        <w:rPr>
          <w:color w:val="000000" w:themeColor="text1"/>
        </w:rPr>
        <w:t>:</w:t>
      </w:r>
      <w:r w:rsidRPr="00E7230B">
        <w:rPr>
          <w:color w:val="000000" w:themeColor="text1"/>
        </w:rPr>
        <w:t xml:space="preserve"> Communicating the Rupture Chart summative after 3 readings</w:t>
      </w:r>
      <w:r>
        <w:rPr>
          <w:color w:val="000000" w:themeColor="text1"/>
        </w:rPr>
        <w:t>………………201-203</w:t>
      </w:r>
    </w:p>
    <w:p w14:paraId="50FCACA7" w14:textId="37D39B30" w:rsidR="00022838" w:rsidRDefault="00022838" w:rsidP="00022838">
      <w:pPr>
        <w:spacing w:line="480" w:lineRule="auto"/>
        <w:rPr>
          <w:color w:val="000000" w:themeColor="text1"/>
        </w:rPr>
      </w:pPr>
      <w:r w:rsidRPr="00E7230B">
        <w:rPr>
          <w:color w:val="000000" w:themeColor="text1"/>
        </w:rPr>
        <w:t>Figure 3.7: Definitions of emotions and examples from poems during “communicating the rupture” phase</w:t>
      </w:r>
      <w:r>
        <w:rPr>
          <w:color w:val="000000" w:themeColor="text1"/>
        </w:rPr>
        <w:t>………………………………………………………………………….......204-205</w:t>
      </w:r>
    </w:p>
    <w:p w14:paraId="08787563" w14:textId="54D295B2" w:rsidR="00022838" w:rsidRDefault="00022838" w:rsidP="00022838">
      <w:pPr>
        <w:spacing w:line="480" w:lineRule="auto"/>
        <w:rPr>
          <w:color w:val="000000" w:themeColor="text1"/>
        </w:rPr>
      </w:pPr>
      <w:r w:rsidRPr="00E7230B">
        <w:rPr>
          <w:color w:val="000000" w:themeColor="text1"/>
        </w:rPr>
        <w:t>Figure 3.8</w:t>
      </w:r>
      <w:r>
        <w:rPr>
          <w:color w:val="000000" w:themeColor="text1"/>
        </w:rPr>
        <w:t>:</w:t>
      </w:r>
      <w:r w:rsidRPr="00E7230B">
        <w:rPr>
          <w:color w:val="000000" w:themeColor="text1"/>
        </w:rPr>
        <w:t xml:space="preserve"> Emotional frequency in “communicating the rupture” phase</w:t>
      </w:r>
      <w:r>
        <w:rPr>
          <w:color w:val="000000" w:themeColor="text1"/>
        </w:rPr>
        <w:t>…………...…………206</w:t>
      </w:r>
    </w:p>
    <w:p w14:paraId="103C0DF7" w14:textId="39BB569F" w:rsidR="00022838" w:rsidRPr="003A64AA" w:rsidRDefault="00022838" w:rsidP="00022838">
      <w:pPr>
        <w:spacing w:line="480" w:lineRule="auto"/>
      </w:pPr>
      <w:r w:rsidRPr="00DB2758">
        <w:rPr>
          <w:color w:val="000000" w:themeColor="text1"/>
        </w:rPr>
        <w:t>Figure 3.9 : Narrative Arc………………………………………………………………………207</w:t>
      </w:r>
    </w:p>
    <w:p w14:paraId="43F0307F" w14:textId="7122E830" w:rsidR="00E7230B" w:rsidRPr="00E7230B" w:rsidRDefault="00E7230B" w:rsidP="00E7230B">
      <w:pPr>
        <w:rPr>
          <w:bCs/>
          <w:color w:val="000000" w:themeColor="text1"/>
        </w:rPr>
      </w:pPr>
      <w:r w:rsidRPr="00E7230B">
        <w:rPr>
          <w:bCs/>
          <w:color w:val="000000" w:themeColor="text1"/>
        </w:rPr>
        <w:br w:type="page"/>
      </w:r>
    </w:p>
    <w:p w14:paraId="49FFF956" w14:textId="521BDBB8" w:rsidR="00E7230B" w:rsidRPr="00E7230B" w:rsidRDefault="00E7230B" w:rsidP="00E7230B">
      <w:pPr>
        <w:rPr>
          <w:color w:val="000000" w:themeColor="text1"/>
        </w:rPr>
        <w:sectPr w:rsidR="00E7230B" w:rsidRPr="00E7230B" w:rsidSect="00E7230B">
          <w:headerReference w:type="even" r:id="rId8"/>
          <w:headerReference w:type="default" r:id="rId9"/>
          <w:footerReference w:type="even" r:id="rId10"/>
          <w:footerReference w:type="default" r:id="rId11"/>
          <w:headerReference w:type="first" r:id="rId12"/>
          <w:footerReference w:type="first" r:id="rId13"/>
          <w:type w:val="continuous"/>
          <w:pgSz w:w="12240" w:h="15840"/>
          <w:pgMar w:top="1440" w:right="1440" w:bottom="1440" w:left="1440" w:header="720" w:footer="720" w:gutter="0"/>
          <w:pgNumType w:fmt="lowerRoman" w:start="1"/>
          <w:cols w:space="720"/>
          <w:titlePg/>
          <w:docGrid w:linePitch="360"/>
        </w:sectPr>
      </w:pPr>
    </w:p>
    <w:p w14:paraId="2609C079" w14:textId="165BA065" w:rsidR="00294218" w:rsidRPr="00E7230B" w:rsidRDefault="00294218" w:rsidP="00294218">
      <w:pPr>
        <w:pStyle w:val="Heading1"/>
        <w:rPr>
          <w:rFonts w:cs="Times New Roman"/>
          <w:b w:val="0"/>
          <w:bCs/>
          <w:szCs w:val="24"/>
        </w:rPr>
      </w:pPr>
      <w:bookmarkStart w:id="29" w:name="_Toc92699354"/>
      <w:r w:rsidRPr="00E7230B">
        <w:rPr>
          <w:rFonts w:cs="Times New Roman"/>
          <w:bCs/>
          <w:szCs w:val="24"/>
        </w:rPr>
        <w:lastRenderedPageBreak/>
        <w:t>Chapter 1</w:t>
      </w:r>
      <w:bookmarkEnd w:id="5"/>
      <w:r w:rsidRPr="00E7230B">
        <w:rPr>
          <w:rFonts w:cs="Times New Roman"/>
          <w:bCs/>
          <w:szCs w:val="24"/>
        </w:rPr>
        <w:t>: Introduction</w:t>
      </w:r>
      <w:bookmarkEnd w:id="29"/>
    </w:p>
    <w:p w14:paraId="5F29ACCF" w14:textId="5D992E85" w:rsidR="00294218" w:rsidRPr="00E7230B" w:rsidRDefault="00294218" w:rsidP="00294218">
      <w:pPr>
        <w:spacing w:line="480" w:lineRule="auto"/>
        <w:ind w:firstLine="720"/>
        <w:rPr>
          <w:color w:val="000000" w:themeColor="text1"/>
        </w:rPr>
      </w:pPr>
      <w:r w:rsidRPr="00E7230B">
        <w:rPr>
          <w:color w:val="000000" w:themeColor="text1"/>
        </w:rPr>
        <w:t xml:space="preserve">During my teaching residency year, I conducted an action research project titled, “Comfortable with Controversy in the English Classroom” (Jenkinson, 2011). This very limited study had as its’ aim to better understand how and why teachers had critical conversations with their students about potentially controversial topics, such as race/racism, sex/sexuality, religion, and violence. As I learned how all three teachers I interviewed navigated dangerous confrontations in their classrooms, I became aware for the first time of the great power that a teacher has. Sometimes these teachers wielded seemingly total control dictating what, who, and how a conversation evolved and got resolved. Other times the teachers yielded control to their students and encouraged discomfort and discontent, challenging not only their students but themselves to critical thought. For the first time, I considered </w:t>
      </w:r>
      <w:r w:rsidR="009D31D3">
        <w:rPr>
          <w:color w:val="000000" w:themeColor="text1"/>
        </w:rPr>
        <w:t xml:space="preserve">that teaching was </w:t>
      </w:r>
      <w:r w:rsidRPr="00E7230B">
        <w:rPr>
          <w:color w:val="000000" w:themeColor="text1"/>
        </w:rPr>
        <w:t xml:space="preserve">more than </w:t>
      </w:r>
      <w:r w:rsidR="009D31D3">
        <w:rPr>
          <w:color w:val="000000" w:themeColor="text1"/>
        </w:rPr>
        <w:t>a</w:t>
      </w:r>
      <w:r w:rsidRPr="00E7230B">
        <w:rPr>
          <w:color w:val="000000" w:themeColor="text1"/>
        </w:rPr>
        <w:t xml:space="preserve"> limited list of pedagogical skills. I </w:t>
      </w:r>
      <w:r w:rsidR="009D31D3">
        <w:rPr>
          <w:color w:val="000000" w:themeColor="text1"/>
        </w:rPr>
        <w:t>saw</w:t>
      </w:r>
      <w:r w:rsidRPr="00E7230B">
        <w:rPr>
          <w:color w:val="000000" w:themeColor="text1"/>
        </w:rPr>
        <w:t xml:space="preserve"> the powerful possibilities of the classroom and the fact that I played a central role in that space. </w:t>
      </w:r>
    </w:p>
    <w:p w14:paraId="5CD76CA5" w14:textId="3DE3084B" w:rsidR="00294218" w:rsidRPr="00E7230B" w:rsidRDefault="00294218" w:rsidP="00294218">
      <w:pPr>
        <w:spacing w:line="480" w:lineRule="auto"/>
        <w:ind w:firstLine="720"/>
        <w:rPr>
          <w:color w:val="000000" w:themeColor="text1"/>
        </w:rPr>
      </w:pPr>
      <w:r w:rsidRPr="00E7230B">
        <w:rPr>
          <w:color w:val="000000" w:themeColor="text1"/>
        </w:rPr>
        <w:t>Several years of teaching later, I returned to that original study and rereading it</w:t>
      </w:r>
      <w:r w:rsidR="009D31D3">
        <w:rPr>
          <w:color w:val="000000" w:themeColor="text1"/>
        </w:rPr>
        <w:t>,</w:t>
      </w:r>
      <w:r w:rsidRPr="00E7230B">
        <w:rPr>
          <w:color w:val="000000" w:themeColor="text1"/>
        </w:rPr>
        <w:t xml:space="preserve"> I saw ever more clearly</w:t>
      </w:r>
      <w:r w:rsidR="006301EF" w:rsidRPr="00E7230B">
        <w:rPr>
          <w:color w:val="000000" w:themeColor="text1"/>
        </w:rPr>
        <w:t>,</w:t>
      </w:r>
      <w:r w:rsidRPr="00E7230B">
        <w:rPr>
          <w:color w:val="000000" w:themeColor="text1"/>
        </w:rPr>
        <w:t xml:space="preserve"> that I was continuing to develop a critical eye for exploring and understanding how I was enacting power</w:t>
      </w:r>
      <w:r w:rsidR="006301EF" w:rsidRPr="00E7230B">
        <w:rPr>
          <w:color w:val="000000" w:themeColor="text1"/>
        </w:rPr>
        <w:t xml:space="preserve"> in the classroom</w:t>
      </w:r>
      <w:r w:rsidRPr="00E7230B">
        <w:rPr>
          <w:color w:val="000000" w:themeColor="text1"/>
        </w:rPr>
        <w:t xml:space="preserve">. In my high school English language arts </w:t>
      </w:r>
      <w:r w:rsidR="006301EF" w:rsidRPr="00E7230B">
        <w:rPr>
          <w:color w:val="000000" w:themeColor="text1"/>
        </w:rPr>
        <w:t>space</w:t>
      </w:r>
      <w:r w:rsidRPr="00E7230B">
        <w:rPr>
          <w:color w:val="000000" w:themeColor="text1"/>
        </w:rPr>
        <w:t xml:space="preserve">, I sought to extend my learners’ exposure to varied texts and cultural perspectives. I added to the typical American literature curriculum the stories of indigenous peoples, articulated the experiences of enslaved peoples from their words, and evaluated white canonical texts through economic and patriarchal lenses. As often as possible, I actively encouraged critique of current events and worked to bring modern world experiences into my classroom, addressing human rights matters, political division/upheaval, and environmental collapse and tragedy. In retrospect, </w:t>
      </w:r>
      <w:r w:rsidRPr="00E7230B">
        <w:rPr>
          <w:color w:val="000000" w:themeColor="text1"/>
        </w:rPr>
        <w:lastRenderedPageBreak/>
        <w:t xml:space="preserve">I identify these unscripted and extra-curricular moments as some of the most inspiring and engaging of my teaching. </w:t>
      </w:r>
    </w:p>
    <w:p w14:paraId="4F6FE1EA" w14:textId="22283E61" w:rsidR="00294218" w:rsidRPr="00E7230B" w:rsidRDefault="00294218" w:rsidP="00294218">
      <w:pPr>
        <w:spacing w:line="480" w:lineRule="auto"/>
        <w:rPr>
          <w:color w:val="000000" w:themeColor="text1"/>
        </w:rPr>
      </w:pPr>
      <w:r w:rsidRPr="00E7230B">
        <w:rPr>
          <w:color w:val="000000" w:themeColor="text1"/>
        </w:rPr>
        <w:tab/>
        <w:t xml:space="preserve">In 2015, I left the secondary education classroom and became a teacher educator at a Southeastern University. As I began instructing pre-service teachers and stepping back to analyze teaching in general, I began another reevaluation about my power in the classroom; this time however, it came as an uncomfortable dissection of the instructional decisions I had made for ten years. Not only did I question the actions I took and specific curricular choices I made, but more and more I realized that there was a layer of my teaching practice that I was unaware of or unwilling to investigate. I was unsure and shaken about who I was as a teacher educator with broader influence and power. While I argued and advocated for an equitable classroom environment for all my learners up to this point, I was now able to see that it was not enough to say the right words </w:t>
      </w:r>
      <w:r w:rsidR="006301EF" w:rsidRPr="00E7230B">
        <w:rPr>
          <w:color w:val="000000" w:themeColor="text1"/>
        </w:rPr>
        <w:t>to</w:t>
      </w:r>
      <w:r w:rsidRPr="00E7230B">
        <w:rPr>
          <w:color w:val="000000" w:themeColor="text1"/>
        </w:rPr>
        <w:t xml:space="preserve"> challenge </w:t>
      </w:r>
      <w:r w:rsidR="006301EF" w:rsidRPr="00E7230B">
        <w:rPr>
          <w:color w:val="000000" w:themeColor="text1"/>
        </w:rPr>
        <w:t xml:space="preserve">the invisible influences of whiteness and white supremacy. </w:t>
      </w:r>
    </w:p>
    <w:p w14:paraId="123A9E09" w14:textId="49C1F977" w:rsidR="00294218" w:rsidRPr="00E7230B" w:rsidRDefault="00294218" w:rsidP="00294218">
      <w:pPr>
        <w:spacing w:line="480" w:lineRule="auto"/>
        <w:rPr>
          <w:color w:val="000000" w:themeColor="text1"/>
        </w:rPr>
      </w:pPr>
      <w:r w:rsidRPr="00E7230B">
        <w:rPr>
          <w:color w:val="000000" w:themeColor="text1"/>
        </w:rPr>
        <w:tab/>
        <w:t>While it was not initially my intention to focus my doctoral studies on this uncertainty about my role as a teacher, I discovered that I was spending more and more time reflecting on it. I recall vivid and disquieting moments of self-doubt about my teaching as I learned about critical pedagogy, the social influences of wealth on schools, and most notably, the deeply rooted and invisible influences of whiteness. I became deeply disquieted about how little I knew about myself as a racialized individual. And</w:t>
      </w:r>
      <w:r w:rsidR="006301EF" w:rsidRPr="00E7230B">
        <w:rPr>
          <w:color w:val="000000" w:themeColor="text1"/>
        </w:rPr>
        <w:t>,</w:t>
      </w:r>
      <w:r w:rsidRPr="00E7230B">
        <w:rPr>
          <w:color w:val="000000" w:themeColor="text1"/>
        </w:rPr>
        <w:t xml:space="preserve"> returning to my earliest actions as a teacher writing about controversial topics</w:t>
      </w:r>
      <w:r w:rsidR="006301EF" w:rsidRPr="00E7230B">
        <w:rPr>
          <w:color w:val="000000" w:themeColor="text1"/>
        </w:rPr>
        <w:t xml:space="preserve">, </w:t>
      </w:r>
      <w:r w:rsidRPr="00E7230B">
        <w:rPr>
          <w:color w:val="000000" w:themeColor="text1"/>
        </w:rPr>
        <w:t>I became even more bothered by how the whiteness I never knew existed affected the decisions I made. It was during the long drives home from my class sessions</w:t>
      </w:r>
      <w:r w:rsidR="006301EF" w:rsidRPr="00E7230B">
        <w:rPr>
          <w:color w:val="000000" w:themeColor="text1"/>
        </w:rPr>
        <w:t xml:space="preserve"> during my doctoral coursework</w:t>
      </w:r>
      <w:r w:rsidRPr="00E7230B">
        <w:rPr>
          <w:color w:val="000000" w:themeColor="text1"/>
        </w:rPr>
        <w:t xml:space="preserve"> that forced me to wrestle with this unrecognized reality. I became aware that there were deeper realizations about the influences on my teaching that I needed to investigate. Each day I discussed teaching decisions I had made</w:t>
      </w:r>
      <w:r w:rsidR="006301EF" w:rsidRPr="00E7230B">
        <w:rPr>
          <w:color w:val="000000" w:themeColor="text1"/>
        </w:rPr>
        <w:t>,</w:t>
      </w:r>
      <w:r w:rsidRPr="00E7230B">
        <w:rPr>
          <w:color w:val="000000" w:themeColor="text1"/>
        </w:rPr>
        <w:t xml:space="preserve"> more and more elements of the </w:t>
      </w:r>
      <w:r w:rsidRPr="00E7230B">
        <w:rPr>
          <w:color w:val="000000" w:themeColor="text1"/>
        </w:rPr>
        <w:lastRenderedPageBreak/>
        <w:t xml:space="preserve">basic nature of my classroom presence were uncovered for critique and challenge. It was making these connections and seeing these gaps between being white and being a teacher educator that came together to form the topic of this dissertation. </w:t>
      </w:r>
    </w:p>
    <w:p w14:paraId="6DCD7271" w14:textId="77777777" w:rsidR="00294218" w:rsidRPr="00E7230B" w:rsidRDefault="00294218" w:rsidP="00294218">
      <w:pPr>
        <w:pBdr>
          <w:top w:val="nil"/>
          <w:left w:val="nil"/>
          <w:bottom w:val="nil"/>
          <w:right w:val="nil"/>
          <w:between w:val="nil"/>
        </w:pBdr>
        <w:spacing w:line="480" w:lineRule="auto"/>
        <w:ind w:firstLine="720"/>
        <w:rPr>
          <w:color w:val="000000" w:themeColor="text1"/>
        </w:rPr>
      </w:pPr>
      <w:r w:rsidRPr="00E7230B">
        <w:rPr>
          <w:color w:val="000000" w:themeColor="text1"/>
        </w:rPr>
        <w:t xml:space="preserve">Before I can effectively teach preservice teachers about the power they wield in their classrooms, I need to better know the power I use myself. This dissertation represents the beginning, and not the end, of that process. Through the creation of an evocative autoethnography I seek to better know who I am as a white person attempting to be a teacher educator who progresses toward a more just teaching practice that is actively antiracist. </w:t>
      </w:r>
    </w:p>
    <w:p w14:paraId="7DAC5B93" w14:textId="38161E3B" w:rsidR="00294218" w:rsidRPr="00E7230B" w:rsidRDefault="00294218" w:rsidP="00991BE2">
      <w:pPr>
        <w:pStyle w:val="Heading2"/>
        <w:rPr>
          <w:rFonts w:cs="Times New Roman"/>
          <w:szCs w:val="24"/>
        </w:rPr>
      </w:pPr>
      <w:bookmarkStart w:id="30" w:name="_Toc78785606"/>
      <w:bookmarkStart w:id="31" w:name="_Toc92699355"/>
      <w:r w:rsidRPr="00E7230B">
        <w:rPr>
          <w:rFonts w:cs="Times New Roman"/>
          <w:szCs w:val="24"/>
        </w:rPr>
        <w:t>P</w:t>
      </w:r>
      <w:bookmarkEnd w:id="30"/>
      <w:r w:rsidRPr="00E7230B">
        <w:rPr>
          <w:rFonts w:cs="Times New Roman"/>
          <w:szCs w:val="24"/>
        </w:rPr>
        <w:t>roblem Statement</w:t>
      </w:r>
      <w:bookmarkEnd w:id="31"/>
    </w:p>
    <w:p w14:paraId="5842006D" w14:textId="6A3D6541" w:rsidR="00294218" w:rsidRPr="00E7230B" w:rsidRDefault="00294218" w:rsidP="00294218">
      <w:pPr>
        <w:spacing w:line="480" w:lineRule="auto"/>
        <w:ind w:firstLine="720"/>
        <w:rPr>
          <w:color w:val="000000" w:themeColor="text1"/>
        </w:rPr>
      </w:pPr>
      <w:r w:rsidRPr="00E7230B">
        <w:rPr>
          <w:color w:val="000000" w:themeColor="text1"/>
        </w:rPr>
        <w:t xml:space="preserve">Since 2015, </w:t>
      </w:r>
      <w:proofErr w:type="gramStart"/>
      <w:r w:rsidRPr="00E7230B">
        <w:rPr>
          <w:color w:val="000000" w:themeColor="text1"/>
        </w:rPr>
        <w:t>the majority of</w:t>
      </w:r>
      <w:proofErr w:type="gramEnd"/>
      <w:r w:rsidRPr="00E7230B">
        <w:rPr>
          <w:color w:val="000000" w:themeColor="text1"/>
        </w:rPr>
        <w:t xml:space="preserve"> students in the United States are people of color and the majority of teachers and teacher candidates are white (Riser-</w:t>
      </w:r>
      <w:proofErr w:type="spellStart"/>
      <w:r w:rsidRPr="00E7230B">
        <w:rPr>
          <w:color w:val="000000" w:themeColor="text1"/>
        </w:rPr>
        <w:t>Kositsky</w:t>
      </w:r>
      <w:proofErr w:type="spellEnd"/>
      <w:r w:rsidRPr="00E7230B">
        <w:rPr>
          <w:color w:val="000000" w:themeColor="text1"/>
        </w:rPr>
        <w:t xml:space="preserve">, 2020; U.S. Department of Education, 2016). Within teacher education programs, multiple scholars have uncovered the lack of attention given to preparing educators to effectively teach and build relationships with this growing diverse population (Cochran-Smith, 2003; Ladson- Billings, 1999, </w:t>
      </w:r>
      <w:proofErr w:type="spellStart"/>
      <w:r w:rsidRPr="00E7230B">
        <w:rPr>
          <w:color w:val="000000" w:themeColor="text1"/>
        </w:rPr>
        <w:t>Sleeter</w:t>
      </w:r>
      <w:proofErr w:type="spellEnd"/>
      <w:r w:rsidRPr="00E7230B">
        <w:rPr>
          <w:color w:val="000000" w:themeColor="text1"/>
        </w:rPr>
        <w:t xml:space="preserve">, 2017; Solomona et al., 2005; etc.). According to this research, many teacher education curriculums attempt to address these concerns through a single multicultural education course that, </w:t>
      </w:r>
      <w:proofErr w:type="spellStart"/>
      <w:r w:rsidRPr="00E7230B">
        <w:rPr>
          <w:color w:val="000000" w:themeColor="text1"/>
        </w:rPr>
        <w:t>Sleeter</w:t>
      </w:r>
      <w:proofErr w:type="spellEnd"/>
      <w:r w:rsidRPr="00E7230B">
        <w:rPr>
          <w:color w:val="000000" w:themeColor="text1"/>
        </w:rPr>
        <w:t xml:space="preserve"> (2017) argues, simply checks the diversity education box. By isolating the diverse needs of students of color to singular, limited experiences, white teachers are further allowed to distance themselves from a true critique of how to actively confront the challenging issues of race, racism, and/or white supremacy that perpetuate inequity among </w:t>
      </w:r>
      <w:r w:rsidR="006301EF" w:rsidRPr="00E7230B">
        <w:rPr>
          <w:color w:val="000000" w:themeColor="text1"/>
        </w:rPr>
        <w:t xml:space="preserve">all </w:t>
      </w:r>
      <w:r w:rsidRPr="00E7230B">
        <w:rPr>
          <w:color w:val="000000" w:themeColor="text1"/>
        </w:rPr>
        <w:t>students (Ladson- Billings, 1999; Thompson, 2003). In effect, by making multicultural education segmented from the rest of the curriculum</w:t>
      </w:r>
      <w:r w:rsidR="006301EF" w:rsidRPr="00E7230B">
        <w:rPr>
          <w:color w:val="000000" w:themeColor="text1"/>
        </w:rPr>
        <w:t>,</w:t>
      </w:r>
      <w:r w:rsidRPr="00E7230B">
        <w:rPr>
          <w:color w:val="000000" w:themeColor="text1"/>
        </w:rPr>
        <w:t xml:space="preserve"> a teacher education </w:t>
      </w:r>
      <w:r w:rsidR="006301EF" w:rsidRPr="00E7230B">
        <w:rPr>
          <w:color w:val="000000" w:themeColor="text1"/>
        </w:rPr>
        <w:t>program</w:t>
      </w:r>
      <w:r w:rsidRPr="00E7230B">
        <w:rPr>
          <w:color w:val="000000" w:themeColor="text1"/>
        </w:rPr>
        <w:t xml:space="preserve"> persists in protecting and hiding whiteness by not providing the space for it </w:t>
      </w:r>
      <w:r w:rsidR="006301EF" w:rsidRPr="00E7230B">
        <w:rPr>
          <w:color w:val="000000" w:themeColor="text1"/>
        </w:rPr>
        <w:t>t</w:t>
      </w:r>
      <w:r w:rsidRPr="00E7230B">
        <w:rPr>
          <w:color w:val="000000" w:themeColor="text1"/>
        </w:rPr>
        <w:t>o be discussed or critiqued (</w:t>
      </w:r>
      <w:r w:rsidR="004425A9" w:rsidRPr="00E7230B">
        <w:rPr>
          <w:color w:val="000000" w:themeColor="text1"/>
        </w:rPr>
        <w:t xml:space="preserve">Leonardo, 2013; </w:t>
      </w:r>
      <w:proofErr w:type="spellStart"/>
      <w:r w:rsidR="004425A9" w:rsidRPr="00E7230B">
        <w:rPr>
          <w:color w:val="000000" w:themeColor="text1"/>
        </w:rPr>
        <w:t>Sleeter</w:t>
      </w:r>
      <w:proofErr w:type="spellEnd"/>
      <w:r w:rsidR="004425A9" w:rsidRPr="00E7230B">
        <w:rPr>
          <w:color w:val="000000" w:themeColor="text1"/>
        </w:rPr>
        <w:t>, 2017</w:t>
      </w:r>
      <w:r w:rsidRPr="00E7230B">
        <w:rPr>
          <w:color w:val="000000" w:themeColor="text1"/>
        </w:rPr>
        <w:t xml:space="preserve">). </w:t>
      </w:r>
    </w:p>
    <w:p w14:paraId="77173055" w14:textId="6617D516" w:rsidR="00294218" w:rsidRPr="00E7230B" w:rsidRDefault="00294218" w:rsidP="00294218">
      <w:pPr>
        <w:spacing w:line="480" w:lineRule="auto"/>
        <w:ind w:firstLine="720"/>
        <w:rPr>
          <w:color w:val="000000" w:themeColor="text1"/>
        </w:rPr>
      </w:pPr>
      <w:r w:rsidRPr="00E7230B">
        <w:rPr>
          <w:color w:val="000000" w:themeColor="text1"/>
        </w:rPr>
        <w:lastRenderedPageBreak/>
        <w:t>The hidden curriculum of whiteness within teacher education persists without challenge and generates white normative behaviors among faculty and students that reinscribe white supremacy and cast a long shadow on preservice teachers as they leave for their first teaching jobs (</w:t>
      </w:r>
      <w:proofErr w:type="spellStart"/>
      <w:r w:rsidRPr="00E7230B">
        <w:rPr>
          <w:color w:val="000000" w:themeColor="text1"/>
        </w:rPr>
        <w:t>Hytten</w:t>
      </w:r>
      <w:proofErr w:type="spellEnd"/>
      <w:r w:rsidRPr="00E7230B">
        <w:rPr>
          <w:color w:val="000000" w:themeColor="text1"/>
        </w:rPr>
        <w:t xml:space="preserve">, 1997; Milner, 2008). Daniels &amp; Varghese (2019) note that there is vast scholarship that links “practice-based teacher education” to an inscription and perpetuation of whiteness as the normalized and invisible center of teacher </w:t>
      </w:r>
      <w:proofErr w:type="gramStart"/>
      <w:r w:rsidRPr="00E7230B">
        <w:rPr>
          <w:color w:val="000000" w:themeColor="text1"/>
        </w:rPr>
        <w:t>education as a whole</w:t>
      </w:r>
      <w:proofErr w:type="gramEnd"/>
      <w:r w:rsidRPr="00E7230B">
        <w:rPr>
          <w:color w:val="000000" w:themeColor="text1"/>
        </w:rPr>
        <w:t xml:space="preserve"> (p. 60). Their argument goes that by invisibly centering whiteness and the power laden practices that uphold it, white supremacist systems are re-taught and un</w:t>
      </w:r>
      <w:r w:rsidR="004425A9" w:rsidRPr="00E7230B">
        <w:rPr>
          <w:color w:val="000000" w:themeColor="text1"/>
        </w:rPr>
        <w:t>-scrutinized</w:t>
      </w:r>
      <w:r w:rsidRPr="00E7230B">
        <w:rPr>
          <w:color w:val="000000" w:themeColor="text1"/>
        </w:rPr>
        <w:t xml:space="preserve">. Without this critique the practices are then reified as “best” or “core practices” despite the potential that they may marginalize or completely alienate students/teacher candidates of color (Daniels &amp; Varghese, 2019; Daniels, 2018). </w:t>
      </w:r>
    </w:p>
    <w:p w14:paraId="4FA62BCF" w14:textId="2606E7D3" w:rsidR="00294218" w:rsidRPr="00E7230B" w:rsidRDefault="00294218" w:rsidP="00294218">
      <w:pPr>
        <w:spacing w:line="480" w:lineRule="auto"/>
        <w:ind w:firstLine="720"/>
        <w:rPr>
          <w:color w:val="000000" w:themeColor="text1"/>
        </w:rPr>
      </w:pPr>
      <w:r w:rsidRPr="00E7230B">
        <w:rPr>
          <w:color w:val="000000" w:themeColor="text1"/>
        </w:rPr>
        <w:t xml:space="preserve">Given this context, Howard (2016) suggests that a white teacher educator who intends to challenge this white supremacist system can use their privilege to “neither deify nor denigrate White people, but to defuse the destructive power of White dominance” (p. 118). In effect, the white teacher educator finds themselves in a unique location to “ensure that whiteness is tabled as a viable subject for examination” from within the educational space that is built from strategies designed to protect it (Solomona, et al. 2005, p. 148). By making whiteness intentionally visible teacher educators, “begin to shoulder some of the burden of race” and in so doing present for </w:t>
      </w:r>
      <w:r w:rsidR="006301EF" w:rsidRPr="00E7230B">
        <w:rPr>
          <w:color w:val="000000" w:themeColor="text1"/>
        </w:rPr>
        <w:t>those</w:t>
      </w:r>
      <w:r w:rsidRPr="00E7230B">
        <w:rPr>
          <w:color w:val="000000" w:themeColor="text1"/>
        </w:rPr>
        <w:t xml:space="preserve"> they teach neither a qualified good nor denigrated bad model of a teacher seeking to address white hegemony in education (Matias &amp; Mackey, 2015, p. 48). </w:t>
      </w:r>
    </w:p>
    <w:p w14:paraId="34EB72A6" w14:textId="77777777" w:rsidR="00294218" w:rsidRPr="00E7230B" w:rsidRDefault="00294218" w:rsidP="00294218">
      <w:pPr>
        <w:spacing w:line="480" w:lineRule="auto"/>
        <w:ind w:firstLine="720"/>
        <w:rPr>
          <w:color w:val="000000" w:themeColor="text1"/>
        </w:rPr>
      </w:pPr>
      <w:r w:rsidRPr="00E7230B">
        <w:rPr>
          <w:color w:val="000000" w:themeColor="text1"/>
        </w:rPr>
        <w:t xml:space="preserve">Combating, challenging, and confronting a perniciously embedded white supremacist system that is self-regenerating is certainly an uphill battle and one in which both those who oppress and are oppressed must take part, albeit in different ways. In addressing this challenge of </w:t>
      </w:r>
      <w:r w:rsidRPr="00E7230B">
        <w:rPr>
          <w:color w:val="000000" w:themeColor="text1"/>
        </w:rPr>
        <w:lastRenderedPageBreak/>
        <w:t xml:space="preserve">dismantling oppressive structural systems from within, Freire (2000/1970) presents a critical framework of thinking: </w:t>
      </w:r>
    </w:p>
    <w:p w14:paraId="479A2AF6" w14:textId="4BA94FB8" w:rsidR="00294218" w:rsidRPr="00E7230B" w:rsidRDefault="00294218" w:rsidP="00991BE2">
      <w:pPr>
        <w:spacing w:line="480" w:lineRule="auto"/>
        <w:ind w:left="720"/>
        <w:rPr>
          <w:color w:val="000000" w:themeColor="text1"/>
        </w:rPr>
      </w:pPr>
      <w:r w:rsidRPr="00E7230B">
        <w:rPr>
          <w:color w:val="000000" w:themeColor="text1"/>
        </w:rPr>
        <w:t>Only power that springs from the weakness of the oppressed will be sufficiently strong to free both [the oppressor and the oppressed]. Any attempt to ‘soften’ the power of the oppressor in deference to the weakness of the oppressed almost always manifests itself in the form of false generosity</w:t>
      </w:r>
      <w:r w:rsidR="00991BE2" w:rsidRPr="00E7230B">
        <w:rPr>
          <w:color w:val="000000" w:themeColor="text1"/>
        </w:rPr>
        <w:t>.</w:t>
      </w:r>
      <w:r w:rsidRPr="00E7230B">
        <w:rPr>
          <w:color w:val="000000" w:themeColor="text1"/>
        </w:rPr>
        <w:t xml:space="preserve"> (p. 44) </w:t>
      </w:r>
    </w:p>
    <w:p w14:paraId="3E2CE2FA" w14:textId="29E3440D" w:rsidR="00294218" w:rsidRPr="00E7230B" w:rsidRDefault="00294218" w:rsidP="00991BE2">
      <w:pPr>
        <w:spacing w:line="480" w:lineRule="auto"/>
        <w:rPr>
          <w:color w:val="000000" w:themeColor="text1"/>
        </w:rPr>
      </w:pPr>
      <w:r w:rsidRPr="00E7230B">
        <w:rPr>
          <w:color w:val="000000" w:themeColor="text1"/>
        </w:rPr>
        <w:t>Therefore, to address white supremacy, whiteness, and white privilege with the goal of freeing both the oppressed and the oppressors, a scholar who is a member of the oppressive system must both understand and be critically aware of their participation in the white oppressive structure as well as ardently work to decenter themselves by better understanding their own identity and the implications that their identity has on their actions/choices (Matias &amp; Mackey, 201</w:t>
      </w:r>
      <w:r w:rsidR="0024584B" w:rsidRPr="00E7230B">
        <w:rPr>
          <w:color w:val="000000" w:themeColor="text1"/>
        </w:rPr>
        <w:t>5</w:t>
      </w:r>
      <w:r w:rsidRPr="00E7230B">
        <w:rPr>
          <w:color w:val="000000" w:themeColor="text1"/>
        </w:rPr>
        <w:t xml:space="preserve">). These two processes, understanding your participation in oppression and understanding the implication of your own identity, can help to create a more equitable space in which the currently oppressed can thrive and the oppressor’s power recedes. </w:t>
      </w:r>
      <w:r w:rsidR="006301EF" w:rsidRPr="00E7230B">
        <w:rPr>
          <w:color w:val="000000" w:themeColor="text1"/>
        </w:rPr>
        <w:t>W</w:t>
      </w:r>
      <w:r w:rsidRPr="00E7230B">
        <w:rPr>
          <w:color w:val="000000" w:themeColor="text1"/>
        </w:rPr>
        <w:t xml:space="preserve">hite teacher educators who commit to such processes have long term impacts on their students as they </w:t>
      </w:r>
      <w:r w:rsidR="009D31D3">
        <w:rPr>
          <w:color w:val="000000" w:themeColor="text1"/>
        </w:rPr>
        <w:t>present</w:t>
      </w:r>
      <w:r w:rsidRPr="00E7230B">
        <w:rPr>
          <w:color w:val="000000" w:themeColor="text1"/>
        </w:rPr>
        <w:t xml:space="preserve"> a model for how to decenter whiteness in the practice of teaching and create educational spaces that are safe for students of color. </w:t>
      </w:r>
    </w:p>
    <w:p w14:paraId="5B0C5AC6" w14:textId="0CCDFE9E" w:rsidR="00294218" w:rsidRPr="00E7230B" w:rsidRDefault="00294218" w:rsidP="00991BE2">
      <w:pPr>
        <w:pStyle w:val="Heading2"/>
        <w:rPr>
          <w:rFonts w:cs="Times New Roman"/>
          <w:szCs w:val="24"/>
        </w:rPr>
      </w:pPr>
      <w:bookmarkStart w:id="32" w:name="_Toc92699356"/>
      <w:r w:rsidRPr="00E7230B">
        <w:rPr>
          <w:rStyle w:val="Heading3Char"/>
          <w:rFonts w:cs="Times New Roman"/>
          <w:b/>
          <w:i w:val="0"/>
          <w:szCs w:val="24"/>
        </w:rPr>
        <w:t>White Identity (Re)development as a Teacher Educator</w:t>
      </w:r>
      <w:bookmarkEnd w:id="32"/>
      <w:r w:rsidRPr="00E7230B">
        <w:rPr>
          <w:rFonts w:cs="Times New Roman"/>
          <w:szCs w:val="24"/>
        </w:rPr>
        <w:t xml:space="preserve"> </w:t>
      </w:r>
    </w:p>
    <w:p w14:paraId="0DD22BF6" w14:textId="2804306C" w:rsidR="00294218" w:rsidRPr="00E7230B" w:rsidRDefault="00294218" w:rsidP="00294218">
      <w:pPr>
        <w:spacing w:line="480" w:lineRule="auto"/>
        <w:ind w:firstLine="720"/>
        <w:rPr>
          <w:color w:val="000000" w:themeColor="text1"/>
        </w:rPr>
      </w:pPr>
      <w:r w:rsidRPr="00E7230B">
        <w:rPr>
          <w:color w:val="000000" w:themeColor="text1"/>
        </w:rPr>
        <w:t>This dissertation will explore the process of understanding the ways in which I, as a white teacher educator, dismantle and expose my whiteness through a process of white identity (re)development</w:t>
      </w:r>
      <w:r w:rsidRPr="00E7230B">
        <w:rPr>
          <w:rStyle w:val="FootnoteReference"/>
          <w:color w:val="000000" w:themeColor="text1"/>
        </w:rPr>
        <w:footnoteReference w:id="1"/>
      </w:r>
      <w:r w:rsidRPr="00E7230B">
        <w:rPr>
          <w:color w:val="000000" w:themeColor="text1"/>
        </w:rPr>
        <w:t xml:space="preserve">. This study represents but one path that I choose to move toward becoming a better antiracist teacher educator. The intent is </w:t>
      </w:r>
      <w:r w:rsidRPr="00E7230B">
        <w:rPr>
          <w:color w:val="000000" w:themeColor="text1"/>
          <w:u w:val="single"/>
        </w:rPr>
        <w:t>not</w:t>
      </w:r>
      <w:r w:rsidRPr="00E7230B">
        <w:rPr>
          <w:color w:val="000000" w:themeColor="text1"/>
        </w:rPr>
        <w:t xml:space="preserve"> to position myself as a paragon example of the </w:t>
      </w:r>
      <w:r w:rsidRPr="00E7230B">
        <w:rPr>
          <w:i/>
          <w:color w:val="000000" w:themeColor="text1"/>
        </w:rPr>
        <w:lastRenderedPageBreak/>
        <w:t>good</w:t>
      </w:r>
      <w:r w:rsidRPr="00E7230B">
        <w:rPr>
          <w:color w:val="000000" w:themeColor="text1"/>
        </w:rPr>
        <w:t xml:space="preserve"> white antiracist teacher or a poster child of the </w:t>
      </w:r>
      <w:r w:rsidRPr="00E7230B">
        <w:rPr>
          <w:i/>
          <w:color w:val="000000" w:themeColor="text1"/>
        </w:rPr>
        <w:t>friend of students of color</w:t>
      </w:r>
      <w:r w:rsidRPr="00E7230B">
        <w:rPr>
          <w:color w:val="000000" w:themeColor="text1"/>
        </w:rPr>
        <w:t xml:space="preserve">. The intent is </w:t>
      </w:r>
      <w:r w:rsidRPr="00E7230B">
        <w:rPr>
          <w:color w:val="000000" w:themeColor="text1"/>
          <w:u w:val="single"/>
        </w:rPr>
        <w:t>not</w:t>
      </w:r>
      <w:r w:rsidRPr="00E7230B">
        <w:rPr>
          <w:color w:val="000000" w:themeColor="text1"/>
        </w:rPr>
        <w:t xml:space="preserve"> to define or suggest specific pedagogical tools/practices to become a better race ally white or “woke” white teacher. The intent is </w:t>
      </w:r>
      <w:r w:rsidRPr="00E7230B">
        <w:rPr>
          <w:color w:val="000000" w:themeColor="text1"/>
          <w:u w:val="single"/>
        </w:rPr>
        <w:t>not</w:t>
      </w:r>
      <w:r w:rsidRPr="00E7230B">
        <w:rPr>
          <w:color w:val="000000" w:themeColor="text1"/>
        </w:rPr>
        <w:t xml:space="preserve"> to recenter my own whiteness in the conversation by absolving myself of white guilt/shame through confessions. </w:t>
      </w:r>
    </w:p>
    <w:p w14:paraId="52ED372F" w14:textId="2129593A" w:rsidR="00294218" w:rsidRPr="00E7230B" w:rsidRDefault="00294218" w:rsidP="00294218">
      <w:pPr>
        <w:spacing w:line="480" w:lineRule="auto"/>
        <w:ind w:firstLine="720"/>
        <w:rPr>
          <w:color w:val="000000" w:themeColor="text1"/>
        </w:rPr>
      </w:pPr>
      <w:r w:rsidRPr="00E7230B">
        <w:rPr>
          <w:color w:val="000000" w:themeColor="text1"/>
        </w:rPr>
        <w:t xml:space="preserve">This dissertation’s focus </w:t>
      </w:r>
      <w:r w:rsidRPr="00E7230B">
        <w:rPr>
          <w:color w:val="000000" w:themeColor="text1"/>
          <w:u w:val="single"/>
        </w:rPr>
        <w:t>is</w:t>
      </w:r>
      <w:r w:rsidRPr="00E7230B">
        <w:rPr>
          <w:color w:val="000000" w:themeColor="text1"/>
        </w:rPr>
        <w:t xml:space="preserve"> on exposing who I am as </w:t>
      </w:r>
      <w:r w:rsidRPr="00E7230B">
        <w:rPr>
          <w:i/>
          <w:color w:val="000000" w:themeColor="text1"/>
        </w:rPr>
        <w:t>white,</w:t>
      </w:r>
      <w:r w:rsidRPr="00E7230B">
        <w:rPr>
          <w:color w:val="000000" w:themeColor="text1"/>
        </w:rPr>
        <w:t xml:space="preserve"> with a racialized identity, through the presentation of a poetic narrative autoethnography that will, “begin to shift … perceptions, investments, and involvements,” and “seek to alter situations so that, … we can explore fresh possibilities of responsiveness” to a position of being white (Thompson, 2003, pp. 20). The larger impact of this work is its use as an example for other teacher educators who exemplify whiteness in their teaching to “burden yourself and not your students [with]…the hopes of dismantling white supremacy in education” (Matias &amp; Mackey, 201</w:t>
      </w:r>
      <w:r w:rsidR="0024584B" w:rsidRPr="00E7230B">
        <w:rPr>
          <w:color w:val="000000" w:themeColor="text1"/>
        </w:rPr>
        <w:t>5</w:t>
      </w:r>
      <w:r w:rsidRPr="00E7230B">
        <w:rPr>
          <w:color w:val="000000" w:themeColor="text1"/>
        </w:rPr>
        <w:t xml:space="preserve">, p. 48). </w:t>
      </w:r>
    </w:p>
    <w:p w14:paraId="716AF677" w14:textId="77777777" w:rsidR="00294218" w:rsidRPr="00E7230B" w:rsidRDefault="00294218" w:rsidP="00294218">
      <w:pPr>
        <w:spacing w:line="480" w:lineRule="auto"/>
        <w:ind w:firstLine="720"/>
        <w:rPr>
          <w:color w:val="000000" w:themeColor="text1"/>
        </w:rPr>
      </w:pPr>
      <w:r w:rsidRPr="00E7230B">
        <w:rPr>
          <w:color w:val="000000" w:themeColor="text1"/>
        </w:rPr>
        <w:t xml:space="preserve">Daniels &amp; Varghese (2019) argue for a model of teacher education practice that “centers teacher subjectivity as defining of practice itself” (pp. 61). My research centers itself on how I, as white teacher educator, go about better understanding my subjectivity as part of my teaching practice. And through that understanding how I can work in a constructive and nonreductive way that acknowledges that there is no end or arrival that will signal that I am an antiracist teacher. Rather this process is open about the pitfalls, missteps, mistakes, and blunders that are important twists and turns in developing a white identity that lives up to being a part of an ethically just and moral human community. </w:t>
      </w:r>
    </w:p>
    <w:p w14:paraId="2F7E1EC1" w14:textId="77777777" w:rsidR="00294218" w:rsidRPr="00E7230B" w:rsidRDefault="00294218" w:rsidP="00294218">
      <w:pPr>
        <w:spacing w:line="480" w:lineRule="auto"/>
        <w:ind w:firstLine="720"/>
        <w:rPr>
          <w:color w:val="000000" w:themeColor="text1"/>
        </w:rPr>
      </w:pPr>
      <w:proofErr w:type="spellStart"/>
      <w:r w:rsidRPr="00E7230B">
        <w:rPr>
          <w:color w:val="000000" w:themeColor="text1"/>
        </w:rPr>
        <w:t>Titone</w:t>
      </w:r>
      <w:proofErr w:type="spellEnd"/>
      <w:r w:rsidRPr="00E7230B">
        <w:rPr>
          <w:color w:val="000000" w:themeColor="text1"/>
        </w:rPr>
        <w:t xml:space="preserve"> (1998) shares that “teaching is never a neutral act,” and that a teacher’s identity will inevitably influence the classroom environment and their relationship with their students (p. 172). I consider that in having challenging conversations and in making race and whiteness </w:t>
      </w:r>
      <w:r w:rsidRPr="00E7230B">
        <w:rPr>
          <w:color w:val="000000" w:themeColor="text1"/>
        </w:rPr>
        <w:lastRenderedPageBreak/>
        <w:t xml:space="preserve">related assertions all students will be uncomfortable (Matias, et al. 2017; </w:t>
      </w:r>
      <w:proofErr w:type="spellStart"/>
      <w:r w:rsidRPr="00E7230B">
        <w:rPr>
          <w:color w:val="000000" w:themeColor="text1"/>
        </w:rPr>
        <w:t>Sleeter</w:t>
      </w:r>
      <w:proofErr w:type="spellEnd"/>
      <w:r w:rsidRPr="00E7230B">
        <w:rPr>
          <w:color w:val="000000" w:themeColor="text1"/>
        </w:rPr>
        <w:t xml:space="preserve">, 2017). </w:t>
      </w:r>
      <w:proofErr w:type="spellStart"/>
      <w:r w:rsidRPr="00E7230B">
        <w:rPr>
          <w:color w:val="000000" w:themeColor="text1"/>
        </w:rPr>
        <w:t>Winans</w:t>
      </w:r>
      <w:proofErr w:type="spellEnd"/>
      <w:r w:rsidRPr="00E7230B">
        <w:rPr>
          <w:color w:val="000000" w:themeColor="text1"/>
        </w:rPr>
        <w:t xml:space="preserve"> (2012) frames the situation this way, </w:t>
      </w:r>
    </w:p>
    <w:p w14:paraId="72CD9812" w14:textId="46F8EC1F" w:rsidR="00294218" w:rsidRPr="00E7230B" w:rsidRDefault="00294218" w:rsidP="00991BE2">
      <w:pPr>
        <w:spacing w:line="480" w:lineRule="auto"/>
        <w:ind w:left="720"/>
        <w:rPr>
          <w:color w:val="000000" w:themeColor="text1"/>
        </w:rPr>
      </w:pPr>
      <w:r w:rsidRPr="00E7230B">
        <w:rPr>
          <w:color w:val="000000" w:themeColor="text1"/>
        </w:rPr>
        <w:t>White students often struggle when their familiar and seemingly raceless identities are disrupted; this is a major source of discomfort as they grapple with the recognition that their experience of identity is bound up with the identities of others in ways that are beyond their control</w:t>
      </w:r>
      <w:r w:rsidR="00991BE2" w:rsidRPr="00E7230B">
        <w:rPr>
          <w:color w:val="000000" w:themeColor="text1"/>
        </w:rPr>
        <w:t>.</w:t>
      </w:r>
      <w:r w:rsidRPr="00E7230B">
        <w:rPr>
          <w:color w:val="000000" w:themeColor="text1"/>
        </w:rPr>
        <w:t xml:space="preserve"> (p. 156-157) </w:t>
      </w:r>
    </w:p>
    <w:p w14:paraId="544FE6B2" w14:textId="18B8172B" w:rsidR="00294218" w:rsidRPr="00E7230B" w:rsidRDefault="00294218" w:rsidP="00991BE2">
      <w:pPr>
        <w:spacing w:line="480" w:lineRule="auto"/>
        <w:rPr>
          <w:color w:val="000000" w:themeColor="text1"/>
        </w:rPr>
      </w:pPr>
      <w:r w:rsidRPr="00E7230B">
        <w:rPr>
          <w:color w:val="000000" w:themeColor="text1"/>
        </w:rPr>
        <w:t xml:space="preserve">Within this thinking there is a salient comment about the concept of discomfort as part of this dissertation; uncomfortable and unsafe are not the same thing. Matias et al. (2017), acknowledge to their students openly and early </w:t>
      </w:r>
      <w:proofErr w:type="gramStart"/>
      <w:r w:rsidRPr="00E7230B">
        <w:rPr>
          <w:color w:val="000000" w:themeColor="text1"/>
        </w:rPr>
        <w:t>that conversations</w:t>
      </w:r>
      <w:proofErr w:type="gramEnd"/>
      <w:r w:rsidRPr="00E7230B">
        <w:rPr>
          <w:color w:val="000000" w:themeColor="text1"/>
        </w:rPr>
        <w:t xml:space="preserve"> in the classroom will be tough or difficult, and that disruption of previously held beliefs will be possible/frequent. The emotions associated with the disruption of whiteness are personally uncomfortable to be sure; however, I find safety in the process that does not negate my emotions but moves through and then past them. This movement is but one step that is necessary in the progression of dismantling whiteness and (re)developing a white identity that is focused on being antiracist (Matias, et al. 2017; Love, 2019).</w:t>
      </w:r>
    </w:p>
    <w:p w14:paraId="185213C2" w14:textId="2A3C6CB1" w:rsidR="00294218" w:rsidRPr="00E7230B" w:rsidRDefault="00294218" w:rsidP="00991BE2">
      <w:pPr>
        <w:pStyle w:val="Heading2"/>
        <w:rPr>
          <w:rFonts w:cs="Times New Roman"/>
          <w:szCs w:val="24"/>
        </w:rPr>
      </w:pPr>
      <w:bookmarkStart w:id="33" w:name="_Toc78785607"/>
      <w:bookmarkStart w:id="34" w:name="_Toc92699357"/>
      <w:r w:rsidRPr="00E7230B">
        <w:rPr>
          <w:rFonts w:cs="Times New Roman"/>
          <w:szCs w:val="24"/>
        </w:rPr>
        <w:t>Research Question</w:t>
      </w:r>
      <w:bookmarkEnd w:id="33"/>
      <w:r w:rsidR="00991BE2" w:rsidRPr="00E7230B">
        <w:rPr>
          <w:rFonts w:cs="Times New Roman"/>
          <w:szCs w:val="24"/>
        </w:rPr>
        <w:t>s</w:t>
      </w:r>
      <w:bookmarkEnd w:id="34"/>
    </w:p>
    <w:p w14:paraId="052DA283" w14:textId="77777777" w:rsidR="009D31D3" w:rsidRDefault="007A0621" w:rsidP="007D4D5F">
      <w:pPr>
        <w:spacing w:line="480" w:lineRule="auto"/>
        <w:ind w:firstLine="720"/>
        <w:rPr>
          <w:color w:val="000000" w:themeColor="text1"/>
        </w:rPr>
      </w:pPr>
      <w:r w:rsidRPr="00E7230B">
        <w:rPr>
          <w:color w:val="000000" w:themeColor="text1"/>
        </w:rPr>
        <w:t>To explore this problem specifically, this study seeks to answer this large research question.</w:t>
      </w:r>
      <w:r w:rsidR="005A23C8" w:rsidRPr="00E7230B">
        <w:rPr>
          <w:color w:val="000000" w:themeColor="text1"/>
        </w:rPr>
        <w:t xml:space="preserve"> </w:t>
      </w:r>
    </w:p>
    <w:p w14:paraId="4B68A2D6" w14:textId="77777777" w:rsidR="009D31D3" w:rsidRDefault="005A23C8" w:rsidP="009D31D3">
      <w:pPr>
        <w:pStyle w:val="ListParagraph"/>
        <w:numPr>
          <w:ilvl w:val="0"/>
          <w:numId w:val="3"/>
        </w:numPr>
        <w:spacing w:line="480" w:lineRule="auto"/>
        <w:rPr>
          <w:color w:val="000000" w:themeColor="text1"/>
        </w:rPr>
      </w:pPr>
      <w:r w:rsidRPr="009D31D3">
        <w:rPr>
          <w:color w:val="000000" w:themeColor="text1"/>
        </w:rPr>
        <w:t xml:space="preserve">How can I keep myself from reinscribing whiteness, white supremacy, and enacting white privilege as a white teacher educator? </w:t>
      </w:r>
    </w:p>
    <w:p w14:paraId="052F2B01" w14:textId="30B5D993" w:rsidR="007A0621" w:rsidRPr="009D31D3" w:rsidRDefault="007A0621" w:rsidP="009D31D3">
      <w:pPr>
        <w:spacing w:line="480" w:lineRule="auto"/>
        <w:rPr>
          <w:color w:val="000000" w:themeColor="text1"/>
        </w:rPr>
      </w:pPr>
      <w:r w:rsidRPr="009D31D3">
        <w:rPr>
          <w:color w:val="000000" w:themeColor="text1"/>
        </w:rPr>
        <w:t xml:space="preserve">To better address this very broad and involved idea I will focus my research with the following sub-questions: </w:t>
      </w:r>
    </w:p>
    <w:p w14:paraId="09E8C042" w14:textId="5E69FA63" w:rsidR="00294218" w:rsidRPr="009D31D3" w:rsidRDefault="00294218" w:rsidP="009D31D3">
      <w:pPr>
        <w:pStyle w:val="ListParagraph"/>
        <w:numPr>
          <w:ilvl w:val="1"/>
          <w:numId w:val="17"/>
        </w:numPr>
        <w:pBdr>
          <w:top w:val="nil"/>
          <w:left w:val="nil"/>
          <w:bottom w:val="nil"/>
          <w:right w:val="nil"/>
          <w:between w:val="nil"/>
        </w:pBdr>
        <w:spacing w:line="480" w:lineRule="auto"/>
        <w:rPr>
          <w:color w:val="000000" w:themeColor="text1"/>
        </w:rPr>
      </w:pPr>
      <w:r w:rsidRPr="009D31D3">
        <w:rPr>
          <w:color w:val="000000" w:themeColor="text1"/>
        </w:rPr>
        <w:lastRenderedPageBreak/>
        <w:t>How do I reconcile my whiteness, which cannot be denied, with my responsibility to teach educators to create and sustain just and equitable classrooms for all learners?</w:t>
      </w:r>
    </w:p>
    <w:p w14:paraId="41244818" w14:textId="1E07B9C6" w:rsidR="00294218" w:rsidRPr="009D31D3" w:rsidRDefault="00294218" w:rsidP="009D31D3">
      <w:pPr>
        <w:pStyle w:val="ListParagraph"/>
        <w:numPr>
          <w:ilvl w:val="1"/>
          <w:numId w:val="17"/>
        </w:numPr>
        <w:pBdr>
          <w:top w:val="nil"/>
          <w:left w:val="nil"/>
          <w:bottom w:val="nil"/>
          <w:right w:val="nil"/>
          <w:between w:val="nil"/>
        </w:pBdr>
        <w:spacing w:line="480" w:lineRule="auto"/>
        <w:rPr>
          <w:color w:val="000000" w:themeColor="text1"/>
        </w:rPr>
      </w:pPr>
      <w:r w:rsidRPr="009D31D3">
        <w:rPr>
          <w:color w:val="000000" w:themeColor="text1"/>
        </w:rPr>
        <w:t xml:space="preserve">How am I reflective/reflexive about my own identity (re)development through, and </w:t>
      </w:r>
      <w:proofErr w:type="gramStart"/>
      <w:r w:rsidRPr="009D31D3">
        <w:rPr>
          <w:color w:val="000000" w:themeColor="text1"/>
        </w:rPr>
        <w:t>as a result of</w:t>
      </w:r>
      <w:proofErr w:type="gramEnd"/>
      <w:r w:rsidRPr="009D31D3">
        <w:rPr>
          <w:color w:val="000000" w:themeColor="text1"/>
        </w:rPr>
        <w:t xml:space="preserve">, the emotions connected to seeing and understanding my whiteness? </w:t>
      </w:r>
    </w:p>
    <w:p w14:paraId="27EE8953" w14:textId="2E7C34A4" w:rsidR="00294218" w:rsidRPr="009D31D3" w:rsidRDefault="00294218" w:rsidP="009D31D3">
      <w:pPr>
        <w:pStyle w:val="ListParagraph"/>
        <w:numPr>
          <w:ilvl w:val="1"/>
          <w:numId w:val="17"/>
        </w:numPr>
        <w:pBdr>
          <w:top w:val="nil"/>
          <w:left w:val="nil"/>
          <w:bottom w:val="nil"/>
          <w:right w:val="nil"/>
          <w:between w:val="nil"/>
        </w:pBdr>
        <w:spacing w:line="480" w:lineRule="auto"/>
        <w:rPr>
          <w:color w:val="000000" w:themeColor="text1"/>
        </w:rPr>
      </w:pPr>
      <w:r w:rsidRPr="009D31D3">
        <w:rPr>
          <w:color w:val="000000" w:themeColor="text1"/>
        </w:rPr>
        <w:t xml:space="preserve">How can I authentically explore the fluid process of my white identity (re)development that encourages and supports an antiracist pedagogy? </w:t>
      </w:r>
    </w:p>
    <w:p w14:paraId="05170F5F" w14:textId="5030C6EC" w:rsidR="00294218" w:rsidRPr="00E7230B" w:rsidRDefault="00294218" w:rsidP="00991BE2">
      <w:pPr>
        <w:pStyle w:val="Heading2"/>
        <w:rPr>
          <w:rFonts w:cs="Times New Roman"/>
          <w:szCs w:val="24"/>
        </w:rPr>
      </w:pPr>
      <w:bookmarkStart w:id="35" w:name="_Toc78785608"/>
      <w:bookmarkStart w:id="36" w:name="_Toc92699358"/>
      <w:r w:rsidRPr="00E7230B">
        <w:rPr>
          <w:rFonts w:cs="Times New Roman"/>
          <w:szCs w:val="24"/>
        </w:rPr>
        <w:t>Subjectivity Statement</w:t>
      </w:r>
      <w:bookmarkEnd w:id="35"/>
      <w:bookmarkEnd w:id="36"/>
    </w:p>
    <w:p w14:paraId="60B5574C" w14:textId="77777777" w:rsidR="00294218" w:rsidRPr="00E7230B" w:rsidRDefault="00294218" w:rsidP="00294218">
      <w:pPr>
        <w:spacing w:line="480" w:lineRule="auto"/>
        <w:ind w:firstLine="720"/>
        <w:rPr>
          <w:color w:val="000000" w:themeColor="text1"/>
        </w:rPr>
      </w:pPr>
      <w:r w:rsidRPr="00E7230B">
        <w:rPr>
          <w:color w:val="000000" w:themeColor="text1"/>
        </w:rPr>
        <w:t xml:space="preserve">Acknowledging my subjectivity is the tool that I use to provide my reader the lens through which to openly expose the particularity of my research relative to the specific world view I am uncovering (Given, 2016; Johnson &amp; Christensen, 2020). While a goal of qualitative research is to be interpretative of lived experiences </w:t>
      </w:r>
      <w:proofErr w:type="gramStart"/>
      <w:r w:rsidRPr="00E7230B">
        <w:rPr>
          <w:color w:val="000000" w:themeColor="text1"/>
        </w:rPr>
        <w:t>in order for</w:t>
      </w:r>
      <w:proofErr w:type="gramEnd"/>
      <w:r w:rsidRPr="00E7230B">
        <w:rPr>
          <w:color w:val="000000" w:themeColor="text1"/>
        </w:rPr>
        <w:t xml:space="preserve"> that lived experience to be understood, the consumer of the research must be able to see how the researcher’s own perspectives have influenced the research process. My lived experiences, biases, and intersectional identities influence the research questions I ask, the methodology I choose, the words and stories I knit together, and ultimately the assertions and findings I publish (Crenshaw, 1991; Denzin &amp; Lincoln, 2011, p. 21). My subjectivity informs the theoretical frames I choose to utilize and how I read those theories is “always filtered through the lenses of language, gender, social class, race, and ethnicity” that I inhabit (Denzin &amp; Lincoln, 2011, p. 21). This filtered gaze conditions every aspect of this project and by divulging my subjectivity, I can make clear how my research’s findings can and should be assessed (Denzin &amp; Lincoln, 2011; Flick, 2014; Johnson &amp; Christensen, 2020).</w:t>
      </w:r>
    </w:p>
    <w:p w14:paraId="27E2E9C2" w14:textId="77777777" w:rsidR="00294218" w:rsidRPr="00E7230B" w:rsidRDefault="00294218" w:rsidP="00294218">
      <w:pPr>
        <w:spacing w:line="480" w:lineRule="auto"/>
        <w:ind w:firstLine="720"/>
        <w:rPr>
          <w:color w:val="000000" w:themeColor="text1"/>
        </w:rPr>
      </w:pPr>
      <w:r w:rsidRPr="00E7230B">
        <w:rPr>
          <w:color w:val="000000" w:themeColor="text1"/>
        </w:rPr>
        <w:t xml:space="preserve">Objectivity, taken as the opposite of subjectivity, would suggest that I could, without bias, create and present a research product not affected by my own personal experiences. </w:t>
      </w:r>
      <w:r w:rsidRPr="00E7230B">
        <w:rPr>
          <w:color w:val="000000" w:themeColor="text1"/>
        </w:rPr>
        <w:lastRenderedPageBreak/>
        <w:t xml:space="preserve">However, as a qualitative researcher seeking to explain my own experiences with and understandings of my whiteness as a teacher educator through an evocative autoethnographic study objectivity is neither possible nor desirable (Chang, 2008; </w:t>
      </w:r>
      <w:proofErr w:type="spellStart"/>
      <w:r w:rsidRPr="00E7230B">
        <w:rPr>
          <w:color w:val="000000" w:themeColor="text1"/>
        </w:rPr>
        <w:t>Bochner</w:t>
      </w:r>
      <w:proofErr w:type="spellEnd"/>
      <w:r w:rsidRPr="00E7230B">
        <w:rPr>
          <w:color w:val="000000" w:themeColor="text1"/>
        </w:rPr>
        <w:t xml:space="preserve"> &amp; Ellis, 2016). This dissertation’s distinct focus on my personal interactions in varied places, at varied times, and with a variety of topics and situations gives it the unique quality of being a truth that I am the singular owner of (</w:t>
      </w:r>
      <w:proofErr w:type="spellStart"/>
      <w:r w:rsidRPr="00E7230B">
        <w:rPr>
          <w:color w:val="000000" w:themeColor="text1"/>
        </w:rPr>
        <w:t>Bochner</w:t>
      </w:r>
      <w:proofErr w:type="spellEnd"/>
      <w:r w:rsidRPr="00E7230B">
        <w:rPr>
          <w:color w:val="000000" w:themeColor="text1"/>
        </w:rPr>
        <w:t xml:space="preserve"> &amp; Ellis, 2016; Denzin, 2014). Therefore, </w:t>
      </w:r>
      <w:proofErr w:type="gramStart"/>
      <w:r w:rsidRPr="00E7230B">
        <w:rPr>
          <w:color w:val="000000" w:themeColor="text1"/>
        </w:rPr>
        <w:t>in order to</w:t>
      </w:r>
      <w:proofErr w:type="gramEnd"/>
      <w:r w:rsidRPr="00E7230B">
        <w:rPr>
          <w:color w:val="000000" w:themeColor="text1"/>
        </w:rPr>
        <w:t xml:space="preserve"> inform the reader of this study about the unique perspective from which this work comes, declaring my experiences in educational spaces, as well as acknowledging and sharing my race, gender identification, socioeconomic class, ethnic, religious, (dis)ability, and educational level are all necessary (Denzin &amp; Lincoln, 2011; Flick, 2014; Johnson &amp; Christensen, 2020). Each of these elements of my identity overlap and comingle to condition my attitudes and actions related to my epistemological, ontological, and methodological choices (Denzin &amp; Lincoln, 2011). </w:t>
      </w:r>
    </w:p>
    <w:p w14:paraId="472E8793" w14:textId="77777777" w:rsidR="00294218" w:rsidRPr="00E7230B" w:rsidRDefault="00294218" w:rsidP="00294218">
      <w:pPr>
        <w:spacing w:line="480" w:lineRule="auto"/>
        <w:ind w:firstLine="720"/>
        <w:rPr>
          <w:color w:val="000000" w:themeColor="text1"/>
        </w:rPr>
      </w:pPr>
      <w:r w:rsidRPr="00E7230B">
        <w:rPr>
          <w:color w:val="000000" w:themeColor="text1"/>
        </w:rPr>
        <w:t xml:space="preserve">My subjectivity in this process can be articulated in this way: I identify as a middle aged, white, middle-class, able-bodied, heterosexual, cisgender, male who was raised in a Judeo-Christian environment before choosing agnosticism as an adult. My upbringing was in the American South in a middle-class home with two graduate educated parents (who have been married for 50+ years) and an older sibling who also identifies as white and male. </w:t>
      </w:r>
    </w:p>
    <w:p w14:paraId="0B83F977" w14:textId="64B3B35E" w:rsidR="00126A52" w:rsidRPr="00E7230B" w:rsidRDefault="00294218" w:rsidP="00126A52">
      <w:pPr>
        <w:spacing w:line="480" w:lineRule="auto"/>
        <w:ind w:firstLine="720"/>
        <w:rPr>
          <w:color w:val="000000" w:themeColor="text1"/>
        </w:rPr>
      </w:pPr>
      <w:r w:rsidRPr="00E7230B">
        <w:rPr>
          <w:color w:val="000000" w:themeColor="text1"/>
        </w:rPr>
        <w:t xml:space="preserve">My current circumstances are strikingly </w:t>
      </w:r>
      <w:r w:rsidR="006301EF" w:rsidRPr="00E7230B">
        <w:rPr>
          <w:color w:val="000000" w:themeColor="text1"/>
        </w:rPr>
        <w:t>like</w:t>
      </w:r>
      <w:r w:rsidRPr="00E7230B">
        <w:rPr>
          <w:color w:val="000000" w:themeColor="text1"/>
        </w:rPr>
        <w:t xml:space="preserve"> my upbringing. My partner and I are both graduate educated and identify as white. We have two white children whom we have chosen to identify as male; although the ultimate decision of their gender identity is theirs when they deem it appropriate to make that choice. Prior to moving into my current teacher education position, I worked for 10 years as a secondary English language arts teacher in the </w:t>
      </w:r>
      <w:r w:rsidR="006301EF" w:rsidRPr="00E7230B">
        <w:rPr>
          <w:color w:val="000000" w:themeColor="text1"/>
        </w:rPr>
        <w:t>S</w:t>
      </w:r>
      <w:r w:rsidRPr="00E7230B">
        <w:rPr>
          <w:color w:val="000000" w:themeColor="text1"/>
        </w:rPr>
        <w:t xml:space="preserve">outheastern United States. Financially, our employment and the geographic area in which we live have placed us in </w:t>
      </w:r>
      <w:r w:rsidRPr="00E7230B">
        <w:rPr>
          <w:color w:val="000000" w:themeColor="text1"/>
        </w:rPr>
        <w:lastRenderedPageBreak/>
        <w:t xml:space="preserve">the middle class. Physically, we are all able bodied. These elements of my past and present experience provide me much privilege in America and the globalized society of today (Leonardo, 2002; McIntosh, 1989; Spring, 2018). These elements of my identity condition my research regarding my own white identity within teacher education. </w:t>
      </w:r>
    </w:p>
    <w:p w14:paraId="3DA1CFBE" w14:textId="432AEBAF" w:rsidR="00126A52" w:rsidRPr="00E7230B" w:rsidRDefault="00294218" w:rsidP="00991BE2">
      <w:pPr>
        <w:pStyle w:val="Heading2"/>
        <w:rPr>
          <w:rFonts w:cs="Times New Roman"/>
          <w:szCs w:val="24"/>
        </w:rPr>
      </w:pPr>
      <w:bookmarkStart w:id="37" w:name="_Toc92699359"/>
      <w:r w:rsidRPr="00E7230B">
        <w:rPr>
          <w:rFonts w:cs="Times New Roman"/>
          <w:szCs w:val="24"/>
        </w:rPr>
        <w:t>Road Map of this Project</w:t>
      </w:r>
      <w:bookmarkEnd w:id="37"/>
    </w:p>
    <w:p w14:paraId="009F9FD4" w14:textId="581CC495" w:rsidR="00294218" w:rsidRPr="00E7230B" w:rsidRDefault="00294218" w:rsidP="00294218">
      <w:pPr>
        <w:spacing w:line="480" w:lineRule="auto"/>
        <w:ind w:firstLine="720"/>
        <w:rPr>
          <w:color w:val="000000" w:themeColor="text1"/>
        </w:rPr>
      </w:pPr>
      <w:r w:rsidRPr="00E7230B">
        <w:rPr>
          <w:color w:val="000000" w:themeColor="text1"/>
        </w:rPr>
        <w:t xml:space="preserve">This dissertation uses a poststructuralist understanding of subjectivity to deconstruct identity related to whiteness in a teacher education setting. Chapter </w:t>
      </w:r>
      <w:r w:rsidR="00991BE2" w:rsidRPr="00E7230B">
        <w:rPr>
          <w:color w:val="000000" w:themeColor="text1"/>
        </w:rPr>
        <w:t>2</w:t>
      </w:r>
      <w:r w:rsidRPr="00E7230B">
        <w:rPr>
          <w:color w:val="000000" w:themeColor="text1"/>
        </w:rPr>
        <w:t xml:space="preserve"> begins by defining the relevant terminology of whiteness, white privilege, and white supremacy as these ideas and their relationship to each other are vital to understanding the theoretical foundations of this work. Then, I explore and position poststructuralism, critical whiteness studies, and the mestiza consciousness as the theoretical approaches that form the basis for this study’s exploration of my white identity (re)development. Next in </w:t>
      </w:r>
      <w:r w:rsidR="00991BE2" w:rsidRPr="00E7230B">
        <w:rPr>
          <w:color w:val="000000" w:themeColor="text1"/>
        </w:rPr>
        <w:t>C</w:t>
      </w:r>
      <w:r w:rsidRPr="00E7230B">
        <w:rPr>
          <w:color w:val="000000" w:themeColor="text1"/>
        </w:rPr>
        <w:t xml:space="preserve">hapter </w:t>
      </w:r>
      <w:r w:rsidR="00991BE2" w:rsidRPr="00E7230B">
        <w:rPr>
          <w:color w:val="000000" w:themeColor="text1"/>
        </w:rPr>
        <w:t>2</w:t>
      </w:r>
      <w:r w:rsidRPr="00E7230B">
        <w:rPr>
          <w:color w:val="000000" w:themeColor="text1"/>
        </w:rPr>
        <w:t xml:space="preserve">, I describe and relate two models for conceptualizing the transitional phases of white identity development that help to clarify how the process I am undertaking links to the pedagogical perspective of antiracism. These terms, theories, and models work together to help orient the nuances of the unique personal process of white identity (re)development that </w:t>
      </w:r>
      <w:r w:rsidR="003858E0" w:rsidRPr="00E7230B">
        <w:rPr>
          <w:color w:val="000000" w:themeColor="text1"/>
        </w:rPr>
        <w:t xml:space="preserve">are </w:t>
      </w:r>
      <w:r w:rsidRPr="00E7230B">
        <w:rPr>
          <w:color w:val="000000" w:themeColor="text1"/>
        </w:rPr>
        <w:t xml:space="preserve">employed in the evocative autoethnographic methodology. </w:t>
      </w:r>
    </w:p>
    <w:p w14:paraId="06C32ADC" w14:textId="1DFB868F" w:rsidR="00294218" w:rsidRPr="00E7230B" w:rsidRDefault="00294218" w:rsidP="00294218">
      <w:pPr>
        <w:spacing w:line="480" w:lineRule="auto"/>
        <w:ind w:firstLine="720"/>
        <w:rPr>
          <w:rFonts w:eastAsia="Times"/>
          <w:color w:val="000000" w:themeColor="text1"/>
        </w:rPr>
      </w:pPr>
      <w:r w:rsidRPr="00E7230B">
        <w:rPr>
          <w:color w:val="000000" w:themeColor="text1"/>
        </w:rPr>
        <w:t xml:space="preserve">In </w:t>
      </w:r>
      <w:r w:rsidR="00991BE2" w:rsidRPr="00E7230B">
        <w:rPr>
          <w:color w:val="000000" w:themeColor="text1"/>
        </w:rPr>
        <w:t>C</w:t>
      </w:r>
      <w:r w:rsidRPr="00E7230B">
        <w:rPr>
          <w:color w:val="000000" w:themeColor="text1"/>
        </w:rPr>
        <w:t xml:space="preserve">hapter </w:t>
      </w:r>
      <w:r w:rsidR="00991BE2" w:rsidRPr="00E7230B">
        <w:rPr>
          <w:color w:val="000000" w:themeColor="text1"/>
        </w:rPr>
        <w:t>3</w:t>
      </w:r>
      <w:r w:rsidRPr="00E7230B">
        <w:rPr>
          <w:color w:val="000000" w:themeColor="text1"/>
        </w:rPr>
        <w:t>, I define the e</w:t>
      </w:r>
      <w:r w:rsidRPr="00E7230B">
        <w:rPr>
          <w:rFonts w:eastAsia="Times"/>
          <w:color w:val="000000" w:themeColor="text1"/>
        </w:rPr>
        <w:t xml:space="preserve">vocative autoethnographic methodology that I used to create the poetic narrative representation of my white identity (re)development story. This chapter serves the dual purposes of positioning the methodological process that is unique to an autoethnographic study while also describing the goals and characteristics of the final produced autoethnography. By looking at the historical evolution of this qualitative research approach and considering the distinctions between varied types and methods I consider the appropriate </w:t>
      </w:r>
      <w:r w:rsidRPr="00E7230B">
        <w:rPr>
          <w:rFonts w:eastAsia="Times"/>
          <w:color w:val="000000" w:themeColor="text1"/>
        </w:rPr>
        <w:lastRenderedPageBreak/>
        <w:t xml:space="preserve">application of this method to my research question. As well, I consider some of the relevant critiques of autoethnography that are necessary to understand before embarking on this transformative research journey. Finally, in this chapter, I detail the four-step process that I used to create the autoethnography that is shared in </w:t>
      </w:r>
      <w:r w:rsidR="009D31D3">
        <w:rPr>
          <w:rFonts w:eastAsia="Times"/>
          <w:color w:val="000000" w:themeColor="text1"/>
        </w:rPr>
        <w:t>C</w:t>
      </w:r>
      <w:r w:rsidRPr="00E7230B">
        <w:rPr>
          <w:rFonts w:eastAsia="Times"/>
          <w:color w:val="000000" w:themeColor="text1"/>
        </w:rPr>
        <w:t xml:space="preserve">hapter </w:t>
      </w:r>
      <w:r w:rsidR="009D31D3">
        <w:rPr>
          <w:rFonts w:eastAsia="Times"/>
          <w:color w:val="000000" w:themeColor="text1"/>
        </w:rPr>
        <w:t>4</w:t>
      </w:r>
      <w:r w:rsidRPr="00E7230B">
        <w:rPr>
          <w:rFonts w:eastAsia="Times"/>
          <w:color w:val="000000" w:themeColor="text1"/>
        </w:rPr>
        <w:t xml:space="preserve">. </w:t>
      </w:r>
    </w:p>
    <w:p w14:paraId="084FFF29" w14:textId="5565E9A6" w:rsidR="00294218" w:rsidRPr="00E7230B" w:rsidRDefault="00294218" w:rsidP="00294218">
      <w:pPr>
        <w:spacing w:line="480" w:lineRule="auto"/>
        <w:ind w:firstLine="720"/>
        <w:rPr>
          <w:bCs/>
          <w:color w:val="000000" w:themeColor="text1"/>
          <w:highlight w:val="yellow"/>
        </w:rPr>
      </w:pPr>
      <w:r w:rsidRPr="00E7230B">
        <w:rPr>
          <w:color w:val="000000" w:themeColor="text1"/>
        </w:rPr>
        <w:t xml:space="preserve">In </w:t>
      </w:r>
      <w:r w:rsidR="00991BE2" w:rsidRPr="00E7230B">
        <w:rPr>
          <w:color w:val="000000" w:themeColor="text1"/>
        </w:rPr>
        <w:t>C</w:t>
      </w:r>
      <w:r w:rsidRPr="00E7230B">
        <w:rPr>
          <w:color w:val="000000" w:themeColor="text1"/>
        </w:rPr>
        <w:t xml:space="preserve">hapter </w:t>
      </w:r>
      <w:r w:rsidR="00991BE2" w:rsidRPr="00E7230B">
        <w:rPr>
          <w:color w:val="000000" w:themeColor="text1"/>
        </w:rPr>
        <w:t>4</w:t>
      </w:r>
      <w:r w:rsidRPr="00E7230B">
        <w:rPr>
          <w:color w:val="000000" w:themeColor="text1"/>
        </w:rPr>
        <w:t xml:space="preserve"> of this dissertation, I share the refined poetic narrative autoethnography as a cohesive and uninterrupted text that </w:t>
      </w:r>
      <w:r w:rsidRPr="00E7230B">
        <w:rPr>
          <w:bCs/>
          <w:color w:val="000000" w:themeColor="text1"/>
        </w:rPr>
        <w:t xml:space="preserve">represents the transformative story at the heart of this study. Metaphorically presented as stars in a unique constellation of my identity, the poems in this section are presented in an intentional narrative arch in which </w:t>
      </w:r>
      <w:r w:rsidR="003858E0" w:rsidRPr="00E7230B">
        <w:rPr>
          <w:bCs/>
          <w:color w:val="000000" w:themeColor="text1"/>
        </w:rPr>
        <w:t xml:space="preserve">setting, theme, and </w:t>
      </w:r>
      <w:r w:rsidRPr="00E7230B">
        <w:rPr>
          <w:bCs/>
          <w:color w:val="000000" w:themeColor="text1"/>
        </w:rPr>
        <w:t>character</w:t>
      </w:r>
      <w:r w:rsidR="003858E0" w:rsidRPr="00E7230B">
        <w:rPr>
          <w:bCs/>
          <w:color w:val="000000" w:themeColor="text1"/>
        </w:rPr>
        <w:t xml:space="preserve"> </w:t>
      </w:r>
      <w:r w:rsidRPr="00E7230B">
        <w:rPr>
          <w:bCs/>
          <w:color w:val="000000" w:themeColor="text1"/>
        </w:rPr>
        <w:t>all contribute to the understanding of the developing vision of myself as a white teacher educator. This representation of the epiphanic moments that outline my white identity (re)development show the complex and emotionally layered process that I encountered and, in a new and personal way, convey a compelling story that is, I hope</w:t>
      </w:r>
      <w:r w:rsidR="009D31D3">
        <w:rPr>
          <w:bCs/>
          <w:color w:val="000000" w:themeColor="text1"/>
        </w:rPr>
        <w:t>,</w:t>
      </w:r>
      <w:r w:rsidRPr="00E7230B">
        <w:rPr>
          <w:bCs/>
          <w:color w:val="000000" w:themeColor="text1"/>
        </w:rPr>
        <w:t xml:space="preserve"> accessible to a broad audience. </w:t>
      </w:r>
    </w:p>
    <w:p w14:paraId="7FFC8093" w14:textId="0927669D" w:rsidR="00294218" w:rsidRPr="00E7230B" w:rsidRDefault="00294218" w:rsidP="00294218">
      <w:pPr>
        <w:spacing w:line="480" w:lineRule="auto"/>
        <w:ind w:firstLine="720"/>
        <w:rPr>
          <w:color w:val="000000" w:themeColor="text1"/>
        </w:rPr>
      </w:pPr>
      <w:r w:rsidRPr="00E7230B">
        <w:rPr>
          <w:color w:val="000000" w:themeColor="text1"/>
        </w:rPr>
        <w:t xml:space="preserve">Chapter </w:t>
      </w:r>
      <w:r w:rsidR="00991BE2" w:rsidRPr="00E7230B">
        <w:rPr>
          <w:color w:val="000000" w:themeColor="text1"/>
        </w:rPr>
        <w:t>5</w:t>
      </w:r>
      <w:r w:rsidRPr="00E7230B">
        <w:rPr>
          <w:color w:val="000000" w:themeColor="text1"/>
        </w:rPr>
        <w:t xml:space="preserve"> begins by examining the autoethnographic process of engaging with my white identity and then transitions into an analysis of the emotions and thematic connections th</w:t>
      </w:r>
      <w:r w:rsidR="004425A9" w:rsidRPr="00E7230B">
        <w:rPr>
          <w:color w:val="000000" w:themeColor="text1"/>
        </w:rPr>
        <w:t>at</w:t>
      </w:r>
      <w:r w:rsidRPr="00E7230B">
        <w:rPr>
          <w:color w:val="000000" w:themeColor="text1"/>
        </w:rPr>
        <w:t xml:space="preserve"> exist in the autoethnographic narrative. Utilizing the theor</w:t>
      </w:r>
      <w:r w:rsidR="009D31D3">
        <w:rPr>
          <w:color w:val="000000" w:themeColor="text1"/>
        </w:rPr>
        <w:t>etical foundations</w:t>
      </w:r>
      <w:r w:rsidRPr="00E7230B">
        <w:rPr>
          <w:color w:val="000000" w:themeColor="text1"/>
        </w:rPr>
        <w:t xml:space="preserve">, white identity models, and pedagogical positions presented in </w:t>
      </w:r>
      <w:r w:rsidR="009D31D3">
        <w:rPr>
          <w:color w:val="000000" w:themeColor="text1"/>
        </w:rPr>
        <w:t>C</w:t>
      </w:r>
      <w:r w:rsidRPr="00E7230B">
        <w:rPr>
          <w:color w:val="000000" w:themeColor="text1"/>
        </w:rPr>
        <w:t xml:space="preserve">hapter </w:t>
      </w:r>
      <w:r w:rsidR="009D31D3">
        <w:rPr>
          <w:color w:val="000000" w:themeColor="text1"/>
        </w:rPr>
        <w:t>2</w:t>
      </w:r>
      <w:r w:rsidR="004425A9" w:rsidRPr="00E7230B">
        <w:rPr>
          <w:color w:val="000000" w:themeColor="text1"/>
        </w:rPr>
        <w:t>,</w:t>
      </w:r>
      <w:r w:rsidRPr="00E7230B">
        <w:rPr>
          <w:color w:val="000000" w:themeColor="text1"/>
        </w:rPr>
        <w:t xml:space="preserve"> the analysis of the poetic narrative autoethnography provokes a larger conversation about the possible outcomes of this process</w:t>
      </w:r>
      <w:r w:rsidR="004425A9" w:rsidRPr="00E7230B">
        <w:rPr>
          <w:color w:val="000000" w:themeColor="text1"/>
        </w:rPr>
        <w:t xml:space="preserve"> for teacher education</w:t>
      </w:r>
      <w:r w:rsidRPr="00E7230B">
        <w:rPr>
          <w:color w:val="000000" w:themeColor="text1"/>
        </w:rPr>
        <w:t>. By locating through emotion and thematic coding</w:t>
      </w:r>
      <w:r w:rsidR="004425A9" w:rsidRPr="00E7230B">
        <w:rPr>
          <w:color w:val="000000" w:themeColor="text1"/>
        </w:rPr>
        <w:t>,</w:t>
      </w:r>
      <w:r w:rsidRPr="00E7230B">
        <w:rPr>
          <w:color w:val="000000" w:themeColor="text1"/>
        </w:rPr>
        <w:t xml:space="preserve"> I trace my white identity (re)development on two models (Helms, 2020; Howard, 2016) intricately related to the four antiracist pedagogical positions. In making these alignments I challenge myself and other white teacher educators to actively seek to know themselves a</w:t>
      </w:r>
      <w:r w:rsidR="004425A9" w:rsidRPr="00E7230B">
        <w:rPr>
          <w:color w:val="000000" w:themeColor="text1"/>
        </w:rPr>
        <w:t>s</w:t>
      </w:r>
      <w:r w:rsidRPr="00E7230B">
        <w:rPr>
          <w:color w:val="000000" w:themeColor="text1"/>
        </w:rPr>
        <w:t xml:space="preserve"> white. And with this illumination of discovered identity, I look to the future implications of this work as it might encourage other teacher educators to engage in a similar process of identity (re)development. </w:t>
      </w:r>
    </w:p>
    <w:p w14:paraId="14DD8433" w14:textId="698EC94A" w:rsidR="00294218" w:rsidRPr="00E7230B" w:rsidRDefault="00294218" w:rsidP="00294218">
      <w:pPr>
        <w:pStyle w:val="Heading2"/>
        <w:rPr>
          <w:rFonts w:cs="Times New Roman"/>
          <w:b w:val="0"/>
          <w:bCs/>
          <w:szCs w:val="24"/>
        </w:rPr>
      </w:pPr>
      <w:bookmarkStart w:id="38" w:name="_Toc78785615"/>
      <w:bookmarkStart w:id="39" w:name="_Toc92699360"/>
      <w:r w:rsidRPr="00E7230B">
        <w:rPr>
          <w:rFonts w:cs="Times New Roman"/>
          <w:bCs/>
          <w:szCs w:val="24"/>
        </w:rPr>
        <w:lastRenderedPageBreak/>
        <w:t>Chapter 1 Summary</w:t>
      </w:r>
      <w:bookmarkEnd w:id="38"/>
      <w:bookmarkEnd w:id="39"/>
    </w:p>
    <w:p w14:paraId="11254CE8" w14:textId="292A806F" w:rsidR="00294218" w:rsidRPr="00E7230B" w:rsidRDefault="00294218" w:rsidP="00294218">
      <w:pPr>
        <w:spacing w:line="480" w:lineRule="auto"/>
        <w:ind w:firstLine="720"/>
        <w:rPr>
          <w:color w:val="000000" w:themeColor="text1"/>
        </w:rPr>
      </w:pPr>
      <w:r w:rsidRPr="00E7230B">
        <w:rPr>
          <w:color w:val="000000" w:themeColor="text1"/>
        </w:rPr>
        <w:t xml:space="preserve">The problem addressed by this dissertation is the embedded whiteness in teacher education that perpetuates white supremacy by never challenging white teachers to engage in </w:t>
      </w:r>
      <w:r w:rsidR="004425A9" w:rsidRPr="00E7230B">
        <w:rPr>
          <w:color w:val="000000" w:themeColor="text1"/>
        </w:rPr>
        <w:t xml:space="preserve">the </w:t>
      </w:r>
      <w:r w:rsidRPr="00E7230B">
        <w:rPr>
          <w:color w:val="000000" w:themeColor="text1"/>
        </w:rPr>
        <w:t xml:space="preserve">troubling and difficult task of understanding themselves as racialized humans. As a white teacher </w:t>
      </w:r>
      <w:r w:rsidR="004425A9" w:rsidRPr="00E7230B">
        <w:rPr>
          <w:color w:val="000000" w:themeColor="text1"/>
        </w:rPr>
        <w:t>educator,</w:t>
      </w:r>
      <w:r w:rsidRPr="00E7230B">
        <w:rPr>
          <w:color w:val="000000" w:themeColor="text1"/>
        </w:rPr>
        <w:t xml:space="preserve"> I am complicit in this system</w:t>
      </w:r>
      <w:r w:rsidR="004425A9" w:rsidRPr="00E7230B">
        <w:rPr>
          <w:color w:val="000000" w:themeColor="text1"/>
        </w:rPr>
        <w:t xml:space="preserve"> and f</w:t>
      </w:r>
      <w:r w:rsidRPr="00E7230B">
        <w:rPr>
          <w:color w:val="000000" w:themeColor="text1"/>
        </w:rPr>
        <w:t xml:space="preserve">rom my earliest teaching experiences, I avoided challenging myself to understand who I was as a white teacher. I avoided the painful acknowledgement of the emotions I used to evade this challenge. And I avoided the necessary and ongoing work to know more about the systems that allowed me to remain ignorant of this </w:t>
      </w:r>
      <w:r w:rsidR="004425A9" w:rsidRPr="00E7230B">
        <w:rPr>
          <w:color w:val="000000" w:themeColor="text1"/>
        </w:rPr>
        <w:t>reality</w:t>
      </w:r>
      <w:r w:rsidRPr="00E7230B">
        <w:rPr>
          <w:color w:val="000000" w:themeColor="text1"/>
        </w:rPr>
        <w:t xml:space="preserve">. </w:t>
      </w:r>
    </w:p>
    <w:p w14:paraId="5F04127B" w14:textId="258B90A8" w:rsidR="00126A52" w:rsidRPr="00E7230B" w:rsidRDefault="00294218" w:rsidP="00294218">
      <w:pPr>
        <w:spacing w:line="480" w:lineRule="auto"/>
        <w:ind w:firstLine="720"/>
        <w:rPr>
          <w:color w:val="000000" w:themeColor="text1"/>
        </w:rPr>
      </w:pPr>
      <w:r w:rsidRPr="00E7230B">
        <w:rPr>
          <w:color w:val="000000" w:themeColor="text1"/>
        </w:rPr>
        <w:t>In this study, I am knowingly, willingly, and honestly, engaging in the process to better know myself as a white teacher</w:t>
      </w:r>
      <w:r w:rsidR="003858E0" w:rsidRPr="00E7230B">
        <w:rPr>
          <w:color w:val="000000" w:themeColor="text1"/>
        </w:rPr>
        <w:t xml:space="preserve"> educator</w:t>
      </w:r>
      <w:r w:rsidRPr="00E7230B">
        <w:rPr>
          <w:color w:val="000000" w:themeColor="text1"/>
        </w:rPr>
        <w:t xml:space="preserve">. It will be difficult, challenging, uncomfortable and in the end never fully complete (Helms, 2020; Howard, 2016). However, it is a process that is necessary if the cycle of invisible whiteness will ever be challenged in educational spaces. </w:t>
      </w:r>
      <w:r w:rsidR="003858E0" w:rsidRPr="00E7230B">
        <w:rPr>
          <w:color w:val="000000" w:themeColor="text1"/>
        </w:rPr>
        <w:t>I</w:t>
      </w:r>
      <w:r w:rsidR="004425A9" w:rsidRPr="00E7230B">
        <w:rPr>
          <w:color w:val="000000" w:themeColor="text1"/>
        </w:rPr>
        <w:t xml:space="preserve">t is a vital step in </w:t>
      </w:r>
      <w:r w:rsidRPr="00E7230B">
        <w:rPr>
          <w:color w:val="000000" w:themeColor="text1"/>
        </w:rPr>
        <w:t>encourag</w:t>
      </w:r>
      <w:r w:rsidR="004425A9" w:rsidRPr="00E7230B">
        <w:rPr>
          <w:color w:val="000000" w:themeColor="text1"/>
        </w:rPr>
        <w:t>ing</w:t>
      </w:r>
      <w:r w:rsidRPr="00E7230B">
        <w:rPr>
          <w:color w:val="000000" w:themeColor="text1"/>
        </w:rPr>
        <w:t xml:space="preserve"> and instruct</w:t>
      </w:r>
      <w:r w:rsidR="004425A9" w:rsidRPr="00E7230B">
        <w:rPr>
          <w:color w:val="000000" w:themeColor="text1"/>
        </w:rPr>
        <w:t>ing</w:t>
      </w:r>
      <w:r w:rsidRPr="00E7230B">
        <w:rPr>
          <w:color w:val="000000" w:themeColor="text1"/>
        </w:rPr>
        <w:t xml:space="preserve"> pre-service teachers to become more equitable and just to all their future students. As this transformative process of white identity (re)development remains one of constant change and challenge, I am devoted to this work </w:t>
      </w:r>
      <w:r w:rsidR="004425A9" w:rsidRPr="00E7230B">
        <w:rPr>
          <w:color w:val="000000" w:themeColor="text1"/>
        </w:rPr>
        <w:t xml:space="preserve">as </w:t>
      </w:r>
      <w:r w:rsidRPr="00E7230B">
        <w:rPr>
          <w:color w:val="000000" w:themeColor="text1"/>
        </w:rPr>
        <w:t xml:space="preserve">my goal is to be a “white teacher working to be better than he was”, </w:t>
      </w:r>
      <w:r w:rsidR="004425A9" w:rsidRPr="00E7230B">
        <w:rPr>
          <w:color w:val="000000" w:themeColor="text1"/>
        </w:rPr>
        <w:t xml:space="preserve">as I am </w:t>
      </w:r>
      <w:r w:rsidRPr="00E7230B">
        <w:rPr>
          <w:color w:val="000000" w:themeColor="text1"/>
        </w:rPr>
        <w:t xml:space="preserve">fully aware that I will make mistakes, regress, and progress many, many times. </w:t>
      </w:r>
    </w:p>
    <w:p w14:paraId="6D37BCCB" w14:textId="77777777" w:rsidR="00126A52" w:rsidRPr="00E7230B" w:rsidRDefault="00126A52">
      <w:pPr>
        <w:rPr>
          <w:color w:val="000000" w:themeColor="text1"/>
        </w:rPr>
      </w:pPr>
      <w:r w:rsidRPr="00E7230B">
        <w:rPr>
          <w:color w:val="000000" w:themeColor="text1"/>
        </w:rPr>
        <w:br w:type="page"/>
      </w:r>
    </w:p>
    <w:p w14:paraId="66DCC650" w14:textId="3722D697" w:rsidR="00293B1E" w:rsidRPr="00E7230B" w:rsidRDefault="00293B1E" w:rsidP="00991BE2">
      <w:pPr>
        <w:pStyle w:val="Heading1"/>
        <w:rPr>
          <w:rFonts w:cs="Times New Roman"/>
          <w:szCs w:val="24"/>
        </w:rPr>
      </w:pPr>
      <w:bookmarkStart w:id="40" w:name="_Toc92699361"/>
      <w:r w:rsidRPr="00E7230B">
        <w:rPr>
          <w:rFonts w:cs="Times New Roman"/>
          <w:szCs w:val="24"/>
        </w:rPr>
        <w:lastRenderedPageBreak/>
        <w:t>Chapter 2</w:t>
      </w:r>
      <w:bookmarkEnd w:id="6"/>
      <w:r w:rsidR="00F17EE1" w:rsidRPr="00E7230B">
        <w:rPr>
          <w:rFonts w:cs="Times New Roman"/>
          <w:szCs w:val="24"/>
        </w:rPr>
        <w:t>: Literature Review</w:t>
      </w:r>
      <w:bookmarkEnd w:id="40"/>
    </w:p>
    <w:p w14:paraId="23136ED4" w14:textId="3AE9CF3B" w:rsidR="00293B1E" w:rsidRPr="00E7230B" w:rsidRDefault="00293B1E" w:rsidP="00293B1E">
      <w:pPr>
        <w:spacing w:line="480" w:lineRule="auto"/>
        <w:ind w:firstLine="720"/>
        <w:rPr>
          <w:color w:val="000000" w:themeColor="text1"/>
        </w:rPr>
      </w:pPr>
      <w:r w:rsidRPr="00E7230B">
        <w:rPr>
          <w:color w:val="000000" w:themeColor="text1"/>
        </w:rPr>
        <w:t xml:space="preserve">In this chapter, I will review the literature regarding </w:t>
      </w:r>
      <w:r w:rsidR="009D31D3">
        <w:rPr>
          <w:color w:val="000000" w:themeColor="text1"/>
        </w:rPr>
        <w:t xml:space="preserve">the </w:t>
      </w:r>
      <w:r w:rsidRPr="00E7230B">
        <w:rPr>
          <w:color w:val="000000" w:themeColor="text1"/>
        </w:rPr>
        <w:t xml:space="preserve">relevant terminology and the theoretical frames to be used in this dissertation. First, the terms whiteness, white privilege, and white supremacy will be defined. Second, poststructuralism, critical whiteness studies (CWS), and mestiza consciousness will be explored by looking at their development, the central elements/tenets that typify each, and how these </w:t>
      </w:r>
      <w:r w:rsidR="00F17EE1" w:rsidRPr="00E7230B">
        <w:rPr>
          <w:color w:val="000000" w:themeColor="text1"/>
        </w:rPr>
        <w:t>concepts</w:t>
      </w:r>
      <w:r w:rsidRPr="00E7230B">
        <w:rPr>
          <w:color w:val="000000" w:themeColor="text1"/>
        </w:rPr>
        <w:t xml:space="preserve"> are applied as theoretical frameworks for my </w:t>
      </w:r>
      <w:r w:rsidR="003858E0" w:rsidRPr="00E7230B">
        <w:rPr>
          <w:color w:val="000000" w:themeColor="text1"/>
        </w:rPr>
        <w:t>evocative</w:t>
      </w:r>
      <w:r w:rsidRPr="00E7230B">
        <w:rPr>
          <w:color w:val="000000" w:themeColor="text1"/>
        </w:rPr>
        <w:t xml:space="preserve"> autoethnograph</w:t>
      </w:r>
      <w:r w:rsidR="00F17EE1" w:rsidRPr="00E7230B">
        <w:rPr>
          <w:color w:val="000000" w:themeColor="text1"/>
        </w:rPr>
        <w:t>y</w:t>
      </w:r>
      <w:r w:rsidRPr="00E7230B">
        <w:rPr>
          <w:color w:val="000000" w:themeColor="text1"/>
        </w:rPr>
        <w:t xml:space="preserve">. Third and finally, I will detail and explore the literature that supports two different models of white identity (re)formation and link those models to four antiracist pedagogical perspectives. The connections presented in this chapter </w:t>
      </w:r>
      <w:r w:rsidR="00F17EE1" w:rsidRPr="00E7230B">
        <w:rPr>
          <w:color w:val="000000" w:themeColor="text1"/>
        </w:rPr>
        <w:t xml:space="preserve">will </w:t>
      </w:r>
      <w:r w:rsidRPr="00E7230B">
        <w:rPr>
          <w:color w:val="000000" w:themeColor="text1"/>
        </w:rPr>
        <w:t xml:space="preserve">provide the foundational elements necessary to support my </w:t>
      </w:r>
      <w:r w:rsidR="003858E0" w:rsidRPr="00E7230B">
        <w:rPr>
          <w:color w:val="000000" w:themeColor="text1"/>
        </w:rPr>
        <w:t xml:space="preserve">evocative </w:t>
      </w:r>
      <w:r w:rsidRPr="00E7230B">
        <w:rPr>
          <w:color w:val="000000" w:themeColor="text1"/>
        </w:rPr>
        <w:t xml:space="preserve">autoethnographic exploration of my white identity as a teacher educator. </w:t>
      </w:r>
    </w:p>
    <w:p w14:paraId="3B8F74A3" w14:textId="77777777" w:rsidR="00293B1E" w:rsidRPr="00E7230B" w:rsidRDefault="00293B1E" w:rsidP="00991BE2">
      <w:pPr>
        <w:pStyle w:val="Heading2"/>
        <w:rPr>
          <w:rFonts w:cs="Times New Roman"/>
          <w:szCs w:val="24"/>
        </w:rPr>
      </w:pPr>
      <w:bookmarkStart w:id="41" w:name="_Toc78785618"/>
      <w:bookmarkStart w:id="42" w:name="_Toc92699362"/>
      <w:r w:rsidRPr="00E7230B">
        <w:rPr>
          <w:rFonts w:cs="Times New Roman"/>
          <w:szCs w:val="24"/>
        </w:rPr>
        <w:t>Terminology</w:t>
      </w:r>
      <w:bookmarkEnd w:id="41"/>
      <w:bookmarkEnd w:id="42"/>
    </w:p>
    <w:p w14:paraId="097A5ED8" w14:textId="43757FB5" w:rsidR="00293B1E" w:rsidRPr="00E7230B" w:rsidRDefault="00293B1E" w:rsidP="00293B1E">
      <w:pPr>
        <w:spacing w:line="480" w:lineRule="auto"/>
        <w:rPr>
          <w:color w:val="000000" w:themeColor="text1"/>
        </w:rPr>
      </w:pPr>
      <w:r w:rsidRPr="00E7230B">
        <w:rPr>
          <w:color w:val="000000" w:themeColor="text1"/>
        </w:rPr>
        <w:tab/>
        <w:t>The terminology whiteness, white privilege, and white supremacy will be used consistently in this study. In this section</w:t>
      </w:r>
      <w:r w:rsidR="003858E0" w:rsidRPr="00E7230B">
        <w:rPr>
          <w:color w:val="000000" w:themeColor="text1"/>
        </w:rPr>
        <w:t>,</w:t>
      </w:r>
      <w:r w:rsidRPr="00E7230B">
        <w:rPr>
          <w:color w:val="000000" w:themeColor="text1"/>
        </w:rPr>
        <w:t xml:space="preserve"> I will clarify how they are contextualized and understood given the relevant literature.</w:t>
      </w:r>
    </w:p>
    <w:p w14:paraId="36953ED7" w14:textId="77777777" w:rsidR="00293B1E" w:rsidRPr="00E7230B" w:rsidRDefault="00293B1E" w:rsidP="00991BE2">
      <w:pPr>
        <w:pStyle w:val="Heading3"/>
        <w:rPr>
          <w:rFonts w:cs="Times New Roman"/>
        </w:rPr>
      </w:pPr>
      <w:bookmarkStart w:id="43" w:name="_tyjcwt" w:colFirst="0" w:colLast="0"/>
      <w:bookmarkStart w:id="44" w:name="_1t3h5sf" w:colFirst="0" w:colLast="0"/>
      <w:bookmarkStart w:id="45" w:name="_Toc78785619"/>
      <w:bookmarkStart w:id="46" w:name="_Toc92699363"/>
      <w:bookmarkEnd w:id="43"/>
      <w:bookmarkEnd w:id="44"/>
      <w:r w:rsidRPr="00E7230B">
        <w:rPr>
          <w:rFonts w:cs="Times New Roman"/>
        </w:rPr>
        <w:t>Whiteness</w:t>
      </w:r>
      <w:bookmarkEnd w:id="45"/>
      <w:bookmarkEnd w:id="46"/>
    </w:p>
    <w:p w14:paraId="169884B1" w14:textId="42ACEAF8" w:rsidR="00293B1E" w:rsidRPr="00E7230B" w:rsidRDefault="00293B1E" w:rsidP="00293B1E">
      <w:pPr>
        <w:spacing w:line="480" w:lineRule="auto"/>
        <w:ind w:firstLine="720"/>
        <w:rPr>
          <w:color w:val="000000" w:themeColor="text1"/>
        </w:rPr>
      </w:pPr>
      <w:r w:rsidRPr="00E7230B">
        <w:rPr>
          <w:color w:val="000000" w:themeColor="text1"/>
        </w:rPr>
        <w:t>Whiteness is a socially constructed categorization rather than an “inherently meaningful” biological conception of race (Frankenberg, 1993). Schooley et al. (2019)</w:t>
      </w:r>
      <w:r w:rsidR="00F17EE1" w:rsidRPr="00E7230B">
        <w:rPr>
          <w:color w:val="000000" w:themeColor="text1"/>
        </w:rPr>
        <w:t>,</w:t>
      </w:r>
      <w:r w:rsidRPr="00E7230B">
        <w:rPr>
          <w:color w:val="000000" w:themeColor="text1"/>
        </w:rPr>
        <w:t xml:space="preserve"> citing numerous scholars (</w:t>
      </w:r>
      <w:proofErr w:type="gramStart"/>
      <w:r w:rsidRPr="00E7230B">
        <w:rPr>
          <w:color w:val="000000" w:themeColor="text1"/>
        </w:rPr>
        <w:t>e.g.</w:t>
      </w:r>
      <w:proofErr w:type="gramEnd"/>
      <w:r w:rsidRPr="00E7230B">
        <w:rPr>
          <w:color w:val="000000" w:themeColor="text1"/>
        </w:rPr>
        <w:t xml:space="preserve"> Allen, 1994; DuBois, 1998/1935; </w:t>
      </w:r>
      <w:proofErr w:type="spellStart"/>
      <w:r w:rsidRPr="00E7230B">
        <w:rPr>
          <w:color w:val="000000" w:themeColor="text1"/>
        </w:rPr>
        <w:t>Roedigger</w:t>
      </w:r>
      <w:proofErr w:type="spellEnd"/>
      <w:r w:rsidRPr="00E7230B">
        <w:rPr>
          <w:color w:val="000000" w:themeColor="text1"/>
        </w:rPr>
        <w:t xml:space="preserve">, 1992, etc.), note that “whiteness was invented as a means for ruling elites to retain power by providing a psychological wage linked to social gain for White workers” (p. 531). </w:t>
      </w:r>
      <w:proofErr w:type="spellStart"/>
      <w:r w:rsidRPr="00E7230B">
        <w:rPr>
          <w:color w:val="000000" w:themeColor="text1"/>
        </w:rPr>
        <w:t>Roedigger’s</w:t>
      </w:r>
      <w:proofErr w:type="spellEnd"/>
      <w:r w:rsidRPr="00E7230B">
        <w:rPr>
          <w:color w:val="000000" w:themeColor="text1"/>
        </w:rPr>
        <w:t xml:space="preserve"> (2002) further understanding that “white identity is decisively shaped by the exercise of power and the expectation of advantages in acquiring property” is crucial to the concept of how whiteness is defined and enacted (p. 23). </w:t>
      </w:r>
      <w:r w:rsidRPr="00E7230B">
        <w:rPr>
          <w:color w:val="000000" w:themeColor="text1"/>
        </w:rPr>
        <w:lastRenderedPageBreak/>
        <w:t xml:space="preserve">Gillborn (2005) posits that “one of the most powerful and dangerous aspects of whiteness…[is] that many (possibly the majority) of white people have no awareness of whiteness as a construction, let alone their own role in sustaining and playing out the inequities at the heart of whiteness” (p. 490). From these elemental positions, whiteness is here defined as the invisible set of norms developed to condition all people into a prescribed set of practices and thoughts that reinforce the centrality of white people’s claim to an authoritarian oppressive status. </w:t>
      </w:r>
    </w:p>
    <w:p w14:paraId="742731D2" w14:textId="77777777" w:rsidR="00293B1E" w:rsidRPr="00E7230B" w:rsidRDefault="00293B1E" w:rsidP="00293B1E">
      <w:pPr>
        <w:spacing w:line="480" w:lineRule="auto"/>
        <w:ind w:firstLine="720"/>
        <w:rPr>
          <w:color w:val="000000" w:themeColor="text1"/>
        </w:rPr>
      </w:pPr>
      <w:r w:rsidRPr="00E7230B">
        <w:rPr>
          <w:color w:val="000000" w:themeColor="text1"/>
        </w:rPr>
        <w:t xml:space="preserve">At this point in thinking about whiteness, two points of clarification are necessary. First, as noted by Amico (2015), Laughter (2019), and Leonardo (2002), whiteness is not to be conflated with white people. Whiteness as a “racial discourse” operates on all people; however, white people represent “a socially constructed identity, usually based on skin color” and from that identity their enactment of whiteness derives (Leonardo, 2002, p. 31). Second, whiteness and white people are not to be considered monolithic or essentialized; each person has distinctive qualities and whiteness itself is contingent and mutable within lived experiences (Haney-Lopez, 2006). An outcome of whiteness’s application on the lived experiences of white people is the unintentional and invisible benefit of the legacy of whiteness in the form of white privilege. </w:t>
      </w:r>
    </w:p>
    <w:p w14:paraId="1EAF35FC" w14:textId="77777777" w:rsidR="00293B1E" w:rsidRPr="00E7230B" w:rsidRDefault="00293B1E" w:rsidP="00991BE2">
      <w:pPr>
        <w:pStyle w:val="Heading3"/>
        <w:rPr>
          <w:rFonts w:cs="Times New Roman"/>
        </w:rPr>
      </w:pPr>
      <w:bookmarkStart w:id="47" w:name="_Toc78785620"/>
      <w:bookmarkStart w:id="48" w:name="_Toc92699364"/>
      <w:r w:rsidRPr="00E7230B">
        <w:rPr>
          <w:rFonts w:cs="Times New Roman"/>
        </w:rPr>
        <w:t>White Privilege</w:t>
      </w:r>
      <w:bookmarkEnd w:id="47"/>
      <w:bookmarkEnd w:id="48"/>
    </w:p>
    <w:p w14:paraId="42B6BF37" w14:textId="25FF51A7" w:rsidR="00293B1E" w:rsidRPr="00E7230B" w:rsidRDefault="00293B1E" w:rsidP="00293B1E">
      <w:pPr>
        <w:spacing w:line="480" w:lineRule="auto"/>
        <w:ind w:firstLine="720"/>
        <w:rPr>
          <w:color w:val="000000" w:themeColor="text1"/>
        </w:rPr>
      </w:pPr>
      <w:r w:rsidRPr="00E7230B">
        <w:rPr>
          <w:color w:val="000000" w:themeColor="text1"/>
        </w:rPr>
        <w:t>McIntosh (1988 &amp; 1989) offers what is cited by many (</w:t>
      </w:r>
      <w:proofErr w:type="gramStart"/>
      <w:r w:rsidRPr="00E7230B">
        <w:rPr>
          <w:color w:val="000000" w:themeColor="text1"/>
        </w:rPr>
        <w:t>e.g.</w:t>
      </w:r>
      <w:proofErr w:type="gramEnd"/>
      <w:r w:rsidRPr="00E7230B">
        <w:rPr>
          <w:color w:val="000000" w:themeColor="text1"/>
        </w:rPr>
        <w:t xml:space="preserve"> Amico, 2015; Applebaum, 2003; etc.) as the seminal definition of white privilege and the contextualization of this concept in an idiosyncratic list of ‘conditions’ that white privilege allows. In defining white privilege succinctly McIntosh (1989) says, “white privilege [is] an invisible package of unearned assets that I can count on cashing in each day, but about which I was ‘meant’ to remain oblivious” (p. 10). From this metaphoric image two distinct elements are noteworthy; the unearned nature of white assets and the condition that makes recognizing privilege difficult/challenging for those </w:t>
      </w:r>
      <w:r w:rsidRPr="00E7230B">
        <w:rPr>
          <w:color w:val="000000" w:themeColor="text1"/>
        </w:rPr>
        <w:lastRenderedPageBreak/>
        <w:t>that directly benefit from it. The conferment of unearned assets on white people can be codified by McIntosh’s (1989) list of conditions as well as by Amico’s (2015) extended discussion of specific examples (</w:t>
      </w:r>
      <w:proofErr w:type="gramStart"/>
      <w:r w:rsidRPr="00E7230B">
        <w:rPr>
          <w:color w:val="000000" w:themeColor="text1"/>
        </w:rPr>
        <w:t>e.g.</w:t>
      </w:r>
      <w:proofErr w:type="gramEnd"/>
      <w:r w:rsidRPr="00E7230B">
        <w:rPr>
          <w:color w:val="000000" w:themeColor="text1"/>
        </w:rPr>
        <w:t xml:space="preserve"> job markets, housing, environment, law enforcement/crime). What rings true in reading either of these lists of privileges is the scope and overlap that each advantage provides. No one privilege exists in </w:t>
      </w:r>
      <w:proofErr w:type="gramStart"/>
      <w:r w:rsidRPr="00E7230B">
        <w:rPr>
          <w:color w:val="000000" w:themeColor="text1"/>
        </w:rPr>
        <w:t>isolation</w:t>
      </w:r>
      <w:proofErr w:type="gramEnd"/>
      <w:r w:rsidRPr="00E7230B">
        <w:rPr>
          <w:color w:val="000000" w:themeColor="text1"/>
        </w:rPr>
        <w:t xml:space="preserve"> and all are reflective of a social perception of the individual and </w:t>
      </w:r>
      <w:r w:rsidR="003858E0" w:rsidRPr="00E7230B">
        <w:rPr>
          <w:i/>
          <w:iCs/>
          <w:color w:val="000000" w:themeColor="text1"/>
        </w:rPr>
        <w:t>not</w:t>
      </w:r>
      <w:r w:rsidR="003858E0" w:rsidRPr="00E7230B">
        <w:rPr>
          <w:color w:val="000000" w:themeColor="text1"/>
        </w:rPr>
        <w:t xml:space="preserve"> </w:t>
      </w:r>
      <w:r w:rsidRPr="00E7230B">
        <w:rPr>
          <w:color w:val="000000" w:themeColor="text1"/>
        </w:rPr>
        <w:t>the actual qualities of the individual (Amico, 2015). Applebaum (2003) considers that it is easier for some white people to contextualize privilege as those “rights that everyone should have or that should be based for everyone upon merit” (p. 9). This claim, while it may be good intentioned, ignores that the system that has created oppression for a marginalized group overwhelmingly benefits the oppressors by providing structures that support and reinforce their privilege (Applebaum, 2003). Further, when generally applicable ‘</w:t>
      </w:r>
      <w:proofErr w:type="gramStart"/>
      <w:r w:rsidRPr="00E7230B">
        <w:rPr>
          <w:color w:val="000000" w:themeColor="text1"/>
        </w:rPr>
        <w:t>rights’</w:t>
      </w:r>
      <w:proofErr w:type="gramEnd"/>
      <w:r w:rsidRPr="00E7230B">
        <w:rPr>
          <w:color w:val="000000" w:themeColor="text1"/>
        </w:rPr>
        <w:t xml:space="preserve"> or conceptions of meritocracy are connected to the isolation of racist beliefs and actions as individual acts of radical white supremacists it allows a white person to remove themselves from personal implication in a system of oppression (hooks, 2014; Thompson, 2003; Solomona et al., 2005). This removal of implication allows the additional denial of being a recipient of privileged benefits because a white person does not see themselves as part of the larger system at work. Rather, they believe that they are not complicit in the perpetuation of that system and that the oppressive structures that sustain white privilege are not viewed as oppressive, but rather considered to be the expected, invisible, and unquestioned norm of daily life for all people (Leonardo, 2004; Solomon</w:t>
      </w:r>
      <w:r w:rsidR="00DA4662" w:rsidRPr="00E7230B">
        <w:rPr>
          <w:color w:val="000000" w:themeColor="text1"/>
        </w:rPr>
        <w:t>a</w:t>
      </w:r>
      <w:r w:rsidRPr="00E7230B">
        <w:rPr>
          <w:color w:val="000000" w:themeColor="text1"/>
        </w:rPr>
        <w:t xml:space="preserve"> et al., 2005; Thompson, 2003). When viewed this way, a white person is firmly plunged into a cultural space that was created for their privilege to remain invisible. </w:t>
      </w:r>
    </w:p>
    <w:p w14:paraId="77D2836F" w14:textId="77777777" w:rsidR="00293B1E" w:rsidRPr="00E7230B" w:rsidRDefault="00293B1E" w:rsidP="00293B1E">
      <w:pPr>
        <w:spacing w:line="480" w:lineRule="auto"/>
        <w:ind w:firstLine="720"/>
        <w:rPr>
          <w:color w:val="000000" w:themeColor="text1"/>
        </w:rPr>
      </w:pPr>
      <w:r w:rsidRPr="00E7230B">
        <w:rPr>
          <w:color w:val="000000" w:themeColor="text1"/>
        </w:rPr>
        <w:lastRenderedPageBreak/>
        <w:t xml:space="preserve">White privilege perpetuates a ‘myth of meritocracy’ that assumes that all people are given equal chances to succeed, and that achievement is gained by those that work harder or become more intelligent (Amico, 2015). This myth persists under the entrenched belief that an individual has ultimate control over their success/failure and that there are no structural/systemic elements beyond the individual that might impede success (Amico, 2015). White privilege simultaneously denies that disadvantage could exist and actively works to hide the advantages that being white can afford someone. By placing these structures out of view, a beneficiary of the system that privileges whiteness fails to see, recognize, or understand their own privilege and is more likely to attribute achievement to individual merits. This system, while it may be more hidden to those privileged by it, is more obvious to those that are oppressed by that same system in that they suffer the effects of it constantly (Leonardo, 2004; 2013). </w:t>
      </w:r>
      <w:proofErr w:type="spellStart"/>
      <w:r w:rsidRPr="00E7230B">
        <w:rPr>
          <w:color w:val="000000" w:themeColor="text1"/>
        </w:rPr>
        <w:t>Lipstiz</w:t>
      </w:r>
      <w:proofErr w:type="spellEnd"/>
      <w:r w:rsidRPr="00E7230B">
        <w:rPr>
          <w:color w:val="000000" w:themeColor="text1"/>
        </w:rPr>
        <w:t xml:space="preserve"> (1995; 2018) terms this idea of the filtered view and invisible benefits arrangement, as the “possessive investment in whiteness” that maintains the dominating racialized social hierarchy supported by white hegemony even without specific intentional white supremacist actions (p. vii).  </w:t>
      </w:r>
    </w:p>
    <w:p w14:paraId="62092D16" w14:textId="77777777" w:rsidR="00293B1E" w:rsidRPr="00E7230B" w:rsidRDefault="00293B1E" w:rsidP="00991BE2">
      <w:pPr>
        <w:pStyle w:val="Heading3"/>
        <w:rPr>
          <w:rFonts w:cs="Times New Roman"/>
        </w:rPr>
      </w:pPr>
      <w:bookmarkStart w:id="49" w:name="_Toc78785621"/>
      <w:bookmarkStart w:id="50" w:name="_Toc92699365"/>
      <w:r w:rsidRPr="00E7230B">
        <w:rPr>
          <w:rFonts w:cs="Times New Roman"/>
        </w:rPr>
        <w:t>White Supremacy</w:t>
      </w:r>
      <w:bookmarkEnd w:id="49"/>
      <w:bookmarkEnd w:id="50"/>
    </w:p>
    <w:p w14:paraId="15139743" w14:textId="77777777" w:rsidR="00293B1E" w:rsidRPr="00E7230B" w:rsidRDefault="00293B1E" w:rsidP="00293B1E">
      <w:pPr>
        <w:spacing w:line="480" w:lineRule="auto"/>
        <w:rPr>
          <w:color w:val="000000" w:themeColor="text1"/>
        </w:rPr>
      </w:pPr>
      <w:r w:rsidRPr="00E7230B">
        <w:rPr>
          <w:color w:val="000000" w:themeColor="text1"/>
        </w:rPr>
        <w:tab/>
        <w:t xml:space="preserve">Usage of the term white supremacy understands that </w:t>
      </w:r>
      <w:proofErr w:type="gramStart"/>
      <w:r w:rsidRPr="00E7230B">
        <w:rPr>
          <w:color w:val="000000" w:themeColor="text1"/>
        </w:rPr>
        <w:t>in order for</w:t>
      </w:r>
      <w:proofErr w:type="gramEnd"/>
      <w:r w:rsidRPr="00E7230B">
        <w:rPr>
          <w:color w:val="000000" w:themeColor="text1"/>
        </w:rPr>
        <w:t xml:space="preserve"> the invisible systems of whiteness and white privilege to exist, white racial domination must first exist (Leonardo, 2004). The larger overreaching oppressive ethos of white supremacy as an “entire political system” finds its way into the fabric of educational curriculum, governmental structures, economic policies, and/or legal proceedings, to name only a few examples (Leonardo, 2013, p. 94). This systematic entrenchment is what ultimately allows for whiteness and white privilege to invisibly replicate (Amico, 2015; Gillborn, 2014; Leonardo, 2004). </w:t>
      </w:r>
    </w:p>
    <w:p w14:paraId="2B9E98E4" w14:textId="0E810D70" w:rsidR="00293B1E" w:rsidRPr="00E7230B" w:rsidRDefault="00293B1E" w:rsidP="00293B1E">
      <w:pPr>
        <w:spacing w:line="480" w:lineRule="auto"/>
        <w:rPr>
          <w:color w:val="000000" w:themeColor="text1"/>
        </w:rPr>
      </w:pPr>
      <w:r w:rsidRPr="00E7230B">
        <w:rPr>
          <w:color w:val="000000" w:themeColor="text1"/>
        </w:rPr>
        <w:lastRenderedPageBreak/>
        <w:tab/>
        <w:t>Attributing racism and racist behaviors to individual ‘white supremacists’ can be a detour of explaining a white person’s understanding of racism in a larger social context. It can be far easier to understand a racist act or idea as being unique to a deviant set of individuals; however, in the context of this dissertation, I am understanding white supremacy as the larger and much more subversive and generally invisible system that whiteness utilizes to build and keep power over non-white</w:t>
      </w:r>
      <w:r w:rsidR="009D31D3">
        <w:rPr>
          <w:color w:val="000000" w:themeColor="text1"/>
        </w:rPr>
        <w:t>s</w:t>
      </w:r>
      <w:r w:rsidRPr="00E7230B">
        <w:rPr>
          <w:color w:val="000000" w:themeColor="text1"/>
        </w:rPr>
        <w:t>. In this way, white supremacy is more than individual acts. It is a persistent system that supports all actions/ideas that seek to maintain whiteness’s centrality and control (</w:t>
      </w:r>
      <w:r w:rsidR="004425A9" w:rsidRPr="00E7230B">
        <w:rPr>
          <w:color w:val="000000" w:themeColor="text1"/>
        </w:rPr>
        <w:t>Roediger, 2002</w:t>
      </w:r>
      <w:r w:rsidRPr="00E7230B">
        <w:rPr>
          <w:color w:val="000000" w:themeColor="text1"/>
        </w:rPr>
        <w:t xml:space="preserve">). </w:t>
      </w:r>
    </w:p>
    <w:p w14:paraId="7E5C3B77" w14:textId="4B4F3235" w:rsidR="00293B1E" w:rsidRPr="00E7230B" w:rsidRDefault="00293B1E" w:rsidP="00293B1E">
      <w:pPr>
        <w:spacing w:line="480" w:lineRule="auto"/>
        <w:rPr>
          <w:color w:val="000000" w:themeColor="text1"/>
        </w:rPr>
      </w:pPr>
      <w:r w:rsidRPr="00E7230B">
        <w:rPr>
          <w:color w:val="000000" w:themeColor="text1"/>
        </w:rPr>
        <w:tab/>
        <w:t xml:space="preserve">The terms defined above clarify how whiteness, white privilege, and white supremacy will be used within this study. Whiteness, as an invisible set of norms, works to covertly reinforce the power of being white which maintains the derived privileges of being white. White privilege functions then as an invisible set of assets that whiteness confers, and on which white people rely. And white supremacy, which is much more than overt racist actions, functions to solidify whiteness as the assumed center point of social and political agency. </w:t>
      </w:r>
    </w:p>
    <w:p w14:paraId="33623FDD" w14:textId="77777777" w:rsidR="00293B1E" w:rsidRPr="00E7230B" w:rsidRDefault="00293B1E" w:rsidP="00991BE2">
      <w:pPr>
        <w:pStyle w:val="Heading2"/>
        <w:rPr>
          <w:rFonts w:cs="Times New Roman"/>
          <w:szCs w:val="24"/>
        </w:rPr>
      </w:pPr>
      <w:bookmarkStart w:id="51" w:name="_Toc78785622"/>
      <w:bookmarkStart w:id="52" w:name="_Toc92699366"/>
      <w:r w:rsidRPr="00E7230B">
        <w:rPr>
          <w:rFonts w:cs="Times New Roman"/>
          <w:szCs w:val="24"/>
        </w:rPr>
        <w:t>Theoretical Frameworks</w:t>
      </w:r>
      <w:bookmarkEnd w:id="51"/>
      <w:bookmarkEnd w:id="52"/>
    </w:p>
    <w:p w14:paraId="5B38D009" w14:textId="59B9DA22" w:rsidR="00293B1E" w:rsidRPr="00E7230B" w:rsidRDefault="00293B1E" w:rsidP="00293B1E">
      <w:pPr>
        <w:spacing w:line="480" w:lineRule="auto"/>
        <w:ind w:firstLine="720"/>
        <w:rPr>
          <w:color w:val="000000" w:themeColor="text1"/>
        </w:rPr>
      </w:pPr>
      <w:r w:rsidRPr="00E7230B">
        <w:rPr>
          <w:color w:val="000000" w:themeColor="text1"/>
        </w:rPr>
        <w:t xml:space="preserve">In this section, I explore the literature that supports and connects the theoretical frameworks of this dissertation to the methodology and methods that will be discussed in Chapter </w:t>
      </w:r>
      <w:r w:rsidR="009D31D3">
        <w:rPr>
          <w:color w:val="000000" w:themeColor="text1"/>
        </w:rPr>
        <w:t>3</w:t>
      </w:r>
      <w:r w:rsidRPr="00E7230B">
        <w:rPr>
          <w:color w:val="000000" w:themeColor="text1"/>
        </w:rPr>
        <w:t>. I will discuss the theoretical frameworks of poststructuralism, critical whiteness studies</w:t>
      </w:r>
      <w:r w:rsidR="009D31D3">
        <w:rPr>
          <w:color w:val="000000" w:themeColor="text1"/>
        </w:rPr>
        <w:t xml:space="preserve"> (CWS)</w:t>
      </w:r>
      <w:r w:rsidRPr="00E7230B">
        <w:rPr>
          <w:color w:val="000000" w:themeColor="text1"/>
        </w:rPr>
        <w:t xml:space="preserve">, and mestiza consciousness including addressing some of the relevant critiques of these theories. Then, I will clarify the white identity (re)development models and link them to four pedagogical perspectives that are being used to further explore the outcomes of this research shared in </w:t>
      </w:r>
      <w:r w:rsidR="009D31D3">
        <w:rPr>
          <w:color w:val="000000" w:themeColor="text1"/>
        </w:rPr>
        <w:t>C</w:t>
      </w:r>
      <w:r w:rsidRPr="00E7230B">
        <w:rPr>
          <w:color w:val="000000" w:themeColor="text1"/>
        </w:rPr>
        <w:t xml:space="preserve">hapter </w:t>
      </w:r>
      <w:r w:rsidR="009D31D3">
        <w:rPr>
          <w:color w:val="000000" w:themeColor="text1"/>
        </w:rPr>
        <w:t>5</w:t>
      </w:r>
      <w:r w:rsidRPr="00E7230B">
        <w:rPr>
          <w:color w:val="000000" w:themeColor="text1"/>
        </w:rPr>
        <w:t xml:space="preserve">. </w:t>
      </w:r>
    </w:p>
    <w:p w14:paraId="2D91BF70" w14:textId="77777777" w:rsidR="00293B1E" w:rsidRPr="00E7230B" w:rsidRDefault="00293B1E" w:rsidP="00991BE2">
      <w:pPr>
        <w:pStyle w:val="Heading3"/>
        <w:rPr>
          <w:rFonts w:cs="Times New Roman"/>
        </w:rPr>
      </w:pPr>
      <w:bookmarkStart w:id="53" w:name="_Toc92699367"/>
      <w:r w:rsidRPr="00E7230B">
        <w:rPr>
          <w:rFonts w:cs="Times New Roman"/>
        </w:rPr>
        <w:lastRenderedPageBreak/>
        <w:t>Poststructuralism</w:t>
      </w:r>
      <w:bookmarkEnd w:id="53"/>
    </w:p>
    <w:p w14:paraId="4B6A012E" w14:textId="1A5A8C2D" w:rsidR="00293B1E" w:rsidRPr="00E7230B" w:rsidRDefault="00293B1E" w:rsidP="00293B1E">
      <w:pPr>
        <w:spacing w:line="480" w:lineRule="auto"/>
        <w:ind w:firstLine="720"/>
        <w:rPr>
          <w:color w:val="000000" w:themeColor="text1"/>
        </w:rPr>
      </w:pPr>
      <w:r w:rsidRPr="00E7230B">
        <w:rPr>
          <w:color w:val="000000" w:themeColor="text1"/>
        </w:rPr>
        <w:t xml:space="preserve">Before defining poststructuralism as a theoretical framework, it is important to explain its antecedent, structuralism. Structuralist thinking suggests that society and social practices develop from and are responsive to established and seemingly fixed/immobile social structure(s). These structure(s) “exists beyond the individual” and “exerts a causal force on people” causing them to enact social, cultural, or psychological practices (Johnson &amp; Christensen, 2020, p. 400). The perception of these structures as fixed or immobile constants that are separate from the individual person makes them expressions of a socialized nature and in turn, they make people act/understand meanings in prescribed ways (Barker &amp; Jane, 2016). Structuralists see that meaning is given to ideas through linguistic systems that, through the integration of signs, make meaning in comparison to a binary relationship. For example, the meaning of darkness is only available because of the understanding of the existence of its opposite, lightness; and vice versa (Barker &amp; Jane, 2016). </w:t>
      </w:r>
      <w:r w:rsidR="009D31D3">
        <w:rPr>
          <w:color w:val="000000" w:themeColor="text1"/>
        </w:rPr>
        <w:t>T</w:t>
      </w:r>
      <w:r w:rsidR="009D31D3" w:rsidRPr="00E7230B">
        <w:rPr>
          <w:color w:val="000000" w:themeColor="text1"/>
        </w:rPr>
        <w:t>o the structuralist</w:t>
      </w:r>
      <w:r w:rsidR="009D31D3">
        <w:rPr>
          <w:color w:val="000000" w:themeColor="text1"/>
        </w:rPr>
        <w:t>,</w:t>
      </w:r>
      <w:r w:rsidR="009D31D3" w:rsidRPr="00E7230B">
        <w:rPr>
          <w:color w:val="000000" w:themeColor="text1"/>
        </w:rPr>
        <w:t xml:space="preserve"> </w:t>
      </w:r>
      <w:r w:rsidR="009D31D3">
        <w:rPr>
          <w:color w:val="000000" w:themeColor="text1"/>
        </w:rPr>
        <w:t>t</w:t>
      </w:r>
      <w:r w:rsidRPr="00E7230B">
        <w:rPr>
          <w:color w:val="000000" w:themeColor="text1"/>
        </w:rPr>
        <w:t>he meaning of these two terms exists beyond any individual’s interpretation and</w:t>
      </w:r>
      <w:r w:rsidR="009D31D3">
        <w:rPr>
          <w:color w:val="000000" w:themeColor="text1"/>
        </w:rPr>
        <w:t xml:space="preserve"> </w:t>
      </w:r>
      <w:r w:rsidRPr="00E7230B">
        <w:rPr>
          <w:color w:val="000000" w:themeColor="text1"/>
        </w:rPr>
        <w:t xml:space="preserve">represents a constant that endures across society. </w:t>
      </w:r>
    </w:p>
    <w:p w14:paraId="3CBC2537" w14:textId="26EA502C" w:rsidR="00293B1E" w:rsidRPr="00E7230B" w:rsidRDefault="00293B1E" w:rsidP="00293B1E">
      <w:pPr>
        <w:spacing w:line="480" w:lineRule="auto"/>
        <w:ind w:firstLine="720"/>
        <w:rPr>
          <w:color w:val="000000" w:themeColor="text1"/>
        </w:rPr>
      </w:pPr>
      <w:r w:rsidRPr="00E7230B">
        <w:rPr>
          <w:color w:val="000000" w:themeColor="text1"/>
        </w:rPr>
        <w:t>Poststructuralism, by contrast, “rejects the idea of an underlying stable structure that founds meaning through fixed binary pairs (black-white; good-bad)” and sees meanings as ideas that are crafted over time and through consistent processes of understanding within not larger social structures, but within the individual (Barker &amp; Jane, 2016, p. 21). Derrida (1976), a central philosophical voice in poststructuralism, agrees with the existence of binary systems, but challenges the way in which meaning is made/re-made within the language system</w:t>
      </w:r>
      <w:r w:rsidR="009D31D3">
        <w:rPr>
          <w:color w:val="000000" w:themeColor="text1"/>
        </w:rPr>
        <w:t>. H</w:t>
      </w:r>
      <w:r w:rsidR="003858E0" w:rsidRPr="00E7230B">
        <w:rPr>
          <w:color w:val="000000" w:themeColor="text1"/>
        </w:rPr>
        <w:t xml:space="preserve">e </w:t>
      </w:r>
      <w:r w:rsidRPr="00E7230B">
        <w:rPr>
          <w:color w:val="000000" w:themeColor="text1"/>
        </w:rPr>
        <w:t>prefer</w:t>
      </w:r>
      <w:r w:rsidR="003858E0" w:rsidRPr="00E7230B">
        <w:rPr>
          <w:color w:val="000000" w:themeColor="text1"/>
        </w:rPr>
        <w:t xml:space="preserve">s </w:t>
      </w:r>
      <w:r w:rsidRPr="00E7230B">
        <w:rPr>
          <w:color w:val="000000" w:themeColor="text1"/>
        </w:rPr>
        <w:t xml:space="preserve">to consider it one of deconstruction of meaning along the pattern of meaning creation. Therefore, a key component of poststructuralist thinking is the idea of subjectivity in which what an individual believes, feels, and understands is related to the accumulated system of one’s own </w:t>
      </w:r>
      <w:r w:rsidRPr="00E7230B">
        <w:rPr>
          <w:color w:val="000000" w:themeColor="text1"/>
        </w:rPr>
        <w:lastRenderedPageBreak/>
        <w:t>interpretations and connections to the signs used to describe and understand one’s experience (Derrida, 1976). The poststructuralist still recognizes th</w:t>
      </w:r>
      <w:r w:rsidR="003858E0" w:rsidRPr="00E7230B">
        <w:rPr>
          <w:color w:val="000000" w:themeColor="text1"/>
        </w:rPr>
        <w:t>at</w:t>
      </w:r>
      <w:r w:rsidRPr="00E7230B">
        <w:rPr>
          <w:color w:val="000000" w:themeColor="text1"/>
        </w:rPr>
        <w:t xml:space="preserve"> darkness and lightness are two related qualities; </w:t>
      </w:r>
      <w:r w:rsidR="004425A9" w:rsidRPr="00E7230B">
        <w:rPr>
          <w:color w:val="000000" w:themeColor="text1"/>
        </w:rPr>
        <w:t>however,</w:t>
      </w:r>
      <w:r w:rsidRPr="00E7230B">
        <w:rPr>
          <w:color w:val="000000" w:themeColor="text1"/>
        </w:rPr>
        <w:t xml:space="preserve"> they allow the definitions of each to not be ultimately dependent on the other and let the person experiencing each develop their subjective understanding. </w:t>
      </w:r>
    </w:p>
    <w:p w14:paraId="468BA37A" w14:textId="77777777" w:rsidR="00293B1E" w:rsidRPr="00E7230B" w:rsidRDefault="00293B1E" w:rsidP="00293B1E">
      <w:pPr>
        <w:spacing w:line="480" w:lineRule="auto"/>
        <w:ind w:firstLine="720"/>
        <w:rPr>
          <w:color w:val="000000" w:themeColor="text1"/>
        </w:rPr>
      </w:pPr>
      <w:r w:rsidRPr="00E7230B">
        <w:rPr>
          <w:color w:val="000000" w:themeColor="text1"/>
        </w:rPr>
        <w:t>Teaching and teacher education is a site for recognizing the influence that a teacher’s subjectivity has on their practice given the power-laden discourse of the classroom (Daniels &amp; Varghese, 2020). This idea suggests that teaching is not a simplistic set of actions in which one takes part. Rather, the teacher’s decisions stem from their own lived experiences and/or an interpretation of others lived experiences. No pedagogical practices that a teacher takes part in can be divorced from the teacher who is enacting them, and even those elements of prescribed practice (</w:t>
      </w:r>
      <w:proofErr w:type="gramStart"/>
      <w:r w:rsidRPr="00E7230B">
        <w:rPr>
          <w:color w:val="000000" w:themeColor="text1"/>
        </w:rPr>
        <w:t>e.g.</w:t>
      </w:r>
      <w:proofErr w:type="gramEnd"/>
      <w:r w:rsidRPr="00E7230B">
        <w:rPr>
          <w:color w:val="000000" w:themeColor="text1"/>
        </w:rPr>
        <w:t xml:space="preserve"> standardized tests, state standards, or canonical works assigned) are presented by teachers who are subjective knowers whose beliefs, experiences, and/or values influence the presentation (Daniels &amp; Varghese, 2020). For example, as a teacher educator with past experiences as a high school English Language Arts teacher, my situated knowledge of classroom practices comes from my own choices and lived experiences in the classroom. Thus, as I develop my pedagogy for future educators, I rely on my own subjective interpretations of teaching from those experiences I encountered firsthand and/or from my own interpretations of teaching moments I learned about anecdotally. </w:t>
      </w:r>
    </w:p>
    <w:p w14:paraId="760B5782" w14:textId="25BDDBFB" w:rsidR="00293B1E" w:rsidRPr="00E7230B" w:rsidRDefault="00293B1E" w:rsidP="00293B1E">
      <w:pPr>
        <w:spacing w:line="480" w:lineRule="auto"/>
        <w:ind w:firstLine="720"/>
        <w:rPr>
          <w:color w:val="000000" w:themeColor="text1"/>
        </w:rPr>
      </w:pPr>
      <w:r w:rsidRPr="00E7230B">
        <w:rPr>
          <w:color w:val="000000" w:themeColor="text1"/>
        </w:rPr>
        <w:t xml:space="preserve">As a teacher educator, recognizing that my own subjectivity affects not only what I teach, but how I teach, supports the need to deconstruct how my subjectivity forms, evolves, and manifests itself in my pedagogy. This deconstructionist mode of considering subjective experience fits the poststructuralist’s theoretical </w:t>
      </w:r>
      <w:r w:rsidR="009D31D3">
        <w:rPr>
          <w:color w:val="000000" w:themeColor="text1"/>
        </w:rPr>
        <w:t>thinking</w:t>
      </w:r>
      <w:r w:rsidRPr="00E7230B">
        <w:rPr>
          <w:color w:val="000000" w:themeColor="text1"/>
        </w:rPr>
        <w:t xml:space="preserve"> as it advocates for a better understanding of the influences of power within the practice of teacher education (Daniels &amp; </w:t>
      </w:r>
      <w:r w:rsidRPr="00E7230B">
        <w:rPr>
          <w:color w:val="000000" w:themeColor="text1"/>
        </w:rPr>
        <w:lastRenderedPageBreak/>
        <w:t xml:space="preserve">Varghese, 2019). As well, given the deeply rooted nature of whiteness and white supremacy within educational spaces and teacher education programing, a theoretical frame to better interpret and critique the subjective influence of whiteness is likewise called for (Ladson-Billings, 1998). I will next look at critical whiteness studies. </w:t>
      </w:r>
    </w:p>
    <w:p w14:paraId="2C290E6A" w14:textId="77777777" w:rsidR="00293B1E" w:rsidRPr="00E7230B" w:rsidRDefault="00293B1E" w:rsidP="00991BE2">
      <w:pPr>
        <w:pStyle w:val="Heading3"/>
        <w:rPr>
          <w:rFonts w:cs="Times New Roman"/>
        </w:rPr>
      </w:pPr>
      <w:bookmarkStart w:id="54" w:name="_Toc92699368"/>
      <w:r w:rsidRPr="00E7230B">
        <w:rPr>
          <w:rFonts w:cs="Times New Roman"/>
        </w:rPr>
        <w:t>Critical Whiteness Studies</w:t>
      </w:r>
      <w:bookmarkEnd w:id="54"/>
    </w:p>
    <w:p w14:paraId="3E1AB979" w14:textId="77777777" w:rsidR="00293B1E" w:rsidRPr="00E7230B" w:rsidRDefault="00293B1E" w:rsidP="00293B1E">
      <w:pPr>
        <w:spacing w:line="480" w:lineRule="auto"/>
        <w:rPr>
          <w:color w:val="000000" w:themeColor="text1"/>
        </w:rPr>
      </w:pPr>
      <w:r w:rsidRPr="00E7230B">
        <w:rPr>
          <w:color w:val="000000" w:themeColor="text1"/>
        </w:rPr>
        <w:tab/>
        <w:t xml:space="preserve">In this section, I explore the elements of critical whiteness studies (CWS) as they connect to the deconstruction of my white identity as a teacher educator. Whiteness is definable as a specific culture by its “amalgamation of various white ethnic practices” that are played out constantly across America and the globe (Leonardo, 2002, p. 32). The tools of criticism that CWS provides allows me to problematize the (in)visibility, the normativity, and the performativity of whiteness, white privilege, and white supremacy to challenge racism and inequity. Matias &amp; Mackey (2015) put this type of investigation into a medical analogy, “If racism is the symptom, then enactments of whiteness that uphold white supremacy is the disease; to cure such a disease we cannot simply apply antiracist approaches without thoroughly understanding the disease itself” (p. 34). CWS offers, to stick with Matias &amp; Mackey’s metaphor, the language, perspective, and tools to produce the pathology of the affliction of white supremacy as it exists in my own subjective world view. </w:t>
      </w:r>
    </w:p>
    <w:p w14:paraId="1045160E" w14:textId="4C563E42" w:rsidR="00293B1E" w:rsidRPr="00E7230B" w:rsidRDefault="00293B1E" w:rsidP="00126A52">
      <w:pPr>
        <w:spacing w:line="480" w:lineRule="auto"/>
        <w:ind w:firstLine="720"/>
        <w:rPr>
          <w:color w:val="000000" w:themeColor="text1"/>
        </w:rPr>
      </w:pPr>
      <w:r w:rsidRPr="00E7230B">
        <w:rPr>
          <w:rStyle w:val="Heading4Char"/>
        </w:rPr>
        <w:t>Defining Critical Whiteness Studies</w:t>
      </w:r>
      <w:r w:rsidR="00126A52" w:rsidRPr="00E7230B">
        <w:rPr>
          <w:rStyle w:val="Heading4Char"/>
        </w:rPr>
        <w:t>.</w:t>
      </w:r>
      <w:r w:rsidR="00126A52" w:rsidRPr="00E7230B">
        <w:rPr>
          <w:b/>
          <w:bCs/>
          <w:color w:val="000000" w:themeColor="text1"/>
        </w:rPr>
        <w:t xml:space="preserve"> </w:t>
      </w:r>
      <w:r w:rsidRPr="00E7230B">
        <w:rPr>
          <w:color w:val="000000" w:themeColor="text1"/>
        </w:rPr>
        <w:t xml:space="preserve">Critical whiteness studies </w:t>
      </w:r>
      <w:r w:rsidR="00F17EE1" w:rsidRPr="00E7230B">
        <w:rPr>
          <w:color w:val="000000" w:themeColor="text1"/>
        </w:rPr>
        <w:t xml:space="preserve">(CWS) </w:t>
      </w:r>
      <w:proofErr w:type="gramStart"/>
      <w:r w:rsidRPr="00E7230B">
        <w:rPr>
          <w:color w:val="000000" w:themeColor="text1"/>
        </w:rPr>
        <w:t>is</w:t>
      </w:r>
      <w:proofErr w:type="gramEnd"/>
      <w:r w:rsidRPr="00E7230B">
        <w:rPr>
          <w:color w:val="000000" w:themeColor="text1"/>
        </w:rPr>
        <w:t xml:space="preserve"> a theoretical frame that derives from several varied scholarly sources and a history of directed focus on whiteness to understand power in relationship to the social, cultural, and economic context in which all people live (Matias &amp; Mackey, 2015; Stephany, 2019). Thus, the</w:t>
      </w:r>
      <w:r w:rsidRPr="00E7230B">
        <w:rPr>
          <w:color w:val="000000" w:themeColor="text1"/>
          <w:highlight w:val="white"/>
        </w:rPr>
        <w:t xml:space="preserve"> “aim [of CWS] is to reveal the invisible structures that produce and reproduce white supremacy and privilege. CWS presumes a certain conception of racism that is connected to white supremacy” </w:t>
      </w:r>
      <w:r w:rsidRPr="00E7230B">
        <w:rPr>
          <w:color w:val="000000" w:themeColor="text1"/>
        </w:rPr>
        <w:t xml:space="preserve">(Applebaum, </w:t>
      </w:r>
      <w:r w:rsidRPr="00E7230B">
        <w:rPr>
          <w:color w:val="000000" w:themeColor="text1"/>
        </w:rPr>
        <w:lastRenderedPageBreak/>
        <w:t xml:space="preserve">2016, para 2). </w:t>
      </w:r>
      <w:r w:rsidRPr="00E7230B">
        <w:rPr>
          <w:color w:val="000000" w:themeColor="text1"/>
          <w:highlight w:val="white"/>
        </w:rPr>
        <w:t xml:space="preserve">Stephany (2019) discussed the work of CWS scholars as an “attempt to better understand the social construction of whiteness and the dominance it holds as a subject position throughout all areas of social life” (pp. 10). Matias &amp; Mackey (2015) discuss CWS as “a transdisciplinary approach to investigate the phenomenon of whiteness, how it is manifested, exerted, defined, recycled, transmitted, and maintained, and how it ultimately impacts the state of race relations” (p. 34). Love (2019) defines CWS as, “a body of scholarship that aims to underscore how White supremacy and privilege are often invisible in society yet are still reproduced” (p. 143). Consistent in all these conceptions of CWS is the focus of the researcher’s goal to understand how whiteness functions within a historically oppressive structure of white supremacy. </w:t>
      </w:r>
      <w:r w:rsidR="003858E0" w:rsidRPr="00E7230B">
        <w:rPr>
          <w:color w:val="000000" w:themeColor="text1"/>
          <w:highlight w:val="white"/>
        </w:rPr>
        <w:t>T</w:t>
      </w:r>
      <w:r w:rsidRPr="00E7230B">
        <w:rPr>
          <w:color w:val="000000" w:themeColor="text1"/>
          <w:highlight w:val="white"/>
        </w:rPr>
        <w:t xml:space="preserve">hen </w:t>
      </w:r>
      <w:r w:rsidR="009D31D3">
        <w:rPr>
          <w:color w:val="000000" w:themeColor="text1"/>
          <w:highlight w:val="white"/>
        </w:rPr>
        <w:t xml:space="preserve">by </w:t>
      </w:r>
      <w:r w:rsidRPr="00E7230B">
        <w:rPr>
          <w:color w:val="000000" w:themeColor="text1"/>
          <w:highlight w:val="white"/>
        </w:rPr>
        <w:t>leveraging that understanding</w:t>
      </w:r>
      <w:r w:rsidR="009D31D3">
        <w:rPr>
          <w:color w:val="000000" w:themeColor="text1"/>
          <w:highlight w:val="white"/>
        </w:rPr>
        <w:t xml:space="preserve"> CWS works </w:t>
      </w:r>
      <w:r w:rsidRPr="00E7230B">
        <w:rPr>
          <w:color w:val="000000" w:themeColor="text1"/>
          <w:highlight w:val="white"/>
        </w:rPr>
        <w:t xml:space="preserve">to counteract whiteness’ effects by outlining tools for changing and challenging those conceptions </w:t>
      </w:r>
      <w:r w:rsidRPr="00E7230B">
        <w:rPr>
          <w:color w:val="000000" w:themeColor="text1"/>
        </w:rPr>
        <w:t>(</w:t>
      </w:r>
      <w:proofErr w:type="spellStart"/>
      <w:r w:rsidRPr="00E7230B">
        <w:rPr>
          <w:color w:val="000000" w:themeColor="text1"/>
        </w:rPr>
        <w:t>Lensmire</w:t>
      </w:r>
      <w:proofErr w:type="spellEnd"/>
      <w:r w:rsidRPr="00E7230B">
        <w:rPr>
          <w:color w:val="000000" w:themeColor="text1"/>
        </w:rPr>
        <w:t>, 2010; Matias &amp; Mackey, 201</w:t>
      </w:r>
      <w:r w:rsidR="0024584B" w:rsidRPr="00E7230B">
        <w:rPr>
          <w:color w:val="000000" w:themeColor="text1"/>
        </w:rPr>
        <w:t>5</w:t>
      </w:r>
      <w:r w:rsidRPr="00E7230B">
        <w:rPr>
          <w:color w:val="000000" w:themeColor="text1"/>
        </w:rPr>
        <w:t>). N</w:t>
      </w:r>
      <w:r w:rsidRPr="00E7230B">
        <w:rPr>
          <w:color w:val="000000" w:themeColor="text1"/>
          <w:highlight w:val="white"/>
        </w:rPr>
        <w:t>ext, I will offer a brief summation of the history of CWS scholarship.</w:t>
      </w:r>
    </w:p>
    <w:p w14:paraId="55E489DA" w14:textId="06FFF4D5" w:rsidR="00293B1E" w:rsidRPr="00E7230B" w:rsidRDefault="00293B1E" w:rsidP="00126A52">
      <w:pPr>
        <w:spacing w:line="480" w:lineRule="auto"/>
        <w:ind w:firstLine="720"/>
        <w:rPr>
          <w:color w:val="000000" w:themeColor="text1"/>
        </w:rPr>
      </w:pPr>
      <w:bookmarkStart w:id="55" w:name="_2bn6wsx" w:colFirst="0" w:colLast="0"/>
      <w:bookmarkStart w:id="56" w:name="_qsh70q" w:colFirst="0" w:colLast="0"/>
      <w:bookmarkEnd w:id="55"/>
      <w:bookmarkEnd w:id="56"/>
      <w:r w:rsidRPr="00E7230B">
        <w:rPr>
          <w:rStyle w:val="Heading4Char"/>
        </w:rPr>
        <w:t>Scholars of Color and the History of CWS</w:t>
      </w:r>
      <w:r w:rsidR="00126A52" w:rsidRPr="00E7230B">
        <w:rPr>
          <w:rStyle w:val="Heading4Char"/>
        </w:rPr>
        <w:t>.</w:t>
      </w:r>
      <w:r w:rsidR="00126A52" w:rsidRPr="00E7230B">
        <w:rPr>
          <w:b/>
          <w:bCs/>
          <w:color w:val="000000" w:themeColor="text1"/>
        </w:rPr>
        <w:t xml:space="preserve"> </w:t>
      </w:r>
      <w:r w:rsidRPr="00E7230B">
        <w:rPr>
          <w:color w:val="000000" w:themeColor="text1"/>
        </w:rPr>
        <w:t xml:space="preserve">The genesis of CWS does not comes from a group of ‘woke’ white scholars with intentions of toppling the white supremacist hierarchy. This theoretical frame comes from scholars of color who recognized the centrality of race to social, cultural, legal, and economic conditions following the Civil War and sought to expose and critique how whiteness came into being. </w:t>
      </w:r>
      <w:proofErr w:type="spellStart"/>
      <w:r w:rsidRPr="00E7230B">
        <w:rPr>
          <w:color w:val="000000" w:themeColor="text1"/>
        </w:rPr>
        <w:t>Jupp</w:t>
      </w:r>
      <w:proofErr w:type="spellEnd"/>
      <w:r w:rsidRPr="00E7230B">
        <w:rPr>
          <w:color w:val="000000" w:themeColor="text1"/>
        </w:rPr>
        <w:t xml:space="preserve"> et al (2016) articulate this by exploring that these scholars’ works were necessary to “complete the epistemological shift that moved race from a natural biological paradigm to a social and political one” (p. 1157). This shift did not occur overnight but took multiple years and many scholars dedicated attention to the conception of ‘race’ as not grounded in a biological difference but as a constructed social distinction to benefit selected groups over subjugated individuals (Allen, 2004; </w:t>
      </w:r>
      <w:proofErr w:type="spellStart"/>
      <w:r w:rsidRPr="00E7230B">
        <w:rPr>
          <w:color w:val="000000" w:themeColor="text1"/>
        </w:rPr>
        <w:t>Roedigger</w:t>
      </w:r>
      <w:proofErr w:type="spellEnd"/>
      <w:r w:rsidRPr="00E7230B">
        <w:rPr>
          <w:color w:val="000000" w:themeColor="text1"/>
        </w:rPr>
        <w:t xml:space="preserve">, 1992). The scholarship and writings of Fredrick Douglas (1845/1986), W. E. DuBois (1903/1995), James </w:t>
      </w:r>
      <w:r w:rsidRPr="00E7230B">
        <w:rPr>
          <w:color w:val="000000" w:themeColor="text1"/>
        </w:rPr>
        <w:lastRenderedPageBreak/>
        <w:t xml:space="preserve">Baldwin (1963/1998), Ida B. Wells (1991), and bell hooks (1994), to name but a few, contributed to the intellectual dialogue about </w:t>
      </w:r>
      <w:r w:rsidR="003858E0" w:rsidRPr="00E7230B">
        <w:rPr>
          <w:color w:val="000000" w:themeColor="text1"/>
        </w:rPr>
        <w:t>the</w:t>
      </w:r>
      <w:r w:rsidRPr="00E7230B">
        <w:rPr>
          <w:color w:val="000000" w:themeColor="text1"/>
        </w:rPr>
        <w:t xml:space="preserve"> understanding of race in America as it related to systems and structures of power (</w:t>
      </w:r>
      <w:proofErr w:type="spellStart"/>
      <w:r w:rsidRPr="00E7230B">
        <w:rPr>
          <w:color w:val="000000" w:themeColor="text1"/>
        </w:rPr>
        <w:t>Jupp</w:t>
      </w:r>
      <w:proofErr w:type="spellEnd"/>
      <w:r w:rsidRPr="00E7230B">
        <w:rPr>
          <w:color w:val="000000" w:themeColor="text1"/>
        </w:rPr>
        <w:t>, et al., 2016). Although these scholars’ contributions were largely ignored by the white intellectual establishment for many years, it was their work to define and articulate the properties of race as a social construct that provided the foundation for the future application and amalgamation of critical theories that address whiteness and its complicity in white supremacy (</w:t>
      </w:r>
      <w:proofErr w:type="spellStart"/>
      <w:r w:rsidRPr="00E7230B">
        <w:rPr>
          <w:color w:val="000000" w:themeColor="text1"/>
        </w:rPr>
        <w:t>Jupp</w:t>
      </w:r>
      <w:proofErr w:type="spellEnd"/>
      <w:r w:rsidRPr="00E7230B">
        <w:rPr>
          <w:color w:val="000000" w:themeColor="text1"/>
        </w:rPr>
        <w:t>, et al., 2016).</w:t>
      </w:r>
    </w:p>
    <w:p w14:paraId="1CADAFA9" w14:textId="3360736A" w:rsidR="00293B1E" w:rsidRPr="00E7230B" w:rsidRDefault="00293B1E" w:rsidP="00126A52">
      <w:pPr>
        <w:spacing w:line="480" w:lineRule="auto"/>
        <w:ind w:firstLine="720"/>
        <w:rPr>
          <w:color w:val="000000" w:themeColor="text1"/>
        </w:rPr>
      </w:pPr>
      <w:bookmarkStart w:id="57" w:name="_3as4poj" w:colFirst="0" w:colLast="0"/>
      <w:bookmarkEnd w:id="57"/>
      <w:r w:rsidRPr="00E7230B">
        <w:rPr>
          <w:rStyle w:val="Heading4Char"/>
        </w:rPr>
        <w:t>Connection to Critical Paradigms</w:t>
      </w:r>
      <w:r w:rsidR="00126A52" w:rsidRPr="00E7230B">
        <w:rPr>
          <w:rStyle w:val="Heading4Char"/>
        </w:rPr>
        <w:t>.</w:t>
      </w:r>
      <w:r w:rsidR="00126A52" w:rsidRPr="00E7230B">
        <w:rPr>
          <w:color w:val="000000" w:themeColor="text1"/>
        </w:rPr>
        <w:t xml:space="preserve"> </w:t>
      </w:r>
      <w:r w:rsidRPr="00E7230B">
        <w:rPr>
          <w:color w:val="000000" w:themeColor="text1"/>
        </w:rPr>
        <w:t xml:space="preserve">As CWS developed as its own scholarship, it was part of the growth of a variety of critical </w:t>
      </w:r>
      <w:r w:rsidR="00F17EE1" w:rsidRPr="00E7230B">
        <w:rPr>
          <w:color w:val="000000" w:themeColor="text1"/>
        </w:rPr>
        <w:t>theorie</w:t>
      </w:r>
      <w:r w:rsidRPr="00E7230B">
        <w:rPr>
          <w:color w:val="000000" w:themeColor="text1"/>
        </w:rPr>
        <w:t>s that looked at the socially constructed world of relationships of power. Due to this hybridized co-development, CWS evolved to adopt/share strategies and principles aligned and related to the disciplines of critical legal studies, critical race theory, labor history, cultural and literary studies, educational leadership and policy studies, and feminist and gender studies (</w:t>
      </w:r>
      <w:proofErr w:type="spellStart"/>
      <w:r w:rsidRPr="00E7230B">
        <w:rPr>
          <w:color w:val="000000" w:themeColor="text1"/>
        </w:rPr>
        <w:t>Jupp</w:t>
      </w:r>
      <w:proofErr w:type="spellEnd"/>
      <w:r w:rsidRPr="00E7230B">
        <w:rPr>
          <w:color w:val="000000" w:themeColor="text1"/>
        </w:rPr>
        <w:t xml:space="preserve"> et al., 2016). Through each of these disciplines, additional perspectives</w:t>
      </w:r>
      <w:r w:rsidR="009D31D3">
        <w:rPr>
          <w:color w:val="000000" w:themeColor="text1"/>
        </w:rPr>
        <w:t>,</w:t>
      </w:r>
      <w:r w:rsidRPr="00E7230B">
        <w:rPr>
          <w:color w:val="000000" w:themeColor="text1"/>
        </w:rPr>
        <w:t xml:space="preserve"> and elements of the concepts of whiteness, white privilege, and white supremacy were identified as topics of critique. </w:t>
      </w:r>
    </w:p>
    <w:p w14:paraId="4E38A33C" w14:textId="6408A4C7" w:rsidR="00293B1E" w:rsidRPr="00E7230B" w:rsidRDefault="00293B1E" w:rsidP="00293B1E">
      <w:pPr>
        <w:spacing w:line="480" w:lineRule="auto"/>
        <w:ind w:firstLine="720"/>
        <w:rPr>
          <w:color w:val="000000" w:themeColor="text1"/>
        </w:rPr>
      </w:pPr>
      <w:proofErr w:type="spellStart"/>
      <w:r w:rsidRPr="00E7230B">
        <w:rPr>
          <w:color w:val="000000" w:themeColor="text1"/>
        </w:rPr>
        <w:t>Roedigger</w:t>
      </w:r>
      <w:proofErr w:type="spellEnd"/>
      <w:r w:rsidRPr="00E7230B">
        <w:rPr>
          <w:color w:val="000000" w:themeColor="text1"/>
        </w:rPr>
        <w:t xml:space="preserve"> (2002) asserts that one of the most crucial aspects of CWS scholarship that defines it as a critical approach is “’marking’ whiteness as a particular – even peculiar, - identity, rather than as the presumed norm” (p. 21). CWS shifts the conversation about how to address racism from analyzing situations through the experiences of people of color to a critical undermining of whiteness as a problem that is explicitly for white people to address and resolve (Leonardo, 2013). CWS shares a common language with many other critical theories that facilitate the deconstruction of whiteness. However, while CWS and other critical paradigms are seeking to expose how power operates in relationship to race, who racism benefits, and how the </w:t>
      </w:r>
      <w:r w:rsidRPr="00E7230B">
        <w:rPr>
          <w:color w:val="000000" w:themeColor="text1"/>
        </w:rPr>
        <w:lastRenderedPageBreak/>
        <w:t xml:space="preserve">issues around racism are addressed, </w:t>
      </w:r>
      <w:r w:rsidR="009D31D3">
        <w:rPr>
          <w:color w:val="000000" w:themeColor="text1"/>
        </w:rPr>
        <w:t xml:space="preserve">each </w:t>
      </w:r>
      <w:r w:rsidRPr="00E7230B">
        <w:rPr>
          <w:color w:val="000000" w:themeColor="text1"/>
        </w:rPr>
        <w:t>approach differ</w:t>
      </w:r>
      <w:r w:rsidR="009D31D3">
        <w:rPr>
          <w:color w:val="000000" w:themeColor="text1"/>
        </w:rPr>
        <w:t>s</w:t>
      </w:r>
      <w:r w:rsidRPr="00E7230B">
        <w:rPr>
          <w:color w:val="000000" w:themeColor="text1"/>
        </w:rPr>
        <w:t xml:space="preserve"> in how their positioning focuses their views. Other </w:t>
      </w:r>
      <w:r w:rsidR="00F17EE1" w:rsidRPr="00E7230B">
        <w:rPr>
          <w:color w:val="000000" w:themeColor="text1"/>
        </w:rPr>
        <w:t>concept</w:t>
      </w:r>
      <w:r w:rsidRPr="00E7230B">
        <w:rPr>
          <w:color w:val="000000" w:themeColor="text1"/>
        </w:rPr>
        <w:t xml:space="preserve">s often consider their critique from within the experience of the racially dominated group </w:t>
      </w:r>
      <w:r w:rsidR="003858E0" w:rsidRPr="00E7230B">
        <w:rPr>
          <w:color w:val="000000" w:themeColor="text1"/>
        </w:rPr>
        <w:t>(</w:t>
      </w:r>
      <w:r w:rsidRPr="00E7230B">
        <w:rPr>
          <w:color w:val="000000" w:themeColor="text1"/>
        </w:rPr>
        <w:t>people of color</w:t>
      </w:r>
      <w:r w:rsidR="003858E0" w:rsidRPr="00E7230B">
        <w:rPr>
          <w:color w:val="000000" w:themeColor="text1"/>
        </w:rPr>
        <w:t>);</w:t>
      </w:r>
      <w:r w:rsidRPr="00E7230B">
        <w:rPr>
          <w:color w:val="000000" w:themeColor="text1"/>
        </w:rPr>
        <w:t xml:space="preserve"> while CWS considers its critique from within the experience of the racially dominant group </w:t>
      </w:r>
      <w:r w:rsidR="003858E0" w:rsidRPr="00E7230B">
        <w:rPr>
          <w:color w:val="000000" w:themeColor="text1"/>
        </w:rPr>
        <w:t>(</w:t>
      </w:r>
      <w:r w:rsidRPr="00E7230B">
        <w:rPr>
          <w:color w:val="000000" w:themeColor="text1"/>
        </w:rPr>
        <w:t>those enacting whiteness</w:t>
      </w:r>
      <w:r w:rsidR="003858E0" w:rsidRPr="00E7230B">
        <w:rPr>
          <w:color w:val="000000" w:themeColor="text1"/>
        </w:rPr>
        <w:t>)</w:t>
      </w:r>
      <w:r w:rsidRPr="00E7230B">
        <w:rPr>
          <w:color w:val="000000" w:themeColor="text1"/>
        </w:rPr>
        <w:t xml:space="preserve"> (Leonardo, 2013).</w:t>
      </w:r>
    </w:p>
    <w:p w14:paraId="6DDB2184" w14:textId="78163CC0" w:rsidR="00293B1E" w:rsidRPr="00E7230B" w:rsidRDefault="00293B1E" w:rsidP="00293B1E">
      <w:pPr>
        <w:spacing w:line="480" w:lineRule="auto"/>
        <w:ind w:firstLine="720"/>
        <w:rPr>
          <w:color w:val="000000" w:themeColor="text1"/>
        </w:rPr>
      </w:pPr>
      <w:r w:rsidRPr="00E7230B">
        <w:rPr>
          <w:color w:val="000000" w:themeColor="text1"/>
        </w:rPr>
        <w:t xml:space="preserve">Having acknowledged the history and comingled elements that have produced CWS as an independent branch of scholarship, I will now describe the evolutionary phases (described as waves) of this </w:t>
      </w:r>
      <w:r w:rsidR="00F17EE1" w:rsidRPr="00E7230B">
        <w:rPr>
          <w:color w:val="000000" w:themeColor="text1"/>
        </w:rPr>
        <w:t>theory</w:t>
      </w:r>
      <w:r w:rsidRPr="00E7230B">
        <w:rPr>
          <w:color w:val="000000" w:themeColor="text1"/>
        </w:rPr>
        <w:t>.</w:t>
      </w:r>
    </w:p>
    <w:p w14:paraId="788E9E73" w14:textId="49999BA8" w:rsidR="00293B1E" w:rsidRPr="00E7230B" w:rsidRDefault="00293B1E" w:rsidP="00293B1E">
      <w:pPr>
        <w:spacing w:line="480" w:lineRule="auto"/>
        <w:ind w:firstLine="720"/>
        <w:rPr>
          <w:color w:val="000000" w:themeColor="text1"/>
        </w:rPr>
      </w:pPr>
      <w:bookmarkStart w:id="58" w:name="_1pxezwc" w:colFirst="0" w:colLast="0"/>
      <w:bookmarkEnd w:id="58"/>
      <w:r w:rsidRPr="00E7230B">
        <w:rPr>
          <w:rStyle w:val="Heading4Char"/>
        </w:rPr>
        <w:t>Waves of CWS</w:t>
      </w:r>
      <w:r w:rsidR="00126A52" w:rsidRPr="00E7230B">
        <w:rPr>
          <w:rStyle w:val="Heading4Char"/>
        </w:rPr>
        <w:t>.</w:t>
      </w:r>
      <w:r w:rsidR="00126A52" w:rsidRPr="00E7230B">
        <w:rPr>
          <w:b/>
          <w:bCs/>
          <w:color w:val="000000" w:themeColor="text1"/>
        </w:rPr>
        <w:t xml:space="preserve"> </w:t>
      </w:r>
      <w:r w:rsidRPr="00E7230B">
        <w:rPr>
          <w:color w:val="000000" w:themeColor="text1"/>
        </w:rPr>
        <w:t xml:space="preserve">While movements or phases within a </w:t>
      </w:r>
      <w:r w:rsidR="00F17EE1" w:rsidRPr="00E7230B">
        <w:rPr>
          <w:color w:val="000000" w:themeColor="text1"/>
        </w:rPr>
        <w:t xml:space="preserve">theory’s development </w:t>
      </w:r>
      <w:r w:rsidRPr="00E7230B">
        <w:rPr>
          <w:color w:val="000000" w:themeColor="text1"/>
        </w:rPr>
        <w:t xml:space="preserve">can be problematic in suggesting clear cut boundaries or demarcations that are reductive; I concur with </w:t>
      </w:r>
      <w:proofErr w:type="spellStart"/>
      <w:r w:rsidRPr="00E7230B">
        <w:rPr>
          <w:color w:val="000000" w:themeColor="text1"/>
        </w:rPr>
        <w:t>Jupp</w:t>
      </w:r>
      <w:proofErr w:type="spellEnd"/>
      <w:r w:rsidRPr="00E7230B">
        <w:rPr>
          <w:color w:val="000000" w:themeColor="text1"/>
        </w:rPr>
        <w:t xml:space="preserve"> et al.’s (2016) clarification that describing the phases of CWS as waves deemphasizes any potential perceptions of “oppositions, binaries, or reductions” (p. 1180). The waves described below, overlap, and continue to influence and condition one-another. Identifying them in a numerical orientation serves only to organize the sequence of thought and not suggest a hierarchy or competitive relationship (</w:t>
      </w:r>
      <w:proofErr w:type="spellStart"/>
      <w:r w:rsidRPr="00E7230B">
        <w:rPr>
          <w:color w:val="000000" w:themeColor="text1"/>
        </w:rPr>
        <w:t>Jupp</w:t>
      </w:r>
      <w:proofErr w:type="spellEnd"/>
      <w:r w:rsidRPr="00E7230B">
        <w:rPr>
          <w:color w:val="000000" w:themeColor="text1"/>
        </w:rPr>
        <w:t xml:space="preserve"> et al., 2016; Twine &amp; Gallagher, 2008). </w:t>
      </w:r>
    </w:p>
    <w:p w14:paraId="12618FA0" w14:textId="77777777" w:rsidR="00293B1E" w:rsidRPr="00E7230B" w:rsidRDefault="00293B1E" w:rsidP="00293B1E">
      <w:pPr>
        <w:spacing w:line="480" w:lineRule="auto"/>
        <w:ind w:firstLine="720"/>
        <w:rPr>
          <w:color w:val="000000" w:themeColor="text1"/>
        </w:rPr>
      </w:pPr>
      <w:r w:rsidRPr="00E7230B">
        <w:rPr>
          <w:rStyle w:val="Heading5Char"/>
          <w:color w:val="000000" w:themeColor="text1"/>
          <w:szCs w:val="24"/>
        </w:rPr>
        <w:t>First Wave.</w:t>
      </w:r>
      <w:r w:rsidRPr="00E7230B">
        <w:rPr>
          <w:i/>
          <w:color w:val="000000" w:themeColor="text1"/>
        </w:rPr>
        <w:t xml:space="preserve"> </w:t>
      </w:r>
      <w:r w:rsidRPr="00E7230B">
        <w:rPr>
          <w:color w:val="000000" w:themeColor="text1"/>
        </w:rPr>
        <w:t xml:space="preserve">The publications that first identified CWS as a separate field of scholarship can be traced (as much as a movement can be assigned a specific date of conception) to the late 1980s and early 1990s (Leonardo, 2013; </w:t>
      </w:r>
      <w:proofErr w:type="spellStart"/>
      <w:r w:rsidRPr="00E7230B">
        <w:rPr>
          <w:color w:val="000000" w:themeColor="text1"/>
        </w:rPr>
        <w:t>Jupp</w:t>
      </w:r>
      <w:proofErr w:type="spellEnd"/>
      <w:r w:rsidRPr="00E7230B">
        <w:rPr>
          <w:color w:val="000000" w:themeColor="text1"/>
        </w:rPr>
        <w:t xml:space="preserve"> et al., 2016). CWS scholars (especially those concerned with white teacher identity) utilized this discourse to produce research documenting what </w:t>
      </w:r>
      <w:proofErr w:type="spellStart"/>
      <w:r w:rsidRPr="00E7230B">
        <w:rPr>
          <w:color w:val="000000" w:themeColor="text1"/>
        </w:rPr>
        <w:t>Jupp</w:t>
      </w:r>
      <w:proofErr w:type="spellEnd"/>
      <w:r w:rsidRPr="00E7230B">
        <w:rPr>
          <w:color w:val="000000" w:themeColor="text1"/>
        </w:rPr>
        <w:t xml:space="preserve"> et al. (2016) term the first wave of CWS characterized as race evasive studies that sought to “describe, substantiate, and document White teachers’ evasions, resistances, and denials” of the overarching concepts of whiteness’ role in socially constructed spaces (pp. 1159). </w:t>
      </w:r>
      <w:proofErr w:type="spellStart"/>
      <w:r w:rsidRPr="00E7230B">
        <w:rPr>
          <w:color w:val="000000" w:themeColor="text1"/>
        </w:rPr>
        <w:t>Berchini</w:t>
      </w:r>
      <w:proofErr w:type="spellEnd"/>
      <w:r w:rsidRPr="00E7230B">
        <w:rPr>
          <w:color w:val="000000" w:themeColor="text1"/>
        </w:rPr>
        <w:t xml:space="preserve"> (2014, 2016) and </w:t>
      </w:r>
      <w:proofErr w:type="spellStart"/>
      <w:r w:rsidRPr="00E7230B">
        <w:rPr>
          <w:color w:val="000000" w:themeColor="text1"/>
        </w:rPr>
        <w:t>Lensmire</w:t>
      </w:r>
      <w:proofErr w:type="spellEnd"/>
      <w:r w:rsidRPr="00E7230B">
        <w:rPr>
          <w:color w:val="000000" w:themeColor="text1"/>
        </w:rPr>
        <w:t xml:space="preserve"> (2010) identify that first wave CWS work focuses on what white individuals are doing as opposed to why they are doing it or the influence of the context on </w:t>
      </w:r>
      <w:r w:rsidRPr="00E7230B">
        <w:rPr>
          <w:color w:val="000000" w:themeColor="text1"/>
        </w:rPr>
        <w:lastRenderedPageBreak/>
        <w:t xml:space="preserve">their actions. </w:t>
      </w:r>
      <w:proofErr w:type="gramStart"/>
      <w:r w:rsidRPr="00E7230B">
        <w:rPr>
          <w:color w:val="000000" w:themeColor="text1"/>
        </w:rPr>
        <w:t>If and when</w:t>
      </w:r>
      <w:proofErr w:type="gramEnd"/>
      <w:r w:rsidRPr="00E7230B">
        <w:rPr>
          <w:color w:val="000000" w:themeColor="text1"/>
        </w:rPr>
        <w:t xml:space="preserve"> language is shared about how best to engage in the critique of race relative to whiteness and white privilege the conversation is structured around “help[</w:t>
      </w:r>
      <w:proofErr w:type="spellStart"/>
      <w:r w:rsidRPr="00E7230B">
        <w:rPr>
          <w:color w:val="000000" w:themeColor="text1"/>
        </w:rPr>
        <w:t>ing</w:t>
      </w:r>
      <w:proofErr w:type="spellEnd"/>
      <w:r w:rsidRPr="00E7230B">
        <w:rPr>
          <w:color w:val="000000" w:themeColor="text1"/>
        </w:rPr>
        <w:t>] whites see themselves as racial” and by doing so allowing whites to “understand the world from ‘diverse’ perspectives” (</w:t>
      </w:r>
      <w:r w:rsidRPr="00E7230B">
        <w:rPr>
          <w:color w:val="000000" w:themeColor="text1"/>
          <w:highlight w:val="white"/>
        </w:rPr>
        <w:t>Margolin, 2015,</w:t>
      </w:r>
      <w:r w:rsidRPr="00E7230B">
        <w:rPr>
          <w:color w:val="000000" w:themeColor="text1"/>
        </w:rPr>
        <w:t xml:space="preserve"> pp. 3). The larger critique of this initial phase of CWS regards the treatment and essentialization of the white identity (and that of white teachers) as static, independent of context, and monolithic (Barnes, 2017; </w:t>
      </w:r>
      <w:proofErr w:type="spellStart"/>
      <w:r w:rsidRPr="00E7230B">
        <w:rPr>
          <w:color w:val="000000" w:themeColor="text1"/>
        </w:rPr>
        <w:t>Berchini</w:t>
      </w:r>
      <w:proofErr w:type="spellEnd"/>
      <w:r w:rsidRPr="00E7230B">
        <w:rPr>
          <w:color w:val="000000" w:themeColor="text1"/>
        </w:rPr>
        <w:t xml:space="preserve">, 2016; </w:t>
      </w:r>
      <w:proofErr w:type="spellStart"/>
      <w:r w:rsidRPr="00E7230B">
        <w:rPr>
          <w:color w:val="000000" w:themeColor="text1"/>
        </w:rPr>
        <w:t>Lensmire</w:t>
      </w:r>
      <w:proofErr w:type="spellEnd"/>
      <w:r w:rsidRPr="00E7230B">
        <w:rPr>
          <w:color w:val="000000" w:themeColor="text1"/>
        </w:rPr>
        <w:t>, 2010).</w:t>
      </w:r>
    </w:p>
    <w:p w14:paraId="43CFABB1" w14:textId="77777777" w:rsidR="00293B1E" w:rsidRPr="00E7230B" w:rsidRDefault="00293B1E" w:rsidP="00293B1E">
      <w:pPr>
        <w:spacing w:line="480" w:lineRule="auto"/>
        <w:ind w:firstLine="720"/>
        <w:rPr>
          <w:color w:val="000000" w:themeColor="text1"/>
        </w:rPr>
      </w:pPr>
      <w:r w:rsidRPr="00E7230B">
        <w:rPr>
          <w:rStyle w:val="Heading5Char"/>
          <w:color w:val="000000" w:themeColor="text1"/>
          <w:szCs w:val="24"/>
        </w:rPr>
        <w:t>Second Wave.</w:t>
      </w:r>
      <w:r w:rsidRPr="00E7230B">
        <w:rPr>
          <w:i/>
          <w:color w:val="000000" w:themeColor="text1"/>
        </w:rPr>
        <w:t xml:space="preserve"> </w:t>
      </w:r>
      <w:r w:rsidRPr="00E7230B">
        <w:rPr>
          <w:color w:val="000000" w:themeColor="text1"/>
        </w:rPr>
        <w:t xml:space="preserve">Second wave CWS sought to respond to the critiques of the first wave by directing specific and noteworthy attention on context, performance, and the institutions that support the permanence of white supremacy (Haviland, 2008). </w:t>
      </w:r>
      <w:proofErr w:type="spellStart"/>
      <w:r w:rsidRPr="00E7230B">
        <w:rPr>
          <w:color w:val="000000" w:themeColor="text1"/>
        </w:rPr>
        <w:t>Jupp</w:t>
      </w:r>
      <w:proofErr w:type="spellEnd"/>
      <w:r w:rsidRPr="00E7230B">
        <w:rPr>
          <w:color w:val="000000" w:themeColor="text1"/>
        </w:rPr>
        <w:t xml:space="preserve"> et al.’s (2016) understanding of the move into the second wave considers four conceptual tenants as emblematic of a transition into the new phase of scholarship: </w:t>
      </w:r>
    </w:p>
    <w:p w14:paraId="10FA727B" w14:textId="77777777" w:rsidR="00293B1E" w:rsidRPr="00E7230B" w:rsidRDefault="00293B1E" w:rsidP="00293B1E">
      <w:pPr>
        <w:numPr>
          <w:ilvl w:val="0"/>
          <w:numId w:val="4"/>
        </w:numPr>
        <w:pBdr>
          <w:top w:val="nil"/>
          <w:left w:val="nil"/>
          <w:bottom w:val="nil"/>
          <w:right w:val="nil"/>
          <w:between w:val="nil"/>
        </w:pBdr>
        <w:spacing w:line="480" w:lineRule="auto"/>
        <w:rPr>
          <w:color w:val="000000" w:themeColor="text1"/>
        </w:rPr>
      </w:pPr>
      <w:r w:rsidRPr="00E7230B">
        <w:rPr>
          <w:color w:val="000000" w:themeColor="text1"/>
        </w:rPr>
        <w:t xml:space="preserve">Second wave scholarship derives from the establishment of first wave CWS and identity work as legitimate scholarship worthy of refinement and reconceptualization. </w:t>
      </w:r>
    </w:p>
    <w:p w14:paraId="73068F9A" w14:textId="77777777" w:rsidR="00293B1E" w:rsidRPr="00E7230B" w:rsidRDefault="00293B1E" w:rsidP="00293B1E">
      <w:pPr>
        <w:numPr>
          <w:ilvl w:val="0"/>
          <w:numId w:val="4"/>
        </w:numPr>
        <w:pBdr>
          <w:top w:val="nil"/>
          <w:left w:val="nil"/>
          <w:bottom w:val="nil"/>
          <w:right w:val="nil"/>
          <w:between w:val="nil"/>
        </w:pBdr>
        <w:spacing w:line="480" w:lineRule="auto"/>
        <w:rPr>
          <w:color w:val="000000" w:themeColor="text1"/>
        </w:rPr>
      </w:pPr>
      <w:r w:rsidRPr="00E7230B">
        <w:rPr>
          <w:color w:val="000000" w:themeColor="text1"/>
        </w:rPr>
        <w:t>A further challenging of monolithic notions of white identity that recognized the “historicized complexities of race, class, gender, and nation building” needed exploration and thinking (</w:t>
      </w:r>
      <w:proofErr w:type="spellStart"/>
      <w:r w:rsidRPr="00E7230B">
        <w:rPr>
          <w:color w:val="000000" w:themeColor="text1"/>
        </w:rPr>
        <w:t>Jupp</w:t>
      </w:r>
      <w:proofErr w:type="spellEnd"/>
      <w:r w:rsidRPr="00E7230B">
        <w:rPr>
          <w:color w:val="000000" w:themeColor="text1"/>
        </w:rPr>
        <w:t xml:space="preserve"> et al. 2016, pp. 1162). </w:t>
      </w:r>
    </w:p>
    <w:p w14:paraId="5DC00C9E" w14:textId="77777777" w:rsidR="00293B1E" w:rsidRPr="00E7230B" w:rsidRDefault="00293B1E" w:rsidP="00293B1E">
      <w:pPr>
        <w:numPr>
          <w:ilvl w:val="0"/>
          <w:numId w:val="4"/>
        </w:numPr>
        <w:pBdr>
          <w:top w:val="nil"/>
          <w:left w:val="nil"/>
          <w:bottom w:val="nil"/>
          <w:right w:val="nil"/>
          <w:between w:val="nil"/>
        </w:pBdr>
        <w:spacing w:line="480" w:lineRule="auto"/>
        <w:rPr>
          <w:color w:val="000000" w:themeColor="text1"/>
        </w:rPr>
      </w:pPr>
      <w:r w:rsidRPr="00E7230B">
        <w:rPr>
          <w:color w:val="000000" w:themeColor="text1"/>
        </w:rPr>
        <w:t xml:space="preserve">A specific need to better understand the perception of completeness in the process of recognizing whiteness, white identity, and race ally-ship required further exploration (Thompson, 2003; Applebaum, 2003). </w:t>
      </w:r>
    </w:p>
    <w:p w14:paraId="2BB0E50A" w14:textId="77777777" w:rsidR="00293B1E" w:rsidRPr="00E7230B" w:rsidRDefault="00293B1E" w:rsidP="00293B1E">
      <w:pPr>
        <w:numPr>
          <w:ilvl w:val="0"/>
          <w:numId w:val="4"/>
        </w:numPr>
        <w:pBdr>
          <w:top w:val="nil"/>
          <w:left w:val="nil"/>
          <w:bottom w:val="nil"/>
          <w:right w:val="nil"/>
          <w:between w:val="nil"/>
        </w:pBdr>
        <w:spacing w:line="480" w:lineRule="auto"/>
        <w:rPr>
          <w:color w:val="000000" w:themeColor="text1"/>
        </w:rPr>
      </w:pPr>
      <w:r w:rsidRPr="00E7230B">
        <w:rPr>
          <w:color w:val="000000" w:themeColor="text1"/>
        </w:rPr>
        <w:t xml:space="preserve">Theorist recognized the complexity of white identity in full relationship to and recognition of more than a binary system that can and should be further studied and scrutinized. </w:t>
      </w:r>
    </w:p>
    <w:p w14:paraId="3C4F69BB" w14:textId="77777777" w:rsidR="00293B1E" w:rsidRPr="00E7230B" w:rsidRDefault="00293B1E" w:rsidP="00293B1E">
      <w:pPr>
        <w:spacing w:line="480" w:lineRule="auto"/>
        <w:rPr>
          <w:color w:val="000000" w:themeColor="text1"/>
        </w:rPr>
      </w:pPr>
      <w:r w:rsidRPr="00E7230B">
        <w:rPr>
          <w:color w:val="000000" w:themeColor="text1"/>
        </w:rPr>
        <w:lastRenderedPageBreak/>
        <w:t xml:space="preserve">These elements of the second wave broadly characterized it as race-visible, in that the nature of this work views “white identity [as] complex, multi-dimensional, and both historically and spatially contingent” (Stephany, 2019, p. 11). The white race visibility perspective of this wave develops a connection between white identity and the systems of whiteness that provide advantage for white people (socially, politically, legally, </w:t>
      </w:r>
      <w:proofErr w:type="spellStart"/>
      <w:r w:rsidRPr="00E7230B">
        <w:rPr>
          <w:color w:val="000000" w:themeColor="text1"/>
        </w:rPr>
        <w:t>etc</w:t>
      </w:r>
      <w:proofErr w:type="spellEnd"/>
      <w:r w:rsidRPr="00E7230B">
        <w:rPr>
          <w:color w:val="000000" w:themeColor="text1"/>
        </w:rPr>
        <w:t>) and are a central focus of attempting to make whiteness intentionally visible (Roediger, 2002).  Second wave CWS also created more spaces for scholars (both of color and white) to challenge their own identity through internally focused analytical tools (</w:t>
      </w:r>
      <w:proofErr w:type="gramStart"/>
      <w:r w:rsidRPr="00E7230B">
        <w:rPr>
          <w:color w:val="000000" w:themeColor="text1"/>
        </w:rPr>
        <w:t>e.g.</w:t>
      </w:r>
      <w:proofErr w:type="gramEnd"/>
      <w:r w:rsidRPr="00E7230B">
        <w:rPr>
          <w:color w:val="000000" w:themeColor="text1"/>
        </w:rPr>
        <w:t xml:space="preserve"> autoethnography, personal narrative, </w:t>
      </w:r>
      <w:proofErr w:type="spellStart"/>
      <w:r w:rsidRPr="00E7230B">
        <w:rPr>
          <w:color w:val="000000" w:themeColor="text1"/>
        </w:rPr>
        <w:t>etc</w:t>
      </w:r>
      <w:proofErr w:type="spellEnd"/>
      <w:r w:rsidRPr="00E7230B">
        <w:rPr>
          <w:color w:val="000000" w:themeColor="text1"/>
        </w:rPr>
        <w:t xml:space="preserve">) that provided more examples of self-reflection and a deconstruction of white identity (Stephany, 2019; Haviland, 2008).  Twine &amp; Gallagher (2008) recognize that in the second wave there was increased attention on “individual afflictions of the ‘white mind’, rather </w:t>
      </w:r>
      <w:proofErr w:type="spellStart"/>
      <w:r w:rsidRPr="00E7230B">
        <w:rPr>
          <w:color w:val="000000" w:themeColor="text1"/>
        </w:rPr>
        <w:t>then</w:t>
      </w:r>
      <w:proofErr w:type="spellEnd"/>
      <w:r w:rsidRPr="00E7230B">
        <w:rPr>
          <w:color w:val="000000" w:themeColor="text1"/>
        </w:rPr>
        <w:t xml:space="preserve"> [sic] the structures that reproduce racism and inequality from one generation to the next” (p. 11) and position their thinking to propose a third wave of CWS approaches.</w:t>
      </w:r>
    </w:p>
    <w:p w14:paraId="4D97EE25" w14:textId="77777777" w:rsidR="00293B1E" w:rsidRPr="00E7230B" w:rsidRDefault="00293B1E" w:rsidP="00293B1E">
      <w:pPr>
        <w:spacing w:line="480" w:lineRule="auto"/>
        <w:ind w:firstLine="720"/>
        <w:rPr>
          <w:color w:val="000000" w:themeColor="text1"/>
        </w:rPr>
      </w:pPr>
      <w:r w:rsidRPr="00E7230B">
        <w:rPr>
          <w:rStyle w:val="Heading5Char"/>
          <w:color w:val="000000" w:themeColor="text1"/>
          <w:szCs w:val="24"/>
        </w:rPr>
        <w:t>Third Wave.</w:t>
      </w:r>
      <w:r w:rsidRPr="00E7230B">
        <w:rPr>
          <w:color w:val="000000" w:themeColor="text1"/>
        </w:rPr>
        <w:t xml:space="preserve"> Twine and Gallagher (2008) postulated the emergence of a third wave of CWS to include strategic thinking about renewed approaches to how scholars seek an understanding of race and racism within the structures that perpetuate white privilege. This thinking includes the use of evolving and “</w:t>
      </w:r>
      <w:r w:rsidRPr="00E7230B">
        <w:rPr>
          <w:i/>
          <w:color w:val="000000" w:themeColor="text1"/>
        </w:rPr>
        <w:t>innovative and renovative</w:t>
      </w:r>
      <w:r w:rsidRPr="00E7230B">
        <w:rPr>
          <w:color w:val="000000" w:themeColor="text1"/>
        </w:rPr>
        <w:t xml:space="preserve"> research methodologies” (p.12, emphasis in the original), the placement of the understanding of whiteness in a post-dominant society (e.g. post-colonial, post-industrial, post-apartheid, </w:t>
      </w:r>
      <w:proofErr w:type="spellStart"/>
      <w:r w:rsidRPr="00E7230B">
        <w:rPr>
          <w:color w:val="000000" w:themeColor="text1"/>
        </w:rPr>
        <w:t>etc</w:t>
      </w:r>
      <w:proofErr w:type="spellEnd"/>
      <w:r w:rsidRPr="00E7230B">
        <w:rPr>
          <w:color w:val="000000" w:themeColor="text1"/>
        </w:rPr>
        <w:t xml:space="preserve">), and a move toward white identity understanding (among United States scholars at least) in relationship to “immigrant and post-migration communities whose origins are in the Caribbean, Latin America, Mexico and other nations outside of Europe” (Twine &amp; Gallagher, 2008, pp. 12-13). In Garner’s (2017) critique of Twine &amp; Gallagher’s thinking they note that “the third wave is about juggling </w:t>
      </w:r>
      <w:r w:rsidRPr="00E7230B">
        <w:rPr>
          <w:color w:val="000000" w:themeColor="text1"/>
        </w:rPr>
        <w:lastRenderedPageBreak/>
        <w:t xml:space="preserve">the micro and the macro; about how whiteness functions in different national scenarios, and in an array of institutional and everyday contexts” (p. 1585). This “juggling the micro and macro” concept nicely articulates the third wave as an emerging development that takes the race-evasive elements of the first wave with the race visible notions of the second wave and continues the persistent task of questioning the endemic power that whiteness compels upon social structures (both private and public) through white supremacy and white privilege. </w:t>
      </w:r>
    </w:p>
    <w:p w14:paraId="545F8F5B" w14:textId="2393B3B1" w:rsidR="00293B1E" w:rsidRPr="00E7230B" w:rsidRDefault="00293B1E" w:rsidP="00126A52">
      <w:pPr>
        <w:spacing w:line="480" w:lineRule="auto"/>
        <w:ind w:firstLine="720"/>
        <w:rPr>
          <w:color w:val="000000" w:themeColor="text1"/>
        </w:rPr>
      </w:pPr>
      <w:r w:rsidRPr="00E7230B">
        <w:rPr>
          <w:rStyle w:val="Heading4Char"/>
        </w:rPr>
        <w:t>Summary of CWS and application to this study</w:t>
      </w:r>
      <w:r w:rsidR="00126A52" w:rsidRPr="00E7230B">
        <w:rPr>
          <w:rStyle w:val="Heading4Char"/>
        </w:rPr>
        <w:t>.</w:t>
      </w:r>
      <w:r w:rsidRPr="00E7230B">
        <w:rPr>
          <w:b/>
          <w:bCs/>
          <w:color w:val="000000" w:themeColor="text1"/>
        </w:rPr>
        <w:t xml:space="preserve"> </w:t>
      </w:r>
      <w:r w:rsidRPr="00E7230B">
        <w:rPr>
          <w:color w:val="000000" w:themeColor="text1"/>
        </w:rPr>
        <w:t>CWS has evolved by transitioning through waves</w:t>
      </w:r>
      <w:r w:rsidRPr="00E7230B">
        <w:rPr>
          <w:color w:val="000000" w:themeColor="text1"/>
          <w:vertAlign w:val="superscript"/>
        </w:rPr>
        <w:t xml:space="preserve"> </w:t>
      </w:r>
      <w:r w:rsidRPr="00E7230B">
        <w:rPr>
          <w:color w:val="000000" w:themeColor="text1"/>
        </w:rPr>
        <w:t xml:space="preserve">of development that are each an accumulation from other disciplines as well as continuances or departures from prior CWS considerations. CWS scholars are intentional in choosing the best concepts to address the identified subject of interest, borrowing, and adapting tools and language from various critical theories and disciplines. Matias &amp; Mackey (2015) argue that to utilize CWS effectively it should be “a framework to deconstruct the material, physical, emotional, and political power of whiteness” and that for racially just knowledge to be complete, the white person must also match their thinking up with other critical paradigms that expose the impacts of whiteness and white supremacy on people of color (Matias &amp; Mackey, 2015, p. 35). </w:t>
      </w:r>
      <w:r w:rsidR="00F17EE1" w:rsidRPr="00E7230B">
        <w:rPr>
          <w:color w:val="000000" w:themeColor="text1"/>
        </w:rPr>
        <w:t>Matias &amp; Mackey (2015)</w:t>
      </w:r>
      <w:r w:rsidRPr="00E7230B">
        <w:rPr>
          <w:color w:val="000000" w:themeColor="text1"/>
        </w:rPr>
        <w:t xml:space="preserve"> extend this thinking by suggesting that it is not enough to simply go through motions of “learning their own whiteness” but a white person must also place that understanding next to </w:t>
      </w:r>
      <w:r w:rsidR="009D31D3">
        <w:rPr>
          <w:color w:val="000000" w:themeColor="text1"/>
        </w:rPr>
        <w:t xml:space="preserve">reality that creates </w:t>
      </w:r>
      <w:r w:rsidRPr="00E7230B">
        <w:rPr>
          <w:color w:val="000000" w:themeColor="text1"/>
        </w:rPr>
        <w:t>“a violent condition within which people of color must racially survive” (p. 35). This suggestion notes that there is a requirement in the use of CWS to become more open to the variety of power structures that are taking place in relationship to white hegemony and thus they [the white individual] must see themselves as part of those structures (Matias, et al., 2017)</w:t>
      </w:r>
    </w:p>
    <w:p w14:paraId="710B663B" w14:textId="74536D84" w:rsidR="00293B1E" w:rsidRPr="00E7230B" w:rsidRDefault="00293B1E" w:rsidP="00293B1E">
      <w:pPr>
        <w:spacing w:line="480" w:lineRule="auto"/>
        <w:ind w:firstLine="720"/>
        <w:rPr>
          <w:color w:val="000000" w:themeColor="text1"/>
        </w:rPr>
      </w:pPr>
      <w:r w:rsidRPr="00E7230B">
        <w:rPr>
          <w:color w:val="000000" w:themeColor="text1"/>
        </w:rPr>
        <w:lastRenderedPageBreak/>
        <w:t>In orienting my dissertation to this theory specifically, I will be considering the third wave of CWS that is constituted by intentionally focusing on the interaction between individual understandings of white identity/consciousness in relation to a larger and more endemic social structure, in my case, my role as a white teacher educator (</w:t>
      </w:r>
      <w:proofErr w:type="spellStart"/>
      <w:r w:rsidRPr="00E7230B">
        <w:rPr>
          <w:color w:val="000000" w:themeColor="text1"/>
        </w:rPr>
        <w:t>DiAngelo</w:t>
      </w:r>
      <w:proofErr w:type="spellEnd"/>
      <w:r w:rsidRPr="00E7230B">
        <w:rPr>
          <w:color w:val="000000" w:themeColor="text1"/>
        </w:rPr>
        <w:t>, 2011; Gallagher &amp; Twine, 2017; Garner, 2017; Twine &amp; Gallagher, 2008). As another facet of the third wave, I have chosen to conduct a less traditional methodology to understand and explore my white identity by employing evocative autoethnography using a poetic narrative method</w:t>
      </w:r>
      <w:r w:rsidRPr="00E7230B">
        <w:rPr>
          <w:color w:val="000000" w:themeColor="text1"/>
          <w:vertAlign w:val="superscript"/>
        </w:rPr>
        <w:footnoteReference w:id="2"/>
      </w:r>
      <w:r w:rsidRPr="00E7230B">
        <w:rPr>
          <w:color w:val="000000" w:themeColor="text1"/>
        </w:rPr>
        <w:t xml:space="preserve">. </w:t>
      </w:r>
    </w:p>
    <w:p w14:paraId="5D5DCCE8" w14:textId="2334EDC2" w:rsidR="00293B1E" w:rsidRPr="00E7230B" w:rsidRDefault="009D31D3" w:rsidP="00293B1E">
      <w:pPr>
        <w:spacing w:line="480" w:lineRule="auto"/>
        <w:ind w:firstLine="720"/>
        <w:rPr>
          <w:color w:val="000000" w:themeColor="text1"/>
        </w:rPr>
      </w:pPr>
      <w:r w:rsidRPr="00E7230B">
        <w:rPr>
          <w:color w:val="000000" w:themeColor="text1"/>
        </w:rPr>
        <w:t>To</w:t>
      </w:r>
      <w:r w:rsidR="00293B1E" w:rsidRPr="00E7230B">
        <w:rPr>
          <w:color w:val="000000" w:themeColor="text1"/>
        </w:rPr>
        <w:t xml:space="preserve"> further nuance my consideration about the emotional elements of whiteness </w:t>
      </w:r>
      <w:r>
        <w:rPr>
          <w:color w:val="000000" w:themeColor="text1"/>
        </w:rPr>
        <w:t xml:space="preserve">and their relationship to </w:t>
      </w:r>
      <w:r w:rsidR="00293B1E" w:rsidRPr="00E7230B">
        <w:rPr>
          <w:color w:val="000000" w:themeColor="text1"/>
        </w:rPr>
        <w:t xml:space="preserve">CWS, I am also utilizing the theoretical concepts of </w:t>
      </w:r>
      <w:r>
        <w:rPr>
          <w:color w:val="000000" w:themeColor="text1"/>
        </w:rPr>
        <w:t xml:space="preserve">the </w:t>
      </w:r>
      <w:r w:rsidR="00293B1E" w:rsidRPr="00E7230B">
        <w:rPr>
          <w:color w:val="000000" w:themeColor="text1"/>
        </w:rPr>
        <w:t>mestiza consciousness</w:t>
      </w:r>
      <w:r>
        <w:rPr>
          <w:color w:val="000000" w:themeColor="text1"/>
        </w:rPr>
        <w:t xml:space="preserve">. This theory </w:t>
      </w:r>
      <w:r w:rsidR="00293B1E" w:rsidRPr="00E7230B">
        <w:rPr>
          <w:color w:val="000000" w:themeColor="text1"/>
        </w:rPr>
        <w:t>inform</w:t>
      </w:r>
      <w:r>
        <w:rPr>
          <w:color w:val="000000" w:themeColor="text1"/>
        </w:rPr>
        <w:t>s</w:t>
      </w:r>
      <w:r w:rsidR="00293B1E" w:rsidRPr="00E7230B">
        <w:rPr>
          <w:color w:val="000000" w:themeColor="text1"/>
        </w:rPr>
        <w:t xml:space="preserve"> the process of acknowledging and illuminating the presence of white emotionality and </w:t>
      </w:r>
      <w:r>
        <w:rPr>
          <w:color w:val="000000" w:themeColor="text1"/>
        </w:rPr>
        <w:t>helps me recognize the</w:t>
      </w:r>
      <w:r w:rsidR="00293B1E" w:rsidRPr="00E7230B">
        <w:rPr>
          <w:color w:val="000000" w:themeColor="text1"/>
        </w:rPr>
        <w:t xml:space="preserve"> challenges to</w:t>
      </w:r>
      <w:r w:rsidR="003858E0" w:rsidRPr="00E7230B">
        <w:rPr>
          <w:color w:val="000000" w:themeColor="text1"/>
        </w:rPr>
        <w:t xml:space="preserve"> </w:t>
      </w:r>
      <w:r w:rsidR="00293B1E" w:rsidRPr="00E7230B">
        <w:rPr>
          <w:color w:val="000000" w:themeColor="text1"/>
        </w:rPr>
        <w:t xml:space="preserve">white identity development. My work intends to present an example of a reflective tool and process for white teacher educators to utilize as they undergo a similar process of engaging with their subjective experiences with emotionality related to whiteness to move further down the path in the development of a white racial identity and, therefore, do less violence to people of color (Matias &amp; Mackey, 2015). </w:t>
      </w:r>
    </w:p>
    <w:p w14:paraId="728ADAA3" w14:textId="3364E10D" w:rsidR="00293B1E" w:rsidRPr="00E7230B" w:rsidRDefault="00293B1E" w:rsidP="00991BE2">
      <w:pPr>
        <w:pStyle w:val="Heading3"/>
        <w:rPr>
          <w:rFonts w:cs="Times New Roman"/>
        </w:rPr>
      </w:pPr>
      <w:bookmarkStart w:id="59" w:name="_Toc92699369"/>
      <w:r w:rsidRPr="00E7230B">
        <w:rPr>
          <w:rFonts w:cs="Times New Roman"/>
        </w:rPr>
        <w:t>Mestiza Consciousness</w:t>
      </w:r>
      <w:bookmarkEnd w:id="59"/>
    </w:p>
    <w:p w14:paraId="53F290CE" w14:textId="593C2F1F" w:rsidR="00293B1E" w:rsidRPr="00E7230B" w:rsidRDefault="00293B1E" w:rsidP="00293B1E">
      <w:pPr>
        <w:spacing w:line="480" w:lineRule="auto"/>
        <w:ind w:firstLine="720"/>
        <w:rPr>
          <w:color w:val="000000" w:themeColor="text1"/>
        </w:rPr>
      </w:pPr>
      <w:r w:rsidRPr="00E7230B">
        <w:rPr>
          <w:color w:val="000000" w:themeColor="text1"/>
        </w:rPr>
        <w:t xml:space="preserve">In this section, I will turn my attention to the mestiza consciousness as an additional perspective to the process of critically looking at the blended space of emotion that influences the development of a new identity as a white teacher educator. I begin by defining and exploring Gloria Anzaldúa’s mestiza consciousness that was developed as part of the </w:t>
      </w:r>
      <w:proofErr w:type="gramStart"/>
      <w:r w:rsidR="003033D2" w:rsidRPr="00E7230B">
        <w:rPr>
          <w:color w:val="000000" w:themeColor="text1"/>
        </w:rPr>
        <w:t>b</w:t>
      </w:r>
      <w:r w:rsidRPr="00E7230B">
        <w:rPr>
          <w:color w:val="000000" w:themeColor="text1"/>
        </w:rPr>
        <w:t>orderlands</w:t>
      </w:r>
      <w:proofErr w:type="gramEnd"/>
      <w:r w:rsidRPr="00E7230B">
        <w:rPr>
          <w:color w:val="000000" w:themeColor="text1"/>
        </w:rPr>
        <w:t xml:space="preserve"> </w:t>
      </w:r>
      <w:r w:rsidR="003033D2" w:rsidRPr="00E7230B">
        <w:rPr>
          <w:color w:val="000000" w:themeColor="text1"/>
        </w:rPr>
        <w:t>t</w:t>
      </w:r>
      <w:r w:rsidRPr="00E7230B">
        <w:rPr>
          <w:color w:val="000000" w:themeColor="text1"/>
        </w:rPr>
        <w:t xml:space="preserve">heory presented in her seminal genre mixing work </w:t>
      </w:r>
      <w:r w:rsidRPr="00E7230B">
        <w:rPr>
          <w:i/>
          <w:color w:val="000000" w:themeColor="text1"/>
        </w:rPr>
        <w:t xml:space="preserve">Borderlands, La Frontera </w:t>
      </w:r>
      <w:r w:rsidRPr="00E7230B">
        <w:rPr>
          <w:color w:val="000000" w:themeColor="text1"/>
        </w:rPr>
        <w:t xml:space="preserve">(1987/2012). Then, I will </w:t>
      </w:r>
      <w:r w:rsidRPr="00E7230B">
        <w:rPr>
          <w:color w:val="000000" w:themeColor="text1"/>
        </w:rPr>
        <w:lastRenderedPageBreak/>
        <w:t xml:space="preserve">consider the implications of this framework as it influences my process to understand the fluid nature of identity given the multiple emotional facets of personal experience. </w:t>
      </w:r>
    </w:p>
    <w:p w14:paraId="1BAA16C4" w14:textId="123DCFAC" w:rsidR="00293B1E" w:rsidRPr="00E7230B" w:rsidRDefault="00293B1E" w:rsidP="00293B1E">
      <w:pPr>
        <w:spacing w:line="480" w:lineRule="auto"/>
        <w:ind w:firstLine="720"/>
        <w:rPr>
          <w:color w:val="000000" w:themeColor="text1"/>
        </w:rPr>
      </w:pPr>
      <w:r w:rsidRPr="00E7230B">
        <w:rPr>
          <w:color w:val="000000" w:themeColor="text1"/>
        </w:rPr>
        <w:t xml:space="preserve">The mestiza consciousness is an integrated approach to identity development that moves past the separation of independent spheres of self into a place of mixing, overlapping, and, many times, messy clarifications of a newly formed and fluid character (Anzaldúa, 1987/2012; </w:t>
      </w:r>
      <w:proofErr w:type="spellStart"/>
      <w:r w:rsidRPr="00E7230B">
        <w:rPr>
          <w:color w:val="000000" w:themeColor="text1"/>
        </w:rPr>
        <w:t>Feghali</w:t>
      </w:r>
      <w:proofErr w:type="spellEnd"/>
      <w:r w:rsidRPr="00E7230B">
        <w:rPr>
          <w:color w:val="000000" w:themeColor="text1"/>
        </w:rPr>
        <w:t xml:space="preserve">, 2011; </w:t>
      </w:r>
      <w:proofErr w:type="spellStart"/>
      <w:r w:rsidRPr="00E7230B">
        <w:rPr>
          <w:color w:val="000000" w:themeColor="text1"/>
        </w:rPr>
        <w:t>Yarbro-Bejarano</w:t>
      </w:r>
      <w:proofErr w:type="spellEnd"/>
      <w:r w:rsidRPr="00E7230B">
        <w:rPr>
          <w:color w:val="000000" w:themeColor="text1"/>
        </w:rPr>
        <w:t xml:space="preserve">, 1994). </w:t>
      </w:r>
      <w:proofErr w:type="gramStart"/>
      <w:r w:rsidRPr="00E7230B">
        <w:rPr>
          <w:color w:val="000000" w:themeColor="text1"/>
        </w:rPr>
        <w:t>Borderlands</w:t>
      </w:r>
      <w:proofErr w:type="gramEnd"/>
      <w:r w:rsidRPr="00E7230B">
        <w:rPr>
          <w:color w:val="000000" w:themeColor="text1"/>
        </w:rPr>
        <w:t xml:space="preserve"> theory, coined by Anzaldúa, concerns the physical/psychological space among her Chicana/Mexican/American identities, personal ancestry living in the border regions of Texas and Mexico, and her sexual identity as a lesbian (</w:t>
      </w:r>
      <w:proofErr w:type="spellStart"/>
      <w:r w:rsidRPr="00E7230B">
        <w:rPr>
          <w:color w:val="000000" w:themeColor="text1"/>
        </w:rPr>
        <w:t>Cantú</w:t>
      </w:r>
      <w:proofErr w:type="spellEnd"/>
      <w:r w:rsidRPr="00E7230B">
        <w:rPr>
          <w:color w:val="000000" w:themeColor="text1"/>
        </w:rPr>
        <w:t xml:space="preserve"> &amp; Hurtado, 2012; </w:t>
      </w:r>
      <w:proofErr w:type="spellStart"/>
      <w:r w:rsidRPr="00E7230B">
        <w:rPr>
          <w:color w:val="000000" w:themeColor="text1"/>
        </w:rPr>
        <w:t>Feghali</w:t>
      </w:r>
      <w:proofErr w:type="spellEnd"/>
      <w:r w:rsidRPr="00E7230B">
        <w:rPr>
          <w:color w:val="000000" w:themeColor="text1"/>
        </w:rPr>
        <w:t xml:space="preserve">, 2011; </w:t>
      </w:r>
      <w:proofErr w:type="spellStart"/>
      <w:r w:rsidRPr="00E7230B">
        <w:rPr>
          <w:color w:val="000000" w:themeColor="text1"/>
        </w:rPr>
        <w:t>Yarbro-Bejarano</w:t>
      </w:r>
      <w:proofErr w:type="spellEnd"/>
      <w:r w:rsidRPr="00E7230B">
        <w:rPr>
          <w:color w:val="000000" w:themeColor="text1"/>
        </w:rPr>
        <w:t xml:space="preserve">, 1994). Considered an expansion of Du </w:t>
      </w:r>
      <w:proofErr w:type="spellStart"/>
      <w:r w:rsidRPr="00E7230B">
        <w:rPr>
          <w:color w:val="000000" w:themeColor="text1"/>
        </w:rPr>
        <w:t>Bois’</w:t>
      </w:r>
      <w:proofErr w:type="spellEnd"/>
      <w:r w:rsidRPr="00E7230B">
        <w:rPr>
          <w:color w:val="000000" w:themeColor="text1"/>
        </w:rPr>
        <w:t xml:space="preserve"> (1903/1995) double consciousness, </w:t>
      </w:r>
      <w:r w:rsidR="003033D2" w:rsidRPr="00E7230B">
        <w:rPr>
          <w:color w:val="000000" w:themeColor="text1"/>
        </w:rPr>
        <w:t>b</w:t>
      </w:r>
      <w:r w:rsidRPr="00E7230B">
        <w:rPr>
          <w:color w:val="000000" w:themeColor="text1"/>
        </w:rPr>
        <w:t xml:space="preserve">orderlands </w:t>
      </w:r>
      <w:r w:rsidR="003033D2" w:rsidRPr="00E7230B">
        <w:rPr>
          <w:color w:val="000000" w:themeColor="text1"/>
        </w:rPr>
        <w:t>t</w:t>
      </w:r>
      <w:r w:rsidRPr="00E7230B">
        <w:rPr>
          <w:color w:val="000000" w:themeColor="text1"/>
        </w:rPr>
        <w:t>heory creates a “metaphor for all types of crossings” and places this theory as a method for understanding boundaries between conceptions that would otherwise appear to be mutually exclusive (</w:t>
      </w:r>
      <w:proofErr w:type="spellStart"/>
      <w:r w:rsidRPr="00E7230B">
        <w:rPr>
          <w:color w:val="000000" w:themeColor="text1"/>
        </w:rPr>
        <w:t>Cantú</w:t>
      </w:r>
      <w:proofErr w:type="spellEnd"/>
      <w:r w:rsidRPr="00E7230B">
        <w:rPr>
          <w:color w:val="000000" w:themeColor="text1"/>
        </w:rPr>
        <w:t xml:space="preserve"> &amp; Hurtado, 2012, p. 7). </w:t>
      </w:r>
    </w:p>
    <w:p w14:paraId="67380E34" w14:textId="558D5702" w:rsidR="00293B1E" w:rsidRPr="00E7230B" w:rsidRDefault="00293B1E" w:rsidP="00293B1E">
      <w:pPr>
        <w:spacing w:line="480" w:lineRule="auto"/>
        <w:ind w:firstLine="720"/>
        <w:rPr>
          <w:color w:val="000000" w:themeColor="text1"/>
        </w:rPr>
      </w:pPr>
      <w:r w:rsidRPr="00E7230B">
        <w:rPr>
          <w:color w:val="000000" w:themeColor="text1"/>
        </w:rPr>
        <w:t xml:space="preserve">The mestiza consciousness, within the broader </w:t>
      </w:r>
      <w:r w:rsidR="003033D2" w:rsidRPr="00E7230B">
        <w:rPr>
          <w:color w:val="000000" w:themeColor="text1"/>
        </w:rPr>
        <w:t>b</w:t>
      </w:r>
      <w:r w:rsidRPr="00E7230B">
        <w:rPr>
          <w:color w:val="000000" w:themeColor="text1"/>
        </w:rPr>
        <w:t xml:space="preserve">orderlands </w:t>
      </w:r>
      <w:r w:rsidR="003033D2" w:rsidRPr="00E7230B">
        <w:rPr>
          <w:color w:val="000000" w:themeColor="text1"/>
        </w:rPr>
        <w:t>t</w:t>
      </w:r>
      <w:r w:rsidRPr="00E7230B">
        <w:rPr>
          <w:color w:val="000000" w:themeColor="text1"/>
        </w:rPr>
        <w:t xml:space="preserve">heory, seeks to make the boundary space(s) among seemingly divided identities/places/social structures more liminal. Anzaldúa (1987/2012) describes this as the “break down [of] the subject-object duality that keeps her [the mestiza] a prisoner and to show in the flesh and through the images in her work how duality is transcended” (p. 102). </w:t>
      </w:r>
      <w:proofErr w:type="spellStart"/>
      <w:r w:rsidRPr="00E7230B">
        <w:rPr>
          <w:color w:val="000000" w:themeColor="text1"/>
        </w:rPr>
        <w:t>Yarbro-Bejarano</w:t>
      </w:r>
      <w:proofErr w:type="spellEnd"/>
      <w:r w:rsidRPr="00E7230B">
        <w:rPr>
          <w:color w:val="000000" w:themeColor="text1"/>
        </w:rPr>
        <w:t xml:space="preserve"> (1994) further explores this idea stating that “the theory of </w:t>
      </w:r>
      <w:r w:rsidRPr="00E7230B">
        <w:rPr>
          <w:i/>
          <w:color w:val="000000" w:themeColor="text1"/>
        </w:rPr>
        <w:t>mestiza</w:t>
      </w:r>
      <w:r w:rsidRPr="00E7230B">
        <w:rPr>
          <w:color w:val="000000" w:themeColor="text1"/>
        </w:rPr>
        <w:t xml:space="preserve"> consciousness depends on an awareness of subject positions” that work “against the solidifying concept of a unitary or essential ‘I’” (p. 12). The goal is transcending the “solidifying” or “unitary” identity(</w:t>
      </w:r>
      <w:proofErr w:type="spellStart"/>
      <w:r w:rsidRPr="00E7230B">
        <w:rPr>
          <w:color w:val="000000" w:themeColor="text1"/>
        </w:rPr>
        <w:t>ies</w:t>
      </w:r>
      <w:proofErr w:type="spellEnd"/>
      <w:r w:rsidRPr="00E7230B">
        <w:rPr>
          <w:color w:val="000000" w:themeColor="text1"/>
        </w:rPr>
        <w:t xml:space="preserve">) and not about </w:t>
      </w:r>
      <w:r w:rsidR="009D31D3">
        <w:rPr>
          <w:color w:val="000000" w:themeColor="text1"/>
        </w:rPr>
        <w:t xml:space="preserve">a </w:t>
      </w:r>
      <w:r w:rsidRPr="00E7230B">
        <w:rPr>
          <w:color w:val="000000" w:themeColor="text1"/>
        </w:rPr>
        <w:t xml:space="preserve">balancing or intersection of the previously held identities. Mestiza consciousness is about the coalescing of a third identity that is altogether new, unique, and fluidly hybrid (Hernandez, 2020). Anzaldúa’s (1987/2012) explication of this goal and the process to work toward it are organized within the context of her </w:t>
      </w:r>
      <w:r w:rsidRPr="00E7230B">
        <w:rPr>
          <w:color w:val="000000" w:themeColor="text1"/>
        </w:rPr>
        <w:lastRenderedPageBreak/>
        <w:t>own experiences with borderland cultures</w:t>
      </w:r>
      <w:r w:rsidRPr="00E7230B">
        <w:rPr>
          <w:color w:val="000000" w:themeColor="text1"/>
          <w:vertAlign w:val="superscript"/>
        </w:rPr>
        <w:footnoteReference w:id="3"/>
      </w:r>
      <w:r w:rsidRPr="00E7230B">
        <w:rPr>
          <w:color w:val="000000" w:themeColor="text1"/>
        </w:rPr>
        <w:t xml:space="preserve">. She articulates that as a </w:t>
      </w:r>
      <w:r w:rsidRPr="00E7230B">
        <w:rPr>
          <w:iCs/>
          <w:color w:val="000000" w:themeColor="text1"/>
        </w:rPr>
        <w:t>mestiza</w:t>
      </w:r>
      <w:r w:rsidRPr="00E7230B">
        <w:rPr>
          <w:color w:val="000000" w:themeColor="text1"/>
        </w:rPr>
        <w:t xml:space="preserve"> herself, she has “no country” while simultaneously belonging to “all countries” (p. 102). Within that context the </w:t>
      </w:r>
      <w:r w:rsidRPr="00E7230B">
        <w:rPr>
          <w:iCs/>
          <w:color w:val="000000" w:themeColor="text1"/>
        </w:rPr>
        <w:t>mestiza’s</w:t>
      </w:r>
      <w:r w:rsidRPr="00E7230B">
        <w:rPr>
          <w:color w:val="000000" w:themeColor="text1"/>
        </w:rPr>
        <w:t xml:space="preserve"> survival, in and among the overlapping oppressed groups, is due to a necessary hybridity (using a metaphoric description of corn) that she has been required to employ </w:t>
      </w:r>
      <w:r w:rsidR="003033D2" w:rsidRPr="00E7230B">
        <w:rPr>
          <w:color w:val="000000" w:themeColor="text1"/>
        </w:rPr>
        <w:t>to</w:t>
      </w:r>
      <w:r w:rsidRPr="00E7230B">
        <w:rPr>
          <w:color w:val="000000" w:themeColor="text1"/>
        </w:rPr>
        <w:t xml:space="preserve"> navigate multiple and contradictory memberships (</w:t>
      </w:r>
      <w:proofErr w:type="spellStart"/>
      <w:r w:rsidRPr="00E7230B">
        <w:rPr>
          <w:color w:val="000000" w:themeColor="text1"/>
        </w:rPr>
        <w:t>Yarbro-Bejarano</w:t>
      </w:r>
      <w:proofErr w:type="spellEnd"/>
      <w:r w:rsidRPr="00E7230B">
        <w:rPr>
          <w:color w:val="000000" w:themeColor="text1"/>
        </w:rPr>
        <w:t xml:space="preserve">, 1994). It is through this navigation of the crowded mixture of various cultural intentions that the </w:t>
      </w:r>
      <w:r w:rsidRPr="00E7230B">
        <w:rPr>
          <w:iCs/>
          <w:color w:val="000000" w:themeColor="text1"/>
        </w:rPr>
        <w:t>mestiza</w:t>
      </w:r>
      <w:r w:rsidRPr="00E7230B">
        <w:rPr>
          <w:color w:val="000000" w:themeColor="text1"/>
        </w:rPr>
        <w:t xml:space="preserve"> has gained the tools to produce a new consciousness (</w:t>
      </w:r>
      <w:proofErr w:type="spellStart"/>
      <w:r w:rsidRPr="00E7230B">
        <w:rPr>
          <w:color w:val="000000" w:themeColor="text1"/>
        </w:rPr>
        <w:t>Yarbro-Bejarano</w:t>
      </w:r>
      <w:proofErr w:type="spellEnd"/>
      <w:r w:rsidRPr="00E7230B">
        <w:rPr>
          <w:color w:val="000000" w:themeColor="text1"/>
        </w:rPr>
        <w:t xml:space="preserve">, 1994). </w:t>
      </w:r>
    </w:p>
    <w:p w14:paraId="6C85D926" w14:textId="661B42B5" w:rsidR="00293B1E" w:rsidRPr="00E7230B" w:rsidRDefault="00293B1E" w:rsidP="00293B1E">
      <w:pPr>
        <w:spacing w:line="480" w:lineRule="auto"/>
        <w:ind w:firstLine="720"/>
        <w:rPr>
          <w:color w:val="000000" w:themeColor="text1"/>
        </w:rPr>
      </w:pPr>
      <w:bookmarkStart w:id="60" w:name="_2xcytpi" w:colFirst="0" w:colLast="0"/>
      <w:bookmarkEnd w:id="60"/>
      <w:r w:rsidRPr="00E7230B">
        <w:rPr>
          <w:color w:val="000000" w:themeColor="text1"/>
        </w:rPr>
        <w:t xml:space="preserve">Anzaldúa (1987/2012) crafts several steps along this fluid path that are mirrored in the organization of the chapters of </w:t>
      </w:r>
      <w:r w:rsidRPr="00E7230B">
        <w:rPr>
          <w:i/>
          <w:color w:val="000000" w:themeColor="text1"/>
        </w:rPr>
        <w:t>Borderlands: La Frontera</w:t>
      </w:r>
      <w:r w:rsidRPr="00E7230B">
        <w:rPr>
          <w:color w:val="000000" w:themeColor="text1"/>
        </w:rPr>
        <w:t xml:space="preserve"> (</w:t>
      </w:r>
      <w:proofErr w:type="spellStart"/>
      <w:r w:rsidRPr="00E7230B">
        <w:rPr>
          <w:color w:val="000000" w:themeColor="text1"/>
        </w:rPr>
        <w:t>Feghali</w:t>
      </w:r>
      <w:proofErr w:type="spellEnd"/>
      <w:r w:rsidRPr="00E7230B">
        <w:rPr>
          <w:color w:val="000000" w:themeColor="text1"/>
        </w:rPr>
        <w:t xml:space="preserve">, 2011). First, the </w:t>
      </w:r>
      <w:r w:rsidRPr="00E7230B">
        <w:rPr>
          <w:iCs/>
          <w:color w:val="000000" w:themeColor="text1"/>
        </w:rPr>
        <w:t>mestiza</w:t>
      </w:r>
      <w:r w:rsidRPr="00E7230B">
        <w:rPr>
          <w:color w:val="000000" w:themeColor="text1"/>
        </w:rPr>
        <w:t xml:space="preserve"> must “take inventory” of the history and “baggage” that is “inherit[ed] from her ancestors” (Anzaldúa, 1987/2012, p. 104). Next, this backstory is put “through a sieve” in order that the “lies” that the </w:t>
      </w:r>
      <w:r w:rsidRPr="00E7230B">
        <w:rPr>
          <w:i/>
          <w:color w:val="000000" w:themeColor="text1"/>
        </w:rPr>
        <w:t>mestiza</w:t>
      </w:r>
      <w:r w:rsidRPr="00E7230B">
        <w:rPr>
          <w:color w:val="000000" w:themeColor="text1"/>
        </w:rPr>
        <w:t xml:space="preserve"> has been a part of/party to can be critically addressed (Anzaldúa, 1987/2012, p. 104). After recognition, comes the communication of the “rupture” that is a documentation of the struggle to understand the connection of the lies to her lived experiences/past and in so doing she “documents the struggle” (Anzaldúa, 1987/2012, p. 104). Lastly, although this process is in constant (re)authorship and never ending, the </w:t>
      </w:r>
      <w:r w:rsidRPr="00E7230B">
        <w:rPr>
          <w:iCs/>
          <w:color w:val="000000" w:themeColor="text1"/>
        </w:rPr>
        <w:t>mestiza</w:t>
      </w:r>
      <w:r w:rsidRPr="00E7230B">
        <w:rPr>
          <w:i/>
          <w:color w:val="000000" w:themeColor="text1"/>
        </w:rPr>
        <w:t xml:space="preserve"> </w:t>
      </w:r>
      <w:r w:rsidR="003033D2" w:rsidRPr="00E7230B">
        <w:rPr>
          <w:color w:val="000000" w:themeColor="text1"/>
        </w:rPr>
        <w:t>can</w:t>
      </w:r>
      <w:r w:rsidRPr="00E7230B">
        <w:rPr>
          <w:color w:val="000000" w:themeColor="text1"/>
        </w:rPr>
        <w:t xml:space="preserve"> use the clarity gained through the earlier steps and she “reinterprets history, and, using new symbols, she shapes new myths” that compel her “to transform the small ‘I’ into the total Self” (Anzaldúa, 1987/2012, p. 104 &amp; 105). </w:t>
      </w:r>
      <w:proofErr w:type="spellStart"/>
      <w:r w:rsidRPr="00E7230B">
        <w:rPr>
          <w:color w:val="000000" w:themeColor="text1"/>
        </w:rPr>
        <w:t>Henríquez-Betancor</w:t>
      </w:r>
      <w:proofErr w:type="spellEnd"/>
      <w:r w:rsidRPr="00E7230B">
        <w:rPr>
          <w:color w:val="000000" w:themeColor="text1"/>
        </w:rPr>
        <w:t xml:space="preserve"> (2012) helps understand the nature of this process by adding more context, describing it as one that is a “deeply considered emotional and psychic progression through a fluid experience of a range of issues” acknowledging that the process is ongoing and potentially </w:t>
      </w:r>
      <w:r w:rsidRPr="00E7230B">
        <w:rPr>
          <w:color w:val="000000" w:themeColor="text1"/>
        </w:rPr>
        <w:lastRenderedPageBreak/>
        <w:t>fraught with internal conflict(s) (p. 45). As the medium in which this conflict plays out, Anzaldúa situates writing and the interactive space of language as appropriate. It is through writing as a practice of “discursive self-formation” that the author “constructs a consciousness of difference” (</w:t>
      </w:r>
      <w:proofErr w:type="spellStart"/>
      <w:r w:rsidRPr="00E7230B">
        <w:rPr>
          <w:color w:val="000000" w:themeColor="text1"/>
        </w:rPr>
        <w:t>Yarbro-Bejarano</w:t>
      </w:r>
      <w:proofErr w:type="spellEnd"/>
      <w:r w:rsidRPr="00E7230B">
        <w:rPr>
          <w:color w:val="000000" w:themeColor="text1"/>
        </w:rPr>
        <w:t xml:space="preserve">, 1994, p. 13). </w:t>
      </w:r>
    </w:p>
    <w:p w14:paraId="65E87519" w14:textId="7BF7F268" w:rsidR="00293B1E" w:rsidRPr="00E7230B" w:rsidRDefault="00293B1E" w:rsidP="00293B1E">
      <w:pPr>
        <w:spacing w:line="480" w:lineRule="auto"/>
        <w:ind w:firstLine="720"/>
        <w:rPr>
          <w:color w:val="000000" w:themeColor="text1"/>
        </w:rPr>
      </w:pPr>
      <w:bookmarkStart w:id="61" w:name="_1ci93xb" w:colFirst="0" w:colLast="0"/>
      <w:bookmarkEnd w:id="61"/>
      <w:r w:rsidRPr="00E7230B">
        <w:rPr>
          <w:color w:val="000000" w:themeColor="text1"/>
        </w:rPr>
        <w:t xml:space="preserve">In further analyzing the outcomes associated with the steps outlined above, it is important to see how the individual, the </w:t>
      </w:r>
      <w:r w:rsidRPr="00E7230B">
        <w:rPr>
          <w:iCs/>
          <w:color w:val="000000" w:themeColor="text1"/>
        </w:rPr>
        <w:t>mestiza</w:t>
      </w:r>
      <w:r w:rsidRPr="00E7230B">
        <w:rPr>
          <w:color w:val="000000" w:themeColor="text1"/>
        </w:rPr>
        <w:t xml:space="preserve">, and the consciousness interact. Richard Johnson (1986) notes that “consciousness embraces the notion of a consciousness of self and an </w:t>
      </w:r>
      <w:r w:rsidRPr="00E7230B">
        <w:rPr>
          <w:i/>
          <w:color w:val="000000" w:themeColor="text1"/>
        </w:rPr>
        <w:t>active mental and moral self-production</w:t>
      </w:r>
      <w:r w:rsidRPr="00E7230B">
        <w:rPr>
          <w:color w:val="000000" w:themeColor="text1"/>
        </w:rPr>
        <w:t xml:space="preserve">” (p. 44, emphasis in the original). When this idea is linked to the fluid system outlined by Anzaldúa, it helps understand part of the overall goal. Mestiza consciousness development is more about the process that is undertaken than an arrival at an outcome; one does not become the conscious mestiza, but rather one is made while embarking through mestiza consciousness. </w:t>
      </w:r>
      <w:proofErr w:type="spellStart"/>
      <w:r w:rsidRPr="00E7230B">
        <w:rPr>
          <w:color w:val="000000" w:themeColor="text1"/>
        </w:rPr>
        <w:t>Yarbro-Bejarano</w:t>
      </w:r>
      <w:proofErr w:type="spellEnd"/>
      <w:r w:rsidRPr="00E7230B">
        <w:rPr>
          <w:color w:val="000000" w:themeColor="text1"/>
        </w:rPr>
        <w:t xml:space="preserve"> (1994) extends this thinking by understanding this developmental experience as a distinctly postmodern consciousness formation process given the belief that an “awareness that </w:t>
      </w:r>
      <w:r w:rsidRPr="00E7230B">
        <w:rPr>
          <w:i/>
          <w:color w:val="000000" w:themeColor="text1"/>
        </w:rPr>
        <w:t>all</w:t>
      </w:r>
      <w:r w:rsidRPr="00E7230B">
        <w:rPr>
          <w:color w:val="000000" w:themeColor="text1"/>
        </w:rPr>
        <w:t xml:space="preserve"> identity is constructed across difference and the necessity of a new </w:t>
      </w:r>
      <w:r w:rsidRPr="00E7230B">
        <w:rPr>
          <w:i/>
          <w:color w:val="000000" w:themeColor="text1"/>
        </w:rPr>
        <w:t>politics</w:t>
      </w:r>
      <w:r w:rsidRPr="00E7230B">
        <w:rPr>
          <w:color w:val="000000" w:themeColor="text1"/>
        </w:rPr>
        <w:t xml:space="preserve"> of difference to accompany this new sense of self” (p. 11, emphasis in original). Therefore, the consciousness that characterizes this process is not strictly a singular/private </w:t>
      </w:r>
      <w:r w:rsidR="00DA4662" w:rsidRPr="00E7230B">
        <w:rPr>
          <w:color w:val="000000" w:themeColor="text1"/>
        </w:rPr>
        <w:t>one but</w:t>
      </w:r>
      <w:r w:rsidRPr="00E7230B">
        <w:rPr>
          <w:color w:val="000000" w:themeColor="text1"/>
        </w:rPr>
        <w:t xml:space="preserve"> exists across differences or as Hall (1987) might frame it, it becomes “’unities’-in-difference” that are privately and publicly situated (p. 45). Anzaldúa (1987/2012) brings the mestiza consciousness out into the public space by noting that, “nothing happens in the ‘real’ world unless it first happens in the images in our heads” (p. 109). </w:t>
      </w:r>
    </w:p>
    <w:p w14:paraId="21E1284F" w14:textId="3F1C2442" w:rsidR="00293B1E" w:rsidRPr="00E7230B" w:rsidRDefault="00293B1E" w:rsidP="00991BE2">
      <w:pPr>
        <w:pStyle w:val="Heading3"/>
        <w:rPr>
          <w:rFonts w:cs="Times New Roman"/>
        </w:rPr>
      </w:pPr>
      <w:bookmarkStart w:id="62" w:name="_Toc92699370"/>
      <w:r w:rsidRPr="00E7230B">
        <w:rPr>
          <w:rFonts w:cs="Times New Roman"/>
        </w:rPr>
        <w:t>Problems and Practical Applications of Theoretical Frameworks</w:t>
      </w:r>
      <w:bookmarkEnd w:id="62"/>
      <w:r w:rsidRPr="00E7230B">
        <w:rPr>
          <w:rFonts w:cs="Times New Roman"/>
        </w:rPr>
        <w:t xml:space="preserve"> </w:t>
      </w:r>
    </w:p>
    <w:p w14:paraId="43AFA5AD" w14:textId="77777777" w:rsidR="00126A52" w:rsidRPr="00E7230B" w:rsidRDefault="00293B1E" w:rsidP="00126A52">
      <w:pPr>
        <w:spacing w:line="480" w:lineRule="auto"/>
        <w:rPr>
          <w:color w:val="000000" w:themeColor="text1"/>
        </w:rPr>
      </w:pPr>
      <w:r w:rsidRPr="00E7230B">
        <w:rPr>
          <w:color w:val="000000" w:themeColor="text1"/>
        </w:rPr>
        <w:tab/>
        <w:t xml:space="preserve">Having explored the defining features and theoretical developments of CWS and the mestiza consciousness, I will now explore how these frameworks will be utilized together to </w:t>
      </w:r>
      <w:r w:rsidRPr="00E7230B">
        <w:rPr>
          <w:color w:val="000000" w:themeColor="text1"/>
        </w:rPr>
        <w:lastRenderedPageBreak/>
        <w:t xml:space="preserve">develop and guide this research. First, I will discuss two areas of potential conflict that exist in the application of these theories. Second, I will articulate how I intend to “set them alongside” one another </w:t>
      </w:r>
      <w:proofErr w:type="gramStart"/>
      <w:r w:rsidRPr="00E7230B">
        <w:rPr>
          <w:color w:val="000000" w:themeColor="text1"/>
        </w:rPr>
        <w:t>in order to</w:t>
      </w:r>
      <w:proofErr w:type="gramEnd"/>
      <w:r w:rsidRPr="00E7230B">
        <w:rPr>
          <w:color w:val="000000" w:themeColor="text1"/>
        </w:rPr>
        <w:t xml:space="preserve"> overcome these pitfalls (</w:t>
      </w:r>
      <w:proofErr w:type="spellStart"/>
      <w:r w:rsidRPr="00E7230B">
        <w:rPr>
          <w:color w:val="000000" w:themeColor="text1"/>
        </w:rPr>
        <w:t>Yarbro-Bejarano</w:t>
      </w:r>
      <w:proofErr w:type="spellEnd"/>
      <w:r w:rsidRPr="00E7230B">
        <w:rPr>
          <w:color w:val="000000" w:themeColor="text1"/>
        </w:rPr>
        <w:t xml:space="preserve">, 1994, p. 9). </w:t>
      </w:r>
      <w:bookmarkStart w:id="63" w:name="_2p2csry" w:colFirst="0" w:colLast="0"/>
      <w:bookmarkEnd w:id="63"/>
    </w:p>
    <w:p w14:paraId="26A9F338" w14:textId="41C0F95D" w:rsidR="00293B1E" w:rsidRPr="00E7230B" w:rsidRDefault="00293B1E" w:rsidP="00126A52">
      <w:pPr>
        <w:spacing w:line="480" w:lineRule="auto"/>
        <w:ind w:firstLine="720"/>
        <w:rPr>
          <w:color w:val="000000" w:themeColor="text1"/>
        </w:rPr>
      </w:pPr>
      <w:r w:rsidRPr="00E7230B">
        <w:rPr>
          <w:rStyle w:val="Heading4Char"/>
        </w:rPr>
        <w:t>The Trouble with CWS: (Re)Centering Whiteness</w:t>
      </w:r>
      <w:r w:rsidR="00126A52" w:rsidRPr="00E7230B">
        <w:rPr>
          <w:rStyle w:val="Heading4Char"/>
        </w:rPr>
        <w:t>.</w:t>
      </w:r>
      <w:r w:rsidR="00126A52" w:rsidRPr="00E7230B">
        <w:rPr>
          <w:b/>
          <w:bCs/>
          <w:color w:val="000000" w:themeColor="text1"/>
        </w:rPr>
        <w:t xml:space="preserve"> </w:t>
      </w:r>
      <w:r w:rsidRPr="00E7230B">
        <w:rPr>
          <w:color w:val="000000" w:themeColor="text1"/>
        </w:rPr>
        <w:t xml:space="preserve">Leonardo (2013) identifies one of the largest critiques of CWS scholarship when noting that “Whites enjoy a monopoly over many social processes from the means of production to the production of meaning, [therefore] it is difficult for people of color to imagine or accept a race movement led by Whites or their racial imagination” (p. 101). The challenge is that whiteness will always find a way to center itself in a discussion regarding race while simultaneously sending already marginalized voices further into the periphery (Leonardo, 2013; Love, 2019). Warren (1999) makes this bold statement about the role of CWS work in relationship to this critique, “Rather than making the center bigger, including more voices and more cultures, whiteness studies </w:t>
      </w:r>
      <w:proofErr w:type="gramStart"/>
      <w:r w:rsidRPr="00E7230B">
        <w:rPr>
          <w:color w:val="000000" w:themeColor="text1"/>
        </w:rPr>
        <w:t>demands</w:t>
      </w:r>
      <w:proofErr w:type="gramEnd"/>
      <w:r w:rsidRPr="00E7230B">
        <w:rPr>
          <w:color w:val="000000" w:themeColor="text1"/>
        </w:rPr>
        <w:t xml:space="preserve"> a critical examination of the center in the hope that the center will fall apart” (p. 197). This statement of purpose presents with it a paradox; how can the specific and intentional study of whiteness not re-center whiteness in the debate? Stephany (2019) articulates this concern well: </w:t>
      </w:r>
    </w:p>
    <w:p w14:paraId="4998CECB" w14:textId="1D4B076E" w:rsidR="00126A52" w:rsidRPr="00E7230B" w:rsidRDefault="00293B1E" w:rsidP="00991BE2">
      <w:pPr>
        <w:spacing w:line="480" w:lineRule="auto"/>
        <w:ind w:left="720"/>
        <w:rPr>
          <w:color w:val="000000" w:themeColor="text1"/>
        </w:rPr>
      </w:pPr>
      <w:r w:rsidRPr="00E7230B">
        <w:rPr>
          <w:color w:val="000000" w:themeColor="text1"/>
        </w:rPr>
        <w:t>The conundrum whites face in declaring their whiteness, as well as their sincere aversion to racism and white privilege, is that the declaration itself puts race, racism, and privilege at the center of the conversation. The consequence is that race talk within whiteness discourse becomes a vicious circle, where racism and oppression are never fully overcome. (pp. 11-12)</w:t>
      </w:r>
    </w:p>
    <w:p w14:paraId="2628D301" w14:textId="1D0AEDA1" w:rsidR="00293B1E" w:rsidRPr="00E7230B" w:rsidRDefault="00293B1E" w:rsidP="00126A52">
      <w:pPr>
        <w:spacing w:line="480" w:lineRule="auto"/>
        <w:rPr>
          <w:color w:val="000000" w:themeColor="text1"/>
        </w:rPr>
      </w:pPr>
      <w:r w:rsidRPr="00E7230B">
        <w:rPr>
          <w:color w:val="000000" w:themeColor="text1"/>
        </w:rPr>
        <w:t>The inscription of race and the questions around who is privileged to talk about whiteness and race is central to Leonardo’s (2013) contention that whiteness stud</w:t>
      </w:r>
      <w:r w:rsidR="003033D2" w:rsidRPr="00E7230B">
        <w:rPr>
          <w:color w:val="000000" w:themeColor="text1"/>
        </w:rPr>
        <w:t>ies</w:t>
      </w:r>
      <w:r w:rsidRPr="00E7230B">
        <w:rPr>
          <w:color w:val="000000" w:themeColor="text1"/>
        </w:rPr>
        <w:t xml:space="preserve"> “is driven by the commitment that </w:t>
      </w:r>
      <w:r w:rsidRPr="00E7230B">
        <w:rPr>
          <w:i/>
          <w:color w:val="000000" w:themeColor="text1"/>
        </w:rPr>
        <w:t>racism is ultimately a White problem</w:t>
      </w:r>
      <w:r w:rsidRPr="00E7230B">
        <w:rPr>
          <w:color w:val="000000" w:themeColor="text1"/>
        </w:rPr>
        <w:t xml:space="preserve">” (pp. 104, emphasis in the original). The </w:t>
      </w:r>
      <w:r w:rsidRPr="00E7230B">
        <w:rPr>
          <w:color w:val="000000" w:themeColor="text1"/>
        </w:rPr>
        <w:lastRenderedPageBreak/>
        <w:t xml:space="preserve">criticism of CWS follows from this sentiment that by placing whiteness at the center of the solution, by virtue of focused attention, it is now the center point of the research and excludes attentive scrutiny of racism and/or racist systems linked to whiteness, white supremacy, and white privilege. This critique of (re)centering on the white person at the expense of seeing the situation of the dominated other is raised </w:t>
      </w:r>
      <w:proofErr w:type="gramStart"/>
      <w:r w:rsidRPr="00E7230B">
        <w:rPr>
          <w:color w:val="000000" w:themeColor="text1"/>
        </w:rPr>
        <w:t>as yet</w:t>
      </w:r>
      <w:proofErr w:type="gramEnd"/>
      <w:r w:rsidRPr="00E7230B">
        <w:rPr>
          <w:color w:val="000000" w:themeColor="text1"/>
        </w:rPr>
        <w:t xml:space="preserve"> another example of the normalized/invisible sense of entitlement that is part of the everyday benefit of white privilege (Leonardo, 2002; McIntosh, 1988; Solomona et al., 2005). </w:t>
      </w:r>
    </w:p>
    <w:p w14:paraId="07338B08" w14:textId="77777777" w:rsidR="00293B1E" w:rsidRPr="00E7230B" w:rsidRDefault="00293B1E" w:rsidP="00293B1E">
      <w:pPr>
        <w:spacing w:line="480" w:lineRule="auto"/>
        <w:ind w:firstLine="720"/>
        <w:rPr>
          <w:color w:val="000000" w:themeColor="text1"/>
        </w:rPr>
      </w:pPr>
      <w:r w:rsidRPr="00E7230B">
        <w:rPr>
          <w:color w:val="000000" w:themeColor="text1"/>
        </w:rPr>
        <w:t xml:space="preserve">Leonardo (2013) argues that </w:t>
      </w:r>
      <w:proofErr w:type="gramStart"/>
      <w:r w:rsidRPr="00E7230B">
        <w:rPr>
          <w:color w:val="000000" w:themeColor="text1"/>
        </w:rPr>
        <w:t>in order for</w:t>
      </w:r>
      <w:proofErr w:type="gramEnd"/>
      <w:r w:rsidRPr="00E7230B">
        <w:rPr>
          <w:color w:val="000000" w:themeColor="text1"/>
        </w:rPr>
        <w:t xml:space="preserve"> CWS to generate any measure of meaningful change regarding racism it can and should put whiteness “in an atypical, even uncomfortable position. It puts Whiteness on trial without indicting White people as individual embodiments of an ideology called Whiteness” (p. 106). This view disconnects white people from whiteness so that what the critical work of CWS looks at it is the systems, practices, and underlying structures of whiteness and not the individual participants themselves (Leonardo, 2013). In disconnecting the individual and the systems of whiteness, Leonardo (2013) presents a meaningful shift in CWS thinking that allows for a dislocation, but not an absolution, of a person from the ideology of whiteness. </w:t>
      </w:r>
    </w:p>
    <w:p w14:paraId="5F697830" w14:textId="544B209C" w:rsidR="00293B1E" w:rsidRPr="00E7230B" w:rsidRDefault="00293B1E" w:rsidP="00293B1E">
      <w:pPr>
        <w:spacing w:line="480" w:lineRule="auto"/>
        <w:ind w:firstLine="720"/>
        <w:rPr>
          <w:color w:val="000000" w:themeColor="text1"/>
        </w:rPr>
      </w:pPr>
      <w:r w:rsidRPr="00E7230B">
        <w:rPr>
          <w:color w:val="000000" w:themeColor="text1"/>
        </w:rPr>
        <w:t>Furthering the critique around the (re)centering of whiteness are the trappings of emotionality that can accompany revelations of white privilege and the challenges of accepting complicity in a white supremacist system (Matias, 201</w:t>
      </w:r>
      <w:r w:rsidR="0024584B" w:rsidRPr="00E7230B">
        <w:rPr>
          <w:color w:val="000000" w:themeColor="text1"/>
        </w:rPr>
        <w:t>6</w:t>
      </w:r>
      <w:r w:rsidRPr="00E7230B">
        <w:rPr>
          <w:color w:val="000000" w:themeColor="text1"/>
        </w:rPr>
        <w:t xml:space="preserve">; Matias &amp; Mackey, 2015; Matias et al. 2017; Solomona et al., 2005). </w:t>
      </w:r>
      <w:r w:rsidR="009D31D3">
        <w:rPr>
          <w:color w:val="000000" w:themeColor="text1"/>
        </w:rPr>
        <w:t>I</w:t>
      </w:r>
      <w:r w:rsidRPr="00E7230B">
        <w:rPr>
          <w:color w:val="000000" w:themeColor="text1"/>
        </w:rPr>
        <w:t>n the adoption of a disassociation between the white person and whiteness it is possible, and likely, that the emotions of anger, pity, shame, fear, guilt, etc. can become prevalent in a white person in CWS work (Matias, 201</w:t>
      </w:r>
      <w:r w:rsidR="0024584B" w:rsidRPr="00E7230B">
        <w:rPr>
          <w:color w:val="000000" w:themeColor="text1"/>
        </w:rPr>
        <w:t>6</w:t>
      </w:r>
      <w:r w:rsidRPr="00E7230B">
        <w:rPr>
          <w:color w:val="000000" w:themeColor="text1"/>
        </w:rPr>
        <w:t xml:space="preserve">; Matias &amp; Mackey, 2015). The emotions, and by proxy the person showing them, become the center of the attention and “serve </w:t>
      </w:r>
      <w:r w:rsidRPr="00E7230B">
        <w:rPr>
          <w:color w:val="000000" w:themeColor="text1"/>
        </w:rPr>
        <w:lastRenderedPageBreak/>
        <w:t xml:space="preserve">to reinscribe whiteness as the normative </w:t>
      </w:r>
      <w:proofErr w:type="spellStart"/>
      <w:r w:rsidRPr="00E7230B">
        <w:rPr>
          <w:color w:val="000000" w:themeColor="text1"/>
        </w:rPr>
        <w:t>centre</w:t>
      </w:r>
      <w:proofErr w:type="spellEnd"/>
      <w:r w:rsidRPr="00E7230B">
        <w:rPr>
          <w:color w:val="000000" w:themeColor="text1"/>
        </w:rPr>
        <w:t xml:space="preserve"> [sic] for discussion while continuing to marginalize other social groups” (Solomona et al., 2005, p. 166). In considering the tone or intention of this type of scholarship, Leonardo (2013) notes that “white confessionals are helpful insofar as they represent a discursive strategy to recognize the insidiousness of structural privileges” (p. 141). The further critique of work in this realm is the self-glorifying goal of a white person to undergo a process of self-discovery to become recognized as a “good” white person who only reluctantly benefits from their white privileges (Helms, 2017 &amp; 2020; Patton &amp; Bondi, 2015).  </w:t>
      </w:r>
    </w:p>
    <w:p w14:paraId="6E096968" w14:textId="7B29A50E" w:rsidR="00293B1E" w:rsidRPr="00E7230B" w:rsidRDefault="00293B1E" w:rsidP="00126A52">
      <w:pPr>
        <w:spacing w:line="480" w:lineRule="auto"/>
        <w:ind w:firstLine="720"/>
        <w:rPr>
          <w:color w:val="000000" w:themeColor="text1"/>
        </w:rPr>
      </w:pPr>
      <w:bookmarkStart w:id="64" w:name="_147n2zr" w:colFirst="0" w:colLast="0"/>
      <w:bookmarkEnd w:id="64"/>
      <w:r w:rsidRPr="00E7230B">
        <w:rPr>
          <w:rStyle w:val="Heading4Char"/>
        </w:rPr>
        <w:t>The Appropriation of Mestiza Consciousness</w:t>
      </w:r>
      <w:r w:rsidR="00126A52" w:rsidRPr="00E7230B">
        <w:rPr>
          <w:rStyle w:val="Heading4Char"/>
        </w:rPr>
        <w:t>.</w:t>
      </w:r>
      <w:r w:rsidR="00126A52" w:rsidRPr="00E7230B">
        <w:rPr>
          <w:b/>
          <w:bCs/>
          <w:color w:val="000000" w:themeColor="text1"/>
        </w:rPr>
        <w:t xml:space="preserve"> </w:t>
      </w:r>
      <w:r w:rsidRPr="00E7230B">
        <w:rPr>
          <w:color w:val="000000" w:themeColor="text1"/>
        </w:rPr>
        <w:t>As a member of an oppressive group</w:t>
      </w:r>
      <w:r w:rsidRPr="00E7230B">
        <w:rPr>
          <w:color w:val="000000" w:themeColor="text1"/>
          <w:vertAlign w:val="superscript"/>
        </w:rPr>
        <w:footnoteReference w:id="4"/>
      </w:r>
      <w:r w:rsidRPr="00E7230B">
        <w:rPr>
          <w:color w:val="000000" w:themeColor="text1"/>
        </w:rPr>
        <w:t xml:space="preserve"> I, in numerous ways, have had a very different lived experience from that of Anzaldúa and therefore I cannot, will not, and do not intend to take on the role of the “new mestiza” that her writing outlines. Any associations I draw between the experiences of those marginalized and terrorized by the oppressive structures of racism, homophobia, anti-immigrant-ism, or misogyny and my lived experiences as a beneficiary of multiple privileges would at best be considered appropriation and at worst a reapplication of dominance and oppression. In response to these </w:t>
      </w:r>
      <w:r w:rsidR="00573C49" w:rsidRPr="00E7230B">
        <w:rPr>
          <w:color w:val="000000" w:themeColor="text1"/>
        </w:rPr>
        <w:t>concerns,</w:t>
      </w:r>
      <w:r w:rsidRPr="00E7230B">
        <w:rPr>
          <w:color w:val="000000" w:themeColor="text1"/>
        </w:rPr>
        <w:t xml:space="preserve"> I look to a direct assertion from Anzaldúa (1987/2012) herself, “Gringo, accept the doppelganger in your psyche. By taking back your collective shadow the intracultural split will heal” (p. 108). In the process to arrive at this new consciousness and address the “doppelganger” that casts its divisive “shadow”, I see the means to, not adopt the identity of the mestiza, but rather engage in the emotionally oriented and fluid </w:t>
      </w:r>
      <w:r w:rsidR="009D31D3">
        <w:rPr>
          <w:color w:val="000000" w:themeColor="text1"/>
        </w:rPr>
        <w:t>connection</w:t>
      </w:r>
      <w:r w:rsidRPr="00E7230B">
        <w:rPr>
          <w:color w:val="000000" w:themeColor="text1"/>
        </w:rPr>
        <w:t xml:space="preserve"> with my own private and public identities. In practice to fully participate in the process of consciousness development that produces the “third element” that is a result of a “breaking down [of] the unitary aspect of each </w:t>
      </w:r>
      <w:r w:rsidRPr="00E7230B">
        <w:rPr>
          <w:color w:val="000000" w:themeColor="text1"/>
        </w:rPr>
        <w:lastRenderedPageBreak/>
        <w:t xml:space="preserve">new paradigm” (Anzaldúa, 1987/2012, p. 102). </w:t>
      </w:r>
      <w:proofErr w:type="spellStart"/>
      <w:r w:rsidRPr="00E7230B">
        <w:rPr>
          <w:color w:val="000000" w:themeColor="text1"/>
        </w:rPr>
        <w:t>Elenes</w:t>
      </w:r>
      <w:proofErr w:type="spellEnd"/>
      <w:r w:rsidRPr="00E7230B">
        <w:rPr>
          <w:color w:val="000000" w:themeColor="text1"/>
        </w:rPr>
        <w:t xml:space="preserve"> (2001) sees this consciousness element as a help to “all-Chicana/</w:t>
      </w:r>
      <w:proofErr w:type="spellStart"/>
      <w:r w:rsidRPr="00E7230B">
        <w:rPr>
          <w:color w:val="000000" w:themeColor="text1"/>
        </w:rPr>
        <w:t>os</w:t>
      </w:r>
      <w:proofErr w:type="spellEnd"/>
      <w:r w:rsidRPr="00E7230B">
        <w:rPr>
          <w:color w:val="000000" w:themeColor="text1"/>
        </w:rPr>
        <w:t xml:space="preserve"> and non-Chicana/</w:t>
      </w:r>
      <w:proofErr w:type="spellStart"/>
      <w:r w:rsidRPr="00E7230B">
        <w:rPr>
          <w:color w:val="000000" w:themeColor="text1"/>
        </w:rPr>
        <w:t>os</w:t>
      </w:r>
      <w:proofErr w:type="spellEnd"/>
      <w:r w:rsidRPr="00E7230B">
        <w:rPr>
          <w:color w:val="000000" w:themeColor="text1"/>
        </w:rPr>
        <w:t xml:space="preserve"> [to] learn to deal with differences in a productive way… this methodology [mestiza consciousness] offers ways in which we can all bring our different, contradictory, and oppositional points of view for discussion” (p. 351). I consider Kaplan’s (1990) and </w:t>
      </w:r>
      <w:proofErr w:type="spellStart"/>
      <w:r w:rsidRPr="00E7230B">
        <w:rPr>
          <w:color w:val="000000" w:themeColor="text1"/>
        </w:rPr>
        <w:t>Yarbro-Bejarano’s</w:t>
      </w:r>
      <w:proofErr w:type="spellEnd"/>
      <w:r w:rsidRPr="00E7230B">
        <w:rPr>
          <w:color w:val="000000" w:themeColor="text1"/>
        </w:rPr>
        <w:t xml:space="preserve"> (1994) conceptual understanding that a way to avoid emulation and appropriation consists of setting the theoretical model to be used “alongside metaphors garnered from the rigorous examination of one’s own lived personal and collective history” (</w:t>
      </w:r>
      <w:proofErr w:type="spellStart"/>
      <w:r w:rsidRPr="00E7230B">
        <w:rPr>
          <w:color w:val="000000" w:themeColor="text1"/>
        </w:rPr>
        <w:t>Yarbro-Bejarano</w:t>
      </w:r>
      <w:proofErr w:type="spellEnd"/>
      <w:r w:rsidRPr="00E7230B">
        <w:rPr>
          <w:color w:val="000000" w:themeColor="text1"/>
        </w:rPr>
        <w:t xml:space="preserve">, 1994, p. 9). </w:t>
      </w:r>
    </w:p>
    <w:p w14:paraId="5F426265" w14:textId="1C837B16" w:rsidR="00293B1E" w:rsidRPr="00E7230B" w:rsidRDefault="00293B1E" w:rsidP="00126A52">
      <w:pPr>
        <w:spacing w:line="480" w:lineRule="auto"/>
        <w:ind w:firstLine="720"/>
        <w:rPr>
          <w:color w:val="000000" w:themeColor="text1"/>
        </w:rPr>
      </w:pPr>
      <w:bookmarkStart w:id="65" w:name="_3o7alnk" w:colFirst="0" w:colLast="0"/>
      <w:bookmarkEnd w:id="65"/>
      <w:r w:rsidRPr="00E7230B">
        <w:rPr>
          <w:rStyle w:val="Heading4Char"/>
        </w:rPr>
        <w:t>Setting ‘Along Side’ CWS and Mestizas Consciousness</w:t>
      </w:r>
      <w:r w:rsidR="00126A52" w:rsidRPr="00E7230B">
        <w:rPr>
          <w:rStyle w:val="Heading4Char"/>
        </w:rPr>
        <w:t>.</w:t>
      </w:r>
      <w:r w:rsidR="00126A52" w:rsidRPr="00E7230B">
        <w:rPr>
          <w:b/>
          <w:bCs/>
          <w:color w:val="000000" w:themeColor="text1"/>
        </w:rPr>
        <w:t xml:space="preserve"> </w:t>
      </w:r>
      <w:r w:rsidRPr="00E7230B">
        <w:rPr>
          <w:color w:val="000000" w:themeColor="text1"/>
        </w:rPr>
        <w:t>As a white person utilizing CWS and mestiza consciousness within this study I seek to address these two critiques by setting them “alongside” each other. By placing the very intentional and direct decentering positionality of CWS next to the emotionally forward nature of the steps toward mestiza consciousness</w:t>
      </w:r>
      <w:r w:rsidR="00F17EE1" w:rsidRPr="00E7230B">
        <w:rPr>
          <w:color w:val="000000" w:themeColor="text1"/>
        </w:rPr>
        <w:t xml:space="preserve">, </w:t>
      </w:r>
      <w:r w:rsidRPr="00E7230B">
        <w:rPr>
          <w:color w:val="000000" w:themeColor="text1"/>
        </w:rPr>
        <w:t>I am more able to respond from an awareness of the conflicted and dueling nature of my own experience that nuances my subjective response.</w:t>
      </w:r>
    </w:p>
    <w:p w14:paraId="10C5B567" w14:textId="77777777" w:rsidR="00293B1E" w:rsidRPr="00E7230B" w:rsidRDefault="00293B1E" w:rsidP="00293B1E">
      <w:pPr>
        <w:spacing w:line="480" w:lineRule="auto"/>
        <w:ind w:firstLine="720"/>
        <w:rPr>
          <w:color w:val="000000" w:themeColor="text1"/>
        </w:rPr>
      </w:pPr>
      <w:proofErr w:type="spellStart"/>
      <w:r w:rsidRPr="00E7230B">
        <w:rPr>
          <w:color w:val="000000" w:themeColor="text1"/>
        </w:rPr>
        <w:t>Kendi</w:t>
      </w:r>
      <w:proofErr w:type="spellEnd"/>
      <w:r w:rsidRPr="00E7230B">
        <w:rPr>
          <w:color w:val="000000" w:themeColor="text1"/>
        </w:rPr>
        <w:t xml:space="preserve"> (2019) argues that white people suffer from a sense of dueling consciousness regarding their white identity; however, I would condition it a little differently for white individuals that are specifically seeking to better understand their own white identity through CWS and mestiza consciousness. </w:t>
      </w:r>
      <w:proofErr w:type="spellStart"/>
      <w:r w:rsidRPr="00E7230B">
        <w:rPr>
          <w:color w:val="000000" w:themeColor="text1"/>
        </w:rPr>
        <w:t>Kendi</w:t>
      </w:r>
      <w:proofErr w:type="spellEnd"/>
      <w:r w:rsidRPr="00E7230B">
        <w:rPr>
          <w:color w:val="000000" w:themeColor="text1"/>
        </w:rPr>
        <w:t xml:space="preserve"> (2019) posits that the conflict is among, assimilationist, segregationist, and antiracist viewpoints (p. 31). In my experiences to understand my own whiteness and white privilege, my duel is among, not necessarily the viewpoint I ascribe/aspire to, but rather my current complicity in a white supremacist structure, my unrequested status as a beneficiary (white privilege) of that structure, and how I am able to change to challenge and dismantle that structure. From my privileged role as a teacher educator, my dueling </w:t>
      </w:r>
      <w:r w:rsidRPr="00E7230B">
        <w:rPr>
          <w:color w:val="000000" w:themeColor="text1"/>
        </w:rPr>
        <w:lastRenderedPageBreak/>
        <w:t xml:space="preserve">consciousness is experienced as a positionality that exists among conflicting poles of white identity and the daily enactments of whiteness that are put into practice in my pedagogical choices. CWS and the mestiza consciousness both serve as powerful theoretical frames for this navigation of my experience of traversing the conflicted space in which identities are recognizable, emotions and trauma are visible, and the borders between ideals, realities, and desires are consistently (re)crossed. </w:t>
      </w:r>
    </w:p>
    <w:p w14:paraId="0BCCFBCD" w14:textId="77777777" w:rsidR="00293B1E" w:rsidRPr="00E7230B" w:rsidRDefault="00293B1E" w:rsidP="00293B1E">
      <w:pPr>
        <w:spacing w:line="480" w:lineRule="auto"/>
        <w:ind w:firstLine="720"/>
        <w:rPr>
          <w:color w:val="000000" w:themeColor="text1"/>
        </w:rPr>
      </w:pPr>
      <w:r w:rsidRPr="00E7230B">
        <w:rPr>
          <w:color w:val="000000" w:themeColor="text1"/>
        </w:rPr>
        <w:t xml:space="preserve">In CWS scholarship, defining, understanding, troubling, and making real the ways in which whiteness, white privilege, and white supremacy exist is paramount. Within these constructs, I can use the critical lens to identify and name those elements of my experience that align me and my actions with whiteness as a normative practice of society. Then, by vividly making clear how I have benefited from these privileges my understanding of the inner workings of white privilege and white supremacist systems provides me better clarity to identify ways to interrupt these systems. </w:t>
      </w:r>
    </w:p>
    <w:p w14:paraId="51E4909C" w14:textId="2CE23E06" w:rsidR="00293B1E" w:rsidRPr="00E7230B" w:rsidRDefault="00293B1E" w:rsidP="00293B1E">
      <w:pPr>
        <w:spacing w:line="480" w:lineRule="auto"/>
        <w:ind w:firstLine="720"/>
        <w:rPr>
          <w:color w:val="000000" w:themeColor="text1"/>
        </w:rPr>
      </w:pPr>
      <w:r w:rsidRPr="00E7230B">
        <w:rPr>
          <w:color w:val="000000" w:themeColor="text1"/>
        </w:rPr>
        <w:t xml:space="preserve">In the </w:t>
      </w:r>
      <w:r w:rsidR="003033D2" w:rsidRPr="00E7230B">
        <w:rPr>
          <w:color w:val="000000" w:themeColor="text1"/>
        </w:rPr>
        <w:t>evocative</w:t>
      </w:r>
      <w:r w:rsidRPr="00E7230B">
        <w:rPr>
          <w:color w:val="000000" w:themeColor="text1"/>
        </w:rPr>
        <w:t xml:space="preserve"> autoethnography</w:t>
      </w:r>
      <w:r w:rsidRPr="00E7230B">
        <w:rPr>
          <w:color w:val="000000" w:themeColor="text1"/>
          <w:vertAlign w:val="superscript"/>
        </w:rPr>
        <w:footnoteReference w:id="5"/>
      </w:r>
      <w:r w:rsidRPr="00E7230B">
        <w:rPr>
          <w:color w:val="000000" w:themeColor="text1"/>
        </w:rPr>
        <w:t xml:space="preserve"> I present</w:t>
      </w:r>
      <w:r w:rsidR="00F17EE1" w:rsidRPr="00E7230B">
        <w:rPr>
          <w:color w:val="000000" w:themeColor="text1"/>
        </w:rPr>
        <w:t xml:space="preserve"> in </w:t>
      </w:r>
      <w:r w:rsidR="009D31D3">
        <w:rPr>
          <w:color w:val="000000" w:themeColor="text1"/>
        </w:rPr>
        <w:t>C</w:t>
      </w:r>
      <w:r w:rsidR="00F17EE1" w:rsidRPr="00E7230B">
        <w:rPr>
          <w:color w:val="000000" w:themeColor="text1"/>
        </w:rPr>
        <w:t xml:space="preserve">hapter </w:t>
      </w:r>
      <w:r w:rsidR="009D31D3">
        <w:rPr>
          <w:color w:val="000000" w:themeColor="text1"/>
        </w:rPr>
        <w:t>4</w:t>
      </w:r>
      <w:r w:rsidRPr="00E7230B">
        <w:rPr>
          <w:color w:val="000000" w:themeColor="text1"/>
        </w:rPr>
        <w:t>, recognizing and analyzing my experience within CWS’s emergent third wave provides me with the language to better place my findings in the larger systemic debate about the hegemonic persistence of whiteness (Twine &amp; Gallagher, 2008). I position my work in the third wave of whiteness studies as I am engaging with the personal impacts of the structural systems of white supremacy within teacher education as well as utilizing a poststructural</w:t>
      </w:r>
      <w:r w:rsidR="00F17EE1" w:rsidRPr="00E7230B">
        <w:rPr>
          <w:color w:val="000000" w:themeColor="text1"/>
        </w:rPr>
        <w:t>ist</w:t>
      </w:r>
      <w:r w:rsidRPr="00E7230B">
        <w:rPr>
          <w:color w:val="000000" w:themeColor="text1"/>
        </w:rPr>
        <w:t xml:space="preserve"> understanding of the </w:t>
      </w:r>
      <w:r w:rsidR="00F17EE1" w:rsidRPr="00E7230B">
        <w:rPr>
          <w:color w:val="000000" w:themeColor="text1"/>
        </w:rPr>
        <w:t xml:space="preserve">subjective </w:t>
      </w:r>
      <w:r w:rsidRPr="00E7230B">
        <w:rPr>
          <w:color w:val="000000" w:themeColor="text1"/>
        </w:rPr>
        <w:t xml:space="preserve">self in relation to those systems of power within an evocative autoethnographic methodology (Furman, 2007). Garner (2017) articulates that placement in the third wave of CWS requires “the scholar of whiteness” to address “the question of how to wrestle its meanings into connection with other social </w:t>
      </w:r>
      <w:r w:rsidRPr="00E7230B">
        <w:rPr>
          <w:color w:val="000000" w:themeColor="text1"/>
        </w:rPr>
        <w:lastRenderedPageBreak/>
        <w:t xml:space="preserve">relationships,” in effect they should, “always [be] asking yourself, ‘what’s the point of this?’ and remaining true to the first wave origin: make white supremacy visible” (p. 1585). In using CWS as a framework to express how whiteness is embedded in all that I do, I </w:t>
      </w:r>
      <w:r w:rsidR="003033D2" w:rsidRPr="00E7230B">
        <w:rPr>
          <w:color w:val="000000" w:themeColor="text1"/>
        </w:rPr>
        <w:t>can</w:t>
      </w:r>
      <w:r w:rsidRPr="00E7230B">
        <w:rPr>
          <w:color w:val="000000" w:themeColor="text1"/>
        </w:rPr>
        <w:t xml:space="preserve"> craft an evocative response to the rhetorical question, “what’s the point of this?” by naming and making clear where white supremacy is visible in my practice as a teacher educator through the subjective and existential space that poetry allows (Furman, 2007). This will undoubtedly be a process fraught with the emotional trappings of whiteness that CWS scholars such as Matias (2016) have spent a career seeking to expose. As Love (2019) notes “White </w:t>
      </w:r>
      <w:proofErr w:type="spellStart"/>
      <w:r w:rsidRPr="00E7230B">
        <w:rPr>
          <w:color w:val="000000" w:themeColor="text1"/>
        </w:rPr>
        <w:t>folx</w:t>
      </w:r>
      <w:proofErr w:type="spellEnd"/>
      <w:r w:rsidRPr="00E7230B">
        <w:rPr>
          <w:color w:val="000000" w:themeColor="text1"/>
        </w:rPr>
        <w:t xml:space="preserve"> cannot be coconspirators [with people of color] until they deal with the emotionality of being White” (p. 144). Therefore, I turn to Anzaldúa’s thinking in the mestiza consciousness as a guide to better orient my capacity to engage, while not denying, the emotional elements that are an undeniable part of my whiteness. </w:t>
      </w:r>
    </w:p>
    <w:p w14:paraId="488C7FCC" w14:textId="77777777" w:rsidR="00293B1E" w:rsidRPr="00E7230B" w:rsidRDefault="00293B1E" w:rsidP="00293B1E">
      <w:pPr>
        <w:spacing w:line="480" w:lineRule="auto"/>
        <w:ind w:firstLine="720"/>
        <w:rPr>
          <w:color w:val="000000" w:themeColor="text1"/>
        </w:rPr>
      </w:pPr>
      <w:r w:rsidRPr="00E7230B">
        <w:rPr>
          <w:color w:val="000000" w:themeColor="text1"/>
        </w:rPr>
        <w:t xml:space="preserve">Anzaldúa’s (1987/2012) articulation of the steps toward the development of the third consciousness through the process of recognition and encountering of the emotions that engender its creation provides a structure for my interrogation of my own whiteness. </w:t>
      </w:r>
      <w:proofErr w:type="spellStart"/>
      <w:r w:rsidRPr="00E7230B">
        <w:rPr>
          <w:color w:val="000000" w:themeColor="text1"/>
        </w:rPr>
        <w:t>Henríquez-Betancor</w:t>
      </w:r>
      <w:proofErr w:type="spellEnd"/>
      <w:r w:rsidRPr="00E7230B">
        <w:rPr>
          <w:color w:val="000000" w:themeColor="text1"/>
        </w:rPr>
        <w:t xml:space="preserve"> (2012) defines Anzaldúa’s developed consciousness as “a structural process of change in which the acceptance of cultural and personal problems, the meeting and intermixing of different groups …, and the possibility of reconciliation with the white society conflate in a linear and non-linear fashion” (p. 47). These three elements of acceptance, engagement, and reconciliation in an emotionally forward fluidity of process provide the lens through which I can articulate and investigate the appraisal of my whiteness as it impacts my emotions and the inner workings of my identity that is portrayed in my teacher education classroom. </w:t>
      </w:r>
    </w:p>
    <w:p w14:paraId="510F87C1" w14:textId="44E7EA9F" w:rsidR="00293B1E" w:rsidRPr="00E7230B" w:rsidRDefault="00293B1E" w:rsidP="00293B1E">
      <w:pPr>
        <w:spacing w:line="480" w:lineRule="auto"/>
        <w:ind w:firstLine="720"/>
        <w:rPr>
          <w:color w:val="000000" w:themeColor="text1"/>
        </w:rPr>
      </w:pPr>
      <w:r w:rsidRPr="00E7230B">
        <w:rPr>
          <w:color w:val="000000" w:themeColor="text1"/>
        </w:rPr>
        <w:t xml:space="preserve">Analyzing my identity development in the framing and terminology of Anzaldúa’s consciousness provides the vulnerable space to address the emotions related to my understanding </w:t>
      </w:r>
      <w:r w:rsidRPr="00E7230B">
        <w:rPr>
          <w:color w:val="000000" w:themeColor="text1"/>
        </w:rPr>
        <w:lastRenderedPageBreak/>
        <w:t xml:space="preserve">of whiteness (as Matias &amp; Mackey, 2015 and Matias et al. 2017 recommend) in a productive and growth-oriented way that works at not (re)centering whiteness, but rather focusing on the process of becoming a racially aware white person. </w:t>
      </w:r>
      <w:proofErr w:type="spellStart"/>
      <w:r w:rsidRPr="00E7230B">
        <w:rPr>
          <w:color w:val="000000" w:themeColor="text1"/>
        </w:rPr>
        <w:t>Yarbro-Bejarano</w:t>
      </w:r>
      <w:proofErr w:type="spellEnd"/>
      <w:r w:rsidRPr="00E7230B">
        <w:rPr>
          <w:color w:val="000000" w:themeColor="text1"/>
        </w:rPr>
        <w:t xml:space="preserve"> (1994) contends that “this process, constantly ‘breaking down the unitary aspect’ of each previous textual moment, leaves no home but the discursive production of consciousness itself, a consciousness linked with political activity.” (p. 24). Therefore, through poetic narrative writing, I </w:t>
      </w:r>
      <w:r w:rsidR="00F17EE1" w:rsidRPr="00E7230B">
        <w:rPr>
          <w:color w:val="000000" w:themeColor="text1"/>
        </w:rPr>
        <w:t>will be</w:t>
      </w:r>
      <w:r w:rsidRPr="00E7230B">
        <w:rPr>
          <w:color w:val="000000" w:themeColor="text1"/>
        </w:rPr>
        <w:t xml:space="preserve"> able to work toward the “discursive self-formation” that Anzaldúa uses as a tool that “constructs a </w:t>
      </w:r>
      <w:r w:rsidRPr="00E7230B">
        <w:rPr>
          <w:i/>
          <w:color w:val="000000" w:themeColor="text1"/>
        </w:rPr>
        <w:t>consciousness</w:t>
      </w:r>
      <w:r w:rsidRPr="00E7230B">
        <w:rPr>
          <w:color w:val="000000" w:themeColor="text1"/>
        </w:rPr>
        <w:t xml:space="preserve"> of difference” (</w:t>
      </w:r>
      <w:proofErr w:type="spellStart"/>
      <w:r w:rsidRPr="00E7230B">
        <w:rPr>
          <w:color w:val="000000" w:themeColor="text1"/>
        </w:rPr>
        <w:t>Yarbro-Bejarano</w:t>
      </w:r>
      <w:proofErr w:type="spellEnd"/>
      <w:r w:rsidRPr="00E7230B">
        <w:rPr>
          <w:color w:val="000000" w:themeColor="text1"/>
        </w:rPr>
        <w:t xml:space="preserve">, 1994, p. 13, emphasis in the original). This crafting process is one of fluid reflection and analysis that is guided by a constant recognition of my role as a member the white supremacist system. This reflection is the necessary and real reminder needed to move my writing from an emotionally centric memoir that is only self-glorifying/self-flagellating to a politically active argument that works to dismantle white supremacy. </w:t>
      </w:r>
    </w:p>
    <w:p w14:paraId="5BD7DE5D" w14:textId="18FDC3B6" w:rsidR="00293B1E" w:rsidRPr="00E7230B" w:rsidRDefault="00293B1E" w:rsidP="00991BE2">
      <w:pPr>
        <w:pStyle w:val="Heading2"/>
        <w:rPr>
          <w:rFonts w:cs="Times New Roman"/>
          <w:szCs w:val="24"/>
        </w:rPr>
      </w:pPr>
      <w:bookmarkStart w:id="66" w:name="_Toc92699371"/>
      <w:r w:rsidRPr="00E7230B">
        <w:rPr>
          <w:rFonts w:cs="Times New Roman"/>
          <w:szCs w:val="24"/>
        </w:rPr>
        <w:t>Identity (Re)Development</w:t>
      </w:r>
      <w:bookmarkEnd w:id="66"/>
    </w:p>
    <w:p w14:paraId="037A7B2B" w14:textId="7E7249B0" w:rsidR="00293B1E" w:rsidRPr="00E7230B" w:rsidRDefault="00293B1E" w:rsidP="00293B1E">
      <w:pPr>
        <w:spacing w:line="480" w:lineRule="auto"/>
        <w:ind w:firstLine="720"/>
        <w:rPr>
          <w:color w:val="000000" w:themeColor="text1"/>
        </w:rPr>
      </w:pPr>
      <w:r w:rsidRPr="00E7230B">
        <w:rPr>
          <w:color w:val="000000" w:themeColor="text1"/>
        </w:rPr>
        <w:t xml:space="preserve">In this section, I will discuss Helms’ (2020) white identity development model and Howard’s (2016) white identity orientations that help explore the concept of white identity (re)formation. To better organize my own understanding of this transformative process, I will be using </w:t>
      </w:r>
      <w:proofErr w:type="gramStart"/>
      <w:r w:rsidRPr="00E7230B">
        <w:rPr>
          <w:color w:val="000000" w:themeColor="text1"/>
        </w:rPr>
        <w:t>both of these</w:t>
      </w:r>
      <w:proofErr w:type="gramEnd"/>
      <w:r w:rsidRPr="00E7230B">
        <w:rPr>
          <w:color w:val="000000" w:themeColor="text1"/>
        </w:rPr>
        <w:t xml:space="preserve"> (re)formations of white identity because, while they share many features, they also offer two differing paradigmatic outcomes that more richly nuance the process I am undertaking. Howard (2019) suggests that the goal for the white person on this journey “of racial identity development is not </w:t>
      </w:r>
      <w:proofErr w:type="gramStart"/>
      <w:r w:rsidRPr="00E7230B">
        <w:rPr>
          <w:color w:val="000000" w:themeColor="text1"/>
        </w:rPr>
        <w:t>to</w:t>
      </w:r>
      <w:proofErr w:type="gramEnd"/>
      <w:r w:rsidRPr="00E7230B">
        <w:rPr>
          <w:color w:val="000000" w:themeColor="text1"/>
        </w:rPr>
        <w:t xml:space="preserve"> un-become white but rather to transform our selves, and hopefully others, the meaning of being White” (p. 118). With this goal in mind Helms’ (2020) and Howard’s (2016) white identity model/orientations help identify and position behaviors/experiences that contribute to this process. After discussing the nuances of these two </w:t>
      </w:r>
      <w:r w:rsidRPr="00E7230B">
        <w:rPr>
          <w:color w:val="000000" w:themeColor="text1"/>
        </w:rPr>
        <w:lastRenderedPageBreak/>
        <w:t xml:space="preserve">paths I will also connect them with four pedagogical approaches that can help explore the choices that interrupt whiteness within the power laden practice of teacher education. </w:t>
      </w:r>
    </w:p>
    <w:p w14:paraId="0CD3CAE2" w14:textId="43FB2A4A" w:rsidR="00293B1E" w:rsidRPr="00E7230B" w:rsidRDefault="00293B1E" w:rsidP="00293B1E">
      <w:pPr>
        <w:spacing w:line="480" w:lineRule="auto"/>
        <w:ind w:firstLine="720"/>
        <w:rPr>
          <w:color w:val="000000" w:themeColor="text1"/>
        </w:rPr>
      </w:pPr>
      <w:r w:rsidRPr="00E7230B">
        <w:rPr>
          <w:color w:val="000000" w:themeColor="text1"/>
        </w:rPr>
        <w:t xml:space="preserve">In addressing these processes of identity development, I have elected to use the term (re)formation to better express the poststructuralist concept that identity, as it is being used here, is “a new mythos - that is, a change in the way we perceive reality, the way we see ourselves, and the ways we behave” (Anzaldúa 1987/2012, p. 102). As such, I have an identity that has already undergone a formation that cannot be denied; however, I am exposing how my identity formation is changing repeatedly (re: prefix for again) over the course of the poetic narrative autoethnography presented in </w:t>
      </w:r>
      <w:r w:rsidR="009D31D3">
        <w:rPr>
          <w:color w:val="000000" w:themeColor="text1"/>
        </w:rPr>
        <w:t>C</w:t>
      </w:r>
      <w:r w:rsidRPr="00E7230B">
        <w:rPr>
          <w:color w:val="000000" w:themeColor="text1"/>
        </w:rPr>
        <w:t xml:space="preserve">hapter </w:t>
      </w:r>
      <w:r w:rsidR="009D31D3">
        <w:rPr>
          <w:color w:val="000000" w:themeColor="text1"/>
        </w:rPr>
        <w:t>4</w:t>
      </w:r>
      <w:r w:rsidRPr="00E7230B">
        <w:rPr>
          <w:color w:val="000000" w:themeColor="text1"/>
        </w:rPr>
        <w:t xml:space="preserve">. </w:t>
      </w:r>
    </w:p>
    <w:p w14:paraId="341B04A9" w14:textId="43784978" w:rsidR="00293B1E" w:rsidRPr="00E7230B" w:rsidRDefault="00293B1E" w:rsidP="00991BE2">
      <w:pPr>
        <w:pStyle w:val="Heading3"/>
        <w:rPr>
          <w:rFonts w:cs="Times New Roman"/>
        </w:rPr>
      </w:pPr>
      <w:bookmarkStart w:id="67" w:name="_Toc92699372"/>
      <w:r w:rsidRPr="00E7230B">
        <w:rPr>
          <w:rFonts w:cs="Times New Roman"/>
        </w:rPr>
        <w:t>Helms’ White Identity Development</w:t>
      </w:r>
      <w:r w:rsidR="00991BE2" w:rsidRPr="00E7230B">
        <w:rPr>
          <w:rFonts w:cs="Times New Roman"/>
        </w:rPr>
        <w:t xml:space="preserve"> Schemas</w:t>
      </w:r>
      <w:bookmarkEnd w:id="67"/>
    </w:p>
    <w:p w14:paraId="0B8EA8F4" w14:textId="4D029EEE" w:rsidR="00293B1E" w:rsidRPr="00E7230B" w:rsidRDefault="00293B1E" w:rsidP="00293B1E">
      <w:pPr>
        <w:spacing w:line="480" w:lineRule="auto"/>
        <w:rPr>
          <w:color w:val="000000" w:themeColor="text1"/>
        </w:rPr>
      </w:pPr>
      <w:r w:rsidRPr="00E7230B">
        <w:rPr>
          <w:color w:val="000000" w:themeColor="text1"/>
        </w:rPr>
        <w:tab/>
        <w:t xml:space="preserve">Helms’ (1990) orients the goal of “positive White racial identity” progress as consisting “of two processes, the abandonment of racism and the development of a </w:t>
      </w:r>
      <w:r w:rsidR="00991BE2" w:rsidRPr="00E7230B">
        <w:rPr>
          <w:color w:val="000000" w:themeColor="text1"/>
        </w:rPr>
        <w:t>non-racist</w:t>
      </w:r>
      <w:r w:rsidRPr="00E7230B">
        <w:rPr>
          <w:color w:val="000000" w:themeColor="text1"/>
        </w:rPr>
        <w:t xml:space="preserve"> White identity” (p. 49). In service of these two aims, Helms (2020) crafts the model of this theory around two phases that are each “hypothesized to consist of three schemas” (p. 25). Each schema is not mutually exclusive nor are the phases or schemas/stages encountered as singularities, in that a </w:t>
      </w:r>
      <w:r w:rsidR="003033D2" w:rsidRPr="00E7230B">
        <w:rPr>
          <w:color w:val="000000" w:themeColor="text1"/>
        </w:rPr>
        <w:t>w</w:t>
      </w:r>
      <w:r w:rsidRPr="00E7230B">
        <w:rPr>
          <w:color w:val="000000" w:themeColor="text1"/>
        </w:rPr>
        <w:t xml:space="preserve">hite person may move from position to position relative to varied situations or circumstances throughout their experiences (Helms, 1990, 2020; Howard, 2016; Tatum, 1994). </w:t>
      </w:r>
    </w:p>
    <w:p w14:paraId="7AF45F25" w14:textId="610C20C7" w:rsidR="00293B1E" w:rsidRPr="00E7230B" w:rsidRDefault="00293B1E" w:rsidP="00293B1E">
      <w:pPr>
        <w:spacing w:line="480" w:lineRule="auto"/>
        <w:rPr>
          <w:color w:val="000000" w:themeColor="text1"/>
        </w:rPr>
      </w:pPr>
      <w:r w:rsidRPr="00E7230B">
        <w:rPr>
          <w:color w:val="000000" w:themeColor="text1"/>
        </w:rPr>
        <w:tab/>
        <w:t xml:space="preserve">Internalizing racism is the first phase of Helms’ (2020) </w:t>
      </w:r>
      <w:r w:rsidR="00DA4662" w:rsidRPr="00E7230B">
        <w:rPr>
          <w:color w:val="000000" w:themeColor="text1"/>
        </w:rPr>
        <w:t>model,</w:t>
      </w:r>
      <w:r w:rsidRPr="00E7230B">
        <w:rPr>
          <w:color w:val="000000" w:themeColor="text1"/>
        </w:rPr>
        <w:t xml:space="preserve"> and it consists of the schemas of contact, disintegration, and reintegration (p. 26)</w:t>
      </w:r>
      <w:r w:rsidRPr="00E7230B">
        <w:rPr>
          <w:color w:val="000000" w:themeColor="text1"/>
          <w:vertAlign w:val="superscript"/>
        </w:rPr>
        <w:footnoteReference w:id="6"/>
      </w:r>
      <w:r w:rsidRPr="00E7230B">
        <w:rPr>
          <w:color w:val="000000" w:themeColor="text1"/>
        </w:rPr>
        <w:t xml:space="preserve">. The contact schema is characterized by a person’s appearance as “a vulnerable child with respect to racial issues” (Helms, 2020, p. 35). In this phase, the white person claims a colorblind race related attitude and, </w:t>
      </w:r>
      <w:r w:rsidRPr="00E7230B">
        <w:rPr>
          <w:color w:val="000000" w:themeColor="text1"/>
        </w:rPr>
        <w:lastRenderedPageBreak/>
        <w:t>while acknowledging the existence of racial groups that are not white, feels that genuine interactions with and acceptance within those ‘other’ groups is achievable with surface level behavioral change (</w:t>
      </w:r>
      <w:proofErr w:type="gramStart"/>
      <w:r w:rsidRPr="00E7230B">
        <w:rPr>
          <w:color w:val="000000" w:themeColor="text1"/>
        </w:rPr>
        <w:t>e.g.</w:t>
      </w:r>
      <w:proofErr w:type="gramEnd"/>
      <w:r w:rsidRPr="00E7230B">
        <w:rPr>
          <w:color w:val="000000" w:themeColor="text1"/>
        </w:rPr>
        <w:t xml:space="preserve"> adopting slang words or clothing associated with the ‘other’ group). The second stage is disintegration that consists of confusion around the “moral dilemma” of coming to terms with the conscious and intentional understanding that one is </w:t>
      </w:r>
      <w:r w:rsidR="003033D2" w:rsidRPr="00E7230B">
        <w:rPr>
          <w:color w:val="000000" w:themeColor="text1"/>
        </w:rPr>
        <w:t>w</w:t>
      </w:r>
      <w:r w:rsidRPr="00E7230B">
        <w:rPr>
          <w:color w:val="000000" w:themeColor="text1"/>
        </w:rPr>
        <w:t xml:space="preserve">hite and that with that designation “certain benefits accrue” (Helms, 2020, p. 27). Common to individuals at this stage are behaviors and feelings around meritocracy, concerns with alienation from other white people, as well as a sense of cognitive dissonance that can manifest itself in seeking actions to interrupt racism that still provide security within whiteness (Helms, 2020; Tatum, 1994). The third and final stage of the internalizing racism phase of Helms’ model is reintegration. In this stage, the white person who has become aware of their whiteness and the sociopolitical </w:t>
      </w:r>
      <w:proofErr w:type="gramStart"/>
      <w:r w:rsidRPr="00E7230B">
        <w:rPr>
          <w:color w:val="000000" w:themeColor="text1"/>
        </w:rPr>
        <w:t>ramifications</w:t>
      </w:r>
      <w:proofErr w:type="gramEnd"/>
      <w:r w:rsidRPr="00E7230B">
        <w:rPr>
          <w:color w:val="000000" w:themeColor="text1"/>
        </w:rPr>
        <w:t xml:space="preserve"> of that status opts for “displacement or scapegoating” in which they alleviate the conflict and pain surrounding the realization that they may be unintentionally acting immorally by casting blame on people of color (Helms, 2020, p. 28). Without direct cause the reintegration stage can be a cognitively safe position for the white person to adopt and operationalize in their daily practices as the entrenched beliefs about white superiority supports and reinforces the invisible norms of white hegemony (Helms, 2020; Howard, 2016). </w:t>
      </w:r>
    </w:p>
    <w:p w14:paraId="0BF30BBA" w14:textId="77777777" w:rsidR="00293B1E" w:rsidRPr="00E7230B" w:rsidRDefault="00293B1E" w:rsidP="00293B1E">
      <w:pPr>
        <w:spacing w:line="480" w:lineRule="auto"/>
        <w:rPr>
          <w:color w:val="000000" w:themeColor="text1"/>
        </w:rPr>
      </w:pPr>
      <w:r w:rsidRPr="00E7230B">
        <w:rPr>
          <w:color w:val="000000" w:themeColor="text1"/>
        </w:rPr>
        <w:tab/>
        <w:t xml:space="preserve">The second phase of Helms white identity model begins in the pseudo-independence schema that positions the white person in a continuation of the disintegration schema’s acknowledgment of their complicity in white hegemony, but not yet fully coming to terms with their own personal responsibility for white supremacy or racism. At this stage, complicity is experienced in an academic rather than personal orientation. Thus, the pseudo-independent white person seeks actions that, simultaneously, attempt to “recapture morality” lost in considering </w:t>
      </w:r>
      <w:r w:rsidRPr="00E7230B">
        <w:rPr>
          <w:color w:val="000000" w:themeColor="text1"/>
        </w:rPr>
        <w:lastRenderedPageBreak/>
        <w:t xml:space="preserve">their complicity with racism while also developing a status as a “good” white advocate as distinctive from a “bad”, typified as flagrantly racist, white person (Helms, 2020, p. 52 &amp; 53). Helms (2020) identifies here an elevated sense of altruism that is accompanied by behaviors that exist as self-protective to the fragile sensibilities of the white identity in development while still allowing the white person to feel as though they have helped the member of the oppressed group. The immersion/emersion schema comes next and posits that the white person is now both fundamentally aware of their whiteness as well as the privileges and power that comes with it. In this realization the white person invests in and understands the need for “active exploration of racism, White culture, and assimilation and acculturation of White people” (Helms, 2020, p. 29). It is in this stage, that finding communion with other white individuals seeking to understand themselves as white can benefit the feeling of isolation and self-criticism that can accompany the deeper levels of analysis that exist. Finally, Helms (2020) places the last schema of the white identity development as autonomy, an orientation that has as its mainstay the white person who “feels safe and secure within oneself when he or she engages in experiences to nurture </w:t>
      </w:r>
      <w:proofErr w:type="gramStart"/>
      <w:r w:rsidRPr="00E7230B">
        <w:rPr>
          <w:color w:val="000000" w:themeColor="text1"/>
        </w:rPr>
        <w:t>her</w:t>
      </w:r>
      <w:proofErr w:type="gramEnd"/>
      <w:r w:rsidRPr="00E7230B">
        <w:rPr>
          <w:color w:val="000000" w:themeColor="text1"/>
        </w:rPr>
        <w:t xml:space="preserve"> or his Whiteness as personally defined” (p. 29). Helms (2020) is echoed by Tatum (1994) in pointing out that although the autonomy schema is positioned as the final stage of this model it is not a stopping place, but one that requires consistent revisiting and reassessment. </w:t>
      </w:r>
    </w:p>
    <w:p w14:paraId="061586A9" w14:textId="766C9BD0" w:rsidR="00293B1E" w:rsidRPr="00E7230B" w:rsidRDefault="00293B1E" w:rsidP="00991BE2">
      <w:pPr>
        <w:pStyle w:val="Heading3"/>
        <w:rPr>
          <w:rFonts w:cs="Times New Roman"/>
        </w:rPr>
      </w:pPr>
      <w:bookmarkStart w:id="68" w:name="_Toc92699373"/>
      <w:r w:rsidRPr="00E7230B">
        <w:rPr>
          <w:rFonts w:cs="Times New Roman"/>
        </w:rPr>
        <w:t>Howard’s White Identity Orientations</w:t>
      </w:r>
      <w:bookmarkEnd w:id="68"/>
    </w:p>
    <w:p w14:paraId="02DBBBB1" w14:textId="77777777" w:rsidR="00293B1E" w:rsidRPr="00E7230B" w:rsidRDefault="00293B1E" w:rsidP="00293B1E">
      <w:pPr>
        <w:spacing w:line="480" w:lineRule="auto"/>
        <w:rPr>
          <w:color w:val="000000" w:themeColor="text1"/>
        </w:rPr>
      </w:pPr>
      <w:r w:rsidRPr="00E7230B">
        <w:rPr>
          <w:color w:val="000000" w:themeColor="text1"/>
        </w:rPr>
        <w:tab/>
        <w:t xml:space="preserve">Howard (2016) shares a framework for considering white identity that looks at three orientations that are each linked to three specific “modalities of growth” that are further distinguishable by sets of more specific indicators (p. 104). These orientations, </w:t>
      </w:r>
      <w:proofErr w:type="gramStart"/>
      <w:r w:rsidRPr="00E7230B">
        <w:rPr>
          <w:color w:val="000000" w:themeColor="text1"/>
        </w:rPr>
        <w:t>similar to</w:t>
      </w:r>
      <w:proofErr w:type="gramEnd"/>
      <w:r w:rsidRPr="00E7230B">
        <w:rPr>
          <w:color w:val="000000" w:themeColor="text1"/>
        </w:rPr>
        <w:t xml:space="preserve"> Helms’ (2020) model described above, seek to show interacting and overlapping stages in order to </w:t>
      </w:r>
      <w:r w:rsidRPr="00E7230B">
        <w:rPr>
          <w:color w:val="000000" w:themeColor="text1"/>
        </w:rPr>
        <w:lastRenderedPageBreak/>
        <w:t xml:space="preserve">“facilitate and encourage the process of growth toward greater cultural competence among White educators” (Howard, 2016, p. 106). </w:t>
      </w:r>
    </w:p>
    <w:p w14:paraId="42BC34EA" w14:textId="77777777" w:rsidR="00293B1E" w:rsidRPr="00E7230B" w:rsidRDefault="00293B1E" w:rsidP="00293B1E">
      <w:pPr>
        <w:spacing w:line="480" w:lineRule="auto"/>
        <w:rPr>
          <w:color w:val="000000" w:themeColor="text1"/>
        </w:rPr>
      </w:pPr>
      <w:r w:rsidRPr="00E7230B">
        <w:rPr>
          <w:color w:val="000000" w:themeColor="text1"/>
        </w:rPr>
        <w:tab/>
        <w:t xml:space="preserve">The first of the orientations Howard (2016) puts forth is the fundamentalist white identity. This white person operates from a thinking modality that is fixed on the intractable belief that whiteness is right and people of color should assimilate to white ways of acting. In some cases, colorblind attitudes present beliefs in a race-less social structure that supports a meritocratic understanding of social mobility. Emotionally, fundamentalist white individuals respond with fixed and entrenched ties to white supremacy that, when confronted with a challenge to that supremacist stance, can result in hostile verbal or physical actions. These actions are in support of the “autocratic and monocultural defense of business-as-usual” that maintains white hegemony (Howard, 2016, p. 108). </w:t>
      </w:r>
    </w:p>
    <w:p w14:paraId="4946D704" w14:textId="57E5E780" w:rsidR="00293B1E" w:rsidRPr="00E7230B" w:rsidRDefault="00293B1E" w:rsidP="00293B1E">
      <w:pPr>
        <w:spacing w:line="480" w:lineRule="auto"/>
        <w:rPr>
          <w:color w:val="000000" w:themeColor="text1"/>
        </w:rPr>
      </w:pPr>
      <w:r w:rsidRPr="00E7230B">
        <w:rPr>
          <w:color w:val="000000" w:themeColor="text1"/>
        </w:rPr>
        <w:tab/>
        <w:t xml:space="preserve">The second orientation Howard (2016) explains is the integrationist white identity. Couched in white liberalist thinking, this orientation positions the white person to cognitively acknowledge and adopt language that recognizes that racism and white privilege exist; however, they still have not yet fully adopted that thinking into their socially aware understandings. Howard places the ‘white savior mentality’ in this orientation as the integrationist feels that their role is to help people of color who are less fortunate. The recognition of the power dynamic that exists is only skin deep and, in acts seeking to protect feelings of discomfort, the white person in this orientation deflects personal responsibility through emotionality or blind concepts of being a ‘good’ white person. While the integrationist sees and conceptualizes racism, understands what </w:t>
      </w:r>
      <w:r w:rsidR="003033D2" w:rsidRPr="00E7230B">
        <w:rPr>
          <w:color w:val="000000" w:themeColor="text1"/>
        </w:rPr>
        <w:t>w</w:t>
      </w:r>
      <w:r w:rsidRPr="00E7230B">
        <w:rPr>
          <w:color w:val="000000" w:themeColor="text1"/>
        </w:rPr>
        <w:t xml:space="preserve">hite privilege is and how it operates, and is genuinely interested in learning about the cultural other, their thinking, feeling, and actions are still, whether implicitly or explicitly, characterized by a binary understanding of themselves as separate from the other. </w:t>
      </w:r>
    </w:p>
    <w:p w14:paraId="3DB39569" w14:textId="52A3381E" w:rsidR="00293B1E" w:rsidRPr="00E7230B" w:rsidRDefault="00293B1E" w:rsidP="00293B1E">
      <w:pPr>
        <w:spacing w:line="480" w:lineRule="auto"/>
        <w:rPr>
          <w:color w:val="000000" w:themeColor="text1"/>
        </w:rPr>
      </w:pPr>
      <w:r w:rsidRPr="00E7230B">
        <w:rPr>
          <w:color w:val="000000" w:themeColor="text1"/>
        </w:rPr>
        <w:lastRenderedPageBreak/>
        <w:tab/>
        <w:t xml:space="preserve">The third orientation that Howard (2016) recognizes is the </w:t>
      </w:r>
      <w:proofErr w:type="spellStart"/>
      <w:r w:rsidRPr="00E7230B">
        <w:rPr>
          <w:color w:val="000000" w:themeColor="text1"/>
        </w:rPr>
        <w:t>transformationist</w:t>
      </w:r>
      <w:proofErr w:type="spellEnd"/>
      <w:r w:rsidRPr="00E7230B">
        <w:rPr>
          <w:color w:val="000000" w:themeColor="text1"/>
        </w:rPr>
        <w:t xml:space="preserve"> </w:t>
      </w:r>
      <w:r w:rsidR="003033D2" w:rsidRPr="00E7230B">
        <w:rPr>
          <w:color w:val="000000" w:themeColor="text1"/>
        </w:rPr>
        <w:t>w</w:t>
      </w:r>
      <w:r w:rsidRPr="00E7230B">
        <w:rPr>
          <w:color w:val="000000" w:themeColor="text1"/>
        </w:rPr>
        <w:t xml:space="preserve">hite identity. Thinking within this identity is one of comfort with and enjoyment in the possibilities of the “dynamic process that is continually shifting in the context of diverse cultural perspectives” (Howard, 2016, p. 113). The result of this process is the willingness to commit to consistent reevaluation of and seeking a response to the personalized understanding of whiteness through “more self-reflective, authentic, and antiracist” thinking and critical evaluation (p. 113). In this orientation the white person has a positive connection with their white identity that is enhanced by new experiences with diverse cultures “guided by empathy and respect” for people from a variety of walks of life and points along the process of identity development (p. 114). In behavior, the </w:t>
      </w:r>
      <w:proofErr w:type="spellStart"/>
      <w:r w:rsidRPr="00E7230B">
        <w:rPr>
          <w:color w:val="000000" w:themeColor="text1"/>
        </w:rPr>
        <w:t>transformationist</w:t>
      </w:r>
      <w:proofErr w:type="spellEnd"/>
      <w:r w:rsidRPr="00E7230B">
        <w:rPr>
          <w:color w:val="000000" w:themeColor="text1"/>
        </w:rPr>
        <w:t xml:space="preserve"> white person is active in their pursuit to dislodge and break down entrenched systems, structures, and thinking that support white supremacy. Undertaking this behavior continues in an ongoing process of learning and seeking new insights from and with people of other cultures and experiences to reexamine and refine practices and actions that influence and/or affect other people with which they interact. Howard (2016) is purposeful in noting that this orientation is not to be lauded as a romantic and pedestaled location, but more of a fluid condition of the self that requires work and attention, as well as humility and grace, as, “there is no end point in the journey and perfection is certainly not the goal” (p. 116).</w:t>
      </w:r>
    </w:p>
    <w:p w14:paraId="2D77B8A2" w14:textId="2F1C5B1F" w:rsidR="00293B1E" w:rsidRPr="00E7230B" w:rsidRDefault="00293B1E" w:rsidP="00991BE2">
      <w:pPr>
        <w:pStyle w:val="Heading2"/>
        <w:rPr>
          <w:rFonts w:cs="Times New Roman"/>
          <w:szCs w:val="24"/>
        </w:rPr>
      </w:pPr>
      <w:bookmarkStart w:id="69" w:name="_Toc92699374"/>
      <w:r w:rsidRPr="00E7230B">
        <w:rPr>
          <w:rFonts w:cs="Times New Roman"/>
          <w:szCs w:val="24"/>
        </w:rPr>
        <w:t>Pedagogical Perspectives</w:t>
      </w:r>
      <w:bookmarkEnd w:id="69"/>
    </w:p>
    <w:p w14:paraId="64F2F05F" w14:textId="266E40D6" w:rsidR="00293B1E" w:rsidRPr="00E7230B" w:rsidRDefault="00293B1E" w:rsidP="00293B1E">
      <w:pPr>
        <w:spacing w:line="480" w:lineRule="auto"/>
        <w:ind w:firstLine="720"/>
        <w:rPr>
          <w:color w:val="000000" w:themeColor="text1"/>
        </w:rPr>
      </w:pPr>
      <w:r w:rsidRPr="00E7230B">
        <w:rPr>
          <w:color w:val="000000" w:themeColor="text1"/>
        </w:rPr>
        <w:t xml:space="preserve">As this study is looking at white identity development within a teacher educator considering the influence of that identity on the subjective determination of pedagogical perspectives is imperative. </w:t>
      </w:r>
      <w:r w:rsidR="009D31D3">
        <w:rPr>
          <w:color w:val="000000" w:themeColor="text1"/>
        </w:rPr>
        <w:t>T</w:t>
      </w:r>
      <w:r w:rsidRPr="00E7230B">
        <w:rPr>
          <w:color w:val="000000" w:themeColor="text1"/>
        </w:rPr>
        <w:t>he teaching of future educators will have a lasting influence on their future teaching decisions the way in which I define and operationalize my own teaching is important to explore</w:t>
      </w:r>
      <w:r w:rsidR="00F17EE1" w:rsidRPr="00E7230B">
        <w:rPr>
          <w:color w:val="000000" w:themeColor="text1"/>
        </w:rPr>
        <w:t xml:space="preserve"> (</w:t>
      </w:r>
      <w:proofErr w:type="spellStart"/>
      <w:r w:rsidR="00573C49" w:rsidRPr="00E7230B">
        <w:rPr>
          <w:color w:val="000000" w:themeColor="text1"/>
        </w:rPr>
        <w:t>Berchini</w:t>
      </w:r>
      <w:proofErr w:type="spellEnd"/>
      <w:r w:rsidR="00573C49" w:rsidRPr="00E7230B">
        <w:rPr>
          <w:color w:val="000000" w:themeColor="text1"/>
        </w:rPr>
        <w:t>, 2014; Daniels &amp; Varghese, 2019</w:t>
      </w:r>
      <w:r w:rsidR="00F17EE1" w:rsidRPr="00E7230B">
        <w:rPr>
          <w:color w:val="000000" w:themeColor="text1"/>
        </w:rPr>
        <w:t>)</w:t>
      </w:r>
      <w:r w:rsidRPr="00E7230B">
        <w:rPr>
          <w:color w:val="000000" w:themeColor="text1"/>
        </w:rPr>
        <w:t xml:space="preserve">. Therefore, a working history </w:t>
      </w:r>
      <w:r w:rsidRPr="00E7230B">
        <w:rPr>
          <w:color w:val="000000" w:themeColor="text1"/>
        </w:rPr>
        <w:lastRenderedPageBreak/>
        <w:t xml:space="preserve">and definition of antiracist, white abolitionism, race accomplice/coconspirator, and race allyship pedagogical principles will be explored to better position </w:t>
      </w:r>
      <w:r w:rsidR="003033D2" w:rsidRPr="00E7230B">
        <w:rPr>
          <w:color w:val="000000" w:themeColor="text1"/>
        </w:rPr>
        <w:t>the</w:t>
      </w:r>
      <w:r w:rsidRPr="00E7230B">
        <w:rPr>
          <w:color w:val="000000" w:themeColor="text1"/>
        </w:rPr>
        <w:t xml:space="preserve"> analysis of </w:t>
      </w:r>
      <w:r w:rsidR="003033D2" w:rsidRPr="00E7230B">
        <w:rPr>
          <w:color w:val="000000" w:themeColor="text1"/>
        </w:rPr>
        <w:t>my</w:t>
      </w:r>
      <w:r w:rsidRPr="00E7230B">
        <w:rPr>
          <w:color w:val="000000" w:themeColor="text1"/>
        </w:rPr>
        <w:t xml:space="preserve"> autoethnography. </w:t>
      </w:r>
    </w:p>
    <w:p w14:paraId="56FC5E54" w14:textId="5162C4F7" w:rsidR="00293B1E" w:rsidRPr="00E7230B" w:rsidRDefault="00293B1E" w:rsidP="00991BE2">
      <w:pPr>
        <w:pStyle w:val="Heading3"/>
        <w:rPr>
          <w:rFonts w:cs="Times New Roman"/>
        </w:rPr>
      </w:pPr>
      <w:bookmarkStart w:id="70" w:name="_Toc92699375"/>
      <w:r w:rsidRPr="00E7230B">
        <w:rPr>
          <w:rFonts w:cs="Times New Roman"/>
        </w:rPr>
        <w:t>Antiracist Pedagogy</w:t>
      </w:r>
      <w:bookmarkEnd w:id="70"/>
    </w:p>
    <w:p w14:paraId="2ABB92FC" w14:textId="77777777" w:rsidR="00293B1E" w:rsidRPr="00E7230B" w:rsidRDefault="00293B1E" w:rsidP="00293B1E">
      <w:pPr>
        <w:spacing w:line="480" w:lineRule="auto"/>
        <w:ind w:firstLine="720"/>
        <w:rPr>
          <w:color w:val="000000" w:themeColor="text1"/>
        </w:rPr>
      </w:pPr>
      <w:proofErr w:type="spellStart"/>
      <w:r w:rsidRPr="00E7230B">
        <w:rPr>
          <w:color w:val="000000" w:themeColor="text1"/>
        </w:rPr>
        <w:t>Kendi</w:t>
      </w:r>
      <w:proofErr w:type="spellEnd"/>
      <w:r w:rsidRPr="00E7230B">
        <w:rPr>
          <w:color w:val="000000" w:themeColor="text1"/>
        </w:rPr>
        <w:t xml:space="preserve"> (2019) defines the individual antiracist by identifying it in relationship to its antithesis, a racist individual, “The opposite of ‘racist’ isn’t ‘not racist.’ It is ‘anti-racist.’ What’s the difference? One endorses either the idea of a racial hierarchy as racist, or racial equality as an antiracist” (p. 9). Put another way, </w:t>
      </w:r>
      <w:proofErr w:type="spellStart"/>
      <w:r w:rsidRPr="00E7230B">
        <w:rPr>
          <w:color w:val="000000" w:themeColor="text1"/>
        </w:rPr>
        <w:t>Kendi</w:t>
      </w:r>
      <w:proofErr w:type="spellEnd"/>
      <w:r w:rsidRPr="00E7230B">
        <w:rPr>
          <w:color w:val="000000" w:themeColor="text1"/>
        </w:rPr>
        <w:t xml:space="preserve"> (2019) clarifies the concept of the anti-racist as “one who is expressing the idea that racial groups are equals and none needs </w:t>
      </w:r>
      <w:proofErr w:type="gramStart"/>
      <w:r w:rsidRPr="00E7230B">
        <w:rPr>
          <w:color w:val="000000" w:themeColor="text1"/>
        </w:rPr>
        <w:t>developing, and</w:t>
      </w:r>
      <w:proofErr w:type="gramEnd"/>
      <w:r w:rsidRPr="00E7230B">
        <w:rPr>
          <w:color w:val="000000" w:themeColor="text1"/>
        </w:rPr>
        <w:t xml:space="preserve"> is supporting policy that reduces racial inequity” (p. 24). Expanding these concepts into the strategic and systematic act of teaching offers this succinct and direct, definition of antiracist pedagogy: a strategy of teaching that works to encounter racism directly and then actively change it </w:t>
      </w:r>
      <w:proofErr w:type="gramStart"/>
      <w:r w:rsidRPr="00E7230B">
        <w:rPr>
          <w:color w:val="000000" w:themeColor="text1"/>
        </w:rPr>
        <w:t>in order to</w:t>
      </w:r>
      <w:proofErr w:type="gramEnd"/>
      <w:r w:rsidRPr="00E7230B">
        <w:rPr>
          <w:color w:val="000000" w:themeColor="text1"/>
        </w:rPr>
        <w:t xml:space="preserve"> dismantle it (Case &amp; Hemmings, 2005; </w:t>
      </w:r>
      <w:proofErr w:type="spellStart"/>
      <w:r w:rsidRPr="00E7230B">
        <w:rPr>
          <w:color w:val="000000" w:themeColor="text1"/>
        </w:rPr>
        <w:t>DiAngelo</w:t>
      </w:r>
      <w:proofErr w:type="spellEnd"/>
      <w:r w:rsidRPr="00E7230B">
        <w:rPr>
          <w:color w:val="000000" w:themeColor="text1"/>
        </w:rPr>
        <w:t xml:space="preserve">, 2011; </w:t>
      </w:r>
      <w:proofErr w:type="spellStart"/>
      <w:r w:rsidRPr="00E7230B">
        <w:rPr>
          <w:color w:val="000000" w:themeColor="text1"/>
        </w:rPr>
        <w:t>Sefa</w:t>
      </w:r>
      <w:proofErr w:type="spellEnd"/>
      <w:r w:rsidRPr="00E7230B">
        <w:rPr>
          <w:color w:val="000000" w:themeColor="text1"/>
        </w:rPr>
        <w:t xml:space="preserve"> Dei, 1996; </w:t>
      </w:r>
      <w:proofErr w:type="spellStart"/>
      <w:r w:rsidRPr="00E7230B">
        <w:rPr>
          <w:color w:val="000000" w:themeColor="text1"/>
        </w:rPr>
        <w:t>Sleeter</w:t>
      </w:r>
      <w:proofErr w:type="spellEnd"/>
      <w:r w:rsidRPr="00E7230B">
        <w:rPr>
          <w:color w:val="000000" w:themeColor="text1"/>
        </w:rPr>
        <w:t xml:space="preserve"> &amp; Bernal, 2004). The process and procedures involved in this practice acknowledge the “historic, contemporary, institutional, and systemic ways in which racism contributes to oppression” and provide the educator the perspective from which to embed, within their teaching, active resistance to white supremacy (Knowles &amp; </w:t>
      </w:r>
      <w:proofErr w:type="spellStart"/>
      <w:r w:rsidRPr="00E7230B">
        <w:rPr>
          <w:color w:val="000000" w:themeColor="text1"/>
        </w:rPr>
        <w:t>Hawkman</w:t>
      </w:r>
      <w:proofErr w:type="spellEnd"/>
      <w:r w:rsidRPr="00E7230B">
        <w:rPr>
          <w:color w:val="000000" w:themeColor="text1"/>
        </w:rPr>
        <w:t xml:space="preserve">, 2020, p. 245; </w:t>
      </w:r>
      <w:proofErr w:type="spellStart"/>
      <w:r w:rsidRPr="00E7230B">
        <w:rPr>
          <w:color w:val="000000" w:themeColor="text1"/>
        </w:rPr>
        <w:t>Sefa</w:t>
      </w:r>
      <w:proofErr w:type="spellEnd"/>
      <w:r w:rsidRPr="00E7230B">
        <w:rPr>
          <w:color w:val="000000" w:themeColor="text1"/>
        </w:rPr>
        <w:t xml:space="preserve"> Dei, 1995; </w:t>
      </w:r>
      <w:proofErr w:type="spellStart"/>
      <w:r w:rsidRPr="00E7230B">
        <w:rPr>
          <w:color w:val="000000" w:themeColor="text1"/>
        </w:rPr>
        <w:t>Sleeter</w:t>
      </w:r>
      <w:proofErr w:type="spellEnd"/>
      <w:r w:rsidRPr="00E7230B">
        <w:rPr>
          <w:color w:val="000000" w:themeColor="text1"/>
        </w:rPr>
        <w:t xml:space="preserve"> &amp; Bernal, 2004). </w:t>
      </w:r>
    </w:p>
    <w:p w14:paraId="7902988C" w14:textId="735850A4" w:rsidR="00293B1E" w:rsidRPr="00E7230B" w:rsidRDefault="00293B1E" w:rsidP="00293B1E">
      <w:pPr>
        <w:spacing w:line="480" w:lineRule="auto"/>
        <w:rPr>
          <w:color w:val="000000" w:themeColor="text1"/>
        </w:rPr>
      </w:pPr>
      <w:r w:rsidRPr="00E7230B">
        <w:rPr>
          <w:color w:val="000000" w:themeColor="text1"/>
        </w:rPr>
        <w:tab/>
      </w:r>
      <w:proofErr w:type="spellStart"/>
      <w:r w:rsidRPr="00E7230B">
        <w:rPr>
          <w:color w:val="000000" w:themeColor="text1"/>
        </w:rPr>
        <w:t>Sleeter</w:t>
      </w:r>
      <w:proofErr w:type="spellEnd"/>
      <w:r w:rsidRPr="00E7230B">
        <w:rPr>
          <w:color w:val="000000" w:themeColor="text1"/>
        </w:rPr>
        <w:t xml:space="preserve"> &amp; Bernal (2004) consider the origins of antiracist teaching to be a varied collection of responses to/implications for multicultural education made distinct by geographic and political differences (</w:t>
      </w:r>
      <w:proofErr w:type="gramStart"/>
      <w:r w:rsidRPr="00E7230B">
        <w:rPr>
          <w:color w:val="000000" w:themeColor="text1"/>
        </w:rPr>
        <w:t>e.g.</w:t>
      </w:r>
      <w:proofErr w:type="gramEnd"/>
      <w:r w:rsidRPr="00E7230B">
        <w:rPr>
          <w:color w:val="000000" w:themeColor="text1"/>
        </w:rPr>
        <w:t xml:space="preserve"> they cite stark differences between Canadian and British reactions). In locating th</w:t>
      </w:r>
      <w:r w:rsidR="009D31D3">
        <w:rPr>
          <w:color w:val="000000" w:themeColor="text1"/>
        </w:rPr>
        <w:t>e</w:t>
      </w:r>
      <w:r w:rsidRPr="00E7230B">
        <w:rPr>
          <w:color w:val="000000" w:themeColor="text1"/>
        </w:rPr>
        <w:t xml:space="preserve"> origin of antiracist teaching practices, </w:t>
      </w:r>
      <w:proofErr w:type="spellStart"/>
      <w:r w:rsidRPr="00E7230B">
        <w:rPr>
          <w:color w:val="000000" w:themeColor="text1"/>
        </w:rPr>
        <w:t>Sleeter</w:t>
      </w:r>
      <w:proofErr w:type="spellEnd"/>
      <w:r w:rsidRPr="00E7230B">
        <w:rPr>
          <w:color w:val="000000" w:themeColor="text1"/>
        </w:rPr>
        <w:t xml:space="preserve"> &amp; Bernal (2004) point out some of the most salient features that antiracism and antiracist pedagogy embodies: “(a) directs attention specifically to challenging racism in education; (b) addresses racist school structures such as </w:t>
      </w:r>
      <w:r w:rsidRPr="00E7230B">
        <w:rPr>
          <w:color w:val="000000" w:themeColor="text1"/>
        </w:rPr>
        <w:lastRenderedPageBreak/>
        <w:t xml:space="preserve">tracking, … (c) situates culture within power relationships; (d) connects school with community; and (e) problematizes Whiteness” (p. 250). By adopting these aspects of the antiracist pedagogy, a teacher is an active agent in two realms: supporting their students’ capacity to see and respond to systemic racism both within and outside the school (Case &amp; Hemmings, 2005; Knowles &amp; </w:t>
      </w:r>
      <w:proofErr w:type="spellStart"/>
      <w:r w:rsidRPr="00E7230B">
        <w:rPr>
          <w:color w:val="000000" w:themeColor="text1"/>
        </w:rPr>
        <w:t>Hawkman</w:t>
      </w:r>
      <w:proofErr w:type="spellEnd"/>
      <w:r w:rsidRPr="00E7230B">
        <w:rPr>
          <w:color w:val="000000" w:themeColor="text1"/>
        </w:rPr>
        <w:t>, 2020) and considering their own destabilized position of authority as part of the racially inequitable structure that is the education system (Thompson, 2003). Thus, an antiracist pedagogy is “based on the truth that racial groups are equals in all the ways they are different” (</w:t>
      </w:r>
      <w:proofErr w:type="spellStart"/>
      <w:r w:rsidRPr="00E7230B">
        <w:rPr>
          <w:color w:val="000000" w:themeColor="text1"/>
        </w:rPr>
        <w:t>Kendi</w:t>
      </w:r>
      <w:proofErr w:type="spellEnd"/>
      <w:r w:rsidRPr="00E7230B">
        <w:rPr>
          <w:color w:val="000000" w:themeColor="text1"/>
        </w:rPr>
        <w:t>, 2019, p. 31) and contests the invisible exclusivity of whiteness that is seen as normal in schools of education and in generalized educational practices (</w:t>
      </w:r>
      <w:proofErr w:type="spellStart"/>
      <w:r w:rsidRPr="00E7230B">
        <w:rPr>
          <w:color w:val="000000" w:themeColor="text1"/>
        </w:rPr>
        <w:t>Titone</w:t>
      </w:r>
      <w:proofErr w:type="spellEnd"/>
      <w:r w:rsidRPr="00E7230B">
        <w:rPr>
          <w:color w:val="000000" w:themeColor="text1"/>
        </w:rPr>
        <w:t xml:space="preserve">, 1998). Further this pedagogical stance challenges the individual teacher to decenter whiteness from their own practices as they must be aware of and honest about the hegemonic implications of white supremacy and white privilege (Matias &amp; Mackey, 2015). Thompson (2003) offers a comment about anti-racism that further clarifies some of the implications for those taking on this pedagogical practice: </w:t>
      </w:r>
    </w:p>
    <w:p w14:paraId="7E15E3A8" w14:textId="06F00436" w:rsidR="00126A52" w:rsidRPr="00E7230B" w:rsidRDefault="00293B1E" w:rsidP="00991BE2">
      <w:pPr>
        <w:spacing w:line="480" w:lineRule="auto"/>
        <w:ind w:left="720"/>
        <w:rPr>
          <w:color w:val="000000" w:themeColor="text1"/>
        </w:rPr>
      </w:pPr>
      <w:r w:rsidRPr="00E7230B">
        <w:rPr>
          <w:color w:val="000000" w:themeColor="text1"/>
        </w:rPr>
        <w:t xml:space="preserve">The very status of antiracism </w:t>
      </w:r>
      <w:r w:rsidRPr="00E7230B">
        <w:rPr>
          <w:i/>
          <w:color w:val="000000" w:themeColor="text1"/>
        </w:rPr>
        <w:t>as</w:t>
      </w:r>
      <w:r w:rsidRPr="00E7230B">
        <w:rPr>
          <w:color w:val="000000" w:themeColor="text1"/>
        </w:rPr>
        <w:t xml:space="preserve"> anti- means that those of us who want to confront and challenge racism in ourselves, in institutions, and in others, can never forget race or racism but also cannot be trapped by it; we cannot allow it to be reified as meaningful in the </w:t>
      </w:r>
      <w:proofErr w:type="gramStart"/>
      <w:r w:rsidRPr="00E7230B">
        <w:rPr>
          <w:color w:val="000000" w:themeColor="text1"/>
        </w:rPr>
        <w:t>particular ways</w:t>
      </w:r>
      <w:proofErr w:type="gramEnd"/>
      <w:r w:rsidRPr="00E7230B">
        <w:rPr>
          <w:color w:val="000000" w:themeColor="text1"/>
        </w:rPr>
        <w:t xml:space="preserve"> we have learned to understand it. (</w:t>
      </w:r>
      <w:proofErr w:type="gramStart"/>
      <w:r w:rsidRPr="00E7230B">
        <w:rPr>
          <w:color w:val="000000" w:themeColor="text1"/>
        </w:rPr>
        <w:t>emphasis</w:t>
      </w:r>
      <w:proofErr w:type="gramEnd"/>
      <w:r w:rsidRPr="00E7230B">
        <w:rPr>
          <w:color w:val="000000" w:themeColor="text1"/>
        </w:rPr>
        <w:t xml:space="preserve"> in the original, p. 24)</w:t>
      </w:r>
    </w:p>
    <w:p w14:paraId="5392D076" w14:textId="7A83115A" w:rsidR="00293B1E" w:rsidRPr="00E7230B" w:rsidRDefault="00293B1E" w:rsidP="00293B1E">
      <w:pPr>
        <w:spacing w:line="480" w:lineRule="auto"/>
        <w:rPr>
          <w:color w:val="000000" w:themeColor="text1"/>
        </w:rPr>
      </w:pPr>
      <w:r w:rsidRPr="00E7230B">
        <w:rPr>
          <w:color w:val="000000" w:themeColor="text1"/>
        </w:rPr>
        <w:t xml:space="preserve">This layered nature of the antiracist pedagogy exemplifies the necessity of the teacher who employs it to be deeply reflective about their practices while being emotionally resilient to the potential burdens of destabilizing whiteness (Matias &amp; Mackey, 2015). </w:t>
      </w:r>
    </w:p>
    <w:p w14:paraId="42541855" w14:textId="6A6DB64A" w:rsidR="00293B1E" w:rsidRPr="00E7230B" w:rsidRDefault="00293B1E" w:rsidP="00991BE2">
      <w:pPr>
        <w:pStyle w:val="Heading3"/>
        <w:rPr>
          <w:rFonts w:cs="Times New Roman"/>
        </w:rPr>
      </w:pPr>
      <w:bookmarkStart w:id="71" w:name="_17dp8vu" w:colFirst="0" w:colLast="0"/>
      <w:bookmarkStart w:id="72" w:name="_Toc92699376"/>
      <w:bookmarkEnd w:id="71"/>
      <w:r w:rsidRPr="00E7230B">
        <w:rPr>
          <w:rFonts w:cs="Times New Roman"/>
        </w:rPr>
        <w:lastRenderedPageBreak/>
        <w:t>White Abolitionist Pedagogy</w:t>
      </w:r>
      <w:bookmarkEnd w:id="72"/>
    </w:p>
    <w:p w14:paraId="2F364A13" w14:textId="113D9F69" w:rsidR="00293B1E" w:rsidRPr="00E7230B" w:rsidRDefault="00293B1E" w:rsidP="00293B1E">
      <w:pPr>
        <w:spacing w:line="480" w:lineRule="auto"/>
        <w:rPr>
          <w:color w:val="000000" w:themeColor="text1"/>
        </w:rPr>
      </w:pPr>
      <w:r w:rsidRPr="00E7230B">
        <w:rPr>
          <w:color w:val="000000" w:themeColor="text1"/>
        </w:rPr>
        <w:tab/>
        <w:t xml:space="preserve">Leonardo (2013) places the white abolitionist approach to racial reconciliation as a dismantling of whiteness akin to “razing the machine to the ground altogether” (p. 105). Associated intimately with the concept of ‘race traitor’, white abolitionist thinking suggests </w:t>
      </w:r>
      <w:r w:rsidR="00F17EE1" w:rsidRPr="00E7230B">
        <w:rPr>
          <w:color w:val="000000" w:themeColor="text1"/>
        </w:rPr>
        <w:t>that</w:t>
      </w:r>
      <w:r w:rsidRPr="00E7230B">
        <w:rPr>
          <w:color w:val="000000" w:themeColor="text1"/>
        </w:rPr>
        <w:t xml:space="preserve"> “there is nothing to be gained by rearticulating whiteness” and preferences conceptualizing actions in terms of white race traitors who “participate in the un-making of whiteness and the remaking of race treason” (Moon &amp; Flores, 2000, p. 101). Under the abolitionist concept, white individuals acting as traitors to whiteness perform actions as agents of treason to “break with white racial bonding” and act in “anti-statist or anti-capitalist” ways (Preston &amp; </w:t>
      </w:r>
      <w:proofErr w:type="spellStart"/>
      <w:r w:rsidRPr="00E7230B">
        <w:rPr>
          <w:color w:val="000000" w:themeColor="text1"/>
        </w:rPr>
        <w:t>Chadderton</w:t>
      </w:r>
      <w:proofErr w:type="spellEnd"/>
      <w:r w:rsidRPr="00E7230B">
        <w:rPr>
          <w:color w:val="000000" w:themeColor="text1"/>
        </w:rPr>
        <w:t xml:space="preserve">, 2012, p. 87-88). These behaviors are intended to disrupt systems that are viewed as perpetrating white hegemony from within the capitalistic infrastructure (Garvey &amp; </w:t>
      </w:r>
      <w:proofErr w:type="spellStart"/>
      <w:r w:rsidRPr="00E7230B">
        <w:rPr>
          <w:color w:val="000000" w:themeColor="text1"/>
        </w:rPr>
        <w:t>Ignatiev</w:t>
      </w:r>
      <w:proofErr w:type="spellEnd"/>
      <w:r w:rsidRPr="00E7230B">
        <w:rPr>
          <w:color w:val="000000" w:themeColor="text1"/>
        </w:rPr>
        <w:t>, 1997). Although it is not intentional within this perspective to idealize specific white abolitionist agents, Moon &amp; Flores (2000) show that white abolitionists have deified individual “white men who have directly taken matters into their own hands” in the challenge of dismantling white normative behavior (p. 104). Showcasing historic (</w:t>
      </w:r>
      <w:proofErr w:type="gramStart"/>
      <w:r w:rsidRPr="00E7230B">
        <w:rPr>
          <w:color w:val="000000" w:themeColor="text1"/>
        </w:rPr>
        <w:t>e.g.</w:t>
      </w:r>
      <w:proofErr w:type="gramEnd"/>
      <w:r w:rsidRPr="00E7230B">
        <w:rPr>
          <w:color w:val="000000" w:themeColor="text1"/>
        </w:rPr>
        <w:t xml:space="preserve"> John Brown) and fictional (e.g. Huck Finn) characters as those who are willing to risk their privileges, freedoms, and safety in pursuit of dismantling the precepts of whiteness, abolitionists seek to enlist more race traitors eager to adopt similar positions and tactics (Garvey &amp; </w:t>
      </w:r>
      <w:proofErr w:type="spellStart"/>
      <w:r w:rsidRPr="00E7230B">
        <w:rPr>
          <w:color w:val="000000" w:themeColor="text1"/>
        </w:rPr>
        <w:t>Ignatiev</w:t>
      </w:r>
      <w:proofErr w:type="spellEnd"/>
      <w:r w:rsidRPr="00E7230B">
        <w:rPr>
          <w:color w:val="000000" w:themeColor="text1"/>
        </w:rPr>
        <w:t>, 1997; Moon &amp; Flores, 2000). The abolitionist’s long-term effort to dismantle whiteness is dependent upon gaining enough white ‘race traitors’ willing to reject the affordances they are granted by white privilege to challenge and unbalance the thinking of those in established power (the state) thereby forcing the white supremacist system to fold completely (</w:t>
      </w:r>
      <w:proofErr w:type="spellStart"/>
      <w:r w:rsidRPr="00E7230B">
        <w:rPr>
          <w:color w:val="000000" w:themeColor="text1"/>
        </w:rPr>
        <w:t>Chubback</w:t>
      </w:r>
      <w:proofErr w:type="spellEnd"/>
      <w:r w:rsidRPr="00E7230B">
        <w:rPr>
          <w:color w:val="000000" w:themeColor="text1"/>
        </w:rPr>
        <w:t xml:space="preserve">, 2004; Cole 2012; Garvey &amp; </w:t>
      </w:r>
      <w:proofErr w:type="spellStart"/>
      <w:r w:rsidRPr="00E7230B">
        <w:rPr>
          <w:color w:val="000000" w:themeColor="text1"/>
        </w:rPr>
        <w:t>Ignatiev</w:t>
      </w:r>
      <w:proofErr w:type="spellEnd"/>
      <w:r w:rsidRPr="00E7230B">
        <w:rPr>
          <w:color w:val="000000" w:themeColor="text1"/>
        </w:rPr>
        <w:t xml:space="preserve">, 1997).  </w:t>
      </w:r>
    </w:p>
    <w:p w14:paraId="50C48288" w14:textId="6839975D" w:rsidR="00293B1E" w:rsidRPr="00E7230B" w:rsidRDefault="00293B1E" w:rsidP="00293B1E">
      <w:pPr>
        <w:spacing w:line="480" w:lineRule="auto"/>
        <w:ind w:firstLine="720"/>
        <w:rPr>
          <w:color w:val="000000" w:themeColor="text1"/>
          <w:highlight w:val="white"/>
        </w:rPr>
      </w:pPr>
      <w:r w:rsidRPr="00E7230B">
        <w:rPr>
          <w:color w:val="000000" w:themeColor="text1"/>
        </w:rPr>
        <w:lastRenderedPageBreak/>
        <w:t>Love (2019) terms “abolitionist teaching” as “</w:t>
      </w:r>
      <w:r w:rsidRPr="00E7230B">
        <w:rPr>
          <w:color w:val="000000" w:themeColor="text1"/>
          <w:highlight w:val="white"/>
        </w:rPr>
        <w:t>the practice of working in solidarity with communities of color while drawing on the imagination, creativity, refusal, (re)</w:t>
      </w:r>
      <w:proofErr w:type="spellStart"/>
      <w:r w:rsidRPr="00E7230B">
        <w:rPr>
          <w:color w:val="000000" w:themeColor="text1"/>
          <w:highlight w:val="white"/>
        </w:rPr>
        <w:t>membering</w:t>
      </w:r>
      <w:proofErr w:type="spellEnd"/>
      <w:r w:rsidRPr="00E7230B">
        <w:rPr>
          <w:color w:val="000000" w:themeColor="text1"/>
          <w:highlight w:val="white"/>
        </w:rPr>
        <w:t>, visionary thinking, healing, rebellious spirit, boldness, determination, and subversiveness of abolitionists to eradicate injustice in and outside of schools” (p. 2)</w:t>
      </w:r>
      <w:r w:rsidRPr="00E7230B">
        <w:rPr>
          <w:color w:val="000000" w:themeColor="text1"/>
        </w:rPr>
        <w:t xml:space="preserve">. In placing this thinking into school spaces specifically, Love (2019) adds to the original theoretical framing of the abolitionist scholars (e.g. Garvey &amp; </w:t>
      </w:r>
      <w:proofErr w:type="spellStart"/>
      <w:r w:rsidRPr="00E7230B">
        <w:rPr>
          <w:color w:val="000000" w:themeColor="text1"/>
        </w:rPr>
        <w:t>Ignatiev</w:t>
      </w:r>
      <w:proofErr w:type="spellEnd"/>
      <w:r w:rsidRPr="00E7230B">
        <w:rPr>
          <w:color w:val="000000" w:themeColor="text1"/>
        </w:rPr>
        <w:t xml:space="preserve">, 1996) the context of the teacher’s role as the willing traitor to white privilege by advocating that it is incumbent upon this activist teacher, “to </w:t>
      </w:r>
      <w:r w:rsidRPr="00E7230B">
        <w:rPr>
          <w:color w:val="000000" w:themeColor="text1"/>
          <w:highlight w:val="white"/>
        </w:rPr>
        <w:t xml:space="preserve">be accountable for the pain we [teachers] have caused others, to restore justice, and call into question our liberal politics” (p. 122). Love (2019) characterizes the actions of the abolitionist teacher by echoing the language that Garvey &amp; </w:t>
      </w:r>
      <w:proofErr w:type="spellStart"/>
      <w:r w:rsidRPr="00E7230B">
        <w:rPr>
          <w:color w:val="000000" w:themeColor="text1"/>
          <w:highlight w:val="white"/>
        </w:rPr>
        <w:t>Ignatiev</w:t>
      </w:r>
      <w:proofErr w:type="spellEnd"/>
      <w:r w:rsidRPr="00E7230B">
        <w:rPr>
          <w:color w:val="000000" w:themeColor="text1"/>
          <w:highlight w:val="white"/>
        </w:rPr>
        <w:t xml:space="preserve"> (1997) use, saying that part of the teacher abolitionist</w:t>
      </w:r>
      <w:r w:rsidR="003033D2" w:rsidRPr="00E7230B">
        <w:rPr>
          <w:color w:val="000000" w:themeColor="text1"/>
          <w:highlight w:val="white"/>
        </w:rPr>
        <w:t>’s</w:t>
      </w:r>
      <w:r w:rsidRPr="00E7230B">
        <w:rPr>
          <w:color w:val="000000" w:themeColor="text1"/>
          <w:highlight w:val="white"/>
        </w:rPr>
        <w:t xml:space="preserve"> role is to resist those institutional </w:t>
      </w:r>
      <w:r w:rsidR="003033D2" w:rsidRPr="00E7230B">
        <w:rPr>
          <w:color w:val="000000" w:themeColor="text1"/>
          <w:highlight w:val="white"/>
        </w:rPr>
        <w:t>structures</w:t>
      </w:r>
      <w:r w:rsidRPr="00E7230B">
        <w:rPr>
          <w:color w:val="000000" w:themeColor="text1"/>
          <w:highlight w:val="white"/>
        </w:rPr>
        <w:t xml:space="preserve"> that perpetuate the oppressive practices of whiteness such as the tracking of students in academic settings, zero tolerance disciplinary systems, and the mechanisms of the school to prison pipeline. </w:t>
      </w:r>
    </w:p>
    <w:p w14:paraId="1DD08E20" w14:textId="74F3BA9E" w:rsidR="00293B1E" w:rsidRPr="00E7230B" w:rsidRDefault="00293B1E" w:rsidP="00293B1E">
      <w:pPr>
        <w:spacing w:line="480" w:lineRule="auto"/>
        <w:rPr>
          <w:color w:val="000000" w:themeColor="text1"/>
        </w:rPr>
      </w:pPr>
      <w:r w:rsidRPr="00E7230B">
        <w:rPr>
          <w:color w:val="000000" w:themeColor="text1"/>
          <w:highlight w:val="white"/>
        </w:rPr>
        <w:tab/>
      </w:r>
      <w:r w:rsidRPr="00E7230B">
        <w:rPr>
          <w:color w:val="000000" w:themeColor="text1"/>
        </w:rPr>
        <w:t xml:space="preserve">The motto of the </w:t>
      </w:r>
      <w:r w:rsidRPr="00E7230B">
        <w:rPr>
          <w:i/>
          <w:color w:val="000000" w:themeColor="text1"/>
        </w:rPr>
        <w:t>Race Traitor</w:t>
      </w:r>
      <w:r w:rsidRPr="00E7230B">
        <w:rPr>
          <w:color w:val="000000" w:themeColor="text1"/>
        </w:rPr>
        <w:t xml:space="preserve">, the journal of New Abolitionism that houses the scaffolding of </w:t>
      </w:r>
      <w:r w:rsidR="009D31D3">
        <w:rPr>
          <w:color w:val="000000" w:themeColor="text1"/>
        </w:rPr>
        <w:t>w</w:t>
      </w:r>
      <w:r w:rsidRPr="00E7230B">
        <w:rPr>
          <w:color w:val="000000" w:themeColor="text1"/>
        </w:rPr>
        <w:t xml:space="preserve">hite abolitionist </w:t>
      </w:r>
      <w:r w:rsidR="009D31D3">
        <w:rPr>
          <w:color w:val="000000" w:themeColor="text1"/>
        </w:rPr>
        <w:t>thinking</w:t>
      </w:r>
      <w:r w:rsidRPr="00E7230B">
        <w:rPr>
          <w:color w:val="000000" w:themeColor="text1"/>
        </w:rPr>
        <w:t xml:space="preserve">, is “treason to whiteness is loyalty to humanity” (Garvey &amp; </w:t>
      </w:r>
      <w:proofErr w:type="spellStart"/>
      <w:r w:rsidRPr="00E7230B">
        <w:rPr>
          <w:color w:val="000000" w:themeColor="text1"/>
        </w:rPr>
        <w:t>Ignatiev</w:t>
      </w:r>
      <w:proofErr w:type="spellEnd"/>
      <w:r w:rsidRPr="00E7230B">
        <w:rPr>
          <w:color w:val="000000" w:themeColor="text1"/>
        </w:rPr>
        <w:t xml:space="preserve">, 1997, p. 105). </w:t>
      </w:r>
      <w:r w:rsidRPr="00E7230B">
        <w:rPr>
          <w:color w:val="000000" w:themeColor="text1"/>
          <w:highlight w:val="white"/>
        </w:rPr>
        <w:t xml:space="preserve">This statement’s ethos is echoed in the classroom setting by Love’s (2019) admission that “abolitionist teaching is choosing to engage in the struggle for educational justice knowing that you have the ability and human right to refuse oppression and refuse to oppress others, mainly your students” (p. 11). The pedagogical choices that are emblematic of the abolitionist teacher are those that have equitable freedom as their </w:t>
      </w:r>
      <w:proofErr w:type="gramStart"/>
      <w:r w:rsidRPr="00E7230B">
        <w:rPr>
          <w:color w:val="000000" w:themeColor="text1"/>
          <w:highlight w:val="white"/>
        </w:rPr>
        <w:t>ultimate goal</w:t>
      </w:r>
      <w:proofErr w:type="gramEnd"/>
      <w:r w:rsidRPr="00E7230B">
        <w:rPr>
          <w:color w:val="000000" w:themeColor="text1"/>
          <w:highlight w:val="white"/>
        </w:rPr>
        <w:t xml:space="preserve">, that is the “freedom to create your reality, where uplifting humanity is at the center of all decisions” (Love, 2019, p. 89). In thinking about the role that the understanding of whiteness plays in abolitionist teaching, Leonardo (2013) </w:t>
      </w:r>
      <w:r w:rsidRPr="00E7230B">
        <w:rPr>
          <w:color w:val="000000" w:themeColor="text1"/>
        </w:rPr>
        <w:t xml:space="preserve">considers that “teachers and students work </w:t>
      </w:r>
      <w:r w:rsidRPr="00E7230B">
        <w:rPr>
          <w:color w:val="000000" w:themeColor="text1"/>
        </w:rPr>
        <w:lastRenderedPageBreak/>
        <w:t xml:space="preserve">together to name, reflect on, and dismantle discourses of whiteness. This does not mean dismantling white people … But it does mean disrupting white discourses and unsettling their codes” (p. 31). Echoing this concept of disruption is Love (2019) calling attention to the invisible but centrist character of whiteness and notes that once whiteness is admitted to abolitionist teaching, it “will never allow true solidarity to take place” (p. 159). </w:t>
      </w:r>
    </w:p>
    <w:p w14:paraId="64E9189F" w14:textId="5BD25915" w:rsidR="00293B1E" w:rsidRPr="00E7230B" w:rsidRDefault="00293B1E" w:rsidP="00991BE2">
      <w:pPr>
        <w:pStyle w:val="Heading3"/>
        <w:rPr>
          <w:rFonts w:cs="Times New Roman"/>
        </w:rPr>
      </w:pPr>
      <w:bookmarkStart w:id="73" w:name="_3rdcrjn" w:colFirst="0" w:colLast="0"/>
      <w:bookmarkStart w:id="74" w:name="_Toc92699377"/>
      <w:bookmarkEnd w:id="73"/>
      <w:r w:rsidRPr="00E7230B">
        <w:rPr>
          <w:rFonts w:cs="Times New Roman"/>
        </w:rPr>
        <w:t>Race Accomplice/Coconspirator Pedagogy</w:t>
      </w:r>
      <w:bookmarkEnd w:id="74"/>
    </w:p>
    <w:p w14:paraId="5D62720A" w14:textId="77777777" w:rsidR="00293B1E" w:rsidRPr="00E7230B" w:rsidRDefault="00293B1E" w:rsidP="00293B1E">
      <w:pPr>
        <w:spacing w:line="480" w:lineRule="auto"/>
        <w:ind w:firstLine="720"/>
        <w:rPr>
          <w:color w:val="000000" w:themeColor="text1"/>
        </w:rPr>
      </w:pPr>
      <w:r w:rsidRPr="00E7230B">
        <w:rPr>
          <w:color w:val="000000" w:themeColor="text1"/>
        </w:rPr>
        <w:t xml:space="preserve">The conceptualization of the race accomplice/co-conspirator is a growing and relatively new developing model credited to the work of Love (2019) and closely aligned to the abolitionist movement in epistemology and ontology. According to Harden &amp; Harden-Moore (2019) to be a race accomplice, “one must be willing to do more than listen; they must be willing to stand with those who are being attacked, excluded or otherwise mistreated, even if that means suffering personal or professional backlash” (p. 32). Love (2019) associates race accomplices with the term “co-conspirators” noting that this role in resisting racism comes from the worthwhile but difficult work of “serious critique and reflection of one’s sociocultural heritage – which includes identities related to race, ethnicity, family structure, sexuality, class, abilities, and religion – taken side by side with a critical analysis of racism, sexism, White supremacy, and Whiteness” (p. 118). These definitions frame the work of the race accomplice as one who does more than say they advocate for racial justice or antiracism, more than just the performative act of showing up and being physically present (Edwards, 2020). The race accomplice is one who diligently acts upon the need for racial justice; despite the risk to their own professional credibility, financial well-being, or in some cases, physical well-being (Edwards, 2020; Harden &amp; Harden-Moore, 2019; Love, 2019). </w:t>
      </w:r>
    </w:p>
    <w:p w14:paraId="24BDC127" w14:textId="77777777" w:rsidR="00293B1E" w:rsidRPr="00E7230B" w:rsidRDefault="00293B1E" w:rsidP="00293B1E">
      <w:pPr>
        <w:spacing w:line="480" w:lineRule="auto"/>
        <w:ind w:firstLine="720"/>
        <w:rPr>
          <w:color w:val="000000" w:themeColor="text1"/>
        </w:rPr>
      </w:pPr>
      <w:r w:rsidRPr="00E7230B">
        <w:rPr>
          <w:color w:val="000000" w:themeColor="text1"/>
        </w:rPr>
        <w:lastRenderedPageBreak/>
        <w:t>In application within the classroom setting, Love (2019) suggests that placing oneself as coconspirator is but one part of the ongoing process of the race abolitionist movement; however, it is not clear where along the pathway the line is to be drawn between the two. Helpfully, Edwards (2020) offers a framework of thinking around the application of the allyship/coconspirator/accomplice integration for Christian social justice activists working to support religious minorities that can offer some guidance in this thinking.</w:t>
      </w:r>
      <w:r w:rsidRPr="00E7230B">
        <w:rPr>
          <w:color w:val="000000" w:themeColor="text1"/>
          <w:vertAlign w:val="superscript"/>
        </w:rPr>
        <w:footnoteReference w:id="7"/>
      </w:r>
      <w:r w:rsidRPr="00E7230B">
        <w:rPr>
          <w:color w:val="000000" w:themeColor="text1"/>
        </w:rPr>
        <w:t xml:space="preserve"> Edwards (2020) work is oriented at developing solidarity with the minoritized group and culminates in the accomplice/coconspirator status; however, they are intentional in noting that this thinking is not about achievement of an “ideology, states of being, or badge that someone can earn by completing a set of tasks” (p. 8). Rather, Edwards’ (2020) six points offer guidance regarding the active process in thinking for the accomplice/coconspirator as they work to challenge the dominant culture. When applied to pedagogical thinking this process-oriented approach helps directly challenge the oppressive structures that have created the supremacist leaning of the educational space. Edwards’ (2020) points are: </w:t>
      </w:r>
    </w:p>
    <w:p w14:paraId="21E38945" w14:textId="5193E98B" w:rsidR="00293B1E" w:rsidRPr="00E7230B" w:rsidRDefault="00293B1E" w:rsidP="00991BE2">
      <w:pPr>
        <w:spacing w:line="480" w:lineRule="auto"/>
        <w:ind w:left="720" w:right="720"/>
        <w:rPr>
          <w:color w:val="000000" w:themeColor="text1"/>
        </w:rPr>
      </w:pPr>
      <w:r w:rsidRPr="00E7230B">
        <w:rPr>
          <w:color w:val="000000" w:themeColor="text1"/>
        </w:rPr>
        <w:t>(a) solidarity is a process not an ideology, (b) systemic issues should be centered, (c) focus on movement building and political struggle, (d) form relationships based on shared strength, not on shared victimization, (e) recognize the possibility of doing harm; have a plan to minimize it, and (f) be destructive, be an accomplice and coconspirator</w:t>
      </w:r>
      <w:r w:rsidR="00991BE2" w:rsidRPr="00E7230B">
        <w:rPr>
          <w:color w:val="000000" w:themeColor="text1"/>
        </w:rPr>
        <w:t>.</w:t>
      </w:r>
      <w:r w:rsidRPr="00E7230B">
        <w:rPr>
          <w:color w:val="000000" w:themeColor="text1"/>
        </w:rPr>
        <w:t xml:space="preserve"> (p. 7). </w:t>
      </w:r>
    </w:p>
    <w:p w14:paraId="3115DEAE" w14:textId="77777777" w:rsidR="00293B1E" w:rsidRPr="00E7230B" w:rsidRDefault="00293B1E" w:rsidP="00293B1E">
      <w:pPr>
        <w:spacing w:line="480" w:lineRule="auto"/>
        <w:ind w:firstLine="720"/>
        <w:rPr>
          <w:color w:val="000000" w:themeColor="text1"/>
        </w:rPr>
      </w:pPr>
      <w:r w:rsidRPr="00E7230B">
        <w:rPr>
          <w:color w:val="000000" w:themeColor="text1"/>
        </w:rPr>
        <w:t xml:space="preserve">These points offer a framework for a teacher to operationalize accomplice/coconspirator work within the classroom in that they guide thinking about both the power and influence </w:t>
      </w:r>
      <w:r w:rsidRPr="00E7230B">
        <w:rPr>
          <w:color w:val="000000" w:themeColor="text1"/>
        </w:rPr>
        <w:lastRenderedPageBreak/>
        <w:t xml:space="preserve">wielded in the educational space as well as the internal considerations that accomplice/coconspirator work can have. In echoing Love’s (2019) views that accomplice/coconspirator </w:t>
      </w:r>
      <w:proofErr w:type="gramStart"/>
      <w:r w:rsidRPr="00E7230B">
        <w:rPr>
          <w:color w:val="000000" w:themeColor="text1"/>
        </w:rPr>
        <w:t>thinking</w:t>
      </w:r>
      <w:proofErr w:type="gramEnd"/>
      <w:r w:rsidRPr="00E7230B">
        <w:rPr>
          <w:color w:val="000000" w:themeColor="text1"/>
        </w:rPr>
        <w:t xml:space="preserve"> and practice is about meaningful relationships, risking of privileged statuses, and non-emotionally driven action, Edwards’ (2020) points provide teachers with a process focused way to consider their classroom decisions. One point of distinction is also made clear in this process orientation – accomplice/coconspirator work is not, nor should not be, conflated with race allyship; which I will turn to next. </w:t>
      </w:r>
    </w:p>
    <w:p w14:paraId="2F0C7F0C" w14:textId="16EF549C" w:rsidR="00293B1E" w:rsidRPr="00E7230B" w:rsidRDefault="00293B1E" w:rsidP="00991BE2">
      <w:pPr>
        <w:pStyle w:val="Heading3"/>
        <w:rPr>
          <w:rFonts w:cs="Times New Roman"/>
        </w:rPr>
      </w:pPr>
      <w:bookmarkStart w:id="75" w:name="_26in1rg" w:colFirst="0" w:colLast="0"/>
      <w:bookmarkStart w:id="76" w:name="_Toc92699378"/>
      <w:bookmarkEnd w:id="75"/>
      <w:r w:rsidRPr="00E7230B">
        <w:rPr>
          <w:rFonts w:cs="Times New Roman"/>
        </w:rPr>
        <w:t>Race Ally Pedagogy</w:t>
      </w:r>
      <w:bookmarkEnd w:id="76"/>
    </w:p>
    <w:p w14:paraId="0D72ADEE" w14:textId="0ADB8062" w:rsidR="00293B1E" w:rsidRPr="00E7230B" w:rsidRDefault="00293B1E" w:rsidP="00293B1E">
      <w:pPr>
        <w:spacing w:line="480" w:lineRule="auto"/>
        <w:ind w:firstLine="720"/>
        <w:rPr>
          <w:color w:val="000000" w:themeColor="text1"/>
        </w:rPr>
      </w:pPr>
      <w:r w:rsidRPr="00E7230B">
        <w:rPr>
          <w:color w:val="000000" w:themeColor="text1"/>
        </w:rPr>
        <w:t xml:space="preserve">The definition of allyship is a contested one given thinking about what allies are, should be, and, in practice, become. I will address this topic by first defining what is understood as the ideal of this positioning and then I will consider the criticisms of allyship thinking. Cochran-Smith (1995) defines the </w:t>
      </w:r>
      <w:r w:rsidR="003033D2" w:rsidRPr="00E7230B">
        <w:rPr>
          <w:color w:val="000000" w:themeColor="text1"/>
        </w:rPr>
        <w:t xml:space="preserve">race </w:t>
      </w:r>
      <w:r w:rsidRPr="00E7230B">
        <w:rPr>
          <w:color w:val="000000" w:themeColor="text1"/>
        </w:rPr>
        <w:t xml:space="preserve">ally as one who is, “becoming sensitive to issues of race from the perspectives other than our own and working actively with others to promote not </w:t>
      </w:r>
      <w:proofErr w:type="gramStart"/>
      <w:r w:rsidRPr="00E7230B">
        <w:rPr>
          <w:color w:val="000000" w:themeColor="text1"/>
        </w:rPr>
        <w:t xml:space="preserve">simply </w:t>
      </w:r>
      <w:r w:rsidRPr="00E7230B">
        <w:rPr>
          <w:i/>
          <w:color w:val="000000" w:themeColor="text1"/>
        </w:rPr>
        <w:t>not</w:t>
      </w:r>
      <w:proofErr w:type="gramEnd"/>
      <w:r w:rsidRPr="00E7230B">
        <w:rPr>
          <w:color w:val="000000" w:themeColor="text1"/>
        </w:rPr>
        <w:t xml:space="preserve">-racist, but </w:t>
      </w:r>
      <w:r w:rsidRPr="00E7230B">
        <w:rPr>
          <w:i/>
          <w:color w:val="000000" w:themeColor="text1"/>
        </w:rPr>
        <w:t>anti</w:t>
      </w:r>
      <w:r w:rsidRPr="00E7230B">
        <w:rPr>
          <w:color w:val="000000" w:themeColor="text1"/>
        </w:rPr>
        <w:t xml:space="preserve">-racist educational views and practices” (p. 567). </w:t>
      </w:r>
      <w:proofErr w:type="spellStart"/>
      <w:r w:rsidRPr="00E7230B">
        <w:rPr>
          <w:color w:val="000000" w:themeColor="text1"/>
        </w:rPr>
        <w:t>Broido</w:t>
      </w:r>
      <w:proofErr w:type="spellEnd"/>
      <w:r w:rsidRPr="00E7230B">
        <w:rPr>
          <w:color w:val="000000" w:themeColor="text1"/>
        </w:rPr>
        <w:t xml:space="preserve"> (2000) places the emergence of the term ally in relationship to oppressed groups in the early 1990s specifically regarding “heterosexuals working as advocates on lesbian, gay, and bisexual issues and White students addressing racism” (p. 3). In a sweeping review of the available literature around ally considerations within social justice work on college campuses, </w:t>
      </w:r>
      <w:proofErr w:type="spellStart"/>
      <w:r w:rsidRPr="00E7230B">
        <w:rPr>
          <w:color w:val="000000" w:themeColor="text1"/>
        </w:rPr>
        <w:t>Brodio</w:t>
      </w:r>
      <w:proofErr w:type="spellEnd"/>
      <w:r w:rsidRPr="00E7230B">
        <w:rPr>
          <w:color w:val="000000" w:themeColor="text1"/>
        </w:rPr>
        <w:t xml:space="preserve"> (2000) linked participation to group affinity/inclusion, “higher moral reasoning and epistemological development” relative to altruism, and the availability to engage in activist events/with like-minded people (p. 4). Consistent with these thematic ideas, </w:t>
      </w:r>
      <w:proofErr w:type="spellStart"/>
      <w:r w:rsidRPr="00E7230B">
        <w:rPr>
          <w:color w:val="000000" w:themeColor="text1"/>
        </w:rPr>
        <w:t>Broido</w:t>
      </w:r>
      <w:proofErr w:type="spellEnd"/>
      <w:r w:rsidRPr="00E7230B">
        <w:rPr>
          <w:color w:val="000000" w:themeColor="text1"/>
        </w:rPr>
        <w:t xml:space="preserve"> &amp; Reason (2005) further orient the ally by understanding how the individual can be positioned to question oppressive systems and structures in which they exist. </w:t>
      </w:r>
    </w:p>
    <w:p w14:paraId="03872A47" w14:textId="1A34D77D" w:rsidR="00293B1E" w:rsidRPr="00E7230B" w:rsidRDefault="00293B1E" w:rsidP="00293B1E">
      <w:pPr>
        <w:spacing w:line="480" w:lineRule="auto"/>
        <w:ind w:firstLine="720"/>
        <w:rPr>
          <w:color w:val="000000" w:themeColor="text1"/>
        </w:rPr>
      </w:pPr>
      <w:r w:rsidRPr="00E7230B">
        <w:rPr>
          <w:color w:val="000000" w:themeColor="text1"/>
        </w:rPr>
        <w:lastRenderedPageBreak/>
        <w:t xml:space="preserve">While there are many models to develop the ally, Bishop’s (2002, 2015) thinking was cited numerous times in the material reviewed. Campbell (2016) offers this summation of Bishop’s six-step process (a) “understanding oppression,” (b) becoming “enlightened about different forms of oppression,” (c) adopting oppressive structures as part of one’s consciousness and developing a healing practice for that potentially harsh reality, (d) self-liberation from personal forms of oppression, (e) becoming an ally and participating “in actions that show solidarity towards” oppressed individuals, and (f) “maintaining hopefulness [that] the situation will improve” (p. 33). Campbell (2016) and Bishop (2002, 2015), among others, are quick to point out that the process of becoming an ally is neither, quick, easy, comfortable, </w:t>
      </w:r>
      <w:r w:rsidR="00931CD7">
        <w:rPr>
          <w:color w:val="000000" w:themeColor="text1"/>
        </w:rPr>
        <w:t>n</w:t>
      </w:r>
      <w:r w:rsidRPr="00E7230B">
        <w:rPr>
          <w:color w:val="000000" w:themeColor="text1"/>
        </w:rPr>
        <w:t xml:space="preserve">or finite. In various ways, it is a recursive process in which the person involved is constantly checking in on themselves and reframing/reforming their behaviors accordingly. </w:t>
      </w:r>
    </w:p>
    <w:p w14:paraId="736D9CB6" w14:textId="77777777" w:rsidR="00293B1E" w:rsidRPr="00E7230B" w:rsidRDefault="00293B1E" w:rsidP="00293B1E">
      <w:pPr>
        <w:spacing w:line="480" w:lineRule="auto"/>
        <w:ind w:firstLine="720"/>
        <w:rPr>
          <w:color w:val="000000" w:themeColor="text1"/>
        </w:rPr>
      </w:pPr>
      <w:r w:rsidRPr="00E7230B">
        <w:rPr>
          <w:color w:val="000000" w:themeColor="text1"/>
        </w:rPr>
        <w:t>Much in the same way that Bishop’s (2002, 2015) six-step process began with understanding oppressive structures, so does Tatum’s (1994) orientation around the role of the teacher as race ally. Tatum (1994) defines this role as one of, “speak[</w:t>
      </w:r>
      <w:proofErr w:type="spellStart"/>
      <w:r w:rsidRPr="00E7230B">
        <w:rPr>
          <w:color w:val="000000" w:themeColor="text1"/>
        </w:rPr>
        <w:t>ing</w:t>
      </w:r>
      <w:proofErr w:type="spellEnd"/>
      <w:r w:rsidRPr="00E7230B">
        <w:rPr>
          <w:color w:val="000000" w:themeColor="text1"/>
        </w:rPr>
        <w:t xml:space="preserve">] up against systems of oppression, and to challenge other whites to do the same” (p. 474). In directing what the race ally educator teaches, Tatum (1994) also presents guidance, </w:t>
      </w:r>
    </w:p>
    <w:p w14:paraId="4F21F7CA" w14:textId="5DF25895" w:rsidR="00293B1E" w:rsidRPr="00E7230B" w:rsidRDefault="00293B1E" w:rsidP="00991BE2">
      <w:pPr>
        <w:spacing w:line="480" w:lineRule="auto"/>
        <w:ind w:left="720" w:right="720"/>
        <w:rPr>
          <w:color w:val="000000" w:themeColor="text1"/>
        </w:rPr>
      </w:pPr>
      <w:r w:rsidRPr="00E7230B">
        <w:rPr>
          <w:color w:val="000000" w:themeColor="text1"/>
        </w:rPr>
        <w:t xml:space="preserve">Teaching about racism needs to shift from an exploration of the experiences of victims and victimizers to that of empowered people of color and their white allies, creating the possibility of working together as partners in the establishment of a more just society. (p. 474) </w:t>
      </w:r>
    </w:p>
    <w:p w14:paraId="5EA48B46" w14:textId="77777777" w:rsidR="00293B1E" w:rsidRPr="00E7230B" w:rsidRDefault="00293B1E" w:rsidP="00931CD7">
      <w:pPr>
        <w:spacing w:line="480" w:lineRule="auto"/>
        <w:rPr>
          <w:color w:val="000000" w:themeColor="text1"/>
        </w:rPr>
      </w:pPr>
      <w:proofErr w:type="spellStart"/>
      <w:r w:rsidRPr="00E7230B">
        <w:rPr>
          <w:color w:val="000000" w:themeColor="text1"/>
        </w:rPr>
        <w:t>Titone</w:t>
      </w:r>
      <w:proofErr w:type="spellEnd"/>
      <w:r w:rsidRPr="00E7230B">
        <w:rPr>
          <w:color w:val="000000" w:themeColor="text1"/>
        </w:rPr>
        <w:t xml:space="preserve"> (1998) helps clarify this position by articulating the knowledges that the white teacher ally should work to achieve </w:t>
      </w:r>
      <w:proofErr w:type="gramStart"/>
      <w:r w:rsidRPr="00E7230B">
        <w:rPr>
          <w:color w:val="000000" w:themeColor="text1"/>
        </w:rPr>
        <w:t>in order to</w:t>
      </w:r>
      <w:proofErr w:type="gramEnd"/>
      <w:r w:rsidRPr="00E7230B">
        <w:rPr>
          <w:color w:val="000000" w:themeColor="text1"/>
        </w:rPr>
        <w:t xml:space="preserve"> best enact this pedagogical approach. </w:t>
      </w:r>
    </w:p>
    <w:p w14:paraId="697FE600" w14:textId="77777777" w:rsidR="00293B1E" w:rsidRPr="00E7230B" w:rsidRDefault="00293B1E" w:rsidP="00293B1E">
      <w:pPr>
        <w:numPr>
          <w:ilvl w:val="0"/>
          <w:numId w:val="1"/>
        </w:numPr>
        <w:pBdr>
          <w:top w:val="nil"/>
          <w:left w:val="nil"/>
          <w:bottom w:val="nil"/>
          <w:right w:val="nil"/>
          <w:between w:val="nil"/>
        </w:pBdr>
        <w:spacing w:line="480" w:lineRule="auto"/>
        <w:rPr>
          <w:color w:val="000000" w:themeColor="text1"/>
        </w:rPr>
      </w:pPr>
      <w:r w:rsidRPr="00E7230B">
        <w:rPr>
          <w:color w:val="000000" w:themeColor="text1"/>
        </w:rPr>
        <w:lastRenderedPageBreak/>
        <w:t>Knowledge of self. This thinking is relative to the teacher’s own culture and the potential role they play “in the perpetuation of oppression” (</w:t>
      </w:r>
      <w:proofErr w:type="spellStart"/>
      <w:r w:rsidRPr="00E7230B">
        <w:rPr>
          <w:color w:val="000000" w:themeColor="text1"/>
        </w:rPr>
        <w:t>Titone</w:t>
      </w:r>
      <w:proofErr w:type="spellEnd"/>
      <w:r w:rsidRPr="00E7230B">
        <w:rPr>
          <w:color w:val="000000" w:themeColor="text1"/>
        </w:rPr>
        <w:t>, 1998, p. 172)</w:t>
      </w:r>
    </w:p>
    <w:p w14:paraId="6AA78B94" w14:textId="77777777" w:rsidR="00293B1E" w:rsidRPr="00E7230B" w:rsidRDefault="00293B1E" w:rsidP="00293B1E">
      <w:pPr>
        <w:numPr>
          <w:ilvl w:val="0"/>
          <w:numId w:val="1"/>
        </w:numPr>
        <w:pBdr>
          <w:top w:val="nil"/>
          <w:left w:val="nil"/>
          <w:bottom w:val="nil"/>
          <w:right w:val="nil"/>
          <w:between w:val="nil"/>
        </w:pBdr>
        <w:spacing w:line="480" w:lineRule="auto"/>
        <w:rPr>
          <w:color w:val="000000" w:themeColor="text1"/>
        </w:rPr>
      </w:pPr>
      <w:r w:rsidRPr="00E7230B">
        <w:rPr>
          <w:color w:val="000000" w:themeColor="text1"/>
        </w:rPr>
        <w:t xml:space="preserve">Knowledge of the other. The ally teacher </w:t>
      </w:r>
      <w:proofErr w:type="gramStart"/>
      <w:r w:rsidRPr="00E7230B">
        <w:rPr>
          <w:color w:val="000000" w:themeColor="text1"/>
        </w:rPr>
        <w:t>is able to</w:t>
      </w:r>
      <w:proofErr w:type="gramEnd"/>
      <w:r w:rsidRPr="00E7230B">
        <w:rPr>
          <w:color w:val="000000" w:themeColor="text1"/>
        </w:rPr>
        <w:t xml:space="preserve"> recognize the current experiences of members of oppressed groups and use that thinking to consider the implications of their teaching practices and content. (</w:t>
      </w:r>
      <w:proofErr w:type="spellStart"/>
      <w:r w:rsidRPr="00E7230B">
        <w:rPr>
          <w:color w:val="000000" w:themeColor="text1"/>
        </w:rPr>
        <w:t>Titone</w:t>
      </w:r>
      <w:proofErr w:type="spellEnd"/>
      <w:r w:rsidRPr="00E7230B">
        <w:rPr>
          <w:color w:val="000000" w:themeColor="text1"/>
        </w:rPr>
        <w:t>, 1998)</w:t>
      </w:r>
    </w:p>
    <w:p w14:paraId="38A29717" w14:textId="77777777" w:rsidR="00293B1E" w:rsidRPr="00E7230B" w:rsidRDefault="00293B1E" w:rsidP="00293B1E">
      <w:pPr>
        <w:numPr>
          <w:ilvl w:val="0"/>
          <w:numId w:val="1"/>
        </w:numPr>
        <w:pBdr>
          <w:top w:val="nil"/>
          <w:left w:val="nil"/>
          <w:bottom w:val="nil"/>
          <w:right w:val="nil"/>
          <w:between w:val="nil"/>
        </w:pBdr>
        <w:spacing w:line="480" w:lineRule="auto"/>
        <w:rPr>
          <w:color w:val="000000" w:themeColor="text1"/>
        </w:rPr>
      </w:pPr>
      <w:r w:rsidRPr="00E7230B">
        <w:rPr>
          <w:color w:val="000000" w:themeColor="text1"/>
        </w:rPr>
        <w:t xml:space="preserve">Knowledge of how to </w:t>
      </w:r>
      <w:proofErr w:type="gramStart"/>
      <w:r w:rsidRPr="00E7230B">
        <w:rPr>
          <w:color w:val="000000" w:themeColor="text1"/>
        </w:rPr>
        <w:t>take action</w:t>
      </w:r>
      <w:proofErr w:type="gramEnd"/>
      <w:r w:rsidRPr="00E7230B">
        <w:rPr>
          <w:color w:val="000000" w:themeColor="text1"/>
        </w:rPr>
        <w:t xml:space="preserve"> and to lead. An intimate understanding of the systems of education allows the ally teacher to navigate and operate within the already established “professional setting” of schooling. (</w:t>
      </w:r>
      <w:proofErr w:type="spellStart"/>
      <w:r w:rsidRPr="00E7230B">
        <w:rPr>
          <w:color w:val="000000" w:themeColor="text1"/>
        </w:rPr>
        <w:t>Titone</w:t>
      </w:r>
      <w:proofErr w:type="spellEnd"/>
      <w:r w:rsidRPr="00E7230B">
        <w:rPr>
          <w:color w:val="000000" w:themeColor="text1"/>
        </w:rPr>
        <w:t>, 1998, p. 172)</w:t>
      </w:r>
    </w:p>
    <w:p w14:paraId="508B1D87" w14:textId="77777777" w:rsidR="00293B1E" w:rsidRPr="00E7230B" w:rsidRDefault="00293B1E" w:rsidP="00293B1E">
      <w:pPr>
        <w:spacing w:line="480" w:lineRule="auto"/>
        <w:ind w:firstLine="720"/>
        <w:rPr>
          <w:color w:val="000000" w:themeColor="text1"/>
          <w:highlight w:val="white"/>
        </w:rPr>
      </w:pPr>
      <w:r w:rsidRPr="00E7230B">
        <w:rPr>
          <w:color w:val="000000" w:themeColor="text1"/>
        </w:rPr>
        <w:t xml:space="preserve">While Bishop’s (2002, 2015) and </w:t>
      </w:r>
      <w:proofErr w:type="spellStart"/>
      <w:r w:rsidRPr="00E7230B">
        <w:rPr>
          <w:color w:val="000000" w:themeColor="text1"/>
        </w:rPr>
        <w:t>Titone’s</w:t>
      </w:r>
      <w:proofErr w:type="spellEnd"/>
      <w:r w:rsidRPr="00E7230B">
        <w:rPr>
          <w:color w:val="000000" w:themeColor="text1"/>
        </w:rPr>
        <w:t xml:space="preserve"> (1998) concepts overlap greatly they also begin to expose some criticisms that are leveled against the white ally mentality. </w:t>
      </w:r>
      <w:proofErr w:type="spellStart"/>
      <w:r w:rsidRPr="00E7230B">
        <w:rPr>
          <w:color w:val="000000" w:themeColor="text1"/>
          <w:highlight w:val="white"/>
        </w:rPr>
        <w:t>Desnoyers</w:t>
      </w:r>
      <w:proofErr w:type="spellEnd"/>
      <w:r w:rsidRPr="00E7230B">
        <w:rPr>
          <w:color w:val="000000" w:themeColor="text1"/>
          <w:highlight w:val="white"/>
        </w:rPr>
        <w:t xml:space="preserve">-Colas (2019) argue that what </w:t>
      </w:r>
      <w:r w:rsidRPr="00E7230B">
        <w:rPr>
          <w:color w:val="000000" w:themeColor="text1"/>
        </w:rPr>
        <w:t xml:space="preserve">allies </w:t>
      </w:r>
      <w:r w:rsidRPr="00E7230B">
        <w:rPr>
          <w:iCs/>
          <w:color w:val="000000" w:themeColor="text1"/>
        </w:rPr>
        <w:t xml:space="preserve">should </w:t>
      </w:r>
      <w:r w:rsidRPr="00E7230B">
        <w:rPr>
          <w:color w:val="000000" w:themeColor="text1"/>
        </w:rPr>
        <w:t>be, are those that “</w:t>
      </w:r>
      <w:r w:rsidRPr="00E7230B">
        <w:rPr>
          <w:color w:val="000000" w:themeColor="text1"/>
          <w:highlight w:val="white"/>
        </w:rPr>
        <w:t>actively help marginalized and oppressed peoples accomplish the work of obtaining equity and bringing about diversity and inclusion by taking an active part in it. Don't just talk about it, </w:t>
      </w:r>
      <w:r w:rsidRPr="00E7230B">
        <w:rPr>
          <w:i/>
          <w:color w:val="000000" w:themeColor="text1"/>
          <w:highlight w:val="white"/>
        </w:rPr>
        <w:t>be</w:t>
      </w:r>
      <w:r w:rsidRPr="00E7230B">
        <w:rPr>
          <w:color w:val="000000" w:themeColor="text1"/>
          <w:highlight w:val="white"/>
        </w:rPr>
        <w:t xml:space="preserve"> about it” (p. 104, emphasis in the original). While both Bishop’s and </w:t>
      </w:r>
      <w:proofErr w:type="spellStart"/>
      <w:r w:rsidRPr="00E7230B">
        <w:rPr>
          <w:color w:val="000000" w:themeColor="text1"/>
          <w:highlight w:val="white"/>
        </w:rPr>
        <w:t>Titone’s</w:t>
      </w:r>
      <w:proofErr w:type="spellEnd"/>
      <w:r w:rsidRPr="00E7230B">
        <w:rPr>
          <w:color w:val="000000" w:themeColor="text1"/>
          <w:highlight w:val="white"/>
        </w:rPr>
        <w:t xml:space="preserve"> processes have steps that include the conceptualization of action, Bishop’s (2002, 2015) step “e” and </w:t>
      </w:r>
      <w:proofErr w:type="spellStart"/>
      <w:r w:rsidRPr="00E7230B">
        <w:rPr>
          <w:color w:val="000000" w:themeColor="text1"/>
          <w:highlight w:val="white"/>
        </w:rPr>
        <w:t>Titone’s</w:t>
      </w:r>
      <w:proofErr w:type="spellEnd"/>
      <w:r w:rsidRPr="00E7230B">
        <w:rPr>
          <w:color w:val="000000" w:themeColor="text1"/>
          <w:highlight w:val="white"/>
        </w:rPr>
        <w:t xml:space="preserve"> (1998) third knowledge category, both stop short of directing action that goes to the depth of identity shifting that </w:t>
      </w:r>
      <w:proofErr w:type="spellStart"/>
      <w:r w:rsidRPr="00E7230B">
        <w:rPr>
          <w:color w:val="000000" w:themeColor="text1"/>
          <w:highlight w:val="white"/>
        </w:rPr>
        <w:t>Desnoyers</w:t>
      </w:r>
      <w:proofErr w:type="spellEnd"/>
      <w:r w:rsidRPr="00E7230B">
        <w:rPr>
          <w:color w:val="000000" w:themeColor="text1"/>
          <w:highlight w:val="white"/>
        </w:rPr>
        <w:t xml:space="preserve">-Colas (2019) argues. </w:t>
      </w:r>
    </w:p>
    <w:p w14:paraId="184A2AEA" w14:textId="783B9E57" w:rsidR="003033D2" w:rsidRPr="00E7230B" w:rsidRDefault="00293B1E" w:rsidP="00293B1E">
      <w:pPr>
        <w:spacing w:line="480" w:lineRule="auto"/>
        <w:ind w:firstLine="720"/>
        <w:rPr>
          <w:color w:val="000000" w:themeColor="text1"/>
        </w:rPr>
      </w:pPr>
      <w:r w:rsidRPr="00E7230B">
        <w:rPr>
          <w:color w:val="000000" w:themeColor="text1"/>
          <w:highlight w:val="white"/>
        </w:rPr>
        <w:t xml:space="preserve">Helms (2017) positions white allyship in general social functioning, not necessarily education, as “a pseudo independent or ‘White liberal’ style of negotiating or avoiding acknowledgement of the omnipresence of Whiteness” (p. 721). Further, Helms (2017) considers that this method of thinking about the racialized other places a duality into whiteness that is self-protective by determining that there are ‘good’ white people who are allies and ‘bad’ white people who are racists. This </w:t>
      </w:r>
      <w:r w:rsidRPr="00E7230B">
        <w:rPr>
          <w:color w:val="000000" w:themeColor="text1"/>
        </w:rPr>
        <w:t xml:space="preserve">critique of race ally work and white ally pedagogy is further </w:t>
      </w:r>
      <w:r w:rsidRPr="00E7230B">
        <w:rPr>
          <w:color w:val="000000" w:themeColor="text1"/>
        </w:rPr>
        <w:lastRenderedPageBreak/>
        <w:t xml:space="preserve">explored from the principles of interest convergence and whiteness as property (Harris, 1993; Patton &amp; Bondi, 2015). The critique argues that the white ally is privileged in their goals to be considered a ‘good’ white person and adopts the position of allyship only when and if there is some advantage for themselves in the practice (Bell, 1980; Harris, 1993, Love, 2019; Patton &amp; Bondi, 2015; Thompson, 2003). </w:t>
      </w:r>
      <w:r w:rsidR="00573C49" w:rsidRPr="00E7230B">
        <w:rPr>
          <w:color w:val="000000" w:themeColor="text1"/>
        </w:rPr>
        <w:t>Love (2019)</w:t>
      </w:r>
      <w:r w:rsidRPr="00E7230B">
        <w:rPr>
          <w:color w:val="000000" w:themeColor="text1"/>
        </w:rPr>
        <w:t xml:space="preserve"> articulates this critique well</w:t>
      </w:r>
      <w:r w:rsidR="00991BE2" w:rsidRPr="00E7230B">
        <w:rPr>
          <w:color w:val="000000" w:themeColor="text1"/>
        </w:rPr>
        <w:t>:</w:t>
      </w:r>
      <w:r w:rsidRPr="00E7230B">
        <w:rPr>
          <w:color w:val="000000" w:themeColor="text1"/>
        </w:rPr>
        <w:t xml:space="preserve"> </w:t>
      </w:r>
    </w:p>
    <w:p w14:paraId="7BFCF71E" w14:textId="6F66FA2F" w:rsidR="001453CE" w:rsidRPr="00E7230B" w:rsidRDefault="00293B1E" w:rsidP="00991BE2">
      <w:pPr>
        <w:spacing w:line="480" w:lineRule="auto"/>
        <w:ind w:left="720"/>
        <w:rPr>
          <w:color w:val="000000" w:themeColor="text1"/>
        </w:rPr>
      </w:pPr>
      <w:r w:rsidRPr="00E7230B">
        <w:rPr>
          <w:color w:val="000000" w:themeColor="text1"/>
        </w:rPr>
        <w:t xml:space="preserve">allies do not have to love dark people, question their privilege, decenter their voice, build meaningful relationships with </w:t>
      </w:r>
      <w:proofErr w:type="spellStart"/>
      <w:r w:rsidRPr="00E7230B">
        <w:rPr>
          <w:color w:val="000000" w:themeColor="text1"/>
        </w:rPr>
        <w:t>folx</w:t>
      </w:r>
      <w:proofErr w:type="spellEnd"/>
      <w:r w:rsidRPr="00E7230B">
        <w:rPr>
          <w:color w:val="000000" w:themeColor="text1"/>
        </w:rPr>
        <w:t xml:space="preserve"> working in the struggle, take risks, or be in solidarity with others. They just </w:t>
      </w:r>
      <w:proofErr w:type="gramStart"/>
      <w:r w:rsidRPr="00E7230B">
        <w:rPr>
          <w:color w:val="000000" w:themeColor="text1"/>
        </w:rPr>
        <w:t>have to</w:t>
      </w:r>
      <w:proofErr w:type="gramEnd"/>
      <w:r w:rsidRPr="00E7230B">
        <w:rPr>
          <w:color w:val="000000" w:themeColor="text1"/>
        </w:rPr>
        <w:t xml:space="preserve"> show up and mark the box present; thus, ally-ship is performative or self-glorifying</w:t>
      </w:r>
      <w:r w:rsidR="00991BE2" w:rsidRPr="00E7230B">
        <w:rPr>
          <w:color w:val="000000" w:themeColor="text1"/>
        </w:rPr>
        <w:t>.</w:t>
      </w:r>
      <w:r w:rsidRPr="00E7230B">
        <w:rPr>
          <w:color w:val="000000" w:themeColor="text1"/>
        </w:rPr>
        <w:t xml:space="preserve"> (p. 117) </w:t>
      </w:r>
    </w:p>
    <w:p w14:paraId="03F8AB86" w14:textId="5B0AAE44" w:rsidR="00293B1E" w:rsidRPr="00E7230B" w:rsidRDefault="00293B1E" w:rsidP="001453CE">
      <w:pPr>
        <w:spacing w:line="480" w:lineRule="auto"/>
        <w:rPr>
          <w:color w:val="000000" w:themeColor="text1"/>
        </w:rPr>
      </w:pPr>
      <w:r w:rsidRPr="00E7230B">
        <w:rPr>
          <w:color w:val="000000" w:themeColor="text1"/>
        </w:rPr>
        <w:t>This self-glorifying argument aligns with discussions about the impact of colorblind race attitudes on teacher’s perceptions (Solomona et al., 2005) and the white savior teacher mythos popularized in mass media representations of white teachers going into schools of predominantly students of color as benevolent allies who are the center of the narrative’s attention (</w:t>
      </w:r>
      <w:proofErr w:type="spellStart"/>
      <w:r w:rsidRPr="00E7230B">
        <w:rPr>
          <w:color w:val="000000" w:themeColor="text1"/>
        </w:rPr>
        <w:t>Cammarota</w:t>
      </w:r>
      <w:proofErr w:type="spellEnd"/>
      <w:r w:rsidRPr="00E7230B">
        <w:rPr>
          <w:color w:val="000000" w:themeColor="text1"/>
        </w:rPr>
        <w:t xml:space="preserve">, 2011). </w:t>
      </w:r>
    </w:p>
    <w:p w14:paraId="75D8E13C" w14:textId="68A2C914" w:rsidR="00293B1E" w:rsidRPr="00E7230B" w:rsidRDefault="00293B1E" w:rsidP="00293B1E">
      <w:pPr>
        <w:spacing w:line="480" w:lineRule="auto"/>
        <w:ind w:firstLine="720"/>
        <w:rPr>
          <w:color w:val="000000" w:themeColor="text1"/>
          <w:highlight w:val="white"/>
        </w:rPr>
      </w:pPr>
      <w:r w:rsidRPr="00E7230B">
        <w:rPr>
          <w:color w:val="000000" w:themeColor="text1"/>
        </w:rPr>
        <w:t xml:space="preserve">In articulating the complications of being an ally, Patton &amp; Bondi (2015) consider that the ally “must continually be reflexive about their positionality” as the relationship of the ally as a member of the oppressive group with those oppressed is still very much present despite their intentions (p. 510). The ally should take into consideration and be reflective about the oppressive behaviors that are common hallmarks of whiteness, white privilege, and the enactments of white supremacy in situations in which they find themselves. In an idealized way, Anzaldúa (1987/2012) defines white ally ship by saying that, “they [white people] will come to see that they are not helping us [people of color] but following our lead” (p. 107). Campbell (2016) and Brown (2002) present the caution that the white ally must be aware of their interactions and the </w:t>
      </w:r>
      <w:r w:rsidRPr="00E7230B">
        <w:rPr>
          <w:color w:val="000000" w:themeColor="text1"/>
        </w:rPr>
        <w:lastRenderedPageBreak/>
        <w:t xml:space="preserve">unintended consequences of acting in a way that (re)centers themselves or their agendas and enacts again the oppressive structures that they espouse to be against. </w:t>
      </w:r>
      <w:proofErr w:type="spellStart"/>
      <w:r w:rsidRPr="00E7230B">
        <w:rPr>
          <w:color w:val="000000" w:themeColor="text1"/>
          <w:highlight w:val="white"/>
        </w:rPr>
        <w:t>Desnoyers</w:t>
      </w:r>
      <w:proofErr w:type="spellEnd"/>
      <w:r w:rsidRPr="00E7230B">
        <w:rPr>
          <w:color w:val="000000" w:themeColor="text1"/>
          <w:highlight w:val="white"/>
        </w:rPr>
        <w:t xml:space="preserve">-Colas (2019) offers one additional consideration about white allyship that is both critical of the thinking while suggesting a reflective point of view that could counteract the pitfalls they identify, “being an ally means being willing to walk away from one's privilege </w:t>
      </w:r>
      <w:proofErr w:type="gramStart"/>
      <w:r w:rsidRPr="00E7230B">
        <w:rPr>
          <w:color w:val="000000" w:themeColor="text1"/>
          <w:highlight w:val="white"/>
        </w:rPr>
        <w:t>in order to</w:t>
      </w:r>
      <w:proofErr w:type="gramEnd"/>
      <w:r w:rsidRPr="00E7230B">
        <w:rPr>
          <w:color w:val="000000" w:themeColor="text1"/>
          <w:highlight w:val="white"/>
        </w:rPr>
        <w:t xml:space="preserve"> use one's social dominance to help those who are marginalized. </w:t>
      </w:r>
      <w:r w:rsidR="00931CD7">
        <w:rPr>
          <w:color w:val="000000" w:themeColor="text1"/>
          <w:highlight w:val="white"/>
        </w:rPr>
        <w:t>…</w:t>
      </w:r>
      <w:r w:rsidRPr="00E7230B">
        <w:rPr>
          <w:color w:val="000000" w:themeColor="text1"/>
          <w:highlight w:val="white"/>
        </w:rPr>
        <w:t xml:space="preserve"> you don't get a cookie for being moral, social justice oriented, and righteous” (p. 104). The association between actions and intentions and the altruistic performative stance of the race ally calls into question the overall influence of this perspective. </w:t>
      </w:r>
    </w:p>
    <w:p w14:paraId="3C24BDBE" w14:textId="5928CDD3" w:rsidR="00C12E82" w:rsidRPr="00E7230B" w:rsidRDefault="00C12E82" w:rsidP="00991BE2">
      <w:pPr>
        <w:pStyle w:val="Heading2"/>
        <w:rPr>
          <w:rFonts w:cs="Times New Roman"/>
          <w:szCs w:val="24"/>
          <w:highlight w:val="white"/>
        </w:rPr>
      </w:pPr>
      <w:bookmarkStart w:id="77" w:name="_Toc92699379"/>
      <w:r w:rsidRPr="00E7230B">
        <w:rPr>
          <w:rFonts w:cs="Times New Roman"/>
          <w:szCs w:val="24"/>
          <w:highlight w:val="white"/>
        </w:rPr>
        <w:t>Combining Identity Models and Pedagogical Perspectives</w:t>
      </w:r>
      <w:bookmarkEnd w:id="77"/>
      <w:r w:rsidRPr="00E7230B">
        <w:rPr>
          <w:rFonts w:cs="Times New Roman"/>
          <w:szCs w:val="24"/>
          <w:highlight w:val="white"/>
        </w:rPr>
        <w:t xml:space="preserve"> </w:t>
      </w:r>
    </w:p>
    <w:p w14:paraId="6FF7B6E6" w14:textId="357B6B9B" w:rsidR="001453CE" w:rsidRPr="00E7230B" w:rsidRDefault="001453CE" w:rsidP="00293B1E">
      <w:pPr>
        <w:spacing w:line="480" w:lineRule="auto"/>
        <w:ind w:firstLine="720"/>
        <w:rPr>
          <w:color w:val="000000" w:themeColor="text1"/>
          <w:highlight w:val="white"/>
        </w:rPr>
      </w:pPr>
      <w:r w:rsidRPr="00E7230B">
        <w:rPr>
          <w:color w:val="000000" w:themeColor="text1"/>
          <w:highlight w:val="white"/>
        </w:rPr>
        <w:t>Aligning the four pedagogical positions and the two white identity development models can illustrate several of</w:t>
      </w:r>
      <w:r w:rsidR="00293B1E" w:rsidRPr="00E7230B">
        <w:rPr>
          <w:color w:val="000000" w:themeColor="text1"/>
          <w:highlight w:val="white"/>
        </w:rPr>
        <w:t xml:space="preserve"> the overlapping conceptual thoughts and processes associated with adopting an antiracist viewpoint </w:t>
      </w:r>
      <w:r w:rsidRPr="00E7230B">
        <w:rPr>
          <w:color w:val="000000" w:themeColor="text1"/>
          <w:highlight w:val="white"/>
        </w:rPr>
        <w:t>while working toward a more positive white identity</w:t>
      </w:r>
      <w:r w:rsidR="00293B1E" w:rsidRPr="00E7230B">
        <w:rPr>
          <w:color w:val="000000" w:themeColor="text1"/>
          <w:highlight w:val="white"/>
        </w:rPr>
        <w:t>. From this conversation several conclusions about these pedagogies</w:t>
      </w:r>
      <w:r w:rsidRPr="00E7230B">
        <w:rPr>
          <w:color w:val="000000" w:themeColor="text1"/>
          <w:highlight w:val="white"/>
        </w:rPr>
        <w:t xml:space="preserve"> and identity models</w:t>
      </w:r>
      <w:r w:rsidR="00293B1E" w:rsidRPr="00E7230B">
        <w:rPr>
          <w:color w:val="000000" w:themeColor="text1"/>
          <w:highlight w:val="white"/>
        </w:rPr>
        <w:t xml:space="preserve"> can be deduced. </w:t>
      </w:r>
      <w:r w:rsidR="00BD2BF4" w:rsidRPr="00E7230B">
        <w:rPr>
          <w:color w:val="000000" w:themeColor="text1"/>
        </w:rPr>
        <w:t>Figure 2.1 in Appendix A</w:t>
      </w:r>
      <w:r w:rsidRPr="00E7230B">
        <w:rPr>
          <w:color w:val="000000" w:themeColor="text1"/>
        </w:rPr>
        <w:t xml:space="preserve"> shows how these </w:t>
      </w:r>
      <w:r w:rsidR="00D01CD7" w:rsidRPr="00E7230B">
        <w:rPr>
          <w:color w:val="000000" w:themeColor="text1"/>
        </w:rPr>
        <w:t>ideas</w:t>
      </w:r>
      <w:r w:rsidRPr="00E7230B">
        <w:rPr>
          <w:color w:val="000000" w:themeColor="text1"/>
        </w:rPr>
        <w:t xml:space="preserve"> are being </w:t>
      </w:r>
      <w:r w:rsidR="00D01CD7" w:rsidRPr="00E7230B">
        <w:rPr>
          <w:color w:val="000000" w:themeColor="text1"/>
        </w:rPr>
        <w:t>connected</w:t>
      </w:r>
      <w:r w:rsidRPr="00E7230B">
        <w:rPr>
          <w:color w:val="000000" w:themeColor="text1"/>
        </w:rPr>
        <w:t xml:space="preserve">. </w:t>
      </w:r>
    </w:p>
    <w:p w14:paraId="1C45A56C" w14:textId="2137AD15" w:rsidR="00293B1E" w:rsidRPr="00E7230B" w:rsidRDefault="00293B1E" w:rsidP="00293B1E">
      <w:pPr>
        <w:spacing w:line="480" w:lineRule="auto"/>
        <w:ind w:firstLine="720"/>
        <w:rPr>
          <w:color w:val="000000" w:themeColor="text1"/>
          <w:highlight w:val="white"/>
        </w:rPr>
      </w:pPr>
      <w:r w:rsidRPr="00E7230B">
        <w:rPr>
          <w:color w:val="000000" w:themeColor="text1"/>
          <w:highlight w:val="white"/>
        </w:rPr>
        <w:t>First, the mindset of antiracism is broadly applicable within the other three pedagogies. Race abolitionist, race accomplice/coconspirator, and race ally all have within them some form of antiracist perspective; however, they vary in degree of the individual’s performance within that perspective. Second, each pedagogy is attentive to a process; but differ in the arrival at or praise of a ‘</w:t>
      </w:r>
      <w:proofErr w:type="gramStart"/>
      <w:r w:rsidRPr="00E7230B">
        <w:rPr>
          <w:color w:val="000000" w:themeColor="text1"/>
          <w:highlight w:val="white"/>
        </w:rPr>
        <w:t>status’</w:t>
      </w:r>
      <w:proofErr w:type="gramEnd"/>
      <w:r w:rsidRPr="00E7230B">
        <w:rPr>
          <w:color w:val="000000" w:themeColor="text1"/>
          <w:highlight w:val="white"/>
        </w:rPr>
        <w:t xml:space="preserve">. </w:t>
      </w:r>
      <w:proofErr w:type="gramStart"/>
      <w:r w:rsidRPr="00E7230B">
        <w:rPr>
          <w:color w:val="000000" w:themeColor="text1"/>
          <w:highlight w:val="white"/>
        </w:rPr>
        <w:t>All of</w:t>
      </w:r>
      <w:proofErr w:type="gramEnd"/>
      <w:r w:rsidRPr="00E7230B">
        <w:rPr>
          <w:color w:val="000000" w:themeColor="text1"/>
          <w:highlight w:val="white"/>
        </w:rPr>
        <w:t xml:space="preserve"> the pedagogical stances articulate the white individual who is participating in antiracist work and who is seeking to foment racial equity in some form; however, the characteristics that symbolize or the definition of the end point of each perspective are starkly different. Third, in their idealized formation and despite their different pathways or </w:t>
      </w:r>
      <w:r w:rsidRPr="00E7230B">
        <w:rPr>
          <w:color w:val="000000" w:themeColor="text1"/>
          <w:highlight w:val="white"/>
        </w:rPr>
        <w:lastRenderedPageBreak/>
        <w:t xml:space="preserve">tactics, </w:t>
      </w:r>
      <w:proofErr w:type="gramStart"/>
      <w:r w:rsidRPr="00E7230B">
        <w:rPr>
          <w:color w:val="000000" w:themeColor="text1"/>
          <w:highlight w:val="white"/>
        </w:rPr>
        <w:t>all of</w:t>
      </w:r>
      <w:proofErr w:type="gramEnd"/>
      <w:r w:rsidRPr="00E7230B">
        <w:rPr>
          <w:color w:val="000000" w:themeColor="text1"/>
          <w:highlight w:val="white"/>
        </w:rPr>
        <w:t xml:space="preserve"> these pedagogies require an intentional investigation of white identity; albeit to differing degrees. Each pedagogy, with different end goals in mind, position the white participant to be adept at understanding and, in some way, (re)forming their white identity in relation to antiracist thinking, action, and teaching.</w:t>
      </w:r>
    </w:p>
    <w:p w14:paraId="36E7E5FE" w14:textId="3E07F04C" w:rsidR="00293B1E" w:rsidRPr="00E7230B" w:rsidRDefault="00293B1E" w:rsidP="00293B1E">
      <w:pPr>
        <w:spacing w:line="480" w:lineRule="auto"/>
        <w:ind w:firstLine="720"/>
        <w:rPr>
          <w:color w:val="000000" w:themeColor="text1"/>
        </w:rPr>
      </w:pPr>
      <w:r w:rsidRPr="00E7230B">
        <w:rPr>
          <w:color w:val="000000" w:themeColor="text1"/>
        </w:rPr>
        <w:t xml:space="preserve">Both Helms (2020) and Howard (2016) position their thinking of white identity development around the consistent and idiosyncratic processes that do not have finite end points or arrival locations at which a white person can place themselves and claim to have resolved the issues of whiteness, white privilege, or white supremacy. Both model’s final stages, autonomy and </w:t>
      </w:r>
      <w:proofErr w:type="spellStart"/>
      <w:r w:rsidRPr="00E7230B">
        <w:rPr>
          <w:color w:val="000000" w:themeColor="text1"/>
        </w:rPr>
        <w:t>transformationist</w:t>
      </w:r>
      <w:proofErr w:type="spellEnd"/>
      <w:r w:rsidRPr="00E7230B">
        <w:rPr>
          <w:color w:val="000000" w:themeColor="text1"/>
        </w:rPr>
        <w:t xml:space="preserve">, respectively, consider the caretaking and intentionality of being within that thought framework as well as noting that interactions with the preceding stages/orientations are probable (Helms, 2020; Howard, 2016; Tatum, 1994). When placing these models alongside the four pedagogical positions, it is noteworthy to consider </w:t>
      </w:r>
      <w:r w:rsidR="00573C49" w:rsidRPr="00E7230B">
        <w:rPr>
          <w:color w:val="000000" w:themeColor="text1"/>
        </w:rPr>
        <w:t xml:space="preserve">how similar the </w:t>
      </w:r>
      <w:r w:rsidRPr="00E7230B">
        <w:rPr>
          <w:color w:val="000000" w:themeColor="text1"/>
        </w:rPr>
        <w:t>process</w:t>
      </w:r>
      <w:r w:rsidR="00573C49" w:rsidRPr="00E7230B">
        <w:rPr>
          <w:color w:val="000000" w:themeColor="text1"/>
        </w:rPr>
        <w:t>es are</w:t>
      </w:r>
      <w:r w:rsidRPr="00E7230B">
        <w:rPr>
          <w:color w:val="000000" w:themeColor="text1"/>
        </w:rPr>
        <w:t xml:space="preserve">. In each pedagogy, antiracist, white abolitionist, race accomplice/coconspirator, and race ally, </w:t>
      </w:r>
      <w:r w:rsidR="00573C49" w:rsidRPr="00E7230B">
        <w:rPr>
          <w:color w:val="000000" w:themeColor="text1"/>
        </w:rPr>
        <w:t xml:space="preserve">a deliberate </w:t>
      </w:r>
      <w:r w:rsidRPr="00E7230B">
        <w:rPr>
          <w:color w:val="000000" w:themeColor="text1"/>
        </w:rPr>
        <w:t>focus is placed on how the white individual sees themselves/orients themselves as part of whiteness and how th</w:t>
      </w:r>
      <w:r w:rsidR="00573C49" w:rsidRPr="00E7230B">
        <w:rPr>
          <w:color w:val="000000" w:themeColor="text1"/>
        </w:rPr>
        <w:t xml:space="preserve">ey act in </w:t>
      </w:r>
      <w:r w:rsidRPr="00E7230B">
        <w:rPr>
          <w:color w:val="000000" w:themeColor="text1"/>
        </w:rPr>
        <w:t>relat</w:t>
      </w:r>
      <w:r w:rsidR="00573C49" w:rsidRPr="00E7230B">
        <w:rPr>
          <w:color w:val="000000" w:themeColor="text1"/>
        </w:rPr>
        <w:t xml:space="preserve">ionship </w:t>
      </w:r>
      <w:r w:rsidRPr="00E7230B">
        <w:rPr>
          <w:color w:val="000000" w:themeColor="text1"/>
        </w:rPr>
        <w:t xml:space="preserve">to the oppressed. </w:t>
      </w:r>
      <w:r w:rsidR="00573C49" w:rsidRPr="00E7230B">
        <w:rPr>
          <w:color w:val="000000" w:themeColor="text1"/>
        </w:rPr>
        <w:t>A</w:t>
      </w:r>
      <w:r w:rsidRPr="00E7230B">
        <w:rPr>
          <w:color w:val="000000" w:themeColor="text1"/>
        </w:rPr>
        <w:t xml:space="preserve">ntiracism fits across Helms’ entire second phase (pseudo-independence, immersion/emersion, and autonomy) and Howard’s </w:t>
      </w:r>
      <w:proofErr w:type="spellStart"/>
      <w:r w:rsidRPr="00E7230B">
        <w:rPr>
          <w:color w:val="000000" w:themeColor="text1"/>
        </w:rPr>
        <w:t>transformationist</w:t>
      </w:r>
      <w:proofErr w:type="spellEnd"/>
      <w:r w:rsidRPr="00E7230B">
        <w:rPr>
          <w:color w:val="000000" w:themeColor="text1"/>
        </w:rPr>
        <w:t xml:space="preserve"> orientation, given that a white person enacting antiracist behaviors and thinking is willingly questioning and challenging their whiteness in relationship to that which they are learning and seeing (</w:t>
      </w:r>
      <w:proofErr w:type="spellStart"/>
      <w:r w:rsidRPr="00E7230B">
        <w:rPr>
          <w:color w:val="000000" w:themeColor="text1"/>
        </w:rPr>
        <w:t>Sleeter</w:t>
      </w:r>
      <w:proofErr w:type="spellEnd"/>
      <w:r w:rsidRPr="00E7230B">
        <w:rPr>
          <w:color w:val="000000" w:themeColor="text1"/>
        </w:rPr>
        <w:t xml:space="preserve"> &amp; Bernal, 2004; Thompson, 2003). The white abolitionist sees the conception of white identity as being part of the problem that prevents racial equity from taking place and considers a race traitorous transformation akin to an extreme mixing of Helms’ disintegration and autonomous schemas and a totalizing of the </w:t>
      </w:r>
      <w:proofErr w:type="spellStart"/>
      <w:r w:rsidRPr="00E7230B">
        <w:rPr>
          <w:color w:val="000000" w:themeColor="text1"/>
        </w:rPr>
        <w:t>transformationist</w:t>
      </w:r>
      <w:proofErr w:type="spellEnd"/>
      <w:r w:rsidRPr="00E7230B">
        <w:rPr>
          <w:color w:val="000000" w:themeColor="text1"/>
        </w:rPr>
        <w:t xml:space="preserve"> orientation of Howard that converts the white person out of whiteness completely (Love, 2019; Garvey &amp; </w:t>
      </w:r>
      <w:proofErr w:type="spellStart"/>
      <w:r w:rsidRPr="00E7230B">
        <w:rPr>
          <w:color w:val="000000" w:themeColor="text1"/>
        </w:rPr>
        <w:lastRenderedPageBreak/>
        <w:t>Ignatiev</w:t>
      </w:r>
      <w:proofErr w:type="spellEnd"/>
      <w:r w:rsidRPr="00E7230B">
        <w:rPr>
          <w:color w:val="000000" w:themeColor="text1"/>
        </w:rPr>
        <w:t xml:space="preserve">, 1997). The race accomplice/coconspirator position operates within Helms’ schema of the autonomous white identity and Howard’s </w:t>
      </w:r>
      <w:proofErr w:type="spellStart"/>
      <w:r w:rsidRPr="00E7230B">
        <w:rPr>
          <w:color w:val="000000" w:themeColor="text1"/>
        </w:rPr>
        <w:t>transformationist</w:t>
      </w:r>
      <w:proofErr w:type="spellEnd"/>
      <w:r w:rsidRPr="00E7230B">
        <w:rPr>
          <w:color w:val="000000" w:themeColor="text1"/>
        </w:rPr>
        <w:t xml:space="preserve"> orientation in that the white person’s willing commitment to risk their white privilege shows both the recognition of that socially created benefit and the capacity for the white person to act, with intention, in response to situations in which white supremacy is being operationalized (Edwards, 2020; Love, 2019). The race ally pedagogical position within these models is more contestable given the critiques of the idealized notions and performative qualities of this antiracist mode. Adherents to the proposed archetypal concept of the race ally (</w:t>
      </w:r>
      <w:proofErr w:type="gramStart"/>
      <w:r w:rsidRPr="00E7230B">
        <w:rPr>
          <w:color w:val="000000" w:themeColor="text1"/>
        </w:rPr>
        <w:t>e.g.</w:t>
      </w:r>
      <w:proofErr w:type="gramEnd"/>
      <w:r w:rsidRPr="00E7230B">
        <w:rPr>
          <w:color w:val="000000" w:themeColor="text1"/>
        </w:rPr>
        <w:t xml:space="preserve"> </w:t>
      </w:r>
      <w:proofErr w:type="spellStart"/>
      <w:r w:rsidRPr="00E7230B">
        <w:rPr>
          <w:color w:val="000000" w:themeColor="text1"/>
        </w:rPr>
        <w:t>Brodio</w:t>
      </w:r>
      <w:proofErr w:type="spellEnd"/>
      <w:r w:rsidRPr="00E7230B">
        <w:rPr>
          <w:color w:val="000000" w:themeColor="text1"/>
        </w:rPr>
        <w:t xml:space="preserve">, 2000; </w:t>
      </w:r>
      <w:proofErr w:type="spellStart"/>
      <w:r w:rsidRPr="00E7230B">
        <w:rPr>
          <w:color w:val="000000" w:themeColor="text1"/>
        </w:rPr>
        <w:t>Brodio</w:t>
      </w:r>
      <w:proofErr w:type="spellEnd"/>
      <w:r w:rsidRPr="00E7230B">
        <w:rPr>
          <w:color w:val="000000" w:themeColor="text1"/>
        </w:rPr>
        <w:t xml:space="preserve"> &amp; Reason, 2005) might place this pedagogy at the final stages of both models; however, critics (e.g. </w:t>
      </w:r>
      <w:proofErr w:type="spellStart"/>
      <w:r w:rsidRPr="00E7230B">
        <w:rPr>
          <w:color w:val="000000" w:themeColor="text1"/>
          <w:highlight w:val="white"/>
        </w:rPr>
        <w:t>Desnoyers</w:t>
      </w:r>
      <w:proofErr w:type="spellEnd"/>
      <w:r w:rsidRPr="00E7230B">
        <w:rPr>
          <w:color w:val="000000" w:themeColor="text1"/>
          <w:highlight w:val="white"/>
        </w:rPr>
        <w:t xml:space="preserve">-Colas, 2019; Love, 2019; </w:t>
      </w:r>
      <w:r w:rsidRPr="00E7230B">
        <w:rPr>
          <w:color w:val="000000" w:themeColor="text1"/>
        </w:rPr>
        <w:t>Patton &amp; Bondi, 2015</w:t>
      </w:r>
      <w:r w:rsidRPr="00E7230B">
        <w:rPr>
          <w:color w:val="000000" w:themeColor="text1"/>
          <w:highlight w:val="white"/>
        </w:rPr>
        <w:t>)</w:t>
      </w:r>
      <w:r w:rsidRPr="00E7230B">
        <w:rPr>
          <w:color w:val="000000" w:themeColor="text1"/>
        </w:rPr>
        <w:t xml:space="preserve"> place false/performative allyship at the pseudo-independent schema (Helms, 2020) or integrationist orientation (Howard, 2016). This alignment of these pedagogical relationships to the models of white identity (re)formation relies on the investigation and analysis of how whiteness, white privilege, and white supremacy are operationalized within the individual who is enacting and choosing the pedagogical orientation. </w:t>
      </w:r>
    </w:p>
    <w:p w14:paraId="796F1F3B" w14:textId="121BFD4B" w:rsidR="00293B1E" w:rsidRPr="00E7230B" w:rsidRDefault="00293B1E" w:rsidP="00991BE2">
      <w:pPr>
        <w:pStyle w:val="Heading2"/>
        <w:rPr>
          <w:rFonts w:cs="Times New Roman"/>
          <w:szCs w:val="24"/>
        </w:rPr>
      </w:pPr>
      <w:bookmarkStart w:id="78" w:name="_Toc78785623"/>
      <w:bookmarkStart w:id="79" w:name="_Toc92699380"/>
      <w:r w:rsidRPr="00E7230B">
        <w:rPr>
          <w:rFonts w:cs="Times New Roman"/>
          <w:szCs w:val="24"/>
        </w:rPr>
        <w:t>Chapter 2 Summary</w:t>
      </w:r>
      <w:bookmarkEnd w:id="78"/>
      <w:bookmarkEnd w:id="79"/>
      <w:r w:rsidRPr="00E7230B">
        <w:rPr>
          <w:rFonts w:cs="Times New Roman"/>
          <w:szCs w:val="24"/>
        </w:rPr>
        <w:t xml:space="preserve"> </w:t>
      </w:r>
    </w:p>
    <w:p w14:paraId="31D8FFB5" w14:textId="75427357" w:rsidR="00293B1E" w:rsidRPr="00E7230B" w:rsidRDefault="00251D2D" w:rsidP="00251D2D">
      <w:pPr>
        <w:spacing w:line="480" w:lineRule="auto"/>
        <w:rPr>
          <w:color w:val="000000" w:themeColor="text1"/>
        </w:rPr>
      </w:pPr>
      <w:r w:rsidRPr="00E7230B">
        <w:rPr>
          <w:color w:val="000000" w:themeColor="text1"/>
        </w:rPr>
        <w:tab/>
        <w:t xml:space="preserve">This chapter has outlined the </w:t>
      </w:r>
      <w:r w:rsidR="00986628" w:rsidRPr="00E7230B">
        <w:rPr>
          <w:color w:val="000000" w:themeColor="text1"/>
        </w:rPr>
        <w:t>foundations of</w:t>
      </w:r>
      <w:r w:rsidRPr="00E7230B">
        <w:rPr>
          <w:color w:val="000000" w:themeColor="text1"/>
        </w:rPr>
        <w:t xml:space="preserve"> this dissertation by looking at the terminology, </w:t>
      </w:r>
      <w:r w:rsidR="00986628" w:rsidRPr="00E7230B">
        <w:rPr>
          <w:color w:val="000000" w:themeColor="text1"/>
        </w:rPr>
        <w:t>primary</w:t>
      </w:r>
      <w:r w:rsidRPr="00E7230B">
        <w:rPr>
          <w:color w:val="000000" w:themeColor="text1"/>
        </w:rPr>
        <w:t xml:space="preserve"> theories, identity models, and pedagogical perspectives</w:t>
      </w:r>
      <w:r w:rsidR="00986628" w:rsidRPr="00E7230B">
        <w:rPr>
          <w:color w:val="000000" w:themeColor="text1"/>
        </w:rPr>
        <w:t xml:space="preserve"> that are being applied</w:t>
      </w:r>
      <w:r w:rsidRPr="00E7230B">
        <w:rPr>
          <w:color w:val="000000" w:themeColor="text1"/>
        </w:rPr>
        <w:t xml:space="preserve">. The terms, whiteness, white privilege, and white supremacy were defined and presented as ideas that help to clarify how the white experience is categorized in this study. The frameworks of poststructuralism, critical whiteness studies, and mestiza consciousness were next explored. These three systems of thought were described, and their developments and characteristics articulated as they represent the foundational theories that ground this study’s significance. And as tools to better locate the transformative act of white identity </w:t>
      </w:r>
      <w:r w:rsidRPr="00E7230B">
        <w:rPr>
          <w:color w:val="000000" w:themeColor="text1"/>
        </w:rPr>
        <w:lastRenderedPageBreak/>
        <w:t>(re)development within a teacher educator Helms’ (2020) white identity development model and Howard’s (2016) white identity orientations provide ways to situate this process in relationship to antiracist pedagogy. These elements combine to provide the necessary critical perspectives that all</w:t>
      </w:r>
      <w:r w:rsidR="00986628" w:rsidRPr="00E7230B">
        <w:rPr>
          <w:color w:val="000000" w:themeColor="text1"/>
        </w:rPr>
        <w:t>ow</w:t>
      </w:r>
      <w:r w:rsidRPr="00E7230B">
        <w:rPr>
          <w:color w:val="000000" w:themeColor="text1"/>
        </w:rPr>
        <w:t xml:space="preserve"> me to effectively employ the evocative autoethnographic methodology that I will describe in </w:t>
      </w:r>
      <w:r w:rsidR="00991BE2" w:rsidRPr="00E7230B">
        <w:rPr>
          <w:color w:val="000000" w:themeColor="text1"/>
        </w:rPr>
        <w:t>C</w:t>
      </w:r>
      <w:r w:rsidRPr="00E7230B">
        <w:rPr>
          <w:color w:val="000000" w:themeColor="text1"/>
        </w:rPr>
        <w:t xml:space="preserve">hapter 3. </w:t>
      </w:r>
    </w:p>
    <w:p w14:paraId="6CD68630" w14:textId="77777777" w:rsidR="00293B1E" w:rsidRPr="00E7230B" w:rsidRDefault="00293B1E" w:rsidP="00251D2D">
      <w:pPr>
        <w:spacing w:line="480" w:lineRule="auto"/>
        <w:rPr>
          <w:color w:val="000000" w:themeColor="text1"/>
        </w:rPr>
      </w:pPr>
      <w:r w:rsidRPr="00E7230B">
        <w:rPr>
          <w:color w:val="000000" w:themeColor="text1"/>
        </w:rPr>
        <w:br w:type="page"/>
      </w:r>
    </w:p>
    <w:p w14:paraId="7CE6CB8E" w14:textId="4A4F678E" w:rsidR="00293B1E" w:rsidRPr="00E7230B" w:rsidRDefault="00293B1E" w:rsidP="00991BE2">
      <w:pPr>
        <w:pStyle w:val="Heading1"/>
        <w:rPr>
          <w:rFonts w:cs="Times New Roman"/>
          <w:szCs w:val="24"/>
        </w:rPr>
      </w:pPr>
      <w:bookmarkStart w:id="80" w:name="_Toc78785624"/>
      <w:bookmarkStart w:id="81" w:name="_Toc92699381"/>
      <w:r w:rsidRPr="00E7230B">
        <w:rPr>
          <w:rFonts w:cs="Times New Roman"/>
          <w:szCs w:val="24"/>
        </w:rPr>
        <w:lastRenderedPageBreak/>
        <w:t>Chapter 3</w:t>
      </w:r>
      <w:bookmarkEnd w:id="80"/>
      <w:r w:rsidR="00F17EE1" w:rsidRPr="00E7230B">
        <w:rPr>
          <w:rFonts w:cs="Times New Roman"/>
          <w:szCs w:val="24"/>
        </w:rPr>
        <w:t>: Methodology</w:t>
      </w:r>
      <w:bookmarkEnd w:id="81"/>
    </w:p>
    <w:p w14:paraId="77DE3DE2" w14:textId="49EB00B8" w:rsidR="00293B1E" w:rsidRPr="00E7230B" w:rsidRDefault="00293B1E" w:rsidP="00293B1E">
      <w:pPr>
        <w:spacing w:line="480" w:lineRule="auto"/>
        <w:rPr>
          <w:color w:val="000000" w:themeColor="text1"/>
        </w:rPr>
      </w:pPr>
      <w:r w:rsidRPr="00E7230B">
        <w:rPr>
          <w:color w:val="000000" w:themeColor="text1"/>
        </w:rPr>
        <w:tab/>
        <w:t>In this chapter, I will detail the evocative autoethnographic methodology and the poetic narrative methods that I am employing in this study. First, I will give an overview of the general history, facets, and critiques of autoethnography as a researcher focused form of social sciences scholarship. As wel</w:t>
      </w:r>
      <w:r w:rsidR="00931CD7">
        <w:rPr>
          <w:color w:val="000000" w:themeColor="text1"/>
        </w:rPr>
        <w:t>l</w:t>
      </w:r>
      <w:r w:rsidRPr="00E7230B">
        <w:rPr>
          <w:color w:val="000000" w:themeColor="text1"/>
        </w:rPr>
        <w:t xml:space="preserve">, I will share details about the socially aware nature of evocative autoethnography and how this methodology best fits the intentions of this study. Lastly, I will address the method of poetic narrative writing that I use as a tool to inventory, sift, rupture, and then shape epiphanies </w:t>
      </w:r>
      <w:r w:rsidR="00986628" w:rsidRPr="00E7230B">
        <w:rPr>
          <w:color w:val="000000" w:themeColor="text1"/>
        </w:rPr>
        <w:t>into</w:t>
      </w:r>
      <w:r w:rsidRPr="00E7230B">
        <w:rPr>
          <w:color w:val="000000" w:themeColor="text1"/>
        </w:rPr>
        <w:t xml:space="preserve"> poems that make up the constellation of the autoethnography that is shared in </w:t>
      </w:r>
      <w:r w:rsidR="00931CD7">
        <w:rPr>
          <w:color w:val="000000" w:themeColor="text1"/>
        </w:rPr>
        <w:t>C</w:t>
      </w:r>
      <w:r w:rsidRPr="00E7230B">
        <w:rPr>
          <w:color w:val="000000" w:themeColor="text1"/>
        </w:rPr>
        <w:t xml:space="preserve">hapter </w:t>
      </w:r>
      <w:r w:rsidR="00931CD7">
        <w:rPr>
          <w:color w:val="000000" w:themeColor="text1"/>
        </w:rPr>
        <w:t>4</w:t>
      </w:r>
      <w:r w:rsidRPr="00E7230B">
        <w:rPr>
          <w:color w:val="000000" w:themeColor="text1"/>
        </w:rPr>
        <w:t xml:space="preserve">. </w:t>
      </w:r>
    </w:p>
    <w:p w14:paraId="23F90D3A" w14:textId="1B09A91D" w:rsidR="00293B1E" w:rsidRPr="00E7230B" w:rsidRDefault="00293B1E" w:rsidP="00991BE2">
      <w:pPr>
        <w:pStyle w:val="Heading2"/>
        <w:rPr>
          <w:rFonts w:cs="Times New Roman"/>
          <w:szCs w:val="24"/>
        </w:rPr>
      </w:pPr>
      <w:bookmarkStart w:id="82" w:name="_Toc78785626"/>
      <w:bookmarkStart w:id="83" w:name="_Toc92699382"/>
      <w:r w:rsidRPr="00E7230B">
        <w:rPr>
          <w:rFonts w:cs="Times New Roman"/>
          <w:szCs w:val="24"/>
        </w:rPr>
        <w:t>Autoethnography Process and Product</w:t>
      </w:r>
      <w:bookmarkEnd w:id="82"/>
      <w:bookmarkEnd w:id="83"/>
    </w:p>
    <w:p w14:paraId="247D22F1" w14:textId="20C963F3" w:rsidR="00293B1E" w:rsidRPr="00E7230B" w:rsidRDefault="00293B1E" w:rsidP="00293B1E">
      <w:pPr>
        <w:spacing w:line="480" w:lineRule="auto"/>
        <w:ind w:firstLine="720"/>
        <w:rPr>
          <w:color w:val="000000" w:themeColor="text1"/>
        </w:rPr>
      </w:pPr>
      <w:r w:rsidRPr="00E7230B">
        <w:rPr>
          <w:color w:val="000000" w:themeColor="text1"/>
        </w:rPr>
        <w:t>Anderson (2006) and Chang (2008) orient the infancy of autoethnography in the early 20</w:t>
      </w:r>
      <w:r w:rsidRPr="00E7230B">
        <w:rPr>
          <w:color w:val="000000" w:themeColor="text1"/>
          <w:vertAlign w:val="superscript"/>
        </w:rPr>
        <w:t>th</w:t>
      </w:r>
      <w:r w:rsidRPr="00E7230B">
        <w:rPr>
          <w:color w:val="000000" w:themeColor="text1"/>
        </w:rPr>
        <w:t xml:space="preserve"> century as social science research began scholarship associated with the researcher’s self. The variety of early interests in the researcher’s self are found in anthropological works that were aware of the “basic premise that culture and individuals are intricately intertwined” (Chang, 2008, p. 44). Anderson (2006) moves this thinking into the encouragement of early scholars to “pursue sociological involvement in settings close to their personal lives” (p. 375). Consistent with both origin stories is the centrality of the researcher as part of their research practice. This generic understanding provides an efficient place to begin locating the evolution of autoethnography as both a distinct research process and a specific research product (Ellis et al., 2011). </w:t>
      </w:r>
    </w:p>
    <w:p w14:paraId="6FB24C38" w14:textId="77777777" w:rsidR="00293B1E" w:rsidRPr="00E7230B" w:rsidRDefault="00293B1E" w:rsidP="00293B1E">
      <w:pPr>
        <w:spacing w:line="480" w:lineRule="auto"/>
        <w:ind w:firstLine="720"/>
        <w:rPr>
          <w:color w:val="000000" w:themeColor="text1"/>
        </w:rPr>
      </w:pPr>
      <w:r w:rsidRPr="00E7230B">
        <w:rPr>
          <w:color w:val="000000" w:themeColor="text1"/>
        </w:rPr>
        <w:t xml:space="preserve">The first documented usage of the term autoethnography is attributed to anthropologist Karl Heider in 1975 as he described the stories told by Grand Valley Dani school children that showed “the Dani’s own understanding of their world” (Heider, 1975, p. 3; </w:t>
      </w:r>
      <w:proofErr w:type="spellStart"/>
      <w:r w:rsidRPr="00E7230B">
        <w:rPr>
          <w:color w:val="000000" w:themeColor="text1"/>
        </w:rPr>
        <w:t>Bochner</w:t>
      </w:r>
      <w:proofErr w:type="spellEnd"/>
      <w:r w:rsidRPr="00E7230B">
        <w:rPr>
          <w:color w:val="000000" w:themeColor="text1"/>
        </w:rPr>
        <w:t xml:space="preserve"> &amp; Ellis, </w:t>
      </w:r>
      <w:r w:rsidRPr="00E7230B">
        <w:rPr>
          <w:color w:val="000000" w:themeColor="text1"/>
        </w:rPr>
        <w:lastRenderedPageBreak/>
        <w:t xml:space="preserve">2016; Chang, 2016). </w:t>
      </w:r>
      <w:proofErr w:type="spellStart"/>
      <w:r w:rsidRPr="00E7230B">
        <w:rPr>
          <w:color w:val="000000" w:themeColor="text1"/>
        </w:rPr>
        <w:t>Hayano</w:t>
      </w:r>
      <w:proofErr w:type="spellEnd"/>
      <w:r w:rsidRPr="00E7230B">
        <w:rPr>
          <w:color w:val="000000" w:themeColor="text1"/>
        </w:rPr>
        <w:t xml:space="preserve"> (1979) later used the term to describe, ‘insider studies’ in which the researcher, the one conducting the study, was part (a participatory member) of the community or culture being studied (</w:t>
      </w:r>
      <w:proofErr w:type="spellStart"/>
      <w:r w:rsidRPr="00E7230B">
        <w:rPr>
          <w:color w:val="000000" w:themeColor="text1"/>
        </w:rPr>
        <w:t>Bochner</w:t>
      </w:r>
      <w:proofErr w:type="spellEnd"/>
      <w:r w:rsidRPr="00E7230B">
        <w:rPr>
          <w:color w:val="000000" w:themeColor="text1"/>
        </w:rPr>
        <w:t xml:space="preserve"> &amp; Ellis, 2016; Smith, 2005). In both original usages of the term, the perspective of the individual, the </w:t>
      </w:r>
      <w:r w:rsidRPr="00E7230B">
        <w:rPr>
          <w:i/>
          <w:color w:val="000000" w:themeColor="text1"/>
        </w:rPr>
        <w:t>who</w:t>
      </w:r>
      <w:r w:rsidRPr="00E7230B">
        <w:rPr>
          <w:color w:val="000000" w:themeColor="text1"/>
        </w:rPr>
        <w:t xml:space="preserve"> that is telling the story, is </w:t>
      </w:r>
      <w:proofErr w:type="gramStart"/>
      <w:r w:rsidRPr="00E7230B">
        <w:rPr>
          <w:color w:val="000000" w:themeColor="text1"/>
        </w:rPr>
        <w:t>exposed</w:t>
      </w:r>
      <w:proofErr w:type="gramEnd"/>
      <w:r w:rsidRPr="00E7230B">
        <w:rPr>
          <w:color w:val="000000" w:themeColor="text1"/>
        </w:rPr>
        <w:t xml:space="preserve"> and declared; however, their understanding of </w:t>
      </w:r>
      <w:r w:rsidRPr="00E7230B">
        <w:rPr>
          <w:i/>
          <w:color w:val="000000" w:themeColor="text1"/>
        </w:rPr>
        <w:t>who the self is</w:t>
      </w:r>
      <w:r w:rsidRPr="00E7230B">
        <w:rPr>
          <w:color w:val="000000" w:themeColor="text1"/>
        </w:rPr>
        <w:t xml:space="preserve">, is different (Chang, 2016). Despite the differing definitions of self, the centrality of an individual’s lived experience, the ‘I’ </w:t>
      </w:r>
      <w:proofErr w:type="gramStart"/>
      <w:r w:rsidRPr="00E7230B">
        <w:rPr>
          <w:color w:val="000000" w:themeColor="text1"/>
        </w:rPr>
        <w:t>telling</w:t>
      </w:r>
      <w:proofErr w:type="gramEnd"/>
      <w:r w:rsidRPr="00E7230B">
        <w:rPr>
          <w:color w:val="000000" w:themeColor="text1"/>
        </w:rPr>
        <w:t xml:space="preserve"> their own story in their own cultural sphere, is crucial to autoethnography’s development and intent (Denzin, 2014). </w:t>
      </w:r>
    </w:p>
    <w:p w14:paraId="2622E3ED" w14:textId="483C34C5" w:rsidR="00293B1E" w:rsidRPr="00E7230B" w:rsidRDefault="00293B1E" w:rsidP="00293B1E">
      <w:pPr>
        <w:spacing w:line="480" w:lineRule="auto"/>
        <w:ind w:firstLine="720"/>
        <w:rPr>
          <w:color w:val="000000" w:themeColor="text1"/>
        </w:rPr>
      </w:pPr>
      <w:r w:rsidRPr="00E7230B">
        <w:rPr>
          <w:color w:val="000000" w:themeColor="text1"/>
        </w:rPr>
        <w:t>The crisis of representation that took place in the 1980s actively troubled and questioned the “ontological, epistemological and axiological limitations” of social sciences research (</w:t>
      </w:r>
      <w:proofErr w:type="spellStart"/>
      <w:r w:rsidRPr="00E7230B">
        <w:rPr>
          <w:color w:val="000000" w:themeColor="text1"/>
        </w:rPr>
        <w:t>Bochner</w:t>
      </w:r>
      <w:proofErr w:type="spellEnd"/>
      <w:r w:rsidRPr="00E7230B">
        <w:rPr>
          <w:color w:val="000000" w:themeColor="text1"/>
        </w:rPr>
        <w:t xml:space="preserve"> &amp; Ellis, 2016; Ellis et al., 2011, p. 1; Ellis &amp; </w:t>
      </w:r>
      <w:proofErr w:type="spellStart"/>
      <w:r w:rsidRPr="00E7230B">
        <w:rPr>
          <w:color w:val="000000" w:themeColor="text1"/>
        </w:rPr>
        <w:t>Bochner</w:t>
      </w:r>
      <w:proofErr w:type="spellEnd"/>
      <w:r w:rsidRPr="00E7230B">
        <w:rPr>
          <w:color w:val="000000" w:themeColor="text1"/>
        </w:rPr>
        <w:t xml:space="preserve">, 2000). This was a turning point in the evolutionary process of autoethnography as scholars began to question the derivation, nature, and presentation of ‘facts’ and ‘truths’ and consequently interrogate the link between the researcher’s own positionality and their findings (Ellis et al., 2011, Ellis &amp; </w:t>
      </w:r>
      <w:proofErr w:type="spellStart"/>
      <w:r w:rsidRPr="00E7230B">
        <w:rPr>
          <w:color w:val="000000" w:themeColor="text1"/>
        </w:rPr>
        <w:t>Bochner</w:t>
      </w:r>
      <w:proofErr w:type="spellEnd"/>
      <w:r w:rsidRPr="00E7230B">
        <w:rPr>
          <w:color w:val="000000" w:themeColor="text1"/>
        </w:rPr>
        <w:t>, 2000). Scholars such as Kuhn (1962), Barthes (1977), Derrida (197</w:t>
      </w:r>
      <w:r w:rsidR="0024584B" w:rsidRPr="00E7230B">
        <w:rPr>
          <w:color w:val="000000" w:themeColor="text1"/>
        </w:rPr>
        <w:t>6</w:t>
      </w:r>
      <w:r w:rsidRPr="00E7230B">
        <w:rPr>
          <w:color w:val="000000" w:themeColor="text1"/>
        </w:rPr>
        <w:t xml:space="preserve">), Foucault (1970) and Bakhtin (1981) all contributed to the destabilization of the traditional empiricist framing of social sciences research (Ellis &amp; </w:t>
      </w:r>
      <w:proofErr w:type="spellStart"/>
      <w:r w:rsidRPr="00E7230B">
        <w:rPr>
          <w:color w:val="000000" w:themeColor="text1"/>
        </w:rPr>
        <w:t>Bochner</w:t>
      </w:r>
      <w:proofErr w:type="spellEnd"/>
      <w:r w:rsidRPr="00E7230B">
        <w:rPr>
          <w:color w:val="000000" w:themeColor="text1"/>
        </w:rPr>
        <w:t>, 2000; Ellis et al, 2011). These shifting positional elements among some, but certainly not all, social science researchers allowed for a new way of thinking about voice and attitude in approaching qualitative research (</w:t>
      </w:r>
      <w:proofErr w:type="spellStart"/>
      <w:r w:rsidRPr="00E7230B">
        <w:rPr>
          <w:color w:val="000000" w:themeColor="text1"/>
        </w:rPr>
        <w:t>Bochner</w:t>
      </w:r>
      <w:proofErr w:type="spellEnd"/>
      <w:r w:rsidRPr="00E7230B">
        <w:rPr>
          <w:color w:val="000000" w:themeColor="text1"/>
        </w:rPr>
        <w:t xml:space="preserve"> &amp; Ellis, 2016). According to </w:t>
      </w:r>
      <w:proofErr w:type="spellStart"/>
      <w:r w:rsidRPr="00E7230B">
        <w:rPr>
          <w:color w:val="000000" w:themeColor="text1"/>
        </w:rPr>
        <w:t>Rorty’s</w:t>
      </w:r>
      <w:proofErr w:type="spellEnd"/>
      <w:r w:rsidRPr="00E7230B">
        <w:rPr>
          <w:color w:val="000000" w:themeColor="text1"/>
        </w:rPr>
        <w:t xml:space="preserve"> (1982) postulation, this new method would prize “the utility of narratives and vocabularies rather than the objectivity of laws and theories” (p. 195). This </w:t>
      </w:r>
      <w:proofErr w:type="gramStart"/>
      <w:r w:rsidRPr="00E7230B">
        <w:rPr>
          <w:color w:val="000000" w:themeColor="text1"/>
        </w:rPr>
        <w:t>turn</w:t>
      </w:r>
      <w:proofErr w:type="gramEnd"/>
      <w:r w:rsidRPr="00E7230B">
        <w:rPr>
          <w:color w:val="000000" w:themeColor="text1"/>
        </w:rPr>
        <w:t xml:space="preserve"> to the postmodern and poststructuralist thinking about the intentional orientation of the researcher’s perspective from within their own research looking out to the cultural implications that influence </w:t>
      </w:r>
      <w:r w:rsidRPr="00E7230B">
        <w:rPr>
          <w:color w:val="000000" w:themeColor="text1"/>
        </w:rPr>
        <w:lastRenderedPageBreak/>
        <w:t xml:space="preserve">the researcher’s self, led to what </w:t>
      </w:r>
      <w:proofErr w:type="spellStart"/>
      <w:r w:rsidRPr="00E7230B">
        <w:rPr>
          <w:color w:val="000000" w:themeColor="text1"/>
        </w:rPr>
        <w:t>Bochner</w:t>
      </w:r>
      <w:proofErr w:type="spellEnd"/>
      <w:r w:rsidRPr="00E7230B">
        <w:rPr>
          <w:color w:val="000000" w:themeColor="text1"/>
        </w:rPr>
        <w:t xml:space="preserve"> and Ellis (2016) describe as the blossoming of the “desire for something new – something qualitatively different and useful” (p. 49). </w:t>
      </w:r>
    </w:p>
    <w:p w14:paraId="238EBE03" w14:textId="77777777" w:rsidR="00293B1E" w:rsidRPr="00E7230B" w:rsidRDefault="00293B1E" w:rsidP="00293B1E">
      <w:pPr>
        <w:spacing w:line="480" w:lineRule="auto"/>
        <w:ind w:firstLine="720"/>
        <w:rPr>
          <w:color w:val="000000" w:themeColor="text1"/>
        </w:rPr>
      </w:pPr>
      <w:r w:rsidRPr="00E7230B">
        <w:rPr>
          <w:color w:val="000000" w:themeColor="text1"/>
        </w:rPr>
        <w:t>At this point in discussing the evolutionary process of autoethnography it is worthwhile to provide some broad definitions of the method/process in order to better contextualize the antecedent’s relationship to the modern interpretations.</w:t>
      </w:r>
      <w:r w:rsidRPr="00E7230B">
        <w:rPr>
          <w:color w:val="000000" w:themeColor="text1"/>
          <w:vertAlign w:val="superscript"/>
        </w:rPr>
        <w:footnoteReference w:id="8"/>
      </w:r>
      <w:r w:rsidRPr="00E7230B">
        <w:rPr>
          <w:color w:val="000000" w:themeColor="text1"/>
        </w:rPr>
        <w:t xml:space="preserve"> From Ellis &amp; </w:t>
      </w:r>
      <w:proofErr w:type="spellStart"/>
      <w:r w:rsidRPr="00E7230B">
        <w:rPr>
          <w:color w:val="000000" w:themeColor="text1"/>
        </w:rPr>
        <w:t>Bochner’s</w:t>
      </w:r>
      <w:proofErr w:type="spellEnd"/>
      <w:r w:rsidRPr="00E7230B">
        <w:rPr>
          <w:color w:val="000000" w:themeColor="text1"/>
        </w:rPr>
        <w:t xml:space="preserve"> (2000) chapter in Denzin and Lincoln’s (2000) </w:t>
      </w:r>
      <w:r w:rsidRPr="00E7230B">
        <w:rPr>
          <w:i/>
          <w:color w:val="000000" w:themeColor="text1"/>
        </w:rPr>
        <w:t>Handbook of Qualitative Research</w:t>
      </w:r>
      <w:r w:rsidRPr="00E7230B">
        <w:rPr>
          <w:color w:val="000000" w:themeColor="text1"/>
        </w:rPr>
        <w:t xml:space="preserve"> the definition of autoethnography as, “an autobiographical genre of writing and research that displays multiple layers of consciousness, connecting the personal to the cultural” presents the poststructuralist/postmodernist element of the “layers of consciousness” that provides the space and avenue for multiplied connections between the self and their cultural experiences (</w:t>
      </w:r>
      <w:proofErr w:type="spellStart"/>
      <w:r w:rsidRPr="00E7230B">
        <w:rPr>
          <w:color w:val="000000" w:themeColor="text1"/>
        </w:rPr>
        <w:t>Muncey</w:t>
      </w:r>
      <w:proofErr w:type="spellEnd"/>
      <w:r w:rsidRPr="00E7230B">
        <w:rPr>
          <w:color w:val="000000" w:themeColor="text1"/>
        </w:rPr>
        <w:t xml:space="preserve">, 2010). Later, Ellis et al. (2011) </w:t>
      </w:r>
      <w:proofErr w:type="gramStart"/>
      <w:r w:rsidRPr="00E7230B">
        <w:rPr>
          <w:color w:val="000000" w:themeColor="text1"/>
        </w:rPr>
        <w:t>clarify</w:t>
      </w:r>
      <w:proofErr w:type="gramEnd"/>
      <w:r w:rsidRPr="00E7230B">
        <w:rPr>
          <w:color w:val="000000" w:themeColor="text1"/>
        </w:rPr>
        <w:t xml:space="preserve"> the facets of the dualistic nature of autoethnography as both a research process (describing and systematically analyzing) and a research product (a writing about personal and cultural experience). Taking a more etymological approach Ellis et al.’s (2011) definition of autoethnography as “an approach to research and writing that seeks to describe and systematically analyze (</w:t>
      </w:r>
      <w:proofErr w:type="spellStart"/>
      <w:r w:rsidRPr="00E7230B">
        <w:rPr>
          <w:color w:val="000000" w:themeColor="text1"/>
        </w:rPr>
        <w:t>graphy</w:t>
      </w:r>
      <w:proofErr w:type="spellEnd"/>
      <w:r w:rsidRPr="00E7230B">
        <w:rPr>
          <w:color w:val="000000" w:themeColor="text1"/>
        </w:rPr>
        <w:t>) personal experience (auto) in order to understand cultural experience (</w:t>
      </w:r>
      <w:proofErr w:type="spellStart"/>
      <w:r w:rsidRPr="00E7230B">
        <w:rPr>
          <w:color w:val="000000" w:themeColor="text1"/>
        </w:rPr>
        <w:t>ethno</w:t>
      </w:r>
      <w:proofErr w:type="spellEnd"/>
      <w:r w:rsidRPr="00E7230B">
        <w:rPr>
          <w:color w:val="000000" w:themeColor="text1"/>
        </w:rPr>
        <w:t xml:space="preserve">)” presents a less contentious thinking than the earlier defining in that it is more encompassing of a variety of autoethnographic approaches (p. 1). Lastly, and to give a distinct rounding out to these definitions, Spry (2001) places autoethnography in a social activistic role noting that it is “a </w:t>
      </w:r>
      <w:proofErr w:type="spellStart"/>
      <w:r w:rsidRPr="00E7230B">
        <w:rPr>
          <w:color w:val="000000" w:themeColor="text1"/>
        </w:rPr>
        <w:t>self narrative</w:t>
      </w:r>
      <w:proofErr w:type="spellEnd"/>
      <w:r w:rsidRPr="00E7230B">
        <w:rPr>
          <w:color w:val="000000" w:themeColor="text1"/>
        </w:rPr>
        <w:t xml:space="preserve"> that critiques the situations of self with others in social contexts” (p. 710). </w:t>
      </w:r>
    </w:p>
    <w:p w14:paraId="361C346F" w14:textId="6739A43A" w:rsidR="00293B1E" w:rsidRPr="00E7230B" w:rsidRDefault="00293B1E" w:rsidP="00991BE2">
      <w:pPr>
        <w:pStyle w:val="Heading3"/>
        <w:rPr>
          <w:rFonts w:cs="Times New Roman"/>
        </w:rPr>
      </w:pPr>
      <w:bookmarkStart w:id="84" w:name="_32hioqz" w:colFirst="0" w:colLast="0"/>
      <w:bookmarkStart w:id="85" w:name="_Toc92699383"/>
      <w:bookmarkEnd w:id="84"/>
      <w:r w:rsidRPr="00E7230B">
        <w:rPr>
          <w:rFonts w:cs="Times New Roman"/>
        </w:rPr>
        <w:lastRenderedPageBreak/>
        <w:t>Types, Areas, Approaches, and Use of Autoethnography</w:t>
      </w:r>
      <w:bookmarkEnd w:id="85"/>
    </w:p>
    <w:p w14:paraId="73145AC4" w14:textId="77777777" w:rsidR="00293B1E" w:rsidRPr="00E7230B" w:rsidRDefault="00293B1E" w:rsidP="00293B1E">
      <w:pPr>
        <w:spacing w:line="480" w:lineRule="auto"/>
        <w:ind w:firstLine="720"/>
        <w:rPr>
          <w:color w:val="000000" w:themeColor="text1"/>
        </w:rPr>
      </w:pPr>
      <w:r w:rsidRPr="00E7230B">
        <w:rPr>
          <w:color w:val="000000" w:themeColor="text1"/>
        </w:rPr>
        <w:t>With these broad definitions in mind the expansion of autoethnography can be charted as it has moved from the origins of the term as “insider stories” to more modern conceptions of the two broad types of autoethnographic work: analytic and evocative autoethnography. What is common among the definitions of autoethnography is the emphasis on the self as a focused evaluator of their own experience (</w:t>
      </w:r>
      <w:proofErr w:type="spellStart"/>
      <w:r w:rsidRPr="00E7230B">
        <w:rPr>
          <w:color w:val="000000" w:themeColor="text1"/>
        </w:rPr>
        <w:t>Bochner</w:t>
      </w:r>
      <w:proofErr w:type="spellEnd"/>
      <w:r w:rsidRPr="00E7230B">
        <w:rPr>
          <w:color w:val="000000" w:themeColor="text1"/>
        </w:rPr>
        <w:t xml:space="preserve"> &amp; Ellis, 2000; Chang, 2016; </w:t>
      </w:r>
      <w:proofErr w:type="spellStart"/>
      <w:r w:rsidRPr="00E7230B">
        <w:rPr>
          <w:color w:val="000000" w:themeColor="text1"/>
        </w:rPr>
        <w:t>Muncey</w:t>
      </w:r>
      <w:proofErr w:type="spellEnd"/>
      <w:r w:rsidRPr="00E7230B">
        <w:rPr>
          <w:color w:val="000000" w:themeColor="text1"/>
        </w:rPr>
        <w:t xml:space="preserve">, 2010). Further, these definitions fit collectively to place the sharing of that knowledge of self in a format that is cognizant of the author’s position within and affected by a dynamic cultural space (Ellis et al., 2011). What is interesting and causes a rift among some autoethnographers, is the placement of the purpose of autoethnographic study in the social sciences. </w:t>
      </w:r>
      <w:proofErr w:type="spellStart"/>
      <w:r w:rsidRPr="00E7230B">
        <w:rPr>
          <w:color w:val="000000" w:themeColor="text1"/>
        </w:rPr>
        <w:t>Spry’s</w:t>
      </w:r>
      <w:proofErr w:type="spellEnd"/>
      <w:r w:rsidRPr="00E7230B">
        <w:rPr>
          <w:color w:val="000000" w:themeColor="text1"/>
        </w:rPr>
        <w:t xml:space="preserve"> (2001) definition of autoethnographic work is attuned to social activism and </w:t>
      </w:r>
      <w:proofErr w:type="spellStart"/>
      <w:r w:rsidRPr="00E7230B">
        <w:rPr>
          <w:color w:val="000000" w:themeColor="text1"/>
        </w:rPr>
        <w:t>Bochner</w:t>
      </w:r>
      <w:proofErr w:type="spellEnd"/>
      <w:r w:rsidRPr="00E7230B">
        <w:rPr>
          <w:color w:val="000000" w:themeColor="text1"/>
        </w:rPr>
        <w:t xml:space="preserve"> &amp; Ellis’s (2000) definition that links the intricacies of “layers of consciousness” to cultural practices and understanding in a poststructuralist way, runs contrary to the more general meanings that can be deduced from the etymological statement of Ellis et al. (2011). Taking up this broader perspective, Anderson (2006) asserts that there is a line of thinking that should be acknowledged in autoethnographic work that is more aligned with symbolic interactionism and with the “realist ethnographic tradition” of social scientist research at the Chicago School (Anderson, 2006, p. 374). Anderson calls this line of thinking analytic autoethnography.</w:t>
      </w:r>
    </w:p>
    <w:p w14:paraId="6EEB063D" w14:textId="77777777" w:rsidR="00293B1E" w:rsidRPr="00E7230B" w:rsidRDefault="00293B1E" w:rsidP="00293B1E">
      <w:pPr>
        <w:spacing w:line="480" w:lineRule="auto"/>
        <w:ind w:firstLine="720"/>
        <w:rPr>
          <w:color w:val="000000" w:themeColor="text1"/>
          <w:highlight w:val="yellow"/>
        </w:rPr>
      </w:pPr>
      <w:r w:rsidRPr="00E7230B">
        <w:rPr>
          <w:color w:val="000000" w:themeColor="text1"/>
        </w:rPr>
        <w:t xml:space="preserve">This approach to researcher’s own experience eschews the “turn toward blurred genres of writing, a heightened self-reflexivity in ethnographic research, an increased focus on emotion in the social sciences, and the postmodern skepticism regarding generalization of knowledge claims” (Anderson, 2006, p. 373). Analytic autoethnography favors “an analytic research agenda focused on improving theoretical understandings of broader social phenomena” (Anderson, </w:t>
      </w:r>
      <w:r w:rsidRPr="00E7230B">
        <w:rPr>
          <w:color w:val="000000" w:themeColor="text1"/>
        </w:rPr>
        <w:lastRenderedPageBreak/>
        <w:t xml:space="preserve">2006, p. 375). </w:t>
      </w:r>
      <w:proofErr w:type="spellStart"/>
      <w:r w:rsidRPr="00E7230B">
        <w:rPr>
          <w:color w:val="000000" w:themeColor="text1"/>
        </w:rPr>
        <w:t>Bochner</w:t>
      </w:r>
      <w:proofErr w:type="spellEnd"/>
      <w:r w:rsidRPr="00E7230B">
        <w:rPr>
          <w:color w:val="000000" w:themeColor="text1"/>
        </w:rPr>
        <w:t xml:space="preserve"> &amp; Ellis (2016) counter this branch of autoethnographic study by identifying that evocative autoethnography’s focus is on “evoking emotional reactions that inspire readers to reflect critically on their own lives and turn those reflections into actions” (p. 63). The difference cited here is in the purpose, the intended outcomes of the autoethnographic endeavor; connection to theory to contextualize meaning (analytic autoethnography) or connection to emotional agency in the reader to compel action (evocative autoethnography). </w:t>
      </w:r>
    </w:p>
    <w:p w14:paraId="495B47DF" w14:textId="77777777" w:rsidR="00293B1E" w:rsidRPr="00E7230B" w:rsidRDefault="00293B1E" w:rsidP="00293B1E">
      <w:pPr>
        <w:spacing w:line="480" w:lineRule="auto"/>
        <w:ind w:firstLine="720"/>
        <w:rPr>
          <w:color w:val="000000" w:themeColor="text1"/>
        </w:rPr>
      </w:pPr>
      <w:r w:rsidRPr="00E7230B">
        <w:rPr>
          <w:color w:val="000000" w:themeColor="text1"/>
        </w:rPr>
        <w:t xml:space="preserve">To be clear, Anderson (2006) does not dismiss that a researcher conducting analytical autoethnography will be devoid of emotion or avoid learning about themselves in the process. Rather, Anderson (2006) conditions this as the “self-knowledge that comes from understanding our personal lives, identities, and feelings as deeply connected to and in large part constituted by – and in turn helping to constitute – the sociocultural contexts in which we live” (p. 390). What distinguishes this line of thought from the evocative autoethnography that Ellis &amp; </w:t>
      </w:r>
      <w:proofErr w:type="spellStart"/>
      <w:r w:rsidRPr="00E7230B">
        <w:rPr>
          <w:color w:val="000000" w:themeColor="text1"/>
        </w:rPr>
        <w:t>Bochner</w:t>
      </w:r>
      <w:proofErr w:type="spellEnd"/>
      <w:r w:rsidRPr="00E7230B">
        <w:rPr>
          <w:color w:val="000000" w:themeColor="text1"/>
        </w:rPr>
        <w:t xml:space="preserve"> (2000), </w:t>
      </w:r>
      <w:proofErr w:type="spellStart"/>
      <w:r w:rsidRPr="00E7230B">
        <w:rPr>
          <w:color w:val="000000" w:themeColor="text1"/>
        </w:rPr>
        <w:t>Bochner</w:t>
      </w:r>
      <w:proofErr w:type="spellEnd"/>
      <w:r w:rsidRPr="00E7230B">
        <w:rPr>
          <w:color w:val="000000" w:themeColor="text1"/>
        </w:rPr>
        <w:t xml:space="preserve"> &amp; Ellis (2016), and </w:t>
      </w:r>
      <w:proofErr w:type="spellStart"/>
      <w:r w:rsidRPr="00E7230B">
        <w:rPr>
          <w:color w:val="000000" w:themeColor="text1"/>
        </w:rPr>
        <w:t>Muncey</w:t>
      </w:r>
      <w:proofErr w:type="spellEnd"/>
      <w:r w:rsidRPr="00E7230B">
        <w:rPr>
          <w:color w:val="000000" w:themeColor="text1"/>
        </w:rPr>
        <w:t xml:space="preserve"> (2010) advocate is the depth and intentionality of the process’s focus on the emotional self. </w:t>
      </w:r>
      <w:proofErr w:type="spellStart"/>
      <w:r w:rsidRPr="00E7230B">
        <w:rPr>
          <w:color w:val="000000" w:themeColor="text1"/>
        </w:rPr>
        <w:t>Muncey</w:t>
      </w:r>
      <w:proofErr w:type="spellEnd"/>
      <w:r w:rsidRPr="00E7230B">
        <w:rPr>
          <w:color w:val="000000" w:themeColor="text1"/>
        </w:rPr>
        <w:t xml:space="preserve"> (2010) helps understand this distinction by identifying that analytical autoethnography’s purpose is not “to evoke a response” but rather “to contribute to the discourse” about the intended topic (p. 36). Evocative autoethnography, on the other hand, merits its title in asking the researcher to focus “outward on social and cultural aspects of personal experience; [and] then they look inward, exposing a vulnerable self that is moved by and may move through, refract, resist cultural interpretations” (Ellis &amp; </w:t>
      </w:r>
      <w:proofErr w:type="spellStart"/>
      <w:r w:rsidRPr="00E7230B">
        <w:rPr>
          <w:color w:val="000000" w:themeColor="text1"/>
        </w:rPr>
        <w:t>Bochner</w:t>
      </w:r>
      <w:proofErr w:type="spellEnd"/>
      <w:r w:rsidRPr="00E7230B">
        <w:rPr>
          <w:color w:val="000000" w:themeColor="text1"/>
        </w:rPr>
        <w:t xml:space="preserve">, 2000). </w:t>
      </w:r>
    </w:p>
    <w:p w14:paraId="4DE11DA3" w14:textId="339C5114" w:rsidR="00293B1E" w:rsidRPr="00E7230B" w:rsidRDefault="00293B1E" w:rsidP="00293B1E">
      <w:pPr>
        <w:spacing w:line="480" w:lineRule="auto"/>
        <w:ind w:firstLine="720"/>
        <w:rPr>
          <w:color w:val="000000" w:themeColor="text1"/>
        </w:rPr>
      </w:pPr>
      <w:r w:rsidRPr="00E7230B">
        <w:rPr>
          <w:color w:val="000000" w:themeColor="text1"/>
        </w:rPr>
        <w:t xml:space="preserve">Underneath these two broad types of autoethnography falls a litany of differing approaches and design structures to the autoethnographic process and product. Ellis et al. (2011) says of these forms that they “differ in how much emphasis is placed on the study of others, the </w:t>
      </w:r>
      <w:r w:rsidRPr="00E7230B">
        <w:rPr>
          <w:color w:val="000000" w:themeColor="text1"/>
        </w:rPr>
        <w:lastRenderedPageBreak/>
        <w:t xml:space="preserve">researcher’s self and interaction with others, traditional analysis, and the interview context, as well as power relationships” (p. 4). Examples of these approaches </w:t>
      </w:r>
      <w:r w:rsidR="00251D2D" w:rsidRPr="00E7230B">
        <w:rPr>
          <w:color w:val="000000" w:themeColor="text1"/>
        </w:rPr>
        <w:t>include</w:t>
      </w:r>
      <w:r w:rsidRPr="00E7230B">
        <w:rPr>
          <w:color w:val="000000" w:themeColor="text1"/>
        </w:rPr>
        <w:t xml:space="preserve"> critical performance autoethnography, co-created autoethnography/</w:t>
      </w:r>
      <w:proofErr w:type="spellStart"/>
      <w:r w:rsidRPr="00E7230B">
        <w:rPr>
          <w:color w:val="000000" w:themeColor="text1"/>
        </w:rPr>
        <w:t>duoethnography</w:t>
      </w:r>
      <w:proofErr w:type="spellEnd"/>
      <w:r w:rsidRPr="00E7230B">
        <w:rPr>
          <w:color w:val="000000" w:themeColor="text1"/>
        </w:rPr>
        <w:t>, community autoethnographies, personal narrative autoethnographies, and poetic-narrative autoethnography (</w:t>
      </w:r>
      <w:proofErr w:type="spellStart"/>
      <w:r w:rsidRPr="00E7230B">
        <w:rPr>
          <w:color w:val="000000" w:themeColor="text1"/>
        </w:rPr>
        <w:t>Bochner</w:t>
      </w:r>
      <w:proofErr w:type="spellEnd"/>
      <w:r w:rsidRPr="00E7230B">
        <w:rPr>
          <w:color w:val="000000" w:themeColor="text1"/>
        </w:rPr>
        <w:t xml:space="preserve"> &amp; Ellis, 2016; Denzin, 2014; Ellis et al., 2011). While this listing is by no means complete</w:t>
      </w:r>
      <w:r w:rsidR="004F24AB">
        <w:rPr>
          <w:color w:val="000000" w:themeColor="text1"/>
        </w:rPr>
        <w:t>,</w:t>
      </w:r>
      <w:r w:rsidRPr="00E7230B">
        <w:rPr>
          <w:color w:val="000000" w:themeColor="text1"/>
        </w:rPr>
        <w:t xml:space="preserve"> it offers insight into the many perspectives available to the scholar who is approaching an autoethnographic project. </w:t>
      </w:r>
    </w:p>
    <w:p w14:paraId="503AD812" w14:textId="48F953DB" w:rsidR="00293B1E" w:rsidRPr="00E7230B" w:rsidRDefault="00293B1E" w:rsidP="00991BE2">
      <w:pPr>
        <w:pStyle w:val="Heading3"/>
        <w:rPr>
          <w:rFonts w:cs="Times New Roman"/>
        </w:rPr>
      </w:pPr>
      <w:bookmarkStart w:id="86" w:name="_1hmsyys" w:colFirst="0" w:colLast="0"/>
      <w:bookmarkStart w:id="87" w:name="_Toc92699384"/>
      <w:bookmarkEnd w:id="86"/>
      <w:r w:rsidRPr="00E7230B">
        <w:rPr>
          <w:rFonts w:cs="Times New Roman"/>
        </w:rPr>
        <w:t>Purpose and Process of Conducting Evocative Autoethnography</w:t>
      </w:r>
      <w:bookmarkEnd w:id="87"/>
    </w:p>
    <w:p w14:paraId="29629B2A" w14:textId="77777777" w:rsidR="00F17EE1" w:rsidRPr="00E7230B" w:rsidRDefault="00293B1E" w:rsidP="00293B1E">
      <w:pPr>
        <w:pBdr>
          <w:top w:val="nil"/>
          <w:left w:val="nil"/>
          <w:bottom w:val="nil"/>
          <w:right w:val="nil"/>
          <w:between w:val="nil"/>
        </w:pBdr>
        <w:spacing w:line="480" w:lineRule="auto"/>
        <w:ind w:firstLine="720"/>
        <w:rPr>
          <w:color w:val="000000" w:themeColor="text1"/>
        </w:rPr>
      </w:pPr>
      <w:r w:rsidRPr="00E7230B">
        <w:rPr>
          <w:color w:val="000000" w:themeColor="text1"/>
        </w:rPr>
        <w:t>Ellis, et al. (2011) summarize the process of doing evocative autoethnography as, “retrospectively and selectively writ[</w:t>
      </w:r>
      <w:proofErr w:type="spellStart"/>
      <w:r w:rsidRPr="00E7230B">
        <w:rPr>
          <w:color w:val="000000" w:themeColor="text1"/>
        </w:rPr>
        <w:t>ing</w:t>
      </w:r>
      <w:proofErr w:type="spellEnd"/>
      <w:r w:rsidRPr="00E7230B">
        <w:rPr>
          <w:color w:val="000000" w:themeColor="text1"/>
        </w:rPr>
        <w:t xml:space="preserve">] about epiphanies that stem from, or are made possible by, being part of a culture and/or by possessing a particular cultural identity” (p. 3). Chang (2008) considers this process as a triad of orientations that the researcher considers as, “ethnographic in its methodological orientation, cultural in its interpretative orientation, and autobiographical in its content orientation” (p. 48). Like the process of composing a literary autobiography, this process is comprised of the identification of epiphanies that are noteworthy/life changing to the experience of the author. Denzin (2014) defines the epiphany as “interactional moments and experiences which leave marks on people’s lives. In them, personal character is manifested” (p. 52). Selection of these epiphanies is not random but intentional to the existential understanding of the autoethnographer about their lived experiences as well as the connection to the broader culture that the researcher is intending to understand/critique. In a practical and process-oriented sense, autoethnography combines the elements of ethnographic research with the literary practices of crafting a compelling autobiography that engages the reader in thoughtful introspection. </w:t>
      </w:r>
    </w:p>
    <w:p w14:paraId="7C800CEB" w14:textId="00F3185B" w:rsidR="00293B1E" w:rsidRPr="00E7230B" w:rsidRDefault="00293B1E" w:rsidP="00293B1E">
      <w:pPr>
        <w:pBdr>
          <w:top w:val="nil"/>
          <w:left w:val="nil"/>
          <w:bottom w:val="nil"/>
          <w:right w:val="nil"/>
          <w:between w:val="nil"/>
        </w:pBdr>
        <w:spacing w:line="480" w:lineRule="auto"/>
        <w:ind w:firstLine="720"/>
        <w:rPr>
          <w:color w:val="000000" w:themeColor="text1"/>
        </w:rPr>
      </w:pPr>
      <w:r w:rsidRPr="00E7230B">
        <w:rPr>
          <w:color w:val="000000" w:themeColor="text1"/>
        </w:rPr>
        <w:lastRenderedPageBreak/>
        <w:t xml:space="preserve">In what feels like a deceptively simple explanation, Chang (2016) outlines the ethnographic element of this process as one of, “collecting data, … analyzing and interpreting them [the data], and producing the scholarly reports” (p. 48). While feeling simple and straightforward the details of this facet of the autoethnographic process are far from easy. For the autoethnographer, the data collected falls into three general categories as explicated by Chang (2016): personal memory data, self-observational/self-reflective data, and external data. These data sources, while centered on the author’s experience, still reflect the “partial and situated” story that took place as well as a larger story that does, or could, take place beyond the authors own experience (Ellis &amp; </w:t>
      </w:r>
      <w:proofErr w:type="spellStart"/>
      <w:r w:rsidRPr="00E7230B">
        <w:rPr>
          <w:color w:val="000000" w:themeColor="text1"/>
        </w:rPr>
        <w:t>Bochner</w:t>
      </w:r>
      <w:proofErr w:type="spellEnd"/>
      <w:r w:rsidRPr="00E7230B">
        <w:rPr>
          <w:color w:val="000000" w:themeColor="text1"/>
        </w:rPr>
        <w:t>, 2000). It is in the collection of varied data materials from varied source contributors (both inside and outside the author) that constitute the autoethnographic data corpus. This outline echoes the research process of the traditional ethnographer’s emic focus in collecting data through observation (documented through field notes), interviews of cultural participants</w:t>
      </w:r>
      <w:r w:rsidR="004F24AB">
        <w:rPr>
          <w:color w:val="000000" w:themeColor="text1"/>
        </w:rPr>
        <w:t>, and/</w:t>
      </w:r>
      <w:r w:rsidRPr="00E7230B">
        <w:rPr>
          <w:color w:val="000000" w:themeColor="text1"/>
        </w:rPr>
        <w:t xml:space="preserve">or the understanding of artifacts in relation to practices (Ellis, et al., 2011). </w:t>
      </w:r>
    </w:p>
    <w:p w14:paraId="577C802A" w14:textId="77777777" w:rsidR="00293B1E" w:rsidRPr="00E7230B" w:rsidRDefault="00293B1E" w:rsidP="00293B1E">
      <w:pPr>
        <w:pBdr>
          <w:top w:val="nil"/>
          <w:left w:val="nil"/>
          <w:bottom w:val="nil"/>
          <w:right w:val="nil"/>
          <w:between w:val="nil"/>
        </w:pBdr>
        <w:spacing w:line="480" w:lineRule="auto"/>
        <w:ind w:firstLine="720"/>
        <w:rPr>
          <w:color w:val="000000" w:themeColor="text1"/>
        </w:rPr>
      </w:pPr>
      <w:r w:rsidRPr="00E7230B">
        <w:rPr>
          <w:color w:val="000000" w:themeColor="text1"/>
        </w:rPr>
        <w:t xml:space="preserve">Chang (2016) points out that the process of data analysis and interpretation in the autoethnographic tradition, while overlapping and flowing with the data collection stage, ultimately is that of traditional ethnography in that the understanding of self that is gained through the study seeks to advance in some way a “cultural understanding” beyond the individual (p. 125). Therefore, the analysis and interpretation are the important tools to refine, frame, and characterize the collected data for the researcher; while simultaneously offering clarity to the audience who gain new or evolving insight into their own experiences as revealed in the researcher’s experiences (Ellis et al., 2011). </w:t>
      </w:r>
    </w:p>
    <w:p w14:paraId="5E4DC191" w14:textId="77777777" w:rsidR="00293B1E" w:rsidRPr="00E7230B" w:rsidRDefault="00293B1E" w:rsidP="00293B1E">
      <w:pPr>
        <w:spacing w:line="480" w:lineRule="auto"/>
        <w:rPr>
          <w:color w:val="000000" w:themeColor="text1"/>
        </w:rPr>
      </w:pPr>
      <w:r w:rsidRPr="00E7230B">
        <w:rPr>
          <w:color w:val="000000" w:themeColor="text1"/>
        </w:rPr>
        <w:lastRenderedPageBreak/>
        <w:tab/>
        <w:t xml:space="preserve">In considering the process of writing an evocative autoethnographic work, it is important to recall the roots of this scholarly practice within autobiography and literature. Ellis et al. (2011) </w:t>
      </w:r>
      <w:proofErr w:type="gramStart"/>
      <w:r w:rsidRPr="00E7230B">
        <w:rPr>
          <w:color w:val="000000" w:themeColor="text1"/>
        </w:rPr>
        <w:t>describe</w:t>
      </w:r>
      <w:proofErr w:type="gramEnd"/>
      <w:r w:rsidRPr="00E7230B">
        <w:rPr>
          <w:color w:val="000000" w:themeColor="text1"/>
        </w:rPr>
        <w:t xml:space="preserve"> the finished product of the autoethnographer as “aesthetic and evocative [with] thick descriptions of personal and interpersonal experience” (p. 4). The means to create this product require the researcher to engage with their analyzed data and then strategically organize the patterned and connected reflections on culture using the “facets of storytelling…, showing and telling, and alterations of authorial voice” (p. 4). </w:t>
      </w:r>
      <w:proofErr w:type="spellStart"/>
      <w:r w:rsidRPr="00E7230B">
        <w:rPr>
          <w:color w:val="000000" w:themeColor="text1"/>
        </w:rPr>
        <w:t>Bochner</w:t>
      </w:r>
      <w:proofErr w:type="spellEnd"/>
      <w:r w:rsidRPr="00E7230B">
        <w:rPr>
          <w:color w:val="000000" w:themeColor="text1"/>
        </w:rPr>
        <w:t xml:space="preserve"> &amp; Ellis (2016) position the author in this as a storyteller/narrator who is crafting the woven together elements of the analyzed epiphanies into the engaging story that is complete with character, setting, plot, moral, and conflict. Denzin (2014) highlights that in writing a story that is “always an interpretative account” that is “biased” the storyteller/narrator finds themselves in a contested position as to the truth or verisimilitude of their craft (p. 57). This critique regarding how the autoethnographic process and product are received is worthy of specific consideration.</w:t>
      </w:r>
    </w:p>
    <w:p w14:paraId="6807D09C" w14:textId="0B33DE14" w:rsidR="00293B1E" w:rsidRPr="00E7230B" w:rsidRDefault="00293B1E" w:rsidP="00991BE2">
      <w:pPr>
        <w:pStyle w:val="Heading3"/>
        <w:rPr>
          <w:rFonts w:cs="Times New Roman"/>
        </w:rPr>
      </w:pPr>
      <w:bookmarkStart w:id="88" w:name="_Toc92699385"/>
      <w:r w:rsidRPr="00E7230B">
        <w:rPr>
          <w:rFonts w:cs="Times New Roman"/>
        </w:rPr>
        <w:t>Ethics, Limitations, and Veracity</w:t>
      </w:r>
      <w:bookmarkEnd w:id="88"/>
    </w:p>
    <w:p w14:paraId="0EDAD0F5" w14:textId="40DAFB14" w:rsidR="00293B1E" w:rsidRPr="00E7230B" w:rsidRDefault="00293B1E" w:rsidP="00293B1E">
      <w:pPr>
        <w:spacing w:line="480" w:lineRule="auto"/>
        <w:rPr>
          <w:color w:val="000000" w:themeColor="text1"/>
        </w:rPr>
      </w:pPr>
      <w:r w:rsidRPr="00E7230B">
        <w:rPr>
          <w:color w:val="000000" w:themeColor="text1"/>
        </w:rPr>
        <w:tab/>
        <w:t>Autoethnography contributes to social sciences’ scholarship in its combined endeavors to make visible/explore larger soci</w:t>
      </w:r>
      <w:r w:rsidR="00B91594">
        <w:rPr>
          <w:color w:val="000000" w:themeColor="text1"/>
        </w:rPr>
        <w:t>o-</w:t>
      </w:r>
      <w:r w:rsidRPr="00E7230B">
        <w:rPr>
          <w:color w:val="000000" w:themeColor="text1"/>
        </w:rPr>
        <w:t>cultural formations from within the subjective confines of the individual’s interior spaces (</w:t>
      </w:r>
      <w:proofErr w:type="spellStart"/>
      <w:r w:rsidRPr="00E7230B">
        <w:rPr>
          <w:color w:val="000000" w:themeColor="text1"/>
        </w:rPr>
        <w:t>Bochner</w:t>
      </w:r>
      <w:proofErr w:type="spellEnd"/>
      <w:r w:rsidRPr="00E7230B">
        <w:rPr>
          <w:color w:val="000000" w:themeColor="text1"/>
        </w:rPr>
        <w:t xml:space="preserve"> &amp; Ellis, 2016; Chang, 2008; Denzin, 2014; </w:t>
      </w:r>
      <w:proofErr w:type="spellStart"/>
      <w:r w:rsidRPr="00E7230B">
        <w:rPr>
          <w:color w:val="000000" w:themeColor="text1"/>
        </w:rPr>
        <w:t>Muncey</w:t>
      </w:r>
      <w:proofErr w:type="spellEnd"/>
      <w:r w:rsidRPr="00E7230B">
        <w:rPr>
          <w:color w:val="000000" w:themeColor="text1"/>
        </w:rPr>
        <w:t xml:space="preserve">, 2010). This dichotomous relationship between the outer world of cultural spaces and the inner world of individual experience is cited by critics of this methodology as being too troublesome in that it blurs the lines of “reliability, validity, and generalizability” such that these terms’ meaning and use must be altered when applied to autoethnography (Ellis et al., 2011, p. 7). It is further argued that in altering these terms, autoethnography’s contribution is rendered ever more limited and confining given that only the individual’s biased, narcissistic, and self-indulgent feelings and </w:t>
      </w:r>
      <w:r w:rsidRPr="00E7230B">
        <w:rPr>
          <w:color w:val="000000" w:themeColor="text1"/>
        </w:rPr>
        <w:lastRenderedPageBreak/>
        <w:t>choices about the topic are encountered and utilized in the data collection, analysis/interpretation, and sharing of findings (Denzin, 2014; Ellis et al., 2011). Criticism of the way in which autoethnography shares its findings is leveled from both sides of the debate as academic scholars note that the writing is too literary and commonplace; while writers of autobiographical works claim the writing is too academic and exclusionary for all audiences (Denzin, 2014; Ellis et al., 2011). Having presented some of the multiple confrontations that autoethnography faces as both a research process and product it is worthwhile to offer some comments on why this perspective is relevant and how a scholar can respond to these (in some cases, valid) concerns.</w:t>
      </w:r>
    </w:p>
    <w:p w14:paraId="7B8F0A23" w14:textId="3DDBEE62" w:rsidR="00293B1E" w:rsidRPr="00E7230B" w:rsidRDefault="00293B1E" w:rsidP="00293B1E">
      <w:pPr>
        <w:spacing w:line="480" w:lineRule="auto"/>
        <w:rPr>
          <w:color w:val="000000" w:themeColor="text1"/>
        </w:rPr>
      </w:pPr>
      <w:r w:rsidRPr="00E7230B">
        <w:rPr>
          <w:color w:val="000000" w:themeColor="text1"/>
        </w:rPr>
        <w:tab/>
        <w:t>Concerns regarding the reliability of an autoethnographic work are centered on the credibility of the narrator’s accounting and sharing of their experiences (Ellis et al., 2011). In making this judgement the reader is asking if there is an alignment between the details that the author is sharing in their narrative with the available (and believable) evidence presented (Ellis et al., 2011). Chang (2008) cites the overreliance on personal memory data as well as the researcher’s approach that “dig[s] deeper in personal experiences without digging wider in the cultural context” as related to this pitfall that can affect reliability (p. 54). Tools that challenge this critique also further deepen the power and resonance of the autoethnographic process. By seeking more independent sources that can enrich and corroborate</w:t>
      </w:r>
      <w:r w:rsidR="00B91594">
        <w:rPr>
          <w:color w:val="000000" w:themeColor="text1"/>
        </w:rPr>
        <w:t>/</w:t>
      </w:r>
      <w:r w:rsidRPr="00E7230B">
        <w:rPr>
          <w:color w:val="000000" w:themeColor="text1"/>
        </w:rPr>
        <w:t>contradict personal memory data, (</w:t>
      </w:r>
      <w:proofErr w:type="gramStart"/>
      <w:r w:rsidRPr="00E7230B">
        <w:rPr>
          <w:color w:val="000000" w:themeColor="text1"/>
        </w:rPr>
        <w:t>i.e.</w:t>
      </w:r>
      <w:proofErr w:type="gramEnd"/>
      <w:r w:rsidRPr="00E7230B">
        <w:rPr>
          <w:color w:val="000000" w:themeColor="text1"/>
        </w:rPr>
        <w:t xml:space="preserve"> physical artifacts, pictures, statistical data, or interviews with other participants, etc.) the author is able to link their remembrances with alternative sources (Chang, 2008). </w:t>
      </w:r>
    </w:p>
    <w:p w14:paraId="3984D754" w14:textId="2D911466" w:rsidR="00293B1E" w:rsidRPr="00E7230B" w:rsidRDefault="00293B1E" w:rsidP="00293B1E">
      <w:pPr>
        <w:spacing w:line="480" w:lineRule="auto"/>
        <w:ind w:firstLine="720"/>
        <w:rPr>
          <w:color w:val="000000" w:themeColor="text1"/>
        </w:rPr>
      </w:pPr>
      <w:r w:rsidRPr="00E7230B">
        <w:rPr>
          <w:color w:val="000000" w:themeColor="text1"/>
        </w:rPr>
        <w:t xml:space="preserve">Additionally, including these sources advances the validity of the autoethnographic account by supporting a “verisimilitude; [that] evokes in readers a feeling that the experience described is lifelike, believable, and possible” (Ellis et al., 2011, p. 7). By bringing out a diversity of data points and perspectives related to and concomitant with the </w:t>
      </w:r>
      <w:r w:rsidRPr="00E7230B">
        <w:rPr>
          <w:color w:val="000000" w:themeColor="text1"/>
        </w:rPr>
        <w:lastRenderedPageBreak/>
        <w:t>storyteller’s/narrator’s own perspectives the autoethnography bridges a gap between the inside perspective of the writer and the outside point of connection for the reader (Chang, 2008). While this blending of viewpoints, in or elicited by the work, does not rise to the objective level of generalizability attributed to an empirical quantitative study (</w:t>
      </w:r>
      <w:proofErr w:type="spellStart"/>
      <w:r w:rsidRPr="00E7230B">
        <w:rPr>
          <w:color w:val="000000" w:themeColor="text1"/>
        </w:rPr>
        <w:t>e.g</w:t>
      </w:r>
      <w:proofErr w:type="spellEnd"/>
      <w:r w:rsidRPr="00E7230B">
        <w:rPr>
          <w:color w:val="000000" w:themeColor="text1"/>
        </w:rPr>
        <w:t xml:space="preserve"> single subject design) or a more traditional qualitative social sciences work (</w:t>
      </w:r>
      <w:proofErr w:type="gramStart"/>
      <w:r w:rsidRPr="00E7230B">
        <w:rPr>
          <w:color w:val="000000" w:themeColor="text1"/>
        </w:rPr>
        <w:t>e.g.</w:t>
      </w:r>
      <w:proofErr w:type="gramEnd"/>
      <w:r w:rsidRPr="00E7230B">
        <w:rPr>
          <w:color w:val="000000" w:themeColor="text1"/>
        </w:rPr>
        <w:t xml:space="preserve"> case study) it does meet the intended goal of an autoethnography that moves from the individual to a collective cultural understanding (</w:t>
      </w:r>
      <w:proofErr w:type="spellStart"/>
      <w:r w:rsidRPr="00E7230B">
        <w:rPr>
          <w:color w:val="000000" w:themeColor="text1"/>
        </w:rPr>
        <w:t>Bochner</w:t>
      </w:r>
      <w:proofErr w:type="spellEnd"/>
      <w:r w:rsidRPr="00E7230B">
        <w:rPr>
          <w:color w:val="000000" w:themeColor="text1"/>
        </w:rPr>
        <w:t xml:space="preserve"> &amp; Ellis, 2016). As Ellis et al. (2011) comment, “the focus of generalizability … is always being tested by readers as they determine if a story speaks to them about their experience or about the lives of others they know” (p. 8). An autoethnography is made more general by the way in which the reader </w:t>
      </w:r>
      <w:proofErr w:type="gramStart"/>
      <w:r w:rsidRPr="00E7230B">
        <w:rPr>
          <w:color w:val="000000" w:themeColor="text1"/>
        </w:rPr>
        <w:t>is able to</w:t>
      </w:r>
      <w:proofErr w:type="gramEnd"/>
      <w:r w:rsidRPr="00E7230B">
        <w:rPr>
          <w:color w:val="000000" w:themeColor="text1"/>
        </w:rPr>
        <w:t xml:space="preserve"> see themselves or others they know within the </w:t>
      </w:r>
      <w:r w:rsidR="00251D2D" w:rsidRPr="00E7230B">
        <w:rPr>
          <w:color w:val="000000" w:themeColor="text1"/>
        </w:rPr>
        <w:t>narrative or</w:t>
      </w:r>
      <w:r w:rsidRPr="00E7230B">
        <w:rPr>
          <w:color w:val="000000" w:themeColor="text1"/>
        </w:rPr>
        <w:t xml:space="preserve"> have illuminated for them the “unfamiliar cultural” other in a believable way (Ellis et al., 2011, p. 8).</w:t>
      </w:r>
    </w:p>
    <w:p w14:paraId="6F5CE9A8" w14:textId="77777777" w:rsidR="00F17EE1" w:rsidRPr="00E7230B" w:rsidRDefault="00293B1E" w:rsidP="00293B1E">
      <w:pPr>
        <w:spacing w:line="480" w:lineRule="auto"/>
        <w:rPr>
          <w:color w:val="000000" w:themeColor="text1"/>
        </w:rPr>
      </w:pPr>
      <w:r w:rsidRPr="00E7230B">
        <w:rPr>
          <w:color w:val="000000" w:themeColor="text1"/>
        </w:rPr>
        <w:tab/>
        <w:t>As noted above, using external data sources is a powerful and purposeful tool for supporting and expanding the influence of an autoethnographic study; however, utilizing these sources requires the researcher to contend with some important ethical considerations (</w:t>
      </w:r>
      <w:proofErr w:type="spellStart"/>
      <w:r w:rsidRPr="00E7230B">
        <w:rPr>
          <w:color w:val="000000" w:themeColor="text1"/>
        </w:rPr>
        <w:t>Bochner</w:t>
      </w:r>
      <w:proofErr w:type="spellEnd"/>
      <w:r w:rsidRPr="00E7230B">
        <w:rPr>
          <w:color w:val="000000" w:themeColor="text1"/>
        </w:rPr>
        <w:t xml:space="preserve"> &amp; Ellis, 2016; Chang, 2008; Denzin, 2014; </w:t>
      </w:r>
      <w:proofErr w:type="spellStart"/>
      <w:r w:rsidRPr="00E7230B">
        <w:rPr>
          <w:color w:val="000000" w:themeColor="text1"/>
        </w:rPr>
        <w:t>Muncey</w:t>
      </w:r>
      <w:proofErr w:type="spellEnd"/>
      <w:r w:rsidRPr="00E7230B">
        <w:rPr>
          <w:color w:val="000000" w:themeColor="text1"/>
        </w:rPr>
        <w:t>, 2010). While it may seem as though writing an autoethnography only subjects the author to a state of vulnerability as they divulge personal experiences and revelations; it is also possible that others (</w:t>
      </w:r>
      <w:proofErr w:type="gramStart"/>
      <w:r w:rsidRPr="00E7230B">
        <w:rPr>
          <w:color w:val="000000" w:themeColor="text1"/>
        </w:rPr>
        <w:t>e.g.</w:t>
      </w:r>
      <w:proofErr w:type="gramEnd"/>
      <w:r w:rsidRPr="00E7230B">
        <w:rPr>
          <w:color w:val="000000" w:themeColor="text1"/>
        </w:rPr>
        <w:t xml:space="preserve"> character participants in the written narrative or individuals contributing specific data) are at increased risk of being vulnerable to exposures of information they may not want in the public eye (Chang, 2008; Ellis et al., 2011; </w:t>
      </w:r>
      <w:proofErr w:type="spellStart"/>
      <w:r w:rsidRPr="00E7230B">
        <w:rPr>
          <w:color w:val="000000" w:themeColor="text1"/>
        </w:rPr>
        <w:t>Muncey</w:t>
      </w:r>
      <w:proofErr w:type="spellEnd"/>
      <w:r w:rsidRPr="00E7230B">
        <w:rPr>
          <w:color w:val="000000" w:themeColor="text1"/>
        </w:rPr>
        <w:t xml:space="preserve">, 2010). Thus, ethical considerations must be well-thought-out regarding how to maintain, as much as possible, the confidentially of those characters named/cited as part of the plot of the self-narrative or as part of the analytical comparison process (Chang, 2008). Given the characteristically close individual nature of the storytelling related to the selected </w:t>
      </w:r>
      <w:r w:rsidRPr="00E7230B">
        <w:rPr>
          <w:color w:val="000000" w:themeColor="text1"/>
        </w:rPr>
        <w:lastRenderedPageBreak/>
        <w:t xml:space="preserve">epiphanies that the author will be using, anonymity is not guaranteed given that by identifying specific locations, notable individuals, or historic place-based events it may be easy to deduce the identity of contributors (Chang, 2008). </w:t>
      </w:r>
    </w:p>
    <w:p w14:paraId="384579AC" w14:textId="70BBCAB8" w:rsidR="00293B1E" w:rsidRPr="00E7230B" w:rsidRDefault="00293B1E" w:rsidP="00F17EE1">
      <w:pPr>
        <w:spacing w:line="480" w:lineRule="auto"/>
        <w:ind w:firstLine="720"/>
        <w:rPr>
          <w:color w:val="000000" w:themeColor="text1"/>
        </w:rPr>
      </w:pPr>
      <w:r w:rsidRPr="00E7230B">
        <w:rPr>
          <w:color w:val="000000" w:themeColor="text1"/>
        </w:rPr>
        <w:t xml:space="preserve">To address these ethical dilemmas, it is incumbent upon the researcher to be diligent in their process of project approval by seeking the guidance of an Institutional Review Board (IRB), being upfront and transparent with participants about the risks of involvement, and then crafting their shared results in a way that is respective of both their participants wishes and the theoretical frame of their research (Chang, 2008; Ellis &amp; </w:t>
      </w:r>
      <w:proofErr w:type="spellStart"/>
      <w:r w:rsidRPr="00E7230B">
        <w:rPr>
          <w:color w:val="000000" w:themeColor="text1"/>
        </w:rPr>
        <w:t>Bochner</w:t>
      </w:r>
      <w:proofErr w:type="spellEnd"/>
      <w:r w:rsidRPr="00E7230B">
        <w:rPr>
          <w:color w:val="000000" w:themeColor="text1"/>
        </w:rPr>
        <w:t>, 2000). In practice, this could mean that the researcher must share their work before publication with those that could be implicated in the finished product and in so doing allowing the participants to respond and address how they were portrayed (Ellis et al., 2011). This feedback can/should condition what information is presented by the researcher and in what way that information is disclosed. Further, it is possible that some data and its companion analysis be reported in a way that masks some of the identifying features of person, location, or position to allow for as much confidentiality as possible while not losing the essence of interpretation related to the cultural and individual topic under critique (</w:t>
      </w:r>
      <w:proofErr w:type="spellStart"/>
      <w:r w:rsidRPr="00E7230B">
        <w:rPr>
          <w:color w:val="000000" w:themeColor="text1"/>
        </w:rPr>
        <w:t>Bochner</w:t>
      </w:r>
      <w:proofErr w:type="spellEnd"/>
      <w:r w:rsidRPr="00E7230B">
        <w:rPr>
          <w:color w:val="000000" w:themeColor="text1"/>
        </w:rPr>
        <w:t xml:space="preserve"> &amp; Ellis, 2016; Chang, 2008; Ellis et al. 2011). </w:t>
      </w:r>
    </w:p>
    <w:p w14:paraId="5C599240" w14:textId="74B9543E" w:rsidR="00293B1E" w:rsidRPr="00E7230B" w:rsidRDefault="00293B1E" w:rsidP="00293B1E">
      <w:pPr>
        <w:spacing w:line="480" w:lineRule="auto"/>
        <w:rPr>
          <w:color w:val="000000" w:themeColor="text1"/>
        </w:rPr>
      </w:pPr>
      <w:r w:rsidRPr="00E7230B">
        <w:rPr>
          <w:color w:val="000000" w:themeColor="text1"/>
        </w:rPr>
        <w:tab/>
        <w:t>Denzin (2014) offers this response to the criticism of autoethnography as “being [a] nonanalytic, self-indulgent, irreverent, sentimental, and romantic” (p. 69) mode of scholarship. “The goal [of autoethnography] is not to produce a standard social science article. The goal is to write performance texts in a way that moves others to ethical action” (Denzin, 2014, p. 70). As already noted, the ways in which autoethnography (and more specifically evocative autoethnography) is defined situate its aims as placing individual epiphanies in the contexts of larger cultural understandings in ways that engage, compel, and alter reader’s realities (</w:t>
      </w:r>
      <w:proofErr w:type="spellStart"/>
      <w:r w:rsidRPr="00E7230B">
        <w:rPr>
          <w:color w:val="000000" w:themeColor="text1"/>
        </w:rPr>
        <w:t>Bochner</w:t>
      </w:r>
      <w:proofErr w:type="spellEnd"/>
      <w:r w:rsidRPr="00E7230B">
        <w:rPr>
          <w:color w:val="000000" w:themeColor="text1"/>
        </w:rPr>
        <w:t xml:space="preserve"> </w:t>
      </w:r>
      <w:r w:rsidRPr="00E7230B">
        <w:rPr>
          <w:color w:val="000000" w:themeColor="text1"/>
        </w:rPr>
        <w:lastRenderedPageBreak/>
        <w:t xml:space="preserve">&amp; Ellis, 2016; Ellis &amp; </w:t>
      </w:r>
      <w:proofErr w:type="spellStart"/>
      <w:r w:rsidRPr="00E7230B">
        <w:rPr>
          <w:color w:val="000000" w:themeColor="text1"/>
        </w:rPr>
        <w:t>Bochner</w:t>
      </w:r>
      <w:proofErr w:type="spellEnd"/>
      <w:r w:rsidRPr="00E7230B">
        <w:rPr>
          <w:color w:val="000000" w:themeColor="text1"/>
        </w:rPr>
        <w:t xml:space="preserve">, 2000). This ethos is separate from that of many traditional social sciences methodologies and positivistic approaches and therefore judging them on the same terrain is bound to create division (Ellis et al, 2011; Denzin, 2014). Arguments also abound about the scholarly value of such work that celebrates story, metaphor, plot, and image (Denzin, 2014; </w:t>
      </w:r>
      <w:proofErr w:type="spellStart"/>
      <w:r w:rsidRPr="00E7230B">
        <w:rPr>
          <w:color w:val="000000" w:themeColor="text1"/>
        </w:rPr>
        <w:t>Muncey</w:t>
      </w:r>
      <w:proofErr w:type="spellEnd"/>
      <w:r w:rsidRPr="00E7230B">
        <w:rPr>
          <w:color w:val="000000" w:themeColor="text1"/>
        </w:rPr>
        <w:t xml:space="preserve">, 2010). However, Ellis &amp; </w:t>
      </w:r>
      <w:proofErr w:type="spellStart"/>
      <w:r w:rsidRPr="00E7230B">
        <w:rPr>
          <w:color w:val="000000" w:themeColor="text1"/>
        </w:rPr>
        <w:t>Bochner</w:t>
      </w:r>
      <w:proofErr w:type="spellEnd"/>
      <w:r w:rsidRPr="00E7230B">
        <w:rPr>
          <w:color w:val="000000" w:themeColor="text1"/>
        </w:rPr>
        <w:t xml:space="preserve"> (2000) offer a powerful response to these arguments. In their narrative consideration about the role of research in not only the academy but also the public sector, they argue that autoethnography has the potential to let humans “learn to open ourselves to ourselves and to each other, [and in so doing] we find it easier to drop some resistance to different ideas” (Ellis &amp; </w:t>
      </w:r>
      <w:proofErr w:type="spellStart"/>
      <w:r w:rsidRPr="00E7230B">
        <w:rPr>
          <w:color w:val="000000" w:themeColor="text1"/>
        </w:rPr>
        <w:t>Bochner</w:t>
      </w:r>
      <w:proofErr w:type="spellEnd"/>
      <w:r w:rsidRPr="00E7230B">
        <w:rPr>
          <w:color w:val="000000" w:themeColor="text1"/>
        </w:rPr>
        <w:t xml:space="preserve">, 2000, p. 760). In opening this space, evocative autoethnography supports room for scholars to be engaging with poignant and timely social concerns that they individually wrestle with in a medium that serves as both a means to support others struggling as well as benefiting the scholar’s own process of self-discovery and personal understanding. </w:t>
      </w:r>
    </w:p>
    <w:p w14:paraId="734C8820" w14:textId="1F7F793A" w:rsidR="00293B1E" w:rsidRPr="00E7230B" w:rsidRDefault="00293B1E" w:rsidP="00991BE2">
      <w:pPr>
        <w:pStyle w:val="Heading3"/>
        <w:rPr>
          <w:rFonts w:cs="Times New Roman"/>
        </w:rPr>
      </w:pPr>
      <w:bookmarkStart w:id="89" w:name="_Toc92699386"/>
      <w:r w:rsidRPr="00E7230B">
        <w:rPr>
          <w:rFonts w:cs="Times New Roman"/>
        </w:rPr>
        <w:t>Methodology in this Study</w:t>
      </w:r>
      <w:bookmarkEnd w:id="89"/>
    </w:p>
    <w:p w14:paraId="5A0F1C86" w14:textId="0110CDC5" w:rsidR="00293B1E" w:rsidRPr="00E7230B" w:rsidRDefault="00293B1E" w:rsidP="00293B1E">
      <w:pPr>
        <w:spacing w:line="480" w:lineRule="auto"/>
        <w:ind w:firstLine="720"/>
        <w:rPr>
          <w:color w:val="000000" w:themeColor="text1"/>
        </w:rPr>
      </w:pPr>
      <w:r w:rsidRPr="00E7230B">
        <w:rPr>
          <w:color w:val="000000" w:themeColor="text1"/>
        </w:rPr>
        <w:t xml:space="preserve">My work is an evocative autoethnographic project that utilizes the poetic-narrative method that Furman (2007) shares and </w:t>
      </w:r>
      <w:proofErr w:type="spellStart"/>
      <w:r w:rsidRPr="00E7230B">
        <w:rPr>
          <w:color w:val="000000" w:themeColor="text1"/>
        </w:rPr>
        <w:t>Hanauer</w:t>
      </w:r>
      <w:proofErr w:type="spellEnd"/>
      <w:r w:rsidRPr="00E7230B">
        <w:rPr>
          <w:color w:val="000000" w:themeColor="text1"/>
        </w:rPr>
        <w:t xml:space="preserve"> (2012</w:t>
      </w:r>
      <w:r w:rsidR="00DA4662" w:rsidRPr="00E7230B">
        <w:rPr>
          <w:color w:val="000000" w:themeColor="text1"/>
        </w:rPr>
        <w:t>a, 2012</w:t>
      </w:r>
      <w:r w:rsidRPr="00E7230B">
        <w:rPr>
          <w:color w:val="000000" w:themeColor="text1"/>
        </w:rPr>
        <w:t>b) borrows. Following the creative steps of the mestiza consciousness and utilizing poetic voice, language, and format, this autoethnographic approach to writing, data creation/collection, interpretation, and analysis creates a vulnerable and liminal space that allows for an authentic exploration of the overlapping (re)formation experiences of my white identity (</w:t>
      </w:r>
      <w:proofErr w:type="spellStart"/>
      <w:r w:rsidRPr="00E7230B">
        <w:rPr>
          <w:color w:val="000000" w:themeColor="text1"/>
        </w:rPr>
        <w:t>Bochner</w:t>
      </w:r>
      <w:proofErr w:type="spellEnd"/>
      <w:r w:rsidRPr="00E7230B">
        <w:rPr>
          <w:color w:val="000000" w:themeColor="text1"/>
        </w:rPr>
        <w:t xml:space="preserve"> &amp; Ellis, 2016; Denzin, 2014; Furman, 2007; </w:t>
      </w:r>
      <w:proofErr w:type="spellStart"/>
      <w:r w:rsidRPr="00E7230B">
        <w:rPr>
          <w:color w:val="000000" w:themeColor="text1"/>
        </w:rPr>
        <w:t>Hanauer</w:t>
      </w:r>
      <w:proofErr w:type="spellEnd"/>
      <w:r w:rsidRPr="00E7230B">
        <w:rPr>
          <w:color w:val="000000" w:themeColor="text1"/>
        </w:rPr>
        <w:t>, 2012a, 2012b). In th</w:t>
      </w:r>
      <w:r w:rsidR="00F17EE1" w:rsidRPr="00E7230B">
        <w:rPr>
          <w:color w:val="000000" w:themeColor="text1"/>
        </w:rPr>
        <w:t>is</w:t>
      </w:r>
      <w:r w:rsidRPr="00E7230B">
        <w:rPr>
          <w:color w:val="000000" w:themeColor="text1"/>
        </w:rPr>
        <w:t xml:space="preserve"> section</w:t>
      </w:r>
      <w:r w:rsidR="00986628" w:rsidRPr="00E7230B">
        <w:rPr>
          <w:color w:val="000000" w:themeColor="text1"/>
        </w:rPr>
        <w:t>,</w:t>
      </w:r>
      <w:r w:rsidRPr="00E7230B">
        <w:rPr>
          <w:color w:val="000000" w:themeColor="text1"/>
        </w:rPr>
        <w:t xml:space="preserve"> I will detail the methods I used to undertake this project. </w:t>
      </w:r>
    </w:p>
    <w:p w14:paraId="1CA91E55" w14:textId="6E7660E4" w:rsidR="00293B1E" w:rsidRPr="00E7230B" w:rsidRDefault="00293B1E" w:rsidP="00293B1E">
      <w:pPr>
        <w:spacing w:line="480" w:lineRule="auto"/>
        <w:ind w:firstLine="720"/>
        <w:rPr>
          <w:color w:val="000000" w:themeColor="text1"/>
        </w:rPr>
      </w:pPr>
      <w:r w:rsidRPr="00E7230B">
        <w:rPr>
          <w:color w:val="000000" w:themeColor="text1"/>
        </w:rPr>
        <w:lastRenderedPageBreak/>
        <w:t xml:space="preserve">I used the steps of Anzaldúa’s (1987/2012) creative process and general organization of </w:t>
      </w:r>
      <w:r w:rsidRPr="00E7230B">
        <w:rPr>
          <w:i/>
          <w:color w:val="000000" w:themeColor="text1"/>
        </w:rPr>
        <w:t>Borderlands: La Frontera</w:t>
      </w:r>
      <w:r w:rsidRPr="00E7230B">
        <w:rPr>
          <w:color w:val="000000" w:themeColor="text1"/>
        </w:rPr>
        <w:t xml:space="preserve"> as an outline for my methods (</w:t>
      </w:r>
      <w:proofErr w:type="spellStart"/>
      <w:r w:rsidRPr="00E7230B">
        <w:rPr>
          <w:color w:val="000000" w:themeColor="text1"/>
        </w:rPr>
        <w:t>Feghali</w:t>
      </w:r>
      <w:proofErr w:type="spellEnd"/>
      <w:r w:rsidRPr="00E7230B">
        <w:rPr>
          <w:color w:val="000000" w:themeColor="text1"/>
        </w:rPr>
        <w:t xml:space="preserve">, 2011). The first step of this process is to “take inventory” and collect the epiphanies that represent those experiences and moments that </w:t>
      </w:r>
      <w:r w:rsidR="008B1390" w:rsidRPr="00E7230B">
        <w:rPr>
          <w:color w:val="000000" w:themeColor="text1"/>
        </w:rPr>
        <w:t xml:space="preserve">allow me to </w:t>
      </w:r>
      <w:r w:rsidRPr="00E7230B">
        <w:rPr>
          <w:color w:val="000000" w:themeColor="text1"/>
        </w:rPr>
        <w:t>explore my white identity</w:t>
      </w:r>
      <w:r w:rsidR="00986628" w:rsidRPr="00E7230B">
        <w:rPr>
          <w:color w:val="000000" w:themeColor="text1"/>
        </w:rPr>
        <w:t xml:space="preserve"> as a teacher educator</w:t>
      </w:r>
      <w:r w:rsidRPr="00E7230B">
        <w:rPr>
          <w:color w:val="000000" w:themeColor="text1"/>
        </w:rPr>
        <w:t xml:space="preserve">. Next, I share how those epiphanies were put “through a sieve” to better acquaint myself with their meanings and generate the initial versions of the poems that begin to construct </w:t>
      </w:r>
      <w:r w:rsidR="00986628" w:rsidRPr="00E7230B">
        <w:rPr>
          <w:color w:val="000000" w:themeColor="text1"/>
        </w:rPr>
        <w:t>the</w:t>
      </w:r>
      <w:r w:rsidRPr="00E7230B">
        <w:rPr>
          <w:color w:val="000000" w:themeColor="text1"/>
        </w:rPr>
        <w:t xml:space="preserve"> narrative. Then, I discuss how I challenge my understanding of each epiphany and poem and “communicate the rupture” by cross-referencing them with specific emotional concepts</w:t>
      </w:r>
      <w:r w:rsidR="008B1390" w:rsidRPr="00E7230B">
        <w:rPr>
          <w:color w:val="000000" w:themeColor="text1"/>
        </w:rPr>
        <w:t xml:space="preserve"> through an emotion coding analysis</w:t>
      </w:r>
      <w:r w:rsidRPr="00E7230B">
        <w:rPr>
          <w:color w:val="000000" w:themeColor="text1"/>
        </w:rPr>
        <w:t xml:space="preserve">. And finally, I detail the layered process of crafting, editing, and organizing that moved the epiphanies from their original </w:t>
      </w:r>
      <w:r w:rsidR="008B1390" w:rsidRPr="00E7230B">
        <w:rPr>
          <w:color w:val="000000" w:themeColor="text1"/>
        </w:rPr>
        <w:t>versions</w:t>
      </w:r>
      <w:r w:rsidRPr="00E7230B">
        <w:rPr>
          <w:color w:val="000000" w:themeColor="text1"/>
        </w:rPr>
        <w:t xml:space="preserve"> into the finished poetic narrative that “</w:t>
      </w:r>
      <w:proofErr w:type="spellStart"/>
      <w:r w:rsidRPr="00E7230B">
        <w:rPr>
          <w:color w:val="000000" w:themeColor="text1"/>
        </w:rPr>
        <w:t>shap</w:t>
      </w:r>
      <w:proofErr w:type="spellEnd"/>
      <w:r w:rsidRPr="00E7230B">
        <w:rPr>
          <w:color w:val="000000" w:themeColor="text1"/>
        </w:rPr>
        <w:t xml:space="preserve">[es] a new myth” of my white identity as a teacher educator. </w:t>
      </w:r>
    </w:p>
    <w:p w14:paraId="2859E7FD" w14:textId="4F6C6FAF" w:rsidR="000C2BC0" w:rsidRPr="00E7230B" w:rsidRDefault="00293B1E" w:rsidP="00126A52">
      <w:pPr>
        <w:spacing w:line="480" w:lineRule="auto"/>
        <w:ind w:firstLine="720"/>
        <w:rPr>
          <w:color w:val="000000" w:themeColor="text1"/>
        </w:rPr>
      </w:pPr>
      <w:r w:rsidRPr="00E7230B">
        <w:rPr>
          <w:rStyle w:val="Heading4Char"/>
        </w:rPr>
        <w:t>Take Inventory</w:t>
      </w:r>
      <w:r w:rsidR="00126A52" w:rsidRPr="00E7230B">
        <w:rPr>
          <w:rStyle w:val="Heading4Char"/>
        </w:rPr>
        <w:t>.</w:t>
      </w:r>
      <w:r w:rsidR="00126A52" w:rsidRPr="00E7230B">
        <w:rPr>
          <w:b/>
          <w:bCs/>
          <w:color w:val="000000" w:themeColor="text1"/>
        </w:rPr>
        <w:t xml:space="preserve"> </w:t>
      </w:r>
      <w:r w:rsidRPr="00E7230B">
        <w:rPr>
          <w:color w:val="000000" w:themeColor="text1"/>
        </w:rPr>
        <w:t xml:space="preserve">The first step of my method was to intentionally collect those moments and experiences that have left imprints on my white identity development. Anzaldúa (1987/2012) considers this the time in which the writer looks at the “baggage” that is “inherited from [their] ancestors” (p. 104). In my usage of this step, I used Chang’s (2008) autobiographical timeline and self-inventory approaches to look back to experiences that I have either written about in poems or personal/academic journaling and/or epiphanous episodes that concern my white identity as a teacher educator. To structure this process more efficiently and to better order events when specific dates were unclear, I placed these </w:t>
      </w:r>
      <w:r w:rsidR="00986628" w:rsidRPr="00E7230B">
        <w:rPr>
          <w:color w:val="000000" w:themeColor="text1"/>
        </w:rPr>
        <w:t>epiphanies</w:t>
      </w:r>
      <w:r w:rsidRPr="00E7230B">
        <w:rPr>
          <w:color w:val="000000" w:themeColor="text1"/>
        </w:rPr>
        <w:t xml:space="preserve"> into </w:t>
      </w:r>
      <w:r w:rsidR="00986628" w:rsidRPr="00E7230B">
        <w:rPr>
          <w:color w:val="000000" w:themeColor="text1"/>
        </w:rPr>
        <w:t>three</w:t>
      </w:r>
      <w:r w:rsidRPr="00E7230B">
        <w:rPr>
          <w:color w:val="000000" w:themeColor="text1"/>
        </w:rPr>
        <w:t xml:space="preserve"> epochs that corresponded to transitions within my teaching/teacher education practice as well as seminal personal events. (See Figure </w:t>
      </w:r>
      <w:r w:rsidR="000C2BC0" w:rsidRPr="00E7230B">
        <w:rPr>
          <w:color w:val="000000" w:themeColor="text1"/>
        </w:rPr>
        <w:t>3.1</w:t>
      </w:r>
      <w:r w:rsidRPr="00E7230B">
        <w:rPr>
          <w:color w:val="000000" w:themeColor="text1"/>
        </w:rPr>
        <w:t>.</w:t>
      </w:r>
      <w:r w:rsidR="007F6EF4" w:rsidRPr="00E7230B">
        <w:rPr>
          <w:color w:val="000000" w:themeColor="text1"/>
        </w:rPr>
        <w:t xml:space="preserve"> in Appendix </w:t>
      </w:r>
      <w:r w:rsidR="00D01CD7" w:rsidRPr="00E7230B">
        <w:rPr>
          <w:color w:val="000000" w:themeColor="text1"/>
        </w:rPr>
        <w:t>B</w:t>
      </w:r>
      <w:r w:rsidR="007F6EF4" w:rsidRPr="00E7230B">
        <w:rPr>
          <w:color w:val="000000" w:themeColor="text1"/>
        </w:rPr>
        <w:t>.</w:t>
      </w:r>
      <w:r w:rsidRPr="00E7230B">
        <w:rPr>
          <w:color w:val="000000" w:themeColor="text1"/>
        </w:rPr>
        <w:t xml:space="preserve">) </w:t>
      </w:r>
    </w:p>
    <w:p w14:paraId="69DB6F72" w14:textId="77777777" w:rsidR="00293B1E" w:rsidRPr="00E7230B" w:rsidRDefault="00293B1E" w:rsidP="00293B1E">
      <w:pPr>
        <w:spacing w:line="480" w:lineRule="auto"/>
        <w:rPr>
          <w:color w:val="000000" w:themeColor="text1"/>
        </w:rPr>
      </w:pPr>
      <w:r w:rsidRPr="00E7230B">
        <w:rPr>
          <w:color w:val="000000" w:themeColor="text1"/>
        </w:rPr>
        <w:tab/>
        <w:t xml:space="preserve">As the definition of epiphany implies, there could be a wide variety of “moments of crisis. [that] … alter the fundamental meaning structures in a person’s life” (Denzin, 2014, p. </w:t>
      </w:r>
      <w:r w:rsidRPr="00E7230B">
        <w:rPr>
          <w:color w:val="000000" w:themeColor="text1"/>
        </w:rPr>
        <w:lastRenderedPageBreak/>
        <w:t>52). Therefore, I limited the scope of possible epiphanies by choosing specific thematic considerations relative to the theoretical frameworks of this study (Chang, 2008). The identified epiphanies fell into at least one or more of the following considerations:</w:t>
      </w:r>
    </w:p>
    <w:p w14:paraId="224F53CA" w14:textId="77777777" w:rsidR="00293B1E" w:rsidRPr="00E7230B" w:rsidRDefault="00293B1E" w:rsidP="00293B1E">
      <w:pPr>
        <w:numPr>
          <w:ilvl w:val="0"/>
          <w:numId w:val="6"/>
        </w:numPr>
        <w:spacing w:line="480" w:lineRule="auto"/>
        <w:rPr>
          <w:color w:val="000000" w:themeColor="text1"/>
        </w:rPr>
      </w:pPr>
      <w:r w:rsidRPr="00E7230B">
        <w:rPr>
          <w:color w:val="000000" w:themeColor="text1"/>
        </w:rPr>
        <w:t>Specific experiences with racism/white supremacy/personal privilege</w:t>
      </w:r>
    </w:p>
    <w:p w14:paraId="584E2B06" w14:textId="77777777" w:rsidR="00293B1E" w:rsidRPr="00E7230B" w:rsidRDefault="00293B1E" w:rsidP="00293B1E">
      <w:pPr>
        <w:numPr>
          <w:ilvl w:val="0"/>
          <w:numId w:val="6"/>
        </w:numPr>
        <w:spacing w:line="480" w:lineRule="auto"/>
        <w:rPr>
          <w:color w:val="000000" w:themeColor="text1"/>
        </w:rPr>
      </w:pPr>
      <w:r w:rsidRPr="00E7230B">
        <w:rPr>
          <w:color w:val="000000" w:themeColor="text1"/>
        </w:rPr>
        <w:t>Challenging teaching decisions regarding power/privilege/whiteness</w:t>
      </w:r>
    </w:p>
    <w:p w14:paraId="49D55953" w14:textId="77777777" w:rsidR="00293B1E" w:rsidRPr="00E7230B" w:rsidRDefault="00293B1E" w:rsidP="00293B1E">
      <w:pPr>
        <w:numPr>
          <w:ilvl w:val="0"/>
          <w:numId w:val="6"/>
        </w:numPr>
        <w:spacing w:line="480" w:lineRule="auto"/>
        <w:rPr>
          <w:color w:val="000000" w:themeColor="text1"/>
        </w:rPr>
      </w:pPr>
      <w:r w:rsidRPr="00E7230B">
        <w:rPr>
          <w:color w:val="000000" w:themeColor="text1"/>
        </w:rPr>
        <w:t>Personal enactments of power/privilege/whiteness</w:t>
      </w:r>
    </w:p>
    <w:p w14:paraId="18D09E52" w14:textId="77777777" w:rsidR="00293B1E" w:rsidRPr="00E7230B" w:rsidRDefault="00293B1E" w:rsidP="00293B1E">
      <w:pPr>
        <w:numPr>
          <w:ilvl w:val="0"/>
          <w:numId w:val="6"/>
        </w:numPr>
        <w:spacing w:line="480" w:lineRule="auto"/>
        <w:rPr>
          <w:color w:val="000000" w:themeColor="text1"/>
        </w:rPr>
      </w:pPr>
      <w:r w:rsidRPr="00E7230B">
        <w:rPr>
          <w:color w:val="000000" w:themeColor="text1"/>
        </w:rPr>
        <w:t>Questioning about identity relative to teaching/whiteness</w:t>
      </w:r>
    </w:p>
    <w:p w14:paraId="1656691D" w14:textId="0D118368" w:rsidR="00293B1E" w:rsidRPr="00E7230B" w:rsidRDefault="00293B1E" w:rsidP="00293B1E">
      <w:pPr>
        <w:spacing w:line="480" w:lineRule="auto"/>
        <w:ind w:firstLine="720"/>
        <w:rPr>
          <w:color w:val="000000" w:themeColor="text1"/>
        </w:rPr>
      </w:pPr>
      <w:r w:rsidRPr="00E7230B">
        <w:rPr>
          <w:color w:val="000000" w:themeColor="text1"/>
        </w:rPr>
        <w:t xml:space="preserve">Using these considerations as guidelines, I went back through 30+ years of collected writings (poetry, prose, journal entries, and academic writings) and crafted a digital version of each writing, maintaining the original formatting and language except for nominal spelling edits. Each of these writings represented at least one epiphany. Using the titles of these writings as a starting point, I developed epiphanic statements that could then be used to identify each writing artifact and arranged the events in loose chronological order </w:t>
      </w:r>
      <w:r w:rsidR="000C2BC0" w:rsidRPr="00E7230B">
        <w:rPr>
          <w:color w:val="000000" w:themeColor="text1"/>
        </w:rPr>
        <w:t xml:space="preserve">given </w:t>
      </w:r>
      <w:r w:rsidRPr="00E7230B">
        <w:rPr>
          <w:color w:val="000000" w:themeColor="text1"/>
        </w:rPr>
        <w:t xml:space="preserve">their corresponding epoch </w:t>
      </w:r>
      <w:r w:rsidR="000C2BC0" w:rsidRPr="00E7230B">
        <w:rPr>
          <w:color w:val="000000" w:themeColor="text1"/>
        </w:rPr>
        <w:t>(</w:t>
      </w:r>
      <w:r w:rsidR="00D01CD7" w:rsidRPr="00E7230B">
        <w:rPr>
          <w:color w:val="000000" w:themeColor="text1"/>
        </w:rPr>
        <w:t xml:space="preserve">see </w:t>
      </w:r>
      <w:r w:rsidR="00DC33FA" w:rsidRPr="00E7230B">
        <w:rPr>
          <w:color w:val="000000" w:themeColor="text1"/>
        </w:rPr>
        <w:t>Figure 3.2</w:t>
      </w:r>
      <w:r w:rsidR="00226E70" w:rsidRPr="00E7230B">
        <w:rPr>
          <w:color w:val="000000" w:themeColor="text1"/>
        </w:rPr>
        <w:t xml:space="preserve"> in </w:t>
      </w:r>
      <w:r w:rsidR="007F6EF4" w:rsidRPr="00E7230B">
        <w:rPr>
          <w:color w:val="000000" w:themeColor="text1"/>
        </w:rPr>
        <w:t xml:space="preserve">Appendix </w:t>
      </w:r>
      <w:r w:rsidR="00226E70" w:rsidRPr="00E7230B">
        <w:rPr>
          <w:color w:val="000000" w:themeColor="text1"/>
        </w:rPr>
        <w:t>B</w:t>
      </w:r>
      <w:r w:rsidR="000C2BC0" w:rsidRPr="00E7230B">
        <w:rPr>
          <w:color w:val="000000" w:themeColor="text1"/>
        </w:rPr>
        <w:t xml:space="preserve">). </w:t>
      </w:r>
    </w:p>
    <w:p w14:paraId="0C0B2F4B" w14:textId="090A9411" w:rsidR="00293B1E" w:rsidRPr="00E7230B" w:rsidRDefault="00293B1E" w:rsidP="00293B1E">
      <w:pPr>
        <w:spacing w:line="480" w:lineRule="auto"/>
        <w:ind w:firstLine="720"/>
        <w:rPr>
          <w:color w:val="000000" w:themeColor="text1"/>
        </w:rPr>
      </w:pPr>
      <w:r w:rsidRPr="00E7230B">
        <w:rPr>
          <w:color w:val="000000" w:themeColor="text1"/>
        </w:rPr>
        <w:t xml:space="preserve">As well during this step, I kept analytic memos of my thinking about both gaps in the pre-created written materials as well as noteworthy epiphanies that were occurring </w:t>
      </w:r>
      <w:r w:rsidR="00B072C1" w:rsidRPr="00E7230B">
        <w:rPr>
          <w:color w:val="000000" w:themeColor="text1"/>
        </w:rPr>
        <w:t>contemporaneously</w:t>
      </w:r>
      <w:r w:rsidRPr="00E7230B">
        <w:rPr>
          <w:color w:val="000000" w:themeColor="text1"/>
        </w:rPr>
        <w:t>. I was able to uncover and collect several more noteworthy events that were vital to capture in this process (</w:t>
      </w:r>
      <w:r w:rsidR="00251D2D" w:rsidRPr="00E7230B">
        <w:rPr>
          <w:color w:val="000000" w:themeColor="text1"/>
        </w:rPr>
        <w:t>Denzin, 2014</w:t>
      </w:r>
      <w:r w:rsidRPr="00E7230B">
        <w:rPr>
          <w:color w:val="000000" w:themeColor="text1"/>
        </w:rPr>
        <w:t>). These ‘present tense’ epiphanies were added to the epochs by noting when the events took place chronologically using the same epoch scale.</w:t>
      </w:r>
    </w:p>
    <w:p w14:paraId="2421F4BD" w14:textId="588D51F5" w:rsidR="00293B1E" w:rsidRPr="00E7230B" w:rsidRDefault="00293B1E" w:rsidP="00293B1E">
      <w:pPr>
        <w:spacing w:line="480" w:lineRule="auto"/>
        <w:ind w:firstLine="720"/>
        <w:rPr>
          <w:color w:val="000000" w:themeColor="text1"/>
        </w:rPr>
      </w:pPr>
      <w:r w:rsidRPr="00E7230B">
        <w:rPr>
          <w:color w:val="000000" w:themeColor="text1"/>
        </w:rPr>
        <w:t>Another facet of the organizational structure of the epochs was the ability to position my experiences within the larger social constructs of the institutionally racist and white supremacist society (Denzin, 2014; Leonardo, 2002). The demarcation of these points in time, albeit linked directly to my singular experiences, allowed me to position my evolution alongside socio-</w:t>
      </w:r>
      <w:r w:rsidRPr="00E7230B">
        <w:rPr>
          <w:color w:val="000000" w:themeColor="text1"/>
        </w:rPr>
        <w:lastRenderedPageBreak/>
        <w:t xml:space="preserve">cultural events that acted as catalysts or turning points. For example, the September 11, 2001, </w:t>
      </w:r>
      <w:proofErr w:type="gramStart"/>
      <w:r w:rsidRPr="00E7230B">
        <w:rPr>
          <w:color w:val="000000" w:themeColor="text1"/>
        </w:rPr>
        <w:t>attack</w:t>
      </w:r>
      <w:r w:rsidR="00924C0E" w:rsidRPr="00E7230B">
        <w:rPr>
          <w:color w:val="000000" w:themeColor="text1"/>
        </w:rPr>
        <w:t>s</w:t>
      </w:r>
      <w:proofErr w:type="gramEnd"/>
      <w:r w:rsidRPr="00E7230B">
        <w:rPr>
          <w:color w:val="000000" w:themeColor="text1"/>
        </w:rPr>
        <w:t xml:space="preserve"> </w:t>
      </w:r>
      <w:r w:rsidR="00924C0E" w:rsidRPr="00E7230B">
        <w:rPr>
          <w:color w:val="000000" w:themeColor="text1"/>
        </w:rPr>
        <w:t>and the rampant islamophobia that followed</w:t>
      </w:r>
      <w:r w:rsidRPr="00E7230B">
        <w:rPr>
          <w:color w:val="000000" w:themeColor="text1"/>
        </w:rPr>
        <w:t xml:space="preserve">, the </w:t>
      </w:r>
      <w:r w:rsidR="00924C0E" w:rsidRPr="00E7230B">
        <w:rPr>
          <w:color w:val="000000" w:themeColor="text1"/>
        </w:rPr>
        <w:t xml:space="preserve">devastating </w:t>
      </w:r>
      <w:r w:rsidRPr="00E7230B">
        <w:rPr>
          <w:color w:val="000000" w:themeColor="text1"/>
        </w:rPr>
        <w:t xml:space="preserve">December 26, </w:t>
      </w:r>
      <w:r w:rsidR="007F6EF4" w:rsidRPr="00E7230B">
        <w:rPr>
          <w:color w:val="000000" w:themeColor="text1"/>
        </w:rPr>
        <w:t>2004,</w:t>
      </w:r>
      <w:r w:rsidRPr="00E7230B">
        <w:rPr>
          <w:color w:val="000000" w:themeColor="text1"/>
        </w:rPr>
        <w:t xml:space="preserve"> Indian Ocean earthquake and tsunami, and the murders of countless people of color by police officers</w:t>
      </w:r>
      <w:r w:rsidR="00B91594">
        <w:rPr>
          <w:color w:val="000000" w:themeColor="text1"/>
        </w:rPr>
        <w:t>,</w:t>
      </w:r>
      <w:r w:rsidRPr="00E7230B">
        <w:rPr>
          <w:color w:val="000000" w:themeColor="text1"/>
        </w:rPr>
        <w:t xml:space="preserve"> are large scale catastrophes with broad implications across the globe that had immediate effects on my positioning as a teacher as well as a white person. Being able to see the epiphanies that I wrote about or was influenced by, in the past, provided me with valuable perspectives regarding what I was leaving out. By both looking at the epiphanies from the hyper focused microscopic scale to the larger globalized macroscopic implications I was able to better connect them to a narrative that grows larger than just myself as I went through the remaining steps detailed in the following sections. The collection of epiphanies is shared in </w:t>
      </w:r>
      <w:r w:rsidR="00226E70" w:rsidRPr="00E7230B">
        <w:rPr>
          <w:color w:val="000000" w:themeColor="text1"/>
        </w:rPr>
        <w:t>Figure 3.2 in Appendix B</w:t>
      </w:r>
      <w:r w:rsidRPr="00E7230B">
        <w:rPr>
          <w:color w:val="000000" w:themeColor="text1"/>
        </w:rPr>
        <w:t xml:space="preserve"> and are listed with an “Epiphany Epoch” designation that notes when the event occurred</w:t>
      </w:r>
      <w:r w:rsidRPr="00E7230B">
        <w:rPr>
          <w:color w:val="000000" w:themeColor="text1"/>
          <w:vertAlign w:val="superscript"/>
        </w:rPr>
        <w:footnoteReference w:id="9"/>
      </w:r>
      <w:r w:rsidRPr="00E7230B">
        <w:rPr>
          <w:color w:val="000000" w:themeColor="text1"/>
        </w:rPr>
        <w:t xml:space="preserve">. </w:t>
      </w:r>
    </w:p>
    <w:p w14:paraId="0E4D5400" w14:textId="44C23F82" w:rsidR="00293B1E" w:rsidRPr="00E7230B" w:rsidRDefault="00293B1E" w:rsidP="00126A52">
      <w:pPr>
        <w:spacing w:line="480" w:lineRule="auto"/>
        <w:ind w:firstLine="720"/>
        <w:rPr>
          <w:color w:val="000000" w:themeColor="text1"/>
        </w:rPr>
      </w:pPr>
      <w:r w:rsidRPr="00E7230B">
        <w:rPr>
          <w:rStyle w:val="Heading4Char"/>
        </w:rPr>
        <w:t xml:space="preserve">Through a </w:t>
      </w:r>
      <w:r w:rsidR="00991BE2" w:rsidRPr="00E7230B">
        <w:rPr>
          <w:rStyle w:val="Heading4Char"/>
        </w:rPr>
        <w:t>S</w:t>
      </w:r>
      <w:r w:rsidRPr="00E7230B">
        <w:rPr>
          <w:rStyle w:val="Heading4Char"/>
        </w:rPr>
        <w:t>ieve</w:t>
      </w:r>
      <w:r w:rsidR="00126A52" w:rsidRPr="00E7230B">
        <w:rPr>
          <w:rStyle w:val="Heading4Char"/>
        </w:rPr>
        <w:t>.</w:t>
      </w:r>
      <w:r w:rsidR="00126A52" w:rsidRPr="00E7230B">
        <w:rPr>
          <w:b/>
          <w:bCs/>
          <w:color w:val="000000" w:themeColor="text1"/>
        </w:rPr>
        <w:t xml:space="preserve"> </w:t>
      </w:r>
      <w:r w:rsidRPr="00E7230B">
        <w:rPr>
          <w:color w:val="000000" w:themeColor="text1"/>
        </w:rPr>
        <w:t>The next step I took was using the inventoried “baggage” and work</w:t>
      </w:r>
      <w:r w:rsidR="008B1390" w:rsidRPr="00E7230B">
        <w:rPr>
          <w:color w:val="000000" w:themeColor="text1"/>
        </w:rPr>
        <w:t>ing</w:t>
      </w:r>
      <w:r w:rsidRPr="00E7230B">
        <w:rPr>
          <w:color w:val="000000" w:themeColor="text1"/>
        </w:rPr>
        <w:t xml:space="preserve"> to understand it by sifting out the nuances and looking more directly into what these moments in my experience showed me (Anzaldúa, 1987/2012, p. 104). This was the first of two writing focused steps in this overall process and consisted of two different </w:t>
      </w:r>
      <w:r w:rsidR="002906D5" w:rsidRPr="00E7230B">
        <w:rPr>
          <w:color w:val="000000" w:themeColor="text1"/>
        </w:rPr>
        <w:t>elements</w:t>
      </w:r>
      <w:r w:rsidRPr="00E7230B">
        <w:rPr>
          <w:color w:val="000000" w:themeColor="text1"/>
        </w:rPr>
        <w:t xml:space="preserve"> of work: editing of pre-created poems and new poem creation. Both tasks required a directed focus and attention to the overall themes and emotional elements that made each epiphany noteworthy. This process also allowed for the overall list of epiphanies to be narrowed down by combination or elimination in that some epiphanies/pre-created poems identified the same events but did not clearly convey their central ideas as well. Also, upon further reading and reflection several of the epiphanies/pre-created poems selected in this inventory step did not fit in the original inventory criteria and were eliminated from consideration for the final autoethnographic account. </w:t>
      </w:r>
    </w:p>
    <w:p w14:paraId="050BFEA2" w14:textId="6DEC6338" w:rsidR="000C2BC0" w:rsidRPr="00E7230B" w:rsidRDefault="00293B1E" w:rsidP="00126A52">
      <w:pPr>
        <w:spacing w:line="480" w:lineRule="auto"/>
        <w:ind w:firstLine="720"/>
        <w:rPr>
          <w:color w:val="000000" w:themeColor="text1"/>
        </w:rPr>
      </w:pPr>
      <w:r w:rsidRPr="00E7230B">
        <w:rPr>
          <w:rStyle w:val="Heading5Char"/>
          <w:color w:val="000000" w:themeColor="text1"/>
          <w:szCs w:val="24"/>
        </w:rPr>
        <w:lastRenderedPageBreak/>
        <w:t>Editing of pre-created works</w:t>
      </w:r>
      <w:r w:rsidR="00126A52" w:rsidRPr="00E7230B">
        <w:rPr>
          <w:rStyle w:val="Heading5Char"/>
          <w:color w:val="000000" w:themeColor="text1"/>
          <w:szCs w:val="24"/>
        </w:rPr>
        <w:t>.</w:t>
      </w:r>
      <w:r w:rsidR="00126A52" w:rsidRPr="00E7230B">
        <w:rPr>
          <w:color w:val="000000" w:themeColor="text1"/>
        </w:rPr>
        <w:t xml:space="preserve"> </w:t>
      </w:r>
      <w:r w:rsidRPr="00E7230B">
        <w:rPr>
          <w:color w:val="000000" w:themeColor="text1"/>
        </w:rPr>
        <w:t xml:space="preserve">The process of editing </w:t>
      </w:r>
      <w:r w:rsidR="008B1390" w:rsidRPr="00E7230B">
        <w:rPr>
          <w:color w:val="000000" w:themeColor="text1"/>
        </w:rPr>
        <w:t xml:space="preserve">the </w:t>
      </w:r>
      <w:r w:rsidRPr="00E7230B">
        <w:rPr>
          <w:color w:val="000000" w:themeColor="text1"/>
        </w:rPr>
        <w:t xml:space="preserve">pieces of writing that were discovered in the “take inventory” step consisted of several different tasks. First, and easiest, was looking for spelling or punctuation errors that were not central to the overall meaning of the poem. Second, the pieces of writing were scrutinized for factual veracity where relevant. An example of this is in the </w:t>
      </w:r>
      <w:r w:rsidR="00B072C1" w:rsidRPr="00E7230B">
        <w:rPr>
          <w:color w:val="000000" w:themeColor="text1"/>
        </w:rPr>
        <w:t xml:space="preserve">pre-created </w:t>
      </w:r>
      <w:r w:rsidRPr="00E7230B">
        <w:rPr>
          <w:color w:val="000000" w:themeColor="text1"/>
        </w:rPr>
        <w:t xml:space="preserve">poem, </w:t>
      </w:r>
      <w:r w:rsidRPr="00E7230B">
        <w:rPr>
          <w:i/>
          <w:iCs/>
          <w:color w:val="000000" w:themeColor="text1"/>
        </w:rPr>
        <w:t>On the 20</w:t>
      </w:r>
      <w:r w:rsidRPr="00E7230B">
        <w:rPr>
          <w:i/>
          <w:iCs/>
          <w:color w:val="000000" w:themeColor="text1"/>
          <w:vertAlign w:val="superscript"/>
        </w:rPr>
        <w:t>th</w:t>
      </w:r>
      <w:r w:rsidRPr="00E7230B">
        <w:rPr>
          <w:i/>
          <w:iCs/>
          <w:color w:val="000000" w:themeColor="text1"/>
        </w:rPr>
        <w:t xml:space="preserve"> Anniversary of the Rwandan Genocide</w:t>
      </w:r>
      <w:r w:rsidRPr="00E7230B">
        <w:rPr>
          <w:color w:val="000000" w:themeColor="text1"/>
        </w:rPr>
        <w:t>. The original title and the numeric calculations that are part of the poem’s text erroneously listed the 25</w:t>
      </w:r>
      <w:r w:rsidRPr="00E7230B">
        <w:rPr>
          <w:color w:val="000000" w:themeColor="text1"/>
          <w:vertAlign w:val="superscript"/>
        </w:rPr>
        <w:t>th</w:t>
      </w:r>
      <w:r w:rsidRPr="00E7230B">
        <w:rPr>
          <w:color w:val="000000" w:themeColor="text1"/>
        </w:rPr>
        <w:t xml:space="preserve"> anniversary of the Rwandan genocide rather than the accurate 20</w:t>
      </w:r>
      <w:r w:rsidRPr="00E7230B">
        <w:rPr>
          <w:color w:val="000000" w:themeColor="text1"/>
          <w:vertAlign w:val="superscript"/>
        </w:rPr>
        <w:t>th</w:t>
      </w:r>
      <w:r w:rsidRPr="00E7230B">
        <w:rPr>
          <w:color w:val="000000" w:themeColor="text1"/>
        </w:rPr>
        <w:t xml:space="preserve"> anniversary </w:t>
      </w:r>
      <w:r w:rsidR="008B1390" w:rsidRPr="00E7230B">
        <w:rPr>
          <w:color w:val="000000" w:themeColor="text1"/>
        </w:rPr>
        <w:t>given that the</w:t>
      </w:r>
      <w:r w:rsidRPr="00E7230B">
        <w:rPr>
          <w:color w:val="000000" w:themeColor="text1"/>
        </w:rPr>
        <w:t xml:space="preserve"> poem was written in 2014. The changes that took place to bring the poem into factual accuracy did not change the overall tone/context of the poem. The third, and most challenging, edits to the pre-created works were those that impacted the structure and word choice of the writings. These edits were challenging in that I attempted, as much as possible, to maintain the original emotional and thematic intent while improving the way in which the poem conveyed that meaning. An example of this editing strategy is included in </w:t>
      </w:r>
      <w:r w:rsidR="00D01CD7" w:rsidRPr="00E7230B">
        <w:rPr>
          <w:color w:val="000000" w:themeColor="text1"/>
        </w:rPr>
        <w:t>F</w:t>
      </w:r>
      <w:r w:rsidRPr="00E7230B">
        <w:rPr>
          <w:color w:val="000000" w:themeColor="text1"/>
        </w:rPr>
        <w:t xml:space="preserve">igure </w:t>
      </w:r>
      <w:r w:rsidR="000C2BC0" w:rsidRPr="00E7230B">
        <w:rPr>
          <w:color w:val="000000" w:themeColor="text1"/>
        </w:rPr>
        <w:t>3.</w:t>
      </w:r>
      <w:r w:rsidR="00D01CD7" w:rsidRPr="00E7230B">
        <w:rPr>
          <w:color w:val="000000" w:themeColor="text1"/>
        </w:rPr>
        <w:t>3</w:t>
      </w:r>
      <w:r w:rsidR="007F6EF4" w:rsidRPr="00E7230B">
        <w:rPr>
          <w:color w:val="000000" w:themeColor="text1"/>
        </w:rPr>
        <w:t xml:space="preserve"> in Appendix </w:t>
      </w:r>
      <w:r w:rsidR="00234CC2" w:rsidRPr="00E7230B">
        <w:rPr>
          <w:color w:val="000000" w:themeColor="text1"/>
        </w:rPr>
        <w:t>B</w:t>
      </w:r>
      <w:r w:rsidRPr="00E7230B">
        <w:rPr>
          <w:color w:val="000000" w:themeColor="text1"/>
        </w:rPr>
        <w:t>.</w:t>
      </w:r>
    </w:p>
    <w:p w14:paraId="6AE6D60F" w14:textId="543A3706" w:rsidR="00293B1E" w:rsidRPr="00E7230B" w:rsidRDefault="00293B1E" w:rsidP="00293B1E">
      <w:pPr>
        <w:spacing w:line="480" w:lineRule="auto"/>
        <w:ind w:firstLine="720"/>
        <w:rPr>
          <w:color w:val="000000" w:themeColor="text1"/>
        </w:rPr>
      </w:pPr>
      <w:r w:rsidRPr="00E7230B">
        <w:rPr>
          <w:color w:val="000000" w:themeColor="text1"/>
        </w:rPr>
        <w:t xml:space="preserve">In this editing process, my focus was on preserving the intention of each writing while utilizing the tools of poetry to make that intention clearer and more approachable. In the example (Figure </w:t>
      </w:r>
      <w:r w:rsidR="007F6EF4" w:rsidRPr="00E7230B">
        <w:rPr>
          <w:color w:val="000000" w:themeColor="text1"/>
        </w:rPr>
        <w:t>3.</w:t>
      </w:r>
      <w:r w:rsidR="00D01CD7" w:rsidRPr="00E7230B">
        <w:rPr>
          <w:color w:val="000000" w:themeColor="text1"/>
        </w:rPr>
        <w:t>3</w:t>
      </w:r>
      <w:r w:rsidR="007F6EF4" w:rsidRPr="00E7230B">
        <w:rPr>
          <w:color w:val="000000" w:themeColor="text1"/>
        </w:rPr>
        <w:t xml:space="preserve"> in </w:t>
      </w:r>
      <w:r w:rsidR="00BD2BF4" w:rsidRPr="00E7230B">
        <w:rPr>
          <w:color w:val="000000" w:themeColor="text1"/>
        </w:rPr>
        <w:t>A</w:t>
      </w:r>
      <w:r w:rsidR="007F6EF4" w:rsidRPr="00E7230B">
        <w:rPr>
          <w:color w:val="000000" w:themeColor="text1"/>
        </w:rPr>
        <w:t xml:space="preserve">ppendix </w:t>
      </w:r>
      <w:r w:rsidR="00234CC2" w:rsidRPr="00E7230B">
        <w:rPr>
          <w:color w:val="000000" w:themeColor="text1"/>
        </w:rPr>
        <w:t>B</w:t>
      </w:r>
      <w:r w:rsidRPr="00E7230B">
        <w:rPr>
          <w:color w:val="000000" w:themeColor="text1"/>
        </w:rPr>
        <w:t xml:space="preserve">), removing the repetition of “I wonder” throughout the poem served to highlight the text of the questions and allow the focus to transcend the limits of the narrator. In the new version, the reader is more able to ask these questions of themselves and not be limited to only my perspective. Also, the small change in the third stanza from “Now, a couple weeks later;” to “Short weeks later” gives a better indication of the variability of time that exists in the realizations that are taking part for the narrator. This intensifies the arch of change that takes place over the course of the poem’s plot. Finally, the title was changed from </w:t>
      </w:r>
      <w:r w:rsidRPr="00E7230B">
        <w:rPr>
          <w:i/>
          <w:iCs/>
          <w:color w:val="000000" w:themeColor="text1"/>
        </w:rPr>
        <w:t>I wonder poem, Spring 2005</w:t>
      </w:r>
      <w:r w:rsidRPr="00E7230B">
        <w:rPr>
          <w:color w:val="000000" w:themeColor="text1"/>
        </w:rPr>
        <w:t xml:space="preserve"> to </w:t>
      </w:r>
      <w:r w:rsidRPr="00E7230B">
        <w:rPr>
          <w:i/>
          <w:iCs/>
          <w:color w:val="000000" w:themeColor="text1"/>
        </w:rPr>
        <w:t>First Fall, 2004</w:t>
      </w:r>
      <w:r w:rsidRPr="00E7230B">
        <w:rPr>
          <w:color w:val="000000" w:themeColor="text1"/>
        </w:rPr>
        <w:t xml:space="preserve"> as I discovered the factual error of the date and noted upon </w:t>
      </w:r>
      <w:r w:rsidRPr="00E7230B">
        <w:rPr>
          <w:color w:val="000000" w:themeColor="text1"/>
        </w:rPr>
        <w:lastRenderedPageBreak/>
        <w:t xml:space="preserve">reading several of the other pre-created poems in this epoch that there was an early trend of questioning about my role as a teacher that began at the earliest part of my teacher education training. Identifying that this poem was situated at the beginning of that timeline placed its tone and voice into a more accessible location for a reader. </w:t>
      </w:r>
    </w:p>
    <w:p w14:paraId="37544C47" w14:textId="42F05B2C" w:rsidR="00293B1E" w:rsidRPr="00E7230B" w:rsidRDefault="00293B1E" w:rsidP="00126A52">
      <w:pPr>
        <w:spacing w:line="480" w:lineRule="auto"/>
        <w:ind w:firstLine="720"/>
        <w:rPr>
          <w:color w:val="000000" w:themeColor="text1"/>
        </w:rPr>
      </w:pPr>
      <w:r w:rsidRPr="00E7230B">
        <w:rPr>
          <w:rStyle w:val="Heading5Char"/>
          <w:color w:val="000000" w:themeColor="text1"/>
          <w:szCs w:val="24"/>
        </w:rPr>
        <w:t>New poem creation</w:t>
      </w:r>
      <w:r w:rsidR="00126A52" w:rsidRPr="00E7230B">
        <w:rPr>
          <w:rStyle w:val="Heading5Char"/>
          <w:color w:val="000000" w:themeColor="text1"/>
          <w:szCs w:val="24"/>
        </w:rPr>
        <w:t>.</w:t>
      </w:r>
      <w:r w:rsidR="00126A52" w:rsidRPr="00E7230B">
        <w:rPr>
          <w:b/>
          <w:bCs/>
          <w:i/>
          <w:iCs/>
          <w:color w:val="000000" w:themeColor="text1"/>
        </w:rPr>
        <w:t xml:space="preserve"> </w:t>
      </w:r>
      <w:r w:rsidRPr="00E7230B">
        <w:rPr>
          <w:color w:val="000000" w:themeColor="text1"/>
        </w:rPr>
        <w:t xml:space="preserve">The second element of this phase was taking the epiphanies without fully established poems and the memos generated during the “take inventory” step and crafting them into fleshed out written pieces. The goal of this writing was not to generate a final version of each poem, rather the intention was to further scrutinize each idea and sift out more of the nuances and revelations that each could provide. This creative process did not follow a singular, straightforward path for </w:t>
      </w:r>
      <w:r w:rsidR="00B072C1" w:rsidRPr="00E7230B">
        <w:rPr>
          <w:color w:val="000000" w:themeColor="text1"/>
        </w:rPr>
        <w:t>each of</w:t>
      </w:r>
      <w:r w:rsidRPr="00E7230B">
        <w:rPr>
          <w:color w:val="000000" w:themeColor="text1"/>
        </w:rPr>
        <w:t xml:space="preserve"> </w:t>
      </w:r>
      <w:r w:rsidR="00B072C1" w:rsidRPr="00E7230B">
        <w:rPr>
          <w:color w:val="000000" w:themeColor="text1"/>
        </w:rPr>
        <w:t xml:space="preserve">the </w:t>
      </w:r>
      <w:r w:rsidRPr="00E7230B">
        <w:rPr>
          <w:color w:val="000000" w:themeColor="text1"/>
        </w:rPr>
        <w:t>epiphanie</w:t>
      </w:r>
      <w:r w:rsidR="00234CC2" w:rsidRPr="00E7230B">
        <w:rPr>
          <w:color w:val="000000" w:themeColor="text1"/>
        </w:rPr>
        <w:t xml:space="preserve">s and the connected </w:t>
      </w:r>
      <w:r w:rsidRPr="00E7230B">
        <w:rPr>
          <w:color w:val="000000" w:themeColor="text1"/>
        </w:rPr>
        <w:t xml:space="preserve">memos as each necessitated its own unique development. To represent some of this method, I provide two examples of this process that represent several of </w:t>
      </w:r>
      <w:r w:rsidR="00234CC2" w:rsidRPr="00E7230B">
        <w:rPr>
          <w:color w:val="000000" w:themeColor="text1"/>
        </w:rPr>
        <w:t xml:space="preserve">the </w:t>
      </w:r>
      <w:r w:rsidRPr="00E7230B">
        <w:rPr>
          <w:color w:val="000000" w:themeColor="text1"/>
        </w:rPr>
        <w:t xml:space="preserve">approaches I used. </w:t>
      </w:r>
    </w:p>
    <w:p w14:paraId="37FF210D" w14:textId="5CE151A5" w:rsidR="000C2BC0" w:rsidRPr="00E7230B" w:rsidRDefault="00293B1E" w:rsidP="00293B1E">
      <w:pPr>
        <w:spacing w:line="480" w:lineRule="auto"/>
        <w:ind w:firstLine="720"/>
        <w:rPr>
          <w:color w:val="000000" w:themeColor="text1"/>
        </w:rPr>
      </w:pPr>
      <w:r w:rsidRPr="00E7230B">
        <w:rPr>
          <w:color w:val="000000" w:themeColor="text1"/>
        </w:rPr>
        <w:t xml:space="preserve">For the poem titled, </w:t>
      </w:r>
      <w:r w:rsidRPr="00E7230B">
        <w:rPr>
          <w:i/>
          <w:iCs/>
          <w:color w:val="000000" w:themeColor="text1"/>
        </w:rPr>
        <w:t>I can Breathe and Why that Matters</w:t>
      </w:r>
      <w:r w:rsidRPr="00E7230B">
        <w:rPr>
          <w:color w:val="000000" w:themeColor="text1"/>
        </w:rPr>
        <w:t xml:space="preserve"> I have outlined the process of development from the original note in the memo through my thinking/creative process and into the first version of the poem’s text in </w:t>
      </w:r>
      <w:r w:rsidR="00D01CD7" w:rsidRPr="00E7230B">
        <w:rPr>
          <w:color w:val="000000" w:themeColor="text1"/>
        </w:rPr>
        <w:t>F</w:t>
      </w:r>
      <w:r w:rsidRPr="00E7230B">
        <w:rPr>
          <w:color w:val="000000" w:themeColor="text1"/>
        </w:rPr>
        <w:t xml:space="preserve">igure </w:t>
      </w:r>
      <w:r w:rsidR="000C2BC0" w:rsidRPr="00E7230B">
        <w:rPr>
          <w:color w:val="000000" w:themeColor="text1"/>
        </w:rPr>
        <w:t>3.</w:t>
      </w:r>
      <w:r w:rsidR="00D01CD7" w:rsidRPr="00E7230B">
        <w:rPr>
          <w:color w:val="000000" w:themeColor="text1"/>
        </w:rPr>
        <w:t>4</w:t>
      </w:r>
      <w:r w:rsidR="00234CC2" w:rsidRPr="00E7230B">
        <w:rPr>
          <w:color w:val="000000" w:themeColor="text1"/>
        </w:rPr>
        <w:t xml:space="preserve"> in </w:t>
      </w:r>
      <w:r w:rsidR="00D01CD7" w:rsidRPr="00E7230B">
        <w:rPr>
          <w:color w:val="000000" w:themeColor="text1"/>
        </w:rPr>
        <w:t>A</w:t>
      </w:r>
      <w:r w:rsidR="00234CC2" w:rsidRPr="00E7230B">
        <w:rPr>
          <w:color w:val="000000" w:themeColor="text1"/>
        </w:rPr>
        <w:t>ppendix B</w:t>
      </w:r>
      <w:r w:rsidRPr="00E7230B">
        <w:rPr>
          <w:color w:val="000000" w:themeColor="text1"/>
        </w:rPr>
        <w:t xml:space="preserve">. As this memo derived from a widely publicized event that I observed and was contextualized into a physical experience by </w:t>
      </w:r>
      <w:r w:rsidR="00484C8F" w:rsidRPr="00E7230B">
        <w:rPr>
          <w:color w:val="000000" w:themeColor="text1"/>
        </w:rPr>
        <w:t>a</w:t>
      </w:r>
      <w:r w:rsidRPr="00E7230B">
        <w:rPr>
          <w:color w:val="000000" w:themeColor="text1"/>
        </w:rPr>
        <w:t xml:space="preserve"> friend, I began by understanding my own experience (using the first person pronouns) in the act of breathing, noting the physiological features of taking a breath (e.g. “lightheadedness rise up my body”, “my lungs filled out” and “expanding/the wet alveoli of my lungs/and the beat of my heart”). Then, I made the connection between the physical acts and the manifestations of my emotions: the way in which I felt nervous about discussing the conviction of George Floyd’s killer (e.g. “expanded beyond the pressure of a knee to the back of my neck”) and the self-reflective implications of my whiteness in my reactions to this event (e.g. “For that breath, I feel </w:t>
      </w:r>
      <w:r w:rsidRPr="00E7230B">
        <w:rPr>
          <w:color w:val="000000" w:themeColor="text1"/>
        </w:rPr>
        <w:lastRenderedPageBreak/>
        <w:t xml:space="preserve">guilt and shame./Because I enjoyed it.”). Finally, my considerations looked at the perspective with which I was naming and placing my view of the entire situation acknowledging that I could extricate myself from the physical involvement in this moment (e.g. “I exhaled long and slow” and “I surged/with a restless energy that/ was life”), but not remove myself from a responsibility related to this event (e.g. “for I could breathe./ And that matters.”). </w:t>
      </w:r>
    </w:p>
    <w:p w14:paraId="0525BB87" w14:textId="4B809B78" w:rsidR="000C2BC0" w:rsidRPr="00E7230B" w:rsidRDefault="00293B1E" w:rsidP="000C2BC0">
      <w:pPr>
        <w:spacing w:line="480" w:lineRule="auto"/>
        <w:ind w:firstLine="720"/>
        <w:rPr>
          <w:color w:val="000000" w:themeColor="text1"/>
        </w:rPr>
      </w:pPr>
      <w:r w:rsidRPr="00E7230B">
        <w:rPr>
          <w:color w:val="000000" w:themeColor="text1"/>
        </w:rPr>
        <w:t xml:space="preserve">Another example of this writing process came from the process to create the poem </w:t>
      </w:r>
      <w:proofErr w:type="gramStart"/>
      <w:r w:rsidRPr="00E7230B">
        <w:rPr>
          <w:color w:val="000000" w:themeColor="text1"/>
        </w:rPr>
        <w:t>titled,</w:t>
      </w:r>
      <w:proofErr w:type="gramEnd"/>
      <w:r w:rsidRPr="00E7230B">
        <w:rPr>
          <w:color w:val="000000" w:themeColor="text1"/>
        </w:rPr>
        <w:t xml:space="preserve"> </w:t>
      </w:r>
      <w:r w:rsidRPr="00E7230B">
        <w:rPr>
          <w:i/>
          <w:iCs/>
          <w:color w:val="000000" w:themeColor="text1"/>
        </w:rPr>
        <w:t>A Note of Thanks</w:t>
      </w:r>
      <w:r w:rsidRPr="00E7230B">
        <w:rPr>
          <w:color w:val="000000" w:themeColor="text1"/>
        </w:rPr>
        <w:t xml:space="preserve"> shared in Figure </w:t>
      </w:r>
      <w:r w:rsidR="000C2BC0" w:rsidRPr="00E7230B">
        <w:rPr>
          <w:color w:val="000000" w:themeColor="text1"/>
        </w:rPr>
        <w:t>3.</w:t>
      </w:r>
      <w:r w:rsidR="00F6588C" w:rsidRPr="00E7230B">
        <w:rPr>
          <w:color w:val="000000" w:themeColor="text1"/>
        </w:rPr>
        <w:t>5 in Appendix B</w:t>
      </w:r>
      <w:r w:rsidRPr="00E7230B">
        <w:rPr>
          <w:color w:val="000000" w:themeColor="text1"/>
        </w:rPr>
        <w:t>. This poem was generated from an epiphanic experience that occurred early in my teacher education experience that I had not ever written about. I discovered in developing this poem that locating the event in a physical space (</w:t>
      </w:r>
      <w:proofErr w:type="gramStart"/>
      <w:r w:rsidRPr="00E7230B">
        <w:rPr>
          <w:color w:val="000000" w:themeColor="text1"/>
        </w:rPr>
        <w:t>e.g.</w:t>
      </w:r>
      <w:proofErr w:type="gramEnd"/>
      <w:r w:rsidRPr="00E7230B">
        <w:rPr>
          <w:color w:val="000000" w:themeColor="text1"/>
        </w:rPr>
        <w:t xml:space="preserve"> “My office”) allowed me to show backstory, character, and tone that an adherence to only dialogue would have prevented. This more genuine look at “The Scene” in part 1 of the poem let the reader sit in on the plot of the conversation and let me bring in the conflict in part 2 in a more organic way that fit more closely with how I recall the event taking place. While this recollection of the event’s details was certainly impacted by time and my reflection on them, the poem still related the emotional confrontation of this moment (Denzin, 2014). At this point in crafting this poem, I saw the narrative arch taking shape and considered how best to conclude the exchange. I shifted the perspective to the letter in the third part to acknowledge the confessional nature of those traits that I lacked in this experience as well as recognizing those traits that the student exemplified. In the comparison between the two of us, I made more real those emotional elements that made this moment an epiphany for me in the first place. </w:t>
      </w:r>
    </w:p>
    <w:p w14:paraId="3B04FAC9" w14:textId="3EEE7070" w:rsidR="00293B1E" w:rsidRPr="00E7230B" w:rsidRDefault="00293B1E" w:rsidP="00126A52">
      <w:pPr>
        <w:spacing w:line="480" w:lineRule="auto"/>
        <w:ind w:firstLine="720"/>
        <w:rPr>
          <w:color w:val="000000" w:themeColor="text1"/>
        </w:rPr>
      </w:pPr>
      <w:r w:rsidRPr="00E7230B">
        <w:rPr>
          <w:rStyle w:val="Heading4Char"/>
        </w:rPr>
        <w:t>Communicat</w:t>
      </w:r>
      <w:r w:rsidR="00251D2D" w:rsidRPr="00E7230B">
        <w:rPr>
          <w:rStyle w:val="Heading4Char"/>
        </w:rPr>
        <w:t>ing</w:t>
      </w:r>
      <w:r w:rsidRPr="00E7230B">
        <w:rPr>
          <w:rStyle w:val="Heading4Char"/>
        </w:rPr>
        <w:t xml:space="preserve"> the </w:t>
      </w:r>
      <w:r w:rsidR="00991BE2" w:rsidRPr="00E7230B">
        <w:rPr>
          <w:rStyle w:val="Heading4Char"/>
        </w:rPr>
        <w:t>R</w:t>
      </w:r>
      <w:r w:rsidRPr="00E7230B">
        <w:rPr>
          <w:rStyle w:val="Heading4Char"/>
        </w:rPr>
        <w:t>upture</w:t>
      </w:r>
      <w:r w:rsidR="00126A52" w:rsidRPr="00E7230B">
        <w:rPr>
          <w:rStyle w:val="Heading4Char"/>
        </w:rPr>
        <w:t>.</w:t>
      </w:r>
      <w:r w:rsidR="00126A52" w:rsidRPr="00E7230B">
        <w:rPr>
          <w:b/>
          <w:bCs/>
          <w:color w:val="000000" w:themeColor="text1"/>
        </w:rPr>
        <w:t xml:space="preserve"> </w:t>
      </w:r>
      <w:r w:rsidRPr="00E7230B">
        <w:rPr>
          <w:color w:val="000000" w:themeColor="text1"/>
        </w:rPr>
        <w:t xml:space="preserve">The two previous steps sought to generate an inventory of epiphanies around the (re)development of my white identity as a teacher educator and then sift out the nuances of those experiences into more refined and accessible forms, the first versions of </w:t>
      </w:r>
      <w:r w:rsidRPr="00E7230B">
        <w:rPr>
          <w:color w:val="000000" w:themeColor="text1"/>
        </w:rPr>
        <w:lastRenderedPageBreak/>
        <w:t xml:space="preserve">the poems. The third step I undertook was to rupture those poems to “document the struggle” that they represent (Anzaldúa, 2012/1987, p. 104). To accomplish this understanding, I utilized a </w:t>
      </w:r>
      <w:r w:rsidR="002906D5" w:rsidRPr="00E7230B">
        <w:rPr>
          <w:color w:val="000000" w:themeColor="text1"/>
        </w:rPr>
        <w:t xml:space="preserve">coding </w:t>
      </w:r>
      <w:r w:rsidRPr="00E7230B">
        <w:rPr>
          <w:color w:val="000000" w:themeColor="text1"/>
        </w:rPr>
        <w:t>model to cross-reference the epiphanies and poems with emotions that were either manifested within the epiphanies or were made apparent during the process of writing the poems. Utilizing several of Chang’s (2008) strategies for discovering/developing data pieces for an autoethnographic study coupled with Furman’s (2007) considerations of the overlap of existential themes explored through poetry and companion narrative insights, this model allowed me to place each epiphany and poem in relationship to the broad host of emotions that were present</w:t>
      </w:r>
      <w:r w:rsidR="00484C8F" w:rsidRPr="00E7230B">
        <w:rPr>
          <w:color w:val="000000" w:themeColor="text1"/>
        </w:rPr>
        <w:t xml:space="preserve"> (</w:t>
      </w:r>
      <w:r w:rsidR="00D01CD7" w:rsidRPr="00E7230B">
        <w:rPr>
          <w:color w:val="000000" w:themeColor="text1"/>
        </w:rPr>
        <w:t>F</w:t>
      </w:r>
      <w:r w:rsidR="00920989" w:rsidRPr="00E7230B">
        <w:rPr>
          <w:color w:val="000000" w:themeColor="text1"/>
        </w:rPr>
        <w:t>igure 3.</w:t>
      </w:r>
      <w:r w:rsidR="00F6588C" w:rsidRPr="00E7230B">
        <w:rPr>
          <w:color w:val="000000" w:themeColor="text1"/>
        </w:rPr>
        <w:t>6</w:t>
      </w:r>
      <w:r w:rsidR="00920989" w:rsidRPr="00E7230B">
        <w:rPr>
          <w:color w:val="000000" w:themeColor="text1"/>
        </w:rPr>
        <w:t xml:space="preserve"> in </w:t>
      </w:r>
      <w:r w:rsidR="00D01CD7" w:rsidRPr="00E7230B">
        <w:rPr>
          <w:color w:val="000000" w:themeColor="text1"/>
        </w:rPr>
        <w:t>A</w:t>
      </w:r>
      <w:r w:rsidR="00920989" w:rsidRPr="00E7230B">
        <w:rPr>
          <w:color w:val="000000" w:themeColor="text1"/>
        </w:rPr>
        <w:t>ppendix B)</w:t>
      </w:r>
      <w:r w:rsidR="00F6588C" w:rsidRPr="00E7230B">
        <w:rPr>
          <w:color w:val="000000" w:themeColor="text1"/>
        </w:rPr>
        <w:t>.</w:t>
      </w:r>
      <w:r w:rsidR="00484C8F" w:rsidRPr="00E7230B">
        <w:rPr>
          <w:color w:val="000000" w:themeColor="text1"/>
        </w:rPr>
        <w:t xml:space="preserve"> </w:t>
      </w:r>
    </w:p>
    <w:p w14:paraId="4915C949" w14:textId="4BCF0B25" w:rsidR="00293B1E" w:rsidRPr="00E7230B" w:rsidRDefault="00293B1E" w:rsidP="00293B1E">
      <w:pPr>
        <w:spacing w:line="480" w:lineRule="auto"/>
        <w:ind w:firstLine="789"/>
        <w:rPr>
          <w:color w:val="000000" w:themeColor="text1"/>
        </w:rPr>
      </w:pPr>
      <w:r w:rsidRPr="00E7230B">
        <w:rPr>
          <w:color w:val="000000" w:themeColor="text1"/>
        </w:rPr>
        <w:t xml:space="preserve">Goleman’s (1995) definition of emotion as, “a feeling and its distinctive thoughts, psychological and biological states, and range of propensities to act” (p. 289) provides a worthwhile guide for how I identified and included specific emotions in this model. As I interacted with each epiphany and its related poem, I took note of: (1) emotions explicitly stated by the poem, (2) emotions that I felt while crafting the poem, (3) emotions that were conveyed by description(s) in the poem, (4) emotions that I felt because of the poem after reading it, and/or (5) emotions that were conveyed in the epiphany, but had not (yet) been translated into the poem. </w:t>
      </w:r>
    </w:p>
    <w:p w14:paraId="33EACA4C" w14:textId="7DF77449" w:rsidR="00B07228" w:rsidRPr="00E7230B" w:rsidRDefault="00293B1E" w:rsidP="00293B1E">
      <w:pPr>
        <w:spacing w:line="480" w:lineRule="auto"/>
        <w:ind w:firstLine="789"/>
        <w:rPr>
          <w:color w:val="000000" w:themeColor="text1"/>
        </w:rPr>
      </w:pPr>
      <w:r w:rsidRPr="00E7230B">
        <w:rPr>
          <w:color w:val="000000" w:themeColor="text1"/>
        </w:rPr>
        <w:t xml:space="preserve">Within this </w:t>
      </w:r>
      <w:r w:rsidR="00B07228" w:rsidRPr="00E7230B">
        <w:rPr>
          <w:color w:val="000000" w:themeColor="text1"/>
        </w:rPr>
        <w:t>initial analytical coding process</w:t>
      </w:r>
      <w:r w:rsidR="00CE2A13" w:rsidRPr="00E7230B">
        <w:rPr>
          <w:rStyle w:val="FootnoteReference"/>
          <w:color w:val="000000" w:themeColor="text1"/>
        </w:rPr>
        <w:footnoteReference w:id="10"/>
      </w:r>
      <w:r w:rsidR="00B07228" w:rsidRPr="00E7230B">
        <w:rPr>
          <w:color w:val="000000" w:themeColor="text1"/>
        </w:rPr>
        <w:t>,</w:t>
      </w:r>
      <w:r w:rsidRPr="00E7230B">
        <w:rPr>
          <w:color w:val="000000" w:themeColor="text1"/>
        </w:rPr>
        <w:t xml:space="preserve"> I was </w:t>
      </w:r>
      <w:r w:rsidR="00B07228" w:rsidRPr="00E7230B">
        <w:rPr>
          <w:color w:val="000000" w:themeColor="text1"/>
        </w:rPr>
        <w:t xml:space="preserve">both noting where emotions were occurring while also adding new emotions that were being discovered (Saldana, 2016). </w:t>
      </w:r>
      <w:r w:rsidR="00924C0E" w:rsidRPr="00E7230B">
        <w:rPr>
          <w:color w:val="000000" w:themeColor="text1"/>
        </w:rPr>
        <w:t xml:space="preserve">This was an </w:t>
      </w:r>
      <w:r w:rsidRPr="00E7230B">
        <w:rPr>
          <w:color w:val="000000" w:themeColor="text1"/>
        </w:rPr>
        <w:t xml:space="preserve">iterative process </w:t>
      </w:r>
      <w:r w:rsidR="00B91594">
        <w:rPr>
          <w:color w:val="000000" w:themeColor="text1"/>
        </w:rPr>
        <w:t xml:space="preserve">that </w:t>
      </w:r>
      <w:r w:rsidR="00E477E3" w:rsidRPr="00E7230B">
        <w:rPr>
          <w:color w:val="000000" w:themeColor="text1"/>
        </w:rPr>
        <w:t xml:space="preserve">took place over </w:t>
      </w:r>
      <w:r w:rsidR="00924C0E" w:rsidRPr="00E7230B">
        <w:rPr>
          <w:color w:val="000000" w:themeColor="text1"/>
        </w:rPr>
        <w:t>three separate readings of the materials created in the previous steps. As well, this</w:t>
      </w:r>
      <w:r w:rsidR="00E477E3" w:rsidRPr="00E7230B">
        <w:rPr>
          <w:color w:val="000000" w:themeColor="text1"/>
        </w:rPr>
        <w:t xml:space="preserve"> </w:t>
      </w:r>
      <w:r w:rsidRPr="00E7230B">
        <w:rPr>
          <w:color w:val="000000" w:themeColor="text1"/>
        </w:rPr>
        <w:t xml:space="preserve">required a consistent reflective </w:t>
      </w:r>
      <w:r w:rsidR="00924C0E" w:rsidRPr="00E7230B">
        <w:rPr>
          <w:color w:val="000000" w:themeColor="text1"/>
        </w:rPr>
        <w:t xml:space="preserve">notation and revision process </w:t>
      </w:r>
      <w:r w:rsidRPr="00E7230B">
        <w:rPr>
          <w:color w:val="000000" w:themeColor="text1"/>
        </w:rPr>
        <w:t xml:space="preserve">that nuanced further how some of the emotions needed to </w:t>
      </w:r>
      <w:r w:rsidR="00E477E3" w:rsidRPr="00E7230B">
        <w:rPr>
          <w:color w:val="000000" w:themeColor="text1"/>
        </w:rPr>
        <w:t xml:space="preserve">be </w:t>
      </w:r>
      <w:r w:rsidR="00B07228" w:rsidRPr="00E7230B">
        <w:rPr>
          <w:color w:val="000000" w:themeColor="text1"/>
        </w:rPr>
        <w:t xml:space="preserve">clarified in their </w:t>
      </w:r>
      <w:r w:rsidR="00E477E3" w:rsidRPr="00E7230B">
        <w:rPr>
          <w:color w:val="000000" w:themeColor="text1"/>
        </w:rPr>
        <w:t xml:space="preserve">initial </w:t>
      </w:r>
      <w:r w:rsidR="00924C0E" w:rsidRPr="00E7230B">
        <w:rPr>
          <w:color w:val="000000" w:themeColor="text1"/>
        </w:rPr>
        <w:t>understanding</w:t>
      </w:r>
      <w:r w:rsidR="00E477E3" w:rsidRPr="00E7230B">
        <w:rPr>
          <w:color w:val="000000" w:themeColor="text1"/>
        </w:rPr>
        <w:t xml:space="preserve"> or </w:t>
      </w:r>
      <w:r w:rsidR="00E477E3" w:rsidRPr="00E7230B">
        <w:rPr>
          <w:color w:val="000000" w:themeColor="text1"/>
        </w:rPr>
        <w:lastRenderedPageBreak/>
        <w:t xml:space="preserve">needed to </w:t>
      </w:r>
      <w:r w:rsidRPr="00E7230B">
        <w:rPr>
          <w:color w:val="000000" w:themeColor="text1"/>
        </w:rPr>
        <w:t xml:space="preserve">evolve. For example, as I identified emotions related to anger, I discovered over the analysis process that I directed this feeling both inwardly and outwardly. Therefore, I divided this emotion into “anger-self” and “anger-other” to represent the directionality of this feeling. </w:t>
      </w:r>
      <w:r w:rsidR="00B07228" w:rsidRPr="00E7230B">
        <w:rPr>
          <w:color w:val="000000" w:themeColor="text1"/>
        </w:rPr>
        <w:t>As well, in this process I discovered upon reflection after the first full reading of all the poems that a consistent series of questioning in the poems presented the emotional vestiges of hope and curiosity; two emotional connections I</w:t>
      </w:r>
      <w:r w:rsidR="00484C8F" w:rsidRPr="00E7230B">
        <w:rPr>
          <w:color w:val="000000" w:themeColor="text1"/>
        </w:rPr>
        <w:t xml:space="preserve"> did</w:t>
      </w:r>
      <w:r w:rsidR="00B07228" w:rsidRPr="00E7230B">
        <w:rPr>
          <w:color w:val="000000" w:themeColor="text1"/>
        </w:rPr>
        <w:t xml:space="preserve"> not </w:t>
      </w:r>
      <w:r w:rsidR="00484C8F" w:rsidRPr="00E7230B">
        <w:rPr>
          <w:color w:val="000000" w:themeColor="text1"/>
        </w:rPr>
        <w:t xml:space="preserve">initially </w:t>
      </w:r>
      <w:r w:rsidR="00B07228" w:rsidRPr="00E7230B">
        <w:rPr>
          <w:color w:val="000000" w:themeColor="text1"/>
        </w:rPr>
        <w:t xml:space="preserve">expect to </w:t>
      </w:r>
      <w:r w:rsidR="00484C8F" w:rsidRPr="00E7230B">
        <w:rPr>
          <w:color w:val="000000" w:themeColor="text1"/>
        </w:rPr>
        <w:t>include</w:t>
      </w:r>
      <w:r w:rsidR="00B07228" w:rsidRPr="00E7230B">
        <w:rPr>
          <w:color w:val="000000" w:themeColor="text1"/>
        </w:rPr>
        <w:t xml:space="preserve">. </w:t>
      </w:r>
      <w:r w:rsidR="00924C0E" w:rsidRPr="00E7230B">
        <w:rPr>
          <w:color w:val="000000" w:themeColor="text1"/>
        </w:rPr>
        <w:t xml:space="preserve">A listing of the emotions, their definitions as I understood them, and examples from the poems at this phase of the methodological process is shared in </w:t>
      </w:r>
      <w:r w:rsidR="004952CC" w:rsidRPr="00E7230B">
        <w:rPr>
          <w:color w:val="000000" w:themeColor="text1"/>
        </w:rPr>
        <w:t>F</w:t>
      </w:r>
      <w:r w:rsidR="00924C0E" w:rsidRPr="00E7230B">
        <w:rPr>
          <w:color w:val="000000" w:themeColor="text1"/>
        </w:rPr>
        <w:t xml:space="preserve">igure </w:t>
      </w:r>
      <w:r w:rsidR="00484C8F" w:rsidRPr="00E7230B">
        <w:rPr>
          <w:color w:val="000000" w:themeColor="text1"/>
        </w:rPr>
        <w:t>3</w:t>
      </w:r>
      <w:r w:rsidR="004952CC" w:rsidRPr="00E7230B">
        <w:rPr>
          <w:color w:val="000000" w:themeColor="text1"/>
        </w:rPr>
        <w:t>.7</w:t>
      </w:r>
      <w:r w:rsidR="00924C0E" w:rsidRPr="00E7230B">
        <w:rPr>
          <w:color w:val="000000" w:themeColor="text1"/>
        </w:rPr>
        <w:t xml:space="preserve"> in </w:t>
      </w:r>
      <w:r w:rsidR="004952CC" w:rsidRPr="00E7230B">
        <w:rPr>
          <w:color w:val="000000" w:themeColor="text1"/>
        </w:rPr>
        <w:t>A</w:t>
      </w:r>
      <w:r w:rsidR="00924C0E" w:rsidRPr="00E7230B">
        <w:rPr>
          <w:color w:val="000000" w:themeColor="text1"/>
        </w:rPr>
        <w:t xml:space="preserve">ppendix </w:t>
      </w:r>
      <w:r w:rsidR="00484C8F" w:rsidRPr="00E7230B">
        <w:rPr>
          <w:color w:val="000000" w:themeColor="text1"/>
        </w:rPr>
        <w:t>B</w:t>
      </w:r>
      <w:r w:rsidR="00924C0E" w:rsidRPr="00E7230B">
        <w:rPr>
          <w:color w:val="000000" w:themeColor="text1"/>
        </w:rPr>
        <w:t xml:space="preserve">.  </w:t>
      </w:r>
    </w:p>
    <w:p w14:paraId="19DAB0EF" w14:textId="2680651D" w:rsidR="00B07228" w:rsidRPr="00E7230B" w:rsidRDefault="00B07228" w:rsidP="00293B1E">
      <w:pPr>
        <w:spacing w:line="480" w:lineRule="auto"/>
        <w:ind w:firstLine="789"/>
        <w:rPr>
          <w:color w:val="000000" w:themeColor="text1"/>
        </w:rPr>
      </w:pPr>
      <w:r w:rsidRPr="00E7230B">
        <w:rPr>
          <w:color w:val="000000" w:themeColor="text1"/>
        </w:rPr>
        <w:t xml:space="preserve">After the three stages of identifying these emotional </w:t>
      </w:r>
      <w:r w:rsidR="000479E9" w:rsidRPr="00E7230B">
        <w:rPr>
          <w:color w:val="000000" w:themeColor="text1"/>
        </w:rPr>
        <w:t>connections,</w:t>
      </w:r>
      <w:r w:rsidRPr="00E7230B">
        <w:rPr>
          <w:color w:val="000000" w:themeColor="text1"/>
        </w:rPr>
        <w:t xml:space="preserve"> I was then able to represent the</w:t>
      </w:r>
      <w:r w:rsidR="00484C8F" w:rsidRPr="00E7230B">
        <w:rPr>
          <w:color w:val="000000" w:themeColor="text1"/>
        </w:rPr>
        <w:t xml:space="preserve"> emotions</w:t>
      </w:r>
      <w:r w:rsidRPr="00E7230B">
        <w:rPr>
          <w:color w:val="000000" w:themeColor="text1"/>
        </w:rPr>
        <w:t xml:space="preserve"> in a numerical </w:t>
      </w:r>
      <w:r w:rsidR="00484C8F" w:rsidRPr="00E7230B">
        <w:rPr>
          <w:color w:val="000000" w:themeColor="text1"/>
        </w:rPr>
        <w:t>orientation</w:t>
      </w:r>
      <w:r w:rsidRPr="00E7230B">
        <w:rPr>
          <w:color w:val="000000" w:themeColor="text1"/>
        </w:rPr>
        <w:t xml:space="preserve"> that showed a frequency trend and identified prominently those emotions that I consistently identified (</w:t>
      </w:r>
      <w:r w:rsidR="004952CC" w:rsidRPr="00E7230B">
        <w:rPr>
          <w:color w:val="000000" w:themeColor="text1"/>
        </w:rPr>
        <w:t>F</w:t>
      </w:r>
      <w:r w:rsidRPr="00E7230B">
        <w:rPr>
          <w:color w:val="000000" w:themeColor="text1"/>
        </w:rPr>
        <w:t xml:space="preserve">igure </w:t>
      </w:r>
      <w:r w:rsidR="00484C8F" w:rsidRPr="00E7230B">
        <w:rPr>
          <w:color w:val="000000" w:themeColor="text1"/>
        </w:rPr>
        <w:t>3.</w:t>
      </w:r>
      <w:r w:rsidR="004952CC" w:rsidRPr="00E7230B">
        <w:rPr>
          <w:color w:val="000000" w:themeColor="text1"/>
        </w:rPr>
        <w:t>8</w:t>
      </w:r>
      <w:r w:rsidR="00484C8F" w:rsidRPr="00E7230B">
        <w:rPr>
          <w:color w:val="000000" w:themeColor="text1"/>
        </w:rPr>
        <w:t xml:space="preserve"> in </w:t>
      </w:r>
      <w:r w:rsidR="004952CC" w:rsidRPr="00E7230B">
        <w:rPr>
          <w:color w:val="000000" w:themeColor="text1"/>
        </w:rPr>
        <w:t>A</w:t>
      </w:r>
      <w:r w:rsidR="00484C8F" w:rsidRPr="00E7230B">
        <w:rPr>
          <w:color w:val="000000" w:themeColor="text1"/>
        </w:rPr>
        <w:t>ppendix B</w:t>
      </w:r>
      <w:r w:rsidRPr="00E7230B">
        <w:rPr>
          <w:color w:val="000000" w:themeColor="text1"/>
        </w:rPr>
        <w:t>).</w:t>
      </w:r>
      <w:r w:rsidR="00CE2A13" w:rsidRPr="00E7230B">
        <w:rPr>
          <w:color w:val="000000" w:themeColor="text1"/>
        </w:rPr>
        <w:t xml:space="preserve"> Those emotions with the highest frequencies represent more a higher occurrence rate across all readings. For example, the emotion of guilt was documented a total of 3</w:t>
      </w:r>
      <w:r w:rsidR="00B91594">
        <w:rPr>
          <w:color w:val="000000" w:themeColor="text1"/>
        </w:rPr>
        <w:t>4</w:t>
      </w:r>
      <w:r w:rsidR="00CE2A13" w:rsidRPr="00E7230B">
        <w:rPr>
          <w:color w:val="000000" w:themeColor="text1"/>
        </w:rPr>
        <w:t xml:space="preserve"> times across all three readings giving it an overall frequency of 1</w:t>
      </w:r>
      <w:r w:rsidR="00B91594">
        <w:rPr>
          <w:color w:val="000000" w:themeColor="text1"/>
        </w:rPr>
        <w:t>1.3</w:t>
      </w:r>
      <w:r w:rsidR="00CE2A13" w:rsidRPr="00E7230B">
        <w:rPr>
          <w:color w:val="000000" w:themeColor="text1"/>
        </w:rPr>
        <w:t xml:space="preserve">. </w:t>
      </w:r>
      <w:r w:rsidR="000479E9" w:rsidRPr="00E7230B">
        <w:rPr>
          <w:color w:val="000000" w:themeColor="text1"/>
        </w:rPr>
        <w:t xml:space="preserve">As well, this frequency information identified poems/epiphanies that, in this writing iteration did not convey many, or any, of the identified emotions. </w:t>
      </w:r>
    </w:p>
    <w:p w14:paraId="63D7CE4F" w14:textId="38787B79" w:rsidR="00293B1E" w:rsidRPr="00E7230B" w:rsidRDefault="00CE2A13" w:rsidP="00293B1E">
      <w:pPr>
        <w:spacing w:line="480" w:lineRule="auto"/>
        <w:ind w:firstLine="789"/>
        <w:rPr>
          <w:color w:val="000000" w:themeColor="text1"/>
        </w:rPr>
      </w:pPr>
      <w:r w:rsidRPr="00E7230B">
        <w:rPr>
          <w:color w:val="000000" w:themeColor="text1"/>
        </w:rPr>
        <w:t xml:space="preserve">Equipped with the frequency data and the analytical notes crafted during the communicating the rupture step I next </w:t>
      </w:r>
      <w:r w:rsidR="00293B1E" w:rsidRPr="00E7230B">
        <w:rPr>
          <w:color w:val="000000" w:themeColor="text1"/>
        </w:rPr>
        <w:t xml:space="preserve">considered </w:t>
      </w:r>
      <w:proofErr w:type="spellStart"/>
      <w:r w:rsidR="00293B1E" w:rsidRPr="00E7230B">
        <w:rPr>
          <w:color w:val="000000" w:themeColor="text1"/>
        </w:rPr>
        <w:t>Elenes</w:t>
      </w:r>
      <w:proofErr w:type="spellEnd"/>
      <w:r w:rsidR="00293B1E" w:rsidRPr="00E7230B">
        <w:rPr>
          <w:color w:val="000000" w:themeColor="text1"/>
        </w:rPr>
        <w:t xml:space="preserve">’ (2001) perspective of naming the “different, contradictory, and oppositional points of view” within an individual as a way for ideas to be held up to and subjected to specific discussion and scrutiny (p. 351). </w:t>
      </w:r>
      <w:r w:rsidRPr="00E7230B">
        <w:rPr>
          <w:color w:val="000000" w:themeColor="text1"/>
        </w:rPr>
        <w:t>I was then better able</w:t>
      </w:r>
      <w:r w:rsidR="00293B1E" w:rsidRPr="00E7230B">
        <w:rPr>
          <w:color w:val="000000" w:themeColor="text1"/>
        </w:rPr>
        <w:t xml:space="preserve"> to see and examine</w:t>
      </w:r>
      <w:r w:rsidRPr="00E7230B">
        <w:rPr>
          <w:color w:val="000000" w:themeColor="text1"/>
        </w:rPr>
        <w:t xml:space="preserve"> how</w:t>
      </w:r>
      <w:r w:rsidR="00293B1E" w:rsidRPr="00E7230B">
        <w:rPr>
          <w:color w:val="000000" w:themeColor="text1"/>
        </w:rPr>
        <w:t xml:space="preserve"> these </w:t>
      </w:r>
      <w:r w:rsidRPr="00E7230B">
        <w:rPr>
          <w:color w:val="000000" w:themeColor="text1"/>
        </w:rPr>
        <w:t>emotions</w:t>
      </w:r>
      <w:r w:rsidR="00293B1E" w:rsidRPr="00E7230B">
        <w:rPr>
          <w:color w:val="000000" w:themeColor="text1"/>
        </w:rPr>
        <w:t xml:space="preserve"> existed across all the poems </w:t>
      </w:r>
      <w:proofErr w:type="gramStart"/>
      <w:r w:rsidRPr="00E7230B">
        <w:rPr>
          <w:color w:val="000000" w:themeColor="text1"/>
        </w:rPr>
        <w:t>in order to</w:t>
      </w:r>
      <w:proofErr w:type="gramEnd"/>
      <w:r w:rsidRPr="00E7230B">
        <w:rPr>
          <w:color w:val="000000" w:themeColor="text1"/>
        </w:rPr>
        <w:t xml:space="preserve"> derive a</w:t>
      </w:r>
      <w:r w:rsidR="00293B1E" w:rsidRPr="00E7230B">
        <w:rPr>
          <w:color w:val="000000" w:themeColor="text1"/>
        </w:rPr>
        <w:t xml:space="preserve"> narrative </w:t>
      </w:r>
      <w:r w:rsidRPr="00E7230B">
        <w:rPr>
          <w:color w:val="000000" w:themeColor="text1"/>
        </w:rPr>
        <w:t xml:space="preserve">that </w:t>
      </w:r>
      <w:r w:rsidR="00293B1E" w:rsidRPr="00E7230B">
        <w:rPr>
          <w:color w:val="000000" w:themeColor="text1"/>
        </w:rPr>
        <w:t>refine</w:t>
      </w:r>
      <w:r w:rsidRPr="00E7230B">
        <w:rPr>
          <w:color w:val="000000" w:themeColor="text1"/>
        </w:rPr>
        <w:t>d</w:t>
      </w:r>
      <w:r w:rsidR="00293B1E" w:rsidRPr="00E7230B">
        <w:rPr>
          <w:color w:val="000000" w:themeColor="text1"/>
        </w:rPr>
        <w:t xml:space="preserve"> and </w:t>
      </w:r>
      <w:r w:rsidRPr="00E7230B">
        <w:rPr>
          <w:color w:val="000000" w:themeColor="text1"/>
        </w:rPr>
        <w:t>placed</w:t>
      </w:r>
      <w:r w:rsidR="00293B1E" w:rsidRPr="00E7230B">
        <w:rPr>
          <w:color w:val="000000" w:themeColor="text1"/>
        </w:rPr>
        <w:t xml:space="preserve"> each poem</w:t>
      </w:r>
      <w:r w:rsidR="00920989" w:rsidRPr="00E7230B">
        <w:rPr>
          <w:color w:val="000000" w:themeColor="text1"/>
        </w:rPr>
        <w:t xml:space="preserve"> as a more intentional part</w:t>
      </w:r>
      <w:r w:rsidRPr="00E7230B">
        <w:rPr>
          <w:color w:val="000000" w:themeColor="text1"/>
        </w:rPr>
        <w:t xml:space="preserve"> </w:t>
      </w:r>
      <w:r w:rsidR="00B91594">
        <w:rPr>
          <w:color w:val="000000" w:themeColor="text1"/>
        </w:rPr>
        <w:t xml:space="preserve">of </w:t>
      </w:r>
      <w:r w:rsidR="00293B1E" w:rsidRPr="00E7230B">
        <w:rPr>
          <w:color w:val="000000" w:themeColor="text1"/>
        </w:rPr>
        <w:t xml:space="preserve">“shaping a new myth” of my white identity as a teacher </w:t>
      </w:r>
      <w:r w:rsidRPr="00E7230B">
        <w:rPr>
          <w:color w:val="000000" w:themeColor="text1"/>
        </w:rPr>
        <w:t xml:space="preserve">educator. This process will be shared in the next step. </w:t>
      </w:r>
    </w:p>
    <w:p w14:paraId="64E9D847" w14:textId="40A357C7" w:rsidR="002A0DD5" w:rsidRPr="00E7230B" w:rsidRDefault="00293B1E" w:rsidP="00126A52">
      <w:pPr>
        <w:spacing w:line="480" w:lineRule="auto"/>
        <w:ind w:firstLine="720"/>
        <w:rPr>
          <w:color w:val="000000" w:themeColor="text1"/>
        </w:rPr>
      </w:pPr>
      <w:r w:rsidRPr="00E7230B">
        <w:rPr>
          <w:rStyle w:val="Heading4Char"/>
        </w:rPr>
        <w:lastRenderedPageBreak/>
        <w:t xml:space="preserve">Shaping a </w:t>
      </w:r>
      <w:r w:rsidR="00991BE2" w:rsidRPr="00E7230B">
        <w:rPr>
          <w:rStyle w:val="Heading4Char"/>
        </w:rPr>
        <w:t>N</w:t>
      </w:r>
      <w:r w:rsidRPr="00E7230B">
        <w:rPr>
          <w:rStyle w:val="Heading4Char"/>
        </w:rPr>
        <w:t xml:space="preserve">ew </w:t>
      </w:r>
      <w:r w:rsidR="00991BE2" w:rsidRPr="00E7230B">
        <w:rPr>
          <w:rStyle w:val="Heading4Char"/>
        </w:rPr>
        <w:t>M</w:t>
      </w:r>
      <w:r w:rsidRPr="00E7230B">
        <w:rPr>
          <w:rStyle w:val="Heading4Char"/>
        </w:rPr>
        <w:t>yth</w:t>
      </w:r>
      <w:r w:rsidR="00126A52" w:rsidRPr="00E7230B">
        <w:rPr>
          <w:rStyle w:val="Heading4Char"/>
        </w:rPr>
        <w:t>.</w:t>
      </w:r>
      <w:r w:rsidR="00126A52" w:rsidRPr="00E7230B">
        <w:rPr>
          <w:color w:val="000000" w:themeColor="text1"/>
        </w:rPr>
        <w:t xml:space="preserve"> </w:t>
      </w:r>
      <w:r w:rsidR="00447407" w:rsidRPr="00E7230B">
        <w:rPr>
          <w:color w:val="000000" w:themeColor="text1"/>
        </w:rPr>
        <w:t xml:space="preserve">Following the </w:t>
      </w:r>
      <w:r w:rsidR="002A0DD5" w:rsidRPr="00E7230B">
        <w:rPr>
          <w:color w:val="000000" w:themeColor="text1"/>
        </w:rPr>
        <w:t xml:space="preserve">discoveries made by </w:t>
      </w:r>
      <w:r w:rsidR="00B91594">
        <w:rPr>
          <w:color w:val="000000" w:themeColor="text1"/>
        </w:rPr>
        <w:t xml:space="preserve">the </w:t>
      </w:r>
      <w:r w:rsidR="00447407" w:rsidRPr="00E7230B">
        <w:rPr>
          <w:color w:val="000000" w:themeColor="text1"/>
        </w:rPr>
        <w:t xml:space="preserve">rupturing of the poems </w:t>
      </w:r>
      <w:r w:rsidR="002A0DD5" w:rsidRPr="00E7230B">
        <w:rPr>
          <w:color w:val="000000" w:themeColor="text1"/>
        </w:rPr>
        <w:t>through the</w:t>
      </w:r>
      <w:r w:rsidR="00447407" w:rsidRPr="00E7230B">
        <w:rPr>
          <w:color w:val="000000" w:themeColor="text1"/>
        </w:rPr>
        <w:t xml:space="preserve"> cross coding</w:t>
      </w:r>
      <w:r w:rsidR="002A0DD5" w:rsidRPr="00E7230B">
        <w:rPr>
          <w:color w:val="000000" w:themeColor="text1"/>
        </w:rPr>
        <w:t xml:space="preserve"> of</w:t>
      </w:r>
      <w:r w:rsidR="00447407" w:rsidRPr="00E7230B">
        <w:rPr>
          <w:color w:val="000000" w:themeColor="text1"/>
        </w:rPr>
        <w:t xml:space="preserve"> emotions</w:t>
      </w:r>
      <w:r w:rsidR="00B87369" w:rsidRPr="00E7230B">
        <w:rPr>
          <w:color w:val="000000" w:themeColor="text1"/>
        </w:rPr>
        <w:t>,</w:t>
      </w:r>
      <w:r w:rsidR="00447407" w:rsidRPr="00E7230B">
        <w:rPr>
          <w:color w:val="000000" w:themeColor="text1"/>
        </w:rPr>
        <w:t xml:space="preserve"> the</w:t>
      </w:r>
      <w:r w:rsidR="002A0DD5" w:rsidRPr="00E7230B">
        <w:rPr>
          <w:color w:val="000000" w:themeColor="text1"/>
        </w:rPr>
        <w:t xml:space="preserve"> next process was to utilize the</w:t>
      </w:r>
      <w:r w:rsidR="00EE2E03" w:rsidRPr="00E7230B">
        <w:rPr>
          <w:color w:val="000000" w:themeColor="text1"/>
        </w:rPr>
        <w:t>se</w:t>
      </w:r>
      <w:r w:rsidR="002A0DD5" w:rsidRPr="00E7230B">
        <w:rPr>
          <w:color w:val="000000" w:themeColor="text1"/>
        </w:rPr>
        <w:t xml:space="preserve"> new understandings to shape a </w:t>
      </w:r>
      <w:r w:rsidR="00B87369" w:rsidRPr="00E7230B">
        <w:rPr>
          <w:color w:val="000000" w:themeColor="text1"/>
        </w:rPr>
        <w:t xml:space="preserve">new myth that </w:t>
      </w:r>
      <w:r w:rsidR="002A0DD5" w:rsidRPr="00E7230B">
        <w:rPr>
          <w:color w:val="000000" w:themeColor="text1"/>
        </w:rPr>
        <w:t>reflect</w:t>
      </w:r>
      <w:r w:rsidR="00B87369" w:rsidRPr="00E7230B">
        <w:rPr>
          <w:color w:val="000000" w:themeColor="text1"/>
        </w:rPr>
        <w:t xml:space="preserve">s the narrative </w:t>
      </w:r>
      <w:r w:rsidR="002A0DD5" w:rsidRPr="00E7230B">
        <w:rPr>
          <w:color w:val="000000" w:themeColor="text1"/>
        </w:rPr>
        <w:t xml:space="preserve">of </w:t>
      </w:r>
      <w:r w:rsidR="00920989" w:rsidRPr="00E7230B">
        <w:rPr>
          <w:color w:val="000000" w:themeColor="text1"/>
        </w:rPr>
        <w:t>my</w:t>
      </w:r>
      <w:r w:rsidR="002A0DD5" w:rsidRPr="00E7230B">
        <w:rPr>
          <w:color w:val="000000" w:themeColor="text1"/>
        </w:rPr>
        <w:t xml:space="preserve"> (re)developed white identity</w:t>
      </w:r>
      <w:r w:rsidR="00EE2E03" w:rsidRPr="00E7230B">
        <w:rPr>
          <w:color w:val="000000" w:themeColor="text1"/>
        </w:rPr>
        <w:t xml:space="preserve"> (Anzaldúa, 2012/1987). </w:t>
      </w:r>
      <w:r w:rsidR="002A0DD5" w:rsidRPr="00E7230B">
        <w:rPr>
          <w:color w:val="000000" w:themeColor="text1"/>
        </w:rPr>
        <w:t xml:space="preserve">This process took two </w:t>
      </w:r>
      <w:r w:rsidR="00EE2E03" w:rsidRPr="00E7230B">
        <w:rPr>
          <w:color w:val="000000" w:themeColor="text1"/>
        </w:rPr>
        <w:t xml:space="preserve">distinct </w:t>
      </w:r>
      <w:r w:rsidR="002A0DD5" w:rsidRPr="00E7230B">
        <w:rPr>
          <w:color w:val="000000" w:themeColor="text1"/>
        </w:rPr>
        <w:t xml:space="preserve">forms that happened concurrently: the development of each poem as a nuanced and telling exploration of my whiteness and the overall narrative structure of the combined poems </w:t>
      </w:r>
      <w:r w:rsidR="00EE2E03" w:rsidRPr="00E7230B">
        <w:rPr>
          <w:color w:val="000000" w:themeColor="text1"/>
        </w:rPr>
        <w:t>into a</w:t>
      </w:r>
      <w:r w:rsidR="002A0DD5" w:rsidRPr="00E7230B">
        <w:rPr>
          <w:color w:val="000000" w:themeColor="text1"/>
        </w:rPr>
        <w:t xml:space="preserve"> meaningful and impactful</w:t>
      </w:r>
      <w:r w:rsidR="00EE2E03" w:rsidRPr="00E7230B">
        <w:rPr>
          <w:color w:val="000000" w:themeColor="text1"/>
        </w:rPr>
        <w:t xml:space="preserve"> story</w:t>
      </w:r>
      <w:r w:rsidR="002A0DD5" w:rsidRPr="00E7230B">
        <w:rPr>
          <w:color w:val="000000" w:themeColor="text1"/>
        </w:rPr>
        <w:t xml:space="preserve">. These processes overlapped as with </w:t>
      </w:r>
      <w:r w:rsidR="004211C6" w:rsidRPr="00E7230B">
        <w:rPr>
          <w:color w:val="000000" w:themeColor="text1"/>
        </w:rPr>
        <w:t>the</w:t>
      </w:r>
      <w:r w:rsidR="002A0DD5" w:rsidRPr="00E7230B">
        <w:rPr>
          <w:color w:val="000000" w:themeColor="text1"/>
        </w:rPr>
        <w:t xml:space="preserve"> </w:t>
      </w:r>
      <w:r w:rsidR="00EE2E03" w:rsidRPr="00E7230B">
        <w:rPr>
          <w:color w:val="000000" w:themeColor="text1"/>
        </w:rPr>
        <w:t>shaping of</w:t>
      </w:r>
      <w:r w:rsidR="002A0DD5" w:rsidRPr="00E7230B">
        <w:rPr>
          <w:color w:val="000000" w:themeColor="text1"/>
        </w:rPr>
        <w:t xml:space="preserve"> each poem the overall order/narrative of the poems had to be </w:t>
      </w:r>
      <w:r w:rsidR="00EE2E03" w:rsidRPr="00E7230B">
        <w:rPr>
          <w:color w:val="000000" w:themeColor="text1"/>
        </w:rPr>
        <w:t>considered/revised</w:t>
      </w:r>
      <w:r w:rsidR="002A0DD5" w:rsidRPr="00E7230B">
        <w:rPr>
          <w:color w:val="000000" w:themeColor="text1"/>
        </w:rPr>
        <w:t xml:space="preserve">. </w:t>
      </w:r>
      <w:r w:rsidR="00B87369" w:rsidRPr="00E7230B">
        <w:rPr>
          <w:color w:val="000000" w:themeColor="text1"/>
        </w:rPr>
        <w:t>T</w:t>
      </w:r>
      <w:r w:rsidR="002A0DD5" w:rsidRPr="00E7230B">
        <w:rPr>
          <w:color w:val="000000" w:themeColor="text1"/>
        </w:rPr>
        <w:t>o</w:t>
      </w:r>
      <w:r w:rsidR="004211C6" w:rsidRPr="00E7230B">
        <w:rPr>
          <w:color w:val="000000" w:themeColor="text1"/>
        </w:rPr>
        <w:t xml:space="preserve"> better</w:t>
      </w:r>
      <w:r w:rsidR="002A0DD5" w:rsidRPr="00E7230B">
        <w:rPr>
          <w:color w:val="000000" w:themeColor="text1"/>
        </w:rPr>
        <w:t xml:space="preserve"> describe the</w:t>
      </w:r>
      <w:r w:rsidR="00B87369" w:rsidRPr="00E7230B">
        <w:rPr>
          <w:color w:val="000000" w:themeColor="text1"/>
        </w:rPr>
        <w:t xml:space="preserve">se two elements of this step, </w:t>
      </w:r>
      <w:r w:rsidR="002A0DD5" w:rsidRPr="00E7230B">
        <w:rPr>
          <w:color w:val="000000" w:themeColor="text1"/>
        </w:rPr>
        <w:t xml:space="preserve">I will address these two processes separately. </w:t>
      </w:r>
    </w:p>
    <w:p w14:paraId="50AF2523" w14:textId="0F094B56" w:rsidR="00EE2E03" w:rsidRPr="00E7230B" w:rsidRDefault="002A0DD5" w:rsidP="002A0DD5">
      <w:pPr>
        <w:spacing w:line="480" w:lineRule="auto"/>
        <w:ind w:firstLine="720"/>
        <w:rPr>
          <w:color w:val="000000" w:themeColor="text1"/>
        </w:rPr>
      </w:pPr>
      <w:r w:rsidRPr="00E7230B">
        <w:rPr>
          <w:rStyle w:val="Heading5Char"/>
          <w:color w:val="000000" w:themeColor="text1"/>
          <w:szCs w:val="24"/>
        </w:rPr>
        <w:t>Specific Poem Revisions</w:t>
      </w:r>
      <w:r w:rsidR="003B6155" w:rsidRPr="00E7230B">
        <w:rPr>
          <w:rStyle w:val="Heading5Char"/>
          <w:color w:val="000000" w:themeColor="text1"/>
          <w:szCs w:val="24"/>
        </w:rPr>
        <w:t>.</w:t>
      </w:r>
      <w:r w:rsidRPr="00E7230B">
        <w:rPr>
          <w:color w:val="000000" w:themeColor="text1"/>
        </w:rPr>
        <w:t xml:space="preserve"> </w:t>
      </w:r>
      <w:r w:rsidR="00EE2E03" w:rsidRPr="00E7230B">
        <w:rPr>
          <w:color w:val="000000" w:themeColor="text1"/>
        </w:rPr>
        <w:t xml:space="preserve">This portion of reshaping </w:t>
      </w:r>
      <w:r w:rsidR="009D27B6" w:rsidRPr="00E7230B">
        <w:rPr>
          <w:color w:val="000000" w:themeColor="text1"/>
        </w:rPr>
        <w:t>began by looking at the emotion</w:t>
      </w:r>
      <w:r w:rsidR="00815F50" w:rsidRPr="00E7230B">
        <w:rPr>
          <w:color w:val="000000" w:themeColor="text1"/>
        </w:rPr>
        <w:t>al</w:t>
      </w:r>
      <w:r w:rsidR="009D27B6" w:rsidRPr="00E7230B">
        <w:rPr>
          <w:color w:val="000000" w:themeColor="text1"/>
        </w:rPr>
        <w:t xml:space="preserve"> rupture chart </w:t>
      </w:r>
      <w:r w:rsidR="00815F50" w:rsidRPr="00E7230B">
        <w:rPr>
          <w:color w:val="000000" w:themeColor="text1"/>
        </w:rPr>
        <w:t>(</w:t>
      </w:r>
      <w:r w:rsidR="004952CC" w:rsidRPr="00E7230B">
        <w:rPr>
          <w:color w:val="000000" w:themeColor="text1"/>
        </w:rPr>
        <w:t>F</w:t>
      </w:r>
      <w:r w:rsidR="00815F50" w:rsidRPr="00E7230B">
        <w:rPr>
          <w:color w:val="000000" w:themeColor="text1"/>
        </w:rPr>
        <w:t xml:space="preserve">igure </w:t>
      </w:r>
      <w:r w:rsidR="00920989" w:rsidRPr="00E7230B">
        <w:rPr>
          <w:color w:val="000000" w:themeColor="text1"/>
        </w:rPr>
        <w:t>3.</w:t>
      </w:r>
      <w:r w:rsidR="004952CC" w:rsidRPr="00E7230B">
        <w:rPr>
          <w:color w:val="000000" w:themeColor="text1"/>
        </w:rPr>
        <w:t>6</w:t>
      </w:r>
      <w:r w:rsidR="00920989" w:rsidRPr="00E7230B">
        <w:rPr>
          <w:color w:val="000000" w:themeColor="text1"/>
        </w:rPr>
        <w:t xml:space="preserve"> in </w:t>
      </w:r>
      <w:r w:rsidR="004952CC" w:rsidRPr="00E7230B">
        <w:rPr>
          <w:color w:val="000000" w:themeColor="text1"/>
        </w:rPr>
        <w:t>A</w:t>
      </w:r>
      <w:r w:rsidR="00920989" w:rsidRPr="00E7230B">
        <w:rPr>
          <w:color w:val="000000" w:themeColor="text1"/>
        </w:rPr>
        <w:t>ppendix B</w:t>
      </w:r>
      <w:r w:rsidR="00815F50" w:rsidRPr="00E7230B">
        <w:rPr>
          <w:color w:val="000000" w:themeColor="text1"/>
        </w:rPr>
        <w:t xml:space="preserve">) </w:t>
      </w:r>
      <w:r w:rsidR="009D27B6" w:rsidRPr="00E7230B">
        <w:rPr>
          <w:color w:val="000000" w:themeColor="text1"/>
        </w:rPr>
        <w:t>from the previous</w:t>
      </w:r>
      <w:r w:rsidR="00E9197C" w:rsidRPr="00E7230B">
        <w:rPr>
          <w:color w:val="000000" w:themeColor="text1"/>
        </w:rPr>
        <w:t xml:space="preserve"> methodological </w:t>
      </w:r>
      <w:r w:rsidR="009D27B6" w:rsidRPr="00E7230B">
        <w:rPr>
          <w:color w:val="000000" w:themeColor="text1"/>
        </w:rPr>
        <w:t xml:space="preserve">step and </w:t>
      </w:r>
      <w:r w:rsidR="00DA69E4" w:rsidRPr="00E7230B">
        <w:rPr>
          <w:color w:val="000000" w:themeColor="text1"/>
        </w:rPr>
        <w:t>considering how each poem conveyed</w:t>
      </w:r>
      <w:r w:rsidR="00B91594">
        <w:rPr>
          <w:color w:val="000000" w:themeColor="text1"/>
        </w:rPr>
        <w:t>/</w:t>
      </w:r>
      <w:r w:rsidR="00920989" w:rsidRPr="00E7230B">
        <w:rPr>
          <w:color w:val="000000" w:themeColor="text1"/>
        </w:rPr>
        <w:t xml:space="preserve">connected to </w:t>
      </w:r>
      <w:r w:rsidR="00DA69E4" w:rsidRPr="00E7230B">
        <w:rPr>
          <w:color w:val="000000" w:themeColor="text1"/>
        </w:rPr>
        <w:t>the identified emotions</w:t>
      </w:r>
      <w:r w:rsidR="00EE2E03" w:rsidRPr="00E7230B">
        <w:rPr>
          <w:color w:val="000000" w:themeColor="text1"/>
        </w:rPr>
        <w:t xml:space="preserve"> and how those emotional elements contributed to the </w:t>
      </w:r>
      <w:r w:rsidR="00B87369" w:rsidRPr="00E7230B">
        <w:rPr>
          <w:color w:val="000000" w:themeColor="text1"/>
        </w:rPr>
        <w:t xml:space="preserve">exploration and understanding </w:t>
      </w:r>
      <w:r w:rsidR="00EE2E03" w:rsidRPr="00E7230B">
        <w:rPr>
          <w:color w:val="000000" w:themeColor="text1"/>
        </w:rPr>
        <w:t>of my identity (re)development</w:t>
      </w:r>
      <w:r w:rsidR="00DA69E4" w:rsidRPr="00E7230B">
        <w:rPr>
          <w:color w:val="000000" w:themeColor="text1"/>
        </w:rPr>
        <w:t xml:space="preserve">. To make this more strategic, I began by looking at the poems </w:t>
      </w:r>
      <w:r w:rsidR="00455A2F" w:rsidRPr="00E7230B">
        <w:rPr>
          <w:color w:val="000000" w:themeColor="text1"/>
        </w:rPr>
        <w:t>that had</w:t>
      </w:r>
      <w:r w:rsidR="00DA69E4" w:rsidRPr="00E7230B">
        <w:rPr>
          <w:color w:val="000000" w:themeColor="text1"/>
        </w:rPr>
        <w:t xml:space="preserve"> the lowest occurrence of</w:t>
      </w:r>
      <w:r w:rsidR="00DA6FAD" w:rsidRPr="00E7230B">
        <w:rPr>
          <w:color w:val="000000" w:themeColor="text1"/>
        </w:rPr>
        <w:t xml:space="preserve"> all</w:t>
      </w:r>
      <w:r w:rsidR="00DA69E4" w:rsidRPr="00E7230B">
        <w:rPr>
          <w:color w:val="000000" w:themeColor="text1"/>
        </w:rPr>
        <w:t xml:space="preserve"> identified emotions </w:t>
      </w:r>
      <w:r w:rsidR="000B2030" w:rsidRPr="00E7230B">
        <w:rPr>
          <w:color w:val="000000" w:themeColor="text1"/>
        </w:rPr>
        <w:t xml:space="preserve">and moved up to those poems with the highest occurrences. In approaching the poems this </w:t>
      </w:r>
      <w:r w:rsidR="00920989" w:rsidRPr="00E7230B">
        <w:rPr>
          <w:color w:val="000000" w:themeColor="text1"/>
        </w:rPr>
        <w:t>way,</w:t>
      </w:r>
      <w:r w:rsidR="000B2030" w:rsidRPr="00E7230B">
        <w:rPr>
          <w:color w:val="000000" w:themeColor="text1"/>
        </w:rPr>
        <w:t xml:space="preserve"> I was able to better </w:t>
      </w:r>
      <w:r w:rsidR="00DA69E4" w:rsidRPr="00E7230B">
        <w:rPr>
          <w:color w:val="000000" w:themeColor="text1"/>
        </w:rPr>
        <w:t>determine if</w:t>
      </w:r>
      <w:r w:rsidR="00DA6FAD" w:rsidRPr="00E7230B">
        <w:rPr>
          <w:color w:val="000000" w:themeColor="text1"/>
        </w:rPr>
        <w:t xml:space="preserve"> </w:t>
      </w:r>
      <w:r w:rsidR="00EE2E03" w:rsidRPr="00E7230B">
        <w:rPr>
          <w:color w:val="000000" w:themeColor="text1"/>
        </w:rPr>
        <w:t>each</w:t>
      </w:r>
      <w:r w:rsidR="00E9197C" w:rsidRPr="00E7230B">
        <w:rPr>
          <w:color w:val="000000" w:themeColor="text1"/>
        </w:rPr>
        <w:t xml:space="preserve"> poem</w:t>
      </w:r>
      <w:r w:rsidR="00DA69E4" w:rsidRPr="00E7230B">
        <w:rPr>
          <w:color w:val="000000" w:themeColor="text1"/>
        </w:rPr>
        <w:t xml:space="preserve"> needed to be: </w:t>
      </w:r>
    </w:p>
    <w:p w14:paraId="3DFBF44A" w14:textId="77777777" w:rsidR="00EE2E03" w:rsidRPr="00E7230B" w:rsidRDefault="00DA69E4" w:rsidP="00EE2E03">
      <w:pPr>
        <w:pStyle w:val="ListParagraph"/>
        <w:numPr>
          <w:ilvl w:val="0"/>
          <w:numId w:val="9"/>
        </w:numPr>
        <w:spacing w:line="480" w:lineRule="auto"/>
        <w:rPr>
          <w:color w:val="000000" w:themeColor="text1"/>
        </w:rPr>
      </w:pPr>
      <w:r w:rsidRPr="00E7230B">
        <w:rPr>
          <w:color w:val="000000" w:themeColor="text1"/>
        </w:rPr>
        <w:t xml:space="preserve">eliminated completely from the narrative due to lack of influence, </w:t>
      </w:r>
    </w:p>
    <w:p w14:paraId="5DF45DA1" w14:textId="77777777" w:rsidR="00EE2E03" w:rsidRPr="00E7230B" w:rsidRDefault="00DA69E4" w:rsidP="00EE2E03">
      <w:pPr>
        <w:pStyle w:val="ListParagraph"/>
        <w:numPr>
          <w:ilvl w:val="0"/>
          <w:numId w:val="9"/>
        </w:numPr>
        <w:spacing w:line="480" w:lineRule="auto"/>
        <w:rPr>
          <w:color w:val="000000" w:themeColor="text1"/>
        </w:rPr>
      </w:pPr>
      <w:r w:rsidRPr="00E7230B">
        <w:rPr>
          <w:color w:val="000000" w:themeColor="text1"/>
        </w:rPr>
        <w:t xml:space="preserve">combined with other poem(s) that either shared a topical connection or an emotional connection, or </w:t>
      </w:r>
    </w:p>
    <w:p w14:paraId="671F448B" w14:textId="14F3C5F4" w:rsidR="00EE2E03" w:rsidRPr="00E7230B" w:rsidRDefault="00DA69E4" w:rsidP="00EE2E03">
      <w:pPr>
        <w:pStyle w:val="ListParagraph"/>
        <w:numPr>
          <w:ilvl w:val="0"/>
          <w:numId w:val="9"/>
        </w:numPr>
        <w:spacing w:line="480" w:lineRule="auto"/>
        <w:rPr>
          <w:color w:val="000000" w:themeColor="text1"/>
        </w:rPr>
      </w:pPr>
      <w:r w:rsidRPr="00E7230B">
        <w:rPr>
          <w:color w:val="000000" w:themeColor="text1"/>
        </w:rPr>
        <w:t xml:space="preserve">needed revision relative to their connected epiphany. </w:t>
      </w:r>
    </w:p>
    <w:p w14:paraId="1A0D8B47" w14:textId="6914284F" w:rsidR="000479E9" w:rsidRPr="00E7230B" w:rsidRDefault="00DA69E4" w:rsidP="00B87369">
      <w:pPr>
        <w:spacing w:line="480" w:lineRule="auto"/>
        <w:ind w:firstLine="720"/>
        <w:rPr>
          <w:color w:val="000000" w:themeColor="text1"/>
        </w:rPr>
      </w:pPr>
      <w:r w:rsidRPr="00E7230B">
        <w:rPr>
          <w:color w:val="000000" w:themeColor="text1"/>
        </w:rPr>
        <w:t>Beyond simply the quantity of emotional connections that a poem contributed</w:t>
      </w:r>
      <w:r w:rsidR="00EE2E03" w:rsidRPr="00E7230B">
        <w:rPr>
          <w:color w:val="000000" w:themeColor="text1"/>
        </w:rPr>
        <w:t>,</w:t>
      </w:r>
      <w:r w:rsidRPr="00E7230B">
        <w:rPr>
          <w:color w:val="000000" w:themeColor="text1"/>
        </w:rPr>
        <w:t xml:space="preserve"> I also considered each poem’s </w:t>
      </w:r>
      <w:r w:rsidR="00DA6FAD" w:rsidRPr="00E7230B">
        <w:rPr>
          <w:color w:val="000000" w:themeColor="text1"/>
        </w:rPr>
        <w:t xml:space="preserve">scenic, thematic, </w:t>
      </w:r>
      <w:r w:rsidR="0006676A" w:rsidRPr="00E7230B">
        <w:rPr>
          <w:color w:val="000000" w:themeColor="text1"/>
        </w:rPr>
        <w:t xml:space="preserve">character development, </w:t>
      </w:r>
      <w:r w:rsidR="00DA6FAD" w:rsidRPr="00E7230B">
        <w:rPr>
          <w:color w:val="000000" w:themeColor="text1"/>
        </w:rPr>
        <w:t xml:space="preserve">or narrative links. In some </w:t>
      </w:r>
      <w:r w:rsidR="00750E0D" w:rsidRPr="00E7230B">
        <w:rPr>
          <w:color w:val="000000" w:themeColor="text1"/>
        </w:rPr>
        <w:t>cases,</w:t>
      </w:r>
      <w:r w:rsidR="00DA6FAD" w:rsidRPr="00E7230B">
        <w:rPr>
          <w:color w:val="000000" w:themeColor="text1"/>
        </w:rPr>
        <w:t xml:space="preserve"> a poem was included in the </w:t>
      </w:r>
      <w:r w:rsidR="00750E0D" w:rsidRPr="00E7230B">
        <w:rPr>
          <w:color w:val="000000" w:themeColor="text1"/>
        </w:rPr>
        <w:t xml:space="preserve">final </w:t>
      </w:r>
      <w:r w:rsidR="00DA6FAD" w:rsidRPr="00E7230B">
        <w:rPr>
          <w:color w:val="000000" w:themeColor="text1"/>
        </w:rPr>
        <w:t xml:space="preserve">autoethnography that did not convey a comparatively </w:t>
      </w:r>
      <w:r w:rsidR="00DA6FAD" w:rsidRPr="00E7230B">
        <w:rPr>
          <w:color w:val="000000" w:themeColor="text1"/>
        </w:rPr>
        <w:lastRenderedPageBreak/>
        <w:t xml:space="preserve">large quantity of emotional </w:t>
      </w:r>
      <w:r w:rsidR="00397770" w:rsidRPr="00E7230B">
        <w:rPr>
          <w:color w:val="000000" w:themeColor="text1"/>
        </w:rPr>
        <w:t>elements but</w:t>
      </w:r>
      <w:r w:rsidR="00DA6FAD" w:rsidRPr="00E7230B">
        <w:rPr>
          <w:color w:val="000000" w:themeColor="text1"/>
        </w:rPr>
        <w:t xml:space="preserve"> did share an aesthetic facet of the overall identity (re)development narrative that was necessary to telling a complete and compelling story.</w:t>
      </w:r>
      <w:r w:rsidR="00397770" w:rsidRPr="00E7230B">
        <w:rPr>
          <w:color w:val="000000" w:themeColor="text1"/>
        </w:rPr>
        <w:t xml:space="preserve"> For example, </w:t>
      </w:r>
      <w:r w:rsidR="0006676A" w:rsidRPr="00E7230B">
        <w:rPr>
          <w:color w:val="000000" w:themeColor="text1"/>
        </w:rPr>
        <w:t>upon analysis</w:t>
      </w:r>
      <w:r w:rsidR="00B91594">
        <w:rPr>
          <w:color w:val="000000" w:themeColor="text1"/>
        </w:rPr>
        <w:t>,</w:t>
      </w:r>
      <w:r w:rsidR="0006676A" w:rsidRPr="00E7230B">
        <w:rPr>
          <w:color w:val="000000" w:themeColor="text1"/>
        </w:rPr>
        <w:t xml:space="preserve"> </w:t>
      </w:r>
      <w:r w:rsidR="00397770" w:rsidRPr="00E7230B">
        <w:rPr>
          <w:color w:val="000000" w:themeColor="text1"/>
        </w:rPr>
        <w:t xml:space="preserve">the poem </w:t>
      </w:r>
      <w:r w:rsidR="0006676A" w:rsidRPr="00E7230B">
        <w:rPr>
          <w:i/>
          <w:iCs/>
          <w:color w:val="000000" w:themeColor="text1"/>
        </w:rPr>
        <w:t>My White Standing Stones</w:t>
      </w:r>
      <w:r w:rsidR="0006676A" w:rsidRPr="00E7230B">
        <w:rPr>
          <w:color w:val="000000" w:themeColor="text1"/>
        </w:rPr>
        <w:t xml:space="preserve"> did not have a large emotional connection by volume; however, the thematic connections to my ancestry and views on whiteness in society at large, scenic connections to the natural world</w:t>
      </w:r>
      <w:r w:rsidR="00B87369" w:rsidRPr="00E7230B">
        <w:rPr>
          <w:color w:val="000000" w:themeColor="text1"/>
        </w:rPr>
        <w:t xml:space="preserve"> (an important theme)</w:t>
      </w:r>
      <w:r w:rsidR="0006676A" w:rsidRPr="00E7230B">
        <w:rPr>
          <w:color w:val="000000" w:themeColor="text1"/>
        </w:rPr>
        <w:t xml:space="preserve">, and the narrative connection to a transitional view of my placement within white supremacy all provided vital elements </w:t>
      </w:r>
      <w:r w:rsidR="00920989" w:rsidRPr="00E7230B">
        <w:rPr>
          <w:color w:val="000000" w:themeColor="text1"/>
        </w:rPr>
        <w:t>to</w:t>
      </w:r>
      <w:r w:rsidR="0006676A" w:rsidRPr="00E7230B">
        <w:rPr>
          <w:color w:val="000000" w:themeColor="text1"/>
        </w:rPr>
        <w:t xml:space="preserve"> the overall poetic narrative. Additionally, the poem, </w:t>
      </w:r>
      <w:r w:rsidR="0006676A" w:rsidRPr="00E7230B">
        <w:rPr>
          <w:i/>
          <w:iCs/>
          <w:color w:val="000000" w:themeColor="text1"/>
        </w:rPr>
        <w:t>I am not a savior</w:t>
      </w:r>
      <w:r w:rsidR="0006676A" w:rsidRPr="00E7230B">
        <w:rPr>
          <w:color w:val="000000" w:themeColor="text1"/>
        </w:rPr>
        <w:t xml:space="preserve">, had very low overall quantity of emotions identified, </w:t>
      </w:r>
      <w:r w:rsidR="00B91594">
        <w:rPr>
          <w:color w:val="000000" w:themeColor="text1"/>
        </w:rPr>
        <w:t>and</w:t>
      </w:r>
      <w:r w:rsidR="0006676A" w:rsidRPr="00E7230B">
        <w:rPr>
          <w:color w:val="000000" w:themeColor="text1"/>
        </w:rPr>
        <w:t xml:space="preserve"> I evaluated that it did not add any significant new scenic, thematic, character development, or narrative links that were not already developed elsewhere</w:t>
      </w:r>
      <w:r w:rsidR="00750E0D" w:rsidRPr="00E7230B">
        <w:rPr>
          <w:color w:val="000000" w:themeColor="text1"/>
        </w:rPr>
        <w:t xml:space="preserve">. </w:t>
      </w:r>
      <w:r w:rsidR="0006676A" w:rsidRPr="00E7230B">
        <w:rPr>
          <w:color w:val="000000" w:themeColor="text1"/>
        </w:rPr>
        <w:t xml:space="preserve">Therefore, </w:t>
      </w:r>
      <w:r w:rsidR="00B87369" w:rsidRPr="00E7230B">
        <w:rPr>
          <w:color w:val="000000" w:themeColor="text1"/>
        </w:rPr>
        <w:t xml:space="preserve">the </w:t>
      </w:r>
      <w:r w:rsidR="00B87369" w:rsidRPr="00E7230B">
        <w:rPr>
          <w:i/>
          <w:iCs/>
          <w:color w:val="000000" w:themeColor="text1"/>
        </w:rPr>
        <w:t>I am not a savior</w:t>
      </w:r>
      <w:r w:rsidR="0006676A" w:rsidRPr="00E7230B">
        <w:rPr>
          <w:color w:val="000000" w:themeColor="text1"/>
        </w:rPr>
        <w:t xml:space="preserve"> poem was cut from the final narrative. </w:t>
      </w:r>
    </w:p>
    <w:p w14:paraId="6ACC348E" w14:textId="77777777" w:rsidR="00B91594" w:rsidRDefault="0006676A" w:rsidP="00EE2E03">
      <w:pPr>
        <w:spacing w:line="480" w:lineRule="auto"/>
        <w:rPr>
          <w:color w:val="000000" w:themeColor="text1"/>
        </w:rPr>
      </w:pPr>
      <w:r w:rsidRPr="00E7230B">
        <w:rPr>
          <w:color w:val="000000" w:themeColor="text1"/>
        </w:rPr>
        <w:tab/>
      </w:r>
      <w:r w:rsidR="00455A2F" w:rsidRPr="00E7230B">
        <w:rPr>
          <w:color w:val="000000" w:themeColor="text1"/>
        </w:rPr>
        <w:t xml:space="preserve">I continued the evaluation process by </w:t>
      </w:r>
      <w:r w:rsidR="00AF0B08" w:rsidRPr="00E7230B">
        <w:rPr>
          <w:color w:val="000000" w:themeColor="text1"/>
        </w:rPr>
        <w:t xml:space="preserve">looking </w:t>
      </w:r>
      <w:r w:rsidR="00455A2F" w:rsidRPr="00E7230B">
        <w:rPr>
          <w:color w:val="000000" w:themeColor="text1"/>
        </w:rPr>
        <w:t xml:space="preserve">back at the emotions identified </w:t>
      </w:r>
      <w:r w:rsidR="00AF0B08" w:rsidRPr="00E7230B">
        <w:rPr>
          <w:color w:val="000000" w:themeColor="text1"/>
        </w:rPr>
        <w:t xml:space="preserve">over the readings in the communicating the rupture step and </w:t>
      </w:r>
      <w:r w:rsidR="00455A2F" w:rsidRPr="00E7230B">
        <w:rPr>
          <w:color w:val="000000" w:themeColor="text1"/>
        </w:rPr>
        <w:t xml:space="preserve">the considered </w:t>
      </w:r>
      <w:r w:rsidR="00AF0B08" w:rsidRPr="00E7230B">
        <w:rPr>
          <w:color w:val="000000" w:themeColor="text1"/>
        </w:rPr>
        <w:t xml:space="preserve">areas of emotional concentrations or divisions. For example, in rupturing the poem </w:t>
      </w:r>
      <w:r w:rsidR="00AF0B08" w:rsidRPr="00E7230B">
        <w:rPr>
          <w:i/>
          <w:iCs/>
          <w:color w:val="000000" w:themeColor="text1"/>
        </w:rPr>
        <w:t>Ignorance is a Certain Kind of Bliss</w:t>
      </w:r>
      <w:r w:rsidR="00AF0B08" w:rsidRPr="00E7230B">
        <w:rPr>
          <w:color w:val="000000" w:themeColor="text1"/>
        </w:rPr>
        <w:t xml:space="preserve">, </w:t>
      </w:r>
      <w:r w:rsidR="006B4F56" w:rsidRPr="00E7230B">
        <w:rPr>
          <w:color w:val="000000" w:themeColor="text1"/>
        </w:rPr>
        <w:t xml:space="preserve">across all three readings </w:t>
      </w:r>
      <w:r w:rsidR="00AF0B08" w:rsidRPr="00E7230B">
        <w:rPr>
          <w:color w:val="000000" w:themeColor="text1"/>
        </w:rPr>
        <w:t xml:space="preserve">I </w:t>
      </w:r>
      <w:r w:rsidR="006B4F56" w:rsidRPr="00E7230B">
        <w:rPr>
          <w:color w:val="000000" w:themeColor="text1"/>
        </w:rPr>
        <w:t xml:space="preserve">consistently </w:t>
      </w:r>
      <w:r w:rsidR="00AF0B08" w:rsidRPr="00E7230B">
        <w:rPr>
          <w:color w:val="000000" w:themeColor="text1"/>
        </w:rPr>
        <w:t xml:space="preserve">documented </w:t>
      </w:r>
      <w:r w:rsidR="006B4F56" w:rsidRPr="00E7230B">
        <w:rPr>
          <w:color w:val="000000" w:themeColor="text1"/>
        </w:rPr>
        <w:t xml:space="preserve">and made analytical notations about the </w:t>
      </w:r>
      <w:r w:rsidR="00AF0B08" w:rsidRPr="00E7230B">
        <w:rPr>
          <w:color w:val="000000" w:themeColor="text1"/>
        </w:rPr>
        <w:t>emotions of shame, guilt, and pity</w:t>
      </w:r>
      <w:r w:rsidR="006B4F56" w:rsidRPr="00E7230B">
        <w:rPr>
          <w:color w:val="000000" w:themeColor="text1"/>
        </w:rPr>
        <w:t xml:space="preserve"> </w:t>
      </w:r>
      <w:r w:rsidR="00E15701" w:rsidRPr="00E7230B">
        <w:rPr>
          <w:color w:val="000000" w:themeColor="text1"/>
        </w:rPr>
        <w:t>identifying</w:t>
      </w:r>
      <w:r w:rsidR="006B4F56" w:rsidRPr="00E7230B">
        <w:rPr>
          <w:color w:val="000000" w:themeColor="text1"/>
        </w:rPr>
        <w:t xml:space="preserve"> a concentration of these emotions</w:t>
      </w:r>
      <w:r w:rsidR="00AF0B08" w:rsidRPr="00E7230B">
        <w:rPr>
          <w:color w:val="000000" w:themeColor="text1"/>
        </w:rPr>
        <w:t xml:space="preserve">. </w:t>
      </w:r>
      <w:r w:rsidR="006B4F56" w:rsidRPr="00E7230B">
        <w:rPr>
          <w:color w:val="000000" w:themeColor="text1"/>
        </w:rPr>
        <w:t>As well, across the three readings</w:t>
      </w:r>
      <w:r w:rsidR="00920989" w:rsidRPr="00E7230B">
        <w:rPr>
          <w:color w:val="000000" w:themeColor="text1"/>
        </w:rPr>
        <w:t xml:space="preserve"> of this poem</w:t>
      </w:r>
      <w:r w:rsidR="006B4F56" w:rsidRPr="00E7230B">
        <w:rPr>
          <w:color w:val="000000" w:themeColor="text1"/>
        </w:rPr>
        <w:t xml:space="preserve"> I also encountered divisions in the identified emotions </w:t>
      </w:r>
      <w:r w:rsidR="00E15701" w:rsidRPr="00E7230B">
        <w:rPr>
          <w:color w:val="000000" w:themeColor="text1"/>
        </w:rPr>
        <w:t>noting inconsistencies in the identification of the emotions of anger-self, pride, disgust, care, and love</w:t>
      </w:r>
      <w:r w:rsidR="00BC1A1B" w:rsidRPr="00E7230B">
        <w:rPr>
          <w:color w:val="000000" w:themeColor="text1"/>
        </w:rPr>
        <w:t>.</w:t>
      </w:r>
      <w:r w:rsidR="006B4F56" w:rsidRPr="00E7230B">
        <w:rPr>
          <w:color w:val="000000" w:themeColor="text1"/>
        </w:rPr>
        <w:t xml:space="preserve"> </w:t>
      </w:r>
      <w:r w:rsidR="00AF0B08" w:rsidRPr="00E7230B">
        <w:rPr>
          <w:color w:val="000000" w:themeColor="text1"/>
        </w:rPr>
        <w:t xml:space="preserve">As I </w:t>
      </w:r>
      <w:r w:rsidR="006B4F56" w:rsidRPr="00E7230B">
        <w:rPr>
          <w:color w:val="000000" w:themeColor="text1"/>
        </w:rPr>
        <w:t xml:space="preserve">worked to </w:t>
      </w:r>
      <w:r w:rsidR="00AF0B08" w:rsidRPr="00E7230B">
        <w:rPr>
          <w:color w:val="000000" w:themeColor="text1"/>
        </w:rPr>
        <w:t xml:space="preserve">shape this poem into the new myth, these details showed me </w:t>
      </w:r>
      <w:r w:rsidR="006B4F56" w:rsidRPr="00E7230B">
        <w:rPr>
          <w:color w:val="000000" w:themeColor="text1"/>
        </w:rPr>
        <w:t xml:space="preserve">that a </w:t>
      </w:r>
      <w:r w:rsidR="00E15701" w:rsidRPr="00E7230B">
        <w:rPr>
          <w:color w:val="000000" w:themeColor="text1"/>
        </w:rPr>
        <w:t xml:space="preserve">primary </w:t>
      </w:r>
      <w:r w:rsidR="00AF0B08" w:rsidRPr="00E7230B">
        <w:rPr>
          <w:color w:val="000000" w:themeColor="text1"/>
        </w:rPr>
        <w:t xml:space="preserve">focus of this poem </w:t>
      </w:r>
      <w:r w:rsidR="006B4F56" w:rsidRPr="00E7230B">
        <w:rPr>
          <w:color w:val="000000" w:themeColor="text1"/>
        </w:rPr>
        <w:t xml:space="preserve">was </w:t>
      </w:r>
      <w:r w:rsidR="00AF0B08" w:rsidRPr="00E7230B">
        <w:rPr>
          <w:color w:val="000000" w:themeColor="text1"/>
        </w:rPr>
        <w:t xml:space="preserve">to convey my earliest </w:t>
      </w:r>
      <w:r w:rsidR="006B4F56" w:rsidRPr="00E7230B">
        <w:rPr>
          <w:color w:val="000000" w:themeColor="text1"/>
        </w:rPr>
        <w:t xml:space="preserve">(this poem comes from the </w:t>
      </w:r>
      <w:r w:rsidR="00920989" w:rsidRPr="00E7230B">
        <w:rPr>
          <w:color w:val="000000" w:themeColor="text1"/>
        </w:rPr>
        <w:t>e</w:t>
      </w:r>
      <w:r w:rsidR="006B4F56" w:rsidRPr="00E7230B">
        <w:rPr>
          <w:color w:val="000000" w:themeColor="text1"/>
        </w:rPr>
        <w:t>poch 1</w:t>
      </w:r>
      <w:r w:rsidR="00B91594">
        <w:rPr>
          <w:color w:val="000000" w:themeColor="text1"/>
        </w:rPr>
        <w:t xml:space="preserve"> noted in Figure 3.1 in Appendix B</w:t>
      </w:r>
      <w:r w:rsidR="006B4F56" w:rsidRPr="00E7230B">
        <w:rPr>
          <w:color w:val="000000" w:themeColor="text1"/>
        </w:rPr>
        <w:t xml:space="preserve">) </w:t>
      </w:r>
      <w:r w:rsidR="00AF0B08" w:rsidRPr="00E7230B">
        <w:rPr>
          <w:color w:val="000000" w:themeColor="text1"/>
        </w:rPr>
        <w:t xml:space="preserve">understandings of </w:t>
      </w:r>
      <w:r w:rsidR="006B4F56" w:rsidRPr="00E7230B">
        <w:rPr>
          <w:color w:val="000000" w:themeColor="text1"/>
        </w:rPr>
        <w:t xml:space="preserve">myself as having a distinct </w:t>
      </w:r>
      <w:r w:rsidR="00E15701" w:rsidRPr="00E7230B">
        <w:rPr>
          <w:color w:val="000000" w:themeColor="text1"/>
        </w:rPr>
        <w:t xml:space="preserve">white </w:t>
      </w:r>
      <w:r w:rsidR="006B4F56" w:rsidRPr="00E7230B">
        <w:rPr>
          <w:color w:val="000000" w:themeColor="text1"/>
        </w:rPr>
        <w:t xml:space="preserve">identity </w:t>
      </w:r>
      <w:r w:rsidR="00E15701" w:rsidRPr="00E7230B">
        <w:rPr>
          <w:color w:val="000000" w:themeColor="text1"/>
        </w:rPr>
        <w:t>that was</w:t>
      </w:r>
      <w:r w:rsidR="006B4F56" w:rsidRPr="00E7230B">
        <w:rPr>
          <w:color w:val="000000" w:themeColor="text1"/>
        </w:rPr>
        <w:t xml:space="preserve"> influenced by the location in which I grew up. Seeing this focus of the poem allowed me to best revise the poem to highlight and keep </w:t>
      </w:r>
      <w:r w:rsidR="00E15701" w:rsidRPr="00E7230B">
        <w:rPr>
          <w:color w:val="000000" w:themeColor="text1"/>
        </w:rPr>
        <w:t>an</w:t>
      </w:r>
      <w:r w:rsidR="006B4F56" w:rsidRPr="00E7230B">
        <w:rPr>
          <w:color w:val="000000" w:themeColor="text1"/>
        </w:rPr>
        <w:t xml:space="preserve"> emotional focus </w:t>
      </w:r>
      <w:r w:rsidR="00E15701" w:rsidRPr="00E7230B">
        <w:rPr>
          <w:color w:val="000000" w:themeColor="text1"/>
        </w:rPr>
        <w:t xml:space="preserve">on the guilt, shame, and pity </w:t>
      </w:r>
      <w:r w:rsidR="006B4F56" w:rsidRPr="00E7230B">
        <w:rPr>
          <w:color w:val="000000" w:themeColor="text1"/>
        </w:rPr>
        <w:t xml:space="preserve">while also positioning it early in the overall narrative (see Narrative Arc </w:t>
      </w:r>
      <w:r w:rsidR="00B91594">
        <w:rPr>
          <w:color w:val="000000" w:themeColor="text1"/>
        </w:rPr>
        <w:t xml:space="preserve">Revisions </w:t>
      </w:r>
      <w:r w:rsidR="006B4F56" w:rsidRPr="00E7230B">
        <w:rPr>
          <w:color w:val="000000" w:themeColor="text1"/>
        </w:rPr>
        <w:t xml:space="preserve">section). The remaining </w:t>
      </w:r>
      <w:r w:rsidR="006B4F56" w:rsidRPr="00E7230B">
        <w:rPr>
          <w:color w:val="000000" w:themeColor="text1"/>
        </w:rPr>
        <w:lastRenderedPageBreak/>
        <w:t xml:space="preserve">emotions that were identified in this reading presented another point of evaluation/decision as I revised. Based upon the analytical memos as well as </w:t>
      </w:r>
      <w:r w:rsidR="00F27876" w:rsidRPr="00E7230B">
        <w:rPr>
          <w:color w:val="000000" w:themeColor="text1"/>
        </w:rPr>
        <w:t>considerations of the poem’s role in presenting character, setting, theme, and plot</w:t>
      </w:r>
      <w:r w:rsidR="00C577E3" w:rsidRPr="00E7230B">
        <w:rPr>
          <w:color w:val="000000" w:themeColor="text1"/>
        </w:rPr>
        <w:t>,</w:t>
      </w:r>
      <w:r w:rsidR="00F27876" w:rsidRPr="00E7230B">
        <w:rPr>
          <w:color w:val="000000" w:themeColor="text1"/>
        </w:rPr>
        <w:t xml:space="preserve"> I had to choose to either increase, decrease, or leave unchanged the emotional elements of the poem that led to that emotion being identified. In this poem’s case, I </w:t>
      </w:r>
      <w:r w:rsidR="00C577E3" w:rsidRPr="00E7230B">
        <w:rPr>
          <w:color w:val="000000" w:themeColor="text1"/>
        </w:rPr>
        <w:t xml:space="preserve">recognized the importance </w:t>
      </w:r>
      <w:r w:rsidR="00E15701" w:rsidRPr="00E7230B">
        <w:rPr>
          <w:color w:val="000000" w:themeColor="text1"/>
        </w:rPr>
        <w:t>of</w:t>
      </w:r>
      <w:r w:rsidR="00C577E3" w:rsidRPr="00E7230B">
        <w:rPr>
          <w:color w:val="000000" w:themeColor="text1"/>
        </w:rPr>
        <w:t xml:space="preserve"> establishing early </w:t>
      </w:r>
      <w:r w:rsidR="00E15701" w:rsidRPr="00E7230B">
        <w:rPr>
          <w:color w:val="000000" w:themeColor="text1"/>
        </w:rPr>
        <w:t xml:space="preserve">that </w:t>
      </w:r>
      <w:r w:rsidR="00C577E3" w:rsidRPr="00E7230B">
        <w:rPr>
          <w:color w:val="000000" w:themeColor="text1"/>
        </w:rPr>
        <w:t xml:space="preserve">elements of my identity development process </w:t>
      </w:r>
      <w:r w:rsidR="00E15701" w:rsidRPr="00E7230B">
        <w:rPr>
          <w:color w:val="000000" w:themeColor="text1"/>
        </w:rPr>
        <w:t>were connected to a</w:t>
      </w:r>
      <w:r w:rsidR="00C577E3" w:rsidRPr="00E7230B">
        <w:rPr>
          <w:color w:val="000000" w:themeColor="text1"/>
        </w:rPr>
        <w:t xml:space="preserve"> defensiveness about and disgust with my lack of knowledge/exposure to considerations of white privilege early in my educational experience. Therefore, </w:t>
      </w:r>
      <w:r w:rsidR="00E15701" w:rsidRPr="00E7230B">
        <w:rPr>
          <w:color w:val="000000" w:themeColor="text1"/>
        </w:rPr>
        <w:t xml:space="preserve">in revising this poem, </w:t>
      </w:r>
      <w:r w:rsidR="00C577E3" w:rsidRPr="00E7230B">
        <w:rPr>
          <w:color w:val="000000" w:themeColor="text1"/>
        </w:rPr>
        <w:t>I chose to amplify the</w:t>
      </w:r>
      <w:r w:rsidR="00E15701" w:rsidRPr="00E7230B">
        <w:rPr>
          <w:color w:val="000000" w:themeColor="text1"/>
        </w:rPr>
        <w:t xml:space="preserve"> </w:t>
      </w:r>
      <w:r w:rsidR="00C577E3" w:rsidRPr="00E7230B">
        <w:rPr>
          <w:color w:val="000000" w:themeColor="text1"/>
        </w:rPr>
        <w:t xml:space="preserve">emotions </w:t>
      </w:r>
      <w:r w:rsidR="00E15701" w:rsidRPr="00E7230B">
        <w:rPr>
          <w:color w:val="000000" w:themeColor="text1"/>
        </w:rPr>
        <w:t xml:space="preserve">of defensiveness and disgust </w:t>
      </w:r>
      <w:r w:rsidR="00C577E3" w:rsidRPr="00E7230B">
        <w:rPr>
          <w:color w:val="000000" w:themeColor="text1"/>
        </w:rPr>
        <w:t>by better describing and exploring the images and themes that I used to share my earliest schooling experiences in a community and school that had a connection to violence related to desegregation</w:t>
      </w:r>
      <w:r w:rsidR="00E15701" w:rsidRPr="00E7230B">
        <w:rPr>
          <w:color w:val="000000" w:themeColor="text1"/>
        </w:rPr>
        <w:t>.</w:t>
      </w:r>
      <w:r w:rsidR="00C577E3" w:rsidRPr="00E7230B">
        <w:rPr>
          <w:color w:val="000000" w:themeColor="text1"/>
        </w:rPr>
        <w:t xml:space="preserve"> In making this choice, I did not specifically neglect the other emotions that were identified, rather, I made a narrative choice as to the best emotions to develop </w:t>
      </w:r>
      <w:r w:rsidR="00920989" w:rsidRPr="00E7230B">
        <w:rPr>
          <w:color w:val="000000" w:themeColor="text1"/>
        </w:rPr>
        <w:t>and</w:t>
      </w:r>
      <w:r w:rsidR="00C577E3" w:rsidRPr="00E7230B">
        <w:rPr>
          <w:color w:val="000000" w:themeColor="text1"/>
        </w:rPr>
        <w:t xml:space="preserve"> support the narrative around my white identity (re)development (</w:t>
      </w:r>
      <w:proofErr w:type="spellStart"/>
      <w:r w:rsidR="00C577E3" w:rsidRPr="00E7230B">
        <w:rPr>
          <w:color w:val="000000" w:themeColor="text1"/>
        </w:rPr>
        <w:t>Bochner</w:t>
      </w:r>
      <w:proofErr w:type="spellEnd"/>
      <w:r w:rsidR="00C577E3" w:rsidRPr="00E7230B">
        <w:rPr>
          <w:color w:val="000000" w:themeColor="text1"/>
        </w:rPr>
        <w:t xml:space="preserve"> &amp; Ellis, 201</w:t>
      </w:r>
      <w:r w:rsidR="004211C6" w:rsidRPr="00E7230B">
        <w:rPr>
          <w:color w:val="000000" w:themeColor="text1"/>
        </w:rPr>
        <w:t>6</w:t>
      </w:r>
      <w:r w:rsidR="00C577E3" w:rsidRPr="00E7230B">
        <w:rPr>
          <w:color w:val="000000" w:themeColor="text1"/>
        </w:rPr>
        <w:t>)</w:t>
      </w:r>
      <w:r w:rsidR="004211C6" w:rsidRPr="00E7230B">
        <w:rPr>
          <w:color w:val="000000" w:themeColor="text1"/>
        </w:rPr>
        <w:t>.</w:t>
      </w:r>
      <w:r w:rsidR="00534411" w:rsidRPr="00E7230B">
        <w:rPr>
          <w:color w:val="000000" w:themeColor="text1"/>
        </w:rPr>
        <w:t xml:space="preserve"> </w:t>
      </w:r>
    </w:p>
    <w:p w14:paraId="12373936" w14:textId="25453342" w:rsidR="0006676A" w:rsidRPr="00E7230B" w:rsidRDefault="00534411" w:rsidP="00B91594">
      <w:pPr>
        <w:spacing w:line="480" w:lineRule="auto"/>
        <w:ind w:firstLine="720"/>
        <w:rPr>
          <w:color w:val="000000" w:themeColor="text1"/>
        </w:rPr>
      </w:pPr>
      <w:r w:rsidRPr="00E7230B">
        <w:rPr>
          <w:color w:val="000000" w:themeColor="text1"/>
        </w:rPr>
        <w:t>Also, at this point in the revision process, the titles of each poem</w:t>
      </w:r>
      <w:r w:rsidR="00F357AE" w:rsidRPr="00E7230B">
        <w:rPr>
          <w:color w:val="000000" w:themeColor="text1"/>
        </w:rPr>
        <w:t xml:space="preserve"> that were established in the “taking inventory” step</w:t>
      </w:r>
      <w:r w:rsidRPr="00E7230B">
        <w:rPr>
          <w:color w:val="000000" w:themeColor="text1"/>
        </w:rPr>
        <w:t xml:space="preserve"> </w:t>
      </w:r>
      <w:r w:rsidR="00F357AE" w:rsidRPr="00E7230B">
        <w:rPr>
          <w:color w:val="000000" w:themeColor="text1"/>
        </w:rPr>
        <w:t>were</w:t>
      </w:r>
      <w:r w:rsidRPr="00E7230B">
        <w:rPr>
          <w:color w:val="000000" w:themeColor="text1"/>
        </w:rPr>
        <w:t xml:space="preserve"> </w:t>
      </w:r>
      <w:r w:rsidR="00F357AE" w:rsidRPr="00E7230B">
        <w:rPr>
          <w:color w:val="000000" w:themeColor="text1"/>
        </w:rPr>
        <w:t>re</w:t>
      </w:r>
      <w:r w:rsidRPr="00E7230B">
        <w:rPr>
          <w:color w:val="000000" w:themeColor="text1"/>
        </w:rPr>
        <w:t xml:space="preserve">evaluated relative to </w:t>
      </w:r>
      <w:r w:rsidR="00F357AE" w:rsidRPr="00E7230B">
        <w:rPr>
          <w:color w:val="000000" w:themeColor="text1"/>
        </w:rPr>
        <w:t>each poem’s</w:t>
      </w:r>
      <w:r w:rsidRPr="00E7230B">
        <w:rPr>
          <w:color w:val="000000" w:themeColor="text1"/>
        </w:rPr>
        <w:t xml:space="preserve"> new form. Some titles </w:t>
      </w:r>
      <w:r w:rsidR="00F357AE" w:rsidRPr="00E7230B">
        <w:rPr>
          <w:color w:val="000000" w:themeColor="text1"/>
        </w:rPr>
        <w:t xml:space="preserve">remained unchanged for example, </w:t>
      </w:r>
      <w:r w:rsidR="00F357AE" w:rsidRPr="00E7230B">
        <w:rPr>
          <w:i/>
          <w:iCs/>
          <w:color w:val="000000" w:themeColor="text1"/>
        </w:rPr>
        <w:t>Ignorance is a Certain Kind of Bliss</w:t>
      </w:r>
      <w:r w:rsidR="00F357AE" w:rsidRPr="00E7230B">
        <w:rPr>
          <w:color w:val="000000" w:themeColor="text1"/>
        </w:rPr>
        <w:t xml:space="preserve"> and </w:t>
      </w:r>
      <w:r w:rsidR="00F357AE" w:rsidRPr="00E7230B">
        <w:rPr>
          <w:i/>
          <w:iCs/>
          <w:color w:val="000000" w:themeColor="text1"/>
        </w:rPr>
        <w:t>First Fall, 2004</w:t>
      </w:r>
      <w:r w:rsidR="00F357AE" w:rsidRPr="00E7230B">
        <w:rPr>
          <w:color w:val="000000" w:themeColor="text1"/>
        </w:rPr>
        <w:t xml:space="preserve">. Other poems </w:t>
      </w:r>
      <w:r w:rsidRPr="00E7230B">
        <w:rPr>
          <w:color w:val="000000" w:themeColor="text1"/>
        </w:rPr>
        <w:t xml:space="preserve">changed </w:t>
      </w:r>
      <w:r w:rsidR="00F357AE" w:rsidRPr="00E7230B">
        <w:rPr>
          <w:color w:val="000000" w:themeColor="text1"/>
        </w:rPr>
        <w:t xml:space="preserve">very slightly in order to clarify their intent more clearly, for example, </w:t>
      </w:r>
      <w:r w:rsidR="00F357AE" w:rsidRPr="00E7230B">
        <w:rPr>
          <w:i/>
          <w:iCs/>
          <w:color w:val="000000" w:themeColor="text1"/>
        </w:rPr>
        <w:t>Diversity is a Block on Eddy Street</w:t>
      </w:r>
      <w:r w:rsidR="00F357AE" w:rsidRPr="00E7230B">
        <w:rPr>
          <w:color w:val="000000" w:themeColor="text1"/>
        </w:rPr>
        <w:t xml:space="preserve"> became </w:t>
      </w:r>
      <w:proofErr w:type="gramStart"/>
      <w:r w:rsidR="00F357AE" w:rsidRPr="00E7230B">
        <w:rPr>
          <w:i/>
          <w:iCs/>
          <w:color w:val="000000" w:themeColor="text1"/>
        </w:rPr>
        <w:t>On</w:t>
      </w:r>
      <w:proofErr w:type="gramEnd"/>
      <w:r w:rsidR="00F357AE" w:rsidRPr="00E7230B">
        <w:rPr>
          <w:i/>
          <w:iCs/>
          <w:color w:val="000000" w:themeColor="text1"/>
        </w:rPr>
        <w:t xml:space="preserve"> the 10</w:t>
      </w:r>
      <w:r w:rsidR="00F357AE" w:rsidRPr="00E7230B">
        <w:rPr>
          <w:i/>
          <w:iCs/>
          <w:color w:val="000000" w:themeColor="text1"/>
          <w:vertAlign w:val="superscript"/>
        </w:rPr>
        <w:t>th</w:t>
      </w:r>
      <w:r w:rsidR="00F357AE" w:rsidRPr="00E7230B">
        <w:rPr>
          <w:i/>
          <w:iCs/>
          <w:color w:val="000000" w:themeColor="text1"/>
        </w:rPr>
        <w:t xml:space="preserve"> Block of Eddy Street</w:t>
      </w:r>
      <w:r w:rsidR="00F357AE" w:rsidRPr="00E7230B">
        <w:rPr>
          <w:color w:val="000000" w:themeColor="text1"/>
        </w:rPr>
        <w:t xml:space="preserve">, as the specificity of the setting was central to the poem’s intention and theme. And several poem’s titles changed </w:t>
      </w:r>
      <w:r w:rsidRPr="00E7230B">
        <w:rPr>
          <w:color w:val="000000" w:themeColor="text1"/>
        </w:rPr>
        <w:t>dramatically from the original poem/epiphany</w:t>
      </w:r>
      <w:r w:rsidR="00F357AE" w:rsidRPr="00E7230B">
        <w:rPr>
          <w:color w:val="000000" w:themeColor="text1"/>
        </w:rPr>
        <w:t xml:space="preserve">. For example, </w:t>
      </w:r>
      <w:r w:rsidR="00F357AE" w:rsidRPr="00E7230B">
        <w:rPr>
          <w:i/>
          <w:iCs/>
          <w:color w:val="000000" w:themeColor="text1"/>
        </w:rPr>
        <w:t>Minneapolis Burns, May 2020</w:t>
      </w:r>
      <w:r w:rsidR="00F357AE" w:rsidRPr="00E7230B">
        <w:rPr>
          <w:color w:val="000000" w:themeColor="text1"/>
        </w:rPr>
        <w:t xml:space="preserve"> became, </w:t>
      </w:r>
      <w:r w:rsidR="00F357AE" w:rsidRPr="00E7230B">
        <w:rPr>
          <w:i/>
          <w:iCs/>
          <w:color w:val="000000" w:themeColor="text1"/>
        </w:rPr>
        <w:t>Three, I Must Stand Up</w:t>
      </w:r>
      <w:r w:rsidR="00F357AE" w:rsidRPr="00E7230B">
        <w:rPr>
          <w:color w:val="000000" w:themeColor="text1"/>
        </w:rPr>
        <w:t xml:space="preserve"> as the poem evolved in the “shaping a new myth” process to be more connected to my actions and reflections on those actions rather than the </w:t>
      </w:r>
      <w:r w:rsidR="000C7771" w:rsidRPr="00E7230B">
        <w:rPr>
          <w:color w:val="000000" w:themeColor="text1"/>
        </w:rPr>
        <w:t xml:space="preserve">original title’s focus on the events in Minneapolis at that specific time.  </w:t>
      </w:r>
    </w:p>
    <w:p w14:paraId="7DFDDEF7" w14:textId="6B586F25" w:rsidR="006B4F56" w:rsidRPr="00E7230B" w:rsidRDefault="004211C6" w:rsidP="000B2030">
      <w:pPr>
        <w:spacing w:line="480" w:lineRule="auto"/>
        <w:ind w:firstLine="720"/>
        <w:rPr>
          <w:color w:val="000000" w:themeColor="text1"/>
        </w:rPr>
      </w:pPr>
      <w:r w:rsidRPr="00E7230B">
        <w:rPr>
          <w:color w:val="000000" w:themeColor="text1"/>
        </w:rPr>
        <w:lastRenderedPageBreak/>
        <w:t xml:space="preserve">This process of revision and questioning the intent of the emotional elements as presented </w:t>
      </w:r>
      <w:r w:rsidR="00E15701" w:rsidRPr="00E7230B">
        <w:rPr>
          <w:color w:val="000000" w:themeColor="text1"/>
        </w:rPr>
        <w:t xml:space="preserve">in each poem </w:t>
      </w:r>
      <w:r w:rsidRPr="00E7230B">
        <w:rPr>
          <w:color w:val="000000" w:themeColor="text1"/>
        </w:rPr>
        <w:t xml:space="preserve">was repeated for each </w:t>
      </w:r>
      <w:r w:rsidR="00E15701" w:rsidRPr="00E7230B">
        <w:rPr>
          <w:color w:val="000000" w:themeColor="text1"/>
        </w:rPr>
        <w:t>piece of the narrative</w:t>
      </w:r>
      <w:r w:rsidRPr="00E7230B">
        <w:rPr>
          <w:color w:val="000000" w:themeColor="text1"/>
        </w:rPr>
        <w:t xml:space="preserve">. </w:t>
      </w:r>
      <w:r w:rsidR="00E15701" w:rsidRPr="00E7230B">
        <w:rPr>
          <w:color w:val="000000" w:themeColor="text1"/>
        </w:rPr>
        <w:t xml:space="preserve">Given that changes and edits to the poems also affect </w:t>
      </w:r>
      <w:r w:rsidR="00920989" w:rsidRPr="00E7230B">
        <w:rPr>
          <w:color w:val="000000" w:themeColor="text1"/>
        </w:rPr>
        <w:t>their</w:t>
      </w:r>
      <w:r w:rsidR="00E15701" w:rsidRPr="00E7230B">
        <w:rPr>
          <w:color w:val="000000" w:themeColor="text1"/>
        </w:rPr>
        <w:t xml:space="preserve"> placement in the narrative it is important to note that this was an overlapping process with the next portion of this step, determining the narrative arc of this autoethnography. </w:t>
      </w:r>
    </w:p>
    <w:p w14:paraId="5F29C38B" w14:textId="64BBD410" w:rsidR="00E9197C" w:rsidRPr="00E7230B" w:rsidRDefault="00D3792C" w:rsidP="00B312CC">
      <w:pPr>
        <w:spacing w:line="480" w:lineRule="auto"/>
        <w:ind w:firstLine="720"/>
        <w:rPr>
          <w:color w:val="000000" w:themeColor="text1"/>
        </w:rPr>
      </w:pPr>
      <w:r w:rsidRPr="00E7230B">
        <w:rPr>
          <w:rStyle w:val="Heading5Char"/>
          <w:color w:val="000000" w:themeColor="text1"/>
          <w:szCs w:val="24"/>
        </w:rPr>
        <w:t>Narrative Arc Revisions</w:t>
      </w:r>
      <w:r w:rsidR="003B6155" w:rsidRPr="00E7230B">
        <w:rPr>
          <w:rStyle w:val="Heading5Char"/>
          <w:color w:val="000000" w:themeColor="text1"/>
          <w:szCs w:val="24"/>
        </w:rPr>
        <w:t>.</w:t>
      </w:r>
      <w:r w:rsidRPr="00E7230B">
        <w:rPr>
          <w:color w:val="000000" w:themeColor="text1"/>
        </w:rPr>
        <w:t xml:space="preserve"> </w:t>
      </w:r>
      <w:proofErr w:type="spellStart"/>
      <w:r w:rsidR="008B20D0" w:rsidRPr="00E7230B">
        <w:rPr>
          <w:color w:val="000000" w:themeColor="text1"/>
        </w:rPr>
        <w:t>Bochner</w:t>
      </w:r>
      <w:proofErr w:type="spellEnd"/>
      <w:r w:rsidR="008B20D0" w:rsidRPr="00E7230B">
        <w:rPr>
          <w:color w:val="000000" w:themeColor="text1"/>
        </w:rPr>
        <w:t xml:space="preserve"> &amp; Ellis (2016) describe the crafting of story as that of the “architect and engineer who takes the raw material of experience and builds a structure to contain it and puts the parts in their right places” (p. 93). </w:t>
      </w:r>
      <w:r w:rsidR="00E9197C" w:rsidRPr="00E7230B">
        <w:rPr>
          <w:color w:val="000000" w:themeColor="text1"/>
        </w:rPr>
        <w:t xml:space="preserve">In engineering the narrative of this poetic autoethnography, </w:t>
      </w:r>
      <w:r w:rsidR="0027139A" w:rsidRPr="00E7230B">
        <w:rPr>
          <w:color w:val="000000" w:themeColor="text1"/>
        </w:rPr>
        <w:t xml:space="preserve">I </w:t>
      </w:r>
      <w:r w:rsidR="008B20D0" w:rsidRPr="00E7230B">
        <w:rPr>
          <w:color w:val="000000" w:themeColor="text1"/>
        </w:rPr>
        <w:t>used</w:t>
      </w:r>
      <w:r w:rsidR="0027139A" w:rsidRPr="00E7230B">
        <w:rPr>
          <w:color w:val="000000" w:themeColor="text1"/>
        </w:rPr>
        <w:t xml:space="preserve"> a generic story plot arc</w:t>
      </w:r>
      <w:r w:rsidR="008B20D0" w:rsidRPr="00E7230B">
        <w:rPr>
          <w:color w:val="000000" w:themeColor="text1"/>
        </w:rPr>
        <w:t xml:space="preserve"> </w:t>
      </w:r>
      <w:r w:rsidR="00BC1A1B" w:rsidRPr="00E7230B">
        <w:rPr>
          <w:color w:val="000000" w:themeColor="text1"/>
        </w:rPr>
        <w:t xml:space="preserve">(Figure 3.9 in Appendix B) </w:t>
      </w:r>
      <w:r w:rsidR="008B20D0" w:rsidRPr="00E7230B">
        <w:rPr>
          <w:color w:val="000000" w:themeColor="text1"/>
        </w:rPr>
        <w:t xml:space="preserve">to </w:t>
      </w:r>
      <w:r w:rsidR="00E9197C" w:rsidRPr="00E7230B">
        <w:rPr>
          <w:color w:val="000000" w:themeColor="text1"/>
        </w:rPr>
        <w:t xml:space="preserve">visualize </w:t>
      </w:r>
      <w:r w:rsidR="0027139A" w:rsidRPr="00E7230B">
        <w:rPr>
          <w:color w:val="000000" w:themeColor="text1"/>
        </w:rPr>
        <w:t>the basic elements of story (introduction, rising action, climax, falling action, conclusion)</w:t>
      </w:r>
      <w:r w:rsidR="00D30A53" w:rsidRPr="00E7230B">
        <w:rPr>
          <w:color w:val="000000" w:themeColor="text1"/>
        </w:rPr>
        <w:t xml:space="preserve"> and the elements that provide the structure necessary to convey</w:t>
      </w:r>
      <w:r w:rsidR="008B20D0" w:rsidRPr="00E7230B">
        <w:rPr>
          <w:color w:val="000000" w:themeColor="text1"/>
        </w:rPr>
        <w:t>/advance</w:t>
      </w:r>
      <w:r w:rsidR="00D30A53" w:rsidRPr="00E7230B">
        <w:rPr>
          <w:color w:val="000000" w:themeColor="text1"/>
        </w:rPr>
        <w:t xml:space="preserve"> the plot </w:t>
      </w:r>
      <w:r w:rsidR="008B20D0" w:rsidRPr="00E7230B">
        <w:rPr>
          <w:color w:val="000000" w:themeColor="text1"/>
        </w:rPr>
        <w:t xml:space="preserve">forward </w:t>
      </w:r>
      <w:r w:rsidR="00D30A53" w:rsidRPr="00E7230B">
        <w:rPr>
          <w:color w:val="000000" w:themeColor="text1"/>
        </w:rPr>
        <w:t>(theme, character, and setting) (</w:t>
      </w:r>
      <w:proofErr w:type="spellStart"/>
      <w:r w:rsidR="00D30A53" w:rsidRPr="00E7230B">
        <w:rPr>
          <w:color w:val="000000" w:themeColor="text1"/>
        </w:rPr>
        <w:t>Bochner</w:t>
      </w:r>
      <w:proofErr w:type="spellEnd"/>
      <w:r w:rsidR="00D30A53" w:rsidRPr="00E7230B">
        <w:rPr>
          <w:color w:val="000000" w:themeColor="text1"/>
        </w:rPr>
        <w:t xml:space="preserve"> &amp; Ellis, 2016). </w:t>
      </w:r>
      <w:r w:rsidR="00E9197C" w:rsidRPr="00E7230B">
        <w:rPr>
          <w:color w:val="000000" w:themeColor="text1"/>
        </w:rPr>
        <w:t xml:space="preserve">Then, while re-reading the poems I used the following questions </w:t>
      </w:r>
      <w:r w:rsidR="00833048" w:rsidRPr="00E7230B">
        <w:rPr>
          <w:color w:val="000000" w:themeColor="text1"/>
        </w:rPr>
        <w:t xml:space="preserve">and the poem specific answers </w:t>
      </w:r>
      <w:r w:rsidR="00E9197C" w:rsidRPr="00E7230B">
        <w:rPr>
          <w:color w:val="000000" w:themeColor="text1"/>
        </w:rPr>
        <w:t xml:space="preserve">to make </w:t>
      </w:r>
      <w:r w:rsidR="00833048" w:rsidRPr="00E7230B">
        <w:rPr>
          <w:color w:val="000000" w:themeColor="text1"/>
        </w:rPr>
        <w:t>detailed</w:t>
      </w:r>
      <w:r w:rsidR="00E9197C" w:rsidRPr="00E7230B">
        <w:rPr>
          <w:color w:val="000000" w:themeColor="text1"/>
        </w:rPr>
        <w:t xml:space="preserve"> determinations about the best </w:t>
      </w:r>
      <w:r w:rsidR="00E15701" w:rsidRPr="00E7230B">
        <w:rPr>
          <w:color w:val="000000" w:themeColor="text1"/>
        </w:rPr>
        <w:t>“right places” to put each poem r</w:t>
      </w:r>
      <w:r w:rsidR="00E9197C" w:rsidRPr="00E7230B">
        <w:rPr>
          <w:color w:val="000000" w:themeColor="text1"/>
        </w:rPr>
        <w:t>elative to the architecture of this narrative arc</w:t>
      </w:r>
      <w:r w:rsidR="00833048" w:rsidRPr="00E7230B">
        <w:rPr>
          <w:color w:val="000000" w:themeColor="text1"/>
        </w:rPr>
        <w:t xml:space="preserve">: </w:t>
      </w:r>
    </w:p>
    <w:p w14:paraId="0F635265" w14:textId="584D1D99" w:rsidR="00833048" w:rsidRPr="00E7230B" w:rsidRDefault="00833048" w:rsidP="00534411">
      <w:pPr>
        <w:pStyle w:val="ListParagraph"/>
        <w:numPr>
          <w:ilvl w:val="3"/>
          <w:numId w:val="4"/>
        </w:numPr>
        <w:spacing w:line="480" w:lineRule="auto"/>
        <w:ind w:left="1080"/>
        <w:rPr>
          <w:color w:val="000000" w:themeColor="text1"/>
        </w:rPr>
      </w:pPr>
      <w:r w:rsidRPr="00E7230B">
        <w:rPr>
          <w:color w:val="000000" w:themeColor="text1"/>
        </w:rPr>
        <w:t xml:space="preserve">What elements of setting does the poem establish? Are these elements unique to this one poem or are they consistent across several poems? Poems that develop and share specific setting (time, place, </w:t>
      </w:r>
      <w:proofErr w:type="spellStart"/>
      <w:r w:rsidRPr="00E7230B">
        <w:rPr>
          <w:color w:val="000000" w:themeColor="text1"/>
        </w:rPr>
        <w:t>etc</w:t>
      </w:r>
      <w:proofErr w:type="spellEnd"/>
      <w:r w:rsidRPr="00E7230B">
        <w:rPr>
          <w:color w:val="000000" w:themeColor="text1"/>
        </w:rPr>
        <w:t>) details should be placed closer to the introduction of narrative. Those poems with less defined settings or poems on which the setting is not as relevant to the emotional relevance of the poem may be placed throughout the narrative.</w:t>
      </w:r>
    </w:p>
    <w:p w14:paraId="21756AA6" w14:textId="48A8FF78" w:rsidR="00534411" w:rsidRPr="00E7230B" w:rsidRDefault="00534411" w:rsidP="00534411">
      <w:pPr>
        <w:pStyle w:val="ListParagraph"/>
        <w:numPr>
          <w:ilvl w:val="3"/>
          <w:numId w:val="4"/>
        </w:numPr>
        <w:spacing w:line="480" w:lineRule="auto"/>
        <w:ind w:left="1080"/>
        <w:rPr>
          <w:color w:val="000000" w:themeColor="text1"/>
        </w:rPr>
      </w:pPr>
      <w:r w:rsidRPr="00E7230B">
        <w:rPr>
          <w:color w:val="000000" w:themeColor="text1"/>
        </w:rPr>
        <w:t xml:space="preserve">What character elements does the poem establish? Are these elements unique to this one poem or are they consistent across several poems? As I am the central protagonist of this narrative who are the antagonists/secondary characters in this poem, and have </w:t>
      </w:r>
      <w:r w:rsidRPr="00E7230B">
        <w:rPr>
          <w:color w:val="000000" w:themeColor="text1"/>
        </w:rPr>
        <w:lastRenderedPageBreak/>
        <w:t>they been established previously? Poems that develop and share specific character details that are needed to better position the reader to see and understand the context of later actions/thoughts/choices should be placed closer to the introduction of the narrative. As the narrative’s action rises so should the characters challenge and struggle. Once the climax of the narrative is reached the protagonist should be encountering the most visceral of changes/conflicts leading toward the falling action and eventually the resolution which presents a new/altered character. Antagonists/secondary characters that are introduced should fit into a progressive and intentional system by which their participation makes logical sense to the narration (</w:t>
      </w:r>
      <w:proofErr w:type="gramStart"/>
      <w:r w:rsidRPr="00E7230B">
        <w:rPr>
          <w:color w:val="000000" w:themeColor="text1"/>
        </w:rPr>
        <w:t>e.g.</w:t>
      </w:r>
      <w:proofErr w:type="gramEnd"/>
      <w:r w:rsidRPr="00E7230B">
        <w:rPr>
          <w:color w:val="000000" w:themeColor="text1"/>
        </w:rPr>
        <w:t xml:space="preserve"> a student should not be introduced as a character until the protagonist’s role as a teacher is established).</w:t>
      </w:r>
    </w:p>
    <w:p w14:paraId="165D6B8C" w14:textId="25EF0022" w:rsidR="00534411" w:rsidRPr="00E7230B" w:rsidRDefault="00534411" w:rsidP="00534411">
      <w:pPr>
        <w:pStyle w:val="ListParagraph"/>
        <w:numPr>
          <w:ilvl w:val="3"/>
          <w:numId w:val="4"/>
        </w:numPr>
        <w:spacing w:line="480" w:lineRule="auto"/>
        <w:ind w:left="1080"/>
        <w:rPr>
          <w:color w:val="000000" w:themeColor="text1"/>
        </w:rPr>
      </w:pPr>
      <w:r w:rsidRPr="00E7230B">
        <w:rPr>
          <w:color w:val="000000" w:themeColor="text1"/>
        </w:rPr>
        <w:t>What thematic elements does the poem present? Are these thematic elements unique to this one poem or are they consistent across several poems? Themes utilized throughout the narrative serve to carry developing connections to cultural understandings that exist and guide beyond the basic elements of plot. By recognizing these themes and how they interact and develop it allows me to consider more intentionally relationship</w:t>
      </w:r>
      <w:r w:rsidR="00BB1E50">
        <w:rPr>
          <w:color w:val="000000" w:themeColor="text1"/>
        </w:rPr>
        <w:t>s</w:t>
      </w:r>
      <w:r w:rsidRPr="00E7230B">
        <w:rPr>
          <w:color w:val="000000" w:themeColor="text1"/>
        </w:rPr>
        <w:t xml:space="preserve"> between the poems and the broader lived experiences of the writer and the audience and in so doing draw the narrative’s meaning into a more accessible context.</w:t>
      </w:r>
    </w:p>
    <w:p w14:paraId="557C5F90" w14:textId="55F855CD" w:rsidR="00534411" w:rsidRPr="00E7230B" w:rsidRDefault="00534411" w:rsidP="00534411">
      <w:pPr>
        <w:pStyle w:val="ListParagraph"/>
        <w:numPr>
          <w:ilvl w:val="3"/>
          <w:numId w:val="4"/>
        </w:numPr>
        <w:spacing w:line="480" w:lineRule="auto"/>
        <w:ind w:left="1080"/>
        <w:rPr>
          <w:color w:val="000000" w:themeColor="text1"/>
        </w:rPr>
      </w:pPr>
      <w:r w:rsidRPr="00E7230B">
        <w:rPr>
          <w:color w:val="000000" w:themeColor="text1"/>
        </w:rPr>
        <w:t>Does the poem work in tandem with specific other poems such that it must fit with a specific poem to make narrative/contextual sense? Looking at each poems’ connections to one another allowed me to determine, given the narrative contexts, where each poem needed to be positioned relative to the poems the</w:t>
      </w:r>
      <w:r w:rsidR="00BB1E50">
        <w:rPr>
          <w:color w:val="000000" w:themeColor="text1"/>
        </w:rPr>
        <w:t>y</w:t>
      </w:r>
      <w:r w:rsidRPr="00E7230B">
        <w:rPr>
          <w:color w:val="000000" w:themeColor="text1"/>
        </w:rPr>
        <w:t xml:space="preserve"> </w:t>
      </w:r>
      <w:r w:rsidRPr="00E7230B">
        <w:rPr>
          <w:color w:val="000000" w:themeColor="text1"/>
        </w:rPr>
        <w:lastRenderedPageBreak/>
        <w:t>preceded/followed. Similar in consideration to character, setting, and plot progression as noted above</w:t>
      </w:r>
      <w:r w:rsidR="00BB1E50">
        <w:rPr>
          <w:color w:val="000000" w:themeColor="text1"/>
        </w:rPr>
        <w:t>,</w:t>
      </w:r>
      <w:r w:rsidRPr="00E7230B">
        <w:rPr>
          <w:color w:val="000000" w:themeColor="text1"/>
        </w:rPr>
        <w:t xml:space="preserve"> this consideration was more wholistic of the poem’s overall tone and presentation.</w:t>
      </w:r>
    </w:p>
    <w:p w14:paraId="76DF03E4" w14:textId="57B69E04" w:rsidR="00534411" w:rsidRPr="00E7230B" w:rsidRDefault="00534411" w:rsidP="00534411">
      <w:pPr>
        <w:pStyle w:val="ListParagraph"/>
        <w:numPr>
          <w:ilvl w:val="3"/>
          <w:numId w:val="4"/>
        </w:numPr>
        <w:spacing w:line="480" w:lineRule="auto"/>
        <w:ind w:left="1080"/>
        <w:rPr>
          <w:color w:val="000000" w:themeColor="text1"/>
        </w:rPr>
      </w:pPr>
      <w:r w:rsidRPr="00E7230B">
        <w:rPr>
          <w:color w:val="000000" w:themeColor="text1"/>
        </w:rPr>
        <w:t>As it relates to my identity understanding, does the poem show a wholly new idea that establishes a conflicted position, a continuance of a specific idea that is being actively addressed, or the resolution of an already established idea into a new understanding? This determination considers a poems’ placement along the plot arc by determining if/how the poem presented its central conflict in relationship to the broader goal of identity (re)development. In a very simple orientation, poems were first placed in either, introduction (wholly new ideas), climax (continuance of a specific idea), or conclusion (a resolution into a new understanding).</w:t>
      </w:r>
    </w:p>
    <w:p w14:paraId="13D8F000" w14:textId="20F0B9D8" w:rsidR="00534411" w:rsidRPr="00E7230B" w:rsidRDefault="00534411" w:rsidP="00534411">
      <w:pPr>
        <w:pStyle w:val="ListParagraph"/>
        <w:numPr>
          <w:ilvl w:val="3"/>
          <w:numId w:val="4"/>
        </w:numPr>
        <w:spacing w:line="480" w:lineRule="auto"/>
        <w:ind w:left="1080"/>
        <w:rPr>
          <w:color w:val="000000" w:themeColor="text1"/>
        </w:rPr>
      </w:pPr>
      <w:r w:rsidRPr="00E7230B">
        <w:rPr>
          <w:color w:val="000000" w:themeColor="text1"/>
        </w:rPr>
        <w:t xml:space="preserve">Do the emotions (as represented in the emotional rupture) in the poem present an increasing understanding of a newly discovered facet of my white identity or is there a deepening development of an already established understanding? This emotionally centered evaluation task using the emotional rupture information from the “communicating the rupture” methodology step </w:t>
      </w:r>
      <w:r w:rsidR="00BB1E50">
        <w:rPr>
          <w:color w:val="000000" w:themeColor="text1"/>
        </w:rPr>
        <w:t xml:space="preserve">(Figure 3.6 in Appendix B) </w:t>
      </w:r>
      <w:r w:rsidRPr="00E7230B">
        <w:rPr>
          <w:color w:val="000000" w:themeColor="text1"/>
        </w:rPr>
        <w:t>addressed a poem’s position within the rising action (increasing understanding of a newly discovered facet) or the falling action (deepening development). Poems that address, fracture, and actively challenge identity understandings in a way that breaks open a newly proposed idea and/or begins the deepening process would be placed in the climax position within the narrative arc.</w:t>
      </w:r>
    </w:p>
    <w:p w14:paraId="65697136" w14:textId="11A6C9CA" w:rsidR="000B2030" w:rsidRPr="00E7230B" w:rsidRDefault="003B6155" w:rsidP="003B6155">
      <w:pPr>
        <w:spacing w:line="480" w:lineRule="auto"/>
        <w:ind w:firstLine="720"/>
        <w:rPr>
          <w:color w:val="000000" w:themeColor="text1"/>
        </w:rPr>
      </w:pPr>
      <w:r w:rsidRPr="00E7230B">
        <w:rPr>
          <w:rStyle w:val="Heading5Char"/>
          <w:color w:val="000000" w:themeColor="text1"/>
          <w:szCs w:val="24"/>
        </w:rPr>
        <w:t>Completing the narrative arc.</w:t>
      </w:r>
      <w:r w:rsidRPr="00E7230B">
        <w:rPr>
          <w:color w:val="000000" w:themeColor="text1"/>
        </w:rPr>
        <w:t xml:space="preserve"> </w:t>
      </w:r>
      <w:r w:rsidR="00534411" w:rsidRPr="00E7230B">
        <w:rPr>
          <w:color w:val="000000" w:themeColor="text1"/>
        </w:rPr>
        <w:t xml:space="preserve">To complete the narrative arc creation the </w:t>
      </w:r>
      <w:r w:rsidRPr="00E7230B">
        <w:rPr>
          <w:color w:val="000000" w:themeColor="text1"/>
        </w:rPr>
        <w:t xml:space="preserve">singular evaluation of each poem and the overall narrative location questions of each poem were </w:t>
      </w:r>
      <w:r w:rsidR="00534411" w:rsidRPr="00E7230B">
        <w:rPr>
          <w:color w:val="000000" w:themeColor="text1"/>
        </w:rPr>
        <w:t>used</w:t>
      </w:r>
      <w:r w:rsidRPr="00E7230B">
        <w:rPr>
          <w:color w:val="000000" w:themeColor="text1"/>
        </w:rPr>
        <w:t xml:space="preserve">. </w:t>
      </w:r>
      <w:r w:rsidRPr="00E7230B">
        <w:rPr>
          <w:color w:val="000000" w:themeColor="text1"/>
        </w:rPr>
        <w:lastRenderedPageBreak/>
        <w:t xml:space="preserve">First, </w:t>
      </w:r>
      <w:r w:rsidR="00534411" w:rsidRPr="00E7230B">
        <w:rPr>
          <w:color w:val="000000" w:themeColor="text1"/>
        </w:rPr>
        <w:t xml:space="preserve">using the details from </w:t>
      </w:r>
      <w:r w:rsidRPr="00E7230B">
        <w:rPr>
          <w:color w:val="000000" w:themeColor="text1"/>
        </w:rPr>
        <w:t xml:space="preserve">the </w:t>
      </w:r>
      <w:r w:rsidR="00534411" w:rsidRPr="00E7230B">
        <w:rPr>
          <w:color w:val="000000" w:themeColor="text1"/>
        </w:rPr>
        <w:t>narrative location questions</w:t>
      </w:r>
      <w:r w:rsidRPr="00E7230B">
        <w:rPr>
          <w:color w:val="000000" w:themeColor="text1"/>
        </w:rPr>
        <w:t xml:space="preserve">, the poems were divided into three rough categories: introductory, climatic, and conclusive. Once in each of these categories the emotional elements </w:t>
      </w:r>
      <w:r w:rsidR="00534411" w:rsidRPr="00E7230B">
        <w:rPr>
          <w:color w:val="000000" w:themeColor="text1"/>
        </w:rPr>
        <w:t xml:space="preserve">identified in the “communicating the rupture” step </w:t>
      </w:r>
      <w:r w:rsidRPr="00E7230B">
        <w:rPr>
          <w:color w:val="000000" w:themeColor="text1"/>
        </w:rPr>
        <w:t xml:space="preserve">and narrative elements of setting, character, and theme were consulted to orient the poems in connection to the other poems in that grouping. This determination </w:t>
      </w:r>
      <w:r w:rsidR="00B2386C" w:rsidRPr="00E7230B">
        <w:rPr>
          <w:color w:val="000000" w:themeColor="text1"/>
        </w:rPr>
        <w:t>process considered how newly presented ideas were being introduced while also bearing in mind the development of concepts previously explored</w:t>
      </w:r>
      <w:r w:rsidR="00534411" w:rsidRPr="00E7230B">
        <w:rPr>
          <w:color w:val="000000" w:themeColor="text1"/>
        </w:rPr>
        <w:t xml:space="preserve"> in other poems</w:t>
      </w:r>
      <w:r w:rsidR="00B2386C" w:rsidRPr="00E7230B">
        <w:rPr>
          <w:color w:val="000000" w:themeColor="text1"/>
        </w:rPr>
        <w:t xml:space="preserve">. </w:t>
      </w:r>
      <w:r w:rsidR="00534411" w:rsidRPr="00E7230B">
        <w:rPr>
          <w:color w:val="000000" w:themeColor="text1"/>
        </w:rPr>
        <w:t>Within each of</w:t>
      </w:r>
      <w:r w:rsidR="00B2386C" w:rsidRPr="00E7230B">
        <w:rPr>
          <w:color w:val="000000" w:themeColor="text1"/>
        </w:rPr>
        <w:t xml:space="preserve"> these rough groupings, the poems could be seen as more intricate parts of the whole </w:t>
      </w:r>
      <w:r w:rsidR="00534411" w:rsidRPr="00E7230B">
        <w:rPr>
          <w:color w:val="000000" w:themeColor="text1"/>
        </w:rPr>
        <w:t>narrative</w:t>
      </w:r>
      <w:r w:rsidR="00B2386C" w:rsidRPr="00E7230B">
        <w:rPr>
          <w:color w:val="000000" w:themeColor="text1"/>
        </w:rPr>
        <w:t xml:space="preserve"> being crafted and </w:t>
      </w:r>
      <w:r w:rsidR="00534411" w:rsidRPr="00E7230B">
        <w:rPr>
          <w:color w:val="000000" w:themeColor="text1"/>
        </w:rPr>
        <w:t xml:space="preserve">thus more easily placed into the order that best fit. After all the poems were placed into the best fit order in each grouping the larger narrative took shape into its final form.  </w:t>
      </w:r>
    </w:p>
    <w:p w14:paraId="1C385416" w14:textId="000DB21A" w:rsidR="00293B1E" w:rsidRPr="00E7230B" w:rsidRDefault="00293B1E" w:rsidP="00991BE2">
      <w:pPr>
        <w:pStyle w:val="Heading2"/>
        <w:rPr>
          <w:rFonts w:cs="Times New Roman"/>
          <w:szCs w:val="24"/>
        </w:rPr>
      </w:pPr>
      <w:bookmarkStart w:id="90" w:name="_Toc78785628"/>
      <w:bookmarkStart w:id="91" w:name="_Toc92699387"/>
      <w:r w:rsidRPr="00E7230B">
        <w:rPr>
          <w:rFonts w:cs="Times New Roman"/>
          <w:szCs w:val="24"/>
        </w:rPr>
        <w:t>Chapter 3 Summary</w:t>
      </w:r>
      <w:bookmarkEnd w:id="90"/>
      <w:bookmarkEnd w:id="91"/>
    </w:p>
    <w:p w14:paraId="355D2399" w14:textId="4E164BF7" w:rsidR="00293B1E" w:rsidRPr="00E7230B" w:rsidRDefault="00251D2D" w:rsidP="00251D2D">
      <w:pPr>
        <w:spacing w:line="480" w:lineRule="auto"/>
        <w:rPr>
          <w:color w:val="000000" w:themeColor="text1"/>
        </w:rPr>
      </w:pPr>
      <w:r w:rsidRPr="00E7230B">
        <w:rPr>
          <w:color w:val="000000" w:themeColor="text1"/>
        </w:rPr>
        <w:tab/>
        <w:t>In this chapter</w:t>
      </w:r>
      <w:r w:rsidR="00BB1E50">
        <w:rPr>
          <w:color w:val="000000" w:themeColor="text1"/>
        </w:rPr>
        <w:t>,</w:t>
      </w:r>
      <w:r w:rsidRPr="00E7230B">
        <w:rPr>
          <w:color w:val="000000" w:themeColor="text1"/>
        </w:rPr>
        <w:t xml:space="preserve"> I discussed the evocative autoethnographic methodology that I used to develop my poetic narrative autoethnography. </w:t>
      </w:r>
      <w:r w:rsidR="005A6117" w:rsidRPr="00E7230B">
        <w:rPr>
          <w:color w:val="000000" w:themeColor="text1"/>
        </w:rPr>
        <w:t>To</w:t>
      </w:r>
      <w:r w:rsidRPr="00E7230B">
        <w:rPr>
          <w:color w:val="000000" w:themeColor="text1"/>
        </w:rPr>
        <w:t xml:space="preserve"> clarify the distinct qualities of my own study, I began this chapter by looking at the defining features, history</w:t>
      </w:r>
      <w:r w:rsidR="000C7771" w:rsidRPr="00E7230B">
        <w:rPr>
          <w:color w:val="000000" w:themeColor="text1"/>
        </w:rPr>
        <w:t>,</w:t>
      </w:r>
      <w:r w:rsidRPr="00E7230B">
        <w:rPr>
          <w:color w:val="000000" w:themeColor="text1"/>
        </w:rPr>
        <w:t xml:space="preserve"> and types of autoethnography. I shared the distinctions between analytic and evocative autoethnographic studies to position this work’s aims of generating a passionate response from its readers. Next, I looked at some of the critiques of this methodology that are necessary to consider as I developed the autoethnographic product. And, finally, I described the four-step process I employed to move from a collected inventory of epiphanic moments that challenged my white identity to a finished and refined narrative that shares my transformative experience</w:t>
      </w:r>
      <w:r w:rsidR="005A6117" w:rsidRPr="00E7230B">
        <w:rPr>
          <w:color w:val="000000" w:themeColor="text1"/>
        </w:rPr>
        <w:t xml:space="preserve"> on the way to a (re) developed white identity</w:t>
      </w:r>
      <w:r w:rsidRPr="00E7230B">
        <w:rPr>
          <w:color w:val="000000" w:themeColor="text1"/>
        </w:rPr>
        <w:t xml:space="preserve">. In </w:t>
      </w:r>
      <w:r w:rsidR="00991BE2" w:rsidRPr="00E7230B">
        <w:rPr>
          <w:color w:val="000000" w:themeColor="text1"/>
        </w:rPr>
        <w:t>C</w:t>
      </w:r>
      <w:r w:rsidRPr="00E7230B">
        <w:rPr>
          <w:color w:val="000000" w:themeColor="text1"/>
        </w:rPr>
        <w:t xml:space="preserve">hapter </w:t>
      </w:r>
      <w:r w:rsidR="00991BE2" w:rsidRPr="00E7230B">
        <w:rPr>
          <w:color w:val="000000" w:themeColor="text1"/>
        </w:rPr>
        <w:t>4</w:t>
      </w:r>
      <w:r w:rsidRPr="00E7230B">
        <w:rPr>
          <w:color w:val="000000" w:themeColor="text1"/>
        </w:rPr>
        <w:t xml:space="preserve"> the complete poetic narrative autoethnographic product of this journey is shared.</w:t>
      </w:r>
    </w:p>
    <w:p w14:paraId="4CFCE4BF" w14:textId="77777777" w:rsidR="00515869" w:rsidRPr="00E7230B" w:rsidRDefault="000C2BC0">
      <w:pPr>
        <w:rPr>
          <w:color w:val="000000" w:themeColor="text1"/>
        </w:rPr>
      </w:pPr>
      <w:r w:rsidRPr="00E7230B">
        <w:rPr>
          <w:color w:val="000000" w:themeColor="text1"/>
        </w:rPr>
        <w:br w:type="page"/>
      </w:r>
    </w:p>
    <w:p w14:paraId="1B097EB0" w14:textId="76C5886F" w:rsidR="00794643" w:rsidRPr="00E7230B" w:rsidRDefault="00794643" w:rsidP="00991BE2">
      <w:pPr>
        <w:pStyle w:val="Heading1"/>
        <w:rPr>
          <w:rFonts w:cs="Times New Roman"/>
          <w:szCs w:val="24"/>
        </w:rPr>
      </w:pPr>
      <w:bookmarkStart w:id="92" w:name="_Toc92699388"/>
      <w:r w:rsidRPr="00E7230B">
        <w:rPr>
          <w:rFonts w:cs="Times New Roman"/>
          <w:szCs w:val="24"/>
        </w:rPr>
        <w:lastRenderedPageBreak/>
        <w:t>Chapter 4: Transformative Narrative</w:t>
      </w:r>
      <w:bookmarkEnd w:id="92"/>
    </w:p>
    <w:p w14:paraId="3A232520" w14:textId="486D1AEC" w:rsidR="002C40DE" w:rsidRPr="00E7230B" w:rsidRDefault="00565910" w:rsidP="00457B62">
      <w:pPr>
        <w:pStyle w:val="ListParagraph"/>
        <w:spacing w:line="480" w:lineRule="auto"/>
        <w:ind w:left="0" w:firstLine="360"/>
        <w:rPr>
          <w:color w:val="000000" w:themeColor="text1"/>
        </w:rPr>
      </w:pPr>
      <w:r w:rsidRPr="00E7230B">
        <w:rPr>
          <w:color w:val="000000" w:themeColor="text1"/>
        </w:rPr>
        <w:t>Imagine the night sky with its complex mixture of planets, comets, moons, and distant suns. By connecting any number of these points of light we create images of cultural significance, constellations, that are waypoints of recognition in an otherwise overwhelming display of the infinitesimal nature of the universe. Whether astrophysics crosses our minds daily or not, we are still conditioned by our cultural ancestry to name, dream about, and consider the powerful influences of these celestial bodies. From the earliest of our history as humans</w:t>
      </w:r>
      <w:r w:rsidR="00BB1E50">
        <w:rPr>
          <w:color w:val="000000" w:themeColor="text1"/>
        </w:rPr>
        <w:t>,</w:t>
      </w:r>
      <w:r w:rsidRPr="00E7230B">
        <w:rPr>
          <w:color w:val="000000" w:themeColor="text1"/>
        </w:rPr>
        <w:t xml:space="preserve"> records of the sky at night have been connected to </w:t>
      </w:r>
      <w:r w:rsidR="002C40DE" w:rsidRPr="00E7230B">
        <w:rPr>
          <w:color w:val="000000" w:themeColor="text1"/>
        </w:rPr>
        <w:t xml:space="preserve">how we </w:t>
      </w:r>
      <w:r w:rsidRPr="00E7230B">
        <w:rPr>
          <w:color w:val="000000" w:themeColor="text1"/>
        </w:rPr>
        <w:t>vi</w:t>
      </w:r>
      <w:r w:rsidR="002C40DE" w:rsidRPr="00E7230B">
        <w:rPr>
          <w:color w:val="000000" w:themeColor="text1"/>
        </w:rPr>
        <w:t xml:space="preserve">ew and understand </w:t>
      </w:r>
      <w:r w:rsidRPr="00E7230B">
        <w:rPr>
          <w:color w:val="000000" w:themeColor="text1"/>
        </w:rPr>
        <w:t>ourselves. The constellations’ i</w:t>
      </w:r>
      <w:r w:rsidR="002C40DE" w:rsidRPr="00E7230B">
        <w:rPr>
          <w:color w:val="000000" w:themeColor="text1"/>
        </w:rPr>
        <w:t>nfluences</w:t>
      </w:r>
      <w:r w:rsidRPr="00E7230B">
        <w:rPr>
          <w:color w:val="000000" w:themeColor="text1"/>
        </w:rPr>
        <w:t xml:space="preserve"> range from the designs of ancient architecture (</w:t>
      </w:r>
      <w:proofErr w:type="gramStart"/>
      <w:r w:rsidRPr="00E7230B">
        <w:rPr>
          <w:color w:val="000000" w:themeColor="text1"/>
        </w:rPr>
        <w:t>e.g.</w:t>
      </w:r>
      <w:proofErr w:type="gramEnd"/>
      <w:r w:rsidRPr="00E7230B">
        <w:rPr>
          <w:color w:val="000000" w:themeColor="text1"/>
        </w:rPr>
        <w:t xml:space="preserve"> Stonehenge (UK), Machu Picchu, Teotihuacan (Peru), </w:t>
      </w:r>
      <w:proofErr w:type="spellStart"/>
      <w:r w:rsidRPr="00E7230B">
        <w:rPr>
          <w:color w:val="000000" w:themeColor="text1"/>
        </w:rPr>
        <w:t>Nabta</w:t>
      </w:r>
      <w:proofErr w:type="spellEnd"/>
      <w:r w:rsidRPr="00E7230B">
        <w:rPr>
          <w:color w:val="000000" w:themeColor="text1"/>
        </w:rPr>
        <w:t xml:space="preserve"> Playa (Egypt)), to the direct religious correlations as embodiments of gods, goddesses, or animal deities, to the practical use as navigational points to lead the way across dark oceans or plains, and to the prediction of auspicious or tragic events. Into our modern day we still revere the night sky by building a lexicon around Hollywood stars, linking fortune to “Wishing on a Star,” or our fascination with boldly going where no man has gone before. </w:t>
      </w:r>
    </w:p>
    <w:p w14:paraId="1960FBA7" w14:textId="1CAEA18F" w:rsidR="00565910" w:rsidRPr="00E7230B" w:rsidRDefault="00565910" w:rsidP="00457B62">
      <w:pPr>
        <w:pStyle w:val="ListParagraph"/>
        <w:spacing w:line="480" w:lineRule="auto"/>
        <w:ind w:left="0" w:firstLine="360"/>
        <w:rPr>
          <w:color w:val="000000" w:themeColor="text1"/>
        </w:rPr>
      </w:pPr>
      <w:r w:rsidRPr="00E7230B">
        <w:rPr>
          <w:color w:val="000000" w:themeColor="text1"/>
        </w:rPr>
        <w:t xml:space="preserve">Further even our own development as a species has affected how we view constellations. Humans who live in parts of the world that have light emitting infrastructure see only the closest objects in the night </w:t>
      </w:r>
      <w:r w:rsidR="002C40DE" w:rsidRPr="00E7230B">
        <w:rPr>
          <w:color w:val="000000" w:themeColor="text1"/>
        </w:rPr>
        <w:t>sky,</w:t>
      </w:r>
      <w:r w:rsidRPr="00E7230B">
        <w:rPr>
          <w:color w:val="000000" w:themeColor="text1"/>
        </w:rPr>
        <w:t xml:space="preserve"> while those away from light pollution see a totally different display. With the advent of technology, we can surf the internet to see images of distant </w:t>
      </w:r>
      <w:r w:rsidR="002C40DE" w:rsidRPr="00E7230B">
        <w:rPr>
          <w:color w:val="000000" w:themeColor="text1"/>
        </w:rPr>
        <w:t>galaxies or</w:t>
      </w:r>
      <w:r w:rsidRPr="00E7230B">
        <w:rPr>
          <w:color w:val="000000" w:themeColor="text1"/>
        </w:rPr>
        <w:t xml:space="preserve"> take in a lecture on the nature of the cosmos. Still though, despite what we have access to, we still look up at night and look for some image, some meaning as so much of our cultural ethos derives from or is connected to the sky at night.</w:t>
      </w:r>
    </w:p>
    <w:p w14:paraId="38A2E998" w14:textId="5E234F0B" w:rsidR="00565910" w:rsidRPr="00E7230B" w:rsidRDefault="00565910" w:rsidP="002C40DE">
      <w:pPr>
        <w:pStyle w:val="ListParagraph"/>
        <w:spacing w:line="480" w:lineRule="auto"/>
        <w:ind w:left="0" w:firstLine="360"/>
        <w:rPr>
          <w:color w:val="000000" w:themeColor="text1"/>
        </w:rPr>
      </w:pPr>
      <w:r w:rsidRPr="00E7230B">
        <w:rPr>
          <w:color w:val="000000" w:themeColor="text1"/>
        </w:rPr>
        <w:t xml:space="preserve">We link a cultural intimacy between the sky we see at night and the world we define within ourselves through the images we can, even vaguely, discern. </w:t>
      </w:r>
      <w:r w:rsidR="002C40DE" w:rsidRPr="00E7230B">
        <w:rPr>
          <w:color w:val="000000" w:themeColor="text1"/>
        </w:rPr>
        <w:t>A</w:t>
      </w:r>
      <w:r w:rsidRPr="00E7230B">
        <w:rPr>
          <w:color w:val="000000" w:themeColor="text1"/>
        </w:rPr>
        <w:t xml:space="preserve">s multi-layered </w:t>
      </w:r>
      <w:r w:rsidR="002C40DE" w:rsidRPr="00E7230B">
        <w:rPr>
          <w:color w:val="000000" w:themeColor="text1"/>
        </w:rPr>
        <w:t xml:space="preserve">complex </w:t>
      </w:r>
      <w:r w:rsidRPr="00E7230B">
        <w:rPr>
          <w:color w:val="000000" w:themeColor="text1"/>
        </w:rPr>
        <w:t xml:space="preserve">cultural </w:t>
      </w:r>
      <w:r w:rsidRPr="00E7230B">
        <w:rPr>
          <w:color w:val="000000" w:themeColor="text1"/>
        </w:rPr>
        <w:lastRenderedPageBreak/>
        <w:t>symbol</w:t>
      </w:r>
      <w:r w:rsidR="002C40DE" w:rsidRPr="00E7230B">
        <w:rPr>
          <w:color w:val="000000" w:themeColor="text1"/>
        </w:rPr>
        <w:t xml:space="preserve">s, constellations and their interpreted stories </w:t>
      </w:r>
      <w:r w:rsidRPr="00E7230B">
        <w:rPr>
          <w:color w:val="000000" w:themeColor="text1"/>
        </w:rPr>
        <w:t xml:space="preserve">work </w:t>
      </w:r>
      <w:r w:rsidR="002C40DE" w:rsidRPr="00E7230B">
        <w:rPr>
          <w:color w:val="000000" w:themeColor="text1"/>
        </w:rPr>
        <w:t xml:space="preserve">well as a </w:t>
      </w:r>
      <w:r w:rsidRPr="00E7230B">
        <w:rPr>
          <w:color w:val="000000" w:themeColor="text1"/>
        </w:rPr>
        <w:t>metaphor</w:t>
      </w:r>
      <w:r w:rsidR="002C40DE" w:rsidRPr="00E7230B">
        <w:rPr>
          <w:color w:val="000000" w:themeColor="text1"/>
        </w:rPr>
        <w:t xml:space="preserve"> </w:t>
      </w:r>
      <w:r w:rsidRPr="00E7230B">
        <w:rPr>
          <w:color w:val="000000" w:themeColor="text1"/>
        </w:rPr>
        <w:t xml:space="preserve">for the poetic narrative of my (re)development of </w:t>
      </w:r>
      <w:r w:rsidR="002C40DE" w:rsidRPr="00E7230B">
        <w:rPr>
          <w:color w:val="000000" w:themeColor="text1"/>
        </w:rPr>
        <w:t>my w</w:t>
      </w:r>
      <w:r w:rsidRPr="00E7230B">
        <w:rPr>
          <w:color w:val="000000" w:themeColor="text1"/>
        </w:rPr>
        <w:t>hite identity that is presented in this chapter. As a white teacher educator seeking to find direction in the process of becoming a more socially just, antiracist educator I consider myself a nighttime stargazer seeking to find the boundaries of a constellation that provides direction, clarity, and story. Gazing into my identity in this way is, however, just like the sky we see at night</w:t>
      </w:r>
      <w:r w:rsidR="002C40DE" w:rsidRPr="00E7230B">
        <w:rPr>
          <w:color w:val="000000" w:themeColor="text1"/>
        </w:rPr>
        <w:t>,</w:t>
      </w:r>
      <w:r w:rsidRPr="00E7230B">
        <w:rPr>
          <w:color w:val="000000" w:themeColor="text1"/>
        </w:rPr>
        <w:t xml:space="preserve"> conditioned by the </w:t>
      </w:r>
      <w:proofErr w:type="gramStart"/>
      <w:r w:rsidRPr="00E7230B">
        <w:rPr>
          <w:color w:val="000000" w:themeColor="text1"/>
        </w:rPr>
        <w:t>tools</w:t>
      </w:r>
      <w:proofErr w:type="gramEnd"/>
      <w:r w:rsidRPr="00E7230B">
        <w:rPr>
          <w:color w:val="000000" w:themeColor="text1"/>
        </w:rPr>
        <w:t xml:space="preserve"> and filters</w:t>
      </w:r>
      <w:r w:rsidR="002C40DE" w:rsidRPr="00E7230B">
        <w:rPr>
          <w:color w:val="000000" w:themeColor="text1"/>
        </w:rPr>
        <w:t xml:space="preserve"> I possess</w:t>
      </w:r>
      <w:r w:rsidRPr="00E7230B">
        <w:rPr>
          <w:color w:val="000000" w:themeColor="text1"/>
        </w:rPr>
        <w:t>, pollutions</w:t>
      </w:r>
      <w:r w:rsidR="002C40DE" w:rsidRPr="00E7230B">
        <w:rPr>
          <w:color w:val="000000" w:themeColor="text1"/>
        </w:rPr>
        <w:t xml:space="preserve"> I encounter</w:t>
      </w:r>
      <w:r w:rsidRPr="00E7230B">
        <w:rPr>
          <w:color w:val="000000" w:themeColor="text1"/>
        </w:rPr>
        <w:t xml:space="preserve">, and expertise </w:t>
      </w:r>
      <w:r w:rsidR="002C40DE" w:rsidRPr="00E7230B">
        <w:rPr>
          <w:color w:val="000000" w:themeColor="text1"/>
        </w:rPr>
        <w:t>I employ</w:t>
      </w:r>
      <w:r w:rsidRPr="00E7230B">
        <w:rPr>
          <w:color w:val="000000" w:themeColor="text1"/>
        </w:rPr>
        <w:t xml:space="preserve">. </w:t>
      </w:r>
    </w:p>
    <w:p w14:paraId="5CE84156" w14:textId="557F5E75" w:rsidR="00565910" w:rsidRPr="00E7230B" w:rsidRDefault="00565910" w:rsidP="00565910">
      <w:pPr>
        <w:pStyle w:val="ListParagraph"/>
        <w:spacing w:line="480" w:lineRule="auto"/>
        <w:ind w:left="0" w:firstLine="360"/>
        <w:rPr>
          <w:color w:val="000000" w:themeColor="text1"/>
        </w:rPr>
      </w:pPr>
      <w:r w:rsidRPr="00E7230B">
        <w:rPr>
          <w:color w:val="000000" w:themeColor="text1"/>
        </w:rPr>
        <w:t xml:space="preserve">Each poetic element, presented in this </w:t>
      </w:r>
      <w:r w:rsidR="002C40DE" w:rsidRPr="00E7230B">
        <w:rPr>
          <w:color w:val="000000" w:themeColor="text1"/>
        </w:rPr>
        <w:t>chapter</w:t>
      </w:r>
      <w:r w:rsidRPr="00E7230B">
        <w:rPr>
          <w:color w:val="000000" w:themeColor="text1"/>
        </w:rPr>
        <w:t xml:space="preserve">, represents one </w:t>
      </w:r>
      <w:r w:rsidR="002C40DE" w:rsidRPr="00E7230B">
        <w:rPr>
          <w:color w:val="000000" w:themeColor="text1"/>
        </w:rPr>
        <w:t xml:space="preserve">complex </w:t>
      </w:r>
      <w:r w:rsidRPr="00E7230B">
        <w:rPr>
          <w:color w:val="000000" w:themeColor="text1"/>
        </w:rPr>
        <w:t xml:space="preserve">point of light in a constellation of connected </w:t>
      </w:r>
      <w:r w:rsidR="002C40DE" w:rsidRPr="00E7230B">
        <w:rPr>
          <w:color w:val="000000" w:themeColor="text1"/>
        </w:rPr>
        <w:t>idea</w:t>
      </w:r>
      <w:r w:rsidRPr="00E7230B">
        <w:rPr>
          <w:color w:val="000000" w:themeColor="text1"/>
        </w:rPr>
        <w:t xml:space="preserve">s and understandings related to an overall view of my white identity that is directionally pointing me toward </w:t>
      </w:r>
      <w:r w:rsidR="002C40DE" w:rsidRPr="00E7230B">
        <w:rPr>
          <w:color w:val="000000" w:themeColor="text1"/>
        </w:rPr>
        <w:t xml:space="preserve">being </w:t>
      </w:r>
      <w:r w:rsidRPr="00E7230B">
        <w:rPr>
          <w:color w:val="000000" w:themeColor="text1"/>
        </w:rPr>
        <w:t>antiracis</w:t>
      </w:r>
      <w:r w:rsidR="002C40DE" w:rsidRPr="00E7230B">
        <w:rPr>
          <w:color w:val="000000" w:themeColor="text1"/>
        </w:rPr>
        <w:t>t</w:t>
      </w:r>
      <w:r w:rsidRPr="00E7230B">
        <w:rPr>
          <w:color w:val="000000" w:themeColor="text1"/>
        </w:rPr>
        <w:t xml:space="preserve">. Within each element of this narrative is a complexity of image, mood, tone, perspective, and metaphor. Taken individually, each element functions within its own temporal space much like the light from the stars we see, because of their distance, exist in a different time (the birth of the light and the distance it travels to our eyes). Taken as a narrative </w:t>
      </w:r>
      <w:r w:rsidR="002C40DE" w:rsidRPr="00E7230B">
        <w:rPr>
          <w:color w:val="000000" w:themeColor="text1"/>
        </w:rPr>
        <w:t>whole</w:t>
      </w:r>
      <w:r w:rsidRPr="00E7230B">
        <w:rPr>
          <w:color w:val="000000" w:themeColor="text1"/>
        </w:rPr>
        <w:t xml:space="preserve">, the elements work together to form the constellation’s overall image; a summation of those </w:t>
      </w:r>
      <w:r w:rsidR="002C40DE" w:rsidRPr="00E7230B">
        <w:rPr>
          <w:color w:val="000000" w:themeColor="text1"/>
        </w:rPr>
        <w:t>experiences</w:t>
      </w:r>
      <w:r w:rsidRPr="00E7230B">
        <w:rPr>
          <w:color w:val="000000" w:themeColor="text1"/>
        </w:rPr>
        <w:t xml:space="preserve"> that form the outlines and storylines to shape an identifiable picture</w:t>
      </w:r>
      <w:r w:rsidR="002C40DE" w:rsidRPr="00E7230B">
        <w:rPr>
          <w:color w:val="000000" w:themeColor="text1"/>
        </w:rPr>
        <w:t xml:space="preserve"> </w:t>
      </w:r>
      <w:r w:rsidRPr="00E7230B">
        <w:rPr>
          <w:color w:val="000000" w:themeColor="text1"/>
        </w:rPr>
        <w:t xml:space="preserve">that points toward my (re)developed </w:t>
      </w:r>
      <w:r w:rsidR="002C40DE" w:rsidRPr="00E7230B">
        <w:rPr>
          <w:color w:val="000000" w:themeColor="text1"/>
        </w:rPr>
        <w:t xml:space="preserve">white </w:t>
      </w:r>
      <w:r w:rsidRPr="00E7230B">
        <w:rPr>
          <w:color w:val="000000" w:themeColor="text1"/>
        </w:rPr>
        <w:t xml:space="preserve">identity. </w:t>
      </w:r>
    </w:p>
    <w:p w14:paraId="551F6745" w14:textId="042E26FD" w:rsidR="00565910" w:rsidRPr="00E7230B" w:rsidRDefault="00565910" w:rsidP="00991BE2">
      <w:pPr>
        <w:pStyle w:val="Heading2"/>
        <w:rPr>
          <w:rFonts w:cs="Times New Roman"/>
          <w:szCs w:val="24"/>
        </w:rPr>
      </w:pPr>
      <w:bookmarkStart w:id="93" w:name="_Toc92699389"/>
      <w:r w:rsidRPr="00E7230B">
        <w:rPr>
          <w:rFonts w:cs="Times New Roman"/>
          <w:szCs w:val="24"/>
        </w:rPr>
        <w:t>Authorial Voice – Stargazer</w:t>
      </w:r>
      <w:bookmarkEnd w:id="93"/>
    </w:p>
    <w:p w14:paraId="30C9928A" w14:textId="61DE1248" w:rsidR="00565910" w:rsidRPr="00E7230B" w:rsidRDefault="00565910" w:rsidP="00565910">
      <w:pPr>
        <w:pStyle w:val="ListParagraph"/>
        <w:spacing w:line="480" w:lineRule="auto"/>
        <w:ind w:left="0" w:firstLine="360"/>
        <w:rPr>
          <w:color w:val="000000" w:themeColor="text1"/>
        </w:rPr>
      </w:pPr>
      <w:r w:rsidRPr="00E7230B">
        <w:rPr>
          <w:color w:val="000000" w:themeColor="text1"/>
        </w:rPr>
        <w:t xml:space="preserve">Time and imagination are necessary for seeing the shape of a constellation. As the author of each of these points of light that are fit intentionally together, I am a stargazer who is viewing the sky at each opportunity from varied locations along a journey. Each night I see the image form under differing conditions, at different altitudes, and with different viewing equipment; however, each night I have the same goal of clarifying the constellations image. Viewing the authorship </w:t>
      </w:r>
      <w:r w:rsidRPr="00E7230B">
        <w:rPr>
          <w:color w:val="000000" w:themeColor="text1"/>
        </w:rPr>
        <w:lastRenderedPageBreak/>
        <w:t xml:space="preserve">from this perspective allows for several different advantages: a fluid perspective on time, a non-reductive immersion in creativity, and agency in defining the narrative arch. </w:t>
      </w:r>
    </w:p>
    <w:p w14:paraId="4007951F" w14:textId="572975AE" w:rsidR="00565910" w:rsidRPr="00E7230B" w:rsidRDefault="00565910" w:rsidP="00565910">
      <w:pPr>
        <w:pStyle w:val="ListParagraph"/>
        <w:spacing w:line="480" w:lineRule="auto"/>
        <w:ind w:left="0" w:firstLine="360"/>
        <w:rPr>
          <w:color w:val="000000" w:themeColor="text1"/>
        </w:rPr>
      </w:pPr>
      <w:r w:rsidRPr="00E7230B">
        <w:rPr>
          <w:color w:val="000000" w:themeColor="text1"/>
        </w:rPr>
        <w:t xml:space="preserve">First, each poem is derived from a specific epiphany (defined in chapter 2), </w:t>
      </w:r>
      <w:r w:rsidR="002C40DE" w:rsidRPr="00E7230B">
        <w:rPr>
          <w:color w:val="000000" w:themeColor="text1"/>
        </w:rPr>
        <w:t xml:space="preserve">which was </w:t>
      </w:r>
      <w:r w:rsidRPr="00E7230B">
        <w:rPr>
          <w:color w:val="000000" w:themeColor="text1"/>
        </w:rPr>
        <w:t>the original idea for e</w:t>
      </w:r>
      <w:r w:rsidR="002C40DE" w:rsidRPr="00E7230B">
        <w:rPr>
          <w:color w:val="000000" w:themeColor="text1"/>
        </w:rPr>
        <w:t>ach</w:t>
      </w:r>
      <w:r w:rsidRPr="00E7230B">
        <w:rPr>
          <w:color w:val="000000" w:themeColor="text1"/>
        </w:rPr>
        <w:t xml:space="preserve"> piece of poetry, that </w:t>
      </w:r>
      <w:proofErr w:type="gramStart"/>
      <w:r w:rsidRPr="00E7230B">
        <w:rPr>
          <w:color w:val="000000" w:themeColor="text1"/>
        </w:rPr>
        <w:t>is located in</w:t>
      </w:r>
      <w:proofErr w:type="gramEnd"/>
      <w:r w:rsidRPr="00E7230B">
        <w:rPr>
          <w:color w:val="000000" w:themeColor="text1"/>
        </w:rPr>
        <w:t xml:space="preserve"> one time and reflective of that given circumstance and then edited/revised at a later time (Chang, 2008; Denzin, 2014). This temporal shifting allows for the piece of writing to fit as both a record of where I once was, as well as, where I am; much like the tools an astrophysicist uses to identify a new planet or star’s existence not by actual observation, but rather by noting what the celestial body left behind. This process of creation and editing is indicative of the poststructuralist concept of subjectivity as not an arrived at location, but a fluid chain of significant understandings </w:t>
      </w:r>
      <w:r w:rsidR="002C40DE" w:rsidRPr="00E7230B">
        <w:rPr>
          <w:color w:val="000000" w:themeColor="text1"/>
        </w:rPr>
        <w:t xml:space="preserve">over time and reflection </w:t>
      </w:r>
      <w:r w:rsidRPr="00E7230B">
        <w:rPr>
          <w:color w:val="000000" w:themeColor="text1"/>
        </w:rPr>
        <w:t xml:space="preserve">(Barker &amp; Jane, 2016). </w:t>
      </w:r>
    </w:p>
    <w:p w14:paraId="7DF089B2" w14:textId="7736CD25" w:rsidR="00565910" w:rsidRPr="00E7230B" w:rsidRDefault="00565910" w:rsidP="00565910">
      <w:pPr>
        <w:pStyle w:val="ListParagraph"/>
        <w:spacing w:line="480" w:lineRule="auto"/>
        <w:ind w:left="0" w:firstLine="360"/>
        <w:rPr>
          <w:color w:val="000000" w:themeColor="text1"/>
        </w:rPr>
      </w:pPr>
      <w:r w:rsidRPr="00E7230B">
        <w:rPr>
          <w:color w:val="000000" w:themeColor="text1"/>
        </w:rPr>
        <w:t xml:space="preserve">Second, the stargazer as author point of view allows for a full immersion in the act of creativity in each poem. Seeing all ideas from a variety of perspectives allows me to make fullest use of the literary tools of language such </w:t>
      </w:r>
      <w:r w:rsidR="002C40DE" w:rsidRPr="00E7230B">
        <w:rPr>
          <w:color w:val="000000" w:themeColor="text1"/>
        </w:rPr>
        <w:t xml:space="preserve">as </w:t>
      </w:r>
      <w:r w:rsidRPr="00E7230B">
        <w:rPr>
          <w:color w:val="000000" w:themeColor="text1"/>
        </w:rPr>
        <w:t xml:space="preserve">tone, style, and image as well as character and cadence. I am not limited by academic discourse or </w:t>
      </w:r>
      <w:proofErr w:type="spellStart"/>
      <w:r w:rsidRPr="00E7230B">
        <w:rPr>
          <w:color w:val="000000" w:themeColor="text1"/>
        </w:rPr>
        <w:t>raciolingualized</w:t>
      </w:r>
      <w:proofErr w:type="spellEnd"/>
      <w:r w:rsidRPr="00E7230B">
        <w:rPr>
          <w:color w:val="000000" w:themeColor="text1"/>
        </w:rPr>
        <w:t xml:space="preserve"> notions of the proper grammar and, in some ways like </w:t>
      </w:r>
      <w:r w:rsidRPr="00E7230B">
        <w:rPr>
          <w:i/>
          <w:iCs/>
          <w:color w:val="000000" w:themeColor="text1"/>
        </w:rPr>
        <w:t>Borderlands</w:t>
      </w:r>
      <w:r w:rsidRPr="00E7230B">
        <w:rPr>
          <w:color w:val="000000" w:themeColor="text1"/>
        </w:rPr>
        <w:t>, I can blend style, voice, and pattern to explore the furthest reaches of each idea more freely</w:t>
      </w:r>
      <w:r w:rsidR="002C40DE" w:rsidRPr="00E7230B">
        <w:rPr>
          <w:color w:val="000000" w:themeColor="text1"/>
        </w:rPr>
        <w:t xml:space="preserve"> (Anzaldúa, 1987/2012). </w:t>
      </w:r>
    </w:p>
    <w:p w14:paraId="0FDF5DCA" w14:textId="3C451DD5" w:rsidR="00565910" w:rsidRPr="00E7230B" w:rsidRDefault="00565910" w:rsidP="00565910">
      <w:pPr>
        <w:pStyle w:val="ListParagraph"/>
        <w:spacing w:line="480" w:lineRule="auto"/>
        <w:ind w:left="0" w:firstLine="360"/>
        <w:rPr>
          <w:color w:val="000000" w:themeColor="text1"/>
        </w:rPr>
      </w:pPr>
      <w:r w:rsidRPr="00E7230B">
        <w:rPr>
          <w:color w:val="000000" w:themeColor="text1"/>
        </w:rPr>
        <w:t xml:space="preserve">Third, in taking together time and creative design I </w:t>
      </w:r>
      <w:r w:rsidR="000C7771" w:rsidRPr="00E7230B">
        <w:rPr>
          <w:color w:val="000000" w:themeColor="text1"/>
        </w:rPr>
        <w:t>have</w:t>
      </w:r>
      <w:r w:rsidRPr="00E7230B">
        <w:rPr>
          <w:color w:val="000000" w:themeColor="text1"/>
        </w:rPr>
        <w:t xml:space="preserve"> place</w:t>
      </w:r>
      <w:r w:rsidR="000C7771" w:rsidRPr="00E7230B">
        <w:rPr>
          <w:color w:val="000000" w:themeColor="text1"/>
        </w:rPr>
        <w:t>d</w:t>
      </w:r>
      <w:r w:rsidRPr="00E7230B">
        <w:rPr>
          <w:color w:val="000000" w:themeColor="text1"/>
        </w:rPr>
        <w:t xml:space="preserve"> each poem in </w:t>
      </w:r>
      <w:r w:rsidR="002C40DE" w:rsidRPr="00E7230B">
        <w:rPr>
          <w:color w:val="000000" w:themeColor="text1"/>
        </w:rPr>
        <w:t>a</w:t>
      </w:r>
      <w:r w:rsidRPr="00E7230B">
        <w:rPr>
          <w:color w:val="000000" w:themeColor="text1"/>
        </w:rPr>
        <w:t xml:space="preserve"> specific and intentional order and orientation that develops </w:t>
      </w:r>
      <w:r w:rsidR="000C7771" w:rsidRPr="00E7230B">
        <w:rPr>
          <w:color w:val="000000" w:themeColor="text1"/>
        </w:rPr>
        <w:t xml:space="preserve">the </w:t>
      </w:r>
      <w:r w:rsidRPr="00E7230B">
        <w:rPr>
          <w:color w:val="000000" w:themeColor="text1"/>
        </w:rPr>
        <w:t>constellation</w:t>
      </w:r>
      <w:r w:rsidR="000C7771" w:rsidRPr="00E7230B">
        <w:rPr>
          <w:color w:val="000000" w:themeColor="text1"/>
        </w:rPr>
        <w:t xml:space="preserve"> </w:t>
      </w:r>
      <w:r w:rsidR="002C40DE" w:rsidRPr="00E7230B">
        <w:rPr>
          <w:color w:val="000000" w:themeColor="text1"/>
        </w:rPr>
        <w:t>and</w:t>
      </w:r>
      <w:r w:rsidR="000C7771" w:rsidRPr="00E7230B">
        <w:rPr>
          <w:color w:val="000000" w:themeColor="text1"/>
        </w:rPr>
        <w:t xml:space="preserve"> shares my new myth of </w:t>
      </w:r>
      <w:r w:rsidR="002C40DE" w:rsidRPr="00E7230B">
        <w:rPr>
          <w:color w:val="000000" w:themeColor="text1"/>
        </w:rPr>
        <w:t xml:space="preserve">white identity. </w:t>
      </w:r>
      <w:r w:rsidR="000C7771" w:rsidRPr="00E7230B">
        <w:rPr>
          <w:color w:val="000000" w:themeColor="text1"/>
        </w:rPr>
        <w:t>However, the</w:t>
      </w:r>
      <w:r w:rsidRPr="00E7230B">
        <w:rPr>
          <w:color w:val="000000" w:themeColor="text1"/>
        </w:rPr>
        <w:t xml:space="preserve"> image and form that </w:t>
      </w:r>
      <w:r w:rsidR="000C7771" w:rsidRPr="00E7230B">
        <w:rPr>
          <w:color w:val="000000" w:themeColor="text1"/>
        </w:rPr>
        <w:t>shows must</w:t>
      </w:r>
      <w:r w:rsidRPr="00E7230B">
        <w:rPr>
          <w:color w:val="000000" w:themeColor="text1"/>
        </w:rPr>
        <w:t>, in part, be completed by the reader as they add their own understanding and knowledge. Anzaldúa’s suggestion is that “the reader has to fill in a lot of the gaps” and in so doing it snares the reader as a co-creator (</w:t>
      </w:r>
      <w:proofErr w:type="spellStart"/>
      <w:r w:rsidR="008A6D6E" w:rsidRPr="00E7230B">
        <w:rPr>
          <w:color w:val="000000" w:themeColor="text1"/>
        </w:rPr>
        <w:t>Barvosa</w:t>
      </w:r>
      <w:proofErr w:type="spellEnd"/>
      <w:r w:rsidRPr="00E7230B">
        <w:rPr>
          <w:color w:val="000000" w:themeColor="text1"/>
        </w:rPr>
        <w:t>, 20</w:t>
      </w:r>
      <w:r w:rsidR="008A6D6E" w:rsidRPr="00E7230B">
        <w:rPr>
          <w:color w:val="000000" w:themeColor="text1"/>
        </w:rPr>
        <w:t xml:space="preserve">13, </w:t>
      </w:r>
      <w:r w:rsidRPr="00E7230B">
        <w:rPr>
          <w:color w:val="000000" w:themeColor="text1"/>
        </w:rPr>
        <w:t xml:space="preserve">p. 189). As the author I have, with intention, shown you the salient points of light of which </w:t>
      </w:r>
      <w:r w:rsidRPr="00E7230B">
        <w:rPr>
          <w:color w:val="000000" w:themeColor="text1"/>
        </w:rPr>
        <w:lastRenderedPageBreak/>
        <w:t xml:space="preserve">my constellation is created, and your work as a reader, is to </w:t>
      </w:r>
      <w:r w:rsidR="000C7771" w:rsidRPr="00E7230B">
        <w:rPr>
          <w:color w:val="000000" w:themeColor="text1"/>
        </w:rPr>
        <w:t xml:space="preserve">use your own experience to </w:t>
      </w:r>
      <w:r w:rsidRPr="00E7230B">
        <w:rPr>
          <w:color w:val="000000" w:themeColor="text1"/>
        </w:rPr>
        <w:t xml:space="preserve">build upon those connections </w:t>
      </w:r>
      <w:r w:rsidR="000C7771" w:rsidRPr="00E7230B">
        <w:rPr>
          <w:color w:val="000000" w:themeColor="text1"/>
        </w:rPr>
        <w:t>so that we can create the</w:t>
      </w:r>
      <w:r w:rsidRPr="00E7230B">
        <w:rPr>
          <w:color w:val="000000" w:themeColor="text1"/>
        </w:rPr>
        <w:t xml:space="preserve"> fuller picture </w:t>
      </w:r>
      <w:r w:rsidR="000C7771" w:rsidRPr="00E7230B">
        <w:rPr>
          <w:color w:val="000000" w:themeColor="text1"/>
        </w:rPr>
        <w:t>together</w:t>
      </w:r>
      <w:r w:rsidRPr="00E7230B">
        <w:rPr>
          <w:color w:val="000000" w:themeColor="text1"/>
        </w:rPr>
        <w:t xml:space="preserve">. </w:t>
      </w:r>
    </w:p>
    <w:p w14:paraId="071DC60F" w14:textId="77777777" w:rsidR="00565910" w:rsidRPr="00E7230B" w:rsidRDefault="00565910" w:rsidP="00565910">
      <w:pPr>
        <w:rPr>
          <w:color w:val="000000" w:themeColor="text1"/>
          <w:highlight w:val="magenta"/>
        </w:rPr>
      </w:pPr>
      <w:r w:rsidRPr="00E7230B">
        <w:rPr>
          <w:color w:val="000000" w:themeColor="text1"/>
          <w:highlight w:val="magenta"/>
        </w:rPr>
        <w:br w:type="page"/>
      </w:r>
    </w:p>
    <w:p w14:paraId="503C8DD5" w14:textId="0590A3A6" w:rsidR="00565910" w:rsidRPr="00E7230B" w:rsidRDefault="00565910" w:rsidP="009C1D0D">
      <w:pPr>
        <w:pStyle w:val="Heading2"/>
      </w:pPr>
      <w:bookmarkStart w:id="94" w:name="_Toc92699390"/>
      <w:r w:rsidRPr="00E7230B">
        <w:lastRenderedPageBreak/>
        <w:t>Ignorance is a Certain Kind of Bliss</w:t>
      </w:r>
      <w:bookmarkEnd w:id="94"/>
    </w:p>
    <w:p w14:paraId="20C6661F" w14:textId="77777777" w:rsidR="00E31461" w:rsidRPr="00E7230B" w:rsidRDefault="00E31461" w:rsidP="00E31461">
      <w:pPr>
        <w:rPr>
          <w:color w:val="000000" w:themeColor="text1"/>
        </w:rPr>
      </w:pPr>
      <w:r w:rsidRPr="00E7230B">
        <w:rPr>
          <w:color w:val="000000" w:themeColor="text1"/>
        </w:rPr>
        <w:t xml:space="preserve">This is the way the world is. </w:t>
      </w:r>
    </w:p>
    <w:p w14:paraId="76486767" w14:textId="77777777" w:rsidR="00E31461" w:rsidRPr="00E7230B" w:rsidRDefault="00E31461" w:rsidP="00E31461">
      <w:pPr>
        <w:rPr>
          <w:color w:val="000000" w:themeColor="text1"/>
        </w:rPr>
      </w:pPr>
      <w:r w:rsidRPr="00E7230B">
        <w:rPr>
          <w:color w:val="000000" w:themeColor="text1"/>
        </w:rPr>
        <w:t xml:space="preserve">Stable. Quiet. Undisturbed. </w:t>
      </w:r>
    </w:p>
    <w:p w14:paraId="52B3E329" w14:textId="77777777" w:rsidR="00E31461" w:rsidRPr="00E7230B" w:rsidRDefault="00E31461" w:rsidP="00E31461">
      <w:pPr>
        <w:rPr>
          <w:color w:val="000000" w:themeColor="text1"/>
        </w:rPr>
      </w:pPr>
      <w:r w:rsidRPr="00E7230B">
        <w:rPr>
          <w:color w:val="000000" w:themeColor="text1"/>
        </w:rPr>
        <w:t xml:space="preserve">A calm sea of white blissful fog </w:t>
      </w:r>
    </w:p>
    <w:p w14:paraId="5A1E88C4" w14:textId="77777777" w:rsidR="00E31461" w:rsidRPr="00E7230B" w:rsidRDefault="00E31461" w:rsidP="00E31461">
      <w:pPr>
        <w:rPr>
          <w:color w:val="000000" w:themeColor="text1"/>
        </w:rPr>
      </w:pPr>
      <w:r w:rsidRPr="00E7230B">
        <w:rPr>
          <w:color w:val="000000" w:themeColor="text1"/>
        </w:rPr>
        <w:t xml:space="preserve">comforting for its regularity. </w:t>
      </w:r>
    </w:p>
    <w:p w14:paraId="60719E1E" w14:textId="77777777" w:rsidR="00E31461" w:rsidRPr="00E7230B" w:rsidRDefault="00E31461" w:rsidP="00E31461">
      <w:pPr>
        <w:rPr>
          <w:color w:val="000000" w:themeColor="text1"/>
        </w:rPr>
      </w:pPr>
      <w:r w:rsidRPr="00E7230B">
        <w:rPr>
          <w:color w:val="000000" w:themeColor="text1"/>
        </w:rPr>
        <w:t xml:space="preserve">Prized for its uniformity. </w:t>
      </w:r>
    </w:p>
    <w:p w14:paraId="01CBD9B7" w14:textId="77777777" w:rsidR="00E31461" w:rsidRPr="00E7230B" w:rsidRDefault="00E31461" w:rsidP="00E31461">
      <w:pPr>
        <w:rPr>
          <w:color w:val="000000" w:themeColor="text1"/>
        </w:rPr>
      </w:pPr>
      <w:r w:rsidRPr="00E7230B">
        <w:rPr>
          <w:color w:val="000000" w:themeColor="text1"/>
        </w:rPr>
        <w:t xml:space="preserve">Sought for its conformity </w:t>
      </w:r>
    </w:p>
    <w:p w14:paraId="046BFBC7" w14:textId="77777777" w:rsidR="00E31461" w:rsidRPr="00E7230B" w:rsidRDefault="00E31461" w:rsidP="00E31461">
      <w:pPr>
        <w:rPr>
          <w:color w:val="000000" w:themeColor="text1"/>
        </w:rPr>
      </w:pPr>
      <w:r w:rsidRPr="00E7230B">
        <w:rPr>
          <w:color w:val="000000" w:themeColor="text1"/>
        </w:rPr>
        <w:t xml:space="preserve">as an undisturbed ideal. </w:t>
      </w:r>
    </w:p>
    <w:p w14:paraId="3DA6C0E9" w14:textId="77777777" w:rsidR="00E31461" w:rsidRPr="00E7230B" w:rsidRDefault="00E31461" w:rsidP="00E31461">
      <w:pPr>
        <w:rPr>
          <w:color w:val="000000" w:themeColor="text1"/>
        </w:rPr>
      </w:pPr>
    </w:p>
    <w:p w14:paraId="41437D48" w14:textId="77777777" w:rsidR="00E31461" w:rsidRPr="00E7230B" w:rsidRDefault="00E31461" w:rsidP="00E31461">
      <w:pPr>
        <w:rPr>
          <w:color w:val="000000" w:themeColor="text1"/>
        </w:rPr>
      </w:pPr>
      <w:r w:rsidRPr="00E7230B">
        <w:rPr>
          <w:color w:val="000000" w:themeColor="text1"/>
        </w:rPr>
        <w:t>In the town of the Sunday-bombed school</w:t>
      </w:r>
      <w:r w:rsidRPr="00E7230B">
        <w:rPr>
          <w:color w:val="000000" w:themeColor="text1"/>
          <w:vertAlign w:val="superscript"/>
        </w:rPr>
        <w:footnoteReference w:id="11"/>
      </w:r>
      <w:r w:rsidRPr="00E7230B">
        <w:rPr>
          <w:color w:val="000000" w:themeColor="text1"/>
        </w:rPr>
        <w:t xml:space="preserve"> </w:t>
      </w:r>
    </w:p>
    <w:p w14:paraId="552A0B1F" w14:textId="77777777" w:rsidR="00E31461" w:rsidRPr="00E7230B" w:rsidRDefault="00E31461" w:rsidP="00E31461">
      <w:pPr>
        <w:rPr>
          <w:color w:val="000000" w:themeColor="text1"/>
        </w:rPr>
      </w:pPr>
      <w:r w:rsidRPr="00E7230B">
        <w:rPr>
          <w:color w:val="000000" w:themeColor="text1"/>
        </w:rPr>
        <w:t xml:space="preserve">there is a certain kind of bliss to ignorance. </w:t>
      </w:r>
    </w:p>
    <w:p w14:paraId="48F9878B" w14:textId="77777777" w:rsidR="00E31461" w:rsidRPr="00E7230B" w:rsidRDefault="00E31461" w:rsidP="00E31461">
      <w:pPr>
        <w:rPr>
          <w:color w:val="000000" w:themeColor="text1"/>
        </w:rPr>
      </w:pPr>
      <w:r w:rsidRPr="00E7230B">
        <w:rPr>
          <w:color w:val="000000" w:themeColor="text1"/>
        </w:rPr>
        <w:t>A white-washed state of existence that</w:t>
      </w:r>
    </w:p>
    <w:p w14:paraId="27D1ACD3" w14:textId="77777777" w:rsidR="00E31461" w:rsidRPr="00E7230B" w:rsidRDefault="00E31461" w:rsidP="00E31461">
      <w:pPr>
        <w:rPr>
          <w:color w:val="000000" w:themeColor="text1"/>
        </w:rPr>
      </w:pPr>
      <w:r w:rsidRPr="00E7230B">
        <w:rPr>
          <w:color w:val="000000" w:themeColor="text1"/>
        </w:rPr>
        <w:t xml:space="preserve">blankets the world under a cloak of homogeneity. </w:t>
      </w:r>
    </w:p>
    <w:p w14:paraId="31DFDF83" w14:textId="77777777" w:rsidR="00E31461" w:rsidRPr="00E7230B" w:rsidRDefault="00E31461" w:rsidP="00E31461">
      <w:pPr>
        <w:rPr>
          <w:color w:val="000000" w:themeColor="text1"/>
        </w:rPr>
      </w:pPr>
      <w:r w:rsidRPr="00E7230B">
        <w:rPr>
          <w:color w:val="000000" w:themeColor="text1"/>
        </w:rPr>
        <w:t xml:space="preserve">Normalcy descends like the white mist </w:t>
      </w:r>
    </w:p>
    <w:p w14:paraId="748E7BA7" w14:textId="4A08D535" w:rsidR="00E31461" w:rsidRPr="00E7230B" w:rsidRDefault="00E31461" w:rsidP="00E31461">
      <w:pPr>
        <w:rPr>
          <w:color w:val="000000" w:themeColor="text1"/>
        </w:rPr>
      </w:pPr>
      <w:r w:rsidRPr="00E7230B">
        <w:rPr>
          <w:color w:val="000000" w:themeColor="text1"/>
        </w:rPr>
        <w:t xml:space="preserve">over the </w:t>
      </w:r>
      <w:r w:rsidR="00704DD2" w:rsidRPr="00E7230B">
        <w:rPr>
          <w:color w:val="000000" w:themeColor="text1"/>
        </w:rPr>
        <w:t>Bland</w:t>
      </w:r>
      <w:r w:rsidRPr="00E7230B">
        <w:rPr>
          <w:color w:val="000000" w:themeColor="text1"/>
        </w:rPr>
        <w:t xml:space="preserve"> River</w:t>
      </w:r>
      <w:r w:rsidR="00704DD2" w:rsidRPr="00E7230B">
        <w:rPr>
          <w:rStyle w:val="FootnoteReference"/>
          <w:color w:val="000000" w:themeColor="text1"/>
        </w:rPr>
        <w:footnoteReference w:id="12"/>
      </w:r>
      <w:r w:rsidRPr="00E7230B">
        <w:rPr>
          <w:color w:val="000000" w:themeColor="text1"/>
        </w:rPr>
        <w:t xml:space="preserve"> each summer morning. </w:t>
      </w:r>
    </w:p>
    <w:p w14:paraId="192AB86C" w14:textId="77777777" w:rsidR="00E31461" w:rsidRPr="00E7230B" w:rsidRDefault="00E31461" w:rsidP="00E31461">
      <w:pPr>
        <w:rPr>
          <w:color w:val="000000" w:themeColor="text1"/>
        </w:rPr>
      </w:pPr>
      <w:r w:rsidRPr="00E7230B">
        <w:rPr>
          <w:color w:val="000000" w:themeColor="text1"/>
        </w:rPr>
        <w:t xml:space="preserve">A sweat heavy humid shade of the perpetual </w:t>
      </w:r>
    </w:p>
    <w:p w14:paraId="16F1B95D" w14:textId="77777777" w:rsidR="00E31461" w:rsidRPr="00E7230B" w:rsidRDefault="00E31461" w:rsidP="00E31461">
      <w:pPr>
        <w:rPr>
          <w:color w:val="000000" w:themeColor="text1"/>
        </w:rPr>
      </w:pPr>
    </w:p>
    <w:p w14:paraId="5260EC1E" w14:textId="77777777" w:rsidR="00E31461" w:rsidRPr="00E7230B" w:rsidRDefault="00E31461" w:rsidP="00E31461">
      <w:pPr>
        <w:rPr>
          <w:color w:val="000000" w:themeColor="text1"/>
        </w:rPr>
      </w:pPr>
      <w:r w:rsidRPr="00E7230B">
        <w:rPr>
          <w:color w:val="000000" w:themeColor="text1"/>
        </w:rPr>
        <w:t>look of sameness every day. To be abnormal</w:t>
      </w:r>
    </w:p>
    <w:p w14:paraId="6B4F11BD" w14:textId="77777777" w:rsidR="00E31461" w:rsidRPr="00E7230B" w:rsidRDefault="00E31461" w:rsidP="00E31461">
      <w:pPr>
        <w:rPr>
          <w:color w:val="000000" w:themeColor="text1"/>
        </w:rPr>
      </w:pPr>
      <w:r w:rsidRPr="00E7230B">
        <w:rPr>
          <w:color w:val="000000" w:themeColor="text1"/>
        </w:rPr>
        <w:t>here means a quality of foreignness, strangeness</w:t>
      </w:r>
    </w:p>
    <w:p w14:paraId="53686D81" w14:textId="77777777" w:rsidR="00E31461" w:rsidRPr="00E7230B" w:rsidRDefault="00E31461" w:rsidP="00E31461">
      <w:pPr>
        <w:rPr>
          <w:color w:val="000000" w:themeColor="text1"/>
        </w:rPr>
      </w:pPr>
      <w:r w:rsidRPr="00E7230B">
        <w:rPr>
          <w:color w:val="000000" w:themeColor="text1"/>
        </w:rPr>
        <w:t xml:space="preserve">beyond conception. Existence of the </w:t>
      </w:r>
      <w:r w:rsidRPr="00E7230B">
        <w:rPr>
          <w:i/>
          <w:color w:val="000000" w:themeColor="text1"/>
        </w:rPr>
        <w:t>other</w:t>
      </w:r>
      <w:r w:rsidRPr="00E7230B">
        <w:rPr>
          <w:color w:val="000000" w:themeColor="text1"/>
        </w:rPr>
        <w:t xml:space="preserve"> is </w:t>
      </w:r>
    </w:p>
    <w:p w14:paraId="683DD2CA" w14:textId="77777777" w:rsidR="00E31461" w:rsidRPr="00E7230B" w:rsidRDefault="00E31461" w:rsidP="00E31461">
      <w:pPr>
        <w:rPr>
          <w:color w:val="000000" w:themeColor="text1"/>
        </w:rPr>
      </w:pPr>
      <w:r w:rsidRPr="00E7230B">
        <w:rPr>
          <w:color w:val="000000" w:themeColor="text1"/>
        </w:rPr>
        <w:t xml:space="preserve">abstract as all things fit into the context </w:t>
      </w:r>
    </w:p>
    <w:p w14:paraId="26CC82ED" w14:textId="5B68BD8C" w:rsidR="00E31461" w:rsidRPr="00E7230B" w:rsidRDefault="00E31461" w:rsidP="00E31461">
      <w:pPr>
        <w:rPr>
          <w:color w:val="000000" w:themeColor="text1"/>
        </w:rPr>
      </w:pPr>
      <w:r w:rsidRPr="00E7230B">
        <w:rPr>
          <w:color w:val="000000" w:themeColor="text1"/>
        </w:rPr>
        <w:t xml:space="preserve">of </w:t>
      </w:r>
      <w:r w:rsidR="00704DD2" w:rsidRPr="00E7230B">
        <w:rPr>
          <w:color w:val="000000" w:themeColor="text1"/>
        </w:rPr>
        <w:t>Thompson’</w:t>
      </w:r>
      <w:r w:rsidRPr="00E7230B">
        <w:rPr>
          <w:color w:val="000000" w:themeColor="text1"/>
        </w:rPr>
        <w:t xml:space="preserve">s drug store and </w:t>
      </w:r>
      <w:r w:rsidR="00704DD2" w:rsidRPr="00E7230B">
        <w:rPr>
          <w:color w:val="000000" w:themeColor="text1"/>
        </w:rPr>
        <w:t>Workman</w:t>
      </w:r>
      <w:r w:rsidRPr="00E7230B">
        <w:rPr>
          <w:color w:val="000000" w:themeColor="text1"/>
        </w:rPr>
        <w:t>’s outlet</w:t>
      </w:r>
      <w:r w:rsidR="00704DD2" w:rsidRPr="00E7230B">
        <w:rPr>
          <w:rStyle w:val="FootnoteReference"/>
          <w:color w:val="000000" w:themeColor="text1"/>
        </w:rPr>
        <w:footnoteReference w:id="13"/>
      </w:r>
      <w:r w:rsidRPr="00E7230B">
        <w:rPr>
          <w:color w:val="000000" w:themeColor="text1"/>
        </w:rPr>
        <w:t xml:space="preserve">. </w:t>
      </w:r>
    </w:p>
    <w:p w14:paraId="0EC77506" w14:textId="77777777" w:rsidR="00E31461" w:rsidRPr="00E7230B" w:rsidRDefault="00E31461" w:rsidP="00E31461">
      <w:pPr>
        <w:rPr>
          <w:color w:val="000000" w:themeColor="text1"/>
        </w:rPr>
      </w:pPr>
      <w:r w:rsidRPr="00E7230B">
        <w:rPr>
          <w:color w:val="000000" w:themeColor="text1"/>
        </w:rPr>
        <w:t>Dualities are not part of this quiet narrative.</w:t>
      </w:r>
    </w:p>
    <w:p w14:paraId="14E12021" w14:textId="77777777" w:rsidR="00E31461" w:rsidRPr="00E7230B" w:rsidRDefault="00E31461" w:rsidP="00E31461">
      <w:pPr>
        <w:rPr>
          <w:color w:val="000000" w:themeColor="text1"/>
        </w:rPr>
      </w:pPr>
    </w:p>
    <w:p w14:paraId="1B9A4744" w14:textId="5DE7514A" w:rsidR="00E31461" w:rsidRPr="00E7230B" w:rsidRDefault="00704DD2" w:rsidP="00E31461">
      <w:pPr>
        <w:rPr>
          <w:color w:val="000000" w:themeColor="text1"/>
        </w:rPr>
      </w:pPr>
      <w:r w:rsidRPr="00E7230B">
        <w:rPr>
          <w:color w:val="000000" w:themeColor="text1"/>
        </w:rPr>
        <w:t xml:space="preserve">Boy </w:t>
      </w:r>
      <w:r w:rsidR="00E31461" w:rsidRPr="00E7230B">
        <w:rPr>
          <w:color w:val="000000" w:themeColor="text1"/>
        </w:rPr>
        <w:t xml:space="preserve">Scout codes and moral ideals of honor are </w:t>
      </w:r>
    </w:p>
    <w:p w14:paraId="08ACB4CD" w14:textId="77777777" w:rsidR="00E31461" w:rsidRPr="00E7230B" w:rsidRDefault="00E31461" w:rsidP="00E31461">
      <w:pPr>
        <w:rPr>
          <w:color w:val="000000" w:themeColor="text1"/>
        </w:rPr>
      </w:pPr>
      <w:r w:rsidRPr="00E7230B">
        <w:rPr>
          <w:color w:val="000000" w:themeColor="text1"/>
        </w:rPr>
        <w:t xml:space="preserve">never interrogated; if you earned enough merit, </w:t>
      </w:r>
    </w:p>
    <w:p w14:paraId="64A0DFAE" w14:textId="77777777" w:rsidR="00E31461" w:rsidRPr="00E7230B" w:rsidRDefault="00E31461" w:rsidP="00E31461">
      <w:pPr>
        <w:rPr>
          <w:color w:val="000000" w:themeColor="text1"/>
        </w:rPr>
      </w:pPr>
      <w:r w:rsidRPr="00E7230B">
        <w:rPr>
          <w:color w:val="000000" w:themeColor="text1"/>
        </w:rPr>
        <w:t xml:space="preserve">you got the badge. The symbolic suggestion </w:t>
      </w:r>
    </w:p>
    <w:p w14:paraId="0AB213CB" w14:textId="77777777" w:rsidR="00E31461" w:rsidRPr="00E7230B" w:rsidRDefault="00E31461" w:rsidP="00E31461">
      <w:pPr>
        <w:rPr>
          <w:color w:val="000000" w:themeColor="text1"/>
        </w:rPr>
      </w:pPr>
      <w:r w:rsidRPr="00E7230B">
        <w:rPr>
          <w:color w:val="000000" w:themeColor="text1"/>
        </w:rPr>
        <w:t xml:space="preserve">of honor, faith, hard earned work, </w:t>
      </w:r>
    </w:p>
    <w:p w14:paraId="6CAE16B4" w14:textId="77777777" w:rsidR="00E31461" w:rsidRPr="00E7230B" w:rsidRDefault="00E31461" w:rsidP="00E31461">
      <w:pPr>
        <w:rPr>
          <w:color w:val="000000" w:themeColor="text1"/>
        </w:rPr>
      </w:pPr>
      <w:r w:rsidRPr="00E7230B">
        <w:rPr>
          <w:color w:val="000000" w:themeColor="text1"/>
        </w:rPr>
        <w:t xml:space="preserve">and privilege, left unspoken. In the safety </w:t>
      </w:r>
    </w:p>
    <w:p w14:paraId="6DA9EDED" w14:textId="77777777" w:rsidR="00E31461" w:rsidRPr="00E7230B" w:rsidRDefault="00E31461" w:rsidP="00E31461">
      <w:pPr>
        <w:rPr>
          <w:color w:val="000000" w:themeColor="text1"/>
        </w:rPr>
      </w:pPr>
      <w:r w:rsidRPr="00E7230B">
        <w:rPr>
          <w:color w:val="000000" w:themeColor="text1"/>
        </w:rPr>
        <w:t xml:space="preserve">of this blissfulness, power is explained </w:t>
      </w:r>
    </w:p>
    <w:p w14:paraId="2B1984BA" w14:textId="77777777" w:rsidR="00E31461" w:rsidRPr="00E7230B" w:rsidRDefault="00E31461" w:rsidP="00E31461">
      <w:pPr>
        <w:rPr>
          <w:color w:val="000000" w:themeColor="text1"/>
        </w:rPr>
      </w:pPr>
      <w:r w:rsidRPr="00E7230B">
        <w:rPr>
          <w:color w:val="000000" w:themeColor="text1"/>
        </w:rPr>
        <w:t xml:space="preserve">by coded </w:t>
      </w:r>
      <w:proofErr w:type="gramStart"/>
      <w:r w:rsidRPr="00E7230B">
        <w:rPr>
          <w:color w:val="000000" w:themeColor="text1"/>
        </w:rPr>
        <w:t>degree;</w:t>
      </w:r>
      <w:proofErr w:type="gramEnd"/>
      <w:r w:rsidRPr="00E7230B">
        <w:rPr>
          <w:color w:val="000000" w:themeColor="text1"/>
        </w:rPr>
        <w:t xml:space="preserve"> some things are bad…</w:t>
      </w:r>
    </w:p>
    <w:p w14:paraId="0D058F24" w14:textId="77777777" w:rsidR="00E31461" w:rsidRPr="00E7230B" w:rsidRDefault="00E31461" w:rsidP="00E31461">
      <w:pPr>
        <w:rPr>
          <w:color w:val="000000" w:themeColor="text1"/>
        </w:rPr>
      </w:pPr>
      <w:r w:rsidRPr="00E7230B">
        <w:rPr>
          <w:color w:val="000000" w:themeColor="text1"/>
        </w:rPr>
        <w:t>to be something different was worse.</w:t>
      </w:r>
    </w:p>
    <w:p w14:paraId="29511B11" w14:textId="77777777" w:rsidR="00E31461" w:rsidRPr="00E7230B" w:rsidRDefault="00E31461" w:rsidP="00E31461">
      <w:pPr>
        <w:rPr>
          <w:color w:val="000000" w:themeColor="text1"/>
        </w:rPr>
      </w:pPr>
    </w:p>
    <w:p w14:paraId="27881D7D" w14:textId="77777777" w:rsidR="00E31461" w:rsidRPr="00E7230B" w:rsidRDefault="00E31461" w:rsidP="00E31461">
      <w:pPr>
        <w:rPr>
          <w:color w:val="000000" w:themeColor="text1"/>
        </w:rPr>
      </w:pPr>
      <w:r w:rsidRPr="00E7230B">
        <w:rPr>
          <w:color w:val="000000" w:themeColor="text1"/>
        </w:rPr>
        <w:t>Little white boys protected within the known.</w:t>
      </w:r>
    </w:p>
    <w:p w14:paraId="2BE014BC" w14:textId="77777777" w:rsidR="00E31461" w:rsidRPr="00E7230B" w:rsidRDefault="00E31461" w:rsidP="00E31461">
      <w:pPr>
        <w:rPr>
          <w:color w:val="000000" w:themeColor="text1"/>
        </w:rPr>
      </w:pPr>
      <w:r w:rsidRPr="00E7230B">
        <w:rPr>
          <w:color w:val="000000" w:themeColor="text1"/>
        </w:rPr>
        <w:t xml:space="preserve">Safe here to go make mistakes and learn, </w:t>
      </w:r>
    </w:p>
    <w:p w14:paraId="4E883F58" w14:textId="77777777" w:rsidR="00E31461" w:rsidRPr="00E7230B" w:rsidRDefault="00E31461" w:rsidP="00E31461">
      <w:pPr>
        <w:rPr>
          <w:color w:val="000000" w:themeColor="text1"/>
        </w:rPr>
      </w:pPr>
      <w:r w:rsidRPr="00E7230B">
        <w:rPr>
          <w:color w:val="000000" w:themeColor="text1"/>
        </w:rPr>
        <w:t xml:space="preserve">ignorant bliss protects the innocent in crisp </w:t>
      </w:r>
    </w:p>
    <w:p w14:paraId="5BF30502" w14:textId="77777777" w:rsidR="00E31461" w:rsidRPr="00E7230B" w:rsidRDefault="00E31461" w:rsidP="00E31461">
      <w:pPr>
        <w:rPr>
          <w:color w:val="000000" w:themeColor="text1"/>
        </w:rPr>
      </w:pPr>
      <w:r w:rsidRPr="00E7230B">
        <w:rPr>
          <w:color w:val="000000" w:themeColor="text1"/>
        </w:rPr>
        <w:t xml:space="preserve">white dress shirts that have been washed </w:t>
      </w:r>
    </w:p>
    <w:p w14:paraId="1514091A" w14:textId="77777777" w:rsidR="00E31461" w:rsidRPr="00E7230B" w:rsidRDefault="00E31461" w:rsidP="00E31461">
      <w:pPr>
        <w:rPr>
          <w:color w:val="000000" w:themeColor="text1"/>
        </w:rPr>
      </w:pPr>
      <w:r w:rsidRPr="00E7230B">
        <w:rPr>
          <w:color w:val="000000" w:themeColor="text1"/>
        </w:rPr>
        <w:t xml:space="preserve">in name brand detergent by stay-at-home </w:t>
      </w:r>
    </w:p>
    <w:p w14:paraId="3CADE916" w14:textId="77777777" w:rsidR="00E31461" w:rsidRPr="00E7230B" w:rsidRDefault="00E31461" w:rsidP="00E31461">
      <w:pPr>
        <w:rPr>
          <w:color w:val="000000" w:themeColor="text1"/>
        </w:rPr>
      </w:pPr>
      <w:r w:rsidRPr="00E7230B">
        <w:rPr>
          <w:color w:val="000000" w:themeColor="text1"/>
        </w:rPr>
        <w:t xml:space="preserve">mothers who are always waiting with dinner. </w:t>
      </w:r>
    </w:p>
    <w:p w14:paraId="76D3C522" w14:textId="77777777" w:rsidR="00E31461" w:rsidRPr="00E7230B" w:rsidRDefault="00E31461" w:rsidP="00E31461">
      <w:pPr>
        <w:rPr>
          <w:color w:val="000000" w:themeColor="text1"/>
        </w:rPr>
      </w:pPr>
    </w:p>
    <w:p w14:paraId="353EA8E1" w14:textId="77777777" w:rsidR="00E31461" w:rsidRPr="00E7230B" w:rsidRDefault="00E31461" w:rsidP="00E31461">
      <w:pPr>
        <w:rPr>
          <w:color w:val="000000" w:themeColor="text1"/>
        </w:rPr>
      </w:pPr>
      <w:r w:rsidRPr="00E7230B">
        <w:rPr>
          <w:color w:val="000000" w:themeColor="text1"/>
        </w:rPr>
        <w:t xml:space="preserve">Here it is, an ideal sitting at arm’s reach, </w:t>
      </w:r>
    </w:p>
    <w:p w14:paraId="3FE19F92" w14:textId="77777777" w:rsidR="00E31461" w:rsidRPr="00E7230B" w:rsidRDefault="00E31461" w:rsidP="00E31461">
      <w:pPr>
        <w:rPr>
          <w:color w:val="000000" w:themeColor="text1"/>
        </w:rPr>
      </w:pPr>
      <w:r w:rsidRPr="00E7230B">
        <w:rPr>
          <w:color w:val="000000" w:themeColor="text1"/>
        </w:rPr>
        <w:lastRenderedPageBreak/>
        <w:t xml:space="preserve">dormant but never unused, on the library </w:t>
      </w:r>
    </w:p>
    <w:p w14:paraId="4DB38A17" w14:textId="77777777" w:rsidR="00E31461" w:rsidRPr="00E7230B" w:rsidRDefault="00E31461" w:rsidP="00E31461">
      <w:pPr>
        <w:rPr>
          <w:color w:val="000000" w:themeColor="text1"/>
        </w:rPr>
      </w:pPr>
      <w:r w:rsidRPr="00E7230B">
        <w:rPr>
          <w:color w:val="000000" w:themeColor="text1"/>
        </w:rPr>
        <w:t xml:space="preserve">shelf of a re-built school. </w:t>
      </w:r>
    </w:p>
    <w:p w14:paraId="558A9909" w14:textId="77777777" w:rsidR="00565910" w:rsidRPr="00E7230B" w:rsidRDefault="00565910" w:rsidP="00565910">
      <w:pPr>
        <w:rPr>
          <w:b/>
          <w:color w:val="000000" w:themeColor="text1"/>
        </w:rPr>
      </w:pPr>
      <w:r w:rsidRPr="00E7230B">
        <w:rPr>
          <w:b/>
          <w:color w:val="000000" w:themeColor="text1"/>
        </w:rPr>
        <w:br w:type="page"/>
      </w:r>
    </w:p>
    <w:p w14:paraId="411DCBEE" w14:textId="131E4A2C" w:rsidR="00565910" w:rsidRPr="00E7230B" w:rsidRDefault="00565910" w:rsidP="009C1D0D">
      <w:pPr>
        <w:pStyle w:val="Heading2"/>
      </w:pPr>
      <w:bookmarkStart w:id="95" w:name="_Toc75862692"/>
      <w:bookmarkStart w:id="96" w:name="_Toc92699391"/>
      <w:r w:rsidRPr="00E7230B">
        <w:lastRenderedPageBreak/>
        <w:t>On the 10</w:t>
      </w:r>
      <w:r w:rsidRPr="00E7230B">
        <w:rPr>
          <w:vertAlign w:val="superscript"/>
        </w:rPr>
        <w:t>th</w:t>
      </w:r>
      <w:r w:rsidRPr="00E7230B">
        <w:t xml:space="preserve"> Block of Eddy Street</w:t>
      </w:r>
      <w:bookmarkEnd w:id="95"/>
      <w:bookmarkEnd w:id="96"/>
    </w:p>
    <w:p w14:paraId="5D015011" w14:textId="77777777" w:rsidR="007507C6" w:rsidRPr="00E7230B" w:rsidRDefault="007507C6" w:rsidP="007507C6">
      <w:pPr>
        <w:rPr>
          <w:color w:val="000000" w:themeColor="text1"/>
        </w:rPr>
      </w:pPr>
      <w:r w:rsidRPr="00E7230B">
        <w:rPr>
          <w:color w:val="000000" w:themeColor="text1"/>
        </w:rPr>
        <w:t xml:space="preserve">The smell of </w:t>
      </w:r>
      <w:proofErr w:type="gramStart"/>
      <w:r w:rsidRPr="00E7230B">
        <w:rPr>
          <w:color w:val="000000" w:themeColor="text1"/>
        </w:rPr>
        <w:t>piss</w:t>
      </w:r>
      <w:proofErr w:type="gramEnd"/>
      <w:r w:rsidRPr="00E7230B">
        <w:rPr>
          <w:color w:val="000000" w:themeColor="text1"/>
        </w:rPr>
        <w:t xml:space="preserve"> in public and </w:t>
      </w:r>
    </w:p>
    <w:p w14:paraId="166992A4" w14:textId="77777777" w:rsidR="007507C6" w:rsidRPr="00E7230B" w:rsidRDefault="007507C6" w:rsidP="007507C6">
      <w:pPr>
        <w:rPr>
          <w:color w:val="000000" w:themeColor="text1"/>
        </w:rPr>
      </w:pPr>
      <w:r w:rsidRPr="00E7230B">
        <w:rPr>
          <w:color w:val="000000" w:themeColor="text1"/>
        </w:rPr>
        <w:t>a shamble of brown coat, dark skin,</w:t>
      </w:r>
    </w:p>
    <w:p w14:paraId="6B2B57B8" w14:textId="77777777" w:rsidR="007507C6" w:rsidRPr="00E7230B" w:rsidRDefault="007507C6" w:rsidP="007507C6">
      <w:pPr>
        <w:rPr>
          <w:color w:val="000000" w:themeColor="text1"/>
        </w:rPr>
      </w:pPr>
      <w:r w:rsidRPr="00E7230B">
        <w:rPr>
          <w:color w:val="000000" w:themeColor="text1"/>
        </w:rPr>
        <w:t>crumbling white shoes, thinning black hair,</w:t>
      </w:r>
    </w:p>
    <w:p w14:paraId="78D12C3F" w14:textId="77777777" w:rsidR="007507C6" w:rsidRPr="00E7230B" w:rsidRDefault="007507C6" w:rsidP="007507C6">
      <w:pPr>
        <w:rPr>
          <w:color w:val="000000" w:themeColor="text1"/>
        </w:rPr>
      </w:pPr>
      <w:r w:rsidRPr="00E7230B">
        <w:rPr>
          <w:color w:val="000000" w:themeColor="text1"/>
        </w:rPr>
        <w:t xml:space="preserve">deep blue mechanic pants with stains like oil that stink like </w:t>
      </w:r>
      <w:proofErr w:type="gramStart"/>
      <w:r w:rsidRPr="00E7230B">
        <w:rPr>
          <w:color w:val="000000" w:themeColor="text1"/>
        </w:rPr>
        <w:t>shit</w:t>
      </w:r>
      <w:proofErr w:type="gramEnd"/>
      <w:r w:rsidRPr="00E7230B">
        <w:rPr>
          <w:color w:val="000000" w:themeColor="text1"/>
        </w:rPr>
        <w:t>.</w:t>
      </w:r>
    </w:p>
    <w:p w14:paraId="0B9B5737" w14:textId="77777777" w:rsidR="007507C6" w:rsidRPr="00E7230B" w:rsidRDefault="007507C6" w:rsidP="007507C6">
      <w:pPr>
        <w:rPr>
          <w:color w:val="000000" w:themeColor="text1"/>
        </w:rPr>
      </w:pPr>
      <w:r w:rsidRPr="00E7230B">
        <w:rPr>
          <w:color w:val="000000" w:themeColor="text1"/>
        </w:rPr>
        <w:t>He is in a doorway on Eddy Street, San Francisco, summer 1994.</w:t>
      </w:r>
    </w:p>
    <w:p w14:paraId="616D82DD" w14:textId="77777777" w:rsidR="007507C6" w:rsidRPr="00E7230B" w:rsidRDefault="007507C6" w:rsidP="007507C6">
      <w:pPr>
        <w:rPr>
          <w:color w:val="000000" w:themeColor="text1"/>
        </w:rPr>
      </w:pPr>
    </w:p>
    <w:p w14:paraId="414246BB" w14:textId="77777777" w:rsidR="007507C6" w:rsidRPr="00E7230B" w:rsidRDefault="007507C6" w:rsidP="007507C6">
      <w:pPr>
        <w:rPr>
          <w:color w:val="000000" w:themeColor="text1"/>
        </w:rPr>
      </w:pPr>
      <w:r w:rsidRPr="00E7230B">
        <w:rPr>
          <w:color w:val="000000" w:themeColor="text1"/>
        </w:rPr>
        <w:t xml:space="preserve">Clinging to the back of mother’s white shirt polka dotted with primary colors </w:t>
      </w:r>
    </w:p>
    <w:p w14:paraId="26A043BC" w14:textId="77777777" w:rsidR="007507C6" w:rsidRPr="00E7230B" w:rsidRDefault="007507C6" w:rsidP="007507C6">
      <w:pPr>
        <w:rPr>
          <w:color w:val="000000" w:themeColor="text1"/>
        </w:rPr>
      </w:pPr>
      <w:r w:rsidRPr="00E7230B">
        <w:rPr>
          <w:color w:val="000000" w:themeColor="text1"/>
        </w:rPr>
        <w:t xml:space="preserve">I feel uncool and scared, flanked by the protection of older brother and father. </w:t>
      </w:r>
    </w:p>
    <w:p w14:paraId="6D5347EE" w14:textId="77777777" w:rsidR="007507C6" w:rsidRPr="00E7230B" w:rsidRDefault="007507C6" w:rsidP="007507C6">
      <w:pPr>
        <w:rPr>
          <w:color w:val="000000" w:themeColor="text1"/>
        </w:rPr>
      </w:pPr>
      <w:r w:rsidRPr="00E7230B">
        <w:rPr>
          <w:color w:val="000000" w:themeColor="text1"/>
        </w:rPr>
        <w:t xml:space="preserve">Fourteen and guided by my family, the lost toddler still unsure of object permanence.  </w:t>
      </w:r>
    </w:p>
    <w:p w14:paraId="2EFB5DFD" w14:textId="77777777" w:rsidR="007507C6" w:rsidRPr="00E7230B" w:rsidRDefault="007507C6" w:rsidP="007507C6">
      <w:pPr>
        <w:ind w:firstLine="720"/>
        <w:rPr>
          <w:color w:val="000000" w:themeColor="text1"/>
        </w:rPr>
      </w:pPr>
      <w:r w:rsidRPr="00E7230B">
        <w:rPr>
          <w:color w:val="000000" w:themeColor="text1"/>
        </w:rPr>
        <w:t xml:space="preserve">Squeeze your eyes shut. </w:t>
      </w:r>
    </w:p>
    <w:p w14:paraId="7C51755E" w14:textId="77777777" w:rsidR="007507C6" w:rsidRPr="00E7230B" w:rsidRDefault="007507C6" w:rsidP="007507C6">
      <w:pPr>
        <w:ind w:firstLine="720"/>
        <w:rPr>
          <w:color w:val="000000" w:themeColor="text1"/>
        </w:rPr>
      </w:pPr>
      <w:r w:rsidRPr="00E7230B">
        <w:rPr>
          <w:color w:val="000000" w:themeColor="text1"/>
        </w:rPr>
        <w:t xml:space="preserve">Hold your nose tight. </w:t>
      </w:r>
    </w:p>
    <w:p w14:paraId="5C109BC5" w14:textId="77777777" w:rsidR="007507C6" w:rsidRPr="00E7230B" w:rsidRDefault="007507C6" w:rsidP="007507C6">
      <w:pPr>
        <w:ind w:firstLine="720"/>
        <w:rPr>
          <w:color w:val="000000" w:themeColor="text1"/>
        </w:rPr>
      </w:pPr>
      <w:r w:rsidRPr="00E7230B">
        <w:rPr>
          <w:color w:val="000000" w:themeColor="text1"/>
        </w:rPr>
        <w:t>It does not exist.</w:t>
      </w:r>
    </w:p>
    <w:p w14:paraId="0434C1E4" w14:textId="77777777" w:rsidR="007507C6" w:rsidRPr="00E7230B" w:rsidRDefault="007507C6" w:rsidP="007507C6">
      <w:pPr>
        <w:ind w:firstLine="720"/>
        <w:rPr>
          <w:color w:val="000000" w:themeColor="text1"/>
        </w:rPr>
      </w:pPr>
      <w:r w:rsidRPr="00E7230B">
        <w:rPr>
          <w:color w:val="000000" w:themeColor="text1"/>
        </w:rPr>
        <w:t xml:space="preserve">It </w:t>
      </w:r>
      <w:r w:rsidRPr="00E7230B">
        <w:rPr>
          <w:i/>
          <w:iCs/>
          <w:color w:val="000000" w:themeColor="text1"/>
        </w:rPr>
        <w:t>will</w:t>
      </w:r>
      <w:r w:rsidRPr="00E7230B">
        <w:rPr>
          <w:color w:val="000000" w:themeColor="text1"/>
        </w:rPr>
        <w:t xml:space="preserve"> all go away.</w:t>
      </w:r>
    </w:p>
    <w:p w14:paraId="76FEFBD3" w14:textId="77777777" w:rsidR="007507C6" w:rsidRPr="00E7230B" w:rsidRDefault="007507C6" w:rsidP="007507C6">
      <w:pPr>
        <w:rPr>
          <w:color w:val="000000" w:themeColor="text1"/>
        </w:rPr>
      </w:pPr>
    </w:p>
    <w:p w14:paraId="2F0FD01B" w14:textId="77777777" w:rsidR="007507C6" w:rsidRPr="00E7230B" w:rsidRDefault="007507C6" w:rsidP="007507C6">
      <w:pPr>
        <w:rPr>
          <w:color w:val="000000" w:themeColor="text1"/>
        </w:rPr>
      </w:pPr>
      <w:r w:rsidRPr="00E7230B">
        <w:rPr>
          <w:color w:val="000000" w:themeColor="text1"/>
        </w:rPr>
        <w:t xml:space="preserve">Hours earlier we left the hotel room and found shattered glass </w:t>
      </w:r>
    </w:p>
    <w:p w14:paraId="0CAF586E" w14:textId="77777777" w:rsidR="007507C6" w:rsidRPr="00E7230B" w:rsidRDefault="007507C6" w:rsidP="007507C6">
      <w:pPr>
        <w:rPr>
          <w:color w:val="000000" w:themeColor="text1"/>
        </w:rPr>
      </w:pPr>
      <w:r w:rsidRPr="00E7230B">
        <w:rPr>
          <w:color w:val="000000" w:themeColor="text1"/>
        </w:rPr>
        <w:t xml:space="preserve">surrounding the passenger side of our minivan. </w:t>
      </w:r>
    </w:p>
    <w:p w14:paraId="3DE0256A" w14:textId="77777777" w:rsidR="007507C6" w:rsidRPr="00E7230B" w:rsidRDefault="007507C6" w:rsidP="007507C6">
      <w:pPr>
        <w:ind w:firstLine="720"/>
        <w:rPr>
          <w:color w:val="000000" w:themeColor="text1"/>
        </w:rPr>
      </w:pPr>
      <w:r w:rsidRPr="00E7230B">
        <w:rPr>
          <w:color w:val="000000" w:themeColor="text1"/>
        </w:rPr>
        <w:t xml:space="preserve">father’s brief case gone. </w:t>
      </w:r>
    </w:p>
    <w:p w14:paraId="5B0828DA" w14:textId="77777777" w:rsidR="007507C6" w:rsidRPr="00E7230B" w:rsidRDefault="007507C6" w:rsidP="007507C6">
      <w:pPr>
        <w:ind w:firstLine="720"/>
        <w:rPr>
          <w:color w:val="000000" w:themeColor="text1"/>
        </w:rPr>
      </w:pPr>
      <w:r w:rsidRPr="00E7230B">
        <w:rPr>
          <w:color w:val="000000" w:themeColor="text1"/>
        </w:rPr>
        <w:t xml:space="preserve">mother’s birding binoculars missing. </w:t>
      </w:r>
    </w:p>
    <w:p w14:paraId="631408C3" w14:textId="77777777" w:rsidR="007507C6" w:rsidRPr="00E7230B" w:rsidRDefault="007507C6" w:rsidP="007507C6">
      <w:pPr>
        <w:ind w:firstLine="720"/>
        <w:rPr>
          <w:color w:val="000000" w:themeColor="text1"/>
        </w:rPr>
      </w:pPr>
      <w:r w:rsidRPr="00E7230B">
        <w:rPr>
          <w:color w:val="000000" w:themeColor="text1"/>
        </w:rPr>
        <w:t>brother’s backpack dumped out.</w:t>
      </w:r>
    </w:p>
    <w:p w14:paraId="12A10B51" w14:textId="77777777" w:rsidR="007507C6" w:rsidRPr="00E7230B" w:rsidRDefault="007507C6" w:rsidP="007507C6">
      <w:pPr>
        <w:ind w:firstLine="720"/>
        <w:rPr>
          <w:color w:val="000000" w:themeColor="text1"/>
        </w:rPr>
      </w:pPr>
      <w:r w:rsidRPr="00E7230B">
        <w:rPr>
          <w:color w:val="000000" w:themeColor="text1"/>
        </w:rPr>
        <w:t xml:space="preserve">my world shifted off its axis. </w:t>
      </w:r>
    </w:p>
    <w:p w14:paraId="473BDA2C" w14:textId="77777777" w:rsidR="007507C6" w:rsidRPr="00E7230B" w:rsidRDefault="007507C6" w:rsidP="007507C6">
      <w:pPr>
        <w:rPr>
          <w:color w:val="000000" w:themeColor="text1"/>
        </w:rPr>
      </w:pPr>
    </w:p>
    <w:p w14:paraId="5E2DA937" w14:textId="77777777" w:rsidR="007507C6" w:rsidRPr="00E7230B" w:rsidRDefault="007507C6" w:rsidP="007507C6">
      <w:pPr>
        <w:ind w:firstLine="720"/>
        <w:rPr>
          <w:color w:val="000000" w:themeColor="text1"/>
        </w:rPr>
      </w:pPr>
      <w:r w:rsidRPr="00E7230B">
        <w:rPr>
          <w:color w:val="000000" w:themeColor="text1"/>
        </w:rPr>
        <w:t xml:space="preserve">a spinning, chipped bowling ball plunging awkwardly </w:t>
      </w:r>
    </w:p>
    <w:p w14:paraId="18C19E04" w14:textId="0E266897" w:rsidR="007507C6" w:rsidRPr="00E7230B" w:rsidRDefault="007507C6" w:rsidP="007507C6">
      <w:pPr>
        <w:ind w:firstLine="720"/>
        <w:rPr>
          <w:color w:val="000000" w:themeColor="text1"/>
        </w:rPr>
      </w:pPr>
      <w:r w:rsidRPr="00E7230B">
        <w:rPr>
          <w:color w:val="000000" w:themeColor="text1"/>
        </w:rPr>
        <w:t>down a warped alley toward a dysphoric single pin</w:t>
      </w:r>
    </w:p>
    <w:p w14:paraId="56D7BCAB" w14:textId="77777777" w:rsidR="007507C6" w:rsidRPr="00E7230B" w:rsidRDefault="007507C6" w:rsidP="007507C6">
      <w:pPr>
        <w:ind w:firstLine="720"/>
        <w:rPr>
          <w:color w:val="000000" w:themeColor="text1"/>
        </w:rPr>
      </w:pPr>
      <w:r w:rsidRPr="00E7230B">
        <w:rPr>
          <w:color w:val="000000" w:themeColor="text1"/>
        </w:rPr>
        <w:t xml:space="preserve">made of the crystalline veil of my reality once so clear </w:t>
      </w:r>
    </w:p>
    <w:p w14:paraId="2D6DD552" w14:textId="0CFB7C46" w:rsidR="007507C6" w:rsidRPr="00E7230B" w:rsidRDefault="007507C6" w:rsidP="007507C6">
      <w:pPr>
        <w:ind w:firstLine="720"/>
        <w:rPr>
          <w:color w:val="000000" w:themeColor="text1"/>
        </w:rPr>
      </w:pPr>
      <w:r w:rsidRPr="00E7230B">
        <w:rPr>
          <w:color w:val="000000" w:themeColor="text1"/>
        </w:rPr>
        <w:t>that I did not know I was within it</w:t>
      </w:r>
      <w:r w:rsidR="00704DD2" w:rsidRPr="00E7230B">
        <w:rPr>
          <w:color w:val="000000" w:themeColor="text1"/>
        </w:rPr>
        <w:t>.</w:t>
      </w:r>
      <w:r w:rsidRPr="00E7230B">
        <w:rPr>
          <w:color w:val="000000" w:themeColor="text1"/>
        </w:rPr>
        <w:t xml:space="preserve"> </w:t>
      </w:r>
      <w:r w:rsidR="00704DD2" w:rsidRPr="00E7230B">
        <w:rPr>
          <w:color w:val="000000" w:themeColor="text1"/>
        </w:rPr>
        <w:t>N</w:t>
      </w:r>
      <w:r w:rsidRPr="00E7230B">
        <w:rPr>
          <w:color w:val="000000" w:themeColor="text1"/>
        </w:rPr>
        <w:t>ow cracked, fissured.</w:t>
      </w:r>
    </w:p>
    <w:p w14:paraId="699D8586" w14:textId="77777777" w:rsidR="007507C6" w:rsidRPr="00E7230B" w:rsidRDefault="007507C6" w:rsidP="007507C6">
      <w:pPr>
        <w:rPr>
          <w:color w:val="000000" w:themeColor="text1"/>
        </w:rPr>
      </w:pPr>
    </w:p>
    <w:p w14:paraId="5B18649B" w14:textId="77777777" w:rsidR="007507C6" w:rsidRPr="00E7230B" w:rsidRDefault="007507C6" w:rsidP="007507C6">
      <w:pPr>
        <w:rPr>
          <w:color w:val="000000" w:themeColor="text1"/>
        </w:rPr>
      </w:pPr>
      <w:r w:rsidRPr="00E7230B">
        <w:rPr>
          <w:color w:val="000000" w:themeColor="text1"/>
        </w:rPr>
        <w:t>On the 10th block of Eddy Street, the 14-year-old, glistening, well-knitted, sparkling white safety net is abrading one razor sharp, humanity-scented, step after another. Each invisible fiber that was covertly fashioned and holding an identity is weakening and frayed.</w:t>
      </w:r>
    </w:p>
    <w:p w14:paraId="51D882F9" w14:textId="77777777" w:rsidR="007507C6" w:rsidRPr="00E7230B" w:rsidRDefault="007507C6" w:rsidP="007507C6">
      <w:pPr>
        <w:rPr>
          <w:color w:val="000000" w:themeColor="text1"/>
        </w:rPr>
      </w:pPr>
    </w:p>
    <w:p w14:paraId="7A255D2D" w14:textId="77777777" w:rsidR="007507C6" w:rsidRPr="00E7230B" w:rsidRDefault="007507C6" w:rsidP="007507C6">
      <w:pPr>
        <w:rPr>
          <w:color w:val="000000" w:themeColor="text1"/>
        </w:rPr>
      </w:pPr>
      <w:r w:rsidRPr="00E7230B">
        <w:rPr>
          <w:color w:val="000000" w:themeColor="text1"/>
        </w:rPr>
        <w:t xml:space="preserve">I resist and retreat to innocence. A return to the safe sightless person that I was before… </w:t>
      </w:r>
    </w:p>
    <w:p w14:paraId="06747592" w14:textId="77777777" w:rsidR="007507C6" w:rsidRPr="00E7230B" w:rsidRDefault="007507C6" w:rsidP="007507C6">
      <w:pPr>
        <w:rPr>
          <w:color w:val="000000" w:themeColor="text1"/>
        </w:rPr>
      </w:pPr>
      <w:r w:rsidRPr="00E7230B">
        <w:rPr>
          <w:color w:val="000000" w:themeColor="text1"/>
        </w:rPr>
        <w:t xml:space="preserve">but the smell of </w:t>
      </w:r>
      <w:proofErr w:type="gramStart"/>
      <w:r w:rsidRPr="00E7230B">
        <w:rPr>
          <w:color w:val="000000" w:themeColor="text1"/>
        </w:rPr>
        <w:t>piss</w:t>
      </w:r>
      <w:proofErr w:type="gramEnd"/>
      <w:r w:rsidRPr="00E7230B">
        <w:rPr>
          <w:color w:val="000000" w:themeColor="text1"/>
        </w:rPr>
        <w:t xml:space="preserve"> and powerlessness are too strong.</w:t>
      </w:r>
    </w:p>
    <w:p w14:paraId="3CCF1D02" w14:textId="77777777" w:rsidR="007507C6" w:rsidRPr="00E7230B" w:rsidRDefault="007507C6" w:rsidP="007507C6">
      <w:pPr>
        <w:rPr>
          <w:color w:val="000000" w:themeColor="text1"/>
        </w:rPr>
      </w:pPr>
    </w:p>
    <w:p w14:paraId="7098ADB1" w14:textId="77777777" w:rsidR="007507C6" w:rsidRPr="00E7230B" w:rsidRDefault="007507C6" w:rsidP="007507C6">
      <w:pPr>
        <w:rPr>
          <w:color w:val="000000" w:themeColor="text1"/>
        </w:rPr>
      </w:pPr>
      <w:r w:rsidRPr="00E7230B">
        <w:rPr>
          <w:color w:val="000000" w:themeColor="text1"/>
        </w:rPr>
        <w:t>On the 10th block of Eddy Street,</w:t>
      </w:r>
    </w:p>
    <w:p w14:paraId="2C4C4295" w14:textId="77777777" w:rsidR="007507C6" w:rsidRPr="00E7230B" w:rsidRDefault="007507C6" w:rsidP="007507C6">
      <w:pPr>
        <w:rPr>
          <w:color w:val="000000" w:themeColor="text1"/>
        </w:rPr>
      </w:pPr>
      <w:r w:rsidRPr="00E7230B">
        <w:rPr>
          <w:color w:val="000000" w:themeColor="text1"/>
        </w:rPr>
        <w:t>asleep in a doorway in the San Francisco sun</w:t>
      </w:r>
    </w:p>
    <w:p w14:paraId="04A31B89" w14:textId="690479C3" w:rsidR="007507C6" w:rsidRPr="00E7230B" w:rsidRDefault="007507C6" w:rsidP="007507C6">
      <w:pPr>
        <w:rPr>
          <w:color w:val="000000" w:themeColor="text1"/>
        </w:rPr>
      </w:pPr>
      <w:r w:rsidRPr="00E7230B">
        <w:rPr>
          <w:color w:val="000000" w:themeColor="text1"/>
        </w:rPr>
        <w:t>is a black man with no home</w:t>
      </w:r>
      <w:r w:rsidR="00704DD2" w:rsidRPr="00E7230B">
        <w:rPr>
          <w:color w:val="000000" w:themeColor="text1"/>
        </w:rPr>
        <w:t>.</w:t>
      </w:r>
    </w:p>
    <w:p w14:paraId="0063FC3D" w14:textId="77777777" w:rsidR="007507C6" w:rsidRPr="00E7230B" w:rsidRDefault="007507C6" w:rsidP="007507C6">
      <w:pPr>
        <w:rPr>
          <w:color w:val="000000" w:themeColor="text1"/>
        </w:rPr>
      </w:pPr>
      <w:r w:rsidRPr="00E7230B">
        <w:rPr>
          <w:color w:val="000000" w:themeColor="text1"/>
        </w:rPr>
        <w:t xml:space="preserve">A specimen of the </w:t>
      </w:r>
      <w:r w:rsidRPr="00E7230B">
        <w:rPr>
          <w:i/>
          <w:color w:val="000000" w:themeColor="text1"/>
        </w:rPr>
        <w:t>other</w:t>
      </w:r>
      <w:r w:rsidRPr="00E7230B">
        <w:rPr>
          <w:color w:val="000000" w:themeColor="text1"/>
        </w:rPr>
        <w:t xml:space="preserve">. </w:t>
      </w:r>
    </w:p>
    <w:p w14:paraId="16D05CBF" w14:textId="77777777" w:rsidR="007507C6" w:rsidRPr="00E7230B" w:rsidRDefault="007507C6" w:rsidP="007507C6">
      <w:pPr>
        <w:rPr>
          <w:color w:val="000000" w:themeColor="text1"/>
        </w:rPr>
      </w:pPr>
      <w:r w:rsidRPr="00E7230B">
        <w:rPr>
          <w:color w:val="000000" w:themeColor="text1"/>
        </w:rPr>
        <w:t xml:space="preserve">Confrontation with the unknown. </w:t>
      </w:r>
    </w:p>
    <w:p w14:paraId="57495AFB" w14:textId="77777777" w:rsidR="00565910" w:rsidRPr="00E7230B" w:rsidRDefault="00565910" w:rsidP="00565910">
      <w:pPr>
        <w:rPr>
          <w:color w:val="000000" w:themeColor="text1"/>
        </w:rPr>
      </w:pPr>
      <w:r w:rsidRPr="00E7230B">
        <w:rPr>
          <w:color w:val="000000" w:themeColor="text1"/>
        </w:rPr>
        <w:br w:type="page"/>
      </w:r>
    </w:p>
    <w:p w14:paraId="52EAFC43" w14:textId="4AE2B9F5" w:rsidR="00565910" w:rsidRPr="00E7230B" w:rsidRDefault="00565910" w:rsidP="009C1D0D">
      <w:pPr>
        <w:pStyle w:val="Heading2"/>
      </w:pPr>
      <w:bookmarkStart w:id="97" w:name="_Toc92699392"/>
      <w:r w:rsidRPr="00E7230B">
        <w:lastRenderedPageBreak/>
        <w:t>Heart-tree</w:t>
      </w:r>
      <w:bookmarkEnd w:id="97"/>
    </w:p>
    <w:p w14:paraId="757F3795" w14:textId="77777777" w:rsidR="00565910" w:rsidRPr="00E7230B" w:rsidRDefault="00565910" w:rsidP="00565910">
      <w:pPr>
        <w:rPr>
          <w:color w:val="000000" w:themeColor="text1"/>
        </w:rPr>
      </w:pPr>
      <w:r w:rsidRPr="00E7230B">
        <w:rPr>
          <w:color w:val="000000" w:themeColor="text1"/>
        </w:rPr>
        <w:t xml:space="preserve">The ghosts of strange fruit </w:t>
      </w:r>
    </w:p>
    <w:p w14:paraId="2C84340F" w14:textId="77777777" w:rsidR="00565910" w:rsidRPr="00E7230B" w:rsidRDefault="00565910" w:rsidP="00565910">
      <w:pPr>
        <w:rPr>
          <w:color w:val="000000" w:themeColor="text1"/>
        </w:rPr>
      </w:pPr>
      <w:r w:rsidRPr="00E7230B">
        <w:rPr>
          <w:color w:val="000000" w:themeColor="text1"/>
        </w:rPr>
        <w:t>hang from the Southern tree.</w:t>
      </w:r>
    </w:p>
    <w:p w14:paraId="66CDF0B3" w14:textId="77777777" w:rsidR="00565910" w:rsidRPr="00E7230B" w:rsidRDefault="00565910" w:rsidP="00565910">
      <w:pPr>
        <w:rPr>
          <w:color w:val="000000" w:themeColor="text1"/>
        </w:rPr>
      </w:pPr>
      <w:r w:rsidRPr="00E7230B">
        <w:rPr>
          <w:color w:val="000000" w:themeColor="text1"/>
        </w:rPr>
        <w:t>Roots in soil, not pure</w:t>
      </w:r>
    </w:p>
    <w:p w14:paraId="0597E749" w14:textId="77777777" w:rsidR="00565910" w:rsidRPr="00E7230B" w:rsidRDefault="00565910" w:rsidP="00565910">
      <w:pPr>
        <w:rPr>
          <w:color w:val="000000" w:themeColor="text1"/>
        </w:rPr>
      </w:pPr>
      <w:r w:rsidRPr="00E7230B">
        <w:rPr>
          <w:color w:val="000000" w:themeColor="text1"/>
        </w:rPr>
        <w:t>but soiled by souls trampled</w:t>
      </w:r>
    </w:p>
    <w:p w14:paraId="2F909058" w14:textId="77777777" w:rsidR="00565910" w:rsidRPr="00E7230B" w:rsidRDefault="00565910" w:rsidP="00565910">
      <w:pPr>
        <w:rPr>
          <w:color w:val="000000" w:themeColor="text1"/>
        </w:rPr>
      </w:pPr>
      <w:r w:rsidRPr="00E7230B">
        <w:rPr>
          <w:color w:val="000000" w:themeColor="text1"/>
        </w:rPr>
        <w:t xml:space="preserve">heavy by soles worked deep. </w:t>
      </w:r>
    </w:p>
    <w:p w14:paraId="57FE5BFB" w14:textId="77777777" w:rsidR="00565910" w:rsidRPr="00E7230B" w:rsidRDefault="00565910" w:rsidP="00565910">
      <w:pPr>
        <w:rPr>
          <w:color w:val="000000" w:themeColor="text1"/>
        </w:rPr>
      </w:pPr>
    </w:p>
    <w:p w14:paraId="541B881F" w14:textId="77777777" w:rsidR="00565910" w:rsidRPr="00E7230B" w:rsidRDefault="00565910" w:rsidP="00565910">
      <w:pPr>
        <w:rPr>
          <w:color w:val="000000" w:themeColor="text1"/>
        </w:rPr>
      </w:pPr>
      <w:r w:rsidRPr="00E7230B">
        <w:rPr>
          <w:color w:val="000000" w:themeColor="text1"/>
        </w:rPr>
        <w:t>What compost rot feeds</w:t>
      </w:r>
    </w:p>
    <w:p w14:paraId="3F41E23B" w14:textId="77777777" w:rsidR="00565910" w:rsidRPr="00E7230B" w:rsidRDefault="00565910" w:rsidP="00565910">
      <w:pPr>
        <w:rPr>
          <w:color w:val="000000" w:themeColor="text1"/>
        </w:rPr>
      </w:pPr>
      <w:r w:rsidRPr="00E7230B">
        <w:rPr>
          <w:color w:val="000000" w:themeColor="text1"/>
        </w:rPr>
        <w:t>the tree on which history</w:t>
      </w:r>
    </w:p>
    <w:p w14:paraId="5D90CA86" w14:textId="77777777" w:rsidR="00565910" w:rsidRPr="00E7230B" w:rsidRDefault="00565910" w:rsidP="00565910">
      <w:pPr>
        <w:rPr>
          <w:color w:val="000000" w:themeColor="text1"/>
        </w:rPr>
      </w:pPr>
      <w:r w:rsidRPr="00E7230B">
        <w:rPr>
          <w:color w:val="000000" w:themeColor="text1"/>
        </w:rPr>
        <w:t xml:space="preserve">clings like decaying </w:t>
      </w:r>
    </w:p>
    <w:p w14:paraId="16B64F66" w14:textId="77777777" w:rsidR="00565910" w:rsidRPr="00E7230B" w:rsidRDefault="00565910" w:rsidP="00565910">
      <w:pPr>
        <w:rPr>
          <w:color w:val="000000" w:themeColor="text1"/>
        </w:rPr>
      </w:pPr>
      <w:r w:rsidRPr="00E7230B">
        <w:rPr>
          <w:color w:val="000000" w:themeColor="text1"/>
        </w:rPr>
        <w:t xml:space="preserve">moss that mythically faces </w:t>
      </w:r>
    </w:p>
    <w:p w14:paraId="6B10B1ED" w14:textId="77777777" w:rsidR="00565910" w:rsidRPr="00E7230B" w:rsidRDefault="00565910" w:rsidP="00565910">
      <w:pPr>
        <w:rPr>
          <w:color w:val="000000" w:themeColor="text1"/>
        </w:rPr>
      </w:pPr>
      <w:r w:rsidRPr="00E7230B">
        <w:rPr>
          <w:color w:val="000000" w:themeColor="text1"/>
        </w:rPr>
        <w:t xml:space="preserve">North? A direction, </w:t>
      </w:r>
    </w:p>
    <w:p w14:paraId="7A86C1F0" w14:textId="77777777" w:rsidR="00565910" w:rsidRPr="00E7230B" w:rsidRDefault="00565910" w:rsidP="00565910">
      <w:pPr>
        <w:rPr>
          <w:color w:val="000000" w:themeColor="text1"/>
        </w:rPr>
      </w:pPr>
    </w:p>
    <w:p w14:paraId="1ECB034F" w14:textId="77777777" w:rsidR="00565910" w:rsidRPr="00E7230B" w:rsidRDefault="00565910" w:rsidP="00565910">
      <w:pPr>
        <w:rPr>
          <w:color w:val="000000" w:themeColor="text1"/>
        </w:rPr>
      </w:pPr>
      <w:r w:rsidRPr="00E7230B">
        <w:rPr>
          <w:color w:val="000000" w:themeColor="text1"/>
        </w:rPr>
        <w:t xml:space="preserve">That provides clarity </w:t>
      </w:r>
    </w:p>
    <w:p w14:paraId="6D4AAF8F" w14:textId="392BD247" w:rsidR="00565910" w:rsidRPr="00E7230B" w:rsidRDefault="00565910" w:rsidP="00565910">
      <w:pPr>
        <w:rPr>
          <w:color w:val="000000" w:themeColor="text1"/>
        </w:rPr>
      </w:pPr>
      <w:r w:rsidRPr="00E7230B">
        <w:rPr>
          <w:color w:val="000000" w:themeColor="text1"/>
        </w:rPr>
        <w:t>to an identity. An ideal</w:t>
      </w:r>
      <w:r w:rsidR="00D27EED" w:rsidRPr="00E7230B">
        <w:rPr>
          <w:color w:val="000000" w:themeColor="text1"/>
        </w:rPr>
        <w:t>ized</w:t>
      </w:r>
      <w:r w:rsidRPr="00E7230B">
        <w:rPr>
          <w:color w:val="000000" w:themeColor="text1"/>
        </w:rPr>
        <w:t xml:space="preserve"> direction</w:t>
      </w:r>
    </w:p>
    <w:p w14:paraId="653DF430" w14:textId="77777777" w:rsidR="00565910" w:rsidRPr="00E7230B" w:rsidRDefault="00565910" w:rsidP="00565910">
      <w:pPr>
        <w:rPr>
          <w:color w:val="000000" w:themeColor="text1"/>
        </w:rPr>
      </w:pPr>
      <w:r w:rsidRPr="00E7230B">
        <w:rPr>
          <w:color w:val="000000" w:themeColor="text1"/>
        </w:rPr>
        <w:t>of intention and growth. The destination</w:t>
      </w:r>
    </w:p>
    <w:p w14:paraId="14CDBD5E" w14:textId="77777777" w:rsidR="00565910" w:rsidRPr="00E7230B" w:rsidRDefault="00565910" w:rsidP="00565910">
      <w:pPr>
        <w:rPr>
          <w:color w:val="000000" w:themeColor="text1"/>
        </w:rPr>
      </w:pPr>
      <w:r w:rsidRPr="00E7230B">
        <w:rPr>
          <w:color w:val="000000" w:themeColor="text1"/>
        </w:rPr>
        <w:t xml:space="preserve">of underground railroads and </w:t>
      </w:r>
    </w:p>
    <w:p w14:paraId="33E67027" w14:textId="77777777" w:rsidR="00565910" w:rsidRPr="00E7230B" w:rsidRDefault="00565910" w:rsidP="00565910">
      <w:pPr>
        <w:rPr>
          <w:color w:val="000000" w:themeColor="text1"/>
        </w:rPr>
      </w:pPr>
      <w:r w:rsidRPr="00E7230B">
        <w:rPr>
          <w:color w:val="000000" w:themeColor="text1"/>
        </w:rPr>
        <w:t>economic success. Hearts yearning</w:t>
      </w:r>
    </w:p>
    <w:p w14:paraId="2A695A11" w14:textId="77777777" w:rsidR="00565910" w:rsidRPr="00E7230B" w:rsidRDefault="00565910" w:rsidP="00565910">
      <w:pPr>
        <w:rPr>
          <w:color w:val="000000" w:themeColor="text1"/>
        </w:rPr>
      </w:pPr>
    </w:p>
    <w:p w14:paraId="26B1061C" w14:textId="77777777" w:rsidR="00565910" w:rsidRPr="00E7230B" w:rsidRDefault="00565910" w:rsidP="00565910">
      <w:pPr>
        <w:rPr>
          <w:color w:val="000000" w:themeColor="text1"/>
        </w:rPr>
      </w:pPr>
      <w:r w:rsidRPr="00E7230B">
        <w:rPr>
          <w:color w:val="000000" w:themeColor="text1"/>
        </w:rPr>
        <w:t xml:space="preserve">for freedom and racing up </w:t>
      </w:r>
    </w:p>
    <w:p w14:paraId="70442208" w14:textId="77777777" w:rsidR="00565910" w:rsidRPr="00E7230B" w:rsidRDefault="00565910" w:rsidP="00565910">
      <w:pPr>
        <w:rPr>
          <w:color w:val="000000" w:themeColor="text1"/>
        </w:rPr>
      </w:pPr>
      <w:r w:rsidRPr="00E7230B">
        <w:rPr>
          <w:color w:val="000000" w:themeColor="text1"/>
        </w:rPr>
        <w:t>the limbs and boughs of American</w:t>
      </w:r>
    </w:p>
    <w:p w14:paraId="00DA8026" w14:textId="77777777" w:rsidR="00565910" w:rsidRPr="00E7230B" w:rsidRDefault="00565910" w:rsidP="00565910">
      <w:pPr>
        <w:rPr>
          <w:color w:val="000000" w:themeColor="text1"/>
        </w:rPr>
      </w:pPr>
      <w:r w:rsidRPr="00E7230B">
        <w:rPr>
          <w:color w:val="000000" w:themeColor="text1"/>
        </w:rPr>
        <w:t>ladders of success promised to all</w:t>
      </w:r>
    </w:p>
    <w:p w14:paraId="5972F35E" w14:textId="77777777" w:rsidR="00565910" w:rsidRPr="00E7230B" w:rsidRDefault="00565910" w:rsidP="00565910">
      <w:pPr>
        <w:rPr>
          <w:color w:val="000000" w:themeColor="text1"/>
        </w:rPr>
      </w:pPr>
      <w:r w:rsidRPr="00E7230B">
        <w:rPr>
          <w:color w:val="000000" w:themeColor="text1"/>
        </w:rPr>
        <w:t xml:space="preserve">but granted to the privileged few </w:t>
      </w:r>
    </w:p>
    <w:p w14:paraId="29EF3485" w14:textId="26918D53" w:rsidR="00565910" w:rsidRPr="00E7230B" w:rsidRDefault="00565910" w:rsidP="00565910">
      <w:pPr>
        <w:rPr>
          <w:color w:val="000000" w:themeColor="text1"/>
        </w:rPr>
      </w:pPr>
      <w:r w:rsidRPr="00E7230B">
        <w:rPr>
          <w:color w:val="000000" w:themeColor="text1"/>
        </w:rPr>
        <w:t>that can step past the orchard</w:t>
      </w:r>
      <w:r w:rsidR="00D27EED" w:rsidRPr="00E7230B">
        <w:rPr>
          <w:color w:val="000000" w:themeColor="text1"/>
        </w:rPr>
        <w:t>’s</w:t>
      </w:r>
      <w:r w:rsidRPr="00E7230B">
        <w:rPr>
          <w:color w:val="000000" w:themeColor="text1"/>
        </w:rPr>
        <w:t xml:space="preserve"> walls. </w:t>
      </w:r>
    </w:p>
    <w:p w14:paraId="58BE8950" w14:textId="77777777" w:rsidR="00565910" w:rsidRPr="00E7230B" w:rsidRDefault="00565910" w:rsidP="00565910">
      <w:pPr>
        <w:rPr>
          <w:color w:val="000000" w:themeColor="text1"/>
        </w:rPr>
      </w:pPr>
    </w:p>
    <w:p w14:paraId="20A6A858" w14:textId="77777777" w:rsidR="00565910" w:rsidRPr="00E7230B" w:rsidRDefault="00565910" w:rsidP="00565910">
      <w:pPr>
        <w:rPr>
          <w:color w:val="000000" w:themeColor="text1"/>
        </w:rPr>
      </w:pPr>
      <w:r w:rsidRPr="00E7230B">
        <w:rPr>
          <w:color w:val="000000" w:themeColor="text1"/>
        </w:rPr>
        <w:t>To say I am from the</w:t>
      </w:r>
    </w:p>
    <w:p w14:paraId="3494E91F" w14:textId="77777777" w:rsidR="00565910" w:rsidRPr="00E7230B" w:rsidRDefault="00565910" w:rsidP="00565910">
      <w:pPr>
        <w:rPr>
          <w:color w:val="000000" w:themeColor="text1"/>
        </w:rPr>
      </w:pPr>
      <w:r w:rsidRPr="00E7230B">
        <w:rPr>
          <w:color w:val="000000" w:themeColor="text1"/>
        </w:rPr>
        <w:t xml:space="preserve">South says something </w:t>
      </w:r>
    </w:p>
    <w:p w14:paraId="4FC02A18" w14:textId="77777777" w:rsidR="00565910" w:rsidRPr="00E7230B" w:rsidRDefault="00565910" w:rsidP="00565910">
      <w:pPr>
        <w:rPr>
          <w:color w:val="000000" w:themeColor="text1"/>
        </w:rPr>
      </w:pPr>
      <w:r w:rsidRPr="00E7230B">
        <w:rPr>
          <w:color w:val="000000" w:themeColor="text1"/>
        </w:rPr>
        <w:t>more than I know.</w:t>
      </w:r>
    </w:p>
    <w:p w14:paraId="1A1BC0C6" w14:textId="77777777" w:rsidR="00565910" w:rsidRPr="00E7230B" w:rsidRDefault="00565910" w:rsidP="00565910">
      <w:pPr>
        <w:rPr>
          <w:color w:val="000000" w:themeColor="text1"/>
        </w:rPr>
      </w:pPr>
      <w:r w:rsidRPr="00E7230B">
        <w:rPr>
          <w:color w:val="000000" w:themeColor="text1"/>
        </w:rPr>
        <w:t>From where does</w:t>
      </w:r>
    </w:p>
    <w:p w14:paraId="35BF2E8B" w14:textId="77777777" w:rsidR="00565910" w:rsidRPr="00E7230B" w:rsidRDefault="00565910" w:rsidP="00565910">
      <w:pPr>
        <w:rPr>
          <w:color w:val="000000" w:themeColor="text1"/>
        </w:rPr>
      </w:pPr>
      <w:r w:rsidRPr="00E7230B">
        <w:rPr>
          <w:color w:val="000000" w:themeColor="text1"/>
        </w:rPr>
        <w:t xml:space="preserve">my heart-tree </w:t>
      </w:r>
      <w:proofErr w:type="gramStart"/>
      <w:r w:rsidRPr="00E7230B">
        <w:rPr>
          <w:color w:val="000000" w:themeColor="text1"/>
        </w:rPr>
        <w:t>grow?</w:t>
      </w:r>
      <w:proofErr w:type="gramEnd"/>
      <w:r w:rsidRPr="00E7230B">
        <w:rPr>
          <w:color w:val="000000" w:themeColor="text1"/>
        </w:rPr>
        <w:t xml:space="preserve"> </w:t>
      </w:r>
    </w:p>
    <w:p w14:paraId="02695055" w14:textId="77777777" w:rsidR="00565910" w:rsidRPr="00E7230B" w:rsidRDefault="00565910" w:rsidP="00565910">
      <w:pPr>
        <w:rPr>
          <w:color w:val="000000" w:themeColor="text1"/>
        </w:rPr>
      </w:pPr>
    </w:p>
    <w:p w14:paraId="1D3B8B72" w14:textId="77777777" w:rsidR="00565910" w:rsidRPr="00E7230B" w:rsidRDefault="00565910" w:rsidP="00565910">
      <w:pPr>
        <w:rPr>
          <w:color w:val="000000" w:themeColor="text1"/>
        </w:rPr>
      </w:pPr>
      <w:r w:rsidRPr="00E7230B">
        <w:rPr>
          <w:color w:val="000000" w:themeColor="text1"/>
        </w:rPr>
        <w:br w:type="page"/>
      </w:r>
    </w:p>
    <w:p w14:paraId="10616199" w14:textId="7141325F" w:rsidR="00565910" w:rsidRPr="00E7230B" w:rsidRDefault="00565910" w:rsidP="009C1D0D">
      <w:pPr>
        <w:pStyle w:val="Heading2"/>
      </w:pPr>
      <w:bookmarkStart w:id="98" w:name="_Toc75862689"/>
      <w:bookmarkStart w:id="99" w:name="_Toc92699393"/>
      <w:r w:rsidRPr="00E7230B">
        <w:lastRenderedPageBreak/>
        <w:t xml:space="preserve">Intone </w:t>
      </w:r>
      <w:r w:rsidR="006D397E" w:rsidRPr="00E7230B">
        <w:t>M</w:t>
      </w:r>
      <w:r w:rsidRPr="00E7230B">
        <w:t>y White Body</w:t>
      </w:r>
      <w:bookmarkEnd w:id="98"/>
      <w:bookmarkEnd w:id="99"/>
    </w:p>
    <w:p w14:paraId="5F2FABAF" w14:textId="77777777" w:rsidR="00565910" w:rsidRPr="00E7230B" w:rsidRDefault="00565910" w:rsidP="00565910">
      <w:pPr>
        <w:rPr>
          <w:color w:val="000000" w:themeColor="text1"/>
        </w:rPr>
      </w:pPr>
      <w:r w:rsidRPr="00E7230B">
        <w:rPr>
          <w:color w:val="000000" w:themeColor="text1"/>
        </w:rPr>
        <w:t xml:space="preserve">I intone my white body as a sunburned </w:t>
      </w:r>
      <w:proofErr w:type="gramStart"/>
      <w:r w:rsidRPr="00E7230B">
        <w:rPr>
          <w:color w:val="000000" w:themeColor="text1"/>
        </w:rPr>
        <w:t>citadel;</w:t>
      </w:r>
      <w:proofErr w:type="gramEnd"/>
      <w:r w:rsidRPr="00E7230B">
        <w:rPr>
          <w:color w:val="000000" w:themeColor="text1"/>
        </w:rPr>
        <w:t xml:space="preserve"> </w:t>
      </w:r>
    </w:p>
    <w:p w14:paraId="42DA350A" w14:textId="77777777" w:rsidR="00565910" w:rsidRPr="00E7230B" w:rsidRDefault="00565910" w:rsidP="00565910">
      <w:pPr>
        <w:rPr>
          <w:color w:val="000000" w:themeColor="text1"/>
        </w:rPr>
      </w:pPr>
      <w:r w:rsidRPr="00E7230B">
        <w:rPr>
          <w:color w:val="000000" w:themeColor="text1"/>
        </w:rPr>
        <w:t xml:space="preserve">reverent to bright gods whose gaze lights </w:t>
      </w:r>
    </w:p>
    <w:p w14:paraId="483190A8" w14:textId="77777777" w:rsidR="00565910" w:rsidRPr="00E7230B" w:rsidRDefault="00565910" w:rsidP="00565910">
      <w:pPr>
        <w:rPr>
          <w:color w:val="000000" w:themeColor="text1"/>
        </w:rPr>
      </w:pPr>
      <w:r w:rsidRPr="00E7230B">
        <w:rPr>
          <w:color w:val="000000" w:themeColor="text1"/>
        </w:rPr>
        <w:t xml:space="preserve">my skin on fire; bringing whiteness </w:t>
      </w:r>
    </w:p>
    <w:p w14:paraId="30875692" w14:textId="77777777" w:rsidR="00565910" w:rsidRPr="00E7230B" w:rsidRDefault="00565910" w:rsidP="00565910">
      <w:pPr>
        <w:rPr>
          <w:color w:val="000000" w:themeColor="text1"/>
        </w:rPr>
      </w:pPr>
      <w:r w:rsidRPr="00E7230B">
        <w:rPr>
          <w:color w:val="000000" w:themeColor="text1"/>
        </w:rPr>
        <w:t xml:space="preserve">to color and exposing nerve endings </w:t>
      </w:r>
    </w:p>
    <w:p w14:paraId="5310FB33" w14:textId="77777777" w:rsidR="00565910" w:rsidRPr="00E7230B" w:rsidRDefault="00565910" w:rsidP="00565910">
      <w:pPr>
        <w:rPr>
          <w:color w:val="000000" w:themeColor="text1"/>
        </w:rPr>
      </w:pPr>
    </w:p>
    <w:p w14:paraId="4D81BD67" w14:textId="77777777" w:rsidR="00565910" w:rsidRPr="00E7230B" w:rsidRDefault="00565910" w:rsidP="00565910">
      <w:pPr>
        <w:rPr>
          <w:color w:val="000000" w:themeColor="text1"/>
        </w:rPr>
      </w:pPr>
      <w:r w:rsidRPr="00E7230B">
        <w:rPr>
          <w:color w:val="000000" w:themeColor="text1"/>
        </w:rPr>
        <w:t xml:space="preserve">to the slightest of disturbances. My vivid self, seen in </w:t>
      </w:r>
    </w:p>
    <w:p w14:paraId="054BE526" w14:textId="77777777" w:rsidR="00565910" w:rsidRPr="00E7230B" w:rsidRDefault="00565910" w:rsidP="00565910">
      <w:pPr>
        <w:rPr>
          <w:color w:val="000000" w:themeColor="text1"/>
        </w:rPr>
      </w:pPr>
      <w:r w:rsidRPr="00E7230B">
        <w:rPr>
          <w:color w:val="000000" w:themeColor="text1"/>
        </w:rPr>
        <w:t>mirrors on the normalized pages of glossy magazine</w:t>
      </w:r>
    </w:p>
    <w:p w14:paraId="4BA29648" w14:textId="77777777" w:rsidR="00565910" w:rsidRPr="00E7230B" w:rsidRDefault="00565910" w:rsidP="00565910">
      <w:pPr>
        <w:rPr>
          <w:color w:val="000000" w:themeColor="text1"/>
        </w:rPr>
      </w:pPr>
      <w:r w:rsidRPr="00E7230B">
        <w:rPr>
          <w:color w:val="000000" w:themeColor="text1"/>
        </w:rPr>
        <w:t xml:space="preserve">windows to wealth; a vision of purity labeled throughout time. </w:t>
      </w:r>
    </w:p>
    <w:p w14:paraId="376C19D4" w14:textId="77777777" w:rsidR="00565910" w:rsidRPr="00E7230B" w:rsidRDefault="00565910" w:rsidP="00565910">
      <w:pPr>
        <w:rPr>
          <w:color w:val="000000" w:themeColor="text1"/>
        </w:rPr>
      </w:pPr>
      <w:r w:rsidRPr="00E7230B">
        <w:rPr>
          <w:color w:val="000000" w:themeColor="text1"/>
        </w:rPr>
        <w:t xml:space="preserve">A story taken for truth and rancid with liars and lies. What am I to </w:t>
      </w:r>
      <w:proofErr w:type="gramStart"/>
      <w:r w:rsidRPr="00E7230B">
        <w:rPr>
          <w:color w:val="000000" w:themeColor="text1"/>
        </w:rPr>
        <w:t>do</w:t>
      </w:r>
      <w:proofErr w:type="gramEnd"/>
      <w:r w:rsidRPr="00E7230B">
        <w:rPr>
          <w:color w:val="000000" w:themeColor="text1"/>
        </w:rPr>
        <w:t xml:space="preserve"> </w:t>
      </w:r>
    </w:p>
    <w:p w14:paraId="4927B368" w14:textId="77777777" w:rsidR="00565910" w:rsidRPr="00E7230B" w:rsidRDefault="00565910" w:rsidP="00565910">
      <w:pPr>
        <w:rPr>
          <w:color w:val="000000" w:themeColor="text1"/>
        </w:rPr>
      </w:pPr>
    </w:p>
    <w:p w14:paraId="131A6B02" w14:textId="77777777" w:rsidR="00565910" w:rsidRPr="00E7230B" w:rsidRDefault="00565910" w:rsidP="00565910">
      <w:pPr>
        <w:rPr>
          <w:color w:val="000000" w:themeColor="text1"/>
        </w:rPr>
      </w:pPr>
      <w:r w:rsidRPr="00E7230B">
        <w:rPr>
          <w:color w:val="000000" w:themeColor="text1"/>
        </w:rPr>
        <w:t xml:space="preserve">with this body? Hands that ache from clinched fists that are </w:t>
      </w:r>
    </w:p>
    <w:p w14:paraId="6ED50BB7" w14:textId="77777777" w:rsidR="006651D5" w:rsidRPr="00E7230B" w:rsidRDefault="00565910" w:rsidP="00565910">
      <w:pPr>
        <w:rPr>
          <w:color w:val="000000" w:themeColor="text1"/>
        </w:rPr>
      </w:pPr>
      <w:r w:rsidRPr="00E7230B">
        <w:rPr>
          <w:color w:val="000000" w:themeColor="text1"/>
        </w:rPr>
        <w:t xml:space="preserve">muscle weary and cracked from what ... hard work? In truth, </w:t>
      </w:r>
    </w:p>
    <w:p w14:paraId="484608F4" w14:textId="77777777" w:rsidR="006651D5" w:rsidRPr="00E7230B" w:rsidRDefault="00565910" w:rsidP="00565910">
      <w:pPr>
        <w:rPr>
          <w:color w:val="000000" w:themeColor="text1"/>
        </w:rPr>
      </w:pPr>
      <w:r w:rsidRPr="00E7230B">
        <w:rPr>
          <w:color w:val="000000" w:themeColor="text1"/>
        </w:rPr>
        <w:t>my hands know</w:t>
      </w:r>
      <w:r w:rsidR="006651D5" w:rsidRPr="00E7230B">
        <w:rPr>
          <w:color w:val="000000" w:themeColor="text1"/>
        </w:rPr>
        <w:t xml:space="preserve"> </w:t>
      </w:r>
      <w:r w:rsidRPr="00E7230B">
        <w:rPr>
          <w:color w:val="000000" w:themeColor="text1"/>
        </w:rPr>
        <w:t xml:space="preserve">no thousand cuts; know no centuries of </w:t>
      </w:r>
    </w:p>
    <w:p w14:paraId="63012FE6" w14:textId="77777777" w:rsidR="006651D5" w:rsidRPr="00E7230B" w:rsidRDefault="00565910" w:rsidP="00565910">
      <w:pPr>
        <w:rPr>
          <w:color w:val="000000" w:themeColor="text1"/>
        </w:rPr>
      </w:pPr>
      <w:r w:rsidRPr="00E7230B">
        <w:rPr>
          <w:color w:val="000000" w:themeColor="text1"/>
        </w:rPr>
        <w:t xml:space="preserve">weariness or daily combat fatigue. No visible scars of labored history, </w:t>
      </w:r>
    </w:p>
    <w:p w14:paraId="323D56F6" w14:textId="77777777" w:rsidR="006651D5" w:rsidRPr="00E7230B" w:rsidRDefault="006651D5" w:rsidP="00565910">
      <w:pPr>
        <w:rPr>
          <w:color w:val="000000" w:themeColor="text1"/>
        </w:rPr>
      </w:pPr>
    </w:p>
    <w:p w14:paraId="01ACDB7E" w14:textId="41AFC708" w:rsidR="00565910" w:rsidRPr="00E7230B" w:rsidRDefault="00565910" w:rsidP="00565910">
      <w:pPr>
        <w:rPr>
          <w:color w:val="000000" w:themeColor="text1"/>
        </w:rPr>
      </w:pPr>
      <w:r w:rsidRPr="00E7230B">
        <w:rPr>
          <w:color w:val="000000" w:themeColor="text1"/>
        </w:rPr>
        <w:t xml:space="preserve">false hopes, ancestral loss. What do you that I oppress see on me? </w:t>
      </w:r>
    </w:p>
    <w:p w14:paraId="5F6D163C" w14:textId="0F734744" w:rsidR="00565910" w:rsidRPr="00E7230B" w:rsidRDefault="00565910" w:rsidP="00565910">
      <w:pPr>
        <w:rPr>
          <w:color w:val="000000" w:themeColor="text1"/>
        </w:rPr>
      </w:pPr>
      <w:r w:rsidRPr="00E7230B">
        <w:rPr>
          <w:color w:val="000000" w:themeColor="text1"/>
        </w:rPr>
        <w:t>What white quality personified by privileges made corporeal?</w:t>
      </w:r>
    </w:p>
    <w:p w14:paraId="5481A882" w14:textId="2D48036D" w:rsidR="006651D5" w:rsidRPr="00E7230B" w:rsidRDefault="006651D5" w:rsidP="00565910">
      <w:pPr>
        <w:rPr>
          <w:color w:val="000000" w:themeColor="text1"/>
        </w:rPr>
      </w:pPr>
      <w:r w:rsidRPr="00E7230B">
        <w:rPr>
          <w:color w:val="000000" w:themeColor="text1"/>
        </w:rPr>
        <w:t xml:space="preserve">What external protective layer that I wrap so tightly in? </w:t>
      </w:r>
    </w:p>
    <w:p w14:paraId="76FAF51B" w14:textId="77777777" w:rsidR="00565910" w:rsidRPr="00E7230B" w:rsidRDefault="00565910" w:rsidP="00565910">
      <w:pPr>
        <w:rPr>
          <w:color w:val="000000" w:themeColor="text1"/>
        </w:rPr>
      </w:pPr>
      <w:r w:rsidRPr="00E7230B">
        <w:rPr>
          <w:color w:val="000000" w:themeColor="text1"/>
        </w:rPr>
        <w:t>What hope is there in the recognition of skin-deep difference?</w:t>
      </w:r>
      <w:r w:rsidRPr="00E7230B">
        <w:rPr>
          <w:color w:val="000000" w:themeColor="text1"/>
        </w:rPr>
        <w:br/>
      </w:r>
      <w:r w:rsidRPr="00E7230B">
        <w:rPr>
          <w:color w:val="000000" w:themeColor="text1"/>
        </w:rPr>
        <w:br/>
        <w:t xml:space="preserve">What do I see when I peel back the skin and find myself faceless? </w:t>
      </w:r>
    </w:p>
    <w:p w14:paraId="149A0093" w14:textId="4382D05F" w:rsidR="00565910" w:rsidRPr="00E7230B" w:rsidRDefault="006651D5" w:rsidP="00565910">
      <w:pPr>
        <w:rPr>
          <w:color w:val="000000" w:themeColor="text1"/>
        </w:rPr>
      </w:pPr>
      <w:r w:rsidRPr="00E7230B">
        <w:rPr>
          <w:color w:val="000000" w:themeColor="text1"/>
        </w:rPr>
        <w:t>Those f</w:t>
      </w:r>
      <w:r w:rsidR="00565910" w:rsidRPr="00E7230B">
        <w:rPr>
          <w:color w:val="000000" w:themeColor="text1"/>
        </w:rPr>
        <w:t xml:space="preserve">leeting moments of vulnerability and humility. </w:t>
      </w:r>
    </w:p>
    <w:p w14:paraId="3F9D3CE4" w14:textId="6756F5EA" w:rsidR="00565910" w:rsidRPr="00E7230B" w:rsidRDefault="00565910" w:rsidP="00565910">
      <w:pPr>
        <w:rPr>
          <w:color w:val="000000" w:themeColor="text1"/>
        </w:rPr>
      </w:pPr>
      <w:r w:rsidRPr="00E7230B">
        <w:rPr>
          <w:color w:val="000000" w:themeColor="text1"/>
        </w:rPr>
        <w:t>Faceless and skinless we are the same.</w:t>
      </w:r>
      <w:r w:rsidR="006D397E" w:rsidRPr="00E7230B">
        <w:rPr>
          <w:color w:val="000000" w:themeColor="text1"/>
        </w:rPr>
        <w:t xml:space="preserve"> </w:t>
      </w:r>
    </w:p>
    <w:p w14:paraId="0E24F06C" w14:textId="79EE37A2" w:rsidR="006D397E" w:rsidRPr="00E7230B" w:rsidRDefault="006D397E" w:rsidP="00565910">
      <w:pPr>
        <w:rPr>
          <w:color w:val="000000" w:themeColor="text1"/>
          <w:u w:val="single"/>
        </w:rPr>
      </w:pPr>
      <w:r w:rsidRPr="00E7230B">
        <w:rPr>
          <w:color w:val="000000" w:themeColor="text1"/>
        </w:rPr>
        <w:t xml:space="preserve">But our faces and skin make a difference. </w:t>
      </w:r>
    </w:p>
    <w:p w14:paraId="0E35CC1A" w14:textId="2AE7BCD1" w:rsidR="00565910" w:rsidRPr="00E7230B" w:rsidRDefault="00565910" w:rsidP="009C1D0D">
      <w:pPr>
        <w:pStyle w:val="Heading2"/>
      </w:pPr>
      <w:r w:rsidRPr="00E7230B">
        <w:br w:type="page"/>
      </w:r>
      <w:bookmarkStart w:id="100" w:name="_Toc92699394"/>
      <w:r w:rsidRPr="00E7230B">
        <w:lastRenderedPageBreak/>
        <w:t>First Fall, 2004</w:t>
      </w:r>
      <w:bookmarkEnd w:id="100"/>
    </w:p>
    <w:p w14:paraId="7AA93304" w14:textId="77777777" w:rsidR="00565910" w:rsidRPr="00E7230B" w:rsidRDefault="00565910" w:rsidP="00565910">
      <w:pPr>
        <w:rPr>
          <w:color w:val="000000" w:themeColor="text1"/>
        </w:rPr>
      </w:pPr>
      <w:r w:rsidRPr="00E7230B">
        <w:rPr>
          <w:color w:val="000000" w:themeColor="text1"/>
        </w:rPr>
        <w:t xml:space="preserve">On the morning of my first day </w:t>
      </w:r>
    </w:p>
    <w:p w14:paraId="481713D8" w14:textId="77777777" w:rsidR="00565910" w:rsidRPr="00E7230B" w:rsidRDefault="00565910" w:rsidP="00565910">
      <w:pPr>
        <w:rPr>
          <w:color w:val="000000" w:themeColor="text1"/>
        </w:rPr>
      </w:pPr>
      <w:r w:rsidRPr="00E7230B">
        <w:rPr>
          <w:color w:val="000000" w:themeColor="text1"/>
        </w:rPr>
        <w:t xml:space="preserve">in the classroom, </w:t>
      </w:r>
    </w:p>
    <w:p w14:paraId="386114D2" w14:textId="77777777" w:rsidR="00565910" w:rsidRPr="00E7230B" w:rsidRDefault="00565910" w:rsidP="00565910">
      <w:pPr>
        <w:rPr>
          <w:color w:val="000000" w:themeColor="text1"/>
        </w:rPr>
      </w:pPr>
      <w:r w:rsidRPr="00E7230B">
        <w:rPr>
          <w:color w:val="000000" w:themeColor="text1"/>
        </w:rPr>
        <w:t xml:space="preserve">I wonder little dumb things: </w:t>
      </w:r>
    </w:p>
    <w:p w14:paraId="7F687D79" w14:textId="77777777" w:rsidR="00565910" w:rsidRPr="00E7230B" w:rsidRDefault="00565910" w:rsidP="00565910">
      <w:pPr>
        <w:rPr>
          <w:color w:val="000000" w:themeColor="text1"/>
        </w:rPr>
      </w:pPr>
    </w:p>
    <w:p w14:paraId="66A28C35" w14:textId="77777777" w:rsidR="00565910" w:rsidRPr="00E7230B" w:rsidRDefault="00565910" w:rsidP="00565910">
      <w:pPr>
        <w:rPr>
          <w:color w:val="000000" w:themeColor="text1"/>
        </w:rPr>
      </w:pPr>
      <w:r w:rsidRPr="00E7230B">
        <w:rPr>
          <w:color w:val="000000" w:themeColor="text1"/>
        </w:rPr>
        <w:t xml:space="preserve">…Will they like me? </w:t>
      </w:r>
    </w:p>
    <w:p w14:paraId="04E9B3D6" w14:textId="77777777" w:rsidR="00565910" w:rsidRPr="00E7230B" w:rsidRDefault="00565910" w:rsidP="00565910">
      <w:pPr>
        <w:rPr>
          <w:color w:val="000000" w:themeColor="text1"/>
        </w:rPr>
      </w:pPr>
      <w:r w:rsidRPr="00E7230B">
        <w:rPr>
          <w:color w:val="000000" w:themeColor="text1"/>
        </w:rPr>
        <w:t xml:space="preserve">…How will I introduce myself? </w:t>
      </w:r>
    </w:p>
    <w:p w14:paraId="14A4BF68" w14:textId="77777777" w:rsidR="00565910" w:rsidRPr="00E7230B" w:rsidRDefault="00565910" w:rsidP="00565910">
      <w:pPr>
        <w:rPr>
          <w:color w:val="000000" w:themeColor="text1"/>
        </w:rPr>
      </w:pPr>
      <w:r w:rsidRPr="00E7230B">
        <w:rPr>
          <w:color w:val="000000" w:themeColor="text1"/>
        </w:rPr>
        <w:t xml:space="preserve">…Does my hair look funny? </w:t>
      </w:r>
    </w:p>
    <w:p w14:paraId="0F4FC822" w14:textId="77777777" w:rsidR="00565910" w:rsidRPr="00E7230B" w:rsidRDefault="00565910" w:rsidP="00565910">
      <w:pPr>
        <w:rPr>
          <w:color w:val="000000" w:themeColor="text1"/>
        </w:rPr>
      </w:pPr>
      <w:r w:rsidRPr="00E7230B">
        <w:rPr>
          <w:color w:val="000000" w:themeColor="text1"/>
        </w:rPr>
        <w:t xml:space="preserve">…Is my fly zipped up? </w:t>
      </w:r>
    </w:p>
    <w:p w14:paraId="02BD818B" w14:textId="77777777" w:rsidR="00565910" w:rsidRPr="00E7230B" w:rsidRDefault="00565910" w:rsidP="00565910">
      <w:pPr>
        <w:rPr>
          <w:color w:val="000000" w:themeColor="text1"/>
        </w:rPr>
      </w:pPr>
    </w:p>
    <w:p w14:paraId="3B1F6605" w14:textId="77777777" w:rsidR="00565910" w:rsidRPr="00E7230B" w:rsidRDefault="00565910" w:rsidP="00565910">
      <w:pPr>
        <w:rPr>
          <w:color w:val="000000" w:themeColor="text1"/>
        </w:rPr>
      </w:pPr>
      <w:r w:rsidRPr="00E7230B">
        <w:rPr>
          <w:color w:val="000000" w:themeColor="text1"/>
        </w:rPr>
        <w:t xml:space="preserve">In the afternoon, short weeks later and </w:t>
      </w:r>
    </w:p>
    <w:p w14:paraId="3E99B452" w14:textId="77777777" w:rsidR="00565910" w:rsidRPr="00E7230B" w:rsidRDefault="00565910" w:rsidP="00565910">
      <w:pPr>
        <w:rPr>
          <w:color w:val="000000" w:themeColor="text1"/>
        </w:rPr>
      </w:pPr>
      <w:r w:rsidRPr="00E7230B">
        <w:rPr>
          <w:color w:val="000000" w:themeColor="text1"/>
        </w:rPr>
        <w:t>three years after the fall</w:t>
      </w:r>
      <w:r w:rsidRPr="00E7230B">
        <w:rPr>
          <w:rStyle w:val="FootnoteReference"/>
          <w:color w:val="000000" w:themeColor="text1"/>
        </w:rPr>
        <w:footnoteReference w:id="14"/>
      </w:r>
      <w:r w:rsidRPr="00E7230B">
        <w:rPr>
          <w:color w:val="000000" w:themeColor="text1"/>
        </w:rPr>
        <w:t xml:space="preserve">, </w:t>
      </w:r>
    </w:p>
    <w:p w14:paraId="29A78ADA" w14:textId="77777777" w:rsidR="00565910" w:rsidRPr="00E7230B" w:rsidRDefault="00565910" w:rsidP="00565910">
      <w:pPr>
        <w:rPr>
          <w:color w:val="000000" w:themeColor="text1"/>
        </w:rPr>
      </w:pPr>
      <w:r w:rsidRPr="00E7230B">
        <w:rPr>
          <w:color w:val="000000" w:themeColor="text1"/>
        </w:rPr>
        <w:t xml:space="preserve">I wonder things I never thought I would: </w:t>
      </w:r>
    </w:p>
    <w:p w14:paraId="1B86979A" w14:textId="77777777" w:rsidR="00565910" w:rsidRPr="00E7230B" w:rsidRDefault="00565910" w:rsidP="00565910">
      <w:pPr>
        <w:rPr>
          <w:color w:val="000000" w:themeColor="text1"/>
        </w:rPr>
      </w:pPr>
    </w:p>
    <w:p w14:paraId="1572B096" w14:textId="77777777" w:rsidR="00565910" w:rsidRPr="00E7230B" w:rsidRDefault="00565910" w:rsidP="00565910">
      <w:pPr>
        <w:rPr>
          <w:color w:val="000000" w:themeColor="text1"/>
        </w:rPr>
      </w:pPr>
      <w:r w:rsidRPr="00E7230B">
        <w:rPr>
          <w:color w:val="000000" w:themeColor="text1"/>
        </w:rPr>
        <w:t xml:space="preserve">…How much time does it take to develop hate? </w:t>
      </w:r>
    </w:p>
    <w:p w14:paraId="6BED2276" w14:textId="77777777" w:rsidR="00565910" w:rsidRPr="00E7230B" w:rsidRDefault="00565910" w:rsidP="00565910">
      <w:pPr>
        <w:rPr>
          <w:color w:val="000000" w:themeColor="text1"/>
        </w:rPr>
      </w:pPr>
      <w:r w:rsidRPr="00E7230B">
        <w:rPr>
          <w:color w:val="000000" w:themeColor="text1"/>
        </w:rPr>
        <w:t xml:space="preserve">…How much hate does it take to believe someone should die? </w:t>
      </w:r>
    </w:p>
    <w:p w14:paraId="034FFD03" w14:textId="19E76672" w:rsidR="00565910" w:rsidRPr="00E7230B" w:rsidRDefault="00565910" w:rsidP="00565910">
      <w:pPr>
        <w:rPr>
          <w:color w:val="000000" w:themeColor="text1"/>
        </w:rPr>
      </w:pPr>
      <w:r w:rsidRPr="00E7230B">
        <w:rPr>
          <w:color w:val="000000" w:themeColor="text1"/>
        </w:rPr>
        <w:t>…</w:t>
      </w:r>
      <w:r w:rsidR="009B1DDE" w:rsidRPr="00E7230B">
        <w:rPr>
          <w:color w:val="000000" w:themeColor="text1"/>
        </w:rPr>
        <w:t>Where</w:t>
      </w:r>
      <w:r w:rsidRPr="00E7230B">
        <w:rPr>
          <w:color w:val="000000" w:themeColor="text1"/>
        </w:rPr>
        <w:t xml:space="preserve"> do students learn bigoted names? </w:t>
      </w:r>
    </w:p>
    <w:p w14:paraId="2EA9FE2F" w14:textId="77777777" w:rsidR="00565910" w:rsidRPr="00E7230B" w:rsidRDefault="00565910" w:rsidP="00565910">
      <w:pPr>
        <w:rPr>
          <w:color w:val="000000" w:themeColor="text1"/>
        </w:rPr>
      </w:pPr>
    </w:p>
    <w:p w14:paraId="4A891D5A" w14:textId="24F612D7" w:rsidR="00565910" w:rsidRPr="00E7230B" w:rsidRDefault="00565910" w:rsidP="00565910">
      <w:pPr>
        <w:rPr>
          <w:color w:val="000000" w:themeColor="text1"/>
        </w:rPr>
      </w:pPr>
      <w:r w:rsidRPr="00E7230B">
        <w:rPr>
          <w:color w:val="000000" w:themeColor="text1"/>
        </w:rPr>
        <w:t xml:space="preserve">In the darkness of </w:t>
      </w:r>
      <w:r w:rsidR="009B1DDE" w:rsidRPr="00E7230B">
        <w:rPr>
          <w:color w:val="000000" w:themeColor="text1"/>
        </w:rPr>
        <w:t>mid</w:t>
      </w:r>
      <w:r w:rsidRPr="00E7230B">
        <w:rPr>
          <w:color w:val="000000" w:themeColor="text1"/>
        </w:rPr>
        <w:t>night, despair creeps</w:t>
      </w:r>
    </w:p>
    <w:p w14:paraId="0937F318" w14:textId="148537A3" w:rsidR="00565910" w:rsidRPr="00E7230B" w:rsidRDefault="009B1DDE" w:rsidP="00565910">
      <w:pPr>
        <w:rPr>
          <w:color w:val="000000" w:themeColor="text1"/>
        </w:rPr>
      </w:pPr>
      <w:r w:rsidRPr="00E7230B">
        <w:rPr>
          <w:color w:val="000000" w:themeColor="text1"/>
        </w:rPr>
        <w:t>I</w:t>
      </w:r>
      <w:r w:rsidR="00565910" w:rsidRPr="00E7230B">
        <w:rPr>
          <w:color w:val="000000" w:themeColor="text1"/>
        </w:rPr>
        <w:t>n</w:t>
      </w:r>
      <w:r w:rsidRPr="00E7230B">
        <w:rPr>
          <w:color w:val="000000" w:themeColor="text1"/>
        </w:rPr>
        <w:t xml:space="preserve"> on</w:t>
      </w:r>
      <w:r w:rsidR="00565910" w:rsidRPr="00E7230B">
        <w:rPr>
          <w:color w:val="000000" w:themeColor="text1"/>
        </w:rPr>
        <w:t xml:space="preserve"> the edges of my cowardice.</w:t>
      </w:r>
    </w:p>
    <w:p w14:paraId="42759AB0" w14:textId="494E7918" w:rsidR="00565910" w:rsidRPr="00E7230B" w:rsidRDefault="00565910" w:rsidP="00565910">
      <w:pPr>
        <w:rPr>
          <w:color w:val="000000" w:themeColor="text1"/>
        </w:rPr>
      </w:pPr>
      <w:r w:rsidRPr="00E7230B">
        <w:rPr>
          <w:color w:val="000000" w:themeColor="text1"/>
        </w:rPr>
        <w:t xml:space="preserve">I wonder about the realities I face: </w:t>
      </w:r>
    </w:p>
    <w:p w14:paraId="34BC29E8" w14:textId="77777777" w:rsidR="00565910" w:rsidRPr="00E7230B" w:rsidRDefault="00565910" w:rsidP="00565910">
      <w:pPr>
        <w:rPr>
          <w:color w:val="000000" w:themeColor="text1"/>
        </w:rPr>
      </w:pPr>
    </w:p>
    <w:p w14:paraId="31A06633" w14:textId="77777777" w:rsidR="00565910" w:rsidRPr="00E7230B" w:rsidRDefault="00565910" w:rsidP="00565910">
      <w:pPr>
        <w:rPr>
          <w:color w:val="000000" w:themeColor="text1"/>
        </w:rPr>
      </w:pPr>
      <w:r w:rsidRPr="00E7230B">
        <w:rPr>
          <w:color w:val="000000" w:themeColor="text1"/>
        </w:rPr>
        <w:t xml:space="preserve">…Can I </w:t>
      </w:r>
      <w:proofErr w:type="gramStart"/>
      <w:r w:rsidRPr="00E7230B">
        <w:rPr>
          <w:color w:val="000000" w:themeColor="text1"/>
        </w:rPr>
        <w:t>actually teach</w:t>
      </w:r>
      <w:proofErr w:type="gramEnd"/>
      <w:r w:rsidRPr="00E7230B">
        <w:rPr>
          <w:color w:val="000000" w:themeColor="text1"/>
        </w:rPr>
        <w:t xml:space="preserve"> like this? </w:t>
      </w:r>
    </w:p>
    <w:p w14:paraId="717D7FDA" w14:textId="77777777" w:rsidR="00565910" w:rsidRPr="00E7230B" w:rsidRDefault="00565910" w:rsidP="00565910">
      <w:pPr>
        <w:rPr>
          <w:color w:val="000000" w:themeColor="text1"/>
        </w:rPr>
      </w:pPr>
      <w:r w:rsidRPr="00E7230B">
        <w:rPr>
          <w:color w:val="000000" w:themeColor="text1"/>
        </w:rPr>
        <w:t>…Where do I protect my heart?</w:t>
      </w:r>
    </w:p>
    <w:p w14:paraId="769EB96A" w14:textId="77777777" w:rsidR="00565910" w:rsidRPr="00E7230B" w:rsidRDefault="00565910" w:rsidP="00565910">
      <w:pPr>
        <w:rPr>
          <w:color w:val="000000" w:themeColor="text1"/>
        </w:rPr>
      </w:pPr>
    </w:p>
    <w:p w14:paraId="423C1503" w14:textId="55B41B8A" w:rsidR="00565910" w:rsidRPr="00E7230B" w:rsidRDefault="009B1DDE" w:rsidP="00565910">
      <w:pPr>
        <w:rPr>
          <w:color w:val="000000" w:themeColor="text1"/>
        </w:rPr>
      </w:pPr>
      <w:r w:rsidRPr="00E7230B">
        <w:rPr>
          <w:color w:val="000000" w:themeColor="text1"/>
        </w:rPr>
        <w:t>Then, a</w:t>
      </w:r>
      <w:r w:rsidR="00565910" w:rsidRPr="00E7230B">
        <w:rPr>
          <w:color w:val="000000" w:themeColor="text1"/>
        </w:rPr>
        <w:t>lmost morning again, I see</w:t>
      </w:r>
    </w:p>
    <w:p w14:paraId="7168EBDF" w14:textId="77777777" w:rsidR="009B1DDE" w:rsidRPr="00E7230B" w:rsidRDefault="009B1DDE" w:rsidP="00565910">
      <w:pPr>
        <w:rPr>
          <w:color w:val="000000" w:themeColor="text1"/>
        </w:rPr>
      </w:pPr>
      <w:r w:rsidRPr="00E7230B">
        <w:rPr>
          <w:color w:val="000000" w:themeColor="text1"/>
        </w:rPr>
        <w:t>m</w:t>
      </w:r>
      <w:r w:rsidR="00565910" w:rsidRPr="00E7230B">
        <w:rPr>
          <w:color w:val="000000" w:themeColor="text1"/>
        </w:rPr>
        <w:t xml:space="preserve">ore about myself than </w:t>
      </w:r>
      <w:r w:rsidRPr="00E7230B">
        <w:rPr>
          <w:color w:val="000000" w:themeColor="text1"/>
        </w:rPr>
        <w:t xml:space="preserve">about </w:t>
      </w:r>
      <w:r w:rsidR="00565910" w:rsidRPr="00E7230B">
        <w:rPr>
          <w:color w:val="000000" w:themeColor="text1"/>
        </w:rPr>
        <w:t xml:space="preserve">them </w:t>
      </w:r>
    </w:p>
    <w:p w14:paraId="716A8494" w14:textId="387047A5" w:rsidR="00565910" w:rsidRPr="00E7230B" w:rsidRDefault="00565910" w:rsidP="00565910">
      <w:pPr>
        <w:rPr>
          <w:color w:val="000000" w:themeColor="text1"/>
        </w:rPr>
      </w:pPr>
      <w:r w:rsidRPr="00E7230B">
        <w:rPr>
          <w:color w:val="000000" w:themeColor="text1"/>
        </w:rPr>
        <w:t xml:space="preserve">and I wonder one more thing: </w:t>
      </w:r>
    </w:p>
    <w:p w14:paraId="1E6D04C0" w14:textId="77777777" w:rsidR="00565910" w:rsidRPr="00E7230B" w:rsidRDefault="00565910" w:rsidP="00565910">
      <w:pPr>
        <w:rPr>
          <w:color w:val="000000" w:themeColor="text1"/>
        </w:rPr>
      </w:pPr>
    </w:p>
    <w:p w14:paraId="575BEB47" w14:textId="17E917A0" w:rsidR="00565910" w:rsidRPr="00E7230B" w:rsidRDefault="00565910" w:rsidP="00565910">
      <w:pPr>
        <w:rPr>
          <w:color w:val="000000" w:themeColor="text1"/>
        </w:rPr>
      </w:pPr>
      <w:r w:rsidRPr="00E7230B">
        <w:rPr>
          <w:color w:val="000000" w:themeColor="text1"/>
        </w:rPr>
        <w:t>…</w:t>
      </w:r>
      <w:r w:rsidR="007E76A8" w:rsidRPr="00E7230B">
        <w:rPr>
          <w:color w:val="000000" w:themeColor="text1"/>
        </w:rPr>
        <w:t xml:space="preserve">Am I brave enough to be the teacher they need me to be? </w:t>
      </w:r>
    </w:p>
    <w:p w14:paraId="7C5DDF1A" w14:textId="77777777" w:rsidR="00565910" w:rsidRPr="00E7230B" w:rsidRDefault="00565910" w:rsidP="00565910">
      <w:pPr>
        <w:rPr>
          <w:color w:val="000000" w:themeColor="text1"/>
        </w:rPr>
      </w:pPr>
    </w:p>
    <w:p w14:paraId="3844E042" w14:textId="2AC3C474" w:rsidR="00565910" w:rsidRPr="00E7230B" w:rsidRDefault="00565910" w:rsidP="009C1D0D">
      <w:pPr>
        <w:pStyle w:val="Heading2"/>
      </w:pPr>
      <w:r w:rsidRPr="00E7230B">
        <w:br w:type="page"/>
      </w:r>
      <w:bookmarkStart w:id="101" w:name="_Toc75862693"/>
      <w:bookmarkStart w:id="102" w:name="_Toc92699395"/>
      <w:r w:rsidRPr="00E7230B">
        <w:lastRenderedPageBreak/>
        <w:t>After the Tsunami</w:t>
      </w:r>
      <w:bookmarkEnd w:id="101"/>
      <w:r w:rsidRPr="009C1D0D">
        <w:rPr>
          <w:rStyle w:val="FootnoteReference"/>
          <w:rFonts w:cs="Times New Roman"/>
          <w:szCs w:val="24"/>
        </w:rPr>
        <w:footnoteReference w:id="15"/>
      </w:r>
      <w:bookmarkEnd w:id="102"/>
    </w:p>
    <w:p w14:paraId="76C05153" w14:textId="77777777" w:rsidR="00565910" w:rsidRPr="00E7230B" w:rsidRDefault="00565910" w:rsidP="00565910">
      <w:pPr>
        <w:ind w:left="720"/>
        <w:rPr>
          <w:color w:val="000000" w:themeColor="text1"/>
          <w:lang w:val="pl-PL"/>
        </w:rPr>
      </w:pPr>
      <w:proofErr w:type="spellStart"/>
      <w:r w:rsidRPr="00E7230B">
        <w:rPr>
          <w:rFonts w:eastAsia="Cambria"/>
          <w:color w:val="000000" w:themeColor="text1"/>
          <w:lang w:val="pl-PL"/>
        </w:rPr>
        <w:t>tsu·na·</w:t>
      </w:r>
      <w:proofErr w:type="gramStart"/>
      <w:r w:rsidRPr="00E7230B">
        <w:rPr>
          <w:rFonts w:eastAsia="Cambria"/>
          <w:color w:val="000000" w:themeColor="text1"/>
          <w:lang w:val="pl-PL"/>
        </w:rPr>
        <w:t>mi</w:t>
      </w:r>
      <w:proofErr w:type="spellEnd"/>
      <w:r w:rsidRPr="00E7230B">
        <w:rPr>
          <w:rFonts w:eastAsia="Cambria"/>
          <w:color w:val="000000" w:themeColor="text1"/>
          <w:lang w:val="pl-PL"/>
        </w:rPr>
        <w:t>  (</w:t>
      </w:r>
      <w:proofErr w:type="gramEnd"/>
      <w:r w:rsidRPr="00E7230B">
        <w:rPr>
          <w:rFonts w:eastAsia="Cambria"/>
          <w:color w:val="000000" w:themeColor="text1"/>
          <w:lang w:val="pl-PL"/>
        </w:rPr>
        <w:t>t)</w:t>
      </w:r>
      <w:proofErr w:type="spellStart"/>
      <w:r w:rsidRPr="00E7230B">
        <w:rPr>
          <w:rFonts w:eastAsia="Cambria"/>
          <w:color w:val="000000" w:themeColor="text1"/>
          <w:lang w:val="pl-PL"/>
        </w:rPr>
        <w:t>so͞oˈnämē</w:t>
      </w:r>
      <w:proofErr w:type="spellEnd"/>
      <w:r w:rsidRPr="00E7230B">
        <w:rPr>
          <w:rFonts w:eastAsia="Cambria"/>
          <w:color w:val="000000" w:themeColor="text1"/>
          <w:lang w:val="pl-PL"/>
        </w:rPr>
        <w:t xml:space="preserve">/ </w:t>
      </w:r>
      <w:proofErr w:type="spellStart"/>
      <w:r w:rsidRPr="00E7230B">
        <w:rPr>
          <w:rFonts w:eastAsia="Cambria"/>
          <w:i/>
          <w:color w:val="000000" w:themeColor="text1"/>
          <w:lang w:val="pl-PL"/>
        </w:rPr>
        <w:t>noun</w:t>
      </w:r>
      <w:proofErr w:type="spellEnd"/>
    </w:p>
    <w:p w14:paraId="4AFCCA06" w14:textId="77777777" w:rsidR="00565910" w:rsidRPr="00E7230B" w:rsidRDefault="00565910" w:rsidP="00565910">
      <w:pPr>
        <w:ind w:left="720"/>
        <w:rPr>
          <w:color w:val="000000" w:themeColor="text1"/>
        </w:rPr>
      </w:pPr>
      <w:r w:rsidRPr="00E7230B">
        <w:rPr>
          <w:rFonts w:eastAsia="Cambria"/>
          <w:color w:val="000000" w:themeColor="text1"/>
        </w:rPr>
        <w:t>a long high sea wave caused by an earthquake, submarine landslide, or other disturbance.</w:t>
      </w:r>
    </w:p>
    <w:p w14:paraId="5EDF1F2B" w14:textId="77777777" w:rsidR="00565910" w:rsidRPr="00E7230B" w:rsidRDefault="00565910" w:rsidP="00565910">
      <w:pPr>
        <w:rPr>
          <w:color w:val="000000" w:themeColor="text1"/>
        </w:rPr>
      </w:pPr>
    </w:p>
    <w:p w14:paraId="30BBB067" w14:textId="77777777" w:rsidR="00565910" w:rsidRPr="00E7230B" w:rsidRDefault="00565910" w:rsidP="00565910">
      <w:pPr>
        <w:rPr>
          <w:rFonts w:eastAsia="Cambria"/>
          <w:color w:val="000000" w:themeColor="text1"/>
        </w:rPr>
      </w:pPr>
      <w:r w:rsidRPr="00E7230B">
        <w:rPr>
          <w:rFonts w:eastAsia="Cambria"/>
          <w:color w:val="000000" w:themeColor="text1"/>
        </w:rPr>
        <w:t>I can see the wave on repeat, one news feed</w:t>
      </w:r>
    </w:p>
    <w:p w14:paraId="2B6B3BF5" w14:textId="578EDF73" w:rsidR="00565910" w:rsidRPr="00E7230B" w:rsidRDefault="009B3F24" w:rsidP="00565910">
      <w:pPr>
        <w:rPr>
          <w:rFonts w:eastAsia="Cambria"/>
          <w:color w:val="000000" w:themeColor="text1"/>
        </w:rPr>
      </w:pPr>
      <w:r w:rsidRPr="00E7230B">
        <w:rPr>
          <w:rFonts w:eastAsia="Cambria"/>
          <w:color w:val="000000" w:themeColor="text1"/>
        </w:rPr>
        <w:t>r</w:t>
      </w:r>
      <w:r w:rsidR="00565910" w:rsidRPr="00E7230B">
        <w:rPr>
          <w:rFonts w:eastAsia="Cambria"/>
          <w:color w:val="000000" w:themeColor="text1"/>
        </w:rPr>
        <w:t>hythmically following another; the wall of water washing over</w:t>
      </w:r>
    </w:p>
    <w:p w14:paraId="4BE7E5FE" w14:textId="08EEA0D4" w:rsidR="00565910" w:rsidRPr="00E7230B" w:rsidRDefault="009B3F24" w:rsidP="00565910">
      <w:pPr>
        <w:rPr>
          <w:rFonts w:eastAsia="Cambria"/>
          <w:color w:val="000000" w:themeColor="text1"/>
        </w:rPr>
      </w:pPr>
      <w:r w:rsidRPr="00E7230B">
        <w:rPr>
          <w:rFonts w:eastAsia="Cambria"/>
          <w:color w:val="000000" w:themeColor="text1"/>
        </w:rPr>
        <w:t>s</w:t>
      </w:r>
      <w:r w:rsidR="00565910" w:rsidRPr="00E7230B">
        <w:rPr>
          <w:rFonts w:eastAsia="Cambria"/>
          <w:color w:val="000000" w:themeColor="text1"/>
        </w:rPr>
        <w:t xml:space="preserve">treets, barriers, tables, shoes, shins, mouths. </w:t>
      </w:r>
    </w:p>
    <w:p w14:paraId="1A6F1FC3" w14:textId="77777777" w:rsidR="00565910" w:rsidRPr="00E7230B" w:rsidRDefault="00565910" w:rsidP="00565910">
      <w:pPr>
        <w:rPr>
          <w:rFonts w:eastAsia="Cambria"/>
          <w:color w:val="000000" w:themeColor="text1"/>
        </w:rPr>
      </w:pPr>
      <w:r w:rsidRPr="00E7230B">
        <w:rPr>
          <w:rFonts w:eastAsia="Cambria"/>
          <w:color w:val="000000" w:themeColor="text1"/>
        </w:rPr>
        <w:t xml:space="preserve">The mud brown rush taking young and old, </w:t>
      </w:r>
      <w:proofErr w:type="gramStart"/>
      <w:r w:rsidRPr="00E7230B">
        <w:rPr>
          <w:rFonts w:eastAsia="Cambria"/>
          <w:color w:val="000000" w:themeColor="text1"/>
        </w:rPr>
        <w:t>stationary</w:t>
      </w:r>
      <w:proofErr w:type="gramEnd"/>
      <w:r w:rsidRPr="00E7230B">
        <w:rPr>
          <w:rFonts w:eastAsia="Cambria"/>
          <w:color w:val="000000" w:themeColor="text1"/>
        </w:rPr>
        <w:t xml:space="preserve"> and fleeing.</w:t>
      </w:r>
    </w:p>
    <w:p w14:paraId="34223131" w14:textId="77777777" w:rsidR="00565910" w:rsidRPr="00E7230B" w:rsidRDefault="00565910" w:rsidP="00565910">
      <w:pPr>
        <w:rPr>
          <w:rFonts w:eastAsia="Cambria"/>
          <w:color w:val="000000" w:themeColor="text1"/>
        </w:rPr>
      </w:pPr>
    </w:p>
    <w:p w14:paraId="1EC5E4DE" w14:textId="3433F271" w:rsidR="00565910" w:rsidRPr="00E7230B" w:rsidRDefault="00565910" w:rsidP="00565910">
      <w:pPr>
        <w:rPr>
          <w:rFonts w:eastAsia="Cambria"/>
          <w:color w:val="000000" w:themeColor="text1"/>
        </w:rPr>
      </w:pPr>
      <w:r w:rsidRPr="00E7230B">
        <w:rPr>
          <w:rFonts w:eastAsia="Cambria"/>
          <w:color w:val="000000" w:themeColor="text1"/>
        </w:rPr>
        <w:t xml:space="preserve">For you, 14 and comfortable, the perspective </w:t>
      </w:r>
      <w:r w:rsidR="009B3F24" w:rsidRPr="00E7230B">
        <w:rPr>
          <w:rFonts w:eastAsia="Cambria"/>
          <w:color w:val="000000" w:themeColor="text1"/>
        </w:rPr>
        <w:t>must be</w:t>
      </w:r>
      <w:r w:rsidRPr="00E7230B">
        <w:rPr>
          <w:rFonts w:eastAsia="Cambria"/>
          <w:color w:val="000000" w:themeColor="text1"/>
        </w:rPr>
        <w:t xml:space="preserve"> difficult to </w:t>
      </w:r>
      <w:proofErr w:type="gramStart"/>
      <w:r w:rsidRPr="00E7230B">
        <w:rPr>
          <w:rFonts w:eastAsia="Cambria"/>
          <w:color w:val="000000" w:themeColor="text1"/>
        </w:rPr>
        <w:t>see;</w:t>
      </w:r>
      <w:proofErr w:type="gramEnd"/>
    </w:p>
    <w:p w14:paraId="28E9D7BD" w14:textId="41861025" w:rsidR="00565910" w:rsidRPr="00E7230B" w:rsidRDefault="009B3F24" w:rsidP="00565910">
      <w:pPr>
        <w:rPr>
          <w:rFonts w:eastAsia="Cambria"/>
          <w:color w:val="000000" w:themeColor="text1"/>
        </w:rPr>
      </w:pPr>
      <w:r w:rsidRPr="00E7230B">
        <w:rPr>
          <w:rFonts w:eastAsia="Cambria"/>
          <w:color w:val="000000" w:themeColor="text1"/>
        </w:rPr>
        <w:t>h</w:t>
      </w:r>
      <w:r w:rsidR="00565910" w:rsidRPr="00E7230B">
        <w:rPr>
          <w:rFonts w:eastAsia="Cambria"/>
          <w:color w:val="000000" w:themeColor="text1"/>
        </w:rPr>
        <w:t>appening half a world away where you rationalize catastrophe as justice</w:t>
      </w:r>
    </w:p>
    <w:p w14:paraId="2E064541" w14:textId="091F8F89" w:rsidR="00565910" w:rsidRPr="00E7230B" w:rsidRDefault="000C7771" w:rsidP="00565910">
      <w:pPr>
        <w:rPr>
          <w:rFonts w:eastAsia="Cambria"/>
          <w:color w:val="000000" w:themeColor="text1"/>
        </w:rPr>
      </w:pPr>
      <w:r w:rsidRPr="00E7230B">
        <w:rPr>
          <w:rFonts w:eastAsia="Cambria"/>
          <w:color w:val="000000" w:themeColor="text1"/>
        </w:rPr>
        <w:t>b</w:t>
      </w:r>
      <w:r w:rsidR="00565910" w:rsidRPr="00E7230B">
        <w:rPr>
          <w:rFonts w:eastAsia="Cambria"/>
          <w:color w:val="000000" w:themeColor="text1"/>
        </w:rPr>
        <w:t>ecause “that place is overcrowded anyway</w:t>
      </w:r>
      <w:r w:rsidRPr="00E7230B">
        <w:rPr>
          <w:rFonts w:eastAsia="Cambria"/>
          <w:color w:val="000000" w:themeColor="text1"/>
        </w:rPr>
        <w:t>.</w:t>
      </w:r>
      <w:r w:rsidR="00565910" w:rsidRPr="00E7230B">
        <w:rPr>
          <w:rFonts w:eastAsia="Cambria"/>
          <w:color w:val="000000" w:themeColor="text1"/>
        </w:rPr>
        <w:t>”</w:t>
      </w:r>
    </w:p>
    <w:p w14:paraId="419B8F0D" w14:textId="77777777" w:rsidR="00565910" w:rsidRPr="00E7230B" w:rsidRDefault="00565910" w:rsidP="00565910">
      <w:pPr>
        <w:rPr>
          <w:rFonts w:eastAsia="Cambria"/>
          <w:color w:val="000000" w:themeColor="text1"/>
        </w:rPr>
      </w:pPr>
      <w:r w:rsidRPr="00E7230B">
        <w:rPr>
          <w:rFonts w:eastAsia="Cambria"/>
          <w:color w:val="000000" w:themeColor="text1"/>
        </w:rPr>
        <w:t xml:space="preserve">Adolescent bravado that excuses so much. </w:t>
      </w:r>
    </w:p>
    <w:p w14:paraId="07CBC7A8" w14:textId="77777777" w:rsidR="00565910" w:rsidRPr="00E7230B" w:rsidRDefault="00565910" w:rsidP="00565910">
      <w:pPr>
        <w:rPr>
          <w:rFonts w:eastAsia="Cambria"/>
          <w:color w:val="000000" w:themeColor="text1"/>
        </w:rPr>
      </w:pPr>
    </w:p>
    <w:p w14:paraId="2FB73B05" w14:textId="77777777" w:rsidR="00565910" w:rsidRPr="00E7230B" w:rsidRDefault="00565910" w:rsidP="00565910">
      <w:pPr>
        <w:rPr>
          <w:rFonts w:eastAsia="Cambria"/>
          <w:color w:val="000000" w:themeColor="text1"/>
        </w:rPr>
      </w:pPr>
      <w:r w:rsidRPr="00E7230B">
        <w:rPr>
          <w:rFonts w:eastAsia="Cambria"/>
          <w:color w:val="000000" w:themeColor="text1"/>
        </w:rPr>
        <w:t xml:space="preserve">I try to bring it back here; closer to home with terms, numbers, places </w:t>
      </w:r>
    </w:p>
    <w:p w14:paraId="235FF121" w14:textId="77777777" w:rsidR="00565910" w:rsidRPr="00E7230B" w:rsidRDefault="00565910" w:rsidP="00565910">
      <w:pPr>
        <w:rPr>
          <w:rFonts w:eastAsia="Cambria"/>
          <w:color w:val="000000" w:themeColor="text1"/>
        </w:rPr>
      </w:pPr>
      <w:r w:rsidRPr="00E7230B">
        <w:rPr>
          <w:rFonts w:eastAsia="Cambria"/>
          <w:color w:val="000000" w:themeColor="text1"/>
        </w:rPr>
        <w:t>that you know, you relate too. In Tennessee, the scientists say there used to</w:t>
      </w:r>
    </w:p>
    <w:p w14:paraId="32B24F50" w14:textId="77777777" w:rsidR="00565910" w:rsidRPr="00E7230B" w:rsidRDefault="00565910" w:rsidP="00565910">
      <w:pPr>
        <w:rPr>
          <w:color w:val="000000" w:themeColor="text1"/>
        </w:rPr>
      </w:pPr>
      <w:r w:rsidRPr="00E7230B">
        <w:rPr>
          <w:rFonts w:eastAsia="Cambria"/>
          <w:color w:val="000000" w:themeColor="text1"/>
        </w:rPr>
        <w:t>be an ocean. Yes, one right here, full of tiny creatures swimming circles</w:t>
      </w:r>
    </w:p>
    <w:p w14:paraId="7D997F1C" w14:textId="77777777" w:rsidR="00565910" w:rsidRPr="00E7230B" w:rsidRDefault="00565910" w:rsidP="00565910">
      <w:pPr>
        <w:rPr>
          <w:color w:val="000000" w:themeColor="text1"/>
        </w:rPr>
      </w:pPr>
      <w:r w:rsidRPr="00E7230B">
        <w:rPr>
          <w:rFonts w:eastAsia="Cambria"/>
          <w:color w:val="000000" w:themeColor="text1"/>
        </w:rPr>
        <w:t xml:space="preserve">around each other just like teenagers in the lunchroom. </w:t>
      </w:r>
    </w:p>
    <w:p w14:paraId="04AE4737" w14:textId="77777777" w:rsidR="00565910" w:rsidRPr="00E7230B" w:rsidRDefault="00565910" w:rsidP="00565910">
      <w:pPr>
        <w:rPr>
          <w:color w:val="000000" w:themeColor="text1"/>
        </w:rPr>
      </w:pPr>
    </w:p>
    <w:p w14:paraId="2CEECE24" w14:textId="77777777" w:rsidR="00565910" w:rsidRPr="00E7230B" w:rsidRDefault="00565910" w:rsidP="00565910">
      <w:pPr>
        <w:rPr>
          <w:rFonts w:eastAsia="Cambria"/>
          <w:color w:val="000000" w:themeColor="text1"/>
        </w:rPr>
      </w:pPr>
      <w:r w:rsidRPr="00E7230B">
        <w:rPr>
          <w:rFonts w:eastAsia="Cambria"/>
          <w:color w:val="000000" w:themeColor="text1"/>
        </w:rPr>
        <w:t xml:space="preserve">Some seeking a place to sit and eat. Others seeking a mate.  </w:t>
      </w:r>
    </w:p>
    <w:p w14:paraId="606707A7" w14:textId="77777777" w:rsidR="00565910" w:rsidRPr="00E7230B" w:rsidRDefault="00565910" w:rsidP="00565910">
      <w:pPr>
        <w:rPr>
          <w:color w:val="000000" w:themeColor="text1"/>
        </w:rPr>
      </w:pPr>
      <w:proofErr w:type="gramStart"/>
      <w:r w:rsidRPr="00E7230B">
        <w:rPr>
          <w:rFonts w:eastAsia="Cambria"/>
          <w:color w:val="000000" w:themeColor="text1"/>
        </w:rPr>
        <w:t>But,</w:t>
      </w:r>
      <w:proofErr w:type="gramEnd"/>
      <w:r w:rsidRPr="00E7230B">
        <w:rPr>
          <w:rFonts w:eastAsia="Cambria"/>
          <w:color w:val="000000" w:themeColor="text1"/>
        </w:rPr>
        <w:t xml:space="preserve"> I continue, the scientists also say that the lunchroom plates </w:t>
      </w:r>
    </w:p>
    <w:p w14:paraId="6B9D83EE" w14:textId="5D1457F6" w:rsidR="00565910" w:rsidRPr="00E7230B" w:rsidRDefault="007725D2" w:rsidP="00565910">
      <w:pPr>
        <w:rPr>
          <w:rFonts w:eastAsia="Cambria"/>
          <w:color w:val="000000" w:themeColor="text1"/>
        </w:rPr>
      </w:pPr>
      <w:r w:rsidRPr="00E7230B">
        <w:rPr>
          <w:rFonts w:eastAsia="Cambria"/>
          <w:color w:val="000000" w:themeColor="text1"/>
        </w:rPr>
        <w:t>s</w:t>
      </w:r>
      <w:r w:rsidR="00565910" w:rsidRPr="00E7230B">
        <w:rPr>
          <w:rFonts w:eastAsia="Cambria"/>
          <w:color w:val="000000" w:themeColor="text1"/>
        </w:rPr>
        <w:t xml:space="preserve">hifted and one sucked under the other. The potential energy, </w:t>
      </w:r>
    </w:p>
    <w:p w14:paraId="14DB41BE" w14:textId="77777777" w:rsidR="00565910" w:rsidRPr="00E7230B" w:rsidRDefault="00565910" w:rsidP="00565910">
      <w:pPr>
        <w:rPr>
          <w:rFonts w:eastAsia="Cambria"/>
          <w:color w:val="000000" w:themeColor="text1"/>
        </w:rPr>
      </w:pPr>
      <w:r w:rsidRPr="00E7230B">
        <w:rPr>
          <w:rFonts w:eastAsia="Cambria"/>
          <w:color w:val="000000" w:themeColor="text1"/>
        </w:rPr>
        <w:t>built up over time and WHAM *clap* (you jump)</w:t>
      </w:r>
    </w:p>
    <w:p w14:paraId="3A75C84D" w14:textId="77777777" w:rsidR="00565910" w:rsidRPr="00E7230B" w:rsidRDefault="00565910" w:rsidP="00565910">
      <w:pPr>
        <w:rPr>
          <w:color w:val="000000" w:themeColor="text1"/>
        </w:rPr>
      </w:pPr>
    </w:p>
    <w:p w14:paraId="5392073D" w14:textId="0569F8C4" w:rsidR="00565910" w:rsidRPr="00E7230B" w:rsidRDefault="009B3F24" w:rsidP="00565910">
      <w:pPr>
        <w:rPr>
          <w:rFonts w:eastAsia="Cambria"/>
          <w:color w:val="000000" w:themeColor="text1"/>
        </w:rPr>
      </w:pPr>
      <w:r w:rsidRPr="00E7230B">
        <w:rPr>
          <w:rFonts w:eastAsia="Cambria"/>
          <w:color w:val="000000" w:themeColor="text1"/>
        </w:rPr>
        <w:t>t</w:t>
      </w:r>
      <w:r w:rsidR="00565910" w:rsidRPr="00E7230B">
        <w:rPr>
          <w:rFonts w:eastAsia="Cambria"/>
          <w:color w:val="000000" w:themeColor="text1"/>
        </w:rPr>
        <w:t>he earthquake and the tsunami wave</w:t>
      </w:r>
    </w:p>
    <w:p w14:paraId="242CA420" w14:textId="6435F6BD" w:rsidR="00565910" w:rsidRPr="00E7230B" w:rsidRDefault="007725D2" w:rsidP="00565910">
      <w:pPr>
        <w:rPr>
          <w:rFonts w:eastAsia="Cambria"/>
          <w:color w:val="000000" w:themeColor="text1"/>
        </w:rPr>
      </w:pPr>
      <w:r w:rsidRPr="00E7230B">
        <w:rPr>
          <w:rFonts w:eastAsia="Cambria"/>
          <w:color w:val="000000" w:themeColor="text1"/>
        </w:rPr>
        <w:t>l</w:t>
      </w:r>
      <w:r w:rsidR="00565910" w:rsidRPr="00E7230B">
        <w:rPr>
          <w:rFonts w:eastAsia="Cambria"/>
          <w:color w:val="000000" w:themeColor="text1"/>
        </w:rPr>
        <w:t>etting loose in a quick kinetic spasm. And</w:t>
      </w:r>
    </w:p>
    <w:p w14:paraId="5FA127DB" w14:textId="77777777" w:rsidR="00565910" w:rsidRPr="00E7230B" w:rsidRDefault="00565910" w:rsidP="00565910">
      <w:pPr>
        <w:rPr>
          <w:rFonts w:eastAsia="Cambria"/>
          <w:color w:val="000000" w:themeColor="text1"/>
        </w:rPr>
      </w:pPr>
      <w:r w:rsidRPr="00E7230B">
        <w:rPr>
          <w:rFonts w:eastAsia="Cambria"/>
          <w:color w:val="000000" w:themeColor="text1"/>
        </w:rPr>
        <w:t>the ocean lurched and the little creatures lurched</w:t>
      </w:r>
    </w:p>
    <w:p w14:paraId="4482DA4B" w14:textId="77777777" w:rsidR="00565910" w:rsidRPr="00E7230B" w:rsidRDefault="00565910" w:rsidP="00565910">
      <w:pPr>
        <w:rPr>
          <w:rFonts w:eastAsia="Cambria"/>
          <w:color w:val="000000" w:themeColor="text1"/>
        </w:rPr>
      </w:pPr>
      <w:r w:rsidRPr="00E7230B">
        <w:rPr>
          <w:rFonts w:eastAsia="Cambria"/>
          <w:color w:val="000000" w:themeColor="text1"/>
        </w:rPr>
        <w:t>and innocently washed up on the rocks to die, drowning in the sun.</w:t>
      </w:r>
    </w:p>
    <w:p w14:paraId="6AFD5200" w14:textId="77777777" w:rsidR="00565910" w:rsidRPr="00E7230B" w:rsidRDefault="00565910" w:rsidP="00565910">
      <w:pPr>
        <w:rPr>
          <w:rFonts w:eastAsia="Cambria"/>
          <w:color w:val="000000" w:themeColor="text1"/>
        </w:rPr>
      </w:pPr>
    </w:p>
    <w:p w14:paraId="133FB347" w14:textId="77777777" w:rsidR="00565910" w:rsidRPr="00E7230B" w:rsidRDefault="00565910" w:rsidP="00565910">
      <w:pPr>
        <w:rPr>
          <w:rFonts w:eastAsia="Cambria"/>
          <w:color w:val="000000" w:themeColor="text1"/>
        </w:rPr>
      </w:pPr>
      <w:r w:rsidRPr="00E7230B">
        <w:rPr>
          <w:rFonts w:eastAsia="Cambria"/>
          <w:color w:val="000000" w:themeColor="text1"/>
        </w:rPr>
        <w:t>Your shock isn’t quite what I had intended as, you laugh</w:t>
      </w:r>
    </w:p>
    <w:p w14:paraId="0DCD6637" w14:textId="3D80DA36" w:rsidR="00565910" w:rsidRPr="00E7230B" w:rsidRDefault="009B3F24" w:rsidP="00565910">
      <w:pPr>
        <w:rPr>
          <w:color w:val="000000" w:themeColor="text1"/>
        </w:rPr>
      </w:pPr>
      <w:r w:rsidRPr="00E7230B">
        <w:rPr>
          <w:rFonts w:eastAsia="Cambria"/>
          <w:color w:val="000000" w:themeColor="text1"/>
        </w:rPr>
        <w:t>c</w:t>
      </w:r>
      <w:r w:rsidR="00565910" w:rsidRPr="00E7230B">
        <w:rPr>
          <w:rFonts w:eastAsia="Cambria"/>
          <w:color w:val="000000" w:themeColor="text1"/>
        </w:rPr>
        <w:t>omically and grotesquely huge. Did the little creatures know what hit them? </w:t>
      </w:r>
    </w:p>
    <w:p w14:paraId="1BD70108" w14:textId="13400EC7" w:rsidR="00565910" w:rsidRPr="00E7230B" w:rsidRDefault="00565910" w:rsidP="00565910">
      <w:pPr>
        <w:rPr>
          <w:rFonts w:eastAsia="Cambria"/>
          <w:color w:val="000000" w:themeColor="text1"/>
        </w:rPr>
      </w:pPr>
      <w:r w:rsidRPr="00E7230B">
        <w:rPr>
          <w:rFonts w:eastAsia="Cambria"/>
          <w:color w:val="000000" w:themeColor="text1"/>
        </w:rPr>
        <w:t>Did their forming minds register the catastrophe? </w:t>
      </w:r>
    </w:p>
    <w:p w14:paraId="224F5A76" w14:textId="77777777" w:rsidR="00565910" w:rsidRPr="00E7230B" w:rsidRDefault="00565910" w:rsidP="00565910">
      <w:pPr>
        <w:rPr>
          <w:rFonts w:eastAsia="Cambria"/>
          <w:color w:val="000000" w:themeColor="text1"/>
        </w:rPr>
      </w:pPr>
      <w:r w:rsidRPr="00E7230B">
        <w:rPr>
          <w:rFonts w:eastAsia="Cambria"/>
          <w:color w:val="000000" w:themeColor="text1"/>
        </w:rPr>
        <w:t xml:space="preserve">Were they understanding how much chaos existed around them?  </w:t>
      </w:r>
    </w:p>
    <w:p w14:paraId="594E3071" w14:textId="77777777" w:rsidR="00565910" w:rsidRPr="00E7230B" w:rsidRDefault="00565910" w:rsidP="00565910">
      <w:pPr>
        <w:rPr>
          <w:rFonts w:eastAsia="Cambria"/>
          <w:color w:val="000000" w:themeColor="text1"/>
        </w:rPr>
      </w:pPr>
    </w:p>
    <w:p w14:paraId="27A53525" w14:textId="448B44E0" w:rsidR="00565910" w:rsidRPr="00E7230B" w:rsidRDefault="00565910" w:rsidP="00565910">
      <w:pPr>
        <w:rPr>
          <w:color w:val="000000" w:themeColor="text1"/>
        </w:rPr>
      </w:pPr>
      <w:r w:rsidRPr="00E7230B">
        <w:rPr>
          <w:rFonts w:eastAsia="Cambria"/>
          <w:color w:val="000000" w:themeColor="text1"/>
        </w:rPr>
        <w:t>I wonder if a tiny creature teacher</w:t>
      </w:r>
      <w:r w:rsidR="009B3F24" w:rsidRPr="00E7230B">
        <w:rPr>
          <w:rFonts w:eastAsia="Cambria"/>
          <w:color w:val="000000" w:themeColor="text1"/>
        </w:rPr>
        <w:t xml:space="preserve"> could have been</w:t>
      </w:r>
      <w:r w:rsidRPr="00E7230B">
        <w:rPr>
          <w:rFonts w:eastAsia="Cambria"/>
          <w:color w:val="000000" w:themeColor="text1"/>
        </w:rPr>
        <w:t xml:space="preserve"> there to explain </w:t>
      </w:r>
    </w:p>
    <w:p w14:paraId="34F49E70" w14:textId="247C6378" w:rsidR="009B3F24" w:rsidRPr="00E7230B" w:rsidRDefault="007725D2" w:rsidP="00565910">
      <w:pPr>
        <w:rPr>
          <w:rFonts w:eastAsia="Cambria"/>
          <w:color w:val="000000" w:themeColor="text1"/>
        </w:rPr>
      </w:pPr>
      <w:r w:rsidRPr="00E7230B">
        <w:rPr>
          <w:rFonts w:eastAsia="Cambria"/>
          <w:color w:val="000000" w:themeColor="text1"/>
        </w:rPr>
        <w:t>b</w:t>
      </w:r>
      <w:r w:rsidR="009B3F24" w:rsidRPr="00E7230B">
        <w:rPr>
          <w:rFonts w:eastAsia="Cambria"/>
          <w:color w:val="000000" w:themeColor="text1"/>
        </w:rPr>
        <w:t>etter how we are all connected.</w:t>
      </w:r>
      <w:r w:rsidR="00565910" w:rsidRPr="00E7230B">
        <w:rPr>
          <w:rFonts w:eastAsia="Cambria"/>
          <w:color w:val="000000" w:themeColor="text1"/>
        </w:rPr>
        <w:t xml:space="preserve"> Would you have listened </w:t>
      </w:r>
      <w:proofErr w:type="gramStart"/>
      <w:r w:rsidR="00565910" w:rsidRPr="00E7230B">
        <w:rPr>
          <w:rFonts w:eastAsia="Cambria"/>
          <w:color w:val="000000" w:themeColor="text1"/>
        </w:rPr>
        <w:t>knowing</w:t>
      </w:r>
      <w:proofErr w:type="gramEnd"/>
      <w:r w:rsidR="00565910" w:rsidRPr="00E7230B">
        <w:rPr>
          <w:rFonts w:eastAsia="Cambria"/>
          <w:color w:val="000000" w:themeColor="text1"/>
        </w:rPr>
        <w:t xml:space="preserve"> </w:t>
      </w:r>
    </w:p>
    <w:p w14:paraId="1DA3C944" w14:textId="77777777" w:rsidR="009B3F24" w:rsidRPr="00E7230B" w:rsidRDefault="00565910" w:rsidP="00565910">
      <w:pPr>
        <w:rPr>
          <w:rFonts w:eastAsia="Cambria"/>
          <w:color w:val="000000" w:themeColor="text1"/>
        </w:rPr>
      </w:pPr>
      <w:r w:rsidRPr="00E7230B">
        <w:rPr>
          <w:rFonts w:eastAsia="Cambria"/>
          <w:color w:val="000000" w:themeColor="text1"/>
        </w:rPr>
        <w:t xml:space="preserve">that you were </w:t>
      </w:r>
      <w:r w:rsidR="009B3F24" w:rsidRPr="00E7230B">
        <w:rPr>
          <w:rFonts w:eastAsia="Cambria"/>
          <w:color w:val="000000" w:themeColor="text1"/>
        </w:rPr>
        <w:t xml:space="preserve">already being </w:t>
      </w:r>
      <w:r w:rsidRPr="00E7230B">
        <w:rPr>
          <w:rFonts w:eastAsia="Cambria"/>
          <w:color w:val="000000" w:themeColor="text1"/>
        </w:rPr>
        <w:t xml:space="preserve">swept away lost </w:t>
      </w:r>
      <w:r w:rsidR="009B3F24" w:rsidRPr="00E7230B">
        <w:rPr>
          <w:rFonts w:eastAsia="Cambria"/>
          <w:color w:val="000000" w:themeColor="text1"/>
        </w:rPr>
        <w:t>and tumbling</w:t>
      </w:r>
    </w:p>
    <w:p w14:paraId="1FDDCDEB" w14:textId="7CEBE18A" w:rsidR="00565910" w:rsidRPr="00E7230B" w:rsidRDefault="00565910" w:rsidP="00565910">
      <w:pPr>
        <w:rPr>
          <w:color w:val="000000" w:themeColor="text1"/>
        </w:rPr>
      </w:pPr>
      <w:r w:rsidRPr="00E7230B">
        <w:rPr>
          <w:rFonts w:eastAsia="Cambria"/>
          <w:color w:val="000000" w:themeColor="text1"/>
        </w:rPr>
        <w:t xml:space="preserve">in a great white </w:t>
      </w:r>
      <w:r w:rsidR="009B3F24" w:rsidRPr="00E7230B">
        <w:rPr>
          <w:rFonts w:eastAsia="Cambria"/>
          <w:color w:val="000000" w:themeColor="text1"/>
        </w:rPr>
        <w:t>wave,</w:t>
      </w:r>
      <w:r w:rsidRPr="00E7230B">
        <w:rPr>
          <w:rFonts w:eastAsia="Cambria"/>
          <w:color w:val="000000" w:themeColor="text1"/>
        </w:rPr>
        <w:t xml:space="preserve"> you never saw </w:t>
      </w:r>
      <w:proofErr w:type="gramStart"/>
      <w:r w:rsidRPr="00E7230B">
        <w:rPr>
          <w:rFonts w:eastAsia="Cambria"/>
          <w:color w:val="000000" w:themeColor="text1"/>
        </w:rPr>
        <w:t>coming</w:t>
      </w:r>
      <w:r w:rsidR="009B3F24" w:rsidRPr="00E7230B">
        <w:rPr>
          <w:rFonts w:eastAsia="Cambria"/>
          <w:color w:val="000000" w:themeColor="text1"/>
        </w:rPr>
        <w:t>?</w:t>
      </w:r>
      <w:proofErr w:type="gramEnd"/>
      <w:r w:rsidRPr="00E7230B">
        <w:rPr>
          <w:rFonts w:eastAsia="Cambria"/>
          <w:color w:val="000000" w:themeColor="text1"/>
        </w:rPr>
        <w:t xml:space="preserve"> </w:t>
      </w:r>
    </w:p>
    <w:p w14:paraId="388E3CB9" w14:textId="7E3437D6" w:rsidR="00565910" w:rsidRPr="00E7230B" w:rsidRDefault="00565910" w:rsidP="00565910">
      <w:pPr>
        <w:rPr>
          <w:color w:val="000000" w:themeColor="text1"/>
        </w:rPr>
      </w:pPr>
      <w:r w:rsidRPr="00E7230B">
        <w:rPr>
          <w:color w:val="000000" w:themeColor="text1"/>
        </w:rPr>
        <w:br w:type="page"/>
      </w:r>
    </w:p>
    <w:p w14:paraId="66E8FCA1" w14:textId="00407FCF" w:rsidR="003E4E2A" w:rsidRPr="00E7230B" w:rsidRDefault="003E4E2A" w:rsidP="009C1D0D">
      <w:pPr>
        <w:pStyle w:val="Heading2"/>
      </w:pPr>
      <w:bookmarkStart w:id="103" w:name="_Toc75862680"/>
      <w:bookmarkStart w:id="104" w:name="_Toc92699396"/>
      <w:r w:rsidRPr="00E7230B">
        <w:lastRenderedPageBreak/>
        <w:t>The 20th Anniversary of the Rwandan Genocide</w:t>
      </w:r>
      <w:bookmarkEnd w:id="103"/>
      <w:bookmarkEnd w:id="104"/>
    </w:p>
    <w:p w14:paraId="1330A1AE" w14:textId="77777777" w:rsidR="003E4E2A" w:rsidRPr="00E7230B" w:rsidRDefault="003E4E2A" w:rsidP="003E4E2A">
      <w:pPr>
        <w:rPr>
          <w:i/>
          <w:iCs/>
          <w:color w:val="000000" w:themeColor="text1"/>
        </w:rPr>
      </w:pPr>
      <w:r w:rsidRPr="00E7230B">
        <w:rPr>
          <w:i/>
          <w:iCs/>
          <w:color w:val="000000" w:themeColor="text1"/>
        </w:rPr>
        <w:t>April 7, 2014</w:t>
      </w:r>
    </w:p>
    <w:p w14:paraId="4BB746FC" w14:textId="77777777" w:rsidR="003E4E2A" w:rsidRPr="00E7230B" w:rsidRDefault="003E4E2A" w:rsidP="003E4E2A">
      <w:pPr>
        <w:rPr>
          <w:color w:val="000000" w:themeColor="text1"/>
        </w:rPr>
      </w:pPr>
    </w:p>
    <w:p w14:paraId="512B02EB" w14:textId="77777777" w:rsidR="003E4E2A" w:rsidRPr="00E7230B" w:rsidRDefault="003E4E2A" w:rsidP="003E4E2A">
      <w:pPr>
        <w:rPr>
          <w:color w:val="000000" w:themeColor="text1"/>
        </w:rPr>
      </w:pPr>
      <w:r w:rsidRPr="00E7230B">
        <w:rPr>
          <w:color w:val="000000" w:themeColor="text1"/>
        </w:rPr>
        <w:t xml:space="preserve">Today, we gather to read your photo </w:t>
      </w:r>
    </w:p>
    <w:p w14:paraId="7A1BD53F" w14:textId="77777777" w:rsidR="003E4E2A" w:rsidRPr="00E7230B" w:rsidRDefault="003E4E2A" w:rsidP="003E4E2A">
      <w:pPr>
        <w:rPr>
          <w:color w:val="000000" w:themeColor="text1"/>
        </w:rPr>
      </w:pPr>
      <w:r w:rsidRPr="00E7230B">
        <w:rPr>
          <w:color w:val="000000" w:themeColor="text1"/>
        </w:rPr>
        <w:t xml:space="preserve">in our sacred classroom protected </w:t>
      </w:r>
    </w:p>
    <w:p w14:paraId="18D0D6F6" w14:textId="77777777" w:rsidR="003E4E2A" w:rsidRPr="00E7230B" w:rsidRDefault="003E4E2A" w:rsidP="003E4E2A">
      <w:pPr>
        <w:rPr>
          <w:color w:val="000000" w:themeColor="text1"/>
        </w:rPr>
      </w:pPr>
      <w:r w:rsidRPr="00E7230B">
        <w:rPr>
          <w:color w:val="000000" w:themeColor="text1"/>
        </w:rPr>
        <w:t xml:space="preserve">by impotent statistics dismissible </w:t>
      </w:r>
    </w:p>
    <w:p w14:paraId="1ED365A0" w14:textId="77777777" w:rsidR="003E4E2A" w:rsidRPr="00E7230B" w:rsidRDefault="003E4E2A" w:rsidP="003E4E2A">
      <w:pPr>
        <w:rPr>
          <w:color w:val="000000" w:themeColor="text1"/>
        </w:rPr>
      </w:pPr>
      <w:r w:rsidRPr="00E7230B">
        <w:rPr>
          <w:color w:val="000000" w:themeColor="text1"/>
        </w:rPr>
        <w:t xml:space="preserve">in our nearly all-white hands. </w:t>
      </w:r>
    </w:p>
    <w:p w14:paraId="2EEE5ED4" w14:textId="77777777" w:rsidR="003E4E2A" w:rsidRPr="00E7230B" w:rsidRDefault="003E4E2A" w:rsidP="003E4E2A">
      <w:pPr>
        <w:rPr>
          <w:color w:val="000000" w:themeColor="text1"/>
        </w:rPr>
      </w:pPr>
      <w:r w:rsidRPr="00E7230B">
        <w:rPr>
          <w:color w:val="000000" w:themeColor="text1"/>
        </w:rPr>
        <w:t xml:space="preserve">An offering of connection: </w:t>
      </w:r>
    </w:p>
    <w:p w14:paraId="09B8AB3C" w14:textId="77777777" w:rsidR="003E4E2A" w:rsidRPr="00E7230B" w:rsidRDefault="003E4E2A" w:rsidP="003E4E2A">
      <w:pPr>
        <w:ind w:firstLine="720"/>
        <w:rPr>
          <w:color w:val="000000" w:themeColor="text1"/>
        </w:rPr>
      </w:pPr>
    </w:p>
    <w:p w14:paraId="0C8DC377" w14:textId="77777777" w:rsidR="003E4E2A" w:rsidRPr="00E7230B" w:rsidRDefault="003E4E2A" w:rsidP="003E4E2A">
      <w:pPr>
        <w:ind w:firstLine="720"/>
        <w:rPr>
          <w:color w:val="000000" w:themeColor="text1"/>
        </w:rPr>
      </w:pPr>
      <w:r w:rsidRPr="00E7230B">
        <w:rPr>
          <w:color w:val="000000" w:themeColor="text1"/>
        </w:rPr>
        <w:t>100 days and 1 million dead</w:t>
      </w:r>
    </w:p>
    <w:p w14:paraId="35905538" w14:textId="77777777" w:rsidR="003E4E2A" w:rsidRPr="00E7230B" w:rsidRDefault="003E4E2A" w:rsidP="003E4E2A">
      <w:pPr>
        <w:ind w:firstLine="720"/>
        <w:rPr>
          <w:color w:val="000000" w:themeColor="text1"/>
        </w:rPr>
      </w:pPr>
      <w:r w:rsidRPr="00E7230B">
        <w:rPr>
          <w:color w:val="000000" w:themeColor="text1"/>
        </w:rPr>
        <w:t>Too many rapes to count.</w:t>
      </w:r>
    </w:p>
    <w:p w14:paraId="7D220687" w14:textId="77777777" w:rsidR="003E4E2A" w:rsidRPr="00E7230B" w:rsidRDefault="003E4E2A" w:rsidP="003E4E2A">
      <w:pPr>
        <w:ind w:firstLine="720"/>
        <w:rPr>
          <w:color w:val="000000" w:themeColor="text1"/>
        </w:rPr>
      </w:pPr>
      <w:r w:rsidRPr="00E7230B">
        <w:rPr>
          <w:color w:val="000000" w:themeColor="text1"/>
        </w:rPr>
        <w:t xml:space="preserve">20 years and 7,700 miles away. </w:t>
      </w:r>
    </w:p>
    <w:p w14:paraId="1D616A4C" w14:textId="77777777" w:rsidR="003E4E2A" w:rsidRPr="00E7230B" w:rsidRDefault="003E4E2A" w:rsidP="003E4E2A">
      <w:pPr>
        <w:rPr>
          <w:color w:val="000000" w:themeColor="text1"/>
        </w:rPr>
      </w:pPr>
    </w:p>
    <w:p w14:paraId="3D37A5D3" w14:textId="77777777" w:rsidR="003E4E2A" w:rsidRPr="00E7230B" w:rsidRDefault="003E4E2A" w:rsidP="003E4E2A">
      <w:pPr>
        <w:rPr>
          <w:color w:val="000000" w:themeColor="text1"/>
        </w:rPr>
      </w:pPr>
      <w:r w:rsidRPr="00E7230B">
        <w:rPr>
          <w:color w:val="000000" w:themeColor="text1"/>
        </w:rPr>
        <w:t xml:space="preserve">It is an aged photo, 20 years long ago. </w:t>
      </w:r>
    </w:p>
    <w:p w14:paraId="1AE15CAE" w14:textId="77777777" w:rsidR="003E4E2A" w:rsidRPr="00E7230B" w:rsidRDefault="003E4E2A" w:rsidP="003E4E2A">
      <w:pPr>
        <w:rPr>
          <w:color w:val="000000" w:themeColor="text1"/>
        </w:rPr>
      </w:pPr>
      <w:r w:rsidRPr="00E7230B">
        <w:rPr>
          <w:color w:val="000000" w:themeColor="text1"/>
        </w:rPr>
        <w:t xml:space="preserve">The gray church altar and white adobe walls, </w:t>
      </w:r>
    </w:p>
    <w:p w14:paraId="52AD4E8F" w14:textId="77777777" w:rsidR="003E4E2A" w:rsidRPr="00E7230B" w:rsidRDefault="003E4E2A" w:rsidP="003E4E2A">
      <w:pPr>
        <w:rPr>
          <w:color w:val="000000" w:themeColor="text1"/>
        </w:rPr>
      </w:pPr>
      <w:r w:rsidRPr="00E7230B">
        <w:rPr>
          <w:color w:val="000000" w:themeColor="text1"/>
        </w:rPr>
        <w:t xml:space="preserve">brown floor covered with decaying reeds, </w:t>
      </w:r>
    </w:p>
    <w:p w14:paraId="5DABAB80" w14:textId="77777777" w:rsidR="003E4E2A" w:rsidRPr="00E7230B" w:rsidRDefault="003E4E2A" w:rsidP="003E4E2A">
      <w:pPr>
        <w:rPr>
          <w:color w:val="000000" w:themeColor="text1"/>
        </w:rPr>
      </w:pPr>
      <w:r w:rsidRPr="00E7230B">
        <w:rPr>
          <w:color w:val="000000" w:themeColor="text1"/>
        </w:rPr>
        <w:t xml:space="preserve">ashen skulls on dry wooden shelves. </w:t>
      </w:r>
    </w:p>
    <w:p w14:paraId="1DDF2864" w14:textId="77777777" w:rsidR="003E4E2A" w:rsidRPr="00E7230B" w:rsidRDefault="003E4E2A" w:rsidP="003E4E2A">
      <w:pPr>
        <w:rPr>
          <w:color w:val="000000" w:themeColor="text1"/>
        </w:rPr>
      </w:pPr>
      <w:r w:rsidRPr="00E7230B">
        <w:rPr>
          <w:color w:val="000000" w:themeColor="text1"/>
        </w:rPr>
        <w:t>In the foreground, you brandish a toothy smile.</w:t>
      </w:r>
    </w:p>
    <w:p w14:paraId="151D4478" w14:textId="77777777" w:rsidR="003E4E2A" w:rsidRPr="00E7230B" w:rsidRDefault="003E4E2A" w:rsidP="003E4E2A">
      <w:pPr>
        <w:rPr>
          <w:color w:val="000000" w:themeColor="text1"/>
        </w:rPr>
      </w:pPr>
    </w:p>
    <w:p w14:paraId="1ED875A7" w14:textId="77777777" w:rsidR="003E4E2A" w:rsidRPr="00E7230B" w:rsidRDefault="003E4E2A" w:rsidP="003E4E2A">
      <w:pPr>
        <w:ind w:firstLine="720"/>
        <w:rPr>
          <w:color w:val="000000" w:themeColor="text1"/>
        </w:rPr>
      </w:pPr>
      <w:r w:rsidRPr="00E7230B">
        <w:rPr>
          <w:color w:val="000000" w:themeColor="text1"/>
        </w:rPr>
        <w:t xml:space="preserve">I think you look tired of survival and exhaustion. </w:t>
      </w:r>
    </w:p>
    <w:p w14:paraId="71265B23" w14:textId="77777777" w:rsidR="003E4E2A" w:rsidRPr="00E7230B" w:rsidRDefault="003E4E2A" w:rsidP="003E4E2A">
      <w:pPr>
        <w:ind w:firstLine="720"/>
        <w:rPr>
          <w:color w:val="000000" w:themeColor="text1"/>
        </w:rPr>
      </w:pPr>
      <w:r w:rsidRPr="00E7230B">
        <w:rPr>
          <w:color w:val="000000" w:themeColor="text1"/>
        </w:rPr>
        <w:t xml:space="preserve">The skulls, jawless and fractured, simper in the </w:t>
      </w:r>
    </w:p>
    <w:p w14:paraId="678334E4" w14:textId="77777777" w:rsidR="003E4E2A" w:rsidRPr="00E7230B" w:rsidRDefault="003E4E2A" w:rsidP="003E4E2A">
      <w:pPr>
        <w:ind w:firstLine="720"/>
        <w:rPr>
          <w:color w:val="000000" w:themeColor="text1"/>
        </w:rPr>
      </w:pPr>
      <w:r w:rsidRPr="00E7230B">
        <w:rPr>
          <w:color w:val="000000" w:themeColor="text1"/>
        </w:rPr>
        <w:t>blurred background, vulnerable and coy.</w:t>
      </w:r>
    </w:p>
    <w:p w14:paraId="2F90ED50" w14:textId="77777777" w:rsidR="003E4E2A" w:rsidRPr="00E7230B" w:rsidRDefault="003E4E2A" w:rsidP="003E4E2A">
      <w:pPr>
        <w:rPr>
          <w:color w:val="000000" w:themeColor="text1"/>
        </w:rPr>
      </w:pPr>
    </w:p>
    <w:p w14:paraId="65ECF1C6" w14:textId="77777777" w:rsidR="003E4E2A" w:rsidRPr="00E7230B" w:rsidRDefault="003E4E2A" w:rsidP="003E4E2A">
      <w:pPr>
        <w:rPr>
          <w:color w:val="000000" w:themeColor="text1"/>
        </w:rPr>
      </w:pPr>
      <w:r w:rsidRPr="00E7230B">
        <w:rPr>
          <w:color w:val="000000" w:themeColor="text1"/>
        </w:rPr>
        <w:t xml:space="preserve">Gathered around us the vestments of learning </w:t>
      </w:r>
    </w:p>
    <w:p w14:paraId="4E041F5B" w14:textId="77777777" w:rsidR="003E4E2A" w:rsidRPr="00E7230B" w:rsidRDefault="003E4E2A" w:rsidP="003E4E2A">
      <w:pPr>
        <w:rPr>
          <w:color w:val="000000" w:themeColor="text1"/>
        </w:rPr>
      </w:pPr>
      <w:r w:rsidRPr="00E7230B">
        <w:rPr>
          <w:color w:val="000000" w:themeColor="text1"/>
        </w:rPr>
        <w:t xml:space="preserve">warm our shoulders as we treat your image as literature. </w:t>
      </w:r>
    </w:p>
    <w:p w14:paraId="0F33CB84" w14:textId="77777777" w:rsidR="003E4E2A" w:rsidRPr="00E7230B" w:rsidRDefault="003E4E2A" w:rsidP="003E4E2A">
      <w:pPr>
        <w:rPr>
          <w:color w:val="000000" w:themeColor="text1"/>
        </w:rPr>
      </w:pPr>
      <w:r w:rsidRPr="00E7230B">
        <w:rPr>
          <w:color w:val="000000" w:themeColor="text1"/>
        </w:rPr>
        <w:t xml:space="preserve">This novel lesson taught by this teacher one day in a year. </w:t>
      </w:r>
    </w:p>
    <w:p w14:paraId="5113382E" w14:textId="062D7783" w:rsidR="003E4E2A" w:rsidRPr="00E7230B" w:rsidRDefault="003E4E2A" w:rsidP="003E4E2A">
      <w:pPr>
        <w:rPr>
          <w:color w:val="000000" w:themeColor="text1"/>
        </w:rPr>
      </w:pPr>
      <w:r w:rsidRPr="00E7230B">
        <w:rPr>
          <w:color w:val="000000" w:themeColor="text1"/>
        </w:rPr>
        <w:t>Some of us misinterpret your smile as joy or happiness</w:t>
      </w:r>
      <w:r w:rsidR="007725D2" w:rsidRPr="00E7230B">
        <w:rPr>
          <w:color w:val="000000" w:themeColor="text1"/>
        </w:rPr>
        <w:t>,</w:t>
      </w:r>
      <w:r w:rsidRPr="00E7230B">
        <w:rPr>
          <w:color w:val="000000" w:themeColor="text1"/>
        </w:rPr>
        <w:t xml:space="preserve"> </w:t>
      </w:r>
    </w:p>
    <w:p w14:paraId="695F2383" w14:textId="5B4BCE12" w:rsidR="003E4E2A" w:rsidRPr="00E7230B" w:rsidRDefault="007725D2" w:rsidP="003E4E2A">
      <w:pPr>
        <w:rPr>
          <w:color w:val="000000" w:themeColor="text1"/>
        </w:rPr>
      </w:pPr>
      <w:r w:rsidRPr="00E7230B">
        <w:rPr>
          <w:color w:val="000000" w:themeColor="text1"/>
        </w:rPr>
        <w:t>t</w:t>
      </w:r>
      <w:r w:rsidR="003E4E2A" w:rsidRPr="00E7230B">
        <w:rPr>
          <w:color w:val="000000" w:themeColor="text1"/>
        </w:rPr>
        <w:t xml:space="preserve">he feeling that can bring us an absolution for guilt. </w:t>
      </w:r>
    </w:p>
    <w:p w14:paraId="01E23A86" w14:textId="77777777" w:rsidR="003E4E2A" w:rsidRPr="00E7230B" w:rsidRDefault="003E4E2A" w:rsidP="003E4E2A">
      <w:pPr>
        <w:rPr>
          <w:color w:val="000000" w:themeColor="text1"/>
        </w:rPr>
      </w:pPr>
    </w:p>
    <w:p w14:paraId="5EEBE9AA" w14:textId="77777777" w:rsidR="003E4E2A" w:rsidRPr="00E7230B" w:rsidRDefault="003E4E2A" w:rsidP="003E4E2A">
      <w:pPr>
        <w:rPr>
          <w:color w:val="000000" w:themeColor="text1"/>
        </w:rPr>
      </w:pPr>
      <w:r w:rsidRPr="00E7230B">
        <w:rPr>
          <w:color w:val="000000" w:themeColor="text1"/>
        </w:rPr>
        <w:tab/>
        <w:t>It was before our time. No way</w:t>
      </w:r>
    </w:p>
    <w:p w14:paraId="1B700770" w14:textId="77777777" w:rsidR="003E4E2A" w:rsidRPr="00E7230B" w:rsidRDefault="003E4E2A" w:rsidP="003E4E2A">
      <w:pPr>
        <w:ind w:firstLine="720"/>
        <w:rPr>
          <w:color w:val="000000" w:themeColor="text1"/>
        </w:rPr>
      </w:pPr>
      <w:r w:rsidRPr="00E7230B">
        <w:rPr>
          <w:color w:val="000000" w:themeColor="text1"/>
        </w:rPr>
        <w:t>those ridiculous numbers are real.</w:t>
      </w:r>
    </w:p>
    <w:p w14:paraId="33DA14A7" w14:textId="77777777" w:rsidR="003E4E2A" w:rsidRPr="00E7230B" w:rsidRDefault="003E4E2A" w:rsidP="003E4E2A">
      <w:pPr>
        <w:ind w:firstLine="720"/>
        <w:rPr>
          <w:color w:val="000000" w:themeColor="text1"/>
        </w:rPr>
      </w:pPr>
      <w:r w:rsidRPr="00E7230B">
        <w:rPr>
          <w:color w:val="000000" w:themeColor="text1"/>
        </w:rPr>
        <w:t>Bullshit media and all their hype.</w:t>
      </w:r>
    </w:p>
    <w:p w14:paraId="505710A6" w14:textId="77777777" w:rsidR="003E4E2A" w:rsidRPr="00E7230B" w:rsidRDefault="003E4E2A" w:rsidP="003E4E2A">
      <w:pPr>
        <w:ind w:firstLine="720"/>
        <w:rPr>
          <w:color w:val="000000" w:themeColor="text1"/>
        </w:rPr>
      </w:pPr>
    </w:p>
    <w:p w14:paraId="3726A32C" w14:textId="77777777" w:rsidR="003E4E2A" w:rsidRPr="00E7230B" w:rsidRDefault="003E4E2A" w:rsidP="003E4E2A">
      <w:pPr>
        <w:rPr>
          <w:color w:val="000000" w:themeColor="text1"/>
        </w:rPr>
      </w:pPr>
      <w:r w:rsidRPr="00E7230B">
        <w:rPr>
          <w:color w:val="000000" w:themeColor="text1"/>
        </w:rPr>
        <w:t>But what am I here: teacher, preacher, reporter, martyr?</w:t>
      </w:r>
    </w:p>
    <w:p w14:paraId="604E93EB" w14:textId="77777777" w:rsidR="003E4E2A" w:rsidRPr="00E7230B" w:rsidRDefault="003E4E2A" w:rsidP="003E4E2A">
      <w:pPr>
        <w:rPr>
          <w:color w:val="000000" w:themeColor="text1"/>
        </w:rPr>
      </w:pPr>
      <w:r w:rsidRPr="00E7230B">
        <w:rPr>
          <w:color w:val="000000" w:themeColor="text1"/>
        </w:rPr>
        <w:t xml:space="preserve">Rescuer of the future led astray if they claim they never </w:t>
      </w:r>
      <w:proofErr w:type="gramStart"/>
      <w:r w:rsidRPr="00E7230B">
        <w:rPr>
          <w:color w:val="000000" w:themeColor="text1"/>
        </w:rPr>
        <w:t>learned?</w:t>
      </w:r>
      <w:proofErr w:type="gramEnd"/>
      <w:r w:rsidRPr="00E7230B">
        <w:rPr>
          <w:color w:val="000000" w:themeColor="text1"/>
        </w:rPr>
        <w:t xml:space="preserve"> </w:t>
      </w:r>
    </w:p>
    <w:p w14:paraId="418D7C68" w14:textId="77777777" w:rsidR="003E4E2A" w:rsidRPr="00E7230B" w:rsidRDefault="003E4E2A" w:rsidP="003E4E2A">
      <w:pPr>
        <w:rPr>
          <w:color w:val="000000" w:themeColor="text1"/>
        </w:rPr>
      </w:pPr>
      <w:r w:rsidRPr="00E7230B">
        <w:rPr>
          <w:color w:val="000000" w:themeColor="text1"/>
        </w:rPr>
        <w:t xml:space="preserve">20 years from now, what will this picture of you be? Skulls </w:t>
      </w:r>
    </w:p>
    <w:p w14:paraId="6BEA7A0B" w14:textId="77777777" w:rsidR="003E4E2A" w:rsidRPr="00E7230B" w:rsidRDefault="003E4E2A" w:rsidP="003E4E2A">
      <w:pPr>
        <w:rPr>
          <w:color w:val="000000" w:themeColor="text1"/>
        </w:rPr>
      </w:pPr>
      <w:r w:rsidRPr="00E7230B">
        <w:rPr>
          <w:color w:val="000000" w:themeColor="text1"/>
        </w:rPr>
        <w:t xml:space="preserve">losing force and magnitude, your smile exploited as a piece of </w:t>
      </w:r>
    </w:p>
    <w:p w14:paraId="1D58F727" w14:textId="77777777" w:rsidR="003E4E2A" w:rsidRPr="00E7230B" w:rsidRDefault="003E4E2A" w:rsidP="003E4E2A">
      <w:pPr>
        <w:rPr>
          <w:color w:val="000000" w:themeColor="text1"/>
        </w:rPr>
      </w:pPr>
      <w:r w:rsidRPr="00E7230B">
        <w:rPr>
          <w:color w:val="000000" w:themeColor="text1"/>
        </w:rPr>
        <w:t xml:space="preserve">propaganda for heavy-handed preening by </w:t>
      </w:r>
      <w:r w:rsidRPr="00E7230B">
        <w:rPr>
          <w:i/>
          <w:iCs/>
          <w:color w:val="000000" w:themeColor="text1"/>
        </w:rPr>
        <w:t>savior</w:t>
      </w:r>
      <w:r w:rsidRPr="00E7230B">
        <w:rPr>
          <w:color w:val="000000" w:themeColor="text1"/>
        </w:rPr>
        <w:t xml:space="preserve"> teachers like me.</w:t>
      </w:r>
    </w:p>
    <w:p w14:paraId="790E5015" w14:textId="77777777" w:rsidR="003E4E2A" w:rsidRPr="00E7230B" w:rsidRDefault="003E4E2A" w:rsidP="003E4E2A">
      <w:pPr>
        <w:rPr>
          <w:color w:val="000000" w:themeColor="text1"/>
        </w:rPr>
      </w:pPr>
    </w:p>
    <w:p w14:paraId="35232952" w14:textId="77777777" w:rsidR="003E4E2A" w:rsidRPr="00E7230B" w:rsidRDefault="003E4E2A" w:rsidP="003E4E2A">
      <w:pPr>
        <w:rPr>
          <w:color w:val="000000" w:themeColor="text1"/>
        </w:rPr>
      </w:pPr>
      <w:r w:rsidRPr="00E7230B">
        <w:rPr>
          <w:color w:val="000000" w:themeColor="text1"/>
        </w:rPr>
        <w:br w:type="page"/>
      </w:r>
    </w:p>
    <w:p w14:paraId="43BC469F" w14:textId="3719C47F" w:rsidR="00565910" w:rsidRPr="00E7230B" w:rsidRDefault="00565910" w:rsidP="009C1D0D">
      <w:pPr>
        <w:pStyle w:val="Heading2"/>
      </w:pPr>
      <w:bookmarkStart w:id="105" w:name="_Toc75862675"/>
      <w:bookmarkStart w:id="106" w:name="_Toc92699397"/>
      <w:r w:rsidRPr="00E7230B">
        <w:lastRenderedPageBreak/>
        <w:t>White Standing Stones</w:t>
      </w:r>
      <w:bookmarkEnd w:id="105"/>
      <w:bookmarkEnd w:id="106"/>
    </w:p>
    <w:p w14:paraId="06D254BD" w14:textId="77777777" w:rsidR="00565910" w:rsidRPr="00E7230B" w:rsidRDefault="00565910" w:rsidP="00565910">
      <w:pPr>
        <w:rPr>
          <w:color w:val="000000" w:themeColor="text1"/>
        </w:rPr>
      </w:pPr>
      <w:r w:rsidRPr="00E7230B">
        <w:rPr>
          <w:color w:val="000000" w:themeColor="text1"/>
        </w:rPr>
        <w:t>Circular and impressive.</w:t>
      </w:r>
    </w:p>
    <w:p w14:paraId="4E097934" w14:textId="77777777" w:rsidR="00565910" w:rsidRPr="00E7230B" w:rsidRDefault="00565910" w:rsidP="00565910">
      <w:pPr>
        <w:rPr>
          <w:color w:val="000000" w:themeColor="text1"/>
        </w:rPr>
      </w:pPr>
      <w:r w:rsidRPr="00E7230B">
        <w:rPr>
          <w:color w:val="000000" w:themeColor="text1"/>
        </w:rPr>
        <w:t>Embedded in time by efficient</w:t>
      </w:r>
    </w:p>
    <w:p w14:paraId="5C7B8F9D" w14:textId="76080D33" w:rsidR="00565910" w:rsidRPr="00E7230B" w:rsidRDefault="007725D2" w:rsidP="00565910">
      <w:pPr>
        <w:rPr>
          <w:color w:val="000000" w:themeColor="text1"/>
        </w:rPr>
      </w:pPr>
      <w:r w:rsidRPr="00E7230B">
        <w:rPr>
          <w:color w:val="000000" w:themeColor="text1"/>
        </w:rPr>
        <w:t>p</w:t>
      </w:r>
      <w:r w:rsidR="00565910" w:rsidRPr="00E7230B">
        <w:rPr>
          <w:color w:val="000000" w:themeColor="text1"/>
        </w:rPr>
        <w:t xml:space="preserve">racticed hands that dug deep </w:t>
      </w:r>
    </w:p>
    <w:p w14:paraId="0B415E11" w14:textId="4FC3E518" w:rsidR="00565910" w:rsidRPr="00E7230B" w:rsidRDefault="007725D2" w:rsidP="00565910">
      <w:pPr>
        <w:rPr>
          <w:color w:val="000000" w:themeColor="text1"/>
        </w:rPr>
      </w:pPr>
      <w:r w:rsidRPr="00E7230B">
        <w:rPr>
          <w:color w:val="000000" w:themeColor="text1"/>
        </w:rPr>
        <w:t>d</w:t>
      </w:r>
      <w:r w:rsidR="00565910" w:rsidRPr="00E7230B">
        <w:rPr>
          <w:color w:val="000000" w:themeColor="text1"/>
        </w:rPr>
        <w:t xml:space="preserve">eeper deepest into turf that </w:t>
      </w:r>
    </w:p>
    <w:p w14:paraId="65C27875" w14:textId="7FFDF30E" w:rsidR="00565910" w:rsidRPr="00E7230B" w:rsidRDefault="007725D2" w:rsidP="00565910">
      <w:pPr>
        <w:rPr>
          <w:color w:val="000000" w:themeColor="text1"/>
        </w:rPr>
      </w:pPr>
      <w:r w:rsidRPr="00E7230B">
        <w:rPr>
          <w:color w:val="000000" w:themeColor="text1"/>
        </w:rPr>
        <w:t>b</w:t>
      </w:r>
      <w:r w:rsidR="00565910" w:rsidRPr="00E7230B">
        <w:rPr>
          <w:color w:val="000000" w:themeColor="text1"/>
        </w:rPr>
        <w:t xml:space="preserve">ecomes not quite </w:t>
      </w:r>
      <w:proofErr w:type="gramStart"/>
      <w:r w:rsidR="00565910" w:rsidRPr="00E7230B">
        <w:rPr>
          <w:color w:val="000000" w:themeColor="text1"/>
        </w:rPr>
        <w:t>bedrock;</w:t>
      </w:r>
      <w:proofErr w:type="gramEnd"/>
    </w:p>
    <w:p w14:paraId="709408E0" w14:textId="71E74D27" w:rsidR="00565910" w:rsidRPr="00E7230B" w:rsidRDefault="007725D2" w:rsidP="00565910">
      <w:pPr>
        <w:rPr>
          <w:color w:val="000000" w:themeColor="text1"/>
        </w:rPr>
      </w:pPr>
      <w:r w:rsidRPr="00E7230B">
        <w:rPr>
          <w:color w:val="000000" w:themeColor="text1"/>
        </w:rPr>
        <w:t>c</w:t>
      </w:r>
      <w:r w:rsidR="00565910" w:rsidRPr="00E7230B">
        <w:rPr>
          <w:color w:val="000000" w:themeColor="text1"/>
        </w:rPr>
        <w:t xml:space="preserve">lose enough to insinuate immobility. </w:t>
      </w:r>
    </w:p>
    <w:p w14:paraId="7A257A8C" w14:textId="77777777" w:rsidR="00565910" w:rsidRPr="00E7230B" w:rsidRDefault="00565910" w:rsidP="00565910">
      <w:pPr>
        <w:rPr>
          <w:color w:val="000000" w:themeColor="text1"/>
        </w:rPr>
      </w:pPr>
    </w:p>
    <w:p w14:paraId="0ADB52C3" w14:textId="77777777" w:rsidR="00565910" w:rsidRPr="00E7230B" w:rsidRDefault="00565910" w:rsidP="00565910">
      <w:pPr>
        <w:rPr>
          <w:color w:val="000000" w:themeColor="text1"/>
        </w:rPr>
      </w:pPr>
      <w:r w:rsidRPr="00E7230B">
        <w:rPr>
          <w:color w:val="000000" w:themeColor="text1"/>
        </w:rPr>
        <w:t>For my ancestors, ancestors, ancestors,</w:t>
      </w:r>
    </w:p>
    <w:p w14:paraId="1B02A6BC" w14:textId="77777777" w:rsidR="00565910" w:rsidRPr="00E7230B" w:rsidRDefault="00565910" w:rsidP="00565910">
      <w:pPr>
        <w:rPr>
          <w:color w:val="000000" w:themeColor="text1"/>
        </w:rPr>
      </w:pPr>
      <w:r w:rsidRPr="00E7230B">
        <w:rPr>
          <w:color w:val="000000" w:themeColor="text1"/>
        </w:rPr>
        <w:t>the gaps were more important than the stones.</w:t>
      </w:r>
    </w:p>
    <w:p w14:paraId="4FC32DFF" w14:textId="77777777" w:rsidR="00565910" w:rsidRPr="00E7230B" w:rsidRDefault="00565910" w:rsidP="00565910">
      <w:pPr>
        <w:rPr>
          <w:color w:val="000000" w:themeColor="text1"/>
        </w:rPr>
      </w:pPr>
      <w:r w:rsidRPr="00E7230B">
        <w:rPr>
          <w:color w:val="000000" w:themeColor="text1"/>
        </w:rPr>
        <w:t>Each open place marking the important events</w:t>
      </w:r>
    </w:p>
    <w:p w14:paraId="0DC87638" w14:textId="5EF443D0" w:rsidR="00565910" w:rsidRPr="00E7230B" w:rsidRDefault="007725D2" w:rsidP="00565910">
      <w:pPr>
        <w:rPr>
          <w:color w:val="000000" w:themeColor="text1"/>
        </w:rPr>
      </w:pPr>
      <w:r w:rsidRPr="00E7230B">
        <w:rPr>
          <w:color w:val="000000" w:themeColor="text1"/>
        </w:rPr>
        <w:t>t</w:t>
      </w:r>
      <w:r w:rsidR="00565910" w:rsidRPr="00E7230B">
        <w:rPr>
          <w:color w:val="000000" w:themeColor="text1"/>
        </w:rPr>
        <w:t xml:space="preserve">hat fed their beliefs and planted their crops. </w:t>
      </w:r>
    </w:p>
    <w:p w14:paraId="5E6BE901" w14:textId="77777777" w:rsidR="00565910" w:rsidRPr="00E7230B" w:rsidRDefault="00565910" w:rsidP="00565910">
      <w:pPr>
        <w:rPr>
          <w:color w:val="000000" w:themeColor="text1"/>
        </w:rPr>
      </w:pPr>
      <w:r w:rsidRPr="00E7230B">
        <w:rPr>
          <w:color w:val="000000" w:themeColor="text1"/>
        </w:rPr>
        <w:t xml:space="preserve">Solstices, moons, the equinox when the </w:t>
      </w:r>
    </w:p>
    <w:p w14:paraId="6CD6C113" w14:textId="77777777" w:rsidR="00565910" w:rsidRPr="00E7230B" w:rsidRDefault="00565910" w:rsidP="00565910">
      <w:pPr>
        <w:rPr>
          <w:color w:val="000000" w:themeColor="text1"/>
        </w:rPr>
      </w:pPr>
      <w:r w:rsidRPr="00E7230B">
        <w:rPr>
          <w:color w:val="000000" w:themeColor="text1"/>
        </w:rPr>
        <w:t>light and the dark were equal and celebrated.</w:t>
      </w:r>
    </w:p>
    <w:p w14:paraId="05B9DD75" w14:textId="77777777" w:rsidR="00565910" w:rsidRPr="00E7230B" w:rsidRDefault="00565910" w:rsidP="00565910">
      <w:pPr>
        <w:rPr>
          <w:color w:val="000000" w:themeColor="text1"/>
        </w:rPr>
      </w:pPr>
    </w:p>
    <w:p w14:paraId="4671862E" w14:textId="77777777" w:rsidR="00565910" w:rsidRPr="00E7230B" w:rsidRDefault="00565910" w:rsidP="00565910">
      <w:pPr>
        <w:rPr>
          <w:color w:val="000000" w:themeColor="text1"/>
        </w:rPr>
      </w:pPr>
      <w:r w:rsidRPr="00E7230B">
        <w:rPr>
          <w:color w:val="000000" w:themeColor="text1"/>
        </w:rPr>
        <w:t xml:space="preserve">As I sit at the midpoint looking out, </w:t>
      </w:r>
    </w:p>
    <w:p w14:paraId="0C3560CA" w14:textId="77777777" w:rsidR="00565910" w:rsidRPr="00E7230B" w:rsidRDefault="00565910" w:rsidP="00565910">
      <w:pPr>
        <w:rPr>
          <w:color w:val="000000" w:themeColor="text1"/>
        </w:rPr>
      </w:pPr>
      <w:r w:rsidRPr="00E7230B">
        <w:rPr>
          <w:color w:val="000000" w:themeColor="text1"/>
        </w:rPr>
        <w:t>each rock is a spindle handle for</w:t>
      </w:r>
    </w:p>
    <w:p w14:paraId="76CEE332" w14:textId="77777777" w:rsidR="00565910" w:rsidRPr="00E7230B" w:rsidRDefault="00565910" w:rsidP="00565910">
      <w:pPr>
        <w:rPr>
          <w:color w:val="000000" w:themeColor="text1"/>
        </w:rPr>
      </w:pPr>
      <w:r w:rsidRPr="00E7230B">
        <w:rPr>
          <w:color w:val="000000" w:themeColor="text1"/>
        </w:rPr>
        <w:t>turning and churning the spokes</w:t>
      </w:r>
    </w:p>
    <w:p w14:paraId="79EEEFBE" w14:textId="77777777" w:rsidR="00565910" w:rsidRPr="00E7230B" w:rsidRDefault="00565910" w:rsidP="00565910">
      <w:pPr>
        <w:rPr>
          <w:color w:val="000000" w:themeColor="text1"/>
        </w:rPr>
      </w:pPr>
      <w:r w:rsidRPr="00E7230B">
        <w:rPr>
          <w:color w:val="000000" w:themeColor="text1"/>
        </w:rPr>
        <w:t>and gears that manufacture wealth,</w:t>
      </w:r>
    </w:p>
    <w:p w14:paraId="5E705285" w14:textId="77777777" w:rsidR="00565910" w:rsidRPr="00E7230B" w:rsidRDefault="00565910" w:rsidP="00565910">
      <w:pPr>
        <w:rPr>
          <w:color w:val="000000" w:themeColor="text1"/>
        </w:rPr>
      </w:pPr>
      <w:r w:rsidRPr="00E7230B">
        <w:rPr>
          <w:color w:val="000000" w:themeColor="text1"/>
        </w:rPr>
        <w:t xml:space="preserve">value words, judge beauty, validate </w:t>
      </w:r>
    </w:p>
    <w:p w14:paraId="161A93F5" w14:textId="77777777" w:rsidR="00565910" w:rsidRPr="00E7230B" w:rsidRDefault="00565910" w:rsidP="00565910">
      <w:pPr>
        <w:rPr>
          <w:color w:val="000000" w:themeColor="text1"/>
        </w:rPr>
      </w:pPr>
      <w:r w:rsidRPr="00E7230B">
        <w:rPr>
          <w:color w:val="000000" w:themeColor="text1"/>
        </w:rPr>
        <w:t xml:space="preserve">history, and </w:t>
      </w:r>
      <w:proofErr w:type="gramStart"/>
      <w:r w:rsidRPr="00E7230B">
        <w:rPr>
          <w:color w:val="000000" w:themeColor="text1"/>
        </w:rPr>
        <w:t>open up</w:t>
      </w:r>
      <w:proofErr w:type="gramEnd"/>
      <w:r w:rsidRPr="00E7230B">
        <w:rPr>
          <w:color w:val="000000" w:themeColor="text1"/>
        </w:rPr>
        <w:t xml:space="preserve"> options. </w:t>
      </w:r>
    </w:p>
    <w:p w14:paraId="14AAD71A" w14:textId="77777777" w:rsidR="00565910" w:rsidRPr="00E7230B" w:rsidRDefault="00565910" w:rsidP="00565910">
      <w:pPr>
        <w:rPr>
          <w:color w:val="000000" w:themeColor="text1"/>
        </w:rPr>
      </w:pPr>
    </w:p>
    <w:p w14:paraId="790AC3A7" w14:textId="77777777" w:rsidR="00565910" w:rsidRPr="00E7230B" w:rsidRDefault="00565910" w:rsidP="00565910">
      <w:pPr>
        <w:rPr>
          <w:color w:val="000000" w:themeColor="text1"/>
        </w:rPr>
      </w:pPr>
      <w:r w:rsidRPr="00E7230B">
        <w:rPr>
          <w:color w:val="000000" w:themeColor="text1"/>
        </w:rPr>
        <w:t xml:space="preserve">Beginning to circle the rocks rumble ‘round </w:t>
      </w:r>
    </w:p>
    <w:p w14:paraId="2D00DB40" w14:textId="77777777" w:rsidR="00565910" w:rsidRPr="00E7230B" w:rsidRDefault="00565910" w:rsidP="00565910">
      <w:pPr>
        <w:rPr>
          <w:color w:val="000000" w:themeColor="text1"/>
        </w:rPr>
      </w:pPr>
      <w:r w:rsidRPr="00E7230B">
        <w:rPr>
          <w:color w:val="000000" w:themeColor="text1"/>
        </w:rPr>
        <w:t xml:space="preserve">a rotating consciousness keeping </w:t>
      </w:r>
    </w:p>
    <w:p w14:paraId="14E7EA37" w14:textId="77777777" w:rsidR="00565910" w:rsidRPr="00E7230B" w:rsidRDefault="00565910" w:rsidP="00565910">
      <w:pPr>
        <w:rPr>
          <w:color w:val="000000" w:themeColor="text1"/>
        </w:rPr>
      </w:pPr>
      <w:r w:rsidRPr="00E7230B">
        <w:rPr>
          <w:color w:val="000000" w:themeColor="text1"/>
        </w:rPr>
        <w:t>the white façade pure and unblemished.</w:t>
      </w:r>
    </w:p>
    <w:p w14:paraId="2010E9CB" w14:textId="77777777" w:rsidR="00565910" w:rsidRPr="00E7230B" w:rsidRDefault="00565910" w:rsidP="00565910">
      <w:pPr>
        <w:rPr>
          <w:color w:val="000000" w:themeColor="text1"/>
        </w:rPr>
      </w:pPr>
      <w:r w:rsidRPr="00E7230B">
        <w:rPr>
          <w:color w:val="000000" w:themeColor="text1"/>
        </w:rPr>
        <w:t xml:space="preserve">My vision blurs as the stones accelerate and spin </w:t>
      </w:r>
    </w:p>
    <w:p w14:paraId="43E5D1DC" w14:textId="77777777" w:rsidR="00565910" w:rsidRPr="00E7230B" w:rsidRDefault="00565910" w:rsidP="00565910">
      <w:pPr>
        <w:rPr>
          <w:color w:val="000000" w:themeColor="text1"/>
        </w:rPr>
      </w:pPr>
      <w:r w:rsidRPr="00E7230B">
        <w:rPr>
          <w:color w:val="000000" w:themeColor="text1"/>
        </w:rPr>
        <w:t>in a Muybridge</w:t>
      </w:r>
      <w:r w:rsidRPr="00E7230B">
        <w:rPr>
          <w:rStyle w:val="FootnoteReference"/>
          <w:color w:val="000000" w:themeColor="text1"/>
        </w:rPr>
        <w:footnoteReference w:id="16"/>
      </w:r>
      <w:r w:rsidRPr="00E7230B">
        <w:rPr>
          <w:color w:val="000000" w:themeColor="text1"/>
        </w:rPr>
        <w:t xml:space="preserve"> gallop that movies the world </w:t>
      </w:r>
    </w:p>
    <w:p w14:paraId="62B0B8D7" w14:textId="77777777" w:rsidR="00565910" w:rsidRPr="00E7230B" w:rsidRDefault="00565910" w:rsidP="00565910">
      <w:pPr>
        <w:rPr>
          <w:color w:val="000000" w:themeColor="text1"/>
        </w:rPr>
      </w:pPr>
      <w:r w:rsidRPr="00E7230B">
        <w:rPr>
          <w:color w:val="000000" w:themeColor="text1"/>
        </w:rPr>
        <w:t>into a whitewashed nickelodeon I can no longer</w:t>
      </w:r>
    </w:p>
    <w:p w14:paraId="30AFFABB" w14:textId="77777777" w:rsidR="00565910" w:rsidRPr="00E7230B" w:rsidRDefault="00565910" w:rsidP="00565910">
      <w:pPr>
        <w:rPr>
          <w:color w:val="000000" w:themeColor="text1"/>
        </w:rPr>
      </w:pPr>
    </w:p>
    <w:p w14:paraId="6A329D9D" w14:textId="77777777" w:rsidR="00565910" w:rsidRPr="00E7230B" w:rsidRDefault="00565910" w:rsidP="00565910">
      <w:pPr>
        <w:rPr>
          <w:color w:val="000000" w:themeColor="text1"/>
        </w:rPr>
      </w:pPr>
      <w:r w:rsidRPr="00E7230B">
        <w:rPr>
          <w:color w:val="000000" w:themeColor="text1"/>
        </w:rPr>
        <w:t xml:space="preserve">recognize as an invention. The white immobile rocks </w:t>
      </w:r>
    </w:p>
    <w:p w14:paraId="32D58D64" w14:textId="77777777" w:rsidR="00565910" w:rsidRPr="00E7230B" w:rsidRDefault="00565910" w:rsidP="00565910">
      <w:pPr>
        <w:rPr>
          <w:color w:val="000000" w:themeColor="text1"/>
        </w:rPr>
      </w:pPr>
      <w:r w:rsidRPr="00E7230B">
        <w:rPr>
          <w:color w:val="000000" w:themeColor="text1"/>
        </w:rPr>
        <w:t>made more important, more invisible</w:t>
      </w:r>
    </w:p>
    <w:p w14:paraId="459E0ABF" w14:textId="77777777" w:rsidR="00565910" w:rsidRPr="00E7230B" w:rsidRDefault="00565910" w:rsidP="00565910">
      <w:pPr>
        <w:rPr>
          <w:color w:val="000000" w:themeColor="text1"/>
        </w:rPr>
      </w:pPr>
      <w:r w:rsidRPr="00E7230B">
        <w:rPr>
          <w:color w:val="000000" w:themeColor="text1"/>
        </w:rPr>
        <w:t>than the brilliant spaces. I miss the verdant,</w:t>
      </w:r>
    </w:p>
    <w:p w14:paraId="5B0F1DEC" w14:textId="77777777" w:rsidR="00565910" w:rsidRPr="00E7230B" w:rsidRDefault="00565910" w:rsidP="00565910">
      <w:pPr>
        <w:rPr>
          <w:color w:val="000000" w:themeColor="text1"/>
        </w:rPr>
      </w:pPr>
      <w:r w:rsidRPr="00E7230B">
        <w:rPr>
          <w:color w:val="000000" w:themeColor="text1"/>
        </w:rPr>
        <w:t xml:space="preserve">vibrant world, that exists beyond. </w:t>
      </w:r>
    </w:p>
    <w:p w14:paraId="6DFBCD15" w14:textId="77777777" w:rsidR="00565910" w:rsidRPr="00E7230B" w:rsidRDefault="00565910" w:rsidP="00565910">
      <w:pPr>
        <w:rPr>
          <w:color w:val="000000" w:themeColor="text1"/>
        </w:rPr>
      </w:pPr>
      <w:r w:rsidRPr="00E7230B">
        <w:rPr>
          <w:color w:val="000000" w:themeColor="text1"/>
        </w:rPr>
        <w:t xml:space="preserve">What arrests the repetitive spin </w:t>
      </w:r>
      <w:proofErr w:type="gramStart"/>
      <w:r w:rsidRPr="00E7230B">
        <w:rPr>
          <w:color w:val="000000" w:themeColor="text1"/>
        </w:rPr>
        <w:t>exposing</w:t>
      </w:r>
      <w:proofErr w:type="gramEnd"/>
      <w:r w:rsidRPr="00E7230B">
        <w:rPr>
          <w:color w:val="000000" w:themeColor="text1"/>
        </w:rPr>
        <w:t xml:space="preserve"> </w:t>
      </w:r>
    </w:p>
    <w:p w14:paraId="6FF7A379" w14:textId="77777777" w:rsidR="00565910" w:rsidRPr="00E7230B" w:rsidRDefault="00565910" w:rsidP="00565910">
      <w:pPr>
        <w:rPr>
          <w:color w:val="000000" w:themeColor="text1"/>
        </w:rPr>
      </w:pPr>
      <w:r w:rsidRPr="00E7230B">
        <w:rPr>
          <w:color w:val="000000" w:themeColor="text1"/>
        </w:rPr>
        <w:t xml:space="preserve">the gaps in the white standing stones? </w:t>
      </w:r>
    </w:p>
    <w:p w14:paraId="1A6D7419" w14:textId="078833A2" w:rsidR="00565910" w:rsidRPr="00E7230B" w:rsidRDefault="00565910" w:rsidP="00565910">
      <w:pPr>
        <w:rPr>
          <w:color w:val="000000" w:themeColor="text1"/>
        </w:rPr>
      </w:pPr>
      <w:r w:rsidRPr="00E7230B">
        <w:rPr>
          <w:color w:val="000000" w:themeColor="text1"/>
        </w:rPr>
        <w:br w:type="page"/>
      </w:r>
    </w:p>
    <w:p w14:paraId="11879627" w14:textId="6090EA7A" w:rsidR="00704DD2" w:rsidRPr="00E7230B" w:rsidRDefault="00704DD2" w:rsidP="009C1D0D">
      <w:pPr>
        <w:pStyle w:val="Heading2"/>
      </w:pPr>
      <w:bookmarkStart w:id="107" w:name="_Toc75862676"/>
      <w:bookmarkStart w:id="108" w:name="_Toc92699398"/>
      <w:r w:rsidRPr="00E7230B">
        <w:lastRenderedPageBreak/>
        <w:t>Falling the Center Apart</w:t>
      </w:r>
      <w:bookmarkEnd w:id="107"/>
      <w:r w:rsidRPr="00E7230B">
        <w:rPr>
          <w:rStyle w:val="FootnoteReference"/>
          <w:rFonts w:cs="Times New Roman"/>
          <w:szCs w:val="24"/>
        </w:rPr>
        <w:footnoteReference w:id="17"/>
      </w:r>
      <w:bookmarkEnd w:id="108"/>
    </w:p>
    <w:p w14:paraId="7A911B45" w14:textId="77777777" w:rsidR="00704DD2" w:rsidRPr="00E7230B" w:rsidRDefault="00704DD2" w:rsidP="00704DD2">
      <w:pPr>
        <w:rPr>
          <w:color w:val="000000" w:themeColor="text1"/>
        </w:rPr>
      </w:pPr>
      <w:r w:rsidRPr="00E7230B">
        <w:rPr>
          <w:color w:val="000000" w:themeColor="text1"/>
        </w:rPr>
        <w:t xml:space="preserve">I don’t think about gravity </w:t>
      </w:r>
    </w:p>
    <w:p w14:paraId="2BD03063" w14:textId="77777777" w:rsidR="00704DD2" w:rsidRPr="00E7230B" w:rsidRDefault="00704DD2" w:rsidP="00704DD2">
      <w:pPr>
        <w:rPr>
          <w:color w:val="000000" w:themeColor="text1"/>
        </w:rPr>
      </w:pPr>
      <w:r w:rsidRPr="00E7230B">
        <w:rPr>
          <w:color w:val="000000" w:themeColor="text1"/>
        </w:rPr>
        <w:t>that pulls me to the center of earth</w:t>
      </w:r>
    </w:p>
    <w:p w14:paraId="6CDD056D" w14:textId="77777777" w:rsidR="00704DD2" w:rsidRPr="00E7230B" w:rsidRDefault="00704DD2" w:rsidP="00704DD2">
      <w:pPr>
        <w:rPr>
          <w:color w:val="000000" w:themeColor="text1"/>
        </w:rPr>
      </w:pPr>
      <w:r w:rsidRPr="00E7230B">
        <w:rPr>
          <w:color w:val="000000" w:themeColor="text1"/>
        </w:rPr>
        <w:t xml:space="preserve">until I see fireflies defy it. </w:t>
      </w:r>
    </w:p>
    <w:p w14:paraId="76262107" w14:textId="77777777" w:rsidR="00704DD2" w:rsidRPr="00E7230B" w:rsidRDefault="00704DD2" w:rsidP="00704DD2">
      <w:pPr>
        <w:jc w:val="both"/>
        <w:rPr>
          <w:color w:val="000000" w:themeColor="text1"/>
        </w:rPr>
      </w:pPr>
      <w:r w:rsidRPr="00E7230B">
        <w:rPr>
          <w:color w:val="000000" w:themeColor="text1"/>
        </w:rPr>
        <w:t>The magic of bright weightless flashes</w:t>
      </w:r>
    </w:p>
    <w:p w14:paraId="2FCE0241" w14:textId="62F24EC5" w:rsidR="00704DD2" w:rsidRPr="00E7230B" w:rsidRDefault="007725D2" w:rsidP="00704DD2">
      <w:pPr>
        <w:jc w:val="both"/>
        <w:rPr>
          <w:color w:val="000000" w:themeColor="text1"/>
        </w:rPr>
      </w:pPr>
      <w:r w:rsidRPr="00E7230B">
        <w:rPr>
          <w:color w:val="000000" w:themeColor="text1"/>
        </w:rPr>
        <w:t>e</w:t>
      </w:r>
      <w:r w:rsidR="00704DD2" w:rsidRPr="00E7230B">
        <w:rPr>
          <w:color w:val="000000" w:themeColor="text1"/>
        </w:rPr>
        <w:t xml:space="preserve">ach the smallest astronaut escaping </w:t>
      </w:r>
    </w:p>
    <w:p w14:paraId="0D394312" w14:textId="77777777" w:rsidR="00704DD2" w:rsidRPr="00E7230B" w:rsidRDefault="00704DD2" w:rsidP="00704DD2">
      <w:pPr>
        <w:jc w:val="both"/>
        <w:rPr>
          <w:color w:val="000000" w:themeColor="text1"/>
        </w:rPr>
      </w:pPr>
      <w:r w:rsidRPr="00E7230B">
        <w:rPr>
          <w:color w:val="000000" w:themeColor="text1"/>
        </w:rPr>
        <w:t xml:space="preserve">the surly bonds of earth, </w:t>
      </w:r>
    </w:p>
    <w:p w14:paraId="68CEB9A4" w14:textId="77777777" w:rsidR="00704DD2" w:rsidRPr="00E7230B" w:rsidRDefault="00704DD2" w:rsidP="00704DD2">
      <w:pPr>
        <w:jc w:val="both"/>
        <w:rPr>
          <w:color w:val="000000" w:themeColor="text1"/>
        </w:rPr>
      </w:pPr>
      <w:r w:rsidRPr="00E7230B">
        <w:rPr>
          <w:color w:val="000000" w:themeColor="text1"/>
        </w:rPr>
        <w:t>insect’s hands outstretched toward the</w:t>
      </w:r>
    </w:p>
    <w:p w14:paraId="5DB4B9F1" w14:textId="77777777" w:rsidR="00704DD2" w:rsidRPr="00E7230B" w:rsidRDefault="00704DD2" w:rsidP="00704DD2">
      <w:pPr>
        <w:jc w:val="both"/>
        <w:rPr>
          <w:color w:val="000000" w:themeColor="text1"/>
        </w:rPr>
      </w:pPr>
      <w:r w:rsidRPr="00E7230B">
        <w:rPr>
          <w:color w:val="000000" w:themeColor="text1"/>
        </w:rPr>
        <w:t xml:space="preserve">bright moon and the face of God. </w:t>
      </w:r>
    </w:p>
    <w:p w14:paraId="794E4BEE" w14:textId="77777777" w:rsidR="00704DD2" w:rsidRPr="00E7230B" w:rsidRDefault="00704DD2" w:rsidP="00704DD2">
      <w:pPr>
        <w:rPr>
          <w:color w:val="000000" w:themeColor="text1"/>
        </w:rPr>
      </w:pPr>
      <w:r w:rsidRPr="00E7230B">
        <w:rPr>
          <w:color w:val="000000" w:themeColor="text1"/>
        </w:rPr>
        <w:t xml:space="preserve">I capture them in jars to watch </w:t>
      </w:r>
    </w:p>
    <w:p w14:paraId="4BC3F38E" w14:textId="77777777" w:rsidR="00704DD2" w:rsidRPr="00E7230B" w:rsidRDefault="00704DD2" w:rsidP="00704DD2">
      <w:pPr>
        <w:rPr>
          <w:color w:val="000000" w:themeColor="text1"/>
        </w:rPr>
      </w:pPr>
      <w:r w:rsidRPr="00E7230B">
        <w:rPr>
          <w:color w:val="000000" w:themeColor="text1"/>
        </w:rPr>
        <w:t xml:space="preserve">in dreamscape sequences in my bedroom. </w:t>
      </w:r>
    </w:p>
    <w:p w14:paraId="37635F6F" w14:textId="77777777" w:rsidR="00704DD2" w:rsidRPr="00E7230B" w:rsidRDefault="00704DD2" w:rsidP="00704DD2">
      <w:pPr>
        <w:rPr>
          <w:color w:val="000000" w:themeColor="text1"/>
        </w:rPr>
      </w:pPr>
      <w:r w:rsidRPr="00E7230B">
        <w:rPr>
          <w:color w:val="000000" w:themeColor="text1"/>
        </w:rPr>
        <w:t>Glimpses of drifting and delicious</w:t>
      </w:r>
    </w:p>
    <w:p w14:paraId="7A50FEC9" w14:textId="77777777" w:rsidR="00704DD2" w:rsidRPr="00E7230B" w:rsidRDefault="00704DD2" w:rsidP="00704DD2">
      <w:pPr>
        <w:rPr>
          <w:color w:val="000000" w:themeColor="text1"/>
        </w:rPr>
      </w:pPr>
      <w:r w:rsidRPr="00E7230B">
        <w:rPr>
          <w:color w:val="000000" w:themeColor="text1"/>
        </w:rPr>
        <w:t xml:space="preserve">flights to freedom during the </w:t>
      </w:r>
    </w:p>
    <w:p w14:paraId="104B6094" w14:textId="77777777" w:rsidR="00704DD2" w:rsidRPr="00E7230B" w:rsidRDefault="00704DD2" w:rsidP="00704DD2">
      <w:pPr>
        <w:rPr>
          <w:color w:val="000000" w:themeColor="text1"/>
        </w:rPr>
      </w:pPr>
      <w:r w:rsidRPr="00E7230B">
        <w:rPr>
          <w:color w:val="000000" w:themeColor="text1"/>
        </w:rPr>
        <w:t>euphoric fanciful warm nights</w:t>
      </w:r>
    </w:p>
    <w:p w14:paraId="36C4D579" w14:textId="77777777" w:rsidR="00704DD2" w:rsidRPr="00E7230B" w:rsidRDefault="00704DD2" w:rsidP="00704DD2">
      <w:pPr>
        <w:rPr>
          <w:color w:val="000000" w:themeColor="text1"/>
        </w:rPr>
      </w:pPr>
      <w:r w:rsidRPr="00E7230B">
        <w:rPr>
          <w:color w:val="000000" w:themeColor="text1"/>
        </w:rPr>
        <w:t xml:space="preserve">when I long to hang on to </w:t>
      </w:r>
    </w:p>
    <w:p w14:paraId="383E5647" w14:textId="77777777" w:rsidR="00704DD2" w:rsidRPr="00E7230B" w:rsidRDefault="00704DD2" w:rsidP="00704DD2">
      <w:pPr>
        <w:rPr>
          <w:color w:val="000000" w:themeColor="text1"/>
        </w:rPr>
      </w:pPr>
      <w:r w:rsidRPr="00E7230B">
        <w:rPr>
          <w:color w:val="000000" w:themeColor="text1"/>
        </w:rPr>
        <w:t>sleep for one heartbeat more.</w:t>
      </w:r>
    </w:p>
    <w:p w14:paraId="4A80BB08" w14:textId="77777777" w:rsidR="00704DD2" w:rsidRPr="00E7230B" w:rsidRDefault="00704DD2" w:rsidP="00704DD2">
      <w:pPr>
        <w:rPr>
          <w:color w:val="000000" w:themeColor="text1"/>
        </w:rPr>
      </w:pPr>
      <w:r w:rsidRPr="00E7230B">
        <w:rPr>
          <w:color w:val="000000" w:themeColor="text1"/>
        </w:rPr>
        <w:t xml:space="preserve">Endless floats away from the laws </w:t>
      </w:r>
    </w:p>
    <w:p w14:paraId="4794088F" w14:textId="77777777" w:rsidR="00704DD2" w:rsidRPr="00E7230B" w:rsidRDefault="00704DD2" w:rsidP="00704DD2">
      <w:pPr>
        <w:rPr>
          <w:color w:val="000000" w:themeColor="text1"/>
        </w:rPr>
      </w:pPr>
      <w:r w:rsidRPr="00E7230B">
        <w:rPr>
          <w:color w:val="000000" w:themeColor="text1"/>
        </w:rPr>
        <w:t xml:space="preserve">of Newton’s apples. </w:t>
      </w:r>
    </w:p>
    <w:p w14:paraId="151929F2" w14:textId="77777777" w:rsidR="00704DD2" w:rsidRPr="00E7230B" w:rsidRDefault="00704DD2" w:rsidP="00704DD2">
      <w:pPr>
        <w:rPr>
          <w:color w:val="000000" w:themeColor="text1"/>
        </w:rPr>
      </w:pPr>
    </w:p>
    <w:p w14:paraId="016AF425" w14:textId="77777777" w:rsidR="00704DD2" w:rsidRPr="00E7230B" w:rsidRDefault="00704DD2" w:rsidP="00704DD2">
      <w:pPr>
        <w:rPr>
          <w:color w:val="000000" w:themeColor="text1"/>
        </w:rPr>
      </w:pPr>
      <w:r w:rsidRPr="00E7230B">
        <w:rPr>
          <w:color w:val="000000" w:themeColor="text1"/>
        </w:rPr>
        <w:t xml:space="preserve">Does the vision of myself go the same way? </w:t>
      </w:r>
    </w:p>
    <w:p w14:paraId="7F24F100" w14:textId="77777777" w:rsidR="00704DD2" w:rsidRPr="00E7230B" w:rsidRDefault="00704DD2" w:rsidP="00704DD2">
      <w:pPr>
        <w:rPr>
          <w:color w:val="000000" w:themeColor="text1"/>
        </w:rPr>
      </w:pPr>
      <w:r w:rsidRPr="00E7230B">
        <w:rPr>
          <w:color w:val="000000" w:themeColor="text1"/>
        </w:rPr>
        <w:t>Bounded like a firefly in a jar in summer.</w:t>
      </w:r>
    </w:p>
    <w:p w14:paraId="473E8ABB" w14:textId="77777777" w:rsidR="00704DD2" w:rsidRPr="00E7230B" w:rsidRDefault="00704DD2" w:rsidP="00704DD2">
      <w:pPr>
        <w:rPr>
          <w:color w:val="000000" w:themeColor="text1"/>
        </w:rPr>
      </w:pPr>
      <w:r w:rsidRPr="00E7230B">
        <w:rPr>
          <w:color w:val="000000" w:themeColor="text1"/>
        </w:rPr>
        <w:t xml:space="preserve">Bioluminescent blinks going on and off, </w:t>
      </w:r>
    </w:p>
    <w:p w14:paraId="455D055F" w14:textId="77777777" w:rsidR="00704DD2" w:rsidRPr="00E7230B" w:rsidRDefault="00704DD2" w:rsidP="00704DD2">
      <w:pPr>
        <w:rPr>
          <w:color w:val="000000" w:themeColor="text1"/>
        </w:rPr>
      </w:pPr>
      <w:r w:rsidRPr="00E7230B">
        <w:rPr>
          <w:color w:val="000000" w:themeColor="text1"/>
        </w:rPr>
        <w:t>on and off at seemingly random intervals</w:t>
      </w:r>
    </w:p>
    <w:p w14:paraId="1CA3D465" w14:textId="77777777" w:rsidR="00704DD2" w:rsidRPr="00E7230B" w:rsidRDefault="00704DD2" w:rsidP="00704DD2">
      <w:pPr>
        <w:rPr>
          <w:color w:val="000000" w:themeColor="text1"/>
        </w:rPr>
      </w:pPr>
      <w:r w:rsidRPr="00E7230B">
        <w:rPr>
          <w:color w:val="000000" w:themeColor="text1"/>
        </w:rPr>
        <w:t xml:space="preserve">all to attract a mate, sustain a specimen of </w:t>
      </w:r>
    </w:p>
    <w:p w14:paraId="5417FA16" w14:textId="77777777" w:rsidR="00704DD2" w:rsidRPr="00E7230B" w:rsidRDefault="00704DD2" w:rsidP="00704DD2">
      <w:pPr>
        <w:rPr>
          <w:color w:val="000000" w:themeColor="text1"/>
        </w:rPr>
      </w:pPr>
      <w:r w:rsidRPr="00E7230B">
        <w:rPr>
          <w:color w:val="000000" w:themeColor="text1"/>
        </w:rPr>
        <w:t xml:space="preserve">a person I once was. Gravity depends upon </w:t>
      </w:r>
    </w:p>
    <w:p w14:paraId="36E1FE33" w14:textId="77777777" w:rsidR="00704DD2" w:rsidRPr="00E7230B" w:rsidRDefault="00704DD2" w:rsidP="00704DD2">
      <w:pPr>
        <w:rPr>
          <w:color w:val="000000" w:themeColor="text1"/>
        </w:rPr>
      </w:pPr>
      <w:r w:rsidRPr="00E7230B">
        <w:rPr>
          <w:color w:val="000000" w:themeColor="text1"/>
        </w:rPr>
        <w:t>a center that holds us invisibly spellbound to it.</w:t>
      </w:r>
    </w:p>
    <w:p w14:paraId="16E1CD10" w14:textId="77777777" w:rsidR="00704DD2" w:rsidRPr="00E7230B" w:rsidRDefault="00704DD2" w:rsidP="00704DD2">
      <w:pPr>
        <w:rPr>
          <w:color w:val="000000" w:themeColor="text1"/>
        </w:rPr>
      </w:pPr>
      <w:r w:rsidRPr="00E7230B">
        <w:rPr>
          <w:color w:val="000000" w:themeColor="text1"/>
        </w:rPr>
        <w:t xml:space="preserve">Miss that grounding force that we cannot see </w:t>
      </w:r>
    </w:p>
    <w:p w14:paraId="6F848CD1" w14:textId="77777777" w:rsidR="00704DD2" w:rsidRPr="00E7230B" w:rsidRDefault="00704DD2" w:rsidP="00704DD2">
      <w:pPr>
        <w:rPr>
          <w:color w:val="000000" w:themeColor="text1"/>
        </w:rPr>
      </w:pPr>
      <w:r w:rsidRPr="00E7230B">
        <w:rPr>
          <w:color w:val="000000" w:themeColor="text1"/>
        </w:rPr>
        <w:t xml:space="preserve">and we can only acknowledge it when </w:t>
      </w:r>
    </w:p>
    <w:p w14:paraId="4B1B1BFF" w14:textId="77777777" w:rsidR="00704DD2" w:rsidRPr="00E7230B" w:rsidRDefault="00704DD2" w:rsidP="00704DD2">
      <w:pPr>
        <w:rPr>
          <w:color w:val="000000" w:themeColor="text1"/>
        </w:rPr>
      </w:pPr>
      <w:r w:rsidRPr="00E7230B">
        <w:rPr>
          <w:color w:val="000000" w:themeColor="text1"/>
        </w:rPr>
        <w:t xml:space="preserve">suddenly it is gone, and we attempt to </w:t>
      </w:r>
    </w:p>
    <w:p w14:paraId="6A0DD908" w14:textId="77777777" w:rsidR="00704DD2" w:rsidRPr="00E7230B" w:rsidRDefault="00704DD2" w:rsidP="00704DD2">
      <w:pPr>
        <w:rPr>
          <w:color w:val="000000" w:themeColor="text1"/>
        </w:rPr>
      </w:pPr>
      <w:r w:rsidRPr="00E7230B">
        <w:rPr>
          <w:color w:val="000000" w:themeColor="text1"/>
        </w:rPr>
        <w:t>brightly take flight.</w:t>
      </w:r>
    </w:p>
    <w:p w14:paraId="304BE81E" w14:textId="77777777" w:rsidR="00704DD2" w:rsidRPr="00E7230B" w:rsidRDefault="00704DD2" w:rsidP="00704DD2">
      <w:pPr>
        <w:rPr>
          <w:color w:val="000000" w:themeColor="text1"/>
        </w:rPr>
      </w:pPr>
    </w:p>
    <w:p w14:paraId="6B148310" w14:textId="77777777" w:rsidR="00704DD2" w:rsidRPr="00E7230B" w:rsidRDefault="00704DD2" w:rsidP="00704DD2">
      <w:pPr>
        <w:rPr>
          <w:color w:val="000000" w:themeColor="text1"/>
        </w:rPr>
      </w:pPr>
      <w:r w:rsidRPr="00E7230B">
        <w:rPr>
          <w:color w:val="000000" w:themeColor="text1"/>
        </w:rPr>
        <w:t xml:space="preserve">But here in my bedroom after I wake, </w:t>
      </w:r>
    </w:p>
    <w:p w14:paraId="0CF4F78C" w14:textId="77777777" w:rsidR="00704DD2" w:rsidRPr="00E7230B" w:rsidRDefault="00704DD2" w:rsidP="00704DD2">
      <w:pPr>
        <w:rPr>
          <w:color w:val="000000" w:themeColor="text1"/>
        </w:rPr>
      </w:pPr>
      <w:r w:rsidRPr="00E7230B">
        <w:rPr>
          <w:color w:val="000000" w:themeColor="text1"/>
        </w:rPr>
        <w:t>in the morning’s bright sunlight all the living lights</w:t>
      </w:r>
    </w:p>
    <w:p w14:paraId="2CC97DB8" w14:textId="77777777" w:rsidR="00704DD2" w:rsidRPr="00E7230B" w:rsidRDefault="00704DD2" w:rsidP="00704DD2">
      <w:pPr>
        <w:rPr>
          <w:color w:val="000000" w:themeColor="text1"/>
        </w:rPr>
      </w:pPr>
      <w:r w:rsidRPr="00E7230B">
        <w:rPr>
          <w:color w:val="000000" w:themeColor="text1"/>
        </w:rPr>
        <w:t xml:space="preserve">have blinked off and off and the fireflies are all dead. </w:t>
      </w:r>
    </w:p>
    <w:p w14:paraId="48E8B6BD" w14:textId="77777777" w:rsidR="00704DD2" w:rsidRPr="00E7230B" w:rsidRDefault="00704DD2" w:rsidP="00704DD2">
      <w:pPr>
        <w:rPr>
          <w:color w:val="000000" w:themeColor="text1"/>
        </w:rPr>
      </w:pPr>
      <w:r w:rsidRPr="00E7230B">
        <w:rPr>
          <w:color w:val="000000" w:themeColor="text1"/>
        </w:rPr>
        <w:t>Cut off from a center around which to spin.</w:t>
      </w:r>
    </w:p>
    <w:p w14:paraId="22B741A9" w14:textId="77777777" w:rsidR="00704DD2" w:rsidRPr="00E7230B" w:rsidRDefault="00704DD2" w:rsidP="00704DD2">
      <w:pPr>
        <w:rPr>
          <w:color w:val="000000" w:themeColor="text1"/>
        </w:rPr>
      </w:pPr>
      <w:r w:rsidRPr="00E7230B">
        <w:rPr>
          <w:color w:val="000000" w:themeColor="text1"/>
        </w:rPr>
        <w:t xml:space="preserve">Was it the futile and furtive performance </w:t>
      </w:r>
      <w:proofErr w:type="gramStart"/>
      <w:r w:rsidRPr="00E7230B">
        <w:rPr>
          <w:color w:val="000000" w:themeColor="text1"/>
        </w:rPr>
        <w:t>of</w:t>
      </w:r>
      <w:proofErr w:type="gramEnd"/>
      <w:r w:rsidRPr="00E7230B">
        <w:rPr>
          <w:color w:val="000000" w:themeColor="text1"/>
        </w:rPr>
        <w:t xml:space="preserve"> </w:t>
      </w:r>
    </w:p>
    <w:p w14:paraId="6B5EB16E" w14:textId="77777777" w:rsidR="00704DD2" w:rsidRPr="00E7230B" w:rsidRDefault="00704DD2" w:rsidP="00704DD2">
      <w:pPr>
        <w:rPr>
          <w:color w:val="000000" w:themeColor="text1"/>
        </w:rPr>
      </w:pPr>
      <w:r w:rsidRPr="00E7230B">
        <w:rPr>
          <w:color w:val="000000" w:themeColor="text1"/>
        </w:rPr>
        <w:t xml:space="preserve">the doomed and the </w:t>
      </w:r>
      <w:proofErr w:type="gramStart"/>
      <w:r w:rsidRPr="00E7230B">
        <w:rPr>
          <w:color w:val="000000" w:themeColor="text1"/>
        </w:rPr>
        <w:t>damned</w:t>
      </w:r>
      <w:proofErr w:type="gramEnd"/>
      <w:r w:rsidRPr="00E7230B">
        <w:rPr>
          <w:color w:val="000000" w:themeColor="text1"/>
        </w:rPr>
        <w:t xml:space="preserve">? </w:t>
      </w:r>
    </w:p>
    <w:p w14:paraId="2AC9BC47" w14:textId="77777777" w:rsidR="00704DD2" w:rsidRPr="00E7230B" w:rsidRDefault="00704DD2" w:rsidP="00704DD2">
      <w:pPr>
        <w:rPr>
          <w:color w:val="000000" w:themeColor="text1"/>
        </w:rPr>
      </w:pPr>
      <w:r w:rsidRPr="00E7230B">
        <w:rPr>
          <w:color w:val="000000" w:themeColor="text1"/>
        </w:rPr>
        <w:t>Nowhere else to go but away.</w:t>
      </w:r>
    </w:p>
    <w:p w14:paraId="1848B840" w14:textId="77777777" w:rsidR="00704DD2" w:rsidRPr="00E7230B" w:rsidRDefault="00704DD2" w:rsidP="00704DD2">
      <w:pPr>
        <w:rPr>
          <w:color w:val="000000" w:themeColor="text1"/>
        </w:rPr>
      </w:pPr>
      <w:r w:rsidRPr="00E7230B">
        <w:rPr>
          <w:color w:val="000000" w:themeColor="text1"/>
        </w:rPr>
        <w:br w:type="page"/>
      </w:r>
    </w:p>
    <w:p w14:paraId="740B9090" w14:textId="11D93B96" w:rsidR="00565910" w:rsidRPr="00E7230B" w:rsidRDefault="00565910" w:rsidP="009C1D0D">
      <w:pPr>
        <w:pStyle w:val="Heading2"/>
      </w:pPr>
      <w:bookmarkStart w:id="109" w:name="_Toc75862678"/>
      <w:bookmarkStart w:id="110" w:name="_Toc92699399"/>
      <w:r w:rsidRPr="00E7230B">
        <w:lastRenderedPageBreak/>
        <w:t xml:space="preserve">A </w:t>
      </w:r>
      <w:r w:rsidR="003715E4" w:rsidRPr="00E7230B">
        <w:t>N</w:t>
      </w:r>
      <w:r w:rsidRPr="00E7230B">
        <w:t xml:space="preserve">ote of </w:t>
      </w:r>
      <w:r w:rsidR="003715E4" w:rsidRPr="00E7230B">
        <w:t>T</w:t>
      </w:r>
      <w:r w:rsidRPr="00E7230B">
        <w:t>hanks</w:t>
      </w:r>
      <w:bookmarkEnd w:id="109"/>
      <w:r w:rsidR="00BA55C5" w:rsidRPr="00E7230B">
        <w:t xml:space="preserve"> from the Wizard of Oz</w:t>
      </w:r>
      <w:bookmarkEnd w:id="110"/>
    </w:p>
    <w:p w14:paraId="530A2893" w14:textId="0E36596E" w:rsidR="00565910" w:rsidRPr="00E7230B" w:rsidRDefault="00565910" w:rsidP="00565910">
      <w:pPr>
        <w:rPr>
          <w:color w:val="000000" w:themeColor="text1"/>
        </w:rPr>
      </w:pPr>
      <w:r w:rsidRPr="00E7230B">
        <w:rPr>
          <w:color w:val="000000" w:themeColor="text1"/>
        </w:rPr>
        <w:t xml:space="preserve">My office is </w:t>
      </w:r>
      <w:r w:rsidR="00205D11" w:rsidRPr="00E7230B">
        <w:rPr>
          <w:color w:val="000000" w:themeColor="text1"/>
        </w:rPr>
        <w:t xml:space="preserve">my </w:t>
      </w:r>
      <w:r w:rsidR="00BA55C5" w:rsidRPr="00E7230B">
        <w:rPr>
          <w:color w:val="000000" w:themeColor="text1"/>
        </w:rPr>
        <w:t>E</w:t>
      </w:r>
      <w:r w:rsidR="00205D11" w:rsidRPr="00E7230B">
        <w:rPr>
          <w:color w:val="000000" w:themeColor="text1"/>
        </w:rPr>
        <w:t xml:space="preserve">merald </w:t>
      </w:r>
      <w:r w:rsidR="00A56037" w:rsidRPr="00E7230B">
        <w:rPr>
          <w:color w:val="000000" w:themeColor="text1"/>
        </w:rPr>
        <w:t>city,</w:t>
      </w:r>
      <w:r w:rsidR="00205D11" w:rsidRPr="00E7230B">
        <w:rPr>
          <w:color w:val="000000" w:themeColor="text1"/>
        </w:rPr>
        <w:t xml:space="preserve"> palace of </w:t>
      </w:r>
      <w:r w:rsidRPr="00E7230B">
        <w:rPr>
          <w:color w:val="000000" w:themeColor="text1"/>
        </w:rPr>
        <w:t xml:space="preserve">power. </w:t>
      </w:r>
    </w:p>
    <w:p w14:paraId="47C37D52" w14:textId="554938FA" w:rsidR="00565910" w:rsidRPr="00E7230B" w:rsidRDefault="00205D11" w:rsidP="00565910">
      <w:pPr>
        <w:rPr>
          <w:color w:val="000000" w:themeColor="text1"/>
        </w:rPr>
      </w:pPr>
      <w:r w:rsidRPr="00E7230B">
        <w:rPr>
          <w:color w:val="000000" w:themeColor="text1"/>
        </w:rPr>
        <w:t>The</w:t>
      </w:r>
      <w:r w:rsidR="00565910" w:rsidRPr="00E7230B">
        <w:rPr>
          <w:color w:val="000000" w:themeColor="text1"/>
        </w:rPr>
        <w:t xml:space="preserve"> curated space to project </w:t>
      </w:r>
      <w:r w:rsidRPr="00E7230B">
        <w:rPr>
          <w:color w:val="000000" w:themeColor="text1"/>
        </w:rPr>
        <w:t xml:space="preserve">a </w:t>
      </w:r>
      <w:r w:rsidR="00565910" w:rsidRPr="00E7230B">
        <w:rPr>
          <w:color w:val="000000" w:themeColor="text1"/>
        </w:rPr>
        <w:t>Wizard of Oz level of influence</w:t>
      </w:r>
      <w:r w:rsidR="00A56037" w:rsidRPr="00E7230B">
        <w:rPr>
          <w:color w:val="000000" w:themeColor="text1"/>
        </w:rPr>
        <w:t>,</w:t>
      </w:r>
    </w:p>
    <w:p w14:paraId="31AB9E8A" w14:textId="2CF4A8FE" w:rsidR="00565910" w:rsidRPr="00E7230B" w:rsidRDefault="00205D11" w:rsidP="00565910">
      <w:pPr>
        <w:rPr>
          <w:color w:val="000000" w:themeColor="text1"/>
        </w:rPr>
      </w:pPr>
      <w:r w:rsidRPr="00E7230B">
        <w:rPr>
          <w:color w:val="000000" w:themeColor="text1"/>
        </w:rPr>
        <w:t>the</w:t>
      </w:r>
      <w:r w:rsidR="00565910" w:rsidRPr="00E7230B">
        <w:rPr>
          <w:color w:val="000000" w:themeColor="text1"/>
        </w:rPr>
        <w:t xml:space="preserve"> curtain keenly hidden just around the corner. </w:t>
      </w:r>
    </w:p>
    <w:p w14:paraId="1FEDCF41" w14:textId="77777777" w:rsidR="00565910" w:rsidRPr="00E7230B" w:rsidRDefault="00565910" w:rsidP="00565910">
      <w:pPr>
        <w:rPr>
          <w:color w:val="000000" w:themeColor="text1"/>
        </w:rPr>
      </w:pPr>
    </w:p>
    <w:p w14:paraId="0134B028" w14:textId="50C022A5" w:rsidR="00565910" w:rsidRPr="00E7230B" w:rsidRDefault="00565910" w:rsidP="00565910">
      <w:pPr>
        <w:rPr>
          <w:color w:val="000000" w:themeColor="text1"/>
        </w:rPr>
      </w:pPr>
      <w:r w:rsidRPr="00E7230B">
        <w:rPr>
          <w:color w:val="000000" w:themeColor="text1"/>
        </w:rPr>
        <w:t>When you entered</w:t>
      </w:r>
      <w:r w:rsidR="00BA55C5" w:rsidRPr="00E7230B">
        <w:rPr>
          <w:color w:val="000000" w:themeColor="text1"/>
        </w:rPr>
        <w:t xml:space="preserve"> off the yellow brick road</w:t>
      </w:r>
      <w:r w:rsidRPr="00E7230B">
        <w:rPr>
          <w:color w:val="000000" w:themeColor="text1"/>
        </w:rPr>
        <w:t xml:space="preserve">, I anticipated your </w:t>
      </w:r>
      <w:r w:rsidR="00A56037" w:rsidRPr="00E7230B">
        <w:rPr>
          <w:color w:val="000000" w:themeColor="text1"/>
        </w:rPr>
        <w:t>cautious</w:t>
      </w:r>
      <w:r w:rsidRPr="00E7230B">
        <w:rPr>
          <w:color w:val="000000" w:themeColor="text1"/>
        </w:rPr>
        <w:t>ness.</w:t>
      </w:r>
    </w:p>
    <w:p w14:paraId="28A87461" w14:textId="17081A85" w:rsidR="00205D11" w:rsidRPr="00E7230B" w:rsidRDefault="00565910" w:rsidP="00565910">
      <w:pPr>
        <w:rPr>
          <w:color w:val="000000" w:themeColor="text1"/>
        </w:rPr>
      </w:pPr>
      <w:r w:rsidRPr="00E7230B">
        <w:rPr>
          <w:color w:val="000000" w:themeColor="text1"/>
        </w:rPr>
        <w:t xml:space="preserve">I anticipated putting you at ease, but only just a </w:t>
      </w:r>
      <w:r w:rsidR="00205D11" w:rsidRPr="00E7230B">
        <w:rPr>
          <w:color w:val="000000" w:themeColor="text1"/>
        </w:rPr>
        <w:t>little</w:t>
      </w:r>
      <w:r w:rsidR="00BA55C5" w:rsidRPr="00E7230B">
        <w:rPr>
          <w:color w:val="000000" w:themeColor="text1"/>
        </w:rPr>
        <w:t xml:space="preserve">, impressing you with </w:t>
      </w:r>
    </w:p>
    <w:p w14:paraId="5D56A334" w14:textId="602ABE42" w:rsidR="00565910" w:rsidRPr="00E7230B" w:rsidRDefault="00BA249A" w:rsidP="00565910">
      <w:pPr>
        <w:rPr>
          <w:color w:val="000000" w:themeColor="text1"/>
        </w:rPr>
      </w:pPr>
      <w:r w:rsidRPr="00E7230B">
        <w:rPr>
          <w:color w:val="000000" w:themeColor="text1"/>
        </w:rPr>
        <w:t>s</w:t>
      </w:r>
      <w:r w:rsidR="00A56037" w:rsidRPr="00E7230B">
        <w:rPr>
          <w:color w:val="000000" w:themeColor="text1"/>
        </w:rPr>
        <w:t xml:space="preserve">moke, flames, and </w:t>
      </w:r>
      <w:r w:rsidR="00205D11" w:rsidRPr="00E7230B">
        <w:rPr>
          <w:color w:val="000000" w:themeColor="text1"/>
        </w:rPr>
        <w:t xml:space="preserve">psychological </w:t>
      </w:r>
      <w:r w:rsidR="00A56037" w:rsidRPr="00E7230B">
        <w:rPr>
          <w:color w:val="000000" w:themeColor="text1"/>
        </w:rPr>
        <w:t xml:space="preserve">teacher </w:t>
      </w:r>
      <w:r w:rsidR="00205D11" w:rsidRPr="00E7230B">
        <w:rPr>
          <w:color w:val="000000" w:themeColor="text1"/>
        </w:rPr>
        <w:t>weapon</w:t>
      </w:r>
      <w:r w:rsidR="00A56037" w:rsidRPr="00E7230B">
        <w:rPr>
          <w:color w:val="000000" w:themeColor="text1"/>
        </w:rPr>
        <w:t>ry</w:t>
      </w:r>
      <w:r w:rsidR="00205D11" w:rsidRPr="00E7230B">
        <w:rPr>
          <w:color w:val="000000" w:themeColor="text1"/>
        </w:rPr>
        <w:t xml:space="preserve"> targeted</w:t>
      </w:r>
      <w:r w:rsidR="00565910" w:rsidRPr="00E7230B">
        <w:rPr>
          <w:color w:val="000000" w:themeColor="text1"/>
        </w:rPr>
        <w:t xml:space="preserve">; intentional and systematic. </w:t>
      </w:r>
    </w:p>
    <w:p w14:paraId="5FBFF654" w14:textId="77777777" w:rsidR="00565910" w:rsidRPr="00E7230B" w:rsidRDefault="00565910" w:rsidP="00565910">
      <w:pPr>
        <w:rPr>
          <w:color w:val="000000" w:themeColor="text1"/>
        </w:rPr>
      </w:pPr>
    </w:p>
    <w:p w14:paraId="2F003A5B" w14:textId="2551205F" w:rsidR="00BA55C5" w:rsidRPr="00E7230B" w:rsidRDefault="00565910" w:rsidP="00565910">
      <w:pPr>
        <w:rPr>
          <w:color w:val="000000" w:themeColor="text1"/>
        </w:rPr>
      </w:pPr>
      <w:r w:rsidRPr="00E7230B">
        <w:rPr>
          <w:color w:val="000000" w:themeColor="text1"/>
        </w:rPr>
        <w:t xml:space="preserve">Sitting down you showed me </w:t>
      </w:r>
      <w:r w:rsidR="00205D11" w:rsidRPr="00E7230B">
        <w:rPr>
          <w:color w:val="000000" w:themeColor="text1"/>
        </w:rPr>
        <w:t xml:space="preserve">hardened </w:t>
      </w:r>
      <w:r w:rsidR="00BA55C5" w:rsidRPr="00E7230B">
        <w:rPr>
          <w:color w:val="000000" w:themeColor="text1"/>
        </w:rPr>
        <w:t xml:space="preserve">and aware </w:t>
      </w:r>
      <w:r w:rsidRPr="00E7230B">
        <w:rPr>
          <w:color w:val="000000" w:themeColor="text1"/>
        </w:rPr>
        <w:t>body language</w:t>
      </w:r>
      <w:r w:rsidR="00BA55C5" w:rsidRPr="00E7230B">
        <w:rPr>
          <w:color w:val="000000" w:themeColor="text1"/>
        </w:rPr>
        <w:t>.</w:t>
      </w:r>
      <w:r w:rsidRPr="00E7230B">
        <w:rPr>
          <w:color w:val="000000" w:themeColor="text1"/>
        </w:rPr>
        <w:t xml:space="preserve"> </w:t>
      </w:r>
      <w:r w:rsidR="00BA55C5" w:rsidRPr="00E7230B">
        <w:rPr>
          <w:color w:val="000000" w:themeColor="text1"/>
        </w:rPr>
        <w:t xml:space="preserve">No cowardly lion, </w:t>
      </w:r>
    </w:p>
    <w:p w14:paraId="40B9B4BA" w14:textId="1D0BE80A" w:rsidR="00BA55C5" w:rsidRPr="00E7230B" w:rsidRDefault="00BA55C5" w:rsidP="00565910">
      <w:pPr>
        <w:rPr>
          <w:color w:val="000000" w:themeColor="text1"/>
        </w:rPr>
      </w:pPr>
      <w:r w:rsidRPr="00E7230B">
        <w:rPr>
          <w:color w:val="000000" w:themeColor="text1"/>
        </w:rPr>
        <w:t xml:space="preserve">certainly, no scarecrow, and the tin man’s axe </w:t>
      </w:r>
      <w:r w:rsidR="00A56037" w:rsidRPr="00E7230B">
        <w:rPr>
          <w:color w:val="000000" w:themeColor="text1"/>
        </w:rPr>
        <w:t xml:space="preserve">was </w:t>
      </w:r>
      <w:r w:rsidRPr="00E7230B">
        <w:rPr>
          <w:color w:val="000000" w:themeColor="text1"/>
        </w:rPr>
        <w:t>dul</w:t>
      </w:r>
      <w:r w:rsidR="00A56037" w:rsidRPr="00E7230B">
        <w:rPr>
          <w:color w:val="000000" w:themeColor="text1"/>
        </w:rPr>
        <w:t>l</w:t>
      </w:r>
      <w:r w:rsidRPr="00E7230B">
        <w:rPr>
          <w:color w:val="000000" w:themeColor="text1"/>
        </w:rPr>
        <w:t xml:space="preserve"> next to the </w:t>
      </w:r>
      <w:r w:rsidR="00565910" w:rsidRPr="00E7230B">
        <w:rPr>
          <w:color w:val="000000" w:themeColor="text1"/>
        </w:rPr>
        <w:t>knife-like</w:t>
      </w:r>
      <w:r w:rsidRPr="00E7230B">
        <w:rPr>
          <w:color w:val="000000" w:themeColor="text1"/>
        </w:rPr>
        <w:t xml:space="preserve"> </w:t>
      </w:r>
    </w:p>
    <w:p w14:paraId="2D92C519" w14:textId="298042DC" w:rsidR="00565910" w:rsidRPr="00E7230B" w:rsidRDefault="00BA55C5" w:rsidP="00565910">
      <w:pPr>
        <w:rPr>
          <w:color w:val="000000" w:themeColor="text1"/>
        </w:rPr>
      </w:pPr>
      <w:r w:rsidRPr="00E7230B">
        <w:rPr>
          <w:color w:val="000000" w:themeColor="text1"/>
        </w:rPr>
        <w:t>keen of your straight back</w:t>
      </w:r>
      <w:r w:rsidR="00A56037" w:rsidRPr="00E7230B">
        <w:rPr>
          <w:color w:val="000000" w:themeColor="text1"/>
        </w:rPr>
        <w:t xml:space="preserve">, </w:t>
      </w:r>
      <w:r w:rsidRPr="00E7230B">
        <w:rPr>
          <w:color w:val="000000" w:themeColor="text1"/>
        </w:rPr>
        <w:t xml:space="preserve">direct </w:t>
      </w:r>
      <w:r w:rsidR="00381E1A" w:rsidRPr="00E7230B">
        <w:rPr>
          <w:color w:val="000000" w:themeColor="text1"/>
        </w:rPr>
        <w:t xml:space="preserve">dark </w:t>
      </w:r>
      <w:r w:rsidRPr="00E7230B">
        <w:rPr>
          <w:color w:val="000000" w:themeColor="text1"/>
        </w:rPr>
        <w:t>stare</w:t>
      </w:r>
      <w:r w:rsidR="00A56037" w:rsidRPr="00E7230B">
        <w:rPr>
          <w:color w:val="000000" w:themeColor="text1"/>
        </w:rPr>
        <w:t>, and wicked witch defeating manner</w:t>
      </w:r>
      <w:r w:rsidR="00565910" w:rsidRPr="00E7230B">
        <w:rPr>
          <w:color w:val="000000" w:themeColor="text1"/>
        </w:rPr>
        <w:t>.</w:t>
      </w:r>
    </w:p>
    <w:p w14:paraId="72A01F81" w14:textId="77777777" w:rsidR="00565910" w:rsidRPr="00E7230B" w:rsidRDefault="00565910" w:rsidP="00565910">
      <w:pPr>
        <w:rPr>
          <w:color w:val="000000" w:themeColor="text1"/>
        </w:rPr>
      </w:pPr>
    </w:p>
    <w:p w14:paraId="658FB52B" w14:textId="77777A2A" w:rsidR="00205D11" w:rsidRPr="00E7230B" w:rsidRDefault="00565910" w:rsidP="00565910">
      <w:pPr>
        <w:rPr>
          <w:color w:val="000000" w:themeColor="text1"/>
        </w:rPr>
      </w:pPr>
      <w:r w:rsidRPr="00E7230B">
        <w:rPr>
          <w:color w:val="000000" w:themeColor="text1"/>
        </w:rPr>
        <w:t xml:space="preserve">I swelled my </w:t>
      </w:r>
      <w:r w:rsidR="00205D11" w:rsidRPr="00E7230B">
        <w:rPr>
          <w:color w:val="000000" w:themeColor="text1"/>
        </w:rPr>
        <w:t>inner teacher</w:t>
      </w:r>
      <w:r w:rsidRPr="00E7230B">
        <w:rPr>
          <w:color w:val="000000" w:themeColor="text1"/>
        </w:rPr>
        <w:t xml:space="preserve"> up into my shoulders and cast </w:t>
      </w:r>
      <w:r w:rsidR="00BA55C5" w:rsidRPr="00E7230B">
        <w:rPr>
          <w:color w:val="000000" w:themeColor="text1"/>
        </w:rPr>
        <w:t>with great fanfare</w:t>
      </w:r>
    </w:p>
    <w:p w14:paraId="08629171" w14:textId="0E01AB3B" w:rsidR="00205D11" w:rsidRPr="00E7230B" w:rsidRDefault="00565910" w:rsidP="00565910">
      <w:pPr>
        <w:rPr>
          <w:color w:val="000000" w:themeColor="text1"/>
        </w:rPr>
      </w:pPr>
      <w:r w:rsidRPr="00E7230B">
        <w:rPr>
          <w:color w:val="000000" w:themeColor="text1"/>
        </w:rPr>
        <w:t xml:space="preserve">my </w:t>
      </w:r>
      <w:r w:rsidR="00205D11" w:rsidRPr="00E7230B">
        <w:rPr>
          <w:color w:val="000000" w:themeColor="text1"/>
        </w:rPr>
        <w:t xml:space="preserve">bright </w:t>
      </w:r>
      <w:r w:rsidRPr="00E7230B">
        <w:rPr>
          <w:color w:val="000000" w:themeColor="text1"/>
        </w:rPr>
        <w:t xml:space="preserve">white shadow </w:t>
      </w:r>
      <w:r w:rsidR="00BA55C5" w:rsidRPr="00E7230B">
        <w:rPr>
          <w:color w:val="000000" w:themeColor="text1"/>
        </w:rPr>
        <w:t xml:space="preserve">over you </w:t>
      </w:r>
      <w:r w:rsidR="00205D11" w:rsidRPr="00E7230B">
        <w:rPr>
          <w:color w:val="000000" w:themeColor="text1"/>
        </w:rPr>
        <w:t>e</w:t>
      </w:r>
      <w:r w:rsidRPr="00E7230B">
        <w:rPr>
          <w:color w:val="000000" w:themeColor="text1"/>
        </w:rPr>
        <w:t xml:space="preserve">xpecting you to be defensive, </w:t>
      </w:r>
      <w:r w:rsidR="00BA55C5" w:rsidRPr="00E7230B">
        <w:rPr>
          <w:color w:val="000000" w:themeColor="text1"/>
        </w:rPr>
        <w:t>and quail</w:t>
      </w:r>
    </w:p>
    <w:p w14:paraId="17613472" w14:textId="5AD37C14" w:rsidR="00565910" w:rsidRPr="00E7230B" w:rsidRDefault="00565910" w:rsidP="00565910">
      <w:pPr>
        <w:rPr>
          <w:color w:val="000000" w:themeColor="text1"/>
        </w:rPr>
      </w:pPr>
      <w:r w:rsidRPr="00E7230B">
        <w:rPr>
          <w:color w:val="000000" w:themeColor="text1"/>
        </w:rPr>
        <w:t>affronted, incredulous, dumbfounded</w:t>
      </w:r>
      <w:r w:rsidR="00A56037" w:rsidRPr="00E7230B">
        <w:rPr>
          <w:color w:val="000000" w:themeColor="text1"/>
        </w:rPr>
        <w:t>, the</w:t>
      </w:r>
      <w:r w:rsidR="00BA55C5" w:rsidRPr="00E7230B">
        <w:rPr>
          <w:color w:val="000000" w:themeColor="text1"/>
        </w:rPr>
        <w:t xml:space="preserve"> passive Dorothy, just wanting to go home</w:t>
      </w:r>
      <w:r w:rsidRPr="00E7230B">
        <w:rPr>
          <w:color w:val="000000" w:themeColor="text1"/>
        </w:rPr>
        <w:t>.</w:t>
      </w:r>
    </w:p>
    <w:p w14:paraId="0725C0E6" w14:textId="77777777" w:rsidR="00565910" w:rsidRPr="00E7230B" w:rsidRDefault="00565910" w:rsidP="00565910">
      <w:pPr>
        <w:rPr>
          <w:color w:val="000000" w:themeColor="text1"/>
        </w:rPr>
      </w:pPr>
      <w:r w:rsidRPr="00E7230B">
        <w:rPr>
          <w:color w:val="000000" w:themeColor="text1"/>
        </w:rPr>
        <w:t xml:space="preserve"> </w:t>
      </w:r>
    </w:p>
    <w:p w14:paraId="5BA338E6" w14:textId="77777777" w:rsidR="003F22E5" w:rsidRPr="00E7230B" w:rsidRDefault="00565910" w:rsidP="00565910">
      <w:pPr>
        <w:rPr>
          <w:color w:val="000000" w:themeColor="text1"/>
        </w:rPr>
      </w:pPr>
      <w:r w:rsidRPr="00E7230B">
        <w:rPr>
          <w:color w:val="000000" w:themeColor="text1"/>
        </w:rPr>
        <w:t>“I am not seeing as much effort as I think you could be putting forward,” I said</w:t>
      </w:r>
      <w:r w:rsidR="00BA55C5" w:rsidRPr="00E7230B">
        <w:rPr>
          <w:color w:val="000000" w:themeColor="text1"/>
        </w:rPr>
        <w:t>,</w:t>
      </w:r>
      <w:r w:rsidRPr="00E7230B">
        <w:rPr>
          <w:color w:val="000000" w:themeColor="text1"/>
        </w:rPr>
        <w:t xml:space="preserve"> </w:t>
      </w:r>
      <w:r w:rsidR="00BA55C5" w:rsidRPr="00E7230B">
        <w:rPr>
          <w:color w:val="000000" w:themeColor="text1"/>
        </w:rPr>
        <w:t>p</w:t>
      </w:r>
      <w:r w:rsidRPr="00E7230B">
        <w:rPr>
          <w:color w:val="000000" w:themeColor="text1"/>
        </w:rPr>
        <w:t xml:space="preserve">rojecting </w:t>
      </w:r>
    </w:p>
    <w:p w14:paraId="0CE71F4B" w14:textId="77777777" w:rsidR="003F22E5" w:rsidRPr="00E7230B" w:rsidRDefault="00565910" w:rsidP="00565910">
      <w:pPr>
        <w:rPr>
          <w:color w:val="000000" w:themeColor="text1"/>
        </w:rPr>
      </w:pPr>
      <w:r w:rsidRPr="00E7230B">
        <w:rPr>
          <w:color w:val="000000" w:themeColor="text1"/>
        </w:rPr>
        <w:t xml:space="preserve">all the experienced </w:t>
      </w:r>
      <w:r w:rsidR="00BA55C5" w:rsidRPr="00E7230B">
        <w:rPr>
          <w:color w:val="000000" w:themeColor="text1"/>
        </w:rPr>
        <w:t>teacher wizardry</w:t>
      </w:r>
      <w:r w:rsidRPr="00E7230B">
        <w:rPr>
          <w:color w:val="000000" w:themeColor="text1"/>
        </w:rPr>
        <w:t xml:space="preserve"> I could muster. Your locked look arrested me. </w:t>
      </w:r>
    </w:p>
    <w:p w14:paraId="5C1293D3" w14:textId="6810ECA2" w:rsidR="00565910" w:rsidRPr="00E7230B" w:rsidRDefault="00565910" w:rsidP="00565910">
      <w:pPr>
        <w:rPr>
          <w:color w:val="000000" w:themeColor="text1"/>
        </w:rPr>
      </w:pPr>
      <w:r w:rsidRPr="00E7230B">
        <w:rPr>
          <w:color w:val="000000" w:themeColor="text1"/>
        </w:rPr>
        <w:t xml:space="preserve">“You are right,” you said. “It’s hard to put in effort when your teacher is as racist as you are.” </w:t>
      </w:r>
    </w:p>
    <w:p w14:paraId="3768EC0E" w14:textId="4F34AA6E" w:rsidR="00A56037" w:rsidRPr="00E7230B" w:rsidRDefault="00A56037" w:rsidP="00565910">
      <w:pPr>
        <w:rPr>
          <w:color w:val="000000" w:themeColor="text1"/>
        </w:rPr>
      </w:pPr>
    </w:p>
    <w:p w14:paraId="518AAF1B" w14:textId="77777777" w:rsidR="003F22E5" w:rsidRPr="00E7230B" w:rsidRDefault="003F22E5" w:rsidP="00565910">
      <w:pPr>
        <w:rPr>
          <w:color w:val="000000" w:themeColor="text1"/>
        </w:rPr>
      </w:pPr>
      <w:r w:rsidRPr="00E7230B">
        <w:rPr>
          <w:color w:val="000000" w:themeColor="text1"/>
        </w:rPr>
        <w:t xml:space="preserve">Wizardry and artifice are masks over vulnerabilities, insecurities, </w:t>
      </w:r>
    </w:p>
    <w:p w14:paraId="647481B9" w14:textId="77777777" w:rsidR="00BA249A" w:rsidRPr="00E7230B" w:rsidRDefault="003F22E5" w:rsidP="00565910">
      <w:pPr>
        <w:rPr>
          <w:color w:val="000000" w:themeColor="text1"/>
        </w:rPr>
      </w:pPr>
      <w:r w:rsidRPr="00E7230B">
        <w:rPr>
          <w:color w:val="000000" w:themeColor="text1"/>
        </w:rPr>
        <w:t xml:space="preserve">and realities that I have no desire to see. In brilliant Technicolor, </w:t>
      </w:r>
      <w:r w:rsidR="00BA249A" w:rsidRPr="00E7230B">
        <w:rPr>
          <w:color w:val="000000" w:themeColor="text1"/>
        </w:rPr>
        <w:t xml:space="preserve">you show me </w:t>
      </w:r>
    </w:p>
    <w:p w14:paraId="49AEA187" w14:textId="291CBFC6" w:rsidR="003F22E5" w:rsidRPr="00E7230B" w:rsidRDefault="00BA249A" w:rsidP="00565910">
      <w:pPr>
        <w:rPr>
          <w:color w:val="000000" w:themeColor="text1"/>
        </w:rPr>
      </w:pPr>
      <w:r w:rsidRPr="00E7230B">
        <w:rPr>
          <w:color w:val="000000" w:themeColor="text1"/>
        </w:rPr>
        <w:t>in</w:t>
      </w:r>
      <w:r w:rsidR="003F22E5" w:rsidRPr="00E7230B">
        <w:rPr>
          <w:color w:val="000000" w:themeColor="text1"/>
        </w:rPr>
        <w:t xml:space="preserve"> black and white, </w:t>
      </w:r>
      <w:r w:rsidRPr="00E7230B">
        <w:rPr>
          <w:color w:val="000000" w:themeColor="text1"/>
        </w:rPr>
        <w:t xml:space="preserve">the </w:t>
      </w:r>
      <w:r w:rsidR="003F22E5" w:rsidRPr="00E7230B">
        <w:rPr>
          <w:color w:val="000000" w:themeColor="text1"/>
        </w:rPr>
        <w:t>shamed face charlatan</w:t>
      </w:r>
      <w:r w:rsidRPr="00E7230B">
        <w:rPr>
          <w:color w:val="000000" w:themeColor="text1"/>
        </w:rPr>
        <w:t xml:space="preserve"> I am</w:t>
      </w:r>
      <w:r w:rsidR="003F22E5" w:rsidRPr="00E7230B">
        <w:rPr>
          <w:color w:val="000000" w:themeColor="text1"/>
        </w:rPr>
        <w:t xml:space="preserve">, the curtain torn down. </w:t>
      </w:r>
    </w:p>
    <w:p w14:paraId="529D7465" w14:textId="77777777" w:rsidR="003F22E5" w:rsidRPr="00E7230B" w:rsidRDefault="003F22E5" w:rsidP="00565910">
      <w:pPr>
        <w:rPr>
          <w:color w:val="000000" w:themeColor="text1"/>
        </w:rPr>
      </w:pPr>
    </w:p>
    <w:p w14:paraId="4EF0C26A" w14:textId="77777777" w:rsidR="006741E1" w:rsidRPr="00E7230B" w:rsidRDefault="006741E1" w:rsidP="003F22E5">
      <w:pPr>
        <w:rPr>
          <w:color w:val="000000" w:themeColor="text1"/>
        </w:rPr>
      </w:pPr>
      <w:r w:rsidRPr="00E7230B">
        <w:rPr>
          <w:color w:val="000000" w:themeColor="text1"/>
        </w:rPr>
        <w:t>You are the granter of the greatest of gifts. A bravery that I don’t possess.</w:t>
      </w:r>
    </w:p>
    <w:p w14:paraId="221F68B7" w14:textId="14CC29D8" w:rsidR="006741E1" w:rsidRPr="00E7230B" w:rsidRDefault="006741E1" w:rsidP="006741E1">
      <w:pPr>
        <w:rPr>
          <w:color w:val="000000" w:themeColor="text1"/>
        </w:rPr>
      </w:pPr>
      <w:r w:rsidRPr="00E7230B">
        <w:rPr>
          <w:color w:val="000000" w:themeColor="text1"/>
        </w:rPr>
        <w:t>A bold heart that takes a chance</w:t>
      </w:r>
      <w:r w:rsidR="00565910" w:rsidRPr="00E7230B">
        <w:rPr>
          <w:color w:val="000000" w:themeColor="text1"/>
        </w:rPr>
        <w:t xml:space="preserve"> on me.</w:t>
      </w:r>
      <w:r w:rsidRPr="00E7230B">
        <w:rPr>
          <w:color w:val="000000" w:themeColor="text1"/>
        </w:rPr>
        <w:t xml:space="preserve"> Thinking enough of me to risk much. </w:t>
      </w:r>
    </w:p>
    <w:p w14:paraId="3A7D59FD" w14:textId="7D954FCA" w:rsidR="00565910" w:rsidRPr="00E7230B" w:rsidRDefault="006741E1" w:rsidP="002B4BAB">
      <w:pPr>
        <w:rPr>
          <w:color w:val="000000" w:themeColor="text1"/>
        </w:rPr>
      </w:pPr>
      <w:r w:rsidRPr="00E7230B">
        <w:rPr>
          <w:color w:val="000000" w:themeColor="text1"/>
        </w:rPr>
        <w:t xml:space="preserve">Seeing a truth in me that I did not know was there. </w:t>
      </w:r>
    </w:p>
    <w:p w14:paraId="5B4DF39B" w14:textId="7556C102" w:rsidR="00704DD2" w:rsidRPr="00E7230B" w:rsidRDefault="00565910" w:rsidP="009C1D0D">
      <w:pPr>
        <w:pStyle w:val="Heading2"/>
      </w:pPr>
      <w:r w:rsidRPr="00E7230B">
        <w:br w:type="page"/>
      </w:r>
      <w:bookmarkStart w:id="111" w:name="_Toc92699400"/>
      <w:r w:rsidR="00704DD2" w:rsidRPr="00E7230B">
        <w:lastRenderedPageBreak/>
        <w:t>Teacher Coward</w:t>
      </w:r>
      <w:bookmarkEnd w:id="111"/>
    </w:p>
    <w:p w14:paraId="5EABF0DA" w14:textId="77777777" w:rsidR="00704DD2" w:rsidRPr="00E7230B" w:rsidRDefault="00704DD2" w:rsidP="00704DD2">
      <w:pPr>
        <w:rPr>
          <w:color w:val="000000" w:themeColor="text1"/>
        </w:rPr>
      </w:pPr>
      <w:r w:rsidRPr="00E7230B">
        <w:rPr>
          <w:color w:val="000000" w:themeColor="text1"/>
        </w:rPr>
        <w:t>It’s a Tuesday, after a Monday</w:t>
      </w:r>
    </w:p>
    <w:p w14:paraId="0543B749" w14:textId="77777777" w:rsidR="00704DD2" w:rsidRPr="00E7230B" w:rsidRDefault="00704DD2" w:rsidP="00704DD2">
      <w:pPr>
        <w:rPr>
          <w:color w:val="000000" w:themeColor="text1"/>
        </w:rPr>
      </w:pPr>
      <w:r w:rsidRPr="00E7230B">
        <w:rPr>
          <w:color w:val="000000" w:themeColor="text1"/>
        </w:rPr>
        <w:t>after another Tuesday when one more</w:t>
      </w:r>
    </w:p>
    <w:p w14:paraId="11DB2811" w14:textId="77777777" w:rsidR="00704DD2" w:rsidRPr="00E7230B" w:rsidRDefault="00704DD2" w:rsidP="00704DD2">
      <w:pPr>
        <w:rPr>
          <w:color w:val="000000" w:themeColor="text1"/>
        </w:rPr>
      </w:pPr>
      <w:r w:rsidRPr="00E7230B">
        <w:rPr>
          <w:color w:val="000000" w:themeColor="text1"/>
        </w:rPr>
        <w:t xml:space="preserve">shooting violently shifted the tectonic </w:t>
      </w:r>
    </w:p>
    <w:p w14:paraId="1F9CBEAA" w14:textId="77777777" w:rsidR="00704DD2" w:rsidRPr="00E7230B" w:rsidRDefault="00704DD2" w:rsidP="00704DD2">
      <w:pPr>
        <w:rPr>
          <w:color w:val="000000" w:themeColor="text1"/>
        </w:rPr>
      </w:pPr>
      <w:r w:rsidRPr="00E7230B">
        <w:rPr>
          <w:color w:val="000000" w:themeColor="text1"/>
        </w:rPr>
        <w:t>plates under humanity’s foundation.</w:t>
      </w:r>
    </w:p>
    <w:p w14:paraId="5B4B32DC" w14:textId="77777777" w:rsidR="00704DD2" w:rsidRPr="00E7230B" w:rsidRDefault="00704DD2" w:rsidP="00704DD2">
      <w:pPr>
        <w:rPr>
          <w:color w:val="000000" w:themeColor="text1"/>
        </w:rPr>
      </w:pPr>
    </w:p>
    <w:p w14:paraId="6EEAF71D" w14:textId="77777777" w:rsidR="00704DD2" w:rsidRPr="00E7230B" w:rsidRDefault="00704DD2" w:rsidP="00704DD2">
      <w:pPr>
        <w:rPr>
          <w:color w:val="000000" w:themeColor="text1"/>
        </w:rPr>
      </w:pPr>
      <w:r w:rsidRPr="00E7230B">
        <w:rPr>
          <w:color w:val="000000" w:themeColor="text1"/>
        </w:rPr>
        <w:t>It’s a Tuesday, after a Monday</w:t>
      </w:r>
    </w:p>
    <w:p w14:paraId="47170188" w14:textId="77777777" w:rsidR="00704DD2" w:rsidRPr="00E7230B" w:rsidRDefault="00704DD2" w:rsidP="00704DD2">
      <w:pPr>
        <w:rPr>
          <w:color w:val="000000" w:themeColor="text1"/>
        </w:rPr>
      </w:pPr>
      <w:r w:rsidRPr="00E7230B">
        <w:rPr>
          <w:color w:val="000000" w:themeColor="text1"/>
        </w:rPr>
        <w:t>after another Tuesday when I teach</w:t>
      </w:r>
    </w:p>
    <w:p w14:paraId="58A28AC2" w14:textId="77777777" w:rsidR="00704DD2" w:rsidRPr="00E7230B" w:rsidRDefault="00704DD2" w:rsidP="00704DD2">
      <w:pPr>
        <w:rPr>
          <w:color w:val="000000" w:themeColor="text1"/>
        </w:rPr>
      </w:pPr>
      <w:r w:rsidRPr="00E7230B">
        <w:rPr>
          <w:color w:val="000000" w:themeColor="text1"/>
        </w:rPr>
        <w:t xml:space="preserve">with my humanistic credo on </w:t>
      </w:r>
      <w:proofErr w:type="gramStart"/>
      <w:r w:rsidRPr="00E7230B">
        <w:rPr>
          <w:color w:val="000000" w:themeColor="text1"/>
        </w:rPr>
        <w:t>my</w:t>
      </w:r>
      <w:proofErr w:type="gramEnd"/>
      <w:r w:rsidRPr="00E7230B">
        <w:rPr>
          <w:color w:val="000000" w:themeColor="text1"/>
        </w:rPr>
        <w:t xml:space="preserve"> </w:t>
      </w:r>
    </w:p>
    <w:p w14:paraId="6EB211D6" w14:textId="77777777" w:rsidR="00704DD2" w:rsidRPr="00E7230B" w:rsidRDefault="00704DD2" w:rsidP="00704DD2">
      <w:pPr>
        <w:rPr>
          <w:color w:val="000000" w:themeColor="text1"/>
        </w:rPr>
      </w:pPr>
      <w:r w:rsidRPr="00E7230B">
        <w:rPr>
          <w:color w:val="000000" w:themeColor="text1"/>
        </w:rPr>
        <w:t>crisply laundered white shirt sleeve.</w:t>
      </w:r>
    </w:p>
    <w:p w14:paraId="40632505" w14:textId="77777777" w:rsidR="00704DD2" w:rsidRPr="00E7230B" w:rsidRDefault="00704DD2" w:rsidP="00704DD2">
      <w:pPr>
        <w:rPr>
          <w:color w:val="000000" w:themeColor="text1"/>
        </w:rPr>
      </w:pPr>
    </w:p>
    <w:p w14:paraId="36900869" w14:textId="77777777" w:rsidR="00704DD2" w:rsidRPr="00E7230B" w:rsidRDefault="00704DD2" w:rsidP="00704DD2">
      <w:pPr>
        <w:rPr>
          <w:color w:val="000000" w:themeColor="text1"/>
        </w:rPr>
      </w:pPr>
      <w:r w:rsidRPr="00E7230B">
        <w:rPr>
          <w:color w:val="000000" w:themeColor="text1"/>
        </w:rPr>
        <w:t>It’s a Tuesday, after a Monday</w:t>
      </w:r>
    </w:p>
    <w:p w14:paraId="4E9F6495" w14:textId="77777777" w:rsidR="00704DD2" w:rsidRPr="00E7230B" w:rsidRDefault="00704DD2" w:rsidP="00704DD2">
      <w:pPr>
        <w:rPr>
          <w:color w:val="000000" w:themeColor="text1"/>
        </w:rPr>
      </w:pPr>
      <w:r w:rsidRPr="00E7230B">
        <w:rPr>
          <w:color w:val="000000" w:themeColor="text1"/>
        </w:rPr>
        <w:t xml:space="preserve">after another Tuesday when tears </w:t>
      </w:r>
    </w:p>
    <w:p w14:paraId="53E28A0F" w14:textId="77777777" w:rsidR="00704DD2" w:rsidRPr="00E7230B" w:rsidRDefault="00704DD2" w:rsidP="00704DD2">
      <w:pPr>
        <w:rPr>
          <w:color w:val="000000" w:themeColor="text1"/>
        </w:rPr>
      </w:pPr>
      <w:r w:rsidRPr="00E7230B">
        <w:rPr>
          <w:color w:val="000000" w:themeColor="text1"/>
        </w:rPr>
        <w:t>as a parent, teacher, man, genuinely</w:t>
      </w:r>
    </w:p>
    <w:p w14:paraId="34D74ACD" w14:textId="77777777" w:rsidR="00704DD2" w:rsidRPr="00E7230B" w:rsidRDefault="00704DD2" w:rsidP="00704DD2">
      <w:pPr>
        <w:rPr>
          <w:color w:val="000000" w:themeColor="text1"/>
        </w:rPr>
      </w:pPr>
      <w:r w:rsidRPr="00E7230B">
        <w:rPr>
          <w:color w:val="000000" w:themeColor="text1"/>
        </w:rPr>
        <w:t xml:space="preserve">build behind my invisible privilege. </w:t>
      </w:r>
    </w:p>
    <w:p w14:paraId="425D5CC9" w14:textId="77777777" w:rsidR="00704DD2" w:rsidRPr="00E7230B" w:rsidRDefault="00704DD2" w:rsidP="00704DD2">
      <w:pPr>
        <w:rPr>
          <w:color w:val="000000" w:themeColor="text1"/>
        </w:rPr>
      </w:pPr>
    </w:p>
    <w:p w14:paraId="12BD5B59" w14:textId="77777777" w:rsidR="00704DD2" w:rsidRPr="00E7230B" w:rsidRDefault="00704DD2" w:rsidP="00704DD2">
      <w:pPr>
        <w:rPr>
          <w:color w:val="000000" w:themeColor="text1"/>
        </w:rPr>
      </w:pPr>
      <w:r w:rsidRPr="00E7230B">
        <w:rPr>
          <w:color w:val="000000" w:themeColor="text1"/>
        </w:rPr>
        <w:t>It’s a Tuesday, after a Monday</w:t>
      </w:r>
    </w:p>
    <w:p w14:paraId="05660E06" w14:textId="77777777" w:rsidR="00704DD2" w:rsidRPr="00E7230B" w:rsidRDefault="00704DD2" w:rsidP="00704DD2">
      <w:pPr>
        <w:rPr>
          <w:color w:val="000000" w:themeColor="text1"/>
        </w:rPr>
      </w:pPr>
      <w:r w:rsidRPr="00E7230B">
        <w:rPr>
          <w:color w:val="000000" w:themeColor="text1"/>
        </w:rPr>
        <w:t xml:space="preserve">after another Tuesday when my cowardice </w:t>
      </w:r>
    </w:p>
    <w:p w14:paraId="3734A17F" w14:textId="77777777" w:rsidR="00704DD2" w:rsidRPr="00E7230B" w:rsidRDefault="00704DD2" w:rsidP="00704DD2">
      <w:pPr>
        <w:rPr>
          <w:color w:val="000000" w:themeColor="text1"/>
        </w:rPr>
      </w:pPr>
      <w:r w:rsidRPr="00E7230B">
        <w:rPr>
          <w:color w:val="000000" w:themeColor="text1"/>
        </w:rPr>
        <w:t xml:space="preserve">to take a stand is on full display. </w:t>
      </w:r>
    </w:p>
    <w:p w14:paraId="79244A24" w14:textId="77777777" w:rsidR="00704DD2" w:rsidRPr="00E7230B" w:rsidRDefault="00704DD2" w:rsidP="00704DD2">
      <w:pPr>
        <w:rPr>
          <w:color w:val="000000" w:themeColor="text1"/>
        </w:rPr>
      </w:pPr>
      <w:r w:rsidRPr="00E7230B">
        <w:rPr>
          <w:color w:val="000000" w:themeColor="text1"/>
        </w:rPr>
        <w:t xml:space="preserve">Who do I condemn today and who do I support? </w:t>
      </w:r>
    </w:p>
    <w:p w14:paraId="003D5273" w14:textId="77777777" w:rsidR="00704DD2" w:rsidRPr="00E7230B" w:rsidRDefault="00704DD2" w:rsidP="00704DD2">
      <w:pPr>
        <w:rPr>
          <w:color w:val="000000" w:themeColor="text1"/>
        </w:rPr>
      </w:pPr>
    </w:p>
    <w:p w14:paraId="4B90B38F" w14:textId="77777777" w:rsidR="00704DD2" w:rsidRPr="00E7230B" w:rsidRDefault="00704DD2" w:rsidP="00704DD2">
      <w:pPr>
        <w:rPr>
          <w:color w:val="000000" w:themeColor="text1"/>
        </w:rPr>
      </w:pPr>
      <w:r w:rsidRPr="00E7230B">
        <w:rPr>
          <w:color w:val="000000" w:themeColor="text1"/>
        </w:rPr>
        <w:t xml:space="preserve">It’s a Tuesday, after a Monday </w:t>
      </w:r>
    </w:p>
    <w:p w14:paraId="09454E1E" w14:textId="77777777" w:rsidR="00704DD2" w:rsidRPr="00E7230B" w:rsidRDefault="00704DD2" w:rsidP="00704DD2">
      <w:pPr>
        <w:rPr>
          <w:color w:val="000000" w:themeColor="text1"/>
        </w:rPr>
      </w:pPr>
      <w:r w:rsidRPr="00E7230B">
        <w:rPr>
          <w:color w:val="000000" w:themeColor="text1"/>
        </w:rPr>
        <w:t xml:space="preserve">after another Tuesday when I weigh </w:t>
      </w:r>
    </w:p>
    <w:p w14:paraId="42D29C9B" w14:textId="77777777" w:rsidR="00704DD2" w:rsidRPr="00E7230B" w:rsidRDefault="00704DD2" w:rsidP="00704DD2">
      <w:pPr>
        <w:rPr>
          <w:color w:val="000000" w:themeColor="text1"/>
        </w:rPr>
      </w:pPr>
      <w:r w:rsidRPr="00E7230B">
        <w:rPr>
          <w:color w:val="000000" w:themeColor="text1"/>
        </w:rPr>
        <w:t>my power on blind justice’s false set of scales:</w:t>
      </w:r>
    </w:p>
    <w:p w14:paraId="24CEB9A1" w14:textId="77777777" w:rsidR="00704DD2" w:rsidRPr="00E7230B" w:rsidRDefault="00704DD2" w:rsidP="00704DD2">
      <w:pPr>
        <w:rPr>
          <w:color w:val="000000" w:themeColor="text1"/>
        </w:rPr>
      </w:pPr>
      <w:r w:rsidRPr="00E7230B">
        <w:rPr>
          <w:color w:val="000000" w:themeColor="text1"/>
        </w:rPr>
        <w:t>her vision covered by a bright white hood.</w:t>
      </w:r>
    </w:p>
    <w:p w14:paraId="29B42EBB" w14:textId="77777777" w:rsidR="00704DD2" w:rsidRPr="00E7230B" w:rsidRDefault="00704DD2" w:rsidP="00704DD2">
      <w:pPr>
        <w:rPr>
          <w:color w:val="000000" w:themeColor="text1"/>
        </w:rPr>
      </w:pPr>
    </w:p>
    <w:p w14:paraId="00717C3A" w14:textId="77777777" w:rsidR="00704DD2" w:rsidRPr="00E7230B" w:rsidRDefault="00704DD2" w:rsidP="00704DD2">
      <w:pPr>
        <w:rPr>
          <w:color w:val="000000" w:themeColor="text1"/>
        </w:rPr>
      </w:pPr>
      <w:r w:rsidRPr="00E7230B">
        <w:rPr>
          <w:color w:val="000000" w:themeColor="text1"/>
        </w:rPr>
        <w:t>It’s a Tuesday, after a Monday</w:t>
      </w:r>
    </w:p>
    <w:p w14:paraId="1CB76AB4" w14:textId="77777777" w:rsidR="00704DD2" w:rsidRPr="00E7230B" w:rsidRDefault="00704DD2" w:rsidP="00704DD2">
      <w:pPr>
        <w:rPr>
          <w:color w:val="000000" w:themeColor="text1"/>
        </w:rPr>
      </w:pPr>
      <w:r w:rsidRPr="00E7230B">
        <w:rPr>
          <w:color w:val="000000" w:themeColor="text1"/>
        </w:rPr>
        <w:t>after another Tuesday when all I want</w:t>
      </w:r>
    </w:p>
    <w:p w14:paraId="4385469F" w14:textId="77777777" w:rsidR="00704DD2" w:rsidRPr="00E7230B" w:rsidRDefault="00704DD2" w:rsidP="00704DD2">
      <w:pPr>
        <w:rPr>
          <w:color w:val="000000" w:themeColor="text1"/>
        </w:rPr>
      </w:pPr>
      <w:r w:rsidRPr="00E7230B">
        <w:rPr>
          <w:color w:val="000000" w:themeColor="text1"/>
        </w:rPr>
        <w:t>to do is be better, braver, and bolder</w:t>
      </w:r>
    </w:p>
    <w:p w14:paraId="6AF30ED3" w14:textId="77777777" w:rsidR="00704DD2" w:rsidRPr="00E7230B" w:rsidRDefault="00704DD2" w:rsidP="00704DD2">
      <w:pPr>
        <w:rPr>
          <w:color w:val="000000" w:themeColor="text1"/>
        </w:rPr>
      </w:pPr>
      <w:r w:rsidRPr="00E7230B">
        <w:rPr>
          <w:color w:val="000000" w:themeColor="text1"/>
        </w:rPr>
        <w:t>but fear holds me back. Teacher coward.</w:t>
      </w:r>
    </w:p>
    <w:p w14:paraId="098C9AB5" w14:textId="77777777" w:rsidR="00704DD2" w:rsidRPr="00E7230B" w:rsidRDefault="00704DD2" w:rsidP="00704DD2">
      <w:pPr>
        <w:rPr>
          <w:color w:val="000000" w:themeColor="text1"/>
        </w:rPr>
      </w:pPr>
      <w:r w:rsidRPr="00E7230B">
        <w:rPr>
          <w:color w:val="000000" w:themeColor="text1"/>
        </w:rPr>
        <w:br w:type="page"/>
      </w:r>
    </w:p>
    <w:p w14:paraId="65BEA5F3" w14:textId="130EA882" w:rsidR="00565910" w:rsidRPr="00E7230B" w:rsidRDefault="00A5369C" w:rsidP="009C1D0D">
      <w:pPr>
        <w:pStyle w:val="Heading2"/>
      </w:pPr>
      <w:bookmarkStart w:id="112" w:name="_Toc92699401"/>
      <w:r w:rsidRPr="00E7230B">
        <w:lastRenderedPageBreak/>
        <w:t xml:space="preserve">Three, </w:t>
      </w:r>
      <w:r w:rsidR="00851474" w:rsidRPr="00E7230B">
        <w:t>I Must Stand Up.</w:t>
      </w:r>
      <w:bookmarkEnd w:id="112"/>
      <w:r w:rsidR="00851474" w:rsidRPr="00E7230B">
        <w:t xml:space="preserve"> </w:t>
      </w:r>
    </w:p>
    <w:p w14:paraId="0B2D5518" w14:textId="694E71B2" w:rsidR="00F54F5F" w:rsidRPr="00E7230B" w:rsidRDefault="00F54F5F" w:rsidP="00F54F5F">
      <w:pPr>
        <w:rPr>
          <w:color w:val="000000" w:themeColor="text1"/>
        </w:rPr>
      </w:pPr>
      <w:r w:rsidRPr="00E7230B">
        <w:rPr>
          <w:color w:val="000000" w:themeColor="text1"/>
        </w:rPr>
        <w:t>Minneapolis burns after the murder of George Floyd</w:t>
      </w:r>
      <w:r w:rsidR="00A5369C" w:rsidRPr="00E7230B">
        <w:rPr>
          <w:color w:val="000000" w:themeColor="text1"/>
        </w:rPr>
        <w:t>.</w:t>
      </w:r>
      <w:r w:rsidRPr="00E7230B">
        <w:rPr>
          <w:color w:val="000000" w:themeColor="text1"/>
        </w:rPr>
        <w:t xml:space="preserve"> </w:t>
      </w:r>
    </w:p>
    <w:p w14:paraId="03B7D351" w14:textId="3DBCA987" w:rsidR="00F54F5F" w:rsidRPr="00E7230B" w:rsidRDefault="009E0016" w:rsidP="00F54F5F">
      <w:pPr>
        <w:rPr>
          <w:color w:val="000000" w:themeColor="text1"/>
        </w:rPr>
      </w:pPr>
      <w:r w:rsidRPr="00E7230B">
        <w:rPr>
          <w:color w:val="000000" w:themeColor="text1"/>
        </w:rPr>
        <w:t>n</w:t>
      </w:r>
      <w:r w:rsidR="00F54F5F" w:rsidRPr="00E7230B">
        <w:rPr>
          <w:color w:val="000000" w:themeColor="text1"/>
        </w:rPr>
        <w:t xml:space="preserve">o one has yet been held accountable for killing </w:t>
      </w:r>
      <w:proofErr w:type="spellStart"/>
      <w:r w:rsidR="00F54F5F" w:rsidRPr="00E7230B">
        <w:rPr>
          <w:color w:val="000000" w:themeColor="text1"/>
        </w:rPr>
        <w:t>Breona</w:t>
      </w:r>
      <w:proofErr w:type="spellEnd"/>
      <w:r w:rsidR="00F54F5F" w:rsidRPr="00E7230B">
        <w:rPr>
          <w:color w:val="000000" w:themeColor="text1"/>
        </w:rPr>
        <w:t xml:space="preserve"> Taylor</w:t>
      </w:r>
      <w:r w:rsidR="00A5369C" w:rsidRPr="00E7230B">
        <w:rPr>
          <w:color w:val="000000" w:themeColor="text1"/>
        </w:rPr>
        <w:t>.</w:t>
      </w:r>
    </w:p>
    <w:p w14:paraId="1B3E3443" w14:textId="3619A6DF" w:rsidR="00F54F5F" w:rsidRPr="00E7230B" w:rsidRDefault="00A5369C" w:rsidP="009E0016">
      <w:pPr>
        <w:ind w:firstLine="720"/>
        <w:rPr>
          <w:color w:val="000000" w:themeColor="text1"/>
        </w:rPr>
      </w:pPr>
      <w:r w:rsidRPr="00E7230B">
        <w:rPr>
          <w:color w:val="000000" w:themeColor="text1"/>
        </w:rPr>
        <w:t>T</w:t>
      </w:r>
      <w:r w:rsidR="00F54F5F" w:rsidRPr="00E7230B">
        <w:rPr>
          <w:color w:val="000000" w:themeColor="text1"/>
        </w:rPr>
        <w:t xml:space="preserve">hree white men are now in jail for slaying </w:t>
      </w:r>
      <w:proofErr w:type="spellStart"/>
      <w:r w:rsidR="00F54F5F" w:rsidRPr="00E7230B">
        <w:rPr>
          <w:color w:val="000000" w:themeColor="text1"/>
        </w:rPr>
        <w:t>Ahmaud</w:t>
      </w:r>
      <w:proofErr w:type="spellEnd"/>
      <w:r w:rsidR="00F54F5F" w:rsidRPr="00E7230B">
        <w:rPr>
          <w:color w:val="000000" w:themeColor="text1"/>
        </w:rPr>
        <w:t xml:space="preserve"> Aubrey</w:t>
      </w:r>
      <w:r w:rsidR="00851474" w:rsidRPr="00E7230B">
        <w:rPr>
          <w:rStyle w:val="FootnoteReference"/>
          <w:color w:val="000000" w:themeColor="text1"/>
        </w:rPr>
        <w:footnoteReference w:id="18"/>
      </w:r>
      <w:r w:rsidR="00F54F5F" w:rsidRPr="00E7230B">
        <w:rPr>
          <w:color w:val="000000" w:themeColor="text1"/>
        </w:rPr>
        <w:t>.</w:t>
      </w:r>
    </w:p>
    <w:p w14:paraId="66CA5F77" w14:textId="77777777" w:rsidR="009E0016" w:rsidRPr="00E7230B" w:rsidRDefault="009E0016" w:rsidP="00F54F5F">
      <w:pPr>
        <w:rPr>
          <w:color w:val="000000" w:themeColor="text1"/>
        </w:rPr>
      </w:pPr>
    </w:p>
    <w:p w14:paraId="04050398" w14:textId="112382AB" w:rsidR="00F54F5F" w:rsidRPr="00E7230B" w:rsidRDefault="00F54F5F" w:rsidP="00565910">
      <w:pPr>
        <w:rPr>
          <w:color w:val="000000" w:themeColor="text1"/>
        </w:rPr>
      </w:pPr>
      <w:r w:rsidRPr="00E7230B">
        <w:rPr>
          <w:color w:val="000000" w:themeColor="text1"/>
        </w:rPr>
        <w:t xml:space="preserve">I am sitting on my </w:t>
      </w:r>
      <w:r w:rsidR="00A5369C" w:rsidRPr="00E7230B">
        <w:rPr>
          <w:color w:val="000000" w:themeColor="text1"/>
        </w:rPr>
        <w:t xml:space="preserve">Tennessee </w:t>
      </w:r>
      <w:r w:rsidRPr="00E7230B">
        <w:rPr>
          <w:color w:val="000000" w:themeColor="text1"/>
        </w:rPr>
        <w:t xml:space="preserve">front porch, quietly listening </w:t>
      </w:r>
    </w:p>
    <w:p w14:paraId="77665719" w14:textId="52D65844" w:rsidR="00F54F5F" w:rsidRPr="00E7230B" w:rsidRDefault="00F54F5F" w:rsidP="00565910">
      <w:pPr>
        <w:rPr>
          <w:color w:val="000000" w:themeColor="text1"/>
        </w:rPr>
      </w:pPr>
      <w:r w:rsidRPr="00E7230B">
        <w:rPr>
          <w:color w:val="000000" w:themeColor="text1"/>
        </w:rPr>
        <w:t>to the drumbeats and distant chants on the main street</w:t>
      </w:r>
    </w:p>
    <w:p w14:paraId="78FB0F9F" w14:textId="5532F57B" w:rsidR="00F54F5F" w:rsidRPr="00E7230B" w:rsidRDefault="00F54F5F" w:rsidP="009E0016">
      <w:pPr>
        <w:ind w:firstLine="720"/>
        <w:rPr>
          <w:color w:val="000000" w:themeColor="text1"/>
        </w:rPr>
      </w:pPr>
      <w:r w:rsidRPr="00E7230B">
        <w:rPr>
          <w:color w:val="000000" w:themeColor="text1"/>
        </w:rPr>
        <w:t xml:space="preserve">three blocks away; cries for breath. Screams of “hands up </w:t>
      </w:r>
    </w:p>
    <w:p w14:paraId="46AEC2B4" w14:textId="6D0C09C5" w:rsidR="00F54F5F" w:rsidRPr="00E7230B" w:rsidRDefault="00F54F5F" w:rsidP="00565910">
      <w:pPr>
        <w:rPr>
          <w:color w:val="000000" w:themeColor="text1"/>
        </w:rPr>
      </w:pPr>
    </w:p>
    <w:p w14:paraId="2569556F" w14:textId="7E2CDBAA" w:rsidR="00F54F5F" w:rsidRPr="00E7230B" w:rsidRDefault="00F54F5F" w:rsidP="00565910">
      <w:pPr>
        <w:rPr>
          <w:color w:val="000000" w:themeColor="text1"/>
        </w:rPr>
      </w:pPr>
      <w:r w:rsidRPr="00E7230B">
        <w:rPr>
          <w:color w:val="000000" w:themeColor="text1"/>
        </w:rPr>
        <w:t xml:space="preserve">don't shoot” and justice and goodness and rightness. Quiet, </w:t>
      </w:r>
    </w:p>
    <w:p w14:paraId="2449307A" w14:textId="30C1A397" w:rsidR="00F54F5F" w:rsidRPr="00E7230B" w:rsidRDefault="00F54F5F" w:rsidP="00565910">
      <w:pPr>
        <w:rPr>
          <w:color w:val="000000" w:themeColor="text1"/>
        </w:rPr>
      </w:pPr>
      <w:r w:rsidRPr="00E7230B">
        <w:rPr>
          <w:color w:val="000000" w:themeColor="text1"/>
        </w:rPr>
        <w:t>I am sitting</w:t>
      </w:r>
      <w:r w:rsidR="003D2D39" w:rsidRPr="00E7230B">
        <w:rPr>
          <w:color w:val="000000" w:themeColor="text1"/>
        </w:rPr>
        <w:t>. Subtle movements betray me, eyes not fixed, head tilting</w:t>
      </w:r>
    </w:p>
    <w:p w14:paraId="2265B949" w14:textId="1490B7B1" w:rsidR="00F54F5F" w:rsidRPr="00E7230B" w:rsidRDefault="00F54F5F" w:rsidP="009E0016">
      <w:pPr>
        <w:ind w:firstLine="720"/>
        <w:rPr>
          <w:color w:val="000000" w:themeColor="text1"/>
        </w:rPr>
      </w:pPr>
      <w:r w:rsidRPr="00E7230B">
        <w:rPr>
          <w:color w:val="000000" w:themeColor="text1"/>
        </w:rPr>
        <w:t xml:space="preserve">three </w:t>
      </w:r>
      <w:r w:rsidR="003D2D39" w:rsidRPr="00E7230B">
        <w:rPr>
          <w:color w:val="000000" w:themeColor="text1"/>
        </w:rPr>
        <w:t>inches further each heartbeat; nerves on standby fight or flight</w:t>
      </w:r>
    </w:p>
    <w:p w14:paraId="0EE3BDFF" w14:textId="51FC980F" w:rsidR="003D2D39" w:rsidRPr="00E7230B" w:rsidRDefault="003D2D39" w:rsidP="00565910">
      <w:pPr>
        <w:rPr>
          <w:color w:val="000000" w:themeColor="text1"/>
        </w:rPr>
      </w:pPr>
    </w:p>
    <w:p w14:paraId="626248AB" w14:textId="75E84A09" w:rsidR="003D2D39" w:rsidRPr="00E7230B" w:rsidRDefault="003D2D39" w:rsidP="00565910">
      <w:pPr>
        <w:rPr>
          <w:color w:val="000000" w:themeColor="text1"/>
        </w:rPr>
      </w:pPr>
      <w:r w:rsidRPr="00E7230B">
        <w:rPr>
          <w:color w:val="000000" w:themeColor="text1"/>
        </w:rPr>
        <w:t xml:space="preserve">ready. Fear is the default I blame on my lizard brain, some cultural </w:t>
      </w:r>
    </w:p>
    <w:p w14:paraId="6B6D3DF1" w14:textId="4A52E53B" w:rsidR="003D2D39" w:rsidRPr="00E7230B" w:rsidRDefault="003D2D39" w:rsidP="00565910">
      <w:pPr>
        <w:rPr>
          <w:color w:val="000000" w:themeColor="text1"/>
        </w:rPr>
      </w:pPr>
      <w:r w:rsidRPr="00E7230B">
        <w:rPr>
          <w:color w:val="000000" w:themeColor="text1"/>
        </w:rPr>
        <w:t>mutation imbedded into my tribalized DNA. From my secure porch my</w:t>
      </w:r>
    </w:p>
    <w:p w14:paraId="35E5BEC5" w14:textId="471DED10" w:rsidR="003D2D39" w:rsidRPr="00E7230B" w:rsidRDefault="003D2D39" w:rsidP="009E0016">
      <w:pPr>
        <w:ind w:firstLine="720"/>
        <w:rPr>
          <w:color w:val="000000" w:themeColor="text1"/>
        </w:rPr>
      </w:pPr>
      <w:r w:rsidRPr="00E7230B">
        <w:rPr>
          <w:color w:val="000000" w:themeColor="text1"/>
        </w:rPr>
        <w:t>three faces look out over the echoing streets pulsing with</w:t>
      </w:r>
      <w:r w:rsidR="00A5369C" w:rsidRPr="00E7230B">
        <w:rPr>
          <w:color w:val="000000" w:themeColor="text1"/>
        </w:rPr>
        <w:t xml:space="preserve"> the</w:t>
      </w:r>
      <w:r w:rsidRPr="00E7230B">
        <w:rPr>
          <w:color w:val="000000" w:themeColor="text1"/>
        </w:rPr>
        <w:t xml:space="preserve"> mantras. </w:t>
      </w:r>
    </w:p>
    <w:p w14:paraId="73023536" w14:textId="36C05F0A" w:rsidR="003D2D39" w:rsidRPr="00E7230B" w:rsidRDefault="003D2D39" w:rsidP="00565910">
      <w:pPr>
        <w:rPr>
          <w:color w:val="000000" w:themeColor="text1"/>
        </w:rPr>
      </w:pPr>
    </w:p>
    <w:p w14:paraId="0D0AD761" w14:textId="0C3B7CF8" w:rsidR="003D2D39" w:rsidRPr="00E7230B" w:rsidRDefault="003D2D39" w:rsidP="00565910">
      <w:pPr>
        <w:rPr>
          <w:color w:val="000000" w:themeColor="text1"/>
        </w:rPr>
      </w:pPr>
      <w:r w:rsidRPr="00E7230B">
        <w:rPr>
          <w:color w:val="000000" w:themeColor="text1"/>
        </w:rPr>
        <w:t>The teacher looks out and sees possibility</w:t>
      </w:r>
      <w:r w:rsidR="00221D49" w:rsidRPr="00E7230B">
        <w:rPr>
          <w:color w:val="000000" w:themeColor="text1"/>
        </w:rPr>
        <w:t>: l</w:t>
      </w:r>
      <w:r w:rsidRPr="00E7230B">
        <w:rPr>
          <w:color w:val="000000" w:themeColor="text1"/>
        </w:rPr>
        <w:t xml:space="preserve">esson plans and assignments, </w:t>
      </w:r>
    </w:p>
    <w:p w14:paraId="59F49807" w14:textId="6617E603" w:rsidR="003D2D39" w:rsidRPr="00E7230B" w:rsidRDefault="003D2D39" w:rsidP="00565910">
      <w:pPr>
        <w:rPr>
          <w:color w:val="000000" w:themeColor="text1"/>
        </w:rPr>
      </w:pPr>
      <w:r w:rsidRPr="00E7230B">
        <w:rPr>
          <w:color w:val="000000" w:themeColor="text1"/>
        </w:rPr>
        <w:t>discussion topics and follow up questions</w:t>
      </w:r>
      <w:r w:rsidR="00221D49" w:rsidRPr="00E7230B">
        <w:rPr>
          <w:color w:val="000000" w:themeColor="text1"/>
        </w:rPr>
        <w:t xml:space="preserve">. Engage in a comparison of </w:t>
      </w:r>
    </w:p>
    <w:p w14:paraId="1511191E" w14:textId="2E189142" w:rsidR="00221D49" w:rsidRPr="00E7230B" w:rsidRDefault="00221D49" w:rsidP="009E0016">
      <w:pPr>
        <w:ind w:firstLine="720"/>
        <w:rPr>
          <w:color w:val="000000" w:themeColor="text1"/>
        </w:rPr>
      </w:pPr>
      <w:r w:rsidRPr="00E7230B">
        <w:rPr>
          <w:color w:val="000000" w:themeColor="text1"/>
        </w:rPr>
        <w:t xml:space="preserve">three current events and link them to how we are living our lives. </w:t>
      </w:r>
    </w:p>
    <w:p w14:paraId="7F894DAA" w14:textId="38A5EEEE" w:rsidR="00221D49" w:rsidRPr="00E7230B" w:rsidRDefault="00221D49" w:rsidP="00565910">
      <w:pPr>
        <w:rPr>
          <w:color w:val="000000" w:themeColor="text1"/>
        </w:rPr>
      </w:pPr>
    </w:p>
    <w:p w14:paraId="024E6DCB" w14:textId="77777777" w:rsidR="00221D49" w:rsidRPr="00E7230B" w:rsidRDefault="00221D49" w:rsidP="00565910">
      <w:pPr>
        <w:rPr>
          <w:color w:val="000000" w:themeColor="text1"/>
        </w:rPr>
      </w:pPr>
      <w:r w:rsidRPr="00E7230B">
        <w:rPr>
          <w:color w:val="000000" w:themeColor="text1"/>
        </w:rPr>
        <w:t xml:space="preserve">The parent looks out and sees danger: protect the children from the difficult </w:t>
      </w:r>
    </w:p>
    <w:p w14:paraId="0B4A512E" w14:textId="710BAF59" w:rsidR="00221D49" w:rsidRPr="00E7230B" w:rsidRDefault="00221D49" w:rsidP="00565910">
      <w:pPr>
        <w:rPr>
          <w:color w:val="000000" w:themeColor="text1"/>
        </w:rPr>
      </w:pPr>
      <w:r w:rsidRPr="00E7230B">
        <w:rPr>
          <w:color w:val="000000" w:themeColor="text1"/>
        </w:rPr>
        <w:t>to explain, the words and concepts they won’t be able to understand for what</w:t>
      </w:r>
      <w:r w:rsidR="00A5369C" w:rsidRPr="00E7230B">
        <w:rPr>
          <w:color w:val="000000" w:themeColor="text1"/>
        </w:rPr>
        <w:t>,</w:t>
      </w:r>
    </w:p>
    <w:p w14:paraId="5712C9DC" w14:textId="16927889" w:rsidR="00221D49" w:rsidRPr="00E7230B" w:rsidRDefault="00221D49" w:rsidP="009E0016">
      <w:pPr>
        <w:ind w:firstLine="720"/>
        <w:rPr>
          <w:color w:val="000000" w:themeColor="text1"/>
        </w:rPr>
      </w:pPr>
      <w:r w:rsidRPr="00E7230B">
        <w:rPr>
          <w:color w:val="000000" w:themeColor="text1"/>
        </w:rPr>
        <w:t xml:space="preserve">three more years? Thirteen more years? Ignorance of it must be bliss. </w:t>
      </w:r>
    </w:p>
    <w:p w14:paraId="0C26E827" w14:textId="4BA4E57A" w:rsidR="00221D49" w:rsidRPr="00E7230B" w:rsidRDefault="00221D49" w:rsidP="00565910">
      <w:pPr>
        <w:rPr>
          <w:color w:val="000000" w:themeColor="text1"/>
        </w:rPr>
      </w:pPr>
    </w:p>
    <w:p w14:paraId="100453D6" w14:textId="1CABBEDB" w:rsidR="00221D49" w:rsidRPr="00E7230B" w:rsidRDefault="00221D49" w:rsidP="00565910">
      <w:pPr>
        <w:rPr>
          <w:color w:val="000000" w:themeColor="text1"/>
        </w:rPr>
      </w:pPr>
      <w:r w:rsidRPr="00E7230B">
        <w:rPr>
          <w:color w:val="000000" w:themeColor="text1"/>
        </w:rPr>
        <w:t>The coward looks out and willfully sees nothing. Because seeing nothing means</w:t>
      </w:r>
    </w:p>
    <w:p w14:paraId="03C5989A" w14:textId="4E09253F" w:rsidR="00221D49" w:rsidRPr="00E7230B" w:rsidRDefault="00221D49" w:rsidP="00565910">
      <w:pPr>
        <w:rPr>
          <w:color w:val="000000" w:themeColor="text1"/>
        </w:rPr>
      </w:pPr>
      <w:r w:rsidRPr="00E7230B">
        <w:rPr>
          <w:color w:val="000000" w:themeColor="text1"/>
        </w:rPr>
        <w:t>nothing is there. Eyes wide and shut are permission to ignore it.</w:t>
      </w:r>
      <w:r w:rsidR="00F03E11" w:rsidRPr="00E7230B">
        <w:rPr>
          <w:color w:val="000000" w:themeColor="text1"/>
        </w:rPr>
        <w:t xml:space="preserve"> Move blithely </w:t>
      </w:r>
    </w:p>
    <w:p w14:paraId="63518DAE" w14:textId="7AEB007D" w:rsidR="00221D49" w:rsidRPr="00E7230B" w:rsidRDefault="00F03E11" w:rsidP="009E0016">
      <w:pPr>
        <w:ind w:firstLine="720"/>
        <w:rPr>
          <w:color w:val="000000" w:themeColor="text1"/>
        </w:rPr>
      </w:pPr>
      <w:r w:rsidRPr="00E7230B">
        <w:rPr>
          <w:color w:val="000000" w:themeColor="text1"/>
        </w:rPr>
        <w:t>t</w:t>
      </w:r>
      <w:r w:rsidR="00221D49" w:rsidRPr="00E7230B">
        <w:rPr>
          <w:color w:val="000000" w:themeColor="text1"/>
        </w:rPr>
        <w:t xml:space="preserve">hree </w:t>
      </w:r>
      <w:r w:rsidRPr="00E7230B">
        <w:rPr>
          <w:color w:val="000000" w:themeColor="text1"/>
        </w:rPr>
        <w:t xml:space="preserve">steps forward and look back surprised that there was a problem. </w:t>
      </w:r>
    </w:p>
    <w:p w14:paraId="247EB71E" w14:textId="2C43CF8B" w:rsidR="00F03E11" w:rsidRPr="00E7230B" w:rsidRDefault="00F03E11" w:rsidP="00565910">
      <w:pPr>
        <w:rPr>
          <w:color w:val="000000" w:themeColor="text1"/>
        </w:rPr>
      </w:pPr>
    </w:p>
    <w:p w14:paraId="212B9BDE" w14:textId="197104F3" w:rsidR="00F03E11" w:rsidRPr="00E7230B" w:rsidRDefault="0079639D" w:rsidP="00565910">
      <w:pPr>
        <w:rPr>
          <w:color w:val="000000" w:themeColor="text1"/>
        </w:rPr>
      </w:pPr>
      <w:r w:rsidRPr="00E7230B">
        <w:rPr>
          <w:color w:val="000000" w:themeColor="text1"/>
        </w:rPr>
        <w:t xml:space="preserve">Quietly, I am sitting on my porch. </w:t>
      </w:r>
      <w:r w:rsidR="00F03E11" w:rsidRPr="00E7230B">
        <w:rPr>
          <w:color w:val="000000" w:themeColor="text1"/>
        </w:rPr>
        <w:t xml:space="preserve">Listening. Hearing. Feeling, for the first time, </w:t>
      </w:r>
    </w:p>
    <w:p w14:paraId="08C81C5B" w14:textId="77777777" w:rsidR="00F03E11" w:rsidRPr="00E7230B" w:rsidRDefault="00F03E11" w:rsidP="00565910">
      <w:pPr>
        <w:rPr>
          <w:color w:val="000000" w:themeColor="text1"/>
        </w:rPr>
      </w:pPr>
      <w:r w:rsidRPr="00E7230B">
        <w:rPr>
          <w:color w:val="000000" w:themeColor="text1"/>
        </w:rPr>
        <w:t>the chest deep pound of drums, hearts beating out rhythms of truth,</w:t>
      </w:r>
    </w:p>
    <w:p w14:paraId="71408F65" w14:textId="2D3FF244" w:rsidR="00565910" w:rsidRPr="00E7230B" w:rsidRDefault="00F03E11" w:rsidP="009E0016">
      <w:pPr>
        <w:ind w:firstLine="720"/>
        <w:rPr>
          <w:color w:val="000000" w:themeColor="text1"/>
        </w:rPr>
      </w:pPr>
      <w:r w:rsidRPr="00E7230B">
        <w:rPr>
          <w:color w:val="000000" w:themeColor="text1"/>
        </w:rPr>
        <w:t>three beats, then three more, the endless</w:t>
      </w:r>
      <w:r w:rsidR="00A5369C" w:rsidRPr="00E7230B">
        <w:rPr>
          <w:color w:val="000000" w:themeColor="text1"/>
        </w:rPr>
        <w:t>, beating</w:t>
      </w:r>
      <w:r w:rsidRPr="00E7230B">
        <w:rPr>
          <w:color w:val="000000" w:themeColor="text1"/>
        </w:rPr>
        <w:t xml:space="preserve"> staccato. </w:t>
      </w:r>
    </w:p>
    <w:p w14:paraId="4E28CA1F" w14:textId="0DDEEC58" w:rsidR="00E72FD3" w:rsidRPr="00E7230B" w:rsidRDefault="00E72FD3" w:rsidP="009E0016">
      <w:pPr>
        <w:ind w:firstLine="720"/>
        <w:rPr>
          <w:color w:val="000000" w:themeColor="text1"/>
        </w:rPr>
      </w:pPr>
    </w:p>
    <w:p w14:paraId="43AEBBFC" w14:textId="18D9B78C" w:rsidR="00E72FD3" w:rsidRPr="00E7230B" w:rsidRDefault="00E72FD3" w:rsidP="00E72FD3">
      <w:pPr>
        <w:jc w:val="both"/>
        <w:rPr>
          <w:color w:val="000000" w:themeColor="text1"/>
        </w:rPr>
      </w:pPr>
      <w:r w:rsidRPr="00E7230B">
        <w:rPr>
          <w:color w:val="000000" w:themeColor="text1"/>
        </w:rPr>
        <w:t xml:space="preserve">Sitting passive and quiet is a betrayal. The best I can be is better than I was. </w:t>
      </w:r>
    </w:p>
    <w:p w14:paraId="1E35D5AC" w14:textId="36597405" w:rsidR="00E72FD3" w:rsidRPr="00E7230B" w:rsidRDefault="00E72FD3" w:rsidP="00E72FD3">
      <w:pPr>
        <w:jc w:val="both"/>
        <w:rPr>
          <w:color w:val="000000" w:themeColor="text1"/>
        </w:rPr>
      </w:pPr>
      <w:r w:rsidRPr="00E7230B">
        <w:rPr>
          <w:color w:val="000000" w:themeColor="text1"/>
        </w:rPr>
        <w:t xml:space="preserve">To each face of me I turn, defiant and intentional. Aggressive and critical. </w:t>
      </w:r>
    </w:p>
    <w:p w14:paraId="52B9F39F" w14:textId="0051E0D0" w:rsidR="00A5369C" w:rsidRPr="00E7230B" w:rsidRDefault="00E72FD3" w:rsidP="00A5369C">
      <w:pPr>
        <w:jc w:val="both"/>
        <w:rPr>
          <w:color w:val="000000" w:themeColor="text1"/>
        </w:rPr>
      </w:pPr>
      <w:r w:rsidRPr="00E7230B">
        <w:rPr>
          <w:color w:val="000000" w:themeColor="text1"/>
        </w:rPr>
        <w:tab/>
        <w:t xml:space="preserve">Three </w:t>
      </w:r>
      <w:r w:rsidR="00A5369C" w:rsidRPr="00E7230B">
        <w:rPr>
          <w:color w:val="000000" w:themeColor="text1"/>
        </w:rPr>
        <w:t>visions that I allow to limit and define me. I must stand up.</w:t>
      </w:r>
    </w:p>
    <w:p w14:paraId="4C9F2B67" w14:textId="1244250C" w:rsidR="00565910" w:rsidRPr="00E7230B" w:rsidRDefault="00565910" w:rsidP="00704DD2">
      <w:pPr>
        <w:pStyle w:val="Heading4"/>
      </w:pPr>
      <w:r w:rsidRPr="00E7230B">
        <w:br w:type="page"/>
      </w:r>
    </w:p>
    <w:p w14:paraId="684419A3" w14:textId="2160F5D8" w:rsidR="00565910" w:rsidRPr="00E7230B" w:rsidRDefault="00565910" w:rsidP="009C1D0D">
      <w:pPr>
        <w:pStyle w:val="Heading2"/>
      </w:pPr>
      <w:bookmarkStart w:id="113" w:name="_Toc75862682"/>
      <w:bookmarkStart w:id="114" w:name="_Toc92699402"/>
      <w:r w:rsidRPr="00E7230B">
        <w:lastRenderedPageBreak/>
        <w:t xml:space="preserve">I </w:t>
      </w:r>
      <w:r w:rsidR="00386F50" w:rsidRPr="00E7230B">
        <w:t>C</w:t>
      </w:r>
      <w:r w:rsidRPr="00E7230B">
        <w:t xml:space="preserve">an </w:t>
      </w:r>
      <w:r w:rsidR="00386F50" w:rsidRPr="00E7230B">
        <w:t>B</w:t>
      </w:r>
      <w:r w:rsidR="00CF4C38" w:rsidRPr="00E7230B">
        <w:t>reathe</w:t>
      </w:r>
      <w:r w:rsidRPr="00E7230B">
        <w:t xml:space="preserve">… Why that </w:t>
      </w:r>
      <w:r w:rsidR="00386F50" w:rsidRPr="00E7230B">
        <w:t>M</w:t>
      </w:r>
      <w:r w:rsidRPr="00E7230B">
        <w:t>atters, April 20, 2021</w:t>
      </w:r>
      <w:bookmarkEnd w:id="113"/>
      <w:bookmarkEnd w:id="114"/>
    </w:p>
    <w:p w14:paraId="4ED90B2D" w14:textId="3289F76B" w:rsidR="00565910" w:rsidRPr="00E7230B" w:rsidRDefault="00565910" w:rsidP="00565910">
      <w:pPr>
        <w:rPr>
          <w:color w:val="000000" w:themeColor="text1"/>
        </w:rPr>
      </w:pPr>
      <w:r w:rsidRPr="00E7230B">
        <w:rPr>
          <w:color w:val="000000" w:themeColor="text1"/>
        </w:rPr>
        <w:t>After the verdict</w:t>
      </w:r>
      <w:r w:rsidRPr="00E7230B">
        <w:rPr>
          <w:rStyle w:val="FootnoteReference"/>
          <w:color w:val="000000" w:themeColor="text1"/>
        </w:rPr>
        <w:footnoteReference w:id="19"/>
      </w:r>
    </w:p>
    <w:p w14:paraId="778E8F04" w14:textId="77777777" w:rsidR="00565910" w:rsidRPr="00E7230B" w:rsidRDefault="00565910" w:rsidP="00565910">
      <w:pPr>
        <w:rPr>
          <w:color w:val="000000" w:themeColor="text1"/>
        </w:rPr>
      </w:pPr>
      <w:r w:rsidRPr="00E7230B">
        <w:rPr>
          <w:color w:val="000000" w:themeColor="text1"/>
        </w:rPr>
        <w:t xml:space="preserve">I exhaled long and slow </w:t>
      </w:r>
    </w:p>
    <w:p w14:paraId="33118C35" w14:textId="0BA66EFB" w:rsidR="00565910" w:rsidRPr="00E7230B" w:rsidRDefault="007725D2" w:rsidP="00565910">
      <w:pPr>
        <w:rPr>
          <w:color w:val="000000" w:themeColor="text1"/>
        </w:rPr>
      </w:pPr>
      <w:r w:rsidRPr="00E7230B">
        <w:rPr>
          <w:color w:val="000000" w:themeColor="text1"/>
        </w:rPr>
        <w:t>a</w:t>
      </w:r>
      <w:r w:rsidR="00565910" w:rsidRPr="00E7230B">
        <w:rPr>
          <w:color w:val="000000" w:themeColor="text1"/>
        </w:rPr>
        <w:t>nd felt</w:t>
      </w:r>
      <w:r w:rsidR="00CF4C38" w:rsidRPr="00E7230B">
        <w:rPr>
          <w:color w:val="000000" w:themeColor="text1"/>
        </w:rPr>
        <w:t>,</w:t>
      </w:r>
      <w:r w:rsidR="00565910" w:rsidRPr="00E7230B">
        <w:rPr>
          <w:color w:val="000000" w:themeColor="text1"/>
        </w:rPr>
        <w:t xml:space="preserve"> from the souls of my feet</w:t>
      </w:r>
      <w:r w:rsidR="00CF4C38" w:rsidRPr="00E7230B">
        <w:rPr>
          <w:color w:val="000000" w:themeColor="text1"/>
        </w:rPr>
        <w:t>,</w:t>
      </w:r>
      <w:r w:rsidR="00565910" w:rsidRPr="00E7230B">
        <w:rPr>
          <w:color w:val="000000" w:themeColor="text1"/>
        </w:rPr>
        <w:t xml:space="preserve"> a </w:t>
      </w:r>
    </w:p>
    <w:p w14:paraId="433C9B8E" w14:textId="0A2FBE94" w:rsidR="00565910" w:rsidRPr="00E7230B" w:rsidRDefault="007725D2" w:rsidP="00565910">
      <w:pPr>
        <w:rPr>
          <w:color w:val="000000" w:themeColor="text1"/>
        </w:rPr>
      </w:pPr>
      <w:r w:rsidRPr="00E7230B">
        <w:rPr>
          <w:color w:val="000000" w:themeColor="text1"/>
        </w:rPr>
        <w:t>d</w:t>
      </w:r>
      <w:r w:rsidR="00565910" w:rsidRPr="00E7230B">
        <w:rPr>
          <w:color w:val="000000" w:themeColor="text1"/>
        </w:rPr>
        <w:t xml:space="preserve">eep lightheadedness </w:t>
      </w:r>
      <w:proofErr w:type="gramStart"/>
      <w:r w:rsidR="00565910" w:rsidRPr="00E7230B">
        <w:rPr>
          <w:color w:val="000000" w:themeColor="text1"/>
        </w:rPr>
        <w:t>rise</w:t>
      </w:r>
      <w:proofErr w:type="gramEnd"/>
      <w:r w:rsidR="00565910" w:rsidRPr="00E7230B">
        <w:rPr>
          <w:color w:val="000000" w:themeColor="text1"/>
        </w:rPr>
        <w:t xml:space="preserve"> up my body. </w:t>
      </w:r>
    </w:p>
    <w:p w14:paraId="07286950" w14:textId="77777777" w:rsidR="00565910" w:rsidRPr="00E7230B" w:rsidRDefault="00565910" w:rsidP="00565910">
      <w:pPr>
        <w:rPr>
          <w:color w:val="000000" w:themeColor="text1"/>
        </w:rPr>
      </w:pPr>
    </w:p>
    <w:p w14:paraId="345CC38E" w14:textId="36C5528A" w:rsidR="00565910" w:rsidRPr="00E7230B" w:rsidRDefault="00565910" w:rsidP="00565910">
      <w:pPr>
        <w:rPr>
          <w:color w:val="000000" w:themeColor="text1"/>
        </w:rPr>
      </w:pPr>
      <w:r w:rsidRPr="00E7230B">
        <w:rPr>
          <w:color w:val="000000" w:themeColor="text1"/>
        </w:rPr>
        <w:t>A floating feeling as on air</w:t>
      </w:r>
      <w:r w:rsidR="00D2799E" w:rsidRPr="00E7230B">
        <w:rPr>
          <w:color w:val="000000" w:themeColor="text1"/>
        </w:rPr>
        <w:t>.</w:t>
      </w:r>
      <w:r w:rsidRPr="00E7230B">
        <w:rPr>
          <w:color w:val="000000" w:themeColor="text1"/>
        </w:rPr>
        <w:t xml:space="preserve"> </w:t>
      </w:r>
      <w:r w:rsidR="00D2799E" w:rsidRPr="00E7230B">
        <w:rPr>
          <w:color w:val="000000" w:themeColor="text1"/>
        </w:rPr>
        <w:t>T</w:t>
      </w:r>
      <w:r w:rsidRPr="00E7230B">
        <w:rPr>
          <w:color w:val="000000" w:themeColor="text1"/>
        </w:rPr>
        <w:t>he next breath</w:t>
      </w:r>
    </w:p>
    <w:p w14:paraId="65C6FFD7" w14:textId="7137D5BC" w:rsidR="00565910" w:rsidRPr="00E7230B" w:rsidRDefault="00565910" w:rsidP="00565910">
      <w:pPr>
        <w:rPr>
          <w:color w:val="000000" w:themeColor="text1"/>
        </w:rPr>
      </w:pPr>
      <w:r w:rsidRPr="00E7230B">
        <w:rPr>
          <w:color w:val="000000" w:themeColor="text1"/>
        </w:rPr>
        <w:t xml:space="preserve">came and shuddering, my lungs filled out </w:t>
      </w:r>
    </w:p>
    <w:p w14:paraId="1E51D278" w14:textId="77777777" w:rsidR="00565910" w:rsidRPr="00E7230B" w:rsidRDefault="00565910" w:rsidP="00565910">
      <w:pPr>
        <w:rPr>
          <w:color w:val="000000" w:themeColor="text1"/>
        </w:rPr>
      </w:pPr>
      <w:r w:rsidRPr="00E7230B">
        <w:rPr>
          <w:color w:val="000000" w:themeColor="text1"/>
        </w:rPr>
        <w:t xml:space="preserve">and expanded beyond the pressure </w:t>
      </w:r>
    </w:p>
    <w:p w14:paraId="440406A2" w14:textId="77777777" w:rsidR="00565910" w:rsidRPr="00E7230B" w:rsidRDefault="00565910" w:rsidP="00565910">
      <w:pPr>
        <w:rPr>
          <w:color w:val="000000" w:themeColor="text1"/>
        </w:rPr>
      </w:pPr>
      <w:r w:rsidRPr="00E7230B">
        <w:rPr>
          <w:color w:val="000000" w:themeColor="text1"/>
        </w:rPr>
        <w:t xml:space="preserve">of a knee to the back of my neck. </w:t>
      </w:r>
    </w:p>
    <w:p w14:paraId="697F41CD" w14:textId="77777777" w:rsidR="00565910" w:rsidRPr="00E7230B" w:rsidRDefault="00565910" w:rsidP="00565910">
      <w:pPr>
        <w:rPr>
          <w:color w:val="000000" w:themeColor="text1"/>
        </w:rPr>
      </w:pPr>
    </w:p>
    <w:p w14:paraId="520C4437" w14:textId="77777777" w:rsidR="00565910" w:rsidRPr="00E7230B" w:rsidRDefault="00565910" w:rsidP="00565910">
      <w:pPr>
        <w:rPr>
          <w:color w:val="000000" w:themeColor="text1"/>
        </w:rPr>
      </w:pPr>
      <w:r w:rsidRPr="00E7230B">
        <w:rPr>
          <w:color w:val="000000" w:themeColor="text1"/>
        </w:rPr>
        <w:t xml:space="preserve">For that breath, I feel guilt and shame. </w:t>
      </w:r>
    </w:p>
    <w:p w14:paraId="3BA1DDA7" w14:textId="06B3B66F" w:rsidR="00565910" w:rsidRPr="00E7230B" w:rsidRDefault="00565910" w:rsidP="00565910">
      <w:pPr>
        <w:rPr>
          <w:color w:val="000000" w:themeColor="text1"/>
        </w:rPr>
      </w:pPr>
      <w:r w:rsidRPr="00E7230B">
        <w:rPr>
          <w:color w:val="000000" w:themeColor="text1"/>
        </w:rPr>
        <w:t xml:space="preserve">Because I enjoy the oxygen expanding </w:t>
      </w:r>
    </w:p>
    <w:p w14:paraId="4BC12A2E" w14:textId="77777777" w:rsidR="00565910" w:rsidRPr="00E7230B" w:rsidRDefault="00565910" w:rsidP="00565910">
      <w:pPr>
        <w:rPr>
          <w:color w:val="000000" w:themeColor="text1"/>
        </w:rPr>
      </w:pPr>
      <w:r w:rsidRPr="00E7230B">
        <w:rPr>
          <w:color w:val="000000" w:themeColor="text1"/>
        </w:rPr>
        <w:t xml:space="preserve">the wet alveoli of my lungs </w:t>
      </w:r>
    </w:p>
    <w:p w14:paraId="4C7C10BC" w14:textId="77777777" w:rsidR="00565910" w:rsidRPr="00E7230B" w:rsidRDefault="00565910" w:rsidP="00565910">
      <w:pPr>
        <w:rPr>
          <w:color w:val="000000" w:themeColor="text1"/>
        </w:rPr>
      </w:pPr>
      <w:r w:rsidRPr="00E7230B">
        <w:rPr>
          <w:color w:val="000000" w:themeColor="text1"/>
        </w:rPr>
        <w:t>and the beat of my heart rushing</w:t>
      </w:r>
    </w:p>
    <w:p w14:paraId="4E9AD6F6" w14:textId="77777777" w:rsidR="00565910" w:rsidRPr="00E7230B" w:rsidRDefault="00565910" w:rsidP="00565910">
      <w:pPr>
        <w:rPr>
          <w:color w:val="000000" w:themeColor="text1"/>
        </w:rPr>
      </w:pPr>
    </w:p>
    <w:p w14:paraId="5BF9B7E1" w14:textId="0099FD1F" w:rsidR="00D2799E" w:rsidRPr="00E7230B" w:rsidRDefault="00565910" w:rsidP="00565910">
      <w:pPr>
        <w:rPr>
          <w:color w:val="000000" w:themeColor="text1"/>
        </w:rPr>
      </w:pPr>
      <w:r w:rsidRPr="00E7230B">
        <w:rPr>
          <w:color w:val="000000" w:themeColor="text1"/>
        </w:rPr>
        <w:t xml:space="preserve">life filling blood through my body. </w:t>
      </w:r>
      <w:r w:rsidR="00D2799E" w:rsidRPr="00E7230B">
        <w:rPr>
          <w:color w:val="000000" w:themeColor="text1"/>
        </w:rPr>
        <w:t xml:space="preserve">The oxygen </w:t>
      </w:r>
    </w:p>
    <w:p w14:paraId="48BEBB12" w14:textId="29D01F38" w:rsidR="00D2799E" w:rsidRPr="00E7230B" w:rsidRDefault="00D2799E" w:rsidP="00565910">
      <w:pPr>
        <w:rPr>
          <w:color w:val="000000" w:themeColor="text1"/>
        </w:rPr>
      </w:pPr>
      <w:r w:rsidRPr="00E7230B">
        <w:rPr>
          <w:color w:val="000000" w:themeColor="text1"/>
        </w:rPr>
        <w:t>m</w:t>
      </w:r>
      <w:r w:rsidR="00A56DAD" w:rsidRPr="00E7230B">
        <w:rPr>
          <w:color w:val="000000" w:themeColor="text1"/>
        </w:rPr>
        <w:t>ov</w:t>
      </w:r>
      <w:r w:rsidRPr="00E7230B">
        <w:rPr>
          <w:color w:val="000000" w:themeColor="text1"/>
        </w:rPr>
        <w:t>es</w:t>
      </w:r>
      <w:r w:rsidR="00A56DAD" w:rsidRPr="00E7230B">
        <w:rPr>
          <w:color w:val="000000" w:themeColor="text1"/>
        </w:rPr>
        <w:t xml:space="preserve"> from lungs, </w:t>
      </w:r>
      <w:r w:rsidRPr="00E7230B">
        <w:rPr>
          <w:color w:val="000000" w:themeColor="text1"/>
        </w:rPr>
        <w:t>by</w:t>
      </w:r>
      <w:r w:rsidR="00A56DAD" w:rsidRPr="00E7230B">
        <w:rPr>
          <w:color w:val="000000" w:themeColor="text1"/>
        </w:rPr>
        <w:t xml:space="preserve"> blood, to</w:t>
      </w:r>
      <w:r w:rsidRPr="00E7230B">
        <w:rPr>
          <w:color w:val="000000" w:themeColor="text1"/>
        </w:rPr>
        <w:t xml:space="preserve"> brain and</w:t>
      </w:r>
      <w:r w:rsidR="00A56DAD" w:rsidRPr="00E7230B">
        <w:rPr>
          <w:color w:val="000000" w:themeColor="text1"/>
        </w:rPr>
        <w:t xml:space="preserve"> muscle. </w:t>
      </w:r>
    </w:p>
    <w:p w14:paraId="59EEBEE9" w14:textId="6CFC20E4" w:rsidR="00A56DAD" w:rsidRPr="00E7230B" w:rsidRDefault="00A56DAD" w:rsidP="00565910">
      <w:pPr>
        <w:rPr>
          <w:color w:val="000000" w:themeColor="text1"/>
        </w:rPr>
      </w:pPr>
      <w:r w:rsidRPr="00E7230B">
        <w:rPr>
          <w:color w:val="000000" w:themeColor="text1"/>
        </w:rPr>
        <w:t>Each</w:t>
      </w:r>
      <w:r w:rsidR="00D2799E" w:rsidRPr="00E7230B">
        <w:rPr>
          <w:color w:val="000000" w:themeColor="text1"/>
        </w:rPr>
        <w:t xml:space="preserve"> a </w:t>
      </w:r>
      <w:r w:rsidRPr="00E7230B">
        <w:rPr>
          <w:color w:val="000000" w:themeColor="text1"/>
        </w:rPr>
        <w:t xml:space="preserve">part of a system we all </w:t>
      </w:r>
      <w:r w:rsidR="00D2799E" w:rsidRPr="00E7230B">
        <w:rPr>
          <w:color w:val="000000" w:themeColor="text1"/>
        </w:rPr>
        <w:t>par</w:t>
      </w:r>
      <w:r w:rsidRPr="00E7230B">
        <w:rPr>
          <w:color w:val="000000" w:themeColor="text1"/>
        </w:rPr>
        <w:t>take in. Muscles for</w:t>
      </w:r>
    </w:p>
    <w:p w14:paraId="52F29A31" w14:textId="4CBE1705" w:rsidR="00A56DAD" w:rsidRPr="00E7230B" w:rsidRDefault="00A56DAD" w:rsidP="00565910">
      <w:pPr>
        <w:rPr>
          <w:color w:val="000000" w:themeColor="text1"/>
        </w:rPr>
      </w:pPr>
      <w:r w:rsidRPr="00E7230B">
        <w:rPr>
          <w:color w:val="000000" w:themeColor="text1"/>
        </w:rPr>
        <w:t>action and activation</w:t>
      </w:r>
      <w:r w:rsidR="00D2799E" w:rsidRPr="00E7230B">
        <w:rPr>
          <w:color w:val="000000" w:themeColor="text1"/>
        </w:rPr>
        <w:t>; s</w:t>
      </w:r>
      <w:r w:rsidRPr="00E7230B">
        <w:rPr>
          <w:color w:val="000000" w:themeColor="text1"/>
        </w:rPr>
        <w:t>tr</w:t>
      </w:r>
      <w:r w:rsidR="00D2799E" w:rsidRPr="00E7230B">
        <w:rPr>
          <w:color w:val="000000" w:themeColor="text1"/>
        </w:rPr>
        <w:t>ong</w:t>
      </w:r>
      <w:r w:rsidRPr="00E7230B">
        <w:rPr>
          <w:color w:val="000000" w:themeColor="text1"/>
        </w:rPr>
        <w:t xml:space="preserve"> for resistance</w:t>
      </w:r>
    </w:p>
    <w:p w14:paraId="4D296A74" w14:textId="48E5BB0F" w:rsidR="00A56DAD" w:rsidRPr="00E7230B" w:rsidRDefault="00A56DAD" w:rsidP="00565910">
      <w:pPr>
        <w:rPr>
          <w:color w:val="000000" w:themeColor="text1"/>
        </w:rPr>
      </w:pPr>
    </w:p>
    <w:p w14:paraId="5CDDE892" w14:textId="77777777" w:rsidR="00D2799E" w:rsidRPr="00E7230B" w:rsidRDefault="00A56DAD" w:rsidP="00565910">
      <w:pPr>
        <w:rPr>
          <w:color w:val="000000" w:themeColor="text1"/>
        </w:rPr>
      </w:pPr>
      <w:r w:rsidRPr="00E7230B">
        <w:rPr>
          <w:color w:val="000000" w:themeColor="text1"/>
        </w:rPr>
        <w:t xml:space="preserve">and creation. </w:t>
      </w:r>
      <w:r w:rsidR="00D2799E" w:rsidRPr="00E7230B">
        <w:rPr>
          <w:color w:val="000000" w:themeColor="text1"/>
        </w:rPr>
        <w:t>Brain for interpretation and response; nerves</w:t>
      </w:r>
    </w:p>
    <w:p w14:paraId="1393863A" w14:textId="5109EBC9" w:rsidR="00D2799E" w:rsidRPr="00E7230B" w:rsidRDefault="00A56DAD" w:rsidP="00565910">
      <w:pPr>
        <w:rPr>
          <w:color w:val="000000" w:themeColor="text1"/>
        </w:rPr>
      </w:pPr>
      <w:r w:rsidRPr="00E7230B">
        <w:rPr>
          <w:color w:val="000000" w:themeColor="text1"/>
        </w:rPr>
        <w:t>firing explosions across synaptic gaps in active</w:t>
      </w:r>
      <w:r w:rsidR="00D2799E" w:rsidRPr="00E7230B">
        <w:rPr>
          <w:color w:val="000000" w:themeColor="text1"/>
        </w:rPr>
        <w:t>,</w:t>
      </w:r>
      <w:r w:rsidRPr="00E7230B">
        <w:rPr>
          <w:color w:val="000000" w:themeColor="text1"/>
        </w:rPr>
        <w:t xml:space="preserve"> </w:t>
      </w:r>
    </w:p>
    <w:p w14:paraId="0FDFF185" w14:textId="5CE3055A" w:rsidR="00A56DAD" w:rsidRPr="00E7230B" w:rsidRDefault="00A56DAD" w:rsidP="00D2799E">
      <w:pPr>
        <w:rPr>
          <w:color w:val="000000" w:themeColor="text1"/>
        </w:rPr>
      </w:pPr>
      <w:r w:rsidRPr="00E7230B">
        <w:rPr>
          <w:color w:val="000000" w:themeColor="text1"/>
        </w:rPr>
        <w:t>kinetic hope-filled exchanges</w:t>
      </w:r>
      <w:r w:rsidR="00D2799E" w:rsidRPr="00E7230B">
        <w:rPr>
          <w:color w:val="000000" w:themeColor="text1"/>
        </w:rPr>
        <w:t>. Through permeable cell structures</w:t>
      </w:r>
    </w:p>
    <w:p w14:paraId="0C5136F9" w14:textId="53D38666" w:rsidR="00D2799E" w:rsidRPr="00E7230B" w:rsidRDefault="00D2799E" w:rsidP="00D2799E">
      <w:pPr>
        <w:rPr>
          <w:color w:val="000000" w:themeColor="text1"/>
        </w:rPr>
      </w:pPr>
      <w:r w:rsidRPr="00E7230B">
        <w:rPr>
          <w:color w:val="000000" w:themeColor="text1"/>
        </w:rPr>
        <w:t>the oxygen penetrates deeply and changes DNA.</w:t>
      </w:r>
    </w:p>
    <w:p w14:paraId="4DDAC0F7" w14:textId="77777777" w:rsidR="00D2799E" w:rsidRPr="00E7230B" w:rsidRDefault="00D2799E" w:rsidP="00565910">
      <w:pPr>
        <w:rPr>
          <w:color w:val="000000" w:themeColor="text1"/>
        </w:rPr>
      </w:pPr>
    </w:p>
    <w:p w14:paraId="793A8FDD" w14:textId="77777777" w:rsidR="00D2799E" w:rsidRPr="00E7230B" w:rsidRDefault="00D2799E" w:rsidP="00D2799E">
      <w:pPr>
        <w:rPr>
          <w:color w:val="000000" w:themeColor="text1"/>
        </w:rPr>
      </w:pPr>
      <w:r w:rsidRPr="00E7230B">
        <w:rPr>
          <w:color w:val="000000" w:themeColor="text1"/>
        </w:rPr>
        <w:t>In that breath’s moment, I surge a restless energy</w:t>
      </w:r>
    </w:p>
    <w:p w14:paraId="4F816F54" w14:textId="56AE14EF" w:rsidR="00D2799E" w:rsidRPr="00E7230B" w:rsidRDefault="00D2799E" w:rsidP="00565910">
      <w:pPr>
        <w:rPr>
          <w:color w:val="000000" w:themeColor="text1"/>
        </w:rPr>
      </w:pPr>
      <w:r w:rsidRPr="00E7230B">
        <w:rPr>
          <w:color w:val="000000" w:themeColor="text1"/>
        </w:rPr>
        <w:t xml:space="preserve"> that is life; for I can breathe, and that matters</w:t>
      </w:r>
    </w:p>
    <w:p w14:paraId="37E33B56" w14:textId="388A6F65" w:rsidR="00D2799E" w:rsidRPr="00E7230B" w:rsidRDefault="00D2799E" w:rsidP="00565910">
      <w:pPr>
        <w:rPr>
          <w:color w:val="000000" w:themeColor="text1"/>
        </w:rPr>
      </w:pPr>
      <w:proofErr w:type="gramStart"/>
      <w:r w:rsidRPr="00E7230B">
        <w:rPr>
          <w:color w:val="000000" w:themeColor="text1"/>
        </w:rPr>
        <w:t>as long as</w:t>
      </w:r>
      <w:proofErr w:type="gramEnd"/>
      <w:r w:rsidRPr="00E7230B">
        <w:rPr>
          <w:color w:val="000000" w:themeColor="text1"/>
        </w:rPr>
        <w:t xml:space="preserve"> I use it for more than myself.</w:t>
      </w:r>
    </w:p>
    <w:p w14:paraId="2B88421B" w14:textId="77777777" w:rsidR="00565910" w:rsidRPr="00E7230B" w:rsidRDefault="00565910" w:rsidP="00565910">
      <w:pPr>
        <w:rPr>
          <w:color w:val="000000" w:themeColor="text1"/>
          <w:u w:val="single"/>
        </w:rPr>
      </w:pPr>
    </w:p>
    <w:p w14:paraId="4DA5D276" w14:textId="77777777" w:rsidR="00565910" w:rsidRPr="00E7230B" w:rsidRDefault="00565910" w:rsidP="00565910">
      <w:pPr>
        <w:rPr>
          <w:color w:val="000000" w:themeColor="text1"/>
        </w:rPr>
      </w:pPr>
      <w:r w:rsidRPr="00E7230B">
        <w:rPr>
          <w:color w:val="000000" w:themeColor="text1"/>
        </w:rPr>
        <w:br w:type="page"/>
      </w:r>
    </w:p>
    <w:p w14:paraId="3E1DC88F" w14:textId="42F708FD" w:rsidR="00565910" w:rsidRPr="00E7230B" w:rsidRDefault="00565910" w:rsidP="009C1D0D">
      <w:pPr>
        <w:pStyle w:val="Heading2"/>
      </w:pPr>
      <w:bookmarkStart w:id="115" w:name="_Toc75862690"/>
      <w:bookmarkStart w:id="116" w:name="_Toc92699403"/>
      <w:r w:rsidRPr="00E7230B">
        <w:lastRenderedPageBreak/>
        <w:t xml:space="preserve">Gift of the </w:t>
      </w:r>
      <w:r w:rsidR="006A39C5" w:rsidRPr="00E7230B">
        <w:t>G</w:t>
      </w:r>
      <w:r w:rsidRPr="00E7230B">
        <w:t>host</w:t>
      </w:r>
      <w:bookmarkEnd w:id="115"/>
      <w:bookmarkEnd w:id="116"/>
    </w:p>
    <w:p w14:paraId="3533070C" w14:textId="431A9A2D" w:rsidR="00565910" w:rsidRPr="00E7230B" w:rsidRDefault="00565910" w:rsidP="00565910">
      <w:pPr>
        <w:rPr>
          <w:color w:val="000000" w:themeColor="text1"/>
        </w:rPr>
      </w:pPr>
      <w:r w:rsidRPr="00E7230B">
        <w:rPr>
          <w:rFonts w:eastAsia="Cambria"/>
          <w:i/>
          <w:color w:val="000000" w:themeColor="text1"/>
        </w:rPr>
        <w:t>To my students</w:t>
      </w:r>
      <w:r w:rsidR="00FF4552" w:rsidRPr="00E7230B">
        <w:rPr>
          <w:rFonts w:eastAsia="Cambria"/>
          <w:i/>
          <w:color w:val="000000" w:themeColor="text1"/>
        </w:rPr>
        <w:t xml:space="preserve"> the next teachers</w:t>
      </w:r>
      <w:r w:rsidRPr="00E7230B">
        <w:rPr>
          <w:rFonts w:eastAsia="Cambria"/>
          <w:i/>
          <w:color w:val="000000" w:themeColor="text1"/>
        </w:rPr>
        <w:t>.</w:t>
      </w:r>
    </w:p>
    <w:p w14:paraId="01A2224B" w14:textId="4669850E" w:rsidR="00565910" w:rsidRPr="00E7230B" w:rsidRDefault="00565910" w:rsidP="00565910">
      <w:pPr>
        <w:rPr>
          <w:color w:val="000000" w:themeColor="text1"/>
        </w:rPr>
      </w:pPr>
    </w:p>
    <w:p w14:paraId="2DFD9542" w14:textId="70662F85" w:rsidR="00254047" w:rsidRPr="00E7230B" w:rsidRDefault="00254047" w:rsidP="00565910">
      <w:pPr>
        <w:rPr>
          <w:color w:val="000000" w:themeColor="text1"/>
        </w:rPr>
      </w:pPr>
      <w:r w:rsidRPr="00E7230B">
        <w:rPr>
          <w:color w:val="000000" w:themeColor="text1"/>
        </w:rPr>
        <w:t>My ghost</w:t>
      </w:r>
      <w:r w:rsidR="00F75194" w:rsidRPr="00E7230B">
        <w:rPr>
          <w:color w:val="000000" w:themeColor="text1"/>
        </w:rPr>
        <w:t>s</w:t>
      </w:r>
      <w:r w:rsidRPr="00E7230B">
        <w:rPr>
          <w:color w:val="000000" w:themeColor="text1"/>
        </w:rPr>
        <w:t xml:space="preserve"> linger all around, hanging </w:t>
      </w:r>
      <w:r w:rsidR="00FF4552" w:rsidRPr="00E7230B">
        <w:rPr>
          <w:color w:val="000000" w:themeColor="text1"/>
        </w:rPr>
        <w:t>quietly</w:t>
      </w:r>
      <w:r w:rsidRPr="00E7230B">
        <w:rPr>
          <w:color w:val="000000" w:themeColor="text1"/>
        </w:rPr>
        <w:t xml:space="preserve"> and casually </w:t>
      </w:r>
    </w:p>
    <w:p w14:paraId="3ED06A8B" w14:textId="48E1385B" w:rsidR="00254047" w:rsidRPr="00E7230B" w:rsidRDefault="00254047" w:rsidP="00565910">
      <w:pPr>
        <w:rPr>
          <w:color w:val="000000" w:themeColor="text1"/>
        </w:rPr>
      </w:pPr>
      <w:r w:rsidRPr="00E7230B">
        <w:rPr>
          <w:color w:val="000000" w:themeColor="text1"/>
        </w:rPr>
        <w:t>at your shoulder</w:t>
      </w:r>
      <w:r w:rsidR="00F75194" w:rsidRPr="00E7230B">
        <w:rPr>
          <w:color w:val="000000" w:themeColor="text1"/>
        </w:rPr>
        <w:t>s</w:t>
      </w:r>
      <w:r w:rsidRPr="00E7230B">
        <w:rPr>
          <w:color w:val="000000" w:themeColor="text1"/>
        </w:rPr>
        <w:t xml:space="preserve"> whispering gifts to you. </w:t>
      </w:r>
    </w:p>
    <w:p w14:paraId="2003A1F9" w14:textId="77777777" w:rsidR="00254047" w:rsidRPr="00E7230B" w:rsidRDefault="00254047" w:rsidP="00565910">
      <w:pPr>
        <w:rPr>
          <w:color w:val="000000" w:themeColor="text1"/>
        </w:rPr>
      </w:pPr>
    </w:p>
    <w:p w14:paraId="440A3CEF" w14:textId="663DD814" w:rsidR="00565910" w:rsidRPr="00E7230B" w:rsidRDefault="00254047" w:rsidP="00565910">
      <w:pPr>
        <w:rPr>
          <w:color w:val="000000" w:themeColor="text1"/>
        </w:rPr>
      </w:pPr>
      <w:r w:rsidRPr="00E7230B">
        <w:rPr>
          <w:color w:val="000000" w:themeColor="text1"/>
        </w:rPr>
        <w:t xml:space="preserve">Each </w:t>
      </w:r>
      <w:r w:rsidR="00F75194" w:rsidRPr="00E7230B">
        <w:rPr>
          <w:color w:val="000000" w:themeColor="text1"/>
        </w:rPr>
        <w:t>specter of me</w:t>
      </w:r>
      <w:r w:rsidRPr="00E7230B">
        <w:rPr>
          <w:color w:val="000000" w:themeColor="text1"/>
        </w:rPr>
        <w:t xml:space="preserve"> is a </w:t>
      </w:r>
      <w:r w:rsidR="00565910" w:rsidRPr="00E7230B">
        <w:rPr>
          <w:color w:val="000000" w:themeColor="text1"/>
        </w:rPr>
        <w:t xml:space="preserve">veiled image in </w:t>
      </w:r>
      <w:r w:rsidRPr="00E7230B">
        <w:rPr>
          <w:color w:val="000000" w:themeColor="text1"/>
        </w:rPr>
        <w:t xml:space="preserve">a </w:t>
      </w:r>
      <w:r w:rsidR="00565910" w:rsidRPr="00E7230B">
        <w:rPr>
          <w:color w:val="000000" w:themeColor="text1"/>
        </w:rPr>
        <w:t>dusty mirror</w:t>
      </w:r>
    </w:p>
    <w:p w14:paraId="57D084AD" w14:textId="0FAB1217" w:rsidR="00565910" w:rsidRPr="00E7230B" w:rsidRDefault="00F75194" w:rsidP="00565910">
      <w:pPr>
        <w:rPr>
          <w:color w:val="000000" w:themeColor="text1"/>
        </w:rPr>
      </w:pPr>
      <w:r w:rsidRPr="00E7230B">
        <w:rPr>
          <w:color w:val="000000" w:themeColor="text1"/>
        </w:rPr>
        <w:t>t</w:t>
      </w:r>
      <w:r w:rsidR="00565910" w:rsidRPr="00E7230B">
        <w:rPr>
          <w:color w:val="000000" w:themeColor="text1"/>
        </w:rPr>
        <w:t>hat reflect</w:t>
      </w:r>
      <w:r w:rsidR="00254047" w:rsidRPr="00E7230B">
        <w:rPr>
          <w:color w:val="000000" w:themeColor="text1"/>
        </w:rPr>
        <w:t>s</w:t>
      </w:r>
      <w:r w:rsidR="00565910" w:rsidRPr="00E7230B">
        <w:rPr>
          <w:color w:val="000000" w:themeColor="text1"/>
        </w:rPr>
        <w:t xml:space="preserve"> </w:t>
      </w:r>
      <w:r w:rsidR="00254047" w:rsidRPr="00E7230B">
        <w:rPr>
          <w:color w:val="000000" w:themeColor="text1"/>
        </w:rPr>
        <w:t xml:space="preserve">honestly </w:t>
      </w:r>
      <w:r w:rsidR="00565910" w:rsidRPr="00E7230B">
        <w:rPr>
          <w:color w:val="000000" w:themeColor="text1"/>
        </w:rPr>
        <w:t>who I am.</w:t>
      </w:r>
    </w:p>
    <w:p w14:paraId="757EBCB5" w14:textId="19BA2E4B" w:rsidR="00565910" w:rsidRPr="00E7230B" w:rsidRDefault="00565910" w:rsidP="00565910">
      <w:pPr>
        <w:rPr>
          <w:color w:val="000000" w:themeColor="text1"/>
        </w:rPr>
      </w:pPr>
    </w:p>
    <w:p w14:paraId="11C9F3F2" w14:textId="23B77C0C" w:rsidR="00FF4552" w:rsidRPr="00E7230B" w:rsidRDefault="00FF4552" w:rsidP="00FF4552">
      <w:pPr>
        <w:ind w:firstLine="720"/>
        <w:rPr>
          <w:color w:val="000000" w:themeColor="text1"/>
        </w:rPr>
      </w:pPr>
      <w:r w:rsidRPr="00E7230B">
        <w:rPr>
          <w:color w:val="000000" w:themeColor="text1"/>
        </w:rPr>
        <w:t>The ghosts gift you my white sheet,</w:t>
      </w:r>
    </w:p>
    <w:p w14:paraId="0BA03B9F" w14:textId="77777777" w:rsidR="00FF4552" w:rsidRPr="00E7230B" w:rsidRDefault="00FF4552" w:rsidP="00FF4552">
      <w:pPr>
        <w:ind w:firstLine="720"/>
        <w:rPr>
          <w:color w:val="000000" w:themeColor="text1"/>
        </w:rPr>
      </w:pPr>
      <w:r w:rsidRPr="00E7230B">
        <w:rPr>
          <w:color w:val="000000" w:themeColor="text1"/>
        </w:rPr>
        <w:t>without eye holes to let you see clearly.</w:t>
      </w:r>
    </w:p>
    <w:p w14:paraId="1CC15CE2" w14:textId="77777777" w:rsidR="00FF4552" w:rsidRPr="00E7230B" w:rsidRDefault="00FF4552" w:rsidP="00565910">
      <w:pPr>
        <w:rPr>
          <w:color w:val="000000" w:themeColor="text1"/>
        </w:rPr>
      </w:pPr>
    </w:p>
    <w:p w14:paraId="1A1A601F" w14:textId="3D32EDF5" w:rsidR="00565910" w:rsidRPr="00E7230B" w:rsidRDefault="00565910" w:rsidP="00F75194">
      <w:pPr>
        <w:ind w:firstLine="720"/>
        <w:rPr>
          <w:color w:val="000000" w:themeColor="text1"/>
        </w:rPr>
      </w:pPr>
      <w:r w:rsidRPr="00E7230B">
        <w:rPr>
          <w:color w:val="000000" w:themeColor="text1"/>
        </w:rPr>
        <w:t xml:space="preserve">The ghosts gift </w:t>
      </w:r>
      <w:proofErr w:type="gramStart"/>
      <w:r w:rsidRPr="00E7230B">
        <w:rPr>
          <w:color w:val="000000" w:themeColor="text1"/>
        </w:rPr>
        <w:t>you</w:t>
      </w:r>
      <w:proofErr w:type="gramEnd"/>
      <w:r w:rsidRPr="00E7230B">
        <w:rPr>
          <w:color w:val="000000" w:themeColor="text1"/>
        </w:rPr>
        <w:t xml:space="preserve"> vaporous hopes</w:t>
      </w:r>
      <w:r w:rsidR="00254047" w:rsidRPr="00E7230B">
        <w:rPr>
          <w:color w:val="000000" w:themeColor="text1"/>
        </w:rPr>
        <w:t xml:space="preserve"> </w:t>
      </w:r>
    </w:p>
    <w:p w14:paraId="00E63C30" w14:textId="78846DC8" w:rsidR="00565910" w:rsidRPr="00E7230B" w:rsidRDefault="00F75194" w:rsidP="00F75194">
      <w:pPr>
        <w:ind w:firstLine="720"/>
        <w:rPr>
          <w:color w:val="000000" w:themeColor="text1"/>
        </w:rPr>
      </w:pPr>
      <w:r w:rsidRPr="00E7230B">
        <w:rPr>
          <w:color w:val="000000" w:themeColor="text1"/>
        </w:rPr>
        <w:t>e</w:t>
      </w:r>
      <w:r w:rsidR="00254047" w:rsidRPr="00E7230B">
        <w:rPr>
          <w:color w:val="000000" w:themeColor="text1"/>
        </w:rPr>
        <w:t>xhaled</w:t>
      </w:r>
      <w:r w:rsidRPr="00E7230B">
        <w:rPr>
          <w:color w:val="000000" w:themeColor="text1"/>
        </w:rPr>
        <w:t>,</w:t>
      </w:r>
      <w:r w:rsidR="00565910" w:rsidRPr="00E7230B">
        <w:rPr>
          <w:color w:val="000000" w:themeColor="text1"/>
        </w:rPr>
        <w:t xml:space="preserve"> </w:t>
      </w:r>
      <w:r w:rsidRPr="00E7230B">
        <w:rPr>
          <w:color w:val="000000" w:themeColor="text1"/>
        </w:rPr>
        <w:t xml:space="preserve">acrid and stale, </w:t>
      </w:r>
      <w:r w:rsidR="00565910" w:rsidRPr="00E7230B">
        <w:rPr>
          <w:color w:val="000000" w:themeColor="text1"/>
        </w:rPr>
        <w:t>out of my lungs.</w:t>
      </w:r>
    </w:p>
    <w:p w14:paraId="1B9FB663" w14:textId="77777777" w:rsidR="00565910" w:rsidRPr="00E7230B" w:rsidRDefault="00565910" w:rsidP="00565910">
      <w:pPr>
        <w:rPr>
          <w:color w:val="000000" w:themeColor="text1"/>
        </w:rPr>
      </w:pPr>
    </w:p>
    <w:p w14:paraId="5924A93D" w14:textId="045CAEF8" w:rsidR="00565910" w:rsidRPr="00E7230B" w:rsidRDefault="00F75194" w:rsidP="00F75194">
      <w:pPr>
        <w:ind w:firstLine="720"/>
        <w:rPr>
          <w:color w:val="000000" w:themeColor="text1"/>
        </w:rPr>
      </w:pPr>
      <w:r w:rsidRPr="00E7230B">
        <w:rPr>
          <w:color w:val="000000" w:themeColor="text1"/>
        </w:rPr>
        <w:t>The ghosts gift you</w:t>
      </w:r>
      <w:r w:rsidR="00565910" w:rsidRPr="00E7230B">
        <w:rPr>
          <w:color w:val="000000" w:themeColor="text1"/>
        </w:rPr>
        <w:t xml:space="preserve"> </w:t>
      </w:r>
      <w:r w:rsidRPr="00E7230B">
        <w:rPr>
          <w:color w:val="000000" w:themeColor="text1"/>
        </w:rPr>
        <w:t xml:space="preserve">my </w:t>
      </w:r>
      <w:r w:rsidR="00565910" w:rsidRPr="00E7230B">
        <w:rPr>
          <w:color w:val="000000" w:themeColor="text1"/>
        </w:rPr>
        <w:t>perpetual fears</w:t>
      </w:r>
    </w:p>
    <w:p w14:paraId="6E7D741E" w14:textId="10F79ACE" w:rsidR="00565910" w:rsidRPr="00E7230B" w:rsidRDefault="00F75194" w:rsidP="00F75194">
      <w:pPr>
        <w:ind w:firstLine="720"/>
        <w:rPr>
          <w:color w:val="000000" w:themeColor="text1"/>
        </w:rPr>
      </w:pPr>
      <w:r w:rsidRPr="00E7230B">
        <w:rPr>
          <w:color w:val="000000" w:themeColor="text1"/>
        </w:rPr>
        <w:t>t</w:t>
      </w:r>
      <w:r w:rsidR="00565910" w:rsidRPr="00E7230B">
        <w:rPr>
          <w:color w:val="000000" w:themeColor="text1"/>
        </w:rPr>
        <w:t xml:space="preserve">hat haunt me during the </w:t>
      </w:r>
      <w:r w:rsidRPr="00E7230B">
        <w:rPr>
          <w:color w:val="000000" w:themeColor="text1"/>
        </w:rPr>
        <w:t>daytime</w:t>
      </w:r>
      <w:r w:rsidR="00565910" w:rsidRPr="00E7230B">
        <w:rPr>
          <w:color w:val="000000" w:themeColor="text1"/>
        </w:rPr>
        <w:t>. </w:t>
      </w:r>
    </w:p>
    <w:p w14:paraId="50713590" w14:textId="77777777" w:rsidR="00565910" w:rsidRPr="00E7230B" w:rsidRDefault="00565910" w:rsidP="00565910">
      <w:pPr>
        <w:rPr>
          <w:color w:val="000000" w:themeColor="text1"/>
        </w:rPr>
      </w:pPr>
    </w:p>
    <w:p w14:paraId="6CA1D467" w14:textId="77777777" w:rsidR="00F75194" w:rsidRPr="00E7230B" w:rsidRDefault="00F75194" w:rsidP="00F75194">
      <w:pPr>
        <w:ind w:firstLine="720"/>
        <w:rPr>
          <w:color w:val="000000" w:themeColor="text1"/>
        </w:rPr>
      </w:pPr>
      <w:r w:rsidRPr="00E7230B">
        <w:rPr>
          <w:color w:val="000000" w:themeColor="text1"/>
        </w:rPr>
        <w:t xml:space="preserve">The ghosts gift </w:t>
      </w:r>
      <w:proofErr w:type="gramStart"/>
      <w:r w:rsidRPr="00E7230B">
        <w:rPr>
          <w:color w:val="000000" w:themeColor="text1"/>
        </w:rPr>
        <w:t>you</w:t>
      </w:r>
      <w:proofErr w:type="gramEnd"/>
      <w:r w:rsidRPr="00E7230B">
        <w:rPr>
          <w:color w:val="000000" w:themeColor="text1"/>
        </w:rPr>
        <w:t xml:space="preserve"> impenetrable </w:t>
      </w:r>
      <w:r w:rsidR="00565910" w:rsidRPr="00E7230B">
        <w:rPr>
          <w:color w:val="000000" w:themeColor="text1"/>
        </w:rPr>
        <w:t xml:space="preserve">stone marble </w:t>
      </w:r>
    </w:p>
    <w:p w14:paraId="59E0E8DE" w14:textId="049C949F" w:rsidR="00565910" w:rsidRPr="00E7230B" w:rsidRDefault="00565910" w:rsidP="00F75194">
      <w:pPr>
        <w:ind w:firstLine="720"/>
        <w:rPr>
          <w:color w:val="000000" w:themeColor="text1"/>
        </w:rPr>
      </w:pPr>
      <w:r w:rsidRPr="00E7230B">
        <w:rPr>
          <w:color w:val="000000" w:themeColor="text1"/>
        </w:rPr>
        <w:t>challenges that</w:t>
      </w:r>
      <w:r w:rsidR="00F75194" w:rsidRPr="00E7230B">
        <w:rPr>
          <w:color w:val="000000" w:themeColor="text1"/>
        </w:rPr>
        <w:t xml:space="preserve"> </w:t>
      </w:r>
      <w:r w:rsidRPr="00E7230B">
        <w:rPr>
          <w:color w:val="000000" w:themeColor="text1"/>
        </w:rPr>
        <w:t>I was too scared to confront.</w:t>
      </w:r>
    </w:p>
    <w:p w14:paraId="74BD357F" w14:textId="77777777" w:rsidR="00FF4552" w:rsidRPr="00E7230B" w:rsidRDefault="00FF4552" w:rsidP="00FF4552">
      <w:pPr>
        <w:ind w:firstLine="720"/>
        <w:rPr>
          <w:color w:val="000000" w:themeColor="text1"/>
        </w:rPr>
      </w:pPr>
    </w:p>
    <w:p w14:paraId="0FD97E2B" w14:textId="5228727E" w:rsidR="00FF4552" w:rsidRPr="00E7230B" w:rsidRDefault="00FF4552" w:rsidP="00FF4552">
      <w:pPr>
        <w:ind w:firstLine="720"/>
        <w:rPr>
          <w:color w:val="000000" w:themeColor="text1"/>
        </w:rPr>
      </w:pPr>
      <w:r w:rsidRPr="00E7230B">
        <w:rPr>
          <w:color w:val="000000" w:themeColor="text1"/>
        </w:rPr>
        <w:t xml:space="preserve">The ghosts gift you </w:t>
      </w:r>
      <w:proofErr w:type="gramStart"/>
      <w:r w:rsidRPr="00E7230B">
        <w:rPr>
          <w:color w:val="000000" w:themeColor="text1"/>
        </w:rPr>
        <w:t>bridges</w:t>
      </w:r>
      <w:proofErr w:type="gramEnd"/>
      <w:r w:rsidRPr="00E7230B">
        <w:rPr>
          <w:color w:val="000000" w:themeColor="text1"/>
        </w:rPr>
        <w:t xml:space="preserve"> of faith </w:t>
      </w:r>
    </w:p>
    <w:p w14:paraId="25C9FEBB" w14:textId="2FB81B58" w:rsidR="00FF4552" w:rsidRPr="00E7230B" w:rsidRDefault="00FF4552" w:rsidP="00FF4552">
      <w:pPr>
        <w:ind w:firstLine="720"/>
        <w:rPr>
          <w:color w:val="000000" w:themeColor="text1"/>
        </w:rPr>
      </w:pPr>
      <w:r w:rsidRPr="00E7230B">
        <w:rPr>
          <w:color w:val="000000" w:themeColor="text1"/>
        </w:rPr>
        <w:t>that I trust you are willing to cross. </w:t>
      </w:r>
    </w:p>
    <w:p w14:paraId="245265AA" w14:textId="77777777" w:rsidR="00565910" w:rsidRPr="00E7230B" w:rsidRDefault="00565910" w:rsidP="00565910">
      <w:pPr>
        <w:rPr>
          <w:color w:val="000000" w:themeColor="text1"/>
        </w:rPr>
      </w:pPr>
    </w:p>
    <w:p w14:paraId="0812FC82" w14:textId="145ABAB8" w:rsidR="00565910" w:rsidRPr="00E7230B" w:rsidRDefault="00F75194" w:rsidP="00F75194">
      <w:pPr>
        <w:ind w:firstLine="720"/>
        <w:rPr>
          <w:color w:val="000000" w:themeColor="text1"/>
        </w:rPr>
      </w:pPr>
      <w:r w:rsidRPr="00E7230B">
        <w:rPr>
          <w:color w:val="000000" w:themeColor="text1"/>
        </w:rPr>
        <w:t>The ghosts gift you my</w:t>
      </w:r>
      <w:r w:rsidR="00565910" w:rsidRPr="00E7230B">
        <w:rPr>
          <w:color w:val="000000" w:themeColor="text1"/>
        </w:rPr>
        <w:t xml:space="preserve"> </w:t>
      </w:r>
      <w:r w:rsidRPr="00E7230B">
        <w:rPr>
          <w:color w:val="000000" w:themeColor="text1"/>
        </w:rPr>
        <w:t>fervent</w:t>
      </w:r>
      <w:r w:rsidR="00565910" w:rsidRPr="00E7230B">
        <w:rPr>
          <w:color w:val="000000" w:themeColor="text1"/>
        </w:rPr>
        <w:t xml:space="preserve"> dreams</w:t>
      </w:r>
    </w:p>
    <w:p w14:paraId="5B6DC138" w14:textId="39415D48" w:rsidR="00565910" w:rsidRPr="00E7230B" w:rsidRDefault="00F75194" w:rsidP="00F75194">
      <w:pPr>
        <w:ind w:firstLine="720"/>
        <w:rPr>
          <w:color w:val="000000" w:themeColor="text1"/>
        </w:rPr>
      </w:pPr>
      <w:r w:rsidRPr="00E7230B">
        <w:rPr>
          <w:color w:val="000000" w:themeColor="text1"/>
        </w:rPr>
        <w:t>t</w:t>
      </w:r>
      <w:r w:rsidR="00565910" w:rsidRPr="00E7230B">
        <w:rPr>
          <w:color w:val="000000" w:themeColor="text1"/>
        </w:rPr>
        <w:t>hat one day you will forget the worst parts of me. </w:t>
      </w:r>
    </w:p>
    <w:p w14:paraId="3C3158D4" w14:textId="77777777" w:rsidR="00565910" w:rsidRPr="00E7230B" w:rsidRDefault="00565910" w:rsidP="00565910">
      <w:pPr>
        <w:rPr>
          <w:color w:val="000000" w:themeColor="text1"/>
        </w:rPr>
      </w:pPr>
    </w:p>
    <w:p w14:paraId="4C299A60" w14:textId="1BA45B77" w:rsidR="00565910" w:rsidRPr="00E7230B" w:rsidRDefault="00F75194" w:rsidP="00F75194">
      <w:pPr>
        <w:ind w:firstLine="720"/>
        <w:rPr>
          <w:color w:val="000000" w:themeColor="text1"/>
        </w:rPr>
      </w:pPr>
      <w:r w:rsidRPr="00E7230B">
        <w:rPr>
          <w:color w:val="000000" w:themeColor="text1"/>
        </w:rPr>
        <w:t xml:space="preserve">The ghosts gift </w:t>
      </w:r>
      <w:proofErr w:type="gramStart"/>
      <w:r w:rsidRPr="00E7230B">
        <w:rPr>
          <w:color w:val="000000" w:themeColor="text1"/>
        </w:rPr>
        <w:t>you</w:t>
      </w:r>
      <w:proofErr w:type="gramEnd"/>
      <w:r w:rsidRPr="00E7230B">
        <w:rPr>
          <w:color w:val="000000" w:themeColor="text1"/>
        </w:rPr>
        <w:t xml:space="preserve"> meaningless</w:t>
      </w:r>
      <w:r w:rsidR="00565910" w:rsidRPr="00E7230B">
        <w:rPr>
          <w:color w:val="000000" w:themeColor="text1"/>
        </w:rPr>
        <w:t xml:space="preserve"> tangible things</w:t>
      </w:r>
    </w:p>
    <w:p w14:paraId="73143B26" w14:textId="6B6C104B" w:rsidR="00565910" w:rsidRPr="00E7230B" w:rsidRDefault="00F75194" w:rsidP="00F75194">
      <w:pPr>
        <w:ind w:firstLine="720"/>
        <w:rPr>
          <w:color w:val="000000" w:themeColor="text1"/>
        </w:rPr>
      </w:pPr>
      <w:r w:rsidRPr="00E7230B">
        <w:rPr>
          <w:color w:val="000000" w:themeColor="text1"/>
        </w:rPr>
        <w:t>t</w:t>
      </w:r>
      <w:r w:rsidR="00565910" w:rsidRPr="00E7230B">
        <w:rPr>
          <w:color w:val="000000" w:themeColor="text1"/>
        </w:rPr>
        <w:t xml:space="preserve">hat </w:t>
      </w:r>
      <w:r w:rsidRPr="00E7230B">
        <w:rPr>
          <w:color w:val="000000" w:themeColor="text1"/>
        </w:rPr>
        <w:t xml:space="preserve">ultimately, </w:t>
      </w:r>
      <w:r w:rsidR="00565910" w:rsidRPr="00E7230B">
        <w:rPr>
          <w:color w:val="000000" w:themeColor="text1"/>
        </w:rPr>
        <w:t>mean nothing. </w:t>
      </w:r>
    </w:p>
    <w:p w14:paraId="72304365" w14:textId="77777777" w:rsidR="00F75194" w:rsidRPr="00E7230B" w:rsidRDefault="00F75194" w:rsidP="00565910">
      <w:pPr>
        <w:rPr>
          <w:color w:val="000000" w:themeColor="text1"/>
        </w:rPr>
      </w:pPr>
    </w:p>
    <w:p w14:paraId="24CECEA8" w14:textId="632FEA7E" w:rsidR="00FF4552" w:rsidRPr="00E7230B" w:rsidRDefault="00F75194" w:rsidP="00F75194">
      <w:pPr>
        <w:rPr>
          <w:color w:val="000000" w:themeColor="text1"/>
        </w:rPr>
      </w:pPr>
      <w:r w:rsidRPr="00E7230B">
        <w:rPr>
          <w:color w:val="000000" w:themeColor="text1"/>
        </w:rPr>
        <w:t xml:space="preserve">But, </w:t>
      </w:r>
      <w:r w:rsidR="00FF4552" w:rsidRPr="00E7230B">
        <w:rPr>
          <w:color w:val="000000" w:themeColor="text1"/>
        </w:rPr>
        <w:t xml:space="preserve">standing here idly teaching, I want you to </w:t>
      </w:r>
      <w:proofErr w:type="gramStart"/>
      <w:r w:rsidR="00FF4552" w:rsidRPr="00E7230B">
        <w:rPr>
          <w:color w:val="000000" w:themeColor="text1"/>
        </w:rPr>
        <w:t>know;</w:t>
      </w:r>
      <w:proofErr w:type="gramEnd"/>
      <w:r w:rsidR="00FF4552" w:rsidRPr="00E7230B">
        <w:rPr>
          <w:color w:val="000000" w:themeColor="text1"/>
        </w:rPr>
        <w:t xml:space="preserve"> </w:t>
      </w:r>
    </w:p>
    <w:p w14:paraId="519C762B" w14:textId="4043D07F" w:rsidR="00F75194" w:rsidRPr="00E7230B" w:rsidRDefault="00F75194" w:rsidP="00F75194">
      <w:pPr>
        <w:rPr>
          <w:color w:val="000000" w:themeColor="text1"/>
        </w:rPr>
      </w:pPr>
      <w:r w:rsidRPr="00E7230B">
        <w:rPr>
          <w:color w:val="000000" w:themeColor="text1"/>
        </w:rPr>
        <w:t>not all gifts given must be received</w:t>
      </w:r>
      <w:r w:rsidR="00FF4552" w:rsidRPr="00E7230B">
        <w:rPr>
          <w:color w:val="000000" w:themeColor="text1"/>
        </w:rPr>
        <w:t>.</w:t>
      </w:r>
    </w:p>
    <w:p w14:paraId="6A2E1EAF" w14:textId="77777777" w:rsidR="00565910" w:rsidRPr="00E7230B" w:rsidRDefault="00565910" w:rsidP="00565910">
      <w:pPr>
        <w:rPr>
          <w:color w:val="000000" w:themeColor="text1"/>
        </w:rPr>
      </w:pPr>
    </w:p>
    <w:p w14:paraId="065BFF69" w14:textId="6E999AD1" w:rsidR="00565910" w:rsidRPr="00E7230B" w:rsidRDefault="00565910" w:rsidP="00FF4552">
      <w:pPr>
        <w:ind w:firstLine="720"/>
        <w:rPr>
          <w:color w:val="000000" w:themeColor="text1"/>
        </w:rPr>
      </w:pPr>
      <w:r w:rsidRPr="00E7230B">
        <w:rPr>
          <w:color w:val="000000" w:themeColor="text1"/>
        </w:rPr>
        <w:t>The ghosts I gift you are painful and kind.</w:t>
      </w:r>
    </w:p>
    <w:p w14:paraId="12621ED6" w14:textId="77777777" w:rsidR="00565910" w:rsidRPr="00E7230B" w:rsidRDefault="00565910" w:rsidP="00565910">
      <w:pPr>
        <w:rPr>
          <w:color w:val="000000" w:themeColor="text1"/>
        </w:rPr>
      </w:pPr>
    </w:p>
    <w:p w14:paraId="5945BA5A" w14:textId="15D54867" w:rsidR="00565910" w:rsidRPr="00E7230B" w:rsidRDefault="00565910" w:rsidP="00FF4552">
      <w:pPr>
        <w:ind w:firstLine="720"/>
        <w:rPr>
          <w:color w:val="000000" w:themeColor="text1"/>
        </w:rPr>
      </w:pPr>
      <w:r w:rsidRPr="00E7230B">
        <w:rPr>
          <w:color w:val="000000" w:themeColor="text1"/>
        </w:rPr>
        <w:t>The ghosts I gift you are true and false.</w:t>
      </w:r>
    </w:p>
    <w:p w14:paraId="630AFAE4" w14:textId="77777777" w:rsidR="00565910" w:rsidRPr="00E7230B" w:rsidRDefault="00565910" w:rsidP="00565910">
      <w:pPr>
        <w:rPr>
          <w:color w:val="000000" w:themeColor="text1"/>
        </w:rPr>
      </w:pPr>
    </w:p>
    <w:p w14:paraId="3747E1C2" w14:textId="77777777" w:rsidR="00565910" w:rsidRPr="00E7230B" w:rsidRDefault="00565910" w:rsidP="00FF4552">
      <w:pPr>
        <w:ind w:firstLine="720"/>
        <w:rPr>
          <w:color w:val="000000" w:themeColor="text1"/>
        </w:rPr>
      </w:pPr>
      <w:r w:rsidRPr="00E7230B">
        <w:rPr>
          <w:color w:val="000000" w:themeColor="text1"/>
        </w:rPr>
        <w:t>The ghosts I gift you are dangerous and brave.</w:t>
      </w:r>
    </w:p>
    <w:p w14:paraId="5BAC9CA7" w14:textId="77777777" w:rsidR="00565910" w:rsidRPr="00E7230B" w:rsidRDefault="00565910" w:rsidP="00565910">
      <w:pPr>
        <w:rPr>
          <w:color w:val="000000" w:themeColor="text1"/>
        </w:rPr>
      </w:pPr>
    </w:p>
    <w:p w14:paraId="655962F3" w14:textId="71C9906F" w:rsidR="00565910" w:rsidRPr="00E7230B" w:rsidRDefault="00565910" w:rsidP="00FF4552">
      <w:pPr>
        <w:ind w:firstLine="720"/>
        <w:rPr>
          <w:color w:val="000000" w:themeColor="text1"/>
        </w:rPr>
      </w:pPr>
      <w:r w:rsidRPr="00E7230B">
        <w:rPr>
          <w:color w:val="000000" w:themeColor="text1"/>
        </w:rPr>
        <w:t>The ghosts I gift you are encumbered</w:t>
      </w:r>
      <w:r w:rsidR="00FF4552" w:rsidRPr="00E7230B">
        <w:rPr>
          <w:color w:val="000000" w:themeColor="text1"/>
        </w:rPr>
        <w:t xml:space="preserve"> b</w:t>
      </w:r>
      <w:r w:rsidRPr="00E7230B">
        <w:rPr>
          <w:color w:val="000000" w:themeColor="text1"/>
        </w:rPr>
        <w:t xml:space="preserve">y </w:t>
      </w:r>
      <w:r w:rsidR="003715E4" w:rsidRPr="00E7230B">
        <w:rPr>
          <w:color w:val="000000" w:themeColor="text1"/>
        </w:rPr>
        <w:t xml:space="preserve">my </w:t>
      </w:r>
      <w:r w:rsidRPr="00E7230B">
        <w:rPr>
          <w:color w:val="000000" w:themeColor="text1"/>
        </w:rPr>
        <w:t>limitations.</w:t>
      </w:r>
    </w:p>
    <w:p w14:paraId="07BEC3F0" w14:textId="77777777" w:rsidR="00FF4552" w:rsidRPr="00E7230B" w:rsidRDefault="00FF4552" w:rsidP="00FF4552">
      <w:pPr>
        <w:ind w:firstLine="720"/>
        <w:rPr>
          <w:color w:val="000000" w:themeColor="text1"/>
        </w:rPr>
      </w:pPr>
    </w:p>
    <w:p w14:paraId="3B83C7EB" w14:textId="69D002B7" w:rsidR="00565910" w:rsidRPr="00E7230B" w:rsidRDefault="00FF4552" w:rsidP="00FF4552">
      <w:pPr>
        <w:ind w:firstLine="720"/>
        <w:rPr>
          <w:color w:val="000000" w:themeColor="text1"/>
          <w:u w:val="single"/>
        </w:rPr>
      </w:pPr>
      <w:r w:rsidRPr="00E7230B">
        <w:rPr>
          <w:color w:val="000000" w:themeColor="text1"/>
        </w:rPr>
        <w:t>T</w:t>
      </w:r>
      <w:r w:rsidR="00565910" w:rsidRPr="00E7230B">
        <w:rPr>
          <w:color w:val="000000" w:themeColor="text1"/>
        </w:rPr>
        <w:t xml:space="preserve">he ghosts that you </w:t>
      </w:r>
      <w:r w:rsidRPr="00E7230B">
        <w:rPr>
          <w:color w:val="000000" w:themeColor="text1"/>
        </w:rPr>
        <w:t>leave</w:t>
      </w:r>
      <w:r w:rsidR="00565910" w:rsidRPr="00E7230B">
        <w:rPr>
          <w:color w:val="000000" w:themeColor="text1"/>
        </w:rPr>
        <w:t xml:space="preserve"> mustn’t</w:t>
      </w:r>
      <w:r w:rsidRPr="00E7230B">
        <w:rPr>
          <w:color w:val="000000" w:themeColor="text1"/>
        </w:rPr>
        <w:t xml:space="preserve"> </w:t>
      </w:r>
      <w:r w:rsidR="00565910" w:rsidRPr="00E7230B">
        <w:rPr>
          <w:color w:val="000000" w:themeColor="text1"/>
        </w:rPr>
        <w:t>be the same as mine.</w:t>
      </w:r>
    </w:p>
    <w:p w14:paraId="5AF27E6C" w14:textId="77777777" w:rsidR="00565910" w:rsidRPr="00E7230B" w:rsidRDefault="00565910" w:rsidP="00565910">
      <w:pPr>
        <w:rPr>
          <w:color w:val="000000" w:themeColor="text1"/>
        </w:rPr>
      </w:pPr>
      <w:r w:rsidRPr="00E7230B">
        <w:rPr>
          <w:color w:val="000000" w:themeColor="text1"/>
        </w:rPr>
        <w:br w:type="page"/>
      </w:r>
    </w:p>
    <w:p w14:paraId="23E8EA93" w14:textId="689E8CFB" w:rsidR="00565910" w:rsidRPr="00E7230B" w:rsidRDefault="00074A2B" w:rsidP="009C1D0D">
      <w:pPr>
        <w:pStyle w:val="Heading2"/>
      </w:pPr>
      <w:bookmarkStart w:id="117" w:name="_Toc92699404"/>
      <w:r w:rsidRPr="00E7230B">
        <w:lastRenderedPageBreak/>
        <w:t>Clark Kent</w:t>
      </w:r>
      <w:r w:rsidR="002F55DC" w:rsidRPr="00E7230B">
        <w:t xml:space="preserve"> Is the Real Hero</w:t>
      </w:r>
      <w:bookmarkEnd w:id="117"/>
    </w:p>
    <w:p w14:paraId="5135B89C" w14:textId="77777777" w:rsidR="002F55DC" w:rsidRPr="00E7230B" w:rsidRDefault="002F55DC" w:rsidP="002F55DC">
      <w:pPr>
        <w:rPr>
          <w:color w:val="000000" w:themeColor="text1"/>
        </w:rPr>
      </w:pPr>
      <w:r w:rsidRPr="00E7230B">
        <w:rPr>
          <w:color w:val="000000" w:themeColor="text1"/>
        </w:rPr>
        <w:t xml:space="preserve">Clark Kent is the real hero. </w:t>
      </w:r>
    </w:p>
    <w:p w14:paraId="14F806AD" w14:textId="77777777" w:rsidR="002F55DC" w:rsidRPr="00E7230B" w:rsidRDefault="002F55DC" w:rsidP="002F55DC">
      <w:pPr>
        <w:rPr>
          <w:color w:val="000000" w:themeColor="text1"/>
        </w:rPr>
      </w:pPr>
      <w:r w:rsidRPr="00E7230B">
        <w:rPr>
          <w:color w:val="000000" w:themeColor="text1"/>
        </w:rPr>
        <w:t xml:space="preserve">Mild mannered and quiet, writing a truth </w:t>
      </w:r>
    </w:p>
    <w:p w14:paraId="0A24D1B3" w14:textId="77777777" w:rsidR="002F55DC" w:rsidRPr="00E7230B" w:rsidRDefault="002F55DC" w:rsidP="002F55DC">
      <w:pPr>
        <w:rPr>
          <w:color w:val="000000" w:themeColor="text1"/>
        </w:rPr>
      </w:pPr>
      <w:r w:rsidRPr="00E7230B">
        <w:rPr>
          <w:color w:val="000000" w:themeColor="text1"/>
        </w:rPr>
        <w:t xml:space="preserve">on the pages of the </w:t>
      </w:r>
      <w:r w:rsidRPr="00E7230B">
        <w:rPr>
          <w:i/>
          <w:iCs/>
          <w:color w:val="000000" w:themeColor="text1"/>
        </w:rPr>
        <w:t>Daily Planet</w:t>
      </w:r>
      <w:r w:rsidRPr="00E7230B">
        <w:rPr>
          <w:color w:val="000000" w:themeColor="text1"/>
        </w:rPr>
        <w:t xml:space="preserve"> and</w:t>
      </w:r>
    </w:p>
    <w:p w14:paraId="418D7201" w14:textId="77777777" w:rsidR="002F55DC" w:rsidRPr="00E7230B" w:rsidRDefault="002F55DC" w:rsidP="002F55DC">
      <w:pPr>
        <w:rPr>
          <w:color w:val="000000" w:themeColor="text1"/>
        </w:rPr>
      </w:pPr>
      <w:r w:rsidRPr="00E7230B">
        <w:rPr>
          <w:color w:val="000000" w:themeColor="text1"/>
        </w:rPr>
        <w:t xml:space="preserve">giving words to shape the narrative of </w:t>
      </w:r>
    </w:p>
    <w:p w14:paraId="6A5B701F" w14:textId="77777777" w:rsidR="002F55DC" w:rsidRPr="00E7230B" w:rsidRDefault="002F55DC" w:rsidP="002F55DC">
      <w:pPr>
        <w:rPr>
          <w:color w:val="000000" w:themeColor="text1"/>
        </w:rPr>
      </w:pPr>
      <w:r w:rsidRPr="00E7230B">
        <w:rPr>
          <w:color w:val="000000" w:themeColor="text1"/>
        </w:rPr>
        <w:t xml:space="preserve">the subtle and sincere world, that is. Superman’s </w:t>
      </w:r>
    </w:p>
    <w:p w14:paraId="50E93458" w14:textId="77777777" w:rsidR="002F55DC" w:rsidRPr="00E7230B" w:rsidRDefault="002F55DC" w:rsidP="002F55DC">
      <w:pPr>
        <w:rPr>
          <w:color w:val="000000" w:themeColor="text1"/>
        </w:rPr>
      </w:pPr>
      <w:r w:rsidRPr="00E7230B">
        <w:rPr>
          <w:color w:val="000000" w:themeColor="text1"/>
        </w:rPr>
        <w:t xml:space="preserve">covert costume </w:t>
      </w:r>
      <w:proofErr w:type="gramStart"/>
      <w:r w:rsidRPr="00E7230B">
        <w:rPr>
          <w:color w:val="000000" w:themeColor="text1"/>
        </w:rPr>
        <w:t>changes actually, are</w:t>
      </w:r>
      <w:proofErr w:type="gramEnd"/>
      <w:r w:rsidRPr="00E7230B">
        <w:rPr>
          <w:color w:val="000000" w:themeColor="text1"/>
        </w:rPr>
        <w:t xml:space="preserve"> better </w:t>
      </w:r>
    </w:p>
    <w:p w14:paraId="1D8A0111" w14:textId="77777777" w:rsidR="002F55DC" w:rsidRPr="00E7230B" w:rsidRDefault="002F55DC" w:rsidP="002F55DC">
      <w:pPr>
        <w:rPr>
          <w:color w:val="000000" w:themeColor="text1"/>
        </w:rPr>
      </w:pPr>
      <w:r w:rsidRPr="00E7230B">
        <w:rPr>
          <w:color w:val="000000" w:themeColor="text1"/>
        </w:rPr>
        <w:t>realized in reverse. Discarding the protective</w:t>
      </w:r>
    </w:p>
    <w:p w14:paraId="5257AEA2" w14:textId="77777777" w:rsidR="002F55DC" w:rsidRPr="00E7230B" w:rsidRDefault="002F55DC" w:rsidP="002F55DC">
      <w:pPr>
        <w:rPr>
          <w:color w:val="000000" w:themeColor="text1"/>
        </w:rPr>
      </w:pPr>
      <w:r w:rsidRPr="00E7230B">
        <w:rPr>
          <w:color w:val="000000" w:themeColor="text1"/>
        </w:rPr>
        <w:t xml:space="preserve">symbols and spit curl; removing the iconic cape, </w:t>
      </w:r>
    </w:p>
    <w:p w14:paraId="08D3654E" w14:textId="77777777" w:rsidR="002F55DC" w:rsidRPr="00E7230B" w:rsidRDefault="002F55DC" w:rsidP="002F55DC">
      <w:pPr>
        <w:rPr>
          <w:color w:val="000000" w:themeColor="text1"/>
        </w:rPr>
      </w:pPr>
      <w:r w:rsidRPr="00E7230B">
        <w:rPr>
          <w:color w:val="000000" w:themeColor="text1"/>
        </w:rPr>
        <w:t>the boots, losing the ‘humble’ bravado. Going back</w:t>
      </w:r>
    </w:p>
    <w:p w14:paraId="30E21CC1" w14:textId="64AEFC4B" w:rsidR="002F55DC" w:rsidRPr="00E7230B" w:rsidRDefault="002F55DC" w:rsidP="002F55DC">
      <w:pPr>
        <w:rPr>
          <w:color w:val="000000" w:themeColor="text1"/>
        </w:rPr>
      </w:pPr>
      <w:r w:rsidRPr="00E7230B">
        <w:rPr>
          <w:color w:val="000000" w:themeColor="text1"/>
        </w:rPr>
        <w:t xml:space="preserve">into the telephone booth and coming out </w:t>
      </w:r>
    </w:p>
    <w:p w14:paraId="6D75F386" w14:textId="77777777" w:rsidR="002F55DC" w:rsidRPr="00E7230B" w:rsidRDefault="002F55DC" w:rsidP="002F55DC">
      <w:pPr>
        <w:rPr>
          <w:color w:val="000000" w:themeColor="text1"/>
        </w:rPr>
      </w:pPr>
      <w:r w:rsidRPr="00E7230B">
        <w:rPr>
          <w:color w:val="000000" w:themeColor="text1"/>
        </w:rPr>
        <w:t xml:space="preserve">bespeckled, bland suited, simplified, flawed. </w:t>
      </w:r>
    </w:p>
    <w:p w14:paraId="610C4C98" w14:textId="77777777" w:rsidR="002F55DC" w:rsidRPr="00E7230B" w:rsidRDefault="002F55DC" w:rsidP="002F55DC">
      <w:pPr>
        <w:rPr>
          <w:color w:val="000000" w:themeColor="text1"/>
        </w:rPr>
      </w:pPr>
    </w:p>
    <w:p w14:paraId="2FE3593B" w14:textId="77777777" w:rsidR="002F55DC" w:rsidRPr="00E7230B" w:rsidRDefault="002F55DC" w:rsidP="002F55DC">
      <w:pPr>
        <w:rPr>
          <w:color w:val="000000" w:themeColor="text1"/>
        </w:rPr>
      </w:pPr>
      <w:r w:rsidRPr="00E7230B">
        <w:rPr>
          <w:color w:val="000000" w:themeColor="text1"/>
        </w:rPr>
        <w:t xml:space="preserve">He is not actually incognito anymore. His powers </w:t>
      </w:r>
    </w:p>
    <w:p w14:paraId="3FE3097F" w14:textId="77777777" w:rsidR="002F55DC" w:rsidRPr="00E7230B" w:rsidRDefault="002F55DC" w:rsidP="002F55DC">
      <w:pPr>
        <w:rPr>
          <w:color w:val="000000" w:themeColor="text1"/>
        </w:rPr>
      </w:pPr>
      <w:r w:rsidRPr="00E7230B">
        <w:rPr>
          <w:color w:val="000000" w:themeColor="text1"/>
        </w:rPr>
        <w:t xml:space="preserve">are of identity and </w:t>
      </w:r>
      <w:proofErr w:type="gramStart"/>
      <w:r w:rsidRPr="00E7230B">
        <w:rPr>
          <w:color w:val="000000" w:themeColor="text1"/>
        </w:rPr>
        <w:t>honesty;</w:t>
      </w:r>
      <w:proofErr w:type="gramEnd"/>
      <w:r w:rsidRPr="00E7230B">
        <w:rPr>
          <w:color w:val="000000" w:themeColor="text1"/>
        </w:rPr>
        <w:t xml:space="preserve"> the self-assured knowledge</w:t>
      </w:r>
    </w:p>
    <w:p w14:paraId="03F0178B" w14:textId="77777777" w:rsidR="002F55DC" w:rsidRPr="00E7230B" w:rsidRDefault="002F55DC" w:rsidP="002F55DC">
      <w:pPr>
        <w:rPr>
          <w:color w:val="000000" w:themeColor="text1"/>
        </w:rPr>
      </w:pPr>
      <w:r w:rsidRPr="00E7230B">
        <w:rPr>
          <w:color w:val="000000" w:themeColor="text1"/>
        </w:rPr>
        <w:t xml:space="preserve">that is clear eyed, forward looking, and patiently aware </w:t>
      </w:r>
    </w:p>
    <w:p w14:paraId="2CC3F123" w14:textId="77777777" w:rsidR="002F55DC" w:rsidRPr="00E7230B" w:rsidRDefault="002F55DC" w:rsidP="002F55DC">
      <w:pPr>
        <w:rPr>
          <w:color w:val="000000" w:themeColor="text1"/>
        </w:rPr>
      </w:pPr>
      <w:r w:rsidRPr="00E7230B">
        <w:rPr>
          <w:color w:val="000000" w:themeColor="text1"/>
        </w:rPr>
        <w:t xml:space="preserve">that there is no link between perfection and being good. </w:t>
      </w:r>
    </w:p>
    <w:p w14:paraId="740683AF" w14:textId="77777777" w:rsidR="002F55DC" w:rsidRPr="00E7230B" w:rsidRDefault="002F55DC" w:rsidP="002F55DC">
      <w:pPr>
        <w:rPr>
          <w:color w:val="000000" w:themeColor="text1"/>
        </w:rPr>
      </w:pPr>
      <w:r w:rsidRPr="00E7230B">
        <w:rPr>
          <w:color w:val="000000" w:themeColor="text1"/>
        </w:rPr>
        <w:t xml:space="preserve">As he sits down to write about the latest exploits of Superman, </w:t>
      </w:r>
    </w:p>
    <w:p w14:paraId="38F6C4B7" w14:textId="77777777" w:rsidR="002F55DC" w:rsidRPr="00E7230B" w:rsidRDefault="002F55DC" w:rsidP="002F55DC">
      <w:pPr>
        <w:rPr>
          <w:color w:val="000000" w:themeColor="text1"/>
        </w:rPr>
      </w:pPr>
      <w:r w:rsidRPr="00E7230B">
        <w:rPr>
          <w:color w:val="000000" w:themeColor="text1"/>
        </w:rPr>
        <w:t xml:space="preserve">Clark’s vision is clear. The next story must be truer than </w:t>
      </w:r>
    </w:p>
    <w:p w14:paraId="6DE568EF" w14:textId="77777777" w:rsidR="002F55DC" w:rsidRPr="00E7230B" w:rsidRDefault="002F55DC" w:rsidP="002F55DC">
      <w:pPr>
        <w:rPr>
          <w:color w:val="000000" w:themeColor="text1"/>
        </w:rPr>
      </w:pPr>
      <w:r w:rsidRPr="00E7230B">
        <w:rPr>
          <w:color w:val="000000" w:themeColor="text1"/>
        </w:rPr>
        <w:t>it was yesterday. A constant cycle of revision and</w:t>
      </w:r>
    </w:p>
    <w:p w14:paraId="14F78B78" w14:textId="77777777" w:rsidR="002F55DC" w:rsidRPr="00E7230B" w:rsidRDefault="002F55DC" w:rsidP="002F55DC">
      <w:pPr>
        <w:rPr>
          <w:color w:val="000000" w:themeColor="text1"/>
        </w:rPr>
      </w:pPr>
      <w:r w:rsidRPr="00E7230B">
        <w:rPr>
          <w:color w:val="000000" w:themeColor="text1"/>
        </w:rPr>
        <w:t xml:space="preserve">retelling, decentered, and without capes and boots. </w:t>
      </w:r>
    </w:p>
    <w:p w14:paraId="4DAD7165" w14:textId="77777777" w:rsidR="00565910" w:rsidRPr="00E7230B" w:rsidRDefault="00565910" w:rsidP="00565910">
      <w:pPr>
        <w:rPr>
          <w:color w:val="000000" w:themeColor="text1"/>
        </w:rPr>
      </w:pPr>
      <w:r w:rsidRPr="00E7230B">
        <w:rPr>
          <w:color w:val="000000" w:themeColor="text1"/>
        </w:rPr>
        <w:br w:type="page"/>
      </w:r>
    </w:p>
    <w:p w14:paraId="11E42183" w14:textId="3C7B74E9" w:rsidR="00565910" w:rsidRPr="00E7230B" w:rsidRDefault="00565910" w:rsidP="009C1D0D">
      <w:pPr>
        <w:pStyle w:val="Heading2"/>
      </w:pPr>
      <w:bookmarkStart w:id="118" w:name="_Toc75862685"/>
      <w:bookmarkStart w:id="119" w:name="_Toc92699405"/>
      <w:r w:rsidRPr="00E7230B">
        <w:lastRenderedPageBreak/>
        <w:t>Power Erodes Like Granite</w:t>
      </w:r>
      <w:bookmarkStart w:id="120" w:name="_Toc75862691"/>
      <w:bookmarkEnd w:id="118"/>
      <w:bookmarkEnd w:id="119"/>
    </w:p>
    <w:p w14:paraId="318FEC38" w14:textId="77777777" w:rsidR="00565910" w:rsidRPr="00E7230B" w:rsidRDefault="00565910" w:rsidP="00565910">
      <w:pPr>
        <w:rPr>
          <w:color w:val="000000" w:themeColor="text1"/>
        </w:rPr>
      </w:pPr>
      <w:r w:rsidRPr="00E7230B">
        <w:rPr>
          <w:color w:val="000000" w:themeColor="text1"/>
        </w:rPr>
        <w:t>Let me be the freezing water</w:t>
      </w:r>
    </w:p>
    <w:p w14:paraId="7965E4AD" w14:textId="4C6D1DD4" w:rsidR="00565910" w:rsidRPr="00E7230B" w:rsidRDefault="007725D2" w:rsidP="00565910">
      <w:pPr>
        <w:rPr>
          <w:color w:val="000000" w:themeColor="text1"/>
        </w:rPr>
      </w:pPr>
      <w:r w:rsidRPr="00E7230B">
        <w:rPr>
          <w:color w:val="000000" w:themeColor="text1"/>
        </w:rPr>
        <w:t>s</w:t>
      </w:r>
      <w:r w:rsidR="00565910" w:rsidRPr="00E7230B">
        <w:rPr>
          <w:color w:val="000000" w:themeColor="text1"/>
        </w:rPr>
        <w:t xml:space="preserve">eeping into the cracks, </w:t>
      </w:r>
    </w:p>
    <w:p w14:paraId="5502B3DD" w14:textId="77777777" w:rsidR="00565910" w:rsidRPr="00E7230B" w:rsidRDefault="00565910" w:rsidP="00565910">
      <w:pPr>
        <w:rPr>
          <w:color w:val="000000" w:themeColor="text1"/>
        </w:rPr>
      </w:pPr>
      <w:r w:rsidRPr="00E7230B">
        <w:rPr>
          <w:color w:val="000000" w:themeColor="text1"/>
        </w:rPr>
        <w:t>crevices to crystallize and expand</w:t>
      </w:r>
    </w:p>
    <w:p w14:paraId="63BAF83B" w14:textId="77777777" w:rsidR="00565910" w:rsidRPr="00E7230B" w:rsidRDefault="00565910" w:rsidP="00565910">
      <w:pPr>
        <w:rPr>
          <w:color w:val="000000" w:themeColor="text1"/>
        </w:rPr>
      </w:pPr>
      <w:r w:rsidRPr="00E7230B">
        <w:rPr>
          <w:color w:val="000000" w:themeColor="text1"/>
        </w:rPr>
        <w:t xml:space="preserve">fissure and fracture. Let me be erosion’s </w:t>
      </w:r>
    </w:p>
    <w:p w14:paraId="16D1CC33" w14:textId="4F757101" w:rsidR="00565910" w:rsidRPr="00E7230B" w:rsidRDefault="007725D2" w:rsidP="00565910">
      <w:pPr>
        <w:rPr>
          <w:color w:val="000000" w:themeColor="text1"/>
        </w:rPr>
      </w:pPr>
      <w:r w:rsidRPr="00E7230B">
        <w:rPr>
          <w:color w:val="000000" w:themeColor="text1"/>
        </w:rPr>
        <w:t>s</w:t>
      </w:r>
      <w:r w:rsidR="00565910" w:rsidRPr="00E7230B">
        <w:rPr>
          <w:color w:val="000000" w:themeColor="text1"/>
        </w:rPr>
        <w:t>low agent of destructive purpose.</w:t>
      </w:r>
    </w:p>
    <w:p w14:paraId="09936F10" w14:textId="77777777" w:rsidR="00565910" w:rsidRPr="00E7230B" w:rsidRDefault="00565910" w:rsidP="00565910">
      <w:pPr>
        <w:rPr>
          <w:color w:val="000000" w:themeColor="text1"/>
        </w:rPr>
      </w:pPr>
    </w:p>
    <w:p w14:paraId="78186491" w14:textId="77777777" w:rsidR="00565910" w:rsidRPr="00E7230B" w:rsidRDefault="00565910" w:rsidP="00565910">
      <w:pPr>
        <w:rPr>
          <w:color w:val="000000" w:themeColor="text1"/>
        </w:rPr>
      </w:pPr>
      <w:r w:rsidRPr="00E7230B">
        <w:rPr>
          <w:color w:val="000000" w:themeColor="text1"/>
        </w:rPr>
        <w:t xml:space="preserve">Let me break down the white walled </w:t>
      </w:r>
    </w:p>
    <w:p w14:paraId="5AD711E0" w14:textId="630A3E15" w:rsidR="00565910" w:rsidRPr="00E7230B" w:rsidRDefault="00565910" w:rsidP="00565910">
      <w:pPr>
        <w:rPr>
          <w:color w:val="000000" w:themeColor="text1"/>
        </w:rPr>
      </w:pPr>
      <w:r w:rsidRPr="00E7230B">
        <w:rPr>
          <w:color w:val="000000" w:themeColor="text1"/>
        </w:rPr>
        <w:t>mountain sides</w:t>
      </w:r>
      <w:r w:rsidR="00704DD2" w:rsidRPr="00E7230B">
        <w:rPr>
          <w:color w:val="000000" w:themeColor="text1"/>
        </w:rPr>
        <w:t xml:space="preserve">, an </w:t>
      </w:r>
      <w:r w:rsidRPr="00E7230B">
        <w:rPr>
          <w:color w:val="000000" w:themeColor="text1"/>
        </w:rPr>
        <w:t>avalanche, a rockslide</w:t>
      </w:r>
    </w:p>
    <w:p w14:paraId="07D59A51" w14:textId="77777777" w:rsidR="00565910" w:rsidRPr="00E7230B" w:rsidRDefault="00565910" w:rsidP="00565910">
      <w:pPr>
        <w:rPr>
          <w:color w:val="000000" w:themeColor="text1"/>
        </w:rPr>
      </w:pPr>
      <w:r w:rsidRPr="00E7230B">
        <w:rPr>
          <w:color w:val="000000" w:themeColor="text1"/>
        </w:rPr>
        <w:t xml:space="preserve">that obliterates old highways and </w:t>
      </w:r>
    </w:p>
    <w:p w14:paraId="288DC408" w14:textId="77777777" w:rsidR="00565910" w:rsidRPr="00E7230B" w:rsidRDefault="00565910" w:rsidP="00565910">
      <w:pPr>
        <w:rPr>
          <w:color w:val="000000" w:themeColor="text1"/>
        </w:rPr>
      </w:pPr>
      <w:r w:rsidRPr="00E7230B">
        <w:rPr>
          <w:color w:val="000000" w:themeColor="text1"/>
        </w:rPr>
        <w:t xml:space="preserve">worn trailways to make new </w:t>
      </w:r>
    </w:p>
    <w:p w14:paraId="61A63FFF" w14:textId="77777777" w:rsidR="00565910" w:rsidRPr="00E7230B" w:rsidRDefault="00565910" w:rsidP="00565910">
      <w:pPr>
        <w:rPr>
          <w:color w:val="000000" w:themeColor="text1"/>
        </w:rPr>
      </w:pPr>
      <w:r w:rsidRPr="00E7230B">
        <w:rPr>
          <w:color w:val="000000" w:themeColor="text1"/>
        </w:rPr>
        <w:t xml:space="preserve">paths with new destinations. </w:t>
      </w:r>
    </w:p>
    <w:p w14:paraId="41F1F25A" w14:textId="77777777" w:rsidR="00565910" w:rsidRPr="00E7230B" w:rsidRDefault="00565910" w:rsidP="00565910">
      <w:pPr>
        <w:rPr>
          <w:color w:val="000000" w:themeColor="text1"/>
        </w:rPr>
      </w:pPr>
    </w:p>
    <w:p w14:paraId="79EB42EE" w14:textId="77777777" w:rsidR="00565910" w:rsidRPr="00E7230B" w:rsidRDefault="00565910" w:rsidP="00565910">
      <w:pPr>
        <w:rPr>
          <w:color w:val="000000" w:themeColor="text1"/>
        </w:rPr>
      </w:pPr>
      <w:r w:rsidRPr="00E7230B">
        <w:rPr>
          <w:color w:val="000000" w:themeColor="text1"/>
        </w:rPr>
        <w:t>Let me be the new water in spring</w:t>
      </w:r>
    </w:p>
    <w:p w14:paraId="5173954D" w14:textId="77777777" w:rsidR="00565910" w:rsidRPr="00E7230B" w:rsidRDefault="00565910" w:rsidP="00565910">
      <w:pPr>
        <w:rPr>
          <w:color w:val="000000" w:themeColor="text1"/>
        </w:rPr>
      </w:pPr>
      <w:r w:rsidRPr="00E7230B">
        <w:rPr>
          <w:color w:val="000000" w:themeColor="text1"/>
        </w:rPr>
        <w:t xml:space="preserve">that melts and flows into clear </w:t>
      </w:r>
    </w:p>
    <w:p w14:paraId="5A339A17" w14:textId="77777777" w:rsidR="00565910" w:rsidRPr="00E7230B" w:rsidRDefault="00565910" w:rsidP="00565910">
      <w:pPr>
        <w:rPr>
          <w:color w:val="000000" w:themeColor="text1"/>
        </w:rPr>
      </w:pPr>
      <w:r w:rsidRPr="00E7230B">
        <w:rPr>
          <w:color w:val="000000" w:themeColor="text1"/>
        </w:rPr>
        <w:t>pools of life, sources</w:t>
      </w:r>
    </w:p>
    <w:p w14:paraId="08AB4C82" w14:textId="77777777" w:rsidR="00565910" w:rsidRPr="00E7230B" w:rsidRDefault="00565910" w:rsidP="00565910">
      <w:pPr>
        <w:rPr>
          <w:color w:val="000000" w:themeColor="text1"/>
        </w:rPr>
      </w:pPr>
      <w:r w:rsidRPr="00E7230B">
        <w:rPr>
          <w:color w:val="000000" w:themeColor="text1"/>
        </w:rPr>
        <w:t>of transformation, growth, and rebirth.</w:t>
      </w:r>
    </w:p>
    <w:p w14:paraId="2EA2DD23" w14:textId="77777777" w:rsidR="00565910" w:rsidRPr="00E7230B" w:rsidRDefault="00565910" w:rsidP="00565910">
      <w:pPr>
        <w:rPr>
          <w:color w:val="000000" w:themeColor="text1"/>
        </w:rPr>
      </w:pPr>
      <w:r w:rsidRPr="00E7230B">
        <w:rPr>
          <w:color w:val="000000" w:themeColor="text1"/>
        </w:rPr>
        <w:t>A life source for change and resurrection.</w:t>
      </w:r>
    </w:p>
    <w:p w14:paraId="390A4D40" w14:textId="77777777" w:rsidR="00565910" w:rsidRPr="00E7230B" w:rsidRDefault="00565910" w:rsidP="00565910">
      <w:pPr>
        <w:rPr>
          <w:color w:val="000000" w:themeColor="text1"/>
        </w:rPr>
      </w:pPr>
    </w:p>
    <w:p w14:paraId="5B42594E" w14:textId="77777777" w:rsidR="00565910" w:rsidRPr="00E7230B" w:rsidRDefault="00565910" w:rsidP="00565910">
      <w:pPr>
        <w:rPr>
          <w:color w:val="000000" w:themeColor="text1"/>
        </w:rPr>
      </w:pPr>
      <w:r w:rsidRPr="00E7230B">
        <w:rPr>
          <w:color w:val="000000" w:themeColor="text1"/>
        </w:rPr>
        <w:t xml:space="preserve">Let me clear each new rock to expose </w:t>
      </w:r>
    </w:p>
    <w:p w14:paraId="1B68E300" w14:textId="77777777" w:rsidR="00565910" w:rsidRPr="00E7230B" w:rsidRDefault="00565910" w:rsidP="00565910">
      <w:pPr>
        <w:rPr>
          <w:color w:val="000000" w:themeColor="text1"/>
        </w:rPr>
      </w:pPr>
      <w:r w:rsidRPr="00E7230B">
        <w:rPr>
          <w:color w:val="000000" w:themeColor="text1"/>
        </w:rPr>
        <w:t xml:space="preserve">the new cracks. Allowing new water to run </w:t>
      </w:r>
    </w:p>
    <w:p w14:paraId="21D92C6D" w14:textId="77777777" w:rsidR="00565910" w:rsidRPr="00E7230B" w:rsidRDefault="00565910" w:rsidP="00565910">
      <w:pPr>
        <w:rPr>
          <w:color w:val="000000" w:themeColor="text1"/>
        </w:rPr>
      </w:pPr>
      <w:r w:rsidRPr="00E7230B">
        <w:rPr>
          <w:color w:val="000000" w:themeColor="text1"/>
        </w:rPr>
        <w:t xml:space="preserve">deep. New fissures form and allow </w:t>
      </w:r>
    </w:p>
    <w:p w14:paraId="238A18A2" w14:textId="77777777" w:rsidR="00565910" w:rsidRPr="00E7230B" w:rsidRDefault="00565910" w:rsidP="00565910">
      <w:pPr>
        <w:rPr>
          <w:color w:val="000000" w:themeColor="text1"/>
        </w:rPr>
      </w:pPr>
      <w:r w:rsidRPr="00E7230B">
        <w:rPr>
          <w:color w:val="000000" w:themeColor="text1"/>
        </w:rPr>
        <w:t xml:space="preserve">deeper rupturing to grow to greater depths. </w:t>
      </w:r>
    </w:p>
    <w:p w14:paraId="03DFB9D3" w14:textId="77777777" w:rsidR="00565910" w:rsidRPr="00E7230B" w:rsidRDefault="00565910" w:rsidP="00565910">
      <w:pPr>
        <w:rPr>
          <w:color w:val="000000" w:themeColor="text1"/>
        </w:rPr>
      </w:pPr>
      <w:r w:rsidRPr="00E7230B">
        <w:rPr>
          <w:color w:val="000000" w:themeColor="text1"/>
        </w:rPr>
        <w:t xml:space="preserve">Like granite, power erodes slowly. </w:t>
      </w:r>
    </w:p>
    <w:p w14:paraId="38E88541" w14:textId="77777777" w:rsidR="00565910" w:rsidRPr="00E7230B" w:rsidRDefault="00565910" w:rsidP="00565910">
      <w:pPr>
        <w:rPr>
          <w:color w:val="000000" w:themeColor="text1"/>
        </w:rPr>
      </w:pPr>
      <w:r w:rsidRPr="00E7230B">
        <w:rPr>
          <w:color w:val="000000" w:themeColor="text1"/>
        </w:rPr>
        <w:br w:type="page"/>
      </w:r>
    </w:p>
    <w:p w14:paraId="4B4CF1E5" w14:textId="724EC3B3" w:rsidR="00565910" w:rsidRPr="00E7230B" w:rsidRDefault="00565910" w:rsidP="009C1D0D">
      <w:pPr>
        <w:pStyle w:val="Heading2"/>
      </w:pPr>
      <w:bookmarkStart w:id="121" w:name="_Toc75862683"/>
      <w:bookmarkStart w:id="122" w:name="_Toc92699406"/>
      <w:bookmarkEnd w:id="120"/>
      <w:r w:rsidRPr="00E7230B">
        <w:lastRenderedPageBreak/>
        <w:t>The Beauty of Asymmetry</w:t>
      </w:r>
      <w:bookmarkEnd w:id="121"/>
      <w:bookmarkEnd w:id="122"/>
    </w:p>
    <w:p w14:paraId="0B73DF6B" w14:textId="77777777" w:rsidR="00565910" w:rsidRPr="00E7230B" w:rsidRDefault="00565910" w:rsidP="00565910">
      <w:pPr>
        <w:rPr>
          <w:color w:val="000000" w:themeColor="text1"/>
        </w:rPr>
      </w:pPr>
      <w:r w:rsidRPr="00E7230B">
        <w:rPr>
          <w:color w:val="000000" w:themeColor="text1"/>
        </w:rPr>
        <w:t>It’s the day after my 40</w:t>
      </w:r>
      <w:r w:rsidRPr="00E7230B">
        <w:rPr>
          <w:color w:val="000000" w:themeColor="text1"/>
          <w:vertAlign w:val="superscript"/>
        </w:rPr>
        <w:t>th</w:t>
      </w:r>
      <w:r w:rsidRPr="00E7230B">
        <w:rPr>
          <w:color w:val="000000" w:themeColor="text1"/>
        </w:rPr>
        <w:t xml:space="preserve"> birthday</w:t>
      </w:r>
    </w:p>
    <w:p w14:paraId="774EC1E4" w14:textId="77777777" w:rsidR="00565910" w:rsidRPr="00E7230B" w:rsidRDefault="00565910" w:rsidP="00565910">
      <w:pPr>
        <w:rPr>
          <w:color w:val="000000" w:themeColor="text1"/>
        </w:rPr>
      </w:pPr>
      <w:r w:rsidRPr="00E7230B">
        <w:rPr>
          <w:color w:val="000000" w:themeColor="text1"/>
        </w:rPr>
        <w:t xml:space="preserve">and I notice even more as I </w:t>
      </w:r>
    </w:p>
    <w:p w14:paraId="2371469C" w14:textId="77777777" w:rsidR="00565910" w:rsidRPr="00E7230B" w:rsidRDefault="00565910" w:rsidP="00565910">
      <w:pPr>
        <w:rPr>
          <w:color w:val="000000" w:themeColor="text1"/>
        </w:rPr>
      </w:pPr>
      <w:r w:rsidRPr="00E7230B">
        <w:rPr>
          <w:color w:val="000000" w:themeColor="text1"/>
        </w:rPr>
        <w:t xml:space="preserve">shave; slack white skin that </w:t>
      </w:r>
    </w:p>
    <w:p w14:paraId="4BAE8F09" w14:textId="77777777" w:rsidR="00565910" w:rsidRPr="00E7230B" w:rsidRDefault="00565910" w:rsidP="00565910">
      <w:pPr>
        <w:rPr>
          <w:color w:val="000000" w:themeColor="text1"/>
        </w:rPr>
      </w:pPr>
      <w:r w:rsidRPr="00E7230B">
        <w:rPr>
          <w:color w:val="000000" w:themeColor="text1"/>
        </w:rPr>
        <w:t xml:space="preserve">used to be taut; wrinkles that </w:t>
      </w:r>
    </w:p>
    <w:p w14:paraId="02B2273D" w14:textId="77777777" w:rsidR="00565910" w:rsidRPr="00E7230B" w:rsidRDefault="00565910" w:rsidP="00565910">
      <w:pPr>
        <w:rPr>
          <w:color w:val="000000" w:themeColor="text1"/>
        </w:rPr>
      </w:pPr>
      <w:r w:rsidRPr="00E7230B">
        <w:rPr>
          <w:color w:val="000000" w:themeColor="text1"/>
        </w:rPr>
        <w:t xml:space="preserve">used to be tinnier; weariness that </w:t>
      </w:r>
    </w:p>
    <w:p w14:paraId="0797EFE8" w14:textId="77777777" w:rsidR="00565910" w:rsidRPr="00E7230B" w:rsidRDefault="00565910" w:rsidP="00565910">
      <w:pPr>
        <w:rPr>
          <w:color w:val="000000" w:themeColor="text1"/>
        </w:rPr>
      </w:pPr>
      <w:r w:rsidRPr="00E7230B">
        <w:rPr>
          <w:color w:val="000000" w:themeColor="text1"/>
        </w:rPr>
        <w:t xml:space="preserve">used to be tinged with delightful regrets. </w:t>
      </w:r>
    </w:p>
    <w:p w14:paraId="6ADB5938" w14:textId="77777777" w:rsidR="00565910" w:rsidRPr="00E7230B" w:rsidRDefault="00565910" w:rsidP="00565910">
      <w:pPr>
        <w:rPr>
          <w:color w:val="000000" w:themeColor="text1"/>
        </w:rPr>
      </w:pPr>
    </w:p>
    <w:p w14:paraId="7BFAA42E" w14:textId="77777777" w:rsidR="00565910" w:rsidRPr="00E7230B" w:rsidRDefault="00565910" w:rsidP="00565910">
      <w:pPr>
        <w:rPr>
          <w:color w:val="000000" w:themeColor="text1"/>
        </w:rPr>
      </w:pPr>
      <w:r w:rsidRPr="00E7230B">
        <w:rPr>
          <w:color w:val="000000" w:themeColor="text1"/>
        </w:rPr>
        <w:t xml:space="preserve">Little is hidden in the mirror. </w:t>
      </w:r>
    </w:p>
    <w:p w14:paraId="59796A87" w14:textId="77777777" w:rsidR="00565910" w:rsidRPr="00E7230B" w:rsidRDefault="00565910" w:rsidP="00565910">
      <w:pPr>
        <w:rPr>
          <w:color w:val="000000" w:themeColor="text1"/>
        </w:rPr>
      </w:pPr>
      <w:r w:rsidRPr="00E7230B">
        <w:rPr>
          <w:color w:val="000000" w:themeColor="text1"/>
        </w:rPr>
        <w:t xml:space="preserve">Rouge white hairs doing more </w:t>
      </w:r>
    </w:p>
    <w:p w14:paraId="21F89396" w14:textId="77777777" w:rsidR="00565910" w:rsidRPr="00E7230B" w:rsidRDefault="00565910" w:rsidP="00565910">
      <w:pPr>
        <w:rPr>
          <w:color w:val="000000" w:themeColor="text1"/>
        </w:rPr>
      </w:pPr>
      <w:r w:rsidRPr="00E7230B">
        <w:rPr>
          <w:color w:val="000000" w:themeColor="text1"/>
        </w:rPr>
        <w:t xml:space="preserve">than peeking out among the once brilliant </w:t>
      </w:r>
    </w:p>
    <w:p w14:paraId="5842B376" w14:textId="77777777" w:rsidR="00565910" w:rsidRPr="00E7230B" w:rsidRDefault="00565910" w:rsidP="00565910">
      <w:pPr>
        <w:rPr>
          <w:color w:val="000000" w:themeColor="text1"/>
        </w:rPr>
      </w:pPr>
      <w:r w:rsidRPr="00E7230B">
        <w:rPr>
          <w:color w:val="000000" w:themeColor="text1"/>
        </w:rPr>
        <w:t xml:space="preserve">red beard bristles. Strange foreign hairs </w:t>
      </w:r>
    </w:p>
    <w:p w14:paraId="11EBAB22" w14:textId="77777777" w:rsidR="00565910" w:rsidRPr="00E7230B" w:rsidRDefault="00565910" w:rsidP="00565910">
      <w:pPr>
        <w:rPr>
          <w:color w:val="000000" w:themeColor="text1"/>
        </w:rPr>
      </w:pPr>
      <w:r w:rsidRPr="00E7230B">
        <w:rPr>
          <w:color w:val="000000" w:themeColor="text1"/>
        </w:rPr>
        <w:t xml:space="preserve">in new places or at least newly making </w:t>
      </w:r>
      <w:proofErr w:type="gramStart"/>
      <w:r w:rsidRPr="00E7230B">
        <w:rPr>
          <w:color w:val="000000" w:themeColor="text1"/>
        </w:rPr>
        <w:t>their</w:t>
      </w:r>
      <w:proofErr w:type="gramEnd"/>
    </w:p>
    <w:p w14:paraId="1910F518" w14:textId="77777777" w:rsidR="00565910" w:rsidRPr="00E7230B" w:rsidRDefault="00565910" w:rsidP="00565910">
      <w:pPr>
        <w:rPr>
          <w:color w:val="000000" w:themeColor="text1"/>
        </w:rPr>
      </w:pPr>
      <w:r w:rsidRPr="00E7230B">
        <w:rPr>
          <w:color w:val="000000" w:themeColor="text1"/>
        </w:rPr>
        <w:t>victory of existence noticeable to the world.</w:t>
      </w:r>
    </w:p>
    <w:p w14:paraId="3A9766F8" w14:textId="77777777" w:rsidR="00565910" w:rsidRPr="00E7230B" w:rsidRDefault="00565910" w:rsidP="00565910">
      <w:pPr>
        <w:rPr>
          <w:color w:val="000000" w:themeColor="text1"/>
        </w:rPr>
      </w:pPr>
    </w:p>
    <w:p w14:paraId="5D561C59" w14:textId="0492C3E0" w:rsidR="00565910" w:rsidRPr="00E7230B" w:rsidRDefault="00565910" w:rsidP="00565910">
      <w:pPr>
        <w:rPr>
          <w:color w:val="000000" w:themeColor="text1"/>
        </w:rPr>
      </w:pPr>
      <w:r w:rsidRPr="00E7230B">
        <w:rPr>
          <w:color w:val="000000" w:themeColor="text1"/>
        </w:rPr>
        <w:t>In this reflection, a new comfort presents itself</w:t>
      </w:r>
      <w:r w:rsidR="00552E54" w:rsidRPr="00E7230B">
        <w:rPr>
          <w:color w:val="000000" w:themeColor="text1"/>
        </w:rPr>
        <w:t>.</w:t>
      </w:r>
    </w:p>
    <w:p w14:paraId="4B8A5D85" w14:textId="77777777" w:rsidR="00565910" w:rsidRPr="00E7230B" w:rsidRDefault="00565910" w:rsidP="00565910">
      <w:pPr>
        <w:rPr>
          <w:color w:val="000000" w:themeColor="text1"/>
        </w:rPr>
      </w:pPr>
      <w:r w:rsidRPr="00E7230B">
        <w:rPr>
          <w:color w:val="000000" w:themeColor="text1"/>
        </w:rPr>
        <w:t>The asymmetry of left and right is more</w:t>
      </w:r>
    </w:p>
    <w:p w14:paraId="16329355" w14:textId="77777777" w:rsidR="00565910" w:rsidRPr="00E7230B" w:rsidRDefault="00565910" w:rsidP="00565910">
      <w:pPr>
        <w:rPr>
          <w:color w:val="000000" w:themeColor="text1"/>
        </w:rPr>
      </w:pPr>
      <w:r w:rsidRPr="00E7230B">
        <w:rPr>
          <w:color w:val="000000" w:themeColor="text1"/>
        </w:rPr>
        <w:t xml:space="preserve">nuanced than before. My left ear </w:t>
      </w:r>
    </w:p>
    <w:p w14:paraId="2D4AD974" w14:textId="77777777" w:rsidR="00565910" w:rsidRPr="00E7230B" w:rsidRDefault="00565910" w:rsidP="00565910">
      <w:pPr>
        <w:rPr>
          <w:color w:val="000000" w:themeColor="text1"/>
        </w:rPr>
      </w:pPr>
      <w:r w:rsidRPr="00E7230B">
        <w:rPr>
          <w:color w:val="000000" w:themeColor="text1"/>
        </w:rPr>
        <w:t>rising a little higher than my right when I smile.</w:t>
      </w:r>
    </w:p>
    <w:p w14:paraId="2B850C1C" w14:textId="77777777" w:rsidR="00565910" w:rsidRPr="00E7230B" w:rsidRDefault="00565910" w:rsidP="00565910">
      <w:pPr>
        <w:rPr>
          <w:color w:val="000000" w:themeColor="text1"/>
        </w:rPr>
      </w:pPr>
      <w:r w:rsidRPr="00E7230B">
        <w:rPr>
          <w:color w:val="000000" w:themeColor="text1"/>
        </w:rPr>
        <w:t xml:space="preserve">The mole on my right cheek tinged </w:t>
      </w:r>
    </w:p>
    <w:p w14:paraId="513C4E0E" w14:textId="0D7126F2" w:rsidR="00565910" w:rsidRPr="00E7230B" w:rsidRDefault="00565910" w:rsidP="00565910">
      <w:pPr>
        <w:rPr>
          <w:color w:val="000000" w:themeColor="text1"/>
        </w:rPr>
      </w:pPr>
      <w:r w:rsidRPr="00E7230B">
        <w:rPr>
          <w:color w:val="000000" w:themeColor="text1"/>
        </w:rPr>
        <w:t>with a new brown now different than my eyebrows.</w:t>
      </w:r>
    </w:p>
    <w:p w14:paraId="118B4B53" w14:textId="77777777" w:rsidR="00565910" w:rsidRPr="00E7230B" w:rsidRDefault="00565910" w:rsidP="00565910">
      <w:pPr>
        <w:rPr>
          <w:color w:val="000000" w:themeColor="text1"/>
        </w:rPr>
      </w:pPr>
    </w:p>
    <w:p w14:paraId="27D579A2" w14:textId="77777777" w:rsidR="00565910" w:rsidRPr="00E7230B" w:rsidRDefault="00565910" w:rsidP="00565910">
      <w:pPr>
        <w:rPr>
          <w:color w:val="000000" w:themeColor="text1"/>
        </w:rPr>
      </w:pPr>
      <w:r w:rsidRPr="00E7230B">
        <w:rPr>
          <w:color w:val="000000" w:themeColor="text1"/>
        </w:rPr>
        <w:t xml:space="preserve">I am not a uniform shade of myself from yesterday. </w:t>
      </w:r>
    </w:p>
    <w:p w14:paraId="43A80475" w14:textId="77777777" w:rsidR="00565910" w:rsidRPr="00E7230B" w:rsidRDefault="00565910" w:rsidP="00565910">
      <w:pPr>
        <w:rPr>
          <w:color w:val="000000" w:themeColor="text1"/>
        </w:rPr>
      </w:pPr>
    </w:p>
    <w:p w14:paraId="1FBFD6B8" w14:textId="77777777" w:rsidR="00565910" w:rsidRPr="00E7230B" w:rsidRDefault="00565910" w:rsidP="00565910">
      <w:pPr>
        <w:rPr>
          <w:color w:val="000000" w:themeColor="text1"/>
        </w:rPr>
      </w:pPr>
      <w:r w:rsidRPr="00E7230B">
        <w:rPr>
          <w:color w:val="000000" w:themeColor="text1"/>
        </w:rPr>
        <w:t>There is new beauty in asymmetry. Seeing</w:t>
      </w:r>
    </w:p>
    <w:p w14:paraId="1D9D1EFF" w14:textId="77777777" w:rsidR="00565910" w:rsidRPr="00E7230B" w:rsidRDefault="00565910" w:rsidP="00565910">
      <w:pPr>
        <w:rPr>
          <w:color w:val="000000" w:themeColor="text1"/>
        </w:rPr>
      </w:pPr>
      <w:r w:rsidRPr="00E7230B">
        <w:rPr>
          <w:color w:val="000000" w:themeColor="text1"/>
        </w:rPr>
        <w:t xml:space="preserve">change where there was once the perception </w:t>
      </w:r>
    </w:p>
    <w:p w14:paraId="2FBAE16C" w14:textId="77777777" w:rsidR="00565910" w:rsidRPr="00E7230B" w:rsidRDefault="00565910" w:rsidP="00565910">
      <w:pPr>
        <w:rPr>
          <w:color w:val="000000" w:themeColor="text1"/>
        </w:rPr>
      </w:pPr>
      <w:r w:rsidRPr="00E7230B">
        <w:rPr>
          <w:color w:val="000000" w:themeColor="text1"/>
        </w:rPr>
        <w:t>of uniformity and silence; blissful ignorance. Noticing</w:t>
      </w:r>
    </w:p>
    <w:p w14:paraId="2F66BC56" w14:textId="77777777" w:rsidR="00565910" w:rsidRPr="00E7230B" w:rsidRDefault="00565910" w:rsidP="00565910">
      <w:pPr>
        <w:rPr>
          <w:color w:val="000000" w:themeColor="text1"/>
        </w:rPr>
      </w:pPr>
      <w:r w:rsidRPr="00E7230B">
        <w:rPr>
          <w:color w:val="000000" w:themeColor="text1"/>
        </w:rPr>
        <w:t>newness that recognizes difference and values</w:t>
      </w:r>
    </w:p>
    <w:p w14:paraId="1353E964" w14:textId="77777777" w:rsidR="00565910" w:rsidRPr="00E7230B" w:rsidRDefault="00565910" w:rsidP="00565910">
      <w:pPr>
        <w:rPr>
          <w:color w:val="000000" w:themeColor="text1"/>
        </w:rPr>
      </w:pPr>
      <w:r w:rsidRPr="00E7230B">
        <w:rPr>
          <w:color w:val="000000" w:themeColor="text1"/>
        </w:rPr>
        <w:t>distinction where there was once the belief that only</w:t>
      </w:r>
    </w:p>
    <w:p w14:paraId="152D5302" w14:textId="77777777" w:rsidR="00565910" w:rsidRPr="00E7230B" w:rsidRDefault="00565910" w:rsidP="00565910">
      <w:pPr>
        <w:rPr>
          <w:color w:val="000000" w:themeColor="text1"/>
        </w:rPr>
      </w:pPr>
      <w:r w:rsidRPr="00E7230B">
        <w:rPr>
          <w:color w:val="000000" w:themeColor="text1"/>
        </w:rPr>
        <w:t xml:space="preserve">equality did exist. </w:t>
      </w:r>
    </w:p>
    <w:p w14:paraId="06D6379E" w14:textId="77777777" w:rsidR="00565910" w:rsidRPr="00E7230B" w:rsidRDefault="00565910" w:rsidP="00565910">
      <w:pPr>
        <w:rPr>
          <w:color w:val="000000" w:themeColor="text1"/>
        </w:rPr>
      </w:pPr>
    </w:p>
    <w:p w14:paraId="63204B3D" w14:textId="77777777" w:rsidR="00565910" w:rsidRPr="00E7230B" w:rsidRDefault="00565910" w:rsidP="00565910">
      <w:pPr>
        <w:rPr>
          <w:color w:val="000000" w:themeColor="text1"/>
        </w:rPr>
      </w:pPr>
      <w:r w:rsidRPr="00E7230B">
        <w:rPr>
          <w:color w:val="000000" w:themeColor="text1"/>
        </w:rPr>
        <w:t>Peace in the explanation of self as always growing,</w:t>
      </w:r>
    </w:p>
    <w:p w14:paraId="68F34EC1" w14:textId="77777777" w:rsidR="00565910" w:rsidRPr="00E7230B" w:rsidRDefault="00565910" w:rsidP="00565910">
      <w:pPr>
        <w:rPr>
          <w:color w:val="000000" w:themeColor="text1"/>
        </w:rPr>
      </w:pPr>
      <w:r w:rsidRPr="00E7230B">
        <w:rPr>
          <w:color w:val="000000" w:themeColor="text1"/>
        </w:rPr>
        <w:t>even as I creak and shrink; grow weary and tired.</w:t>
      </w:r>
    </w:p>
    <w:p w14:paraId="491D4449" w14:textId="77777777" w:rsidR="00552E54" w:rsidRPr="00E7230B" w:rsidRDefault="00565910" w:rsidP="00565910">
      <w:pPr>
        <w:rPr>
          <w:color w:val="000000" w:themeColor="text1"/>
        </w:rPr>
      </w:pPr>
      <w:r w:rsidRPr="00E7230B">
        <w:rPr>
          <w:color w:val="000000" w:themeColor="text1"/>
        </w:rPr>
        <w:t xml:space="preserve">A happy exhaustion of noticing and acknowledging </w:t>
      </w:r>
    </w:p>
    <w:p w14:paraId="17DFB4EA" w14:textId="7C2C299B" w:rsidR="00552E54" w:rsidRPr="00E7230B" w:rsidRDefault="00565910" w:rsidP="00565910">
      <w:pPr>
        <w:rPr>
          <w:color w:val="000000" w:themeColor="text1"/>
        </w:rPr>
      </w:pPr>
      <w:r w:rsidRPr="00E7230B">
        <w:rPr>
          <w:color w:val="000000" w:themeColor="text1"/>
        </w:rPr>
        <w:t>that not all things need to be aligned</w:t>
      </w:r>
      <w:r w:rsidR="00552E54" w:rsidRPr="00E7230B">
        <w:rPr>
          <w:color w:val="000000" w:themeColor="text1"/>
        </w:rPr>
        <w:t xml:space="preserve"> </w:t>
      </w:r>
      <w:r w:rsidRPr="00E7230B">
        <w:rPr>
          <w:color w:val="000000" w:themeColor="text1"/>
        </w:rPr>
        <w:t xml:space="preserve">to be better than </w:t>
      </w:r>
    </w:p>
    <w:p w14:paraId="3F3BACA8" w14:textId="3AC0F765" w:rsidR="00565910" w:rsidRPr="00E7230B" w:rsidRDefault="00565910" w:rsidP="00565910">
      <w:pPr>
        <w:rPr>
          <w:color w:val="000000" w:themeColor="text1"/>
        </w:rPr>
      </w:pPr>
      <w:r w:rsidRPr="00E7230B">
        <w:rPr>
          <w:color w:val="000000" w:themeColor="text1"/>
        </w:rPr>
        <w:t>yesterday.</w:t>
      </w:r>
    </w:p>
    <w:p w14:paraId="24063EB4" w14:textId="291955EF" w:rsidR="00565910" w:rsidRPr="00E7230B" w:rsidRDefault="00565910" w:rsidP="00565910">
      <w:pPr>
        <w:rPr>
          <w:color w:val="000000" w:themeColor="text1"/>
        </w:rPr>
      </w:pPr>
      <w:r w:rsidRPr="00E7230B">
        <w:rPr>
          <w:color w:val="000000" w:themeColor="text1"/>
        </w:rPr>
        <w:br w:type="page"/>
      </w:r>
    </w:p>
    <w:p w14:paraId="0DF9697B" w14:textId="224BE149" w:rsidR="009A0FCE" w:rsidRPr="00E7230B" w:rsidRDefault="009A0FCE" w:rsidP="00DF7E41">
      <w:pPr>
        <w:pStyle w:val="Heading2"/>
        <w:rPr>
          <w:rFonts w:cs="Times New Roman"/>
          <w:szCs w:val="24"/>
        </w:rPr>
      </w:pPr>
      <w:bookmarkStart w:id="123" w:name="_Toc92699407"/>
      <w:r w:rsidRPr="00E7230B">
        <w:rPr>
          <w:rFonts w:cs="Times New Roman"/>
          <w:szCs w:val="24"/>
        </w:rPr>
        <w:lastRenderedPageBreak/>
        <w:t xml:space="preserve">Chapter 4 </w:t>
      </w:r>
      <w:r w:rsidR="003F5A19" w:rsidRPr="00E7230B">
        <w:rPr>
          <w:rFonts w:cs="Times New Roman"/>
          <w:szCs w:val="24"/>
        </w:rPr>
        <w:t>Concluding Comment</w:t>
      </w:r>
      <w:bookmarkEnd w:id="123"/>
    </w:p>
    <w:p w14:paraId="5167A7C6" w14:textId="60FF8653" w:rsidR="006C7B8C" w:rsidRPr="00E7230B" w:rsidRDefault="002605A3" w:rsidP="003F5A19">
      <w:pPr>
        <w:spacing w:line="480" w:lineRule="auto"/>
        <w:rPr>
          <w:color w:val="000000" w:themeColor="text1"/>
        </w:rPr>
      </w:pPr>
      <w:r w:rsidRPr="00E7230B">
        <w:rPr>
          <w:color w:val="000000" w:themeColor="text1"/>
        </w:rPr>
        <w:tab/>
      </w:r>
      <w:r w:rsidR="006A2A2D" w:rsidRPr="00E7230B">
        <w:rPr>
          <w:color w:val="000000" w:themeColor="text1"/>
        </w:rPr>
        <w:t xml:space="preserve">Constellations are complex socially constructed pictures in the night sky that are as unique as each viewer that sees them. The nuances of geographic location, viewing equipment, </w:t>
      </w:r>
      <w:r w:rsidR="003F5A19" w:rsidRPr="00E7230B">
        <w:rPr>
          <w:color w:val="000000" w:themeColor="text1"/>
        </w:rPr>
        <w:t xml:space="preserve">cultural connections, </w:t>
      </w:r>
      <w:r w:rsidR="006A2A2D" w:rsidRPr="00E7230B">
        <w:rPr>
          <w:color w:val="000000" w:themeColor="text1"/>
        </w:rPr>
        <w:t>and external conditions all shape the stories we see written</w:t>
      </w:r>
      <w:r w:rsidR="008C46CA" w:rsidRPr="00E7230B">
        <w:rPr>
          <w:color w:val="000000" w:themeColor="text1"/>
        </w:rPr>
        <w:t xml:space="preserve"> in the celestial bodies</w:t>
      </w:r>
      <w:r w:rsidR="006A2A2D" w:rsidRPr="00E7230B">
        <w:rPr>
          <w:color w:val="000000" w:themeColor="text1"/>
        </w:rPr>
        <w:t xml:space="preserve"> above us. Each stargazer creates a new tale every time they venture out into the night and stare up at the sky. Such is true of the </w:t>
      </w:r>
      <w:r w:rsidRPr="00E7230B">
        <w:rPr>
          <w:color w:val="000000" w:themeColor="text1"/>
        </w:rPr>
        <w:t xml:space="preserve">poetic narrative that </w:t>
      </w:r>
      <w:r w:rsidR="006A2A2D" w:rsidRPr="00E7230B">
        <w:rPr>
          <w:color w:val="000000" w:themeColor="text1"/>
        </w:rPr>
        <w:t xml:space="preserve">has been </w:t>
      </w:r>
      <w:r w:rsidRPr="00E7230B">
        <w:rPr>
          <w:color w:val="000000" w:themeColor="text1"/>
        </w:rPr>
        <w:t>present</w:t>
      </w:r>
      <w:r w:rsidR="006A2A2D" w:rsidRPr="00E7230B">
        <w:rPr>
          <w:color w:val="000000" w:themeColor="text1"/>
        </w:rPr>
        <w:t xml:space="preserve">ed in this chapter. I have presented a set of stars, that each represent moments, experiences, emotions, themes that all contribute to the story that is a (re)development, a shaping of a new myth, to better understand my identity as a person in a white body. As the reader of this story, </w:t>
      </w:r>
      <w:r w:rsidR="006C7B8C" w:rsidRPr="00E7230B">
        <w:rPr>
          <w:color w:val="000000" w:themeColor="text1"/>
        </w:rPr>
        <w:t>you</w:t>
      </w:r>
      <w:r w:rsidR="006A2A2D" w:rsidRPr="00E7230B">
        <w:rPr>
          <w:color w:val="000000" w:themeColor="text1"/>
        </w:rPr>
        <w:t xml:space="preserve"> participate in </w:t>
      </w:r>
      <w:r w:rsidR="006C7B8C" w:rsidRPr="00E7230B">
        <w:rPr>
          <w:color w:val="000000" w:themeColor="text1"/>
        </w:rPr>
        <w:t>the</w:t>
      </w:r>
      <w:r w:rsidR="006A2A2D" w:rsidRPr="00E7230B">
        <w:rPr>
          <w:color w:val="000000" w:themeColor="text1"/>
        </w:rPr>
        <w:t xml:space="preserve"> </w:t>
      </w:r>
      <w:r w:rsidR="006C7B8C" w:rsidRPr="00E7230B">
        <w:rPr>
          <w:color w:val="000000" w:themeColor="text1"/>
        </w:rPr>
        <w:t xml:space="preserve">unique </w:t>
      </w:r>
      <w:r w:rsidR="006A2A2D" w:rsidRPr="00E7230B">
        <w:rPr>
          <w:color w:val="000000" w:themeColor="text1"/>
        </w:rPr>
        <w:t>creati</w:t>
      </w:r>
      <w:r w:rsidR="006C7B8C" w:rsidRPr="00E7230B">
        <w:rPr>
          <w:color w:val="000000" w:themeColor="text1"/>
        </w:rPr>
        <w:t>on of</w:t>
      </w:r>
      <w:r w:rsidR="006A2A2D" w:rsidRPr="00E7230B">
        <w:rPr>
          <w:color w:val="000000" w:themeColor="text1"/>
        </w:rPr>
        <w:t xml:space="preserve"> </w:t>
      </w:r>
      <w:r w:rsidR="008C46CA" w:rsidRPr="00E7230B">
        <w:rPr>
          <w:color w:val="000000" w:themeColor="text1"/>
        </w:rPr>
        <w:t>a</w:t>
      </w:r>
      <w:r w:rsidR="006C7B8C" w:rsidRPr="00E7230B">
        <w:rPr>
          <w:color w:val="000000" w:themeColor="text1"/>
        </w:rPr>
        <w:t xml:space="preserve"> </w:t>
      </w:r>
      <w:r w:rsidR="006A2A2D" w:rsidRPr="00E7230B">
        <w:rPr>
          <w:color w:val="000000" w:themeColor="text1"/>
        </w:rPr>
        <w:t xml:space="preserve">constellation </w:t>
      </w:r>
      <w:r w:rsidR="006C7B8C" w:rsidRPr="00E7230B">
        <w:rPr>
          <w:color w:val="000000" w:themeColor="text1"/>
        </w:rPr>
        <w:t xml:space="preserve">that is distinctly your own and reflective of your location, viewing equipment, cultural values, and external conditions. </w:t>
      </w:r>
    </w:p>
    <w:p w14:paraId="4C028A50" w14:textId="0C04E211" w:rsidR="009A0FCE" w:rsidRPr="00E7230B" w:rsidRDefault="008C46CA" w:rsidP="00E47616">
      <w:pPr>
        <w:spacing w:line="480" w:lineRule="auto"/>
        <w:ind w:firstLine="720"/>
        <w:rPr>
          <w:color w:val="000000" w:themeColor="text1"/>
        </w:rPr>
      </w:pPr>
      <w:r w:rsidRPr="00E7230B">
        <w:rPr>
          <w:color w:val="000000" w:themeColor="text1"/>
        </w:rPr>
        <w:t xml:space="preserve">In the final chapter of this dissertation, I will </w:t>
      </w:r>
      <w:r w:rsidR="003F5A19" w:rsidRPr="00E7230B">
        <w:rPr>
          <w:color w:val="000000" w:themeColor="text1"/>
        </w:rPr>
        <w:t>summarize</w:t>
      </w:r>
      <w:r w:rsidRPr="00E7230B">
        <w:rPr>
          <w:color w:val="000000" w:themeColor="text1"/>
        </w:rPr>
        <w:t xml:space="preserve"> some of the </w:t>
      </w:r>
      <w:r w:rsidR="003F5A19" w:rsidRPr="00E7230B">
        <w:rPr>
          <w:color w:val="000000" w:themeColor="text1"/>
        </w:rPr>
        <w:t xml:space="preserve">specific findings </w:t>
      </w:r>
      <w:r w:rsidR="00E47616" w:rsidRPr="00E7230B">
        <w:rPr>
          <w:color w:val="000000" w:themeColor="text1"/>
        </w:rPr>
        <w:t xml:space="preserve">from this </w:t>
      </w:r>
      <w:r w:rsidR="003F5A19" w:rsidRPr="00E7230B">
        <w:rPr>
          <w:color w:val="000000" w:themeColor="text1"/>
        </w:rPr>
        <w:t xml:space="preserve">poetic narrative </w:t>
      </w:r>
      <w:r w:rsidRPr="00E7230B">
        <w:rPr>
          <w:color w:val="000000" w:themeColor="text1"/>
        </w:rPr>
        <w:t>that</w:t>
      </w:r>
      <w:r w:rsidR="003F5A19" w:rsidRPr="00E7230B">
        <w:rPr>
          <w:color w:val="000000" w:themeColor="text1"/>
        </w:rPr>
        <w:t xml:space="preserve"> </w:t>
      </w:r>
      <w:r w:rsidRPr="00E7230B">
        <w:rPr>
          <w:color w:val="000000" w:themeColor="text1"/>
        </w:rPr>
        <w:t>are vital to</w:t>
      </w:r>
      <w:r w:rsidR="003F5A19" w:rsidRPr="00E7230B">
        <w:rPr>
          <w:color w:val="000000" w:themeColor="text1"/>
        </w:rPr>
        <w:t xml:space="preserve"> </w:t>
      </w:r>
      <w:r w:rsidRPr="00E7230B">
        <w:rPr>
          <w:color w:val="000000" w:themeColor="text1"/>
        </w:rPr>
        <w:t>understanding</w:t>
      </w:r>
      <w:r w:rsidR="00E47616" w:rsidRPr="00E7230B">
        <w:rPr>
          <w:color w:val="000000" w:themeColor="text1"/>
        </w:rPr>
        <w:t xml:space="preserve"> how I see</w:t>
      </w:r>
      <w:r w:rsidRPr="00E7230B">
        <w:rPr>
          <w:color w:val="000000" w:themeColor="text1"/>
        </w:rPr>
        <w:t xml:space="preserve"> my role as a white teacher educator on a journey to an antiracist pedagogical practice. </w:t>
      </w:r>
      <w:r w:rsidR="003F5A19" w:rsidRPr="00E7230B">
        <w:rPr>
          <w:color w:val="000000" w:themeColor="text1"/>
        </w:rPr>
        <w:t xml:space="preserve">In these findings, </w:t>
      </w:r>
      <w:r w:rsidRPr="00E7230B">
        <w:rPr>
          <w:color w:val="000000" w:themeColor="text1"/>
        </w:rPr>
        <w:t>I will highlight how the narrative devices of setting, character, and theme contribute to a deeper and more complex understanding of the journey to (re)develop my white identity. Then</w:t>
      </w:r>
      <w:r w:rsidR="00E47616" w:rsidRPr="00E7230B">
        <w:rPr>
          <w:color w:val="000000" w:themeColor="text1"/>
        </w:rPr>
        <w:t>,</w:t>
      </w:r>
      <w:r w:rsidRPr="00E7230B">
        <w:rPr>
          <w:color w:val="000000" w:themeColor="text1"/>
        </w:rPr>
        <w:t xml:space="preserve"> I will address the emotions across the narrative arc that show how </w:t>
      </w:r>
      <w:r w:rsidR="00E47616" w:rsidRPr="00E7230B">
        <w:rPr>
          <w:color w:val="000000" w:themeColor="text1"/>
        </w:rPr>
        <w:t>my emotional responses to exposing and seeing myself as a white person</w:t>
      </w:r>
      <w:r w:rsidRPr="00E7230B">
        <w:rPr>
          <w:color w:val="000000" w:themeColor="text1"/>
        </w:rPr>
        <w:t xml:space="preserve"> evolved or were revealed. </w:t>
      </w:r>
      <w:r w:rsidR="003F5A19" w:rsidRPr="00E7230B">
        <w:rPr>
          <w:color w:val="000000" w:themeColor="text1"/>
        </w:rPr>
        <w:t>A</w:t>
      </w:r>
      <w:r w:rsidR="00E47616" w:rsidRPr="00E7230B">
        <w:rPr>
          <w:color w:val="000000" w:themeColor="text1"/>
        </w:rPr>
        <w:t>nd, in the last part of</w:t>
      </w:r>
      <w:r w:rsidR="003F5A19" w:rsidRPr="00E7230B">
        <w:rPr>
          <w:color w:val="000000" w:themeColor="text1"/>
        </w:rPr>
        <w:t xml:space="preserve"> the </w:t>
      </w:r>
      <w:r w:rsidR="00E47616" w:rsidRPr="00E7230B">
        <w:rPr>
          <w:color w:val="000000" w:themeColor="text1"/>
        </w:rPr>
        <w:t xml:space="preserve">summary of </w:t>
      </w:r>
      <w:r w:rsidR="003F5A19" w:rsidRPr="00E7230B">
        <w:rPr>
          <w:color w:val="000000" w:themeColor="text1"/>
        </w:rPr>
        <w:t>findings section</w:t>
      </w:r>
      <w:r w:rsidR="00E47616" w:rsidRPr="00E7230B">
        <w:rPr>
          <w:color w:val="000000" w:themeColor="text1"/>
        </w:rPr>
        <w:t>,</w:t>
      </w:r>
      <w:r w:rsidRPr="00E7230B">
        <w:rPr>
          <w:color w:val="000000" w:themeColor="text1"/>
        </w:rPr>
        <w:t xml:space="preserve"> I will position </w:t>
      </w:r>
      <w:r w:rsidR="003F5A19" w:rsidRPr="00E7230B">
        <w:rPr>
          <w:color w:val="000000" w:themeColor="text1"/>
        </w:rPr>
        <w:t xml:space="preserve">the </w:t>
      </w:r>
      <w:r w:rsidRPr="00E7230B">
        <w:rPr>
          <w:color w:val="000000" w:themeColor="text1"/>
        </w:rPr>
        <w:t xml:space="preserve">experiences </w:t>
      </w:r>
      <w:r w:rsidR="003F5A19" w:rsidRPr="00E7230B">
        <w:rPr>
          <w:color w:val="000000" w:themeColor="text1"/>
        </w:rPr>
        <w:t>in the poems along the progression of Helms (2020) and Howard’s (</w:t>
      </w:r>
      <w:r w:rsidR="00F4470B" w:rsidRPr="00E7230B">
        <w:rPr>
          <w:color w:val="000000" w:themeColor="text1"/>
        </w:rPr>
        <w:t>2016</w:t>
      </w:r>
      <w:r w:rsidR="003F5A19" w:rsidRPr="00E7230B">
        <w:rPr>
          <w:color w:val="000000" w:themeColor="text1"/>
        </w:rPr>
        <w:t xml:space="preserve">) white identity development models by sharing specific instances of each phase along the path of the narrative. After exploring these elements of the </w:t>
      </w:r>
      <w:r w:rsidR="00E47616" w:rsidRPr="00E7230B">
        <w:rPr>
          <w:color w:val="000000" w:themeColor="text1"/>
        </w:rPr>
        <w:t>autoethnography</w:t>
      </w:r>
      <w:r w:rsidR="003F5A19" w:rsidRPr="00E7230B">
        <w:rPr>
          <w:color w:val="000000" w:themeColor="text1"/>
        </w:rPr>
        <w:t xml:space="preserve">, I will return to the central research question and sub-questions </w:t>
      </w:r>
      <w:r w:rsidRPr="00E7230B">
        <w:rPr>
          <w:color w:val="000000" w:themeColor="text1"/>
        </w:rPr>
        <w:t>of th</w:t>
      </w:r>
      <w:r w:rsidR="003F5A19" w:rsidRPr="00E7230B">
        <w:rPr>
          <w:color w:val="000000" w:themeColor="text1"/>
        </w:rPr>
        <w:t xml:space="preserve">is dissertation and connect my findings specifically to the purpose of this study. Through these elements of </w:t>
      </w:r>
      <w:r w:rsidR="00F4470B" w:rsidRPr="00E7230B">
        <w:rPr>
          <w:color w:val="000000" w:themeColor="text1"/>
        </w:rPr>
        <w:t>C</w:t>
      </w:r>
      <w:r w:rsidR="003F5A19" w:rsidRPr="00E7230B">
        <w:rPr>
          <w:color w:val="000000" w:themeColor="text1"/>
        </w:rPr>
        <w:t xml:space="preserve">hapter 5, I </w:t>
      </w:r>
      <w:r w:rsidR="00E47616" w:rsidRPr="00E7230B">
        <w:rPr>
          <w:color w:val="000000" w:themeColor="text1"/>
        </w:rPr>
        <w:t>make</w:t>
      </w:r>
      <w:r w:rsidR="003F5A19" w:rsidRPr="00E7230B">
        <w:rPr>
          <w:color w:val="000000" w:themeColor="text1"/>
        </w:rPr>
        <w:t xml:space="preserve"> </w:t>
      </w:r>
      <w:r w:rsidR="003F5A19" w:rsidRPr="00E7230B">
        <w:rPr>
          <w:color w:val="000000" w:themeColor="text1"/>
        </w:rPr>
        <w:lastRenderedPageBreak/>
        <w:t xml:space="preserve">use </w:t>
      </w:r>
      <w:r w:rsidR="00F4470B" w:rsidRPr="00E7230B">
        <w:rPr>
          <w:color w:val="000000" w:themeColor="text1"/>
        </w:rPr>
        <w:t xml:space="preserve">of </w:t>
      </w:r>
      <w:r w:rsidR="003F5A19" w:rsidRPr="00E7230B">
        <w:rPr>
          <w:color w:val="000000" w:themeColor="text1"/>
        </w:rPr>
        <w:t xml:space="preserve">my own </w:t>
      </w:r>
      <w:r w:rsidR="00E47616" w:rsidRPr="00E7230B">
        <w:rPr>
          <w:color w:val="000000" w:themeColor="text1"/>
        </w:rPr>
        <w:t xml:space="preserve">geographic </w:t>
      </w:r>
      <w:r w:rsidR="003F5A19" w:rsidRPr="00E7230B">
        <w:rPr>
          <w:color w:val="000000" w:themeColor="text1"/>
        </w:rPr>
        <w:t>location,</w:t>
      </w:r>
      <w:r w:rsidR="00E47616" w:rsidRPr="00E7230B">
        <w:rPr>
          <w:color w:val="000000" w:themeColor="text1"/>
        </w:rPr>
        <w:t xml:space="preserve"> viewing</w:t>
      </w:r>
      <w:r w:rsidR="003F5A19" w:rsidRPr="00E7230B">
        <w:rPr>
          <w:color w:val="000000" w:themeColor="text1"/>
        </w:rPr>
        <w:t xml:space="preserve"> equipment, </w:t>
      </w:r>
      <w:r w:rsidR="00E47616" w:rsidRPr="00E7230B">
        <w:rPr>
          <w:color w:val="000000" w:themeColor="text1"/>
        </w:rPr>
        <w:t xml:space="preserve">cultural </w:t>
      </w:r>
      <w:r w:rsidR="003F5A19" w:rsidRPr="00E7230B">
        <w:rPr>
          <w:color w:val="000000" w:themeColor="text1"/>
        </w:rPr>
        <w:t xml:space="preserve">connections, and </w:t>
      </w:r>
      <w:r w:rsidR="00E47616" w:rsidRPr="00E7230B">
        <w:rPr>
          <w:color w:val="000000" w:themeColor="text1"/>
        </w:rPr>
        <w:t xml:space="preserve">environmental </w:t>
      </w:r>
      <w:r w:rsidR="003F5A19" w:rsidRPr="00E7230B">
        <w:rPr>
          <w:color w:val="000000" w:themeColor="text1"/>
        </w:rPr>
        <w:t xml:space="preserve">conditions to clarify the constellation I see when I observe my white identity (re)development story. </w:t>
      </w:r>
      <w:r w:rsidR="009A0FCE" w:rsidRPr="00E7230B">
        <w:rPr>
          <w:color w:val="000000" w:themeColor="text1"/>
        </w:rPr>
        <w:br w:type="page"/>
      </w:r>
    </w:p>
    <w:p w14:paraId="1C063C7A" w14:textId="26E1F7EA" w:rsidR="00515869" w:rsidRPr="00E7230B" w:rsidRDefault="00515869" w:rsidP="00DF7E41">
      <w:pPr>
        <w:pStyle w:val="Heading1"/>
        <w:rPr>
          <w:rFonts w:cs="Times New Roman"/>
          <w:szCs w:val="24"/>
        </w:rPr>
      </w:pPr>
      <w:bookmarkStart w:id="124" w:name="_Toc92699408"/>
      <w:r w:rsidRPr="00E7230B">
        <w:rPr>
          <w:rFonts w:cs="Times New Roman"/>
          <w:szCs w:val="24"/>
        </w:rPr>
        <w:lastRenderedPageBreak/>
        <w:t>Chapter 5: Findings, Analysis, and Conclusions</w:t>
      </w:r>
      <w:bookmarkEnd w:id="124"/>
    </w:p>
    <w:p w14:paraId="0D83AFEC" w14:textId="4A7250A0" w:rsidR="00515869" w:rsidRPr="00E7230B" w:rsidRDefault="003A5DE4" w:rsidP="007725D2">
      <w:pPr>
        <w:spacing w:line="480" w:lineRule="auto"/>
        <w:ind w:firstLine="720"/>
        <w:rPr>
          <w:color w:val="000000" w:themeColor="text1"/>
        </w:rPr>
      </w:pPr>
      <w:r w:rsidRPr="00E7230B">
        <w:rPr>
          <w:color w:val="000000" w:themeColor="text1"/>
        </w:rPr>
        <w:t xml:space="preserve">In this chapter I will share a summary of </w:t>
      </w:r>
      <w:r w:rsidR="007725D2" w:rsidRPr="00E7230B">
        <w:rPr>
          <w:color w:val="000000" w:themeColor="text1"/>
        </w:rPr>
        <w:t xml:space="preserve">findings from </w:t>
      </w:r>
      <w:r w:rsidRPr="00E7230B">
        <w:rPr>
          <w:color w:val="000000" w:themeColor="text1"/>
        </w:rPr>
        <w:t xml:space="preserve">the evocative autoethnography presented in </w:t>
      </w:r>
      <w:r w:rsidR="00921841" w:rsidRPr="00E7230B">
        <w:rPr>
          <w:color w:val="000000" w:themeColor="text1"/>
        </w:rPr>
        <w:t>C</w:t>
      </w:r>
      <w:r w:rsidRPr="00E7230B">
        <w:rPr>
          <w:color w:val="000000" w:themeColor="text1"/>
        </w:rPr>
        <w:t xml:space="preserve">hapter </w:t>
      </w:r>
      <w:r w:rsidR="00B97F63" w:rsidRPr="00E7230B">
        <w:rPr>
          <w:color w:val="000000" w:themeColor="text1"/>
        </w:rPr>
        <w:t>4</w:t>
      </w:r>
      <w:r w:rsidR="007725D2" w:rsidRPr="00E7230B">
        <w:rPr>
          <w:color w:val="000000" w:themeColor="text1"/>
        </w:rPr>
        <w:t xml:space="preserve">. This summary of findings </w:t>
      </w:r>
      <w:r w:rsidRPr="00E7230B">
        <w:rPr>
          <w:color w:val="000000" w:themeColor="text1"/>
        </w:rPr>
        <w:t xml:space="preserve">will identify </w:t>
      </w:r>
      <w:r w:rsidR="007725D2" w:rsidRPr="00E7230B">
        <w:rPr>
          <w:color w:val="000000" w:themeColor="text1"/>
        </w:rPr>
        <w:t xml:space="preserve">and explore </w:t>
      </w:r>
      <w:r w:rsidRPr="00E7230B">
        <w:rPr>
          <w:color w:val="000000" w:themeColor="text1"/>
        </w:rPr>
        <w:t xml:space="preserve">several noteworthy facets of this narrative description of my understanding of </w:t>
      </w:r>
      <w:r w:rsidR="00921841" w:rsidRPr="00E7230B">
        <w:rPr>
          <w:color w:val="000000" w:themeColor="text1"/>
        </w:rPr>
        <w:t>the</w:t>
      </w:r>
      <w:r w:rsidRPr="00E7230B">
        <w:rPr>
          <w:color w:val="000000" w:themeColor="text1"/>
        </w:rPr>
        <w:t xml:space="preserve"> transformative process to </w:t>
      </w:r>
      <w:r w:rsidR="00921841" w:rsidRPr="00E7230B">
        <w:rPr>
          <w:color w:val="000000" w:themeColor="text1"/>
        </w:rPr>
        <w:t>(</w:t>
      </w:r>
      <w:r w:rsidRPr="00E7230B">
        <w:rPr>
          <w:color w:val="000000" w:themeColor="text1"/>
        </w:rPr>
        <w:t>re</w:t>
      </w:r>
      <w:r w:rsidR="00921841" w:rsidRPr="00E7230B">
        <w:rPr>
          <w:color w:val="000000" w:themeColor="text1"/>
        </w:rPr>
        <w:t>)</w:t>
      </w:r>
      <w:r w:rsidRPr="00E7230B">
        <w:rPr>
          <w:color w:val="000000" w:themeColor="text1"/>
        </w:rPr>
        <w:t xml:space="preserve">develop </w:t>
      </w:r>
      <w:r w:rsidR="00B97F63" w:rsidRPr="00E7230B">
        <w:rPr>
          <w:color w:val="000000" w:themeColor="text1"/>
        </w:rPr>
        <w:t>m</w:t>
      </w:r>
      <w:r w:rsidRPr="00E7230B">
        <w:rPr>
          <w:color w:val="000000" w:themeColor="text1"/>
        </w:rPr>
        <w:t xml:space="preserve">y identity as a white teacher educator. </w:t>
      </w:r>
      <w:r w:rsidR="00B97F63" w:rsidRPr="00E7230B">
        <w:rPr>
          <w:color w:val="000000" w:themeColor="text1"/>
        </w:rPr>
        <w:t>Following</w:t>
      </w:r>
      <w:r w:rsidRPr="00E7230B">
        <w:rPr>
          <w:color w:val="000000" w:themeColor="text1"/>
        </w:rPr>
        <w:t xml:space="preserve"> th</w:t>
      </w:r>
      <w:r w:rsidR="00B97F63" w:rsidRPr="00E7230B">
        <w:rPr>
          <w:color w:val="000000" w:themeColor="text1"/>
        </w:rPr>
        <w:t>e</w:t>
      </w:r>
      <w:r w:rsidRPr="00E7230B">
        <w:rPr>
          <w:color w:val="000000" w:themeColor="text1"/>
        </w:rPr>
        <w:t xml:space="preserve"> </w:t>
      </w:r>
      <w:r w:rsidR="00E926C7" w:rsidRPr="00E7230B">
        <w:rPr>
          <w:color w:val="000000" w:themeColor="text1"/>
        </w:rPr>
        <w:t>summary</w:t>
      </w:r>
      <w:r w:rsidR="00B97F63" w:rsidRPr="00E7230B">
        <w:rPr>
          <w:color w:val="000000" w:themeColor="text1"/>
        </w:rPr>
        <w:t xml:space="preserve"> of findings</w:t>
      </w:r>
      <w:r w:rsidR="00E926C7" w:rsidRPr="00E7230B">
        <w:rPr>
          <w:color w:val="000000" w:themeColor="text1"/>
        </w:rPr>
        <w:t>,</w:t>
      </w:r>
      <w:r w:rsidRPr="00E7230B">
        <w:rPr>
          <w:color w:val="000000" w:themeColor="text1"/>
        </w:rPr>
        <w:t xml:space="preserve"> I will share a detailed </w:t>
      </w:r>
      <w:r w:rsidR="007725D2" w:rsidRPr="00E7230B">
        <w:rPr>
          <w:color w:val="000000" w:themeColor="text1"/>
        </w:rPr>
        <w:t>discussion</w:t>
      </w:r>
      <w:r w:rsidRPr="00E7230B">
        <w:rPr>
          <w:color w:val="000000" w:themeColor="text1"/>
        </w:rPr>
        <w:t xml:space="preserve"> of the salient and consistent elements of the </w:t>
      </w:r>
      <w:r w:rsidR="00B97F63" w:rsidRPr="00E7230B">
        <w:rPr>
          <w:color w:val="000000" w:themeColor="text1"/>
        </w:rPr>
        <w:t xml:space="preserve">autoethnographic </w:t>
      </w:r>
      <w:r w:rsidRPr="00E7230B">
        <w:rPr>
          <w:color w:val="000000" w:themeColor="text1"/>
        </w:rPr>
        <w:t xml:space="preserve">narrative </w:t>
      </w:r>
      <w:r w:rsidR="00B97F63" w:rsidRPr="00E7230B">
        <w:rPr>
          <w:color w:val="000000" w:themeColor="text1"/>
        </w:rPr>
        <w:t>that</w:t>
      </w:r>
      <w:r w:rsidRPr="00E7230B">
        <w:rPr>
          <w:color w:val="000000" w:themeColor="text1"/>
        </w:rPr>
        <w:t xml:space="preserve"> relate to my research questions. </w:t>
      </w:r>
      <w:r w:rsidR="00B97F63" w:rsidRPr="00E7230B">
        <w:rPr>
          <w:color w:val="000000" w:themeColor="text1"/>
        </w:rPr>
        <w:t xml:space="preserve">Then, I will discuss the limitations that organize the boundaries of this dissertation’s scope as it attempts to add to the existing literature around white identity (re)development. </w:t>
      </w:r>
      <w:r w:rsidRPr="00E7230B">
        <w:rPr>
          <w:color w:val="000000" w:themeColor="text1"/>
        </w:rPr>
        <w:t xml:space="preserve">Finally, I will share </w:t>
      </w:r>
      <w:r w:rsidR="007725D2" w:rsidRPr="00E7230B">
        <w:rPr>
          <w:color w:val="000000" w:themeColor="text1"/>
        </w:rPr>
        <w:t xml:space="preserve">specific </w:t>
      </w:r>
      <w:r w:rsidRPr="00E7230B">
        <w:rPr>
          <w:color w:val="000000" w:themeColor="text1"/>
        </w:rPr>
        <w:t xml:space="preserve">implications </w:t>
      </w:r>
      <w:r w:rsidR="007725D2" w:rsidRPr="00E7230B">
        <w:rPr>
          <w:color w:val="000000" w:themeColor="text1"/>
        </w:rPr>
        <w:t xml:space="preserve">of this research </w:t>
      </w:r>
      <w:r w:rsidRPr="00E7230B">
        <w:rPr>
          <w:color w:val="000000" w:themeColor="text1"/>
        </w:rPr>
        <w:t xml:space="preserve">on </w:t>
      </w:r>
      <w:r w:rsidR="007725D2" w:rsidRPr="00E7230B">
        <w:rPr>
          <w:color w:val="000000" w:themeColor="text1"/>
        </w:rPr>
        <w:t xml:space="preserve">future attempts to better understand and address the on-going reflective process necessary to challenge and confront </w:t>
      </w:r>
      <w:r w:rsidRPr="00E7230B">
        <w:rPr>
          <w:color w:val="000000" w:themeColor="text1"/>
        </w:rPr>
        <w:t xml:space="preserve">whiteness in teacher education </w:t>
      </w:r>
      <w:r w:rsidR="007725D2" w:rsidRPr="00E7230B">
        <w:rPr>
          <w:color w:val="000000" w:themeColor="text1"/>
        </w:rPr>
        <w:t>through white identity (re)development.</w:t>
      </w:r>
      <w:r w:rsidRPr="00E7230B">
        <w:rPr>
          <w:color w:val="000000" w:themeColor="text1"/>
        </w:rPr>
        <w:t xml:space="preserve"> </w:t>
      </w:r>
    </w:p>
    <w:p w14:paraId="455CDDF8" w14:textId="3989B15D" w:rsidR="00515869" w:rsidRPr="00E7230B" w:rsidRDefault="00D80B6D" w:rsidP="00DF7E41">
      <w:pPr>
        <w:pStyle w:val="Heading2"/>
        <w:rPr>
          <w:rFonts w:cs="Times New Roman"/>
          <w:szCs w:val="24"/>
        </w:rPr>
      </w:pPr>
      <w:bookmarkStart w:id="125" w:name="_Toc92699409"/>
      <w:r w:rsidRPr="00E7230B">
        <w:rPr>
          <w:rFonts w:cs="Times New Roman"/>
          <w:szCs w:val="24"/>
        </w:rPr>
        <w:t>Summary of F</w:t>
      </w:r>
      <w:r w:rsidR="00515869" w:rsidRPr="00E7230B">
        <w:rPr>
          <w:rFonts w:cs="Times New Roman"/>
          <w:szCs w:val="24"/>
        </w:rPr>
        <w:t>indings</w:t>
      </w:r>
      <w:bookmarkEnd w:id="125"/>
    </w:p>
    <w:p w14:paraId="235F197A" w14:textId="00653179" w:rsidR="006E78B7" w:rsidRPr="00E7230B" w:rsidRDefault="003A5DE4" w:rsidP="00DC33FA">
      <w:pPr>
        <w:spacing w:line="480" w:lineRule="auto"/>
        <w:ind w:firstLine="720"/>
        <w:rPr>
          <w:color w:val="000000" w:themeColor="text1"/>
        </w:rPr>
      </w:pPr>
      <w:r w:rsidRPr="00E7230B">
        <w:rPr>
          <w:color w:val="000000" w:themeColor="text1"/>
        </w:rPr>
        <w:t xml:space="preserve">The </w:t>
      </w:r>
      <w:r w:rsidR="007725D2" w:rsidRPr="00E7230B">
        <w:rPr>
          <w:color w:val="000000" w:themeColor="text1"/>
        </w:rPr>
        <w:t>n</w:t>
      </w:r>
      <w:r w:rsidRPr="00E7230B">
        <w:rPr>
          <w:color w:val="000000" w:themeColor="text1"/>
        </w:rPr>
        <w:t xml:space="preserve">arrative shared in </w:t>
      </w:r>
      <w:r w:rsidR="009E0209" w:rsidRPr="00E7230B">
        <w:rPr>
          <w:color w:val="000000" w:themeColor="text1"/>
        </w:rPr>
        <w:t>C</w:t>
      </w:r>
      <w:r w:rsidRPr="00E7230B">
        <w:rPr>
          <w:color w:val="000000" w:themeColor="text1"/>
        </w:rPr>
        <w:t xml:space="preserve">hapter </w:t>
      </w:r>
      <w:r w:rsidR="002A3ADF" w:rsidRPr="00E7230B">
        <w:rPr>
          <w:color w:val="000000" w:themeColor="text1"/>
        </w:rPr>
        <w:t>4</w:t>
      </w:r>
      <w:r w:rsidRPr="00E7230B">
        <w:rPr>
          <w:color w:val="000000" w:themeColor="text1"/>
        </w:rPr>
        <w:t xml:space="preserve"> </w:t>
      </w:r>
      <w:r w:rsidR="00D80B6D" w:rsidRPr="00E7230B">
        <w:rPr>
          <w:color w:val="000000" w:themeColor="text1"/>
        </w:rPr>
        <w:t>is</w:t>
      </w:r>
      <w:r w:rsidRPr="00E7230B">
        <w:rPr>
          <w:color w:val="000000" w:themeColor="text1"/>
        </w:rPr>
        <w:t xml:space="preserve"> a story of </w:t>
      </w:r>
      <w:r w:rsidR="00E926C7" w:rsidRPr="00E7230B">
        <w:rPr>
          <w:color w:val="000000" w:themeColor="text1"/>
        </w:rPr>
        <w:t xml:space="preserve">change, challenge, and recognition of </w:t>
      </w:r>
      <w:r w:rsidR="00D80B6D" w:rsidRPr="00E7230B">
        <w:rPr>
          <w:color w:val="000000" w:themeColor="text1"/>
        </w:rPr>
        <w:t>the</w:t>
      </w:r>
      <w:r w:rsidR="00E926C7" w:rsidRPr="00E7230B">
        <w:rPr>
          <w:color w:val="000000" w:themeColor="text1"/>
        </w:rPr>
        <w:t xml:space="preserve"> complex relationship </w:t>
      </w:r>
      <w:r w:rsidR="00D80B6D" w:rsidRPr="00E7230B">
        <w:rPr>
          <w:color w:val="000000" w:themeColor="text1"/>
        </w:rPr>
        <w:t>among</w:t>
      </w:r>
      <w:r w:rsidR="00E926C7" w:rsidRPr="00E7230B">
        <w:rPr>
          <w:color w:val="000000" w:themeColor="text1"/>
        </w:rPr>
        <w:t xml:space="preserve"> my understanding</w:t>
      </w:r>
      <w:r w:rsidR="00D80B6D" w:rsidRPr="00E7230B">
        <w:rPr>
          <w:color w:val="000000" w:themeColor="text1"/>
        </w:rPr>
        <w:t>s</w:t>
      </w:r>
      <w:r w:rsidR="00E926C7" w:rsidRPr="00E7230B">
        <w:rPr>
          <w:color w:val="000000" w:themeColor="text1"/>
        </w:rPr>
        <w:t xml:space="preserve"> of myself as a person who is white and my role as a teacher educator</w:t>
      </w:r>
      <w:r w:rsidR="009E0209" w:rsidRPr="00E7230B">
        <w:rPr>
          <w:color w:val="000000" w:themeColor="text1"/>
        </w:rPr>
        <w:t xml:space="preserve"> who is white</w:t>
      </w:r>
      <w:r w:rsidR="00E926C7" w:rsidRPr="00E7230B">
        <w:rPr>
          <w:color w:val="000000" w:themeColor="text1"/>
        </w:rPr>
        <w:t>.</w:t>
      </w:r>
      <w:r w:rsidR="00D80B6D" w:rsidRPr="00E7230B">
        <w:rPr>
          <w:color w:val="000000" w:themeColor="text1"/>
        </w:rPr>
        <w:t xml:space="preserve"> </w:t>
      </w:r>
      <w:r w:rsidR="00DC33FA" w:rsidRPr="00E7230B">
        <w:rPr>
          <w:color w:val="000000" w:themeColor="text1"/>
        </w:rPr>
        <w:t>The narrative</w:t>
      </w:r>
      <w:r w:rsidR="00D80B6D" w:rsidRPr="00E7230B">
        <w:rPr>
          <w:color w:val="000000" w:themeColor="text1"/>
        </w:rPr>
        <w:t xml:space="preserve"> is</w:t>
      </w:r>
      <w:r w:rsidR="00D437C8" w:rsidRPr="00E7230B">
        <w:rPr>
          <w:color w:val="000000" w:themeColor="text1"/>
        </w:rPr>
        <w:t>,</w:t>
      </w:r>
      <w:r w:rsidR="00D80B6D" w:rsidRPr="00E7230B">
        <w:rPr>
          <w:color w:val="000000" w:themeColor="text1"/>
        </w:rPr>
        <w:t xml:space="preserve"> </w:t>
      </w:r>
      <w:r w:rsidR="006E78B7" w:rsidRPr="00E7230B">
        <w:rPr>
          <w:color w:val="000000" w:themeColor="text1"/>
        </w:rPr>
        <w:t>on its own</w:t>
      </w:r>
      <w:r w:rsidR="00D437C8" w:rsidRPr="00E7230B">
        <w:rPr>
          <w:color w:val="000000" w:themeColor="text1"/>
        </w:rPr>
        <w:t xml:space="preserve">, </w:t>
      </w:r>
      <w:r w:rsidR="00D80B6D" w:rsidRPr="00E7230B">
        <w:rPr>
          <w:color w:val="000000" w:themeColor="text1"/>
        </w:rPr>
        <w:t xml:space="preserve">a unique set of findings about </w:t>
      </w:r>
      <w:r w:rsidR="00921841" w:rsidRPr="00E7230B">
        <w:rPr>
          <w:color w:val="000000" w:themeColor="text1"/>
        </w:rPr>
        <w:t>my</w:t>
      </w:r>
      <w:r w:rsidR="00D80B6D" w:rsidRPr="00E7230B">
        <w:rPr>
          <w:color w:val="000000" w:themeColor="text1"/>
        </w:rPr>
        <w:t xml:space="preserve"> process of </w:t>
      </w:r>
      <w:r w:rsidR="00D437C8" w:rsidRPr="00E7230B">
        <w:rPr>
          <w:color w:val="000000" w:themeColor="text1"/>
        </w:rPr>
        <w:t>dismantling and exposing</w:t>
      </w:r>
      <w:r w:rsidR="00736062" w:rsidRPr="00E7230B">
        <w:rPr>
          <w:color w:val="000000" w:themeColor="text1"/>
        </w:rPr>
        <w:t xml:space="preserve"> </w:t>
      </w:r>
      <w:r w:rsidR="00D437C8" w:rsidRPr="00E7230B">
        <w:rPr>
          <w:color w:val="000000" w:themeColor="text1"/>
        </w:rPr>
        <w:t>whiteness</w:t>
      </w:r>
      <w:r w:rsidR="00921841" w:rsidRPr="00E7230B">
        <w:rPr>
          <w:color w:val="000000" w:themeColor="text1"/>
        </w:rPr>
        <w:t xml:space="preserve"> (</w:t>
      </w:r>
      <w:proofErr w:type="spellStart"/>
      <w:r w:rsidR="00921841" w:rsidRPr="00E7230B">
        <w:rPr>
          <w:color w:val="000000" w:themeColor="text1"/>
        </w:rPr>
        <w:t>Bochner</w:t>
      </w:r>
      <w:proofErr w:type="spellEnd"/>
      <w:r w:rsidR="00921841" w:rsidRPr="00E7230B">
        <w:rPr>
          <w:color w:val="000000" w:themeColor="text1"/>
        </w:rPr>
        <w:t xml:space="preserve"> &amp; Ellis, 2016; Denzin, 2014, Ellis &amp; </w:t>
      </w:r>
      <w:proofErr w:type="spellStart"/>
      <w:r w:rsidR="00921841" w:rsidRPr="00E7230B">
        <w:rPr>
          <w:color w:val="000000" w:themeColor="text1"/>
        </w:rPr>
        <w:t>Bochner</w:t>
      </w:r>
      <w:proofErr w:type="spellEnd"/>
      <w:r w:rsidR="00921841" w:rsidRPr="00E7230B">
        <w:rPr>
          <w:color w:val="000000" w:themeColor="text1"/>
        </w:rPr>
        <w:t xml:space="preserve">, 2000; </w:t>
      </w:r>
      <w:proofErr w:type="spellStart"/>
      <w:r w:rsidR="00921841" w:rsidRPr="00E7230B">
        <w:rPr>
          <w:color w:val="000000" w:themeColor="text1"/>
        </w:rPr>
        <w:t>Muncey</w:t>
      </w:r>
      <w:proofErr w:type="spellEnd"/>
      <w:r w:rsidR="00921841" w:rsidRPr="00E7230B">
        <w:rPr>
          <w:color w:val="000000" w:themeColor="text1"/>
        </w:rPr>
        <w:t>, 2010). H</w:t>
      </w:r>
      <w:r w:rsidR="006E78B7" w:rsidRPr="00E7230B">
        <w:rPr>
          <w:color w:val="000000" w:themeColor="text1"/>
        </w:rPr>
        <w:t>owever</w:t>
      </w:r>
      <w:r w:rsidR="00E926C7" w:rsidRPr="00E7230B">
        <w:rPr>
          <w:color w:val="000000" w:themeColor="text1"/>
        </w:rPr>
        <w:t xml:space="preserve">, </w:t>
      </w:r>
      <w:r w:rsidR="00921841" w:rsidRPr="00E7230B">
        <w:rPr>
          <w:color w:val="000000" w:themeColor="text1"/>
        </w:rPr>
        <w:t xml:space="preserve">in this section I will share some additional specific unique findings </w:t>
      </w:r>
      <w:r w:rsidR="00D437C8" w:rsidRPr="00E7230B">
        <w:rPr>
          <w:color w:val="000000" w:themeColor="text1"/>
        </w:rPr>
        <w:t>t</w:t>
      </w:r>
      <w:r w:rsidR="00921841" w:rsidRPr="00E7230B">
        <w:rPr>
          <w:color w:val="000000" w:themeColor="text1"/>
        </w:rPr>
        <w:t xml:space="preserve">hat help </w:t>
      </w:r>
      <w:r w:rsidR="00D437C8" w:rsidRPr="00E7230B">
        <w:rPr>
          <w:color w:val="000000" w:themeColor="text1"/>
        </w:rPr>
        <w:t xml:space="preserve">further </w:t>
      </w:r>
      <w:r w:rsidR="00921841" w:rsidRPr="00E7230B">
        <w:rPr>
          <w:color w:val="000000" w:themeColor="text1"/>
        </w:rPr>
        <w:t>clarify</w:t>
      </w:r>
      <w:r w:rsidR="00D437C8" w:rsidRPr="00E7230B">
        <w:rPr>
          <w:color w:val="000000" w:themeColor="text1"/>
        </w:rPr>
        <w:t xml:space="preserve"> the ways in which the narrative works to allow me to challenge </w:t>
      </w:r>
      <w:r w:rsidR="00921841" w:rsidRPr="00E7230B">
        <w:rPr>
          <w:color w:val="000000" w:themeColor="text1"/>
        </w:rPr>
        <w:t xml:space="preserve">and change </w:t>
      </w:r>
      <w:r w:rsidR="00D437C8" w:rsidRPr="00E7230B">
        <w:rPr>
          <w:color w:val="000000" w:themeColor="text1"/>
        </w:rPr>
        <w:t xml:space="preserve">my white identity as a teacher educator. These additional discoveries show how the </w:t>
      </w:r>
      <w:r w:rsidR="00E926C7" w:rsidRPr="00E7230B">
        <w:rPr>
          <w:color w:val="000000" w:themeColor="text1"/>
        </w:rPr>
        <w:t>narrative design, the emotional evolution</w:t>
      </w:r>
      <w:r w:rsidR="006E78B7" w:rsidRPr="00E7230B">
        <w:rPr>
          <w:color w:val="000000" w:themeColor="text1"/>
        </w:rPr>
        <w:t>/revelations</w:t>
      </w:r>
      <w:r w:rsidR="00E926C7" w:rsidRPr="00E7230B">
        <w:rPr>
          <w:color w:val="000000" w:themeColor="text1"/>
        </w:rPr>
        <w:t xml:space="preserve">, and </w:t>
      </w:r>
      <w:r w:rsidR="00D437C8" w:rsidRPr="00E7230B">
        <w:rPr>
          <w:color w:val="000000" w:themeColor="text1"/>
        </w:rPr>
        <w:t>t</w:t>
      </w:r>
      <w:r w:rsidR="00E926C7" w:rsidRPr="00E7230B">
        <w:rPr>
          <w:color w:val="000000" w:themeColor="text1"/>
        </w:rPr>
        <w:t>he progression of identity development</w:t>
      </w:r>
      <w:r w:rsidR="00D80B6D" w:rsidRPr="00E7230B">
        <w:rPr>
          <w:color w:val="000000" w:themeColor="text1"/>
        </w:rPr>
        <w:t xml:space="preserve"> </w:t>
      </w:r>
      <w:r w:rsidR="006E78B7" w:rsidRPr="00E7230B">
        <w:rPr>
          <w:color w:val="000000" w:themeColor="text1"/>
        </w:rPr>
        <w:t xml:space="preserve">relative to </w:t>
      </w:r>
      <w:r w:rsidR="00736062" w:rsidRPr="00E7230B">
        <w:rPr>
          <w:color w:val="000000" w:themeColor="text1"/>
        </w:rPr>
        <w:t>Helms</w:t>
      </w:r>
      <w:r w:rsidR="00921841" w:rsidRPr="00E7230B">
        <w:rPr>
          <w:color w:val="000000" w:themeColor="text1"/>
        </w:rPr>
        <w:t xml:space="preserve"> (2020)</w:t>
      </w:r>
      <w:r w:rsidR="00736062" w:rsidRPr="00E7230B">
        <w:rPr>
          <w:color w:val="000000" w:themeColor="text1"/>
        </w:rPr>
        <w:t xml:space="preserve"> and Howard’s</w:t>
      </w:r>
      <w:r w:rsidR="00DA5AB1" w:rsidRPr="00E7230B">
        <w:rPr>
          <w:color w:val="000000" w:themeColor="text1"/>
        </w:rPr>
        <w:t xml:space="preserve"> </w:t>
      </w:r>
      <w:r w:rsidR="00921841" w:rsidRPr="00E7230B">
        <w:rPr>
          <w:color w:val="000000" w:themeColor="text1"/>
        </w:rPr>
        <w:t xml:space="preserve">(2016) </w:t>
      </w:r>
      <w:r w:rsidR="00DA5AB1" w:rsidRPr="00E7230B">
        <w:rPr>
          <w:color w:val="000000" w:themeColor="text1"/>
        </w:rPr>
        <w:t xml:space="preserve">white identity models </w:t>
      </w:r>
      <w:r w:rsidR="00D437C8" w:rsidRPr="00E7230B">
        <w:rPr>
          <w:color w:val="000000" w:themeColor="text1"/>
        </w:rPr>
        <w:t>e</w:t>
      </w:r>
      <w:r w:rsidR="00D80B6D" w:rsidRPr="00E7230B">
        <w:rPr>
          <w:color w:val="000000" w:themeColor="text1"/>
        </w:rPr>
        <w:t>xist</w:t>
      </w:r>
      <w:r w:rsidR="00D437C8" w:rsidRPr="00E7230B">
        <w:rPr>
          <w:color w:val="000000" w:themeColor="text1"/>
        </w:rPr>
        <w:t xml:space="preserve"> within this autoethnography</w:t>
      </w:r>
      <w:r w:rsidR="00666AA9" w:rsidRPr="00E7230B">
        <w:rPr>
          <w:color w:val="000000" w:themeColor="text1"/>
        </w:rPr>
        <w:t xml:space="preserve"> and better clarify the process of (re)develop</w:t>
      </w:r>
      <w:r w:rsidR="00C20D51" w:rsidRPr="00E7230B">
        <w:rPr>
          <w:color w:val="000000" w:themeColor="text1"/>
        </w:rPr>
        <w:t>ing my white identity as a teacher educator</w:t>
      </w:r>
      <w:r w:rsidR="009E0209" w:rsidRPr="00E7230B">
        <w:rPr>
          <w:color w:val="000000" w:themeColor="text1"/>
        </w:rPr>
        <w:t xml:space="preserve"> who is white</w:t>
      </w:r>
      <w:r w:rsidR="00D437C8" w:rsidRPr="00E7230B">
        <w:rPr>
          <w:color w:val="000000" w:themeColor="text1"/>
        </w:rPr>
        <w:t xml:space="preserve">. </w:t>
      </w:r>
      <w:r w:rsidR="00D80B6D" w:rsidRPr="00E7230B">
        <w:rPr>
          <w:color w:val="000000" w:themeColor="text1"/>
        </w:rPr>
        <w:t xml:space="preserve"> </w:t>
      </w:r>
    </w:p>
    <w:p w14:paraId="45B246B8" w14:textId="22F00CAD" w:rsidR="00D94EE9" w:rsidRPr="00E7230B" w:rsidRDefault="006E78B7" w:rsidP="00DF7E41">
      <w:pPr>
        <w:pStyle w:val="Heading3"/>
        <w:rPr>
          <w:rFonts w:cs="Times New Roman"/>
        </w:rPr>
      </w:pPr>
      <w:bookmarkStart w:id="126" w:name="_Toc92699410"/>
      <w:r w:rsidRPr="00E7230B">
        <w:rPr>
          <w:rFonts w:cs="Times New Roman"/>
        </w:rPr>
        <w:lastRenderedPageBreak/>
        <w:t xml:space="preserve">Narrative </w:t>
      </w:r>
      <w:r w:rsidR="00A021BB" w:rsidRPr="00E7230B">
        <w:rPr>
          <w:rFonts w:cs="Times New Roman"/>
        </w:rPr>
        <w:t>D</w:t>
      </w:r>
      <w:r w:rsidRPr="00E7230B">
        <w:rPr>
          <w:rFonts w:cs="Times New Roman"/>
        </w:rPr>
        <w:t>esign</w:t>
      </w:r>
      <w:bookmarkEnd w:id="126"/>
      <w:r w:rsidRPr="00E7230B">
        <w:rPr>
          <w:rFonts w:cs="Times New Roman"/>
        </w:rPr>
        <w:t xml:space="preserve"> </w:t>
      </w:r>
    </w:p>
    <w:p w14:paraId="7D879963" w14:textId="7DF724D2" w:rsidR="00664C8A" w:rsidRPr="00E7230B" w:rsidRDefault="00D94EE9" w:rsidP="003E6D52">
      <w:pPr>
        <w:spacing w:line="480" w:lineRule="auto"/>
        <w:ind w:firstLine="720"/>
        <w:rPr>
          <w:color w:val="000000" w:themeColor="text1"/>
        </w:rPr>
      </w:pPr>
      <w:r w:rsidRPr="00E7230B">
        <w:rPr>
          <w:color w:val="000000" w:themeColor="text1"/>
        </w:rPr>
        <w:t xml:space="preserve">In the “shaping the myth” step of the methodology (discussed in </w:t>
      </w:r>
      <w:r w:rsidR="009E0209" w:rsidRPr="00E7230B">
        <w:rPr>
          <w:color w:val="000000" w:themeColor="text1"/>
        </w:rPr>
        <w:t>C</w:t>
      </w:r>
      <w:r w:rsidRPr="00E7230B">
        <w:rPr>
          <w:color w:val="000000" w:themeColor="text1"/>
        </w:rPr>
        <w:t xml:space="preserve">hapter </w:t>
      </w:r>
      <w:r w:rsidR="00DA5AB1" w:rsidRPr="00E7230B">
        <w:rPr>
          <w:color w:val="000000" w:themeColor="text1"/>
        </w:rPr>
        <w:t>3</w:t>
      </w:r>
      <w:r w:rsidRPr="00E7230B">
        <w:rPr>
          <w:color w:val="000000" w:themeColor="text1"/>
        </w:rPr>
        <w:t>) the original poems that derived from the epiphanies were crafted into more specific representations of the emotional and identity (re)development elements of th</w:t>
      </w:r>
      <w:r w:rsidR="00664C8A" w:rsidRPr="00E7230B">
        <w:rPr>
          <w:color w:val="000000" w:themeColor="text1"/>
        </w:rPr>
        <w:t>is</w:t>
      </w:r>
      <w:r w:rsidRPr="00E7230B">
        <w:rPr>
          <w:color w:val="000000" w:themeColor="text1"/>
        </w:rPr>
        <w:t xml:space="preserve"> narrative. As well, in this same methodological step</w:t>
      </w:r>
      <w:r w:rsidR="00664C8A" w:rsidRPr="00E7230B">
        <w:rPr>
          <w:color w:val="000000" w:themeColor="text1"/>
        </w:rPr>
        <w:t>,</w:t>
      </w:r>
      <w:r w:rsidRPr="00E7230B">
        <w:rPr>
          <w:color w:val="000000" w:themeColor="text1"/>
        </w:rPr>
        <w:t xml:space="preserve"> the poems were organized in a plot arc that t</w:t>
      </w:r>
      <w:r w:rsidR="00664C8A" w:rsidRPr="00E7230B">
        <w:rPr>
          <w:color w:val="000000" w:themeColor="text1"/>
        </w:rPr>
        <w:t>ells</w:t>
      </w:r>
      <w:r w:rsidRPr="00E7230B">
        <w:rPr>
          <w:color w:val="000000" w:themeColor="text1"/>
        </w:rPr>
        <w:t xml:space="preserve"> the story from</w:t>
      </w:r>
      <w:r w:rsidR="00664C8A" w:rsidRPr="00E7230B">
        <w:rPr>
          <w:color w:val="000000" w:themeColor="text1"/>
        </w:rPr>
        <w:t xml:space="preserve"> </w:t>
      </w:r>
      <w:r w:rsidRPr="00E7230B">
        <w:rPr>
          <w:color w:val="000000" w:themeColor="text1"/>
        </w:rPr>
        <w:t xml:space="preserve">introduction through </w:t>
      </w:r>
      <w:r w:rsidR="00664C8A" w:rsidRPr="00E7230B">
        <w:rPr>
          <w:color w:val="000000" w:themeColor="text1"/>
        </w:rPr>
        <w:t xml:space="preserve">the </w:t>
      </w:r>
      <w:r w:rsidRPr="00E7230B">
        <w:rPr>
          <w:color w:val="000000" w:themeColor="text1"/>
        </w:rPr>
        <w:t xml:space="preserve">rising action, into the climax, and then through the falling action into </w:t>
      </w:r>
      <w:r w:rsidR="009E0209" w:rsidRPr="00E7230B">
        <w:rPr>
          <w:color w:val="000000" w:themeColor="text1"/>
        </w:rPr>
        <w:t>the</w:t>
      </w:r>
      <w:r w:rsidRPr="00E7230B">
        <w:rPr>
          <w:color w:val="000000" w:themeColor="text1"/>
        </w:rPr>
        <w:t xml:space="preserve"> conclusion</w:t>
      </w:r>
      <w:r w:rsidR="009A11D1">
        <w:rPr>
          <w:color w:val="000000" w:themeColor="text1"/>
        </w:rPr>
        <w:t xml:space="preserve"> (Figure 3.9 in Appendix B)</w:t>
      </w:r>
      <w:r w:rsidRPr="00E7230B">
        <w:rPr>
          <w:color w:val="000000" w:themeColor="text1"/>
        </w:rPr>
        <w:t xml:space="preserve">. Within this </w:t>
      </w:r>
      <w:r w:rsidR="00921841" w:rsidRPr="00E7230B">
        <w:rPr>
          <w:color w:val="000000" w:themeColor="text1"/>
        </w:rPr>
        <w:t>arc of action,</w:t>
      </w:r>
      <w:r w:rsidRPr="00E7230B">
        <w:rPr>
          <w:color w:val="000000" w:themeColor="text1"/>
        </w:rPr>
        <w:t xml:space="preserve"> </w:t>
      </w:r>
      <w:r w:rsidR="00664C8A" w:rsidRPr="00E7230B">
        <w:rPr>
          <w:color w:val="000000" w:themeColor="text1"/>
        </w:rPr>
        <w:t xml:space="preserve">the </w:t>
      </w:r>
      <w:r w:rsidRPr="00E7230B">
        <w:rPr>
          <w:color w:val="000000" w:themeColor="text1"/>
        </w:rPr>
        <w:t xml:space="preserve">specific </w:t>
      </w:r>
      <w:r w:rsidR="00664C8A" w:rsidRPr="00E7230B">
        <w:rPr>
          <w:color w:val="000000" w:themeColor="text1"/>
        </w:rPr>
        <w:t xml:space="preserve">settings, themes, and character details are representative of telling and influential details that flesh out more about this narrative’s connection to </w:t>
      </w:r>
      <w:r w:rsidR="00DC33FA" w:rsidRPr="00E7230B">
        <w:rPr>
          <w:color w:val="000000" w:themeColor="text1"/>
        </w:rPr>
        <w:t xml:space="preserve">the </w:t>
      </w:r>
      <w:r w:rsidR="00664C8A" w:rsidRPr="00E7230B">
        <w:rPr>
          <w:color w:val="000000" w:themeColor="text1"/>
        </w:rPr>
        <w:t xml:space="preserve">emotions and the (re)development of </w:t>
      </w:r>
      <w:r w:rsidR="00921841" w:rsidRPr="00E7230B">
        <w:rPr>
          <w:color w:val="000000" w:themeColor="text1"/>
        </w:rPr>
        <w:t>my</w:t>
      </w:r>
      <w:r w:rsidR="00664C8A" w:rsidRPr="00E7230B">
        <w:rPr>
          <w:color w:val="000000" w:themeColor="text1"/>
        </w:rPr>
        <w:t xml:space="preserve"> white identity </w:t>
      </w:r>
      <w:r w:rsidR="00DC33FA" w:rsidRPr="00E7230B">
        <w:rPr>
          <w:color w:val="000000" w:themeColor="text1"/>
        </w:rPr>
        <w:t>as a</w:t>
      </w:r>
      <w:r w:rsidR="00664C8A" w:rsidRPr="00E7230B">
        <w:rPr>
          <w:color w:val="000000" w:themeColor="text1"/>
        </w:rPr>
        <w:t xml:space="preserve"> teacher educator (</w:t>
      </w:r>
      <w:proofErr w:type="spellStart"/>
      <w:r w:rsidR="00664C8A" w:rsidRPr="00E7230B">
        <w:rPr>
          <w:color w:val="000000" w:themeColor="text1"/>
        </w:rPr>
        <w:t>Bochner</w:t>
      </w:r>
      <w:proofErr w:type="spellEnd"/>
      <w:r w:rsidR="00664C8A" w:rsidRPr="00E7230B">
        <w:rPr>
          <w:color w:val="000000" w:themeColor="text1"/>
        </w:rPr>
        <w:t xml:space="preserve"> &amp; Ellis, </w:t>
      </w:r>
      <w:r w:rsidR="00DC33FA" w:rsidRPr="00E7230B">
        <w:rPr>
          <w:color w:val="000000" w:themeColor="text1"/>
        </w:rPr>
        <w:t>2016</w:t>
      </w:r>
      <w:r w:rsidR="00664C8A" w:rsidRPr="00E7230B">
        <w:rPr>
          <w:color w:val="000000" w:themeColor="text1"/>
        </w:rPr>
        <w:t xml:space="preserve">). </w:t>
      </w:r>
    </w:p>
    <w:p w14:paraId="43F02C0A" w14:textId="0875F96F" w:rsidR="006A697B" w:rsidRPr="00E7230B" w:rsidRDefault="00664C8A" w:rsidP="003E6D52">
      <w:pPr>
        <w:spacing w:line="480" w:lineRule="auto"/>
        <w:ind w:firstLine="720"/>
        <w:rPr>
          <w:color w:val="000000" w:themeColor="text1"/>
        </w:rPr>
      </w:pPr>
      <w:r w:rsidRPr="00E7230B">
        <w:rPr>
          <w:rStyle w:val="Heading4Char"/>
        </w:rPr>
        <w:t>Settings</w:t>
      </w:r>
      <w:r w:rsidR="003E6D52" w:rsidRPr="00E7230B">
        <w:rPr>
          <w:rStyle w:val="Heading4Char"/>
        </w:rPr>
        <w:t>.</w:t>
      </w:r>
      <w:r w:rsidRPr="00E7230B">
        <w:rPr>
          <w:color w:val="000000" w:themeColor="text1"/>
        </w:rPr>
        <w:t xml:space="preserve"> Over the course of the narrative, the physical settings </w:t>
      </w:r>
      <w:r w:rsidR="00DA5AB1" w:rsidRPr="00E7230B">
        <w:rPr>
          <w:color w:val="000000" w:themeColor="text1"/>
        </w:rPr>
        <w:t xml:space="preserve">in </w:t>
      </w:r>
      <w:r w:rsidRPr="00E7230B">
        <w:rPr>
          <w:color w:val="000000" w:themeColor="text1"/>
        </w:rPr>
        <w:t xml:space="preserve">which the principal action of the poems take place follows a </w:t>
      </w:r>
      <w:r w:rsidR="00CE4BEE" w:rsidRPr="00E7230B">
        <w:rPr>
          <w:color w:val="000000" w:themeColor="text1"/>
        </w:rPr>
        <w:t>general</w:t>
      </w:r>
      <w:r w:rsidRPr="00E7230B">
        <w:rPr>
          <w:color w:val="000000" w:themeColor="text1"/>
        </w:rPr>
        <w:t xml:space="preserve"> progression</w:t>
      </w:r>
      <w:r w:rsidR="00CE4BEE" w:rsidRPr="00E7230B">
        <w:rPr>
          <w:color w:val="000000" w:themeColor="text1"/>
        </w:rPr>
        <w:t xml:space="preserve"> from </w:t>
      </w:r>
      <w:r w:rsidR="006A697B" w:rsidRPr="00E7230B">
        <w:rPr>
          <w:color w:val="000000" w:themeColor="text1"/>
        </w:rPr>
        <w:t xml:space="preserve">more </w:t>
      </w:r>
      <w:r w:rsidR="00CE4BEE" w:rsidRPr="00E7230B">
        <w:rPr>
          <w:color w:val="000000" w:themeColor="text1"/>
        </w:rPr>
        <w:t>public spaces</w:t>
      </w:r>
      <w:r w:rsidR="003E6D52" w:rsidRPr="00E7230B">
        <w:rPr>
          <w:color w:val="000000" w:themeColor="text1"/>
        </w:rPr>
        <w:t>,</w:t>
      </w:r>
      <w:r w:rsidR="00CE4BEE" w:rsidRPr="00E7230B">
        <w:rPr>
          <w:color w:val="000000" w:themeColor="text1"/>
        </w:rPr>
        <w:t xml:space="preserve"> t</w:t>
      </w:r>
      <w:r w:rsidR="006A697B" w:rsidRPr="00E7230B">
        <w:rPr>
          <w:color w:val="000000" w:themeColor="text1"/>
        </w:rPr>
        <w:t>hrough indefinable</w:t>
      </w:r>
      <w:r w:rsidR="00DA5AB1" w:rsidRPr="00E7230B">
        <w:rPr>
          <w:color w:val="000000" w:themeColor="text1"/>
        </w:rPr>
        <w:t>/</w:t>
      </w:r>
      <w:r w:rsidR="006A697B" w:rsidRPr="00E7230B">
        <w:rPr>
          <w:color w:val="000000" w:themeColor="text1"/>
        </w:rPr>
        <w:t>universal spaces t</w:t>
      </w:r>
      <w:r w:rsidR="00CE4BEE" w:rsidRPr="00E7230B">
        <w:rPr>
          <w:color w:val="000000" w:themeColor="text1"/>
        </w:rPr>
        <w:t xml:space="preserve">o </w:t>
      </w:r>
      <w:r w:rsidR="006A697B" w:rsidRPr="00E7230B">
        <w:rPr>
          <w:color w:val="000000" w:themeColor="text1"/>
        </w:rPr>
        <w:t xml:space="preserve">more </w:t>
      </w:r>
      <w:r w:rsidR="00CE4BEE" w:rsidRPr="00E7230B">
        <w:rPr>
          <w:color w:val="000000" w:themeColor="text1"/>
        </w:rPr>
        <w:t>private/intimate spaces</w:t>
      </w:r>
      <w:r w:rsidRPr="00E7230B">
        <w:rPr>
          <w:color w:val="000000" w:themeColor="text1"/>
        </w:rPr>
        <w:t xml:space="preserve">. </w:t>
      </w:r>
      <w:r w:rsidR="009E0209" w:rsidRPr="00E7230B">
        <w:rPr>
          <w:color w:val="000000" w:themeColor="text1"/>
        </w:rPr>
        <w:t xml:space="preserve">As well, the articulation of time as </w:t>
      </w:r>
      <w:r w:rsidR="00921841" w:rsidRPr="00E7230B">
        <w:rPr>
          <w:color w:val="000000" w:themeColor="text1"/>
        </w:rPr>
        <w:t xml:space="preserve">a </w:t>
      </w:r>
      <w:r w:rsidR="009E0209" w:rsidRPr="00E7230B">
        <w:rPr>
          <w:color w:val="000000" w:themeColor="text1"/>
        </w:rPr>
        <w:t xml:space="preserve">function of setting is used to better share </w:t>
      </w:r>
      <w:r w:rsidR="00921841" w:rsidRPr="00E7230B">
        <w:rPr>
          <w:color w:val="000000" w:themeColor="text1"/>
        </w:rPr>
        <w:t xml:space="preserve">and interpret </w:t>
      </w:r>
      <w:r w:rsidR="009E0209" w:rsidRPr="00E7230B">
        <w:rPr>
          <w:color w:val="000000" w:themeColor="text1"/>
        </w:rPr>
        <w:t>some of the poems</w:t>
      </w:r>
      <w:r w:rsidR="00921841" w:rsidRPr="00E7230B">
        <w:rPr>
          <w:color w:val="000000" w:themeColor="text1"/>
        </w:rPr>
        <w:t>’</w:t>
      </w:r>
      <w:r w:rsidR="009E0209" w:rsidRPr="00E7230B">
        <w:rPr>
          <w:color w:val="000000" w:themeColor="text1"/>
        </w:rPr>
        <w:t xml:space="preserve"> influences. </w:t>
      </w:r>
      <w:r w:rsidR="006A697B" w:rsidRPr="00E7230B">
        <w:rPr>
          <w:color w:val="000000" w:themeColor="text1"/>
        </w:rPr>
        <w:t xml:space="preserve">By understanding the movement among these </w:t>
      </w:r>
      <w:r w:rsidR="00D10285" w:rsidRPr="00E7230B">
        <w:rPr>
          <w:color w:val="000000" w:themeColor="text1"/>
        </w:rPr>
        <w:t>settings,</w:t>
      </w:r>
      <w:r w:rsidR="006A697B" w:rsidRPr="00E7230B">
        <w:rPr>
          <w:color w:val="000000" w:themeColor="text1"/>
        </w:rPr>
        <w:t xml:space="preserve"> the intentional interaction </w:t>
      </w:r>
      <w:r w:rsidR="009E0209" w:rsidRPr="00E7230B">
        <w:rPr>
          <w:color w:val="000000" w:themeColor="text1"/>
        </w:rPr>
        <w:t xml:space="preserve">of </w:t>
      </w:r>
      <w:r w:rsidR="006A697B" w:rsidRPr="00E7230B">
        <w:rPr>
          <w:color w:val="000000" w:themeColor="text1"/>
        </w:rPr>
        <w:t xml:space="preserve">reader </w:t>
      </w:r>
      <w:r w:rsidR="009E0209" w:rsidRPr="00E7230B">
        <w:rPr>
          <w:color w:val="000000" w:themeColor="text1"/>
        </w:rPr>
        <w:t xml:space="preserve">with the plot can be more specifically </w:t>
      </w:r>
      <w:r w:rsidR="006A697B" w:rsidRPr="00E7230B">
        <w:rPr>
          <w:color w:val="000000" w:themeColor="text1"/>
        </w:rPr>
        <w:t xml:space="preserve">explored. </w:t>
      </w:r>
    </w:p>
    <w:p w14:paraId="4A630F2E" w14:textId="3069B515" w:rsidR="00B63F5C" w:rsidRPr="00E7230B" w:rsidRDefault="00DF7E41" w:rsidP="003E6D52">
      <w:pPr>
        <w:spacing w:line="480" w:lineRule="auto"/>
        <w:ind w:firstLine="720"/>
        <w:rPr>
          <w:color w:val="000000" w:themeColor="text1"/>
        </w:rPr>
      </w:pPr>
      <w:r w:rsidRPr="00E7230B">
        <w:rPr>
          <w:rStyle w:val="Heading5Char"/>
          <w:color w:val="000000" w:themeColor="text1"/>
          <w:szCs w:val="24"/>
        </w:rPr>
        <w:t xml:space="preserve">Setting: Place. </w:t>
      </w:r>
      <w:r w:rsidR="00664C8A" w:rsidRPr="00E7230B">
        <w:rPr>
          <w:color w:val="000000" w:themeColor="text1"/>
        </w:rPr>
        <w:t xml:space="preserve">At the beginning of the narrative </w:t>
      </w:r>
      <w:r w:rsidR="009E0209" w:rsidRPr="00E7230B">
        <w:rPr>
          <w:color w:val="000000" w:themeColor="text1"/>
        </w:rPr>
        <w:t xml:space="preserve">in the poems, </w:t>
      </w:r>
      <w:r w:rsidR="00CE4BEE" w:rsidRPr="00E7230B">
        <w:rPr>
          <w:i/>
          <w:iCs/>
          <w:color w:val="000000" w:themeColor="text1"/>
        </w:rPr>
        <w:t>Ignorance is A Certain Kind of Bliss</w:t>
      </w:r>
      <w:r w:rsidR="00CE4BEE" w:rsidRPr="00E7230B">
        <w:rPr>
          <w:color w:val="000000" w:themeColor="text1"/>
        </w:rPr>
        <w:t xml:space="preserve"> and </w:t>
      </w:r>
      <w:proofErr w:type="gramStart"/>
      <w:r w:rsidR="00CE4BEE" w:rsidRPr="00E7230B">
        <w:rPr>
          <w:i/>
          <w:iCs/>
          <w:color w:val="000000" w:themeColor="text1"/>
        </w:rPr>
        <w:t>On</w:t>
      </w:r>
      <w:proofErr w:type="gramEnd"/>
      <w:r w:rsidR="00CE4BEE" w:rsidRPr="00E7230B">
        <w:rPr>
          <w:i/>
          <w:iCs/>
          <w:color w:val="000000" w:themeColor="text1"/>
        </w:rPr>
        <w:t xml:space="preserve"> the 10</w:t>
      </w:r>
      <w:r w:rsidR="00CE4BEE" w:rsidRPr="00E7230B">
        <w:rPr>
          <w:i/>
          <w:iCs/>
          <w:color w:val="000000" w:themeColor="text1"/>
          <w:vertAlign w:val="superscript"/>
        </w:rPr>
        <w:t>th</w:t>
      </w:r>
      <w:r w:rsidR="00CE4BEE" w:rsidRPr="00E7230B">
        <w:rPr>
          <w:i/>
          <w:iCs/>
          <w:color w:val="000000" w:themeColor="text1"/>
        </w:rPr>
        <w:t xml:space="preserve"> Block of Eddy Street</w:t>
      </w:r>
      <w:r w:rsidR="009E0209" w:rsidRPr="00E7230B">
        <w:rPr>
          <w:color w:val="000000" w:themeColor="text1"/>
        </w:rPr>
        <w:t>,</w:t>
      </w:r>
      <w:r w:rsidR="00CE4BEE" w:rsidRPr="00E7230B">
        <w:rPr>
          <w:color w:val="000000" w:themeColor="text1"/>
        </w:rPr>
        <w:t xml:space="preserve"> </w:t>
      </w:r>
      <w:r w:rsidR="00B63F5C" w:rsidRPr="00E7230B">
        <w:rPr>
          <w:color w:val="000000" w:themeColor="text1"/>
        </w:rPr>
        <w:t xml:space="preserve">the </w:t>
      </w:r>
      <w:r w:rsidR="009E0209" w:rsidRPr="00E7230B">
        <w:rPr>
          <w:color w:val="000000" w:themeColor="text1"/>
        </w:rPr>
        <w:t xml:space="preserve">physical settings </w:t>
      </w:r>
      <w:r w:rsidR="00CE4BEE" w:rsidRPr="00E7230B">
        <w:rPr>
          <w:color w:val="000000" w:themeColor="text1"/>
        </w:rPr>
        <w:t xml:space="preserve">are publicly accessible and shared by </w:t>
      </w:r>
      <w:r w:rsidR="00B63F5C" w:rsidRPr="00E7230B">
        <w:rPr>
          <w:color w:val="000000" w:themeColor="text1"/>
        </w:rPr>
        <w:t xml:space="preserve">large </w:t>
      </w:r>
      <w:r w:rsidR="00CE4BEE" w:rsidRPr="00E7230B">
        <w:rPr>
          <w:color w:val="000000" w:themeColor="text1"/>
        </w:rPr>
        <w:t xml:space="preserve">groups of people. </w:t>
      </w:r>
      <w:r w:rsidR="009E0209" w:rsidRPr="00E7230B">
        <w:rPr>
          <w:color w:val="000000" w:themeColor="text1"/>
        </w:rPr>
        <w:t>T</w:t>
      </w:r>
      <w:r w:rsidR="00CE4BEE" w:rsidRPr="00E7230B">
        <w:rPr>
          <w:color w:val="000000" w:themeColor="text1"/>
        </w:rPr>
        <w:t xml:space="preserve">he </w:t>
      </w:r>
      <w:r w:rsidR="00921841" w:rsidRPr="00E7230B">
        <w:rPr>
          <w:color w:val="000000" w:themeColor="text1"/>
        </w:rPr>
        <w:t>location</w:t>
      </w:r>
      <w:r w:rsidR="00CE4BEE" w:rsidRPr="00E7230B">
        <w:rPr>
          <w:color w:val="000000" w:themeColor="text1"/>
        </w:rPr>
        <w:t xml:space="preserve"> specific references in and around the hometown in </w:t>
      </w:r>
      <w:r w:rsidR="00CE4BEE" w:rsidRPr="00E7230B">
        <w:rPr>
          <w:i/>
          <w:iCs/>
          <w:color w:val="000000" w:themeColor="text1"/>
        </w:rPr>
        <w:t>Ignorance is A Certain Kind of Bliss</w:t>
      </w:r>
      <w:r w:rsidR="00CE4BEE" w:rsidRPr="00E7230B">
        <w:rPr>
          <w:color w:val="000000" w:themeColor="text1"/>
        </w:rPr>
        <w:t xml:space="preserve"> present</w:t>
      </w:r>
      <w:r w:rsidR="00B63F5C" w:rsidRPr="00E7230B">
        <w:rPr>
          <w:color w:val="000000" w:themeColor="text1"/>
        </w:rPr>
        <w:t xml:space="preserve"> </w:t>
      </w:r>
      <w:r w:rsidR="00CE4BEE" w:rsidRPr="00E7230B">
        <w:rPr>
          <w:color w:val="000000" w:themeColor="text1"/>
        </w:rPr>
        <w:t>known and knowable</w:t>
      </w:r>
      <w:r w:rsidR="00B63F5C" w:rsidRPr="00E7230B">
        <w:rPr>
          <w:color w:val="000000" w:themeColor="text1"/>
        </w:rPr>
        <w:t xml:space="preserve"> </w:t>
      </w:r>
      <w:r w:rsidR="00921841" w:rsidRPr="00E7230B">
        <w:rPr>
          <w:color w:val="000000" w:themeColor="text1"/>
        </w:rPr>
        <w:t>places</w:t>
      </w:r>
      <w:r w:rsidR="00B63F5C" w:rsidRPr="00E7230B">
        <w:rPr>
          <w:color w:val="000000" w:themeColor="text1"/>
        </w:rPr>
        <w:t xml:space="preserve"> that the</w:t>
      </w:r>
      <w:r w:rsidR="00CE4BEE" w:rsidRPr="00E7230B">
        <w:rPr>
          <w:color w:val="000000" w:themeColor="text1"/>
        </w:rPr>
        <w:t xml:space="preserve"> wider community</w:t>
      </w:r>
      <w:r w:rsidR="00B63F5C" w:rsidRPr="00E7230B">
        <w:rPr>
          <w:color w:val="000000" w:themeColor="text1"/>
        </w:rPr>
        <w:t xml:space="preserve"> have connections with</w:t>
      </w:r>
      <w:r w:rsidR="00CE4BEE" w:rsidRPr="00E7230B">
        <w:rPr>
          <w:color w:val="000000" w:themeColor="text1"/>
        </w:rPr>
        <w:t xml:space="preserve">. </w:t>
      </w:r>
      <w:r w:rsidR="00B63F5C" w:rsidRPr="00E7230B">
        <w:rPr>
          <w:color w:val="000000" w:themeColor="text1"/>
        </w:rPr>
        <w:t>Although t</w:t>
      </w:r>
      <w:r w:rsidR="00CE4BEE" w:rsidRPr="00E7230B">
        <w:rPr>
          <w:color w:val="000000" w:themeColor="text1"/>
        </w:rPr>
        <w:t xml:space="preserve">he specific names of locations linked to this town (“Bland River”, “Thompson’s drug store”, and “Workman’s Outlet”) were changed to mask the town’s identity; </w:t>
      </w:r>
      <w:r w:rsidR="00B63F5C" w:rsidRPr="00E7230B">
        <w:rPr>
          <w:color w:val="000000" w:themeColor="text1"/>
        </w:rPr>
        <w:t xml:space="preserve">the fact that proper names are being used makes these references </w:t>
      </w:r>
      <w:r w:rsidR="00A05F82" w:rsidRPr="00E7230B">
        <w:rPr>
          <w:color w:val="000000" w:themeColor="text1"/>
        </w:rPr>
        <w:lastRenderedPageBreak/>
        <w:t>specific/non-generic</w:t>
      </w:r>
      <w:r w:rsidR="00B63F5C" w:rsidRPr="00E7230B">
        <w:rPr>
          <w:color w:val="000000" w:themeColor="text1"/>
        </w:rPr>
        <w:t xml:space="preserve">, allowing them to be </w:t>
      </w:r>
      <w:r w:rsidR="00A05F82" w:rsidRPr="00E7230B">
        <w:rPr>
          <w:color w:val="000000" w:themeColor="text1"/>
        </w:rPr>
        <w:t xml:space="preserve">more connected to the reader’s frame of reference. </w:t>
      </w:r>
      <w:r w:rsidR="009E0209" w:rsidRPr="00E7230B">
        <w:rPr>
          <w:color w:val="000000" w:themeColor="text1"/>
        </w:rPr>
        <w:t>E</w:t>
      </w:r>
      <w:r w:rsidR="00B63F5C" w:rsidRPr="00E7230B">
        <w:rPr>
          <w:color w:val="000000" w:themeColor="text1"/>
        </w:rPr>
        <w:t>very reader</w:t>
      </w:r>
      <w:r w:rsidR="00DA5AB1" w:rsidRPr="00E7230B">
        <w:rPr>
          <w:color w:val="000000" w:themeColor="text1"/>
        </w:rPr>
        <w:t xml:space="preserve"> </w:t>
      </w:r>
      <w:r w:rsidR="00B63F5C" w:rsidRPr="00E7230B">
        <w:rPr>
          <w:color w:val="000000" w:themeColor="text1"/>
        </w:rPr>
        <w:t>has noteworthy geographic features or specific stores</w:t>
      </w:r>
      <w:r w:rsidR="009E0209" w:rsidRPr="00E7230B">
        <w:rPr>
          <w:color w:val="000000" w:themeColor="text1"/>
        </w:rPr>
        <w:t>/landmarks</w:t>
      </w:r>
      <w:r w:rsidR="00B63F5C" w:rsidRPr="00E7230B">
        <w:rPr>
          <w:color w:val="000000" w:themeColor="text1"/>
        </w:rPr>
        <w:t xml:space="preserve"> that make their own </w:t>
      </w:r>
      <w:r w:rsidR="00DA5AB1" w:rsidRPr="00E7230B">
        <w:rPr>
          <w:color w:val="000000" w:themeColor="text1"/>
        </w:rPr>
        <w:t>lived experiences</w:t>
      </w:r>
      <w:r w:rsidR="00B63F5C" w:rsidRPr="00E7230B">
        <w:rPr>
          <w:color w:val="000000" w:themeColor="text1"/>
        </w:rPr>
        <w:t xml:space="preserve"> unique. While the location i</w:t>
      </w:r>
      <w:r w:rsidR="00A05F82" w:rsidRPr="00E7230B">
        <w:rPr>
          <w:color w:val="000000" w:themeColor="text1"/>
        </w:rPr>
        <w:t xml:space="preserve">n </w:t>
      </w:r>
      <w:proofErr w:type="gramStart"/>
      <w:r w:rsidR="00A05F82" w:rsidRPr="00E7230B">
        <w:rPr>
          <w:i/>
          <w:iCs/>
          <w:color w:val="000000" w:themeColor="text1"/>
        </w:rPr>
        <w:t>On</w:t>
      </w:r>
      <w:proofErr w:type="gramEnd"/>
      <w:r w:rsidR="00A05F82" w:rsidRPr="00E7230B">
        <w:rPr>
          <w:i/>
          <w:iCs/>
          <w:color w:val="000000" w:themeColor="text1"/>
        </w:rPr>
        <w:t xml:space="preserve"> the 10</w:t>
      </w:r>
      <w:r w:rsidR="00A05F82" w:rsidRPr="00E7230B">
        <w:rPr>
          <w:i/>
          <w:iCs/>
          <w:color w:val="000000" w:themeColor="text1"/>
          <w:vertAlign w:val="superscript"/>
        </w:rPr>
        <w:t>th</w:t>
      </w:r>
      <w:r w:rsidR="00A05F82" w:rsidRPr="00E7230B">
        <w:rPr>
          <w:i/>
          <w:iCs/>
          <w:color w:val="000000" w:themeColor="text1"/>
        </w:rPr>
        <w:t xml:space="preserve"> Block of Eddy Street</w:t>
      </w:r>
      <w:r w:rsidR="00A05F82" w:rsidRPr="00E7230B">
        <w:rPr>
          <w:color w:val="000000" w:themeColor="text1"/>
        </w:rPr>
        <w:t xml:space="preserve">, </w:t>
      </w:r>
      <w:r w:rsidR="00B63F5C" w:rsidRPr="00E7230B">
        <w:rPr>
          <w:color w:val="000000" w:themeColor="text1"/>
        </w:rPr>
        <w:t>is much more specific to one particular location in San Francisco, CA, the</w:t>
      </w:r>
      <w:r w:rsidR="00A05F82" w:rsidRPr="00E7230B">
        <w:rPr>
          <w:color w:val="000000" w:themeColor="text1"/>
        </w:rPr>
        <w:t xml:space="preserve"> sensory </w:t>
      </w:r>
      <w:r w:rsidR="00B63F5C" w:rsidRPr="00E7230B">
        <w:rPr>
          <w:color w:val="000000" w:themeColor="text1"/>
        </w:rPr>
        <w:t xml:space="preserve">(sight, smell) </w:t>
      </w:r>
      <w:r w:rsidR="00A05F82" w:rsidRPr="00E7230B">
        <w:rPr>
          <w:color w:val="000000" w:themeColor="text1"/>
        </w:rPr>
        <w:t>descriptions make this public space</w:t>
      </w:r>
      <w:r w:rsidR="009E0209" w:rsidRPr="00E7230B">
        <w:rPr>
          <w:color w:val="000000" w:themeColor="text1"/>
        </w:rPr>
        <w:t>,</w:t>
      </w:r>
      <w:r w:rsidR="00A05F82" w:rsidRPr="00E7230B">
        <w:rPr>
          <w:color w:val="000000" w:themeColor="text1"/>
        </w:rPr>
        <w:t xml:space="preserve"> and how the narrator understands it</w:t>
      </w:r>
      <w:r w:rsidR="009E0209" w:rsidRPr="00E7230B">
        <w:rPr>
          <w:color w:val="000000" w:themeColor="text1"/>
        </w:rPr>
        <w:t>,</w:t>
      </w:r>
      <w:r w:rsidR="00A05F82" w:rsidRPr="00E7230B">
        <w:rPr>
          <w:color w:val="000000" w:themeColor="text1"/>
        </w:rPr>
        <w:t xml:space="preserve"> </w:t>
      </w:r>
      <w:r w:rsidR="00B63F5C" w:rsidRPr="00E7230B">
        <w:rPr>
          <w:color w:val="000000" w:themeColor="text1"/>
        </w:rPr>
        <w:t xml:space="preserve">comparatively different from the hometown in </w:t>
      </w:r>
      <w:r w:rsidR="00B63F5C" w:rsidRPr="00E7230B">
        <w:rPr>
          <w:i/>
          <w:iCs/>
          <w:color w:val="000000" w:themeColor="text1"/>
        </w:rPr>
        <w:t>Ignorance is A Certain Kind of Bliss</w:t>
      </w:r>
      <w:r w:rsidR="00A05F82" w:rsidRPr="00E7230B">
        <w:rPr>
          <w:color w:val="000000" w:themeColor="text1"/>
        </w:rPr>
        <w:t xml:space="preserve">. </w:t>
      </w:r>
      <w:r w:rsidR="00B63F5C" w:rsidRPr="00E7230B">
        <w:rPr>
          <w:color w:val="000000" w:themeColor="text1"/>
        </w:rPr>
        <w:t xml:space="preserve">While </w:t>
      </w:r>
      <w:r w:rsidR="003E6D52" w:rsidRPr="00E7230B">
        <w:rPr>
          <w:color w:val="000000" w:themeColor="text1"/>
        </w:rPr>
        <w:t>both</w:t>
      </w:r>
      <w:r w:rsidR="00B63F5C" w:rsidRPr="00E7230B">
        <w:rPr>
          <w:color w:val="000000" w:themeColor="text1"/>
        </w:rPr>
        <w:t xml:space="preserve"> </w:t>
      </w:r>
      <w:r w:rsidR="00A05F82" w:rsidRPr="00E7230B">
        <w:rPr>
          <w:color w:val="000000" w:themeColor="text1"/>
        </w:rPr>
        <w:t>setting</w:t>
      </w:r>
      <w:r w:rsidR="00B63F5C" w:rsidRPr="00E7230B">
        <w:rPr>
          <w:color w:val="000000" w:themeColor="text1"/>
        </w:rPr>
        <w:t xml:space="preserve">s represent public spaces the contrast in how they are presented connects to the developing understanding of the narrator within the introductory portion of the plot. </w:t>
      </w:r>
    </w:p>
    <w:p w14:paraId="2FC752E6" w14:textId="4BCDBA12" w:rsidR="00D94EE9" w:rsidRPr="00E7230B" w:rsidRDefault="00B63F5C" w:rsidP="00DA5AB1">
      <w:pPr>
        <w:spacing w:line="480" w:lineRule="auto"/>
        <w:ind w:firstLine="720"/>
        <w:rPr>
          <w:color w:val="000000" w:themeColor="text1"/>
        </w:rPr>
      </w:pPr>
      <w:r w:rsidRPr="00E7230B">
        <w:rPr>
          <w:color w:val="000000" w:themeColor="text1"/>
        </w:rPr>
        <w:t xml:space="preserve">As the action of the </w:t>
      </w:r>
      <w:r w:rsidR="00DA5AB1" w:rsidRPr="00E7230B">
        <w:rPr>
          <w:color w:val="000000" w:themeColor="text1"/>
        </w:rPr>
        <w:t>plot</w:t>
      </w:r>
      <w:r w:rsidRPr="00E7230B">
        <w:rPr>
          <w:color w:val="000000" w:themeColor="text1"/>
        </w:rPr>
        <w:t xml:space="preserve"> rises</w:t>
      </w:r>
      <w:r w:rsidR="00C404F0" w:rsidRPr="00E7230B">
        <w:rPr>
          <w:color w:val="000000" w:themeColor="text1"/>
        </w:rPr>
        <w:t xml:space="preserve"> toward the climax</w:t>
      </w:r>
      <w:r w:rsidRPr="00E7230B">
        <w:rPr>
          <w:color w:val="000000" w:themeColor="text1"/>
        </w:rPr>
        <w:t xml:space="preserve"> the setting moves </w:t>
      </w:r>
      <w:r w:rsidR="00DA5AB1" w:rsidRPr="00E7230B">
        <w:rPr>
          <w:color w:val="000000" w:themeColor="text1"/>
        </w:rPr>
        <w:t xml:space="preserve">out of totally public spaces and </w:t>
      </w:r>
      <w:r w:rsidRPr="00E7230B">
        <w:rPr>
          <w:color w:val="000000" w:themeColor="text1"/>
        </w:rPr>
        <w:t xml:space="preserve">into </w:t>
      </w:r>
      <w:r w:rsidR="00DA5AB1" w:rsidRPr="00E7230B">
        <w:rPr>
          <w:color w:val="000000" w:themeColor="text1"/>
        </w:rPr>
        <w:t xml:space="preserve">locations with more </w:t>
      </w:r>
      <w:r w:rsidR="00921841" w:rsidRPr="00E7230B">
        <w:rPr>
          <w:color w:val="000000" w:themeColor="text1"/>
        </w:rPr>
        <w:t xml:space="preserve">physical </w:t>
      </w:r>
      <w:r w:rsidR="00DA5AB1" w:rsidRPr="00E7230B">
        <w:rPr>
          <w:color w:val="000000" w:themeColor="text1"/>
        </w:rPr>
        <w:t>limit</w:t>
      </w:r>
      <w:r w:rsidR="00921841" w:rsidRPr="00E7230B">
        <w:rPr>
          <w:color w:val="000000" w:themeColor="text1"/>
        </w:rPr>
        <w:t>ation</w:t>
      </w:r>
      <w:r w:rsidR="00DA5AB1" w:rsidRPr="00E7230B">
        <w:rPr>
          <w:color w:val="000000" w:themeColor="text1"/>
        </w:rPr>
        <w:t>s.</w:t>
      </w:r>
      <w:r w:rsidRPr="00E7230B">
        <w:rPr>
          <w:color w:val="000000" w:themeColor="text1"/>
        </w:rPr>
        <w:t xml:space="preserve"> </w:t>
      </w:r>
      <w:r w:rsidRPr="00E7230B">
        <w:rPr>
          <w:i/>
          <w:iCs/>
          <w:color w:val="000000" w:themeColor="text1"/>
        </w:rPr>
        <w:t>First Fall, 2004</w:t>
      </w:r>
      <w:r w:rsidRPr="00E7230B">
        <w:rPr>
          <w:color w:val="000000" w:themeColor="text1"/>
        </w:rPr>
        <w:t xml:space="preserve"> presents the first poem that takes place</w:t>
      </w:r>
      <w:r w:rsidR="00C404F0" w:rsidRPr="00E7230B">
        <w:rPr>
          <w:color w:val="000000" w:themeColor="text1"/>
        </w:rPr>
        <w:t xml:space="preserve"> within a classroom, introducing a space that is specific to the </w:t>
      </w:r>
      <w:r w:rsidR="003E6D52" w:rsidRPr="00E7230B">
        <w:rPr>
          <w:color w:val="000000" w:themeColor="text1"/>
        </w:rPr>
        <w:t xml:space="preserve">intimate </w:t>
      </w:r>
      <w:r w:rsidR="00C404F0" w:rsidRPr="00E7230B">
        <w:rPr>
          <w:color w:val="000000" w:themeColor="text1"/>
        </w:rPr>
        <w:t xml:space="preserve">interactions between teacher and student while being reflective of, but not </w:t>
      </w:r>
      <w:r w:rsidR="00FC7CBB" w:rsidRPr="00E7230B">
        <w:rPr>
          <w:color w:val="000000" w:themeColor="text1"/>
        </w:rPr>
        <w:t xml:space="preserve">physically </w:t>
      </w:r>
      <w:r w:rsidR="00C404F0" w:rsidRPr="00E7230B">
        <w:rPr>
          <w:color w:val="000000" w:themeColor="text1"/>
        </w:rPr>
        <w:t>open to, the public.</w:t>
      </w:r>
      <w:r w:rsidR="00FC7CBB" w:rsidRPr="00E7230B">
        <w:rPr>
          <w:color w:val="000000" w:themeColor="text1"/>
        </w:rPr>
        <w:t xml:space="preserve"> This setting</w:t>
      </w:r>
      <w:r w:rsidR="00C404F0" w:rsidRPr="00E7230B">
        <w:rPr>
          <w:color w:val="000000" w:themeColor="text1"/>
        </w:rPr>
        <w:t xml:space="preserve"> </w:t>
      </w:r>
      <w:r w:rsidR="00FC7CBB" w:rsidRPr="00E7230B">
        <w:rPr>
          <w:color w:val="000000" w:themeColor="text1"/>
        </w:rPr>
        <w:t>c</w:t>
      </w:r>
      <w:r w:rsidR="00C404F0" w:rsidRPr="00E7230B">
        <w:rPr>
          <w:color w:val="000000" w:themeColor="text1"/>
        </w:rPr>
        <w:t>ontinu</w:t>
      </w:r>
      <w:r w:rsidR="00FC7CBB" w:rsidRPr="00E7230B">
        <w:rPr>
          <w:color w:val="000000" w:themeColor="text1"/>
        </w:rPr>
        <w:t>es</w:t>
      </w:r>
      <w:r w:rsidR="00C404F0" w:rsidRPr="00E7230B">
        <w:rPr>
          <w:color w:val="000000" w:themeColor="text1"/>
        </w:rPr>
        <w:t xml:space="preserve"> through </w:t>
      </w:r>
      <w:r w:rsidR="00C404F0" w:rsidRPr="00E7230B">
        <w:rPr>
          <w:i/>
          <w:iCs/>
          <w:color w:val="000000" w:themeColor="text1"/>
        </w:rPr>
        <w:t>After the Tsunami</w:t>
      </w:r>
      <w:r w:rsidR="00C404F0" w:rsidRPr="00E7230B">
        <w:rPr>
          <w:color w:val="000000" w:themeColor="text1"/>
        </w:rPr>
        <w:t xml:space="preserve"> and </w:t>
      </w:r>
      <w:proofErr w:type="gramStart"/>
      <w:r w:rsidR="00C404F0" w:rsidRPr="00E7230B">
        <w:rPr>
          <w:i/>
          <w:iCs/>
          <w:color w:val="000000" w:themeColor="text1"/>
        </w:rPr>
        <w:t>On</w:t>
      </w:r>
      <w:proofErr w:type="gramEnd"/>
      <w:r w:rsidR="00C404F0" w:rsidRPr="00E7230B">
        <w:rPr>
          <w:i/>
          <w:iCs/>
          <w:color w:val="000000" w:themeColor="text1"/>
        </w:rPr>
        <w:t xml:space="preserve"> the 20</w:t>
      </w:r>
      <w:r w:rsidR="00C404F0" w:rsidRPr="00E7230B">
        <w:rPr>
          <w:i/>
          <w:iCs/>
          <w:color w:val="000000" w:themeColor="text1"/>
          <w:vertAlign w:val="superscript"/>
        </w:rPr>
        <w:t>th</w:t>
      </w:r>
      <w:r w:rsidR="00C404F0" w:rsidRPr="00E7230B">
        <w:rPr>
          <w:i/>
          <w:iCs/>
          <w:color w:val="000000" w:themeColor="text1"/>
        </w:rPr>
        <w:t xml:space="preserve"> Anniversary of the Rwandan Genocide</w:t>
      </w:r>
      <w:r w:rsidR="00C404F0" w:rsidRPr="00E7230B">
        <w:rPr>
          <w:color w:val="000000" w:themeColor="text1"/>
        </w:rPr>
        <w:t xml:space="preserve"> </w:t>
      </w:r>
      <w:r w:rsidR="00FC7CBB" w:rsidRPr="00E7230B">
        <w:rPr>
          <w:color w:val="000000" w:themeColor="text1"/>
        </w:rPr>
        <w:t xml:space="preserve">as the </w:t>
      </w:r>
      <w:r w:rsidR="00921841" w:rsidRPr="00E7230B">
        <w:rPr>
          <w:color w:val="000000" w:themeColor="text1"/>
        </w:rPr>
        <w:t>classroom</w:t>
      </w:r>
      <w:r w:rsidR="00FC7CBB" w:rsidRPr="00E7230B">
        <w:rPr>
          <w:color w:val="000000" w:themeColor="text1"/>
        </w:rPr>
        <w:t xml:space="preserve"> is a location for </w:t>
      </w:r>
      <w:r w:rsidR="003E6D52" w:rsidRPr="00E7230B">
        <w:rPr>
          <w:color w:val="000000" w:themeColor="text1"/>
        </w:rPr>
        <w:t>the teacher</w:t>
      </w:r>
      <w:r w:rsidR="00FC7CBB" w:rsidRPr="00E7230B">
        <w:rPr>
          <w:color w:val="000000" w:themeColor="text1"/>
        </w:rPr>
        <w:t xml:space="preserve"> to come into direct conflict with the students perspectives on larger </w:t>
      </w:r>
      <w:r w:rsidR="00921841" w:rsidRPr="00E7230B">
        <w:rPr>
          <w:color w:val="000000" w:themeColor="text1"/>
        </w:rPr>
        <w:t xml:space="preserve">influential </w:t>
      </w:r>
      <w:r w:rsidR="00FC7CBB" w:rsidRPr="00E7230B">
        <w:rPr>
          <w:color w:val="000000" w:themeColor="text1"/>
        </w:rPr>
        <w:t xml:space="preserve">events that </w:t>
      </w:r>
      <w:r w:rsidR="00FA37D4" w:rsidRPr="00E7230B">
        <w:rPr>
          <w:color w:val="000000" w:themeColor="text1"/>
        </w:rPr>
        <w:t>are</w:t>
      </w:r>
      <w:r w:rsidR="00FC7CBB" w:rsidRPr="00E7230B">
        <w:rPr>
          <w:color w:val="000000" w:themeColor="text1"/>
        </w:rPr>
        <w:t xml:space="preserve"> </w:t>
      </w:r>
      <w:r w:rsidR="00921841" w:rsidRPr="00E7230B">
        <w:rPr>
          <w:color w:val="000000" w:themeColor="text1"/>
        </w:rPr>
        <w:t xml:space="preserve">being </w:t>
      </w:r>
      <w:r w:rsidR="00FC7CBB" w:rsidRPr="00E7230B">
        <w:rPr>
          <w:color w:val="000000" w:themeColor="text1"/>
        </w:rPr>
        <w:t xml:space="preserve">intentionally brought into the </w:t>
      </w:r>
      <w:r w:rsidR="00921841" w:rsidRPr="00E7230B">
        <w:rPr>
          <w:color w:val="000000" w:themeColor="text1"/>
        </w:rPr>
        <w:t xml:space="preserve">learning space </w:t>
      </w:r>
      <w:r w:rsidR="00FC7CBB" w:rsidRPr="00E7230B">
        <w:rPr>
          <w:color w:val="000000" w:themeColor="text1"/>
        </w:rPr>
        <w:t>(e.g. the Sept. 11</w:t>
      </w:r>
      <w:r w:rsidR="00FC7CBB" w:rsidRPr="00E7230B">
        <w:rPr>
          <w:color w:val="000000" w:themeColor="text1"/>
          <w:vertAlign w:val="superscript"/>
        </w:rPr>
        <w:t>th</w:t>
      </w:r>
      <w:r w:rsidR="00FC7CBB" w:rsidRPr="00E7230B">
        <w:rPr>
          <w:color w:val="000000" w:themeColor="text1"/>
        </w:rPr>
        <w:t xml:space="preserve"> terrorist attacks, Indian Ocean Tsunami of 2004, and the </w:t>
      </w:r>
      <w:r w:rsidR="00921841" w:rsidRPr="00E7230B">
        <w:rPr>
          <w:color w:val="000000" w:themeColor="text1"/>
        </w:rPr>
        <w:t xml:space="preserve">1994 </w:t>
      </w:r>
      <w:r w:rsidR="009A11D1">
        <w:rPr>
          <w:color w:val="000000" w:themeColor="text1"/>
        </w:rPr>
        <w:t>g</w:t>
      </w:r>
      <w:r w:rsidR="00FC7CBB" w:rsidRPr="00E7230B">
        <w:rPr>
          <w:color w:val="000000" w:themeColor="text1"/>
        </w:rPr>
        <w:t>enocide</w:t>
      </w:r>
      <w:r w:rsidR="00921841" w:rsidRPr="00E7230B">
        <w:rPr>
          <w:color w:val="000000" w:themeColor="text1"/>
        </w:rPr>
        <w:t xml:space="preserve"> in Rwandan</w:t>
      </w:r>
      <w:r w:rsidR="00FC7CBB" w:rsidRPr="00E7230B">
        <w:rPr>
          <w:color w:val="000000" w:themeColor="text1"/>
        </w:rPr>
        <w:t xml:space="preserve">). The settings of these three poems focus the reader into the classroom space and directly show my actions as </w:t>
      </w:r>
      <w:r w:rsidR="00DA5AB1" w:rsidRPr="00E7230B">
        <w:rPr>
          <w:color w:val="000000" w:themeColor="text1"/>
        </w:rPr>
        <w:t>a</w:t>
      </w:r>
      <w:r w:rsidR="00FC7CBB" w:rsidRPr="00E7230B">
        <w:rPr>
          <w:color w:val="000000" w:themeColor="text1"/>
        </w:rPr>
        <w:t xml:space="preserve"> teacher</w:t>
      </w:r>
      <w:r w:rsidR="000C3217" w:rsidRPr="00E7230B">
        <w:rPr>
          <w:color w:val="000000" w:themeColor="text1"/>
        </w:rPr>
        <w:t xml:space="preserve"> foreshadowing more </w:t>
      </w:r>
      <w:r w:rsidR="007B02A5" w:rsidRPr="00E7230B">
        <w:rPr>
          <w:color w:val="000000" w:themeColor="text1"/>
        </w:rPr>
        <w:t>consideration of my role in teacher education later</w:t>
      </w:r>
      <w:r w:rsidR="003E6D52" w:rsidRPr="00E7230B">
        <w:rPr>
          <w:color w:val="000000" w:themeColor="text1"/>
        </w:rPr>
        <w:t xml:space="preserve"> in the plot</w:t>
      </w:r>
      <w:r w:rsidR="00FC7CBB" w:rsidRPr="00E7230B">
        <w:rPr>
          <w:color w:val="000000" w:themeColor="text1"/>
        </w:rPr>
        <w:t xml:space="preserve">. </w:t>
      </w:r>
    </w:p>
    <w:p w14:paraId="2CBDA9D9" w14:textId="43EDD475" w:rsidR="000C3217" w:rsidRPr="00E7230B" w:rsidRDefault="00FC7CBB" w:rsidP="003E6D52">
      <w:pPr>
        <w:spacing w:line="480" w:lineRule="auto"/>
        <w:ind w:firstLine="720"/>
        <w:rPr>
          <w:color w:val="000000" w:themeColor="text1"/>
        </w:rPr>
      </w:pPr>
      <w:r w:rsidRPr="00E7230B">
        <w:rPr>
          <w:color w:val="000000" w:themeColor="text1"/>
        </w:rPr>
        <w:t xml:space="preserve">In </w:t>
      </w:r>
      <w:r w:rsidR="0075594E" w:rsidRPr="00E7230B">
        <w:rPr>
          <w:color w:val="000000" w:themeColor="text1"/>
        </w:rPr>
        <w:t>the</w:t>
      </w:r>
      <w:r w:rsidRPr="00E7230B">
        <w:rPr>
          <w:color w:val="000000" w:themeColor="text1"/>
        </w:rPr>
        <w:t xml:space="preserve"> poems that </w:t>
      </w:r>
      <w:r w:rsidR="00DA5AB1" w:rsidRPr="00E7230B">
        <w:rPr>
          <w:color w:val="000000" w:themeColor="text1"/>
        </w:rPr>
        <w:t>are part of</w:t>
      </w:r>
      <w:r w:rsidRPr="00E7230B">
        <w:rPr>
          <w:color w:val="000000" w:themeColor="text1"/>
        </w:rPr>
        <w:t xml:space="preserve"> the </w:t>
      </w:r>
      <w:r w:rsidR="00FA37D4" w:rsidRPr="00E7230B">
        <w:rPr>
          <w:color w:val="000000" w:themeColor="text1"/>
        </w:rPr>
        <w:t xml:space="preserve">rising action and </w:t>
      </w:r>
      <w:r w:rsidRPr="00E7230B">
        <w:rPr>
          <w:color w:val="000000" w:themeColor="text1"/>
        </w:rPr>
        <w:t>climax of the narrative</w:t>
      </w:r>
      <w:r w:rsidR="00FA37D4" w:rsidRPr="00E7230B">
        <w:rPr>
          <w:color w:val="000000" w:themeColor="text1"/>
        </w:rPr>
        <w:t xml:space="preserve">, </w:t>
      </w:r>
      <w:r w:rsidR="00270AC4" w:rsidRPr="00E7230B">
        <w:rPr>
          <w:i/>
          <w:iCs/>
          <w:color w:val="000000" w:themeColor="text1"/>
        </w:rPr>
        <w:t>Falling the Center Apart</w:t>
      </w:r>
      <w:r w:rsidR="00270AC4" w:rsidRPr="00E7230B">
        <w:rPr>
          <w:color w:val="000000" w:themeColor="text1"/>
        </w:rPr>
        <w:t xml:space="preserve">, </w:t>
      </w:r>
      <w:r w:rsidR="00270AC4" w:rsidRPr="00E7230B">
        <w:rPr>
          <w:i/>
          <w:iCs/>
          <w:color w:val="000000" w:themeColor="text1"/>
        </w:rPr>
        <w:t>A Note of Thanks from the Wizard of Oz</w:t>
      </w:r>
      <w:r w:rsidR="00270AC4" w:rsidRPr="00E7230B">
        <w:rPr>
          <w:color w:val="000000" w:themeColor="text1"/>
        </w:rPr>
        <w:t xml:space="preserve">, and </w:t>
      </w:r>
      <w:r w:rsidR="00270AC4" w:rsidRPr="00E7230B">
        <w:rPr>
          <w:i/>
          <w:iCs/>
          <w:color w:val="000000" w:themeColor="text1"/>
        </w:rPr>
        <w:t>Three, I Must Stand Up</w:t>
      </w:r>
      <w:r w:rsidR="00FA37D4" w:rsidRPr="00E7230B">
        <w:rPr>
          <w:color w:val="000000" w:themeColor="text1"/>
        </w:rPr>
        <w:t>,</w:t>
      </w:r>
      <w:r w:rsidR="00270AC4" w:rsidRPr="00E7230B">
        <w:rPr>
          <w:color w:val="000000" w:themeColor="text1"/>
        </w:rPr>
        <w:t xml:space="preserve"> </w:t>
      </w:r>
      <w:r w:rsidRPr="00E7230B">
        <w:rPr>
          <w:color w:val="000000" w:themeColor="text1"/>
        </w:rPr>
        <w:t xml:space="preserve">the settings become </w:t>
      </w:r>
      <w:r w:rsidR="003E6D52" w:rsidRPr="00E7230B">
        <w:rPr>
          <w:color w:val="000000" w:themeColor="text1"/>
        </w:rPr>
        <w:t>much</w:t>
      </w:r>
      <w:r w:rsidR="0075594E" w:rsidRPr="00E7230B">
        <w:rPr>
          <w:color w:val="000000" w:themeColor="text1"/>
        </w:rPr>
        <w:t xml:space="preserve"> </w:t>
      </w:r>
      <w:r w:rsidRPr="00E7230B">
        <w:rPr>
          <w:color w:val="000000" w:themeColor="text1"/>
        </w:rPr>
        <w:t xml:space="preserve">more </w:t>
      </w:r>
      <w:r w:rsidR="00525E75" w:rsidRPr="00E7230B">
        <w:rPr>
          <w:color w:val="000000" w:themeColor="text1"/>
        </w:rPr>
        <w:t>personal</w:t>
      </w:r>
      <w:r w:rsidR="0075594E" w:rsidRPr="00E7230B">
        <w:rPr>
          <w:color w:val="000000" w:themeColor="text1"/>
        </w:rPr>
        <w:t xml:space="preserve">. Each of these poems have events/actions that break a barrier from a public space into more directed and personal spaces </w:t>
      </w:r>
      <w:r w:rsidR="003E6D52" w:rsidRPr="00E7230B">
        <w:rPr>
          <w:color w:val="000000" w:themeColor="text1"/>
        </w:rPr>
        <w:t>direct</w:t>
      </w:r>
      <w:r w:rsidR="0075594E" w:rsidRPr="00E7230B">
        <w:rPr>
          <w:color w:val="000000" w:themeColor="text1"/>
        </w:rPr>
        <w:t xml:space="preserve">ly linked to projections of my </w:t>
      </w:r>
      <w:r w:rsidR="0075594E" w:rsidRPr="00E7230B">
        <w:rPr>
          <w:color w:val="000000" w:themeColor="text1"/>
        </w:rPr>
        <w:lastRenderedPageBreak/>
        <w:t xml:space="preserve">identity. For example, in </w:t>
      </w:r>
      <w:r w:rsidR="0075594E" w:rsidRPr="00E7230B">
        <w:rPr>
          <w:i/>
          <w:iCs/>
          <w:color w:val="000000" w:themeColor="text1"/>
        </w:rPr>
        <w:t xml:space="preserve">Falling the Center Apart </w:t>
      </w:r>
      <w:r w:rsidR="0075594E" w:rsidRPr="00E7230B">
        <w:rPr>
          <w:color w:val="000000" w:themeColor="text1"/>
        </w:rPr>
        <w:t>and</w:t>
      </w:r>
      <w:r w:rsidR="0075594E" w:rsidRPr="00E7230B">
        <w:rPr>
          <w:i/>
          <w:iCs/>
          <w:color w:val="000000" w:themeColor="text1"/>
        </w:rPr>
        <w:t xml:space="preserve"> Three, I Must Stand Up</w:t>
      </w:r>
      <w:r w:rsidR="0075594E" w:rsidRPr="00E7230B">
        <w:rPr>
          <w:color w:val="000000" w:themeColor="text1"/>
        </w:rPr>
        <w:t xml:space="preserve"> the setting is brought to my home (</w:t>
      </w:r>
      <w:proofErr w:type="gramStart"/>
      <w:r w:rsidR="0075594E" w:rsidRPr="00E7230B">
        <w:rPr>
          <w:color w:val="000000" w:themeColor="text1"/>
        </w:rPr>
        <w:t>e.g.</w:t>
      </w:r>
      <w:proofErr w:type="gramEnd"/>
      <w:r w:rsidR="0075594E" w:rsidRPr="00E7230B">
        <w:rPr>
          <w:color w:val="000000" w:themeColor="text1"/>
        </w:rPr>
        <w:t xml:space="preserve"> “in dreamscape sequences in my bedroom” and “my Tennessee front porch”, respectively) which make the engagement and understanding of whiteness in both of these contexts much </w:t>
      </w:r>
      <w:r w:rsidR="00921841" w:rsidRPr="00E7230B">
        <w:rPr>
          <w:color w:val="000000" w:themeColor="text1"/>
        </w:rPr>
        <w:t>more personal</w:t>
      </w:r>
      <w:r w:rsidR="000C3217" w:rsidRPr="00E7230B">
        <w:rPr>
          <w:color w:val="000000" w:themeColor="text1"/>
        </w:rPr>
        <w:t>. While still a more personal space</w:t>
      </w:r>
      <w:r w:rsidR="00FA37D4" w:rsidRPr="00E7230B">
        <w:rPr>
          <w:color w:val="000000" w:themeColor="text1"/>
        </w:rPr>
        <w:t>,</w:t>
      </w:r>
      <w:r w:rsidR="000C3217" w:rsidRPr="00E7230B">
        <w:rPr>
          <w:color w:val="000000" w:themeColor="text1"/>
        </w:rPr>
        <w:t xml:space="preserve"> the setting of </w:t>
      </w:r>
      <w:r w:rsidR="000C3217" w:rsidRPr="00E7230B">
        <w:rPr>
          <w:i/>
          <w:iCs/>
          <w:color w:val="000000" w:themeColor="text1"/>
        </w:rPr>
        <w:t>A Note of Thanks from the Wizard of Oz</w:t>
      </w:r>
      <w:r w:rsidR="000C3217" w:rsidRPr="00E7230B">
        <w:rPr>
          <w:color w:val="000000" w:themeColor="text1"/>
        </w:rPr>
        <w:t xml:space="preserve"> is noteworthy as I use a specific metaphor of “My office is my Emerald City, palace of power” to bring out the thematic concept that the personal space of my office is one of performance and theatrics</w:t>
      </w:r>
      <w:r w:rsidR="009A11D1">
        <w:rPr>
          <w:color w:val="000000" w:themeColor="text1"/>
        </w:rPr>
        <w:t xml:space="preserve">, </w:t>
      </w:r>
      <w:r w:rsidR="000C3217" w:rsidRPr="00E7230B">
        <w:rPr>
          <w:color w:val="000000" w:themeColor="text1"/>
        </w:rPr>
        <w:t xml:space="preserve">referencing the charlatan </w:t>
      </w:r>
      <w:r w:rsidR="000C3217" w:rsidRPr="00E7230B">
        <w:rPr>
          <w:i/>
          <w:iCs/>
          <w:color w:val="000000" w:themeColor="text1"/>
        </w:rPr>
        <w:t>Wizard of Oz</w:t>
      </w:r>
      <w:r w:rsidR="00F472BB">
        <w:rPr>
          <w:rStyle w:val="FootnoteReference"/>
          <w:i/>
          <w:iCs/>
          <w:color w:val="000000" w:themeColor="text1"/>
        </w:rPr>
        <w:footnoteReference w:id="20"/>
      </w:r>
      <w:r w:rsidR="000C3217" w:rsidRPr="00E7230B">
        <w:rPr>
          <w:color w:val="000000" w:themeColor="text1"/>
        </w:rPr>
        <w:t xml:space="preserve"> character</w:t>
      </w:r>
      <w:r w:rsidR="009A11D1">
        <w:rPr>
          <w:color w:val="000000" w:themeColor="text1"/>
        </w:rPr>
        <w:t xml:space="preserve">, </w:t>
      </w:r>
      <w:r w:rsidR="000C3217" w:rsidRPr="00E7230B">
        <w:rPr>
          <w:color w:val="000000" w:themeColor="text1"/>
        </w:rPr>
        <w:t xml:space="preserve">rather than an authentic or honest space. As a direct part of the </w:t>
      </w:r>
      <w:r w:rsidR="00FA37D4" w:rsidRPr="00E7230B">
        <w:rPr>
          <w:color w:val="000000" w:themeColor="text1"/>
        </w:rPr>
        <w:t xml:space="preserve">rising action and </w:t>
      </w:r>
      <w:r w:rsidR="000C3217" w:rsidRPr="00E7230B">
        <w:rPr>
          <w:color w:val="000000" w:themeColor="text1"/>
        </w:rPr>
        <w:t xml:space="preserve">climax of the narrative the use of physical setting in these poems sets up the falling action that shares more of the disruption of these spaces on the way toward the </w:t>
      </w:r>
      <w:r w:rsidR="00921841" w:rsidRPr="00E7230B">
        <w:rPr>
          <w:color w:val="000000" w:themeColor="text1"/>
        </w:rPr>
        <w:t xml:space="preserve">plot’s </w:t>
      </w:r>
      <w:r w:rsidR="000C3217" w:rsidRPr="00E7230B">
        <w:rPr>
          <w:color w:val="000000" w:themeColor="text1"/>
        </w:rPr>
        <w:t xml:space="preserve">resolution. </w:t>
      </w:r>
    </w:p>
    <w:p w14:paraId="72C90039" w14:textId="1AC4321A" w:rsidR="000C3217" w:rsidRPr="00E7230B" w:rsidRDefault="000C3217" w:rsidP="003E6D52">
      <w:pPr>
        <w:spacing w:line="480" w:lineRule="auto"/>
        <w:ind w:firstLine="720"/>
        <w:rPr>
          <w:color w:val="000000" w:themeColor="text1"/>
        </w:rPr>
      </w:pPr>
      <w:r w:rsidRPr="00E7230B">
        <w:rPr>
          <w:color w:val="000000" w:themeColor="text1"/>
        </w:rPr>
        <w:t xml:space="preserve">The poems that develop the falling action of the narrative have physical settings that are much less specific and defined. This quality of these poems suggests that at this point in the transformative (re)development process my understanding of my identity is broader in its reach and </w:t>
      </w:r>
      <w:r w:rsidR="007B02A5" w:rsidRPr="00E7230B">
        <w:rPr>
          <w:color w:val="000000" w:themeColor="text1"/>
        </w:rPr>
        <w:t xml:space="preserve">scope. In the poems </w:t>
      </w:r>
      <w:r w:rsidR="007B02A5" w:rsidRPr="00E7230B">
        <w:rPr>
          <w:i/>
          <w:iCs/>
          <w:color w:val="000000" w:themeColor="text1"/>
        </w:rPr>
        <w:t>I Can Breathe… Why That Matters</w:t>
      </w:r>
      <w:r w:rsidR="007B02A5" w:rsidRPr="00E7230B">
        <w:rPr>
          <w:color w:val="000000" w:themeColor="text1"/>
        </w:rPr>
        <w:t xml:space="preserve">, </w:t>
      </w:r>
      <w:r w:rsidR="007B02A5" w:rsidRPr="00E7230B">
        <w:rPr>
          <w:i/>
          <w:iCs/>
          <w:color w:val="000000" w:themeColor="text1"/>
        </w:rPr>
        <w:t>Clark Kent is the Real Hero</w:t>
      </w:r>
      <w:r w:rsidR="007B02A5" w:rsidRPr="00E7230B">
        <w:rPr>
          <w:color w:val="000000" w:themeColor="text1"/>
        </w:rPr>
        <w:t xml:space="preserve">, and </w:t>
      </w:r>
      <w:r w:rsidR="007B02A5" w:rsidRPr="00E7230B">
        <w:rPr>
          <w:i/>
          <w:iCs/>
          <w:color w:val="000000" w:themeColor="text1"/>
        </w:rPr>
        <w:t>Power Erodes Like Granite</w:t>
      </w:r>
      <w:r w:rsidR="007B02A5" w:rsidRPr="00E7230B">
        <w:rPr>
          <w:color w:val="000000" w:themeColor="text1"/>
        </w:rPr>
        <w:t xml:space="preserve">, no specific place details are shared allowing the considerations to be applicable in </w:t>
      </w:r>
      <w:r w:rsidR="003E6D52" w:rsidRPr="00E7230B">
        <w:rPr>
          <w:color w:val="000000" w:themeColor="text1"/>
        </w:rPr>
        <w:t>any</w:t>
      </w:r>
      <w:r w:rsidR="007B02A5" w:rsidRPr="00E7230B">
        <w:rPr>
          <w:color w:val="000000" w:themeColor="text1"/>
        </w:rPr>
        <w:t xml:space="preserve"> context in which a reader sees them. In these poems, I am understanding my identity (re)development to be an internalized part of my lived experience and therefore applicable in whatever environments I find myself. </w:t>
      </w:r>
      <w:r w:rsidR="007B02A5" w:rsidRPr="00E7230B">
        <w:rPr>
          <w:i/>
          <w:iCs/>
          <w:color w:val="000000" w:themeColor="text1"/>
        </w:rPr>
        <w:t>Gift of the Ghost</w:t>
      </w:r>
      <w:r w:rsidR="007B02A5" w:rsidRPr="00E7230B">
        <w:rPr>
          <w:color w:val="000000" w:themeColor="text1"/>
        </w:rPr>
        <w:t xml:space="preserve"> does not explicitly state that the action of the poem takes place in a classroom space; however, it does note that the interactions in the poem happen between the students and “My ghosts [that] linger all around, hanging quietly and casually/at your [students] shoulders”. Therefore, this is an on-going exchange between </w:t>
      </w:r>
      <w:r w:rsidR="00DA5AB1" w:rsidRPr="00E7230B">
        <w:rPr>
          <w:color w:val="000000" w:themeColor="text1"/>
        </w:rPr>
        <w:t>“</w:t>
      </w:r>
      <w:r w:rsidR="007B02A5" w:rsidRPr="00E7230B">
        <w:rPr>
          <w:color w:val="000000" w:themeColor="text1"/>
        </w:rPr>
        <w:t>my ghosts</w:t>
      </w:r>
      <w:r w:rsidR="00DA5AB1" w:rsidRPr="00E7230B">
        <w:rPr>
          <w:color w:val="000000" w:themeColor="text1"/>
        </w:rPr>
        <w:t>”</w:t>
      </w:r>
      <w:r w:rsidR="007B02A5" w:rsidRPr="00E7230B">
        <w:rPr>
          <w:color w:val="000000" w:themeColor="text1"/>
        </w:rPr>
        <w:t xml:space="preserve"> and my students that could be in any space in which they are </w:t>
      </w:r>
      <w:r w:rsidR="003601DC" w:rsidRPr="00E7230B">
        <w:rPr>
          <w:color w:val="000000" w:themeColor="text1"/>
        </w:rPr>
        <w:lastRenderedPageBreak/>
        <w:t xml:space="preserve">haunted by </w:t>
      </w:r>
      <w:r w:rsidR="007B02A5" w:rsidRPr="00E7230B">
        <w:rPr>
          <w:color w:val="000000" w:themeColor="text1"/>
        </w:rPr>
        <w:t xml:space="preserve">those concepts </w:t>
      </w:r>
      <w:r w:rsidR="003601DC" w:rsidRPr="00E7230B">
        <w:rPr>
          <w:color w:val="000000" w:themeColor="text1"/>
        </w:rPr>
        <w:t xml:space="preserve">which I taught them. The lack of a specific setting contributes to the overall goal of this poem to communicate my understanding </w:t>
      </w:r>
      <w:r w:rsidR="003E6D52" w:rsidRPr="00E7230B">
        <w:rPr>
          <w:color w:val="000000" w:themeColor="text1"/>
        </w:rPr>
        <w:t xml:space="preserve">of </w:t>
      </w:r>
      <w:r w:rsidR="003601DC" w:rsidRPr="00E7230B">
        <w:rPr>
          <w:color w:val="000000" w:themeColor="text1"/>
        </w:rPr>
        <w:t>the influence that my white</w:t>
      </w:r>
      <w:r w:rsidR="00DA5AB1" w:rsidRPr="00E7230B">
        <w:rPr>
          <w:color w:val="000000" w:themeColor="text1"/>
        </w:rPr>
        <w:t xml:space="preserve"> identity</w:t>
      </w:r>
      <w:r w:rsidR="003601DC" w:rsidRPr="00E7230B">
        <w:rPr>
          <w:color w:val="000000" w:themeColor="text1"/>
        </w:rPr>
        <w:t xml:space="preserve"> can have on the future teachers I work with long after they leave my classroom. </w:t>
      </w:r>
    </w:p>
    <w:p w14:paraId="052388CE" w14:textId="715E46B7" w:rsidR="007B02A5" w:rsidRPr="00E7230B" w:rsidRDefault="003601DC" w:rsidP="003E6D52">
      <w:pPr>
        <w:spacing w:line="480" w:lineRule="auto"/>
        <w:ind w:firstLine="720"/>
        <w:rPr>
          <w:color w:val="000000" w:themeColor="text1"/>
        </w:rPr>
      </w:pPr>
      <w:r w:rsidRPr="00E7230B">
        <w:rPr>
          <w:color w:val="000000" w:themeColor="text1"/>
        </w:rPr>
        <w:t xml:space="preserve">The final poem, </w:t>
      </w:r>
      <w:r w:rsidRPr="00E7230B">
        <w:rPr>
          <w:i/>
          <w:iCs/>
          <w:color w:val="000000" w:themeColor="text1"/>
        </w:rPr>
        <w:t>The Beauty of Asymmetry</w:t>
      </w:r>
      <w:r w:rsidRPr="00E7230B">
        <w:rPr>
          <w:color w:val="000000" w:themeColor="text1"/>
        </w:rPr>
        <w:t xml:space="preserve">, takes place in the most vulnerable and private space of the entire narrative, looking into my own bathroom mirror. This setting shows that the entire narrative, from the openly broad and public sphere of the first poems through the increasingly private spaces of classrooms, and then out into the less-definable spaces, has all led to the most intimate and </w:t>
      </w:r>
      <w:r w:rsidR="00FA37D4" w:rsidRPr="00E7230B">
        <w:rPr>
          <w:color w:val="000000" w:themeColor="text1"/>
        </w:rPr>
        <w:t xml:space="preserve">personally </w:t>
      </w:r>
      <w:r w:rsidRPr="00E7230B">
        <w:rPr>
          <w:color w:val="000000" w:themeColor="text1"/>
        </w:rPr>
        <w:t xml:space="preserve">exposed location. This very </w:t>
      </w:r>
      <w:r w:rsidR="00FA37D4" w:rsidRPr="00E7230B">
        <w:rPr>
          <w:color w:val="000000" w:themeColor="text1"/>
        </w:rPr>
        <w:t>private</w:t>
      </w:r>
      <w:r w:rsidRPr="00E7230B">
        <w:rPr>
          <w:color w:val="000000" w:themeColor="text1"/>
        </w:rPr>
        <w:t xml:space="preserve"> space</w:t>
      </w:r>
      <w:r w:rsidR="006A697B" w:rsidRPr="00E7230B">
        <w:rPr>
          <w:color w:val="000000" w:themeColor="text1"/>
        </w:rPr>
        <w:t xml:space="preserve">, </w:t>
      </w:r>
      <w:r w:rsidRPr="00E7230B">
        <w:rPr>
          <w:color w:val="000000" w:themeColor="text1"/>
        </w:rPr>
        <w:t>presented without ornamentation and purposefully mundane</w:t>
      </w:r>
      <w:r w:rsidR="006A697B" w:rsidRPr="00E7230B">
        <w:rPr>
          <w:color w:val="000000" w:themeColor="text1"/>
        </w:rPr>
        <w:t>,</w:t>
      </w:r>
      <w:r w:rsidRPr="00E7230B">
        <w:rPr>
          <w:color w:val="000000" w:themeColor="text1"/>
        </w:rPr>
        <w:t xml:space="preserve"> </w:t>
      </w:r>
      <w:r w:rsidR="006A697B" w:rsidRPr="00E7230B">
        <w:rPr>
          <w:color w:val="000000" w:themeColor="text1"/>
        </w:rPr>
        <w:t xml:space="preserve">lets </w:t>
      </w:r>
      <w:r w:rsidRPr="00E7230B">
        <w:rPr>
          <w:color w:val="000000" w:themeColor="text1"/>
        </w:rPr>
        <w:t xml:space="preserve">the resolution of the broader plot </w:t>
      </w:r>
      <w:proofErr w:type="gramStart"/>
      <w:r w:rsidR="006A697B" w:rsidRPr="00E7230B">
        <w:rPr>
          <w:color w:val="000000" w:themeColor="text1"/>
        </w:rPr>
        <w:t>come to a close</w:t>
      </w:r>
      <w:proofErr w:type="gramEnd"/>
      <w:r w:rsidR="006A697B" w:rsidRPr="00E7230B">
        <w:rPr>
          <w:color w:val="000000" w:themeColor="text1"/>
        </w:rPr>
        <w:t xml:space="preserve"> for both the reader and me. While I am the protagonist in the “reflection” of the mirror, </w:t>
      </w:r>
      <w:r w:rsidR="00FA37D4" w:rsidRPr="00E7230B">
        <w:rPr>
          <w:color w:val="000000" w:themeColor="text1"/>
        </w:rPr>
        <w:t xml:space="preserve">there is intention in the generic nature of the </w:t>
      </w:r>
      <w:r w:rsidR="006A697B" w:rsidRPr="00E7230B">
        <w:rPr>
          <w:color w:val="000000" w:themeColor="text1"/>
        </w:rPr>
        <w:t xml:space="preserve">bathroom mirror and location </w:t>
      </w:r>
      <w:r w:rsidR="00FA37D4" w:rsidRPr="00E7230B">
        <w:rPr>
          <w:color w:val="000000" w:themeColor="text1"/>
        </w:rPr>
        <w:t xml:space="preserve">that </w:t>
      </w:r>
      <w:r w:rsidR="006A697B" w:rsidRPr="00E7230B">
        <w:rPr>
          <w:color w:val="000000" w:themeColor="text1"/>
        </w:rPr>
        <w:t xml:space="preserve">is identifiable/relatable to all readers. The setting at the close of narrative is both mine and the readers. </w:t>
      </w:r>
    </w:p>
    <w:p w14:paraId="22FB2254" w14:textId="423F89F7" w:rsidR="00D10285" w:rsidRPr="00E7230B" w:rsidRDefault="00DF7E41" w:rsidP="003E6D52">
      <w:pPr>
        <w:spacing w:line="480" w:lineRule="auto"/>
        <w:ind w:firstLine="720"/>
        <w:rPr>
          <w:color w:val="000000" w:themeColor="text1"/>
        </w:rPr>
      </w:pPr>
      <w:r w:rsidRPr="00E7230B">
        <w:rPr>
          <w:rStyle w:val="Heading5Char"/>
          <w:color w:val="000000" w:themeColor="text1"/>
          <w:szCs w:val="24"/>
        </w:rPr>
        <w:t xml:space="preserve">Setting: Time. </w:t>
      </w:r>
      <w:r w:rsidR="006A697B" w:rsidRPr="00E7230B">
        <w:rPr>
          <w:color w:val="000000" w:themeColor="text1"/>
        </w:rPr>
        <w:t xml:space="preserve">The other element of setting that should be mentioned here is time. Generally, the </w:t>
      </w:r>
      <w:r w:rsidR="00C62C2E" w:rsidRPr="00E7230B">
        <w:rPr>
          <w:color w:val="000000" w:themeColor="text1"/>
        </w:rPr>
        <w:t xml:space="preserve">events shared in the narrative </w:t>
      </w:r>
      <w:r w:rsidR="006A697B" w:rsidRPr="00E7230B">
        <w:rPr>
          <w:color w:val="000000" w:themeColor="text1"/>
        </w:rPr>
        <w:t xml:space="preserve">take place in chronological </w:t>
      </w:r>
      <w:r w:rsidR="00C62C2E" w:rsidRPr="00E7230B">
        <w:rPr>
          <w:color w:val="000000" w:themeColor="text1"/>
        </w:rPr>
        <w:t xml:space="preserve">order </w:t>
      </w:r>
      <w:r w:rsidR="006A697B" w:rsidRPr="00E7230B">
        <w:rPr>
          <w:color w:val="000000" w:themeColor="text1"/>
        </w:rPr>
        <w:t>(</w:t>
      </w:r>
      <w:r w:rsidR="00BC1A1B" w:rsidRPr="00E7230B">
        <w:rPr>
          <w:color w:val="000000" w:themeColor="text1"/>
        </w:rPr>
        <w:t>S</w:t>
      </w:r>
      <w:r w:rsidR="006A697B" w:rsidRPr="00E7230B">
        <w:rPr>
          <w:color w:val="000000" w:themeColor="text1"/>
        </w:rPr>
        <w:t xml:space="preserve">ee </w:t>
      </w:r>
      <w:r w:rsidR="00C62C2E" w:rsidRPr="00E7230B">
        <w:rPr>
          <w:color w:val="000000" w:themeColor="text1"/>
        </w:rPr>
        <w:t xml:space="preserve">epiphany epoch </w:t>
      </w:r>
      <w:r w:rsidR="003229F1" w:rsidRPr="00E7230B">
        <w:rPr>
          <w:color w:val="000000" w:themeColor="text1"/>
        </w:rPr>
        <w:t xml:space="preserve">in </w:t>
      </w:r>
      <w:r w:rsidR="00BC1A1B" w:rsidRPr="00E7230B">
        <w:rPr>
          <w:color w:val="000000" w:themeColor="text1"/>
        </w:rPr>
        <w:t>F</w:t>
      </w:r>
      <w:r w:rsidR="006A697B" w:rsidRPr="00E7230B">
        <w:rPr>
          <w:color w:val="000000" w:themeColor="text1"/>
        </w:rPr>
        <w:t xml:space="preserve">igure </w:t>
      </w:r>
      <w:r w:rsidR="003E6D52" w:rsidRPr="00E7230B">
        <w:rPr>
          <w:color w:val="000000" w:themeColor="text1"/>
        </w:rPr>
        <w:t>3.2</w:t>
      </w:r>
      <w:r w:rsidR="006A697B" w:rsidRPr="00E7230B">
        <w:rPr>
          <w:color w:val="000000" w:themeColor="text1"/>
        </w:rPr>
        <w:t xml:space="preserve"> in </w:t>
      </w:r>
      <w:r w:rsidR="00BC1A1B" w:rsidRPr="00E7230B">
        <w:rPr>
          <w:color w:val="000000" w:themeColor="text1"/>
        </w:rPr>
        <w:t>A</w:t>
      </w:r>
      <w:r w:rsidR="006A697B" w:rsidRPr="00E7230B">
        <w:rPr>
          <w:color w:val="000000" w:themeColor="text1"/>
        </w:rPr>
        <w:t xml:space="preserve">ppendix </w:t>
      </w:r>
      <w:r w:rsidR="003E6D52" w:rsidRPr="00E7230B">
        <w:rPr>
          <w:color w:val="000000" w:themeColor="text1"/>
        </w:rPr>
        <w:t>B</w:t>
      </w:r>
      <w:r w:rsidR="006A697B" w:rsidRPr="00E7230B">
        <w:rPr>
          <w:color w:val="000000" w:themeColor="text1"/>
        </w:rPr>
        <w:t xml:space="preserve">). However, </w:t>
      </w:r>
      <w:r w:rsidR="003229F1" w:rsidRPr="00E7230B">
        <w:rPr>
          <w:color w:val="000000" w:themeColor="text1"/>
        </w:rPr>
        <w:t xml:space="preserve">it is noteworthy that in the </w:t>
      </w:r>
      <w:r w:rsidR="00447680" w:rsidRPr="00E7230B">
        <w:rPr>
          <w:color w:val="000000" w:themeColor="text1"/>
        </w:rPr>
        <w:t>“</w:t>
      </w:r>
      <w:r w:rsidR="003229F1" w:rsidRPr="00E7230B">
        <w:rPr>
          <w:color w:val="000000" w:themeColor="text1"/>
        </w:rPr>
        <w:t>shaping the new myth</w:t>
      </w:r>
      <w:r w:rsidR="00447680" w:rsidRPr="00E7230B">
        <w:rPr>
          <w:color w:val="000000" w:themeColor="text1"/>
        </w:rPr>
        <w:t>”</w:t>
      </w:r>
      <w:r w:rsidR="003229F1" w:rsidRPr="00E7230B">
        <w:rPr>
          <w:color w:val="000000" w:themeColor="text1"/>
        </w:rPr>
        <w:t xml:space="preserve"> stage </w:t>
      </w:r>
      <w:r w:rsidR="00447680" w:rsidRPr="00E7230B">
        <w:rPr>
          <w:color w:val="000000" w:themeColor="text1"/>
        </w:rPr>
        <w:t>of the methodology</w:t>
      </w:r>
      <w:r w:rsidR="00DA5AB1" w:rsidRPr="00E7230B">
        <w:rPr>
          <w:color w:val="000000" w:themeColor="text1"/>
        </w:rPr>
        <w:t>,</w:t>
      </w:r>
      <w:r w:rsidR="00447680" w:rsidRPr="00E7230B">
        <w:rPr>
          <w:color w:val="000000" w:themeColor="text1"/>
        </w:rPr>
        <w:t xml:space="preserve"> chronological order of </w:t>
      </w:r>
      <w:r w:rsidR="00921841" w:rsidRPr="00E7230B">
        <w:rPr>
          <w:color w:val="000000" w:themeColor="text1"/>
        </w:rPr>
        <w:t xml:space="preserve">epiphanic </w:t>
      </w:r>
      <w:r w:rsidR="00447680" w:rsidRPr="00E7230B">
        <w:rPr>
          <w:color w:val="000000" w:themeColor="text1"/>
        </w:rPr>
        <w:t xml:space="preserve">events was not considered a vital component </w:t>
      </w:r>
      <w:r w:rsidR="00921841" w:rsidRPr="00E7230B">
        <w:rPr>
          <w:color w:val="000000" w:themeColor="text1"/>
        </w:rPr>
        <w:t>in crafting the</w:t>
      </w:r>
      <w:r w:rsidR="00447680" w:rsidRPr="00E7230B">
        <w:rPr>
          <w:color w:val="000000" w:themeColor="text1"/>
        </w:rPr>
        <w:t xml:space="preserve"> narrative arc. For example, the epiphany that generated the poem </w:t>
      </w:r>
      <w:r w:rsidR="00447680" w:rsidRPr="00E7230B">
        <w:rPr>
          <w:i/>
          <w:iCs/>
          <w:color w:val="000000" w:themeColor="text1"/>
        </w:rPr>
        <w:t xml:space="preserve">Gift of </w:t>
      </w:r>
      <w:r w:rsidR="003E6D52" w:rsidRPr="00E7230B">
        <w:rPr>
          <w:i/>
          <w:iCs/>
          <w:color w:val="000000" w:themeColor="text1"/>
        </w:rPr>
        <w:t xml:space="preserve">the </w:t>
      </w:r>
      <w:r w:rsidR="00447680" w:rsidRPr="00E7230B">
        <w:rPr>
          <w:i/>
          <w:iCs/>
          <w:color w:val="000000" w:themeColor="text1"/>
        </w:rPr>
        <w:t>Ghost</w:t>
      </w:r>
      <w:r w:rsidR="00447680" w:rsidRPr="00E7230B">
        <w:rPr>
          <w:color w:val="000000" w:themeColor="text1"/>
        </w:rPr>
        <w:t xml:space="preserve">, was documented at the same time as the epiphany for the poem </w:t>
      </w:r>
      <w:r w:rsidR="00447680" w:rsidRPr="00E7230B">
        <w:rPr>
          <w:i/>
          <w:iCs/>
          <w:color w:val="000000" w:themeColor="text1"/>
        </w:rPr>
        <w:t>Ignorance is a Certain Kind Bliss</w:t>
      </w:r>
      <w:r w:rsidR="00447680" w:rsidRPr="00E7230B">
        <w:rPr>
          <w:color w:val="000000" w:themeColor="text1"/>
        </w:rPr>
        <w:t xml:space="preserve">. In their contributions to the narrative, however, they share details about two very different identity related concepts which place them at opposite ends of the narrative arc. Another example of the consideration of time is the relationship between significant cultural events that took place and </w:t>
      </w:r>
      <w:r w:rsidR="00DA5AB1" w:rsidRPr="00E7230B">
        <w:rPr>
          <w:color w:val="000000" w:themeColor="text1"/>
        </w:rPr>
        <w:t xml:space="preserve">their </w:t>
      </w:r>
      <w:r w:rsidR="00447680" w:rsidRPr="00E7230B">
        <w:rPr>
          <w:color w:val="000000" w:themeColor="text1"/>
        </w:rPr>
        <w:t xml:space="preserve">influence </w:t>
      </w:r>
      <w:r w:rsidR="007E50C6" w:rsidRPr="00E7230B">
        <w:rPr>
          <w:color w:val="000000" w:themeColor="text1"/>
        </w:rPr>
        <w:t xml:space="preserve">on </w:t>
      </w:r>
      <w:r w:rsidR="00447680" w:rsidRPr="00E7230B">
        <w:rPr>
          <w:color w:val="000000" w:themeColor="text1"/>
        </w:rPr>
        <w:t xml:space="preserve">the progression of the narrative. </w:t>
      </w:r>
      <w:r w:rsidR="00D10285" w:rsidRPr="00E7230B">
        <w:rPr>
          <w:color w:val="000000" w:themeColor="text1"/>
        </w:rPr>
        <w:t>There are six poems (</w:t>
      </w:r>
      <w:r w:rsidR="00D10285" w:rsidRPr="00E7230B">
        <w:rPr>
          <w:i/>
          <w:iCs/>
          <w:color w:val="000000" w:themeColor="text1"/>
        </w:rPr>
        <w:t>Ignorance is a Certain Kind of Bliss</w:t>
      </w:r>
      <w:r w:rsidR="00D10285" w:rsidRPr="00E7230B">
        <w:rPr>
          <w:color w:val="000000" w:themeColor="text1"/>
        </w:rPr>
        <w:t xml:space="preserve">, </w:t>
      </w:r>
      <w:r w:rsidR="00D10285" w:rsidRPr="00E7230B">
        <w:rPr>
          <w:i/>
          <w:iCs/>
          <w:color w:val="000000" w:themeColor="text1"/>
        </w:rPr>
        <w:t>First Fall, 2004</w:t>
      </w:r>
      <w:r w:rsidR="00D10285" w:rsidRPr="00E7230B">
        <w:rPr>
          <w:color w:val="000000" w:themeColor="text1"/>
        </w:rPr>
        <w:t xml:space="preserve">, </w:t>
      </w:r>
      <w:r w:rsidR="00D10285" w:rsidRPr="00E7230B">
        <w:rPr>
          <w:i/>
          <w:iCs/>
          <w:color w:val="000000" w:themeColor="text1"/>
        </w:rPr>
        <w:t>After the Tsunami</w:t>
      </w:r>
      <w:r w:rsidR="00D10285" w:rsidRPr="00E7230B">
        <w:rPr>
          <w:color w:val="000000" w:themeColor="text1"/>
        </w:rPr>
        <w:t xml:space="preserve">, </w:t>
      </w:r>
      <w:proofErr w:type="gramStart"/>
      <w:r w:rsidR="00D10285" w:rsidRPr="00E7230B">
        <w:rPr>
          <w:i/>
          <w:iCs/>
          <w:color w:val="000000" w:themeColor="text1"/>
        </w:rPr>
        <w:t>The</w:t>
      </w:r>
      <w:proofErr w:type="gramEnd"/>
      <w:r w:rsidR="00D10285" w:rsidRPr="00E7230B">
        <w:rPr>
          <w:i/>
          <w:iCs/>
          <w:color w:val="000000" w:themeColor="text1"/>
        </w:rPr>
        <w:t xml:space="preserve"> 20</w:t>
      </w:r>
      <w:r w:rsidR="00D10285" w:rsidRPr="00E7230B">
        <w:rPr>
          <w:i/>
          <w:iCs/>
          <w:color w:val="000000" w:themeColor="text1"/>
          <w:vertAlign w:val="superscript"/>
        </w:rPr>
        <w:t>th</w:t>
      </w:r>
      <w:r w:rsidR="00D10285" w:rsidRPr="00E7230B">
        <w:rPr>
          <w:i/>
          <w:iCs/>
          <w:color w:val="000000" w:themeColor="text1"/>
        </w:rPr>
        <w:t xml:space="preserve"> </w:t>
      </w:r>
      <w:r w:rsidR="00D10285" w:rsidRPr="00E7230B">
        <w:rPr>
          <w:i/>
          <w:iCs/>
          <w:color w:val="000000" w:themeColor="text1"/>
        </w:rPr>
        <w:lastRenderedPageBreak/>
        <w:t>Anniversary of the Rwandan Genocide</w:t>
      </w:r>
      <w:r w:rsidR="00D10285" w:rsidRPr="00E7230B">
        <w:rPr>
          <w:color w:val="000000" w:themeColor="text1"/>
        </w:rPr>
        <w:t xml:space="preserve">, </w:t>
      </w:r>
      <w:r w:rsidR="00D10285" w:rsidRPr="00E7230B">
        <w:rPr>
          <w:i/>
          <w:iCs/>
          <w:color w:val="000000" w:themeColor="text1"/>
        </w:rPr>
        <w:t>Three, I Must Stand Up</w:t>
      </w:r>
      <w:r w:rsidR="00D10285" w:rsidRPr="00E7230B">
        <w:rPr>
          <w:color w:val="000000" w:themeColor="text1"/>
        </w:rPr>
        <w:t xml:space="preserve">, </w:t>
      </w:r>
      <w:r w:rsidR="00D10285" w:rsidRPr="00E7230B">
        <w:rPr>
          <w:i/>
          <w:iCs/>
          <w:color w:val="000000" w:themeColor="text1"/>
        </w:rPr>
        <w:t>I Can Breathe…Why That Matters</w:t>
      </w:r>
      <w:r w:rsidR="00D10285" w:rsidRPr="00E7230B">
        <w:rPr>
          <w:color w:val="000000" w:themeColor="text1"/>
        </w:rPr>
        <w:t>) that directly link to significant events that engaged me in a specific process of understanding my relationship with my white identity as a teacher</w:t>
      </w:r>
      <w:r w:rsidR="00E5510B" w:rsidRPr="00E7230B">
        <w:rPr>
          <w:color w:val="000000" w:themeColor="text1"/>
        </w:rPr>
        <w:t>/teacher educator</w:t>
      </w:r>
      <w:r w:rsidR="00D10285" w:rsidRPr="00E7230B">
        <w:rPr>
          <w:color w:val="000000" w:themeColor="text1"/>
        </w:rPr>
        <w:t>. These events are shared in chronological order (</w:t>
      </w:r>
      <w:r w:rsidR="00D10285" w:rsidRPr="00E7230B">
        <w:rPr>
          <w:i/>
          <w:iCs/>
          <w:color w:val="000000" w:themeColor="text1"/>
        </w:rPr>
        <w:t>The 20</w:t>
      </w:r>
      <w:r w:rsidR="00D10285" w:rsidRPr="00E7230B">
        <w:rPr>
          <w:i/>
          <w:iCs/>
          <w:color w:val="000000" w:themeColor="text1"/>
          <w:vertAlign w:val="superscript"/>
        </w:rPr>
        <w:t>th</w:t>
      </w:r>
      <w:r w:rsidR="00D10285" w:rsidRPr="00E7230B">
        <w:rPr>
          <w:i/>
          <w:iCs/>
          <w:color w:val="000000" w:themeColor="text1"/>
        </w:rPr>
        <w:t xml:space="preserve"> Anniversary of the Rwandan Genocide</w:t>
      </w:r>
      <w:r w:rsidR="00D10285" w:rsidRPr="00E7230B">
        <w:rPr>
          <w:color w:val="000000" w:themeColor="text1"/>
        </w:rPr>
        <w:t xml:space="preserve"> takes place in 2014) as my connection to these specific moments progressed over that time. </w:t>
      </w:r>
    </w:p>
    <w:p w14:paraId="53516B17" w14:textId="42B53646" w:rsidR="00BA54F7" w:rsidRPr="00E7230B" w:rsidRDefault="00D10285" w:rsidP="00404944">
      <w:pPr>
        <w:spacing w:line="480" w:lineRule="auto"/>
        <w:ind w:firstLine="720"/>
        <w:rPr>
          <w:color w:val="000000" w:themeColor="text1"/>
        </w:rPr>
      </w:pPr>
      <w:r w:rsidRPr="00E7230B">
        <w:rPr>
          <w:rStyle w:val="Heading4Char"/>
        </w:rPr>
        <w:t>Themes</w:t>
      </w:r>
      <w:r w:rsidR="00F67F54" w:rsidRPr="00E7230B">
        <w:rPr>
          <w:rStyle w:val="Heading4Char"/>
        </w:rPr>
        <w:t xml:space="preserve"> across the n</w:t>
      </w:r>
      <w:r w:rsidR="00D55DA0" w:rsidRPr="00E7230B">
        <w:rPr>
          <w:rStyle w:val="Heading4Char"/>
        </w:rPr>
        <w:t>arrative arc</w:t>
      </w:r>
      <w:r w:rsidR="003E6D52" w:rsidRPr="00E7230B">
        <w:rPr>
          <w:rStyle w:val="Heading4Char"/>
        </w:rPr>
        <w:t>.</w:t>
      </w:r>
      <w:r w:rsidR="003E6D52" w:rsidRPr="00E7230B">
        <w:rPr>
          <w:color w:val="000000" w:themeColor="text1"/>
        </w:rPr>
        <w:t xml:space="preserve"> </w:t>
      </w:r>
      <w:r w:rsidR="001A5ECA" w:rsidRPr="00E7230B">
        <w:rPr>
          <w:color w:val="000000" w:themeColor="text1"/>
        </w:rPr>
        <w:t xml:space="preserve">In interpreting the data in an autoethnography, </w:t>
      </w:r>
      <w:r w:rsidR="00BA54F7" w:rsidRPr="00E7230B">
        <w:rPr>
          <w:color w:val="000000" w:themeColor="text1"/>
        </w:rPr>
        <w:t>Chang (2008) defines</w:t>
      </w:r>
      <w:r w:rsidR="00F67F54" w:rsidRPr="00E7230B">
        <w:rPr>
          <w:color w:val="000000" w:themeColor="text1"/>
        </w:rPr>
        <w:t xml:space="preserve"> a</w:t>
      </w:r>
      <w:r w:rsidR="00BA54F7" w:rsidRPr="00E7230B">
        <w:rPr>
          <w:color w:val="000000" w:themeColor="text1"/>
        </w:rPr>
        <w:t xml:space="preserve"> theme </w:t>
      </w:r>
      <w:r w:rsidR="006F4B0B" w:rsidRPr="00E7230B">
        <w:rPr>
          <w:color w:val="000000" w:themeColor="text1"/>
        </w:rPr>
        <w:t xml:space="preserve">as a pattern of </w:t>
      </w:r>
      <w:r w:rsidR="00F67F54" w:rsidRPr="00E7230B">
        <w:rPr>
          <w:color w:val="000000" w:themeColor="text1"/>
        </w:rPr>
        <w:t xml:space="preserve">concepts </w:t>
      </w:r>
      <w:r w:rsidR="006F4B0B" w:rsidRPr="00E7230B">
        <w:rPr>
          <w:color w:val="000000" w:themeColor="text1"/>
        </w:rPr>
        <w:t>that “describes relationships among various elements”</w:t>
      </w:r>
      <w:r w:rsidR="00F67F54" w:rsidRPr="00E7230B">
        <w:rPr>
          <w:color w:val="000000" w:themeColor="text1"/>
        </w:rPr>
        <w:t xml:space="preserve"> (p. 132). Across the narrative arc of </w:t>
      </w:r>
      <w:r w:rsidR="001A5ECA" w:rsidRPr="00E7230B">
        <w:rPr>
          <w:color w:val="000000" w:themeColor="text1"/>
        </w:rPr>
        <w:t>my poetic</w:t>
      </w:r>
      <w:r w:rsidR="00F67F54" w:rsidRPr="00E7230B">
        <w:rPr>
          <w:color w:val="000000" w:themeColor="text1"/>
        </w:rPr>
        <w:t xml:space="preserve"> autoethnography two significant themes </w:t>
      </w:r>
      <w:r w:rsidR="00D55DA0" w:rsidRPr="00E7230B">
        <w:rPr>
          <w:color w:val="000000" w:themeColor="text1"/>
        </w:rPr>
        <w:t xml:space="preserve">are present </w:t>
      </w:r>
      <w:r w:rsidR="00F67F54" w:rsidRPr="00E7230B">
        <w:rPr>
          <w:color w:val="000000" w:themeColor="text1"/>
        </w:rPr>
        <w:t xml:space="preserve">that link </w:t>
      </w:r>
      <w:r w:rsidR="00D55DA0" w:rsidRPr="00E7230B">
        <w:rPr>
          <w:color w:val="000000" w:themeColor="text1"/>
        </w:rPr>
        <w:t>to</w:t>
      </w:r>
      <w:r w:rsidR="00F67F54" w:rsidRPr="00E7230B">
        <w:rPr>
          <w:color w:val="000000" w:themeColor="text1"/>
        </w:rPr>
        <w:t xml:space="preserve"> the emotional evolution/revelation and progression of identity development</w:t>
      </w:r>
      <w:r w:rsidR="007E50C6" w:rsidRPr="00E7230B">
        <w:rPr>
          <w:color w:val="000000" w:themeColor="text1"/>
        </w:rPr>
        <w:t xml:space="preserve"> discussed later</w:t>
      </w:r>
      <w:r w:rsidR="00F67F54" w:rsidRPr="00E7230B">
        <w:rPr>
          <w:color w:val="000000" w:themeColor="text1"/>
        </w:rPr>
        <w:t>.</w:t>
      </w:r>
      <w:r w:rsidR="00D55DA0" w:rsidRPr="00E7230B">
        <w:rPr>
          <w:color w:val="000000" w:themeColor="text1"/>
        </w:rPr>
        <w:t xml:space="preserve"> </w:t>
      </w:r>
      <w:r w:rsidR="00370BBF" w:rsidRPr="00E7230B">
        <w:rPr>
          <w:color w:val="000000" w:themeColor="text1"/>
        </w:rPr>
        <w:t>First, I will discuss t</w:t>
      </w:r>
      <w:r w:rsidR="00D55DA0" w:rsidRPr="00E7230B">
        <w:rPr>
          <w:color w:val="000000" w:themeColor="text1"/>
        </w:rPr>
        <w:t xml:space="preserve">he theme of visibility/invisibility </w:t>
      </w:r>
      <w:r w:rsidR="00370BBF" w:rsidRPr="00E7230B">
        <w:rPr>
          <w:color w:val="000000" w:themeColor="text1"/>
        </w:rPr>
        <w:t xml:space="preserve">that </w:t>
      </w:r>
      <w:r w:rsidR="00D55DA0" w:rsidRPr="00E7230B">
        <w:rPr>
          <w:color w:val="000000" w:themeColor="text1"/>
        </w:rPr>
        <w:t xml:space="preserve">is used across the narrative </w:t>
      </w:r>
      <w:r w:rsidR="00E1399D" w:rsidRPr="00E7230B">
        <w:rPr>
          <w:color w:val="000000" w:themeColor="text1"/>
        </w:rPr>
        <w:t>and either</w:t>
      </w:r>
      <w:r w:rsidR="00D55DA0" w:rsidRPr="00E7230B">
        <w:rPr>
          <w:color w:val="000000" w:themeColor="text1"/>
        </w:rPr>
        <w:t xml:space="preserve"> </w:t>
      </w:r>
      <w:r w:rsidR="00E1399D" w:rsidRPr="00E7230B">
        <w:rPr>
          <w:color w:val="000000" w:themeColor="text1"/>
        </w:rPr>
        <w:t>shares</w:t>
      </w:r>
      <w:r w:rsidR="00D55DA0" w:rsidRPr="00E7230B">
        <w:rPr>
          <w:color w:val="000000" w:themeColor="text1"/>
        </w:rPr>
        <w:t xml:space="preserve"> willful attempts to keep truths </w:t>
      </w:r>
      <w:r w:rsidR="00370BBF" w:rsidRPr="00E7230B">
        <w:rPr>
          <w:color w:val="000000" w:themeColor="text1"/>
        </w:rPr>
        <w:t xml:space="preserve">about whiteness </w:t>
      </w:r>
      <w:r w:rsidR="00D55DA0" w:rsidRPr="00E7230B">
        <w:rPr>
          <w:color w:val="000000" w:themeColor="text1"/>
        </w:rPr>
        <w:t xml:space="preserve">hidden </w:t>
      </w:r>
      <w:r w:rsidR="00370BBF" w:rsidRPr="00E7230B">
        <w:rPr>
          <w:color w:val="000000" w:themeColor="text1"/>
        </w:rPr>
        <w:t>and/</w:t>
      </w:r>
      <w:r w:rsidR="00D55DA0" w:rsidRPr="00E7230B">
        <w:rPr>
          <w:color w:val="000000" w:themeColor="text1"/>
        </w:rPr>
        <w:t xml:space="preserve">or </w:t>
      </w:r>
      <w:r w:rsidR="00E1399D" w:rsidRPr="00E7230B">
        <w:rPr>
          <w:color w:val="000000" w:themeColor="text1"/>
        </w:rPr>
        <w:t xml:space="preserve">exhibits </w:t>
      </w:r>
      <w:r w:rsidR="00D55DA0" w:rsidRPr="00E7230B">
        <w:rPr>
          <w:color w:val="000000" w:themeColor="text1"/>
        </w:rPr>
        <w:t xml:space="preserve">circumstances </w:t>
      </w:r>
      <w:r w:rsidR="00E1399D" w:rsidRPr="00E7230B">
        <w:rPr>
          <w:color w:val="000000" w:themeColor="text1"/>
        </w:rPr>
        <w:t>in which the</w:t>
      </w:r>
      <w:r w:rsidR="00D55DA0" w:rsidRPr="00E7230B">
        <w:rPr>
          <w:color w:val="000000" w:themeColor="text1"/>
        </w:rPr>
        <w:t xml:space="preserve"> </w:t>
      </w:r>
      <w:r w:rsidR="00370BBF" w:rsidRPr="00E7230B">
        <w:rPr>
          <w:color w:val="000000" w:themeColor="text1"/>
        </w:rPr>
        <w:t xml:space="preserve">realities related to my white identity (re)development </w:t>
      </w:r>
      <w:r w:rsidR="001A5ECA" w:rsidRPr="00E7230B">
        <w:rPr>
          <w:color w:val="000000" w:themeColor="text1"/>
        </w:rPr>
        <w:t>are</w:t>
      </w:r>
      <w:r w:rsidR="00370BBF" w:rsidRPr="00E7230B">
        <w:rPr>
          <w:color w:val="000000" w:themeColor="text1"/>
        </w:rPr>
        <w:t xml:space="preserve"> </w:t>
      </w:r>
      <w:r w:rsidR="00921841" w:rsidRPr="00E7230B">
        <w:rPr>
          <w:color w:val="000000" w:themeColor="text1"/>
        </w:rPr>
        <w:t xml:space="preserve">being intentionally </w:t>
      </w:r>
      <w:r w:rsidR="00370BBF" w:rsidRPr="00E7230B">
        <w:rPr>
          <w:color w:val="000000" w:themeColor="text1"/>
        </w:rPr>
        <w:t>exposed and made obvious. Second, I will discuss the theme of breaking down/deconstruction as a natural process</w:t>
      </w:r>
      <w:r w:rsidR="00B607F7" w:rsidRPr="00E7230B">
        <w:rPr>
          <w:color w:val="000000" w:themeColor="text1"/>
        </w:rPr>
        <w:t xml:space="preserve"> </w:t>
      </w:r>
      <w:r w:rsidR="00E1399D" w:rsidRPr="00E7230B">
        <w:rPr>
          <w:color w:val="000000" w:themeColor="text1"/>
        </w:rPr>
        <w:t xml:space="preserve">that is </w:t>
      </w:r>
      <w:r w:rsidR="00B607F7" w:rsidRPr="00E7230B">
        <w:rPr>
          <w:color w:val="000000" w:themeColor="text1"/>
        </w:rPr>
        <w:t xml:space="preserve">described </w:t>
      </w:r>
      <w:r w:rsidR="00E1399D" w:rsidRPr="00E7230B">
        <w:rPr>
          <w:color w:val="000000" w:themeColor="text1"/>
        </w:rPr>
        <w:t>and</w:t>
      </w:r>
      <w:r w:rsidR="00370BBF" w:rsidRPr="00E7230B">
        <w:rPr>
          <w:color w:val="000000" w:themeColor="text1"/>
        </w:rPr>
        <w:t xml:space="preserve"> connected to </w:t>
      </w:r>
      <w:r w:rsidR="00E5510B" w:rsidRPr="00E7230B">
        <w:rPr>
          <w:color w:val="000000" w:themeColor="text1"/>
        </w:rPr>
        <w:t>the</w:t>
      </w:r>
      <w:r w:rsidR="00370BBF" w:rsidRPr="00E7230B">
        <w:rPr>
          <w:color w:val="000000" w:themeColor="text1"/>
        </w:rPr>
        <w:t xml:space="preserve"> emotional and identity (re)development elements. </w:t>
      </w:r>
      <w:proofErr w:type="gramStart"/>
      <w:r w:rsidR="00E1399D" w:rsidRPr="00E7230B">
        <w:rPr>
          <w:color w:val="000000" w:themeColor="text1"/>
        </w:rPr>
        <w:t>Both</w:t>
      </w:r>
      <w:r w:rsidR="00245666" w:rsidRPr="00E7230B">
        <w:rPr>
          <w:color w:val="000000" w:themeColor="text1"/>
        </w:rPr>
        <w:t xml:space="preserve"> </w:t>
      </w:r>
      <w:r w:rsidR="00E5510B" w:rsidRPr="00E7230B">
        <w:rPr>
          <w:color w:val="000000" w:themeColor="text1"/>
        </w:rPr>
        <w:t>of these</w:t>
      </w:r>
      <w:proofErr w:type="gramEnd"/>
      <w:r w:rsidR="00E5510B" w:rsidRPr="00E7230B">
        <w:rPr>
          <w:color w:val="000000" w:themeColor="text1"/>
        </w:rPr>
        <w:t xml:space="preserve"> </w:t>
      </w:r>
      <w:r w:rsidR="00245666" w:rsidRPr="00E7230B">
        <w:rPr>
          <w:color w:val="000000" w:themeColor="text1"/>
        </w:rPr>
        <w:t xml:space="preserve">themes further develop this narrative’s intention to understand how I see myself </w:t>
      </w:r>
      <w:r w:rsidR="007E50C6" w:rsidRPr="00E7230B">
        <w:rPr>
          <w:color w:val="000000" w:themeColor="text1"/>
        </w:rPr>
        <w:t>in relationship to</w:t>
      </w:r>
      <w:r w:rsidR="00245666" w:rsidRPr="00E7230B">
        <w:rPr>
          <w:color w:val="000000" w:themeColor="text1"/>
        </w:rPr>
        <w:t xml:space="preserve"> the oppressive structure</w:t>
      </w:r>
      <w:r w:rsidR="007E50C6" w:rsidRPr="00E7230B">
        <w:rPr>
          <w:color w:val="000000" w:themeColor="text1"/>
        </w:rPr>
        <w:t>s</w:t>
      </w:r>
      <w:r w:rsidR="00245666" w:rsidRPr="00E7230B">
        <w:rPr>
          <w:color w:val="000000" w:themeColor="text1"/>
        </w:rPr>
        <w:t xml:space="preserve"> of whiteness, white supremacy, and white privilege as well as the implications of that </w:t>
      </w:r>
      <w:r w:rsidR="00E5510B" w:rsidRPr="00E7230B">
        <w:rPr>
          <w:color w:val="000000" w:themeColor="text1"/>
        </w:rPr>
        <w:t xml:space="preserve">relationship </w:t>
      </w:r>
      <w:r w:rsidR="00245666" w:rsidRPr="00E7230B">
        <w:rPr>
          <w:color w:val="000000" w:themeColor="text1"/>
        </w:rPr>
        <w:t xml:space="preserve">on my identity </w:t>
      </w:r>
      <w:r w:rsidR="00E1399D" w:rsidRPr="00E7230B">
        <w:rPr>
          <w:color w:val="000000" w:themeColor="text1"/>
        </w:rPr>
        <w:t>(re)</w:t>
      </w:r>
      <w:r w:rsidR="00245666" w:rsidRPr="00E7230B">
        <w:rPr>
          <w:color w:val="000000" w:themeColor="text1"/>
        </w:rPr>
        <w:t>development</w:t>
      </w:r>
      <w:r w:rsidR="00B607F7" w:rsidRPr="00E7230B">
        <w:rPr>
          <w:color w:val="000000" w:themeColor="text1"/>
        </w:rPr>
        <w:t xml:space="preserve"> </w:t>
      </w:r>
      <w:r w:rsidR="00E1399D" w:rsidRPr="00E7230B">
        <w:rPr>
          <w:color w:val="000000" w:themeColor="text1"/>
        </w:rPr>
        <w:t xml:space="preserve">as a </w:t>
      </w:r>
      <w:r w:rsidR="00B607F7" w:rsidRPr="00E7230B">
        <w:rPr>
          <w:color w:val="000000" w:themeColor="text1"/>
        </w:rPr>
        <w:t>teacher educat</w:t>
      </w:r>
      <w:r w:rsidR="00E1399D" w:rsidRPr="00E7230B">
        <w:rPr>
          <w:color w:val="000000" w:themeColor="text1"/>
        </w:rPr>
        <w:t>or</w:t>
      </w:r>
      <w:r w:rsidR="00E5510B" w:rsidRPr="00E7230B">
        <w:rPr>
          <w:color w:val="000000" w:themeColor="text1"/>
        </w:rPr>
        <w:t xml:space="preserve"> who is white</w:t>
      </w:r>
      <w:r w:rsidR="00245666" w:rsidRPr="00E7230B">
        <w:rPr>
          <w:color w:val="000000" w:themeColor="text1"/>
        </w:rPr>
        <w:t xml:space="preserve">. </w:t>
      </w:r>
    </w:p>
    <w:p w14:paraId="45F55ED4" w14:textId="2ABEF763" w:rsidR="00245666" w:rsidRPr="00E7230B" w:rsidRDefault="009270C9" w:rsidP="00DF7E41">
      <w:pPr>
        <w:spacing w:line="480" w:lineRule="auto"/>
        <w:ind w:firstLine="720"/>
        <w:rPr>
          <w:color w:val="000000" w:themeColor="text1"/>
        </w:rPr>
      </w:pPr>
      <w:r w:rsidRPr="00E7230B">
        <w:rPr>
          <w:rStyle w:val="Heading5Char"/>
          <w:color w:val="000000" w:themeColor="text1"/>
          <w:szCs w:val="24"/>
        </w:rPr>
        <w:t>Visibility/invisibility.</w:t>
      </w:r>
      <w:r w:rsidRPr="00E7230B">
        <w:rPr>
          <w:color w:val="000000" w:themeColor="text1"/>
        </w:rPr>
        <w:t xml:space="preserve"> </w:t>
      </w:r>
      <w:r w:rsidR="00245666" w:rsidRPr="00E7230B">
        <w:rPr>
          <w:color w:val="000000" w:themeColor="text1"/>
        </w:rPr>
        <w:t>Leonardo (200), McIntosh (1988 &amp; 1989) and Applebaum (2003) among others</w:t>
      </w:r>
      <w:r w:rsidR="00E5510B" w:rsidRPr="00E7230B">
        <w:rPr>
          <w:color w:val="000000" w:themeColor="text1"/>
        </w:rPr>
        <w:t>,</w:t>
      </w:r>
      <w:r w:rsidR="00245666" w:rsidRPr="00E7230B">
        <w:rPr>
          <w:color w:val="000000" w:themeColor="text1"/>
        </w:rPr>
        <w:t xml:space="preserve"> identify the qualities of </w:t>
      </w:r>
      <w:r w:rsidR="00FC70A9" w:rsidRPr="00E7230B">
        <w:rPr>
          <w:color w:val="000000" w:themeColor="text1"/>
        </w:rPr>
        <w:t xml:space="preserve">whiteness and </w:t>
      </w:r>
      <w:r w:rsidR="00245666" w:rsidRPr="00E7230B">
        <w:rPr>
          <w:color w:val="000000" w:themeColor="text1"/>
        </w:rPr>
        <w:t xml:space="preserve">white privilege that allow for </w:t>
      </w:r>
      <w:r w:rsidR="00FC70A9" w:rsidRPr="00E7230B">
        <w:rPr>
          <w:color w:val="000000" w:themeColor="text1"/>
        </w:rPr>
        <w:t>them</w:t>
      </w:r>
      <w:r w:rsidR="00245666" w:rsidRPr="00E7230B">
        <w:rPr>
          <w:color w:val="000000" w:themeColor="text1"/>
        </w:rPr>
        <w:t xml:space="preserve"> to be largely invisible and hidden from those th</w:t>
      </w:r>
      <w:r w:rsidR="007E50C6" w:rsidRPr="00E7230B">
        <w:rPr>
          <w:color w:val="000000" w:themeColor="text1"/>
        </w:rPr>
        <w:t>ey</w:t>
      </w:r>
      <w:r w:rsidR="00245666" w:rsidRPr="00E7230B">
        <w:rPr>
          <w:color w:val="000000" w:themeColor="text1"/>
        </w:rPr>
        <w:t xml:space="preserve"> benefit</w:t>
      </w:r>
      <w:r w:rsidR="007E50C6" w:rsidRPr="00E7230B">
        <w:rPr>
          <w:color w:val="000000" w:themeColor="text1"/>
        </w:rPr>
        <w:t>.</w:t>
      </w:r>
      <w:r w:rsidR="00245666" w:rsidRPr="00E7230B">
        <w:rPr>
          <w:color w:val="000000" w:themeColor="text1"/>
        </w:rPr>
        <w:t xml:space="preserve"> In my narrative, the</w:t>
      </w:r>
      <w:r w:rsidR="00370BBF" w:rsidRPr="00E7230B">
        <w:rPr>
          <w:color w:val="000000" w:themeColor="text1"/>
        </w:rPr>
        <w:t xml:space="preserve"> theme of visibility/invisibility is present in a consistent pattern of images and comparisons </w:t>
      </w:r>
      <w:r w:rsidR="00245666" w:rsidRPr="00E7230B">
        <w:rPr>
          <w:color w:val="000000" w:themeColor="text1"/>
        </w:rPr>
        <w:t xml:space="preserve">that function to show that I have </w:t>
      </w:r>
      <w:r w:rsidR="00FC70A9" w:rsidRPr="00E7230B">
        <w:rPr>
          <w:color w:val="000000" w:themeColor="text1"/>
        </w:rPr>
        <w:t>both benefitted from whiteness by actively hiding it,</w:t>
      </w:r>
      <w:r w:rsidR="00E5510B" w:rsidRPr="00E7230B">
        <w:rPr>
          <w:color w:val="000000" w:themeColor="text1"/>
        </w:rPr>
        <w:t xml:space="preserve"> and that I have in some </w:t>
      </w:r>
      <w:r w:rsidR="00E5510B" w:rsidRPr="00E7230B">
        <w:rPr>
          <w:color w:val="000000" w:themeColor="text1"/>
        </w:rPr>
        <w:lastRenderedPageBreak/>
        <w:t>instances work</w:t>
      </w:r>
      <w:r w:rsidR="00921841" w:rsidRPr="00E7230B">
        <w:rPr>
          <w:color w:val="000000" w:themeColor="text1"/>
        </w:rPr>
        <w:t>ed</w:t>
      </w:r>
      <w:r w:rsidR="00E5510B" w:rsidRPr="00E7230B">
        <w:rPr>
          <w:color w:val="000000" w:themeColor="text1"/>
        </w:rPr>
        <w:t xml:space="preserve"> to </w:t>
      </w:r>
      <w:r w:rsidR="00FC70A9" w:rsidRPr="00E7230B">
        <w:rPr>
          <w:color w:val="000000" w:themeColor="text1"/>
        </w:rPr>
        <w:t xml:space="preserve">seek ways to </w:t>
      </w:r>
      <w:r w:rsidR="007E50C6" w:rsidRPr="00E7230B">
        <w:rPr>
          <w:color w:val="000000" w:themeColor="text1"/>
        </w:rPr>
        <w:t xml:space="preserve">make </w:t>
      </w:r>
      <w:r w:rsidR="00FC70A9" w:rsidRPr="00E7230B">
        <w:rPr>
          <w:color w:val="000000" w:themeColor="text1"/>
        </w:rPr>
        <w:t xml:space="preserve">whiteness </w:t>
      </w:r>
      <w:r w:rsidR="007E50C6" w:rsidRPr="00E7230B">
        <w:rPr>
          <w:color w:val="000000" w:themeColor="text1"/>
        </w:rPr>
        <w:t xml:space="preserve">visible </w:t>
      </w:r>
      <w:r w:rsidR="00FC70A9" w:rsidRPr="00E7230B">
        <w:rPr>
          <w:color w:val="000000" w:themeColor="text1"/>
        </w:rPr>
        <w:t xml:space="preserve">in new ways of </w:t>
      </w:r>
      <w:r w:rsidR="00245666" w:rsidRPr="00E7230B">
        <w:rPr>
          <w:color w:val="000000" w:themeColor="text1"/>
        </w:rPr>
        <w:t>thinking</w:t>
      </w:r>
      <w:r w:rsidR="00FC70A9" w:rsidRPr="00E7230B">
        <w:rPr>
          <w:color w:val="000000" w:themeColor="text1"/>
        </w:rPr>
        <w:t xml:space="preserve"> and acting. </w:t>
      </w:r>
      <w:r w:rsidR="00B97957" w:rsidRPr="00E7230B">
        <w:rPr>
          <w:color w:val="000000" w:themeColor="text1"/>
        </w:rPr>
        <w:t xml:space="preserve">To </w:t>
      </w:r>
      <w:r w:rsidR="001A5ECA" w:rsidRPr="00E7230B">
        <w:rPr>
          <w:color w:val="000000" w:themeColor="text1"/>
        </w:rPr>
        <w:t>identify th</w:t>
      </w:r>
      <w:r w:rsidR="00C20D51" w:rsidRPr="00E7230B">
        <w:rPr>
          <w:color w:val="000000" w:themeColor="text1"/>
        </w:rPr>
        <w:t>ese</w:t>
      </w:r>
      <w:r w:rsidR="001A5ECA" w:rsidRPr="00E7230B">
        <w:rPr>
          <w:color w:val="000000" w:themeColor="text1"/>
        </w:rPr>
        <w:t xml:space="preserve"> them</w:t>
      </w:r>
      <w:r w:rsidR="00245666" w:rsidRPr="00E7230B">
        <w:rPr>
          <w:color w:val="000000" w:themeColor="text1"/>
        </w:rPr>
        <w:t xml:space="preserve">atic patterns </w:t>
      </w:r>
      <w:r w:rsidR="001A5ECA" w:rsidRPr="00E7230B">
        <w:rPr>
          <w:color w:val="000000" w:themeColor="text1"/>
        </w:rPr>
        <w:t>more easily I utilized N</w:t>
      </w:r>
      <w:r w:rsidR="00E5510B" w:rsidRPr="00E7230B">
        <w:rPr>
          <w:color w:val="000000" w:themeColor="text1"/>
        </w:rPr>
        <w:t>V</w:t>
      </w:r>
      <w:r w:rsidR="001A5ECA" w:rsidRPr="00E7230B">
        <w:rPr>
          <w:color w:val="000000" w:themeColor="text1"/>
        </w:rPr>
        <w:t xml:space="preserve">ivo coding software </w:t>
      </w:r>
      <w:r w:rsidR="00B97957" w:rsidRPr="00E7230B">
        <w:rPr>
          <w:color w:val="000000" w:themeColor="text1"/>
        </w:rPr>
        <w:t xml:space="preserve">and sought </w:t>
      </w:r>
      <w:r w:rsidR="001A5ECA" w:rsidRPr="00E7230B">
        <w:rPr>
          <w:color w:val="000000" w:themeColor="text1"/>
        </w:rPr>
        <w:t xml:space="preserve">references </w:t>
      </w:r>
      <w:r w:rsidR="00B97957" w:rsidRPr="00E7230B">
        <w:rPr>
          <w:color w:val="000000" w:themeColor="text1"/>
        </w:rPr>
        <w:t xml:space="preserve">in the narrative </w:t>
      </w:r>
      <w:r w:rsidR="001A5ECA" w:rsidRPr="00E7230B">
        <w:rPr>
          <w:color w:val="000000" w:themeColor="text1"/>
        </w:rPr>
        <w:t xml:space="preserve">to </w:t>
      </w:r>
      <w:r w:rsidR="00B97957" w:rsidRPr="00E7230B">
        <w:rPr>
          <w:color w:val="000000" w:themeColor="text1"/>
        </w:rPr>
        <w:t>“seeing self”</w:t>
      </w:r>
      <w:r w:rsidR="001A5ECA" w:rsidRPr="00E7230B">
        <w:rPr>
          <w:color w:val="000000" w:themeColor="text1"/>
        </w:rPr>
        <w:t xml:space="preserve">, </w:t>
      </w:r>
      <w:r w:rsidR="00B97957" w:rsidRPr="00E7230B">
        <w:rPr>
          <w:color w:val="000000" w:themeColor="text1"/>
        </w:rPr>
        <w:t>“ghosts”, “hidin</w:t>
      </w:r>
      <w:r w:rsidR="0048377C" w:rsidRPr="00E7230B">
        <w:rPr>
          <w:color w:val="000000" w:themeColor="text1"/>
        </w:rPr>
        <w:t>g”, “</w:t>
      </w:r>
      <w:r w:rsidR="00B97957" w:rsidRPr="00E7230B">
        <w:rPr>
          <w:color w:val="000000" w:themeColor="text1"/>
        </w:rPr>
        <w:t>mask”,</w:t>
      </w:r>
      <w:r w:rsidR="0048377C" w:rsidRPr="00E7230B">
        <w:rPr>
          <w:color w:val="000000" w:themeColor="text1"/>
        </w:rPr>
        <w:t xml:space="preserve"> </w:t>
      </w:r>
      <w:r w:rsidR="00B97957" w:rsidRPr="00E7230B">
        <w:rPr>
          <w:color w:val="000000" w:themeColor="text1"/>
        </w:rPr>
        <w:t>“mirrors</w:t>
      </w:r>
      <w:r w:rsidR="0048377C" w:rsidRPr="00E7230B">
        <w:rPr>
          <w:color w:val="000000" w:themeColor="text1"/>
        </w:rPr>
        <w:t>”,</w:t>
      </w:r>
      <w:r w:rsidR="00B97957" w:rsidRPr="00E7230B">
        <w:rPr>
          <w:color w:val="000000" w:themeColor="text1"/>
        </w:rPr>
        <w:t xml:space="preserve"> </w:t>
      </w:r>
      <w:r w:rsidR="0048377C" w:rsidRPr="00E7230B">
        <w:rPr>
          <w:color w:val="000000" w:themeColor="text1"/>
        </w:rPr>
        <w:t>and “</w:t>
      </w:r>
      <w:r w:rsidR="00B97957" w:rsidRPr="00E7230B">
        <w:rPr>
          <w:color w:val="000000" w:themeColor="text1"/>
        </w:rPr>
        <w:t>reflections”</w:t>
      </w:r>
      <w:r w:rsidR="001740CC" w:rsidRPr="00E7230B">
        <w:rPr>
          <w:color w:val="000000" w:themeColor="text1"/>
        </w:rPr>
        <w:t xml:space="preserve"> (</w:t>
      </w:r>
      <w:r w:rsidR="001740CC" w:rsidRPr="00E7230B">
        <w:rPr>
          <w:color w:val="000000" w:themeColor="text1"/>
          <w:shd w:val="clear" w:color="auto" w:fill="FFFFFF"/>
        </w:rPr>
        <w:t>QSR International Pty Ltd., 2020)</w:t>
      </w:r>
      <w:r w:rsidR="00B97957" w:rsidRPr="00E7230B">
        <w:rPr>
          <w:color w:val="000000" w:themeColor="text1"/>
        </w:rPr>
        <w:t>.</w:t>
      </w:r>
      <w:r w:rsidR="00C831FA" w:rsidRPr="00E7230B">
        <w:rPr>
          <w:color w:val="000000" w:themeColor="text1"/>
        </w:rPr>
        <w:t xml:space="preserve"> </w:t>
      </w:r>
    </w:p>
    <w:p w14:paraId="7C842A7B" w14:textId="686E61E1" w:rsidR="001D17C3" w:rsidRPr="00E7230B" w:rsidRDefault="0048377C" w:rsidP="006328ED">
      <w:pPr>
        <w:spacing w:line="480" w:lineRule="auto"/>
        <w:ind w:firstLine="720"/>
        <w:rPr>
          <w:color w:val="000000" w:themeColor="text1"/>
        </w:rPr>
      </w:pPr>
      <w:r w:rsidRPr="00E7230B">
        <w:rPr>
          <w:color w:val="000000" w:themeColor="text1"/>
        </w:rPr>
        <w:t xml:space="preserve">In </w:t>
      </w:r>
      <w:r w:rsidR="00E5510B" w:rsidRPr="00E7230B">
        <w:rPr>
          <w:color w:val="000000" w:themeColor="text1"/>
        </w:rPr>
        <w:t xml:space="preserve">the </w:t>
      </w:r>
      <w:r w:rsidRPr="00E7230B">
        <w:rPr>
          <w:color w:val="000000" w:themeColor="text1"/>
        </w:rPr>
        <w:t xml:space="preserve">first poem of the narrative, </w:t>
      </w:r>
      <w:r w:rsidR="00C831FA" w:rsidRPr="00E7230B">
        <w:rPr>
          <w:i/>
          <w:iCs/>
          <w:color w:val="000000" w:themeColor="text1"/>
        </w:rPr>
        <w:t>Ignorance is a Certain Kind of Bliss</w:t>
      </w:r>
      <w:r w:rsidR="006328ED" w:rsidRPr="00E7230B">
        <w:rPr>
          <w:color w:val="000000" w:themeColor="text1"/>
        </w:rPr>
        <w:t xml:space="preserve">, </w:t>
      </w:r>
      <w:r w:rsidRPr="00E7230B">
        <w:rPr>
          <w:color w:val="000000" w:themeColor="text1"/>
        </w:rPr>
        <w:t>the</w:t>
      </w:r>
      <w:r w:rsidR="00245666" w:rsidRPr="00E7230B">
        <w:rPr>
          <w:color w:val="000000" w:themeColor="text1"/>
        </w:rPr>
        <w:t xml:space="preserve"> theme of visibility/invisibility is seen </w:t>
      </w:r>
      <w:r w:rsidR="006328ED" w:rsidRPr="00E7230B">
        <w:rPr>
          <w:color w:val="000000" w:themeColor="text1"/>
        </w:rPr>
        <w:t xml:space="preserve">in “A white-washed state of existence that / blankets the world under a cloak of homogeneity” </w:t>
      </w:r>
      <w:r w:rsidR="001B241F" w:rsidRPr="00E7230B">
        <w:rPr>
          <w:color w:val="000000" w:themeColor="text1"/>
        </w:rPr>
        <w:t xml:space="preserve">that builds the </w:t>
      </w:r>
      <w:r w:rsidR="006328ED" w:rsidRPr="00E7230B">
        <w:rPr>
          <w:color w:val="000000" w:themeColor="text1"/>
        </w:rPr>
        <w:t>connect</w:t>
      </w:r>
      <w:r w:rsidR="001B241F" w:rsidRPr="00E7230B">
        <w:rPr>
          <w:color w:val="000000" w:themeColor="text1"/>
        </w:rPr>
        <w:t>ion</w:t>
      </w:r>
      <w:r w:rsidR="006328ED" w:rsidRPr="00E7230B">
        <w:rPr>
          <w:color w:val="000000" w:themeColor="text1"/>
        </w:rPr>
        <w:t xml:space="preserve"> between </w:t>
      </w:r>
      <w:r w:rsidR="00933973" w:rsidRPr="00E7230B">
        <w:rPr>
          <w:color w:val="000000" w:themeColor="text1"/>
        </w:rPr>
        <w:t xml:space="preserve">the </w:t>
      </w:r>
      <w:r w:rsidR="00ED34BF" w:rsidRPr="00E7230B">
        <w:rPr>
          <w:color w:val="000000" w:themeColor="text1"/>
        </w:rPr>
        <w:t xml:space="preserve">physical </w:t>
      </w:r>
      <w:r w:rsidR="001B241F" w:rsidRPr="00E7230B">
        <w:rPr>
          <w:color w:val="000000" w:themeColor="text1"/>
        </w:rPr>
        <w:t>location</w:t>
      </w:r>
      <w:r w:rsidR="00933973" w:rsidRPr="00E7230B">
        <w:rPr>
          <w:color w:val="000000" w:themeColor="text1"/>
        </w:rPr>
        <w:t xml:space="preserve"> and </w:t>
      </w:r>
      <w:r w:rsidR="001B241F" w:rsidRPr="00E7230B">
        <w:rPr>
          <w:color w:val="000000" w:themeColor="text1"/>
        </w:rPr>
        <w:t xml:space="preserve">dominant </w:t>
      </w:r>
      <w:r w:rsidR="00933973" w:rsidRPr="00E7230B">
        <w:rPr>
          <w:color w:val="000000" w:themeColor="text1"/>
        </w:rPr>
        <w:t xml:space="preserve">thinking </w:t>
      </w:r>
      <w:r w:rsidR="001B241F" w:rsidRPr="00E7230B">
        <w:rPr>
          <w:color w:val="000000" w:themeColor="text1"/>
        </w:rPr>
        <w:t xml:space="preserve">about whiteness </w:t>
      </w:r>
      <w:r w:rsidR="00933973" w:rsidRPr="00E7230B">
        <w:rPr>
          <w:color w:val="000000" w:themeColor="text1"/>
        </w:rPr>
        <w:t xml:space="preserve">I encountered growing up. </w:t>
      </w:r>
      <w:r w:rsidR="001B241F" w:rsidRPr="00E7230B">
        <w:rPr>
          <w:color w:val="000000" w:themeColor="text1"/>
        </w:rPr>
        <w:t>W</w:t>
      </w:r>
      <w:r w:rsidR="00933973" w:rsidRPr="00E7230B">
        <w:rPr>
          <w:color w:val="000000" w:themeColor="text1"/>
        </w:rPr>
        <w:t>hiteness</w:t>
      </w:r>
      <w:r w:rsidR="007E50C6" w:rsidRPr="00E7230B">
        <w:rPr>
          <w:color w:val="000000" w:themeColor="text1"/>
        </w:rPr>
        <w:t xml:space="preserve"> </w:t>
      </w:r>
      <w:r w:rsidR="00933973" w:rsidRPr="00E7230B">
        <w:rPr>
          <w:color w:val="000000" w:themeColor="text1"/>
        </w:rPr>
        <w:t xml:space="preserve">was </w:t>
      </w:r>
      <w:r w:rsidR="007E50C6" w:rsidRPr="00E7230B">
        <w:rPr>
          <w:color w:val="000000" w:themeColor="text1"/>
        </w:rPr>
        <w:t>ever-</w:t>
      </w:r>
      <w:r w:rsidR="00933973" w:rsidRPr="00E7230B">
        <w:rPr>
          <w:color w:val="000000" w:themeColor="text1"/>
        </w:rPr>
        <w:t>present in my early upbringing, but it was hidden and cloaked by the perception of sameness of opportunity and privilege among all people</w:t>
      </w:r>
      <w:r w:rsidR="001B241F" w:rsidRPr="00E7230B">
        <w:rPr>
          <w:color w:val="000000" w:themeColor="text1"/>
        </w:rPr>
        <w:t xml:space="preserve"> (</w:t>
      </w:r>
      <w:r w:rsidR="00ED34BF" w:rsidRPr="00E7230B">
        <w:rPr>
          <w:color w:val="000000" w:themeColor="text1"/>
        </w:rPr>
        <w:t>Amico, 2015; hooks, 2014; Gillborn, 2005; Thompson, 2003; Solomona et al., 2005</w:t>
      </w:r>
      <w:r w:rsidR="001B241F" w:rsidRPr="00E7230B">
        <w:rPr>
          <w:color w:val="000000" w:themeColor="text1"/>
        </w:rPr>
        <w:t>)</w:t>
      </w:r>
      <w:r w:rsidR="00933973" w:rsidRPr="00E7230B">
        <w:rPr>
          <w:color w:val="000000" w:themeColor="text1"/>
        </w:rPr>
        <w:t>. In this poem</w:t>
      </w:r>
      <w:r w:rsidR="007E50C6" w:rsidRPr="00E7230B">
        <w:rPr>
          <w:color w:val="000000" w:themeColor="text1"/>
        </w:rPr>
        <w:t>,</w:t>
      </w:r>
      <w:r w:rsidR="00933973" w:rsidRPr="00E7230B">
        <w:rPr>
          <w:color w:val="000000" w:themeColor="text1"/>
        </w:rPr>
        <w:t xml:space="preserve"> the theme of invisibility blends into the conceptual idea of </w:t>
      </w:r>
      <w:r w:rsidR="00ED34BF" w:rsidRPr="00E7230B">
        <w:rPr>
          <w:color w:val="000000" w:themeColor="text1"/>
        </w:rPr>
        <w:t>the</w:t>
      </w:r>
      <w:r w:rsidR="00933973" w:rsidRPr="00E7230B">
        <w:rPr>
          <w:color w:val="000000" w:themeColor="text1"/>
        </w:rPr>
        <w:t xml:space="preserve"> normal</w:t>
      </w:r>
      <w:r w:rsidR="00ED34BF" w:rsidRPr="00E7230B">
        <w:rPr>
          <w:color w:val="000000" w:themeColor="text1"/>
        </w:rPr>
        <w:t xml:space="preserve">ized nature of whiteness in American society (Gillborn, 2005; hooks, 2014; Thompson, 2003). </w:t>
      </w:r>
      <w:r w:rsidR="00933973" w:rsidRPr="00E7230B">
        <w:rPr>
          <w:color w:val="000000" w:themeColor="text1"/>
        </w:rPr>
        <w:t xml:space="preserve">From my earliest perceptions of the </w:t>
      </w:r>
      <w:r w:rsidR="00ED34BF" w:rsidRPr="00E7230B">
        <w:rPr>
          <w:color w:val="000000" w:themeColor="text1"/>
        </w:rPr>
        <w:t xml:space="preserve">racialized </w:t>
      </w:r>
      <w:r w:rsidR="00933973" w:rsidRPr="00E7230B">
        <w:rPr>
          <w:i/>
          <w:iCs/>
          <w:color w:val="000000" w:themeColor="text1"/>
        </w:rPr>
        <w:t>other</w:t>
      </w:r>
      <w:r w:rsidR="00933973" w:rsidRPr="00E7230B">
        <w:rPr>
          <w:color w:val="000000" w:themeColor="text1"/>
        </w:rPr>
        <w:t>, anything that was different meant that it was wrong. In effect</w:t>
      </w:r>
      <w:r w:rsidR="007E50C6" w:rsidRPr="00E7230B">
        <w:rPr>
          <w:color w:val="000000" w:themeColor="text1"/>
        </w:rPr>
        <w:t>,</w:t>
      </w:r>
      <w:r w:rsidR="00933973" w:rsidRPr="00E7230B">
        <w:rPr>
          <w:color w:val="000000" w:themeColor="text1"/>
        </w:rPr>
        <w:t xml:space="preserve"> my identity was cloaked/hidden by the seemingly blissful idea that the world was a white uniform ideal always </w:t>
      </w:r>
      <w:r w:rsidR="001D17C3" w:rsidRPr="00E7230B">
        <w:rPr>
          <w:color w:val="000000" w:themeColor="text1"/>
        </w:rPr>
        <w:t xml:space="preserve">“at arm’s reach”. </w:t>
      </w:r>
      <w:r w:rsidR="0008731B" w:rsidRPr="00E7230B">
        <w:rPr>
          <w:color w:val="000000" w:themeColor="text1"/>
        </w:rPr>
        <w:t xml:space="preserve">This poem’s portrayal of whiteness and my </w:t>
      </w:r>
      <w:r w:rsidR="00ED34BF" w:rsidRPr="00E7230B">
        <w:rPr>
          <w:color w:val="000000" w:themeColor="text1"/>
        </w:rPr>
        <w:t xml:space="preserve">white </w:t>
      </w:r>
      <w:r w:rsidR="0008731B" w:rsidRPr="00E7230B">
        <w:rPr>
          <w:color w:val="000000" w:themeColor="text1"/>
        </w:rPr>
        <w:t xml:space="preserve">privilege as being hidden and invisible is set in contrast to the next poem, </w:t>
      </w:r>
      <w:r w:rsidR="0008731B" w:rsidRPr="00E7230B">
        <w:rPr>
          <w:i/>
          <w:iCs/>
          <w:color w:val="000000" w:themeColor="text1"/>
        </w:rPr>
        <w:t>On the 10</w:t>
      </w:r>
      <w:r w:rsidR="0008731B" w:rsidRPr="00E7230B">
        <w:rPr>
          <w:i/>
          <w:iCs/>
          <w:color w:val="000000" w:themeColor="text1"/>
          <w:vertAlign w:val="superscript"/>
        </w:rPr>
        <w:t>th</w:t>
      </w:r>
      <w:r w:rsidR="0008731B" w:rsidRPr="00E7230B">
        <w:rPr>
          <w:i/>
          <w:iCs/>
          <w:color w:val="000000" w:themeColor="text1"/>
        </w:rPr>
        <w:t xml:space="preserve"> Block of Eddy Street</w:t>
      </w:r>
      <w:r w:rsidR="0008731B" w:rsidRPr="00E7230B">
        <w:rPr>
          <w:color w:val="000000" w:themeColor="text1"/>
        </w:rPr>
        <w:t>. In this poem</w:t>
      </w:r>
      <w:r w:rsidR="00ED34BF" w:rsidRPr="00E7230B">
        <w:rPr>
          <w:color w:val="000000" w:themeColor="text1"/>
        </w:rPr>
        <w:t xml:space="preserve"> that is the second of the narrative</w:t>
      </w:r>
      <w:r w:rsidR="0008731B" w:rsidRPr="00E7230B">
        <w:rPr>
          <w:color w:val="000000" w:themeColor="text1"/>
        </w:rPr>
        <w:t xml:space="preserve">, I am very viscerally confronted with the fear and emotional discomfort of no longer being able to “return to the safe sightless person that I was before” and have my first visible “Confrontation with the unknown.” This confrontation sets </w:t>
      </w:r>
      <w:r w:rsidR="00ED34BF" w:rsidRPr="00E7230B">
        <w:rPr>
          <w:color w:val="000000" w:themeColor="text1"/>
        </w:rPr>
        <w:t>in motion</w:t>
      </w:r>
      <w:r w:rsidR="0008731B" w:rsidRPr="00E7230B">
        <w:rPr>
          <w:color w:val="000000" w:themeColor="text1"/>
        </w:rPr>
        <w:t xml:space="preserve"> the rising action of the plot as I begin the process of </w:t>
      </w:r>
      <w:r w:rsidR="001B241F" w:rsidRPr="00E7230B">
        <w:rPr>
          <w:color w:val="000000" w:themeColor="text1"/>
        </w:rPr>
        <w:t xml:space="preserve">seeing more intentionally </w:t>
      </w:r>
      <w:r w:rsidR="0008731B" w:rsidRPr="00E7230B">
        <w:rPr>
          <w:color w:val="000000" w:themeColor="text1"/>
        </w:rPr>
        <w:t>my own white</w:t>
      </w:r>
      <w:r w:rsidR="007E50C6" w:rsidRPr="00E7230B">
        <w:rPr>
          <w:color w:val="000000" w:themeColor="text1"/>
        </w:rPr>
        <w:t xml:space="preserve"> identity</w:t>
      </w:r>
      <w:r w:rsidR="0008731B" w:rsidRPr="00E7230B">
        <w:rPr>
          <w:color w:val="000000" w:themeColor="text1"/>
        </w:rPr>
        <w:t xml:space="preserve">, benefits of white privilege, and enactments of white supremacy. </w:t>
      </w:r>
    </w:p>
    <w:p w14:paraId="0A431CE6" w14:textId="2F391451" w:rsidR="00164CB0" w:rsidRPr="00E7230B" w:rsidRDefault="0008731B" w:rsidP="006328ED">
      <w:pPr>
        <w:spacing w:line="480" w:lineRule="auto"/>
        <w:ind w:firstLine="720"/>
        <w:rPr>
          <w:color w:val="000000" w:themeColor="text1"/>
        </w:rPr>
      </w:pPr>
      <w:r w:rsidRPr="00E7230B">
        <w:rPr>
          <w:color w:val="000000" w:themeColor="text1"/>
        </w:rPr>
        <w:lastRenderedPageBreak/>
        <w:t xml:space="preserve">Within the narrative’s climax the </w:t>
      </w:r>
      <w:r w:rsidR="001D17C3" w:rsidRPr="00E7230B">
        <w:rPr>
          <w:color w:val="000000" w:themeColor="text1"/>
        </w:rPr>
        <w:t xml:space="preserve">extended metaphor in </w:t>
      </w:r>
      <w:r w:rsidR="007E50C6" w:rsidRPr="00E7230B">
        <w:rPr>
          <w:color w:val="000000" w:themeColor="text1"/>
        </w:rPr>
        <w:t xml:space="preserve">the </w:t>
      </w:r>
      <w:r w:rsidRPr="00E7230B">
        <w:rPr>
          <w:color w:val="000000" w:themeColor="text1"/>
        </w:rPr>
        <w:t xml:space="preserve">poem </w:t>
      </w:r>
      <w:r w:rsidR="00C831FA" w:rsidRPr="00E7230B">
        <w:rPr>
          <w:i/>
          <w:iCs/>
          <w:color w:val="000000" w:themeColor="text1"/>
        </w:rPr>
        <w:t>Thank You Note from the Wizard of Oz</w:t>
      </w:r>
      <w:r w:rsidR="00C831FA" w:rsidRPr="00E7230B">
        <w:rPr>
          <w:color w:val="000000" w:themeColor="text1"/>
        </w:rPr>
        <w:t xml:space="preserve"> </w:t>
      </w:r>
      <w:r w:rsidR="001D17C3" w:rsidRPr="00E7230B">
        <w:rPr>
          <w:color w:val="000000" w:themeColor="text1"/>
        </w:rPr>
        <w:t xml:space="preserve">takes </w:t>
      </w:r>
      <w:r w:rsidRPr="00E7230B">
        <w:rPr>
          <w:color w:val="000000" w:themeColor="text1"/>
        </w:rPr>
        <w:t xml:space="preserve">visibility/invisibility in a slightly </w:t>
      </w:r>
      <w:r w:rsidR="001D17C3" w:rsidRPr="00E7230B">
        <w:rPr>
          <w:color w:val="000000" w:themeColor="text1"/>
        </w:rPr>
        <w:t xml:space="preserve">different </w:t>
      </w:r>
      <w:r w:rsidRPr="00E7230B">
        <w:rPr>
          <w:color w:val="000000" w:themeColor="text1"/>
        </w:rPr>
        <w:t xml:space="preserve">direction. In this poem, </w:t>
      </w:r>
      <w:r w:rsidR="001D3243" w:rsidRPr="00E7230B">
        <w:rPr>
          <w:color w:val="000000" w:themeColor="text1"/>
        </w:rPr>
        <w:t>I compare</w:t>
      </w:r>
      <w:r w:rsidR="001D17C3" w:rsidRPr="00E7230B">
        <w:rPr>
          <w:color w:val="000000" w:themeColor="text1"/>
        </w:rPr>
        <w:t xml:space="preserve"> myself and my role as a teacher educator to the Wizard of Oz from the</w:t>
      </w:r>
      <w:r w:rsidR="001D3243" w:rsidRPr="00E7230B">
        <w:rPr>
          <w:color w:val="000000" w:themeColor="text1"/>
        </w:rPr>
        <w:t xml:space="preserve"> movie </w:t>
      </w:r>
      <w:r w:rsidR="001D17C3" w:rsidRPr="00E7230B">
        <w:rPr>
          <w:i/>
          <w:iCs/>
          <w:color w:val="000000" w:themeColor="text1"/>
        </w:rPr>
        <w:t>Wizard of Oz</w:t>
      </w:r>
      <w:r w:rsidR="001D17C3" w:rsidRPr="00E7230B">
        <w:rPr>
          <w:color w:val="000000" w:themeColor="text1"/>
        </w:rPr>
        <w:t xml:space="preserve"> </w:t>
      </w:r>
      <w:r w:rsidR="001D3243" w:rsidRPr="00E7230B">
        <w:rPr>
          <w:color w:val="000000" w:themeColor="text1"/>
        </w:rPr>
        <w:t xml:space="preserve">(Fleming, 1939) </w:t>
      </w:r>
      <w:r w:rsidR="001D17C3" w:rsidRPr="00E7230B">
        <w:rPr>
          <w:color w:val="000000" w:themeColor="text1"/>
        </w:rPr>
        <w:t xml:space="preserve">and the novel </w:t>
      </w:r>
      <w:r w:rsidR="001D17C3" w:rsidRPr="00E7230B">
        <w:rPr>
          <w:i/>
          <w:iCs/>
          <w:color w:val="000000" w:themeColor="text1"/>
        </w:rPr>
        <w:t>The Wonderful Wizard of Oz</w:t>
      </w:r>
      <w:r w:rsidR="001D17C3" w:rsidRPr="00E7230B">
        <w:rPr>
          <w:color w:val="000000" w:themeColor="text1"/>
        </w:rPr>
        <w:t xml:space="preserve"> (Baum, 1900). </w:t>
      </w:r>
      <w:r w:rsidR="001D3243" w:rsidRPr="00E7230B">
        <w:rPr>
          <w:color w:val="000000" w:themeColor="text1"/>
        </w:rPr>
        <w:t xml:space="preserve">I, as the narrator, begin the poem </w:t>
      </w:r>
      <w:r w:rsidRPr="00E7230B">
        <w:rPr>
          <w:color w:val="000000" w:themeColor="text1"/>
        </w:rPr>
        <w:t xml:space="preserve">by </w:t>
      </w:r>
      <w:r w:rsidR="001D3243" w:rsidRPr="00E7230B">
        <w:rPr>
          <w:color w:val="000000" w:themeColor="text1"/>
        </w:rPr>
        <w:t>embodying the power and showmanship of the charlatan wizard with “the curtain keenly hidden just around the corner.”</w:t>
      </w:r>
      <w:r w:rsidRPr="00E7230B">
        <w:rPr>
          <w:color w:val="000000" w:themeColor="text1"/>
        </w:rPr>
        <w:t xml:space="preserve"> </w:t>
      </w:r>
      <w:r w:rsidR="00ED34BF" w:rsidRPr="00E7230B">
        <w:rPr>
          <w:color w:val="000000" w:themeColor="text1"/>
        </w:rPr>
        <w:t>This character development detail</w:t>
      </w:r>
      <w:r w:rsidR="001D3243" w:rsidRPr="00E7230B">
        <w:rPr>
          <w:color w:val="000000" w:themeColor="text1"/>
        </w:rPr>
        <w:t xml:space="preserve"> shows that at this point in the </w:t>
      </w:r>
      <w:r w:rsidRPr="00E7230B">
        <w:rPr>
          <w:color w:val="000000" w:themeColor="text1"/>
        </w:rPr>
        <w:t>poem</w:t>
      </w:r>
      <w:r w:rsidR="001D3243" w:rsidRPr="00E7230B">
        <w:rPr>
          <w:color w:val="000000" w:themeColor="text1"/>
        </w:rPr>
        <w:t xml:space="preserve">, </w:t>
      </w:r>
      <w:r w:rsidR="001B241F" w:rsidRPr="00E7230B">
        <w:rPr>
          <w:color w:val="000000" w:themeColor="text1"/>
        </w:rPr>
        <w:t>the</w:t>
      </w:r>
      <w:r w:rsidR="001D3243" w:rsidRPr="00E7230B">
        <w:rPr>
          <w:color w:val="000000" w:themeColor="text1"/>
        </w:rPr>
        <w:t xml:space="preserve"> </w:t>
      </w:r>
      <w:r w:rsidR="001B241F" w:rsidRPr="00E7230B">
        <w:rPr>
          <w:color w:val="000000" w:themeColor="text1"/>
        </w:rPr>
        <w:t xml:space="preserve">association </w:t>
      </w:r>
      <w:r w:rsidR="001D3243" w:rsidRPr="00E7230B">
        <w:rPr>
          <w:color w:val="000000" w:themeColor="text1"/>
        </w:rPr>
        <w:t>of my white</w:t>
      </w:r>
      <w:r w:rsidR="007E50C6" w:rsidRPr="00E7230B">
        <w:rPr>
          <w:color w:val="000000" w:themeColor="text1"/>
        </w:rPr>
        <w:t xml:space="preserve"> identity </w:t>
      </w:r>
      <w:r w:rsidR="001D3243" w:rsidRPr="00E7230B">
        <w:rPr>
          <w:color w:val="000000" w:themeColor="text1"/>
        </w:rPr>
        <w:t xml:space="preserve">with my role as a teacher educator is one of a performance that comes </w:t>
      </w:r>
      <w:r w:rsidRPr="00E7230B">
        <w:rPr>
          <w:color w:val="000000" w:themeColor="text1"/>
        </w:rPr>
        <w:t>with the benefits of power and influence</w:t>
      </w:r>
      <w:r w:rsidR="00ED34BF" w:rsidRPr="00E7230B">
        <w:rPr>
          <w:color w:val="000000" w:themeColor="text1"/>
        </w:rPr>
        <w:t xml:space="preserve"> over my students</w:t>
      </w:r>
      <w:r w:rsidR="001D3243" w:rsidRPr="00E7230B">
        <w:rPr>
          <w:color w:val="000000" w:themeColor="text1"/>
        </w:rPr>
        <w:t xml:space="preserve">. </w:t>
      </w:r>
      <w:r w:rsidRPr="00E7230B">
        <w:rPr>
          <w:color w:val="000000" w:themeColor="text1"/>
        </w:rPr>
        <w:t xml:space="preserve">However, as this poem progresses the </w:t>
      </w:r>
      <w:r w:rsidR="001D3243" w:rsidRPr="00E7230B">
        <w:rPr>
          <w:color w:val="000000" w:themeColor="text1"/>
        </w:rPr>
        <w:t xml:space="preserve">interaction </w:t>
      </w:r>
      <w:r w:rsidRPr="00E7230B">
        <w:rPr>
          <w:color w:val="000000" w:themeColor="text1"/>
        </w:rPr>
        <w:t>with power</w:t>
      </w:r>
      <w:r w:rsidR="00430399" w:rsidRPr="00E7230B">
        <w:rPr>
          <w:color w:val="000000" w:themeColor="text1"/>
        </w:rPr>
        <w:t xml:space="preserve"> and invisibility</w:t>
      </w:r>
      <w:r w:rsidRPr="00E7230B">
        <w:rPr>
          <w:color w:val="000000" w:themeColor="text1"/>
        </w:rPr>
        <w:t xml:space="preserve"> changes. </w:t>
      </w:r>
      <w:r w:rsidR="00430399" w:rsidRPr="00E7230B">
        <w:rPr>
          <w:color w:val="000000" w:themeColor="text1"/>
        </w:rPr>
        <w:t xml:space="preserve">As the </w:t>
      </w:r>
      <w:r w:rsidRPr="00E7230B">
        <w:rPr>
          <w:color w:val="000000" w:themeColor="text1"/>
        </w:rPr>
        <w:t>student</w:t>
      </w:r>
      <w:r w:rsidR="00430399" w:rsidRPr="00E7230B">
        <w:rPr>
          <w:color w:val="000000" w:themeColor="text1"/>
        </w:rPr>
        <w:t xml:space="preserve"> of color</w:t>
      </w:r>
      <w:r w:rsidRPr="00E7230B">
        <w:rPr>
          <w:color w:val="000000" w:themeColor="text1"/>
        </w:rPr>
        <w:t xml:space="preserve"> antagonist </w:t>
      </w:r>
      <w:r w:rsidR="00430399" w:rsidRPr="00E7230B">
        <w:rPr>
          <w:color w:val="000000" w:themeColor="text1"/>
        </w:rPr>
        <w:t>confronts me by directly calling me out for being a “teacher</w:t>
      </w:r>
      <w:r w:rsidR="00ED34BF" w:rsidRPr="00E7230B">
        <w:rPr>
          <w:color w:val="000000" w:themeColor="text1"/>
        </w:rPr>
        <w:t xml:space="preserve"> [who]</w:t>
      </w:r>
      <w:r w:rsidR="00430399" w:rsidRPr="00E7230B">
        <w:rPr>
          <w:color w:val="000000" w:themeColor="text1"/>
        </w:rPr>
        <w:t xml:space="preserve"> is as racist as you are” there is a shift in my own understanding of the “Wizardry and artifice” I employ. In the concluding stanzas of this poem the rupture (similar to the one occurring in </w:t>
      </w:r>
      <w:proofErr w:type="gramStart"/>
      <w:r w:rsidR="00430399" w:rsidRPr="00E7230B">
        <w:rPr>
          <w:i/>
          <w:iCs/>
          <w:color w:val="000000" w:themeColor="text1"/>
        </w:rPr>
        <w:t>On</w:t>
      </w:r>
      <w:proofErr w:type="gramEnd"/>
      <w:r w:rsidR="00430399" w:rsidRPr="00E7230B">
        <w:rPr>
          <w:i/>
          <w:iCs/>
          <w:color w:val="000000" w:themeColor="text1"/>
        </w:rPr>
        <w:t xml:space="preserve"> the 10</w:t>
      </w:r>
      <w:r w:rsidR="00430399" w:rsidRPr="00E7230B">
        <w:rPr>
          <w:i/>
          <w:iCs/>
          <w:color w:val="000000" w:themeColor="text1"/>
          <w:vertAlign w:val="superscript"/>
        </w:rPr>
        <w:t>th</w:t>
      </w:r>
      <w:r w:rsidR="00430399" w:rsidRPr="00E7230B">
        <w:rPr>
          <w:i/>
          <w:iCs/>
          <w:color w:val="000000" w:themeColor="text1"/>
        </w:rPr>
        <w:t xml:space="preserve"> Block of Eddy Street</w:t>
      </w:r>
      <w:r w:rsidR="00430399" w:rsidRPr="00E7230B">
        <w:rPr>
          <w:color w:val="000000" w:themeColor="text1"/>
        </w:rPr>
        <w:t xml:space="preserve">), represents a recognition and acknowledgement that there has been an intense shift in my perceptions. In this instance, being told “in black and white, the shamed face charlatan I am,” precedes a final understanding that “the curtain [has been] torn down” and I am changed by this moment. Narratively, this poem is </w:t>
      </w:r>
      <w:r w:rsidR="001B241F" w:rsidRPr="00E7230B">
        <w:rPr>
          <w:color w:val="000000" w:themeColor="text1"/>
        </w:rPr>
        <w:t xml:space="preserve">an early indication of </w:t>
      </w:r>
      <w:r w:rsidR="00ED34BF" w:rsidRPr="00E7230B">
        <w:rPr>
          <w:color w:val="000000" w:themeColor="text1"/>
        </w:rPr>
        <w:t xml:space="preserve">some of </w:t>
      </w:r>
      <w:r w:rsidR="00430399" w:rsidRPr="00E7230B">
        <w:rPr>
          <w:color w:val="000000" w:themeColor="text1"/>
        </w:rPr>
        <w:t xml:space="preserve">the </w:t>
      </w:r>
      <w:r w:rsidR="001B241F" w:rsidRPr="00E7230B">
        <w:rPr>
          <w:color w:val="000000" w:themeColor="text1"/>
        </w:rPr>
        <w:t xml:space="preserve">revelations of the </w:t>
      </w:r>
      <w:r w:rsidR="00430399" w:rsidRPr="00E7230B">
        <w:rPr>
          <w:color w:val="000000" w:themeColor="text1"/>
        </w:rPr>
        <w:t>climax of th</w:t>
      </w:r>
      <w:r w:rsidR="007E50C6" w:rsidRPr="00E7230B">
        <w:rPr>
          <w:color w:val="000000" w:themeColor="text1"/>
        </w:rPr>
        <w:t>e</w:t>
      </w:r>
      <w:r w:rsidR="00430399" w:rsidRPr="00E7230B">
        <w:rPr>
          <w:color w:val="000000" w:themeColor="text1"/>
        </w:rPr>
        <w:t xml:space="preserve"> plot</w:t>
      </w:r>
      <w:r w:rsidR="00ED34BF" w:rsidRPr="00E7230B">
        <w:rPr>
          <w:color w:val="000000" w:themeColor="text1"/>
        </w:rPr>
        <w:t>. I</w:t>
      </w:r>
      <w:r w:rsidR="00430399" w:rsidRPr="00E7230B">
        <w:rPr>
          <w:color w:val="000000" w:themeColor="text1"/>
        </w:rPr>
        <w:t xml:space="preserve">t presents </w:t>
      </w:r>
      <w:r w:rsidR="00ED34BF" w:rsidRPr="00E7230B">
        <w:rPr>
          <w:color w:val="000000" w:themeColor="text1"/>
        </w:rPr>
        <w:t>my first</w:t>
      </w:r>
      <w:r w:rsidR="00430399" w:rsidRPr="00E7230B">
        <w:rPr>
          <w:color w:val="000000" w:themeColor="text1"/>
        </w:rPr>
        <w:t xml:space="preserve"> very real step</w:t>
      </w:r>
      <w:r w:rsidR="00ED34BF" w:rsidRPr="00E7230B">
        <w:rPr>
          <w:color w:val="000000" w:themeColor="text1"/>
        </w:rPr>
        <w:t>s</w:t>
      </w:r>
      <w:r w:rsidR="00430399" w:rsidRPr="00E7230B">
        <w:rPr>
          <w:color w:val="000000" w:themeColor="text1"/>
        </w:rPr>
        <w:t xml:space="preserve"> toward a more honest connection with the </w:t>
      </w:r>
      <w:r w:rsidR="00164CB0" w:rsidRPr="00E7230B">
        <w:rPr>
          <w:color w:val="000000" w:themeColor="text1"/>
        </w:rPr>
        <w:t>way in which I have enacted and performed whiteness as a teacher educator and a</w:t>
      </w:r>
      <w:r w:rsidR="00ED34BF" w:rsidRPr="00E7230B">
        <w:rPr>
          <w:color w:val="000000" w:themeColor="text1"/>
        </w:rPr>
        <w:t xml:space="preserve"> move toward</w:t>
      </w:r>
      <w:r w:rsidR="00164CB0" w:rsidRPr="00E7230B">
        <w:rPr>
          <w:color w:val="000000" w:themeColor="text1"/>
        </w:rPr>
        <w:t xml:space="preserve"> </w:t>
      </w:r>
      <w:r w:rsidR="001B241F" w:rsidRPr="00E7230B">
        <w:rPr>
          <w:color w:val="000000" w:themeColor="text1"/>
        </w:rPr>
        <w:t xml:space="preserve">becoming </w:t>
      </w:r>
      <w:r w:rsidR="00164CB0" w:rsidRPr="00E7230B">
        <w:rPr>
          <w:color w:val="000000" w:themeColor="text1"/>
        </w:rPr>
        <w:t>willing</w:t>
      </w:r>
      <w:r w:rsidR="001B241F" w:rsidRPr="00E7230B">
        <w:rPr>
          <w:color w:val="000000" w:themeColor="text1"/>
        </w:rPr>
        <w:t xml:space="preserve"> to </w:t>
      </w:r>
      <w:r w:rsidR="00164CB0" w:rsidRPr="00E7230B">
        <w:rPr>
          <w:color w:val="000000" w:themeColor="text1"/>
        </w:rPr>
        <w:t>acknowled</w:t>
      </w:r>
      <w:r w:rsidR="001B241F" w:rsidRPr="00E7230B">
        <w:rPr>
          <w:color w:val="000000" w:themeColor="text1"/>
        </w:rPr>
        <w:t>ge</w:t>
      </w:r>
      <w:r w:rsidR="00164CB0" w:rsidRPr="00E7230B">
        <w:rPr>
          <w:color w:val="000000" w:themeColor="text1"/>
        </w:rPr>
        <w:t xml:space="preserve"> </w:t>
      </w:r>
      <w:r w:rsidR="00ED34BF" w:rsidRPr="00E7230B">
        <w:rPr>
          <w:color w:val="000000" w:themeColor="text1"/>
        </w:rPr>
        <w:t>whiteness’</w:t>
      </w:r>
      <w:r w:rsidR="007E50C6" w:rsidRPr="00E7230B">
        <w:rPr>
          <w:color w:val="000000" w:themeColor="text1"/>
        </w:rPr>
        <w:t xml:space="preserve"> influence</w:t>
      </w:r>
      <w:r w:rsidR="00164CB0" w:rsidRPr="00E7230B">
        <w:rPr>
          <w:color w:val="000000" w:themeColor="text1"/>
        </w:rPr>
        <w:t xml:space="preserve">. This idea is shared in the last line of this poem in which I thank the student for “Seeing a truth in me that I did not know was there.” </w:t>
      </w:r>
    </w:p>
    <w:p w14:paraId="2EBEF977" w14:textId="2C4D4699" w:rsidR="00C977EA" w:rsidRPr="00E7230B" w:rsidRDefault="00ED34BF" w:rsidP="006328ED">
      <w:pPr>
        <w:spacing w:line="480" w:lineRule="auto"/>
        <w:ind w:firstLine="720"/>
        <w:rPr>
          <w:color w:val="000000" w:themeColor="text1"/>
        </w:rPr>
      </w:pPr>
      <w:r w:rsidRPr="00E7230B">
        <w:rPr>
          <w:color w:val="000000" w:themeColor="text1"/>
        </w:rPr>
        <w:t>In</w:t>
      </w:r>
      <w:r w:rsidR="00164CB0" w:rsidRPr="00E7230B">
        <w:rPr>
          <w:color w:val="000000" w:themeColor="text1"/>
        </w:rPr>
        <w:t xml:space="preserve"> the falling action</w:t>
      </w:r>
      <w:r w:rsidRPr="00E7230B">
        <w:rPr>
          <w:color w:val="000000" w:themeColor="text1"/>
        </w:rPr>
        <w:t xml:space="preserve"> of the narrative</w:t>
      </w:r>
      <w:r w:rsidR="003748C4" w:rsidRPr="00E7230B">
        <w:rPr>
          <w:color w:val="000000" w:themeColor="text1"/>
        </w:rPr>
        <w:t>,</w:t>
      </w:r>
      <w:r w:rsidR="00164CB0" w:rsidRPr="00E7230B">
        <w:rPr>
          <w:color w:val="000000" w:themeColor="text1"/>
        </w:rPr>
        <w:t xml:space="preserve"> the poem </w:t>
      </w:r>
      <w:r w:rsidR="00C831FA" w:rsidRPr="00E7230B">
        <w:rPr>
          <w:i/>
          <w:iCs/>
          <w:color w:val="000000" w:themeColor="text1"/>
        </w:rPr>
        <w:t>Gift of the Ghost</w:t>
      </w:r>
      <w:r w:rsidR="00C831FA" w:rsidRPr="00E7230B">
        <w:rPr>
          <w:color w:val="000000" w:themeColor="text1"/>
        </w:rPr>
        <w:t xml:space="preserve"> </w:t>
      </w:r>
      <w:r w:rsidR="003748C4" w:rsidRPr="00E7230B">
        <w:rPr>
          <w:color w:val="000000" w:themeColor="text1"/>
        </w:rPr>
        <w:t xml:space="preserve">continues with the theme of visibility/invisibility as </w:t>
      </w:r>
      <w:r w:rsidR="00EF7E66" w:rsidRPr="00E7230B">
        <w:rPr>
          <w:color w:val="000000" w:themeColor="text1"/>
        </w:rPr>
        <w:t>I</w:t>
      </w:r>
      <w:r w:rsidR="003748C4" w:rsidRPr="00E7230B">
        <w:rPr>
          <w:color w:val="000000" w:themeColor="text1"/>
        </w:rPr>
        <w:t xml:space="preserve"> am more directly recognizing and confronting the permanence of my </w:t>
      </w:r>
      <w:r w:rsidR="003748C4" w:rsidRPr="00E7230B">
        <w:rPr>
          <w:color w:val="000000" w:themeColor="text1"/>
        </w:rPr>
        <w:lastRenderedPageBreak/>
        <w:t>white identity as it is expressed through my teaching of teachers. Described as “ghosts…hanging quietly and casually/at your shoulders”</w:t>
      </w:r>
      <w:r w:rsidR="007E50C6" w:rsidRPr="00E7230B">
        <w:rPr>
          <w:color w:val="000000" w:themeColor="text1"/>
        </w:rPr>
        <w:t xml:space="preserve"> </w:t>
      </w:r>
      <w:r w:rsidR="003748C4" w:rsidRPr="00E7230B">
        <w:rPr>
          <w:color w:val="000000" w:themeColor="text1"/>
        </w:rPr>
        <w:t>whiteness is described as existing continuously around the pre-service teachers</w:t>
      </w:r>
      <w:r w:rsidR="00EF7E66" w:rsidRPr="00E7230B">
        <w:rPr>
          <w:color w:val="000000" w:themeColor="text1"/>
        </w:rPr>
        <w:t xml:space="preserve"> as </w:t>
      </w:r>
      <w:r w:rsidR="00C977EA" w:rsidRPr="00E7230B">
        <w:rPr>
          <w:color w:val="000000" w:themeColor="text1"/>
        </w:rPr>
        <w:t xml:space="preserve">a </w:t>
      </w:r>
      <w:r w:rsidR="00EF7E66" w:rsidRPr="00E7230B">
        <w:rPr>
          <w:color w:val="000000" w:themeColor="text1"/>
        </w:rPr>
        <w:t>passive yet persistent set of ghosts</w:t>
      </w:r>
      <w:r w:rsidR="003748C4" w:rsidRPr="00E7230B">
        <w:rPr>
          <w:color w:val="000000" w:themeColor="text1"/>
        </w:rPr>
        <w:t xml:space="preserve">. </w:t>
      </w:r>
      <w:r w:rsidR="00EF7E66" w:rsidRPr="00E7230B">
        <w:rPr>
          <w:color w:val="000000" w:themeColor="text1"/>
        </w:rPr>
        <w:t xml:space="preserve">Each of these specters is a </w:t>
      </w:r>
      <w:r w:rsidR="000C6963" w:rsidRPr="00E7230B">
        <w:rPr>
          <w:color w:val="000000" w:themeColor="text1"/>
        </w:rPr>
        <w:t xml:space="preserve">different </w:t>
      </w:r>
      <w:r w:rsidR="003748C4" w:rsidRPr="00E7230B">
        <w:rPr>
          <w:color w:val="000000" w:themeColor="text1"/>
        </w:rPr>
        <w:t xml:space="preserve">“veiled image in a dusty mirror” that </w:t>
      </w:r>
      <w:r w:rsidR="003F02D3" w:rsidRPr="00E7230B">
        <w:rPr>
          <w:color w:val="000000" w:themeColor="text1"/>
        </w:rPr>
        <w:t>reflects</w:t>
      </w:r>
      <w:r w:rsidR="003748C4" w:rsidRPr="00E7230B">
        <w:rPr>
          <w:color w:val="000000" w:themeColor="text1"/>
        </w:rPr>
        <w:t xml:space="preserve"> a truth</w:t>
      </w:r>
      <w:r w:rsidR="003F02D3" w:rsidRPr="00E7230B">
        <w:rPr>
          <w:color w:val="000000" w:themeColor="text1"/>
        </w:rPr>
        <w:t>, whether positive or negative,</w:t>
      </w:r>
      <w:r w:rsidR="003748C4" w:rsidRPr="00E7230B">
        <w:rPr>
          <w:color w:val="000000" w:themeColor="text1"/>
        </w:rPr>
        <w:t xml:space="preserve"> I am seeing </w:t>
      </w:r>
      <w:r w:rsidRPr="00E7230B">
        <w:rPr>
          <w:color w:val="000000" w:themeColor="text1"/>
        </w:rPr>
        <w:t>about</w:t>
      </w:r>
      <w:r w:rsidR="003748C4" w:rsidRPr="00E7230B">
        <w:rPr>
          <w:color w:val="000000" w:themeColor="text1"/>
        </w:rPr>
        <w:t xml:space="preserve"> my</w:t>
      </w:r>
      <w:r w:rsidRPr="00E7230B">
        <w:rPr>
          <w:color w:val="000000" w:themeColor="text1"/>
        </w:rPr>
        <w:t xml:space="preserve"> unique white identity</w:t>
      </w:r>
      <w:r w:rsidR="003748C4" w:rsidRPr="00E7230B">
        <w:rPr>
          <w:color w:val="000000" w:themeColor="text1"/>
        </w:rPr>
        <w:t>.</w:t>
      </w:r>
      <w:r w:rsidR="000C6963" w:rsidRPr="00E7230B">
        <w:rPr>
          <w:color w:val="000000" w:themeColor="text1"/>
        </w:rPr>
        <w:t xml:space="preserve"> </w:t>
      </w:r>
      <w:r w:rsidR="00EF7E66" w:rsidRPr="00E7230B">
        <w:rPr>
          <w:color w:val="000000" w:themeColor="text1"/>
        </w:rPr>
        <w:t>At this p</w:t>
      </w:r>
      <w:r w:rsidR="000C6963" w:rsidRPr="00E7230B">
        <w:rPr>
          <w:color w:val="000000" w:themeColor="text1"/>
        </w:rPr>
        <w:t>oint</w:t>
      </w:r>
      <w:r w:rsidR="00EF7E66" w:rsidRPr="00E7230B">
        <w:rPr>
          <w:color w:val="000000" w:themeColor="text1"/>
        </w:rPr>
        <w:t xml:space="preserve"> </w:t>
      </w:r>
      <w:r w:rsidR="00C977EA" w:rsidRPr="00E7230B">
        <w:rPr>
          <w:color w:val="000000" w:themeColor="text1"/>
        </w:rPr>
        <w:t>in</w:t>
      </w:r>
      <w:r w:rsidR="00EF7E66" w:rsidRPr="00E7230B">
        <w:rPr>
          <w:color w:val="000000" w:themeColor="text1"/>
        </w:rPr>
        <w:t xml:space="preserve"> the plot, I am visualizing </w:t>
      </w:r>
      <w:r w:rsidR="000C6963" w:rsidRPr="00E7230B">
        <w:rPr>
          <w:color w:val="000000" w:themeColor="text1"/>
        </w:rPr>
        <w:t>my white</w:t>
      </w:r>
      <w:r w:rsidR="007E50C6" w:rsidRPr="00E7230B">
        <w:rPr>
          <w:color w:val="000000" w:themeColor="text1"/>
        </w:rPr>
        <w:t xml:space="preserve"> identity</w:t>
      </w:r>
      <w:r w:rsidR="000C6963" w:rsidRPr="00E7230B">
        <w:rPr>
          <w:color w:val="000000" w:themeColor="text1"/>
        </w:rPr>
        <w:t xml:space="preserve"> </w:t>
      </w:r>
      <w:r w:rsidR="00EF7E66" w:rsidRPr="00E7230B">
        <w:rPr>
          <w:color w:val="000000" w:themeColor="text1"/>
        </w:rPr>
        <w:t>a</w:t>
      </w:r>
      <w:r w:rsidR="000C6963" w:rsidRPr="00E7230B">
        <w:rPr>
          <w:color w:val="000000" w:themeColor="text1"/>
        </w:rPr>
        <w:t xml:space="preserve">s </w:t>
      </w:r>
      <w:r w:rsidR="003F02D3" w:rsidRPr="00E7230B">
        <w:rPr>
          <w:color w:val="000000" w:themeColor="text1"/>
        </w:rPr>
        <w:t xml:space="preserve">a developing and </w:t>
      </w:r>
      <w:r w:rsidR="000C6963" w:rsidRPr="00E7230B">
        <w:rPr>
          <w:color w:val="000000" w:themeColor="text1"/>
        </w:rPr>
        <w:t>not a singular or monolithic concept, but one with multiple facets and aspects</w:t>
      </w:r>
      <w:r w:rsidR="00EF7E66" w:rsidRPr="00E7230B">
        <w:rPr>
          <w:color w:val="000000" w:themeColor="text1"/>
        </w:rPr>
        <w:t xml:space="preserve"> that both share </w:t>
      </w:r>
      <w:r w:rsidR="000C6963" w:rsidRPr="00E7230B">
        <w:rPr>
          <w:color w:val="000000" w:themeColor="text1"/>
        </w:rPr>
        <w:t xml:space="preserve">good and </w:t>
      </w:r>
      <w:r w:rsidR="00EF7E66" w:rsidRPr="00E7230B">
        <w:rPr>
          <w:color w:val="000000" w:themeColor="text1"/>
        </w:rPr>
        <w:t>n</w:t>
      </w:r>
      <w:r w:rsidR="000C6963" w:rsidRPr="00E7230B">
        <w:rPr>
          <w:color w:val="000000" w:themeColor="text1"/>
        </w:rPr>
        <w:t>egative</w:t>
      </w:r>
      <w:r w:rsidR="00EF7E66" w:rsidRPr="00E7230B">
        <w:rPr>
          <w:color w:val="000000" w:themeColor="text1"/>
        </w:rPr>
        <w:t xml:space="preserve"> attributes with the teachers I teach</w:t>
      </w:r>
      <w:r w:rsidRPr="00E7230B">
        <w:rPr>
          <w:color w:val="000000" w:themeColor="text1"/>
        </w:rPr>
        <w:t xml:space="preserve"> (Leonardo, 2002)</w:t>
      </w:r>
      <w:r w:rsidR="00EF7E66" w:rsidRPr="00E7230B">
        <w:rPr>
          <w:color w:val="000000" w:themeColor="text1"/>
        </w:rPr>
        <w:t>. I</w:t>
      </w:r>
      <w:r w:rsidR="000C6963" w:rsidRPr="00E7230B">
        <w:rPr>
          <w:color w:val="000000" w:themeColor="text1"/>
        </w:rPr>
        <w:t xml:space="preserve">mportant though </w:t>
      </w:r>
      <w:r w:rsidR="00EF7E66" w:rsidRPr="00E7230B">
        <w:rPr>
          <w:color w:val="000000" w:themeColor="text1"/>
        </w:rPr>
        <w:t>in this recognition</w:t>
      </w:r>
      <w:r w:rsidR="008F0104" w:rsidRPr="00E7230B">
        <w:rPr>
          <w:color w:val="000000" w:themeColor="text1"/>
        </w:rPr>
        <w:t>,</w:t>
      </w:r>
      <w:r w:rsidR="00EF7E66" w:rsidRPr="00E7230B">
        <w:rPr>
          <w:color w:val="000000" w:themeColor="text1"/>
        </w:rPr>
        <w:t xml:space="preserve"> is </w:t>
      </w:r>
      <w:r w:rsidR="000C6963" w:rsidRPr="00E7230B">
        <w:rPr>
          <w:color w:val="000000" w:themeColor="text1"/>
        </w:rPr>
        <w:t xml:space="preserve">that I am </w:t>
      </w:r>
      <w:r w:rsidR="00C977EA" w:rsidRPr="00E7230B">
        <w:rPr>
          <w:color w:val="000000" w:themeColor="text1"/>
        </w:rPr>
        <w:t xml:space="preserve">making clear that </w:t>
      </w:r>
      <w:r w:rsidR="000C6963" w:rsidRPr="00E7230B">
        <w:rPr>
          <w:color w:val="000000" w:themeColor="text1"/>
        </w:rPr>
        <w:t xml:space="preserve">there </w:t>
      </w:r>
      <w:r w:rsidR="00C977EA" w:rsidRPr="00E7230B">
        <w:rPr>
          <w:color w:val="000000" w:themeColor="text1"/>
        </w:rPr>
        <w:t>is</w:t>
      </w:r>
      <w:r w:rsidR="000C6963" w:rsidRPr="00E7230B">
        <w:rPr>
          <w:color w:val="000000" w:themeColor="text1"/>
        </w:rPr>
        <w:t xml:space="preserve"> more than one way to view this aspect of myself</w:t>
      </w:r>
      <w:r w:rsidRPr="00E7230B">
        <w:rPr>
          <w:color w:val="000000" w:themeColor="text1"/>
        </w:rPr>
        <w:t xml:space="preserve"> (Howard, 2016)</w:t>
      </w:r>
      <w:r w:rsidR="00C977EA" w:rsidRPr="00E7230B">
        <w:rPr>
          <w:color w:val="000000" w:themeColor="text1"/>
        </w:rPr>
        <w:t xml:space="preserve">. Each ghost’s “gift” is detailed in the </w:t>
      </w:r>
      <w:r w:rsidR="000C6963" w:rsidRPr="00E7230B">
        <w:rPr>
          <w:color w:val="000000" w:themeColor="text1"/>
        </w:rPr>
        <w:t xml:space="preserve">seven, </w:t>
      </w:r>
      <w:r w:rsidR="00EF7E66" w:rsidRPr="00E7230B">
        <w:rPr>
          <w:color w:val="000000" w:themeColor="text1"/>
        </w:rPr>
        <w:t>two-line</w:t>
      </w:r>
      <w:r w:rsidR="000C6963" w:rsidRPr="00E7230B">
        <w:rPr>
          <w:color w:val="000000" w:themeColor="text1"/>
        </w:rPr>
        <w:t xml:space="preserve"> statements </w:t>
      </w:r>
      <w:r w:rsidR="00C977EA" w:rsidRPr="00E7230B">
        <w:rPr>
          <w:color w:val="000000" w:themeColor="text1"/>
        </w:rPr>
        <w:t xml:space="preserve">and shows </w:t>
      </w:r>
      <w:r w:rsidRPr="00E7230B">
        <w:rPr>
          <w:color w:val="000000" w:themeColor="text1"/>
        </w:rPr>
        <w:t>my</w:t>
      </w:r>
      <w:r w:rsidR="00EF7E66" w:rsidRPr="00E7230B">
        <w:rPr>
          <w:color w:val="000000" w:themeColor="text1"/>
        </w:rPr>
        <w:t xml:space="preserve"> mixed and conflicted understandings </w:t>
      </w:r>
      <w:r w:rsidR="004C5FEE" w:rsidRPr="00E7230B">
        <w:rPr>
          <w:color w:val="000000" w:themeColor="text1"/>
        </w:rPr>
        <w:t>of the visibility of</w:t>
      </w:r>
      <w:r w:rsidR="007E50C6" w:rsidRPr="00E7230B">
        <w:rPr>
          <w:color w:val="000000" w:themeColor="text1"/>
        </w:rPr>
        <w:t xml:space="preserve"> </w:t>
      </w:r>
      <w:r w:rsidR="004C5FEE" w:rsidRPr="00E7230B">
        <w:rPr>
          <w:color w:val="000000" w:themeColor="text1"/>
        </w:rPr>
        <w:t xml:space="preserve">whiteness </w:t>
      </w:r>
      <w:r w:rsidR="00EF7E66" w:rsidRPr="00E7230B">
        <w:rPr>
          <w:color w:val="000000" w:themeColor="text1"/>
        </w:rPr>
        <w:t>at this point in the narrative</w:t>
      </w:r>
      <w:r w:rsidR="00C977EA" w:rsidRPr="00E7230B">
        <w:rPr>
          <w:color w:val="000000" w:themeColor="text1"/>
        </w:rPr>
        <w:t xml:space="preserve">. </w:t>
      </w:r>
      <w:r w:rsidRPr="00E7230B">
        <w:rPr>
          <w:color w:val="000000" w:themeColor="text1"/>
        </w:rPr>
        <w:t>I</w:t>
      </w:r>
      <w:r w:rsidR="00C977EA" w:rsidRPr="00E7230B">
        <w:rPr>
          <w:color w:val="000000" w:themeColor="text1"/>
        </w:rPr>
        <w:t>n making these ghost</w:t>
      </w:r>
      <w:r w:rsidR="007E50C6" w:rsidRPr="00E7230B">
        <w:rPr>
          <w:color w:val="000000" w:themeColor="text1"/>
        </w:rPr>
        <w:t>s</w:t>
      </w:r>
      <w:r w:rsidR="00C977EA" w:rsidRPr="00E7230B">
        <w:rPr>
          <w:color w:val="000000" w:themeColor="text1"/>
        </w:rPr>
        <w:t xml:space="preserve"> visible and recognizable I </w:t>
      </w:r>
      <w:r w:rsidR="004C5FEE" w:rsidRPr="00E7230B">
        <w:rPr>
          <w:color w:val="000000" w:themeColor="text1"/>
        </w:rPr>
        <w:t>acknowledge</w:t>
      </w:r>
      <w:r w:rsidR="00C977EA" w:rsidRPr="00E7230B">
        <w:rPr>
          <w:color w:val="000000" w:themeColor="text1"/>
        </w:rPr>
        <w:t xml:space="preserve"> their existence to my students</w:t>
      </w:r>
      <w:r w:rsidR="008F0104" w:rsidRPr="00E7230B">
        <w:rPr>
          <w:color w:val="000000" w:themeColor="text1"/>
        </w:rPr>
        <w:t xml:space="preserve"> and myself</w:t>
      </w:r>
      <w:r w:rsidR="00EF7E66" w:rsidRPr="00E7230B">
        <w:rPr>
          <w:color w:val="000000" w:themeColor="text1"/>
        </w:rPr>
        <w:t>.</w:t>
      </w:r>
      <w:r w:rsidR="004C5FEE" w:rsidRPr="00E7230B">
        <w:rPr>
          <w:color w:val="000000" w:themeColor="text1"/>
        </w:rPr>
        <w:t xml:space="preserve"> </w:t>
      </w:r>
      <w:r w:rsidR="00C977EA" w:rsidRPr="00E7230B">
        <w:rPr>
          <w:color w:val="000000" w:themeColor="text1"/>
        </w:rPr>
        <w:t>By making the ghosts visible</w:t>
      </w:r>
      <w:r w:rsidR="008F0104" w:rsidRPr="00E7230B">
        <w:rPr>
          <w:color w:val="000000" w:themeColor="text1"/>
        </w:rPr>
        <w:t>,</w:t>
      </w:r>
      <w:r w:rsidR="00C977EA" w:rsidRPr="00E7230B">
        <w:rPr>
          <w:color w:val="000000" w:themeColor="text1"/>
        </w:rPr>
        <w:t xml:space="preserve"> I am empowering my students to be able to see them and realize that “not all gifts given must be received.” By rendering the </w:t>
      </w:r>
      <w:r w:rsidR="007E50C6" w:rsidRPr="00E7230B">
        <w:rPr>
          <w:color w:val="000000" w:themeColor="text1"/>
        </w:rPr>
        <w:t>“</w:t>
      </w:r>
      <w:r w:rsidR="00C977EA" w:rsidRPr="00E7230B">
        <w:rPr>
          <w:color w:val="000000" w:themeColor="text1"/>
        </w:rPr>
        <w:t xml:space="preserve">gifts </w:t>
      </w:r>
      <w:r w:rsidR="007E50C6" w:rsidRPr="00E7230B">
        <w:rPr>
          <w:color w:val="000000" w:themeColor="text1"/>
        </w:rPr>
        <w:t xml:space="preserve">of </w:t>
      </w:r>
      <w:r w:rsidR="00C977EA" w:rsidRPr="00E7230B">
        <w:rPr>
          <w:color w:val="000000" w:themeColor="text1"/>
        </w:rPr>
        <w:t>the ghosts</w:t>
      </w:r>
      <w:r w:rsidR="007E50C6" w:rsidRPr="00E7230B">
        <w:rPr>
          <w:color w:val="000000" w:themeColor="text1"/>
        </w:rPr>
        <w:t xml:space="preserve">” </w:t>
      </w:r>
      <w:r w:rsidR="00C977EA" w:rsidRPr="00E7230B">
        <w:rPr>
          <w:color w:val="000000" w:themeColor="text1"/>
        </w:rPr>
        <w:t xml:space="preserve">as something </w:t>
      </w:r>
      <w:r w:rsidR="003F02D3" w:rsidRPr="00E7230B">
        <w:rPr>
          <w:color w:val="000000" w:themeColor="text1"/>
        </w:rPr>
        <w:t>accessible</w:t>
      </w:r>
      <w:r w:rsidR="00C977EA" w:rsidRPr="00E7230B">
        <w:rPr>
          <w:color w:val="000000" w:themeColor="text1"/>
        </w:rPr>
        <w:t xml:space="preserve"> and tangible I </w:t>
      </w:r>
      <w:r w:rsidRPr="00E7230B">
        <w:rPr>
          <w:color w:val="000000" w:themeColor="text1"/>
        </w:rPr>
        <w:t>enable</w:t>
      </w:r>
      <w:r w:rsidR="00C977EA" w:rsidRPr="00E7230B">
        <w:rPr>
          <w:color w:val="000000" w:themeColor="text1"/>
        </w:rPr>
        <w:t xml:space="preserve"> my pre-service teacher students to challenge</w:t>
      </w:r>
      <w:r w:rsidR="003F02D3" w:rsidRPr="00E7230B">
        <w:rPr>
          <w:color w:val="000000" w:themeColor="text1"/>
        </w:rPr>
        <w:t xml:space="preserve"> and not passively accept </w:t>
      </w:r>
      <w:r w:rsidR="00C977EA" w:rsidRPr="00E7230B">
        <w:rPr>
          <w:color w:val="000000" w:themeColor="text1"/>
        </w:rPr>
        <w:t xml:space="preserve">the influence </w:t>
      </w:r>
      <w:r w:rsidR="0059711E" w:rsidRPr="00E7230B">
        <w:rPr>
          <w:color w:val="000000" w:themeColor="text1"/>
        </w:rPr>
        <w:t xml:space="preserve">my </w:t>
      </w:r>
      <w:r w:rsidR="007E50C6" w:rsidRPr="00E7230B">
        <w:rPr>
          <w:color w:val="000000" w:themeColor="text1"/>
        </w:rPr>
        <w:t xml:space="preserve">own enactment of </w:t>
      </w:r>
      <w:r w:rsidR="00C977EA" w:rsidRPr="00E7230B">
        <w:rPr>
          <w:color w:val="000000" w:themeColor="text1"/>
        </w:rPr>
        <w:t xml:space="preserve">whiteness and </w:t>
      </w:r>
      <w:r w:rsidR="0059711E" w:rsidRPr="00E7230B">
        <w:rPr>
          <w:color w:val="000000" w:themeColor="text1"/>
        </w:rPr>
        <w:t xml:space="preserve">my </w:t>
      </w:r>
      <w:r w:rsidR="00C977EA" w:rsidRPr="00E7230B">
        <w:rPr>
          <w:color w:val="000000" w:themeColor="text1"/>
        </w:rPr>
        <w:t xml:space="preserve">white </w:t>
      </w:r>
      <w:r w:rsidR="0059711E" w:rsidRPr="00E7230B">
        <w:rPr>
          <w:color w:val="000000" w:themeColor="text1"/>
        </w:rPr>
        <w:t>privilege has o</w:t>
      </w:r>
      <w:r w:rsidR="00C977EA" w:rsidRPr="00E7230B">
        <w:rPr>
          <w:color w:val="000000" w:themeColor="text1"/>
        </w:rPr>
        <w:t>n their teaching</w:t>
      </w:r>
      <w:r w:rsidR="003F02D3" w:rsidRPr="00E7230B">
        <w:rPr>
          <w:color w:val="000000" w:themeColor="text1"/>
        </w:rPr>
        <w:t xml:space="preserve">. </w:t>
      </w:r>
      <w:r w:rsidR="00656CB6" w:rsidRPr="00E7230B">
        <w:rPr>
          <w:color w:val="000000" w:themeColor="text1"/>
        </w:rPr>
        <w:t xml:space="preserve">I support </w:t>
      </w:r>
      <w:r w:rsidR="00C977EA" w:rsidRPr="00E7230B">
        <w:rPr>
          <w:color w:val="000000" w:themeColor="text1"/>
        </w:rPr>
        <w:t xml:space="preserve">the hope that </w:t>
      </w:r>
      <w:r w:rsidR="00656CB6" w:rsidRPr="00E7230B">
        <w:rPr>
          <w:color w:val="000000" w:themeColor="text1"/>
        </w:rPr>
        <w:t xml:space="preserve">when they teach the </w:t>
      </w:r>
      <w:proofErr w:type="gramStart"/>
      <w:r w:rsidR="00656CB6" w:rsidRPr="00E7230B">
        <w:rPr>
          <w:color w:val="000000" w:themeColor="text1"/>
        </w:rPr>
        <w:t>ghosts</w:t>
      </w:r>
      <w:proofErr w:type="gramEnd"/>
      <w:r w:rsidR="00656CB6" w:rsidRPr="00E7230B">
        <w:rPr>
          <w:color w:val="000000" w:themeColor="text1"/>
        </w:rPr>
        <w:t xml:space="preserve"> they </w:t>
      </w:r>
      <w:r w:rsidR="00C977EA" w:rsidRPr="00E7230B">
        <w:rPr>
          <w:color w:val="000000" w:themeColor="text1"/>
        </w:rPr>
        <w:t xml:space="preserve">“leave mustn’t be the same as mine.” </w:t>
      </w:r>
    </w:p>
    <w:p w14:paraId="33D78CB3" w14:textId="11534698" w:rsidR="00141207" w:rsidRPr="00E7230B" w:rsidRDefault="00C977EA" w:rsidP="00141207">
      <w:pPr>
        <w:spacing w:line="480" w:lineRule="auto"/>
        <w:ind w:firstLine="720"/>
        <w:rPr>
          <w:color w:val="000000" w:themeColor="text1"/>
        </w:rPr>
      </w:pPr>
      <w:r w:rsidRPr="00E7230B">
        <w:rPr>
          <w:color w:val="000000" w:themeColor="text1"/>
        </w:rPr>
        <w:t xml:space="preserve">Two </w:t>
      </w:r>
      <w:r w:rsidR="0059711E" w:rsidRPr="00E7230B">
        <w:rPr>
          <w:color w:val="000000" w:themeColor="text1"/>
        </w:rPr>
        <w:t xml:space="preserve">poems </w:t>
      </w:r>
      <w:r w:rsidR="008F0104" w:rsidRPr="00E7230B">
        <w:rPr>
          <w:color w:val="000000" w:themeColor="text1"/>
        </w:rPr>
        <w:t>near the</w:t>
      </w:r>
      <w:r w:rsidR="0059711E" w:rsidRPr="00E7230B">
        <w:rPr>
          <w:color w:val="000000" w:themeColor="text1"/>
        </w:rPr>
        <w:t xml:space="preserve"> end of the narrative </w:t>
      </w:r>
      <w:r w:rsidR="008F0104" w:rsidRPr="00E7230B">
        <w:rPr>
          <w:color w:val="000000" w:themeColor="text1"/>
        </w:rPr>
        <w:t>address</w:t>
      </w:r>
      <w:r w:rsidR="0059711E" w:rsidRPr="00E7230B">
        <w:rPr>
          <w:color w:val="000000" w:themeColor="text1"/>
        </w:rPr>
        <w:t xml:space="preserve"> the themes of visibility/invisibility by relating the concepts of </w:t>
      </w:r>
      <w:r w:rsidR="00656CB6" w:rsidRPr="00E7230B">
        <w:rPr>
          <w:color w:val="000000" w:themeColor="text1"/>
        </w:rPr>
        <w:t xml:space="preserve">what I am seeing in </w:t>
      </w:r>
      <w:r w:rsidR="003F02D3" w:rsidRPr="00E7230B">
        <w:rPr>
          <w:color w:val="000000" w:themeColor="text1"/>
        </w:rPr>
        <w:t>white identity at this point</w:t>
      </w:r>
      <w:r w:rsidR="00656CB6" w:rsidRPr="00E7230B">
        <w:rPr>
          <w:color w:val="000000" w:themeColor="text1"/>
        </w:rPr>
        <w:t xml:space="preserve"> to </w:t>
      </w:r>
      <w:r w:rsidR="008F0104" w:rsidRPr="00E7230B">
        <w:rPr>
          <w:color w:val="000000" w:themeColor="text1"/>
        </w:rPr>
        <w:t>an</w:t>
      </w:r>
      <w:r w:rsidR="00656CB6" w:rsidRPr="00E7230B">
        <w:rPr>
          <w:color w:val="000000" w:themeColor="text1"/>
        </w:rPr>
        <w:t xml:space="preserve"> idealized white person I want to be. In </w:t>
      </w:r>
      <w:r w:rsidR="00C831FA" w:rsidRPr="00E7230B">
        <w:rPr>
          <w:i/>
          <w:iCs/>
          <w:color w:val="000000" w:themeColor="text1"/>
        </w:rPr>
        <w:t>Clark Kent is the Real Hero</w:t>
      </w:r>
      <w:r w:rsidR="00C831FA" w:rsidRPr="00E7230B">
        <w:rPr>
          <w:color w:val="000000" w:themeColor="text1"/>
        </w:rPr>
        <w:t xml:space="preserve"> </w:t>
      </w:r>
      <w:r w:rsidR="00656CB6" w:rsidRPr="00E7230B">
        <w:rPr>
          <w:color w:val="000000" w:themeColor="text1"/>
        </w:rPr>
        <w:t xml:space="preserve">I challenge the perception that there is or could be some super-human white person who exists as a paragon example of the </w:t>
      </w:r>
      <w:r w:rsidR="00ED34BF" w:rsidRPr="00E7230B">
        <w:rPr>
          <w:color w:val="000000" w:themeColor="text1"/>
        </w:rPr>
        <w:t>‘</w:t>
      </w:r>
      <w:r w:rsidR="00656CB6" w:rsidRPr="00E7230B">
        <w:rPr>
          <w:color w:val="000000" w:themeColor="text1"/>
        </w:rPr>
        <w:t>good</w:t>
      </w:r>
      <w:r w:rsidR="00ED34BF" w:rsidRPr="00E7230B">
        <w:rPr>
          <w:color w:val="000000" w:themeColor="text1"/>
        </w:rPr>
        <w:t>’</w:t>
      </w:r>
      <w:r w:rsidR="00656CB6" w:rsidRPr="00E7230B">
        <w:rPr>
          <w:color w:val="000000" w:themeColor="text1"/>
        </w:rPr>
        <w:t xml:space="preserve"> or </w:t>
      </w:r>
      <w:r w:rsidR="00ED34BF" w:rsidRPr="00E7230B">
        <w:rPr>
          <w:color w:val="000000" w:themeColor="text1"/>
        </w:rPr>
        <w:t>‘</w:t>
      </w:r>
      <w:r w:rsidR="00656CB6" w:rsidRPr="00E7230B">
        <w:rPr>
          <w:color w:val="000000" w:themeColor="text1"/>
        </w:rPr>
        <w:t>best</w:t>
      </w:r>
      <w:r w:rsidR="00ED34BF" w:rsidRPr="00E7230B">
        <w:rPr>
          <w:color w:val="000000" w:themeColor="text1"/>
        </w:rPr>
        <w:t>’</w:t>
      </w:r>
      <w:r w:rsidR="00656CB6" w:rsidRPr="00E7230B">
        <w:rPr>
          <w:color w:val="000000" w:themeColor="text1"/>
        </w:rPr>
        <w:t xml:space="preserve"> white person</w:t>
      </w:r>
      <w:r w:rsidR="00ED34BF" w:rsidRPr="00E7230B">
        <w:rPr>
          <w:color w:val="000000" w:themeColor="text1"/>
        </w:rPr>
        <w:t xml:space="preserve"> (Love, 2019; Patton &amp; Bondi, 2015)</w:t>
      </w:r>
      <w:r w:rsidR="00656CB6" w:rsidRPr="00E7230B">
        <w:rPr>
          <w:color w:val="000000" w:themeColor="text1"/>
        </w:rPr>
        <w:t xml:space="preserve">. In this poem’s exploration, Clark Kent’s nature as the “Mild mannered and quiet,” reporter whose task is to write “truth / on the </w:t>
      </w:r>
      <w:r w:rsidR="00656CB6" w:rsidRPr="00E7230B">
        <w:rPr>
          <w:color w:val="000000" w:themeColor="text1"/>
        </w:rPr>
        <w:lastRenderedPageBreak/>
        <w:t>pages of the Daily Planet” is one to be praised above the “protective / symbols” that shield his alter-ego</w:t>
      </w:r>
      <w:r w:rsidR="008F0104" w:rsidRPr="00E7230B">
        <w:rPr>
          <w:color w:val="000000" w:themeColor="text1"/>
        </w:rPr>
        <w:t>, Superman</w:t>
      </w:r>
      <w:r w:rsidR="00656CB6" w:rsidRPr="00E7230B">
        <w:rPr>
          <w:color w:val="000000" w:themeColor="text1"/>
        </w:rPr>
        <w:t>. Seeing the hero in reverse lets me question the performance of allyship and the bravado of claiming to be a “good” white person</w:t>
      </w:r>
      <w:r w:rsidR="003F02D3" w:rsidRPr="00E7230B">
        <w:rPr>
          <w:color w:val="000000" w:themeColor="text1"/>
        </w:rPr>
        <w:t xml:space="preserve"> </w:t>
      </w:r>
      <w:r w:rsidR="00ED34BF" w:rsidRPr="00E7230B">
        <w:rPr>
          <w:color w:val="000000" w:themeColor="text1"/>
        </w:rPr>
        <w:t>(</w:t>
      </w:r>
      <w:r w:rsidR="0036307C" w:rsidRPr="00E7230B">
        <w:rPr>
          <w:color w:val="000000" w:themeColor="text1"/>
        </w:rPr>
        <w:t xml:space="preserve">Helms, 2020; </w:t>
      </w:r>
      <w:r w:rsidR="00ED34BF" w:rsidRPr="00E7230B">
        <w:rPr>
          <w:color w:val="000000" w:themeColor="text1"/>
        </w:rPr>
        <w:t>Love, 2019; Patton &amp; Bondi, 2015)</w:t>
      </w:r>
      <w:r w:rsidR="0036307C" w:rsidRPr="00E7230B">
        <w:rPr>
          <w:color w:val="000000" w:themeColor="text1"/>
        </w:rPr>
        <w:t xml:space="preserve">. </w:t>
      </w:r>
      <w:r w:rsidR="00656CB6" w:rsidRPr="00E7230B">
        <w:rPr>
          <w:color w:val="000000" w:themeColor="text1"/>
        </w:rPr>
        <w:t>Rather, I mak</w:t>
      </w:r>
      <w:r w:rsidR="008F0104" w:rsidRPr="00E7230B">
        <w:rPr>
          <w:color w:val="000000" w:themeColor="text1"/>
        </w:rPr>
        <w:t>e</w:t>
      </w:r>
      <w:r w:rsidR="00656CB6" w:rsidRPr="00E7230B">
        <w:rPr>
          <w:color w:val="000000" w:themeColor="text1"/>
        </w:rPr>
        <w:t xml:space="preserve"> visible through the reverse process of “covert costume changes” that there is “no link between perfection and being good”. Th</w:t>
      </w:r>
      <w:r w:rsidR="008F0104" w:rsidRPr="00E7230B">
        <w:rPr>
          <w:color w:val="000000" w:themeColor="text1"/>
        </w:rPr>
        <w:t>is</w:t>
      </w:r>
      <w:r w:rsidR="00656CB6" w:rsidRPr="00E7230B">
        <w:rPr>
          <w:color w:val="000000" w:themeColor="text1"/>
        </w:rPr>
        <w:t xml:space="preserve"> revelation is that within me there is a struggle, a process of acknowledging, truthfully and accu</w:t>
      </w:r>
      <w:r w:rsidR="00141207" w:rsidRPr="00E7230B">
        <w:rPr>
          <w:color w:val="000000" w:themeColor="text1"/>
        </w:rPr>
        <w:t>rately “the latest exploits of Superman” while maintaining that I will never come to a finished place</w:t>
      </w:r>
      <w:r w:rsidR="0036307C" w:rsidRPr="00E7230B">
        <w:rPr>
          <w:color w:val="000000" w:themeColor="text1"/>
        </w:rPr>
        <w:t xml:space="preserve"> (Helms, 2020; Howard, 2016)</w:t>
      </w:r>
      <w:r w:rsidR="00141207" w:rsidRPr="00E7230B">
        <w:rPr>
          <w:color w:val="000000" w:themeColor="text1"/>
        </w:rPr>
        <w:t xml:space="preserve">. At this point in the </w:t>
      </w:r>
      <w:r w:rsidR="009270C9" w:rsidRPr="00E7230B">
        <w:rPr>
          <w:color w:val="000000" w:themeColor="text1"/>
        </w:rPr>
        <w:t>narrative,</w:t>
      </w:r>
      <w:r w:rsidR="00141207" w:rsidRPr="00E7230B">
        <w:rPr>
          <w:color w:val="000000" w:themeColor="text1"/>
        </w:rPr>
        <w:t xml:space="preserve"> I am seeing myself as a personal truth teller who keeps the ostentatious and performative, superficial white savior contained, but not without critique or scrutiny. This last </w:t>
      </w:r>
      <w:r w:rsidR="008F0104" w:rsidRPr="00E7230B">
        <w:rPr>
          <w:color w:val="000000" w:themeColor="text1"/>
        </w:rPr>
        <w:t xml:space="preserve">acknowledgment of my </w:t>
      </w:r>
      <w:r w:rsidR="00141207" w:rsidRPr="00E7230B">
        <w:rPr>
          <w:color w:val="000000" w:themeColor="text1"/>
        </w:rPr>
        <w:t>flawed</w:t>
      </w:r>
      <w:r w:rsidR="008F0104" w:rsidRPr="00E7230B">
        <w:rPr>
          <w:color w:val="000000" w:themeColor="text1"/>
        </w:rPr>
        <w:t>, work-in-progress status precedes</w:t>
      </w:r>
      <w:r w:rsidR="00141207" w:rsidRPr="00E7230B">
        <w:rPr>
          <w:color w:val="000000" w:themeColor="text1"/>
        </w:rPr>
        <w:t xml:space="preserve"> the last </w:t>
      </w:r>
      <w:r w:rsidR="008F0104" w:rsidRPr="00E7230B">
        <w:rPr>
          <w:color w:val="000000" w:themeColor="text1"/>
        </w:rPr>
        <w:t>thematic exploration</w:t>
      </w:r>
      <w:r w:rsidR="00141207" w:rsidRPr="00E7230B">
        <w:rPr>
          <w:color w:val="000000" w:themeColor="text1"/>
        </w:rPr>
        <w:t xml:space="preserve"> </w:t>
      </w:r>
      <w:r w:rsidR="008F0104" w:rsidRPr="00E7230B">
        <w:rPr>
          <w:color w:val="000000" w:themeColor="text1"/>
        </w:rPr>
        <w:t xml:space="preserve">of visibility/invisibility </w:t>
      </w:r>
      <w:r w:rsidR="00141207" w:rsidRPr="00E7230B">
        <w:rPr>
          <w:color w:val="000000" w:themeColor="text1"/>
        </w:rPr>
        <w:t xml:space="preserve">in </w:t>
      </w:r>
      <w:r w:rsidR="00C831FA" w:rsidRPr="00E7230B">
        <w:rPr>
          <w:i/>
          <w:iCs/>
          <w:color w:val="000000" w:themeColor="text1"/>
        </w:rPr>
        <w:t>Beauty of Asymmetry</w:t>
      </w:r>
      <w:r w:rsidR="00141207" w:rsidRPr="00E7230B">
        <w:rPr>
          <w:color w:val="000000" w:themeColor="text1"/>
        </w:rPr>
        <w:t xml:space="preserve"> that </w:t>
      </w:r>
      <w:r w:rsidR="007E50C6" w:rsidRPr="00E7230B">
        <w:rPr>
          <w:color w:val="000000" w:themeColor="text1"/>
        </w:rPr>
        <w:t>i</w:t>
      </w:r>
      <w:r w:rsidR="00141207" w:rsidRPr="00E7230B">
        <w:rPr>
          <w:color w:val="000000" w:themeColor="text1"/>
        </w:rPr>
        <w:t xml:space="preserve">s the final poem of the narrative. </w:t>
      </w:r>
    </w:p>
    <w:p w14:paraId="47935F1E" w14:textId="2D9E7EE1" w:rsidR="00370BBF" w:rsidRPr="00E7230B" w:rsidRDefault="00141207" w:rsidP="00141207">
      <w:pPr>
        <w:spacing w:line="480" w:lineRule="auto"/>
        <w:ind w:firstLine="720"/>
        <w:rPr>
          <w:color w:val="000000" w:themeColor="text1"/>
        </w:rPr>
      </w:pPr>
      <w:r w:rsidRPr="00E7230B">
        <w:rPr>
          <w:color w:val="000000" w:themeColor="text1"/>
        </w:rPr>
        <w:t>Scenically taking place in the most intimate space of the whole narrative, the last poem’s action is bound by the bathroom mirror that provides no protection from truth. In th</w:t>
      </w:r>
      <w:r w:rsidR="0003489C" w:rsidRPr="00E7230B">
        <w:rPr>
          <w:color w:val="000000" w:themeColor="text1"/>
        </w:rPr>
        <w:t>e</w:t>
      </w:r>
      <w:r w:rsidRPr="00E7230B">
        <w:rPr>
          <w:color w:val="000000" w:themeColor="text1"/>
        </w:rPr>
        <w:t xml:space="preserve"> reflected image, I see both flaws and a peaceful acceptance of change and growth. As I inspect myself </w:t>
      </w:r>
      <w:r w:rsidR="0003489C" w:rsidRPr="00E7230B">
        <w:rPr>
          <w:color w:val="000000" w:themeColor="text1"/>
        </w:rPr>
        <w:t>further</w:t>
      </w:r>
      <w:r w:rsidRPr="00E7230B">
        <w:rPr>
          <w:color w:val="000000" w:themeColor="text1"/>
        </w:rPr>
        <w:t xml:space="preserve">, I make visible the </w:t>
      </w:r>
      <w:r w:rsidR="00523FA1" w:rsidRPr="00E7230B">
        <w:rPr>
          <w:color w:val="000000" w:themeColor="text1"/>
        </w:rPr>
        <w:t xml:space="preserve">physical </w:t>
      </w:r>
      <w:r w:rsidRPr="00E7230B">
        <w:rPr>
          <w:color w:val="000000" w:themeColor="text1"/>
        </w:rPr>
        <w:t xml:space="preserve">imperfections that I had once considered overwhelmingly negative and find “a new comfort” in </w:t>
      </w:r>
      <w:r w:rsidR="00523FA1" w:rsidRPr="00E7230B">
        <w:rPr>
          <w:color w:val="000000" w:themeColor="text1"/>
        </w:rPr>
        <w:t xml:space="preserve">the internal imperfections that show </w:t>
      </w:r>
      <w:r w:rsidRPr="00E7230B">
        <w:rPr>
          <w:color w:val="000000" w:themeColor="text1"/>
        </w:rPr>
        <w:t>imbalance</w:t>
      </w:r>
      <w:r w:rsidR="0003489C" w:rsidRPr="00E7230B">
        <w:rPr>
          <w:color w:val="000000" w:themeColor="text1"/>
        </w:rPr>
        <w:t xml:space="preserve"> and asymmetry. </w:t>
      </w:r>
      <w:r w:rsidR="00523FA1" w:rsidRPr="00E7230B">
        <w:rPr>
          <w:color w:val="000000" w:themeColor="text1"/>
        </w:rPr>
        <w:t>T</w:t>
      </w:r>
      <w:r w:rsidR="0003489C" w:rsidRPr="00E7230B">
        <w:rPr>
          <w:color w:val="000000" w:themeColor="text1"/>
        </w:rPr>
        <w:t xml:space="preserve">he poem shifts </w:t>
      </w:r>
      <w:r w:rsidR="00523FA1" w:rsidRPr="00E7230B">
        <w:rPr>
          <w:color w:val="000000" w:themeColor="text1"/>
        </w:rPr>
        <w:t xml:space="preserve">from the physical to the </w:t>
      </w:r>
      <w:r w:rsidR="007E50C6" w:rsidRPr="00E7230B">
        <w:rPr>
          <w:color w:val="000000" w:themeColor="text1"/>
        </w:rPr>
        <w:t>internal</w:t>
      </w:r>
      <w:r w:rsidR="00523FA1" w:rsidRPr="00E7230B">
        <w:rPr>
          <w:color w:val="000000" w:themeColor="text1"/>
        </w:rPr>
        <w:t>/emotional</w:t>
      </w:r>
      <w:r w:rsidR="007E50C6" w:rsidRPr="00E7230B">
        <w:rPr>
          <w:color w:val="000000" w:themeColor="text1"/>
        </w:rPr>
        <w:t xml:space="preserve"> </w:t>
      </w:r>
      <w:r w:rsidR="0003489C" w:rsidRPr="00E7230B">
        <w:rPr>
          <w:color w:val="000000" w:themeColor="text1"/>
        </w:rPr>
        <w:t>with</w:t>
      </w:r>
      <w:r w:rsidR="008D1994" w:rsidRPr="00E7230B">
        <w:rPr>
          <w:color w:val="000000" w:themeColor="text1"/>
        </w:rPr>
        <w:t xml:space="preserve"> the line</w:t>
      </w:r>
      <w:r w:rsidR="0003489C" w:rsidRPr="00E7230B">
        <w:rPr>
          <w:color w:val="000000" w:themeColor="text1"/>
        </w:rPr>
        <w:t xml:space="preserve">, “I am not a uniform shade of myself from yesterday.” The remaining two stanzas turn </w:t>
      </w:r>
      <w:r w:rsidR="00523FA1" w:rsidRPr="00E7230B">
        <w:rPr>
          <w:color w:val="000000" w:themeColor="text1"/>
        </w:rPr>
        <w:t xml:space="preserve">exclusively </w:t>
      </w:r>
      <w:r w:rsidR="0003489C" w:rsidRPr="00E7230B">
        <w:rPr>
          <w:color w:val="000000" w:themeColor="text1"/>
        </w:rPr>
        <w:t>inward and echo</w:t>
      </w:r>
      <w:r w:rsidR="00523FA1" w:rsidRPr="00E7230B">
        <w:rPr>
          <w:color w:val="000000" w:themeColor="text1"/>
        </w:rPr>
        <w:t xml:space="preserve"> </w:t>
      </w:r>
      <w:r w:rsidR="0003489C" w:rsidRPr="00E7230B">
        <w:rPr>
          <w:color w:val="000000" w:themeColor="text1"/>
        </w:rPr>
        <w:t xml:space="preserve">several concepts from poems throughout the narrative, </w:t>
      </w:r>
      <w:r w:rsidR="00523FA1" w:rsidRPr="00E7230B">
        <w:rPr>
          <w:color w:val="000000" w:themeColor="text1"/>
        </w:rPr>
        <w:t xml:space="preserve">that </w:t>
      </w:r>
      <w:r w:rsidR="0003489C" w:rsidRPr="00E7230B">
        <w:rPr>
          <w:color w:val="000000" w:themeColor="text1"/>
        </w:rPr>
        <w:t>show</w:t>
      </w:r>
      <w:r w:rsidR="00523FA1" w:rsidRPr="00E7230B">
        <w:rPr>
          <w:color w:val="000000" w:themeColor="text1"/>
        </w:rPr>
        <w:t xml:space="preserve"> </w:t>
      </w:r>
      <w:r w:rsidR="0003489C" w:rsidRPr="00E7230B">
        <w:rPr>
          <w:color w:val="000000" w:themeColor="text1"/>
        </w:rPr>
        <w:t>that I have, through this process</w:t>
      </w:r>
      <w:r w:rsidR="008D1994" w:rsidRPr="00E7230B">
        <w:rPr>
          <w:color w:val="000000" w:themeColor="text1"/>
        </w:rPr>
        <w:t xml:space="preserve"> of making my white identity fully visible</w:t>
      </w:r>
      <w:r w:rsidR="0036307C" w:rsidRPr="00E7230B">
        <w:rPr>
          <w:color w:val="000000" w:themeColor="text1"/>
        </w:rPr>
        <w:t xml:space="preserve">, </w:t>
      </w:r>
      <w:r w:rsidR="0003489C" w:rsidRPr="00E7230B">
        <w:rPr>
          <w:color w:val="000000" w:themeColor="text1"/>
        </w:rPr>
        <w:t xml:space="preserve">come to see that “not all things need to be aligned to be better than / yesterday.” </w:t>
      </w:r>
    </w:p>
    <w:p w14:paraId="0D422513" w14:textId="16EA6156" w:rsidR="00257764" w:rsidRPr="00E7230B" w:rsidRDefault="00257764" w:rsidP="006328ED">
      <w:pPr>
        <w:spacing w:line="480" w:lineRule="auto"/>
        <w:rPr>
          <w:color w:val="000000" w:themeColor="text1"/>
        </w:rPr>
      </w:pPr>
      <w:r w:rsidRPr="00E7230B">
        <w:rPr>
          <w:color w:val="000000" w:themeColor="text1"/>
        </w:rPr>
        <w:lastRenderedPageBreak/>
        <w:tab/>
      </w:r>
      <w:r w:rsidR="00DF7E41" w:rsidRPr="00E7230B">
        <w:rPr>
          <w:rStyle w:val="Heading5Char"/>
          <w:color w:val="000000" w:themeColor="text1"/>
          <w:szCs w:val="24"/>
        </w:rPr>
        <w:t>The</w:t>
      </w:r>
      <w:r w:rsidR="009270C9" w:rsidRPr="00E7230B">
        <w:rPr>
          <w:rStyle w:val="Heading5Char"/>
          <w:color w:val="000000" w:themeColor="text1"/>
          <w:szCs w:val="24"/>
        </w:rPr>
        <w:t xml:space="preserve"> </w:t>
      </w:r>
      <w:r w:rsidRPr="00E7230B">
        <w:rPr>
          <w:rStyle w:val="Heading5Char"/>
          <w:color w:val="000000" w:themeColor="text1"/>
          <w:szCs w:val="24"/>
        </w:rPr>
        <w:t>natural process of destruction</w:t>
      </w:r>
      <w:r w:rsidR="009270C9" w:rsidRPr="00E7230B">
        <w:rPr>
          <w:rStyle w:val="Heading5Char"/>
          <w:color w:val="000000" w:themeColor="text1"/>
          <w:szCs w:val="24"/>
        </w:rPr>
        <w:t>.</w:t>
      </w:r>
      <w:r w:rsidR="009270C9" w:rsidRPr="00E7230B">
        <w:rPr>
          <w:color w:val="000000" w:themeColor="text1"/>
        </w:rPr>
        <w:t xml:space="preserve"> </w:t>
      </w:r>
      <w:r w:rsidR="00491BE9" w:rsidRPr="00E7230B">
        <w:rPr>
          <w:color w:val="000000" w:themeColor="text1"/>
        </w:rPr>
        <w:t xml:space="preserve">Garvey &amp; </w:t>
      </w:r>
      <w:proofErr w:type="spellStart"/>
      <w:r w:rsidR="00491BE9" w:rsidRPr="00E7230B">
        <w:rPr>
          <w:color w:val="000000" w:themeColor="text1"/>
        </w:rPr>
        <w:t>Ignatiev</w:t>
      </w:r>
      <w:proofErr w:type="spellEnd"/>
      <w:r w:rsidR="00491BE9" w:rsidRPr="00E7230B">
        <w:rPr>
          <w:color w:val="000000" w:themeColor="text1"/>
        </w:rPr>
        <w:t xml:space="preserve"> (1997), </w:t>
      </w:r>
      <w:r w:rsidR="00E1399D" w:rsidRPr="00E7230B">
        <w:rPr>
          <w:color w:val="000000" w:themeColor="text1"/>
        </w:rPr>
        <w:t>Leonardo (2013)</w:t>
      </w:r>
      <w:r w:rsidR="00491BE9" w:rsidRPr="00E7230B">
        <w:rPr>
          <w:color w:val="000000" w:themeColor="text1"/>
        </w:rPr>
        <w:t xml:space="preserve">, Love (2019), </w:t>
      </w:r>
      <w:r w:rsidR="00E1399D" w:rsidRPr="00E7230B">
        <w:rPr>
          <w:color w:val="000000" w:themeColor="text1"/>
        </w:rPr>
        <w:t>Moon &amp; Flores (2000)</w:t>
      </w:r>
      <w:r w:rsidR="0036307C" w:rsidRPr="00E7230B">
        <w:rPr>
          <w:color w:val="000000" w:themeColor="text1"/>
        </w:rPr>
        <w:t>,</w:t>
      </w:r>
      <w:r w:rsidR="00E1399D" w:rsidRPr="00E7230B">
        <w:rPr>
          <w:color w:val="000000" w:themeColor="text1"/>
        </w:rPr>
        <w:t xml:space="preserve"> among other theorist</w:t>
      </w:r>
      <w:r w:rsidR="00491BE9" w:rsidRPr="00E7230B">
        <w:rPr>
          <w:color w:val="000000" w:themeColor="text1"/>
        </w:rPr>
        <w:t>s</w:t>
      </w:r>
      <w:r w:rsidR="0036307C" w:rsidRPr="00E7230B">
        <w:rPr>
          <w:color w:val="000000" w:themeColor="text1"/>
        </w:rPr>
        <w:t>,</w:t>
      </w:r>
      <w:r w:rsidR="00E1399D" w:rsidRPr="00E7230B">
        <w:rPr>
          <w:color w:val="000000" w:themeColor="text1"/>
        </w:rPr>
        <w:t xml:space="preserve"> suggest that a defining feature of white abolitionist pedagogy is the un-making or deconstruction of whiteness. This concept support</w:t>
      </w:r>
      <w:r w:rsidR="0017421B" w:rsidRPr="00E7230B">
        <w:rPr>
          <w:color w:val="000000" w:themeColor="text1"/>
        </w:rPr>
        <w:t>s</w:t>
      </w:r>
      <w:r w:rsidR="00E1399D" w:rsidRPr="00E7230B">
        <w:rPr>
          <w:color w:val="000000" w:themeColor="text1"/>
        </w:rPr>
        <w:t xml:space="preserve"> a vision of r</w:t>
      </w:r>
      <w:r w:rsidR="0017421B" w:rsidRPr="00E7230B">
        <w:rPr>
          <w:color w:val="000000" w:themeColor="text1"/>
        </w:rPr>
        <w:t xml:space="preserve">educing/eliminating the power of whiteness from the inside as white people reject privileges and break down those core ideas that center whiteness as a hegemonic practice; thus, rendering </w:t>
      </w:r>
      <w:r w:rsidR="00491BE9" w:rsidRPr="00E7230B">
        <w:rPr>
          <w:color w:val="000000" w:themeColor="text1"/>
        </w:rPr>
        <w:t>whiteness’</w:t>
      </w:r>
      <w:r w:rsidR="0017421B" w:rsidRPr="00E7230B">
        <w:rPr>
          <w:color w:val="000000" w:themeColor="text1"/>
        </w:rPr>
        <w:t xml:space="preserve"> control obsolete (</w:t>
      </w:r>
      <w:proofErr w:type="spellStart"/>
      <w:r w:rsidR="0017421B" w:rsidRPr="00E7230B">
        <w:rPr>
          <w:color w:val="000000" w:themeColor="text1"/>
        </w:rPr>
        <w:t>Chubback</w:t>
      </w:r>
      <w:proofErr w:type="spellEnd"/>
      <w:r w:rsidR="0017421B" w:rsidRPr="00E7230B">
        <w:rPr>
          <w:color w:val="000000" w:themeColor="text1"/>
        </w:rPr>
        <w:t xml:space="preserve">, 2004; Cole 2012; Garvey &amp; </w:t>
      </w:r>
      <w:proofErr w:type="spellStart"/>
      <w:r w:rsidR="0017421B" w:rsidRPr="00E7230B">
        <w:rPr>
          <w:color w:val="000000" w:themeColor="text1"/>
        </w:rPr>
        <w:t>Ignatiev</w:t>
      </w:r>
      <w:proofErr w:type="spellEnd"/>
      <w:r w:rsidR="0017421B" w:rsidRPr="00E7230B">
        <w:rPr>
          <w:color w:val="000000" w:themeColor="text1"/>
        </w:rPr>
        <w:t>, 1997</w:t>
      </w:r>
      <w:r w:rsidR="00491BE9" w:rsidRPr="00E7230B">
        <w:rPr>
          <w:color w:val="000000" w:themeColor="text1"/>
        </w:rPr>
        <w:t>)</w:t>
      </w:r>
      <w:r w:rsidR="0017421B" w:rsidRPr="00E7230B">
        <w:rPr>
          <w:color w:val="000000" w:themeColor="text1"/>
        </w:rPr>
        <w:t xml:space="preserve">. </w:t>
      </w:r>
      <w:r w:rsidR="00523FA1" w:rsidRPr="00E7230B">
        <w:rPr>
          <w:color w:val="000000" w:themeColor="text1"/>
        </w:rPr>
        <w:t>Linked</w:t>
      </w:r>
      <w:r w:rsidR="008D1994" w:rsidRPr="00E7230B">
        <w:rPr>
          <w:color w:val="000000" w:themeColor="text1"/>
        </w:rPr>
        <w:t xml:space="preserve"> to the</w:t>
      </w:r>
      <w:r w:rsidR="0036307C" w:rsidRPr="00E7230B">
        <w:rPr>
          <w:color w:val="000000" w:themeColor="text1"/>
        </w:rPr>
        <w:t>se notions of</w:t>
      </w:r>
      <w:r w:rsidR="008D1994" w:rsidRPr="00E7230B">
        <w:rPr>
          <w:color w:val="000000" w:themeColor="text1"/>
        </w:rPr>
        <w:t xml:space="preserve"> abolitionist thinking, </w:t>
      </w:r>
      <w:r w:rsidR="0017421B" w:rsidRPr="00E7230B">
        <w:rPr>
          <w:color w:val="000000" w:themeColor="text1"/>
        </w:rPr>
        <w:t xml:space="preserve">there is a consistent theme of a slow and natural destructive </w:t>
      </w:r>
      <w:r w:rsidR="00491BE9" w:rsidRPr="00E7230B">
        <w:rPr>
          <w:color w:val="000000" w:themeColor="text1"/>
        </w:rPr>
        <w:t>process</w:t>
      </w:r>
      <w:r w:rsidR="0017421B" w:rsidRPr="00E7230B">
        <w:rPr>
          <w:color w:val="000000" w:themeColor="text1"/>
        </w:rPr>
        <w:t xml:space="preserve"> that works to erode and crack elements of whiteness, white supremacy, and white privilege </w:t>
      </w:r>
      <w:r w:rsidR="00491BE9" w:rsidRPr="00E7230B">
        <w:rPr>
          <w:color w:val="000000" w:themeColor="text1"/>
        </w:rPr>
        <w:t xml:space="preserve">(symbolically presented as rocks/stones) </w:t>
      </w:r>
      <w:r w:rsidR="0017421B" w:rsidRPr="00E7230B">
        <w:rPr>
          <w:color w:val="000000" w:themeColor="text1"/>
        </w:rPr>
        <w:t>within my experience to (re)develop my white identity.</w:t>
      </w:r>
      <w:r w:rsidR="00E1399D" w:rsidRPr="00E7230B">
        <w:rPr>
          <w:color w:val="000000" w:themeColor="text1"/>
        </w:rPr>
        <w:t xml:space="preserve"> </w:t>
      </w:r>
      <w:r w:rsidR="00FC70A9" w:rsidRPr="00E7230B">
        <w:rPr>
          <w:color w:val="000000" w:themeColor="text1"/>
        </w:rPr>
        <w:t>To identify th</w:t>
      </w:r>
      <w:r w:rsidR="00491BE9" w:rsidRPr="00E7230B">
        <w:rPr>
          <w:color w:val="000000" w:themeColor="text1"/>
        </w:rPr>
        <w:t>is</w:t>
      </w:r>
      <w:r w:rsidR="00FC70A9" w:rsidRPr="00E7230B">
        <w:rPr>
          <w:color w:val="000000" w:themeColor="text1"/>
        </w:rPr>
        <w:t xml:space="preserve"> thematic pattern more easily I utilized N</w:t>
      </w:r>
      <w:r w:rsidR="001740CC" w:rsidRPr="00E7230B">
        <w:rPr>
          <w:color w:val="000000" w:themeColor="text1"/>
        </w:rPr>
        <w:t>V</w:t>
      </w:r>
      <w:r w:rsidR="00FC70A9" w:rsidRPr="00E7230B">
        <w:rPr>
          <w:color w:val="000000" w:themeColor="text1"/>
        </w:rPr>
        <w:t xml:space="preserve">ivo coding software and sought references </w:t>
      </w:r>
      <w:r w:rsidR="008D1994" w:rsidRPr="00E7230B">
        <w:rPr>
          <w:color w:val="000000" w:themeColor="text1"/>
        </w:rPr>
        <w:t xml:space="preserve">to </w:t>
      </w:r>
      <w:r w:rsidR="008912AC" w:rsidRPr="00E7230B">
        <w:rPr>
          <w:color w:val="000000" w:themeColor="text1"/>
        </w:rPr>
        <w:t>natural examples of destruction</w:t>
      </w:r>
      <w:r w:rsidR="00491BE9" w:rsidRPr="00E7230B">
        <w:rPr>
          <w:color w:val="000000" w:themeColor="text1"/>
        </w:rPr>
        <w:t xml:space="preserve"> </w:t>
      </w:r>
      <w:r w:rsidR="0036307C" w:rsidRPr="00E7230B">
        <w:rPr>
          <w:color w:val="000000" w:themeColor="text1"/>
        </w:rPr>
        <w:t xml:space="preserve">including references to such terms as (but not limited to), “tectonic plates”, “rocks”, “stones”, “fissures”/ “fissuring”, and “erosion”/ “eroding” </w:t>
      </w:r>
      <w:r w:rsidR="001740CC" w:rsidRPr="00E7230B">
        <w:rPr>
          <w:color w:val="000000" w:themeColor="text1"/>
        </w:rPr>
        <w:t>(</w:t>
      </w:r>
      <w:r w:rsidR="001740CC" w:rsidRPr="00E7230B">
        <w:rPr>
          <w:color w:val="000000" w:themeColor="text1"/>
          <w:shd w:val="clear" w:color="auto" w:fill="FFFFFF"/>
        </w:rPr>
        <w:t>QSR International Pty Ltd., 2020)</w:t>
      </w:r>
      <w:r w:rsidR="00BC48F9" w:rsidRPr="00E7230B">
        <w:rPr>
          <w:color w:val="000000" w:themeColor="text1"/>
        </w:rPr>
        <w:t>.</w:t>
      </w:r>
    </w:p>
    <w:p w14:paraId="25899855" w14:textId="15B135CF" w:rsidR="007C7098" w:rsidRPr="00E7230B" w:rsidRDefault="00491BE9" w:rsidP="007C7098">
      <w:pPr>
        <w:spacing w:line="480" w:lineRule="auto"/>
        <w:rPr>
          <w:color w:val="000000" w:themeColor="text1"/>
        </w:rPr>
      </w:pPr>
      <w:r w:rsidRPr="00E7230B">
        <w:rPr>
          <w:color w:val="000000" w:themeColor="text1"/>
        </w:rPr>
        <w:tab/>
      </w:r>
      <w:r w:rsidR="008912AC" w:rsidRPr="00E7230B">
        <w:rPr>
          <w:color w:val="000000" w:themeColor="text1"/>
        </w:rPr>
        <w:t>Early in the narrative</w:t>
      </w:r>
      <w:r w:rsidR="008D1994" w:rsidRPr="00E7230B">
        <w:rPr>
          <w:color w:val="000000" w:themeColor="text1"/>
        </w:rPr>
        <w:t>,</w:t>
      </w:r>
      <w:r w:rsidR="008912AC" w:rsidRPr="00E7230B">
        <w:rPr>
          <w:color w:val="000000" w:themeColor="text1"/>
        </w:rPr>
        <w:t xml:space="preserve"> </w:t>
      </w:r>
      <w:r w:rsidR="0036307C" w:rsidRPr="00E7230B">
        <w:rPr>
          <w:color w:val="000000" w:themeColor="text1"/>
        </w:rPr>
        <w:t xml:space="preserve">these </w:t>
      </w:r>
      <w:r w:rsidR="008912AC" w:rsidRPr="00E7230B">
        <w:rPr>
          <w:color w:val="000000" w:themeColor="text1"/>
        </w:rPr>
        <w:t>destructive forces are linked to moments of personal understanding that are uncomfortable and disruptive to</w:t>
      </w:r>
      <w:r w:rsidR="00523FA1" w:rsidRPr="00E7230B">
        <w:rPr>
          <w:color w:val="000000" w:themeColor="text1"/>
        </w:rPr>
        <w:t xml:space="preserve"> how I</w:t>
      </w:r>
      <w:r w:rsidR="0036307C" w:rsidRPr="00E7230B">
        <w:rPr>
          <w:color w:val="000000" w:themeColor="text1"/>
        </w:rPr>
        <w:t xml:space="preserve"> historically</w:t>
      </w:r>
      <w:r w:rsidR="00523FA1" w:rsidRPr="00E7230B">
        <w:rPr>
          <w:color w:val="000000" w:themeColor="text1"/>
        </w:rPr>
        <w:t xml:space="preserve"> </w:t>
      </w:r>
      <w:r w:rsidR="008D1994" w:rsidRPr="00E7230B">
        <w:rPr>
          <w:color w:val="000000" w:themeColor="text1"/>
        </w:rPr>
        <w:t>view</w:t>
      </w:r>
      <w:r w:rsidR="0036307C" w:rsidRPr="00E7230B">
        <w:rPr>
          <w:color w:val="000000" w:themeColor="text1"/>
        </w:rPr>
        <w:t>ed</w:t>
      </w:r>
      <w:r w:rsidR="008D1994" w:rsidRPr="00E7230B">
        <w:rPr>
          <w:color w:val="000000" w:themeColor="text1"/>
        </w:rPr>
        <w:t xml:space="preserve"> </w:t>
      </w:r>
      <w:r w:rsidR="00523FA1" w:rsidRPr="00E7230B">
        <w:rPr>
          <w:color w:val="000000" w:themeColor="text1"/>
        </w:rPr>
        <w:t>my</w:t>
      </w:r>
      <w:r w:rsidR="008D1994" w:rsidRPr="00E7230B">
        <w:rPr>
          <w:color w:val="000000" w:themeColor="text1"/>
        </w:rPr>
        <w:t>self</w:t>
      </w:r>
      <w:r w:rsidR="008912AC" w:rsidRPr="00E7230B">
        <w:rPr>
          <w:color w:val="000000" w:themeColor="text1"/>
        </w:rPr>
        <w:t xml:space="preserve">. In the poem, </w:t>
      </w:r>
      <w:r w:rsidR="008912AC" w:rsidRPr="00E7230B">
        <w:rPr>
          <w:i/>
          <w:iCs/>
          <w:color w:val="000000" w:themeColor="text1"/>
        </w:rPr>
        <w:t>On the 10</w:t>
      </w:r>
      <w:r w:rsidR="008912AC" w:rsidRPr="00E7230B">
        <w:rPr>
          <w:i/>
          <w:iCs/>
          <w:color w:val="000000" w:themeColor="text1"/>
          <w:vertAlign w:val="superscript"/>
        </w:rPr>
        <w:t>th</w:t>
      </w:r>
      <w:r w:rsidR="008912AC" w:rsidRPr="00E7230B">
        <w:rPr>
          <w:i/>
          <w:iCs/>
          <w:color w:val="000000" w:themeColor="text1"/>
        </w:rPr>
        <w:t xml:space="preserve"> Block of Eddy Street</w:t>
      </w:r>
      <w:r w:rsidR="008912AC" w:rsidRPr="00E7230B">
        <w:rPr>
          <w:color w:val="000000" w:themeColor="text1"/>
        </w:rPr>
        <w:t xml:space="preserve">, the </w:t>
      </w:r>
      <w:r w:rsidR="00523FA1" w:rsidRPr="00E7230B">
        <w:rPr>
          <w:color w:val="000000" w:themeColor="text1"/>
        </w:rPr>
        <w:t xml:space="preserve">destructive ideas of </w:t>
      </w:r>
      <w:r w:rsidR="008912AC" w:rsidRPr="00E7230B">
        <w:rPr>
          <w:color w:val="000000" w:themeColor="text1"/>
        </w:rPr>
        <w:t>“cracked, fissured” and “abrading” are all relative to the uncomfortable feeling of vulnerability I experience</w:t>
      </w:r>
      <w:r w:rsidR="0036307C" w:rsidRPr="00E7230B">
        <w:rPr>
          <w:color w:val="000000" w:themeColor="text1"/>
        </w:rPr>
        <w:t>d</w:t>
      </w:r>
      <w:r w:rsidR="008912AC" w:rsidRPr="00E7230B">
        <w:rPr>
          <w:color w:val="000000" w:themeColor="text1"/>
        </w:rPr>
        <w:t xml:space="preserve"> encountering poverty, crime, and homelessness associate</w:t>
      </w:r>
      <w:r w:rsidR="0036307C" w:rsidRPr="00E7230B">
        <w:rPr>
          <w:color w:val="000000" w:themeColor="text1"/>
        </w:rPr>
        <w:t>d</w:t>
      </w:r>
      <w:r w:rsidR="008912AC" w:rsidRPr="00E7230B">
        <w:rPr>
          <w:color w:val="000000" w:themeColor="text1"/>
        </w:rPr>
        <w:t xml:space="preserve"> with “a black man with no home”. In this poem</w:t>
      </w:r>
      <w:r w:rsidR="007C7098" w:rsidRPr="00E7230B">
        <w:rPr>
          <w:color w:val="000000" w:themeColor="text1"/>
        </w:rPr>
        <w:t>,</w:t>
      </w:r>
      <w:r w:rsidR="008912AC" w:rsidRPr="00E7230B">
        <w:rPr>
          <w:color w:val="000000" w:themeColor="text1"/>
        </w:rPr>
        <w:t xml:space="preserve"> the destruction is </w:t>
      </w:r>
      <w:r w:rsidR="008D1994" w:rsidRPr="00E7230B">
        <w:rPr>
          <w:color w:val="000000" w:themeColor="text1"/>
        </w:rPr>
        <w:t xml:space="preserve">a </w:t>
      </w:r>
      <w:r w:rsidR="008912AC" w:rsidRPr="00E7230B">
        <w:rPr>
          <w:color w:val="000000" w:themeColor="text1"/>
        </w:rPr>
        <w:t>force that realign</w:t>
      </w:r>
      <w:r w:rsidR="007C7098" w:rsidRPr="00E7230B">
        <w:rPr>
          <w:color w:val="000000" w:themeColor="text1"/>
        </w:rPr>
        <w:t>s</w:t>
      </w:r>
      <w:r w:rsidR="008912AC" w:rsidRPr="00E7230B">
        <w:rPr>
          <w:color w:val="000000" w:themeColor="text1"/>
        </w:rPr>
        <w:t xml:space="preserve"> </w:t>
      </w:r>
      <w:r w:rsidR="0036307C" w:rsidRPr="00E7230B">
        <w:rPr>
          <w:color w:val="000000" w:themeColor="text1"/>
        </w:rPr>
        <w:t>the</w:t>
      </w:r>
      <w:r w:rsidR="008912AC" w:rsidRPr="00E7230B">
        <w:rPr>
          <w:color w:val="000000" w:themeColor="text1"/>
        </w:rPr>
        <w:t xml:space="preserve"> idealized vision of </w:t>
      </w:r>
      <w:r w:rsidR="007C7098" w:rsidRPr="00E7230B">
        <w:rPr>
          <w:color w:val="000000" w:themeColor="text1"/>
        </w:rPr>
        <w:t xml:space="preserve">the world that I possessed by forcing me to confront “A specimen of the </w:t>
      </w:r>
      <w:r w:rsidR="007C7098" w:rsidRPr="00E7230B">
        <w:rPr>
          <w:i/>
          <w:iCs/>
          <w:color w:val="000000" w:themeColor="text1"/>
        </w:rPr>
        <w:t>other</w:t>
      </w:r>
      <w:r w:rsidR="007C7098" w:rsidRPr="00E7230B">
        <w:rPr>
          <w:color w:val="000000" w:themeColor="text1"/>
        </w:rPr>
        <w:t>” in a way that develops a new</w:t>
      </w:r>
      <w:r w:rsidR="0036307C" w:rsidRPr="00E7230B">
        <w:rPr>
          <w:color w:val="000000" w:themeColor="text1"/>
        </w:rPr>
        <w:t>,</w:t>
      </w:r>
      <w:r w:rsidR="007C7098" w:rsidRPr="00E7230B">
        <w:rPr>
          <w:color w:val="000000" w:themeColor="text1"/>
        </w:rPr>
        <w:t xml:space="preserve"> </w:t>
      </w:r>
      <w:r w:rsidR="0036307C" w:rsidRPr="00E7230B">
        <w:rPr>
          <w:color w:val="000000" w:themeColor="text1"/>
        </w:rPr>
        <w:t>yet</w:t>
      </w:r>
      <w:r w:rsidR="00523FA1" w:rsidRPr="00E7230B">
        <w:rPr>
          <w:color w:val="000000" w:themeColor="text1"/>
        </w:rPr>
        <w:t xml:space="preserve"> tarnished</w:t>
      </w:r>
      <w:r w:rsidR="0036307C" w:rsidRPr="00E7230B">
        <w:rPr>
          <w:color w:val="000000" w:themeColor="text1"/>
        </w:rPr>
        <w:t>,</w:t>
      </w:r>
      <w:r w:rsidR="00523FA1" w:rsidRPr="00E7230B">
        <w:rPr>
          <w:color w:val="000000" w:themeColor="text1"/>
        </w:rPr>
        <w:t xml:space="preserve"> </w:t>
      </w:r>
      <w:r w:rsidR="007C7098" w:rsidRPr="00E7230B">
        <w:rPr>
          <w:color w:val="000000" w:themeColor="text1"/>
        </w:rPr>
        <w:t xml:space="preserve">understanding of the world around me. This vision of the world in which I am </w:t>
      </w:r>
      <w:r w:rsidR="0036307C" w:rsidRPr="00E7230B">
        <w:rPr>
          <w:color w:val="000000" w:themeColor="text1"/>
        </w:rPr>
        <w:t xml:space="preserve">now </w:t>
      </w:r>
      <w:r w:rsidR="007C7098" w:rsidRPr="00E7230B">
        <w:rPr>
          <w:color w:val="000000" w:themeColor="text1"/>
        </w:rPr>
        <w:t>living</w:t>
      </w:r>
      <w:r w:rsidR="0036307C" w:rsidRPr="00E7230B">
        <w:rPr>
          <w:color w:val="000000" w:themeColor="text1"/>
        </w:rPr>
        <w:t>,</w:t>
      </w:r>
      <w:r w:rsidR="007C7098" w:rsidRPr="00E7230B">
        <w:rPr>
          <w:color w:val="000000" w:themeColor="text1"/>
        </w:rPr>
        <w:t xml:space="preserve"> is further </w:t>
      </w:r>
      <w:r w:rsidR="00523FA1" w:rsidRPr="00E7230B">
        <w:rPr>
          <w:color w:val="000000" w:themeColor="text1"/>
        </w:rPr>
        <w:t>developed</w:t>
      </w:r>
      <w:r w:rsidR="007C7098" w:rsidRPr="00E7230B">
        <w:rPr>
          <w:color w:val="000000" w:themeColor="text1"/>
        </w:rPr>
        <w:t xml:space="preserve"> by the framing of deconstruction as </w:t>
      </w:r>
      <w:r w:rsidR="00523FA1" w:rsidRPr="00E7230B">
        <w:rPr>
          <w:color w:val="000000" w:themeColor="text1"/>
        </w:rPr>
        <w:t xml:space="preserve">a </w:t>
      </w:r>
      <w:r w:rsidR="007C7098" w:rsidRPr="00E7230B">
        <w:rPr>
          <w:color w:val="000000" w:themeColor="text1"/>
        </w:rPr>
        <w:t xml:space="preserve">force </w:t>
      </w:r>
      <w:r w:rsidR="00523FA1" w:rsidRPr="00E7230B">
        <w:rPr>
          <w:color w:val="000000" w:themeColor="text1"/>
        </w:rPr>
        <w:t xml:space="preserve">that precedes </w:t>
      </w:r>
      <w:r w:rsidR="007C7098" w:rsidRPr="00E7230B">
        <w:rPr>
          <w:color w:val="000000" w:themeColor="text1"/>
        </w:rPr>
        <w:t xml:space="preserve">rebirth and creation through the image of decomposition in the next poem of the narrative, </w:t>
      </w:r>
      <w:r w:rsidR="007C7098" w:rsidRPr="00E7230B">
        <w:rPr>
          <w:i/>
          <w:iCs/>
          <w:color w:val="000000" w:themeColor="text1"/>
        </w:rPr>
        <w:t>Heart-tree</w:t>
      </w:r>
      <w:r w:rsidR="007C7098" w:rsidRPr="00E7230B">
        <w:rPr>
          <w:color w:val="000000" w:themeColor="text1"/>
        </w:rPr>
        <w:t xml:space="preserve">. </w:t>
      </w:r>
    </w:p>
    <w:p w14:paraId="162A69F4" w14:textId="547110F7" w:rsidR="007D3634" w:rsidRPr="00E7230B" w:rsidRDefault="007C7098" w:rsidP="0027446A">
      <w:pPr>
        <w:spacing w:line="480" w:lineRule="auto"/>
        <w:rPr>
          <w:color w:val="000000" w:themeColor="text1"/>
        </w:rPr>
      </w:pPr>
      <w:r w:rsidRPr="00E7230B">
        <w:rPr>
          <w:color w:val="000000" w:themeColor="text1"/>
        </w:rPr>
        <w:lastRenderedPageBreak/>
        <w:tab/>
        <w:t>In this poem, I work to understand the growth of my identity as a white person living in the Southeastern United States that is aware of the violence-filled past toward people of color</w:t>
      </w:r>
      <w:r w:rsidR="0027446A" w:rsidRPr="00E7230B">
        <w:rPr>
          <w:color w:val="000000" w:themeColor="text1"/>
        </w:rPr>
        <w:t>.</w:t>
      </w:r>
      <w:r w:rsidRPr="00E7230B">
        <w:rPr>
          <w:color w:val="000000" w:themeColor="text1"/>
        </w:rPr>
        <w:t xml:space="preserve"> </w:t>
      </w:r>
      <w:r w:rsidR="0027446A" w:rsidRPr="00E7230B">
        <w:rPr>
          <w:color w:val="000000" w:themeColor="text1"/>
        </w:rPr>
        <w:t>I share this connection t</w:t>
      </w:r>
      <w:r w:rsidRPr="00E7230B">
        <w:rPr>
          <w:color w:val="000000" w:themeColor="text1"/>
        </w:rPr>
        <w:t>hrough reference</w:t>
      </w:r>
      <w:r w:rsidR="0027446A" w:rsidRPr="00E7230B">
        <w:rPr>
          <w:color w:val="000000" w:themeColor="text1"/>
        </w:rPr>
        <w:t>s</w:t>
      </w:r>
      <w:r w:rsidRPr="00E7230B">
        <w:rPr>
          <w:color w:val="000000" w:themeColor="text1"/>
        </w:rPr>
        <w:t xml:space="preserve"> to</w:t>
      </w:r>
      <w:r w:rsidR="0027446A" w:rsidRPr="00E7230B">
        <w:rPr>
          <w:color w:val="000000" w:themeColor="text1"/>
        </w:rPr>
        <w:t xml:space="preserve"> racially motivated lynching in</w:t>
      </w:r>
      <w:r w:rsidRPr="00E7230B">
        <w:rPr>
          <w:color w:val="000000" w:themeColor="text1"/>
        </w:rPr>
        <w:t xml:space="preserve"> the </w:t>
      </w:r>
      <w:r w:rsidR="0036307C" w:rsidRPr="00E7230B">
        <w:rPr>
          <w:color w:val="000000" w:themeColor="text1"/>
        </w:rPr>
        <w:t xml:space="preserve">allusion </w:t>
      </w:r>
      <w:r w:rsidRPr="00E7230B">
        <w:rPr>
          <w:color w:val="000000" w:themeColor="text1"/>
        </w:rPr>
        <w:t>“ghosts of strange fruit”</w:t>
      </w:r>
      <w:r w:rsidR="0036307C" w:rsidRPr="00E7230B">
        <w:rPr>
          <w:rStyle w:val="FootnoteReference"/>
          <w:color w:val="000000" w:themeColor="text1"/>
        </w:rPr>
        <w:footnoteReference w:id="21"/>
      </w:r>
      <w:r w:rsidRPr="00E7230B">
        <w:rPr>
          <w:color w:val="000000" w:themeColor="text1"/>
        </w:rPr>
        <w:t xml:space="preserve"> </w:t>
      </w:r>
      <w:r w:rsidR="0027446A" w:rsidRPr="00E7230B">
        <w:rPr>
          <w:color w:val="000000" w:themeColor="text1"/>
        </w:rPr>
        <w:t>and the images of the ground “soiled by souls trampled / heavy by soles worked deep” that implies the burial of generations of enslaved peoples in this region</w:t>
      </w:r>
      <w:r w:rsidRPr="00E7230B">
        <w:rPr>
          <w:color w:val="000000" w:themeColor="text1"/>
        </w:rPr>
        <w:t xml:space="preserve">. </w:t>
      </w:r>
      <w:r w:rsidR="007D3634" w:rsidRPr="00E7230B">
        <w:rPr>
          <w:color w:val="000000" w:themeColor="text1"/>
        </w:rPr>
        <w:t>From th</w:t>
      </w:r>
      <w:r w:rsidR="0027446A" w:rsidRPr="00E7230B">
        <w:rPr>
          <w:color w:val="000000" w:themeColor="text1"/>
        </w:rPr>
        <w:t>ese</w:t>
      </w:r>
      <w:r w:rsidRPr="00E7230B">
        <w:rPr>
          <w:color w:val="000000" w:themeColor="text1"/>
        </w:rPr>
        <w:t xml:space="preserve"> connection</w:t>
      </w:r>
      <w:r w:rsidR="0027446A" w:rsidRPr="00E7230B">
        <w:rPr>
          <w:color w:val="000000" w:themeColor="text1"/>
        </w:rPr>
        <w:t>s</w:t>
      </w:r>
      <w:r w:rsidRPr="00E7230B">
        <w:rPr>
          <w:color w:val="000000" w:themeColor="text1"/>
        </w:rPr>
        <w:t xml:space="preserve">, I ask, “What compost rot feeds / the tree on which history / clings like decaying / moss that mythically faces / North?” This question acknowledges </w:t>
      </w:r>
      <w:r w:rsidR="007D3634" w:rsidRPr="00E7230B">
        <w:rPr>
          <w:color w:val="000000" w:themeColor="text1"/>
        </w:rPr>
        <w:t>that the literal soil on which I have lived my life is the decayed remains of people of color as well as a contrived belief that there exists the “North” which meritocratically functions as “an idealized direction / of intention and growth.” I am attempting in this poem</w:t>
      </w:r>
      <w:r w:rsidR="00F966ED" w:rsidRPr="00E7230B">
        <w:rPr>
          <w:color w:val="000000" w:themeColor="text1"/>
        </w:rPr>
        <w:t>,</w:t>
      </w:r>
      <w:r w:rsidR="007D3634" w:rsidRPr="00E7230B">
        <w:rPr>
          <w:color w:val="000000" w:themeColor="text1"/>
        </w:rPr>
        <w:t xml:space="preserve"> to rationalize how I can understand my own growth and privilege as a white person </w:t>
      </w:r>
      <w:r w:rsidR="008D1994" w:rsidRPr="00E7230B">
        <w:rPr>
          <w:color w:val="000000" w:themeColor="text1"/>
        </w:rPr>
        <w:t>with</w:t>
      </w:r>
      <w:r w:rsidR="007D3634" w:rsidRPr="00E7230B">
        <w:rPr>
          <w:color w:val="000000" w:themeColor="text1"/>
        </w:rPr>
        <w:t xml:space="preserve"> the physical destruction and decay of people of color</w:t>
      </w:r>
      <w:r w:rsidR="00F966ED" w:rsidRPr="00E7230B">
        <w:rPr>
          <w:color w:val="000000" w:themeColor="text1"/>
        </w:rPr>
        <w:t xml:space="preserve"> (Helms, 2020)</w:t>
      </w:r>
      <w:r w:rsidR="007D3634" w:rsidRPr="00E7230B">
        <w:rPr>
          <w:color w:val="000000" w:themeColor="text1"/>
        </w:rPr>
        <w:t>. The last question of this poem, “From where does / my heart-tree grow?” is a stark reminder that I have benefited from the destructive violence done to people of color</w:t>
      </w:r>
      <w:r w:rsidR="00D62841" w:rsidRPr="00E7230B">
        <w:rPr>
          <w:color w:val="000000" w:themeColor="text1"/>
        </w:rPr>
        <w:t xml:space="preserve"> and an attempt for me to begin to resolve the meaning of that history on my own lived experience and identity (re)development</w:t>
      </w:r>
      <w:r w:rsidR="007D3634" w:rsidRPr="00E7230B">
        <w:rPr>
          <w:color w:val="000000" w:themeColor="text1"/>
        </w:rPr>
        <w:t xml:space="preserve">. </w:t>
      </w:r>
    </w:p>
    <w:p w14:paraId="6EDFDE28" w14:textId="5CCADB46" w:rsidR="00E87E3B" w:rsidRPr="00E7230B" w:rsidRDefault="007D3634" w:rsidP="00E87E3B">
      <w:pPr>
        <w:spacing w:line="480" w:lineRule="auto"/>
        <w:rPr>
          <w:rFonts w:eastAsia="Cambria"/>
          <w:color w:val="000000" w:themeColor="text1"/>
        </w:rPr>
      </w:pPr>
      <w:r w:rsidRPr="00E7230B">
        <w:rPr>
          <w:color w:val="000000" w:themeColor="text1"/>
        </w:rPr>
        <w:tab/>
      </w:r>
      <w:r w:rsidR="00A1510B" w:rsidRPr="00E7230B">
        <w:rPr>
          <w:color w:val="000000" w:themeColor="text1"/>
        </w:rPr>
        <w:t xml:space="preserve">In the rising action of the narrative, </w:t>
      </w:r>
      <w:r w:rsidR="00EB3ED5" w:rsidRPr="00E7230B">
        <w:rPr>
          <w:color w:val="000000" w:themeColor="text1"/>
        </w:rPr>
        <w:t>the theme of the natural process of destruction is addressed in two different ways</w:t>
      </w:r>
      <w:r w:rsidR="00D62841" w:rsidRPr="00E7230B">
        <w:rPr>
          <w:color w:val="000000" w:themeColor="text1"/>
        </w:rPr>
        <w:t xml:space="preserve">, as a common bond among all people and as </w:t>
      </w:r>
      <w:r w:rsidR="00555A5A" w:rsidRPr="00E7230B">
        <w:rPr>
          <w:color w:val="000000" w:themeColor="text1"/>
        </w:rPr>
        <w:t>a</w:t>
      </w:r>
      <w:r w:rsidR="00D62841" w:rsidRPr="00E7230B">
        <w:rPr>
          <w:color w:val="000000" w:themeColor="text1"/>
        </w:rPr>
        <w:t xml:space="preserve"> force</w:t>
      </w:r>
      <w:r w:rsidR="008E30D7" w:rsidRPr="00E7230B">
        <w:rPr>
          <w:color w:val="000000" w:themeColor="text1"/>
        </w:rPr>
        <w:t>/process</w:t>
      </w:r>
      <w:r w:rsidR="00D62841" w:rsidRPr="00E7230B">
        <w:rPr>
          <w:color w:val="000000" w:themeColor="text1"/>
        </w:rPr>
        <w:t xml:space="preserve"> </w:t>
      </w:r>
      <w:r w:rsidR="008E30D7" w:rsidRPr="00E7230B">
        <w:rPr>
          <w:color w:val="000000" w:themeColor="text1"/>
        </w:rPr>
        <w:t>to</w:t>
      </w:r>
      <w:r w:rsidR="00D62841" w:rsidRPr="00E7230B">
        <w:rPr>
          <w:color w:val="000000" w:themeColor="text1"/>
        </w:rPr>
        <w:t xml:space="preserve"> </w:t>
      </w:r>
      <w:r w:rsidR="00555A5A" w:rsidRPr="00E7230B">
        <w:rPr>
          <w:color w:val="000000" w:themeColor="text1"/>
        </w:rPr>
        <w:t>be prevented</w:t>
      </w:r>
      <w:r w:rsidR="00EB3ED5" w:rsidRPr="00E7230B">
        <w:rPr>
          <w:color w:val="000000" w:themeColor="text1"/>
        </w:rPr>
        <w:t xml:space="preserve">. In the poem </w:t>
      </w:r>
      <w:r w:rsidR="00EB3ED5" w:rsidRPr="00E7230B">
        <w:rPr>
          <w:i/>
          <w:iCs/>
          <w:color w:val="000000" w:themeColor="text1"/>
        </w:rPr>
        <w:t>After the Tsunami</w:t>
      </w:r>
      <w:r w:rsidR="00093F84" w:rsidRPr="00E7230B">
        <w:rPr>
          <w:color w:val="000000" w:themeColor="text1"/>
        </w:rPr>
        <w:t>,</w:t>
      </w:r>
      <w:r w:rsidR="00EB3ED5" w:rsidRPr="00E7230B">
        <w:rPr>
          <w:color w:val="000000" w:themeColor="text1"/>
        </w:rPr>
        <w:t xml:space="preserve"> images and reflections on destruction are used to contextualize my role as a teacher in challenging </w:t>
      </w:r>
      <w:r w:rsidR="00093F84" w:rsidRPr="00E7230B">
        <w:rPr>
          <w:color w:val="000000" w:themeColor="text1"/>
        </w:rPr>
        <w:t xml:space="preserve">bias among students by attempting to explain a devastating natural disaster in terms I think will have an emotional influence on </w:t>
      </w:r>
      <w:r w:rsidR="00F966ED" w:rsidRPr="00E7230B">
        <w:rPr>
          <w:color w:val="000000" w:themeColor="text1"/>
        </w:rPr>
        <w:t>their beliefs</w:t>
      </w:r>
      <w:r w:rsidR="00EB3ED5" w:rsidRPr="00E7230B">
        <w:rPr>
          <w:color w:val="000000" w:themeColor="text1"/>
        </w:rPr>
        <w:t xml:space="preserve">. I use </w:t>
      </w:r>
      <w:r w:rsidR="00093F84" w:rsidRPr="00E7230B">
        <w:rPr>
          <w:color w:val="000000" w:themeColor="text1"/>
        </w:rPr>
        <w:t xml:space="preserve">vivid descriptions of the </w:t>
      </w:r>
      <w:r w:rsidR="008D1994" w:rsidRPr="00E7230B">
        <w:rPr>
          <w:color w:val="000000" w:themeColor="text1"/>
        </w:rPr>
        <w:t xml:space="preserve">2004 Indian Ocean </w:t>
      </w:r>
      <w:r w:rsidR="00093F84" w:rsidRPr="00E7230B">
        <w:rPr>
          <w:color w:val="000000" w:themeColor="text1"/>
        </w:rPr>
        <w:t>tsunami’s</w:t>
      </w:r>
      <w:r w:rsidR="00EB3ED5" w:rsidRPr="00E7230B">
        <w:rPr>
          <w:color w:val="000000" w:themeColor="text1"/>
        </w:rPr>
        <w:t xml:space="preserve"> destructive </w:t>
      </w:r>
      <w:r w:rsidR="00093F84" w:rsidRPr="00E7230B">
        <w:rPr>
          <w:color w:val="000000" w:themeColor="text1"/>
        </w:rPr>
        <w:t>effects, “</w:t>
      </w:r>
      <w:r w:rsidR="00093F84" w:rsidRPr="00E7230B">
        <w:rPr>
          <w:rFonts w:eastAsia="Cambria"/>
          <w:color w:val="000000" w:themeColor="text1"/>
        </w:rPr>
        <w:t xml:space="preserve">the wall of water washing over / streets, barriers, tables, shoes, shins, mouths”, as a device to evoke empathy for </w:t>
      </w:r>
      <w:r w:rsidR="00093F84" w:rsidRPr="00E7230B">
        <w:rPr>
          <w:rFonts w:eastAsia="Cambria"/>
          <w:color w:val="000000" w:themeColor="text1"/>
        </w:rPr>
        <w:lastRenderedPageBreak/>
        <w:t>the victims of th</w:t>
      </w:r>
      <w:r w:rsidR="008D1994" w:rsidRPr="00E7230B">
        <w:rPr>
          <w:rFonts w:eastAsia="Cambria"/>
          <w:color w:val="000000" w:themeColor="text1"/>
        </w:rPr>
        <w:t>is natural disaster</w:t>
      </w:r>
      <w:r w:rsidR="00093F84" w:rsidRPr="00E7230B">
        <w:rPr>
          <w:color w:val="000000" w:themeColor="text1"/>
        </w:rPr>
        <w:t xml:space="preserve">. My connection to this </w:t>
      </w:r>
      <w:r w:rsidR="00F966ED" w:rsidRPr="00E7230B">
        <w:rPr>
          <w:color w:val="000000" w:themeColor="text1"/>
        </w:rPr>
        <w:t xml:space="preserve">horrific </w:t>
      </w:r>
      <w:r w:rsidR="00093F84" w:rsidRPr="00E7230B">
        <w:rPr>
          <w:color w:val="000000" w:themeColor="text1"/>
        </w:rPr>
        <w:t xml:space="preserve">event is not as a firsthand observer of the destruction, but as a teacher </w:t>
      </w:r>
      <w:r w:rsidR="00EB3ED5" w:rsidRPr="00E7230B">
        <w:rPr>
          <w:color w:val="000000" w:themeColor="text1"/>
        </w:rPr>
        <w:t xml:space="preserve">attempting to </w:t>
      </w:r>
      <w:r w:rsidR="00093F84" w:rsidRPr="00E7230B">
        <w:rPr>
          <w:color w:val="000000" w:themeColor="text1"/>
        </w:rPr>
        <w:t>draw students into connecting themselves with this disaster that happened, “</w:t>
      </w:r>
      <w:r w:rsidR="00093F84" w:rsidRPr="00E7230B">
        <w:rPr>
          <w:rFonts w:eastAsia="Cambria"/>
          <w:color w:val="000000" w:themeColor="text1"/>
        </w:rPr>
        <w:t>half a world away”</w:t>
      </w:r>
      <w:r w:rsidR="00EB3ED5" w:rsidRPr="00E7230B">
        <w:rPr>
          <w:color w:val="000000" w:themeColor="text1"/>
        </w:rPr>
        <w:t xml:space="preserve">. This </w:t>
      </w:r>
      <w:r w:rsidR="00093F84" w:rsidRPr="00E7230B">
        <w:rPr>
          <w:color w:val="000000" w:themeColor="text1"/>
        </w:rPr>
        <w:t xml:space="preserve">poem’s connection to the theme of destruction is one of </w:t>
      </w:r>
      <w:r w:rsidR="00E87E3B" w:rsidRPr="00E7230B">
        <w:rPr>
          <w:color w:val="000000" w:themeColor="text1"/>
        </w:rPr>
        <w:t xml:space="preserve">understanding that there is a </w:t>
      </w:r>
      <w:r w:rsidR="00093F84" w:rsidRPr="00E7230B">
        <w:rPr>
          <w:color w:val="000000" w:themeColor="text1"/>
        </w:rPr>
        <w:t xml:space="preserve">shared humanity </w:t>
      </w:r>
      <w:r w:rsidR="00E87E3B" w:rsidRPr="00E7230B">
        <w:rPr>
          <w:color w:val="000000" w:themeColor="text1"/>
        </w:rPr>
        <w:t>in destructive forces among all peoples, and that when we can acknowledge that</w:t>
      </w:r>
      <w:r w:rsidR="00F966ED" w:rsidRPr="00E7230B">
        <w:rPr>
          <w:color w:val="000000" w:themeColor="text1"/>
        </w:rPr>
        <w:t xml:space="preserve"> connection</w:t>
      </w:r>
      <w:r w:rsidR="008D1994" w:rsidRPr="00E7230B">
        <w:rPr>
          <w:color w:val="000000" w:themeColor="text1"/>
        </w:rPr>
        <w:t>,</w:t>
      </w:r>
      <w:r w:rsidR="00E87E3B" w:rsidRPr="00E7230B">
        <w:rPr>
          <w:color w:val="000000" w:themeColor="text1"/>
        </w:rPr>
        <w:t xml:space="preserve"> we can recognize that we are</w:t>
      </w:r>
      <w:r w:rsidR="00D62841" w:rsidRPr="00E7230B">
        <w:rPr>
          <w:color w:val="000000" w:themeColor="text1"/>
        </w:rPr>
        <w:t xml:space="preserve"> all</w:t>
      </w:r>
      <w:r w:rsidR="00E87E3B" w:rsidRPr="00E7230B">
        <w:rPr>
          <w:color w:val="000000" w:themeColor="text1"/>
        </w:rPr>
        <w:t xml:space="preserve"> “</w:t>
      </w:r>
      <w:r w:rsidR="00E87E3B" w:rsidRPr="00E7230B">
        <w:rPr>
          <w:rFonts w:eastAsia="Cambria"/>
          <w:color w:val="000000" w:themeColor="text1"/>
        </w:rPr>
        <w:t>already being swept away lost and tumbling / in a great white wave, you never saw coming?”</w:t>
      </w:r>
      <w:r w:rsidR="00D62841" w:rsidRPr="00E7230B">
        <w:rPr>
          <w:rFonts w:eastAsia="Cambria"/>
          <w:color w:val="000000" w:themeColor="text1"/>
        </w:rPr>
        <w:t xml:space="preserve"> </w:t>
      </w:r>
    </w:p>
    <w:p w14:paraId="127437D4" w14:textId="77777777" w:rsidR="00F472BB" w:rsidRDefault="00EB3ED5" w:rsidP="00FB2BC1">
      <w:pPr>
        <w:spacing w:line="480" w:lineRule="auto"/>
        <w:ind w:firstLine="720"/>
        <w:rPr>
          <w:color w:val="000000" w:themeColor="text1"/>
        </w:rPr>
      </w:pPr>
      <w:r w:rsidRPr="00E7230B">
        <w:rPr>
          <w:color w:val="000000" w:themeColor="text1"/>
        </w:rPr>
        <w:t>In contrast</w:t>
      </w:r>
      <w:r w:rsidR="00E87E3B" w:rsidRPr="00E7230B">
        <w:rPr>
          <w:color w:val="000000" w:themeColor="text1"/>
        </w:rPr>
        <w:t xml:space="preserve"> to </w:t>
      </w:r>
      <w:r w:rsidR="002532BA" w:rsidRPr="00E7230B">
        <w:rPr>
          <w:color w:val="000000" w:themeColor="text1"/>
        </w:rPr>
        <w:t xml:space="preserve">the </w:t>
      </w:r>
      <w:r w:rsidR="00555A5A" w:rsidRPr="00E7230B">
        <w:rPr>
          <w:color w:val="000000" w:themeColor="text1"/>
        </w:rPr>
        <w:t xml:space="preserve">shared experience of destruction in </w:t>
      </w:r>
      <w:r w:rsidR="00555A5A" w:rsidRPr="00E7230B">
        <w:rPr>
          <w:i/>
          <w:iCs/>
          <w:color w:val="000000" w:themeColor="text1"/>
        </w:rPr>
        <w:t>After the Tsunami</w:t>
      </w:r>
      <w:r w:rsidRPr="00E7230B">
        <w:rPr>
          <w:color w:val="000000" w:themeColor="text1"/>
        </w:rPr>
        <w:t xml:space="preserve">, </w:t>
      </w:r>
      <w:r w:rsidR="00A1510B" w:rsidRPr="00E7230B">
        <w:rPr>
          <w:color w:val="000000" w:themeColor="text1"/>
        </w:rPr>
        <w:t xml:space="preserve">there are two poems </w:t>
      </w:r>
      <w:r w:rsidR="008D1994" w:rsidRPr="00E7230B">
        <w:rPr>
          <w:color w:val="000000" w:themeColor="text1"/>
        </w:rPr>
        <w:t xml:space="preserve">in the rising action </w:t>
      </w:r>
      <w:r w:rsidR="00A1510B" w:rsidRPr="00E7230B">
        <w:rPr>
          <w:color w:val="000000" w:themeColor="text1"/>
        </w:rPr>
        <w:t xml:space="preserve">that establish </w:t>
      </w:r>
      <w:r w:rsidR="00555A5A" w:rsidRPr="00E7230B">
        <w:rPr>
          <w:color w:val="000000" w:themeColor="text1"/>
        </w:rPr>
        <w:t xml:space="preserve">an attempt to keep destruction from </w:t>
      </w:r>
      <w:r w:rsidR="008E30D7" w:rsidRPr="00E7230B">
        <w:rPr>
          <w:color w:val="000000" w:themeColor="text1"/>
        </w:rPr>
        <w:t>occurring</w:t>
      </w:r>
      <w:r w:rsidR="00E87E3B" w:rsidRPr="00E7230B">
        <w:rPr>
          <w:color w:val="000000" w:themeColor="text1"/>
        </w:rPr>
        <w:t xml:space="preserve">. </w:t>
      </w:r>
      <w:r w:rsidR="00A1510B" w:rsidRPr="00E7230B">
        <w:rPr>
          <w:color w:val="000000" w:themeColor="text1"/>
        </w:rPr>
        <w:t xml:space="preserve">In </w:t>
      </w:r>
      <w:r w:rsidR="00A1510B" w:rsidRPr="00E7230B">
        <w:rPr>
          <w:i/>
          <w:iCs/>
          <w:color w:val="000000" w:themeColor="text1"/>
        </w:rPr>
        <w:t>White Standing Stones</w:t>
      </w:r>
      <w:r w:rsidR="00A1510B" w:rsidRPr="00E7230B">
        <w:rPr>
          <w:color w:val="000000" w:themeColor="text1"/>
        </w:rPr>
        <w:t xml:space="preserve"> and </w:t>
      </w:r>
      <w:r w:rsidR="00A1510B" w:rsidRPr="00E7230B">
        <w:rPr>
          <w:i/>
          <w:iCs/>
          <w:color w:val="000000" w:themeColor="text1"/>
        </w:rPr>
        <w:t>Falling the Center Apart</w:t>
      </w:r>
      <w:r w:rsidR="00A1510B" w:rsidRPr="00E7230B">
        <w:rPr>
          <w:color w:val="000000" w:themeColor="text1"/>
        </w:rPr>
        <w:t xml:space="preserve">, destructive forces are kept at bay by the immobility or consistency of established systems. In </w:t>
      </w:r>
      <w:r w:rsidR="00A1510B" w:rsidRPr="00E7230B">
        <w:rPr>
          <w:i/>
          <w:iCs/>
          <w:color w:val="000000" w:themeColor="text1"/>
        </w:rPr>
        <w:t>White Standing Stones</w:t>
      </w:r>
      <w:r w:rsidR="00A1510B" w:rsidRPr="00E7230B">
        <w:rPr>
          <w:color w:val="000000" w:themeColor="text1"/>
        </w:rPr>
        <w:t xml:space="preserve">, the white rocks are described as “Embedded in time” and “not quite bedrock; close enough to insinuate immobility” having </w:t>
      </w:r>
      <w:r w:rsidR="008E30D7" w:rsidRPr="00E7230B">
        <w:rPr>
          <w:color w:val="000000" w:themeColor="text1"/>
        </w:rPr>
        <w:t>resisted</w:t>
      </w:r>
      <w:r w:rsidR="00A1510B" w:rsidRPr="00E7230B">
        <w:rPr>
          <w:color w:val="000000" w:themeColor="text1"/>
        </w:rPr>
        <w:t xml:space="preserve"> destruction.</w:t>
      </w:r>
      <w:r w:rsidR="008D1994" w:rsidRPr="00E7230B">
        <w:rPr>
          <w:color w:val="000000" w:themeColor="text1"/>
        </w:rPr>
        <w:t xml:space="preserve"> </w:t>
      </w:r>
      <w:r w:rsidR="00555A5A" w:rsidRPr="00E7230B">
        <w:rPr>
          <w:color w:val="000000" w:themeColor="text1"/>
        </w:rPr>
        <w:t>In this poem’s thematic understanding</w:t>
      </w:r>
      <w:r w:rsidR="00EF1FB3" w:rsidRPr="00E7230B">
        <w:rPr>
          <w:color w:val="000000" w:themeColor="text1"/>
        </w:rPr>
        <w:t>,</w:t>
      </w:r>
      <w:r w:rsidR="00555A5A" w:rsidRPr="00E7230B">
        <w:rPr>
          <w:color w:val="000000" w:themeColor="text1"/>
        </w:rPr>
        <w:t xml:space="preserve"> the white standing stones are viewed as being fixed, “pure and unblemished” and thus immune from destruction. </w:t>
      </w:r>
      <w:r w:rsidR="00EF1FB3" w:rsidRPr="00E7230B">
        <w:rPr>
          <w:color w:val="000000" w:themeColor="text1"/>
        </w:rPr>
        <w:t xml:space="preserve">This immunity is so totalized, </w:t>
      </w:r>
      <w:r w:rsidR="00555A5A" w:rsidRPr="00E7230B">
        <w:rPr>
          <w:color w:val="000000" w:themeColor="text1"/>
        </w:rPr>
        <w:t xml:space="preserve">that the narrator struggles to see past the stones </w:t>
      </w:r>
      <w:r w:rsidR="0048212F" w:rsidRPr="00E7230B">
        <w:rPr>
          <w:color w:val="000000" w:themeColor="text1"/>
        </w:rPr>
        <w:t xml:space="preserve">viewing them as </w:t>
      </w:r>
      <w:r w:rsidR="008E30D7" w:rsidRPr="00E7230B">
        <w:rPr>
          <w:color w:val="000000" w:themeColor="text1"/>
        </w:rPr>
        <w:t>“</w:t>
      </w:r>
      <w:r w:rsidR="0048212F" w:rsidRPr="00E7230B">
        <w:rPr>
          <w:color w:val="000000" w:themeColor="text1"/>
        </w:rPr>
        <w:t>a Muybridge</w:t>
      </w:r>
      <w:r w:rsidR="0048212F" w:rsidRPr="00E7230B">
        <w:rPr>
          <w:rStyle w:val="FootnoteReference"/>
          <w:color w:val="000000" w:themeColor="text1"/>
        </w:rPr>
        <w:footnoteReference w:id="22"/>
      </w:r>
      <w:r w:rsidR="0048212F" w:rsidRPr="00E7230B">
        <w:rPr>
          <w:color w:val="000000" w:themeColor="text1"/>
        </w:rPr>
        <w:t xml:space="preserve"> gallop that movies the world / into a whitewashed nickelodeon I can no longer // recognize as an invention.” In this poem</w:t>
      </w:r>
      <w:r w:rsidR="00EF1FB3" w:rsidRPr="00E7230B">
        <w:rPr>
          <w:color w:val="000000" w:themeColor="text1"/>
        </w:rPr>
        <w:t>,</w:t>
      </w:r>
      <w:r w:rsidR="0048212F" w:rsidRPr="00E7230B">
        <w:rPr>
          <w:color w:val="000000" w:themeColor="text1"/>
        </w:rPr>
        <w:t xml:space="preserve"> the indestructible white stones have become more important than the “verdant, / vibrant world, that exists beyond”</w:t>
      </w:r>
      <w:r w:rsidR="008E30D7" w:rsidRPr="00E7230B">
        <w:rPr>
          <w:color w:val="000000" w:themeColor="text1"/>
        </w:rPr>
        <w:t xml:space="preserve"> a</w:t>
      </w:r>
      <w:r w:rsidR="0048212F" w:rsidRPr="00E7230B">
        <w:rPr>
          <w:color w:val="000000" w:themeColor="text1"/>
        </w:rPr>
        <w:t xml:space="preserve">nd the theme of the natural process of destruction exists as </w:t>
      </w:r>
      <w:r w:rsidR="008E30D7" w:rsidRPr="00E7230B">
        <w:rPr>
          <w:color w:val="000000" w:themeColor="text1"/>
        </w:rPr>
        <w:t xml:space="preserve">a </w:t>
      </w:r>
      <w:r w:rsidR="0048212F" w:rsidRPr="00E7230B">
        <w:rPr>
          <w:color w:val="000000" w:themeColor="text1"/>
        </w:rPr>
        <w:t xml:space="preserve">question </w:t>
      </w:r>
      <w:r w:rsidR="008E30D7" w:rsidRPr="00E7230B">
        <w:rPr>
          <w:color w:val="000000" w:themeColor="text1"/>
        </w:rPr>
        <w:t>of</w:t>
      </w:r>
      <w:r w:rsidR="00540D74" w:rsidRPr="00E7230B">
        <w:rPr>
          <w:color w:val="000000" w:themeColor="text1"/>
        </w:rPr>
        <w:t xml:space="preserve">, </w:t>
      </w:r>
      <w:r w:rsidR="0048212F" w:rsidRPr="00E7230B">
        <w:rPr>
          <w:color w:val="000000" w:themeColor="text1"/>
        </w:rPr>
        <w:t xml:space="preserve">if </w:t>
      </w:r>
      <w:r w:rsidR="00EF1FB3" w:rsidRPr="00E7230B">
        <w:rPr>
          <w:color w:val="000000" w:themeColor="text1"/>
        </w:rPr>
        <w:t>it is possible for</w:t>
      </w:r>
      <w:r w:rsidR="0048212F" w:rsidRPr="00E7230B">
        <w:rPr>
          <w:color w:val="000000" w:themeColor="text1"/>
        </w:rPr>
        <w:t xml:space="preserve"> that immobility </w:t>
      </w:r>
      <w:r w:rsidR="00EF1FB3" w:rsidRPr="00E7230B">
        <w:rPr>
          <w:color w:val="000000" w:themeColor="text1"/>
        </w:rPr>
        <w:t>to</w:t>
      </w:r>
      <w:r w:rsidR="0048212F" w:rsidRPr="00E7230B">
        <w:rPr>
          <w:color w:val="000000" w:themeColor="text1"/>
        </w:rPr>
        <w:t xml:space="preserve"> be overcome. </w:t>
      </w:r>
    </w:p>
    <w:p w14:paraId="29E8994F" w14:textId="03DA7CD4" w:rsidR="00FB2BC1" w:rsidRPr="00E7230B" w:rsidRDefault="00A1510B" w:rsidP="00FB2BC1">
      <w:pPr>
        <w:spacing w:line="480" w:lineRule="auto"/>
        <w:ind w:firstLine="720"/>
        <w:rPr>
          <w:color w:val="000000" w:themeColor="text1"/>
        </w:rPr>
      </w:pPr>
      <w:r w:rsidRPr="00E7230B">
        <w:rPr>
          <w:color w:val="000000" w:themeColor="text1"/>
        </w:rPr>
        <w:t xml:space="preserve">In </w:t>
      </w:r>
      <w:r w:rsidR="0048212F" w:rsidRPr="00E7230B">
        <w:rPr>
          <w:color w:val="000000" w:themeColor="text1"/>
        </w:rPr>
        <w:t xml:space="preserve">the next poem, </w:t>
      </w:r>
      <w:r w:rsidRPr="00E7230B">
        <w:rPr>
          <w:i/>
          <w:iCs/>
          <w:color w:val="000000" w:themeColor="text1"/>
        </w:rPr>
        <w:t>Falling the Center Apart</w:t>
      </w:r>
      <w:r w:rsidR="00713D9F" w:rsidRPr="00E7230B">
        <w:rPr>
          <w:color w:val="000000" w:themeColor="text1"/>
        </w:rPr>
        <w:t xml:space="preserve">, </w:t>
      </w:r>
      <w:r w:rsidRPr="00E7230B">
        <w:rPr>
          <w:color w:val="000000" w:themeColor="text1"/>
        </w:rPr>
        <w:t xml:space="preserve">the destructive element </w:t>
      </w:r>
      <w:r w:rsidR="008E30D7" w:rsidRPr="00E7230B">
        <w:rPr>
          <w:color w:val="000000" w:themeColor="text1"/>
        </w:rPr>
        <w:t xml:space="preserve">shared </w:t>
      </w:r>
      <w:r w:rsidR="0048212F" w:rsidRPr="00E7230B">
        <w:rPr>
          <w:color w:val="000000" w:themeColor="text1"/>
        </w:rPr>
        <w:t>is</w:t>
      </w:r>
      <w:r w:rsidR="00713D9F" w:rsidRPr="00E7230B">
        <w:rPr>
          <w:color w:val="000000" w:themeColor="text1"/>
        </w:rPr>
        <w:t xml:space="preserve"> the </w:t>
      </w:r>
      <w:r w:rsidR="0048212F" w:rsidRPr="00E7230B">
        <w:rPr>
          <w:color w:val="000000" w:themeColor="text1"/>
        </w:rPr>
        <w:t xml:space="preserve">natural </w:t>
      </w:r>
      <w:r w:rsidR="00713D9F" w:rsidRPr="00E7230B">
        <w:rPr>
          <w:color w:val="000000" w:themeColor="text1"/>
        </w:rPr>
        <w:t xml:space="preserve">death of the fireflies </w:t>
      </w:r>
      <w:r w:rsidR="0048212F" w:rsidRPr="00E7230B">
        <w:rPr>
          <w:color w:val="000000" w:themeColor="text1"/>
        </w:rPr>
        <w:t xml:space="preserve">that have been captured </w:t>
      </w:r>
      <w:r w:rsidR="00713D9F" w:rsidRPr="00E7230B">
        <w:rPr>
          <w:color w:val="000000" w:themeColor="text1"/>
        </w:rPr>
        <w:t xml:space="preserve">in </w:t>
      </w:r>
      <w:r w:rsidR="008E30D7" w:rsidRPr="00E7230B">
        <w:rPr>
          <w:color w:val="000000" w:themeColor="text1"/>
        </w:rPr>
        <w:t xml:space="preserve">a </w:t>
      </w:r>
      <w:r w:rsidR="00713D9F" w:rsidRPr="00E7230B">
        <w:rPr>
          <w:color w:val="000000" w:themeColor="text1"/>
        </w:rPr>
        <w:t>jar</w:t>
      </w:r>
      <w:r w:rsidR="0048212F" w:rsidRPr="00E7230B">
        <w:rPr>
          <w:color w:val="000000" w:themeColor="text1"/>
        </w:rPr>
        <w:t xml:space="preserve"> and cut off from </w:t>
      </w:r>
      <w:r w:rsidR="00713D9F" w:rsidRPr="00E7230B">
        <w:rPr>
          <w:color w:val="000000" w:themeColor="text1"/>
        </w:rPr>
        <w:t xml:space="preserve">the </w:t>
      </w:r>
      <w:r w:rsidR="0048212F" w:rsidRPr="00E7230B">
        <w:rPr>
          <w:color w:val="000000" w:themeColor="text1"/>
        </w:rPr>
        <w:t xml:space="preserve">grounding force of gravity. </w:t>
      </w:r>
      <w:r w:rsidR="00713D9F" w:rsidRPr="00E7230B">
        <w:rPr>
          <w:color w:val="000000" w:themeColor="text1"/>
        </w:rPr>
        <w:t>In this poem</w:t>
      </w:r>
      <w:r w:rsidR="008D1994" w:rsidRPr="00E7230B">
        <w:rPr>
          <w:color w:val="000000" w:themeColor="text1"/>
        </w:rPr>
        <w:t>,</w:t>
      </w:r>
      <w:r w:rsidR="00713D9F" w:rsidRPr="00E7230B">
        <w:rPr>
          <w:color w:val="000000" w:themeColor="text1"/>
        </w:rPr>
        <w:t xml:space="preserve"> the </w:t>
      </w:r>
      <w:r w:rsidR="008E30D7" w:rsidRPr="00E7230B">
        <w:rPr>
          <w:color w:val="000000" w:themeColor="text1"/>
        </w:rPr>
        <w:t xml:space="preserve">fireflies exist as symbols of the emotional discomfort and distress that </w:t>
      </w:r>
      <w:r w:rsidR="008E30D7" w:rsidRPr="00E7230B">
        <w:rPr>
          <w:color w:val="000000" w:themeColor="text1"/>
        </w:rPr>
        <w:lastRenderedPageBreak/>
        <w:t xml:space="preserve">comes to a white person from the dismantling of the </w:t>
      </w:r>
      <w:proofErr w:type="gramStart"/>
      <w:r w:rsidR="00FB2BC1" w:rsidRPr="00E7230B">
        <w:rPr>
          <w:color w:val="000000" w:themeColor="text1"/>
        </w:rPr>
        <w:t>whiteness</w:t>
      </w:r>
      <w:proofErr w:type="gramEnd"/>
      <w:r w:rsidR="008E30D7" w:rsidRPr="00E7230B">
        <w:rPr>
          <w:color w:val="000000" w:themeColor="text1"/>
        </w:rPr>
        <w:t xml:space="preserve"> they have </w:t>
      </w:r>
      <w:r w:rsidR="00FB2BC1" w:rsidRPr="00E7230B">
        <w:rPr>
          <w:color w:val="000000" w:themeColor="text1"/>
        </w:rPr>
        <w:t>been largely unaware of. In the act of being “Cut off from a center around which to spin” the destructive process feels like the “futile and furtive performance of / the doomed and the damned”</w:t>
      </w:r>
      <w:r w:rsidR="00EF1FB3" w:rsidRPr="00E7230B">
        <w:rPr>
          <w:color w:val="000000" w:themeColor="text1"/>
        </w:rPr>
        <w:t>.</w:t>
      </w:r>
      <w:r w:rsidR="00FB2BC1" w:rsidRPr="00E7230B">
        <w:rPr>
          <w:color w:val="000000" w:themeColor="text1"/>
        </w:rPr>
        <w:t xml:space="preserve"> This damaging </w:t>
      </w:r>
      <w:r w:rsidR="00713D9F" w:rsidRPr="00E7230B">
        <w:rPr>
          <w:color w:val="000000" w:themeColor="text1"/>
        </w:rPr>
        <w:t>loss of the gravitation force that holds me to whiteness is being lamented</w:t>
      </w:r>
      <w:r w:rsidR="00FB2BC1" w:rsidRPr="00E7230B">
        <w:rPr>
          <w:color w:val="000000" w:themeColor="text1"/>
        </w:rPr>
        <w:t xml:space="preserve"> and avoided</w:t>
      </w:r>
      <w:r w:rsidR="00713D9F" w:rsidRPr="00E7230B">
        <w:rPr>
          <w:color w:val="000000" w:themeColor="text1"/>
        </w:rPr>
        <w:t xml:space="preserve"> as I wonder </w:t>
      </w:r>
      <w:r w:rsidR="00FB2BC1" w:rsidRPr="00E7230B">
        <w:rPr>
          <w:color w:val="000000" w:themeColor="text1"/>
        </w:rPr>
        <w:t>about the larger and troubling outcome of only,</w:t>
      </w:r>
      <w:r w:rsidR="00713D9F" w:rsidRPr="00E7230B">
        <w:rPr>
          <w:color w:val="000000" w:themeColor="text1"/>
        </w:rPr>
        <w:t xml:space="preserve"> “Nowhere else to go but away.” </w:t>
      </w:r>
    </w:p>
    <w:p w14:paraId="48925024" w14:textId="7AA4FB48" w:rsidR="004874D3" w:rsidRPr="00E7230B" w:rsidRDefault="00713D9F" w:rsidP="004874D3">
      <w:pPr>
        <w:spacing w:line="480" w:lineRule="auto"/>
        <w:rPr>
          <w:color w:val="000000" w:themeColor="text1"/>
        </w:rPr>
      </w:pPr>
      <w:r w:rsidRPr="00E7230B">
        <w:rPr>
          <w:color w:val="000000" w:themeColor="text1"/>
        </w:rPr>
        <w:tab/>
      </w:r>
      <w:r w:rsidR="00AF7431" w:rsidRPr="00E7230B">
        <w:rPr>
          <w:color w:val="000000" w:themeColor="text1"/>
        </w:rPr>
        <w:t xml:space="preserve">In the climax of the narrative, the theme of the natural process of destruction is less prominent than the theme of visibility/invisibility explored previously. However, there is one specific image of this theme that should be addressed because of its connection </w:t>
      </w:r>
      <w:r w:rsidR="00E0682E" w:rsidRPr="00E7230B">
        <w:rPr>
          <w:color w:val="000000" w:themeColor="text1"/>
        </w:rPr>
        <w:t xml:space="preserve">to the overall plot of the </w:t>
      </w:r>
      <w:r w:rsidR="00AF7431" w:rsidRPr="00E7230B">
        <w:rPr>
          <w:color w:val="000000" w:themeColor="text1"/>
        </w:rPr>
        <w:t xml:space="preserve">narrative. In the first stanza of the poem </w:t>
      </w:r>
      <w:r w:rsidR="00AF7431" w:rsidRPr="00E7230B">
        <w:rPr>
          <w:i/>
          <w:iCs/>
          <w:color w:val="000000" w:themeColor="text1"/>
        </w:rPr>
        <w:t>Teacher Coward</w:t>
      </w:r>
      <w:r w:rsidR="00AF7431" w:rsidRPr="00E7230B">
        <w:rPr>
          <w:color w:val="000000" w:themeColor="text1"/>
        </w:rPr>
        <w:t xml:space="preserve">, </w:t>
      </w:r>
      <w:r w:rsidR="00495F5D" w:rsidRPr="00E7230B">
        <w:rPr>
          <w:color w:val="000000" w:themeColor="text1"/>
        </w:rPr>
        <w:t>I establish that the poem is a response</w:t>
      </w:r>
      <w:r w:rsidR="00AF7431" w:rsidRPr="00E7230B">
        <w:rPr>
          <w:color w:val="000000" w:themeColor="text1"/>
        </w:rPr>
        <w:t xml:space="preserve"> to “one more / shooting </w:t>
      </w:r>
      <w:r w:rsidR="00495F5D" w:rsidRPr="00E7230B">
        <w:rPr>
          <w:color w:val="000000" w:themeColor="text1"/>
        </w:rPr>
        <w:t xml:space="preserve">[that] </w:t>
      </w:r>
      <w:r w:rsidR="00AF7431" w:rsidRPr="00E7230B">
        <w:rPr>
          <w:color w:val="000000" w:themeColor="text1"/>
        </w:rPr>
        <w:t xml:space="preserve">violently shifted the tectonic / plates under humanity’s foundation.” </w:t>
      </w:r>
      <w:r w:rsidR="00495F5D" w:rsidRPr="00E7230B">
        <w:rPr>
          <w:color w:val="000000" w:themeColor="text1"/>
        </w:rPr>
        <w:t>The image here echoes</w:t>
      </w:r>
      <w:r w:rsidR="00E87E3B" w:rsidRPr="00E7230B">
        <w:rPr>
          <w:color w:val="000000" w:themeColor="text1"/>
        </w:rPr>
        <w:t xml:space="preserve"> back to </w:t>
      </w:r>
      <w:r w:rsidR="00495F5D" w:rsidRPr="00E7230B">
        <w:rPr>
          <w:color w:val="000000" w:themeColor="text1"/>
        </w:rPr>
        <w:t xml:space="preserve">my teaching intentions and the images </w:t>
      </w:r>
      <w:r w:rsidR="00E87E3B" w:rsidRPr="00E7230B">
        <w:rPr>
          <w:color w:val="000000" w:themeColor="text1"/>
        </w:rPr>
        <w:t xml:space="preserve">of </w:t>
      </w:r>
      <w:r w:rsidR="00E87E3B" w:rsidRPr="00E7230B">
        <w:rPr>
          <w:i/>
          <w:iCs/>
          <w:color w:val="000000" w:themeColor="text1"/>
        </w:rPr>
        <w:t>After the Tsunami</w:t>
      </w:r>
      <w:r w:rsidR="00E87E3B" w:rsidRPr="00E7230B">
        <w:rPr>
          <w:color w:val="000000" w:themeColor="text1"/>
        </w:rPr>
        <w:t xml:space="preserve"> and foreshad</w:t>
      </w:r>
      <w:r w:rsidR="00495F5D" w:rsidRPr="00E7230B">
        <w:rPr>
          <w:color w:val="000000" w:themeColor="text1"/>
        </w:rPr>
        <w:t xml:space="preserve">ows </w:t>
      </w:r>
      <w:r w:rsidR="00E87E3B" w:rsidRPr="00E7230B">
        <w:rPr>
          <w:color w:val="000000" w:themeColor="text1"/>
        </w:rPr>
        <w:t xml:space="preserve">the slow but powerful forces of destruction </w:t>
      </w:r>
      <w:r w:rsidR="00495F5D" w:rsidRPr="00E7230B">
        <w:rPr>
          <w:color w:val="000000" w:themeColor="text1"/>
        </w:rPr>
        <w:t xml:space="preserve">that will be shared </w:t>
      </w:r>
      <w:r w:rsidR="00E87E3B" w:rsidRPr="00E7230B">
        <w:rPr>
          <w:color w:val="000000" w:themeColor="text1"/>
        </w:rPr>
        <w:t xml:space="preserve">in the poem, </w:t>
      </w:r>
      <w:r w:rsidR="00E87E3B" w:rsidRPr="00E7230B">
        <w:rPr>
          <w:i/>
          <w:iCs/>
          <w:color w:val="000000" w:themeColor="text1"/>
        </w:rPr>
        <w:t>Power Erodes Like Granite</w:t>
      </w:r>
      <w:r w:rsidR="00495F5D" w:rsidRPr="00E7230B">
        <w:rPr>
          <w:color w:val="000000" w:themeColor="text1"/>
        </w:rPr>
        <w:t>. This</w:t>
      </w:r>
      <w:r w:rsidR="00E87E3B" w:rsidRPr="00E7230B">
        <w:rPr>
          <w:color w:val="000000" w:themeColor="text1"/>
        </w:rPr>
        <w:t xml:space="preserve"> image </w:t>
      </w:r>
      <w:r w:rsidR="008D1994" w:rsidRPr="00E7230B">
        <w:rPr>
          <w:color w:val="000000" w:themeColor="text1"/>
        </w:rPr>
        <w:t>is</w:t>
      </w:r>
      <w:r w:rsidR="00495F5D" w:rsidRPr="00E7230B">
        <w:rPr>
          <w:color w:val="000000" w:themeColor="text1"/>
        </w:rPr>
        <w:t xml:space="preserve"> placed within the </w:t>
      </w:r>
      <w:r w:rsidR="00E87E3B" w:rsidRPr="00E7230B">
        <w:rPr>
          <w:color w:val="000000" w:themeColor="text1"/>
        </w:rPr>
        <w:t xml:space="preserve">pivotal </w:t>
      </w:r>
      <w:r w:rsidR="00495F5D" w:rsidRPr="00E7230B">
        <w:rPr>
          <w:color w:val="000000" w:themeColor="text1"/>
        </w:rPr>
        <w:t xml:space="preserve">moments of the narrative’s climax </w:t>
      </w:r>
      <w:r w:rsidR="008D1994" w:rsidRPr="00E7230B">
        <w:rPr>
          <w:color w:val="000000" w:themeColor="text1"/>
        </w:rPr>
        <w:t xml:space="preserve">and </w:t>
      </w:r>
      <w:r w:rsidR="00495F5D" w:rsidRPr="00E7230B">
        <w:rPr>
          <w:color w:val="000000" w:themeColor="text1"/>
        </w:rPr>
        <w:t>show</w:t>
      </w:r>
      <w:r w:rsidR="008D1994" w:rsidRPr="00E7230B">
        <w:rPr>
          <w:color w:val="000000" w:themeColor="text1"/>
        </w:rPr>
        <w:t>s</w:t>
      </w:r>
      <w:r w:rsidR="00495F5D" w:rsidRPr="00E7230B">
        <w:rPr>
          <w:color w:val="000000" w:themeColor="text1"/>
        </w:rPr>
        <w:t xml:space="preserve"> a shift in how I am understanding my identity in relationship to</w:t>
      </w:r>
      <w:r w:rsidR="008D1994" w:rsidRPr="00E7230B">
        <w:rPr>
          <w:color w:val="000000" w:themeColor="text1"/>
        </w:rPr>
        <w:t xml:space="preserve"> the </w:t>
      </w:r>
      <w:r w:rsidR="00495F5D" w:rsidRPr="00E7230B">
        <w:rPr>
          <w:color w:val="000000" w:themeColor="text1"/>
        </w:rPr>
        <w:t>significant experiences that are, at this point, unsettling me and compelling me to reassess who I am as a white teacher educator. While neither of the next two poems</w:t>
      </w:r>
      <w:r w:rsidR="00A26F1F" w:rsidRPr="00E7230B">
        <w:rPr>
          <w:color w:val="000000" w:themeColor="text1"/>
        </w:rPr>
        <w:t xml:space="preserve"> in the narrative</w:t>
      </w:r>
      <w:r w:rsidR="00495F5D" w:rsidRPr="00E7230B">
        <w:rPr>
          <w:color w:val="000000" w:themeColor="text1"/>
        </w:rPr>
        <w:t xml:space="preserve"> have specific reference to a natural process of destruction</w:t>
      </w:r>
      <w:r w:rsidR="008D1994" w:rsidRPr="00E7230B">
        <w:rPr>
          <w:color w:val="000000" w:themeColor="text1"/>
        </w:rPr>
        <w:t>,</w:t>
      </w:r>
      <w:r w:rsidR="00495F5D" w:rsidRPr="00E7230B">
        <w:rPr>
          <w:color w:val="000000" w:themeColor="text1"/>
        </w:rPr>
        <w:t xml:space="preserve"> they both show the effects of the accumulated process of destruction up to this point. </w:t>
      </w:r>
    </w:p>
    <w:p w14:paraId="574F7D67" w14:textId="2643F833" w:rsidR="004874D3" w:rsidRPr="00E7230B" w:rsidRDefault="004874D3" w:rsidP="004874D3">
      <w:pPr>
        <w:spacing w:line="480" w:lineRule="auto"/>
        <w:ind w:firstLine="720"/>
        <w:rPr>
          <w:color w:val="000000" w:themeColor="text1"/>
        </w:rPr>
      </w:pPr>
      <w:r w:rsidRPr="00E7230B">
        <w:rPr>
          <w:i/>
          <w:iCs/>
          <w:color w:val="000000" w:themeColor="text1"/>
        </w:rPr>
        <w:t>Three, I Must Stand Up</w:t>
      </w:r>
      <w:r w:rsidRPr="00E7230B">
        <w:rPr>
          <w:color w:val="000000" w:themeColor="text1"/>
        </w:rPr>
        <w:t xml:space="preserve"> and </w:t>
      </w:r>
      <w:r w:rsidRPr="00E7230B">
        <w:rPr>
          <w:i/>
          <w:iCs/>
          <w:color w:val="000000" w:themeColor="text1"/>
        </w:rPr>
        <w:t>I Can Breathe… Why That Matters, April 20, 2021</w:t>
      </w:r>
      <w:r w:rsidRPr="00E7230B">
        <w:rPr>
          <w:color w:val="000000" w:themeColor="text1"/>
        </w:rPr>
        <w:t xml:space="preserve">, show </w:t>
      </w:r>
      <w:r w:rsidR="00495F5D" w:rsidRPr="00E7230B">
        <w:rPr>
          <w:color w:val="000000" w:themeColor="text1"/>
        </w:rPr>
        <w:t>specific actions</w:t>
      </w:r>
      <w:r w:rsidRPr="00E7230B">
        <w:rPr>
          <w:color w:val="000000" w:themeColor="text1"/>
        </w:rPr>
        <w:t>/reactions</w:t>
      </w:r>
      <w:r w:rsidR="00495F5D" w:rsidRPr="00E7230B">
        <w:rPr>
          <w:color w:val="000000" w:themeColor="text1"/>
        </w:rPr>
        <w:t xml:space="preserve"> that have come about due to the destructive processes that have been</w:t>
      </w:r>
      <w:r w:rsidRPr="00E7230B">
        <w:rPr>
          <w:color w:val="000000" w:themeColor="text1"/>
        </w:rPr>
        <w:t xml:space="preserve"> shared in the narrative up to this point. In </w:t>
      </w:r>
      <w:r w:rsidRPr="00E7230B">
        <w:rPr>
          <w:i/>
          <w:iCs/>
          <w:color w:val="000000" w:themeColor="text1"/>
        </w:rPr>
        <w:t>Three, I Must Stand Up</w:t>
      </w:r>
      <w:r w:rsidRPr="00E7230B">
        <w:rPr>
          <w:color w:val="000000" w:themeColor="text1"/>
        </w:rPr>
        <w:t xml:space="preserve">, after passively sitting and listening to the “drumbeats and distant chants on the main street” and assessing my response through “my / three faces”, I </w:t>
      </w:r>
      <w:r w:rsidR="00EF1FB3" w:rsidRPr="00E7230B">
        <w:rPr>
          <w:color w:val="000000" w:themeColor="text1"/>
        </w:rPr>
        <w:t>conclude</w:t>
      </w:r>
      <w:r w:rsidRPr="00E7230B">
        <w:rPr>
          <w:color w:val="000000" w:themeColor="text1"/>
        </w:rPr>
        <w:t xml:space="preserve"> tha</w:t>
      </w:r>
      <w:r w:rsidR="00EF1FB3" w:rsidRPr="00E7230B">
        <w:rPr>
          <w:color w:val="000000" w:themeColor="text1"/>
        </w:rPr>
        <w:t>t</w:t>
      </w:r>
      <w:r w:rsidRPr="00E7230B">
        <w:rPr>
          <w:color w:val="000000" w:themeColor="text1"/>
        </w:rPr>
        <w:t xml:space="preserve">, “sitting passive and quiet is a betrayal.” This </w:t>
      </w:r>
      <w:r w:rsidRPr="00E7230B">
        <w:rPr>
          <w:color w:val="000000" w:themeColor="text1"/>
        </w:rPr>
        <w:lastRenderedPageBreak/>
        <w:t xml:space="preserve">revelation is in stark contrast to the distant and questioning teacher in, </w:t>
      </w:r>
      <w:r w:rsidRPr="00E7230B">
        <w:rPr>
          <w:i/>
          <w:iCs/>
          <w:color w:val="000000" w:themeColor="text1"/>
        </w:rPr>
        <w:t>First Fall, 2004</w:t>
      </w:r>
      <w:r w:rsidRPr="00E7230B">
        <w:rPr>
          <w:color w:val="000000" w:themeColor="text1"/>
        </w:rPr>
        <w:t xml:space="preserve"> who rhetorically asks, “Am I brave enough to be the teacher they need me to be?” and the teacher who describes himself as “preening” in </w:t>
      </w:r>
      <w:proofErr w:type="gramStart"/>
      <w:r w:rsidRPr="00E7230B">
        <w:rPr>
          <w:i/>
          <w:iCs/>
          <w:color w:val="000000" w:themeColor="text1"/>
        </w:rPr>
        <w:t>The</w:t>
      </w:r>
      <w:proofErr w:type="gramEnd"/>
      <w:r w:rsidRPr="00E7230B">
        <w:rPr>
          <w:i/>
          <w:iCs/>
          <w:color w:val="000000" w:themeColor="text1"/>
        </w:rPr>
        <w:t xml:space="preserve"> 20</w:t>
      </w:r>
      <w:r w:rsidRPr="00E7230B">
        <w:rPr>
          <w:i/>
          <w:iCs/>
          <w:color w:val="000000" w:themeColor="text1"/>
          <w:vertAlign w:val="superscript"/>
        </w:rPr>
        <w:t>th</w:t>
      </w:r>
      <w:r w:rsidRPr="00E7230B">
        <w:rPr>
          <w:i/>
          <w:iCs/>
          <w:color w:val="000000" w:themeColor="text1"/>
        </w:rPr>
        <w:t xml:space="preserve"> Anniversary of the Rwandan Genocide</w:t>
      </w:r>
      <w:r w:rsidRPr="00E7230B">
        <w:rPr>
          <w:color w:val="000000" w:themeColor="text1"/>
        </w:rPr>
        <w:t xml:space="preserve">. I am responding even more directly </w:t>
      </w:r>
      <w:r w:rsidR="00BF0020" w:rsidRPr="00E7230B">
        <w:rPr>
          <w:color w:val="000000" w:themeColor="text1"/>
        </w:rPr>
        <w:t xml:space="preserve">to the process of deconstructing my white identity </w:t>
      </w:r>
      <w:r w:rsidRPr="00E7230B">
        <w:rPr>
          <w:color w:val="000000" w:themeColor="text1"/>
        </w:rPr>
        <w:t xml:space="preserve">in </w:t>
      </w:r>
      <w:r w:rsidRPr="00E7230B">
        <w:rPr>
          <w:i/>
          <w:iCs/>
          <w:color w:val="000000" w:themeColor="text1"/>
        </w:rPr>
        <w:t>I Can Breathe… Why That Matters, April 20, 2021</w:t>
      </w:r>
      <w:r w:rsidR="00BF0020" w:rsidRPr="00E7230B">
        <w:rPr>
          <w:color w:val="000000" w:themeColor="text1"/>
        </w:rPr>
        <w:t>, as I am placing my voice as an active and intentional agen</w:t>
      </w:r>
      <w:r w:rsidR="00630F49" w:rsidRPr="00E7230B">
        <w:rPr>
          <w:color w:val="000000" w:themeColor="text1"/>
        </w:rPr>
        <w:t xml:space="preserve">t </w:t>
      </w:r>
      <w:r w:rsidR="00BF0020" w:rsidRPr="00E7230B">
        <w:rPr>
          <w:color w:val="000000" w:themeColor="text1"/>
        </w:rPr>
        <w:t xml:space="preserve">for change, noting that my breath, “matters / as long as I use it for more than myself.” This movement away from the centered perception of whiteness, as explored in </w:t>
      </w:r>
      <w:r w:rsidR="00BF0020" w:rsidRPr="00E7230B">
        <w:rPr>
          <w:i/>
          <w:iCs/>
          <w:color w:val="000000" w:themeColor="text1"/>
        </w:rPr>
        <w:t>Falling the Center Apart</w:t>
      </w:r>
      <w:r w:rsidR="00BF0020" w:rsidRPr="00E7230B">
        <w:rPr>
          <w:color w:val="000000" w:themeColor="text1"/>
        </w:rPr>
        <w:t xml:space="preserve">, and confronting the emotionally dependent savior mentality questioned in </w:t>
      </w:r>
      <w:r w:rsidR="00BF0020" w:rsidRPr="00E7230B">
        <w:rPr>
          <w:i/>
          <w:iCs/>
          <w:color w:val="000000" w:themeColor="text1"/>
        </w:rPr>
        <w:t>First Fall, 2004</w:t>
      </w:r>
      <w:r w:rsidR="00BF0020" w:rsidRPr="00E7230B">
        <w:rPr>
          <w:color w:val="000000" w:themeColor="text1"/>
        </w:rPr>
        <w:t xml:space="preserve">, </w:t>
      </w:r>
      <w:r w:rsidR="00BF0020" w:rsidRPr="00E7230B">
        <w:rPr>
          <w:i/>
          <w:iCs/>
          <w:color w:val="000000" w:themeColor="text1"/>
        </w:rPr>
        <w:t>The 20</w:t>
      </w:r>
      <w:r w:rsidR="00BF0020" w:rsidRPr="00E7230B">
        <w:rPr>
          <w:i/>
          <w:iCs/>
          <w:color w:val="000000" w:themeColor="text1"/>
          <w:vertAlign w:val="superscript"/>
        </w:rPr>
        <w:t>th</w:t>
      </w:r>
      <w:r w:rsidR="00BF0020" w:rsidRPr="00E7230B">
        <w:rPr>
          <w:i/>
          <w:iCs/>
          <w:color w:val="000000" w:themeColor="text1"/>
        </w:rPr>
        <w:t xml:space="preserve"> Anniversary of the Rwandan Genocide</w:t>
      </w:r>
      <w:r w:rsidR="00BF0020" w:rsidRPr="00E7230B">
        <w:rPr>
          <w:color w:val="000000" w:themeColor="text1"/>
        </w:rPr>
        <w:t xml:space="preserve">, and </w:t>
      </w:r>
      <w:r w:rsidR="00BF0020" w:rsidRPr="00E7230B">
        <w:rPr>
          <w:i/>
          <w:iCs/>
          <w:color w:val="000000" w:themeColor="text1"/>
        </w:rPr>
        <w:t>After the Tsunami</w:t>
      </w:r>
      <w:r w:rsidR="00BF0020" w:rsidRPr="00E7230B">
        <w:rPr>
          <w:color w:val="000000" w:themeColor="text1"/>
        </w:rPr>
        <w:t xml:space="preserve"> sets up the (re)developed concepts of my white identity that are shared in the falling action and resolution of the narrative.  </w:t>
      </w:r>
    </w:p>
    <w:p w14:paraId="7427FEF7" w14:textId="17C6EAEE" w:rsidR="00D7539C" w:rsidRPr="00E7230B" w:rsidRDefault="00BF0020" w:rsidP="00CF2ACD">
      <w:pPr>
        <w:spacing w:line="480" w:lineRule="auto"/>
        <w:rPr>
          <w:color w:val="000000" w:themeColor="text1"/>
        </w:rPr>
      </w:pPr>
      <w:r w:rsidRPr="00E7230B">
        <w:rPr>
          <w:color w:val="000000" w:themeColor="text1"/>
        </w:rPr>
        <w:tab/>
        <w:t xml:space="preserve">The final </w:t>
      </w:r>
      <w:r w:rsidR="00EF1FB3" w:rsidRPr="00E7230B">
        <w:rPr>
          <w:color w:val="000000" w:themeColor="text1"/>
        </w:rPr>
        <w:t>segment</w:t>
      </w:r>
      <w:r w:rsidRPr="00E7230B">
        <w:rPr>
          <w:color w:val="000000" w:themeColor="text1"/>
        </w:rPr>
        <w:t xml:space="preserve"> of the narrative show</w:t>
      </w:r>
      <w:r w:rsidR="00EE083E" w:rsidRPr="00E7230B">
        <w:rPr>
          <w:color w:val="000000" w:themeColor="text1"/>
        </w:rPr>
        <w:t>s</w:t>
      </w:r>
      <w:r w:rsidRPr="00E7230B">
        <w:rPr>
          <w:color w:val="000000" w:themeColor="text1"/>
        </w:rPr>
        <w:t xml:space="preserve"> natural destruction </w:t>
      </w:r>
      <w:r w:rsidR="00A26F1F" w:rsidRPr="00E7230B">
        <w:rPr>
          <w:color w:val="000000" w:themeColor="text1"/>
        </w:rPr>
        <w:t xml:space="preserve">actively </w:t>
      </w:r>
      <w:r w:rsidRPr="00E7230B">
        <w:rPr>
          <w:color w:val="000000" w:themeColor="text1"/>
        </w:rPr>
        <w:t>at work</w:t>
      </w:r>
      <w:r w:rsidR="00EE083E" w:rsidRPr="00E7230B">
        <w:rPr>
          <w:color w:val="000000" w:themeColor="text1"/>
        </w:rPr>
        <w:t xml:space="preserve"> in the poem, </w:t>
      </w:r>
      <w:r w:rsidR="00EE083E" w:rsidRPr="00E7230B">
        <w:rPr>
          <w:i/>
          <w:iCs/>
          <w:color w:val="000000" w:themeColor="text1"/>
        </w:rPr>
        <w:t>Power Erodes Like Granite</w:t>
      </w:r>
      <w:r w:rsidR="00EE083E" w:rsidRPr="00E7230B">
        <w:rPr>
          <w:color w:val="000000" w:themeColor="text1"/>
        </w:rPr>
        <w:t>. From a starkly abolitionist tone and perspective</w:t>
      </w:r>
      <w:r w:rsidR="00A26F1F" w:rsidRPr="00E7230B">
        <w:rPr>
          <w:color w:val="000000" w:themeColor="text1"/>
        </w:rPr>
        <w:t>,</w:t>
      </w:r>
      <w:r w:rsidR="00EE083E" w:rsidRPr="00E7230B">
        <w:rPr>
          <w:color w:val="000000" w:themeColor="text1"/>
        </w:rPr>
        <w:t xml:space="preserve"> this poem positions me as no longer a passive recipient of the </w:t>
      </w:r>
      <w:r w:rsidR="00520032" w:rsidRPr="00E7230B">
        <w:rPr>
          <w:color w:val="000000" w:themeColor="text1"/>
        </w:rPr>
        <w:t>byproducts of a deconstructive process</w:t>
      </w:r>
      <w:r w:rsidR="009F78B5" w:rsidRPr="00E7230B">
        <w:rPr>
          <w:color w:val="000000" w:themeColor="text1"/>
        </w:rPr>
        <w:t xml:space="preserve"> (</w:t>
      </w:r>
      <w:proofErr w:type="spellStart"/>
      <w:r w:rsidR="00EF1FB3" w:rsidRPr="00E7230B">
        <w:rPr>
          <w:color w:val="000000" w:themeColor="text1"/>
        </w:rPr>
        <w:t>Chubback</w:t>
      </w:r>
      <w:proofErr w:type="spellEnd"/>
      <w:r w:rsidR="00EF1FB3" w:rsidRPr="00E7230B">
        <w:rPr>
          <w:color w:val="000000" w:themeColor="text1"/>
        </w:rPr>
        <w:t xml:space="preserve">, 2004; Cole, 2012; </w:t>
      </w:r>
      <w:r w:rsidR="00630F49" w:rsidRPr="00E7230B">
        <w:rPr>
          <w:color w:val="000000" w:themeColor="text1"/>
        </w:rPr>
        <w:t xml:space="preserve">Garvey &amp; </w:t>
      </w:r>
      <w:proofErr w:type="spellStart"/>
      <w:r w:rsidR="00630F49" w:rsidRPr="00E7230B">
        <w:rPr>
          <w:color w:val="000000" w:themeColor="text1"/>
        </w:rPr>
        <w:t>Ignatiev</w:t>
      </w:r>
      <w:proofErr w:type="spellEnd"/>
      <w:r w:rsidR="00EF1FB3" w:rsidRPr="00E7230B">
        <w:rPr>
          <w:color w:val="000000" w:themeColor="text1"/>
        </w:rPr>
        <w:t xml:space="preserve">, </w:t>
      </w:r>
      <w:r w:rsidR="00630F49" w:rsidRPr="00E7230B">
        <w:rPr>
          <w:color w:val="000000" w:themeColor="text1"/>
        </w:rPr>
        <w:t>1997)</w:t>
      </w:r>
      <w:r w:rsidR="00520032" w:rsidRPr="00E7230B">
        <w:rPr>
          <w:color w:val="000000" w:themeColor="text1"/>
        </w:rPr>
        <w:t xml:space="preserve">. Rather, I invoke becoming the actual agent of destruction itself by starting each stanza with, “Let me” and detailing </w:t>
      </w:r>
      <w:r w:rsidR="009F78B5" w:rsidRPr="00E7230B">
        <w:rPr>
          <w:color w:val="000000" w:themeColor="text1"/>
        </w:rPr>
        <w:t xml:space="preserve">paths to be “erosion’s / slow agent of destructive purpose.” This poem’s understanding </w:t>
      </w:r>
      <w:r w:rsidR="00630F49" w:rsidRPr="00E7230B">
        <w:rPr>
          <w:color w:val="000000" w:themeColor="text1"/>
        </w:rPr>
        <w:t xml:space="preserve">of </w:t>
      </w:r>
      <w:r w:rsidR="009F78B5" w:rsidRPr="00E7230B">
        <w:rPr>
          <w:color w:val="000000" w:themeColor="text1"/>
        </w:rPr>
        <w:t xml:space="preserve">destruction is placed in contrast to those elements presented in the introduction and rising action as I am welcoming the disruption of “the white walled / mountain sides” and seeking to be “an avalanche, a rockslide / that obliterates old highways and / worn trailways”. Unlike the discomfort </w:t>
      </w:r>
      <w:r w:rsidR="00EF1FB3" w:rsidRPr="00E7230B">
        <w:rPr>
          <w:color w:val="000000" w:themeColor="text1"/>
        </w:rPr>
        <w:t xml:space="preserve">with </w:t>
      </w:r>
      <w:r w:rsidR="009F78B5" w:rsidRPr="00E7230B">
        <w:rPr>
          <w:color w:val="000000" w:themeColor="text1"/>
        </w:rPr>
        <w:t xml:space="preserve">destruction </w:t>
      </w:r>
      <w:r w:rsidR="00630F49" w:rsidRPr="00E7230B">
        <w:rPr>
          <w:color w:val="000000" w:themeColor="text1"/>
        </w:rPr>
        <w:t xml:space="preserve">described </w:t>
      </w:r>
      <w:r w:rsidR="009F78B5" w:rsidRPr="00E7230B">
        <w:rPr>
          <w:color w:val="000000" w:themeColor="text1"/>
        </w:rPr>
        <w:t xml:space="preserve">in </w:t>
      </w:r>
      <w:proofErr w:type="gramStart"/>
      <w:r w:rsidR="009F78B5" w:rsidRPr="00E7230B">
        <w:rPr>
          <w:i/>
          <w:iCs/>
          <w:color w:val="000000" w:themeColor="text1"/>
        </w:rPr>
        <w:t>On</w:t>
      </w:r>
      <w:proofErr w:type="gramEnd"/>
      <w:r w:rsidR="009F78B5" w:rsidRPr="00E7230B">
        <w:rPr>
          <w:i/>
          <w:iCs/>
          <w:color w:val="000000" w:themeColor="text1"/>
        </w:rPr>
        <w:t xml:space="preserve"> the 10 Block of Eddy Street</w:t>
      </w:r>
      <w:r w:rsidR="009F78B5" w:rsidRPr="00E7230B">
        <w:rPr>
          <w:color w:val="000000" w:themeColor="text1"/>
        </w:rPr>
        <w:t xml:space="preserve"> or </w:t>
      </w:r>
      <w:r w:rsidR="00EF1FB3" w:rsidRPr="00E7230B">
        <w:rPr>
          <w:i/>
          <w:iCs/>
          <w:color w:val="000000" w:themeColor="text1"/>
        </w:rPr>
        <w:t>Falling the Center Apart</w:t>
      </w:r>
      <w:r w:rsidR="00630F49" w:rsidRPr="00E7230B">
        <w:rPr>
          <w:i/>
          <w:iCs/>
          <w:color w:val="000000" w:themeColor="text1"/>
        </w:rPr>
        <w:t>,</w:t>
      </w:r>
      <w:r w:rsidR="009F78B5" w:rsidRPr="00E7230B">
        <w:rPr>
          <w:color w:val="000000" w:themeColor="text1"/>
        </w:rPr>
        <w:t xml:space="preserve"> the natural process of destruction </w:t>
      </w:r>
      <w:r w:rsidR="00630F49" w:rsidRPr="00E7230B">
        <w:rPr>
          <w:color w:val="000000" w:themeColor="text1"/>
        </w:rPr>
        <w:t xml:space="preserve">shared in the resolution </w:t>
      </w:r>
      <w:r w:rsidR="004A3478" w:rsidRPr="00E7230B">
        <w:rPr>
          <w:color w:val="000000" w:themeColor="text1"/>
        </w:rPr>
        <w:t xml:space="preserve">of the narrative </w:t>
      </w:r>
      <w:r w:rsidR="009F78B5" w:rsidRPr="00E7230B">
        <w:rPr>
          <w:color w:val="000000" w:themeColor="text1"/>
        </w:rPr>
        <w:t xml:space="preserve">is being welcomed and celebrated. </w:t>
      </w:r>
      <w:r w:rsidR="00CF2ACD" w:rsidRPr="00E7230B">
        <w:rPr>
          <w:color w:val="000000" w:themeColor="text1"/>
        </w:rPr>
        <w:t>Th</w:t>
      </w:r>
      <w:r w:rsidR="00630F49" w:rsidRPr="00E7230B">
        <w:rPr>
          <w:color w:val="000000" w:themeColor="text1"/>
        </w:rPr>
        <w:t>is</w:t>
      </w:r>
      <w:r w:rsidR="00CF2ACD" w:rsidRPr="00E7230B">
        <w:rPr>
          <w:color w:val="000000" w:themeColor="text1"/>
        </w:rPr>
        <w:t xml:space="preserve"> </w:t>
      </w:r>
      <w:r w:rsidR="00EF1FB3" w:rsidRPr="00E7230B">
        <w:rPr>
          <w:color w:val="000000" w:themeColor="text1"/>
        </w:rPr>
        <w:t xml:space="preserve">destructive </w:t>
      </w:r>
      <w:r w:rsidR="00CF2ACD" w:rsidRPr="00E7230B">
        <w:rPr>
          <w:color w:val="000000" w:themeColor="text1"/>
        </w:rPr>
        <w:t xml:space="preserve">process is one </w:t>
      </w:r>
      <w:r w:rsidR="00EF1FB3" w:rsidRPr="00E7230B">
        <w:rPr>
          <w:color w:val="000000" w:themeColor="text1"/>
        </w:rPr>
        <w:t xml:space="preserve">that prompts </w:t>
      </w:r>
      <w:r w:rsidR="004A3478" w:rsidRPr="00E7230B">
        <w:rPr>
          <w:color w:val="000000" w:themeColor="text1"/>
        </w:rPr>
        <w:t xml:space="preserve">hope, </w:t>
      </w:r>
      <w:r w:rsidR="00CF2ACD" w:rsidRPr="00E7230B">
        <w:rPr>
          <w:color w:val="000000" w:themeColor="text1"/>
        </w:rPr>
        <w:t>newness</w:t>
      </w:r>
      <w:r w:rsidR="004A3478" w:rsidRPr="00E7230B">
        <w:rPr>
          <w:color w:val="000000" w:themeColor="text1"/>
        </w:rPr>
        <w:t>,</w:t>
      </w:r>
      <w:r w:rsidR="00CF2ACD" w:rsidRPr="00E7230B">
        <w:rPr>
          <w:color w:val="000000" w:themeColor="text1"/>
        </w:rPr>
        <w:t xml:space="preserve"> and intentional</w:t>
      </w:r>
      <w:r w:rsidR="00630F49" w:rsidRPr="00E7230B">
        <w:rPr>
          <w:color w:val="000000" w:themeColor="text1"/>
        </w:rPr>
        <w:t xml:space="preserve">ity </w:t>
      </w:r>
      <w:r w:rsidR="00CF2ACD" w:rsidRPr="00E7230B">
        <w:rPr>
          <w:color w:val="000000" w:themeColor="text1"/>
        </w:rPr>
        <w:t xml:space="preserve">to “expose / the new </w:t>
      </w:r>
      <w:r w:rsidR="00CF2ACD" w:rsidRPr="00E7230B">
        <w:rPr>
          <w:color w:val="000000" w:themeColor="text1"/>
        </w:rPr>
        <w:lastRenderedPageBreak/>
        <w:t>cracks. Allowing new water to run / deep.” Th</w:t>
      </w:r>
      <w:r w:rsidR="00630F49" w:rsidRPr="00E7230B">
        <w:rPr>
          <w:color w:val="000000" w:themeColor="text1"/>
        </w:rPr>
        <w:t>e</w:t>
      </w:r>
      <w:r w:rsidR="00CF2ACD" w:rsidRPr="00E7230B">
        <w:rPr>
          <w:color w:val="000000" w:themeColor="text1"/>
        </w:rPr>
        <w:t xml:space="preserve"> natural process of destruction has generated a (re)developed white identity that is open and welcoming to the slow erosion of the power that whiteness</w:t>
      </w:r>
      <w:r w:rsidR="00EF1FB3" w:rsidRPr="00E7230B">
        <w:rPr>
          <w:color w:val="000000" w:themeColor="text1"/>
        </w:rPr>
        <w:t xml:space="preserve">, white supremacy, white privilege </w:t>
      </w:r>
      <w:r w:rsidR="00CF2ACD" w:rsidRPr="00E7230B">
        <w:rPr>
          <w:color w:val="000000" w:themeColor="text1"/>
        </w:rPr>
        <w:t xml:space="preserve">wield. </w:t>
      </w:r>
    </w:p>
    <w:p w14:paraId="4A756388" w14:textId="1B9C2068" w:rsidR="0018398E" w:rsidRPr="00E7230B" w:rsidRDefault="00404944" w:rsidP="0018398E">
      <w:pPr>
        <w:spacing w:line="480" w:lineRule="auto"/>
        <w:ind w:firstLine="720"/>
        <w:rPr>
          <w:color w:val="000000" w:themeColor="text1"/>
        </w:rPr>
      </w:pPr>
      <w:r w:rsidRPr="00E7230B">
        <w:rPr>
          <w:rStyle w:val="Heading4Char"/>
        </w:rPr>
        <w:t>Character Connected to Narration.</w:t>
      </w:r>
      <w:r w:rsidRPr="00E7230B">
        <w:rPr>
          <w:color w:val="000000" w:themeColor="text1"/>
        </w:rPr>
        <w:t xml:space="preserve"> </w:t>
      </w:r>
      <w:r w:rsidR="00F3228B" w:rsidRPr="00E7230B">
        <w:rPr>
          <w:color w:val="000000" w:themeColor="text1"/>
        </w:rPr>
        <w:t>Like any story, the narrative of the autoethnography is told through the perceptions and actions of a set of characters who</w:t>
      </w:r>
      <w:r w:rsidR="00630F49" w:rsidRPr="00E7230B">
        <w:rPr>
          <w:color w:val="000000" w:themeColor="text1"/>
        </w:rPr>
        <w:t>,</w:t>
      </w:r>
      <w:r w:rsidR="00F3228B" w:rsidRPr="00E7230B">
        <w:rPr>
          <w:color w:val="000000" w:themeColor="text1"/>
        </w:rPr>
        <w:t xml:space="preserve"> in one way or another</w:t>
      </w:r>
      <w:r w:rsidR="00630F49" w:rsidRPr="00E7230B">
        <w:rPr>
          <w:color w:val="000000" w:themeColor="text1"/>
        </w:rPr>
        <w:t>,</w:t>
      </w:r>
      <w:r w:rsidR="00F3228B" w:rsidRPr="00E7230B">
        <w:rPr>
          <w:color w:val="000000" w:themeColor="text1"/>
        </w:rPr>
        <w:t xml:space="preserve"> interact in dramatic tension (</w:t>
      </w:r>
      <w:proofErr w:type="spellStart"/>
      <w:r w:rsidR="00F3228B" w:rsidRPr="00E7230B">
        <w:rPr>
          <w:color w:val="000000" w:themeColor="text1"/>
        </w:rPr>
        <w:t>Bochner</w:t>
      </w:r>
      <w:proofErr w:type="spellEnd"/>
      <w:r w:rsidR="00F3228B" w:rsidRPr="00E7230B">
        <w:rPr>
          <w:color w:val="000000" w:themeColor="text1"/>
        </w:rPr>
        <w:t xml:space="preserve"> &amp; Ellis, 2016). Through the interactions and descriptions of the protagonists and antagonists the plot’s arc is viewable as the tension is described, felt, interpreted</w:t>
      </w:r>
      <w:r w:rsidR="00A26F1F" w:rsidRPr="00E7230B">
        <w:rPr>
          <w:color w:val="000000" w:themeColor="text1"/>
        </w:rPr>
        <w:t>,</w:t>
      </w:r>
      <w:r w:rsidR="00F3228B" w:rsidRPr="00E7230B">
        <w:rPr>
          <w:color w:val="000000" w:themeColor="text1"/>
        </w:rPr>
        <w:t xml:space="preserve"> and made accessible to the reader</w:t>
      </w:r>
      <w:r w:rsidR="00630F49" w:rsidRPr="00E7230B">
        <w:rPr>
          <w:color w:val="000000" w:themeColor="text1"/>
        </w:rPr>
        <w:t xml:space="preserve"> (Denzin, 2014)</w:t>
      </w:r>
      <w:r w:rsidR="00F3228B" w:rsidRPr="00E7230B">
        <w:rPr>
          <w:color w:val="000000" w:themeColor="text1"/>
        </w:rPr>
        <w:t xml:space="preserve">. Throughout the narrative shared in </w:t>
      </w:r>
      <w:r w:rsidR="00A26F1F" w:rsidRPr="00E7230B">
        <w:rPr>
          <w:color w:val="000000" w:themeColor="text1"/>
        </w:rPr>
        <w:t>C</w:t>
      </w:r>
      <w:r w:rsidR="00F3228B" w:rsidRPr="00E7230B">
        <w:rPr>
          <w:color w:val="000000" w:themeColor="text1"/>
        </w:rPr>
        <w:t xml:space="preserve">hapter </w:t>
      </w:r>
      <w:r w:rsidR="00630F49" w:rsidRPr="00E7230B">
        <w:rPr>
          <w:color w:val="000000" w:themeColor="text1"/>
        </w:rPr>
        <w:t>4</w:t>
      </w:r>
      <w:r w:rsidR="004B6656" w:rsidRPr="00E7230B">
        <w:rPr>
          <w:color w:val="000000" w:themeColor="text1"/>
        </w:rPr>
        <w:t>,</w:t>
      </w:r>
      <w:r w:rsidR="00F3228B" w:rsidRPr="00E7230B">
        <w:rPr>
          <w:color w:val="000000" w:themeColor="text1"/>
        </w:rPr>
        <w:t xml:space="preserve"> t</w:t>
      </w:r>
      <w:r w:rsidR="0018398E" w:rsidRPr="00E7230B">
        <w:rPr>
          <w:color w:val="000000" w:themeColor="text1"/>
        </w:rPr>
        <w:t>he interactions among the narrator</w:t>
      </w:r>
      <w:r w:rsidR="00F3228B" w:rsidRPr="00E7230B">
        <w:rPr>
          <w:color w:val="000000" w:themeColor="text1"/>
        </w:rPr>
        <w:t>/protagonist</w:t>
      </w:r>
      <w:r w:rsidR="0018398E" w:rsidRPr="00E7230B">
        <w:rPr>
          <w:color w:val="000000" w:themeColor="text1"/>
        </w:rPr>
        <w:t xml:space="preserve"> (</w:t>
      </w:r>
      <w:proofErr w:type="gramStart"/>
      <w:r w:rsidR="00630F49" w:rsidRPr="00E7230B">
        <w:rPr>
          <w:color w:val="000000" w:themeColor="text1"/>
        </w:rPr>
        <w:t>i.e.</w:t>
      </w:r>
      <w:proofErr w:type="gramEnd"/>
      <w:r w:rsidR="00BC4082" w:rsidRPr="00E7230B">
        <w:rPr>
          <w:color w:val="000000" w:themeColor="text1"/>
        </w:rPr>
        <w:t xml:space="preserve"> “</w:t>
      </w:r>
      <w:r w:rsidR="0018398E" w:rsidRPr="00E7230B">
        <w:rPr>
          <w:color w:val="000000" w:themeColor="text1"/>
        </w:rPr>
        <w:t>me</w:t>
      </w:r>
      <w:r w:rsidR="00BC4082" w:rsidRPr="00E7230B">
        <w:rPr>
          <w:color w:val="000000" w:themeColor="text1"/>
        </w:rPr>
        <w:t>”</w:t>
      </w:r>
      <w:r w:rsidR="0018398E" w:rsidRPr="00E7230B">
        <w:rPr>
          <w:color w:val="000000" w:themeColor="text1"/>
        </w:rPr>
        <w:t xml:space="preserve">, </w:t>
      </w:r>
      <w:r w:rsidR="00BC4082" w:rsidRPr="00E7230B">
        <w:rPr>
          <w:color w:val="000000" w:themeColor="text1"/>
        </w:rPr>
        <w:t>“</w:t>
      </w:r>
      <w:r w:rsidR="0018398E" w:rsidRPr="00E7230B">
        <w:rPr>
          <w:color w:val="000000" w:themeColor="text1"/>
        </w:rPr>
        <w:t>I</w:t>
      </w:r>
      <w:r w:rsidR="00BC4082" w:rsidRPr="00E7230B">
        <w:rPr>
          <w:color w:val="000000" w:themeColor="text1"/>
        </w:rPr>
        <w:t xml:space="preserve">” </w:t>
      </w:r>
      <w:proofErr w:type="spellStart"/>
      <w:r w:rsidR="00BC4082" w:rsidRPr="00E7230B">
        <w:rPr>
          <w:color w:val="000000" w:themeColor="text1"/>
        </w:rPr>
        <w:t>etc</w:t>
      </w:r>
      <w:proofErr w:type="spellEnd"/>
      <w:r w:rsidR="0018398E" w:rsidRPr="00E7230B">
        <w:rPr>
          <w:color w:val="000000" w:themeColor="text1"/>
        </w:rPr>
        <w:t xml:space="preserve">) </w:t>
      </w:r>
      <w:r w:rsidR="00F3228B" w:rsidRPr="00E7230B">
        <w:rPr>
          <w:color w:val="000000" w:themeColor="text1"/>
        </w:rPr>
        <w:t xml:space="preserve">and </w:t>
      </w:r>
      <w:r w:rsidR="0018398E" w:rsidRPr="00E7230B">
        <w:rPr>
          <w:color w:val="000000" w:themeColor="text1"/>
        </w:rPr>
        <w:t xml:space="preserve">the varied </w:t>
      </w:r>
      <w:r w:rsidR="00232359" w:rsidRPr="00E7230B">
        <w:rPr>
          <w:color w:val="000000" w:themeColor="text1"/>
        </w:rPr>
        <w:t xml:space="preserve">secondary characters, both as direct </w:t>
      </w:r>
      <w:r w:rsidR="0018398E" w:rsidRPr="00E7230B">
        <w:rPr>
          <w:color w:val="000000" w:themeColor="text1"/>
        </w:rPr>
        <w:t xml:space="preserve">antagonists </w:t>
      </w:r>
      <w:r w:rsidR="00232359" w:rsidRPr="00E7230B">
        <w:rPr>
          <w:color w:val="000000" w:themeColor="text1"/>
        </w:rPr>
        <w:t>and indirect supporting characters,</w:t>
      </w:r>
      <w:r w:rsidR="00F3228B" w:rsidRPr="00E7230B">
        <w:rPr>
          <w:color w:val="000000" w:themeColor="text1"/>
        </w:rPr>
        <w:t xml:space="preserve"> </w:t>
      </w:r>
      <w:r w:rsidR="0018398E" w:rsidRPr="00E7230B">
        <w:rPr>
          <w:color w:val="000000" w:themeColor="text1"/>
        </w:rPr>
        <w:t xml:space="preserve">work </w:t>
      </w:r>
      <w:r w:rsidR="00F3228B" w:rsidRPr="00E7230B">
        <w:rPr>
          <w:color w:val="000000" w:themeColor="text1"/>
        </w:rPr>
        <w:t xml:space="preserve">to show and explore how I am interacting, </w:t>
      </w:r>
      <w:r w:rsidR="004B6656" w:rsidRPr="00E7230B">
        <w:rPr>
          <w:color w:val="000000" w:themeColor="text1"/>
        </w:rPr>
        <w:t xml:space="preserve">reacting, and (re)developing as a white teacher educator. The character development findings described in this section add nuance to how </w:t>
      </w:r>
      <w:r w:rsidR="00232359" w:rsidRPr="00E7230B">
        <w:rPr>
          <w:color w:val="000000" w:themeColor="text1"/>
        </w:rPr>
        <w:t>some</w:t>
      </w:r>
      <w:r w:rsidR="004B6656" w:rsidRPr="00E7230B">
        <w:rPr>
          <w:color w:val="000000" w:themeColor="text1"/>
        </w:rPr>
        <w:t xml:space="preserve"> character</w:t>
      </w:r>
      <w:r w:rsidR="00232359" w:rsidRPr="00E7230B">
        <w:rPr>
          <w:color w:val="000000" w:themeColor="text1"/>
        </w:rPr>
        <w:t>s</w:t>
      </w:r>
      <w:r w:rsidR="004B6656" w:rsidRPr="00E7230B">
        <w:rPr>
          <w:color w:val="000000" w:themeColor="text1"/>
        </w:rPr>
        <w:t xml:space="preserve"> of the narrative contribute to the overall understanding of white identity </w:t>
      </w:r>
      <w:r w:rsidR="00EF1FB3" w:rsidRPr="00E7230B">
        <w:rPr>
          <w:color w:val="000000" w:themeColor="text1"/>
        </w:rPr>
        <w:t>(re)</w:t>
      </w:r>
      <w:r w:rsidR="004B6656" w:rsidRPr="00E7230B">
        <w:rPr>
          <w:color w:val="000000" w:themeColor="text1"/>
        </w:rPr>
        <w:t xml:space="preserve">development explored later in this chapter. </w:t>
      </w:r>
    </w:p>
    <w:p w14:paraId="532DB158" w14:textId="7F24F7ED" w:rsidR="00D520C2" w:rsidRPr="00E7230B" w:rsidRDefault="00EF1FB3" w:rsidP="00D520C2">
      <w:pPr>
        <w:spacing w:line="480" w:lineRule="auto"/>
        <w:ind w:firstLine="720"/>
        <w:rPr>
          <w:color w:val="000000" w:themeColor="text1"/>
        </w:rPr>
      </w:pPr>
      <w:r w:rsidRPr="00E7230B">
        <w:rPr>
          <w:color w:val="000000" w:themeColor="text1"/>
        </w:rPr>
        <w:t xml:space="preserve">In </w:t>
      </w:r>
      <w:r w:rsidR="004B6656" w:rsidRPr="00E7230B">
        <w:rPr>
          <w:color w:val="000000" w:themeColor="text1"/>
        </w:rPr>
        <w:t xml:space="preserve">the first poem </w:t>
      </w:r>
      <w:r w:rsidRPr="00E7230B">
        <w:rPr>
          <w:color w:val="000000" w:themeColor="text1"/>
        </w:rPr>
        <w:t>that</w:t>
      </w:r>
      <w:r w:rsidR="004B6656" w:rsidRPr="00E7230B">
        <w:rPr>
          <w:color w:val="000000" w:themeColor="text1"/>
        </w:rPr>
        <w:t xml:space="preserve"> introduc</w:t>
      </w:r>
      <w:r w:rsidRPr="00E7230B">
        <w:rPr>
          <w:color w:val="000000" w:themeColor="text1"/>
        </w:rPr>
        <w:t>es</w:t>
      </w:r>
      <w:r w:rsidR="004B6656" w:rsidRPr="00E7230B">
        <w:rPr>
          <w:color w:val="000000" w:themeColor="text1"/>
        </w:rPr>
        <w:t xml:space="preserve"> the </w:t>
      </w:r>
      <w:r w:rsidRPr="00E7230B">
        <w:rPr>
          <w:color w:val="000000" w:themeColor="text1"/>
        </w:rPr>
        <w:t xml:space="preserve">initial </w:t>
      </w:r>
      <w:r w:rsidR="004B6656" w:rsidRPr="00E7230B">
        <w:rPr>
          <w:color w:val="000000" w:themeColor="text1"/>
        </w:rPr>
        <w:t xml:space="preserve">location and thematic position of the </w:t>
      </w:r>
      <w:r w:rsidR="003E47DF" w:rsidRPr="00E7230B">
        <w:rPr>
          <w:color w:val="000000" w:themeColor="text1"/>
        </w:rPr>
        <w:t>plot</w:t>
      </w:r>
      <w:r w:rsidR="004B6656" w:rsidRPr="00E7230B">
        <w:rPr>
          <w:color w:val="000000" w:themeColor="text1"/>
        </w:rPr>
        <w:t xml:space="preserve">, </w:t>
      </w:r>
      <w:r w:rsidR="00BC4082" w:rsidRPr="00E7230B">
        <w:rPr>
          <w:color w:val="000000" w:themeColor="text1"/>
        </w:rPr>
        <w:t xml:space="preserve">the </w:t>
      </w:r>
      <w:r w:rsidR="00A26F1F" w:rsidRPr="00E7230B">
        <w:rPr>
          <w:color w:val="000000" w:themeColor="text1"/>
        </w:rPr>
        <w:t>narrative</w:t>
      </w:r>
      <w:r w:rsidR="00BC4082" w:rsidRPr="00E7230B">
        <w:rPr>
          <w:color w:val="000000" w:themeColor="text1"/>
        </w:rPr>
        <w:t xml:space="preserve"> voice in</w:t>
      </w:r>
      <w:r w:rsidR="00BC4082" w:rsidRPr="00E7230B">
        <w:rPr>
          <w:i/>
          <w:iCs/>
          <w:color w:val="000000" w:themeColor="text1"/>
        </w:rPr>
        <w:t xml:space="preserve"> </w:t>
      </w:r>
      <w:r w:rsidR="004B6656" w:rsidRPr="00E7230B">
        <w:rPr>
          <w:i/>
          <w:iCs/>
          <w:color w:val="000000" w:themeColor="text1"/>
        </w:rPr>
        <w:t>Ignorance is a Certain Kind of Bliss</w:t>
      </w:r>
      <w:r w:rsidR="004B6656" w:rsidRPr="00E7230B">
        <w:rPr>
          <w:color w:val="000000" w:themeColor="text1"/>
        </w:rPr>
        <w:t xml:space="preserve"> works to show rather than </w:t>
      </w:r>
      <w:proofErr w:type="gramStart"/>
      <w:r w:rsidR="004B6656" w:rsidRPr="00E7230B">
        <w:rPr>
          <w:color w:val="000000" w:themeColor="text1"/>
        </w:rPr>
        <w:t>tell</w:t>
      </w:r>
      <w:proofErr w:type="gramEnd"/>
      <w:r w:rsidR="004B6656" w:rsidRPr="00E7230B">
        <w:rPr>
          <w:color w:val="000000" w:themeColor="text1"/>
        </w:rPr>
        <w:t xml:space="preserve"> about the narrator </w:t>
      </w:r>
      <w:r w:rsidR="00A26F1F" w:rsidRPr="00E7230B">
        <w:rPr>
          <w:color w:val="000000" w:themeColor="text1"/>
        </w:rPr>
        <w:t>in the remaining poems</w:t>
      </w:r>
      <w:r w:rsidR="004B6656" w:rsidRPr="00E7230B">
        <w:rPr>
          <w:color w:val="000000" w:themeColor="text1"/>
        </w:rPr>
        <w:t xml:space="preserve">. </w:t>
      </w:r>
      <w:r w:rsidR="00402DDA" w:rsidRPr="00E7230B">
        <w:rPr>
          <w:color w:val="000000" w:themeColor="text1"/>
        </w:rPr>
        <w:t>As a tool to denote to the reader that this poem is linked directly to the author, a footnote is added that identifies that th</w:t>
      </w:r>
      <w:r w:rsidR="003E48DC" w:rsidRPr="00E7230B">
        <w:rPr>
          <w:color w:val="000000" w:themeColor="text1"/>
        </w:rPr>
        <w:t>e poem</w:t>
      </w:r>
      <w:r w:rsidR="00402DDA" w:rsidRPr="00E7230B">
        <w:rPr>
          <w:color w:val="000000" w:themeColor="text1"/>
        </w:rPr>
        <w:t xml:space="preserve"> describes, “The town I grew up in”. While the poem’s action is not guided by a central narrative voice, the poem works to zoom in on a particular place</w:t>
      </w:r>
      <w:r w:rsidR="00D520C2" w:rsidRPr="00E7230B">
        <w:rPr>
          <w:color w:val="000000" w:themeColor="text1"/>
        </w:rPr>
        <w:t xml:space="preserve"> </w:t>
      </w:r>
      <w:r w:rsidR="00402DDA" w:rsidRPr="00E7230B">
        <w:rPr>
          <w:color w:val="000000" w:themeColor="text1"/>
        </w:rPr>
        <w:t xml:space="preserve">and the person/people that are products of that place. For example, as a statement about the mindset of the people in this space, “To be abnormal / here means a quality of foreignness, strangeness / beyond conception” presents the concept that to be different was considered outside the realm of understanding. Likewise, characterization </w:t>
      </w:r>
      <w:r w:rsidR="00630F49" w:rsidRPr="00E7230B">
        <w:rPr>
          <w:color w:val="000000" w:themeColor="text1"/>
        </w:rPr>
        <w:t xml:space="preserve">of the </w:t>
      </w:r>
      <w:r w:rsidR="00630F49" w:rsidRPr="00E7230B">
        <w:rPr>
          <w:color w:val="000000" w:themeColor="text1"/>
        </w:rPr>
        <w:lastRenderedPageBreak/>
        <w:t xml:space="preserve">narrator is explored by sharing the </w:t>
      </w:r>
      <w:r w:rsidR="00402DDA" w:rsidRPr="00E7230B">
        <w:rPr>
          <w:color w:val="000000" w:themeColor="text1"/>
        </w:rPr>
        <w:t>passive acceptance of stated ideals (“Boy Scout codes and moral ideals of honor are / never interrogated”) and protection from unsettling questioning about privilege systems (</w:t>
      </w:r>
      <w:r w:rsidR="00D520C2" w:rsidRPr="00E7230B">
        <w:rPr>
          <w:color w:val="000000" w:themeColor="text1"/>
        </w:rPr>
        <w:t xml:space="preserve">“In the safety / of this blissfulness, power is explained / by coded degree; some things are bad… / to be something different was worse.”). </w:t>
      </w:r>
      <w:r w:rsidR="003E48DC" w:rsidRPr="00E7230B">
        <w:rPr>
          <w:i/>
          <w:iCs/>
          <w:color w:val="000000" w:themeColor="text1"/>
        </w:rPr>
        <w:t>Ignorance is a Certain Kind of Bliss</w:t>
      </w:r>
      <w:r w:rsidR="003E48DC" w:rsidRPr="00E7230B">
        <w:rPr>
          <w:color w:val="000000" w:themeColor="text1"/>
        </w:rPr>
        <w:t xml:space="preserve"> </w:t>
      </w:r>
      <w:r w:rsidR="00630F49" w:rsidRPr="00E7230B">
        <w:rPr>
          <w:color w:val="000000" w:themeColor="text1"/>
        </w:rPr>
        <w:t>introduces</w:t>
      </w:r>
      <w:r w:rsidR="00D520C2" w:rsidRPr="00E7230B">
        <w:rPr>
          <w:color w:val="000000" w:themeColor="text1"/>
        </w:rPr>
        <w:t xml:space="preserve"> the reader </w:t>
      </w:r>
      <w:r w:rsidR="00630F49" w:rsidRPr="00E7230B">
        <w:rPr>
          <w:color w:val="000000" w:themeColor="text1"/>
        </w:rPr>
        <w:t>to</w:t>
      </w:r>
      <w:r w:rsidR="00D520C2" w:rsidRPr="00E7230B">
        <w:rPr>
          <w:color w:val="000000" w:themeColor="text1"/>
        </w:rPr>
        <w:t xml:space="preserve"> the n</w:t>
      </w:r>
      <w:r w:rsidR="00BC4082" w:rsidRPr="00E7230B">
        <w:rPr>
          <w:color w:val="000000" w:themeColor="text1"/>
        </w:rPr>
        <w:t>arrator</w:t>
      </w:r>
      <w:r w:rsidR="00D520C2" w:rsidRPr="00E7230B">
        <w:rPr>
          <w:color w:val="000000" w:themeColor="text1"/>
        </w:rPr>
        <w:t xml:space="preserve"> they are being asked to see and connect with</w:t>
      </w:r>
      <w:r w:rsidR="00630F49" w:rsidRPr="00E7230B">
        <w:rPr>
          <w:color w:val="000000" w:themeColor="text1"/>
        </w:rPr>
        <w:t>, who</w:t>
      </w:r>
      <w:r w:rsidR="00D520C2" w:rsidRPr="00E7230B">
        <w:rPr>
          <w:color w:val="000000" w:themeColor="text1"/>
        </w:rPr>
        <w:t xml:space="preserve"> is a </w:t>
      </w:r>
      <w:r w:rsidR="00630F49" w:rsidRPr="00E7230B">
        <w:rPr>
          <w:color w:val="000000" w:themeColor="text1"/>
        </w:rPr>
        <w:t>by-</w:t>
      </w:r>
      <w:r w:rsidR="00D520C2" w:rsidRPr="00E7230B">
        <w:rPr>
          <w:color w:val="000000" w:themeColor="text1"/>
        </w:rPr>
        <w:t xml:space="preserve">product </w:t>
      </w:r>
      <w:r w:rsidR="00630F49" w:rsidRPr="00E7230B">
        <w:rPr>
          <w:color w:val="000000" w:themeColor="text1"/>
        </w:rPr>
        <w:t xml:space="preserve">of </w:t>
      </w:r>
      <w:r w:rsidR="00D520C2" w:rsidRPr="00E7230B">
        <w:rPr>
          <w:color w:val="000000" w:themeColor="text1"/>
        </w:rPr>
        <w:t xml:space="preserve">whiteness and a predominantly white interaction that has contributed to the blissful ignorance of the poem’s title. Through the description of setting, the character </w:t>
      </w:r>
      <w:r w:rsidR="00BC4082" w:rsidRPr="00E7230B">
        <w:rPr>
          <w:color w:val="000000" w:themeColor="text1"/>
        </w:rPr>
        <w:t xml:space="preserve">of the narrator </w:t>
      </w:r>
      <w:r w:rsidR="00D520C2" w:rsidRPr="00E7230B">
        <w:rPr>
          <w:color w:val="000000" w:themeColor="text1"/>
        </w:rPr>
        <w:t xml:space="preserve">is visible in a space that has been normalized as, “A calm sea of white blissful fog” and made safe through putting on the mantel of innocence “in crisp / white dress shirts that have been washed / in name brand detergent.” All these details cue the reader that this is, for the narrator </w:t>
      </w:r>
      <w:r w:rsidR="001D0923" w:rsidRPr="00E7230B">
        <w:rPr>
          <w:color w:val="000000" w:themeColor="text1"/>
        </w:rPr>
        <w:t>being</w:t>
      </w:r>
      <w:r w:rsidR="00D520C2" w:rsidRPr="00E7230B">
        <w:rPr>
          <w:color w:val="000000" w:themeColor="text1"/>
        </w:rPr>
        <w:t xml:space="preserve"> introduced</w:t>
      </w:r>
      <w:r w:rsidR="00BC4082" w:rsidRPr="00E7230B">
        <w:rPr>
          <w:color w:val="000000" w:themeColor="text1"/>
        </w:rPr>
        <w:t>,</w:t>
      </w:r>
      <w:r w:rsidR="00D520C2" w:rsidRPr="00E7230B">
        <w:rPr>
          <w:color w:val="000000" w:themeColor="text1"/>
        </w:rPr>
        <w:t xml:space="preserve"> a normalized place, both physically and psychologically, in which he </w:t>
      </w:r>
      <w:r w:rsidR="00D6460A" w:rsidRPr="00E7230B">
        <w:rPr>
          <w:color w:val="000000" w:themeColor="text1"/>
        </w:rPr>
        <w:t>feels</w:t>
      </w:r>
      <w:r w:rsidR="00D520C2" w:rsidRPr="00E7230B">
        <w:rPr>
          <w:color w:val="000000" w:themeColor="text1"/>
        </w:rPr>
        <w:t xml:space="preserve"> protected by ignorance of the racial </w:t>
      </w:r>
      <w:r w:rsidR="00D520C2" w:rsidRPr="00E7230B">
        <w:rPr>
          <w:i/>
          <w:iCs/>
          <w:color w:val="000000" w:themeColor="text1"/>
        </w:rPr>
        <w:t>other</w:t>
      </w:r>
      <w:r w:rsidR="003E48DC" w:rsidRPr="00E7230B">
        <w:rPr>
          <w:i/>
          <w:iCs/>
          <w:color w:val="000000" w:themeColor="text1"/>
        </w:rPr>
        <w:t xml:space="preserve"> </w:t>
      </w:r>
      <w:r w:rsidR="003E48DC" w:rsidRPr="00E7230B">
        <w:rPr>
          <w:color w:val="000000" w:themeColor="text1"/>
        </w:rPr>
        <w:t>(Helms, 2020; Howard, 2016).</w:t>
      </w:r>
    </w:p>
    <w:p w14:paraId="2A455A13" w14:textId="49F6D8F0" w:rsidR="00BC4082" w:rsidRPr="00E7230B" w:rsidRDefault="00BC4082" w:rsidP="00D520C2">
      <w:pPr>
        <w:spacing w:line="480" w:lineRule="auto"/>
        <w:ind w:firstLine="720"/>
        <w:rPr>
          <w:color w:val="000000" w:themeColor="text1"/>
        </w:rPr>
      </w:pPr>
      <w:r w:rsidRPr="00E7230B">
        <w:rPr>
          <w:color w:val="000000" w:themeColor="text1"/>
        </w:rPr>
        <w:t xml:space="preserve">After the initial introductory poem, the narrator takes on the first-person personal pronouns to show the action of the plot from </w:t>
      </w:r>
      <w:r w:rsidR="003E48DC" w:rsidRPr="00E7230B">
        <w:rPr>
          <w:color w:val="000000" w:themeColor="text1"/>
        </w:rPr>
        <w:t>my</w:t>
      </w:r>
      <w:r w:rsidRPr="00E7230B">
        <w:rPr>
          <w:color w:val="000000" w:themeColor="text1"/>
        </w:rPr>
        <w:t xml:space="preserve"> specific and limited point-of-view. This places the scope of the descriptions and events that follow directly within the limitations of </w:t>
      </w:r>
      <w:r w:rsidR="00517FC1" w:rsidRPr="00E7230B">
        <w:rPr>
          <w:color w:val="000000" w:themeColor="text1"/>
        </w:rPr>
        <w:t>my</w:t>
      </w:r>
      <w:r w:rsidRPr="00E7230B">
        <w:rPr>
          <w:color w:val="000000" w:themeColor="text1"/>
        </w:rPr>
        <w:t xml:space="preserve"> experience </w:t>
      </w:r>
      <w:r w:rsidR="00517FC1" w:rsidRPr="00E7230B">
        <w:rPr>
          <w:color w:val="000000" w:themeColor="text1"/>
        </w:rPr>
        <w:t>and/</w:t>
      </w:r>
      <w:r w:rsidRPr="00E7230B">
        <w:rPr>
          <w:color w:val="000000" w:themeColor="text1"/>
        </w:rPr>
        <w:t xml:space="preserve">or </w:t>
      </w:r>
      <w:r w:rsidR="00517FC1" w:rsidRPr="00E7230B">
        <w:rPr>
          <w:color w:val="000000" w:themeColor="text1"/>
        </w:rPr>
        <w:t>my</w:t>
      </w:r>
      <w:r w:rsidRPr="00E7230B">
        <w:rPr>
          <w:color w:val="000000" w:themeColor="text1"/>
        </w:rPr>
        <w:t xml:space="preserve"> beliefs about </w:t>
      </w:r>
      <w:r w:rsidR="003E48DC" w:rsidRPr="00E7230B">
        <w:rPr>
          <w:color w:val="000000" w:themeColor="text1"/>
        </w:rPr>
        <w:t>each</w:t>
      </w:r>
      <w:r w:rsidRPr="00E7230B">
        <w:rPr>
          <w:color w:val="000000" w:themeColor="text1"/>
        </w:rPr>
        <w:t xml:space="preserve"> experience</w:t>
      </w:r>
      <w:r w:rsidR="00D6460A" w:rsidRPr="00E7230B">
        <w:rPr>
          <w:color w:val="000000" w:themeColor="text1"/>
        </w:rPr>
        <w:t xml:space="preserve"> </w:t>
      </w:r>
      <w:r w:rsidR="003E48DC" w:rsidRPr="00E7230B">
        <w:rPr>
          <w:color w:val="000000" w:themeColor="text1"/>
        </w:rPr>
        <w:t>(</w:t>
      </w:r>
      <w:proofErr w:type="spellStart"/>
      <w:r w:rsidR="003E48DC" w:rsidRPr="00E7230B">
        <w:rPr>
          <w:color w:val="000000" w:themeColor="text1"/>
        </w:rPr>
        <w:t>Bochner</w:t>
      </w:r>
      <w:proofErr w:type="spellEnd"/>
      <w:r w:rsidR="003E48DC" w:rsidRPr="00E7230B">
        <w:rPr>
          <w:color w:val="000000" w:themeColor="text1"/>
        </w:rPr>
        <w:t xml:space="preserve"> &amp; Ellis, 2016; Denzin, 2014; </w:t>
      </w:r>
      <w:proofErr w:type="spellStart"/>
      <w:r w:rsidR="003E48DC" w:rsidRPr="00E7230B">
        <w:rPr>
          <w:color w:val="000000" w:themeColor="text1"/>
        </w:rPr>
        <w:t>Muncey</w:t>
      </w:r>
      <w:proofErr w:type="spellEnd"/>
      <w:r w:rsidR="003E48DC" w:rsidRPr="00E7230B">
        <w:rPr>
          <w:color w:val="000000" w:themeColor="text1"/>
        </w:rPr>
        <w:t>, 2010).</w:t>
      </w:r>
      <w:r w:rsidRPr="00E7230B">
        <w:rPr>
          <w:color w:val="000000" w:themeColor="text1"/>
        </w:rPr>
        <w:t xml:space="preserve"> </w:t>
      </w:r>
      <w:r w:rsidR="006F7A95" w:rsidRPr="00E7230B">
        <w:rPr>
          <w:color w:val="000000" w:themeColor="text1"/>
        </w:rPr>
        <w:t xml:space="preserve">As the narrative progresses and presents </w:t>
      </w:r>
      <w:r w:rsidRPr="00E7230B">
        <w:rPr>
          <w:color w:val="000000" w:themeColor="text1"/>
        </w:rPr>
        <w:t>interactions with other characters</w:t>
      </w:r>
      <w:r w:rsidR="006F7A95" w:rsidRPr="00E7230B">
        <w:rPr>
          <w:color w:val="000000" w:themeColor="text1"/>
        </w:rPr>
        <w:t>, the</w:t>
      </w:r>
      <w:r w:rsidR="00D6460A" w:rsidRPr="00E7230B">
        <w:rPr>
          <w:color w:val="000000" w:themeColor="text1"/>
        </w:rPr>
        <w:t>ir</w:t>
      </w:r>
      <w:r w:rsidR="006F7A95" w:rsidRPr="00E7230B">
        <w:rPr>
          <w:color w:val="000000" w:themeColor="text1"/>
        </w:rPr>
        <w:t xml:space="preserve"> link</w:t>
      </w:r>
      <w:r w:rsidR="00D6460A" w:rsidRPr="00E7230B">
        <w:rPr>
          <w:color w:val="000000" w:themeColor="text1"/>
        </w:rPr>
        <w:t>s</w:t>
      </w:r>
      <w:r w:rsidR="006F7A95" w:rsidRPr="00E7230B">
        <w:rPr>
          <w:color w:val="000000" w:themeColor="text1"/>
        </w:rPr>
        <w:t xml:space="preserve"> to the larger goals of the story </w:t>
      </w:r>
      <w:r w:rsidR="00D6460A" w:rsidRPr="00E7230B">
        <w:rPr>
          <w:color w:val="000000" w:themeColor="text1"/>
        </w:rPr>
        <w:t>are</w:t>
      </w:r>
      <w:r w:rsidR="006F7A95" w:rsidRPr="00E7230B">
        <w:rPr>
          <w:color w:val="000000" w:themeColor="text1"/>
        </w:rPr>
        <w:t xml:space="preserve"> shared a</w:t>
      </w:r>
      <w:r w:rsidR="00D6460A" w:rsidRPr="00E7230B">
        <w:rPr>
          <w:color w:val="000000" w:themeColor="text1"/>
        </w:rPr>
        <w:t>s</w:t>
      </w:r>
      <w:r w:rsidR="006F7A95" w:rsidRPr="00E7230B">
        <w:rPr>
          <w:color w:val="000000" w:themeColor="text1"/>
        </w:rPr>
        <w:t xml:space="preserve"> </w:t>
      </w:r>
      <w:r w:rsidRPr="00E7230B">
        <w:rPr>
          <w:color w:val="000000" w:themeColor="text1"/>
        </w:rPr>
        <w:t>either support</w:t>
      </w:r>
      <w:r w:rsidR="006F7A95" w:rsidRPr="00E7230B">
        <w:rPr>
          <w:color w:val="000000" w:themeColor="text1"/>
        </w:rPr>
        <w:t>s to the</w:t>
      </w:r>
      <w:r w:rsidR="00517FC1" w:rsidRPr="00E7230B">
        <w:rPr>
          <w:color w:val="000000" w:themeColor="text1"/>
        </w:rPr>
        <w:t xml:space="preserve"> description</w:t>
      </w:r>
      <w:r w:rsidR="006F7A95" w:rsidRPr="00E7230B">
        <w:rPr>
          <w:color w:val="000000" w:themeColor="text1"/>
        </w:rPr>
        <w:t xml:space="preserve">s of specific settings, ideas, or situations or </w:t>
      </w:r>
      <w:r w:rsidR="00D6460A" w:rsidRPr="00E7230B">
        <w:rPr>
          <w:color w:val="000000" w:themeColor="text1"/>
        </w:rPr>
        <w:t>as</w:t>
      </w:r>
      <w:r w:rsidR="00517FC1" w:rsidRPr="00E7230B">
        <w:rPr>
          <w:color w:val="000000" w:themeColor="text1"/>
        </w:rPr>
        <w:t xml:space="preserve"> specific conflict</w:t>
      </w:r>
      <w:r w:rsidR="00D6460A" w:rsidRPr="00E7230B">
        <w:rPr>
          <w:color w:val="000000" w:themeColor="text1"/>
        </w:rPr>
        <w:t xml:space="preserve"> foils</w:t>
      </w:r>
      <w:r w:rsidR="006F7A95" w:rsidRPr="00E7230B">
        <w:rPr>
          <w:color w:val="000000" w:themeColor="text1"/>
        </w:rPr>
        <w:t xml:space="preserve"> for the narrator that compel or prompt some change</w:t>
      </w:r>
      <w:r w:rsidR="003E48DC" w:rsidRPr="00E7230B">
        <w:rPr>
          <w:color w:val="000000" w:themeColor="text1"/>
        </w:rPr>
        <w:t xml:space="preserve"> (</w:t>
      </w:r>
      <w:proofErr w:type="spellStart"/>
      <w:r w:rsidR="003E48DC" w:rsidRPr="00E7230B">
        <w:rPr>
          <w:color w:val="000000" w:themeColor="text1"/>
        </w:rPr>
        <w:t>Bochner</w:t>
      </w:r>
      <w:proofErr w:type="spellEnd"/>
      <w:r w:rsidR="003E48DC" w:rsidRPr="00E7230B">
        <w:rPr>
          <w:color w:val="000000" w:themeColor="text1"/>
        </w:rPr>
        <w:t xml:space="preserve"> &amp; Ellis, 2016)</w:t>
      </w:r>
      <w:r w:rsidR="006F7A95" w:rsidRPr="00E7230B">
        <w:rPr>
          <w:color w:val="000000" w:themeColor="text1"/>
        </w:rPr>
        <w:t>.</w:t>
      </w:r>
    </w:p>
    <w:p w14:paraId="17536BE8" w14:textId="76EE7C2F" w:rsidR="00ED535E" w:rsidRPr="00E7230B" w:rsidRDefault="00CB7EE0" w:rsidP="00402DDA">
      <w:pPr>
        <w:spacing w:line="480" w:lineRule="auto"/>
        <w:ind w:firstLine="720"/>
        <w:rPr>
          <w:color w:val="000000" w:themeColor="text1"/>
        </w:rPr>
      </w:pPr>
      <w:r w:rsidRPr="00E7230B">
        <w:rPr>
          <w:color w:val="000000" w:themeColor="text1"/>
        </w:rPr>
        <w:t>The supporting characters function in ways that help</w:t>
      </w:r>
      <w:r w:rsidR="00D6460A" w:rsidRPr="00E7230B">
        <w:rPr>
          <w:color w:val="000000" w:themeColor="text1"/>
        </w:rPr>
        <w:t xml:space="preserve"> the reader</w:t>
      </w:r>
      <w:r w:rsidRPr="00E7230B">
        <w:rPr>
          <w:color w:val="000000" w:themeColor="text1"/>
        </w:rPr>
        <w:t xml:space="preserve"> understand character</w:t>
      </w:r>
      <w:r w:rsidR="003E48DC" w:rsidRPr="00E7230B">
        <w:rPr>
          <w:color w:val="000000" w:themeColor="text1"/>
        </w:rPr>
        <w:t xml:space="preserve"> development</w:t>
      </w:r>
      <w:r w:rsidRPr="00E7230B">
        <w:rPr>
          <w:color w:val="000000" w:themeColor="text1"/>
        </w:rPr>
        <w:t xml:space="preserve">, place, and </w:t>
      </w:r>
      <w:r w:rsidR="006F7A95" w:rsidRPr="00E7230B">
        <w:rPr>
          <w:color w:val="000000" w:themeColor="text1"/>
        </w:rPr>
        <w:t xml:space="preserve">further </w:t>
      </w:r>
      <w:r w:rsidR="003E48DC" w:rsidRPr="00E7230B">
        <w:rPr>
          <w:color w:val="000000" w:themeColor="text1"/>
        </w:rPr>
        <w:t>evolve</w:t>
      </w:r>
      <w:r w:rsidR="006F7A95" w:rsidRPr="00E7230B">
        <w:rPr>
          <w:color w:val="000000" w:themeColor="text1"/>
        </w:rPr>
        <w:t xml:space="preserve"> ideas within</w:t>
      </w:r>
      <w:r w:rsidR="00093FB6" w:rsidRPr="00E7230B">
        <w:rPr>
          <w:color w:val="000000" w:themeColor="text1"/>
        </w:rPr>
        <w:t xml:space="preserve"> </w:t>
      </w:r>
      <w:r w:rsidRPr="00E7230B">
        <w:rPr>
          <w:color w:val="000000" w:themeColor="text1"/>
        </w:rPr>
        <w:t>the narration</w:t>
      </w:r>
      <w:r w:rsidR="00D6460A" w:rsidRPr="00E7230B">
        <w:rPr>
          <w:color w:val="000000" w:themeColor="text1"/>
        </w:rPr>
        <w:t xml:space="preserve">. </w:t>
      </w:r>
      <w:r w:rsidRPr="00E7230B">
        <w:rPr>
          <w:color w:val="000000" w:themeColor="text1"/>
        </w:rPr>
        <w:t xml:space="preserve">For example, </w:t>
      </w:r>
      <w:r w:rsidR="00093FB6" w:rsidRPr="00E7230B">
        <w:rPr>
          <w:color w:val="000000" w:themeColor="text1"/>
        </w:rPr>
        <w:t xml:space="preserve">in </w:t>
      </w:r>
      <w:proofErr w:type="gramStart"/>
      <w:r w:rsidR="00093FB6" w:rsidRPr="00E7230B">
        <w:rPr>
          <w:i/>
          <w:iCs/>
          <w:color w:val="000000" w:themeColor="text1"/>
        </w:rPr>
        <w:t>On</w:t>
      </w:r>
      <w:proofErr w:type="gramEnd"/>
      <w:r w:rsidR="00093FB6" w:rsidRPr="00E7230B">
        <w:rPr>
          <w:i/>
          <w:iCs/>
          <w:color w:val="000000" w:themeColor="text1"/>
        </w:rPr>
        <w:t xml:space="preserve"> the 10</w:t>
      </w:r>
      <w:r w:rsidR="00093FB6" w:rsidRPr="00E7230B">
        <w:rPr>
          <w:i/>
          <w:iCs/>
          <w:color w:val="000000" w:themeColor="text1"/>
          <w:vertAlign w:val="superscript"/>
        </w:rPr>
        <w:t>th</w:t>
      </w:r>
      <w:r w:rsidR="00093FB6" w:rsidRPr="00E7230B">
        <w:rPr>
          <w:i/>
          <w:iCs/>
          <w:color w:val="000000" w:themeColor="text1"/>
        </w:rPr>
        <w:t xml:space="preserve"> Block of </w:t>
      </w:r>
      <w:r w:rsidR="00C474E7" w:rsidRPr="00E7230B">
        <w:rPr>
          <w:i/>
          <w:iCs/>
          <w:color w:val="000000" w:themeColor="text1"/>
        </w:rPr>
        <w:t>Eddy Street</w:t>
      </w:r>
      <w:r w:rsidR="00C474E7" w:rsidRPr="00E7230B">
        <w:rPr>
          <w:color w:val="000000" w:themeColor="text1"/>
        </w:rPr>
        <w:t>, my family</w:t>
      </w:r>
      <w:r w:rsidR="006F7A95" w:rsidRPr="00E7230B">
        <w:rPr>
          <w:color w:val="000000" w:themeColor="text1"/>
        </w:rPr>
        <w:t xml:space="preserve"> (noted in the second stanza) </w:t>
      </w:r>
      <w:r w:rsidR="00C474E7" w:rsidRPr="00E7230B">
        <w:rPr>
          <w:color w:val="000000" w:themeColor="text1"/>
        </w:rPr>
        <w:t xml:space="preserve">serve as descriptive examples of </w:t>
      </w:r>
      <w:r w:rsidR="00C474E7" w:rsidRPr="00E7230B">
        <w:rPr>
          <w:color w:val="000000" w:themeColor="text1"/>
        </w:rPr>
        <w:lastRenderedPageBreak/>
        <w:t xml:space="preserve">safety and security of place that </w:t>
      </w:r>
      <w:r w:rsidR="001D0923" w:rsidRPr="00E7230B">
        <w:rPr>
          <w:color w:val="000000" w:themeColor="text1"/>
        </w:rPr>
        <w:t>precede</w:t>
      </w:r>
      <w:r w:rsidR="00C474E7" w:rsidRPr="00E7230B">
        <w:rPr>
          <w:color w:val="000000" w:themeColor="text1"/>
        </w:rPr>
        <w:t xml:space="preserve"> my interaction in the poem with the events that unsettle and fissure my illusionary world view. Noting the presence of my mother, father, and brother all convey the idea of protection while I experienc</w:t>
      </w:r>
      <w:r w:rsidR="001D0923" w:rsidRPr="00E7230B">
        <w:rPr>
          <w:color w:val="000000" w:themeColor="text1"/>
        </w:rPr>
        <w:t>e</w:t>
      </w:r>
      <w:r w:rsidR="00C474E7" w:rsidRPr="00E7230B">
        <w:rPr>
          <w:color w:val="000000" w:themeColor="text1"/>
        </w:rPr>
        <w:t xml:space="preserve"> a wholly new level of insecurity and vulnerability. </w:t>
      </w:r>
      <w:r w:rsidR="006F7A95" w:rsidRPr="00E7230B">
        <w:rPr>
          <w:color w:val="000000" w:themeColor="text1"/>
        </w:rPr>
        <w:t>As supports for the narrative’s description these characters let me show the connection to innocence and safety that I am feeling disconnected from, which amplifies the feeling</w:t>
      </w:r>
      <w:r w:rsidR="003E48DC" w:rsidRPr="00E7230B">
        <w:rPr>
          <w:color w:val="000000" w:themeColor="text1"/>
        </w:rPr>
        <w:t>s</w:t>
      </w:r>
      <w:r w:rsidR="006F7A95" w:rsidRPr="00E7230B">
        <w:rPr>
          <w:color w:val="000000" w:themeColor="text1"/>
        </w:rPr>
        <w:t xml:space="preserve"> of </w:t>
      </w:r>
      <w:r w:rsidR="003E48DC" w:rsidRPr="00E7230B">
        <w:rPr>
          <w:color w:val="000000" w:themeColor="text1"/>
        </w:rPr>
        <w:t xml:space="preserve">fear, </w:t>
      </w:r>
      <w:r w:rsidR="00ED535E" w:rsidRPr="00E7230B">
        <w:rPr>
          <w:color w:val="000000" w:themeColor="text1"/>
        </w:rPr>
        <w:t xml:space="preserve">loss and </w:t>
      </w:r>
      <w:r w:rsidR="003E48DC" w:rsidRPr="00E7230B">
        <w:rPr>
          <w:color w:val="000000" w:themeColor="text1"/>
        </w:rPr>
        <w:t>grief</w:t>
      </w:r>
      <w:r w:rsidR="00ED535E" w:rsidRPr="00E7230B">
        <w:rPr>
          <w:color w:val="000000" w:themeColor="text1"/>
        </w:rPr>
        <w:t xml:space="preserve"> </w:t>
      </w:r>
      <w:r w:rsidR="006F7A95" w:rsidRPr="00E7230B">
        <w:rPr>
          <w:color w:val="000000" w:themeColor="text1"/>
        </w:rPr>
        <w:t xml:space="preserve">that are presented later in the poem. </w:t>
      </w:r>
    </w:p>
    <w:p w14:paraId="30069B88" w14:textId="6ABBD820" w:rsidR="004B6656" w:rsidRPr="00E7230B" w:rsidRDefault="006F7A95" w:rsidP="00402DDA">
      <w:pPr>
        <w:spacing w:line="480" w:lineRule="auto"/>
        <w:ind w:firstLine="720"/>
        <w:rPr>
          <w:color w:val="000000" w:themeColor="text1"/>
        </w:rPr>
      </w:pPr>
      <w:r w:rsidRPr="00E7230B">
        <w:rPr>
          <w:color w:val="000000" w:themeColor="text1"/>
        </w:rPr>
        <w:t xml:space="preserve">Supporting characters also work as comparative </w:t>
      </w:r>
      <w:r w:rsidR="00232359" w:rsidRPr="00E7230B">
        <w:rPr>
          <w:color w:val="000000" w:themeColor="text1"/>
        </w:rPr>
        <w:t xml:space="preserve">ideas </w:t>
      </w:r>
      <w:r w:rsidRPr="00E7230B">
        <w:rPr>
          <w:color w:val="000000" w:themeColor="text1"/>
        </w:rPr>
        <w:t xml:space="preserve">to </w:t>
      </w:r>
      <w:r w:rsidR="00232359" w:rsidRPr="00E7230B">
        <w:rPr>
          <w:color w:val="000000" w:themeColor="text1"/>
        </w:rPr>
        <w:t>clar</w:t>
      </w:r>
      <w:r w:rsidRPr="00E7230B">
        <w:rPr>
          <w:color w:val="000000" w:themeColor="text1"/>
        </w:rPr>
        <w:t xml:space="preserve">ify </w:t>
      </w:r>
      <w:r w:rsidR="00232359" w:rsidRPr="00E7230B">
        <w:rPr>
          <w:color w:val="000000" w:themeColor="text1"/>
        </w:rPr>
        <w:t xml:space="preserve">or explore a poem’s central image or </w:t>
      </w:r>
      <w:r w:rsidRPr="00E7230B">
        <w:rPr>
          <w:color w:val="000000" w:themeColor="text1"/>
        </w:rPr>
        <w:t>tensio</w:t>
      </w:r>
      <w:r w:rsidR="00232359" w:rsidRPr="00E7230B">
        <w:rPr>
          <w:color w:val="000000" w:themeColor="text1"/>
        </w:rPr>
        <w:t>n</w:t>
      </w:r>
      <w:r w:rsidR="00195B2A" w:rsidRPr="00E7230B">
        <w:rPr>
          <w:color w:val="000000" w:themeColor="text1"/>
        </w:rPr>
        <w:t xml:space="preserve">. For example, in </w:t>
      </w:r>
      <w:r w:rsidR="00195B2A" w:rsidRPr="00E7230B">
        <w:rPr>
          <w:i/>
          <w:iCs/>
          <w:color w:val="000000" w:themeColor="text1"/>
        </w:rPr>
        <w:t>My White Standing Stones</w:t>
      </w:r>
      <w:r w:rsidR="00195B2A" w:rsidRPr="00E7230B">
        <w:rPr>
          <w:color w:val="000000" w:themeColor="text1"/>
        </w:rPr>
        <w:t xml:space="preserve"> the supporting characters of “my ancestors, ancestors, ancestors,” </w:t>
      </w:r>
      <w:r w:rsidR="00232359" w:rsidRPr="00E7230B">
        <w:rPr>
          <w:color w:val="000000" w:themeColor="text1"/>
        </w:rPr>
        <w:t xml:space="preserve">offer an alternative </w:t>
      </w:r>
      <w:r w:rsidR="00195B2A" w:rsidRPr="00E7230B">
        <w:rPr>
          <w:color w:val="000000" w:themeColor="text1"/>
        </w:rPr>
        <w:t xml:space="preserve">perspective </w:t>
      </w:r>
      <w:r w:rsidR="00232359" w:rsidRPr="00E7230B">
        <w:rPr>
          <w:color w:val="000000" w:themeColor="text1"/>
        </w:rPr>
        <w:t xml:space="preserve">from mine in understanding the </w:t>
      </w:r>
      <w:r w:rsidR="00195B2A" w:rsidRPr="00E7230B">
        <w:rPr>
          <w:color w:val="000000" w:themeColor="text1"/>
        </w:rPr>
        <w:t>symbolic stones that are part of the central image of the poem</w:t>
      </w:r>
      <w:r w:rsidR="00232359" w:rsidRPr="00E7230B">
        <w:rPr>
          <w:color w:val="000000" w:themeColor="text1"/>
        </w:rPr>
        <w:t xml:space="preserve">. By bringing in these characters from the past, I </w:t>
      </w:r>
      <w:r w:rsidR="001D0923" w:rsidRPr="00E7230B">
        <w:rPr>
          <w:color w:val="000000" w:themeColor="text1"/>
        </w:rPr>
        <w:t>can</w:t>
      </w:r>
      <w:r w:rsidR="00232359" w:rsidRPr="00E7230B">
        <w:rPr>
          <w:color w:val="000000" w:themeColor="text1"/>
        </w:rPr>
        <w:t xml:space="preserve"> better interpret what the standing stones are representing to me in the present. This comparison would be less effective if there were no point of </w:t>
      </w:r>
      <w:r w:rsidR="00F472BB" w:rsidRPr="00E7230B">
        <w:rPr>
          <w:color w:val="000000" w:themeColor="text1"/>
        </w:rPr>
        <w:t>contrast</w:t>
      </w:r>
      <w:r w:rsidR="00232359" w:rsidRPr="00E7230B">
        <w:rPr>
          <w:color w:val="000000" w:themeColor="text1"/>
        </w:rPr>
        <w:t xml:space="preserve"> included. </w:t>
      </w:r>
    </w:p>
    <w:p w14:paraId="4A81FAB4" w14:textId="6D9933C8" w:rsidR="00C474E7" w:rsidRPr="00E7230B" w:rsidRDefault="00232359" w:rsidP="00402DDA">
      <w:pPr>
        <w:spacing w:line="480" w:lineRule="auto"/>
        <w:ind w:firstLine="720"/>
        <w:rPr>
          <w:color w:val="000000" w:themeColor="text1"/>
        </w:rPr>
      </w:pPr>
      <w:r w:rsidRPr="00E7230B">
        <w:rPr>
          <w:color w:val="000000" w:themeColor="text1"/>
        </w:rPr>
        <w:t xml:space="preserve">Another vital grouping of </w:t>
      </w:r>
      <w:r w:rsidR="00BC4082" w:rsidRPr="00E7230B">
        <w:rPr>
          <w:color w:val="000000" w:themeColor="text1"/>
        </w:rPr>
        <w:t xml:space="preserve">characters in the narrative </w:t>
      </w:r>
      <w:proofErr w:type="gramStart"/>
      <w:r w:rsidRPr="00E7230B">
        <w:rPr>
          <w:color w:val="000000" w:themeColor="text1"/>
        </w:rPr>
        <w:t>serve</w:t>
      </w:r>
      <w:proofErr w:type="gramEnd"/>
      <w:r w:rsidR="00BC4082" w:rsidRPr="00E7230B">
        <w:rPr>
          <w:color w:val="000000" w:themeColor="text1"/>
        </w:rPr>
        <w:t xml:space="preserve"> as </w:t>
      </w:r>
      <w:r w:rsidRPr="00E7230B">
        <w:rPr>
          <w:color w:val="000000" w:themeColor="text1"/>
        </w:rPr>
        <w:t xml:space="preserve">direct </w:t>
      </w:r>
      <w:r w:rsidR="00BC4082" w:rsidRPr="00E7230B">
        <w:rPr>
          <w:color w:val="000000" w:themeColor="text1"/>
        </w:rPr>
        <w:t>antagonists</w:t>
      </w:r>
      <w:r w:rsidRPr="00E7230B">
        <w:rPr>
          <w:color w:val="000000" w:themeColor="text1"/>
        </w:rPr>
        <w:t xml:space="preserve"> that </w:t>
      </w:r>
      <w:r w:rsidR="00BC4082" w:rsidRPr="00E7230B">
        <w:rPr>
          <w:color w:val="000000" w:themeColor="text1"/>
        </w:rPr>
        <w:t xml:space="preserve">alter the course and actions of the </w:t>
      </w:r>
      <w:r w:rsidR="00ED535E" w:rsidRPr="00E7230B">
        <w:rPr>
          <w:color w:val="000000" w:themeColor="text1"/>
        </w:rPr>
        <w:t>narrator</w:t>
      </w:r>
      <w:r w:rsidR="001D0923" w:rsidRPr="00E7230B">
        <w:rPr>
          <w:color w:val="000000" w:themeColor="text1"/>
        </w:rPr>
        <w:t>/</w:t>
      </w:r>
      <w:r w:rsidR="00BC4082" w:rsidRPr="00E7230B">
        <w:rPr>
          <w:color w:val="000000" w:themeColor="text1"/>
        </w:rPr>
        <w:t>protagonist</w:t>
      </w:r>
      <w:r w:rsidRPr="00E7230B">
        <w:rPr>
          <w:color w:val="000000" w:themeColor="text1"/>
        </w:rPr>
        <w:t>.</w:t>
      </w:r>
      <w:r w:rsidR="00195B2A" w:rsidRPr="00E7230B">
        <w:rPr>
          <w:color w:val="000000" w:themeColor="text1"/>
        </w:rPr>
        <w:t xml:space="preserve"> In altering my journey each antagonist facilitates specific moments and experiences in which a</w:t>
      </w:r>
      <w:r w:rsidRPr="00E7230B">
        <w:rPr>
          <w:color w:val="000000" w:themeColor="text1"/>
        </w:rPr>
        <w:t xml:space="preserve"> </w:t>
      </w:r>
      <w:r w:rsidR="00195B2A" w:rsidRPr="00E7230B">
        <w:rPr>
          <w:color w:val="000000" w:themeColor="text1"/>
        </w:rPr>
        <w:t>conflict and</w:t>
      </w:r>
      <w:r w:rsidRPr="00E7230B">
        <w:rPr>
          <w:color w:val="000000" w:themeColor="text1"/>
        </w:rPr>
        <w:t>/or</w:t>
      </w:r>
      <w:r w:rsidR="00195B2A" w:rsidRPr="00E7230B">
        <w:rPr>
          <w:color w:val="000000" w:themeColor="text1"/>
        </w:rPr>
        <w:t xml:space="preserve"> tension is presented that forces me to change or evolve my thinking and behaviors</w:t>
      </w:r>
      <w:r w:rsidR="003E48DC" w:rsidRPr="00E7230B">
        <w:rPr>
          <w:color w:val="000000" w:themeColor="text1"/>
        </w:rPr>
        <w:t xml:space="preserve"> (</w:t>
      </w:r>
      <w:proofErr w:type="spellStart"/>
      <w:r w:rsidR="003E48DC" w:rsidRPr="00E7230B">
        <w:rPr>
          <w:color w:val="000000" w:themeColor="text1"/>
        </w:rPr>
        <w:t>Bochner</w:t>
      </w:r>
      <w:proofErr w:type="spellEnd"/>
      <w:r w:rsidR="003E48DC" w:rsidRPr="00E7230B">
        <w:rPr>
          <w:color w:val="000000" w:themeColor="text1"/>
        </w:rPr>
        <w:t xml:space="preserve"> &amp; Ellis, 2016)</w:t>
      </w:r>
      <w:r w:rsidR="00195B2A" w:rsidRPr="00E7230B">
        <w:rPr>
          <w:color w:val="000000" w:themeColor="text1"/>
        </w:rPr>
        <w:t xml:space="preserve">. </w:t>
      </w:r>
      <w:r w:rsidR="00BC4082" w:rsidRPr="00E7230B">
        <w:rPr>
          <w:color w:val="000000" w:themeColor="text1"/>
        </w:rPr>
        <w:t>Each antagonist provides a unique conflict to the narrative in which I</w:t>
      </w:r>
      <w:r w:rsidR="00CA010A" w:rsidRPr="00E7230B">
        <w:rPr>
          <w:color w:val="000000" w:themeColor="text1"/>
        </w:rPr>
        <w:t xml:space="preserve"> am</w:t>
      </w:r>
      <w:r w:rsidR="00BC4082" w:rsidRPr="00E7230B">
        <w:rPr>
          <w:color w:val="000000" w:themeColor="text1"/>
        </w:rPr>
        <w:t xml:space="preserve"> forced to work in and through the encounter </w:t>
      </w:r>
      <w:r w:rsidR="00CA010A" w:rsidRPr="00E7230B">
        <w:rPr>
          <w:color w:val="000000" w:themeColor="text1"/>
        </w:rPr>
        <w:t>and come to a decision about my</w:t>
      </w:r>
      <w:r w:rsidR="00891B7E" w:rsidRPr="00E7230B">
        <w:rPr>
          <w:color w:val="000000" w:themeColor="text1"/>
        </w:rPr>
        <w:t xml:space="preserve"> next </w:t>
      </w:r>
      <w:r w:rsidR="00ED535E" w:rsidRPr="00E7230B">
        <w:rPr>
          <w:color w:val="000000" w:themeColor="text1"/>
        </w:rPr>
        <w:t>identity development steps</w:t>
      </w:r>
      <w:r w:rsidR="00891B7E" w:rsidRPr="00E7230B">
        <w:rPr>
          <w:color w:val="000000" w:themeColor="text1"/>
        </w:rPr>
        <w:t xml:space="preserve">. </w:t>
      </w:r>
    </w:p>
    <w:p w14:paraId="5989AB1A" w14:textId="366C0EDB" w:rsidR="004B6656" w:rsidRPr="00E7230B" w:rsidRDefault="00855361" w:rsidP="00D520C2">
      <w:pPr>
        <w:spacing w:line="480" w:lineRule="auto"/>
        <w:ind w:firstLine="720"/>
        <w:rPr>
          <w:color w:val="000000" w:themeColor="text1"/>
        </w:rPr>
      </w:pPr>
      <w:r w:rsidRPr="00E7230B">
        <w:rPr>
          <w:color w:val="000000" w:themeColor="text1"/>
        </w:rPr>
        <w:t xml:space="preserve">In the poems, </w:t>
      </w:r>
      <w:r w:rsidRPr="00E7230B">
        <w:rPr>
          <w:i/>
          <w:iCs/>
          <w:color w:val="000000" w:themeColor="text1"/>
        </w:rPr>
        <w:t>First Fall, 2004</w:t>
      </w:r>
      <w:r w:rsidR="007C5485" w:rsidRPr="00E7230B">
        <w:rPr>
          <w:color w:val="000000" w:themeColor="text1"/>
        </w:rPr>
        <w:t>,</w:t>
      </w:r>
      <w:r w:rsidRPr="00E7230B">
        <w:rPr>
          <w:color w:val="000000" w:themeColor="text1"/>
        </w:rPr>
        <w:t xml:space="preserve"> </w:t>
      </w:r>
      <w:r w:rsidRPr="00E7230B">
        <w:rPr>
          <w:i/>
          <w:iCs/>
          <w:color w:val="000000" w:themeColor="text1"/>
        </w:rPr>
        <w:t>After the Tsunami</w:t>
      </w:r>
      <w:r w:rsidRPr="00E7230B">
        <w:rPr>
          <w:color w:val="000000" w:themeColor="text1"/>
        </w:rPr>
        <w:t xml:space="preserve">, </w:t>
      </w:r>
      <w:proofErr w:type="gramStart"/>
      <w:r w:rsidR="00373864" w:rsidRPr="00E7230B">
        <w:rPr>
          <w:i/>
          <w:iCs/>
          <w:color w:val="000000" w:themeColor="text1"/>
        </w:rPr>
        <w:t>The</w:t>
      </w:r>
      <w:proofErr w:type="gramEnd"/>
      <w:r w:rsidR="00373864" w:rsidRPr="00E7230B">
        <w:rPr>
          <w:i/>
          <w:iCs/>
          <w:color w:val="000000" w:themeColor="text1"/>
        </w:rPr>
        <w:t xml:space="preserve"> 20</w:t>
      </w:r>
      <w:r w:rsidR="00373864" w:rsidRPr="00E7230B">
        <w:rPr>
          <w:i/>
          <w:iCs/>
          <w:color w:val="000000" w:themeColor="text1"/>
          <w:vertAlign w:val="superscript"/>
        </w:rPr>
        <w:t>th</w:t>
      </w:r>
      <w:r w:rsidR="00373864" w:rsidRPr="00E7230B">
        <w:rPr>
          <w:i/>
          <w:iCs/>
          <w:color w:val="000000" w:themeColor="text1"/>
        </w:rPr>
        <w:t xml:space="preserve"> Anniversary of the Rwandan Genocide</w:t>
      </w:r>
      <w:r w:rsidR="00373864" w:rsidRPr="00E7230B">
        <w:rPr>
          <w:color w:val="000000" w:themeColor="text1"/>
        </w:rPr>
        <w:t xml:space="preserve">, </w:t>
      </w:r>
      <w:r w:rsidRPr="00E7230B">
        <w:rPr>
          <w:i/>
          <w:iCs/>
          <w:color w:val="000000" w:themeColor="text1"/>
        </w:rPr>
        <w:t>A Note of Thanks from the Wizard of Oz</w:t>
      </w:r>
      <w:r w:rsidRPr="00E7230B">
        <w:rPr>
          <w:color w:val="000000" w:themeColor="text1"/>
        </w:rPr>
        <w:t xml:space="preserve">, and </w:t>
      </w:r>
      <w:r w:rsidRPr="00E7230B">
        <w:rPr>
          <w:i/>
          <w:iCs/>
          <w:color w:val="000000" w:themeColor="text1"/>
        </w:rPr>
        <w:t>Gift of the Ghost</w:t>
      </w:r>
      <w:r w:rsidRPr="00E7230B">
        <w:rPr>
          <w:color w:val="000000" w:themeColor="text1"/>
        </w:rPr>
        <w:t xml:space="preserve">, the antagonists are students within a variety of classroom spaces. </w:t>
      </w:r>
      <w:r w:rsidR="007C5485" w:rsidRPr="00E7230B">
        <w:rPr>
          <w:color w:val="000000" w:themeColor="text1"/>
        </w:rPr>
        <w:t xml:space="preserve">Students in </w:t>
      </w:r>
      <w:r w:rsidR="007C5485" w:rsidRPr="00E7230B">
        <w:rPr>
          <w:i/>
          <w:iCs/>
          <w:color w:val="000000" w:themeColor="text1"/>
        </w:rPr>
        <w:t>First Fall, 2004</w:t>
      </w:r>
      <w:r w:rsidR="007C5485" w:rsidRPr="00E7230B">
        <w:rPr>
          <w:color w:val="000000" w:themeColor="text1"/>
        </w:rPr>
        <w:t xml:space="preserve"> and </w:t>
      </w:r>
      <w:r w:rsidR="007C5485" w:rsidRPr="00E7230B">
        <w:rPr>
          <w:i/>
          <w:iCs/>
          <w:color w:val="000000" w:themeColor="text1"/>
        </w:rPr>
        <w:t>After the Tsunami</w:t>
      </w:r>
      <w:r w:rsidR="007C5485" w:rsidRPr="00E7230B">
        <w:rPr>
          <w:color w:val="000000" w:themeColor="text1"/>
        </w:rPr>
        <w:t xml:space="preserve"> are identified by third person (they, them) and second person (you)</w:t>
      </w:r>
      <w:r w:rsidR="003E48DC" w:rsidRPr="00E7230B">
        <w:rPr>
          <w:color w:val="000000" w:themeColor="text1"/>
        </w:rPr>
        <w:t xml:space="preserve"> pronouns</w:t>
      </w:r>
      <w:r w:rsidR="00ED535E" w:rsidRPr="00E7230B">
        <w:rPr>
          <w:color w:val="000000" w:themeColor="text1"/>
        </w:rPr>
        <w:t>,</w:t>
      </w:r>
      <w:r w:rsidR="007C5485" w:rsidRPr="00E7230B">
        <w:rPr>
          <w:color w:val="000000" w:themeColor="text1"/>
        </w:rPr>
        <w:t xml:space="preserve"> respectively. In </w:t>
      </w:r>
      <w:proofErr w:type="gramStart"/>
      <w:r w:rsidR="007C5485" w:rsidRPr="00E7230B">
        <w:rPr>
          <w:color w:val="000000" w:themeColor="text1"/>
        </w:rPr>
        <w:t>both</w:t>
      </w:r>
      <w:r w:rsidR="00ED535E" w:rsidRPr="00E7230B">
        <w:rPr>
          <w:color w:val="000000" w:themeColor="text1"/>
        </w:rPr>
        <w:t xml:space="preserve"> of these</w:t>
      </w:r>
      <w:proofErr w:type="gramEnd"/>
      <w:r w:rsidR="00ED535E" w:rsidRPr="00E7230B">
        <w:rPr>
          <w:color w:val="000000" w:themeColor="text1"/>
        </w:rPr>
        <w:t xml:space="preserve"> </w:t>
      </w:r>
      <w:r w:rsidR="007C5485" w:rsidRPr="00E7230B">
        <w:rPr>
          <w:color w:val="000000" w:themeColor="text1"/>
        </w:rPr>
        <w:t>poems</w:t>
      </w:r>
      <w:r w:rsidR="00ED535E" w:rsidRPr="00E7230B">
        <w:rPr>
          <w:color w:val="000000" w:themeColor="text1"/>
        </w:rPr>
        <w:t>,</w:t>
      </w:r>
      <w:r w:rsidR="007C5485" w:rsidRPr="00E7230B">
        <w:rPr>
          <w:color w:val="000000" w:themeColor="text1"/>
        </w:rPr>
        <w:t xml:space="preserve"> the students </w:t>
      </w:r>
      <w:r w:rsidR="00ED535E" w:rsidRPr="00E7230B">
        <w:rPr>
          <w:color w:val="000000" w:themeColor="text1"/>
        </w:rPr>
        <w:t xml:space="preserve">exist </w:t>
      </w:r>
      <w:r w:rsidR="007C5485" w:rsidRPr="00E7230B">
        <w:rPr>
          <w:color w:val="000000" w:themeColor="text1"/>
        </w:rPr>
        <w:t>as antagonist</w:t>
      </w:r>
      <w:r w:rsidR="00ED535E" w:rsidRPr="00E7230B">
        <w:rPr>
          <w:color w:val="000000" w:themeColor="text1"/>
        </w:rPr>
        <w:t>s in my</w:t>
      </w:r>
      <w:r w:rsidR="007C5485" w:rsidRPr="00E7230B">
        <w:rPr>
          <w:color w:val="000000" w:themeColor="text1"/>
        </w:rPr>
        <w:t xml:space="preserve"> high school English language arts </w:t>
      </w:r>
      <w:r w:rsidR="00ED535E" w:rsidRPr="00E7230B">
        <w:rPr>
          <w:color w:val="000000" w:themeColor="text1"/>
        </w:rPr>
        <w:lastRenderedPageBreak/>
        <w:t xml:space="preserve">classroom as their viewpoints about devastating </w:t>
      </w:r>
      <w:r w:rsidR="007C5485" w:rsidRPr="00E7230B">
        <w:rPr>
          <w:color w:val="000000" w:themeColor="text1"/>
        </w:rPr>
        <w:t xml:space="preserve">world events for people </w:t>
      </w:r>
      <w:r w:rsidR="00ED535E" w:rsidRPr="00E7230B">
        <w:rPr>
          <w:color w:val="000000" w:themeColor="text1"/>
        </w:rPr>
        <w:t>who</w:t>
      </w:r>
      <w:r w:rsidR="007C5485" w:rsidRPr="00E7230B">
        <w:rPr>
          <w:color w:val="000000" w:themeColor="text1"/>
        </w:rPr>
        <w:t xml:space="preserve"> </w:t>
      </w:r>
      <w:r w:rsidR="001D0923" w:rsidRPr="00E7230B">
        <w:rPr>
          <w:color w:val="000000" w:themeColor="text1"/>
        </w:rPr>
        <w:t>a</w:t>
      </w:r>
      <w:r w:rsidR="007C5485" w:rsidRPr="00E7230B">
        <w:rPr>
          <w:color w:val="000000" w:themeColor="text1"/>
        </w:rPr>
        <w:t xml:space="preserve">re culturally different </w:t>
      </w:r>
      <w:r w:rsidR="00ED535E" w:rsidRPr="00E7230B">
        <w:rPr>
          <w:color w:val="000000" w:themeColor="text1"/>
        </w:rPr>
        <w:t>challenge my understanding of my role as their teacher</w:t>
      </w:r>
      <w:r w:rsidR="007C5485" w:rsidRPr="00E7230B">
        <w:rPr>
          <w:color w:val="000000" w:themeColor="text1"/>
        </w:rPr>
        <w:t>. Th</w:t>
      </w:r>
      <w:r w:rsidR="00ED535E" w:rsidRPr="00E7230B">
        <w:rPr>
          <w:color w:val="000000" w:themeColor="text1"/>
        </w:rPr>
        <w:t>ese</w:t>
      </w:r>
      <w:r w:rsidR="007C5485" w:rsidRPr="00E7230B">
        <w:rPr>
          <w:color w:val="000000" w:themeColor="text1"/>
        </w:rPr>
        <w:t xml:space="preserve"> poems show how I question my place as a teacher in reacting to </w:t>
      </w:r>
      <w:r w:rsidR="00ED535E" w:rsidRPr="00E7230B">
        <w:rPr>
          <w:color w:val="000000" w:themeColor="text1"/>
        </w:rPr>
        <w:t xml:space="preserve">their </w:t>
      </w:r>
      <w:r w:rsidR="007C5485" w:rsidRPr="00E7230B">
        <w:rPr>
          <w:color w:val="000000" w:themeColor="text1"/>
        </w:rPr>
        <w:t xml:space="preserve">points of view (in </w:t>
      </w:r>
      <w:r w:rsidR="007C5485" w:rsidRPr="00E7230B">
        <w:rPr>
          <w:i/>
          <w:iCs/>
          <w:color w:val="000000" w:themeColor="text1"/>
        </w:rPr>
        <w:t>First Fall, 2004</w:t>
      </w:r>
      <w:r w:rsidR="007C5485" w:rsidRPr="00E7230B">
        <w:rPr>
          <w:color w:val="000000" w:themeColor="text1"/>
        </w:rPr>
        <w:t>) and how I directly seek to address those points of view when they are dramatically divergent from my own thinking (</w:t>
      </w:r>
      <w:r w:rsidR="007C5485" w:rsidRPr="00E7230B">
        <w:rPr>
          <w:i/>
          <w:iCs/>
          <w:color w:val="000000" w:themeColor="text1"/>
        </w:rPr>
        <w:t>After the Tsunami</w:t>
      </w:r>
      <w:r w:rsidR="007C5485" w:rsidRPr="00E7230B">
        <w:rPr>
          <w:color w:val="000000" w:themeColor="text1"/>
        </w:rPr>
        <w:t xml:space="preserve">). </w:t>
      </w:r>
      <w:r w:rsidR="000351A1" w:rsidRPr="00E7230B">
        <w:rPr>
          <w:color w:val="000000" w:themeColor="text1"/>
        </w:rPr>
        <w:t>T</w:t>
      </w:r>
      <w:r w:rsidR="007C5485" w:rsidRPr="00E7230B">
        <w:rPr>
          <w:color w:val="000000" w:themeColor="text1"/>
        </w:rPr>
        <w:t xml:space="preserve">hese </w:t>
      </w:r>
      <w:r w:rsidR="003E48DC" w:rsidRPr="00E7230B">
        <w:rPr>
          <w:color w:val="000000" w:themeColor="text1"/>
        </w:rPr>
        <w:t xml:space="preserve">early </w:t>
      </w:r>
      <w:r w:rsidR="007C5485" w:rsidRPr="00E7230B">
        <w:rPr>
          <w:color w:val="000000" w:themeColor="text1"/>
        </w:rPr>
        <w:t>poems</w:t>
      </w:r>
      <w:r w:rsidR="003E48DC" w:rsidRPr="00E7230B">
        <w:rPr>
          <w:color w:val="000000" w:themeColor="text1"/>
        </w:rPr>
        <w:t xml:space="preserve"> </w:t>
      </w:r>
      <w:r w:rsidR="000351A1" w:rsidRPr="00E7230B">
        <w:rPr>
          <w:color w:val="000000" w:themeColor="text1"/>
        </w:rPr>
        <w:t>explore</w:t>
      </w:r>
      <w:r w:rsidR="007C5485" w:rsidRPr="00E7230B">
        <w:rPr>
          <w:color w:val="000000" w:themeColor="text1"/>
        </w:rPr>
        <w:t xml:space="preserve"> confrontations </w:t>
      </w:r>
      <w:r w:rsidR="000351A1" w:rsidRPr="00E7230B">
        <w:rPr>
          <w:color w:val="000000" w:themeColor="text1"/>
        </w:rPr>
        <w:t xml:space="preserve">that </w:t>
      </w:r>
      <w:r w:rsidR="007C5485" w:rsidRPr="00E7230B">
        <w:rPr>
          <w:color w:val="000000" w:themeColor="text1"/>
        </w:rPr>
        <w:t xml:space="preserve">prompt </w:t>
      </w:r>
      <w:r w:rsidR="003E48DC" w:rsidRPr="00E7230B">
        <w:rPr>
          <w:color w:val="000000" w:themeColor="text1"/>
        </w:rPr>
        <w:t xml:space="preserve">more </w:t>
      </w:r>
      <w:r w:rsidR="000351A1" w:rsidRPr="00E7230B">
        <w:rPr>
          <w:color w:val="000000" w:themeColor="text1"/>
        </w:rPr>
        <w:t>introspective thinking about the choices that I mak</w:t>
      </w:r>
      <w:r w:rsidR="003E48DC" w:rsidRPr="00E7230B">
        <w:rPr>
          <w:color w:val="000000" w:themeColor="text1"/>
        </w:rPr>
        <w:t>e</w:t>
      </w:r>
      <w:r w:rsidR="000351A1" w:rsidRPr="00E7230B">
        <w:rPr>
          <w:color w:val="000000" w:themeColor="text1"/>
        </w:rPr>
        <w:t xml:space="preserve"> as a teacher</w:t>
      </w:r>
      <w:r w:rsidR="003E48DC" w:rsidRPr="00E7230B">
        <w:rPr>
          <w:color w:val="000000" w:themeColor="text1"/>
        </w:rPr>
        <w:t xml:space="preserve">. Each one </w:t>
      </w:r>
      <w:r w:rsidR="000351A1" w:rsidRPr="00E7230B">
        <w:rPr>
          <w:color w:val="000000" w:themeColor="text1"/>
        </w:rPr>
        <w:t>end</w:t>
      </w:r>
      <w:r w:rsidR="003E48DC" w:rsidRPr="00E7230B">
        <w:rPr>
          <w:color w:val="000000" w:themeColor="text1"/>
        </w:rPr>
        <w:t>s</w:t>
      </w:r>
      <w:r w:rsidR="000351A1" w:rsidRPr="00E7230B">
        <w:rPr>
          <w:color w:val="000000" w:themeColor="text1"/>
        </w:rPr>
        <w:t xml:space="preserve"> with rhetorical questions about </w:t>
      </w:r>
      <w:r w:rsidR="00ED535E" w:rsidRPr="00E7230B">
        <w:rPr>
          <w:color w:val="000000" w:themeColor="text1"/>
        </w:rPr>
        <w:t>how I am addressing these confrontation</w:t>
      </w:r>
      <w:r w:rsidR="001D0923" w:rsidRPr="00E7230B">
        <w:rPr>
          <w:color w:val="000000" w:themeColor="text1"/>
        </w:rPr>
        <w:t>s</w:t>
      </w:r>
      <w:r w:rsidR="00ED535E" w:rsidRPr="00E7230B">
        <w:rPr>
          <w:color w:val="000000" w:themeColor="text1"/>
        </w:rPr>
        <w:t xml:space="preserve"> to better understand </w:t>
      </w:r>
      <w:r w:rsidR="000351A1" w:rsidRPr="00E7230B">
        <w:rPr>
          <w:color w:val="000000" w:themeColor="text1"/>
        </w:rPr>
        <w:t xml:space="preserve">my </w:t>
      </w:r>
      <w:r w:rsidR="003E48DC" w:rsidRPr="00E7230B">
        <w:rPr>
          <w:color w:val="000000" w:themeColor="text1"/>
        </w:rPr>
        <w:t xml:space="preserve">white identity within that </w:t>
      </w:r>
      <w:r w:rsidR="000351A1" w:rsidRPr="00E7230B">
        <w:rPr>
          <w:color w:val="000000" w:themeColor="text1"/>
        </w:rPr>
        <w:t>role</w:t>
      </w:r>
      <w:r w:rsidR="00ED535E" w:rsidRPr="00E7230B">
        <w:rPr>
          <w:color w:val="000000" w:themeColor="text1"/>
        </w:rPr>
        <w:t xml:space="preserve">. </w:t>
      </w:r>
    </w:p>
    <w:p w14:paraId="7796012A" w14:textId="77777777" w:rsidR="003E48DC" w:rsidRPr="00E7230B" w:rsidRDefault="000351A1" w:rsidP="00373864">
      <w:pPr>
        <w:spacing w:line="480" w:lineRule="auto"/>
        <w:ind w:firstLine="720"/>
        <w:rPr>
          <w:color w:val="000000" w:themeColor="text1"/>
        </w:rPr>
      </w:pPr>
      <w:r w:rsidRPr="00E7230B">
        <w:rPr>
          <w:color w:val="000000" w:themeColor="text1"/>
        </w:rPr>
        <w:t xml:space="preserve">A similar form of thinking is also exhibited by the interactions between the unnamed “you” in the photo and the students in “our sacred classroom” in the poem, </w:t>
      </w:r>
      <w:r w:rsidRPr="00E7230B">
        <w:rPr>
          <w:i/>
          <w:iCs/>
          <w:color w:val="000000" w:themeColor="text1"/>
        </w:rPr>
        <w:t>The 20</w:t>
      </w:r>
      <w:r w:rsidRPr="00E7230B">
        <w:rPr>
          <w:i/>
          <w:iCs/>
          <w:color w:val="000000" w:themeColor="text1"/>
          <w:vertAlign w:val="superscript"/>
        </w:rPr>
        <w:t>th</w:t>
      </w:r>
      <w:r w:rsidRPr="00E7230B">
        <w:rPr>
          <w:i/>
          <w:iCs/>
          <w:color w:val="000000" w:themeColor="text1"/>
        </w:rPr>
        <w:t xml:space="preserve"> Anniversary of the Rwandan Genocide</w:t>
      </w:r>
      <w:r w:rsidRPr="00E7230B">
        <w:rPr>
          <w:color w:val="000000" w:themeColor="text1"/>
        </w:rPr>
        <w:t>. Within the rising action of the narrative</w:t>
      </w:r>
      <w:r w:rsidR="00ED535E" w:rsidRPr="00E7230B">
        <w:rPr>
          <w:color w:val="000000" w:themeColor="text1"/>
        </w:rPr>
        <w:t>,</w:t>
      </w:r>
      <w:r w:rsidRPr="00E7230B">
        <w:rPr>
          <w:color w:val="000000" w:themeColor="text1"/>
        </w:rPr>
        <w:t xml:space="preserve"> this poem establishes a connection between three elements: the study of a culturally different </w:t>
      </w:r>
      <w:r w:rsidRPr="00E7230B">
        <w:rPr>
          <w:i/>
          <w:iCs/>
          <w:color w:val="000000" w:themeColor="text1"/>
        </w:rPr>
        <w:t>other</w:t>
      </w:r>
      <w:r w:rsidRPr="00E7230B">
        <w:rPr>
          <w:color w:val="000000" w:themeColor="text1"/>
        </w:rPr>
        <w:t xml:space="preserve">, the exploration of that </w:t>
      </w:r>
      <w:r w:rsidRPr="00E7230B">
        <w:rPr>
          <w:i/>
          <w:iCs/>
          <w:color w:val="000000" w:themeColor="text1"/>
        </w:rPr>
        <w:t>other</w:t>
      </w:r>
      <w:r w:rsidRPr="00E7230B">
        <w:rPr>
          <w:color w:val="000000" w:themeColor="text1"/>
        </w:rPr>
        <w:t xml:space="preserve"> within a classroom of </w:t>
      </w:r>
      <w:r w:rsidR="00ED535E" w:rsidRPr="00E7230B">
        <w:rPr>
          <w:color w:val="000000" w:themeColor="text1"/>
        </w:rPr>
        <w:t xml:space="preserve">mostly white </w:t>
      </w:r>
      <w:r w:rsidRPr="00E7230B">
        <w:rPr>
          <w:color w:val="000000" w:themeColor="text1"/>
        </w:rPr>
        <w:t xml:space="preserve">learners, and my role as a </w:t>
      </w:r>
      <w:r w:rsidR="00ED535E" w:rsidRPr="00E7230B">
        <w:rPr>
          <w:color w:val="000000" w:themeColor="text1"/>
        </w:rPr>
        <w:t xml:space="preserve">white </w:t>
      </w:r>
      <w:r w:rsidRPr="00E7230B">
        <w:rPr>
          <w:color w:val="000000" w:themeColor="text1"/>
        </w:rPr>
        <w:t xml:space="preserve">teacher in that space. </w:t>
      </w:r>
      <w:r w:rsidR="00373864" w:rsidRPr="00E7230B">
        <w:rPr>
          <w:color w:val="000000" w:themeColor="text1"/>
        </w:rPr>
        <w:t>Like</w:t>
      </w:r>
      <w:r w:rsidRPr="00E7230B">
        <w:rPr>
          <w:color w:val="000000" w:themeColor="text1"/>
        </w:rPr>
        <w:t xml:space="preserve"> the </w:t>
      </w:r>
      <w:r w:rsidR="00373864" w:rsidRPr="00E7230B">
        <w:rPr>
          <w:color w:val="000000" w:themeColor="text1"/>
        </w:rPr>
        <w:t xml:space="preserve">introspective thinking about teaching in </w:t>
      </w:r>
      <w:r w:rsidR="00373864" w:rsidRPr="00E7230B">
        <w:rPr>
          <w:i/>
          <w:iCs/>
          <w:color w:val="000000" w:themeColor="text1"/>
        </w:rPr>
        <w:t>First Fall, 2004</w:t>
      </w:r>
      <w:r w:rsidR="00B835E8" w:rsidRPr="00E7230B">
        <w:rPr>
          <w:color w:val="000000" w:themeColor="text1"/>
        </w:rPr>
        <w:t xml:space="preserve"> and </w:t>
      </w:r>
      <w:r w:rsidR="00373864" w:rsidRPr="00E7230B">
        <w:rPr>
          <w:i/>
          <w:iCs/>
          <w:color w:val="000000" w:themeColor="text1"/>
        </w:rPr>
        <w:t>After the Tsunami</w:t>
      </w:r>
      <w:r w:rsidR="00B835E8" w:rsidRPr="00E7230B">
        <w:rPr>
          <w:color w:val="000000" w:themeColor="text1"/>
        </w:rPr>
        <w:t>,</w:t>
      </w:r>
      <w:r w:rsidR="00373864" w:rsidRPr="00E7230B">
        <w:rPr>
          <w:color w:val="000000" w:themeColor="text1"/>
        </w:rPr>
        <w:t xml:space="preserve"> the central conflict of </w:t>
      </w:r>
      <w:proofErr w:type="gramStart"/>
      <w:r w:rsidR="00ED535E" w:rsidRPr="00E7230B">
        <w:rPr>
          <w:i/>
          <w:iCs/>
          <w:color w:val="000000" w:themeColor="text1"/>
        </w:rPr>
        <w:t>The</w:t>
      </w:r>
      <w:proofErr w:type="gramEnd"/>
      <w:r w:rsidR="00ED535E" w:rsidRPr="00E7230B">
        <w:rPr>
          <w:i/>
          <w:iCs/>
          <w:color w:val="000000" w:themeColor="text1"/>
        </w:rPr>
        <w:t xml:space="preserve"> 20</w:t>
      </w:r>
      <w:r w:rsidR="00ED535E" w:rsidRPr="00E7230B">
        <w:rPr>
          <w:i/>
          <w:iCs/>
          <w:color w:val="000000" w:themeColor="text1"/>
          <w:vertAlign w:val="superscript"/>
        </w:rPr>
        <w:t>th</w:t>
      </w:r>
      <w:r w:rsidR="00ED535E" w:rsidRPr="00E7230B">
        <w:rPr>
          <w:i/>
          <w:iCs/>
          <w:color w:val="000000" w:themeColor="text1"/>
        </w:rPr>
        <w:t xml:space="preserve"> Anniversary of the Rwandan Genocide</w:t>
      </w:r>
      <w:r w:rsidR="00ED535E" w:rsidRPr="00E7230B">
        <w:rPr>
          <w:color w:val="000000" w:themeColor="text1"/>
        </w:rPr>
        <w:t xml:space="preserve"> </w:t>
      </w:r>
      <w:r w:rsidR="00373864" w:rsidRPr="00E7230B">
        <w:rPr>
          <w:color w:val="000000" w:themeColor="text1"/>
        </w:rPr>
        <w:t>hinges on the question of how I understand my role in challenging my students</w:t>
      </w:r>
      <w:r w:rsidR="00BD36C4" w:rsidRPr="00E7230B">
        <w:rPr>
          <w:color w:val="000000" w:themeColor="text1"/>
        </w:rPr>
        <w:t>’</w:t>
      </w:r>
      <w:r w:rsidR="00373864" w:rsidRPr="00E7230B">
        <w:rPr>
          <w:color w:val="000000" w:themeColor="text1"/>
        </w:rPr>
        <w:t xml:space="preserve"> thinking. What differs here is removing the students as impediments in that process and instead implicating myself as the one responsible for making the choice to teach about this subject. </w:t>
      </w:r>
    </w:p>
    <w:p w14:paraId="1BD78A81" w14:textId="25B89EDA" w:rsidR="00373864" w:rsidRPr="00E7230B" w:rsidRDefault="00373864" w:rsidP="00373864">
      <w:pPr>
        <w:spacing w:line="480" w:lineRule="auto"/>
        <w:ind w:firstLine="720"/>
        <w:rPr>
          <w:color w:val="000000" w:themeColor="text1"/>
        </w:rPr>
      </w:pPr>
      <w:r w:rsidRPr="00E7230B">
        <w:rPr>
          <w:color w:val="000000" w:themeColor="text1"/>
        </w:rPr>
        <w:t xml:space="preserve">The antagonists in this poem are twofold. First, the unnamed subject in “your photo” is the character that is generating the moral conflict for me to understand why I am teaching about the photo in the first place. In the poem, I project thoughts, ideas, and emotions into the picture as, “I think you [the subject of the picture] look tired of survival and exhaustion.” However, this is the way in which I am presenting this photo to the class, in which I am including myself by </w:t>
      </w:r>
      <w:r w:rsidRPr="00E7230B">
        <w:rPr>
          <w:color w:val="000000" w:themeColor="text1"/>
        </w:rPr>
        <w:lastRenderedPageBreak/>
        <w:t xml:space="preserve">using collective pronouns, “our sacred classroom”, “Gathered around us the vestments of learning / warm our shoulders as we treat your image as literature.” By including myself in the classroom, I am no longer separate from the second antagonist, the students that inhabit this space. This </w:t>
      </w:r>
      <w:r w:rsidR="003E48DC" w:rsidRPr="00E7230B">
        <w:rPr>
          <w:color w:val="000000" w:themeColor="text1"/>
        </w:rPr>
        <w:t xml:space="preserve">relationship to the students </w:t>
      </w:r>
      <w:r w:rsidRPr="00E7230B">
        <w:rPr>
          <w:color w:val="000000" w:themeColor="text1"/>
        </w:rPr>
        <w:t xml:space="preserve">is important in this poem’s function in the narrative </w:t>
      </w:r>
      <w:r w:rsidR="008434B0" w:rsidRPr="00E7230B">
        <w:rPr>
          <w:color w:val="000000" w:themeColor="text1"/>
        </w:rPr>
        <w:t>as</w:t>
      </w:r>
      <w:r w:rsidRPr="00E7230B">
        <w:rPr>
          <w:color w:val="000000" w:themeColor="text1"/>
        </w:rPr>
        <w:t xml:space="preserve"> it </w:t>
      </w:r>
      <w:r w:rsidR="008434B0" w:rsidRPr="00E7230B">
        <w:rPr>
          <w:color w:val="000000" w:themeColor="text1"/>
        </w:rPr>
        <w:t xml:space="preserve">represents a shift to a more critical view of the relationship I have in the classroom with my students. From this poem forward my engagement with teaching becomes more about a focus on the questioning of my teaching practice and less of a direct critique of the students that I teach. </w:t>
      </w:r>
    </w:p>
    <w:p w14:paraId="5E072906" w14:textId="0E534B4F" w:rsidR="00213862" w:rsidRPr="00E7230B" w:rsidRDefault="008434B0" w:rsidP="00213862">
      <w:pPr>
        <w:spacing w:line="480" w:lineRule="auto"/>
        <w:ind w:firstLine="720"/>
        <w:rPr>
          <w:color w:val="000000" w:themeColor="text1"/>
        </w:rPr>
      </w:pPr>
      <w:r w:rsidRPr="00E7230B">
        <w:rPr>
          <w:color w:val="000000" w:themeColor="text1"/>
        </w:rPr>
        <w:t xml:space="preserve">The poem </w:t>
      </w:r>
      <w:r w:rsidRPr="00E7230B">
        <w:rPr>
          <w:i/>
          <w:iCs/>
          <w:color w:val="000000" w:themeColor="text1"/>
        </w:rPr>
        <w:t>A Note of Thanks from the Wizard of Oz</w:t>
      </w:r>
      <w:r w:rsidRPr="00E7230B">
        <w:rPr>
          <w:color w:val="000000" w:themeColor="text1"/>
        </w:rPr>
        <w:t xml:space="preserve"> also has a student as the antagonist, however, </w:t>
      </w:r>
      <w:r w:rsidR="00774B60" w:rsidRPr="00E7230B">
        <w:rPr>
          <w:color w:val="000000" w:themeColor="text1"/>
        </w:rPr>
        <w:t xml:space="preserve">narratively, </w:t>
      </w:r>
      <w:r w:rsidRPr="00E7230B">
        <w:rPr>
          <w:color w:val="000000" w:themeColor="text1"/>
        </w:rPr>
        <w:t xml:space="preserve">it takes place </w:t>
      </w:r>
      <w:r w:rsidR="00BD36C4" w:rsidRPr="00E7230B">
        <w:rPr>
          <w:color w:val="000000" w:themeColor="text1"/>
        </w:rPr>
        <w:t>near the</w:t>
      </w:r>
      <w:r w:rsidRPr="00E7230B">
        <w:rPr>
          <w:color w:val="000000" w:themeColor="text1"/>
        </w:rPr>
        <w:t xml:space="preserve"> climax and shows one of the most directly confrontational moments of the entire plot. The antagonist is a student</w:t>
      </w:r>
      <w:r w:rsidR="00774B60" w:rsidRPr="00E7230B">
        <w:rPr>
          <w:color w:val="000000" w:themeColor="text1"/>
        </w:rPr>
        <w:t xml:space="preserve"> of color</w:t>
      </w:r>
      <w:r w:rsidRPr="00E7230B">
        <w:rPr>
          <w:color w:val="000000" w:themeColor="text1"/>
        </w:rPr>
        <w:t xml:space="preserve"> </w:t>
      </w:r>
      <w:r w:rsidR="003E48DC" w:rsidRPr="00E7230B">
        <w:rPr>
          <w:color w:val="000000" w:themeColor="text1"/>
        </w:rPr>
        <w:t xml:space="preserve">whom I have </w:t>
      </w:r>
      <w:r w:rsidRPr="00E7230B">
        <w:rPr>
          <w:color w:val="000000" w:themeColor="text1"/>
        </w:rPr>
        <w:t xml:space="preserve">invited into my </w:t>
      </w:r>
      <w:proofErr w:type="gramStart"/>
      <w:r w:rsidRPr="00E7230B">
        <w:rPr>
          <w:color w:val="000000" w:themeColor="text1"/>
        </w:rPr>
        <w:t>office</w:t>
      </w:r>
      <w:proofErr w:type="gramEnd"/>
      <w:r w:rsidRPr="00E7230B">
        <w:rPr>
          <w:color w:val="000000" w:themeColor="text1"/>
        </w:rPr>
        <w:t xml:space="preserve"> </w:t>
      </w:r>
      <w:r w:rsidR="00774B60" w:rsidRPr="00E7230B">
        <w:rPr>
          <w:color w:val="000000" w:themeColor="text1"/>
        </w:rPr>
        <w:t xml:space="preserve">and </w:t>
      </w:r>
      <w:r w:rsidR="003E48DC" w:rsidRPr="00E7230B">
        <w:rPr>
          <w:color w:val="000000" w:themeColor="text1"/>
        </w:rPr>
        <w:t xml:space="preserve">I </w:t>
      </w:r>
      <w:r w:rsidR="00774B60" w:rsidRPr="00E7230B">
        <w:rPr>
          <w:color w:val="000000" w:themeColor="text1"/>
        </w:rPr>
        <w:t>describ</w:t>
      </w:r>
      <w:r w:rsidR="00C70BF3">
        <w:rPr>
          <w:color w:val="000000" w:themeColor="text1"/>
        </w:rPr>
        <w:t>e</w:t>
      </w:r>
      <w:r w:rsidR="00774B60" w:rsidRPr="00E7230B">
        <w:rPr>
          <w:color w:val="000000" w:themeColor="text1"/>
        </w:rPr>
        <w:t xml:space="preserve"> as having a “straight back, direct dark stare, and wicked witch defeating manner.” As the protagonist in this scene, just like in </w:t>
      </w:r>
      <w:r w:rsidR="00774B60" w:rsidRPr="00E7230B">
        <w:rPr>
          <w:i/>
          <w:iCs/>
          <w:color w:val="000000" w:themeColor="text1"/>
        </w:rPr>
        <w:t>After the Tsunami</w:t>
      </w:r>
      <w:r w:rsidR="00774B60" w:rsidRPr="00E7230B">
        <w:rPr>
          <w:color w:val="000000" w:themeColor="text1"/>
        </w:rPr>
        <w:t xml:space="preserve">, my attempt is to direct the action and control the situation; however, the student turns the space around and with a single direct statement tears down the “Wizardry and artifice” that “masks over vulnerabilities, insecurities, / and realities” that I attempt to hide. Significantly, the interaction </w:t>
      </w:r>
      <w:r w:rsidR="003E48DC" w:rsidRPr="00E7230B">
        <w:rPr>
          <w:color w:val="000000" w:themeColor="text1"/>
        </w:rPr>
        <w:t xml:space="preserve">with </w:t>
      </w:r>
      <w:r w:rsidR="00774B60" w:rsidRPr="00E7230B">
        <w:rPr>
          <w:color w:val="000000" w:themeColor="text1"/>
        </w:rPr>
        <w:t>this student is an echo</w:t>
      </w:r>
      <w:r w:rsidR="003E48DC" w:rsidRPr="00E7230B">
        <w:rPr>
          <w:color w:val="000000" w:themeColor="text1"/>
        </w:rPr>
        <w:t xml:space="preserve"> back to </w:t>
      </w:r>
      <w:r w:rsidR="00774B60" w:rsidRPr="00E7230B">
        <w:rPr>
          <w:color w:val="000000" w:themeColor="text1"/>
        </w:rPr>
        <w:t xml:space="preserve">the breaking down/fragmenting interaction that is shared in </w:t>
      </w:r>
      <w:r w:rsidR="003E48DC" w:rsidRPr="00E7230B">
        <w:rPr>
          <w:color w:val="000000" w:themeColor="text1"/>
        </w:rPr>
        <w:t xml:space="preserve">the narrative’s introduction. In </w:t>
      </w:r>
      <w:r w:rsidR="00774B60" w:rsidRPr="00E7230B">
        <w:rPr>
          <w:i/>
          <w:iCs/>
          <w:color w:val="000000" w:themeColor="text1"/>
        </w:rPr>
        <w:t>On the 10</w:t>
      </w:r>
      <w:r w:rsidR="00774B60" w:rsidRPr="00E7230B">
        <w:rPr>
          <w:i/>
          <w:iCs/>
          <w:color w:val="000000" w:themeColor="text1"/>
          <w:vertAlign w:val="superscript"/>
        </w:rPr>
        <w:t>th</w:t>
      </w:r>
      <w:r w:rsidR="00774B60" w:rsidRPr="00E7230B">
        <w:rPr>
          <w:i/>
          <w:iCs/>
          <w:color w:val="000000" w:themeColor="text1"/>
        </w:rPr>
        <w:t xml:space="preserve"> Block of Eddy Street</w:t>
      </w:r>
      <w:r w:rsidR="003E48DC" w:rsidRPr="00E7230B">
        <w:rPr>
          <w:color w:val="000000" w:themeColor="text1"/>
        </w:rPr>
        <w:t xml:space="preserve">, </w:t>
      </w:r>
      <w:r w:rsidR="00774B60" w:rsidRPr="00E7230B">
        <w:rPr>
          <w:color w:val="000000" w:themeColor="text1"/>
        </w:rPr>
        <w:t xml:space="preserve">a more </w:t>
      </w:r>
      <w:r w:rsidR="003E48DC" w:rsidRPr="00E7230B">
        <w:rPr>
          <w:color w:val="000000" w:themeColor="text1"/>
        </w:rPr>
        <w:t>removed</w:t>
      </w:r>
      <w:r w:rsidR="00774B60" w:rsidRPr="00E7230B">
        <w:rPr>
          <w:color w:val="000000" w:themeColor="text1"/>
        </w:rPr>
        <w:t xml:space="preserve"> interaction with a person of color causes me to see the world in different and changed way. In </w:t>
      </w:r>
      <w:r w:rsidR="00774B60" w:rsidRPr="00E7230B">
        <w:rPr>
          <w:i/>
          <w:iCs/>
          <w:color w:val="000000" w:themeColor="text1"/>
        </w:rPr>
        <w:t>A Note of Thanks from the Wizard of Oz</w:t>
      </w:r>
      <w:r w:rsidR="00774B60" w:rsidRPr="00E7230B">
        <w:rPr>
          <w:color w:val="000000" w:themeColor="text1"/>
        </w:rPr>
        <w:t xml:space="preserve"> the active conflict </w:t>
      </w:r>
      <w:r w:rsidR="003E48DC" w:rsidRPr="00E7230B">
        <w:rPr>
          <w:color w:val="000000" w:themeColor="text1"/>
        </w:rPr>
        <w:t xml:space="preserve">with this student </w:t>
      </w:r>
      <w:r w:rsidR="00774B60" w:rsidRPr="00E7230B">
        <w:rPr>
          <w:color w:val="000000" w:themeColor="text1"/>
        </w:rPr>
        <w:t>completes a shifting of thinking that is directed at my role in teacher education as I</w:t>
      </w:r>
      <w:r w:rsidR="00213862" w:rsidRPr="00E7230B">
        <w:rPr>
          <w:color w:val="000000" w:themeColor="text1"/>
        </w:rPr>
        <w:t xml:space="preserve"> am, because of this student’s willingness to call me a racist, able to see “a truth… that I did not know was there.” </w:t>
      </w:r>
      <w:r w:rsidR="00E6077B" w:rsidRPr="00E7230B">
        <w:rPr>
          <w:color w:val="000000" w:themeColor="text1"/>
        </w:rPr>
        <w:t>T</w:t>
      </w:r>
      <w:r w:rsidR="00213862" w:rsidRPr="00E7230B">
        <w:rPr>
          <w:color w:val="000000" w:themeColor="text1"/>
        </w:rPr>
        <w:t xml:space="preserve">his poem is also one of the few instances in which a person of color is being identified as a participating character </w:t>
      </w:r>
      <w:r w:rsidR="00E6077B" w:rsidRPr="00E7230B">
        <w:rPr>
          <w:color w:val="000000" w:themeColor="text1"/>
        </w:rPr>
        <w:t>in my white identity (re)development. I</w:t>
      </w:r>
      <w:r w:rsidR="00213862" w:rsidRPr="00E7230B">
        <w:rPr>
          <w:color w:val="000000" w:themeColor="text1"/>
        </w:rPr>
        <w:t xml:space="preserve">t is important to note that during the process of </w:t>
      </w:r>
      <w:r w:rsidR="00213862" w:rsidRPr="00E7230B">
        <w:rPr>
          <w:color w:val="000000" w:themeColor="text1"/>
        </w:rPr>
        <w:lastRenderedPageBreak/>
        <w:t xml:space="preserve">revising this individual </w:t>
      </w:r>
      <w:r w:rsidR="00BB3756" w:rsidRPr="00E7230B">
        <w:rPr>
          <w:color w:val="000000" w:themeColor="text1"/>
        </w:rPr>
        <w:t>poem,</w:t>
      </w:r>
      <w:r w:rsidR="00213862" w:rsidRPr="00E7230B">
        <w:rPr>
          <w:color w:val="000000" w:themeColor="text1"/>
        </w:rPr>
        <w:t xml:space="preserve"> I decreased the volume of </w:t>
      </w:r>
      <w:r w:rsidR="00BB3756" w:rsidRPr="00E7230B">
        <w:rPr>
          <w:color w:val="000000" w:themeColor="text1"/>
        </w:rPr>
        <w:t>dialogue from the student so as not to attempt to supplant or imitate their voice</w:t>
      </w:r>
      <w:r w:rsidR="00E6077B" w:rsidRPr="00E7230B">
        <w:rPr>
          <w:color w:val="000000" w:themeColor="text1"/>
        </w:rPr>
        <w:t xml:space="preserve"> and t</w:t>
      </w:r>
      <w:r w:rsidR="00BB3756" w:rsidRPr="00E7230B">
        <w:rPr>
          <w:color w:val="000000" w:themeColor="text1"/>
        </w:rPr>
        <w:t xml:space="preserve">o avoid putting words in their mouth. Therefore, I made the choice that this character should have only one line of direct dialogue and the other descriptions and interpretations of the event described are solely from me. </w:t>
      </w:r>
    </w:p>
    <w:p w14:paraId="34F5EE7C" w14:textId="1E36BBB6" w:rsidR="008434B0" w:rsidRPr="00E7230B" w:rsidRDefault="00BB3756" w:rsidP="00373864">
      <w:pPr>
        <w:spacing w:line="480" w:lineRule="auto"/>
        <w:ind w:firstLine="720"/>
        <w:rPr>
          <w:color w:val="000000" w:themeColor="text1"/>
        </w:rPr>
      </w:pPr>
      <w:r w:rsidRPr="00E7230B">
        <w:rPr>
          <w:color w:val="000000" w:themeColor="text1"/>
        </w:rPr>
        <w:t xml:space="preserve">The last poem that has a specifically addressed antagonist is </w:t>
      </w:r>
      <w:r w:rsidR="008434B0" w:rsidRPr="00E7230B">
        <w:rPr>
          <w:i/>
          <w:iCs/>
          <w:color w:val="000000" w:themeColor="text1"/>
        </w:rPr>
        <w:t>Gift of the Ghost</w:t>
      </w:r>
      <w:r w:rsidR="00B835E8" w:rsidRPr="00E7230B">
        <w:rPr>
          <w:i/>
          <w:iCs/>
          <w:color w:val="000000" w:themeColor="text1"/>
        </w:rPr>
        <w:t>,</w:t>
      </w:r>
      <w:r w:rsidRPr="00E7230B">
        <w:rPr>
          <w:color w:val="000000" w:themeColor="text1"/>
        </w:rPr>
        <w:t xml:space="preserve"> </w:t>
      </w:r>
      <w:r w:rsidR="00BD36C4" w:rsidRPr="00E7230B">
        <w:rPr>
          <w:color w:val="000000" w:themeColor="text1"/>
        </w:rPr>
        <w:t>which</w:t>
      </w:r>
      <w:r w:rsidRPr="00E7230B">
        <w:rPr>
          <w:color w:val="000000" w:themeColor="text1"/>
        </w:rPr>
        <w:t xml:space="preserve"> precedes the overarching identity related revelations in the conclusion. The epigraph of this poem directs the reader to </w:t>
      </w:r>
      <w:r w:rsidR="00BB0B22" w:rsidRPr="00E7230B">
        <w:rPr>
          <w:color w:val="000000" w:themeColor="text1"/>
        </w:rPr>
        <w:t>a specific</w:t>
      </w:r>
      <w:r w:rsidRPr="00E7230B">
        <w:rPr>
          <w:color w:val="000000" w:themeColor="text1"/>
        </w:rPr>
        <w:t xml:space="preserve"> audience and its antagonist, “</w:t>
      </w:r>
      <w:r w:rsidRPr="00E7230B">
        <w:rPr>
          <w:rFonts w:eastAsia="Cambria"/>
          <w:i/>
          <w:color w:val="000000" w:themeColor="text1"/>
        </w:rPr>
        <w:t>To my students, the next teachers”</w:t>
      </w:r>
      <w:r w:rsidRPr="00E7230B">
        <w:rPr>
          <w:rFonts w:eastAsia="Cambria"/>
          <w:iCs/>
          <w:color w:val="000000" w:themeColor="text1"/>
        </w:rPr>
        <w:t xml:space="preserve">. Firmly </w:t>
      </w:r>
      <w:r w:rsidR="00E6077B" w:rsidRPr="00E7230B">
        <w:rPr>
          <w:rFonts w:eastAsia="Cambria"/>
          <w:iCs/>
          <w:color w:val="000000" w:themeColor="text1"/>
        </w:rPr>
        <w:t>related to</w:t>
      </w:r>
      <w:r w:rsidRPr="00E7230B">
        <w:rPr>
          <w:rFonts w:eastAsia="Cambria"/>
          <w:iCs/>
          <w:color w:val="000000" w:themeColor="text1"/>
        </w:rPr>
        <w:t xml:space="preserve"> my role as a teacher educator, this poem’s conflict comes back to the concept of what I</w:t>
      </w:r>
      <w:r w:rsidR="00BB0B22" w:rsidRPr="00E7230B">
        <w:rPr>
          <w:rFonts w:eastAsia="Cambria"/>
          <w:iCs/>
          <w:color w:val="000000" w:themeColor="text1"/>
        </w:rPr>
        <w:t>,</w:t>
      </w:r>
      <w:r w:rsidRPr="00E7230B">
        <w:rPr>
          <w:rFonts w:eastAsia="Cambria"/>
          <w:iCs/>
          <w:color w:val="000000" w:themeColor="text1"/>
        </w:rPr>
        <w:t xml:space="preserve"> intentionally or not, teach my students. In this case, the conflict is not necessarily one of an overall negative tension, rather it is one of recognition of the passive </w:t>
      </w:r>
      <w:r w:rsidR="00BB0B22" w:rsidRPr="00E7230B">
        <w:rPr>
          <w:rFonts w:eastAsia="Cambria"/>
          <w:iCs/>
          <w:color w:val="000000" w:themeColor="text1"/>
        </w:rPr>
        <w:t>implications of the teacher education space</w:t>
      </w:r>
      <w:r w:rsidR="00E6077B" w:rsidRPr="00E7230B">
        <w:rPr>
          <w:rFonts w:eastAsia="Cambria"/>
          <w:iCs/>
          <w:color w:val="000000" w:themeColor="text1"/>
        </w:rPr>
        <w:t xml:space="preserve"> (</w:t>
      </w:r>
      <w:proofErr w:type="spellStart"/>
      <w:r w:rsidR="00E6077B" w:rsidRPr="00E7230B">
        <w:rPr>
          <w:rFonts w:eastAsia="Cambria"/>
          <w:iCs/>
          <w:color w:val="000000" w:themeColor="text1"/>
        </w:rPr>
        <w:t>Titone</w:t>
      </w:r>
      <w:proofErr w:type="spellEnd"/>
      <w:r w:rsidR="00E6077B" w:rsidRPr="00E7230B">
        <w:rPr>
          <w:rFonts w:eastAsia="Cambria"/>
          <w:iCs/>
          <w:color w:val="000000" w:themeColor="text1"/>
        </w:rPr>
        <w:t>, 1998)</w:t>
      </w:r>
      <w:r w:rsidR="00BB0B22" w:rsidRPr="00E7230B">
        <w:rPr>
          <w:rFonts w:eastAsia="Cambria"/>
          <w:iCs/>
          <w:color w:val="000000" w:themeColor="text1"/>
        </w:rPr>
        <w:t>. As antagonists in this relationship, the students</w:t>
      </w:r>
      <w:r w:rsidR="00BD36C4" w:rsidRPr="00E7230B">
        <w:rPr>
          <w:rFonts w:eastAsia="Cambria"/>
          <w:iCs/>
          <w:color w:val="000000" w:themeColor="text1"/>
        </w:rPr>
        <w:t xml:space="preserve"> </w:t>
      </w:r>
      <w:r w:rsidR="00BB0B22" w:rsidRPr="00E7230B">
        <w:rPr>
          <w:rFonts w:eastAsia="Cambria"/>
          <w:iCs/>
          <w:color w:val="000000" w:themeColor="text1"/>
        </w:rPr>
        <w:t>are the recipients of gifts</w:t>
      </w:r>
      <w:r w:rsidRPr="00E7230B">
        <w:rPr>
          <w:rFonts w:eastAsia="Cambria"/>
          <w:iCs/>
          <w:color w:val="000000" w:themeColor="text1"/>
        </w:rPr>
        <w:t xml:space="preserve"> </w:t>
      </w:r>
      <w:r w:rsidR="00BB0B22" w:rsidRPr="00E7230B">
        <w:rPr>
          <w:rFonts w:eastAsia="Cambria"/>
          <w:iCs/>
          <w:color w:val="000000" w:themeColor="text1"/>
        </w:rPr>
        <w:t>that are truths about me; however, the conflict resides in their choice</w:t>
      </w:r>
      <w:r w:rsidR="00E6077B" w:rsidRPr="00E7230B">
        <w:rPr>
          <w:rFonts w:eastAsia="Cambria"/>
          <w:iCs/>
          <w:color w:val="000000" w:themeColor="text1"/>
        </w:rPr>
        <w:t>s</w:t>
      </w:r>
      <w:r w:rsidR="00BB0B22" w:rsidRPr="00E7230B">
        <w:rPr>
          <w:rFonts w:eastAsia="Cambria"/>
          <w:iCs/>
          <w:color w:val="000000" w:themeColor="text1"/>
        </w:rPr>
        <w:t xml:space="preserve"> to accept </w:t>
      </w:r>
      <w:r w:rsidR="00E6077B" w:rsidRPr="00E7230B">
        <w:rPr>
          <w:rFonts w:eastAsia="Cambria"/>
          <w:iCs/>
          <w:color w:val="000000" w:themeColor="text1"/>
        </w:rPr>
        <w:t xml:space="preserve">or deny </w:t>
      </w:r>
      <w:r w:rsidR="00BB0B22" w:rsidRPr="00E7230B">
        <w:rPr>
          <w:rFonts w:eastAsia="Cambria"/>
          <w:iCs/>
          <w:color w:val="000000" w:themeColor="text1"/>
        </w:rPr>
        <w:t xml:space="preserve">those gifts. While the poem does not </w:t>
      </w:r>
      <w:r w:rsidR="00E6077B" w:rsidRPr="00E7230B">
        <w:rPr>
          <w:rFonts w:eastAsia="Cambria"/>
          <w:iCs/>
          <w:color w:val="000000" w:themeColor="text1"/>
        </w:rPr>
        <w:t>address</w:t>
      </w:r>
      <w:r w:rsidR="00BB0B22" w:rsidRPr="00E7230B">
        <w:rPr>
          <w:rFonts w:eastAsia="Cambria"/>
          <w:iCs/>
          <w:color w:val="000000" w:themeColor="text1"/>
        </w:rPr>
        <w:t xml:space="preserve"> </w:t>
      </w:r>
      <w:r w:rsidR="00E6077B" w:rsidRPr="00E7230B">
        <w:rPr>
          <w:rFonts w:eastAsia="Cambria"/>
          <w:iCs/>
          <w:color w:val="000000" w:themeColor="text1"/>
        </w:rPr>
        <w:t>each</w:t>
      </w:r>
      <w:r w:rsidR="00BB0B22" w:rsidRPr="00E7230B">
        <w:rPr>
          <w:rFonts w:eastAsia="Cambria"/>
          <w:iCs/>
          <w:color w:val="000000" w:themeColor="text1"/>
        </w:rPr>
        <w:t xml:space="preserve"> student’s decision to do this, it does present the argument</w:t>
      </w:r>
      <w:r w:rsidR="00B835E8" w:rsidRPr="00E7230B">
        <w:rPr>
          <w:rFonts w:eastAsia="Cambria"/>
          <w:iCs/>
          <w:color w:val="000000" w:themeColor="text1"/>
        </w:rPr>
        <w:t>,</w:t>
      </w:r>
      <w:r w:rsidR="00BB0B22" w:rsidRPr="00E7230B">
        <w:rPr>
          <w:rFonts w:eastAsia="Cambria"/>
          <w:iCs/>
          <w:color w:val="000000" w:themeColor="text1"/>
        </w:rPr>
        <w:t xml:space="preserve"> from my point of view</w:t>
      </w:r>
      <w:r w:rsidR="00B835E8" w:rsidRPr="00E7230B">
        <w:rPr>
          <w:rFonts w:eastAsia="Cambria"/>
          <w:iCs/>
          <w:color w:val="000000" w:themeColor="text1"/>
        </w:rPr>
        <w:t>,</w:t>
      </w:r>
      <w:r w:rsidR="00BB0B22" w:rsidRPr="00E7230B">
        <w:rPr>
          <w:rFonts w:eastAsia="Cambria"/>
          <w:iCs/>
          <w:color w:val="000000" w:themeColor="text1"/>
        </w:rPr>
        <w:t xml:space="preserve"> about the </w:t>
      </w:r>
      <w:r w:rsidR="00E6077B" w:rsidRPr="00E7230B">
        <w:rPr>
          <w:rFonts w:eastAsia="Cambria"/>
          <w:iCs/>
          <w:color w:val="000000" w:themeColor="text1"/>
        </w:rPr>
        <w:t xml:space="preserve">potential </w:t>
      </w:r>
      <w:r w:rsidR="00BB0B22" w:rsidRPr="00E7230B">
        <w:rPr>
          <w:rFonts w:eastAsia="Cambria"/>
          <w:iCs/>
          <w:color w:val="000000" w:themeColor="text1"/>
        </w:rPr>
        <w:t xml:space="preserve">impact and legacy that those </w:t>
      </w:r>
      <w:r w:rsidR="00E6077B" w:rsidRPr="00E7230B">
        <w:rPr>
          <w:rFonts w:eastAsia="Cambria"/>
          <w:iCs/>
          <w:color w:val="000000" w:themeColor="text1"/>
        </w:rPr>
        <w:t>“</w:t>
      </w:r>
      <w:r w:rsidR="00BB0B22" w:rsidRPr="00E7230B">
        <w:rPr>
          <w:rFonts w:eastAsia="Cambria"/>
          <w:iCs/>
          <w:color w:val="000000" w:themeColor="text1"/>
        </w:rPr>
        <w:t>gifts</w:t>
      </w:r>
      <w:r w:rsidR="00E6077B" w:rsidRPr="00E7230B">
        <w:rPr>
          <w:rFonts w:eastAsia="Cambria"/>
          <w:iCs/>
          <w:color w:val="000000" w:themeColor="text1"/>
        </w:rPr>
        <w:t>”</w:t>
      </w:r>
      <w:r w:rsidR="00BB0B22" w:rsidRPr="00E7230B">
        <w:rPr>
          <w:rFonts w:eastAsia="Cambria"/>
          <w:iCs/>
          <w:color w:val="000000" w:themeColor="text1"/>
        </w:rPr>
        <w:t xml:space="preserve"> may have on their own role</w:t>
      </w:r>
      <w:r w:rsidR="00E6077B" w:rsidRPr="00E7230B">
        <w:rPr>
          <w:rFonts w:eastAsia="Cambria"/>
          <w:iCs/>
          <w:color w:val="000000" w:themeColor="text1"/>
        </w:rPr>
        <w:t>s</w:t>
      </w:r>
      <w:r w:rsidR="00BB0B22" w:rsidRPr="00E7230B">
        <w:rPr>
          <w:rFonts w:eastAsia="Cambria"/>
          <w:iCs/>
          <w:color w:val="000000" w:themeColor="text1"/>
        </w:rPr>
        <w:t xml:space="preserve"> as teachers. Relating back to the </w:t>
      </w:r>
      <w:r w:rsidR="0073476E" w:rsidRPr="00E7230B">
        <w:rPr>
          <w:rFonts w:eastAsia="Cambria"/>
          <w:iCs/>
          <w:color w:val="000000" w:themeColor="text1"/>
        </w:rPr>
        <w:t xml:space="preserve">student interactions and </w:t>
      </w:r>
      <w:r w:rsidR="00BB0B22" w:rsidRPr="00E7230B">
        <w:rPr>
          <w:rFonts w:eastAsia="Cambria"/>
          <w:iCs/>
          <w:color w:val="000000" w:themeColor="text1"/>
        </w:rPr>
        <w:t xml:space="preserve">rhetorical questions that were brought up in </w:t>
      </w:r>
      <w:r w:rsidR="00BB0B22" w:rsidRPr="00E7230B">
        <w:rPr>
          <w:i/>
          <w:iCs/>
          <w:color w:val="000000" w:themeColor="text1"/>
        </w:rPr>
        <w:t>First Fall, 2004</w:t>
      </w:r>
      <w:r w:rsidR="0073476E" w:rsidRPr="00E7230B">
        <w:rPr>
          <w:color w:val="000000" w:themeColor="text1"/>
        </w:rPr>
        <w:t>,</w:t>
      </w:r>
      <w:r w:rsidR="00BB0B22" w:rsidRPr="00E7230B">
        <w:rPr>
          <w:color w:val="000000" w:themeColor="text1"/>
        </w:rPr>
        <w:t xml:space="preserve"> </w:t>
      </w:r>
      <w:r w:rsidR="00BB0B22" w:rsidRPr="00E7230B">
        <w:rPr>
          <w:i/>
          <w:iCs/>
          <w:color w:val="000000" w:themeColor="text1"/>
        </w:rPr>
        <w:t>After the Tsunami</w:t>
      </w:r>
      <w:r w:rsidR="00BB0B22" w:rsidRPr="00E7230B">
        <w:rPr>
          <w:color w:val="000000" w:themeColor="text1"/>
        </w:rPr>
        <w:t xml:space="preserve">, </w:t>
      </w:r>
      <w:r w:rsidR="0073476E" w:rsidRPr="00E7230B">
        <w:rPr>
          <w:color w:val="000000" w:themeColor="text1"/>
        </w:rPr>
        <w:t xml:space="preserve">and </w:t>
      </w:r>
      <w:proofErr w:type="gramStart"/>
      <w:r w:rsidR="0073476E" w:rsidRPr="00E7230B">
        <w:rPr>
          <w:i/>
          <w:iCs/>
          <w:color w:val="000000" w:themeColor="text1"/>
        </w:rPr>
        <w:t>On</w:t>
      </w:r>
      <w:proofErr w:type="gramEnd"/>
      <w:r w:rsidR="0073476E" w:rsidRPr="00E7230B">
        <w:rPr>
          <w:i/>
          <w:iCs/>
          <w:color w:val="000000" w:themeColor="text1"/>
        </w:rPr>
        <w:t xml:space="preserve"> the 10</w:t>
      </w:r>
      <w:r w:rsidR="0073476E" w:rsidRPr="00E7230B">
        <w:rPr>
          <w:i/>
          <w:iCs/>
          <w:color w:val="000000" w:themeColor="text1"/>
          <w:vertAlign w:val="superscript"/>
        </w:rPr>
        <w:t>th</w:t>
      </w:r>
      <w:r w:rsidR="0073476E" w:rsidRPr="00E7230B">
        <w:rPr>
          <w:i/>
          <w:iCs/>
          <w:color w:val="000000" w:themeColor="text1"/>
        </w:rPr>
        <w:t xml:space="preserve"> Block of Eddy Street</w:t>
      </w:r>
      <w:r w:rsidR="0073476E" w:rsidRPr="00E7230B">
        <w:rPr>
          <w:color w:val="000000" w:themeColor="text1"/>
        </w:rPr>
        <w:t xml:space="preserve">, </w:t>
      </w:r>
      <w:r w:rsidR="00BB0B22" w:rsidRPr="00E7230B">
        <w:rPr>
          <w:i/>
          <w:iCs/>
          <w:color w:val="000000" w:themeColor="text1"/>
        </w:rPr>
        <w:t>Gift of the Ghost</w:t>
      </w:r>
      <w:r w:rsidR="00BB0B22" w:rsidRPr="00E7230B">
        <w:rPr>
          <w:color w:val="000000" w:themeColor="text1"/>
        </w:rPr>
        <w:t xml:space="preserve"> further </w:t>
      </w:r>
      <w:r w:rsidR="0073476E" w:rsidRPr="00E7230B">
        <w:rPr>
          <w:color w:val="000000" w:themeColor="text1"/>
        </w:rPr>
        <w:t>explores how I view my role as a teacher and how the students participate in that role. As the whole narrative is coming to its close, the interactions between the students and, me, their teacher educator</w:t>
      </w:r>
      <w:r w:rsidR="00B835E8" w:rsidRPr="00E7230B">
        <w:rPr>
          <w:color w:val="000000" w:themeColor="text1"/>
        </w:rPr>
        <w:t>,</w:t>
      </w:r>
      <w:r w:rsidR="0073476E" w:rsidRPr="00E7230B">
        <w:rPr>
          <w:color w:val="000000" w:themeColor="text1"/>
        </w:rPr>
        <w:t xml:space="preserve"> has become one that is intimately related to an authentic and honest emotional understanding of my white identity within the classroom. </w:t>
      </w:r>
    </w:p>
    <w:p w14:paraId="34CBFB7A" w14:textId="2A96570F" w:rsidR="00857EE5" w:rsidRPr="00E7230B" w:rsidRDefault="00857EE5" w:rsidP="00373864">
      <w:pPr>
        <w:spacing w:line="480" w:lineRule="auto"/>
        <w:ind w:firstLine="720"/>
        <w:rPr>
          <w:color w:val="000000" w:themeColor="text1"/>
        </w:rPr>
      </w:pPr>
      <w:r w:rsidRPr="00E7230B">
        <w:rPr>
          <w:color w:val="000000" w:themeColor="text1"/>
        </w:rPr>
        <w:t xml:space="preserve">In this section </w:t>
      </w:r>
      <w:r w:rsidR="005A54DD" w:rsidRPr="00E7230B">
        <w:rPr>
          <w:color w:val="000000" w:themeColor="text1"/>
        </w:rPr>
        <w:t xml:space="preserve">I discussed the narrative elements of setting, theme, and character that help explain the connection between </w:t>
      </w:r>
      <w:r w:rsidR="00F94413" w:rsidRPr="00E7230B">
        <w:rPr>
          <w:color w:val="000000" w:themeColor="text1"/>
        </w:rPr>
        <w:t xml:space="preserve">how this </w:t>
      </w:r>
      <w:r w:rsidR="005A54DD" w:rsidRPr="00E7230B">
        <w:rPr>
          <w:color w:val="000000" w:themeColor="text1"/>
        </w:rPr>
        <w:t xml:space="preserve">autoethnography </w:t>
      </w:r>
      <w:r w:rsidR="00F94413" w:rsidRPr="00E7230B">
        <w:rPr>
          <w:color w:val="000000" w:themeColor="text1"/>
        </w:rPr>
        <w:t xml:space="preserve">is structured </w:t>
      </w:r>
      <w:r w:rsidR="005A54DD" w:rsidRPr="00E7230B">
        <w:rPr>
          <w:color w:val="000000" w:themeColor="text1"/>
        </w:rPr>
        <w:t xml:space="preserve">and the transformative </w:t>
      </w:r>
      <w:r w:rsidR="005A54DD" w:rsidRPr="00E7230B">
        <w:rPr>
          <w:color w:val="000000" w:themeColor="text1"/>
        </w:rPr>
        <w:lastRenderedPageBreak/>
        <w:t>process of white identity (re)development</w:t>
      </w:r>
      <w:r w:rsidR="00F94413" w:rsidRPr="00E7230B">
        <w:rPr>
          <w:color w:val="000000" w:themeColor="text1"/>
        </w:rPr>
        <w:t xml:space="preserve"> that it shares. In considering the locations and times in which this narrative takes place </w:t>
      </w:r>
      <w:r w:rsidR="003A44AF" w:rsidRPr="00E7230B">
        <w:rPr>
          <w:color w:val="000000" w:themeColor="text1"/>
        </w:rPr>
        <w:t>the reader can position my (re)development processes evolution from more public to increasing private spaces that has occurred in an alignment with major events. Thematically, the concepts of visibility/invisibility and the natural process of deconstruction present more detailed understandings of the ways in which I approach the influences of whiteness at large on my white identity. And the characters that take part in this narrative mo</w:t>
      </w:r>
      <w:r w:rsidR="00CE346C">
        <w:rPr>
          <w:color w:val="000000" w:themeColor="text1"/>
        </w:rPr>
        <w:t>v</w:t>
      </w:r>
      <w:r w:rsidR="003A44AF" w:rsidRPr="00E7230B">
        <w:rPr>
          <w:color w:val="000000" w:themeColor="text1"/>
        </w:rPr>
        <w:t xml:space="preserve">e the plot forward through conflict that compels me to reevaluate my white identity within the teacher education space. In the next section, I will look at how the varied emotions I encountered throughout the narrative evolved to reveal a deeper evaluation of my white identity (re)development. </w:t>
      </w:r>
    </w:p>
    <w:p w14:paraId="6371559C" w14:textId="191ADCDE" w:rsidR="00A021BB" w:rsidRPr="00E7230B" w:rsidRDefault="00A021BB" w:rsidP="00DF7E41">
      <w:pPr>
        <w:pStyle w:val="Heading3"/>
        <w:rPr>
          <w:rFonts w:cs="Times New Roman"/>
        </w:rPr>
      </w:pPr>
      <w:bookmarkStart w:id="127" w:name="_Toc92699411"/>
      <w:r w:rsidRPr="00E7230B">
        <w:rPr>
          <w:rFonts w:cs="Times New Roman"/>
        </w:rPr>
        <w:t>Emotional Evolution/Revelation</w:t>
      </w:r>
      <w:bookmarkEnd w:id="127"/>
    </w:p>
    <w:p w14:paraId="5775E108" w14:textId="4DB10D51" w:rsidR="0018398E" w:rsidRPr="00E7230B" w:rsidRDefault="0018398E" w:rsidP="009A42A2">
      <w:pPr>
        <w:spacing w:line="480" w:lineRule="auto"/>
        <w:ind w:firstLine="720"/>
        <w:rPr>
          <w:color w:val="000000" w:themeColor="text1"/>
        </w:rPr>
      </w:pPr>
      <w:r w:rsidRPr="00E7230B">
        <w:rPr>
          <w:color w:val="000000" w:themeColor="text1"/>
        </w:rPr>
        <w:t>The first cycle of coding</w:t>
      </w:r>
      <w:r w:rsidR="004B7603" w:rsidRPr="00E7230B">
        <w:rPr>
          <w:color w:val="000000" w:themeColor="text1"/>
        </w:rPr>
        <w:t xml:space="preserve"> for emotions </w:t>
      </w:r>
      <w:r w:rsidR="003A44AF" w:rsidRPr="00E7230B">
        <w:rPr>
          <w:color w:val="000000" w:themeColor="text1"/>
        </w:rPr>
        <w:t xml:space="preserve">with the narrative </w:t>
      </w:r>
      <w:r w:rsidR="004B7603" w:rsidRPr="00E7230B">
        <w:rPr>
          <w:color w:val="000000" w:themeColor="text1"/>
        </w:rPr>
        <w:t xml:space="preserve">was </w:t>
      </w:r>
      <w:r w:rsidRPr="00E7230B">
        <w:rPr>
          <w:color w:val="000000" w:themeColor="text1"/>
        </w:rPr>
        <w:t xml:space="preserve">completed in the </w:t>
      </w:r>
      <w:r w:rsidR="004B7603" w:rsidRPr="00E7230B">
        <w:rPr>
          <w:color w:val="000000" w:themeColor="text1"/>
        </w:rPr>
        <w:t>“</w:t>
      </w:r>
      <w:r w:rsidRPr="00E7230B">
        <w:rPr>
          <w:color w:val="000000" w:themeColor="text1"/>
        </w:rPr>
        <w:t>communicating the rupture</w:t>
      </w:r>
      <w:r w:rsidR="004B7603" w:rsidRPr="00E7230B">
        <w:rPr>
          <w:color w:val="000000" w:themeColor="text1"/>
        </w:rPr>
        <w:t>”</w:t>
      </w:r>
      <w:r w:rsidRPr="00E7230B">
        <w:rPr>
          <w:color w:val="000000" w:themeColor="text1"/>
        </w:rPr>
        <w:t xml:space="preserve"> step</w:t>
      </w:r>
      <w:r w:rsidR="004B7603" w:rsidRPr="00E7230B">
        <w:rPr>
          <w:color w:val="000000" w:themeColor="text1"/>
        </w:rPr>
        <w:t xml:space="preserve"> during the process of creating the narrative (see </w:t>
      </w:r>
      <w:r w:rsidR="00972AE7" w:rsidRPr="00E7230B">
        <w:rPr>
          <w:color w:val="000000" w:themeColor="text1"/>
        </w:rPr>
        <w:t>C</w:t>
      </w:r>
      <w:r w:rsidR="004B7603" w:rsidRPr="00E7230B">
        <w:rPr>
          <w:color w:val="000000" w:themeColor="text1"/>
        </w:rPr>
        <w:t>hapter 3</w:t>
      </w:r>
      <w:r w:rsidR="00CE346C">
        <w:rPr>
          <w:color w:val="000000" w:themeColor="text1"/>
        </w:rPr>
        <w:t xml:space="preserve"> and Figure 3.6 in Appendix B</w:t>
      </w:r>
      <w:r w:rsidR="004B7603" w:rsidRPr="00E7230B">
        <w:rPr>
          <w:color w:val="000000" w:themeColor="text1"/>
        </w:rPr>
        <w:t xml:space="preserve">). This initial coding </w:t>
      </w:r>
      <w:r w:rsidRPr="00E7230B">
        <w:rPr>
          <w:color w:val="000000" w:themeColor="text1"/>
        </w:rPr>
        <w:t>looked at the overall scope of the emotions that existed within the early drafts of the poems</w:t>
      </w:r>
      <w:r w:rsidR="00943F3B" w:rsidRPr="00E7230B">
        <w:rPr>
          <w:color w:val="000000" w:themeColor="text1"/>
        </w:rPr>
        <w:t>,</w:t>
      </w:r>
      <w:r w:rsidR="004B7603" w:rsidRPr="00E7230B">
        <w:rPr>
          <w:color w:val="000000" w:themeColor="text1"/>
        </w:rPr>
        <w:t xml:space="preserve"> and over three separate readings</w:t>
      </w:r>
      <w:r w:rsidR="00943F3B" w:rsidRPr="00E7230B">
        <w:rPr>
          <w:color w:val="000000" w:themeColor="text1"/>
        </w:rPr>
        <w:t>,</w:t>
      </w:r>
      <w:r w:rsidR="004B7603" w:rsidRPr="00E7230B">
        <w:rPr>
          <w:color w:val="000000" w:themeColor="text1"/>
        </w:rPr>
        <w:t xml:space="preserve"> showed </w:t>
      </w:r>
      <w:r w:rsidR="00972AE7" w:rsidRPr="00E7230B">
        <w:rPr>
          <w:color w:val="000000" w:themeColor="text1"/>
        </w:rPr>
        <w:t>the locations</w:t>
      </w:r>
      <w:r w:rsidR="004B7603" w:rsidRPr="00E7230B">
        <w:rPr>
          <w:color w:val="000000" w:themeColor="text1"/>
        </w:rPr>
        <w:t xml:space="preserve"> </w:t>
      </w:r>
      <w:r w:rsidR="00972AE7" w:rsidRPr="00E7230B">
        <w:rPr>
          <w:color w:val="000000" w:themeColor="text1"/>
        </w:rPr>
        <w:t xml:space="preserve">in which </w:t>
      </w:r>
      <w:r w:rsidR="004B7603" w:rsidRPr="00E7230B">
        <w:rPr>
          <w:color w:val="000000" w:themeColor="text1"/>
        </w:rPr>
        <w:t>the emotions were concentrated</w:t>
      </w:r>
      <w:r w:rsidR="005770BC" w:rsidRPr="00E7230B">
        <w:rPr>
          <w:color w:val="000000" w:themeColor="text1"/>
        </w:rPr>
        <w:t xml:space="preserve"> (Goleman, 1995</w:t>
      </w:r>
      <w:r w:rsidR="002B34B1" w:rsidRPr="00E7230B">
        <w:rPr>
          <w:color w:val="000000" w:themeColor="text1"/>
        </w:rPr>
        <w:t>; Saldana, 2016</w:t>
      </w:r>
      <w:r w:rsidR="005770BC" w:rsidRPr="00E7230B">
        <w:rPr>
          <w:color w:val="000000" w:themeColor="text1"/>
        </w:rPr>
        <w:t>)</w:t>
      </w:r>
      <w:r w:rsidRPr="00E7230B">
        <w:rPr>
          <w:color w:val="000000" w:themeColor="text1"/>
        </w:rPr>
        <w:t xml:space="preserve">. This was a critical step </w:t>
      </w:r>
      <w:r w:rsidR="004B7603" w:rsidRPr="00E7230B">
        <w:rPr>
          <w:color w:val="000000" w:themeColor="text1"/>
        </w:rPr>
        <w:t>in</w:t>
      </w:r>
      <w:r w:rsidRPr="00E7230B">
        <w:rPr>
          <w:color w:val="000000" w:themeColor="text1"/>
        </w:rPr>
        <w:t xml:space="preserve"> understanding how each poem developed as a direct reflection of each epiphany</w:t>
      </w:r>
      <w:r w:rsidR="00943F3B" w:rsidRPr="00E7230B">
        <w:rPr>
          <w:color w:val="000000" w:themeColor="text1"/>
        </w:rPr>
        <w:t>. T</w:t>
      </w:r>
      <w:r w:rsidRPr="00E7230B">
        <w:rPr>
          <w:color w:val="000000" w:themeColor="text1"/>
        </w:rPr>
        <w:t xml:space="preserve">his early analysis was necessary to the refinement process to “shape a new myth” </w:t>
      </w:r>
      <w:r w:rsidR="00943F3B" w:rsidRPr="00E7230B">
        <w:rPr>
          <w:color w:val="000000" w:themeColor="text1"/>
        </w:rPr>
        <w:t xml:space="preserve">that is the final </w:t>
      </w:r>
      <w:r w:rsidRPr="00E7230B">
        <w:rPr>
          <w:color w:val="000000" w:themeColor="text1"/>
        </w:rPr>
        <w:t xml:space="preserve">part of </w:t>
      </w:r>
      <w:r w:rsidR="00C70BF3" w:rsidRPr="00E7230B">
        <w:rPr>
          <w:color w:val="000000" w:themeColor="text1"/>
        </w:rPr>
        <w:t>Anzaldúa’s</w:t>
      </w:r>
      <w:r w:rsidRPr="00E7230B">
        <w:rPr>
          <w:color w:val="000000" w:themeColor="text1"/>
        </w:rPr>
        <w:t xml:space="preserve"> </w:t>
      </w:r>
      <w:r w:rsidR="001F4AEC" w:rsidRPr="00E7230B">
        <w:rPr>
          <w:color w:val="000000" w:themeColor="text1"/>
        </w:rPr>
        <w:t xml:space="preserve">(2012/1987) </w:t>
      </w:r>
      <w:r w:rsidRPr="00E7230B">
        <w:rPr>
          <w:color w:val="000000" w:themeColor="text1"/>
        </w:rPr>
        <w:t xml:space="preserve">method to generate a (re)developed identity. </w:t>
      </w:r>
      <w:r w:rsidR="00943F3B" w:rsidRPr="00E7230B">
        <w:rPr>
          <w:color w:val="000000" w:themeColor="text1"/>
        </w:rPr>
        <w:t>Th</w:t>
      </w:r>
      <w:r w:rsidR="007D5961" w:rsidRPr="00E7230B">
        <w:rPr>
          <w:color w:val="000000" w:themeColor="text1"/>
        </w:rPr>
        <w:t>is</w:t>
      </w:r>
      <w:r w:rsidR="00943F3B" w:rsidRPr="00E7230B">
        <w:rPr>
          <w:color w:val="000000" w:themeColor="text1"/>
        </w:rPr>
        <w:t xml:space="preserve"> active process of r</w:t>
      </w:r>
      <w:r w:rsidR="004B7603" w:rsidRPr="00E7230B">
        <w:rPr>
          <w:color w:val="000000" w:themeColor="text1"/>
        </w:rPr>
        <w:t>ecognizing and encountering the emotions</w:t>
      </w:r>
      <w:r w:rsidRPr="00E7230B">
        <w:rPr>
          <w:color w:val="000000" w:themeColor="text1"/>
        </w:rPr>
        <w:t xml:space="preserve"> guided </w:t>
      </w:r>
      <w:r w:rsidR="00943F3B" w:rsidRPr="00E7230B">
        <w:rPr>
          <w:color w:val="000000" w:themeColor="text1"/>
        </w:rPr>
        <w:t xml:space="preserve">both </w:t>
      </w:r>
      <w:r w:rsidRPr="00E7230B">
        <w:rPr>
          <w:color w:val="000000" w:themeColor="text1"/>
        </w:rPr>
        <w:t>the editing process of each poem</w:t>
      </w:r>
      <w:r w:rsidR="00943F3B" w:rsidRPr="00E7230B">
        <w:rPr>
          <w:color w:val="000000" w:themeColor="text1"/>
        </w:rPr>
        <w:t xml:space="preserve"> and the development of </w:t>
      </w:r>
      <w:r w:rsidR="003A44AF" w:rsidRPr="00E7230B">
        <w:rPr>
          <w:color w:val="000000" w:themeColor="text1"/>
        </w:rPr>
        <w:t xml:space="preserve">the </w:t>
      </w:r>
      <w:r w:rsidR="00943F3B" w:rsidRPr="00E7230B">
        <w:rPr>
          <w:color w:val="000000" w:themeColor="text1"/>
        </w:rPr>
        <w:t xml:space="preserve">narrative </w:t>
      </w:r>
      <w:r w:rsidR="00505B94" w:rsidRPr="00E7230B">
        <w:rPr>
          <w:color w:val="000000" w:themeColor="text1"/>
        </w:rPr>
        <w:t>arc which</w:t>
      </w:r>
      <w:r w:rsidR="00943F3B" w:rsidRPr="00E7230B">
        <w:rPr>
          <w:color w:val="000000" w:themeColor="text1"/>
        </w:rPr>
        <w:t xml:space="preserve"> </w:t>
      </w:r>
      <w:r w:rsidR="009D3387" w:rsidRPr="00E7230B">
        <w:rPr>
          <w:color w:val="000000" w:themeColor="text1"/>
        </w:rPr>
        <w:t>concentrate</w:t>
      </w:r>
      <w:r w:rsidR="00943F3B" w:rsidRPr="00E7230B">
        <w:rPr>
          <w:color w:val="000000" w:themeColor="text1"/>
        </w:rPr>
        <w:t>d</w:t>
      </w:r>
      <w:r w:rsidR="009D3387" w:rsidRPr="00E7230B">
        <w:rPr>
          <w:color w:val="000000" w:themeColor="text1"/>
        </w:rPr>
        <w:t xml:space="preserve"> </w:t>
      </w:r>
      <w:r w:rsidR="00943F3B" w:rsidRPr="00E7230B">
        <w:rPr>
          <w:color w:val="000000" w:themeColor="text1"/>
        </w:rPr>
        <w:t xml:space="preserve">and </w:t>
      </w:r>
      <w:r w:rsidR="00441602" w:rsidRPr="00E7230B">
        <w:rPr>
          <w:color w:val="000000" w:themeColor="text1"/>
        </w:rPr>
        <w:t>intensi</w:t>
      </w:r>
      <w:r w:rsidR="00943F3B" w:rsidRPr="00E7230B">
        <w:rPr>
          <w:color w:val="000000" w:themeColor="text1"/>
        </w:rPr>
        <w:t xml:space="preserve">fied </w:t>
      </w:r>
      <w:r w:rsidRPr="00E7230B">
        <w:rPr>
          <w:color w:val="000000" w:themeColor="text1"/>
        </w:rPr>
        <w:t xml:space="preserve">the emotions </w:t>
      </w:r>
      <w:r w:rsidR="004B7603" w:rsidRPr="00E7230B">
        <w:rPr>
          <w:color w:val="000000" w:themeColor="text1"/>
        </w:rPr>
        <w:t xml:space="preserve">in the </w:t>
      </w:r>
      <w:r w:rsidRPr="00E7230B">
        <w:rPr>
          <w:color w:val="000000" w:themeColor="text1"/>
        </w:rPr>
        <w:t xml:space="preserve">final </w:t>
      </w:r>
      <w:r w:rsidR="00505B94" w:rsidRPr="00E7230B">
        <w:rPr>
          <w:color w:val="000000" w:themeColor="text1"/>
        </w:rPr>
        <w:t xml:space="preserve">poetic </w:t>
      </w:r>
      <w:r w:rsidRPr="00E7230B">
        <w:rPr>
          <w:color w:val="000000" w:themeColor="text1"/>
        </w:rPr>
        <w:t xml:space="preserve">narrative. </w:t>
      </w:r>
    </w:p>
    <w:p w14:paraId="6046C8D8" w14:textId="3621BF81" w:rsidR="0018398E" w:rsidRPr="00E7230B" w:rsidRDefault="004B7603" w:rsidP="009A42A2">
      <w:pPr>
        <w:spacing w:line="480" w:lineRule="auto"/>
        <w:ind w:firstLine="720"/>
        <w:rPr>
          <w:color w:val="000000" w:themeColor="text1"/>
        </w:rPr>
      </w:pPr>
      <w:r w:rsidRPr="00E7230B">
        <w:rPr>
          <w:color w:val="000000" w:themeColor="text1"/>
        </w:rPr>
        <w:lastRenderedPageBreak/>
        <w:t xml:space="preserve">The second cycle of </w:t>
      </w:r>
      <w:r w:rsidR="006259CA" w:rsidRPr="00E7230B">
        <w:rPr>
          <w:color w:val="000000" w:themeColor="text1"/>
        </w:rPr>
        <w:t>emotion</w:t>
      </w:r>
      <w:r w:rsidR="009A0E63" w:rsidRPr="00E7230B">
        <w:rPr>
          <w:color w:val="000000" w:themeColor="text1"/>
        </w:rPr>
        <w:t>s</w:t>
      </w:r>
      <w:r w:rsidR="006259CA" w:rsidRPr="00E7230B">
        <w:rPr>
          <w:color w:val="000000" w:themeColor="text1"/>
        </w:rPr>
        <w:t xml:space="preserve"> </w:t>
      </w:r>
      <w:r w:rsidRPr="00E7230B">
        <w:rPr>
          <w:color w:val="000000" w:themeColor="text1"/>
        </w:rPr>
        <w:t>coding differ</w:t>
      </w:r>
      <w:r w:rsidR="009D3387" w:rsidRPr="00E7230B">
        <w:rPr>
          <w:color w:val="000000" w:themeColor="text1"/>
        </w:rPr>
        <w:t>ed from the first in two ways</w:t>
      </w:r>
      <w:r w:rsidR="00777794" w:rsidRPr="00E7230B">
        <w:rPr>
          <w:color w:val="000000" w:themeColor="text1"/>
        </w:rPr>
        <w:t>.</w:t>
      </w:r>
      <w:r w:rsidRPr="00E7230B">
        <w:rPr>
          <w:color w:val="000000" w:themeColor="text1"/>
        </w:rPr>
        <w:t xml:space="preserve"> </w:t>
      </w:r>
      <w:r w:rsidR="006259CA" w:rsidRPr="00E7230B">
        <w:rPr>
          <w:color w:val="000000" w:themeColor="text1"/>
        </w:rPr>
        <w:t xml:space="preserve">First, </w:t>
      </w:r>
      <w:r w:rsidR="009A0E63" w:rsidRPr="00E7230B">
        <w:rPr>
          <w:color w:val="000000" w:themeColor="text1"/>
        </w:rPr>
        <w:t xml:space="preserve">given that </w:t>
      </w:r>
      <w:r w:rsidR="006259CA" w:rsidRPr="00E7230B">
        <w:rPr>
          <w:color w:val="000000" w:themeColor="text1"/>
        </w:rPr>
        <w:t>the poems were in their most refined form</w:t>
      </w:r>
      <w:r w:rsidR="009A0E63" w:rsidRPr="00E7230B">
        <w:rPr>
          <w:color w:val="000000" w:themeColor="text1"/>
        </w:rPr>
        <w:t>,</w:t>
      </w:r>
      <w:r w:rsidR="00441602" w:rsidRPr="00E7230B">
        <w:rPr>
          <w:color w:val="000000" w:themeColor="text1"/>
        </w:rPr>
        <w:t xml:space="preserve"> </w:t>
      </w:r>
      <w:r w:rsidR="006259CA" w:rsidRPr="00E7230B">
        <w:rPr>
          <w:color w:val="000000" w:themeColor="text1"/>
        </w:rPr>
        <w:t xml:space="preserve">specific attention </w:t>
      </w:r>
      <w:r w:rsidR="009A0E63" w:rsidRPr="00E7230B">
        <w:rPr>
          <w:color w:val="000000" w:themeColor="text1"/>
        </w:rPr>
        <w:t xml:space="preserve">was </w:t>
      </w:r>
      <w:r w:rsidR="006259CA" w:rsidRPr="00E7230B">
        <w:rPr>
          <w:color w:val="000000" w:themeColor="text1"/>
        </w:rPr>
        <w:t xml:space="preserve">paid to the intensities and connections </w:t>
      </w:r>
      <w:r w:rsidR="001D3D2C" w:rsidRPr="00E7230B">
        <w:rPr>
          <w:color w:val="000000" w:themeColor="text1"/>
        </w:rPr>
        <w:t xml:space="preserve">among the emotions </w:t>
      </w:r>
      <w:r w:rsidR="001740CC" w:rsidRPr="00E7230B">
        <w:rPr>
          <w:color w:val="000000" w:themeColor="text1"/>
        </w:rPr>
        <w:t>rather than simply the</w:t>
      </w:r>
      <w:r w:rsidR="001D3D2C" w:rsidRPr="00E7230B">
        <w:rPr>
          <w:color w:val="000000" w:themeColor="text1"/>
        </w:rPr>
        <w:t>ir</w:t>
      </w:r>
      <w:r w:rsidR="001740CC" w:rsidRPr="00E7230B">
        <w:rPr>
          <w:color w:val="000000" w:themeColor="text1"/>
        </w:rPr>
        <w:t xml:space="preserve"> </w:t>
      </w:r>
      <w:r w:rsidR="007D5961" w:rsidRPr="00E7230B">
        <w:rPr>
          <w:color w:val="000000" w:themeColor="text1"/>
        </w:rPr>
        <w:t>presence</w:t>
      </w:r>
      <w:r w:rsidR="006259CA" w:rsidRPr="00E7230B">
        <w:rPr>
          <w:color w:val="000000" w:themeColor="text1"/>
        </w:rPr>
        <w:t xml:space="preserve">. Second, </w:t>
      </w:r>
      <w:r w:rsidR="009A0E63" w:rsidRPr="00E7230B">
        <w:rPr>
          <w:color w:val="000000" w:themeColor="text1"/>
        </w:rPr>
        <w:t xml:space="preserve">given that </w:t>
      </w:r>
      <w:r w:rsidR="006259CA" w:rsidRPr="00E7230B">
        <w:rPr>
          <w:color w:val="000000" w:themeColor="text1"/>
        </w:rPr>
        <w:t>the poems were now in the fixed narrative order</w:t>
      </w:r>
      <w:r w:rsidR="009A0E63" w:rsidRPr="00E7230B">
        <w:rPr>
          <w:color w:val="000000" w:themeColor="text1"/>
        </w:rPr>
        <w:t>,</w:t>
      </w:r>
      <w:r w:rsidR="00441602" w:rsidRPr="00E7230B">
        <w:rPr>
          <w:color w:val="000000" w:themeColor="text1"/>
        </w:rPr>
        <w:t xml:space="preserve"> </w:t>
      </w:r>
      <w:r w:rsidR="009A0E63" w:rsidRPr="00E7230B">
        <w:rPr>
          <w:color w:val="000000" w:themeColor="text1"/>
        </w:rPr>
        <w:t>s</w:t>
      </w:r>
      <w:r w:rsidR="00455BD5" w:rsidRPr="00E7230B">
        <w:rPr>
          <w:color w:val="000000" w:themeColor="text1"/>
        </w:rPr>
        <w:t xml:space="preserve">pecific attention </w:t>
      </w:r>
      <w:r w:rsidR="009A0E63" w:rsidRPr="00E7230B">
        <w:rPr>
          <w:color w:val="000000" w:themeColor="text1"/>
        </w:rPr>
        <w:t>was</w:t>
      </w:r>
      <w:r w:rsidR="00441602" w:rsidRPr="00E7230B">
        <w:rPr>
          <w:color w:val="000000" w:themeColor="text1"/>
        </w:rPr>
        <w:t xml:space="preserve"> </w:t>
      </w:r>
      <w:r w:rsidR="00455BD5" w:rsidRPr="00E7230B">
        <w:rPr>
          <w:color w:val="000000" w:themeColor="text1"/>
        </w:rPr>
        <w:t>given to the change/evolution of the emotions</w:t>
      </w:r>
      <w:r w:rsidR="001740CC" w:rsidRPr="00E7230B">
        <w:rPr>
          <w:color w:val="000000" w:themeColor="text1"/>
        </w:rPr>
        <w:t xml:space="preserve"> over the course of the plot</w:t>
      </w:r>
      <w:r w:rsidR="00455BD5" w:rsidRPr="00E7230B">
        <w:rPr>
          <w:color w:val="000000" w:themeColor="text1"/>
        </w:rPr>
        <w:t>.</w:t>
      </w:r>
      <w:r w:rsidR="006259CA" w:rsidRPr="00E7230B">
        <w:rPr>
          <w:color w:val="000000" w:themeColor="text1"/>
        </w:rPr>
        <w:t xml:space="preserve"> </w:t>
      </w:r>
      <w:r w:rsidR="0018398E" w:rsidRPr="00E7230B">
        <w:rPr>
          <w:color w:val="000000" w:themeColor="text1"/>
        </w:rPr>
        <w:t xml:space="preserve">To better </w:t>
      </w:r>
      <w:r w:rsidR="00455BD5" w:rsidRPr="00E7230B">
        <w:rPr>
          <w:color w:val="000000" w:themeColor="text1"/>
        </w:rPr>
        <w:t>see these two elements of the emotions</w:t>
      </w:r>
      <w:r w:rsidR="001740CC" w:rsidRPr="00E7230B">
        <w:rPr>
          <w:color w:val="000000" w:themeColor="text1"/>
        </w:rPr>
        <w:t>,</w:t>
      </w:r>
      <w:r w:rsidR="00455BD5" w:rsidRPr="00E7230B">
        <w:rPr>
          <w:color w:val="000000" w:themeColor="text1"/>
        </w:rPr>
        <w:t xml:space="preserve"> I </w:t>
      </w:r>
      <w:r w:rsidR="0018398E" w:rsidRPr="00E7230B">
        <w:rPr>
          <w:color w:val="000000" w:themeColor="text1"/>
        </w:rPr>
        <w:t>utilized NV</w:t>
      </w:r>
      <w:r w:rsidR="001740CC" w:rsidRPr="00E7230B">
        <w:rPr>
          <w:color w:val="000000" w:themeColor="text1"/>
        </w:rPr>
        <w:t>ivo</w:t>
      </w:r>
      <w:r w:rsidR="0018398E" w:rsidRPr="00E7230B">
        <w:rPr>
          <w:color w:val="000000" w:themeColor="text1"/>
        </w:rPr>
        <w:t xml:space="preserve"> coding software to </w:t>
      </w:r>
      <w:r w:rsidR="00441602" w:rsidRPr="00E7230B">
        <w:rPr>
          <w:color w:val="000000" w:themeColor="text1"/>
        </w:rPr>
        <w:t>identify</w:t>
      </w:r>
      <w:r w:rsidR="0018398E" w:rsidRPr="00E7230B">
        <w:rPr>
          <w:color w:val="000000" w:themeColor="text1"/>
        </w:rPr>
        <w:t xml:space="preserve"> </w:t>
      </w:r>
      <w:r w:rsidR="009A0E63" w:rsidRPr="00E7230B">
        <w:rPr>
          <w:color w:val="000000" w:themeColor="text1"/>
        </w:rPr>
        <w:t xml:space="preserve">and connect </w:t>
      </w:r>
      <w:r w:rsidR="0018398E" w:rsidRPr="00E7230B">
        <w:rPr>
          <w:color w:val="000000" w:themeColor="text1"/>
        </w:rPr>
        <w:t>the</w:t>
      </w:r>
      <w:r w:rsidR="00455BD5" w:rsidRPr="00E7230B">
        <w:rPr>
          <w:color w:val="000000" w:themeColor="text1"/>
        </w:rPr>
        <w:t xml:space="preserve"> emotions within the</w:t>
      </w:r>
      <w:r w:rsidR="0018398E" w:rsidRPr="00E7230B">
        <w:rPr>
          <w:color w:val="000000" w:themeColor="text1"/>
        </w:rPr>
        <w:t xml:space="preserve"> poems and </w:t>
      </w:r>
      <w:r w:rsidR="00505B94" w:rsidRPr="00E7230B">
        <w:rPr>
          <w:color w:val="000000" w:themeColor="text1"/>
        </w:rPr>
        <w:t xml:space="preserve">I </w:t>
      </w:r>
      <w:r w:rsidR="0018398E" w:rsidRPr="00E7230B">
        <w:rPr>
          <w:color w:val="000000" w:themeColor="text1"/>
        </w:rPr>
        <w:t>identif</w:t>
      </w:r>
      <w:r w:rsidR="00505B94" w:rsidRPr="00E7230B">
        <w:rPr>
          <w:color w:val="000000" w:themeColor="text1"/>
        </w:rPr>
        <w:t xml:space="preserve">ied </w:t>
      </w:r>
      <w:r w:rsidR="0018398E" w:rsidRPr="00E7230B">
        <w:rPr>
          <w:color w:val="000000" w:themeColor="text1"/>
        </w:rPr>
        <w:t>trends</w:t>
      </w:r>
      <w:r w:rsidR="00441602" w:rsidRPr="00E7230B">
        <w:rPr>
          <w:color w:val="000000" w:themeColor="text1"/>
        </w:rPr>
        <w:t xml:space="preserve"> </w:t>
      </w:r>
      <w:r w:rsidR="00505B94" w:rsidRPr="00E7230B">
        <w:rPr>
          <w:color w:val="000000" w:themeColor="text1"/>
        </w:rPr>
        <w:t xml:space="preserve">in the </w:t>
      </w:r>
      <w:r w:rsidR="007D5961" w:rsidRPr="00E7230B">
        <w:rPr>
          <w:color w:val="000000" w:themeColor="text1"/>
        </w:rPr>
        <w:t>emotions’</w:t>
      </w:r>
      <w:r w:rsidR="00505B94" w:rsidRPr="00E7230B">
        <w:rPr>
          <w:color w:val="000000" w:themeColor="text1"/>
        </w:rPr>
        <w:t xml:space="preserve"> development </w:t>
      </w:r>
      <w:r w:rsidR="00441602" w:rsidRPr="00E7230B">
        <w:rPr>
          <w:color w:val="000000" w:themeColor="text1"/>
        </w:rPr>
        <w:t>through analytical coding notes</w:t>
      </w:r>
      <w:r w:rsidR="003A44AF" w:rsidRPr="00E7230B">
        <w:rPr>
          <w:color w:val="000000" w:themeColor="text1"/>
        </w:rPr>
        <w:t>/memos</w:t>
      </w:r>
      <w:r w:rsidR="00441602" w:rsidRPr="00E7230B">
        <w:rPr>
          <w:color w:val="000000" w:themeColor="text1"/>
        </w:rPr>
        <w:t xml:space="preserve"> </w:t>
      </w:r>
      <w:r w:rsidR="006259CA" w:rsidRPr="00E7230B">
        <w:rPr>
          <w:color w:val="000000" w:themeColor="text1"/>
        </w:rPr>
        <w:t>(Goleman, 1995</w:t>
      </w:r>
      <w:r w:rsidR="00455BD5" w:rsidRPr="00E7230B">
        <w:rPr>
          <w:color w:val="000000" w:themeColor="text1"/>
        </w:rPr>
        <w:t>;</w:t>
      </w:r>
      <w:r w:rsidR="001740CC" w:rsidRPr="00E7230B">
        <w:rPr>
          <w:color w:val="000000" w:themeColor="text1"/>
        </w:rPr>
        <w:t xml:space="preserve"> </w:t>
      </w:r>
      <w:r w:rsidR="001740CC" w:rsidRPr="00E7230B">
        <w:rPr>
          <w:color w:val="000000" w:themeColor="text1"/>
          <w:shd w:val="clear" w:color="auto" w:fill="FFFFFF"/>
        </w:rPr>
        <w:t xml:space="preserve">QSR International Pty Ltd., 2020; </w:t>
      </w:r>
      <w:r w:rsidR="00455BD5" w:rsidRPr="00E7230B">
        <w:rPr>
          <w:color w:val="000000" w:themeColor="text1"/>
        </w:rPr>
        <w:t xml:space="preserve">Saldana, 2016). </w:t>
      </w:r>
      <w:r w:rsidR="002B34B1" w:rsidRPr="00E7230B">
        <w:rPr>
          <w:color w:val="000000" w:themeColor="text1"/>
        </w:rPr>
        <w:t xml:space="preserve">The same emotions identified in Figure 3.7 in </w:t>
      </w:r>
      <w:r w:rsidR="00BC1A1B" w:rsidRPr="00E7230B">
        <w:rPr>
          <w:color w:val="000000" w:themeColor="text1"/>
        </w:rPr>
        <w:t>A</w:t>
      </w:r>
      <w:r w:rsidR="002B34B1" w:rsidRPr="00E7230B">
        <w:rPr>
          <w:color w:val="000000" w:themeColor="text1"/>
        </w:rPr>
        <w:t xml:space="preserve">ppendix B </w:t>
      </w:r>
      <w:r w:rsidR="00710163" w:rsidRPr="00E7230B">
        <w:rPr>
          <w:color w:val="000000" w:themeColor="text1"/>
        </w:rPr>
        <w:t>were used as codes for this cycle of coding</w:t>
      </w:r>
      <w:r w:rsidR="005E6C46" w:rsidRPr="00E7230B">
        <w:rPr>
          <w:color w:val="000000" w:themeColor="text1"/>
        </w:rPr>
        <w:t>, with the notable addition of the emotion of bravery that was newly discovered</w:t>
      </w:r>
      <w:r w:rsidR="00505B94" w:rsidRPr="00E7230B">
        <w:rPr>
          <w:color w:val="000000" w:themeColor="text1"/>
        </w:rPr>
        <w:t xml:space="preserve"> during this coding cycle. </w:t>
      </w:r>
      <w:r w:rsidR="007D5961" w:rsidRPr="00E7230B">
        <w:rPr>
          <w:color w:val="000000" w:themeColor="text1"/>
        </w:rPr>
        <w:t>To</w:t>
      </w:r>
      <w:r w:rsidR="00505B94" w:rsidRPr="00E7230B">
        <w:rPr>
          <w:color w:val="000000" w:themeColor="text1"/>
        </w:rPr>
        <w:t xml:space="preserve"> more easily share the findings related to the emotions this section will be divided into the five narrative se</w:t>
      </w:r>
      <w:r w:rsidR="007D5961" w:rsidRPr="00E7230B">
        <w:rPr>
          <w:color w:val="000000" w:themeColor="text1"/>
        </w:rPr>
        <w:t>gment</w:t>
      </w:r>
      <w:r w:rsidR="00505B94" w:rsidRPr="00E7230B">
        <w:rPr>
          <w:color w:val="000000" w:themeColor="text1"/>
        </w:rPr>
        <w:t>s</w:t>
      </w:r>
      <w:r w:rsidR="007D5961" w:rsidRPr="00E7230B">
        <w:rPr>
          <w:color w:val="000000" w:themeColor="text1"/>
        </w:rPr>
        <w:t xml:space="preserve"> of the plot</w:t>
      </w:r>
      <w:r w:rsidR="00505B94" w:rsidRPr="00E7230B">
        <w:rPr>
          <w:color w:val="000000" w:themeColor="text1"/>
        </w:rPr>
        <w:t xml:space="preserve">, introduction, rising action, climax, falling action, and </w:t>
      </w:r>
      <w:r w:rsidR="003A44AF" w:rsidRPr="00E7230B">
        <w:rPr>
          <w:color w:val="000000" w:themeColor="text1"/>
        </w:rPr>
        <w:t>resolution/</w:t>
      </w:r>
      <w:r w:rsidR="00505B94" w:rsidRPr="00E7230B">
        <w:rPr>
          <w:color w:val="000000" w:themeColor="text1"/>
        </w:rPr>
        <w:t>conclusion</w:t>
      </w:r>
      <w:r w:rsidR="005E6C46" w:rsidRPr="00E7230B">
        <w:rPr>
          <w:color w:val="000000" w:themeColor="text1"/>
        </w:rPr>
        <w:t xml:space="preserve">. </w:t>
      </w:r>
    </w:p>
    <w:p w14:paraId="6F158827" w14:textId="51D7A359" w:rsidR="003A2B9E" w:rsidRPr="00E7230B" w:rsidRDefault="0037524D" w:rsidP="00DF7E41">
      <w:pPr>
        <w:spacing w:line="480" w:lineRule="auto"/>
        <w:ind w:firstLine="720"/>
        <w:rPr>
          <w:color w:val="000000" w:themeColor="text1"/>
        </w:rPr>
      </w:pPr>
      <w:r w:rsidRPr="00E7230B">
        <w:rPr>
          <w:rStyle w:val="Heading4Char"/>
        </w:rPr>
        <w:t>Emotions in the Introduction</w:t>
      </w:r>
      <w:r w:rsidR="00DF7E41" w:rsidRPr="00E7230B">
        <w:rPr>
          <w:rStyle w:val="Heading4Char"/>
        </w:rPr>
        <w:t>.</w:t>
      </w:r>
      <w:r w:rsidR="00DF7E41" w:rsidRPr="00E7230B">
        <w:rPr>
          <w:color w:val="000000" w:themeColor="text1"/>
        </w:rPr>
        <w:t xml:space="preserve"> </w:t>
      </w:r>
      <w:r w:rsidRPr="00E7230B">
        <w:rPr>
          <w:color w:val="000000" w:themeColor="text1"/>
        </w:rPr>
        <w:t xml:space="preserve">In the introduction of the narrative, the emotions </w:t>
      </w:r>
      <w:r w:rsidR="00DF2D7C" w:rsidRPr="00E7230B">
        <w:rPr>
          <w:color w:val="000000" w:themeColor="text1"/>
        </w:rPr>
        <w:t xml:space="preserve">identified </w:t>
      </w:r>
      <w:r w:rsidRPr="00E7230B">
        <w:rPr>
          <w:color w:val="000000" w:themeColor="text1"/>
        </w:rPr>
        <w:t xml:space="preserve">show an overall negative tone and </w:t>
      </w:r>
      <w:r w:rsidR="007B491E" w:rsidRPr="00E7230B">
        <w:rPr>
          <w:color w:val="000000" w:themeColor="text1"/>
        </w:rPr>
        <w:t xml:space="preserve">connection with </w:t>
      </w:r>
      <w:r w:rsidR="00D33F64" w:rsidRPr="00E7230B">
        <w:rPr>
          <w:color w:val="000000" w:themeColor="text1"/>
        </w:rPr>
        <w:t>my</w:t>
      </w:r>
      <w:r w:rsidR="007B491E" w:rsidRPr="00E7230B">
        <w:rPr>
          <w:color w:val="000000" w:themeColor="text1"/>
        </w:rPr>
        <w:t xml:space="preserve"> engagement in </w:t>
      </w:r>
      <w:r w:rsidR="00D33F64" w:rsidRPr="00E7230B">
        <w:rPr>
          <w:color w:val="000000" w:themeColor="text1"/>
        </w:rPr>
        <w:t>understanding the foundations of</w:t>
      </w:r>
      <w:r w:rsidR="007B491E" w:rsidRPr="00E7230B">
        <w:rPr>
          <w:color w:val="000000" w:themeColor="text1"/>
        </w:rPr>
        <w:t xml:space="preserve"> my white identity. In these early poems</w:t>
      </w:r>
      <w:r w:rsidR="00D33F64" w:rsidRPr="00E7230B">
        <w:rPr>
          <w:color w:val="000000" w:themeColor="text1"/>
        </w:rPr>
        <w:t>,</w:t>
      </w:r>
      <w:r w:rsidR="007B491E" w:rsidRPr="00E7230B">
        <w:rPr>
          <w:color w:val="000000" w:themeColor="text1"/>
        </w:rPr>
        <w:t xml:space="preserve"> emotional expressions of </w:t>
      </w:r>
      <w:r w:rsidRPr="00E7230B">
        <w:rPr>
          <w:color w:val="000000" w:themeColor="text1"/>
        </w:rPr>
        <w:t>fear, guilt</w:t>
      </w:r>
      <w:r w:rsidR="007D5961" w:rsidRPr="00E7230B">
        <w:rPr>
          <w:color w:val="000000" w:themeColor="text1"/>
        </w:rPr>
        <w:t>/</w:t>
      </w:r>
      <w:r w:rsidRPr="00E7230B">
        <w:rPr>
          <w:color w:val="000000" w:themeColor="text1"/>
        </w:rPr>
        <w:t>shame, cowardice, denial</w:t>
      </w:r>
      <w:r w:rsidR="007B491E" w:rsidRPr="00E7230B">
        <w:rPr>
          <w:color w:val="000000" w:themeColor="text1"/>
        </w:rPr>
        <w:t xml:space="preserve">, and loss/grief feature as prominent responses to </w:t>
      </w:r>
      <w:r w:rsidR="00D33F64" w:rsidRPr="00E7230B">
        <w:rPr>
          <w:color w:val="000000" w:themeColor="text1"/>
        </w:rPr>
        <w:t xml:space="preserve">the </w:t>
      </w:r>
      <w:r w:rsidR="007B491E" w:rsidRPr="00E7230B">
        <w:rPr>
          <w:color w:val="000000" w:themeColor="text1"/>
        </w:rPr>
        <w:t>events</w:t>
      </w:r>
      <w:r w:rsidR="00D33F64" w:rsidRPr="00E7230B">
        <w:rPr>
          <w:color w:val="000000" w:themeColor="text1"/>
        </w:rPr>
        <w:t>, places, and people</w:t>
      </w:r>
      <w:r w:rsidR="007B491E" w:rsidRPr="00E7230B">
        <w:rPr>
          <w:color w:val="000000" w:themeColor="text1"/>
        </w:rPr>
        <w:t xml:space="preserve"> shared in the poems</w:t>
      </w:r>
      <w:r w:rsidR="00D33F64" w:rsidRPr="00E7230B">
        <w:rPr>
          <w:color w:val="000000" w:themeColor="text1"/>
        </w:rPr>
        <w:t>.</w:t>
      </w:r>
      <w:r w:rsidR="007B491E" w:rsidRPr="00E7230B">
        <w:rPr>
          <w:color w:val="000000" w:themeColor="text1"/>
        </w:rPr>
        <w:t xml:space="preserve"> Significantly, the </w:t>
      </w:r>
      <w:r w:rsidR="00D33F64" w:rsidRPr="00E7230B">
        <w:rPr>
          <w:color w:val="000000" w:themeColor="text1"/>
        </w:rPr>
        <w:t xml:space="preserve">second </w:t>
      </w:r>
      <w:r w:rsidR="007B491E" w:rsidRPr="00E7230B">
        <w:rPr>
          <w:color w:val="000000" w:themeColor="text1"/>
        </w:rPr>
        <w:t xml:space="preserve">poem </w:t>
      </w:r>
      <w:r w:rsidR="00D33F64" w:rsidRPr="00E7230B">
        <w:rPr>
          <w:color w:val="000000" w:themeColor="text1"/>
        </w:rPr>
        <w:t xml:space="preserve">of the narrative, </w:t>
      </w:r>
      <w:r w:rsidR="007B491E" w:rsidRPr="00E7230B">
        <w:rPr>
          <w:i/>
          <w:iCs/>
          <w:color w:val="000000" w:themeColor="text1"/>
        </w:rPr>
        <w:t>On the 10th Block of Eddy Street</w:t>
      </w:r>
      <w:r w:rsidR="007B491E" w:rsidRPr="00E7230B">
        <w:rPr>
          <w:color w:val="000000" w:themeColor="text1"/>
        </w:rPr>
        <w:t xml:space="preserve">, has </w:t>
      </w:r>
      <w:r w:rsidR="00FC25E4" w:rsidRPr="00E7230B">
        <w:rPr>
          <w:color w:val="000000" w:themeColor="text1"/>
        </w:rPr>
        <w:t xml:space="preserve">strong fear and loss/grief </w:t>
      </w:r>
      <w:r w:rsidR="007B491E" w:rsidRPr="00E7230B">
        <w:rPr>
          <w:color w:val="000000" w:themeColor="text1"/>
        </w:rPr>
        <w:t>emotional reactions as this poem explores</w:t>
      </w:r>
      <w:r w:rsidR="00D33F64" w:rsidRPr="00E7230B">
        <w:rPr>
          <w:color w:val="000000" w:themeColor="text1"/>
        </w:rPr>
        <w:t xml:space="preserve"> my</w:t>
      </w:r>
      <w:r w:rsidR="007B491E" w:rsidRPr="00E7230B">
        <w:rPr>
          <w:color w:val="000000" w:themeColor="text1"/>
        </w:rPr>
        <w:t xml:space="preserve"> </w:t>
      </w:r>
      <w:r w:rsidR="00D33F64" w:rsidRPr="00E7230B">
        <w:rPr>
          <w:color w:val="000000" w:themeColor="text1"/>
        </w:rPr>
        <w:t xml:space="preserve">first </w:t>
      </w:r>
      <w:r w:rsidR="007B491E" w:rsidRPr="00E7230B">
        <w:rPr>
          <w:color w:val="000000" w:themeColor="text1"/>
        </w:rPr>
        <w:t xml:space="preserve">visceral “Confrontation with the unknown.” </w:t>
      </w:r>
    </w:p>
    <w:p w14:paraId="1ADE4374" w14:textId="1538E09E" w:rsidR="00DF2D7C" w:rsidRPr="00E7230B" w:rsidRDefault="00FC25E4" w:rsidP="009A42A2">
      <w:pPr>
        <w:spacing w:line="480" w:lineRule="auto"/>
        <w:ind w:firstLine="720"/>
        <w:rPr>
          <w:color w:val="000000" w:themeColor="text1"/>
        </w:rPr>
      </w:pPr>
      <w:r w:rsidRPr="00E7230B">
        <w:rPr>
          <w:color w:val="000000" w:themeColor="text1"/>
        </w:rPr>
        <w:t>D</w:t>
      </w:r>
      <w:r w:rsidR="007B491E" w:rsidRPr="00E7230B">
        <w:rPr>
          <w:color w:val="000000" w:themeColor="text1"/>
        </w:rPr>
        <w:t>ominat</w:t>
      </w:r>
      <w:r w:rsidRPr="00E7230B">
        <w:rPr>
          <w:color w:val="000000" w:themeColor="text1"/>
        </w:rPr>
        <w:t>ing</w:t>
      </w:r>
      <w:r w:rsidR="007B491E" w:rsidRPr="00E7230B">
        <w:rPr>
          <w:color w:val="000000" w:themeColor="text1"/>
        </w:rPr>
        <w:t xml:space="preserve"> this poem’s </w:t>
      </w:r>
      <w:r w:rsidRPr="00E7230B">
        <w:rPr>
          <w:color w:val="000000" w:themeColor="text1"/>
        </w:rPr>
        <w:t>emotion</w:t>
      </w:r>
      <w:r w:rsidR="0046539E" w:rsidRPr="00E7230B">
        <w:rPr>
          <w:color w:val="000000" w:themeColor="text1"/>
        </w:rPr>
        <w:t>s</w:t>
      </w:r>
      <w:r w:rsidRPr="00E7230B">
        <w:rPr>
          <w:color w:val="000000" w:themeColor="text1"/>
        </w:rPr>
        <w:t xml:space="preserve"> is </w:t>
      </w:r>
      <w:r w:rsidR="003434C4" w:rsidRPr="00E7230B">
        <w:rPr>
          <w:color w:val="000000" w:themeColor="text1"/>
        </w:rPr>
        <w:t>the</w:t>
      </w:r>
      <w:r w:rsidRPr="00E7230B">
        <w:rPr>
          <w:color w:val="000000" w:themeColor="text1"/>
        </w:rPr>
        <w:t xml:space="preserve"> stark feeling of fear as I am </w:t>
      </w:r>
      <w:r w:rsidR="0046539E" w:rsidRPr="00E7230B">
        <w:rPr>
          <w:color w:val="000000" w:themeColor="text1"/>
        </w:rPr>
        <w:t xml:space="preserve">faced with rationalizing an encounter </w:t>
      </w:r>
      <w:r w:rsidR="003540B3" w:rsidRPr="00E7230B">
        <w:rPr>
          <w:color w:val="000000" w:themeColor="text1"/>
        </w:rPr>
        <w:t xml:space="preserve">with </w:t>
      </w:r>
      <w:r w:rsidR="0046539E" w:rsidRPr="00E7230B">
        <w:rPr>
          <w:color w:val="000000" w:themeColor="text1"/>
        </w:rPr>
        <w:t>a person who exemplifies</w:t>
      </w:r>
      <w:r w:rsidR="003434C4" w:rsidRPr="00E7230B">
        <w:rPr>
          <w:color w:val="000000" w:themeColor="text1"/>
        </w:rPr>
        <w:t>, for me,</w:t>
      </w:r>
      <w:r w:rsidR="0046539E" w:rsidRPr="00E7230B">
        <w:rPr>
          <w:color w:val="000000" w:themeColor="text1"/>
        </w:rPr>
        <w:t xml:space="preserve"> the racialized </w:t>
      </w:r>
      <w:r w:rsidR="0046539E" w:rsidRPr="00E7230B">
        <w:rPr>
          <w:i/>
          <w:iCs/>
          <w:color w:val="000000" w:themeColor="text1"/>
        </w:rPr>
        <w:t>other</w:t>
      </w:r>
      <w:r w:rsidR="003540B3" w:rsidRPr="00E7230B">
        <w:rPr>
          <w:color w:val="000000" w:themeColor="text1"/>
        </w:rPr>
        <w:t xml:space="preserve"> </w:t>
      </w:r>
      <w:r w:rsidR="003434C4" w:rsidRPr="00E7230B">
        <w:rPr>
          <w:color w:val="000000" w:themeColor="text1"/>
        </w:rPr>
        <w:t>in</w:t>
      </w:r>
      <w:r w:rsidR="003540B3" w:rsidRPr="00E7230B">
        <w:rPr>
          <w:color w:val="000000" w:themeColor="text1"/>
        </w:rPr>
        <w:t xml:space="preserve"> a space </w:t>
      </w:r>
      <w:r w:rsidR="003434C4" w:rsidRPr="00E7230B">
        <w:rPr>
          <w:color w:val="000000" w:themeColor="text1"/>
        </w:rPr>
        <w:t xml:space="preserve">and at a time </w:t>
      </w:r>
      <w:r w:rsidR="003540B3" w:rsidRPr="00E7230B">
        <w:rPr>
          <w:color w:val="000000" w:themeColor="text1"/>
        </w:rPr>
        <w:t xml:space="preserve">that feels completely </w:t>
      </w:r>
      <w:r w:rsidR="0046539E" w:rsidRPr="00E7230B">
        <w:rPr>
          <w:color w:val="000000" w:themeColor="text1"/>
        </w:rPr>
        <w:t xml:space="preserve">unsafe. In the poem’s third stanza, the </w:t>
      </w:r>
      <w:r w:rsidR="003434C4" w:rsidRPr="00E7230B">
        <w:rPr>
          <w:color w:val="000000" w:themeColor="text1"/>
        </w:rPr>
        <w:t xml:space="preserve">earlier </w:t>
      </w:r>
      <w:r w:rsidR="0046539E" w:rsidRPr="00E7230B">
        <w:rPr>
          <w:color w:val="000000" w:themeColor="text1"/>
        </w:rPr>
        <w:t xml:space="preserve">events of the day are exposed as I </w:t>
      </w:r>
      <w:r w:rsidR="003434C4" w:rsidRPr="00E7230B">
        <w:rPr>
          <w:color w:val="000000" w:themeColor="text1"/>
        </w:rPr>
        <w:t xml:space="preserve">am reacting to </w:t>
      </w:r>
      <w:r w:rsidR="0046539E" w:rsidRPr="00E7230B">
        <w:rPr>
          <w:color w:val="000000" w:themeColor="text1"/>
        </w:rPr>
        <w:t>finding “shatter</w:t>
      </w:r>
      <w:r w:rsidR="00C67CEB" w:rsidRPr="00E7230B">
        <w:rPr>
          <w:color w:val="000000" w:themeColor="text1"/>
        </w:rPr>
        <w:t>ed</w:t>
      </w:r>
      <w:r w:rsidR="0046539E" w:rsidRPr="00E7230B">
        <w:rPr>
          <w:color w:val="000000" w:themeColor="text1"/>
        </w:rPr>
        <w:t xml:space="preserve"> glass / surrounding the passenger side of </w:t>
      </w:r>
      <w:r w:rsidR="0046539E" w:rsidRPr="00E7230B">
        <w:rPr>
          <w:color w:val="000000" w:themeColor="text1"/>
        </w:rPr>
        <w:lastRenderedPageBreak/>
        <w:t xml:space="preserve">our minivan” and </w:t>
      </w:r>
      <w:r w:rsidR="00C67CEB" w:rsidRPr="00E7230B">
        <w:rPr>
          <w:color w:val="000000" w:themeColor="text1"/>
        </w:rPr>
        <w:t xml:space="preserve">consider that this violation </w:t>
      </w:r>
      <w:r w:rsidR="003434C4" w:rsidRPr="00E7230B">
        <w:rPr>
          <w:color w:val="000000" w:themeColor="text1"/>
        </w:rPr>
        <w:t xml:space="preserve">of my security </w:t>
      </w:r>
      <w:r w:rsidR="00C67CEB" w:rsidRPr="00E7230B">
        <w:rPr>
          <w:color w:val="000000" w:themeColor="text1"/>
        </w:rPr>
        <w:t>has changed “my world” and “shifted [it] off its axis.” The fear that this earl</w:t>
      </w:r>
      <w:r w:rsidR="003434C4" w:rsidRPr="00E7230B">
        <w:rPr>
          <w:color w:val="000000" w:themeColor="text1"/>
        </w:rPr>
        <w:t>ier</w:t>
      </w:r>
      <w:r w:rsidR="00C67CEB" w:rsidRPr="00E7230B">
        <w:rPr>
          <w:color w:val="000000" w:themeColor="text1"/>
        </w:rPr>
        <w:t xml:space="preserve"> event </w:t>
      </w:r>
      <w:r w:rsidR="003434C4" w:rsidRPr="00E7230B">
        <w:rPr>
          <w:color w:val="000000" w:themeColor="text1"/>
        </w:rPr>
        <w:t>elicit</w:t>
      </w:r>
      <w:r w:rsidR="00DF2D7C" w:rsidRPr="00E7230B">
        <w:rPr>
          <w:color w:val="000000" w:themeColor="text1"/>
        </w:rPr>
        <w:t>s</w:t>
      </w:r>
      <w:r w:rsidR="00C67CEB" w:rsidRPr="00E7230B">
        <w:rPr>
          <w:color w:val="000000" w:themeColor="text1"/>
        </w:rPr>
        <w:t xml:space="preserve"> compound</w:t>
      </w:r>
      <w:r w:rsidR="007D5961" w:rsidRPr="00E7230B">
        <w:rPr>
          <w:color w:val="000000" w:themeColor="text1"/>
        </w:rPr>
        <w:t>s</w:t>
      </w:r>
      <w:r w:rsidR="003434C4" w:rsidRPr="00E7230B">
        <w:rPr>
          <w:color w:val="000000" w:themeColor="text1"/>
        </w:rPr>
        <w:t xml:space="preserve"> how I </w:t>
      </w:r>
      <w:r w:rsidR="00C67CEB" w:rsidRPr="00E7230B">
        <w:rPr>
          <w:color w:val="000000" w:themeColor="text1"/>
        </w:rPr>
        <w:t>understand and conceptualiz</w:t>
      </w:r>
      <w:r w:rsidR="003434C4" w:rsidRPr="00E7230B">
        <w:rPr>
          <w:color w:val="000000" w:themeColor="text1"/>
        </w:rPr>
        <w:t xml:space="preserve">e </w:t>
      </w:r>
      <w:r w:rsidR="003540B3" w:rsidRPr="00E7230B">
        <w:rPr>
          <w:color w:val="000000" w:themeColor="text1"/>
        </w:rPr>
        <w:t xml:space="preserve">seeing and smelling </w:t>
      </w:r>
      <w:r w:rsidR="003434C4" w:rsidRPr="00E7230B">
        <w:rPr>
          <w:color w:val="000000" w:themeColor="text1"/>
        </w:rPr>
        <w:t xml:space="preserve">the poem’s antagonist, </w:t>
      </w:r>
      <w:r w:rsidR="003540B3" w:rsidRPr="00E7230B">
        <w:rPr>
          <w:color w:val="000000" w:themeColor="text1"/>
        </w:rPr>
        <w:t>“a black man with no home”</w:t>
      </w:r>
      <w:r w:rsidR="00C67CEB" w:rsidRPr="00E7230B">
        <w:rPr>
          <w:color w:val="000000" w:themeColor="text1"/>
        </w:rPr>
        <w:t xml:space="preserve">. My fear </w:t>
      </w:r>
      <w:r w:rsidR="003540B3" w:rsidRPr="00E7230B">
        <w:rPr>
          <w:color w:val="000000" w:themeColor="text1"/>
        </w:rPr>
        <w:t>of this person</w:t>
      </w:r>
      <w:r w:rsidR="00DF2D7C" w:rsidRPr="00E7230B">
        <w:rPr>
          <w:color w:val="000000" w:themeColor="text1"/>
        </w:rPr>
        <w:t>,</w:t>
      </w:r>
      <w:r w:rsidR="003540B3" w:rsidRPr="00E7230B">
        <w:rPr>
          <w:color w:val="000000" w:themeColor="text1"/>
        </w:rPr>
        <w:t xml:space="preserve"> </w:t>
      </w:r>
      <w:r w:rsidR="00C67CEB" w:rsidRPr="00E7230B">
        <w:rPr>
          <w:color w:val="000000" w:themeColor="text1"/>
        </w:rPr>
        <w:t xml:space="preserve">in this </w:t>
      </w:r>
      <w:r w:rsidR="003434C4" w:rsidRPr="00E7230B">
        <w:rPr>
          <w:color w:val="000000" w:themeColor="text1"/>
        </w:rPr>
        <w:t>plac</w:t>
      </w:r>
      <w:r w:rsidR="00C67CEB" w:rsidRPr="00E7230B">
        <w:rPr>
          <w:color w:val="000000" w:themeColor="text1"/>
        </w:rPr>
        <w:t>e</w:t>
      </w:r>
      <w:r w:rsidR="007D5961" w:rsidRPr="00E7230B">
        <w:rPr>
          <w:color w:val="000000" w:themeColor="text1"/>
        </w:rPr>
        <w:t xml:space="preserve"> and at this time</w:t>
      </w:r>
      <w:r w:rsidR="003434C4" w:rsidRPr="00E7230B">
        <w:rPr>
          <w:color w:val="000000" w:themeColor="text1"/>
        </w:rPr>
        <w:t>,</w:t>
      </w:r>
      <w:r w:rsidR="00C67CEB" w:rsidRPr="00E7230B">
        <w:rPr>
          <w:color w:val="000000" w:themeColor="text1"/>
        </w:rPr>
        <w:t xml:space="preserve"> has made me vulnerable to recognizing, for the first time</w:t>
      </w:r>
      <w:r w:rsidR="000A1426" w:rsidRPr="00E7230B">
        <w:rPr>
          <w:color w:val="000000" w:themeColor="text1"/>
        </w:rPr>
        <w:t>,</w:t>
      </w:r>
      <w:r w:rsidR="007D5961" w:rsidRPr="00E7230B">
        <w:rPr>
          <w:color w:val="000000" w:themeColor="text1"/>
        </w:rPr>
        <w:t xml:space="preserve"> a measure of my own privilege as a </w:t>
      </w:r>
      <w:r w:rsidR="000A1426" w:rsidRPr="00E7230B">
        <w:rPr>
          <w:color w:val="000000" w:themeColor="text1"/>
        </w:rPr>
        <w:t xml:space="preserve">white, middle-class person with a home. My reaction to this realization is </w:t>
      </w:r>
      <w:r w:rsidR="00C67CEB" w:rsidRPr="00E7230B">
        <w:rPr>
          <w:color w:val="000000" w:themeColor="text1"/>
        </w:rPr>
        <w:t>to “resist and retreat to innocence”</w:t>
      </w:r>
      <w:r w:rsidR="002D1E63" w:rsidRPr="00E7230B">
        <w:rPr>
          <w:color w:val="000000" w:themeColor="text1"/>
        </w:rPr>
        <w:t>,</w:t>
      </w:r>
      <w:r w:rsidR="00C67CEB" w:rsidRPr="00E7230B">
        <w:rPr>
          <w:color w:val="000000" w:themeColor="text1"/>
        </w:rPr>
        <w:t xml:space="preserve"> </w:t>
      </w:r>
      <w:r w:rsidR="000A1426" w:rsidRPr="00E7230B">
        <w:rPr>
          <w:color w:val="000000" w:themeColor="text1"/>
        </w:rPr>
        <w:t xml:space="preserve">but </w:t>
      </w:r>
      <w:r w:rsidR="00C67CEB" w:rsidRPr="00E7230B">
        <w:rPr>
          <w:color w:val="000000" w:themeColor="text1"/>
        </w:rPr>
        <w:t>I cannot</w:t>
      </w:r>
      <w:r w:rsidR="000A1426" w:rsidRPr="00E7230B">
        <w:rPr>
          <w:color w:val="000000" w:themeColor="text1"/>
        </w:rPr>
        <w:t>,</w:t>
      </w:r>
      <w:r w:rsidR="002D1E63" w:rsidRPr="00E7230B">
        <w:rPr>
          <w:color w:val="000000" w:themeColor="text1"/>
        </w:rPr>
        <w:t xml:space="preserve"> because </w:t>
      </w:r>
      <w:r w:rsidR="000A1426" w:rsidRPr="00E7230B">
        <w:rPr>
          <w:color w:val="000000" w:themeColor="text1"/>
        </w:rPr>
        <w:t xml:space="preserve">as I recognize this </w:t>
      </w:r>
      <w:r w:rsidR="002D1E63" w:rsidRPr="00E7230B">
        <w:rPr>
          <w:color w:val="000000" w:themeColor="text1"/>
        </w:rPr>
        <w:t xml:space="preserve">feeling </w:t>
      </w:r>
      <w:r w:rsidR="003540B3" w:rsidRPr="00E7230B">
        <w:rPr>
          <w:color w:val="000000" w:themeColor="text1"/>
        </w:rPr>
        <w:t>of</w:t>
      </w:r>
      <w:r w:rsidR="002D1E63" w:rsidRPr="00E7230B">
        <w:rPr>
          <w:color w:val="000000" w:themeColor="text1"/>
        </w:rPr>
        <w:t xml:space="preserve"> fear</w:t>
      </w:r>
      <w:r w:rsidR="000A1426" w:rsidRPr="00E7230B">
        <w:rPr>
          <w:color w:val="000000" w:themeColor="text1"/>
        </w:rPr>
        <w:t xml:space="preserve"> it</w:t>
      </w:r>
      <w:r w:rsidR="002D1E63" w:rsidRPr="00E7230B">
        <w:rPr>
          <w:color w:val="000000" w:themeColor="text1"/>
        </w:rPr>
        <w:t xml:space="preserve"> has </w:t>
      </w:r>
      <w:r w:rsidR="000A1426" w:rsidRPr="00E7230B">
        <w:rPr>
          <w:color w:val="000000" w:themeColor="text1"/>
        </w:rPr>
        <w:t>worked at</w:t>
      </w:r>
      <w:r w:rsidR="00C67CEB" w:rsidRPr="00E7230B">
        <w:rPr>
          <w:color w:val="000000" w:themeColor="text1"/>
        </w:rPr>
        <w:t xml:space="preserve"> “weakening and frayed”</w:t>
      </w:r>
      <w:r w:rsidR="002D1E63" w:rsidRPr="00E7230B">
        <w:rPr>
          <w:color w:val="000000" w:themeColor="text1"/>
        </w:rPr>
        <w:t xml:space="preserve"> </w:t>
      </w:r>
      <w:r w:rsidR="000A1426" w:rsidRPr="00E7230B">
        <w:rPr>
          <w:color w:val="000000" w:themeColor="text1"/>
        </w:rPr>
        <w:t xml:space="preserve">the </w:t>
      </w:r>
      <w:r w:rsidR="002D1E63" w:rsidRPr="00E7230B">
        <w:rPr>
          <w:color w:val="000000" w:themeColor="text1"/>
        </w:rPr>
        <w:t>“sparkling white safety / net”</w:t>
      </w:r>
      <w:r w:rsidR="00EC0B2D" w:rsidRPr="00E7230B">
        <w:rPr>
          <w:color w:val="000000" w:themeColor="text1"/>
        </w:rPr>
        <w:t xml:space="preserve"> that I </w:t>
      </w:r>
      <w:r w:rsidR="000A1426" w:rsidRPr="00E7230B">
        <w:rPr>
          <w:color w:val="000000" w:themeColor="text1"/>
        </w:rPr>
        <w:t xml:space="preserve">have up to this point </w:t>
      </w:r>
      <w:r w:rsidR="00EC0B2D" w:rsidRPr="00E7230B">
        <w:rPr>
          <w:color w:val="000000" w:themeColor="text1"/>
        </w:rPr>
        <w:t>relied on</w:t>
      </w:r>
      <w:r w:rsidR="002D1E63" w:rsidRPr="00E7230B">
        <w:rPr>
          <w:color w:val="000000" w:themeColor="text1"/>
        </w:rPr>
        <w:t xml:space="preserve">. </w:t>
      </w:r>
      <w:r w:rsidR="000A1426" w:rsidRPr="00E7230B">
        <w:rPr>
          <w:color w:val="000000" w:themeColor="text1"/>
        </w:rPr>
        <w:t>The direct</w:t>
      </w:r>
      <w:r w:rsidR="00EC0B2D" w:rsidRPr="00E7230B">
        <w:rPr>
          <w:color w:val="000000" w:themeColor="text1"/>
        </w:rPr>
        <w:t xml:space="preserve"> result of this </w:t>
      </w:r>
      <w:r w:rsidR="003540B3" w:rsidRPr="00E7230B">
        <w:rPr>
          <w:color w:val="000000" w:themeColor="text1"/>
        </w:rPr>
        <w:t xml:space="preserve">fear </w:t>
      </w:r>
      <w:r w:rsidR="00EC0B2D" w:rsidRPr="00E7230B">
        <w:rPr>
          <w:color w:val="000000" w:themeColor="text1"/>
        </w:rPr>
        <w:t>i</w:t>
      </w:r>
      <w:r w:rsidR="003540B3" w:rsidRPr="00E7230B">
        <w:rPr>
          <w:color w:val="000000" w:themeColor="text1"/>
        </w:rPr>
        <w:t>s the loss/grief that come</w:t>
      </w:r>
      <w:r w:rsidR="00EC0B2D" w:rsidRPr="00E7230B">
        <w:rPr>
          <w:color w:val="000000" w:themeColor="text1"/>
        </w:rPr>
        <w:t>s</w:t>
      </w:r>
      <w:r w:rsidR="003540B3" w:rsidRPr="00E7230B">
        <w:rPr>
          <w:color w:val="000000" w:themeColor="text1"/>
        </w:rPr>
        <w:t xml:space="preserve"> because of m</w:t>
      </w:r>
      <w:r w:rsidR="00EC0B2D" w:rsidRPr="00E7230B">
        <w:rPr>
          <w:color w:val="000000" w:themeColor="text1"/>
        </w:rPr>
        <w:t>y</w:t>
      </w:r>
      <w:r w:rsidR="003540B3" w:rsidRPr="00E7230B">
        <w:rPr>
          <w:color w:val="000000" w:themeColor="text1"/>
        </w:rPr>
        <w:t xml:space="preserve"> changing world view. </w:t>
      </w:r>
    </w:p>
    <w:p w14:paraId="10633E9C" w14:textId="411CAB0D" w:rsidR="002D1E63" w:rsidRPr="00E7230B" w:rsidRDefault="003540B3" w:rsidP="009A42A2">
      <w:pPr>
        <w:spacing w:line="480" w:lineRule="auto"/>
        <w:ind w:firstLine="720"/>
        <w:rPr>
          <w:color w:val="000000" w:themeColor="text1"/>
        </w:rPr>
      </w:pPr>
      <w:r w:rsidRPr="00E7230B">
        <w:rPr>
          <w:color w:val="000000" w:themeColor="text1"/>
        </w:rPr>
        <w:t>The epiphanic event that prompted this poem took place when I was 14 years old and in response to both the break</w:t>
      </w:r>
      <w:r w:rsidR="000A1426" w:rsidRPr="00E7230B">
        <w:rPr>
          <w:color w:val="000000" w:themeColor="text1"/>
        </w:rPr>
        <w:t>-</w:t>
      </w:r>
      <w:r w:rsidRPr="00E7230B">
        <w:rPr>
          <w:color w:val="000000" w:themeColor="text1"/>
        </w:rPr>
        <w:t>in of our minivan and seeing/smelling Eddy Street</w:t>
      </w:r>
      <w:r w:rsidR="003434C4" w:rsidRPr="00E7230B">
        <w:rPr>
          <w:color w:val="000000" w:themeColor="text1"/>
        </w:rPr>
        <w:t>;</w:t>
      </w:r>
      <w:r w:rsidRPr="00E7230B">
        <w:rPr>
          <w:color w:val="000000" w:themeColor="text1"/>
        </w:rPr>
        <w:t xml:space="preserve"> the protective structures of family and ignorance could not keep me innocent. </w:t>
      </w:r>
      <w:r w:rsidR="003434C4" w:rsidRPr="00E7230B">
        <w:rPr>
          <w:color w:val="000000" w:themeColor="text1"/>
        </w:rPr>
        <w:t xml:space="preserve">In the poem, I describe this as feeling </w:t>
      </w:r>
      <w:r w:rsidRPr="00E7230B">
        <w:rPr>
          <w:color w:val="000000" w:themeColor="text1"/>
        </w:rPr>
        <w:t xml:space="preserve">like the “lost toddler still unsure of object permanence” and in realizing this change </w:t>
      </w:r>
      <w:r w:rsidR="003434C4" w:rsidRPr="00E7230B">
        <w:rPr>
          <w:color w:val="000000" w:themeColor="text1"/>
        </w:rPr>
        <w:t xml:space="preserve">of perspective, </w:t>
      </w:r>
      <w:r w:rsidR="00EC0B2D" w:rsidRPr="00E7230B">
        <w:rPr>
          <w:color w:val="000000" w:themeColor="text1"/>
        </w:rPr>
        <w:t xml:space="preserve">I </w:t>
      </w:r>
      <w:r w:rsidRPr="00E7230B">
        <w:rPr>
          <w:color w:val="000000" w:themeColor="text1"/>
        </w:rPr>
        <w:t xml:space="preserve">share the very real pain of </w:t>
      </w:r>
      <w:r w:rsidR="00EC0B2D" w:rsidRPr="00E7230B">
        <w:rPr>
          <w:color w:val="000000" w:themeColor="text1"/>
        </w:rPr>
        <w:t xml:space="preserve">losing what I thought the world was </w:t>
      </w:r>
      <w:r w:rsidRPr="00E7230B">
        <w:rPr>
          <w:color w:val="000000" w:themeColor="text1"/>
        </w:rPr>
        <w:t>and grie</w:t>
      </w:r>
      <w:r w:rsidR="00EC0B2D" w:rsidRPr="00E7230B">
        <w:rPr>
          <w:color w:val="000000" w:themeColor="text1"/>
        </w:rPr>
        <w:t>ving for the person I used to be</w:t>
      </w:r>
      <w:r w:rsidRPr="00E7230B">
        <w:rPr>
          <w:color w:val="000000" w:themeColor="text1"/>
        </w:rPr>
        <w:t xml:space="preserve">. </w:t>
      </w:r>
      <w:r w:rsidR="00EC0B2D" w:rsidRPr="00E7230B">
        <w:rPr>
          <w:color w:val="000000" w:themeColor="text1"/>
        </w:rPr>
        <w:t>T</w:t>
      </w:r>
      <w:r w:rsidRPr="00E7230B">
        <w:rPr>
          <w:color w:val="000000" w:themeColor="text1"/>
        </w:rPr>
        <w:t>h</w:t>
      </w:r>
      <w:r w:rsidR="003434C4" w:rsidRPr="00E7230B">
        <w:rPr>
          <w:color w:val="000000" w:themeColor="text1"/>
        </w:rPr>
        <w:t>e</w:t>
      </w:r>
      <w:r w:rsidRPr="00E7230B">
        <w:rPr>
          <w:color w:val="000000" w:themeColor="text1"/>
        </w:rPr>
        <w:t xml:space="preserve"> loss </w:t>
      </w:r>
      <w:r w:rsidR="00EC0B2D" w:rsidRPr="00E7230B">
        <w:rPr>
          <w:color w:val="000000" w:themeColor="text1"/>
        </w:rPr>
        <w:t xml:space="preserve">of </w:t>
      </w:r>
      <w:r w:rsidR="003434C4" w:rsidRPr="00E7230B">
        <w:rPr>
          <w:color w:val="000000" w:themeColor="text1"/>
        </w:rPr>
        <w:t xml:space="preserve">a white, middle-class normative world view </w:t>
      </w:r>
      <w:r w:rsidR="00EC0B2D" w:rsidRPr="00E7230B">
        <w:rPr>
          <w:color w:val="000000" w:themeColor="text1"/>
        </w:rPr>
        <w:t xml:space="preserve">and the </w:t>
      </w:r>
      <w:r w:rsidR="003434C4" w:rsidRPr="00E7230B">
        <w:rPr>
          <w:color w:val="000000" w:themeColor="text1"/>
        </w:rPr>
        <w:t xml:space="preserve">companion </w:t>
      </w:r>
      <w:r w:rsidR="00EC0B2D" w:rsidRPr="00E7230B">
        <w:rPr>
          <w:color w:val="000000" w:themeColor="text1"/>
        </w:rPr>
        <w:t xml:space="preserve">grief of no longer being able to </w:t>
      </w:r>
      <w:r w:rsidR="003434C4" w:rsidRPr="00E7230B">
        <w:rPr>
          <w:color w:val="000000" w:themeColor="text1"/>
        </w:rPr>
        <w:t>remain</w:t>
      </w:r>
      <w:r w:rsidR="00EC0B2D" w:rsidRPr="00E7230B">
        <w:rPr>
          <w:color w:val="000000" w:themeColor="text1"/>
        </w:rPr>
        <w:t xml:space="preserve"> unaware is manifested </w:t>
      </w:r>
      <w:r w:rsidR="003434C4" w:rsidRPr="00E7230B">
        <w:rPr>
          <w:color w:val="000000" w:themeColor="text1"/>
        </w:rPr>
        <w:t>through</w:t>
      </w:r>
      <w:r w:rsidR="00EC0B2D" w:rsidRPr="00E7230B">
        <w:rPr>
          <w:color w:val="000000" w:themeColor="text1"/>
        </w:rPr>
        <w:t xml:space="preserve"> very violent terminology (“abrading”, “cracked, fissured”)</w:t>
      </w:r>
      <w:r w:rsidR="003434C4" w:rsidRPr="00E7230B">
        <w:rPr>
          <w:color w:val="000000" w:themeColor="text1"/>
        </w:rPr>
        <w:t xml:space="preserve"> that shows the emotional pain and discomfort of this moment</w:t>
      </w:r>
      <w:r w:rsidRPr="00E7230B">
        <w:rPr>
          <w:color w:val="000000" w:themeColor="text1"/>
        </w:rPr>
        <w:t xml:space="preserve">. </w:t>
      </w:r>
      <w:r w:rsidR="003434C4" w:rsidRPr="00E7230B">
        <w:rPr>
          <w:color w:val="000000" w:themeColor="text1"/>
        </w:rPr>
        <w:t>Th</w:t>
      </w:r>
      <w:r w:rsidR="000A1426" w:rsidRPr="00E7230B">
        <w:rPr>
          <w:color w:val="000000" w:themeColor="text1"/>
        </w:rPr>
        <w:t>is</w:t>
      </w:r>
      <w:r w:rsidR="003434C4" w:rsidRPr="00E7230B">
        <w:rPr>
          <w:color w:val="000000" w:themeColor="text1"/>
        </w:rPr>
        <w:t xml:space="preserve"> direct challenge to my previously blissful</w:t>
      </w:r>
      <w:r w:rsidR="000A1426" w:rsidRPr="00E7230B">
        <w:rPr>
          <w:color w:val="000000" w:themeColor="text1"/>
        </w:rPr>
        <w:t xml:space="preserve"> and</w:t>
      </w:r>
      <w:r w:rsidR="003434C4" w:rsidRPr="00E7230B">
        <w:rPr>
          <w:color w:val="000000" w:themeColor="text1"/>
        </w:rPr>
        <w:t xml:space="preserve"> blind understanding of the world (the safety and security shared in </w:t>
      </w:r>
      <w:r w:rsidR="003434C4" w:rsidRPr="00E7230B">
        <w:rPr>
          <w:i/>
          <w:iCs/>
          <w:color w:val="000000" w:themeColor="text1"/>
        </w:rPr>
        <w:t xml:space="preserve">Ignorance is a Certain Kind of Bliss) </w:t>
      </w:r>
      <w:r w:rsidR="003434C4" w:rsidRPr="00E7230B">
        <w:rPr>
          <w:color w:val="000000" w:themeColor="text1"/>
        </w:rPr>
        <w:t>emotionally sets in motion the primary motivation of the entire autoethnography.</w:t>
      </w:r>
      <w:r w:rsidR="00480AAD" w:rsidRPr="00E7230B">
        <w:rPr>
          <w:color w:val="000000" w:themeColor="text1"/>
        </w:rPr>
        <w:t xml:space="preserve"> </w:t>
      </w:r>
    </w:p>
    <w:p w14:paraId="0CC395B1" w14:textId="68FC43CB" w:rsidR="002D1E63" w:rsidRPr="00E7230B" w:rsidRDefault="00314AB7" w:rsidP="009A42A2">
      <w:pPr>
        <w:spacing w:line="480" w:lineRule="auto"/>
        <w:ind w:firstLine="720"/>
        <w:rPr>
          <w:color w:val="000000" w:themeColor="text1"/>
        </w:rPr>
      </w:pPr>
      <w:r w:rsidRPr="00E7230B">
        <w:rPr>
          <w:i/>
          <w:iCs/>
          <w:color w:val="000000" w:themeColor="text1"/>
        </w:rPr>
        <w:t>Heart-tree</w:t>
      </w:r>
      <w:r w:rsidRPr="00E7230B">
        <w:rPr>
          <w:color w:val="000000" w:themeColor="text1"/>
        </w:rPr>
        <w:t>, the last poem of th</w:t>
      </w:r>
      <w:r w:rsidR="00480AAD" w:rsidRPr="00E7230B">
        <w:rPr>
          <w:color w:val="000000" w:themeColor="text1"/>
        </w:rPr>
        <w:t>e</w:t>
      </w:r>
      <w:r w:rsidRPr="00E7230B">
        <w:rPr>
          <w:color w:val="000000" w:themeColor="text1"/>
        </w:rPr>
        <w:t xml:space="preserve"> </w:t>
      </w:r>
      <w:r w:rsidR="00480AAD" w:rsidRPr="00E7230B">
        <w:rPr>
          <w:color w:val="000000" w:themeColor="text1"/>
        </w:rPr>
        <w:t>introduction</w:t>
      </w:r>
      <w:r w:rsidRPr="00E7230B">
        <w:rPr>
          <w:color w:val="000000" w:themeColor="text1"/>
        </w:rPr>
        <w:t xml:space="preserve">, </w:t>
      </w:r>
      <w:r w:rsidR="00480AAD" w:rsidRPr="00E7230B">
        <w:rPr>
          <w:color w:val="000000" w:themeColor="text1"/>
        </w:rPr>
        <w:t>develops further</w:t>
      </w:r>
      <w:r w:rsidRPr="00E7230B">
        <w:rPr>
          <w:color w:val="000000" w:themeColor="text1"/>
        </w:rPr>
        <w:t xml:space="preserve"> the fear and loss/grief </w:t>
      </w:r>
      <w:r w:rsidR="00560AEE" w:rsidRPr="00E7230B">
        <w:rPr>
          <w:color w:val="000000" w:themeColor="text1"/>
        </w:rPr>
        <w:t xml:space="preserve">of </w:t>
      </w:r>
      <w:proofErr w:type="gramStart"/>
      <w:r w:rsidR="00560AEE" w:rsidRPr="00E7230B">
        <w:rPr>
          <w:i/>
          <w:iCs/>
          <w:color w:val="000000" w:themeColor="text1"/>
        </w:rPr>
        <w:t>On</w:t>
      </w:r>
      <w:proofErr w:type="gramEnd"/>
      <w:r w:rsidR="00560AEE" w:rsidRPr="00E7230B">
        <w:rPr>
          <w:i/>
          <w:iCs/>
          <w:color w:val="000000" w:themeColor="text1"/>
        </w:rPr>
        <w:t xml:space="preserve"> the 10th Block of Eddy Street</w:t>
      </w:r>
      <w:r w:rsidR="00560AEE" w:rsidRPr="00E7230B">
        <w:rPr>
          <w:color w:val="000000" w:themeColor="text1"/>
        </w:rPr>
        <w:t xml:space="preserve"> as it acknowledges </w:t>
      </w:r>
      <w:r w:rsidR="00480AAD" w:rsidRPr="00E7230B">
        <w:rPr>
          <w:color w:val="000000" w:themeColor="text1"/>
        </w:rPr>
        <w:t>the</w:t>
      </w:r>
      <w:r w:rsidR="00560AEE" w:rsidRPr="00E7230B">
        <w:rPr>
          <w:color w:val="000000" w:themeColor="text1"/>
        </w:rPr>
        <w:t xml:space="preserve"> tacit complicity I fear in being from the </w:t>
      </w:r>
      <w:r w:rsidR="00DF2D7C" w:rsidRPr="00E7230B">
        <w:rPr>
          <w:color w:val="000000" w:themeColor="text1"/>
        </w:rPr>
        <w:t>Southern United States</w:t>
      </w:r>
      <w:r w:rsidR="00560AEE" w:rsidRPr="00E7230B">
        <w:rPr>
          <w:color w:val="000000" w:themeColor="text1"/>
        </w:rPr>
        <w:t xml:space="preserve"> and </w:t>
      </w:r>
      <w:r w:rsidR="001D61E5" w:rsidRPr="00E7230B">
        <w:rPr>
          <w:color w:val="000000" w:themeColor="text1"/>
        </w:rPr>
        <w:t>the resulting</w:t>
      </w:r>
      <w:r w:rsidR="00560AEE" w:rsidRPr="00E7230B">
        <w:rPr>
          <w:color w:val="000000" w:themeColor="text1"/>
        </w:rPr>
        <w:t xml:space="preserve"> loss of a foundation of my identity in association with </w:t>
      </w:r>
      <w:r w:rsidR="00560AEE" w:rsidRPr="00E7230B">
        <w:rPr>
          <w:color w:val="000000" w:themeColor="text1"/>
        </w:rPr>
        <w:lastRenderedPageBreak/>
        <w:t xml:space="preserve">that </w:t>
      </w:r>
      <w:r w:rsidR="001D61E5" w:rsidRPr="00E7230B">
        <w:rPr>
          <w:color w:val="000000" w:themeColor="text1"/>
        </w:rPr>
        <w:t>region</w:t>
      </w:r>
      <w:r w:rsidR="00560AEE" w:rsidRPr="00E7230B">
        <w:rPr>
          <w:color w:val="000000" w:themeColor="text1"/>
        </w:rPr>
        <w:t xml:space="preserve">. This poem starts with very stark and graphic depictions of the violent history of lynching </w:t>
      </w:r>
      <w:r w:rsidR="001D61E5" w:rsidRPr="00E7230B">
        <w:rPr>
          <w:color w:val="000000" w:themeColor="text1"/>
        </w:rPr>
        <w:t xml:space="preserve">(“ghosts of strange fruit / hang from the Southern tree”) </w:t>
      </w:r>
      <w:r w:rsidR="00560AEE" w:rsidRPr="00E7230B">
        <w:rPr>
          <w:color w:val="000000" w:themeColor="text1"/>
        </w:rPr>
        <w:t xml:space="preserve">and slavery </w:t>
      </w:r>
      <w:r w:rsidR="001D61E5" w:rsidRPr="00E7230B">
        <w:rPr>
          <w:color w:val="000000" w:themeColor="text1"/>
        </w:rPr>
        <w:t xml:space="preserve">(“soiled by souls trampled / heavy by soles worked deep”) </w:t>
      </w:r>
      <w:r w:rsidR="00560AEE" w:rsidRPr="00E7230B">
        <w:rPr>
          <w:color w:val="000000" w:themeColor="text1"/>
        </w:rPr>
        <w:t>in the South and vividly connects th</w:t>
      </w:r>
      <w:r w:rsidR="00B73FD1" w:rsidRPr="00E7230B">
        <w:rPr>
          <w:color w:val="000000" w:themeColor="text1"/>
        </w:rPr>
        <w:t>e</w:t>
      </w:r>
      <w:r w:rsidR="00560AEE" w:rsidRPr="00E7230B">
        <w:rPr>
          <w:color w:val="000000" w:themeColor="text1"/>
        </w:rPr>
        <w:t xml:space="preserve">se ideas to </w:t>
      </w:r>
      <w:r w:rsidR="00480AAD" w:rsidRPr="00E7230B">
        <w:rPr>
          <w:color w:val="000000" w:themeColor="text1"/>
        </w:rPr>
        <w:t xml:space="preserve">the </w:t>
      </w:r>
      <w:r w:rsidR="00560AEE" w:rsidRPr="00E7230B">
        <w:rPr>
          <w:color w:val="000000" w:themeColor="text1"/>
        </w:rPr>
        <w:t xml:space="preserve">“compost rot [that] feeds / the tree on which </w:t>
      </w:r>
      <w:r w:rsidR="00B73FD1" w:rsidRPr="00E7230B">
        <w:rPr>
          <w:color w:val="000000" w:themeColor="text1"/>
        </w:rPr>
        <w:t xml:space="preserve">[my] </w:t>
      </w:r>
      <w:r w:rsidR="00560AEE" w:rsidRPr="00E7230B">
        <w:rPr>
          <w:color w:val="000000" w:themeColor="text1"/>
        </w:rPr>
        <w:t xml:space="preserve">history clings”. The final lines of this poem question the fear I have in acknowledging that I am a product of this </w:t>
      </w:r>
      <w:r w:rsidR="001D61E5" w:rsidRPr="00E7230B">
        <w:rPr>
          <w:color w:val="000000" w:themeColor="text1"/>
        </w:rPr>
        <w:t xml:space="preserve">space and its </w:t>
      </w:r>
      <w:r w:rsidR="00B73FD1" w:rsidRPr="00E7230B">
        <w:rPr>
          <w:color w:val="000000" w:themeColor="text1"/>
        </w:rPr>
        <w:t xml:space="preserve">racist </w:t>
      </w:r>
      <w:r w:rsidR="00560AEE" w:rsidRPr="00E7230B">
        <w:rPr>
          <w:color w:val="000000" w:themeColor="text1"/>
        </w:rPr>
        <w:t>system</w:t>
      </w:r>
      <w:r w:rsidR="001D61E5" w:rsidRPr="00E7230B">
        <w:rPr>
          <w:color w:val="000000" w:themeColor="text1"/>
        </w:rPr>
        <w:t>s</w:t>
      </w:r>
      <w:r w:rsidR="00560AEE" w:rsidRPr="00E7230B">
        <w:rPr>
          <w:color w:val="000000" w:themeColor="text1"/>
        </w:rPr>
        <w:t xml:space="preserve"> </w:t>
      </w:r>
      <w:r w:rsidR="001D61E5" w:rsidRPr="00E7230B">
        <w:rPr>
          <w:color w:val="000000" w:themeColor="text1"/>
        </w:rPr>
        <w:t>by asking,</w:t>
      </w:r>
      <w:r w:rsidR="00560AEE" w:rsidRPr="00E7230B">
        <w:rPr>
          <w:color w:val="000000" w:themeColor="text1"/>
        </w:rPr>
        <w:t xml:space="preserve"> “From where </w:t>
      </w:r>
      <w:proofErr w:type="gramStart"/>
      <w:r w:rsidR="00560AEE" w:rsidRPr="00E7230B">
        <w:rPr>
          <w:color w:val="000000" w:themeColor="text1"/>
        </w:rPr>
        <w:t>does my heart-tree grow</w:t>
      </w:r>
      <w:proofErr w:type="gramEnd"/>
      <w:r w:rsidR="00560AEE" w:rsidRPr="00E7230B">
        <w:rPr>
          <w:color w:val="000000" w:themeColor="text1"/>
        </w:rPr>
        <w:t xml:space="preserve">?”. </w:t>
      </w:r>
      <w:r w:rsidR="00087677" w:rsidRPr="00E7230B">
        <w:rPr>
          <w:color w:val="000000" w:themeColor="text1"/>
        </w:rPr>
        <w:t>This</w:t>
      </w:r>
      <w:r w:rsidR="001D61E5" w:rsidRPr="00E7230B">
        <w:rPr>
          <w:color w:val="000000" w:themeColor="text1"/>
        </w:rPr>
        <w:t xml:space="preserve"> f</w:t>
      </w:r>
      <w:r w:rsidR="00560AEE" w:rsidRPr="00E7230B">
        <w:rPr>
          <w:color w:val="000000" w:themeColor="text1"/>
        </w:rPr>
        <w:t xml:space="preserve">ear </w:t>
      </w:r>
      <w:r w:rsidR="001D61E5" w:rsidRPr="00E7230B">
        <w:rPr>
          <w:color w:val="000000" w:themeColor="text1"/>
        </w:rPr>
        <w:t xml:space="preserve">comes from </w:t>
      </w:r>
      <w:r w:rsidR="00560AEE" w:rsidRPr="00E7230B">
        <w:rPr>
          <w:color w:val="000000" w:themeColor="text1"/>
        </w:rPr>
        <w:t>acknowledging that I am a recipient</w:t>
      </w:r>
      <w:r w:rsidR="001D61E5" w:rsidRPr="00E7230B">
        <w:rPr>
          <w:color w:val="000000" w:themeColor="text1"/>
        </w:rPr>
        <w:t>, even passively,</w:t>
      </w:r>
      <w:r w:rsidR="00560AEE" w:rsidRPr="00E7230B">
        <w:rPr>
          <w:color w:val="000000" w:themeColor="text1"/>
        </w:rPr>
        <w:t xml:space="preserve"> of some benefit from this oppressive system and </w:t>
      </w:r>
      <w:r w:rsidR="001D61E5" w:rsidRPr="00E7230B">
        <w:rPr>
          <w:color w:val="000000" w:themeColor="text1"/>
        </w:rPr>
        <w:t xml:space="preserve">then </w:t>
      </w:r>
      <w:r w:rsidR="00560AEE" w:rsidRPr="00E7230B">
        <w:rPr>
          <w:color w:val="000000" w:themeColor="text1"/>
        </w:rPr>
        <w:t>as</w:t>
      </w:r>
      <w:r w:rsidR="00087677" w:rsidRPr="00E7230B">
        <w:rPr>
          <w:color w:val="000000" w:themeColor="text1"/>
        </w:rPr>
        <w:t>,</w:t>
      </w:r>
      <w:r w:rsidR="00560AEE" w:rsidRPr="00E7230B">
        <w:rPr>
          <w:color w:val="000000" w:themeColor="text1"/>
        </w:rPr>
        <w:t xml:space="preserve"> I admit </w:t>
      </w:r>
      <w:r w:rsidR="00DF2D7C" w:rsidRPr="00E7230B">
        <w:rPr>
          <w:color w:val="000000" w:themeColor="text1"/>
        </w:rPr>
        <w:t>that</w:t>
      </w:r>
      <w:r w:rsidR="00560AEE" w:rsidRPr="00E7230B">
        <w:rPr>
          <w:color w:val="000000" w:themeColor="text1"/>
        </w:rPr>
        <w:t xml:space="preserve"> I lose “a clarity to an identity.” This emotional response to fear and the consequential los</w:t>
      </w:r>
      <w:r w:rsidR="001D61E5" w:rsidRPr="00E7230B">
        <w:rPr>
          <w:color w:val="000000" w:themeColor="text1"/>
        </w:rPr>
        <w:t>s</w:t>
      </w:r>
      <w:r w:rsidR="00560AEE" w:rsidRPr="00E7230B">
        <w:rPr>
          <w:color w:val="000000" w:themeColor="text1"/>
        </w:rPr>
        <w:t xml:space="preserve"> </w:t>
      </w:r>
      <w:r w:rsidR="00DF2D7C" w:rsidRPr="00E7230B">
        <w:rPr>
          <w:color w:val="000000" w:themeColor="text1"/>
        </w:rPr>
        <w:t xml:space="preserve">of my white identity </w:t>
      </w:r>
      <w:r w:rsidR="00560AEE" w:rsidRPr="00E7230B">
        <w:rPr>
          <w:color w:val="000000" w:themeColor="text1"/>
        </w:rPr>
        <w:t xml:space="preserve">is also further explored in </w:t>
      </w:r>
      <w:r w:rsidR="001D61E5" w:rsidRPr="00E7230B">
        <w:rPr>
          <w:i/>
          <w:iCs/>
          <w:color w:val="000000" w:themeColor="text1"/>
        </w:rPr>
        <w:t>Falling the Center Apart</w:t>
      </w:r>
      <w:r w:rsidR="001D61E5" w:rsidRPr="00E7230B">
        <w:rPr>
          <w:color w:val="000000" w:themeColor="text1"/>
        </w:rPr>
        <w:t xml:space="preserve"> in the climax of the narrative. The fear and los</w:t>
      </w:r>
      <w:r w:rsidR="00087677" w:rsidRPr="00E7230B">
        <w:rPr>
          <w:color w:val="000000" w:themeColor="text1"/>
        </w:rPr>
        <w:t>s</w:t>
      </w:r>
      <w:r w:rsidR="001D61E5" w:rsidRPr="00E7230B">
        <w:rPr>
          <w:color w:val="000000" w:themeColor="text1"/>
        </w:rPr>
        <w:t xml:space="preserve">/grief connection that this poem presents, prompts the recognition and expansion of several other emotions related to how I see my identity beginning to change as it is explored in the rising action. </w:t>
      </w:r>
    </w:p>
    <w:p w14:paraId="7F63F77E" w14:textId="1CD5B2E3" w:rsidR="0037524D" w:rsidRPr="00E7230B" w:rsidRDefault="0037524D" w:rsidP="00DF7E41">
      <w:pPr>
        <w:spacing w:line="480" w:lineRule="auto"/>
        <w:ind w:firstLine="720"/>
        <w:rPr>
          <w:color w:val="000000" w:themeColor="text1"/>
        </w:rPr>
      </w:pPr>
      <w:r w:rsidRPr="00E7230B">
        <w:rPr>
          <w:rStyle w:val="Heading4Char"/>
        </w:rPr>
        <w:t>Emotions in the Rising Action</w:t>
      </w:r>
      <w:r w:rsidR="00DF7E41" w:rsidRPr="00E7230B">
        <w:rPr>
          <w:rStyle w:val="Heading4Char"/>
        </w:rPr>
        <w:t xml:space="preserve">. </w:t>
      </w:r>
      <w:r w:rsidR="00EC0B2D" w:rsidRPr="00E7230B">
        <w:rPr>
          <w:color w:val="000000" w:themeColor="text1"/>
        </w:rPr>
        <w:t>In the rising action of the narrative</w:t>
      </w:r>
      <w:r w:rsidR="00B73FD1" w:rsidRPr="00E7230B">
        <w:rPr>
          <w:color w:val="000000" w:themeColor="text1"/>
        </w:rPr>
        <w:t>,</w:t>
      </w:r>
      <w:r w:rsidR="00EC0B2D" w:rsidRPr="00E7230B">
        <w:rPr>
          <w:color w:val="000000" w:themeColor="text1"/>
        </w:rPr>
        <w:t xml:space="preserve"> </w:t>
      </w:r>
      <w:r w:rsidR="00C9332F" w:rsidRPr="00E7230B">
        <w:rPr>
          <w:color w:val="000000" w:themeColor="text1"/>
        </w:rPr>
        <w:t>there is a mixture of emotions that show a varied set of interactions and understanding</w:t>
      </w:r>
      <w:r w:rsidR="00087677" w:rsidRPr="00E7230B">
        <w:rPr>
          <w:color w:val="000000" w:themeColor="text1"/>
        </w:rPr>
        <w:t>s</w:t>
      </w:r>
      <w:r w:rsidR="00C9332F" w:rsidRPr="00E7230B">
        <w:rPr>
          <w:color w:val="000000" w:themeColor="text1"/>
        </w:rPr>
        <w:t xml:space="preserve"> about </w:t>
      </w:r>
      <w:r w:rsidR="003A2B9E" w:rsidRPr="00E7230B">
        <w:rPr>
          <w:color w:val="000000" w:themeColor="text1"/>
        </w:rPr>
        <w:t xml:space="preserve">how </w:t>
      </w:r>
      <w:r w:rsidR="00C9332F" w:rsidRPr="00E7230B">
        <w:rPr>
          <w:color w:val="000000" w:themeColor="text1"/>
        </w:rPr>
        <w:t>my white identity</w:t>
      </w:r>
      <w:r w:rsidR="003A2B9E" w:rsidRPr="00E7230B">
        <w:rPr>
          <w:color w:val="000000" w:themeColor="text1"/>
        </w:rPr>
        <w:t xml:space="preserve"> is developing from the fear and lose/grief in the introduction</w:t>
      </w:r>
      <w:r w:rsidR="00C9332F" w:rsidRPr="00E7230B">
        <w:rPr>
          <w:color w:val="000000" w:themeColor="text1"/>
        </w:rPr>
        <w:t xml:space="preserve">. </w:t>
      </w:r>
      <w:r w:rsidR="003A2B9E" w:rsidRPr="00E7230B">
        <w:rPr>
          <w:color w:val="000000" w:themeColor="text1"/>
        </w:rPr>
        <w:t>While t</w:t>
      </w:r>
      <w:r w:rsidR="00C9332F" w:rsidRPr="00E7230B">
        <w:rPr>
          <w:color w:val="000000" w:themeColor="text1"/>
        </w:rPr>
        <w:t>he emotions of shame</w:t>
      </w:r>
      <w:r w:rsidR="00B73FD1" w:rsidRPr="00E7230B">
        <w:rPr>
          <w:color w:val="000000" w:themeColor="text1"/>
        </w:rPr>
        <w:t xml:space="preserve"> and </w:t>
      </w:r>
      <w:r w:rsidR="00C9332F" w:rsidRPr="00E7230B">
        <w:rPr>
          <w:color w:val="000000" w:themeColor="text1"/>
        </w:rPr>
        <w:t xml:space="preserve">guilt </w:t>
      </w:r>
      <w:r w:rsidR="003A2B9E" w:rsidRPr="00E7230B">
        <w:rPr>
          <w:color w:val="000000" w:themeColor="text1"/>
        </w:rPr>
        <w:t>existed in the introduction</w:t>
      </w:r>
      <w:r w:rsidR="002A3ADF" w:rsidRPr="00E7230B">
        <w:rPr>
          <w:color w:val="000000" w:themeColor="text1"/>
        </w:rPr>
        <w:t>,</w:t>
      </w:r>
      <w:r w:rsidR="003A2B9E" w:rsidRPr="00E7230B">
        <w:rPr>
          <w:color w:val="000000" w:themeColor="text1"/>
        </w:rPr>
        <w:t xml:space="preserve"> they are directly </w:t>
      </w:r>
      <w:r w:rsidR="000F5374" w:rsidRPr="00E7230B">
        <w:rPr>
          <w:color w:val="000000" w:themeColor="text1"/>
        </w:rPr>
        <w:t>and intentionally</w:t>
      </w:r>
      <w:r w:rsidR="00087677" w:rsidRPr="00E7230B">
        <w:rPr>
          <w:color w:val="000000" w:themeColor="text1"/>
        </w:rPr>
        <w:t xml:space="preserve"> linked</w:t>
      </w:r>
      <w:r w:rsidR="000F5374" w:rsidRPr="00E7230B">
        <w:rPr>
          <w:color w:val="000000" w:themeColor="text1"/>
        </w:rPr>
        <w:t xml:space="preserve"> </w:t>
      </w:r>
      <w:r w:rsidR="003A2B9E" w:rsidRPr="00E7230B">
        <w:rPr>
          <w:color w:val="000000" w:themeColor="text1"/>
        </w:rPr>
        <w:t xml:space="preserve">in the rising action to </w:t>
      </w:r>
      <w:r w:rsidR="002A3ADF" w:rsidRPr="00E7230B">
        <w:rPr>
          <w:color w:val="000000" w:themeColor="text1"/>
        </w:rPr>
        <w:t>the dawning</w:t>
      </w:r>
      <w:r w:rsidR="003A2B9E" w:rsidRPr="00E7230B">
        <w:rPr>
          <w:color w:val="000000" w:themeColor="text1"/>
        </w:rPr>
        <w:t xml:space="preserve"> recognition of </w:t>
      </w:r>
      <w:r w:rsidR="00C9332F" w:rsidRPr="00E7230B">
        <w:rPr>
          <w:color w:val="000000" w:themeColor="text1"/>
        </w:rPr>
        <w:t xml:space="preserve">my role as a white privileged </w:t>
      </w:r>
      <w:r w:rsidR="003A2B9E" w:rsidRPr="00E7230B">
        <w:rPr>
          <w:color w:val="000000" w:themeColor="text1"/>
        </w:rPr>
        <w:t>teacher</w:t>
      </w:r>
      <w:r w:rsidR="00DF2D7C" w:rsidRPr="00E7230B">
        <w:rPr>
          <w:color w:val="000000" w:themeColor="text1"/>
        </w:rPr>
        <w:t xml:space="preserve"> (Matias, 2016; Matias &amp; Mackey, 2015)</w:t>
      </w:r>
      <w:r w:rsidR="002A3ADF" w:rsidRPr="00E7230B">
        <w:rPr>
          <w:color w:val="000000" w:themeColor="text1"/>
        </w:rPr>
        <w:t xml:space="preserve">. </w:t>
      </w:r>
      <w:r w:rsidR="000F5374" w:rsidRPr="00E7230B">
        <w:rPr>
          <w:color w:val="000000" w:themeColor="text1"/>
        </w:rPr>
        <w:t xml:space="preserve">As well </w:t>
      </w:r>
      <w:r w:rsidR="00C9332F" w:rsidRPr="00E7230B">
        <w:rPr>
          <w:color w:val="000000" w:themeColor="text1"/>
        </w:rPr>
        <w:t>in the rising action</w:t>
      </w:r>
      <w:r w:rsidR="004B6D1D" w:rsidRPr="00E7230B">
        <w:rPr>
          <w:color w:val="000000" w:themeColor="text1"/>
        </w:rPr>
        <w:t>,</w:t>
      </w:r>
      <w:r w:rsidR="00C9332F" w:rsidRPr="00E7230B">
        <w:rPr>
          <w:color w:val="000000" w:themeColor="text1"/>
        </w:rPr>
        <w:t xml:space="preserve"> there are </w:t>
      </w:r>
      <w:r w:rsidR="000F5374" w:rsidRPr="00E7230B">
        <w:rPr>
          <w:color w:val="000000" w:themeColor="text1"/>
        </w:rPr>
        <w:t xml:space="preserve">new </w:t>
      </w:r>
      <w:r w:rsidR="004B6D1D" w:rsidRPr="00E7230B">
        <w:rPr>
          <w:color w:val="000000" w:themeColor="text1"/>
        </w:rPr>
        <w:t>instances of anger</w:t>
      </w:r>
      <w:r w:rsidR="000F5374" w:rsidRPr="00E7230B">
        <w:rPr>
          <w:color w:val="000000" w:themeColor="text1"/>
        </w:rPr>
        <w:t xml:space="preserve">, </w:t>
      </w:r>
      <w:r w:rsidR="004B6D1D" w:rsidRPr="00E7230B">
        <w:rPr>
          <w:color w:val="000000" w:themeColor="text1"/>
        </w:rPr>
        <w:t xml:space="preserve">both </w:t>
      </w:r>
      <w:r w:rsidR="000F5374" w:rsidRPr="00E7230B">
        <w:rPr>
          <w:color w:val="000000" w:themeColor="text1"/>
        </w:rPr>
        <w:t>direct</w:t>
      </w:r>
      <w:r w:rsidR="00087677" w:rsidRPr="00E7230B">
        <w:rPr>
          <w:color w:val="000000" w:themeColor="text1"/>
        </w:rPr>
        <w:t>ed</w:t>
      </w:r>
      <w:r w:rsidR="000F5374" w:rsidRPr="00E7230B">
        <w:rPr>
          <w:color w:val="000000" w:themeColor="text1"/>
        </w:rPr>
        <w:t xml:space="preserve"> at </w:t>
      </w:r>
      <w:r w:rsidR="004B6D1D" w:rsidRPr="00E7230B">
        <w:rPr>
          <w:color w:val="000000" w:themeColor="text1"/>
        </w:rPr>
        <w:t>myself and others</w:t>
      </w:r>
      <w:r w:rsidR="000F5374" w:rsidRPr="00E7230B">
        <w:rPr>
          <w:color w:val="000000" w:themeColor="text1"/>
        </w:rPr>
        <w:t>, t</w:t>
      </w:r>
      <w:r w:rsidR="004B6D1D" w:rsidRPr="00E7230B">
        <w:rPr>
          <w:color w:val="000000" w:themeColor="text1"/>
        </w:rPr>
        <w:t xml:space="preserve">hat stem from </w:t>
      </w:r>
      <w:r w:rsidR="00C90093" w:rsidRPr="00E7230B">
        <w:rPr>
          <w:color w:val="000000" w:themeColor="text1"/>
        </w:rPr>
        <w:t>exposing</w:t>
      </w:r>
      <w:r w:rsidR="000F5374" w:rsidRPr="00E7230B">
        <w:rPr>
          <w:color w:val="000000" w:themeColor="text1"/>
        </w:rPr>
        <w:t xml:space="preserve"> </w:t>
      </w:r>
      <w:r w:rsidR="00C90093" w:rsidRPr="00E7230B">
        <w:rPr>
          <w:color w:val="000000" w:themeColor="text1"/>
        </w:rPr>
        <w:t>whiteness</w:t>
      </w:r>
      <w:r w:rsidR="000F5374" w:rsidRPr="00E7230B">
        <w:rPr>
          <w:color w:val="000000" w:themeColor="text1"/>
        </w:rPr>
        <w:t xml:space="preserve"> and white supremacy</w:t>
      </w:r>
      <w:r w:rsidR="00C90093" w:rsidRPr="00E7230B">
        <w:rPr>
          <w:color w:val="000000" w:themeColor="text1"/>
        </w:rPr>
        <w:t xml:space="preserve"> in the classroom space. Finally</w:t>
      </w:r>
      <w:r w:rsidR="000F5374" w:rsidRPr="00E7230B">
        <w:rPr>
          <w:color w:val="000000" w:themeColor="text1"/>
        </w:rPr>
        <w:t>,</w:t>
      </w:r>
      <w:r w:rsidR="00C90093" w:rsidRPr="00E7230B">
        <w:rPr>
          <w:color w:val="000000" w:themeColor="text1"/>
        </w:rPr>
        <w:t xml:space="preserve"> in this se</w:t>
      </w:r>
      <w:r w:rsidR="00B73FD1" w:rsidRPr="00E7230B">
        <w:rPr>
          <w:color w:val="000000" w:themeColor="text1"/>
        </w:rPr>
        <w:t>gment of the plot</w:t>
      </w:r>
      <w:r w:rsidR="00314AB7" w:rsidRPr="00E7230B">
        <w:rPr>
          <w:color w:val="000000" w:themeColor="text1"/>
        </w:rPr>
        <w:t>,</w:t>
      </w:r>
      <w:r w:rsidR="00C90093" w:rsidRPr="00E7230B">
        <w:rPr>
          <w:color w:val="000000" w:themeColor="text1"/>
        </w:rPr>
        <w:t xml:space="preserve"> </w:t>
      </w:r>
      <w:r w:rsidR="000F5374" w:rsidRPr="00E7230B">
        <w:rPr>
          <w:color w:val="000000" w:themeColor="text1"/>
        </w:rPr>
        <w:t xml:space="preserve">there is a new and surprising </w:t>
      </w:r>
      <w:r w:rsidR="00C90093" w:rsidRPr="00E7230B">
        <w:rPr>
          <w:color w:val="000000" w:themeColor="text1"/>
        </w:rPr>
        <w:t xml:space="preserve">emotion of hope </w:t>
      </w:r>
      <w:r w:rsidR="000F5374" w:rsidRPr="00E7230B">
        <w:rPr>
          <w:color w:val="000000" w:themeColor="text1"/>
        </w:rPr>
        <w:t xml:space="preserve">that </w:t>
      </w:r>
      <w:r w:rsidR="00C90093" w:rsidRPr="00E7230B">
        <w:rPr>
          <w:color w:val="000000" w:themeColor="text1"/>
        </w:rPr>
        <w:t xml:space="preserve">foreshadows </w:t>
      </w:r>
      <w:r w:rsidR="000F5374" w:rsidRPr="00E7230B">
        <w:rPr>
          <w:color w:val="000000" w:themeColor="text1"/>
        </w:rPr>
        <w:t xml:space="preserve">the </w:t>
      </w:r>
      <w:r w:rsidR="00314AB7" w:rsidRPr="00E7230B">
        <w:rPr>
          <w:color w:val="000000" w:themeColor="text1"/>
        </w:rPr>
        <w:t xml:space="preserve">white identity (re)development </w:t>
      </w:r>
      <w:r w:rsidR="000F5374" w:rsidRPr="00E7230B">
        <w:rPr>
          <w:color w:val="000000" w:themeColor="text1"/>
        </w:rPr>
        <w:t xml:space="preserve">consideration shared </w:t>
      </w:r>
      <w:r w:rsidR="00C90093" w:rsidRPr="00E7230B">
        <w:rPr>
          <w:color w:val="000000" w:themeColor="text1"/>
        </w:rPr>
        <w:t xml:space="preserve">in the </w:t>
      </w:r>
      <w:r w:rsidR="000F5374" w:rsidRPr="00E7230B">
        <w:rPr>
          <w:color w:val="000000" w:themeColor="text1"/>
        </w:rPr>
        <w:t xml:space="preserve">narrative’s </w:t>
      </w:r>
      <w:r w:rsidR="00C90093" w:rsidRPr="00E7230B">
        <w:rPr>
          <w:color w:val="000000" w:themeColor="text1"/>
        </w:rPr>
        <w:t>conclusion</w:t>
      </w:r>
      <w:r w:rsidR="00DF2D7C" w:rsidRPr="00E7230B">
        <w:rPr>
          <w:color w:val="000000" w:themeColor="text1"/>
        </w:rPr>
        <w:t xml:space="preserve"> (Howard, 2016)</w:t>
      </w:r>
      <w:r w:rsidR="00C90093" w:rsidRPr="00E7230B">
        <w:rPr>
          <w:color w:val="000000" w:themeColor="text1"/>
        </w:rPr>
        <w:t xml:space="preserve">. </w:t>
      </w:r>
    </w:p>
    <w:p w14:paraId="0F353B08" w14:textId="5DA5283F" w:rsidR="00552071" w:rsidRPr="00E7230B" w:rsidRDefault="00C90093" w:rsidP="009A42A2">
      <w:pPr>
        <w:spacing w:line="480" w:lineRule="auto"/>
        <w:rPr>
          <w:color w:val="000000" w:themeColor="text1"/>
        </w:rPr>
      </w:pPr>
      <w:r w:rsidRPr="00E7230B">
        <w:rPr>
          <w:color w:val="000000" w:themeColor="text1"/>
        </w:rPr>
        <w:lastRenderedPageBreak/>
        <w:tab/>
      </w:r>
      <w:r w:rsidR="00314AB7" w:rsidRPr="00E7230B">
        <w:rPr>
          <w:color w:val="000000" w:themeColor="text1"/>
        </w:rPr>
        <w:t>S</w:t>
      </w:r>
      <w:r w:rsidRPr="00E7230B">
        <w:rPr>
          <w:color w:val="000000" w:themeColor="text1"/>
        </w:rPr>
        <w:t xml:space="preserve">hame and guilt </w:t>
      </w:r>
      <w:r w:rsidR="00314AB7" w:rsidRPr="00E7230B">
        <w:rPr>
          <w:color w:val="000000" w:themeColor="text1"/>
        </w:rPr>
        <w:t>in the rising action a</w:t>
      </w:r>
      <w:r w:rsidR="000F5374" w:rsidRPr="00E7230B">
        <w:rPr>
          <w:color w:val="000000" w:themeColor="text1"/>
        </w:rPr>
        <w:t>re</w:t>
      </w:r>
      <w:r w:rsidR="00314AB7" w:rsidRPr="00E7230B">
        <w:rPr>
          <w:color w:val="000000" w:themeColor="text1"/>
        </w:rPr>
        <w:t xml:space="preserve"> emotional connections to the revelation of my complicity</w:t>
      </w:r>
      <w:r w:rsidR="000F5374" w:rsidRPr="00E7230B">
        <w:rPr>
          <w:color w:val="000000" w:themeColor="text1"/>
        </w:rPr>
        <w:t xml:space="preserve"> with white supremacy </w:t>
      </w:r>
      <w:r w:rsidR="00314AB7" w:rsidRPr="00E7230B">
        <w:rPr>
          <w:color w:val="000000" w:themeColor="text1"/>
        </w:rPr>
        <w:t>as a beneficiary of white privilege</w:t>
      </w:r>
      <w:r w:rsidR="000F5374" w:rsidRPr="00E7230B">
        <w:rPr>
          <w:color w:val="000000" w:themeColor="text1"/>
        </w:rPr>
        <w:t xml:space="preserve"> </w:t>
      </w:r>
      <w:r w:rsidR="00DF2D7C" w:rsidRPr="00E7230B">
        <w:rPr>
          <w:color w:val="000000" w:themeColor="text1"/>
        </w:rPr>
        <w:t>(Matias, 2016; McIntosh, 1989)</w:t>
      </w:r>
      <w:r w:rsidR="000F5374" w:rsidRPr="00E7230B">
        <w:rPr>
          <w:color w:val="000000" w:themeColor="text1"/>
        </w:rPr>
        <w:t xml:space="preserve">. </w:t>
      </w:r>
      <w:r w:rsidR="00B73FD1" w:rsidRPr="00E7230B">
        <w:rPr>
          <w:color w:val="000000" w:themeColor="text1"/>
        </w:rPr>
        <w:t>Guilt and shame are found almost exclusively together</w:t>
      </w:r>
      <w:r w:rsidR="00D26221" w:rsidRPr="00E7230B">
        <w:rPr>
          <w:color w:val="000000" w:themeColor="text1"/>
        </w:rPr>
        <w:t xml:space="preserve"> throughout the narrative</w:t>
      </w:r>
      <w:r w:rsidR="00DF2D7C" w:rsidRPr="00E7230B">
        <w:rPr>
          <w:color w:val="000000" w:themeColor="text1"/>
        </w:rPr>
        <w:t>. In this segment of the plot</w:t>
      </w:r>
      <w:r w:rsidR="00D26221" w:rsidRPr="00E7230B">
        <w:rPr>
          <w:color w:val="000000" w:themeColor="text1"/>
        </w:rPr>
        <w:t>,</w:t>
      </w:r>
      <w:r w:rsidR="00DF2D7C" w:rsidRPr="00E7230B">
        <w:rPr>
          <w:color w:val="000000" w:themeColor="text1"/>
        </w:rPr>
        <w:t xml:space="preserve"> th</w:t>
      </w:r>
      <w:r w:rsidR="00D26221" w:rsidRPr="00E7230B">
        <w:rPr>
          <w:color w:val="000000" w:themeColor="text1"/>
        </w:rPr>
        <w:t>ese emotions</w:t>
      </w:r>
      <w:r w:rsidR="00DF2D7C" w:rsidRPr="00E7230B">
        <w:rPr>
          <w:color w:val="000000" w:themeColor="text1"/>
        </w:rPr>
        <w:t xml:space="preserve"> are</w:t>
      </w:r>
      <w:r w:rsidR="000F5374" w:rsidRPr="00E7230B">
        <w:rPr>
          <w:color w:val="000000" w:themeColor="text1"/>
        </w:rPr>
        <w:t xml:space="preserve"> recognizable </w:t>
      </w:r>
      <w:r w:rsidR="00087677" w:rsidRPr="00E7230B">
        <w:rPr>
          <w:color w:val="000000" w:themeColor="text1"/>
        </w:rPr>
        <w:t>in</w:t>
      </w:r>
      <w:r w:rsidR="000F5374" w:rsidRPr="00E7230B">
        <w:rPr>
          <w:color w:val="000000" w:themeColor="text1"/>
        </w:rPr>
        <w:t xml:space="preserve"> </w:t>
      </w:r>
      <w:r w:rsidR="00314AB7" w:rsidRPr="00E7230B">
        <w:rPr>
          <w:color w:val="000000" w:themeColor="text1"/>
        </w:rPr>
        <w:t xml:space="preserve">the </w:t>
      </w:r>
      <w:r w:rsidR="00B73FD1" w:rsidRPr="00E7230B">
        <w:rPr>
          <w:color w:val="000000" w:themeColor="text1"/>
        </w:rPr>
        <w:t xml:space="preserve">specific </w:t>
      </w:r>
      <w:r w:rsidR="00314AB7" w:rsidRPr="00E7230B">
        <w:rPr>
          <w:color w:val="000000" w:themeColor="text1"/>
        </w:rPr>
        <w:t>link</w:t>
      </w:r>
      <w:r w:rsidR="00087677" w:rsidRPr="00E7230B">
        <w:rPr>
          <w:color w:val="000000" w:themeColor="text1"/>
        </w:rPr>
        <w:t>s</w:t>
      </w:r>
      <w:r w:rsidR="00314AB7" w:rsidRPr="00E7230B">
        <w:rPr>
          <w:color w:val="000000" w:themeColor="text1"/>
        </w:rPr>
        <w:t xml:space="preserve"> between </w:t>
      </w:r>
      <w:r w:rsidR="000F5374" w:rsidRPr="00E7230B">
        <w:rPr>
          <w:color w:val="000000" w:themeColor="text1"/>
        </w:rPr>
        <w:t>my</w:t>
      </w:r>
      <w:r w:rsidR="00314AB7" w:rsidRPr="00E7230B">
        <w:rPr>
          <w:color w:val="000000" w:themeColor="text1"/>
        </w:rPr>
        <w:t xml:space="preserve"> privilege</w:t>
      </w:r>
      <w:r w:rsidR="000F5374" w:rsidRPr="00E7230B">
        <w:rPr>
          <w:color w:val="000000" w:themeColor="text1"/>
        </w:rPr>
        <w:t>s</w:t>
      </w:r>
      <w:r w:rsidR="00087677" w:rsidRPr="00E7230B">
        <w:rPr>
          <w:color w:val="000000" w:themeColor="text1"/>
        </w:rPr>
        <w:t xml:space="preserve"> as a white person </w:t>
      </w:r>
      <w:r w:rsidR="00314AB7" w:rsidRPr="00E7230B">
        <w:rPr>
          <w:color w:val="000000" w:themeColor="text1"/>
        </w:rPr>
        <w:t xml:space="preserve">and my actions and </w:t>
      </w:r>
      <w:r w:rsidR="00552071" w:rsidRPr="00E7230B">
        <w:rPr>
          <w:color w:val="000000" w:themeColor="text1"/>
        </w:rPr>
        <w:t>thinking</w:t>
      </w:r>
      <w:r w:rsidR="00087677" w:rsidRPr="00E7230B">
        <w:rPr>
          <w:color w:val="000000" w:themeColor="text1"/>
        </w:rPr>
        <w:t xml:space="preserve">. </w:t>
      </w:r>
      <w:r w:rsidR="00314AB7" w:rsidRPr="00E7230B">
        <w:rPr>
          <w:color w:val="000000" w:themeColor="text1"/>
        </w:rPr>
        <w:t xml:space="preserve">In the first poem of this portion of the plot, </w:t>
      </w:r>
      <w:r w:rsidR="00314AB7" w:rsidRPr="00E7230B">
        <w:rPr>
          <w:i/>
          <w:iCs/>
          <w:color w:val="000000" w:themeColor="text1"/>
        </w:rPr>
        <w:t>Intone My White Body</w:t>
      </w:r>
      <w:r w:rsidR="00314AB7" w:rsidRPr="00E7230B">
        <w:rPr>
          <w:color w:val="000000" w:themeColor="text1"/>
        </w:rPr>
        <w:t xml:space="preserve">, </w:t>
      </w:r>
      <w:proofErr w:type="gramStart"/>
      <w:r w:rsidR="00314AB7" w:rsidRPr="00E7230B">
        <w:rPr>
          <w:color w:val="000000" w:themeColor="text1"/>
        </w:rPr>
        <w:t>guilt</w:t>
      </w:r>
      <w:proofErr w:type="gramEnd"/>
      <w:r w:rsidR="00314AB7" w:rsidRPr="00E7230B">
        <w:rPr>
          <w:color w:val="000000" w:themeColor="text1"/>
        </w:rPr>
        <w:t xml:space="preserve"> and shame </w:t>
      </w:r>
      <w:r w:rsidR="00FA0D90" w:rsidRPr="00E7230B">
        <w:rPr>
          <w:color w:val="000000" w:themeColor="text1"/>
        </w:rPr>
        <w:t>exist</w:t>
      </w:r>
      <w:r w:rsidR="00552071" w:rsidRPr="00E7230B">
        <w:rPr>
          <w:color w:val="000000" w:themeColor="text1"/>
        </w:rPr>
        <w:t xml:space="preserve"> as I question </w:t>
      </w:r>
      <w:r w:rsidR="00B73FD1" w:rsidRPr="00E7230B">
        <w:rPr>
          <w:color w:val="000000" w:themeColor="text1"/>
        </w:rPr>
        <w:t xml:space="preserve">my </w:t>
      </w:r>
      <w:r w:rsidR="00FA0D90" w:rsidRPr="00E7230B">
        <w:rPr>
          <w:color w:val="000000" w:themeColor="text1"/>
        </w:rPr>
        <w:t xml:space="preserve">privilege to </w:t>
      </w:r>
      <w:r w:rsidR="00087677" w:rsidRPr="00E7230B">
        <w:rPr>
          <w:color w:val="000000" w:themeColor="text1"/>
        </w:rPr>
        <w:t xml:space="preserve">choose </w:t>
      </w:r>
      <w:r w:rsidR="00FA0D90" w:rsidRPr="00E7230B">
        <w:rPr>
          <w:color w:val="000000" w:themeColor="text1"/>
        </w:rPr>
        <w:t>how I</w:t>
      </w:r>
      <w:r w:rsidR="00552071" w:rsidRPr="00E7230B">
        <w:rPr>
          <w:color w:val="000000" w:themeColor="text1"/>
        </w:rPr>
        <w:t xml:space="preserve"> understand my physical body</w:t>
      </w:r>
      <w:r w:rsidR="00FA0D90" w:rsidRPr="00E7230B">
        <w:rPr>
          <w:color w:val="000000" w:themeColor="text1"/>
        </w:rPr>
        <w:t xml:space="preserve"> that is connected to </w:t>
      </w:r>
      <w:r w:rsidR="00087677" w:rsidRPr="00E7230B">
        <w:rPr>
          <w:color w:val="000000" w:themeColor="text1"/>
        </w:rPr>
        <w:t xml:space="preserve">my </w:t>
      </w:r>
      <w:r w:rsidR="00FA0D90" w:rsidRPr="00E7230B">
        <w:rPr>
          <w:color w:val="000000" w:themeColor="text1"/>
        </w:rPr>
        <w:t xml:space="preserve">white </w:t>
      </w:r>
      <w:r w:rsidR="00552071" w:rsidRPr="00E7230B">
        <w:rPr>
          <w:color w:val="000000" w:themeColor="text1"/>
        </w:rPr>
        <w:t>ancestry</w:t>
      </w:r>
      <w:r w:rsidR="00DF7E41" w:rsidRPr="00E7230B">
        <w:rPr>
          <w:color w:val="000000" w:themeColor="text1"/>
        </w:rPr>
        <w:t>,</w:t>
      </w:r>
    </w:p>
    <w:p w14:paraId="29B1811E" w14:textId="5431222F" w:rsidR="00552071" w:rsidRPr="00E7230B" w:rsidRDefault="00552071" w:rsidP="00DF7E41">
      <w:pPr>
        <w:spacing w:line="480" w:lineRule="auto"/>
        <w:ind w:firstLine="720"/>
        <w:rPr>
          <w:color w:val="000000" w:themeColor="text1"/>
        </w:rPr>
      </w:pPr>
      <w:r w:rsidRPr="00E7230B">
        <w:rPr>
          <w:color w:val="000000" w:themeColor="text1"/>
        </w:rPr>
        <w:t xml:space="preserve">…What am I to do </w:t>
      </w:r>
    </w:p>
    <w:p w14:paraId="19B319A4" w14:textId="77777777" w:rsidR="00552071" w:rsidRPr="00E7230B" w:rsidRDefault="00552071" w:rsidP="00DF7E41">
      <w:pPr>
        <w:spacing w:line="480" w:lineRule="auto"/>
        <w:rPr>
          <w:color w:val="000000" w:themeColor="text1"/>
        </w:rPr>
      </w:pPr>
    </w:p>
    <w:p w14:paraId="06EB75D5" w14:textId="77777777" w:rsidR="00552071" w:rsidRPr="00E7230B" w:rsidRDefault="00552071" w:rsidP="00DF7E41">
      <w:pPr>
        <w:spacing w:line="480" w:lineRule="auto"/>
        <w:ind w:firstLine="720"/>
        <w:rPr>
          <w:color w:val="000000" w:themeColor="text1"/>
        </w:rPr>
      </w:pPr>
      <w:r w:rsidRPr="00E7230B">
        <w:rPr>
          <w:color w:val="000000" w:themeColor="text1"/>
        </w:rPr>
        <w:t xml:space="preserve">with this body? Hands that ache from clinched fists that are </w:t>
      </w:r>
    </w:p>
    <w:p w14:paraId="12142A46" w14:textId="77777777" w:rsidR="00552071" w:rsidRPr="00E7230B" w:rsidRDefault="00552071" w:rsidP="00DF7E41">
      <w:pPr>
        <w:spacing w:line="480" w:lineRule="auto"/>
        <w:ind w:firstLine="720"/>
        <w:rPr>
          <w:color w:val="000000" w:themeColor="text1"/>
        </w:rPr>
      </w:pPr>
      <w:r w:rsidRPr="00E7230B">
        <w:rPr>
          <w:color w:val="000000" w:themeColor="text1"/>
        </w:rPr>
        <w:t xml:space="preserve">muscle weary and cracked from what ... hard work? In truth, </w:t>
      </w:r>
    </w:p>
    <w:p w14:paraId="2AA67441" w14:textId="77777777" w:rsidR="00552071" w:rsidRPr="00E7230B" w:rsidRDefault="00552071" w:rsidP="00DF7E41">
      <w:pPr>
        <w:spacing w:line="480" w:lineRule="auto"/>
        <w:ind w:firstLine="720"/>
        <w:rPr>
          <w:color w:val="000000" w:themeColor="text1"/>
        </w:rPr>
      </w:pPr>
      <w:r w:rsidRPr="00E7230B">
        <w:rPr>
          <w:color w:val="000000" w:themeColor="text1"/>
        </w:rPr>
        <w:t xml:space="preserve">my hands know no thousand cuts; know no centuries of </w:t>
      </w:r>
    </w:p>
    <w:p w14:paraId="4EC6BDA0" w14:textId="77777777" w:rsidR="00552071" w:rsidRPr="00E7230B" w:rsidRDefault="00552071" w:rsidP="00DF7E41">
      <w:pPr>
        <w:spacing w:line="480" w:lineRule="auto"/>
        <w:ind w:firstLine="720"/>
        <w:rPr>
          <w:color w:val="000000" w:themeColor="text1"/>
        </w:rPr>
      </w:pPr>
      <w:r w:rsidRPr="00E7230B">
        <w:rPr>
          <w:color w:val="000000" w:themeColor="text1"/>
        </w:rPr>
        <w:t xml:space="preserve">weariness or daily combat fatigue. No visible scars of labored history, </w:t>
      </w:r>
    </w:p>
    <w:p w14:paraId="39657F10" w14:textId="77777777" w:rsidR="00552071" w:rsidRPr="00E7230B" w:rsidRDefault="00552071" w:rsidP="00DF7E41">
      <w:pPr>
        <w:spacing w:line="480" w:lineRule="auto"/>
        <w:rPr>
          <w:color w:val="000000" w:themeColor="text1"/>
        </w:rPr>
      </w:pPr>
    </w:p>
    <w:p w14:paraId="1A1C8380" w14:textId="52C78C5E" w:rsidR="00C90093" w:rsidRPr="00E7230B" w:rsidRDefault="00552071" w:rsidP="00DF7E41">
      <w:pPr>
        <w:spacing w:line="480" w:lineRule="auto"/>
        <w:ind w:firstLine="720"/>
        <w:rPr>
          <w:color w:val="000000" w:themeColor="text1"/>
        </w:rPr>
      </w:pPr>
      <w:r w:rsidRPr="00E7230B">
        <w:rPr>
          <w:color w:val="000000" w:themeColor="text1"/>
        </w:rPr>
        <w:t>false hopes, ancestral loss.</w:t>
      </w:r>
      <w:r w:rsidR="00DF7E41" w:rsidRPr="00E7230B">
        <w:rPr>
          <w:color w:val="000000" w:themeColor="text1"/>
        </w:rPr>
        <w:t xml:space="preserve"> </w:t>
      </w:r>
      <w:r w:rsidRPr="00E7230B">
        <w:rPr>
          <w:color w:val="000000" w:themeColor="text1"/>
        </w:rPr>
        <w:t xml:space="preserve"> </w:t>
      </w:r>
    </w:p>
    <w:p w14:paraId="51C1B1BF" w14:textId="0F1DEF6D" w:rsidR="003C1A2A" w:rsidRPr="00E7230B" w:rsidRDefault="00552071" w:rsidP="00DF7E41">
      <w:pPr>
        <w:spacing w:line="480" w:lineRule="auto"/>
        <w:rPr>
          <w:color w:val="000000" w:themeColor="text1"/>
        </w:rPr>
      </w:pPr>
      <w:r w:rsidRPr="00E7230B">
        <w:rPr>
          <w:color w:val="000000" w:themeColor="text1"/>
        </w:rPr>
        <w:t xml:space="preserve">The shame </w:t>
      </w:r>
      <w:r w:rsidR="00087677" w:rsidRPr="00E7230B">
        <w:rPr>
          <w:color w:val="000000" w:themeColor="text1"/>
        </w:rPr>
        <w:t xml:space="preserve">I feel in </w:t>
      </w:r>
      <w:r w:rsidRPr="00E7230B">
        <w:rPr>
          <w:color w:val="000000" w:themeColor="text1"/>
        </w:rPr>
        <w:t>believing that I can</w:t>
      </w:r>
      <w:r w:rsidR="003C1A2A" w:rsidRPr="00E7230B">
        <w:rPr>
          <w:color w:val="000000" w:themeColor="text1"/>
        </w:rPr>
        <w:t xml:space="preserve">, even remotely, </w:t>
      </w:r>
      <w:r w:rsidRPr="00E7230B">
        <w:rPr>
          <w:color w:val="000000" w:themeColor="text1"/>
        </w:rPr>
        <w:t xml:space="preserve">understand what pains, aches, weariness, and ancestral “thousand cuts” of hard work that people of color have endured instigates </w:t>
      </w:r>
      <w:r w:rsidR="00FA0D90" w:rsidRPr="00E7230B">
        <w:rPr>
          <w:color w:val="000000" w:themeColor="text1"/>
        </w:rPr>
        <w:t xml:space="preserve">an </w:t>
      </w:r>
      <w:r w:rsidR="003C1A2A" w:rsidRPr="00E7230B">
        <w:rPr>
          <w:color w:val="000000" w:themeColor="text1"/>
        </w:rPr>
        <w:t xml:space="preserve">even deeper </w:t>
      </w:r>
      <w:r w:rsidRPr="00E7230B">
        <w:rPr>
          <w:color w:val="000000" w:themeColor="text1"/>
        </w:rPr>
        <w:t xml:space="preserve">feeling of guilt in this poem. </w:t>
      </w:r>
    </w:p>
    <w:p w14:paraId="12C4E13F" w14:textId="4F5DC754" w:rsidR="00552071" w:rsidRPr="00E7230B" w:rsidRDefault="00E72BD9" w:rsidP="009A42A2">
      <w:pPr>
        <w:spacing w:line="480" w:lineRule="auto"/>
        <w:ind w:firstLine="720"/>
        <w:rPr>
          <w:color w:val="000000" w:themeColor="text1"/>
        </w:rPr>
      </w:pPr>
      <w:r w:rsidRPr="00E7230B">
        <w:rPr>
          <w:color w:val="000000" w:themeColor="text1"/>
        </w:rPr>
        <w:t>Later in this narrative section</w:t>
      </w:r>
      <w:r w:rsidR="00CE346C">
        <w:rPr>
          <w:color w:val="000000" w:themeColor="text1"/>
        </w:rPr>
        <w:t>,</w:t>
      </w:r>
      <w:r w:rsidRPr="00E7230B">
        <w:rPr>
          <w:color w:val="000000" w:themeColor="text1"/>
        </w:rPr>
        <w:t xml:space="preserve"> the poem, </w:t>
      </w:r>
      <w:proofErr w:type="gramStart"/>
      <w:r w:rsidRPr="00E7230B">
        <w:rPr>
          <w:i/>
          <w:iCs/>
          <w:color w:val="000000" w:themeColor="text1"/>
        </w:rPr>
        <w:t>The</w:t>
      </w:r>
      <w:proofErr w:type="gramEnd"/>
      <w:r w:rsidRPr="00E7230B">
        <w:rPr>
          <w:i/>
          <w:iCs/>
          <w:color w:val="000000" w:themeColor="text1"/>
        </w:rPr>
        <w:t xml:space="preserve"> 20th Anniversary of the Rwandan Genocide</w:t>
      </w:r>
      <w:r w:rsidRPr="00E7230B">
        <w:rPr>
          <w:color w:val="000000" w:themeColor="text1"/>
        </w:rPr>
        <w:t>, places guilt and shame within the classroom as I am teaching about the Rwandan Genocide</w:t>
      </w:r>
      <w:r w:rsidR="003D0654" w:rsidRPr="00E7230B">
        <w:rPr>
          <w:color w:val="000000" w:themeColor="text1"/>
        </w:rPr>
        <w:t xml:space="preserve"> by using a picture of a survivor in </w:t>
      </w:r>
      <w:r w:rsidRPr="00E7230B">
        <w:rPr>
          <w:color w:val="000000" w:themeColor="text1"/>
        </w:rPr>
        <w:t xml:space="preserve">the “nearly all-white hands” of my students. The shame in this poem is both directed at my teaching of this topic and my </w:t>
      </w:r>
      <w:r w:rsidR="003D0654" w:rsidRPr="00E7230B">
        <w:rPr>
          <w:color w:val="000000" w:themeColor="text1"/>
        </w:rPr>
        <w:t>students’</w:t>
      </w:r>
      <w:r w:rsidRPr="00E7230B">
        <w:rPr>
          <w:color w:val="000000" w:themeColor="text1"/>
        </w:rPr>
        <w:t xml:space="preserve"> </w:t>
      </w:r>
      <w:r w:rsidR="003D0654" w:rsidRPr="00E7230B">
        <w:rPr>
          <w:color w:val="000000" w:themeColor="text1"/>
        </w:rPr>
        <w:t>inter</w:t>
      </w:r>
      <w:r w:rsidRPr="00E7230B">
        <w:rPr>
          <w:color w:val="000000" w:themeColor="text1"/>
        </w:rPr>
        <w:t xml:space="preserve">actions </w:t>
      </w:r>
      <w:r w:rsidR="003D0654" w:rsidRPr="00E7230B">
        <w:rPr>
          <w:color w:val="000000" w:themeColor="text1"/>
        </w:rPr>
        <w:t>with</w:t>
      </w:r>
      <w:r w:rsidRPr="00E7230B">
        <w:rPr>
          <w:color w:val="000000" w:themeColor="text1"/>
        </w:rPr>
        <w:t xml:space="preserve"> it. I feel shame </w:t>
      </w:r>
      <w:r w:rsidR="003D0654" w:rsidRPr="00E7230B">
        <w:rPr>
          <w:color w:val="000000" w:themeColor="text1"/>
        </w:rPr>
        <w:t xml:space="preserve">that this lesson </w:t>
      </w:r>
      <w:r w:rsidR="00D26221" w:rsidRPr="00E7230B">
        <w:rPr>
          <w:color w:val="000000" w:themeColor="text1"/>
        </w:rPr>
        <w:t>appears to be</w:t>
      </w:r>
      <w:r w:rsidR="003D0654" w:rsidRPr="00E7230B">
        <w:rPr>
          <w:color w:val="000000" w:themeColor="text1"/>
        </w:rPr>
        <w:t xml:space="preserve"> a</w:t>
      </w:r>
      <w:r w:rsidRPr="00E7230B">
        <w:rPr>
          <w:color w:val="000000" w:themeColor="text1"/>
        </w:rPr>
        <w:t xml:space="preserve"> novelty </w:t>
      </w:r>
      <w:r w:rsidR="003D0654" w:rsidRPr="00E7230B">
        <w:rPr>
          <w:color w:val="000000" w:themeColor="text1"/>
        </w:rPr>
        <w:t xml:space="preserve">that is limiting and </w:t>
      </w:r>
      <w:r w:rsidRPr="00E7230B">
        <w:rPr>
          <w:color w:val="000000" w:themeColor="text1"/>
        </w:rPr>
        <w:t>reductive, almost performative</w:t>
      </w:r>
      <w:r w:rsidR="003D0654" w:rsidRPr="00E7230B">
        <w:rPr>
          <w:color w:val="000000" w:themeColor="text1"/>
        </w:rPr>
        <w:t>,</w:t>
      </w:r>
      <w:r w:rsidRPr="00E7230B">
        <w:rPr>
          <w:color w:val="000000" w:themeColor="text1"/>
        </w:rPr>
        <w:t xml:space="preserve"> </w:t>
      </w:r>
      <w:r w:rsidR="003D0654" w:rsidRPr="00E7230B">
        <w:rPr>
          <w:color w:val="000000" w:themeColor="text1"/>
        </w:rPr>
        <w:lastRenderedPageBreak/>
        <w:t>as it is taught</w:t>
      </w:r>
      <w:r w:rsidRPr="00E7230B">
        <w:rPr>
          <w:color w:val="000000" w:themeColor="text1"/>
        </w:rPr>
        <w:t xml:space="preserve"> “one day in a year” and then</w:t>
      </w:r>
      <w:r w:rsidR="003C1A2A" w:rsidRPr="00E7230B">
        <w:rPr>
          <w:color w:val="000000" w:themeColor="text1"/>
        </w:rPr>
        <w:t>, seemingly,</w:t>
      </w:r>
      <w:r w:rsidRPr="00E7230B">
        <w:rPr>
          <w:color w:val="000000" w:themeColor="text1"/>
        </w:rPr>
        <w:t xml:space="preserve"> </w:t>
      </w:r>
      <w:r w:rsidR="003D0654" w:rsidRPr="00E7230B">
        <w:rPr>
          <w:color w:val="000000" w:themeColor="text1"/>
        </w:rPr>
        <w:t>forgotten</w:t>
      </w:r>
      <w:r w:rsidRPr="00E7230B">
        <w:rPr>
          <w:color w:val="000000" w:themeColor="text1"/>
        </w:rPr>
        <w:t xml:space="preserve">. </w:t>
      </w:r>
      <w:r w:rsidR="003D0654" w:rsidRPr="00E7230B">
        <w:rPr>
          <w:color w:val="000000" w:themeColor="text1"/>
        </w:rPr>
        <w:t>My s</w:t>
      </w:r>
      <w:r w:rsidRPr="00E7230B">
        <w:rPr>
          <w:color w:val="000000" w:themeColor="text1"/>
        </w:rPr>
        <w:t>hame</w:t>
      </w:r>
      <w:r w:rsidR="003D0654" w:rsidRPr="00E7230B">
        <w:rPr>
          <w:color w:val="000000" w:themeColor="text1"/>
        </w:rPr>
        <w:t xml:space="preserve">, </w:t>
      </w:r>
      <w:r w:rsidRPr="00E7230B">
        <w:rPr>
          <w:color w:val="000000" w:themeColor="text1"/>
        </w:rPr>
        <w:t>as a teacher</w:t>
      </w:r>
      <w:r w:rsidR="003D0654" w:rsidRPr="00E7230B">
        <w:rPr>
          <w:color w:val="000000" w:themeColor="text1"/>
        </w:rPr>
        <w:t xml:space="preserve">, comes from questioning my </w:t>
      </w:r>
      <w:r w:rsidRPr="00E7230B">
        <w:rPr>
          <w:color w:val="000000" w:themeColor="text1"/>
        </w:rPr>
        <w:t xml:space="preserve">role </w:t>
      </w:r>
      <w:r w:rsidR="003D0654" w:rsidRPr="00E7230B">
        <w:rPr>
          <w:color w:val="000000" w:themeColor="text1"/>
        </w:rPr>
        <w:t xml:space="preserve">in </w:t>
      </w:r>
      <w:r w:rsidRPr="00E7230B">
        <w:rPr>
          <w:color w:val="000000" w:themeColor="text1"/>
        </w:rPr>
        <w:t>offer</w:t>
      </w:r>
      <w:r w:rsidR="003D0654" w:rsidRPr="00E7230B">
        <w:rPr>
          <w:color w:val="000000" w:themeColor="text1"/>
        </w:rPr>
        <w:t>ing</w:t>
      </w:r>
      <w:r w:rsidRPr="00E7230B">
        <w:rPr>
          <w:color w:val="000000" w:themeColor="text1"/>
        </w:rPr>
        <w:t xml:space="preserve"> </w:t>
      </w:r>
      <w:r w:rsidR="003D0654" w:rsidRPr="00E7230B">
        <w:rPr>
          <w:color w:val="000000" w:themeColor="text1"/>
        </w:rPr>
        <w:t xml:space="preserve">this material to </w:t>
      </w:r>
      <w:r w:rsidRPr="00E7230B">
        <w:rPr>
          <w:color w:val="000000" w:themeColor="text1"/>
        </w:rPr>
        <w:t>my students</w:t>
      </w:r>
      <w:r w:rsidR="003D0654" w:rsidRPr="00E7230B">
        <w:rPr>
          <w:color w:val="000000" w:themeColor="text1"/>
        </w:rPr>
        <w:t>. The last stanza asks, “But what am I here: teacher, preacher, reporter, martyr? / Rescuer of the future led astray if they claim they never learned?”</w:t>
      </w:r>
      <w:r w:rsidR="00D26221" w:rsidRPr="00E7230B">
        <w:rPr>
          <w:color w:val="000000" w:themeColor="text1"/>
        </w:rPr>
        <w:t xml:space="preserve"> </w:t>
      </w:r>
      <w:r w:rsidR="003D0654" w:rsidRPr="00E7230B">
        <w:rPr>
          <w:color w:val="000000" w:themeColor="text1"/>
        </w:rPr>
        <w:t xml:space="preserve">I question what my own beliefs and intentions are about presenting this topic to my students. I feel shame in the idea that I am using the picture of a survivor of the genocide not for the sake of teaching their story, but for the performative act of being seen as a </w:t>
      </w:r>
      <w:r w:rsidR="00FA0D90" w:rsidRPr="00E7230B">
        <w:rPr>
          <w:color w:val="000000" w:themeColor="text1"/>
        </w:rPr>
        <w:t>‘</w:t>
      </w:r>
      <w:r w:rsidR="003D0654" w:rsidRPr="00E7230B">
        <w:rPr>
          <w:color w:val="000000" w:themeColor="text1"/>
        </w:rPr>
        <w:t>good</w:t>
      </w:r>
      <w:r w:rsidR="00FA0D90" w:rsidRPr="00E7230B">
        <w:rPr>
          <w:color w:val="000000" w:themeColor="text1"/>
        </w:rPr>
        <w:t>’</w:t>
      </w:r>
      <w:r w:rsidR="003D0654" w:rsidRPr="00E7230B">
        <w:rPr>
          <w:color w:val="000000" w:themeColor="text1"/>
        </w:rPr>
        <w:t xml:space="preserve"> white teacher </w:t>
      </w:r>
      <w:r w:rsidR="00D26221" w:rsidRPr="00E7230B">
        <w:rPr>
          <w:color w:val="000000" w:themeColor="text1"/>
        </w:rPr>
        <w:t>(Helms, 2020; Love, 2019; Patton &amp; Bondi, 2015)</w:t>
      </w:r>
      <w:r w:rsidR="003D0654" w:rsidRPr="00E7230B">
        <w:rPr>
          <w:color w:val="000000" w:themeColor="text1"/>
        </w:rPr>
        <w:t>. The guilt that comes from th</w:t>
      </w:r>
      <w:r w:rsidR="00FA231C" w:rsidRPr="00E7230B">
        <w:rPr>
          <w:color w:val="000000" w:themeColor="text1"/>
        </w:rPr>
        <w:t>is</w:t>
      </w:r>
      <w:r w:rsidR="003D0654" w:rsidRPr="00E7230B">
        <w:rPr>
          <w:color w:val="000000" w:themeColor="text1"/>
        </w:rPr>
        <w:t xml:space="preserve"> shame has me label myself and my teaching in this experience as the “heavy-handed preening by </w:t>
      </w:r>
      <w:r w:rsidR="003D0654" w:rsidRPr="00E7230B">
        <w:rPr>
          <w:i/>
          <w:iCs/>
          <w:color w:val="000000" w:themeColor="text1"/>
        </w:rPr>
        <w:t>savior</w:t>
      </w:r>
      <w:r w:rsidR="003D0654" w:rsidRPr="00E7230B">
        <w:rPr>
          <w:color w:val="000000" w:themeColor="text1"/>
        </w:rPr>
        <w:t xml:space="preserve"> teachers like me.” </w:t>
      </w:r>
      <w:r w:rsidR="00FA231C" w:rsidRPr="00E7230B">
        <w:rPr>
          <w:color w:val="000000" w:themeColor="text1"/>
        </w:rPr>
        <w:t>Also in this poem, I project shame on my students and myself as we try to seek some “absolution for guilt” we feel in recognizing the horror of the genocide. I question this projection of shame as it is not entirely clear what my expectations are for the students in this circumstance; however, I implicate all of us in the classroom for attempting to explain away and dismiss the tragic realities of th</w:t>
      </w:r>
      <w:r w:rsidR="00FA0D90" w:rsidRPr="00E7230B">
        <w:rPr>
          <w:color w:val="000000" w:themeColor="text1"/>
        </w:rPr>
        <w:t>is</w:t>
      </w:r>
      <w:r w:rsidR="00FA231C" w:rsidRPr="00E7230B">
        <w:rPr>
          <w:color w:val="000000" w:themeColor="text1"/>
        </w:rPr>
        <w:t xml:space="preserve"> event. The resultant guilt of this shame is self-directed as I question my role in bringing this topic to my classroom in the first place. </w:t>
      </w:r>
    </w:p>
    <w:p w14:paraId="6898AB08" w14:textId="7B8DC504" w:rsidR="00880CCA" w:rsidRPr="00E7230B" w:rsidRDefault="00B66208" w:rsidP="009A42A2">
      <w:pPr>
        <w:spacing w:line="480" w:lineRule="auto"/>
        <w:ind w:firstLine="720"/>
        <w:rPr>
          <w:rFonts w:eastAsia="Cambria"/>
          <w:color w:val="000000" w:themeColor="text1"/>
        </w:rPr>
      </w:pPr>
      <w:r w:rsidRPr="00E7230B">
        <w:rPr>
          <w:color w:val="000000" w:themeColor="text1"/>
        </w:rPr>
        <w:t xml:space="preserve">The rising action has the largest overall concentration of the </w:t>
      </w:r>
      <w:r w:rsidR="00EF428F" w:rsidRPr="00E7230B">
        <w:rPr>
          <w:color w:val="000000" w:themeColor="text1"/>
        </w:rPr>
        <w:t>reactive emotion of anger within the plot (Salovey, et al, 2008). Anger in these poems is divided between anger directed at myself and anger displayed outwardly toward others. Interestingly</w:t>
      </w:r>
      <w:r w:rsidR="00D26221" w:rsidRPr="00E7230B">
        <w:rPr>
          <w:color w:val="000000" w:themeColor="text1"/>
        </w:rPr>
        <w:t>,</w:t>
      </w:r>
      <w:r w:rsidR="00EF428F" w:rsidRPr="00E7230B">
        <w:rPr>
          <w:color w:val="000000" w:themeColor="text1"/>
        </w:rPr>
        <w:t xml:space="preserve"> the anger directed at others is isolated in this section to a specific interaction with a white student in which my frustration with their lack of empathy evo</w:t>
      </w:r>
      <w:r w:rsidR="003C1A2A" w:rsidRPr="00E7230B">
        <w:rPr>
          <w:color w:val="000000" w:themeColor="text1"/>
        </w:rPr>
        <w:t>k</w:t>
      </w:r>
      <w:r w:rsidR="00EF428F" w:rsidRPr="00E7230B">
        <w:rPr>
          <w:color w:val="000000" w:themeColor="text1"/>
        </w:rPr>
        <w:t xml:space="preserve">es </w:t>
      </w:r>
      <w:r w:rsidR="00C45D5F" w:rsidRPr="00E7230B">
        <w:rPr>
          <w:color w:val="000000" w:themeColor="text1"/>
        </w:rPr>
        <w:t>my</w:t>
      </w:r>
      <w:r w:rsidR="00EF428F" w:rsidRPr="00E7230B">
        <w:rPr>
          <w:color w:val="000000" w:themeColor="text1"/>
        </w:rPr>
        <w:t xml:space="preserve"> angry response. In the poem, </w:t>
      </w:r>
      <w:r w:rsidR="00EF428F" w:rsidRPr="00E7230B">
        <w:rPr>
          <w:i/>
          <w:iCs/>
          <w:color w:val="000000" w:themeColor="text1"/>
        </w:rPr>
        <w:t>After the Tsunami</w:t>
      </w:r>
      <w:r w:rsidR="00EF428F" w:rsidRPr="00E7230B">
        <w:rPr>
          <w:color w:val="000000" w:themeColor="text1"/>
        </w:rPr>
        <w:t xml:space="preserve">, my frustration with </w:t>
      </w:r>
      <w:r w:rsidR="00880CCA" w:rsidRPr="00E7230B">
        <w:rPr>
          <w:color w:val="000000" w:themeColor="text1"/>
        </w:rPr>
        <w:t xml:space="preserve">the student’s use of </w:t>
      </w:r>
      <w:r w:rsidR="00EF428F" w:rsidRPr="00E7230B">
        <w:rPr>
          <w:color w:val="000000" w:themeColor="text1"/>
        </w:rPr>
        <w:t>“</w:t>
      </w:r>
      <w:r w:rsidR="00EF428F" w:rsidRPr="00E7230B">
        <w:rPr>
          <w:rFonts w:eastAsia="Cambria"/>
          <w:color w:val="000000" w:themeColor="text1"/>
        </w:rPr>
        <w:t xml:space="preserve">Adolescent bravado that excuses so much” is manifested as anger </w:t>
      </w:r>
      <w:r w:rsidR="00880CCA" w:rsidRPr="00E7230B">
        <w:rPr>
          <w:rFonts w:eastAsia="Cambria"/>
          <w:color w:val="000000" w:themeColor="text1"/>
        </w:rPr>
        <w:t xml:space="preserve">as I condemn the student’s use of humor that is “comically and grotesquely huge” </w:t>
      </w:r>
      <w:r w:rsidR="00880CCA" w:rsidRPr="00E7230B">
        <w:rPr>
          <w:color w:val="000000" w:themeColor="text1"/>
        </w:rPr>
        <w:t xml:space="preserve">to deflect the </w:t>
      </w:r>
      <w:r w:rsidR="00D26221" w:rsidRPr="00E7230B">
        <w:rPr>
          <w:color w:val="000000" w:themeColor="text1"/>
        </w:rPr>
        <w:t xml:space="preserve">uncomfortable </w:t>
      </w:r>
      <w:r w:rsidR="00880CCA" w:rsidRPr="00E7230B">
        <w:rPr>
          <w:color w:val="000000" w:themeColor="text1"/>
        </w:rPr>
        <w:t>feeling</w:t>
      </w:r>
      <w:r w:rsidR="00D26221" w:rsidRPr="00E7230B">
        <w:rPr>
          <w:color w:val="000000" w:themeColor="text1"/>
        </w:rPr>
        <w:t>s</w:t>
      </w:r>
      <w:r w:rsidR="00880CCA" w:rsidRPr="00E7230B">
        <w:rPr>
          <w:color w:val="000000" w:themeColor="text1"/>
        </w:rPr>
        <w:t xml:space="preserve"> of tragedy. </w:t>
      </w:r>
      <w:r w:rsidR="00FA0D90" w:rsidRPr="00E7230B">
        <w:rPr>
          <w:color w:val="000000" w:themeColor="text1"/>
        </w:rPr>
        <w:t>My o</w:t>
      </w:r>
      <w:r w:rsidR="00880CCA" w:rsidRPr="00E7230B">
        <w:rPr>
          <w:color w:val="000000" w:themeColor="text1"/>
        </w:rPr>
        <w:t xml:space="preserve">utward anger is rare in the narrative and in connection with understanding my identity as a </w:t>
      </w:r>
      <w:r w:rsidR="00D26221" w:rsidRPr="00E7230B">
        <w:rPr>
          <w:color w:val="000000" w:themeColor="text1"/>
        </w:rPr>
        <w:t xml:space="preserve">white </w:t>
      </w:r>
      <w:r w:rsidR="00880CCA" w:rsidRPr="00E7230B">
        <w:rPr>
          <w:color w:val="000000" w:themeColor="text1"/>
        </w:rPr>
        <w:t xml:space="preserve">teacher educator it is important to expose that this </w:t>
      </w:r>
      <w:r w:rsidR="00880CCA" w:rsidRPr="00E7230B">
        <w:rPr>
          <w:color w:val="000000" w:themeColor="text1"/>
        </w:rPr>
        <w:lastRenderedPageBreak/>
        <w:t>anger comes from how I project a feeling onto this student. My anger is a result of my own frustration because this student is not perceiving the tragedy of the 2004 Indian Ocean Tsunami in the same way I am. While the student knows enough to understand that the geographic area that was devastated has a large population (the comment from the student was, “</w:t>
      </w:r>
      <w:r w:rsidR="00880CCA" w:rsidRPr="00E7230B">
        <w:rPr>
          <w:rFonts w:eastAsia="Cambria"/>
          <w:color w:val="000000" w:themeColor="text1"/>
        </w:rPr>
        <w:t xml:space="preserve">that place is overcrowded anyway.”) </w:t>
      </w:r>
      <w:r w:rsidR="00C45D5F" w:rsidRPr="00E7230B">
        <w:rPr>
          <w:rFonts w:eastAsia="Cambria"/>
          <w:color w:val="000000" w:themeColor="text1"/>
        </w:rPr>
        <w:t xml:space="preserve">his response is humor and deflection. His response does not fit with what I perceive it should be and </w:t>
      </w:r>
      <w:r w:rsidR="00880CCA" w:rsidRPr="00E7230B">
        <w:rPr>
          <w:rFonts w:eastAsia="Cambria"/>
          <w:color w:val="000000" w:themeColor="text1"/>
        </w:rPr>
        <w:t xml:space="preserve">my outward anger is an emotional reaction </w:t>
      </w:r>
      <w:r w:rsidR="00C45D5F" w:rsidRPr="00E7230B">
        <w:rPr>
          <w:rFonts w:eastAsia="Cambria"/>
          <w:color w:val="000000" w:themeColor="text1"/>
        </w:rPr>
        <w:t>to that internal dissonance</w:t>
      </w:r>
      <w:r w:rsidR="00D26221" w:rsidRPr="00E7230B">
        <w:rPr>
          <w:rFonts w:eastAsia="Cambria"/>
          <w:color w:val="000000" w:themeColor="text1"/>
        </w:rPr>
        <w:t xml:space="preserve"> (Salovey, et al., 2008). </w:t>
      </w:r>
      <w:r w:rsidR="00C45D5F" w:rsidRPr="00E7230B">
        <w:rPr>
          <w:rFonts w:eastAsia="Cambria"/>
          <w:color w:val="000000" w:themeColor="text1"/>
        </w:rPr>
        <w:t xml:space="preserve"> </w:t>
      </w:r>
    </w:p>
    <w:p w14:paraId="3894AA86" w14:textId="690B2EB8" w:rsidR="00C97DFF" w:rsidRPr="00E7230B" w:rsidRDefault="009715BA" w:rsidP="009A42A2">
      <w:pPr>
        <w:spacing w:line="480" w:lineRule="auto"/>
        <w:ind w:firstLine="720"/>
        <w:rPr>
          <w:color w:val="000000" w:themeColor="text1"/>
          <w:u w:val="single"/>
        </w:rPr>
      </w:pPr>
      <w:r w:rsidRPr="00E7230B">
        <w:rPr>
          <w:color w:val="000000" w:themeColor="text1"/>
        </w:rPr>
        <w:t xml:space="preserve">Anger </w:t>
      </w:r>
      <w:r w:rsidR="00EF428F" w:rsidRPr="00E7230B">
        <w:rPr>
          <w:color w:val="000000" w:themeColor="text1"/>
        </w:rPr>
        <w:t xml:space="preserve">directed </w:t>
      </w:r>
      <w:r w:rsidRPr="00E7230B">
        <w:rPr>
          <w:color w:val="000000" w:themeColor="text1"/>
        </w:rPr>
        <w:t xml:space="preserve">at the self </w:t>
      </w:r>
      <w:r w:rsidR="00EF428F" w:rsidRPr="00E7230B">
        <w:rPr>
          <w:color w:val="000000" w:themeColor="text1"/>
        </w:rPr>
        <w:t xml:space="preserve">is much more prominent in this section as it results from my </w:t>
      </w:r>
      <w:r w:rsidR="00C45D5F" w:rsidRPr="00E7230B">
        <w:rPr>
          <w:color w:val="000000" w:themeColor="text1"/>
        </w:rPr>
        <w:t xml:space="preserve">reactions to shame, guilt, and frustration in recognizing white privilege. </w:t>
      </w:r>
      <w:r w:rsidRPr="00E7230B">
        <w:rPr>
          <w:color w:val="000000" w:themeColor="text1"/>
        </w:rPr>
        <w:t xml:space="preserve">In the poem, </w:t>
      </w:r>
      <w:r w:rsidRPr="00E7230B">
        <w:rPr>
          <w:i/>
          <w:iCs/>
          <w:color w:val="000000" w:themeColor="text1"/>
        </w:rPr>
        <w:t>Intone My White Body</w:t>
      </w:r>
      <w:r w:rsidRPr="00E7230B">
        <w:rPr>
          <w:color w:val="000000" w:themeColor="text1"/>
        </w:rPr>
        <w:t xml:space="preserve">, </w:t>
      </w:r>
      <w:r w:rsidR="006763C6" w:rsidRPr="00E7230B">
        <w:rPr>
          <w:color w:val="000000" w:themeColor="text1"/>
        </w:rPr>
        <w:t xml:space="preserve">the first instance of self-directed anger comes as a response to </w:t>
      </w:r>
      <w:r w:rsidR="00D26221" w:rsidRPr="00E7230B">
        <w:rPr>
          <w:color w:val="000000" w:themeColor="text1"/>
        </w:rPr>
        <w:t>my</w:t>
      </w:r>
      <w:r w:rsidR="006763C6" w:rsidRPr="00E7230B">
        <w:rPr>
          <w:color w:val="000000" w:themeColor="text1"/>
        </w:rPr>
        <w:t xml:space="preserve"> emotionally forward and hyper-sensitive reaction to recognizing whiteness and the systemic privilege it has afforded me. The anger is a response to the frustration of being so susceptible to the “vision of purity labeled throughout time. / A story taken for truth and rancid with liars and lies”. This anger is </w:t>
      </w:r>
      <w:r w:rsidR="00D26221" w:rsidRPr="00E7230B">
        <w:rPr>
          <w:color w:val="000000" w:themeColor="text1"/>
        </w:rPr>
        <w:t xml:space="preserve">associated with </w:t>
      </w:r>
      <w:r w:rsidR="006763C6" w:rsidRPr="00E7230B">
        <w:rPr>
          <w:color w:val="000000" w:themeColor="text1"/>
        </w:rPr>
        <w:t xml:space="preserve">the physical pain of sunburn that is described as “bringing whiteness / to color and exposing nerve endings // to the slightest of disturbances.” </w:t>
      </w:r>
      <w:r w:rsidR="000D4582" w:rsidRPr="00E7230B">
        <w:rPr>
          <w:color w:val="000000" w:themeColor="text1"/>
        </w:rPr>
        <w:t>My</w:t>
      </w:r>
      <w:r w:rsidR="006763C6" w:rsidRPr="00E7230B">
        <w:rPr>
          <w:color w:val="000000" w:themeColor="text1"/>
        </w:rPr>
        <w:t xml:space="preserve"> anger at being lulled into the false narrative of whiteness further is complicated by the resulting emotions of guilt/shame that come with</w:t>
      </w:r>
      <w:r w:rsidR="003C1A2A" w:rsidRPr="00E7230B">
        <w:rPr>
          <w:color w:val="000000" w:themeColor="text1"/>
        </w:rPr>
        <w:t xml:space="preserve"> it. </w:t>
      </w:r>
      <w:r w:rsidR="006763C6" w:rsidRPr="00E7230B">
        <w:rPr>
          <w:color w:val="000000" w:themeColor="text1"/>
        </w:rPr>
        <w:t>The cycle then becomes clear, that new recognition and anger with seeing the privileges manifests more feelings of guilt/shame which in turn reignite more anger</w:t>
      </w:r>
      <w:r w:rsidR="00D26221" w:rsidRPr="00E7230B">
        <w:rPr>
          <w:color w:val="000000" w:themeColor="text1"/>
        </w:rPr>
        <w:t xml:space="preserve"> (Matias, 2016)</w:t>
      </w:r>
      <w:r w:rsidR="006763C6" w:rsidRPr="00E7230B">
        <w:rPr>
          <w:color w:val="000000" w:themeColor="text1"/>
        </w:rPr>
        <w:t>. In this poem</w:t>
      </w:r>
      <w:r w:rsidR="00D26221" w:rsidRPr="00E7230B">
        <w:rPr>
          <w:color w:val="000000" w:themeColor="text1"/>
        </w:rPr>
        <w:t>,</w:t>
      </w:r>
      <w:r w:rsidR="006763C6" w:rsidRPr="00E7230B">
        <w:rPr>
          <w:color w:val="000000" w:themeColor="text1"/>
        </w:rPr>
        <w:t xml:space="preserve"> this cycle</w:t>
      </w:r>
      <w:r w:rsidR="00C97DFF" w:rsidRPr="00E7230B">
        <w:rPr>
          <w:color w:val="000000" w:themeColor="text1"/>
        </w:rPr>
        <w:t xml:space="preserve"> is </w:t>
      </w:r>
      <w:r w:rsidR="006763C6" w:rsidRPr="00E7230B">
        <w:rPr>
          <w:color w:val="000000" w:themeColor="text1"/>
        </w:rPr>
        <w:t xml:space="preserve">articulated in </w:t>
      </w:r>
      <w:r w:rsidR="00C97DFF" w:rsidRPr="00E7230B">
        <w:rPr>
          <w:color w:val="000000" w:themeColor="text1"/>
        </w:rPr>
        <w:t xml:space="preserve">the final lines, “Faceless and skinless we are the same. / But our faces and skin make a difference.” The anger directed at the self in this paradoxical recognition is reductive to making sense of </w:t>
      </w:r>
      <w:r w:rsidR="00FD0F2E" w:rsidRPr="00E7230B">
        <w:rPr>
          <w:color w:val="000000" w:themeColor="text1"/>
        </w:rPr>
        <w:t>my</w:t>
      </w:r>
      <w:r w:rsidR="00C97DFF" w:rsidRPr="00E7230B">
        <w:rPr>
          <w:color w:val="000000" w:themeColor="text1"/>
        </w:rPr>
        <w:t xml:space="preserve"> relationship</w:t>
      </w:r>
      <w:r w:rsidR="00FD0F2E" w:rsidRPr="00E7230B">
        <w:rPr>
          <w:color w:val="000000" w:themeColor="text1"/>
        </w:rPr>
        <w:t xml:space="preserve"> to whiteness, white privilege, and white supremacy</w:t>
      </w:r>
      <w:r w:rsidR="00D26221" w:rsidRPr="00E7230B">
        <w:rPr>
          <w:color w:val="000000" w:themeColor="text1"/>
        </w:rPr>
        <w:t xml:space="preserve"> (Howard, 2016; Matias, 2016; Matias &amp; Mackey, 2015; Matias, et al., 2017). </w:t>
      </w:r>
    </w:p>
    <w:p w14:paraId="1043E0D5" w14:textId="02D50A25" w:rsidR="00900F0E" w:rsidRPr="00E7230B" w:rsidRDefault="00C97DFF" w:rsidP="009A42A2">
      <w:pPr>
        <w:spacing w:line="480" w:lineRule="auto"/>
        <w:ind w:firstLine="720"/>
        <w:rPr>
          <w:color w:val="000000" w:themeColor="text1"/>
        </w:rPr>
      </w:pPr>
      <w:r w:rsidRPr="00E7230B">
        <w:rPr>
          <w:color w:val="000000" w:themeColor="text1"/>
        </w:rPr>
        <w:lastRenderedPageBreak/>
        <w:t xml:space="preserve">The poem, </w:t>
      </w:r>
      <w:r w:rsidRPr="00E7230B">
        <w:rPr>
          <w:i/>
          <w:iCs/>
          <w:color w:val="000000" w:themeColor="text1"/>
        </w:rPr>
        <w:t>First Fall, 2004</w:t>
      </w:r>
      <w:r w:rsidRPr="00E7230B">
        <w:rPr>
          <w:color w:val="000000" w:themeColor="text1"/>
        </w:rPr>
        <w:t>, offers another perspective on anger that comes from shame/guilt but is not oriented in a self-reducing way. As another poem that takes place in the classroom</w:t>
      </w:r>
      <w:r w:rsidR="000D4582" w:rsidRPr="00E7230B">
        <w:rPr>
          <w:color w:val="000000" w:themeColor="text1"/>
        </w:rPr>
        <w:t>,</w:t>
      </w:r>
      <w:r w:rsidRPr="00E7230B">
        <w:rPr>
          <w:color w:val="000000" w:themeColor="text1"/>
        </w:rPr>
        <w:t xml:space="preserve"> this poem is populated by questions about my interaction as a teacher to understand my students’ relationship to hating the </w:t>
      </w:r>
      <w:r w:rsidR="000D4582" w:rsidRPr="00E7230B">
        <w:rPr>
          <w:color w:val="000000" w:themeColor="text1"/>
        </w:rPr>
        <w:t xml:space="preserve">racialized </w:t>
      </w:r>
      <w:r w:rsidRPr="00E7230B">
        <w:rPr>
          <w:i/>
          <w:iCs/>
          <w:color w:val="000000" w:themeColor="text1"/>
        </w:rPr>
        <w:t>other</w:t>
      </w:r>
      <w:r w:rsidRPr="00E7230B">
        <w:rPr>
          <w:color w:val="000000" w:themeColor="text1"/>
        </w:rPr>
        <w:t>. The anger directed at myself in this poem is turned toward compelling me to take a step back and “see / more about myself th</w:t>
      </w:r>
      <w:r w:rsidR="000D4582" w:rsidRPr="00E7230B">
        <w:rPr>
          <w:color w:val="000000" w:themeColor="text1"/>
        </w:rPr>
        <w:t>a</w:t>
      </w:r>
      <w:r w:rsidRPr="00E7230B">
        <w:rPr>
          <w:color w:val="000000" w:themeColor="text1"/>
        </w:rPr>
        <w:t xml:space="preserve">n about them [my students]”. </w:t>
      </w:r>
      <w:r w:rsidR="00900F0E" w:rsidRPr="00E7230B">
        <w:rPr>
          <w:color w:val="000000" w:themeColor="text1"/>
        </w:rPr>
        <w:t xml:space="preserve">While </w:t>
      </w:r>
      <w:r w:rsidRPr="00E7230B">
        <w:rPr>
          <w:color w:val="000000" w:themeColor="text1"/>
        </w:rPr>
        <w:t xml:space="preserve">the anger in </w:t>
      </w:r>
      <w:r w:rsidR="00900F0E" w:rsidRPr="00E7230B">
        <w:rPr>
          <w:i/>
          <w:iCs/>
          <w:color w:val="000000" w:themeColor="text1"/>
        </w:rPr>
        <w:t>After the Tsunami</w:t>
      </w:r>
      <w:r w:rsidRPr="00E7230B">
        <w:rPr>
          <w:color w:val="000000" w:themeColor="text1"/>
        </w:rPr>
        <w:t xml:space="preserve"> </w:t>
      </w:r>
      <w:r w:rsidR="00900F0E" w:rsidRPr="00E7230B">
        <w:rPr>
          <w:color w:val="000000" w:themeColor="text1"/>
        </w:rPr>
        <w:t xml:space="preserve">was directed toward a specific student the self-directed anger in </w:t>
      </w:r>
      <w:r w:rsidR="00900F0E" w:rsidRPr="00E7230B">
        <w:rPr>
          <w:i/>
          <w:iCs/>
          <w:color w:val="000000" w:themeColor="text1"/>
        </w:rPr>
        <w:t>First Fall, 2004</w:t>
      </w:r>
      <w:r w:rsidR="00900F0E" w:rsidRPr="00E7230B">
        <w:rPr>
          <w:color w:val="000000" w:themeColor="text1"/>
        </w:rPr>
        <w:t xml:space="preserve"> is responding to </w:t>
      </w:r>
      <w:r w:rsidR="000D4582" w:rsidRPr="00E7230B">
        <w:rPr>
          <w:color w:val="000000" w:themeColor="text1"/>
        </w:rPr>
        <w:t>my</w:t>
      </w:r>
      <w:r w:rsidR="00900F0E" w:rsidRPr="00E7230B">
        <w:rPr>
          <w:color w:val="000000" w:themeColor="text1"/>
        </w:rPr>
        <w:t xml:space="preserve"> frustration around determining how I can be a teacher who challenges the ideas of hate and bigotry. The anger coming from that frustration is turned toward an authentic self-appraisal in which “I see / more about myself than about them” and use that anger as fuel to ask the difficult question about being a braver teacher that is willing to move past </w:t>
      </w:r>
      <w:r w:rsidR="009715BA" w:rsidRPr="00E7230B">
        <w:rPr>
          <w:color w:val="000000" w:themeColor="text1"/>
        </w:rPr>
        <w:t>shame and guilt</w:t>
      </w:r>
      <w:r w:rsidR="00900F0E" w:rsidRPr="00E7230B">
        <w:rPr>
          <w:color w:val="000000" w:themeColor="text1"/>
        </w:rPr>
        <w:t xml:space="preserve"> and discomfort to challenge racism</w:t>
      </w:r>
      <w:r w:rsidR="00D26221" w:rsidRPr="00E7230B">
        <w:rPr>
          <w:color w:val="000000" w:themeColor="text1"/>
        </w:rPr>
        <w:t xml:space="preserve"> (hooks, 1994; Matias, 2016)</w:t>
      </w:r>
      <w:r w:rsidR="00900F0E" w:rsidRPr="00E7230B">
        <w:rPr>
          <w:color w:val="000000" w:themeColor="text1"/>
        </w:rPr>
        <w:t xml:space="preserve">. </w:t>
      </w:r>
    </w:p>
    <w:p w14:paraId="30A8DA55" w14:textId="77777777" w:rsidR="00D26221" w:rsidRPr="00E7230B" w:rsidRDefault="00000731" w:rsidP="009A42A2">
      <w:pPr>
        <w:spacing w:line="480" w:lineRule="auto"/>
        <w:rPr>
          <w:color w:val="000000" w:themeColor="text1"/>
        </w:rPr>
      </w:pPr>
      <w:r w:rsidRPr="00E7230B">
        <w:rPr>
          <w:color w:val="000000" w:themeColor="text1"/>
        </w:rPr>
        <w:tab/>
        <w:t xml:space="preserve">One surprising finding of the analysis of this section of the plot was the entrance of the emotion of hope. </w:t>
      </w:r>
      <w:r w:rsidR="00FD0F2E" w:rsidRPr="00E7230B">
        <w:rPr>
          <w:color w:val="000000" w:themeColor="text1"/>
        </w:rPr>
        <w:t>T</w:t>
      </w:r>
      <w:r w:rsidRPr="00E7230B">
        <w:rPr>
          <w:color w:val="000000" w:themeColor="text1"/>
        </w:rPr>
        <w:t xml:space="preserve">his emotion </w:t>
      </w:r>
      <w:r w:rsidR="00FD0F2E" w:rsidRPr="00E7230B">
        <w:rPr>
          <w:color w:val="000000" w:themeColor="text1"/>
        </w:rPr>
        <w:t xml:space="preserve">is first </w:t>
      </w:r>
      <w:r w:rsidRPr="00E7230B">
        <w:rPr>
          <w:color w:val="000000" w:themeColor="text1"/>
        </w:rPr>
        <w:t>presented</w:t>
      </w:r>
      <w:r w:rsidR="00042CF6" w:rsidRPr="00E7230B">
        <w:rPr>
          <w:color w:val="000000" w:themeColor="text1"/>
        </w:rPr>
        <w:t xml:space="preserve"> with the critique of the link between how I understand my white body in relationship to my beneficiary status as a white person. In the last stanzas of the poem, </w:t>
      </w:r>
      <w:r w:rsidR="00042CF6" w:rsidRPr="00E7230B">
        <w:rPr>
          <w:i/>
          <w:iCs/>
          <w:color w:val="000000" w:themeColor="text1"/>
        </w:rPr>
        <w:t>Intone My White Body</w:t>
      </w:r>
      <w:r w:rsidR="00042CF6" w:rsidRPr="00E7230B">
        <w:rPr>
          <w:color w:val="000000" w:themeColor="text1"/>
        </w:rPr>
        <w:t>,</w:t>
      </w:r>
      <w:r w:rsidR="00042CF6" w:rsidRPr="00E7230B">
        <w:rPr>
          <w:i/>
          <w:iCs/>
          <w:color w:val="000000" w:themeColor="text1"/>
        </w:rPr>
        <w:t xml:space="preserve"> </w:t>
      </w:r>
      <w:r w:rsidR="00042CF6" w:rsidRPr="00E7230B">
        <w:rPr>
          <w:color w:val="000000" w:themeColor="text1"/>
        </w:rPr>
        <w:t xml:space="preserve">I ask the rhetorical questions, “What hope is there in the recognition of skin-deep difference? // What do I see when I peel back the skin and find myself faceless?” </w:t>
      </w:r>
      <w:proofErr w:type="gramStart"/>
      <w:r w:rsidR="00042CF6" w:rsidRPr="00E7230B">
        <w:rPr>
          <w:color w:val="000000" w:themeColor="text1"/>
        </w:rPr>
        <w:t xml:space="preserve">Both </w:t>
      </w:r>
      <w:r w:rsidR="00FD0F2E" w:rsidRPr="00E7230B">
        <w:rPr>
          <w:color w:val="000000" w:themeColor="text1"/>
        </w:rPr>
        <w:t>of these</w:t>
      </w:r>
      <w:proofErr w:type="gramEnd"/>
      <w:r w:rsidR="00FD0F2E" w:rsidRPr="00E7230B">
        <w:rPr>
          <w:color w:val="000000" w:themeColor="text1"/>
        </w:rPr>
        <w:t xml:space="preserve"> questions are </w:t>
      </w:r>
      <w:r w:rsidR="00042CF6" w:rsidRPr="00E7230B">
        <w:rPr>
          <w:color w:val="000000" w:themeColor="text1"/>
        </w:rPr>
        <w:t>forward-facing</w:t>
      </w:r>
      <w:r w:rsidR="00FD0F2E" w:rsidRPr="00E7230B">
        <w:rPr>
          <w:color w:val="000000" w:themeColor="text1"/>
        </w:rPr>
        <w:t xml:space="preserve"> and</w:t>
      </w:r>
      <w:r w:rsidR="00042CF6" w:rsidRPr="00E7230B">
        <w:rPr>
          <w:color w:val="000000" w:themeColor="text1"/>
        </w:rPr>
        <w:t xml:space="preserve"> foreshadow the hopeful elements of seeing within and past superficial and performative surface level actions and toward a deeper and more intrinsic shift in understanding who I am as a white </w:t>
      </w:r>
      <w:r w:rsidR="007E22B6" w:rsidRPr="00E7230B">
        <w:rPr>
          <w:color w:val="000000" w:themeColor="text1"/>
        </w:rPr>
        <w:t>teacher educator</w:t>
      </w:r>
      <w:r w:rsidR="00D26221" w:rsidRPr="00E7230B">
        <w:rPr>
          <w:color w:val="000000" w:themeColor="text1"/>
        </w:rPr>
        <w:t xml:space="preserve"> (Howard, 2016)</w:t>
      </w:r>
      <w:r w:rsidR="00042CF6" w:rsidRPr="00E7230B">
        <w:rPr>
          <w:color w:val="000000" w:themeColor="text1"/>
        </w:rPr>
        <w:t xml:space="preserve">. </w:t>
      </w:r>
    </w:p>
    <w:p w14:paraId="3798A70D" w14:textId="06A1C992" w:rsidR="00900F0E" w:rsidRPr="00E7230B" w:rsidRDefault="007E6F6F" w:rsidP="00D26221">
      <w:pPr>
        <w:spacing w:line="480" w:lineRule="auto"/>
        <w:ind w:firstLine="720"/>
        <w:rPr>
          <w:color w:val="000000" w:themeColor="text1"/>
        </w:rPr>
      </w:pPr>
      <w:r w:rsidRPr="00E7230B">
        <w:rPr>
          <w:color w:val="000000" w:themeColor="text1"/>
        </w:rPr>
        <w:t xml:space="preserve">Hope is also present in the poem, </w:t>
      </w:r>
      <w:r w:rsidRPr="00E7230B">
        <w:rPr>
          <w:i/>
          <w:iCs/>
          <w:color w:val="000000" w:themeColor="text1"/>
        </w:rPr>
        <w:t>White Standing Stones</w:t>
      </w:r>
      <w:r w:rsidRPr="00E7230B">
        <w:rPr>
          <w:color w:val="000000" w:themeColor="text1"/>
        </w:rPr>
        <w:t xml:space="preserve">, in the form of the clearer </w:t>
      </w:r>
      <w:r w:rsidR="007E22B6" w:rsidRPr="00E7230B">
        <w:rPr>
          <w:color w:val="000000" w:themeColor="text1"/>
        </w:rPr>
        <w:t>and more intention</w:t>
      </w:r>
      <w:r w:rsidR="00FD0F2E" w:rsidRPr="00E7230B">
        <w:rPr>
          <w:color w:val="000000" w:themeColor="text1"/>
        </w:rPr>
        <w:t>al</w:t>
      </w:r>
      <w:r w:rsidR="007E22B6" w:rsidRPr="00E7230B">
        <w:rPr>
          <w:color w:val="000000" w:themeColor="text1"/>
        </w:rPr>
        <w:t xml:space="preserve"> path to see past the blinding invisibility of whiteness’ seemingly “white </w:t>
      </w:r>
      <w:r w:rsidR="007E22B6" w:rsidRPr="00E7230B">
        <w:rPr>
          <w:color w:val="000000" w:themeColor="text1"/>
        </w:rPr>
        <w:lastRenderedPageBreak/>
        <w:t xml:space="preserve">immobile rocks”. </w:t>
      </w:r>
      <w:r w:rsidR="000D4582" w:rsidRPr="00E7230B">
        <w:rPr>
          <w:color w:val="000000" w:themeColor="text1"/>
        </w:rPr>
        <w:t>I</w:t>
      </w:r>
      <w:r w:rsidR="007E22B6" w:rsidRPr="00E7230B">
        <w:rPr>
          <w:color w:val="000000" w:themeColor="text1"/>
        </w:rPr>
        <w:t>n this poem</w:t>
      </w:r>
      <w:r w:rsidR="000D4582" w:rsidRPr="00E7230B">
        <w:rPr>
          <w:color w:val="000000" w:themeColor="text1"/>
        </w:rPr>
        <w:t>, hope</w:t>
      </w:r>
      <w:r w:rsidR="007E22B6" w:rsidRPr="00E7230B">
        <w:rPr>
          <w:color w:val="000000" w:themeColor="text1"/>
        </w:rPr>
        <w:t xml:space="preserve"> is</w:t>
      </w:r>
      <w:r w:rsidR="000D4582" w:rsidRPr="00E7230B">
        <w:rPr>
          <w:color w:val="000000" w:themeColor="text1"/>
        </w:rPr>
        <w:t xml:space="preserve"> the </w:t>
      </w:r>
      <w:r w:rsidR="007E22B6" w:rsidRPr="00E7230B">
        <w:rPr>
          <w:color w:val="000000" w:themeColor="text1"/>
        </w:rPr>
        <w:t>self-assured agency that there is a way</w:t>
      </w:r>
      <w:r w:rsidR="000D4582" w:rsidRPr="00E7230B">
        <w:rPr>
          <w:color w:val="000000" w:themeColor="text1"/>
        </w:rPr>
        <w:t xml:space="preserve"> </w:t>
      </w:r>
      <w:r w:rsidR="007E22B6" w:rsidRPr="00E7230B">
        <w:rPr>
          <w:color w:val="000000" w:themeColor="text1"/>
        </w:rPr>
        <w:t xml:space="preserve">that I can actively “arrest the </w:t>
      </w:r>
      <w:r w:rsidR="00FC6B61" w:rsidRPr="00E7230B">
        <w:rPr>
          <w:color w:val="000000" w:themeColor="text1"/>
        </w:rPr>
        <w:t>repetitive spin exposing / the gaps in the white standing stones”</w:t>
      </w:r>
      <w:r w:rsidR="007E22B6" w:rsidRPr="00E7230B">
        <w:rPr>
          <w:color w:val="000000" w:themeColor="text1"/>
        </w:rPr>
        <w:t xml:space="preserve"> </w:t>
      </w:r>
      <w:r w:rsidRPr="00E7230B">
        <w:rPr>
          <w:color w:val="000000" w:themeColor="text1"/>
        </w:rPr>
        <w:t>and utiliz</w:t>
      </w:r>
      <w:r w:rsidR="00FC6B61" w:rsidRPr="00E7230B">
        <w:rPr>
          <w:color w:val="000000" w:themeColor="text1"/>
        </w:rPr>
        <w:t>e</w:t>
      </w:r>
      <w:r w:rsidRPr="00E7230B">
        <w:rPr>
          <w:color w:val="000000" w:themeColor="text1"/>
        </w:rPr>
        <w:t xml:space="preserve"> </w:t>
      </w:r>
      <w:r w:rsidR="002A026A" w:rsidRPr="00E7230B">
        <w:rPr>
          <w:color w:val="000000" w:themeColor="text1"/>
        </w:rPr>
        <w:t>that</w:t>
      </w:r>
      <w:r w:rsidRPr="00E7230B">
        <w:rPr>
          <w:color w:val="000000" w:themeColor="text1"/>
        </w:rPr>
        <w:t xml:space="preserve"> tool to break down the seemingly “immobile rocks” </w:t>
      </w:r>
      <w:r w:rsidR="00FC6B61" w:rsidRPr="00E7230B">
        <w:rPr>
          <w:color w:val="000000" w:themeColor="text1"/>
        </w:rPr>
        <w:t>of white supremacy</w:t>
      </w:r>
      <w:r w:rsidR="00D26221" w:rsidRPr="00E7230B">
        <w:rPr>
          <w:color w:val="000000" w:themeColor="text1"/>
        </w:rPr>
        <w:t xml:space="preserve"> (Howard, 2016)</w:t>
      </w:r>
      <w:r w:rsidR="00FC6B61" w:rsidRPr="00E7230B">
        <w:rPr>
          <w:color w:val="000000" w:themeColor="text1"/>
        </w:rPr>
        <w:t>. While both instances of hope show up as rather fleeting and small, they each suggest that there is a possible outcome to the narrative that contributes to an understanding of white identity (re)development that can be positive. Within the falling action and conclusion of the plot</w:t>
      </w:r>
      <w:r w:rsidR="002A026A" w:rsidRPr="00E7230B">
        <w:rPr>
          <w:color w:val="000000" w:themeColor="text1"/>
        </w:rPr>
        <w:t>,</w:t>
      </w:r>
      <w:r w:rsidR="00FC6B61" w:rsidRPr="00E7230B">
        <w:rPr>
          <w:color w:val="000000" w:themeColor="text1"/>
        </w:rPr>
        <w:t xml:space="preserve"> hope increases in intensity as I uncover more positive aspects of the process of knowing more intimately and more constructively my white identity.</w:t>
      </w:r>
    </w:p>
    <w:p w14:paraId="6517B7BD" w14:textId="3F1CE863" w:rsidR="0037524D" w:rsidRPr="00E7230B" w:rsidRDefault="0037524D" w:rsidP="00DF7E41">
      <w:pPr>
        <w:spacing w:line="480" w:lineRule="auto"/>
        <w:ind w:firstLine="720"/>
        <w:rPr>
          <w:i/>
          <w:iCs/>
          <w:color w:val="000000" w:themeColor="text1"/>
        </w:rPr>
      </w:pPr>
      <w:r w:rsidRPr="00E7230B">
        <w:rPr>
          <w:rStyle w:val="Heading4Char"/>
        </w:rPr>
        <w:t>Emotions in the Climax</w:t>
      </w:r>
      <w:r w:rsidR="00DF7E41" w:rsidRPr="00E7230B">
        <w:rPr>
          <w:rStyle w:val="Heading4Char"/>
        </w:rPr>
        <w:t>.</w:t>
      </w:r>
      <w:r w:rsidR="00DF7E41" w:rsidRPr="00E7230B">
        <w:rPr>
          <w:i/>
          <w:iCs/>
          <w:color w:val="000000" w:themeColor="text1"/>
        </w:rPr>
        <w:t xml:space="preserve"> </w:t>
      </w:r>
      <w:r w:rsidR="00FC6B61" w:rsidRPr="00E7230B">
        <w:rPr>
          <w:color w:val="000000" w:themeColor="text1"/>
        </w:rPr>
        <w:t xml:space="preserve">The climax of any narrative is a turning point or a place at which </w:t>
      </w:r>
      <w:r w:rsidR="002A026A" w:rsidRPr="00E7230B">
        <w:rPr>
          <w:color w:val="000000" w:themeColor="text1"/>
        </w:rPr>
        <w:t xml:space="preserve">the </w:t>
      </w:r>
      <w:r w:rsidR="00FC6B61" w:rsidRPr="00E7230B">
        <w:rPr>
          <w:color w:val="000000" w:themeColor="text1"/>
        </w:rPr>
        <w:t>conflict comes to a head and a change takes place (</w:t>
      </w:r>
      <w:proofErr w:type="spellStart"/>
      <w:r w:rsidR="00FC6B61" w:rsidRPr="00E7230B">
        <w:rPr>
          <w:color w:val="000000" w:themeColor="text1"/>
        </w:rPr>
        <w:t>Bochner</w:t>
      </w:r>
      <w:proofErr w:type="spellEnd"/>
      <w:r w:rsidR="00FC6B61" w:rsidRPr="00E7230B">
        <w:rPr>
          <w:color w:val="000000" w:themeColor="text1"/>
        </w:rPr>
        <w:t xml:space="preserve"> </w:t>
      </w:r>
      <w:r w:rsidR="00B961D7" w:rsidRPr="00E7230B">
        <w:rPr>
          <w:color w:val="000000" w:themeColor="text1"/>
        </w:rPr>
        <w:t>&amp; Ellis, 2016). Such is the case with the emotions within my poetic narrative</w:t>
      </w:r>
      <w:r w:rsidR="002A026A" w:rsidRPr="00E7230B">
        <w:rPr>
          <w:color w:val="000000" w:themeColor="text1"/>
        </w:rPr>
        <w:t xml:space="preserve"> autoethnography</w:t>
      </w:r>
      <w:r w:rsidR="00B961D7" w:rsidRPr="00E7230B">
        <w:rPr>
          <w:color w:val="000000" w:themeColor="text1"/>
        </w:rPr>
        <w:t>. Within the poems in this section</w:t>
      </w:r>
      <w:r w:rsidR="00A22D3B" w:rsidRPr="00E7230B">
        <w:rPr>
          <w:color w:val="000000" w:themeColor="text1"/>
        </w:rPr>
        <w:t>,</w:t>
      </w:r>
      <w:r w:rsidR="00B961D7" w:rsidRPr="00E7230B">
        <w:rPr>
          <w:color w:val="000000" w:themeColor="text1"/>
        </w:rPr>
        <w:t xml:space="preserve"> the emotional </w:t>
      </w:r>
      <w:r w:rsidR="00A22D3B" w:rsidRPr="00E7230B">
        <w:rPr>
          <w:color w:val="000000" w:themeColor="text1"/>
        </w:rPr>
        <w:t>conflict exists among the profound feeling of loss and grief with the discomfort of challenging my white identity, a</w:t>
      </w:r>
      <w:r w:rsidR="002A026A" w:rsidRPr="00E7230B">
        <w:rPr>
          <w:color w:val="000000" w:themeColor="text1"/>
        </w:rPr>
        <w:t xml:space="preserve"> </w:t>
      </w:r>
      <w:r w:rsidR="00A22D3B" w:rsidRPr="00E7230B">
        <w:rPr>
          <w:color w:val="000000" w:themeColor="text1"/>
        </w:rPr>
        <w:t>deeper feeling of fear relative to guilt and shame, and</w:t>
      </w:r>
      <w:r w:rsidR="00CE346C">
        <w:rPr>
          <w:color w:val="000000" w:themeColor="text1"/>
        </w:rPr>
        <w:t>,</w:t>
      </w:r>
      <w:r w:rsidR="00A22D3B" w:rsidRPr="00E7230B">
        <w:rPr>
          <w:color w:val="000000" w:themeColor="text1"/>
        </w:rPr>
        <w:t xml:space="preserve"> most notably</w:t>
      </w:r>
      <w:r w:rsidR="00CE346C">
        <w:rPr>
          <w:color w:val="000000" w:themeColor="text1"/>
        </w:rPr>
        <w:t>,</w:t>
      </w:r>
      <w:r w:rsidR="00A22D3B" w:rsidRPr="00E7230B">
        <w:rPr>
          <w:color w:val="000000" w:themeColor="text1"/>
        </w:rPr>
        <w:t xml:space="preserve"> a developed sense of cowardice that comes from </w:t>
      </w:r>
      <w:r w:rsidR="002A026A" w:rsidRPr="00E7230B">
        <w:rPr>
          <w:color w:val="000000" w:themeColor="text1"/>
        </w:rPr>
        <w:t>the</w:t>
      </w:r>
      <w:r w:rsidR="00A22D3B" w:rsidRPr="00E7230B">
        <w:rPr>
          <w:color w:val="000000" w:themeColor="text1"/>
        </w:rPr>
        <w:t xml:space="preserve"> combination of fear, loss/grief, and guilt and shame connected to my responsibility as a teacher educator. The climax of this narrative </w:t>
      </w:r>
      <w:r w:rsidR="00806327" w:rsidRPr="00E7230B">
        <w:rPr>
          <w:color w:val="000000" w:themeColor="text1"/>
        </w:rPr>
        <w:t>shows</w:t>
      </w:r>
      <w:r w:rsidR="00A22D3B" w:rsidRPr="00E7230B">
        <w:rPr>
          <w:color w:val="000000" w:themeColor="text1"/>
        </w:rPr>
        <w:t xml:space="preserve"> an active recognition of the complex mix of emotions that have shifted</w:t>
      </w:r>
      <w:r w:rsidR="00806327" w:rsidRPr="00E7230B">
        <w:rPr>
          <w:color w:val="000000" w:themeColor="text1"/>
        </w:rPr>
        <w:t>, challenged, and allowed for</w:t>
      </w:r>
      <w:r w:rsidR="00A22D3B" w:rsidRPr="00E7230B">
        <w:rPr>
          <w:color w:val="000000" w:themeColor="text1"/>
        </w:rPr>
        <w:t xml:space="preserve"> </w:t>
      </w:r>
      <w:r w:rsidR="002A026A" w:rsidRPr="00E7230B">
        <w:rPr>
          <w:color w:val="000000" w:themeColor="text1"/>
        </w:rPr>
        <w:t>the</w:t>
      </w:r>
      <w:r w:rsidR="00806327" w:rsidRPr="00E7230B">
        <w:rPr>
          <w:color w:val="000000" w:themeColor="text1"/>
        </w:rPr>
        <w:t xml:space="preserve"> more fully nuanced </w:t>
      </w:r>
      <w:r w:rsidR="00A22D3B" w:rsidRPr="00E7230B">
        <w:rPr>
          <w:color w:val="000000" w:themeColor="text1"/>
        </w:rPr>
        <w:t>understanding of my white identity</w:t>
      </w:r>
      <w:r w:rsidR="00806327" w:rsidRPr="00E7230B">
        <w:rPr>
          <w:color w:val="000000" w:themeColor="text1"/>
        </w:rPr>
        <w:t xml:space="preserve"> as a teacher educator</w:t>
      </w:r>
      <w:r w:rsidR="000B1D81" w:rsidRPr="00E7230B">
        <w:rPr>
          <w:color w:val="000000" w:themeColor="text1"/>
        </w:rPr>
        <w:t xml:space="preserve"> </w:t>
      </w:r>
      <w:r w:rsidR="002A026A" w:rsidRPr="00E7230B">
        <w:rPr>
          <w:color w:val="000000" w:themeColor="text1"/>
        </w:rPr>
        <w:t xml:space="preserve">to develop. </w:t>
      </w:r>
    </w:p>
    <w:p w14:paraId="4612D0FF" w14:textId="3A9F4F02" w:rsidR="004239C3" w:rsidRPr="00E7230B" w:rsidRDefault="00A22D3B" w:rsidP="009A42A2">
      <w:pPr>
        <w:spacing w:line="480" w:lineRule="auto"/>
        <w:rPr>
          <w:color w:val="000000" w:themeColor="text1"/>
        </w:rPr>
      </w:pPr>
      <w:r w:rsidRPr="00E7230B">
        <w:rPr>
          <w:color w:val="000000" w:themeColor="text1"/>
        </w:rPr>
        <w:tab/>
        <w:t xml:space="preserve">The first poem in the climax deals exclusively with the loss/grief related to </w:t>
      </w:r>
      <w:r w:rsidR="002A026A" w:rsidRPr="00E7230B">
        <w:rPr>
          <w:color w:val="000000" w:themeColor="text1"/>
        </w:rPr>
        <w:t xml:space="preserve">one of the central tenets of </w:t>
      </w:r>
      <w:r w:rsidR="00E16144" w:rsidRPr="00E7230B">
        <w:rPr>
          <w:color w:val="000000" w:themeColor="text1"/>
        </w:rPr>
        <w:t xml:space="preserve">critical whiteness studies, Warren’s (1999) concept that “whiteness studies </w:t>
      </w:r>
      <w:proofErr w:type="gramStart"/>
      <w:r w:rsidR="00E16144" w:rsidRPr="00E7230B">
        <w:rPr>
          <w:color w:val="000000" w:themeColor="text1"/>
        </w:rPr>
        <w:t>demands</w:t>
      </w:r>
      <w:proofErr w:type="gramEnd"/>
      <w:r w:rsidR="00E16144" w:rsidRPr="00E7230B">
        <w:rPr>
          <w:color w:val="000000" w:themeColor="text1"/>
        </w:rPr>
        <w:t xml:space="preserve"> a critical examination of the center in the hope that the center will fall apart” (p. 197) </w:t>
      </w:r>
      <w:r w:rsidR="00E16144" w:rsidRPr="00E7230B">
        <w:rPr>
          <w:i/>
          <w:iCs/>
          <w:color w:val="000000" w:themeColor="text1"/>
        </w:rPr>
        <w:t>Falling the Center Apart</w:t>
      </w:r>
      <w:r w:rsidR="00E16144" w:rsidRPr="00E7230B">
        <w:rPr>
          <w:color w:val="000000" w:themeColor="text1"/>
        </w:rPr>
        <w:t xml:space="preserve"> considers the emotional discomfort of loss that a white person who engages in this work faces. The poem considers my connection to the invisible force of gravity </w:t>
      </w:r>
      <w:r w:rsidR="00E16144" w:rsidRPr="00E7230B">
        <w:rPr>
          <w:color w:val="000000" w:themeColor="text1"/>
        </w:rPr>
        <w:lastRenderedPageBreak/>
        <w:t>that “pulls me to the center of earth”</w:t>
      </w:r>
      <w:r w:rsidR="00A26A5E" w:rsidRPr="00E7230B">
        <w:rPr>
          <w:color w:val="000000" w:themeColor="text1"/>
        </w:rPr>
        <w:t xml:space="preserve"> by </w:t>
      </w:r>
      <w:r w:rsidR="00E16144" w:rsidRPr="00E7230B">
        <w:rPr>
          <w:color w:val="000000" w:themeColor="text1"/>
        </w:rPr>
        <w:t>a force and an interaction that I do not question until I see something</w:t>
      </w:r>
      <w:r w:rsidR="00806327" w:rsidRPr="00E7230B">
        <w:rPr>
          <w:color w:val="000000" w:themeColor="text1"/>
        </w:rPr>
        <w:t xml:space="preserve"> </w:t>
      </w:r>
      <w:r w:rsidR="00E16144" w:rsidRPr="00E7230B">
        <w:rPr>
          <w:color w:val="000000" w:themeColor="text1"/>
        </w:rPr>
        <w:t>that def</w:t>
      </w:r>
      <w:r w:rsidR="002A026A" w:rsidRPr="00E7230B">
        <w:rPr>
          <w:color w:val="000000" w:themeColor="text1"/>
        </w:rPr>
        <w:t>ies</w:t>
      </w:r>
      <w:r w:rsidR="00E16144" w:rsidRPr="00E7230B">
        <w:rPr>
          <w:color w:val="000000" w:themeColor="text1"/>
        </w:rPr>
        <w:t xml:space="preserve"> it. </w:t>
      </w:r>
      <w:r w:rsidR="00E802DF" w:rsidRPr="00E7230B">
        <w:rPr>
          <w:color w:val="000000" w:themeColor="text1"/>
        </w:rPr>
        <w:t>M</w:t>
      </w:r>
      <w:r w:rsidR="002A026A" w:rsidRPr="00E7230B">
        <w:rPr>
          <w:color w:val="000000" w:themeColor="text1"/>
        </w:rPr>
        <w:t>etaphorically</w:t>
      </w:r>
      <w:r w:rsidR="00E802DF" w:rsidRPr="00E7230B">
        <w:rPr>
          <w:color w:val="000000" w:themeColor="text1"/>
        </w:rPr>
        <w:t>, this gravitational force is</w:t>
      </w:r>
      <w:r w:rsidR="00E16144" w:rsidRPr="00E7230B">
        <w:rPr>
          <w:color w:val="000000" w:themeColor="text1"/>
        </w:rPr>
        <w:t xml:space="preserve"> the invisible </w:t>
      </w:r>
      <w:r w:rsidR="00A26A5E" w:rsidRPr="00E7230B">
        <w:rPr>
          <w:color w:val="000000" w:themeColor="text1"/>
        </w:rPr>
        <w:t>hegemonic powers</w:t>
      </w:r>
      <w:r w:rsidR="00E16144" w:rsidRPr="00E7230B">
        <w:rPr>
          <w:color w:val="000000" w:themeColor="text1"/>
        </w:rPr>
        <w:t xml:space="preserve"> of whiteness, white privilege, and white supremacy</w:t>
      </w:r>
      <w:r w:rsidR="00A26A5E" w:rsidRPr="00E7230B">
        <w:rPr>
          <w:color w:val="000000" w:themeColor="text1"/>
        </w:rPr>
        <w:t>,</w:t>
      </w:r>
      <w:r w:rsidR="00E16144" w:rsidRPr="00E7230B">
        <w:rPr>
          <w:color w:val="000000" w:themeColor="text1"/>
        </w:rPr>
        <w:t xml:space="preserve"> </w:t>
      </w:r>
      <w:r w:rsidR="00E802DF" w:rsidRPr="00E7230B">
        <w:rPr>
          <w:color w:val="000000" w:themeColor="text1"/>
        </w:rPr>
        <w:t xml:space="preserve">that exists </w:t>
      </w:r>
      <w:r w:rsidR="00E16144" w:rsidRPr="00E7230B">
        <w:rPr>
          <w:color w:val="000000" w:themeColor="text1"/>
        </w:rPr>
        <w:t xml:space="preserve">without </w:t>
      </w:r>
      <w:r w:rsidR="004239C3" w:rsidRPr="00E7230B">
        <w:rPr>
          <w:color w:val="000000" w:themeColor="text1"/>
        </w:rPr>
        <w:t>being noticed</w:t>
      </w:r>
      <w:r w:rsidR="003B0126" w:rsidRPr="00E7230B">
        <w:rPr>
          <w:color w:val="000000" w:themeColor="text1"/>
        </w:rPr>
        <w:t xml:space="preserve"> (Amico, 2015; hooks, 2014; Gillborn, 2005; Thompson, 2003; Solomona et al., 2005)</w:t>
      </w:r>
      <w:r w:rsidR="00E802DF" w:rsidRPr="00E7230B">
        <w:rPr>
          <w:color w:val="000000" w:themeColor="text1"/>
        </w:rPr>
        <w:t>. O</w:t>
      </w:r>
      <w:r w:rsidR="004239C3" w:rsidRPr="00E7230B">
        <w:rPr>
          <w:color w:val="000000" w:themeColor="text1"/>
        </w:rPr>
        <w:t xml:space="preserve">nly when a white person intentionally seeks to challenge these ideas within </w:t>
      </w:r>
      <w:r w:rsidR="00A26A5E" w:rsidRPr="00E7230B">
        <w:rPr>
          <w:color w:val="000000" w:themeColor="text1"/>
        </w:rPr>
        <w:t>themselves,</w:t>
      </w:r>
      <w:r w:rsidR="004239C3" w:rsidRPr="00E7230B">
        <w:rPr>
          <w:color w:val="000000" w:themeColor="text1"/>
        </w:rPr>
        <w:t xml:space="preserve"> </w:t>
      </w:r>
      <w:r w:rsidR="00E802DF" w:rsidRPr="00E7230B">
        <w:rPr>
          <w:color w:val="000000" w:themeColor="text1"/>
        </w:rPr>
        <w:t xml:space="preserve">do </w:t>
      </w:r>
      <w:r w:rsidR="004239C3" w:rsidRPr="00E7230B">
        <w:rPr>
          <w:color w:val="000000" w:themeColor="text1"/>
        </w:rPr>
        <w:t>they begin to as Warren (1999) advocates “hope that the center falls apart” (p. 197). The poem</w:t>
      </w:r>
      <w:r w:rsidR="00806327" w:rsidRPr="00E7230B">
        <w:rPr>
          <w:color w:val="000000" w:themeColor="text1"/>
        </w:rPr>
        <w:t xml:space="preserve">’s turning point is </w:t>
      </w:r>
      <w:r w:rsidR="004239C3" w:rsidRPr="00E7230B">
        <w:rPr>
          <w:color w:val="000000" w:themeColor="text1"/>
        </w:rPr>
        <w:t xml:space="preserve">on the question, “Does the vision of myself go the same way? / Bounded like a firefly in a jar in summer.” </w:t>
      </w:r>
      <w:r w:rsidR="00E802DF" w:rsidRPr="00E7230B">
        <w:rPr>
          <w:color w:val="000000" w:themeColor="text1"/>
        </w:rPr>
        <w:t>The act of c</w:t>
      </w:r>
      <w:r w:rsidR="004239C3" w:rsidRPr="00E7230B">
        <w:rPr>
          <w:color w:val="000000" w:themeColor="text1"/>
        </w:rPr>
        <w:t xml:space="preserve">apturing and understanding the “firefly”, </w:t>
      </w:r>
      <w:r w:rsidR="00806327" w:rsidRPr="00E7230B">
        <w:rPr>
          <w:color w:val="000000" w:themeColor="text1"/>
        </w:rPr>
        <w:t xml:space="preserve">a </w:t>
      </w:r>
      <w:r w:rsidR="004239C3" w:rsidRPr="00E7230B">
        <w:rPr>
          <w:color w:val="000000" w:themeColor="text1"/>
        </w:rPr>
        <w:t>symbol</w:t>
      </w:r>
      <w:r w:rsidR="00806327" w:rsidRPr="00E7230B">
        <w:rPr>
          <w:color w:val="000000" w:themeColor="text1"/>
        </w:rPr>
        <w:t>ic</w:t>
      </w:r>
      <w:r w:rsidR="004239C3" w:rsidRPr="00E7230B">
        <w:rPr>
          <w:color w:val="000000" w:themeColor="text1"/>
        </w:rPr>
        <w:t xml:space="preserve"> escap</w:t>
      </w:r>
      <w:r w:rsidR="00806327" w:rsidRPr="00E7230B">
        <w:rPr>
          <w:color w:val="000000" w:themeColor="text1"/>
        </w:rPr>
        <w:t>e</w:t>
      </w:r>
      <w:r w:rsidR="004239C3" w:rsidRPr="00E7230B">
        <w:rPr>
          <w:color w:val="000000" w:themeColor="text1"/>
        </w:rPr>
        <w:t xml:space="preserve"> from the </w:t>
      </w:r>
      <w:r w:rsidR="00806327" w:rsidRPr="00E7230B">
        <w:rPr>
          <w:color w:val="000000" w:themeColor="text1"/>
        </w:rPr>
        <w:t xml:space="preserve">gravitational </w:t>
      </w:r>
      <w:r w:rsidR="004239C3" w:rsidRPr="00E7230B">
        <w:rPr>
          <w:color w:val="000000" w:themeColor="text1"/>
        </w:rPr>
        <w:t xml:space="preserve">pull </w:t>
      </w:r>
      <w:r w:rsidR="00806327" w:rsidRPr="00E7230B">
        <w:rPr>
          <w:color w:val="000000" w:themeColor="text1"/>
        </w:rPr>
        <w:t xml:space="preserve">of whiteness, </w:t>
      </w:r>
      <w:r w:rsidR="00E802DF" w:rsidRPr="00E7230B">
        <w:rPr>
          <w:color w:val="000000" w:themeColor="text1"/>
        </w:rPr>
        <w:t xml:space="preserve">is an effort to move </w:t>
      </w:r>
      <w:r w:rsidR="004239C3" w:rsidRPr="00E7230B">
        <w:rPr>
          <w:color w:val="000000" w:themeColor="text1"/>
        </w:rPr>
        <w:t xml:space="preserve">toward a better understanding of my </w:t>
      </w:r>
      <w:r w:rsidR="00E802DF" w:rsidRPr="00E7230B">
        <w:rPr>
          <w:color w:val="000000" w:themeColor="text1"/>
        </w:rPr>
        <w:t xml:space="preserve">own white </w:t>
      </w:r>
      <w:r w:rsidR="004239C3" w:rsidRPr="00E7230B">
        <w:rPr>
          <w:color w:val="000000" w:themeColor="text1"/>
        </w:rPr>
        <w:t xml:space="preserve">identity. By capturing this idea, I allow it to be something that I can hold on to, study, and </w:t>
      </w:r>
      <w:r w:rsidR="00E802DF" w:rsidRPr="00E7230B">
        <w:rPr>
          <w:color w:val="000000" w:themeColor="text1"/>
        </w:rPr>
        <w:t>better understand</w:t>
      </w:r>
      <w:r w:rsidR="004239C3" w:rsidRPr="00E7230B">
        <w:rPr>
          <w:color w:val="000000" w:themeColor="text1"/>
        </w:rPr>
        <w:t xml:space="preserve">. </w:t>
      </w:r>
      <w:r w:rsidR="00E802DF" w:rsidRPr="00E7230B">
        <w:rPr>
          <w:color w:val="000000" w:themeColor="text1"/>
        </w:rPr>
        <w:t xml:space="preserve">However, </w:t>
      </w:r>
      <w:r w:rsidR="008D6EAF" w:rsidRPr="00E7230B">
        <w:rPr>
          <w:color w:val="000000" w:themeColor="text1"/>
        </w:rPr>
        <w:t xml:space="preserve">I also understand the painful possibility that exists in </w:t>
      </w:r>
      <w:r w:rsidR="00E802DF" w:rsidRPr="00E7230B">
        <w:rPr>
          <w:color w:val="000000" w:themeColor="text1"/>
        </w:rPr>
        <w:t xml:space="preserve">trapping and examining </w:t>
      </w:r>
      <w:r w:rsidR="008D6EAF" w:rsidRPr="00E7230B">
        <w:rPr>
          <w:color w:val="000000" w:themeColor="text1"/>
        </w:rPr>
        <w:t>“the firefly”</w:t>
      </w:r>
      <w:r w:rsidR="003B0126" w:rsidRPr="00E7230B">
        <w:rPr>
          <w:color w:val="000000" w:themeColor="text1"/>
        </w:rPr>
        <w:t>,</w:t>
      </w:r>
      <w:r w:rsidR="008D6EAF" w:rsidRPr="00E7230B">
        <w:rPr>
          <w:color w:val="000000" w:themeColor="text1"/>
        </w:rPr>
        <w:t xml:space="preserve"> as</w:t>
      </w:r>
      <w:r w:rsidR="00E802DF" w:rsidRPr="00E7230B">
        <w:rPr>
          <w:color w:val="000000" w:themeColor="text1"/>
        </w:rPr>
        <w:t xml:space="preserve"> I see the real danger in </w:t>
      </w:r>
      <w:r w:rsidR="008D6EAF" w:rsidRPr="00E7230B">
        <w:rPr>
          <w:color w:val="000000" w:themeColor="text1"/>
        </w:rPr>
        <w:t xml:space="preserve">experiencing the </w:t>
      </w:r>
      <w:r w:rsidR="00806327" w:rsidRPr="00E7230B">
        <w:rPr>
          <w:color w:val="000000" w:themeColor="text1"/>
        </w:rPr>
        <w:t xml:space="preserve">loss and </w:t>
      </w:r>
      <w:r w:rsidR="008D6EAF" w:rsidRPr="00E7230B">
        <w:rPr>
          <w:color w:val="000000" w:themeColor="text1"/>
        </w:rPr>
        <w:t xml:space="preserve">connected </w:t>
      </w:r>
      <w:r w:rsidR="00806327" w:rsidRPr="00E7230B">
        <w:rPr>
          <w:color w:val="000000" w:themeColor="text1"/>
        </w:rPr>
        <w:t xml:space="preserve">grief </w:t>
      </w:r>
      <w:r w:rsidR="00A26A5E" w:rsidRPr="00E7230B">
        <w:rPr>
          <w:color w:val="000000" w:themeColor="text1"/>
        </w:rPr>
        <w:t xml:space="preserve">that </w:t>
      </w:r>
      <w:r w:rsidR="008D6EAF" w:rsidRPr="00E7230B">
        <w:rPr>
          <w:color w:val="000000" w:themeColor="text1"/>
        </w:rPr>
        <w:t xml:space="preserve">comes </w:t>
      </w:r>
      <w:r w:rsidR="00806327" w:rsidRPr="00E7230B">
        <w:rPr>
          <w:color w:val="000000" w:themeColor="text1"/>
        </w:rPr>
        <w:t xml:space="preserve">by </w:t>
      </w:r>
      <w:r w:rsidR="00A26A5E" w:rsidRPr="00E7230B">
        <w:rPr>
          <w:color w:val="000000" w:themeColor="text1"/>
        </w:rPr>
        <w:t>cutting myself off from the “center that holds us invisibly spellbound to it”</w:t>
      </w:r>
      <w:r w:rsidR="008D6EAF" w:rsidRPr="00E7230B">
        <w:rPr>
          <w:color w:val="000000" w:themeColor="text1"/>
        </w:rPr>
        <w:t>. T</w:t>
      </w:r>
      <w:r w:rsidR="00806327" w:rsidRPr="00E7230B">
        <w:rPr>
          <w:color w:val="000000" w:themeColor="text1"/>
        </w:rPr>
        <w:t xml:space="preserve">here </w:t>
      </w:r>
      <w:r w:rsidR="00A26A5E" w:rsidRPr="00E7230B">
        <w:rPr>
          <w:color w:val="000000" w:themeColor="text1"/>
        </w:rPr>
        <w:t xml:space="preserve">is a </w:t>
      </w:r>
      <w:r w:rsidR="008D6EAF" w:rsidRPr="00E7230B">
        <w:rPr>
          <w:color w:val="000000" w:themeColor="text1"/>
        </w:rPr>
        <w:t xml:space="preserve">potentially </w:t>
      </w:r>
      <w:r w:rsidR="00A26A5E" w:rsidRPr="00E7230B">
        <w:rPr>
          <w:color w:val="000000" w:themeColor="text1"/>
        </w:rPr>
        <w:t>pain-filled process in which “the fireflies are all dead”</w:t>
      </w:r>
      <w:r w:rsidR="008D6EAF" w:rsidRPr="00E7230B">
        <w:rPr>
          <w:color w:val="000000" w:themeColor="text1"/>
        </w:rPr>
        <w:t xml:space="preserve"> as I must capture my whiteness to better know it</w:t>
      </w:r>
      <w:r w:rsidR="00A26A5E" w:rsidRPr="00E7230B">
        <w:rPr>
          <w:color w:val="000000" w:themeColor="text1"/>
        </w:rPr>
        <w:t xml:space="preserve">. I </w:t>
      </w:r>
      <w:r w:rsidR="00806327" w:rsidRPr="00E7230B">
        <w:rPr>
          <w:color w:val="000000" w:themeColor="text1"/>
        </w:rPr>
        <w:t>l</w:t>
      </w:r>
      <w:r w:rsidR="00A26A5E" w:rsidRPr="00E7230B">
        <w:rPr>
          <w:color w:val="000000" w:themeColor="text1"/>
        </w:rPr>
        <w:t>ament that by losing a center around which to be drawn</w:t>
      </w:r>
      <w:r w:rsidR="00806327" w:rsidRPr="00E7230B">
        <w:rPr>
          <w:color w:val="000000" w:themeColor="text1"/>
        </w:rPr>
        <w:t>, losing a connection to being white as I have known it,</w:t>
      </w:r>
      <w:r w:rsidR="00A26A5E" w:rsidRPr="00E7230B">
        <w:rPr>
          <w:color w:val="000000" w:themeColor="text1"/>
        </w:rPr>
        <w:t xml:space="preserve"> there is a risk </w:t>
      </w:r>
      <w:r w:rsidR="008D6EAF" w:rsidRPr="00E7230B">
        <w:rPr>
          <w:color w:val="000000" w:themeColor="text1"/>
        </w:rPr>
        <w:t xml:space="preserve">of </w:t>
      </w:r>
      <w:r w:rsidR="00806327" w:rsidRPr="00E7230B">
        <w:rPr>
          <w:color w:val="000000" w:themeColor="text1"/>
        </w:rPr>
        <w:t xml:space="preserve">experiencing knowing myself through </w:t>
      </w:r>
      <w:r w:rsidR="00A26A5E" w:rsidRPr="00E7230B">
        <w:rPr>
          <w:color w:val="000000" w:themeColor="text1"/>
        </w:rPr>
        <w:t xml:space="preserve">“the furtive performance of / the doomed and the damned”. The poem ends on the sorrowful note that with this loss there is “nowhere else to go but away”; a sentiment of pain and disillusionment in not knowing where to center myself as I (re)develop my white identity. </w:t>
      </w:r>
    </w:p>
    <w:p w14:paraId="106AB59B" w14:textId="7177535E" w:rsidR="0037524D" w:rsidRPr="00E7230B" w:rsidRDefault="00A26A5E" w:rsidP="009A42A2">
      <w:pPr>
        <w:spacing w:line="480" w:lineRule="auto"/>
        <w:rPr>
          <w:color w:val="000000" w:themeColor="text1"/>
        </w:rPr>
      </w:pPr>
      <w:r w:rsidRPr="00E7230B">
        <w:rPr>
          <w:color w:val="000000" w:themeColor="text1"/>
        </w:rPr>
        <w:tab/>
      </w:r>
      <w:r w:rsidR="00CF2185" w:rsidRPr="00E7230B">
        <w:rPr>
          <w:color w:val="000000" w:themeColor="text1"/>
        </w:rPr>
        <w:t xml:space="preserve">The poems, </w:t>
      </w:r>
      <w:r w:rsidR="00CF2185" w:rsidRPr="00E7230B">
        <w:rPr>
          <w:i/>
          <w:iCs/>
          <w:color w:val="000000" w:themeColor="text1"/>
        </w:rPr>
        <w:t xml:space="preserve">Teacher Coward </w:t>
      </w:r>
      <w:r w:rsidR="00CF2185" w:rsidRPr="00E7230B">
        <w:rPr>
          <w:color w:val="000000" w:themeColor="text1"/>
        </w:rPr>
        <w:t>and</w:t>
      </w:r>
      <w:r w:rsidR="00CF2185" w:rsidRPr="00E7230B">
        <w:rPr>
          <w:i/>
          <w:iCs/>
          <w:color w:val="000000" w:themeColor="text1"/>
        </w:rPr>
        <w:t xml:space="preserve"> Three, I Must Stand Up</w:t>
      </w:r>
      <w:r w:rsidR="00CF2185" w:rsidRPr="00E7230B">
        <w:rPr>
          <w:color w:val="000000" w:themeColor="text1"/>
        </w:rPr>
        <w:t xml:space="preserve"> both contain further developments of the connected emotions of fear and guilt/shame. In </w:t>
      </w:r>
      <w:r w:rsidR="00CF2185" w:rsidRPr="00E7230B">
        <w:rPr>
          <w:i/>
          <w:iCs/>
          <w:color w:val="000000" w:themeColor="text1"/>
        </w:rPr>
        <w:t>Teacher Coward</w:t>
      </w:r>
      <w:r w:rsidR="00CF2185" w:rsidRPr="00E7230B">
        <w:rPr>
          <w:color w:val="000000" w:themeColor="text1"/>
        </w:rPr>
        <w:t xml:space="preserve">, fear </w:t>
      </w:r>
      <w:r w:rsidR="006D3BBE" w:rsidRPr="00E7230B">
        <w:rPr>
          <w:color w:val="000000" w:themeColor="text1"/>
        </w:rPr>
        <w:t xml:space="preserve">comes from the question about </w:t>
      </w:r>
      <w:r w:rsidR="00716FFC" w:rsidRPr="00E7230B">
        <w:rPr>
          <w:color w:val="000000" w:themeColor="text1"/>
        </w:rPr>
        <w:t xml:space="preserve">how I choose to </w:t>
      </w:r>
      <w:r w:rsidR="006D3BBE" w:rsidRPr="00E7230B">
        <w:rPr>
          <w:color w:val="000000" w:themeColor="text1"/>
        </w:rPr>
        <w:t>challeng</w:t>
      </w:r>
      <w:r w:rsidR="00716FFC" w:rsidRPr="00E7230B">
        <w:rPr>
          <w:color w:val="000000" w:themeColor="text1"/>
        </w:rPr>
        <w:t>e</w:t>
      </w:r>
      <w:r w:rsidR="006D3BBE" w:rsidRPr="00E7230B">
        <w:rPr>
          <w:color w:val="000000" w:themeColor="text1"/>
        </w:rPr>
        <w:t xml:space="preserve"> racism</w:t>
      </w:r>
      <w:r w:rsidR="00716FFC" w:rsidRPr="00E7230B">
        <w:rPr>
          <w:color w:val="000000" w:themeColor="text1"/>
        </w:rPr>
        <w:t xml:space="preserve"> in my classroom</w:t>
      </w:r>
      <w:r w:rsidR="006D3BBE" w:rsidRPr="00E7230B">
        <w:rPr>
          <w:color w:val="000000" w:themeColor="text1"/>
        </w:rPr>
        <w:t xml:space="preserve">. In the poem, </w:t>
      </w:r>
      <w:r w:rsidR="006D3BBE" w:rsidRPr="00E7230B">
        <w:rPr>
          <w:color w:val="000000" w:themeColor="text1"/>
        </w:rPr>
        <w:lastRenderedPageBreak/>
        <w:t>my fear is about the exercise of my power over the educational space</w:t>
      </w:r>
      <w:r w:rsidR="00716FFC" w:rsidRPr="00E7230B">
        <w:rPr>
          <w:color w:val="000000" w:themeColor="text1"/>
        </w:rPr>
        <w:t xml:space="preserve"> as I am making the decision about</w:t>
      </w:r>
      <w:r w:rsidR="006D3BBE" w:rsidRPr="00E7230B">
        <w:rPr>
          <w:color w:val="000000" w:themeColor="text1"/>
        </w:rPr>
        <w:t xml:space="preserve">, “Who do I condemn today and who do I support?” </w:t>
      </w:r>
      <w:r w:rsidR="00716FFC" w:rsidRPr="00E7230B">
        <w:rPr>
          <w:color w:val="000000" w:themeColor="text1"/>
        </w:rPr>
        <w:t xml:space="preserve">In </w:t>
      </w:r>
      <w:r w:rsidR="00806327" w:rsidRPr="00E7230B">
        <w:rPr>
          <w:color w:val="000000" w:themeColor="text1"/>
        </w:rPr>
        <w:t xml:space="preserve">this </w:t>
      </w:r>
      <w:r w:rsidR="00716FFC" w:rsidRPr="00E7230B">
        <w:rPr>
          <w:color w:val="000000" w:themeColor="text1"/>
        </w:rPr>
        <w:t>cho</w:t>
      </w:r>
      <w:r w:rsidR="00806327" w:rsidRPr="00E7230B">
        <w:rPr>
          <w:color w:val="000000" w:themeColor="text1"/>
        </w:rPr>
        <w:t>ice</w:t>
      </w:r>
      <w:r w:rsidR="00716FFC" w:rsidRPr="00E7230B">
        <w:rPr>
          <w:color w:val="000000" w:themeColor="text1"/>
        </w:rPr>
        <w:t xml:space="preserve">, I am conflicted about </w:t>
      </w:r>
      <w:r w:rsidR="00806327" w:rsidRPr="00E7230B">
        <w:rPr>
          <w:color w:val="000000" w:themeColor="text1"/>
        </w:rPr>
        <w:t xml:space="preserve">how I </w:t>
      </w:r>
      <w:r w:rsidR="00716FFC" w:rsidRPr="00E7230B">
        <w:rPr>
          <w:color w:val="000000" w:themeColor="text1"/>
        </w:rPr>
        <w:t>exercis</w:t>
      </w:r>
      <w:r w:rsidR="00806327" w:rsidRPr="00E7230B">
        <w:rPr>
          <w:color w:val="000000" w:themeColor="text1"/>
        </w:rPr>
        <w:t>e</w:t>
      </w:r>
      <w:r w:rsidR="00716FFC" w:rsidRPr="00E7230B">
        <w:rPr>
          <w:color w:val="000000" w:themeColor="text1"/>
        </w:rPr>
        <w:t xml:space="preserve"> my privileged voice as I “weigh / my power on blind justice’s false set of scales”. The f</w:t>
      </w:r>
      <w:r w:rsidR="006D3BBE" w:rsidRPr="00E7230B">
        <w:rPr>
          <w:color w:val="000000" w:themeColor="text1"/>
        </w:rPr>
        <w:t xml:space="preserve">ear </w:t>
      </w:r>
      <w:r w:rsidR="00716FFC" w:rsidRPr="00E7230B">
        <w:rPr>
          <w:color w:val="000000" w:themeColor="text1"/>
        </w:rPr>
        <w:t xml:space="preserve">that exists in this choice comes from a perceived existential threat about the </w:t>
      </w:r>
      <w:r w:rsidR="006D3BBE" w:rsidRPr="00E7230B">
        <w:rPr>
          <w:color w:val="000000" w:themeColor="text1"/>
        </w:rPr>
        <w:t xml:space="preserve">repercussions of taking a stand </w:t>
      </w:r>
      <w:r w:rsidR="00716FFC" w:rsidRPr="00E7230B">
        <w:rPr>
          <w:color w:val="000000" w:themeColor="text1"/>
        </w:rPr>
        <w:t xml:space="preserve">in the classroom and the fragility of my “humanistic credo on my / crisply laundered white shirt sleeve” </w:t>
      </w:r>
      <w:r w:rsidR="00806327" w:rsidRPr="00E7230B">
        <w:rPr>
          <w:color w:val="000000" w:themeColor="text1"/>
        </w:rPr>
        <w:t>(Howard</w:t>
      </w:r>
      <w:r w:rsidR="003B0126" w:rsidRPr="00E7230B">
        <w:rPr>
          <w:color w:val="000000" w:themeColor="text1"/>
        </w:rPr>
        <w:t>, 2016</w:t>
      </w:r>
      <w:r w:rsidR="00806327" w:rsidRPr="00E7230B">
        <w:rPr>
          <w:color w:val="000000" w:themeColor="text1"/>
        </w:rPr>
        <w:t>)</w:t>
      </w:r>
      <w:r w:rsidR="003B0126" w:rsidRPr="00E7230B">
        <w:rPr>
          <w:color w:val="000000" w:themeColor="text1"/>
        </w:rPr>
        <w:t>.</w:t>
      </w:r>
      <w:r w:rsidR="00806327" w:rsidRPr="00E7230B">
        <w:rPr>
          <w:color w:val="000000" w:themeColor="text1"/>
        </w:rPr>
        <w:t xml:space="preserve"> </w:t>
      </w:r>
      <w:r w:rsidR="00716FFC" w:rsidRPr="00E7230B">
        <w:rPr>
          <w:color w:val="000000" w:themeColor="text1"/>
        </w:rPr>
        <w:t xml:space="preserve">Shame/guilt come into this situation as I </w:t>
      </w:r>
      <w:r w:rsidR="006D3BBE" w:rsidRPr="00E7230B">
        <w:rPr>
          <w:color w:val="000000" w:themeColor="text1"/>
        </w:rPr>
        <w:t xml:space="preserve">question my actions as a teacher who hides “behind my invisible privilege” </w:t>
      </w:r>
      <w:r w:rsidR="00716FFC" w:rsidRPr="00E7230B">
        <w:rPr>
          <w:color w:val="000000" w:themeColor="text1"/>
        </w:rPr>
        <w:t>a</w:t>
      </w:r>
      <w:r w:rsidR="00714772" w:rsidRPr="00E7230B">
        <w:rPr>
          <w:color w:val="000000" w:themeColor="text1"/>
        </w:rPr>
        <w:t>s</w:t>
      </w:r>
      <w:r w:rsidR="00716FFC" w:rsidRPr="00E7230B">
        <w:rPr>
          <w:color w:val="000000" w:themeColor="text1"/>
        </w:rPr>
        <w:t xml:space="preserve"> I </w:t>
      </w:r>
      <w:r w:rsidR="00714772" w:rsidRPr="00E7230B">
        <w:rPr>
          <w:color w:val="000000" w:themeColor="text1"/>
        </w:rPr>
        <w:t>feel</w:t>
      </w:r>
      <w:r w:rsidR="00716FFC" w:rsidRPr="00E7230B">
        <w:rPr>
          <w:color w:val="000000" w:themeColor="text1"/>
        </w:rPr>
        <w:t xml:space="preserve"> forced to m</w:t>
      </w:r>
      <w:r w:rsidR="006D3BBE" w:rsidRPr="00E7230B">
        <w:rPr>
          <w:color w:val="000000" w:themeColor="text1"/>
        </w:rPr>
        <w:t xml:space="preserve">ake </w:t>
      </w:r>
      <w:r w:rsidR="003B0126" w:rsidRPr="00E7230B">
        <w:rPr>
          <w:color w:val="000000" w:themeColor="text1"/>
        </w:rPr>
        <w:t>this</w:t>
      </w:r>
      <w:r w:rsidR="006D3BBE" w:rsidRPr="00E7230B">
        <w:rPr>
          <w:color w:val="000000" w:themeColor="text1"/>
        </w:rPr>
        <w:t xml:space="preserve"> choice guided by</w:t>
      </w:r>
      <w:r w:rsidR="008D6EAF" w:rsidRPr="00E7230B">
        <w:rPr>
          <w:color w:val="000000" w:themeColor="text1"/>
        </w:rPr>
        <w:t xml:space="preserve"> the</w:t>
      </w:r>
      <w:r w:rsidR="006D3BBE" w:rsidRPr="00E7230B">
        <w:rPr>
          <w:color w:val="000000" w:themeColor="text1"/>
        </w:rPr>
        <w:t xml:space="preserve"> fear</w:t>
      </w:r>
      <w:r w:rsidR="008D6EAF" w:rsidRPr="00E7230B">
        <w:rPr>
          <w:color w:val="000000" w:themeColor="text1"/>
        </w:rPr>
        <w:t xml:space="preserve"> of being excluded from the protection of whiteness</w:t>
      </w:r>
      <w:r w:rsidR="00716FFC" w:rsidRPr="00E7230B">
        <w:rPr>
          <w:color w:val="000000" w:themeColor="text1"/>
        </w:rPr>
        <w:t xml:space="preserve">. The final lines of this poem confront </w:t>
      </w:r>
      <w:r w:rsidR="008D6EAF" w:rsidRPr="00E7230B">
        <w:rPr>
          <w:color w:val="000000" w:themeColor="text1"/>
        </w:rPr>
        <w:t>all</w:t>
      </w:r>
      <w:r w:rsidR="00716FFC" w:rsidRPr="00E7230B">
        <w:rPr>
          <w:color w:val="000000" w:themeColor="text1"/>
        </w:rPr>
        <w:t xml:space="preserve"> these ideas as I </w:t>
      </w:r>
      <w:r w:rsidR="0019748E" w:rsidRPr="00E7230B">
        <w:rPr>
          <w:color w:val="000000" w:themeColor="text1"/>
        </w:rPr>
        <w:t xml:space="preserve">express a deep sense of self-directed anger about </w:t>
      </w:r>
      <w:r w:rsidR="00714772" w:rsidRPr="00E7230B">
        <w:rPr>
          <w:color w:val="000000" w:themeColor="text1"/>
        </w:rPr>
        <w:t>my</w:t>
      </w:r>
      <w:r w:rsidR="0019748E" w:rsidRPr="00E7230B">
        <w:rPr>
          <w:color w:val="000000" w:themeColor="text1"/>
        </w:rPr>
        <w:t xml:space="preserve"> frustration. </w:t>
      </w:r>
      <w:r w:rsidR="00714772" w:rsidRPr="00E7230B">
        <w:rPr>
          <w:color w:val="000000" w:themeColor="text1"/>
        </w:rPr>
        <w:t xml:space="preserve">While </w:t>
      </w:r>
      <w:r w:rsidR="0019748E" w:rsidRPr="00E7230B">
        <w:rPr>
          <w:color w:val="000000" w:themeColor="text1"/>
        </w:rPr>
        <w:t xml:space="preserve">I espouse that “all I want / to do is be better, braver, and bolder”, I </w:t>
      </w:r>
      <w:r w:rsidR="00714772" w:rsidRPr="00E7230B">
        <w:rPr>
          <w:color w:val="000000" w:themeColor="text1"/>
        </w:rPr>
        <w:t xml:space="preserve">also </w:t>
      </w:r>
      <w:r w:rsidR="0019748E" w:rsidRPr="00E7230B">
        <w:rPr>
          <w:color w:val="000000" w:themeColor="text1"/>
        </w:rPr>
        <w:t xml:space="preserve">admit that the existential “fear holds me back” from actively taking a stand that would separate me from the </w:t>
      </w:r>
      <w:r w:rsidR="008D6EAF" w:rsidRPr="00E7230B">
        <w:rPr>
          <w:color w:val="000000" w:themeColor="text1"/>
        </w:rPr>
        <w:t xml:space="preserve">emotional </w:t>
      </w:r>
      <w:r w:rsidR="0019748E" w:rsidRPr="00E7230B">
        <w:rPr>
          <w:color w:val="000000" w:themeColor="text1"/>
        </w:rPr>
        <w:t xml:space="preserve">protection that whiteness </w:t>
      </w:r>
      <w:r w:rsidR="008D6EAF" w:rsidRPr="00E7230B">
        <w:rPr>
          <w:color w:val="000000" w:themeColor="text1"/>
        </w:rPr>
        <w:t>and my white privilege g</w:t>
      </w:r>
      <w:r w:rsidR="0019748E" w:rsidRPr="00E7230B">
        <w:rPr>
          <w:color w:val="000000" w:themeColor="text1"/>
        </w:rPr>
        <w:t xml:space="preserve">ives me. </w:t>
      </w:r>
    </w:p>
    <w:p w14:paraId="4D37206C" w14:textId="6B57E48F" w:rsidR="0000196B" w:rsidRPr="00E7230B" w:rsidRDefault="0019748E" w:rsidP="004403C6">
      <w:pPr>
        <w:spacing w:line="480" w:lineRule="auto"/>
        <w:rPr>
          <w:color w:val="000000" w:themeColor="text1"/>
        </w:rPr>
      </w:pPr>
      <w:r w:rsidRPr="00E7230B">
        <w:rPr>
          <w:color w:val="000000" w:themeColor="text1"/>
        </w:rPr>
        <w:tab/>
        <w:t xml:space="preserve">The poem </w:t>
      </w:r>
      <w:r w:rsidRPr="00E7230B">
        <w:rPr>
          <w:i/>
          <w:iCs/>
          <w:color w:val="000000" w:themeColor="text1"/>
        </w:rPr>
        <w:t>Three, I Must Stand Up</w:t>
      </w:r>
      <w:r w:rsidRPr="00E7230B">
        <w:rPr>
          <w:color w:val="000000" w:themeColor="text1"/>
        </w:rPr>
        <w:t xml:space="preserve"> continues with the concept of my choices</w:t>
      </w:r>
      <w:r w:rsidR="00385BFF" w:rsidRPr="00E7230B">
        <w:rPr>
          <w:color w:val="000000" w:themeColor="text1"/>
        </w:rPr>
        <w:t xml:space="preserve"> and the connected emotions</w:t>
      </w:r>
      <w:r w:rsidRPr="00E7230B">
        <w:rPr>
          <w:color w:val="000000" w:themeColor="text1"/>
        </w:rPr>
        <w:t xml:space="preserve"> regarding how I respond to the deaths of George Floyd, </w:t>
      </w:r>
      <w:proofErr w:type="spellStart"/>
      <w:r w:rsidRPr="00E7230B">
        <w:rPr>
          <w:color w:val="000000" w:themeColor="text1"/>
        </w:rPr>
        <w:t>Breona</w:t>
      </w:r>
      <w:proofErr w:type="spellEnd"/>
      <w:r w:rsidRPr="00E7230B">
        <w:rPr>
          <w:color w:val="000000" w:themeColor="text1"/>
        </w:rPr>
        <w:t xml:space="preserve"> Taylor, and </w:t>
      </w:r>
      <w:proofErr w:type="spellStart"/>
      <w:r w:rsidRPr="00E7230B">
        <w:rPr>
          <w:color w:val="000000" w:themeColor="text1"/>
        </w:rPr>
        <w:t>Ahmaud</w:t>
      </w:r>
      <w:proofErr w:type="spellEnd"/>
      <w:r w:rsidRPr="00E7230B">
        <w:rPr>
          <w:color w:val="000000" w:themeColor="text1"/>
        </w:rPr>
        <w:t xml:space="preserve"> Aubrey. </w:t>
      </w:r>
      <w:r w:rsidR="00714772" w:rsidRPr="00E7230B">
        <w:rPr>
          <w:color w:val="000000" w:themeColor="text1"/>
        </w:rPr>
        <w:t>My s</w:t>
      </w:r>
      <w:r w:rsidR="00C73389" w:rsidRPr="00E7230B">
        <w:rPr>
          <w:color w:val="000000" w:themeColor="text1"/>
        </w:rPr>
        <w:t>hame</w:t>
      </w:r>
      <w:r w:rsidR="008D6EAF" w:rsidRPr="00E7230B">
        <w:rPr>
          <w:color w:val="000000" w:themeColor="text1"/>
        </w:rPr>
        <w:t xml:space="preserve"> and </w:t>
      </w:r>
      <w:r w:rsidR="00C73389" w:rsidRPr="00E7230B">
        <w:rPr>
          <w:color w:val="000000" w:themeColor="text1"/>
        </w:rPr>
        <w:t xml:space="preserve">guilt </w:t>
      </w:r>
      <w:r w:rsidR="00714772" w:rsidRPr="00E7230B">
        <w:rPr>
          <w:color w:val="000000" w:themeColor="text1"/>
        </w:rPr>
        <w:t xml:space="preserve">about my inaction to respond to these atrocities is </w:t>
      </w:r>
      <w:r w:rsidR="00C73389" w:rsidRPr="00E7230B">
        <w:rPr>
          <w:color w:val="000000" w:themeColor="text1"/>
        </w:rPr>
        <w:t>reflected in</w:t>
      </w:r>
      <w:r w:rsidR="00714772" w:rsidRPr="00E7230B">
        <w:rPr>
          <w:color w:val="000000" w:themeColor="text1"/>
        </w:rPr>
        <w:t xml:space="preserve"> this poem through</w:t>
      </w:r>
      <w:r w:rsidR="00C73389" w:rsidRPr="00E7230B">
        <w:rPr>
          <w:color w:val="000000" w:themeColor="text1"/>
        </w:rPr>
        <w:t xml:space="preserve"> images of passivity, quietness, and </w:t>
      </w:r>
      <w:r w:rsidR="00385BFF" w:rsidRPr="00E7230B">
        <w:rPr>
          <w:color w:val="000000" w:themeColor="text1"/>
        </w:rPr>
        <w:t>idleness</w:t>
      </w:r>
      <w:r w:rsidR="00C73389" w:rsidRPr="00E7230B">
        <w:rPr>
          <w:color w:val="000000" w:themeColor="text1"/>
        </w:rPr>
        <w:t xml:space="preserve"> as I am listening to “distant chants on the main street / three blocks </w:t>
      </w:r>
      <w:proofErr w:type="gramStart"/>
      <w:r w:rsidR="00C73389" w:rsidRPr="00E7230B">
        <w:rPr>
          <w:color w:val="000000" w:themeColor="text1"/>
        </w:rPr>
        <w:t>away;</w:t>
      </w:r>
      <w:proofErr w:type="gramEnd"/>
      <w:r w:rsidR="00C73389" w:rsidRPr="00E7230B">
        <w:rPr>
          <w:color w:val="000000" w:themeColor="text1"/>
        </w:rPr>
        <w:t xml:space="preserve"> cries for breath. Screams of “hands up //don't shoot” and justice and goodness and rightness.” </w:t>
      </w:r>
      <w:r w:rsidR="00714772" w:rsidRPr="00E7230B">
        <w:rPr>
          <w:color w:val="000000" w:themeColor="text1"/>
        </w:rPr>
        <w:t>My</w:t>
      </w:r>
      <w:r w:rsidR="00C73389" w:rsidRPr="00E7230B">
        <w:rPr>
          <w:color w:val="000000" w:themeColor="text1"/>
        </w:rPr>
        <w:t xml:space="preserve"> fear</w:t>
      </w:r>
      <w:r w:rsidR="00714772" w:rsidRPr="00E7230B">
        <w:rPr>
          <w:color w:val="000000" w:themeColor="text1"/>
        </w:rPr>
        <w:t>,</w:t>
      </w:r>
      <w:r w:rsidR="00C73389" w:rsidRPr="00E7230B">
        <w:rPr>
          <w:color w:val="000000" w:themeColor="text1"/>
        </w:rPr>
        <w:t xml:space="preserve"> in this poem</w:t>
      </w:r>
      <w:r w:rsidR="00714772" w:rsidRPr="00E7230B">
        <w:rPr>
          <w:color w:val="000000" w:themeColor="text1"/>
        </w:rPr>
        <w:t>,</w:t>
      </w:r>
      <w:r w:rsidR="005A03E0" w:rsidRPr="00E7230B">
        <w:rPr>
          <w:color w:val="000000" w:themeColor="text1"/>
        </w:rPr>
        <w:t xml:space="preserve"> is used as an excuse that I blame on “my lizard brain, some cultural / mutation imbedded into my tribalized DNA.” What makes this poem’s combination of these emotions distinct from the fear and shame</w:t>
      </w:r>
      <w:r w:rsidR="008D6EAF" w:rsidRPr="00E7230B">
        <w:rPr>
          <w:color w:val="000000" w:themeColor="text1"/>
        </w:rPr>
        <w:t xml:space="preserve"> and </w:t>
      </w:r>
      <w:r w:rsidR="005A03E0" w:rsidRPr="00E7230B">
        <w:rPr>
          <w:color w:val="000000" w:themeColor="text1"/>
        </w:rPr>
        <w:t xml:space="preserve">guilt in </w:t>
      </w:r>
      <w:r w:rsidR="005A03E0" w:rsidRPr="00E7230B">
        <w:rPr>
          <w:i/>
          <w:iCs/>
          <w:color w:val="000000" w:themeColor="text1"/>
        </w:rPr>
        <w:t>Teacher Coward</w:t>
      </w:r>
      <w:r w:rsidR="005A03E0" w:rsidRPr="00E7230B">
        <w:rPr>
          <w:color w:val="000000" w:themeColor="text1"/>
        </w:rPr>
        <w:t xml:space="preserve"> is how they are confronted. In </w:t>
      </w:r>
      <w:r w:rsidR="005A03E0" w:rsidRPr="00E7230B">
        <w:rPr>
          <w:i/>
          <w:iCs/>
          <w:color w:val="000000" w:themeColor="text1"/>
        </w:rPr>
        <w:t>Teacher Coward</w:t>
      </w:r>
      <w:r w:rsidR="005A03E0" w:rsidRPr="00E7230B">
        <w:rPr>
          <w:color w:val="000000" w:themeColor="text1"/>
        </w:rPr>
        <w:t>, the fear and shame</w:t>
      </w:r>
      <w:r w:rsidR="008D6EAF" w:rsidRPr="00E7230B">
        <w:rPr>
          <w:color w:val="000000" w:themeColor="text1"/>
        </w:rPr>
        <w:t xml:space="preserve"> and </w:t>
      </w:r>
      <w:r w:rsidR="005A03E0" w:rsidRPr="00E7230B">
        <w:rPr>
          <w:color w:val="000000" w:themeColor="text1"/>
        </w:rPr>
        <w:t xml:space="preserve">guilt are </w:t>
      </w:r>
      <w:r w:rsidR="00385BFF" w:rsidRPr="00E7230B">
        <w:rPr>
          <w:color w:val="000000" w:themeColor="text1"/>
        </w:rPr>
        <w:t xml:space="preserve">linked to an existential threat of isolation from the protection of whiteness. In </w:t>
      </w:r>
      <w:r w:rsidR="00385BFF" w:rsidRPr="00E7230B">
        <w:rPr>
          <w:i/>
          <w:iCs/>
          <w:color w:val="000000" w:themeColor="text1"/>
        </w:rPr>
        <w:t>Three, I Must Stand Up</w:t>
      </w:r>
      <w:r w:rsidR="00385BFF" w:rsidRPr="00E7230B">
        <w:rPr>
          <w:color w:val="000000" w:themeColor="text1"/>
        </w:rPr>
        <w:t xml:space="preserve"> this combination of emotions is an introspective set of tools to divide and better </w:t>
      </w:r>
      <w:r w:rsidR="00385BFF" w:rsidRPr="00E7230B">
        <w:rPr>
          <w:color w:val="000000" w:themeColor="text1"/>
        </w:rPr>
        <w:lastRenderedPageBreak/>
        <w:t>understand how my identity has developed and how th</w:t>
      </w:r>
      <w:r w:rsidR="00AB5499" w:rsidRPr="00E7230B">
        <w:rPr>
          <w:color w:val="000000" w:themeColor="text1"/>
        </w:rPr>
        <w:t>e varied elements of that</w:t>
      </w:r>
      <w:r w:rsidR="00385BFF" w:rsidRPr="00E7230B">
        <w:rPr>
          <w:color w:val="000000" w:themeColor="text1"/>
        </w:rPr>
        <w:t xml:space="preserve"> identity contribute to chang</w:t>
      </w:r>
      <w:r w:rsidR="00AB5499" w:rsidRPr="00E7230B">
        <w:rPr>
          <w:color w:val="000000" w:themeColor="text1"/>
        </w:rPr>
        <w:t xml:space="preserve">ing my </w:t>
      </w:r>
      <w:r w:rsidR="00385BFF" w:rsidRPr="00E7230B">
        <w:rPr>
          <w:color w:val="000000" w:themeColor="text1"/>
        </w:rPr>
        <w:t>decision</w:t>
      </w:r>
      <w:r w:rsidR="00AB5499" w:rsidRPr="00E7230B">
        <w:rPr>
          <w:color w:val="000000" w:themeColor="text1"/>
        </w:rPr>
        <w:t>s as white person</w:t>
      </w:r>
      <w:r w:rsidR="00385BFF" w:rsidRPr="00E7230B">
        <w:rPr>
          <w:color w:val="000000" w:themeColor="text1"/>
        </w:rPr>
        <w:t xml:space="preserve">. </w:t>
      </w:r>
    </w:p>
    <w:p w14:paraId="29673C7D" w14:textId="1DAFBD7E" w:rsidR="0019748E" w:rsidRPr="00E7230B" w:rsidRDefault="00385BFF" w:rsidP="004403C6">
      <w:pPr>
        <w:spacing w:line="480" w:lineRule="auto"/>
        <w:ind w:firstLine="720"/>
        <w:rPr>
          <w:color w:val="000000" w:themeColor="text1"/>
        </w:rPr>
      </w:pPr>
      <w:r w:rsidRPr="00E7230B">
        <w:rPr>
          <w:color w:val="000000" w:themeColor="text1"/>
        </w:rPr>
        <w:t xml:space="preserve">The “three faces” in </w:t>
      </w:r>
      <w:r w:rsidR="003B0126" w:rsidRPr="00E7230B">
        <w:rPr>
          <w:i/>
          <w:iCs/>
          <w:color w:val="000000" w:themeColor="text1"/>
        </w:rPr>
        <w:t xml:space="preserve">Three, I Must Stand Up </w:t>
      </w:r>
      <w:r w:rsidRPr="00E7230B">
        <w:rPr>
          <w:color w:val="000000" w:themeColor="text1"/>
        </w:rPr>
        <w:t>that “look out over echoing streets” are</w:t>
      </w:r>
      <w:r w:rsidR="00AB5499" w:rsidRPr="00E7230B">
        <w:rPr>
          <w:color w:val="000000" w:themeColor="text1"/>
        </w:rPr>
        <w:t xml:space="preserve"> the </w:t>
      </w:r>
      <w:r w:rsidR="0000196B" w:rsidRPr="00E7230B">
        <w:rPr>
          <w:color w:val="000000" w:themeColor="text1"/>
        </w:rPr>
        <w:t xml:space="preserve">conflicting </w:t>
      </w:r>
      <w:r w:rsidR="00AB5499" w:rsidRPr="00E7230B">
        <w:rPr>
          <w:color w:val="000000" w:themeColor="text1"/>
        </w:rPr>
        <w:t>aspects</w:t>
      </w:r>
      <w:r w:rsidRPr="00E7230B">
        <w:rPr>
          <w:color w:val="000000" w:themeColor="text1"/>
        </w:rPr>
        <w:t xml:space="preserve"> of my </w:t>
      </w:r>
      <w:r w:rsidR="00AB5499" w:rsidRPr="00E7230B">
        <w:rPr>
          <w:color w:val="000000" w:themeColor="text1"/>
        </w:rPr>
        <w:t>identity</w:t>
      </w:r>
      <w:r w:rsidRPr="00E7230B">
        <w:rPr>
          <w:color w:val="000000" w:themeColor="text1"/>
        </w:rPr>
        <w:t xml:space="preserve"> </w:t>
      </w:r>
      <w:r w:rsidR="00AB5499" w:rsidRPr="00E7230B">
        <w:rPr>
          <w:color w:val="000000" w:themeColor="text1"/>
        </w:rPr>
        <w:t xml:space="preserve">that I, at this point in the narrative, </w:t>
      </w:r>
      <w:r w:rsidR="00B05868" w:rsidRPr="00E7230B">
        <w:rPr>
          <w:color w:val="000000" w:themeColor="text1"/>
        </w:rPr>
        <w:t xml:space="preserve">am </w:t>
      </w:r>
      <w:r w:rsidR="00AB5499" w:rsidRPr="00E7230B">
        <w:rPr>
          <w:color w:val="000000" w:themeColor="text1"/>
        </w:rPr>
        <w:t>acknowledg</w:t>
      </w:r>
      <w:r w:rsidR="00B05868" w:rsidRPr="00E7230B">
        <w:rPr>
          <w:color w:val="000000" w:themeColor="text1"/>
        </w:rPr>
        <w:t xml:space="preserve">ing as impactful </w:t>
      </w:r>
      <w:r w:rsidR="0000196B" w:rsidRPr="00E7230B">
        <w:rPr>
          <w:color w:val="000000" w:themeColor="text1"/>
        </w:rPr>
        <w:t xml:space="preserve">in </w:t>
      </w:r>
      <w:r w:rsidR="00B05868" w:rsidRPr="00E7230B">
        <w:rPr>
          <w:color w:val="000000" w:themeColor="text1"/>
        </w:rPr>
        <w:t xml:space="preserve">breaking down my </w:t>
      </w:r>
      <w:r w:rsidR="0000196B" w:rsidRPr="00E7230B">
        <w:rPr>
          <w:color w:val="000000" w:themeColor="text1"/>
        </w:rPr>
        <w:t xml:space="preserve">white </w:t>
      </w:r>
      <w:r w:rsidR="00B05868" w:rsidRPr="00E7230B">
        <w:rPr>
          <w:color w:val="000000" w:themeColor="text1"/>
        </w:rPr>
        <w:t>identity</w:t>
      </w:r>
      <w:r w:rsidR="0000196B" w:rsidRPr="00E7230B">
        <w:rPr>
          <w:color w:val="000000" w:themeColor="text1"/>
        </w:rPr>
        <w:t xml:space="preserve">. </w:t>
      </w:r>
      <w:r w:rsidR="00B05868" w:rsidRPr="00E7230B">
        <w:rPr>
          <w:color w:val="000000" w:themeColor="text1"/>
        </w:rPr>
        <w:t xml:space="preserve">“The teacher” face is the connection </w:t>
      </w:r>
      <w:r w:rsidR="003B0126" w:rsidRPr="00E7230B">
        <w:rPr>
          <w:color w:val="000000" w:themeColor="text1"/>
        </w:rPr>
        <w:t xml:space="preserve">I see </w:t>
      </w:r>
      <w:r w:rsidR="00B05868" w:rsidRPr="00E7230B">
        <w:rPr>
          <w:color w:val="000000" w:themeColor="text1"/>
        </w:rPr>
        <w:t>to those choices about my role in addressing race/racism and whiteness</w:t>
      </w:r>
      <w:r w:rsidR="005958C7" w:rsidRPr="00E7230B">
        <w:rPr>
          <w:color w:val="000000" w:themeColor="text1"/>
        </w:rPr>
        <w:t xml:space="preserve"> and </w:t>
      </w:r>
      <w:proofErr w:type="gramStart"/>
      <w:r w:rsidR="005958C7" w:rsidRPr="00E7230B">
        <w:rPr>
          <w:color w:val="000000" w:themeColor="text1"/>
        </w:rPr>
        <w:t>reflect</w:t>
      </w:r>
      <w:r w:rsidR="003B0126" w:rsidRPr="00E7230B">
        <w:rPr>
          <w:color w:val="000000" w:themeColor="text1"/>
        </w:rPr>
        <w:t>s</w:t>
      </w:r>
      <w:r w:rsidR="005958C7" w:rsidRPr="00E7230B">
        <w:rPr>
          <w:color w:val="000000" w:themeColor="text1"/>
        </w:rPr>
        <w:t xml:space="preserve"> back</w:t>
      </w:r>
      <w:proofErr w:type="gramEnd"/>
      <w:r w:rsidR="005958C7" w:rsidRPr="00E7230B">
        <w:rPr>
          <w:color w:val="000000" w:themeColor="text1"/>
        </w:rPr>
        <w:t xml:space="preserve"> to the emotions of shame/guilt and fear explored in the rising action</w:t>
      </w:r>
      <w:r w:rsidR="0000196B" w:rsidRPr="00E7230B">
        <w:rPr>
          <w:color w:val="000000" w:themeColor="text1"/>
        </w:rPr>
        <w:t xml:space="preserve"> and climax</w:t>
      </w:r>
      <w:r w:rsidR="003B0126" w:rsidRPr="00E7230B">
        <w:rPr>
          <w:color w:val="000000" w:themeColor="text1"/>
        </w:rPr>
        <w:t>.</w:t>
      </w:r>
      <w:r w:rsidR="005958C7" w:rsidRPr="00E7230B">
        <w:rPr>
          <w:color w:val="000000" w:themeColor="text1"/>
        </w:rPr>
        <w:t xml:space="preserve"> </w:t>
      </w:r>
      <w:r w:rsidR="00B05868" w:rsidRPr="00E7230B">
        <w:rPr>
          <w:color w:val="000000" w:themeColor="text1"/>
        </w:rPr>
        <w:t xml:space="preserve">“The </w:t>
      </w:r>
      <w:r w:rsidR="005958C7" w:rsidRPr="00E7230B">
        <w:rPr>
          <w:color w:val="000000" w:themeColor="text1"/>
        </w:rPr>
        <w:t xml:space="preserve">parent” face looks out from “my Tennessee front porch” </w:t>
      </w:r>
      <w:r w:rsidR="00DD0AEA" w:rsidRPr="00E7230B">
        <w:rPr>
          <w:color w:val="000000" w:themeColor="text1"/>
        </w:rPr>
        <w:t xml:space="preserve">protective of both “the children” </w:t>
      </w:r>
      <w:r w:rsidR="0000196B" w:rsidRPr="00E7230B">
        <w:rPr>
          <w:color w:val="000000" w:themeColor="text1"/>
        </w:rPr>
        <w:t>and</w:t>
      </w:r>
      <w:r w:rsidR="00DD0AEA" w:rsidRPr="00E7230B">
        <w:rPr>
          <w:color w:val="000000" w:themeColor="text1"/>
        </w:rPr>
        <w:t xml:space="preserve"> </w:t>
      </w:r>
      <w:r w:rsidR="0000196B" w:rsidRPr="00E7230B">
        <w:rPr>
          <w:color w:val="000000" w:themeColor="text1"/>
        </w:rPr>
        <w:t>my</w:t>
      </w:r>
      <w:r w:rsidR="00DD0AEA" w:rsidRPr="00E7230B">
        <w:rPr>
          <w:color w:val="000000" w:themeColor="text1"/>
        </w:rPr>
        <w:t xml:space="preserve">self as </w:t>
      </w:r>
      <w:r w:rsidR="0000196B" w:rsidRPr="00E7230B">
        <w:rPr>
          <w:color w:val="000000" w:themeColor="text1"/>
        </w:rPr>
        <w:t>I</w:t>
      </w:r>
      <w:r w:rsidR="00DD0AEA" w:rsidRPr="00E7230B">
        <w:rPr>
          <w:color w:val="000000" w:themeColor="text1"/>
        </w:rPr>
        <w:t xml:space="preserve"> fear how to address ideas of violence and white supremacy that are “difficult / to explain” and will break the veil of “ignorance” that “must be bliss”. The third face of the “coward” </w:t>
      </w:r>
      <w:r w:rsidR="00CE5B2D" w:rsidRPr="00E7230B">
        <w:rPr>
          <w:color w:val="000000" w:themeColor="text1"/>
        </w:rPr>
        <w:t xml:space="preserve">is another evolution of the </w:t>
      </w:r>
      <w:r w:rsidR="005958C7" w:rsidRPr="00E7230B">
        <w:rPr>
          <w:color w:val="000000" w:themeColor="text1"/>
        </w:rPr>
        <w:t xml:space="preserve">fear </w:t>
      </w:r>
      <w:r w:rsidR="00CE5B2D" w:rsidRPr="00E7230B">
        <w:rPr>
          <w:color w:val="000000" w:themeColor="text1"/>
        </w:rPr>
        <w:t xml:space="preserve">that </w:t>
      </w:r>
      <w:r w:rsidR="003B0126" w:rsidRPr="00E7230B">
        <w:rPr>
          <w:color w:val="000000" w:themeColor="text1"/>
        </w:rPr>
        <w:t>is</w:t>
      </w:r>
      <w:r w:rsidR="00CE5B2D" w:rsidRPr="00E7230B">
        <w:rPr>
          <w:color w:val="000000" w:themeColor="text1"/>
        </w:rPr>
        <w:t xml:space="preserve"> largely based on the potential danger </w:t>
      </w:r>
      <w:r w:rsidR="0000196B" w:rsidRPr="00E7230B">
        <w:rPr>
          <w:color w:val="000000" w:themeColor="text1"/>
        </w:rPr>
        <w:t>of recognizing</w:t>
      </w:r>
      <w:r w:rsidR="00CE5B2D" w:rsidRPr="00E7230B">
        <w:rPr>
          <w:color w:val="000000" w:themeColor="text1"/>
        </w:rPr>
        <w:t xml:space="preserve"> how I see myself as a white person and the </w:t>
      </w:r>
      <w:r w:rsidR="0000196B" w:rsidRPr="00E7230B">
        <w:rPr>
          <w:color w:val="000000" w:themeColor="text1"/>
        </w:rPr>
        <w:t xml:space="preserve">inevitable </w:t>
      </w:r>
      <w:r w:rsidR="00CE5B2D" w:rsidRPr="00E7230B">
        <w:rPr>
          <w:color w:val="000000" w:themeColor="text1"/>
        </w:rPr>
        <w:t xml:space="preserve">loss </w:t>
      </w:r>
      <w:r w:rsidR="0000196B" w:rsidRPr="00E7230B">
        <w:rPr>
          <w:color w:val="000000" w:themeColor="text1"/>
        </w:rPr>
        <w:t>of something central to that identity that comes with that realization</w:t>
      </w:r>
      <w:r w:rsidR="00CE5B2D" w:rsidRPr="00E7230B">
        <w:rPr>
          <w:color w:val="000000" w:themeColor="text1"/>
        </w:rPr>
        <w:t xml:space="preserve">. </w:t>
      </w:r>
    </w:p>
    <w:p w14:paraId="1731BF85" w14:textId="5184232C" w:rsidR="00CF2185" w:rsidRPr="00E7230B" w:rsidRDefault="00CE5B2D" w:rsidP="004403C6">
      <w:pPr>
        <w:spacing w:line="480" w:lineRule="auto"/>
        <w:rPr>
          <w:color w:val="000000" w:themeColor="text1"/>
        </w:rPr>
      </w:pPr>
      <w:r w:rsidRPr="00E7230B">
        <w:rPr>
          <w:color w:val="000000" w:themeColor="text1"/>
        </w:rPr>
        <w:tab/>
        <w:t>While each of these faces</w:t>
      </w:r>
      <w:r w:rsidR="000B1D81" w:rsidRPr="00E7230B">
        <w:rPr>
          <w:color w:val="000000" w:themeColor="text1"/>
        </w:rPr>
        <w:t xml:space="preserve"> of my identity are</w:t>
      </w:r>
      <w:r w:rsidRPr="00E7230B">
        <w:rPr>
          <w:color w:val="000000" w:themeColor="text1"/>
        </w:rPr>
        <w:t xml:space="preserve"> expose</w:t>
      </w:r>
      <w:r w:rsidR="000B1D81" w:rsidRPr="00E7230B">
        <w:rPr>
          <w:color w:val="000000" w:themeColor="text1"/>
        </w:rPr>
        <w:t>d</w:t>
      </w:r>
      <w:r w:rsidRPr="00E7230B">
        <w:rPr>
          <w:color w:val="000000" w:themeColor="text1"/>
        </w:rPr>
        <w:t xml:space="preserve"> </w:t>
      </w:r>
      <w:r w:rsidR="000B1D81" w:rsidRPr="00E7230B">
        <w:rPr>
          <w:color w:val="000000" w:themeColor="text1"/>
        </w:rPr>
        <w:t xml:space="preserve">for examination, what makes </w:t>
      </w:r>
      <w:r w:rsidR="000B1D81" w:rsidRPr="00E7230B">
        <w:rPr>
          <w:i/>
          <w:iCs/>
          <w:color w:val="000000" w:themeColor="text1"/>
        </w:rPr>
        <w:t>Three, I Must Stand Up</w:t>
      </w:r>
      <w:r w:rsidR="000B1D81" w:rsidRPr="00E7230B">
        <w:rPr>
          <w:color w:val="000000" w:themeColor="text1"/>
        </w:rPr>
        <w:t>’s emotional development significant as a part of the climax of the narrative is the revelations that take place in the final two stanzas. Up to this point</w:t>
      </w:r>
      <w:r w:rsidR="0000196B" w:rsidRPr="00E7230B">
        <w:rPr>
          <w:color w:val="000000" w:themeColor="text1"/>
        </w:rPr>
        <w:t xml:space="preserve"> in the entire narrative</w:t>
      </w:r>
      <w:r w:rsidR="000B1D81" w:rsidRPr="00E7230B">
        <w:rPr>
          <w:color w:val="000000" w:themeColor="text1"/>
        </w:rPr>
        <w:t xml:space="preserve">, there has been an emphasis on the acknowledgment and exposure of the emotions that have contributed to the white person/white teacher that is, “quietly…sitting on my porch”. In these last two </w:t>
      </w:r>
      <w:r w:rsidR="00600473" w:rsidRPr="00E7230B">
        <w:rPr>
          <w:color w:val="000000" w:themeColor="text1"/>
        </w:rPr>
        <w:t>stanzas</w:t>
      </w:r>
      <w:r w:rsidR="00600473" w:rsidRPr="00E7230B">
        <w:rPr>
          <w:i/>
          <w:iCs/>
          <w:color w:val="000000" w:themeColor="text1"/>
        </w:rPr>
        <w:t>,</w:t>
      </w:r>
      <w:r w:rsidR="000B1D81" w:rsidRPr="00E7230B">
        <w:rPr>
          <w:color w:val="000000" w:themeColor="text1"/>
        </w:rPr>
        <w:t xml:space="preserve"> however, the emotional beat of this narrative comes to its crescendo as I hear “hearts beating out rhythms of truth, / three beats, then three more, the endless, beating staccato. // Sitting passive and quiet is a betrayal.” In this pivotal moment, the emotions of shame/guilt, fear, and cowardice</w:t>
      </w:r>
      <w:r w:rsidR="003332AD" w:rsidRPr="00E7230B">
        <w:rPr>
          <w:color w:val="000000" w:themeColor="text1"/>
        </w:rPr>
        <w:t>,</w:t>
      </w:r>
      <w:r w:rsidR="000B1D81" w:rsidRPr="00E7230B">
        <w:rPr>
          <w:color w:val="000000" w:themeColor="text1"/>
        </w:rPr>
        <w:t xml:space="preserve"> that I have previously </w:t>
      </w:r>
      <w:r w:rsidR="003B0126" w:rsidRPr="00E7230B">
        <w:rPr>
          <w:color w:val="000000" w:themeColor="text1"/>
        </w:rPr>
        <w:t>used as excuses</w:t>
      </w:r>
      <w:r w:rsidR="003332AD" w:rsidRPr="00E7230B">
        <w:rPr>
          <w:color w:val="000000" w:themeColor="text1"/>
        </w:rPr>
        <w:t xml:space="preserve"> to remain passive, are directly confronted</w:t>
      </w:r>
      <w:r w:rsidR="003B0126" w:rsidRPr="00E7230B">
        <w:rPr>
          <w:color w:val="000000" w:themeColor="text1"/>
        </w:rPr>
        <w:t>. T</w:t>
      </w:r>
      <w:r w:rsidR="003332AD" w:rsidRPr="00E7230B">
        <w:rPr>
          <w:color w:val="000000" w:themeColor="text1"/>
        </w:rPr>
        <w:t>hrough “Aggressive and critical” attention</w:t>
      </w:r>
      <w:r w:rsidR="003B0126" w:rsidRPr="00E7230B">
        <w:rPr>
          <w:color w:val="000000" w:themeColor="text1"/>
        </w:rPr>
        <w:t xml:space="preserve"> to these excuses and emotional detours, </w:t>
      </w:r>
      <w:r w:rsidR="003B0126" w:rsidRPr="00E7230B">
        <w:rPr>
          <w:color w:val="000000" w:themeColor="text1"/>
        </w:rPr>
        <w:lastRenderedPageBreak/>
        <w:t xml:space="preserve">I turn to </w:t>
      </w:r>
      <w:r w:rsidR="003332AD" w:rsidRPr="00E7230B">
        <w:rPr>
          <w:color w:val="000000" w:themeColor="text1"/>
        </w:rPr>
        <w:t>the hope</w:t>
      </w:r>
      <w:r w:rsidR="00697364" w:rsidRPr="00E7230B">
        <w:rPr>
          <w:color w:val="000000" w:themeColor="text1"/>
        </w:rPr>
        <w:t xml:space="preserve"> and bravery</w:t>
      </w:r>
      <w:r w:rsidR="003332AD" w:rsidRPr="00E7230B">
        <w:rPr>
          <w:color w:val="000000" w:themeColor="text1"/>
        </w:rPr>
        <w:t xml:space="preserve">-filled articulation of directed action that is explored in the </w:t>
      </w:r>
      <w:r w:rsidR="003B0126" w:rsidRPr="00E7230B">
        <w:rPr>
          <w:color w:val="000000" w:themeColor="text1"/>
        </w:rPr>
        <w:t>falling action</w:t>
      </w:r>
      <w:r w:rsidR="003332AD" w:rsidRPr="00E7230B">
        <w:rPr>
          <w:color w:val="000000" w:themeColor="text1"/>
        </w:rPr>
        <w:t xml:space="preserve"> of the plot</w:t>
      </w:r>
      <w:r w:rsidR="00600473" w:rsidRPr="00E7230B">
        <w:rPr>
          <w:color w:val="000000" w:themeColor="text1"/>
        </w:rPr>
        <w:t>. Th</w:t>
      </w:r>
      <w:r w:rsidR="003B0126" w:rsidRPr="00E7230B">
        <w:rPr>
          <w:color w:val="000000" w:themeColor="text1"/>
        </w:rPr>
        <w:t>is</w:t>
      </w:r>
      <w:r w:rsidR="00600473" w:rsidRPr="00E7230B">
        <w:rPr>
          <w:color w:val="000000" w:themeColor="text1"/>
        </w:rPr>
        <w:t xml:space="preserve"> forceful</w:t>
      </w:r>
      <w:r w:rsidR="003332AD" w:rsidRPr="00E7230B">
        <w:rPr>
          <w:color w:val="000000" w:themeColor="text1"/>
        </w:rPr>
        <w:t xml:space="preserve"> </w:t>
      </w:r>
      <w:r w:rsidR="00600473" w:rsidRPr="00E7230B">
        <w:rPr>
          <w:color w:val="000000" w:themeColor="text1"/>
        </w:rPr>
        <w:t xml:space="preserve">and emphatic </w:t>
      </w:r>
      <w:r w:rsidR="003B0126" w:rsidRPr="00E7230B">
        <w:rPr>
          <w:color w:val="000000" w:themeColor="text1"/>
        </w:rPr>
        <w:t xml:space="preserve">movement is captured by the bold </w:t>
      </w:r>
      <w:r w:rsidR="00600473" w:rsidRPr="00E7230B">
        <w:rPr>
          <w:color w:val="000000" w:themeColor="text1"/>
        </w:rPr>
        <w:t>statement</w:t>
      </w:r>
      <w:r w:rsidR="003B0126" w:rsidRPr="00E7230B">
        <w:rPr>
          <w:color w:val="000000" w:themeColor="text1"/>
        </w:rPr>
        <w:t xml:space="preserve"> at the end of the climax</w:t>
      </w:r>
      <w:r w:rsidR="00600473" w:rsidRPr="00E7230B">
        <w:rPr>
          <w:color w:val="000000" w:themeColor="text1"/>
        </w:rPr>
        <w:t xml:space="preserve">, </w:t>
      </w:r>
      <w:r w:rsidR="003332AD" w:rsidRPr="00E7230B">
        <w:rPr>
          <w:color w:val="000000" w:themeColor="text1"/>
        </w:rPr>
        <w:t>“I must stand up.”</w:t>
      </w:r>
    </w:p>
    <w:p w14:paraId="1A02813A" w14:textId="530BF242" w:rsidR="004B1673" w:rsidRPr="00E7230B" w:rsidRDefault="0037524D" w:rsidP="00DF7E41">
      <w:pPr>
        <w:spacing w:line="480" w:lineRule="auto"/>
        <w:ind w:firstLine="720"/>
        <w:rPr>
          <w:color w:val="000000" w:themeColor="text1"/>
        </w:rPr>
      </w:pPr>
      <w:r w:rsidRPr="00E7230B">
        <w:rPr>
          <w:rStyle w:val="Heading4Char"/>
        </w:rPr>
        <w:t>Emotions in the Falling Action</w:t>
      </w:r>
      <w:r w:rsidR="00DF7E41" w:rsidRPr="00E7230B">
        <w:rPr>
          <w:rStyle w:val="Heading4Char"/>
        </w:rPr>
        <w:t xml:space="preserve">. </w:t>
      </w:r>
      <w:r w:rsidR="00697364" w:rsidRPr="00E7230B">
        <w:rPr>
          <w:color w:val="000000" w:themeColor="text1"/>
        </w:rPr>
        <w:t xml:space="preserve">Hope, pride, and bravery </w:t>
      </w:r>
      <w:r w:rsidR="002E4DFD" w:rsidRPr="00E7230B">
        <w:rPr>
          <w:color w:val="000000" w:themeColor="text1"/>
        </w:rPr>
        <w:t xml:space="preserve">all result from </w:t>
      </w:r>
      <w:r w:rsidR="00861ABD" w:rsidRPr="00E7230B">
        <w:rPr>
          <w:color w:val="000000" w:themeColor="text1"/>
        </w:rPr>
        <w:t xml:space="preserve">the </w:t>
      </w:r>
      <w:r w:rsidR="00600473" w:rsidRPr="00E7230B">
        <w:rPr>
          <w:color w:val="000000" w:themeColor="text1"/>
        </w:rPr>
        <w:t>imperative statement</w:t>
      </w:r>
      <w:r w:rsidR="004B1673" w:rsidRPr="00E7230B">
        <w:rPr>
          <w:color w:val="000000" w:themeColor="text1"/>
        </w:rPr>
        <w:t xml:space="preserve"> at the end</w:t>
      </w:r>
      <w:r w:rsidR="00600473" w:rsidRPr="00E7230B">
        <w:rPr>
          <w:color w:val="000000" w:themeColor="text1"/>
        </w:rPr>
        <w:t xml:space="preserve"> </w:t>
      </w:r>
      <w:r w:rsidR="00861ABD" w:rsidRPr="00E7230B">
        <w:rPr>
          <w:color w:val="000000" w:themeColor="text1"/>
        </w:rPr>
        <w:t>of the climax</w:t>
      </w:r>
      <w:r w:rsidR="00600473" w:rsidRPr="00E7230B">
        <w:rPr>
          <w:color w:val="000000" w:themeColor="text1"/>
        </w:rPr>
        <w:t>. These emotions</w:t>
      </w:r>
      <w:r w:rsidR="00861ABD" w:rsidRPr="00E7230B">
        <w:rPr>
          <w:color w:val="000000" w:themeColor="text1"/>
        </w:rPr>
        <w:t xml:space="preserve"> </w:t>
      </w:r>
      <w:r w:rsidR="002E4DFD" w:rsidRPr="00E7230B">
        <w:rPr>
          <w:color w:val="000000" w:themeColor="text1"/>
        </w:rPr>
        <w:t xml:space="preserve">are </w:t>
      </w:r>
      <w:r w:rsidR="00861ABD" w:rsidRPr="00E7230B">
        <w:rPr>
          <w:color w:val="000000" w:themeColor="text1"/>
        </w:rPr>
        <w:t>develop</w:t>
      </w:r>
      <w:r w:rsidR="002E4DFD" w:rsidRPr="00E7230B">
        <w:rPr>
          <w:color w:val="000000" w:themeColor="text1"/>
        </w:rPr>
        <w:t xml:space="preserve">ed </w:t>
      </w:r>
      <w:r w:rsidR="00861ABD" w:rsidRPr="00E7230B">
        <w:rPr>
          <w:color w:val="000000" w:themeColor="text1"/>
        </w:rPr>
        <w:t xml:space="preserve">more </w:t>
      </w:r>
      <w:r w:rsidR="002E4DFD" w:rsidRPr="00E7230B">
        <w:rPr>
          <w:color w:val="000000" w:themeColor="text1"/>
        </w:rPr>
        <w:t xml:space="preserve">intimately and </w:t>
      </w:r>
      <w:r w:rsidR="00600473" w:rsidRPr="00E7230B">
        <w:rPr>
          <w:color w:val="000000" w:themeColor="text1"/>
        </w:rPr>
        <w:t>into action-oriented</w:t>
      </w:r>
      <w:r w:rsidR="002E4DFD" w:rsidRPr="00E7230B">
        <w:rPr>
          <w:color w:val="000000" w:themeColor="text1"/>
        </w:rPr>
        <w:t xml:space="preserve"> reactions</w:t>
      </w:r>
      <w:r w:rsidR="00600473" w:rsidRPr="00E7230B">
        <w:rPr>
          <w:color w:val="000000" w:themeColor="text1"/>
        </w:rPr>
        <w:t xml:space="preserve"> as t</w:t>
      </w:r>
      <w:r w:rsidR="002E4DFD" w:rsidRPr="00E7230B">
        <w:rPr>
          <w:color w:val="000000" w:themeColor="text1"/>
        </w:rPr>
        <w:t xml:space="preserve">he </w:t>
      </w:r>
      <w:r w:rsidR="00861ABD" w:rsidRPr="00E7230B">
        <w:rPr>
          <w:color w:val="000000" w:themeColor="text1"/>
        </w:rPr>
        <w:t>poem</w:t>
      </w:r>
      <w:r w:rsidR="002E4DFD" w:rsidRPr="00E7230B">
        <w:rPr>
          <w:color w:val="000000" w:themeColor="text1"/>
        </w:rPr>
        <w:t>s</w:t>
      </w:r>
      <w:r w:rsidR="00861ABD" w:rsidRPr="00E7230B">
        <w:rPr>
          <w:color w:val="000000" w:themeColor="text1"/>
        </w:rPr>
        <w:t xml:space="preserve"> in this section </w:t>
      </w:r>
      <w:r w:rsidR="002E4DFD" w:rsidRPr="00E7230B">
        <w:rPr>
          <w:color w:val="000000" w:themeColor="text1"/>
        </w:rPr>
        <w:t>work to clarify the emotional shift</w:t>
      </w:r>
      <w:r w:rsidR="00600473" w:rsidRPr="00E7230B">
        <w:rPr>
          <w:color w:val="000000" w:themeColor="text1"/>
        </w:rPr>
        <w:t>s</w:t>
      </w:r>
      <w:r w:rsidR="002E4DFD" w:rsidRPr="00E7230B">
        <w:rPr>
          <w:color w:val="000000" w:themeColor="text1"/>
        </w:rPr>
        <w:t xml:space="preserve"> toward a more positive outlook on my white identity. The first poem in the falling action, </w:t>
      </w:r>
      <w:r w:rsidR="002E4DFD" w:rsidRPr="00E7230B">
        <w:rPr>
          <w:i/>
          <w:iCs/>
          <w:color w:val="000000" w:themeColor="text1"/>
        </w:rPr>
        <w:t>I Can Breathe… Why that Matters, April 20, 2021</w:t>
      </w:r>
      <w:r w:rsidR="002E4DFD" w:rsidRPr="00E7230B">
        <w:rPr>
          <w:color w:val="000000" w:themeColor="text1"/>
        </w:rPr>
        <w:t>, functions in a similar fashion to</w:t>
      </w:r>
      <w:r w:rsidR="00604859" w:rsidRPr="00E7230B">
        <w:rPr>
          <w:color w:val="000000" w:themeColor="text1"/>
        </w:rPr>
        <w:t xml:space="preserve"> </w:t>
      </w:r>
      <w:r w:rsidR="00604859" w:rsidRPr="00E7230B">
        <w:rPr>
          <w:i/>
          <w:iCs/>
          <w:color w:val="000000" w:themeColor="text1"/>
        </w:rPr>
        <w:t xml:space="preserve">After the Tsunami, </w:t>
      </w:r>
      <w:proofErr w:type="gramStart"/>
      <w:r w:rsidR="00604859" w:rsidRPr="00E7230B">
        <w:rPr>
          <w:i/>
          <w:iCs/>
          <w:color w:val="000000" w:themeColor="text1"/>
        </w:rPr>
        <w:t>The</w:t>
      </w:r>
      <w:proofErr w:type="gramEnd"/>
      <w:r w:rsidR="00604859" w:rsidRPr="00E7230B">
        <w:rPr>
          <w:i/>
          <w:iCs/>
          <w:color w:val="000000" w:themeColor="text1"/>
        </w:rPr>
        <w:t xml:space="preserve"> 20th Anniversary of the Rwandan Genocide, </w:t>
      </w:r>
      <w:r w:rsidR="00604859" w:rsidRPr="00E7230B">
        <w:rPr>
          <w:color w:val="000000" w:themeColor="text1"/>
        </w:rPr>
        <w:t>and</w:t>
      </w:r>
      <w:r w:rsidR="002E4DFD" w:rsidRPr="00E7230B">
        <w:rPr>
          <w:color w:val="000000" w:themeColor="text1"/>
        </w:rPr>
        <w:t xml:space="preserve"> </w:t>
      </w:r>
      <w:r w:rsidR="002E4DFD" w:rsidRPr="00E7230B">
        <w:rPr>
          <w:i/>
          <w:iCs/>
          <w:color w:val="000000" w:themeColor="text1"/>
        </w:rPr>
        <w:t>Three, I Must Stand Up</w:t>
      </w:r>
      <w:r w:rsidR="00604859" w:rsidRPr="00E7230B">
        <w:rPr>
          <w:color w:val="000000" w:themeColor="text1"/>
        </w:rPr>
        <w:t xml:space="preserve">, in that I </w:t>
      </w:r>
      <w:r w:rsidR="00600473" w:rsidRPr="00E7230B">
        <w:rPr>
          <w:color w:val="000000" w:themeColor="text1"/>
        </w:rPr>
        <w:t>work</w:t>
      </w:r>
      <w:r w:rsidR="00604859" w:rsidRPr="00E7230B">
        <w:rPr>
          <w:color w:val="000000" w:themeColor="text1"/>
        </w:rPr>
        <w:t xml:space="preserve"> to understand and react to a</w:t>
      </w:r>
      <w:r w:rsidR="00600473" w:rsidRPr="00E7230B">
        <w:rPr>
          <w:color w:val="000000" w:themeColor="text1"/>
        </w:rPr>
        <w:t xml:space="preserve"> race-related </w:t>
      </w:r>
      <w:r w:rsidR="00604859" w:rsidRPr="00E7230B">
        <w:rPr>
          <w:color w:val="000000" w:themeColor="text1"/>
        </w:rPr>
        <w:t>event that has in some way shaped my identity</w:t>
      </w:r>
      <w:r w:rsidR="00600473" w:rsidRPr="00E7230B">
        <w:rPr>
          <w:color w:val="000000" w:themeColor="text1"/>
        </w:rPr>
        <w:t xml:space="preserve">. However, </w:t>
      </w:r>
      <w:r w:rsidR="007D578F" w:rsidRPr="00E7230B">
        <w:rPr>
          <w:color w:val="000000" w:themeColor="text1"/>
        </w:rPr>
        <w:t xml:space="preserve">what makes this reaction distinct is how I address the emotions of shame and guilt. </w:t>
      </w:r>
      <w:r w:rsidR="00604859" w:rsidRPr="00E7230B">
        <w:rPr>
          <w:color w:val="000000" w:themeColor="text1"/>
        </w:rPr>
        <w:t xml:space="preserve">In the case of </w:t>
      </w:r>
      <w:r w:rsidR="00604859" w:rsidRPr="00E7230B">
        <w:rPr>
          <w:i/>
          <w:iCs/>
          <w:color w:val="000000" w:themeColor="text1"/>
        </w:rPr>
        <w:t>I Can Breathe… Why that Matters, April 20, 2021</w:t>
      </w:r>
      <w:r w:rsidR="00604859" w:rsidRPr="00E7230B">
        <w:rPr>
          <w:color w:val="000000" w:themeColor="text1"/>
        </w:rPr>
        <w:t>, I am responding to the verdict of the murder of George Floyd and my initial reaction is laced with guilt and shame relative to my initial feelings of complicity</w:t>
      </w:r>
      <w:r w:rsidR="00CE346C">
        <w:rPr>
          <w:color w:val="000000" w:themeColor="text1"/>
        </w:rPr>
        <w:t>,</w:t>
      </w:r>
      <w:r w:rsidR="00604859" w:rsidRPr="00E7230B">
        <w:rPr>
          <w:color w:val="000000" w:themeColor="text1"/>
        </w:rPr>
        <w:t xml:space="preserve"> in some way. Overtly in this poem, I name my emotional response, “For that breath, I feel guilt and shame. / Because I enjoy the oxygen expanding / the wet alveoli of my lungs”. What makes the emotions in this poem d</w:t>
      </w:r>
      <w:r w:rsidR="007D578F" w:rsidRPr="00E7230B">
        <w:rPr>
          <w:color w:val="000000" w:themeColor="text1"/>
        </w:rPr>
        <w:t>ifferent</w:t>
      </w:r>
      <w:r w:rsidR="00604859" w:rsidRPr="00E7230B">
        <w:rPr>
          <w:color w:val="000000" w:themeColor="text1"/>
        </w:rPr>
        <w:t xml:space="preserve"> from the </w:t>
      </w:r>
      <w:r w:rsidR="00950E97" w:rsidRPr="00E7230B">
        <w:rPr>
          <w:color w:val="000000" w:themeColor="text1"/>
        </w:rPr>
        <w:t>earlier</w:t>
      </w:r>
      <w:r w:rsidR="00604859" w:rsidRPr="00E7230B">
        <w:rPr>
          <w:color w:val="000000" w:themeColor="text1"/>
        </w:rPr>
        <w:t xml:space="preserve"> poems is the </w:t>
      </w:r>
      <w:r w:rsidR="00950E97" w:rsidRPr="00E7230B">
        <w:rPr>
          <w:color w:val="000000" w:themeColor="text1"/>
        </w:rPr>
        <w:t xml:space="preserve">detailed and specific </w:t>
      </w:r>
      <w:r w:rsidR="00604859" w:rsidRPr="00E7230B">
        <w:rPr>
          <w:color w:val="000000" w:themeColor="text1"/>
        </w:rPr>
        <w:t xml:space="preserve">movement away from </w:t>
      </w:r>
      <w:r w:rsidR="00950E97" w:rsidRPr="00E7230B">
        <w:rPr>
          <w:color w:val="000000" w:themeColor="text1"/>
        </w:rPr>
        <w:t>being consumed by shame/guilt and shift</w:t>
      </w:r>
      <w:r w:rsidR="007D578F" w:rsidRPr="00E7230B">
        <w:rPr>
          <w:color w:val="000000" w:themeColor="text1"/>
        </w:rPr>
        <w:t>ing</w:t>
      </w:r>
      <w:r w:rsidR="00950E97" w:rsidRPr="00E7230B">
        <w:rPr>
          <w:color w:val="000000" w:themeColor="text1"/>
        </w:rPr>
        <w:t xml:space="preserve"> to </w:t>
      </w:r>
      <w:r w:rsidR="007D578F" w:rsidRPr="00E7230B">
        <w:rPr>
          <w:color w:val="000000" w:themeColor="text1"/>
        </w:rPr>
        <w:t>the</w:t>
      </w:r>
      <w:r w:rsidR="00950E97" w:rsidRPr="00E7230B">
        <w:rPr>
          <w:color w:val="000000" w:themeColor="text1"/>
        </w:rPr>
        <w:t xml:space="preserve"> hopeful promise of meaningful change. </w:t>
      </w:r>
    </w:p>
    <w:p w14:paraId="457A2194" w14:textId="25256721" w:rsidR="0037524D" w:rsidRPr="00E7230B" w:rsidRDefault="00950E97" w:rsidP="004B1673">
      <w:pPr>
        <w:spacing w:line="480" w:lineRule="auto"/>
        <w:ind w:firstLine="720"/>
        <w:rPr>
          <w:color w:val="000000" w:themeColor="text1"/>
        </w:rPr>
      </w:pPr>
      <w:r w:rsidRPr="00E7230B">
        <w:rPr>
          <w:color w:val="000000" w:themeColor="text1"/>
        </w:rPr>
        <w:t xml:space="preserve">Using very </w:t>
      </w:r>
      <w:r w:rsidR="00D63F21" w:rsidRPr="00E7230B">
        <w:rPr>
          <w:color w:val="000000" w:themeColor="text1"/>
        </w:rPr>
        <w:t>specific</w:t>
      </w:r>
      <w:r w:rsidRPr="00E7230B">
        <w:rPr>
          <w:color w:val="000000" w:themeColor="text1"/>
        </w:rPr>
        <w:t xml:space="preserve"> references to </w:t>
      </w:r>
      <w:r w:rsidR="00D63F21" w:rsidRPr="00E7230B">
        <w:rPr>
          <w:color w:val="000000" w:themeColor="text1"/>
        </w:rPr>
        <w:t xml:space="preserve">interconnected and universal </w:t>
      </w:r>
      <w:r w:rsidRPr="00E7230B">
        <w:rPr>
          <w:color w:val="000000" w:themeColor="text1"/>
        </w:rPr>
        <w:t xml:space="preserve">body systems, </w:t>
      </w:r>
      <w:r w:rsidRPr="00E7230B">
        <w:rPr>
          <w:i/>
          <w:iCs/>
          <w:color w:val="000000" w:themeColor="text1"/>
        </w:rPr>
        <w:t>I Can Breathe… Why that Matters, April 20, 2021</w:t>
      </w:r>
      <w:r w:rsidRPr="00E7230B">
        <w:rPr>
          <w:color w:val="000000" w:themeColor="text1"/>
        </w:rPr>
        <w:t xml:space="preserve">, </w:t>
      </w:r>
      <w:r w:rsidR="00D63F21" w:rsidRPr="00E7230B">
        <w:rPr>
          <w:color w:val="000000" w:themeColor="text1"/>
        </w:rPr>
        <w:t xml:space="preserve">echoes back to the earlier thinking of </w:t>
      </w:r>
      <w:r w:rsidR="00D63F21" w:rsidRPr="00E7230B">
        <w:rPr>
          <w:i/>
          <w:iCs/>
          <w:color w:val="000000" w:themeColor="text1"/>
        </w:rPr>
        <w:t>Intone My White Body</w:t>
      </w:r>
      <w:r w:rsidR="00D63F21" w:rsidRPr="00E7230B">
        <w:rPr>
          <w:color w:val="000000" w:themeColor="text1"/>
        </w:rPr>
        <w:t xml:space="preserve"> and the act of looking deeper into personal motivations and considerations in reacting to racial difference. As a reaction to the conflict in the climax, however, </w:t>
      </w:r>
      <w:r w:rsidR="00D63F21" w:rsidRPr="00E7230B">
        <w:rPr>
          <w:i/>
          <w:iCs/>
          <w:color w:val="000000" w:themeColor="text1"/>
        </w:rPr>
        <w:t>I Can Breathe… Why that Matters, April 20, 2021</w:t>
      </w:r>
      <w:r w:rsidR="00D63F21" w:rsidRPr="00E7230B">
        <w:rPr>
          <w:color w:val="000000" w:themeColor="text1"/>
        </w:rPr>
        <w:t xml:space="preserve">, moves this thinking beyond passive introspection </w:t>
      </w:r>
      <w:r w:rsidR="00D63F21" w:rsidRPr="00E7230B">
        <w:rPr>
          <w:color w:val="000000" w:themeColor="text1"/>
        </w:rPr>
        <w:lastRenderedPageBreak/>
        <w:t xml:space="preserve">and into an altogether new territory of “action and activation”. At this place in my emotional </w:t>
      </w:r>
      <w:r w:rsidR="00711A97" w:rsidRPr="00E7230B">
        <w:rPr>
          <w:color w:val="000000" w:themeColor="text1"/>
        </w:rPr>
        <w:t>evolution,</w:t>
      </w:r>
      <w:r w:rsidR="00D63F21" w:rsidRPr="00E7230B">
        <w:rPr>
          <w:color w:val="000000" w:themeColor="text1"/>
        </w:rPr>
        <w:t xml:space="preserve"> I step back from the initial feelings of guilt/shame and engage more specifically with the smaller functions of change. The “oxygen” that is followed through the “system we all partake in” carries the emotion of hope that </w:t>
      </w:r>
      <w:r w:rsidR="00711A97" w:rsidRPr="00E7230B">
        <w:rPr>
          <w:color w:val="000000" w:themeColor="text1"/>
        </w:rPr>
        <w:t>“penetrates deeply and changes DNA.” In feeling this coursing change permeate through my identity</w:t>
      </w:r>
      <w:r w:rsidR="004B1673" w:rsidRPr="00E7230B">
        <w:rPr>
          <w:color w:val="000000" w:themeColor="text1"/>
        </w:rPr>
        <w:t>,</w:t>
      </w:r>
      <w:r w:rsidR="00711A97" w:rsidRPr="00E7230B">
        <w:rPr>
          <w:color w:val="000000" w:themeColor="text1"/>
        </w:rPr>
        <w:t xml:space="preserve"> I come confidently to the realization that “I can breathe, and that matters / as long as I use it for more than myself.” While this final statement could come with a certain amount of performative allyship it is further clarified in my shifted identity development by the next two poems that address this very idea </w:t>
      </w:r>
      <w:r w:rsidR="004B1673" w:rsidRPr="00E7230B">
        <w:rPr>
          <w:color w:val="000000" w:themeColor="text1"/>
        </w:rPr>
        <w:t>(Love, 2019; Patton &amp; Bondi, 2015)</w:t>
      </w:r>
      <w:r w:rsidR="00711A97" w:rsidRPr="00E7230B">
        <w:rPr>
          <w:color w:val="000000" w:themeColor="text1"/>
        </w:rPr>
        <w:t xml:space="preserve">. </w:t>
      </w:r>
    </w:p>
    <w:p w14:paraId="02E7BF0A" w14:textId="791F7930" w:rsidR="00C57C1E" w:rsidRPr="00E7230B" w:rsidRDefault="00711A97" w:rsidP="004403C6">
      <w:pPr>
        <w:spacing w:line="480" w:lineRule="auto"/>
        <w:rPr>
          <w:color w:val="000000" w:themeColor="text1"/>
        </w:rPr>
      </w:pPr>
      <w:r w:rsidRPr="00E7230B">
        <w:rPr>
          <w:color w:val="000000" w:themeColor="text1"/>
        </w:rPr>
        <w:tab/>
      </w:r>
      <w:r w:rsidR="00966E71" w:rsidRPr="00E7230B">
        <w:rPr>
          <w:color w:val="000000" w:themeColor="text1"/>
        </w:rPr>
        <w:t xml:space="preserve">In </w:t>
      </w:r>
      <w:r w:rsidR="00966E71" w:rsidRPr="00E7230B">
        <w:rPr>
          <w:i/>
          <w:iCs/>
          <w:color w:val="000000" w:themeColor="text1"/>
        </w:rPr>
        <w:t>Gift of the Ghost</w:t>
      </w:r>
      <w:r w:rsidR="00966E71" w:rsidRPr="00E7230B">
        <w:rPr>
          <w:color w:val="000000" w:themeColor="text1"/>
        </w:rPr>
        <w:t xml:space="preserve">, using the theme of visibility/invisibility (discussed earlier), I work to understand </w:t>
      </w:r>
      <w:r w:rsidR="00C57C1E" w:rsidRPr="00E7230B">
        <w:rPr>
          <w:color w:val="000000" w:themeColor="text1"/>
        </w:rPr>
        <w:t xml:space="preserve">and emotionally decode </w:t>
      </w:r>
      <w:r w:rsidR="00966E71" w:rsidRPr="00E7230B">
        <w:rPr>
          <w:color w:val="000000" w:themeColor="text1"/>
        </w:rPr>
        <w:t>how my newly developed identity is made visible to the teacher education students I teach</w:t>
      </w:r>
      <w:r w:rsidR="004403C6" w:rsidRPr="00E7230B">
        <w:rPr>
          <w:color w:val="000000" w:themeColor="text1"/>
        </w:rPr>
        <w:t>,</w:t>
      </w:r>
      <w:r w:rsidR="00966E71" w:rsidRPr="00E7230B">
        <w:rPr>
          <w:color w:val="000000" w:themeColor="text1"/>
        </w:rPr>
        <w:t xml:space="preserve"> as well as how, invisibly, that identity also influences their future classrooms. </w:t>
      </w:r>
      <w:r w:rsidR="008B5763" w:rsidRPr="00E7230B">
        <w:rPr>
          <w:color w:val="000000" w:themeColor="text1"/>
        </w:rPr>
        <w:t>W</w:t>
      </w:r>
      <w:r w:rsidR="00C57C1E" w:rsidRPr="00E7230B">
        <w:rPr>
          <w:color w:val="000000" w:themeColor="text1"/>
        </w:rPr>
        <w:t xml:space="preserve">ithin the first lines of </w:t>
      </w:r>
      <w:r w:rsidR="00B31F2A" w:rsidRPr="00E7230B">
        <w:rPr>
          <w:color w:val="000000" w:themeColor="text1"/>
        </w:rPr>
        <w:t>this poem</w:t>
      </w:r>
      <w:r w:rsidR="008B5763" w:rsidRPr="00E7230B">
        <w:rPr>
          <w:color w:val="000000" w:themeColor="text1"/>
        </w:rPr>
        <w:t xml:space="preserve"> the honest acknowledgement of my complicity in influencing my teacher education students exists</w:t>
      </w:r>
      <w:r w:rsidR="004B1673" w:rsidRPr="00E7230B">
        <w:rPr>
          <w:color w:val="000000" w:themeColor="text1"/>
        </w:rPr>
        <w:t>. B</w:t>
      </w:r>
      <w:r w:rsidR="008B5763" w:rsidRPr="00E7230B">
        <w:rPr>
          <w:color w:val="000000" w:themeColor="text1"/>
        </w:rPr>
        <w:t xml:space="preserve">ut in this case, I engage in this recognition without being consumed and stymied by guilt/shame. As I see each of these ghosts, “hanging quietly and casually / at your [my students] shoulders” there </w:t>
      </w:r>
      <w:r w:rsidR="00B31F2A" w:rsidRPr="00E7230B">
        <w:rPr>
          <w:color w:val="000000" w:themeColor="text1"/>
        </w:rPr>
        <w:t>are</w:t>
      </w:r>
      <w:r w:rsidR="008B5763" w:rsidRPr="00E7230B">
        <w:rPr>
          <w:color w:val="000000" w:themeColor="text1"/>
        </w:rPr>
        <w:t xml:space="preserve"> no rhetorical question</w:t>
      </w:r>
      <w:r w:rsidR="004B1673" w:rsidRPr="00E7230B">
        <w:rPr>
          <w:color w:val="000000" w:themeColor="text1"/>
        </w:rPr>
        <w:t>s</w:t>
      </w:r>
      <w:r w:rsidR="008B5763" w:rsidRPr="00E7230B">
        <w:rPr>
          <w:color w:val="000000" w:themeColor="text1"/>
        </w:rPr>
        <w:t xml:space="preserve"> or reductive considerations to </w:t>
      </w:r>
      <w:r w:rsidR="00B31F2A" w:rsidRPr="00E7230B">
        <w:rPr>
          <w:color w:val="000000" w:themeColor="text1"/>
        </w:rPr>
        <w:t>excuse these feelings or attempt to dismiss these realities.</w:t>
      </w:r>
      <w:r w:rsidR="008B5763" w:rsidRPr="00E7230B">
        <w:rPr>
          <w:color w:val="000000" w:themeColor="text1"/>
        </w:rPr>
        <w:t xml:space="preserve"> Rather, the ghosts</w:t>
      </w:r>
      <w:r w:rsidR="00B31F2A" w:rsidRPr="00E7230B">
        <w:rPr>
          <w:color w:val="000000" w:themeColor="text1"/>
        </w:rPr>
        <w:t>’</w:t>
      </w:r>
      <w:r w:rsidR="008B5763" w:rsidRPr="00E7230B">
        <w:rPr>
          <w:color w:val="000000" w:themeColor="text1"/>
        </w:rPr>
        <w:t xml:space="preserve"> </w:t>
      </w:r>
      <w:r w:rsidR="004403C6" w:rsidRPr="00E7230B">
        <w:rPr>
          <w:color w:val="000000" w:themeColor="text1"/>
        </w:rPr>
        <w:t>existences</w:t>
      </w:r>
      <w:r w:rsidR="00B31F2A" w:rsidRPr="00E7230B">
        <w:rPr>
          <w:color w:val="000000" w:themeColor="text1"/>
        </w:rPr>
        <w:t xml:space="preserve"> are </w:t>
      </w:r>
      <w:r w:rsidR="008B5763" w:rsidRPr="00E7230B">
        <w:rPr>
          <w:color w:val="000000" w:themeColor="text1"/>
        </w:rPr>
        <w:t>engaged with, not denied. Each ghost’s gift, whether good or bad, is acknowledged and witnessed as a functional part of the whole th</w:t>
      </w:r>
      <w:r w:rsidR="003C0ADC" w:rsidRPr="00E7230B">
        <w:rPr>
          <w:color w:val="000000" w:themeColor="text1"/>
        </w:rPr>
        <w:t>at</w:t>
      </w:r>
      <w:r w:rsidR="008B5763" w:rsidRPr="00E7230B">
        <w:rPr>
          <w:color w:val="000000" w:themeColor="text1"/>
        </w:rPr>
        <w:t xml:space="preserve"> “reflects honestly who I am”. </w:t>
      </w:r>
      <w:r w:rsidR="00B31F2A" w:rsidRPr="00E7230B">
        <w:rPr>
          <w:color w:val="000000" w:themeColor="text1"/>
        </w:rPr>
        <w:t xml:space="preserve">This act of </w:t>
      </w:r>
      <w:proofErr w:type="spellStart"/>
      <w:r w:rsidR="00B31F2A" w:rsidRPr="00E7230B">
        <w:rPr>
          <w:color w:val="000000" w:themeColor="text1"/>
        </w:rPr>
        <w:t>bravey</w:t>
      </w:r>
      <w:proofErr w:type="spellEnd"/>
      <w:r w:rsidR="004403C6" w:rsidRPr="00E7230B">
        <w:rPr>
          <w:color w:val="000000" w:themeColor="text1"/>
        </w:rPr>
        <w:t>,</w:t>
      </w:r>
      <w:r w:rsidR="00B31F2A" w:rsidRPr="00E7230B">
        <w:rPr>
          <w:color w:val="000000" w:themeColor="text1"/>
        </w:rPr>
        <w:t xml:space="preserve"> without shame</w:t>
      </w:r>
      <w:r w:rsidR="004403C6" w:rsidRPr="00E7230B">
        <w:rPr>
          <w:color w:val="000000" w:themeColor="text1"/>
        </w:rPr>
        <w:t>, in</w:t>
      </w:r>
      <w:r w:rsidR="00B31F2A" w:rsidRPr="00E7230B">
        <w:rPr>
          <w:color w:val="000000" w:themeColor="text1"/>
        </w:rPr>
        <w:t xml:space="preserve"> naming these connections between whiteness and my role as a teacher educator exist</w:t>
      </w:r>
      <w:r w:rsidR="004403C6" w:rsidRPr="00E7230B">
        <w:rPr>
          <w:color w:val="000000" w:themeColor="text1"/>
        </w:rPr>
        <w:t>s</w:t>
      </w:r>
      <w:r w:rsidR="00B31F2A" w:rsidRPr="00E7230B">
        <w:rPr>
          <w:color w:val="000000" w:themeColor="text1"/>
        </w:rPr>
        <w:t xml:space="preserve"> in contrast to the shame and guilt-ridden teacher that is presented earlier in the narrative. Each “gift” the ghosts present are </w:t>
      </w:r>
      <w:proofErr w:type="gramStart"/>
      <w:r w:rsidR="00B31F2A" w:rsidRPr="00E7230B">
        <w:rPr>
          <w:color w:val="000000" w:themeColor="text1"/>
        </w:rPr>
        <w:t>the means by which</w:t>
      </w:r>
      <w:proofErr w:type="gramEnd"/>
      <w:r w:rsidR="00B31F2A" w:rsidRPr="00E7230B">
        <w:rPr>
          <w:color w:val="000000" w:themeColor="text1"/>
        </w:rPr>
        <w:t xml:space="preserve"> I share with my </w:t>
      </w:r>
      <w:r w:rsidR="00B31F2A" w:rsidRPr="00E7230B">
        <w:rPr>
          <w:color w:val="000000" w:themeColor="text1"/>
        </w:rPr>
        <w:lastRenderedPageBreak/>
        <w:t xml:space="preserve">students the flawed, imperfect, and evolving parts of the person that I am becoming as I continue to </w:t>
      </w:r>
      <w:r w:rsidR="00725470" w:rsidRPr="00E7230B">
        <w:rPr>
          <w:color w:val="000000" w:themeColor="text1"/>
        </w:rPr>
        <w:t>(re)</w:t>
      </w:r>
      <w:r w:rsidR="00B31F2A" w:rsidRPr="00E7230B">
        <w:rPr>
          <w:color w:val="000000" w:themeColor="text1"/>
        </w:rPr>
        <w:t xml:space="preserve">develop my white identity. </w:t>
      </w:r>
    </w:p>
    <w:p w14:paraId="09745CEE" w14:textId="77777777" w:rsidR="004B1673" w:rsidRPr="00E7230B" w:rsidRDefault="003C0ADC" w:rsidP="00F3148E">
      <w:pPr>
        <w:spacing w:line="480" w:lineRule="auto"/>
        <w:rPr>
          <w:color w:val="000000" w:themeColor="text1"/>
        </w:rPr>
      </w:pPr>
      <w:r w:rsidRPr="00E7230B">
        <w:rPr>
          <w:color w:val="000000" w:themeColor="text1"/>
        </w:rPr>
        <w:tab/>
      </w:r>
      <w:r w:rsidR="002C258F" w:rsidRPr="00E7230B">
        <w:rPr>
          <w:color w:val="000000" w:themeColor="text1"/>
        </w:rPr>
        <w:t>The temptation to l</w:t>
      </w:r>
      <w:r w:rsidR="00725470" w:rsidRPr="00E7230B">
        <w:rPr>
          <w:color w:val="000000" w:themeColor="text1"/>
        </w:rPr>
        <w:t xml:space="preserve">abel oneself </w:t>
      </w:r>
      <w:r w:rsidR="002C258F" w:rsidRPr="00E7230B">
        <w:rPr>
          <w:color w:val="000000" w:themeColor="text1"/>
        </w:rPr>
        <w:t>as</w:t>
      </w:r>
      <w:r w:rsidR="00B31F2A" w:rsidRPr="00E7230B">
        <w:rPr>
          <w:color w:val="000000" w:themeColor="text1"/>
        </w:rPr>
        <w:t xml:space="preserve"> </w:t>
      </w:r>
      <w:r w:rsidR="002C258F" w:rsidRPr="00E7230B">
        <w:rPr>
          <w:color w:val="000000" w:themeColor="text1"/>
        </w:rPr>
        <w:t xml:space="preserve">either </w:t>
      </w:r>
      <w:r w:rsidR="00B31F2A" w:rsidRPr="00E7230B">
        <w:rPr>
          <w:color w:val="000000" w:themeColor="text1"/>
        </w:rPr>
        <w:t xml:space="preserve">being a ‘good’ white person </w:t>
      </w:r>
      <w:r w:rsidR="002C258F" w:rsidRPr="00E7230B">
        <w:rPr>
          <w:color w:val="000000" w:themeColor="text1"/>
        </w:rPr>
        <w:t xml:space="preserve">or a ‘bad’ white person and how that labeling creates conflict in numerous ways will be discussed in more detail in the discussion session later; however, in the poetic narrative I work to wrestle with these ideas in the last poem of the falling action, </w:t>
      </w:r>
      <w:r w:rsidR="00725470" w:rsidRPr="00E7230B">
        <w:rPr>
          <w:i/>
          <w:iCs/>
          <w:color w:val="000000" w:themeColor="text1"/>
        </w:rPr>
        <w:t>Clark Kent is the Real Hero</w:t>
      </w:r>
      <w:r w:rsidR="00B31F2A" w:rsidRPr="00E7230B">
        <w:rPr>
          <w:color w:val="000000" w:themeColor="text1"/>
        </w:rPr>
        <w:t xml:space="preserve">. </w:t>
      </w:r>
      <w:r w:rsidR="00F3148E" w:rsidRPr="00E7230B">
        <w:rPr>
          <w:color w:val="000000" w:themeColor="text1"/>
        </w:rPr>
        <w:t>This poem</w:t>
      </w:r>
      <w:r w:rsidRPr="00E7230B">
        <w:rPr>
          <w:color w:val="000000" w:themeColor="text1"/>
        </w:rPr>
        <w:t xml:space="preserve"> problematizes my fears about the publicly visible side of a </w:t>
      </w:r>
      <w:r w:rsidR="008B2825" w:rsidRPr="00E7230B">
        <w:rPr>
          <w:color w:val="000000" w:themeColor="text1"/>
        </w:rPr>
        <w:t>(</w:t>
      </w:r>
      <w:r w:rsidRPr="00E7230B">
        <w:rPr>
          <w:color w:val="000000" w:themeColor="text1"/>
        </w:rPr>
        <w:t>re</w:t>
      </w:r>
      <w:r w:rsidR="008B2825" w:rsidRPr="00E7230B">
        <w:rPr>
          <w:color w:val="000000" w:themeColor="text1"/>
        </w:rPr>
        <w:t>)</w:t>
      </w:r>
      <w:r w:rsidRPr="00E7230B">
        <w:rPr>
          <w:color w:val="000000" w:themeColor="text1"/>
        </w:rPr>
        <w:t>developed white identity</w:t>
      </w:r>
      <w:r w:rsidR="002C258F" w:rsidRPr="00E7230B">
        <w:rPr>
          <w:color w:val="000000" w:themeColor="text1"/>
        </w:rPr>
        <w:t xml:space="preserve"> that is associated with the </w:t>
      </w:r>
      <w:r w:rsidR="008B2825" w:rsidRPr="00E7230B">
        <w:rPr>
          <w:color w:val="000000" w:themeColor="text1"/>
        </w:rPr>
        <w:t>superhuman</w:t>
      </w:r>
      <w:r w:rsidR="002C258F" w:rsidRPr="00E7230B">
        <w:rPr>
          <w:color w:val="000000" w:themeColor="text1"/>
        </w:rPr>
        <w:t xml:space="preserve">, savior hero archetype. Reminiscent of the rhetorical </w:t>
      </w:r>
      <w:r w:rsidR="001745C5" w:rsidRPr="00E7230B">
        <w:rPr>
          <w:color w:val="000000" w:themeColor="text1"/>
        </w:rPr>
        <w:t>devices</w:t>
      </w:r>
      <w:r w:rsidR="002C258F" w:rsidRPr="00E7230B">
        <w:rPr>
          <w:color w:val="000000" w:themeColor="text1"/>
        </w:rPr>
        <w:t xml:space="preserve"> </w:t>
      </w:r>
      <w:r w:rsidR="002447CA" w:rsidRPr="00E7230B">
        <w:rPr>
          <w:color w:val="000000" w:themeColor="text1"/>
        </w:rPr>
        <w:t>in</w:t>
      </w:r>
      <w:r w:rsidR="002C258F" w:rsidRPr="00E7230B">
        <w:rPr>
          <w:color w:val="000000" w:themeColor="text1"/>
        </w:rPr>
        <w:t xml:space="preserve">, </w:t>
      </w:r>
      <w:r w:rsidR="002C258F" w:rsidRPr="00E7230B">
        <w:rPr>
          <w:i/>
          <w:iCs/>
          <w:color w:val="000000" w:themeColor="text1"/>
        </w:rPr>
        <w:t>First Fall, 2004</w:t>
      </w:r>
      <w:r w:rsidR="002447CA" w:rsidRPr="00E7230B">
        <w:rPr>
          <w:i/>
          <w:iCs/>
          <w:color w:val="000000" w:themeColor="text1"/>
        </w:rPr>
        <w:t>,</w:t>
      </w:r>
      <w:r w:rsidR="002C258F" w:rsidRPr="00E7230B">
        <w:rPr>
          <w:i/>
          <w:iCs/>
          <w:color w:val="000000" w:themeColor="text1"/>
        </w:rPr>
        <w:t xml:space="preserve"> After the Tsunami, </w:t>
      </w:r>
      <w:proofErr w:type="gramStart"/>
      <w:r w:rsidR="002C258F" w:rsidRPr="00E7230B">
        <w:rPr>
          <w:i/>
          <w:iCs/>
          <w:color w:val="000000" w:themeColor="text1"/>
        </w:rPr>
        <w:t>The</w:t>
      </w:r>
      <w:proofErr w:type="gramEnd"/>
      <w:r w:rsidR="002C258F" w:rsidRPr="00E7230B">
        <w:rPr>
          <w:i/>
          <w:iCs/>
          <w:color w:val="000000" w:themeColor="text1"/>
        </w:rPr>
        <w:t xml:space="preserve"> 20th Anniversary of the Rwandan Genocide</w:t>
      </w:r>
      <w:r w:rsidR="002C258F" w:rsidRPr="00E7230B">
        <w:rPr>
          <w:color w:val="000000" w:themeColor="text1"/>
        </w:rPr>
        <w:t xml:space="preserve"> </w:t>
      </w:r>
      <w:r w:rsidR="002447CA" w:rsidRPr="00E7230B">
        <w:rPr>
          <w:color w:val="000000" w:themeColor="text1"/>
        </w:rPr>
        <w:t xml:space="preserve">and </w:t>
      </w:r>
      <w:r w:rsidR="002447CA" w:rsidRPr="00E7230B">
        <w:rPr>
          <w:i/>
          <w:iCs/>
          <w:color w:val="000000" w:themeColor="text1"/>
        </w:rPr>
        <w:t>Teacher Coward</w:t>
      </w:r>
      <w:r w:rsidR="002447CA" w:rsidRPr="00E7230B">
        <w:rPr>
          <w:color w:val="000000" w:themeColor="text1"/>
        </w:rPr>
        <w:t xml:space="preserve">, this poem addresses the fear I have of seeking the </w:t>
      </w:r>
      <w:r w:rsidR="00394A46" w:rsidRPr="00E7230B">
        <w:rPr>
          <w:color w:val="000000" w:themeColor="text1"/>
        </w:rPr>
        <w:t xml:space="preserve">ostentatious </w:t>
      </w:r>
      <w:r w:rsidR="002447CA" w:rsidRPr="00E7230B">
        <w:rPr>
          <w:color w:val="000000" w:themeColor="text1"/>
        </w:rPr>
        <w:t xml:space="preserve">and </w:t>
      </w:r>
      <w:r w:rsidR="00394A46" w:rsidRPr="00E7230B">
        <w:rPr>
          <w:color w:val="000000" w:themeColor="text1"/>
        </w:rPr>
        <w:t xml:space="preserve">out-sized displays of antiracism </w:t>
      </w:r>
      <w:r w:rsidR="002447CA" w:rsidRPr="00E7230B">
        <w:rPr>
          <w:color w:val="000000" w:themeColor="text1"/>
        </w:rPr>
        <w:t>through</w:t>
      </w:r>
      <w:r w:rsidR="00394A46" w:rsidRPr="00E7230B">
        <w:rPr>
          <w:color w:val="000000" w:themeColor="text1"/>
        </w:rPr>
        <w:t xml:space="preserve"> inauthentic and performative actions</w:t>
      </w:r>
      <w:r w:rsidR="002447CA" w:rsidRPr="00E7230B">
        <w:rPr>
          <w:color w:val="000000" w:themeColor="text1"/>
        </w:rPr>
        <w:t xml:space="preserve">. </w:t>
      </w:r>
      <w:r w:rsidR="004B1673" w:rsidRPr="00E7230B">
        <w:rPr>
          <w:i/>
          <w:iCs/>
          <w:color w:val="000000" w:themeColor="text1"/>
        </w:rPr>
        <w:t>Clark Kent is the Real Hero</w:t>
      </w:r>
      <w:r w:rsidR="00F3148E" w:rsidRPr="00E7230B">
        <w:rPr>
          <w:color w:val="000000" w:themeColor="text1"/>
        </w:rPr>
        <w:t xml:space="preserve"> works to </w:t>
      </w:r>
      <w:r w:rsidR="002447CA" w:rsidRPr="00E7230B">
        <w:rPr>
          <w:color w:val="000000" w:themeColor="text1"/>
        </w:rPr>
        <w:t>address this fear</w:t>
      </w:r>
      <w:r w:rsidR="006E3001" w:rsidRPr="00E7230B">
        <w:rPr>
          <w:color w:val="000000" w:themeColor="text1"/>
        </w:rPr>
        <w:t>,</w:t>
      </w:r>
      <w:r w:rsidR="002447CA" w:rsidRPr="00E7230B">
        <w:rPr>
          <w:color w:val="000000" w:themeColor="text1"/>
        </w:rPr>
        <w:t xml:space="preserve"> </w:t>
      </w:r>
      <w:r w:rsidR="00F3148E" w:rsidRPr="00E7230B">
        <w:rPr>
          <w:color w:val="000000" w:themeColor="text1"/>
        </w:rPr>
        <w:t>by</w:t>
      </w:r>
      <w:r w:rsidR="008B2825" w:rsidRPr="00E7230B">
        <w:rPr>
          <w:color w:val="000000" w:themeColor="text1"/>
        </w:rPr>
        <w:t xml:space="preserve"> </w:t>
      </w:r>
      <w:r w:rsidR="006E3001" w:rsidRPr="00E7230B">
        <w:rPr>
          <w:color w:val="000000" w:themeColor="text1"/>
        </w:rPr>
        <w:t>shift</w:t>
      </w:r>
      <w:r w:rsidR="00F3148E" w:rsidRPr="00E7230B">
        <w:rPr>
          <w:color w:val="000000" w:themeColor="text1"/>
        </w:rPr>
        <w:t>ing</w:t>
      </w:r>
      <w:r w:rsidR="006E3001" w:rsidRPr="00E7230B">
        <w:rPr>
          <w:color w:val="000000" w:themeColor="text1"/>
        </w:rPr>
        <w:t xml:space="preserve"> </w:t>
      </w:r>
      <w:r w:rsidR="008B2825" w:rsidRPr="00E7230B">
        <w:rPr>
          <w:color w:val="000000" w:themeColor="text1"/>
        </w:rPr>
        <w:t xml:space="preserve">my interpretations of my antiracist actions from </w:t>
      </w:r>
      <w:r w:rsidR="0032435B" w:rsidRPr="00E7230B">
        <w:rPr>
          <w:color w:val="000000" w:themeColor="text1"/>
        </w:rPr>
        <w:t xml:space="preserve">the </w:t>
      </w:r>
      <w:r w:rsidR="008B2825" w:rsidRPr="00E7230B">
        <w:rPr>
          <w:color w:val="000000" w:themeColor="text1"/>
        </w:rPr>
        <w:t xml:space="preserve">larger-than-life Superman </w:t>
      </w:r>
      <w:r w:rsidR="0032435B" w:rsidRPr="00E7230B">
        <w:rPr>
          <w:color w:val="000000" w:themeColor="text1"/>
        </w:rPr>
        <w:t>saving the day behavior to the</w:t>
      </w:r>
      <w:r w:rsidR="008B2825" w:rsidRPr="00E7230B">
        <w:rPr>
          <w:color w:val="000000" w:themeColor="text1"/>
        </w:rPr>
        <w:t xml:space="preserve"> </w:t>
      </w:r>
      <w:r w:rsidR="006E3001" w:rsidRPr="00E7230B">
        <w:rPr>
          <w:color w:val="000000" w:themeColor="text1"/>
        </w:rPr>
        <w:t xml:space="preserve">“Mild mannered and quiet” ways </w:t>
      </w:r>
      <w:r w:rsidR="0032435B" w:rsidRPr="00E7230B">
        <w:rPr>
          <w:color w:val="000000" w:themeColor="text1"/>
        </w:rPr>
        <w:t>of the</w:t>
      </w:r>
      <w:r w:rsidR="006E3001" w:rsidRPr="00E7230B">
        <w:rPr>
          <w:color w:val="000000" w:themeColor="text1"/>
        </w:rPr>
        <w:t xml:space="preserve"> “bespeckled, bland suited, simplified, flawed” Clark Kent</w:t>
      </w:r>
      <w:r w:rsidR="0032435B" w:rsidRPr="00E7230B">
        <w:rPr>
          <w:color w:val="000000" w:themeColor="text1"/>
        </w:rPr>
        <w:t>.</w:t>
      </w:r>
      <w:r w:rsidR="006E3001" w:rsidRPr="00E7230B">
        <w:rPr>
          <w:color w:val="000000" w:themeColor="text1"/>
        </w:rPr>
        <w:t xml:space="preserve"> </w:t>
      </w:r>
      <w:r w:rsidR="0032435B" w:rsidRPr="00E7230B">
        <w:rPr>
          <w:color w:val="000000" w:themeColor="text1"/>
        </w:rPr>
        <w:t xml:space="preserve">Finding </w:t>
      </w:r>
      <w:r w:rsidR="008B2825" w:rsidRPr="00E7230B">
        <w:rPr>
          <w:color w:val="000000" w:themeColor="text1"/>
        </w:rPr>
        <w:t xml:space="preserve">pride and confidence in </w:t>
      </w:r>
      <w:r w:rsidR="0032435B" w:rsidRPr="00E7230B">
        <w:rPr>
          <w:color w:val="000000" w:themeColor="text1"/>
        </w:rPr>
        <w:t>“writing a truth / … and / giving words to shape the narrative of / the subtle and sincere world, that is” lets me acknowledge that I am flawed and part of a flawed white supremacist system without be</w:t>
      </w:r>
      <w:r w:rsidR="00F3148E" w:rsidRPr="00E7230B">
        <w:rPr>
          <w:color w:val="000000" w:themeColor="text1"/>
        </w:rPr>
        <w:t>ing</w:t>
      </w:r>
      <w:r w:rsidR="0032435B" w:rsidRPr="00E7230B">
        <w:rPr>
          <w:color w:val="000000" w:themeColor="text1"/>
        </w:rPr>
        <w:t xml:space="preserve"> confined by guilt/shame or fear. </w:t>
      </w:r>
    </w:p>
    <w:p w14:paraId="057FC660" w14:textId="4E13A2F9" w:rsidR="00861ABD" w:rsidRPr="00E7230B" w:rsidRDefault="006E3001" w:rsidP="004B1673">
      <w:pPr>
        <w:spacing w:line="480" w:lineRule="auto"/>
        <w:ind w:firstLine="720"/>
        <w:rPr>
          <w:color w:val="000000" w:themeColor="text1"/>
        </w:rPr>
      </w:pPr>
      <w:r w:rsidRPr="00E7230B">
        <w:rPr>
          <w:color w:val="000000" w:themeColor="text1"/>
        </w:rPr>
        <w:t xml:space="preserve">The </w:t>
      </w:r>
      <w:r w:rsidR="00394A46" w:rsidRPr="00E7230B">
        <w:rPr>
          <w:color w:val="000000" w:themeColor="text1"/>
        </w:rPr>
        <w:t xml:space="preserve">first stanza of this poem </w:t>
      </w:r>
      <w:r w:rsidR="0032435B" w:rsidRPr="00E7230B">
        <w:rPr>
          <w:color w:val="000000" w:themeColor="text1"/>
        </w:rPr>
        <w:t>shares th</w:t>
      </w:r>
      <w:r w:rsidR="00563F35" w:rsidRPr="00E7230B">
        <w:rPr>
          <w:color w:val="000000" w:themeColor="text1"/>
        </w:rPr>
        <w:t xml:space="preserve">e </w:t>
      </w:r>
      <w:r w:rsidR="00394A46" w:rsidRPr="00E7230B">
        <w:rPr>
          <w:color w:val="000000" w:themeColor="text1"/>
        </w:rPr>
        <w:t>image of “Superman’s / covert costume changes … / realized in reverse”</w:t>
      </w:r>
      <w:r w:rsidR="0032435B" w:rsidRPr="00E7230B">
        <w:rPr>
          <w:color w:val="000000" w:themeColor="text1"/>
        </w:rPr>
        <w:t xml:space="preserve"> that </w:t>
      </w:r>
      <w:r w:rsidR="00F3148E" w:rsidRPr="00E7230B">
        <w:rPr>
          <w:color w:val="000000" w:themeColor="text1"/>
        </w:rPr>
        <w:t xml:space="preserve">represents the </w:t>
      </w:r>
      <w:r w:rsidR="00394A46" w:rsidRPr="00E7230B">
        <w:rPr>
          <w:color w:val="000000" w:themeColor="text1"/>
        </w:rPr>
        <w:t xml:space="preserve">stripping away of the outward </w:t>
      </w:r>
      <w:r w:rsidR="00DE55D5" w:rsidRPr="00E7230B">
        <w:rPr>
          <w:color w:val="000000" w:themeColor="text1"/>
        </w:rPr>
        <w:t xml:space="preserve">false </w:t>
      </w:r>
      <w:r w:rsidR="00394A46" w:rsidRPr="00E7230B">
        <w:rPr>
          <w:color w:val="000000" w:themeColor="text1"/>
        </w:rPr>
        <w:t xml:space="preserve">layers </w:t>
      </w:r>
      <w:r w:rsidR="00DE55D5" w:rsidRPr="00E7230B">
        <w:rPr>
          <w:color w:val="000000" w:themeColor="text1"/>
        </w:rPr>
        <w:t xml:space="preserve">that are “protective / symbols” </w:t>
      </w:r>
      <w:r w:rsidR="00394A46" w:rsidRPr="00E7230B">
        <w:rPr>
          <w:color w:val="000000" w:themeColor="text1"/>
        </w:rPr>
        <w:t xml:space="preserve">and </w:t>
      </w:r>
      <w:r w:rsidR="0032435B" w:rsidRPr="00E7230B">
        <w:rPr>
          <w:color w:val="000000" w:themeColor="text1"/>
        </w:rPr>
        <w:t xml:space="preserve">shows </w:t>
      </w:r>
      <w:r w:rsidR="00563F35" w:rsidRPr="00E7230B">
        <w:rPr>
          <w:color w:val="000000" w:themeColor="text1"/>
        </w:rPr>
        <w:t xml:space="preserve">that </w:t>
      </w:r>
      <w:r w:rsidR="00DE55D5" w:rsidRPr="00E7230B">
        <w:rPr>
          <w:color w:val="000000" w:themeColor="text1"/>
        </w:rPr>
        <w:t>the mo</w:t>
      </w:r>
      <w:r w:rsidR="0032435B" w:rsidRPr="00E7230B">
        <w:rPr>
          <w:color w:val="000000" w:themeColor="text1"/>
        </w:rPr>
        <w:t xml:space="preserve">st </w:t>
      </w:r>
      <w:r w:rsidR="00DE55D5" w:rsidRPr="00E7230B">
        <w:rPr>
          <w:color w:val="000000" w:themeColor="text1"/>
        </w:rPr>
        <w:t xml:space="preserve">important </w:t>
      </w:r>
      <w:r w:rsidR="00F3148E" w:rsidRPr="00E7230B">
        <w:rPr>
          <w:color w:val="000000" w:themeColor="text1"/>
        </w:rPr>
        <w:t>aspect</w:t>
      </w:r>
      <w:r w:rsidR="00DE55D5" w:rsidRPr="00E7230B">
        <w:rPr>
          <w:color w:val="000000" w:themeColor="text1"/>
        </w:rPr>
        <w:t xml:space="preserve"> of </w:t>
      </w:r>
      <w:r w:rsidR="00563F35" w:rsidRPr="00E7230B">
        <w:rPr>
          <w:color w:val="000000" w:themeColor="text1"/>
        </w:rPr>
        <w:t>my new</w:t>
      </w:r>
      <w:r w:rsidR="00DE55D5" w:rsidRPr="00E7230B">
        <w:rPr>
          <w:color w:val="000000" w:themeColor="text1"/>
        </w:rPr>
        <w:t xml:space="preserve"> </w:t>
      </w:r>
      <w:r w:rsidR="0032435B" w:rsidRPr="00E7230B">
        <w:rPr>
          <w:color w:val="000000" w:themeColor="text1"/>
        </w:rPr>
        <w:t xml:space="preserve">identity is </w:t>
      </w:r>
      <w:r w:rsidR="00DE55D5" w:rsidRPr="00E7230B">
        <w:rPr>
          <w:color w:val="000000" w:themeColor="text1"/>
        </w:rPr>
        <w:t xml:space="preserve">a prideful confidence </w:t>
      </w:r>
      <w:r w:rsidR="00563F35" w:rsidRPr="00E7230B">
        <w:rPr>
          <w:color w:val="000000" w:themeColor="text1"/>
        </w:rPr>
        <w:t xml:space="preserve">“in the self-assured knowledge / that is clear eyed, forward looking, and patiently aware / that there is no link between perfection and being good.” Releasing myself from the burden of perfection </w:t>
      </w:r>
      <w:r w:rsidR="003A30EF" w:rsidRPr="00E7230B">
        <w:rPr>
          <w:color w:val="000000" w:themeColor="text1"/>
        </w:rPr>
        <w:t>in</w:t>
      </w:r>
      <w:r w:rsidR="00563F35" w:rsidRPr="00E7230B">
        <w:rPr>
          <w:color w:val="000000" w:themeColor="text1"/>
        </w:rPr>
        <w:t xml:space="preserve"> understanding my white identity is a pointed moment of adopting the </w:t>
      </w:r>
      <w:r w:rsidR="00563F35" w:rsidRPr="00E7230B">
        <w:rPr>
          <w:color w:val="000000" w:themeColor="text1"/>
        </w:rPr>
        <w:lastRenderedPageBreak/>
        <w:t>brave and pride-swelling idea that I can be part of the “constant cycle of revision and / retelling, decentered, and without capes and boots” that is necessary t</w:t>
      </w:r>
      <w:r w:rsidR="003A30EF" w:rsidRPr="00E7230B">
        <w:rPr>
          <w:color w:val="000000" w:themeColor="text1"/>
        </w:rPr>
        <w:t xml:space="preserve">o be an actively antiracist </w:t>
      </w:r>
      <w:r w:rsidR="00F3148E" w:rsidRPr="00E7230B">
        <w:rPr>
          <w:color w:val="000000" w:themeColor="text1"/>
        </w:rPr>
        <w:t>white teacher educator</w:t>
      </w:r>
      <w:r w:rsidR="004B1673" w:rsidRPr="00E7230B">
        <w:rPr>
          <w:color w:val="000000" w:themeColor="text1"/>
        </w:rPr>
        <w:t xml:space="preserve"> (Howard, 2016)</w:t>
      </w:r>
      <w:r w:rsidR="003A30EF" w:rsidRPr="00E7230B">
        <w:rPr>
          <w:color w:val="000000" w:themeColor="text1"/>
        </w:rPr>
        <w:t xml:space="preserve">. </w:t>
      </w:r>
      <w:r w:rsidR="003943DA" w:rsidRPr="00E7230B">
        <w:rPr>
          <w:color w:val="000000" w:themeColor="text1"/>
        </w:rPr>
        <w:t>T</w:t>
      </w:r>
      <w:r w:rsidR="002447CA" w:rsidRPr="00E7230B">
        <w:rPr>
          <w:color w:val="000000" w:themeColor="text1"/>
        </w:rPr>
        <w:t xml:space="preserve">his </w:t>
      </w:r>
      <w:r w:rsidR="003A30EF" w:rsidRPr="00E7230B">
        <w:rPr>
          <w:color w:val="000000" w:themeColor="text1"/>
        </w:rPr>
        <w:t xml:space="preserve">emotional </w:t>
      </w:r>
      <w:r w:rsidR="002447CA" w:rsidRPr="00E7230B">
        <w:rPr>
          <w:color w:val="000000" w:themeColor="text1"/>
        </w:rPr>
        <w:t xml:space="preserve">realization </w:t>
      </w:r>
      <w:r w:rsidR="00F3148E" w:rsidRPr="00E7230B">
        <w:rPr>
          <w:color w:val="000000" w:themeColor="text1"/>
        </w:rPr>
        <w:t>that there can be</w:t>
      </w:r>
      <w:r w:rsidR="003A30EF" w:rsidRPr="00E7230B">
        <w:rPr>
          <w:color w:val="000000" w:themeColor="text1"/>
        </w:rPr>
        <w:t xml:space="preserve"> pride and </w:t>
      </w:r>
      <w:r w:rsidR="003943DA" w:rsidRPr="00E7230B">
        <w:rPr>
          <w:color w:val="000000" w:themeColor="text1"/>
        </w:rPr>
        <w:t>bravery</w:t>
      </w:r>
      <w:r w:rsidR="003A30EF" w:rsidRPr="00E7230B">
        <w:rPr>
          <w:color w:val="000000" w:themeColor="text1"/>
        </w:rPr>
        <w:t xml:space="preserve"> in </w:t>
      </w:r>
      <w:r w:rsidR="00F3148E" w:rsidRPr="00E7230B">
        <w:rPr>
          <w:color w:val="000000" w:themeColor="text1"/>
        </w:rPr>
        <w:t>an</w:t>
      </w:r>
      <w:r w:rsidR="003A30EF" w:rsidRPr="00E7230B">
        <w:rPr>
          <w:color w:val="000000" w:themeColor="text1"/>
        </w:rPr>
        <w:t xml:space="preserve"> imperfect, flawed, white identity </w:t>
      </w:r>
      <w:r w:rsidR="00F3148E" w:rsidRPr="00E7230B">
        <w:rPr>
          <w:color w:val="000000" w:themeColor="text1"/>
        </w:rPr>
        <w:t>that is</w:t>
      </w:r>
      <w:r w:rsidR="003A30EF" w:rsidRPr="00E7230B">
        <w:rPr>
          <w:color w:val="000000" w:themeColor="text1"/>
        </w:rPr>
        <w:t xml:space="preserve"> positively positioned to </w:t>
      </w:r>
      <w:r w:rsidR="003943DA" w:rsidRPr="00E7230B">
        <w:rPr>
          <w:color w:val="000000" w:themeColor="text1"/>
        </w:rPr>
        <w:t>challenge racism is further developed in the conclusion of the narrative.</w:t>
      </w:r>
    </w:p>
    <w:p w14:paraId="3AFD99D4" w14:textId="3A363BC8" w:rsidR="0037524D" w:rsidRPr="00E7230B" w:rsidRDefault="0037524D" w:rsidP="00DF7E41">
      <w:pPr>
        <w:spacing w:line="480" w:lineRule="auto"/>
        <w:ind w:firstLine="720"/>
        <w:rPr>
          <w:i/>
          <w:iCs/>
          <w:color w:val="000000" w:themeColor="text1"/>
        </w:rPr>
      </w:pPr>
      <w:r w:rsidRPr="00E7230B">
        <w:rPr>
          <w:rStyle w:val="Heading4Char"/>
        </w:rPr>
        <w:t>Emotions in the Conclusion</w:t>
      </w:r>
      <w:r w:rsidR="00DF7E41" w:rsidRPr="00E7230B">
        <w:rPr>
          <w:rStyle w:val="Heading4Char"/>
        </w:rPr>
        <w:t>.</w:t>
      </w:r>
      <w:r w:rsidR="00DF7E41" w:rsidRPr="00E7230B">
        <w:rPr>
          <w:color w:val="000000" w:themeColor="text1"/>
        </w:rPr>
        <w:t xml:space="preserve"> </w:t>
      </w:r>
      <w:r w:rsidR="00965D84" w:rsidRPr="00E7230B">
        <w:rPr>
          <w:color w:val="000000" w:themeColor="text1"/>
        </w:rPr>
        <w:t>In the conclusion of th</w:t>
      </w:r>
      <w:r w:rsidR="00F3148E" w:rsidRPr="00E7230B">
        <w:rPr>
          <w:color w:val="000000" w:themeColor="text1"/>
        </w:rPr>
        <w:t>e</w:t>
      </w:r>
      <w:r w:rsidR="00965D84" w:rsidRPr="00E7230B">
        <w:rPr>
          <w:color w:val="000000" w:themeColor="text1"/>
        </w:rPr>
        <w:t xml:space="preserve"> plot, t</w:t>
      </w:r>
      <w:r w:rsidR="00E001B4" w:rsidRPr="00E7230B">
        <w:rPr>
          <w:color w:val="000000" w:themeColor="text1"/>
        </w:rPr>
        <w:t>he</w:t>
      </w:r>
      <w:r w:rsidR="00912E79" w:rsidRPr="00E7230B">
        <w:rPr>
          <w:color w:val="000000" w:themeColor="text1"/>
        </w:rPr>
        <w:t xml:space="preserve"> foreshadowed</w:t>
      </w:r>
      <w:r w:rsidR="00E001B4" w:rsidRPr="00E7230B">
        <w:rPr>
          <w:color w:val="000000" w:themeColor="text1"/>
        </w:rPr>
        <w:t xml:space="preserve"> hope and </w:t>
      </w:r>
      <w:r w:rsidR="00244CAC" w:rsidRPr="00E7230B">
        <w:rPr>
          <w:color w:val="000000" w:themeColor="text1"/>
        </w:rPr>
        <w:t xml:space="preserve">joyful </w:t>
      </w:r>
      <w:r w:rsidR="00912E79" w:rsidRPr="00E7230B">
        <w:rPr>
          <w:color w:val="000000" w:themeColor="text1"/>
        </w:rPr>
        <w:t xml:space="preserve">pride </w:t>
      </w:r>
      <w:r w:rsidR="00E001B4" w:rsidRPr="00E7230B">
        <w:rPr>
          <w:color w:val="000000" w:themeColor="text1"/>
        </w:rPr>
        <w:t>that ha</w:t>
      </w:r>
      <w:r w:rsidR="00912E79" w:rsidRPr="00E7230B">
        <w:rPr>
          <w:color w:val="000000" w:themeColor="text1"/>
        </w:rPr>
        <w:t>ve</w:t>
      </w:r>
      <w:r w:rsidR="00E001B4" w:rsidRPr="00E7230B">
        <w:rPr>
          <w:color w:val="000000" w:themeColor="text1"/>
        </w:rPr>
        <w:t xml:space="preserve"> developed from </w:t>
      </w:r>
      <w:r w:rsidR="00912E79" w:rsidRPr="00E7230B">
        <w:rPr>
          <w:color w:val="000000" w:themeColor="text1"/>
        </w:rPr>
        <w:t>the</w:t>
      </w:r>
      <w:r w:rsidR="00E001B4" w:rsidRPr="00E7230B">
        <w:rPr>
          <w:color w:val="000000" w:themeColor="text1"/>
        </w:rPr>
        <w:t xml:space="preserve"> honest connection </w:t>
      </w:r>
      <w:r w:rsidR="00D16A42" w:rsidRPr="00E7230B">
        <w:rPr>
          <w:color w:val="000000" w:themeColor="text1"/>
        </w:rPr>
        <w:t xml:space="preserve">with </w:t>
      </w:r>
      <w:r w:rsidR="00912E79" w:rsidRPr="00E7230B">
        <w:rPr>
          <w:color w:val="000000" w:themeColor="text1"/>
        </w:rPr>
        <w:t xml:space="preserve">my </w:t>
      </w:r>
      <w:r w:rsidR="00D16A42" w:rsidRPr="00E7230B">
        <w:rPr>
          <w:color w:val="000000" w:themeColor="text1"/>
        </w:rPr>
        <w:t xml:space="preserve">white identity are </w:t>
      </w:r>
      <w:r w:rsidR="00912E79" w:rsidRPr="00E7230B">
        <w:rPr>
          <w:color w:val="000000" w:themeColor="text1"/>
        </w:rPr>
        <w:t>directly linked</w:t>
      </w:r>
      <w:r w:rsidR="00D16A42" w:rsidRPr="00E7230B">
        <w:rPr>
          <w:color w:val="000000" w:themeColor="text1"/>
        </w:rPr>
        <w:t xml:space="preserve"> to </w:t>
      </w:r>
      <w:r w:rsidR="00912E79" w:rsidRPr="00E7230B">
        <w:rPr>
          <w:color w:val="000000" w:themeColor="text1"/>
        </w:rPr>
        <w:t>the</w:t>
      </w:r>
      <w:r w:rsidR="00D16A42" w:rsidRPr="00E7230B">
        <w:rPr>
          <w:color w:val="000000" w:themeColor="text1"/>
        </w:rPr>
        <w:t xml:space="preserve"> lasting understanding that there is no end to th</w:t>
      </w:r>
      <w:r w:rsidR="00912E79" w:rsidRPr="00E7230B">
        <w:rPr>
          <w:color w:val="000000" w:themeColor="text1"/>
        </w:rPr>
        <w:t>e</w:t>
      </w:r>
      <w:r w:rsidR="00D16A42" w:rsidRPr="00E7230B">
        <w:rPr>
          <w:color w:val="000000" w:themeColor="text1"/>
        </w:rPr>
        <w:t xml:space="preserve"> process</w:t>
      </w:r>
      <w:r w:rsidR="00912E79" w:rsidRPr="00E7230B">
        <w:rPr>
          <w:color w:val="000000" w:themeColor="text1"/>
        </w:rPr>
        <w:t xml:space="preserve"> of </w:t>
      </w:r>
      <w:r w:rsidR="00244CAC" w:rsidRPr="00E7230B">
        <w:rPr>
          <w:color w:val="000000" w:themeColor="text1"/>
        </w:rPr>
        <w:t>knowing my white identity</w:t>
      </w:r>
      <w:r w:rsidR="00D16A42" w:rsidRPr="00E7230B">
        <w:rPr>
          <w:color w:val="000000" w:themeColor="text1"/>
        </w:rPr>
        <w:t xml:space="preserve">. Hope, that was foreshadowed in the rising action of the narrative, </w:t>
      </w:r>
      <w:r w:rsidR="00244CAC" w:rsidRPr="00E7230B">
        <w:rPr>
          <w:color w:val="000000" w:themeColor="text1"/>
        </w:rPr>
        <w:t xml:space="preserve">exists </w:t>
      </w:r>
      <w:r w:rsidR="00965D84" w:rsidRPr="00E7230B">
        <w:rPr>
          <w:color w:val="000000" w:themeColor="text1"/>
        </w:rPr>
        <w:t xml:space="preserve">in these poems </w:t>
      </w:r>
      <w:r w:rsidR="00244CAC" w:rsidRPr="00E7230B">
        <w:rPr>
          <w:color w:val="000000" w:themeColor="text1"/>
        </w:rPr>
        <w:t>as</w:t>
      </w:r>
      <w:r w:rsidR="00D16A42" w:rsidRPr="00E7230B">
        <w:rPr>
          <w:color w:val="000000" w:themeColor="text1"/>
        </w:rPr>
        <w:t xml:space="preserve"> </w:t>
      </w:r>
      <w:r w:rsidR="00244CAC" w:rsidRPr="00E7230B">
        <w:rPr>
          <w:color w:val="000000" w:themeColor="text1"/>
        </w:rPr>
        <w:t xml:space="preserve">part of recognizing my own power in </w:t>
      </w:r>
      <w:r w:rsidR="00D16A42" w:rsidRPr="00E7230B">
        <w:rPr>
          <w:color w:val="000000" w:themeColor="text1"/>
        </w:rPr>
        <w:t xml:space="preserve">the intentional and directed challenge </w:t>
      </w:r>
      <w:r w:rsidR="00244CAC" w:rsidRPr="00E7230B">
        <w:rPr>
          <w:color w:val="000000" w:themeColor="text1"/>
        </w:rPr>
        <w:t>to white supremacy.</w:t>
      </w:r>
      <w:r w:rsidR="00076F82" w:rsidRPr="00E7230B">
        <w:rPr>
          <w:color w:val="000000" w:themeColor="text1"/>
        </w:rPr>
        <w:t xml:space="preserve"> And, </w:t>
      </w:r>
      <w:r w:rsidR="00965D84" w:rsidRPr="00E7230B">
        <w:rPr>
          <w:color w:val="000000" w:themeColor="text1"/>
        </w:rPr>
        <w:t>f</w:t>
      </w:r>
      <w:r w:rsidR="00244CAC" w:rsidRPr="00E7230B">
        <w:rPr>
          <w:color w:val="000000" w:themeColor="text1"/>
        </w:rPr>
        <w:t xml:space="preserve">inding joy </w:t>
      </w:r>
      <w:r w:rsidR="00076F82" w:rsidRPr="00E7230B">
        <w:rPr>
          <w:color w:val="000000" w:themeColor="text1"/>
        </w:rPr>
        <w:t xml:space="preserve">and pride </w:t>
      </w:r>
      <w:r w:rsidR="00244CAC" w:rsidRPr="00E7230B">
        <w:rPr>
          <w:color w:val="000000" w:themeColor="text1"/>
        </w:rPr>
        <w:t xml:space="preserve">in understanding that my white identity </w:t>
      </w:r>
      <w:r w:rsidR="00965D84" w:rsidRPr="00E7230B">
        <w:rPr>
          <w:color w:val="000000" w:themeColor="text1"/>
        </w:rPr>
        <w:t xml:space="preserve">is not </w:t>
      </w:r>
      <w:r w:rsidR="001709E5" w:rsidRPr="00E7230B">
        <w:rPr>
          <w:color w:val="000000" w:themeColor="text1"/>
        </w:rPr>
        <w:t>fixed but</w:t>
      </w:r>
      <w:r w:rsidR="00965D84" w:rsidRPr="00E7230B">
        <w:rPr>
          <w:color w:val="000000" w:themeColor="text1"/>
        </w:rPr>
        <w:t xml:space="preserve"> a work in progress </w:t>
      </w:r>
      <w:r w:rsidR="00076F82" w:rsidRPr="00E7230B">
        <w:rPr>
          <w:color w:val="000000" w:themeColor="text1"/>
        </w:rPr>
        <w:t>toward being</w:t>
      </w:r>
      <w:r w:rsidR="00965D84" w:rsidRPr="00E7230B">
        <w:rPr>
          <w:color w:val="000000" w:themeColor="text1"/>
        </w:rPr>
        <w:t xml:space="preserve"> a better person who is white</w:t>
      </w:r>
      <w:r w:rsidR="00076F82" w:rsidRPr="00E7230B">
        <w:rPr>
          <w:color w:val="000000" w:themeColor="text1"/>
        </w:rPr>
        <w:t>,</w:t>
      </w:r>
      <w:r w:rsidR="00965D84" w:rsidRPr="00E7230B">
        <w:rPr>
          <w:color w:val="000000" w:themeColor="text1"/>
        </w:rPr>
        <w:t xml:space="preserve"> is a freeing feeling that extends this narrative beyond its final words. </w:t>
      </w:r>
    </w:p>
    <w:p w14:paraId="3E6A8ACE" w14:textId="77777777" w:rsidR="004B1673" w:rsidRPr="00E7230B" w:rsidRDefault="001709E5" w:rsidP="00FF2DD5">
      <w:pPr>
        <w:spacing w:line="480" w:lineRule="auto"/>
        <w:rPr>
          <w:color w:val="000000" w:themeColor="text1"/>
        </w:rPr>
      </w:pPr>
      <w:r w:rsidRPr="00E7230B">
        <w:rPr>
          <w:color w:val="000000" w:themeColor="text1"/>
        </w:rPr>
        <w:tab/>
        <w:t xml:space="preserve">As </w:t>
      </w:r>
      <w:r w:rsidR="000B60AC" w:rsidRPr="00E7230B">
        <w:rPr>
          <w:color w:val="000000" w:themeColor="text1"/>
        </w:rPr>
        <w:t>an</w:t>
      </w:r>
      <w:r w:rsidRPr="00E7230B">
        <w:rPr>
          <w:color w:val="000000" w:themeColor="text1"/>
        </w:rPr>
        <w:t xml:space="preserve"> extension of the theme of </w:t>
      </w:r>
      <w:r w:rsidR="009C4920" w:rsidRPr="00E7230B">
        <w:rPr>
          <w:color w:val="000000" w:themeColor="text1"/>
        </w:rPr>
        <w:t xml:space="preserve">the natural process of destruction the poem, </w:t>
      </w:r>
      <w:r w:rsidR="009C4920" w:rsidRPr="00E7230B">
        <w:rPr>
          <w:i/>
          <w:iCs/>
          <w:color w:val="000000" w:themeColor="text1"/>
        </w:rPr>
        <w:t>Power Erodes Like Granite</w:t>
      </w:r>
      <w:r w:rsidR="009C4920" w:rsidRPr="00E7230B">
        <w:rPr>
          <w:color w:val="000000" w:themeColor="text1"/>
        </w:rPr>
        <w:t xml:space="preserve">, </w:t>
      </w:r>
      <w:r w:rsidR="004A3478" w:rsidRPr="00E7230B">
        <w:rPr>
          <w:color w:val="000000" w:themeColor="text1"/>
        </w:rPr>
        <w:t>invite</w:t>
      </w:r>
      <w:r w:rsidR="000B60AC" w:rsidRPr="00E7230B">
        <w:rPr>
          <w:color w:val="000000" w:themeColor="text1"/>
        </w:rPr>
        <w:t xml:space="preserve">s the emotion of hope that comes with empowerment to make change. Each stanza begins with a direct assertion of “Let me” </w:t>
      </w:r>
      <w:r w:rsidR="004A3478" w:rsidRPr="00E7230B">
        <w:rPr>
          <w:color w:val="000000" w:themeColor="text1"/>
        </w:rPr>
        <w:t xml:space="preserve">that is encouraging my willful participation in the act breaking down the power of white supremacy. Within this overall hopeful tone is a </w:t>
      </w:r>
      <w:r w:rsidR="00076F82" w:rsidRPr="00E7230B">
        <w:rPr>
          <w:color w:val="000000" w:themeColor="text1"/>
        </w:rPr>
        <w:t xml:space="preserve">considered and </w:t>
      </w:r>
      <w:r w:rsidR="004A3478" w:rsidRPr="00E7230B">
        <w:rPr>
          <w:color w:val="000000" w:themeColor="text1"/>
        </w:rPr>
        <w:t xml:space="preserve">slow restraint that is indicative of a reflective intention. While the theme of the natural process of destruction is consistent throughout the narrative (as noted earlier), this poem’s link </w:t>
      </w:r>
      <w:r w:rsidR="00076F82" w:rsidRPr="00E7230B">
        <w:rPr>
          <w:color w:val="000000" w:themeColor="text1"/>
        </w:rPr>
        <w:t>of</w:t>
      </w:r>
      <w:r w:rsidR="004A3478" w:rsidRPr="00E7230B">
        <w:rPr>
          <w:color w:val="000000" w:themeColor="text1"/>
        </w:rPr>
        <w:t xml:space="preserve"> that theme to the emotion of hope is not hasty</w:t>
      </w:r>
      <w:r w:rsidR="00076F82" w:rsidRPr="00E7230B">
        <w:rPr>
          <w:color w:val="000000" w:themeColor="text1"/>
        </w:rPr>
        <w:t xml:space="preserve"> or </w:t>
      </w:r>
      <w:r w:rsidR="00FF2DD5" w:rsidRPr="00E7230B">
        <w:rPr>
          <w:color w:val="000000" w:themeColor="text1"/>
        </w:rPr>
        <w:t>impulsive</w:t>
      </w:r>
      <w:r w:rsidR="004A3478" w:rsidRPr="00E7230B">
        <w:rPr>
          <w:color w:val="000000" w:themeColor="text1"/>
        </w:rPr>
        <w:t>. Rather</w:t>
      </w:r>
      <w:r w:rsidR="009F3D93" w:rsidRPr="00E7230B">
        <w:rPr>
          <w:color w:val="000000" w:themeColor="text1"/>
        </w:rPr>
        <w:t xml:space="preserve">, the hope in this poem comes </w:t>
      </w:r>
      <w:proofErr w:type="gramStart"/>
      <w:r w:rsidR="009F3D93" w:rsidRPr="00E7230B">
        <w:rPr>
          <w:color w:val="000000" w:themeColor="text1"/>
        </w:rPr>
        <w:t xml:space="preserve">as a result </w:t>
      </w:r>
      <w:r w:rsidR="00FF2DD5" w:rsidRPr="00E7230B">
        <w:rPr>
          <w:color w:val="000000" w:themeColor="text1"/>
        </w:rPr>
        <w:t>of</w:t>
      </w:r>
      <w:proofErr w:type="gramEnd"/>
      <w:r w:rsidR="009F3D93" w:rsidRPr="00E7230B">
        <w:rPr>
          <w:color w:val="000000" w:themeColor="text1"/>
        </w:rPr>
        <w:t xml:space="preserve"> </w:t>
      </w:r>
      <w:r w:rsidR="004B1673" w:rsidRPr="00E7230B">
        <w:rPr>
          <w:color w:val="000000" w:themeColor="text1"/>
        </w:rPr>
        <w:t xml:space="preserve">the </w:t>
      </w:r>
      <w:r w:rsidR="009F3D93" w:rsidRPr="00E7230B">
        <w:rPr>
          <w:color w:val="000000" w:themeColor="text1"/>
        </w:rPr>
        <w:t>slow and intentional process</w:t>
      </w:r>
      <w:r w:rsidR="00FF2DD5" w:rsidRPr="00E7230B">
        <w:rPr>
          <w:color w:val="000000" w:themeColor="text1"/>
        </w:rPr>
        <w:t>es of erosion</w:t>
      </w:r>
      <w:r w:rsidR="009F3D93" w:rsidRPr="00E7230B">
        <w:rPr>
          <w:color w:val="000000" w:themeColor="text1"/>
        </w:rPr>
        <w:t>. Described as a “slow agent of destructive purpose” I am, in this poem, aware that the hope of “break[</w:t>
      </w:r>
      <w:proofErr w:type="spellStart"/>
      <w:r w:rsidR="009F3D93" w:rsidRPr="00E7230B">
        <w:rPr>
          <w:color w:val="000000" w:themeColor="text1"/>
        </w:rPr>
        <w:t>ing</w:t>
      </w:r>
      <w:proofErr w:type="spellEnd"/>
      <w:r w:rsidR="009F3D93" w:rsidRPr="00E7230B">
        <w:rPr>
          <w:color w:val="000000" w:themeColor="text1"/>
        </w:rPr>
        <w:t xml:space="preserve">] down the white walled </w:t>
      </w:r>
      <w:r w:rsidR="00FF2DD5" w:rsidRPr="00E7230B">
        <w:rPr>
          <w:color w:val="000000" w:themeColor="text1"/>
        </w:rPr>
        <w:t xml:space="preserve">/ </w:t>
      </w:r>
      <w:r w:rsidR="009F3D93" w:rsidRPr="00E7230B">
        <w:rPr>
          <w:color w:val="000000" w:themeColor="text1"/>
        </w:rPr>
        <w:t xml:space="preserve">mountain sides” is one that takes time and has the goal of generating, “deeper </w:t>
      </w:r>
      <w:r w:rsidR="009F3D93" w:rsidRPr="00E7230B">
        <w:rPr>
          <w:color w:val="000000" w:themeColor="text1"/>
        </w:rPr>
        <w:lastRenderedPageBreak/>
        <w:t>rupturing to grow to greater depths</w:t>
      </w:r>
      <w:r w:rsidR="004B1673" w:rsidRPr="00E7230B">
        <w:rPr>
          <w:color w:val="000000" w:themeColor="text1"/>
        </w:rPr>
        <w:t>.</w:t>
      </w:r>
      <w:r w:rsidR="009F3D93" w:rsidRPr="00E7230B">
        <w:rPr>
          <w:color w:val="000000" w:themeColor="text1"/>
        </w:rPr>
        <w:t xml:space="preserve">” The hope </w:t>
      </w:r>
      <w:r w:rsidR="00F34CF2" w:rsidRPr="00E7230B">
        <w:rPr>
          <w:color w:val="000000" w:themeColor="text1"/>
        </w:rPr>
        <w:t xml:space="preserve">expressed </w:t>
      </w:r>
      <w:r w:rsidR="009F3D93" w:rsidRPr="00E7230B">
        <w:rPr>
          <w:color w:val="000000" w:themeColor="text1"/>
        </w:rPr>
        <w:t xml:space="preserve">in this poem is an extended </w:t>
      </w:r>
      <w:r w:rsidR="00F34CF2" w:rsidRPr="00E7230B">
        <w:rPr>
          <w:color w:val="000000" w:themeColor="text1"/>
        </w:rPr>
        <w:t xml:space="preserve">and patient </w:t>
      </w:r>
      <w:r w:rsidR="009F3D93" w:rsidRPr="00E7230B">
        <w:rPr>
          <w:color w:val="000000" w:themeColor="text1"/>
        </w:rPr>
        <w:t xml:space="preserve">emotion that </w:t>
      </w:r>
      <w:r w:rsidR="00F34CF2" w:rsidRPr="00E7230B">
        <w:rPr>
          <w:color w:val="000000" w:themeColor="text1"/>
        </w:rPr>
        <w:t xml:space="preserve">shows that I am </w:t>
      </w:r>
      <w:r w:rsidR="009F3D93" w:rsidRPr="00E7230B">
        <w:rPr>
          <w:color w:val="000000" w:themeColor="text1"/>
        </w:rPr>
        <w:t xml:space="preserve">aware that there is no quick resolution to </w:t>
      </w:r>
      <w:r w:rsidR="00F34CF2" w:rsidRPr="00E7230B">
        <w:rPr>
          <w:color w:val="000000" w:themeColor="text1"/>
        </w:rPr>
        <w:t xml:space="preserve">dismantling white supremacy and that “Like granite, power erodes slowly.” </w:t>
      </w:r>
    </w:p>
    <w:p w14:paraId="700542C5" w14:textId="1CC633E5" w:rsidR="001709E5" w:rsidRPr="00E7230B" w:rsidRDefault="00FF2DD5" w:rsidP="004B1673">
      <w:pPr>
        <w:spacing w:line="480" w:lineRule="auto"/>
        <w:ind w:firstLine="720"/>
        <w:rPr>
          <w:color w:val="000000" w:themeColor="text1"/>
        </w:rPr>
      </w:pPr>
      <w:r w:rsidRPr="00E7230B">
        <w:rPr>
          <w:color w:val="000000" w:themeColor="text1"/>
        </w:rPr>
        <w:t>T</w:t>
      </w:r>
      <w:r w:rsidR="00F34CF2" w:rsidRPr="00E7230B">
        <w:rPr>
          <w:color w:val="000000" w:themeColor="text1"/>
        </w:rPr>
        <w:t>h</w:t>
      </w:r>
      <w:r w:rsidR="004B1673" w:rsidRPr="00E7230B">
        <w:rPr>
          <w:color w:val="000000" w:themeColor="text1"/>
        </w:rPr>
        <w:t>e</w:t>
      </w:r>
      <w:r w:rsidR="00F34CF2" w:rsidRPr="00E7230B">
        <w:rPr>
          <w:color w:val="000000" w:themeColor="text1"/>
        </w:rPr>
        <w:t xml:space="preserve"> slow and intentional progression</w:t>
      </w:r>
      <w:r w:rsidRPr="00E7230B">
        <w:rPr>
          <w:color w:val="000000" w:themeColor="text1"/>
        </w:rPr>
        <w:t xml:space="preserve"> also shows how</w:t>
      </w:r>
      <w:r w:rsidR="00F34CF2" w:rsidRPr="00E7230B">
        <w:rPr>
          <w:color w:val="000000" w:themeColor="text1"/>
        </w:rPr>
        <w:t xml:space="preserve"> this poem differs </w:t>
      </w:r>
      <w:r w:rsidRPr="00E7230B">
        <w:rPr>
          <w:color w:val="000000" w:themeColor="text1"/>
        </w:rPr>
        <w:t xml:space="preserve">from the earlier narrative’s </w:t>
      </w:r>
      <w:r w:rsidR="00F34CF2" w:rsidRPr="00E7230B">
        <w:rPr>
          <w:color w:val="000000" w:themeColor="text1"/>
        </w:rPr>
        <w:t xml:space="preserve">emotional portrayal of my white identity. There are no fearful or self-defeating comments, no emotions of guilt/shame at some existential threat, and no feeling of self-directed anger. This poem is honest in </w:t>
      </w:r>
      <w:r w:rsidR="00276AEC" w:rsidRPr="00E7230B">
        <w:rPr>
          <w:color w:val="000000" w:themeColor="text1"/>
        </w:rPr>
        <w:t>acknowledging</w:t>
      </w:r>
      <w:r w:rsidR="00F34CF2" w:rsidRPr="00E7230B">
        <w:rPr>
          <w:color w:val="000000" w:themeColor="text1"/>
        </w:rPr>
        <w:t xml:space="preserve"> the difficulty that surrounds challenging </w:t>
      </w:r>
      <w:r w:rsidR="00276AEC" w:rsidRPr="00E7230B">
        <w:rPr>
          <w:color w:val="000000" w:themeColor="text1"/>
        </w:rPr>
        <w:t xml:space="preserve">the power of whiteness, but it does not fall into the emotional trappings of the poems earlier in the narrative. </w:t>
      </w:r>
      <w:r w:rsidR="00276AEC" w:rsidRPr="00E7230B">
        <w:rPr>
          <w:i/>
          <w:iCs/>
          <w:color w:val="000000" w:themeColor="text1"/>
        </w:rPr>
        <w:t>Power Erodes Like Granite</w:t>
      </w:r>
      <w:r w:rsidR="00276AEC" w:rsidRPr="00E7230B">
        <w:rPr>
          <w:color w:val="000000" w:themeColor="text1"/>
        </w:rPr>
        <w:t xml:space="preserve"> shows an emotional understanding of my white identity that is actively forward looking and concerned with </w:t>
      </w:r>
      <w:r w:rsidRPr="00E7230B">
        <w:rPr>
          <w:color w:val="000000" w:themeColor="text1"/>
        </w:rPr>
        <w:t>my</w:t>
      </w:r>
      <w:r w:rsidR="005319EF" w:rsidRPr="00E7230B">
        <w:rPr>
          <w:color w:val="000000" w:themeColor="text1"/>
        </w:rPr>
        <w:t xml:space="preserve"> active participation in the process of seeing myself</w:t>
      </w:r>
      <w:r w:rsidRPr="00E7230B">
        <w:rPr>
          <w:color w:val="000000" w:themeColor="text1"/>
        </w:rPr>
        <w:t xml:space="preserve"> and my white identity</w:t>
      </w:r>
      <w:r w:rsidR="005319EF" w:rsidRPr="00E7230B">
        <w:rPr>
          <w:color w:val="000000" w:themeColor="text1"/>
        </w:rPr>
        <w:t xml:space="preserve"> more honestly. </w:t>
      </w:r>
    </w:p>
    <w:p w14:paraId="184F6310" w14:textId="2BAF2FAC" w:rsidR="00A07476" w:rsidRPr="00E7230B" w:rsidRDefault="005319EF" w:rsidP="00317C89">
      <w:pPr>
        <w:spacing w:line="480" w:lineRule="auto"/>
        <w:rPr>
          <w:color w:val="000000" w:themeColor="text1"/>
        </w:rPr>
      </w:pPr>
      <w:r w:rsidRPr="00E7230B">
        <w:rPr>
          <w:color w:val="000000" w:themeColor="text1"/>
        </w:rPr>
        <w:tab/>
        <w:t xml:space="preserve">The final poem of the narrative, </w:t>
      </w:r>
      <w:r w:rsidRPr="00E7230B">
        <w:rPr>
          <w:i/>
          <w:iCs/>
          <w:color w:val="000000" w:themeColor="text1"/>
        </w:rPr>
        <w:t>The Beauty of Asymmetry</w:t>
      </w:r>
      <w:r w:rsidRPr="00E7230B">
        <w:rPr>
          <w:color w:val="000000" w:themeColor="text1"/>
        </w:rPr>
        <w:t>,</w:t>
      </w:r>
      <w:r w:rsidR="00505B94" w:rsidRPr="00E7230B">
        <w:rPr>
          <w:color w:val="000000" w:themeColor="text1"/>
        </w:rPr>
        <w:t xml:space="preserve"> </w:t>
      </w:r>
      <w:r w:rsidR="00135128" w:rsidRPr="00E7230B">
        <w:rPr>
          <w:color w:val="000000" w:themeColor="text1"/>
        </w:rPr>
        <w:t>develops the hopeful pride</w:t>
      </w:r>
      <w:r w:rsidR="00D81AB6" w:rsidRPr="00E7230B">
        <w:rPr>
          <w:color w:val="000000" w:themeColor="text1"/>
        </w:rPr>
        <w:t xml:space="preserve"> </w:t>
      </w:r>
      <w:r w:rsidR="00135128" w:rsidRPr="00E7230B">
        <w:rPr>
          <w:color w:val="000000" w:themeColor="text1"/>
        </w:rPr>
        <w:t xml:space="preserve">of </w:t>
      </w:r>
      <w:r w:rsidR="00135128" w:rsidRPr="00E7230B">
        <w:rPr>
          <w:i/>
          <w:iCs/>
          <w:color w:val="000000" w:themeColor="text1"/>
        </w:rPr>
        <w:t>Power Erodes Like Granite</w:t>
      </w:r>
      <w:r w:rsidR="00135128" w:rsidRPr="00E7230B">
        <w:rPr>
          <w:color w:val="000000" w:themeColor="text1"/>
        </w:rPr>
        <w:t xml:space="preserve"> by sharing these emotions </w:t>
      </w:r>
      <w:r w:rsidR="00D81AB6" w:rsidRPr="00E7230B">
        <w:rPr>
          <w:color w:val="000000" w:themeColor="text1"/>
        </w:rPr>
        <w:t xml:space="preserve">as </w:t>
      </w:r>
      <w:r w:rsidR="00135128" w:rsidRPr="00E7230B">
        <w:rPr>
          <w:color w:val="000000" w:themeColor="text1"/>
        </w:rPr>
        <w:t>direct</w:t>
      </w:r>
      <w:r w:rsidR="00D81AB6" w:rsidRPr="00E7230B">
        <w:rPr>
          <w:color w:val="000000" w:themeColor="text1"/>
        </w:rPr>
        <w:t>ly</w:t>
      </w:r>
      <w:r w:rsidR="00135128" w:rsidRPr="00E7230B">
        <w:rPr>
          <w:color w:val="000000" w:themeColor="text1"/>
        </w:rPr>
        <w:t xml:space="preserve"> connect</w:t>
      </w:r>
      <w:r w:rsidR="00D81AB6" w:rsidRPr="00E7230B">
        <w:rPr>
          <w:color w:val="000000" w:themeColor="text1"/>
        </w:rPr>
        <w:t>ed</w:t>
      </w:r>
      <w:r w:rsidR="00135128" w:rsidRPr="00E7230B">
        <w:rPr>
          <w:color w:val="000000" w:themeColor="text1"/>
        </w:rPr>
        <w:t xml:space="preserve"> to how I </w:t>
      </w:r>
      <w:r w:rsidR="00D81AB6" w:rsidRPr="00E7230B">
        <w:rPr>
          <w:color w:val="000000" w:themeColor="text1"/>
        </w:rPr>
        <w:t xml:space="preserve">am </w:t>
      </w:r>
      <w:r w:rsidR="00135128" w:rsidRPr="00E7230B">
        <w:rPr>
          <w:color w:val="000000" w:themeColor="text1"/>
        </w:rPr>
        <w:t xml:space="preserve">both physically and emotionally </w:t>
      </w:r>
      <w:r w:rsidR="00D81AB6" w:rsidRPr="00E7230B">
        <w:rPr>
          <w:color w:val="000000" w:themeColor="text1"/>
        </w:rPr>
        <w:t xml:space="preserve">seeing myself. </w:t>
      </w:r>
      <w:r w:rsidR="00D81AB6" w:rsidRPr="00E7230B">
        <w:rPr>
          <w:i/>
          <w:iCs/>
          <w:color w:val="000000" w:themeColor="text1"/>
        </w:rPr>
        <w:t xml:space="preserve">The Beauty of Asymmetry </w:t>
      </w:r>
      <w:r w:rsidR="00D81AB6" w:rsidRPr="00E7230B">
        <w:rPr>
          <w:color w:val="000000" w:themeColor="text1"/>
        </w:rPr>
        <w:t xml:space="preserve">shows </w:t>
      </w:r>
      <w:r w:rsidR="00E32882" w:rsidRPr="00E7230B">
        <w:rPr>
          <w:color w:val="000000" w:themeColor="text1"/>
        </w:rPr>
        <w:t xml:space="preserve">the outcome of </w:t>
      </w:r>
      <w:r w:rsidR="004B1673" w:rsidRPr="00E7230B">
        <w:rPr>
          <w:color w:val="000000" w:themeColor="text1"/>
        </w:rPr>
        <w:t>my</w:t>
      </w:r>
      <w:r w:rsidR="00D81AB6" w:rsidRPr="00E7230B">
        <w:rPr>
          <w:color w:val="000000" w:themeColor="text1"/>
        </w:rPr>
        <w:t xml:space="preserve"> emotional growth </w:t>
      </w:r>
      <w:r w:rsidR="004B1673" w:rsidRPr="00E7230B">
        <w:rPr>
          <w:color w:val="000000" w:themeColor="text1"/>
        </w:rPr>
        <w:t>beyond</w:t>
      </w:r>
      <w:r w:rsidR="00FF2DD5" w:rsidRPr="00E7230B">
        <w:rPr>
          <w:color w:val="000000" w:themeColor="text1"/>
        </w:rPr>
        <w:t xml:space="preserve"> </w:t>
      </w:r>
      <w:r w:rsidR="00D81AB6" w:rsidRPr="00E7230B">
        <w:rPr>
          <w:color w:val="000000" w:themeColor="text1"/>
        </w:rPr>
        <w:t>the blissful ignorance and self-defeating</w:t>
      </w:r>
      <w:r w:rsidR="00526AAB" w:rsidRPr="00E7230B">
        <w:rPr>
          <w:color w:val="000000" w:themeColor="text1"/>
        </w:rPr>
        <w:t xml:space="preserve"> concepts that were guided by fear, shame/guilt, and anger</w:t>
      </w:r>
      <w:r w:rsidR="00E32882" w:rsidRPr="00E7230B">
        <w:rPr>
          <w:color w:val="000000" w:themeColor="text1"/>
        </w:rPr>
        <w:t xml:space="preserve"> present in the narrative’s earlier poems</w:t>
      </w:r>
      <w:r w:rsidR="00526AAB" w:rsidRPr="00E7230B">
        <w:rPr>
          <w:color w:val="000000" w:themeColor="text1"/>
        </w:rPr>
        <w:t xml:space="preserve">. </w:t>
      </w:r>
      <w:r w:rsidR="00E32882" w:rsidRPr="00E7230B">
        <w:rPr>
          <w:color w:val="000000" w:themeColor="text1"/>
        </w:rPr>
        <w:t>T</w:t>
      </w:r>
      <w:r w:rsidR="00526AAB" w:rsidRPr="00E7230B">
        <w:rPr>
          <w:color w:val="000000" w:themeColor="text1"/>
        </w:rPr>
        <w:t>his poem</w:t>
      </w:r>
      <w:r w:rsidR="00E32882" w:rsidRPr="00E7230B">
        <w:rPr>
          <w:color w:val="000000" w:themeColor="text1"/>
        </w:rPr>
        <w:t xml:space="preserve"> shows a</w:t>
      </w:r>
      <w:r w:rsidR="00526AAB" w:rsidRPr="00E7230B">
        <w:rPr>
          <w:color w:val="000000" w:themeColor="text1"/>
        </w:rPr>
        <w:t xml:space="preserve"> knowing and confident </w:t>
      </w:r>
      <w:r w:rsidR="00E32882" w:rsidRPr="00E7230B">
        <w:rPr>
          <w:color w:val="000000" w:themeColor="text1"/>
        </w:rPr>
        <w:t>response to</w:t>
      </w:r>
      <w:r w:rsidR="00526AAB" w:rsidRPr="00E7230B">
        <w:rPr>
          <w:color w:val="000000" w:themeColor="text1"/>
        </w:rPr>
        <w:t xml:space="preserve">, “Seeing / change where there was once the perception / of uniformity and silence; blissful ignorance” </w:t>
      </w:r>
      <w:r w:rsidR="00E32882" w:rsidRPr="00E7230B">
        <w:rPr>
          <w:color w:val="000000" w:themeColor="text1"/>
        </w:rPr>
        <w:t xml:space="preserve">that </w:t>
      </w:r>
      <w:r w:rsidR="00526AAB" w:rsidRPr="00E7230B">
        <w:rPr>
          <w:color w:val="000000" w:themeColor="text1"/>
        </w:rPr>
        <w:t xml:space="preserve">recognizes that there is space in my newly developed white identity for complexity and nuance. As the poetic narrative concludes with this poem, there exists the real understanding that the larger process of my white identity (re)development is not, nor ever will be, finished. This unfinished process is described as, “A happy exhaustion of noticing and acknowledging / that not all things need to be aligned to be better than / yesterday.” </w:t>
      </w:r>
      <w:r w:rsidR="00E32882" w:rsidRPr="00E7230B">
        <w:rPr>
          <w:color w:val="000000" w:themeColor="text1"/>
        </w:rPr>
        <w:t xml:space="preserve">In the end, the hope that I continue to engage in and be reflective on this process is linked to </w:t>
      </w:r>
      <w:r w:rsidR="00317C89" w:rsidRPr="00E7230B">
        <w:rPr>
          <w:color w:val="000000" w:themeColor="text1"/>
        </w:rPr>
        <w:t xml:space="preserve">the </w:t>
      </w:r>
      <w:r w:rsidR="00A07476" w:rsidRPr="00E7230B">
        <w:rPr>
          <w:color w:val="000000" w:themeColor="text1"/>
        </w:rPr>
        <w:lastRenderedPageBreak/>
        <w:t xml:space="preserve">acceptance that I will continue to change and never be “a uniform shade of myself from yesterday.” This more complex version of my white identity exists in contrast to the emotionally fearful, reactive, and myopic version that was presented at the narrative’s beginning. </w:t>
      </w:r>
    </w:p>
    <w:p w14:paraId="7AC4A695" w14:textId="24BA072B" w:rsidR="00BA72EA" w:rsidRPr="00E7230B" w:rsidRDefault="00BA72EA" w:rsidP="00317C89">
      <w:pPr>
        <w:spacing w:line="480" w:lineRule="auto"/>
        <w:rPr>
          <w:color w:val="000000" w:themeColor="text1"/>
        </w:rPr>
      </w:pPr>
      <w:r w:rsidRPr="00E7230B">
        <w:rPr>
          <w:color w:val="000000" w:themeColor="text1"/>
        </w:rPr>
        <w:tab/>
        <w:t>The emotions in this narrative evolve from overwhelmingly negative feelings of fear, shame/guilt</w:t>
      </w:r>
      <w:r w:rsidR="000D4339" w:rsidRPr="00E7230B">
        <w:rPr>
          <w:color w:val="000000" w:themeColor="text1"/>
        </w:rPr>
        <w:t>,</w:t>
      </w:r>
      <w:r w:rsidRPr="00E7230B">
        <w:rPr>
          <w:color w:val="000000" w:themeColor="text1"/>
        </w:rPr>
        <w:t xml:space="preserve"> and loss/grief into more positive and growth-oriented feelings of pride, bravery, and revelations of hope about my identity as a white teacher educator. </w:t>
      </w:r>
      <w:r w:rsidR="000D4339" w:rsidRPr="00E7230B">
        <w:rPr>
          <w:color w:val="000000" w:themeColor="text1"/>
        </w:rPr>
        <w:t xml:space="preserve">In each of the poems, the emotional engagement with each unique setting, character, and experience shows a complex mix of internalized understanding about the epiphanies that I have explored as part of this process to better know myself. Next, I will look at the narrative arc from the perspectives of two white identity development models and elaborating on </w:t>
      </w:r>
      <w:r w:rsidR="006D1F02" w:rsidRPr="00E7230B">
        <w:rPr>
          <w:color w:val="000000" w:themeColor="text1"/>
        </w:rPr>
        <w:t xml:space="preserve">each element of these models </w:t>
      </w:r>
      <w:r w:rsidR="000D4339" w:rsidRPr="00E7230B">
        <w:rPr>
          <w:color w:val="000000" w:themeColor="text1"/>
        </w:rPr>
        <w:t>I will explore how this narrative shows a progression in the development of my white identity</w:t>
      </w:r>
      <w:r w:rsidR="006D1F02" w:rsidRPr="00E7230B">
        <w:rPr>
          <w:color w:val="000000" w:themeColor="text1"/>
        </w:rPr>
        <w:t xml:space="preserve"> as a teacher educator</w:t>
      </w:r>
      <w:r w:rsidR="000D4339" w:rsidRPr="00E7230B">
        <w:rPr>
          <w:color w:val="000000" w:themeColor="text1"/>
        </w:rPr>
        <w:t xml:space="preserve">. </w:t>
      </w:r>
    </w:p>
    <w:p w14:paraId="741417A3" w14:textId="0A914B16" w:rsidR="00A021BB" w:rsidRPr="00E7230B" w:rsidRDefault="00A021BB" w:rsidP="00DF7E41">
      <w:pPr>
        <w:pStyle w:val="Heading3"/>
        <w:rPr>
          <w:rFonts w:cs="Times New Roman"/>
        </w:rPr>
      </w:pPr>
      <w:bookmarkStart w:id="128" w:name="_Toc92699412"/>
      <w:r w:rsidRPr="00E7230B">
        <w:rPr>
          <w:rFonts w:cs="Times New Roman"/>
        </w:rPr>
        <w:t xml:space="preserve">Progression of </w:t>
      </w:r>
      <w:r w:rsidR="00DF7E41" w:rsidRPr="00E7230B">
        <w:rPr>
          <w:rFonts w:cs="Times New Roman"/>
        </w:rPr>
        <w:t>I</w:t>
      </w:r>
      <w:r w:rsidRPr="00E7230B">
        <w:rPr>
          <w:rFonts w:cs="Times New Roman"/>
        </w:rPr>
        <w:t xml:space="preserve">dentity </w:t>
      </w:r>
      <w:r w:rsidR="00DF7E41" w:rsidRPr="00E7230B">
        <w:rPr>
          <w:rFonts w:cs="Times New Roman"/>
        </w:rPr>
        <w:t>D</w:t>
      </w:r>
      <w:r w:rsidRPr="00E7230B">
        <w:rPr>
          <w:rFonts w:cs="Times New Roman"/>
        </w:rPr>
        <w:t>evelopment</w:t>
      </w:r>
      <w:bookmarkEnd w:id="128"/>
    </w:p>
    <w:p w14:paraId="77DE2CB7" w14:textId="761F5826" w:rsidR="00DA270C" w:rsidRPr="00E7230B" w:rsidRDefault="00B97936" w:rsidP="006F3AAE">
      <w:pPr>
        <w:spacing w:line="480" w:lineRule="auto"/>
        <w:ind w:firstLine="720"/>
        <w:rPr>
          <w:color w:val="000000" w:themeColor="text1"/>
        </w:rPr>
      </w:pPr>
      <w:r w:rsidRPr="00E7230B">
        <w:rPr>
          <w:color w:val="000000" w:themeColor="text1"/>
        </w:rPr>
        <w:t xml:space="preserve">The autoethnography, shared in </w:t>
      </w:r>
      <w:r w:rsidR="002426A8" w:rsidRPr="00E7230B">
        <w:rPr>
          <w:color w:val="000000" w:themeColor="text1"/>
        </w:rPr>
        <w:t>C</w:t>
      </w:r>
      <w:r w:rsidRPr="00E7230B">
        <w:rPr>
          <w:color w:val="000000" w:themeColor="text1"/>
        </w:rPr>
        <w:t xml:space="preserve">hapter </w:t>
      </w:r>
      <w:r w:rsidR="009A42A2" w:rsidRPr="00E7230B">
        <w:rPr>
          <w:color w:val="000000" w:themeColor="text1"/>
        </w:rPr>
        <w:t>4</w:t>
      </w:r>
      <w:r w:rsidRPr="00E7230B">
        <w:rPr>
          <w:color w:val="000000" w:themeColor="text1"/>
        </w:rPr>
        <w:t xml:space="preserve">, is a developed narrative that displays a uniquely personal experience in showing and seeing how I have evolved </w:t>
      </w:r>
      <w:proofErr w:type="gramStart"/>
      <w:r w:rsidR="008C3867" w:rsidRPr="00E7230B">
        <w:rPr>
          <w:color w:val="000000" w:themeColor="text1"/>
        </w:rPr>
        <w:t>as a result of</w:t>
      </w:r>
      <w:proofErr w:type="gramEnd"/>
      <w:r w:rsidR="008C3867" w:rsidRPr="00E7230B">
        <w:rPr>
          <w:color w:val="000000" w:themeColor="text1"/>
        </w:rPr>
        <w:t xml:space="preserve"> </w:t>
      </w:r>
      <w:r w:rsidR="002426A8" w:rsidRPr="00E7230B">
        <w:rPr>
          <w:color w:val="000000" w:themeColor="text1"/>
        </w:rPr>
        <w:t xml:space="preserve">the selected </w:t>
      </w:r>
      <w:r w:rsidR="008C3867" w:rsidRPr="00E7230B">
        <w:rPr>
          <w:color w:val="000000" w:themeColor="text1"/>
        </w:rPr>
        <w:t>epiphanic moments related to whiteness</w:t>
      </w:r>
      <w:r w:rsidR="00F77119" w:rsidRPr="00E7230B">
        <w:rPr>
          <w:color w:val="000000" w:themeColor="text1"/>
        </w:rPr>
        <w:t xml:space="preserve"> and</w:t>
      </w:r>
      <w:r w:rsidR="008C3867" w:rsidRPr="00E7230B">
        <w:rPr>
          <w:color w:val="000000" w:themeColor="text1"/>
        </w:rPr>
        <w:t xml:space="preserve"> my role as a </w:t>
      </w:r>
      <w:r w:rsidR="00F77119" w:rsidRPr="00E7230B">
        <w:rPr>
          <w:color w:val="000000" w:themeColor="text1"/>
        </w:rPr>
        <w:t xml:space="preserve">white </w:t>
      </w:r>
      <w:r w:rsidR="008C3867" w:rsidRPr="00E7230B">
        <w:rPr>
          <w:color w:val="000000" w:themeColor="text1"/>
        </w:rPr>
        <w:t>teacher</w:t>
      </w:r>
      <w:r w:rsidR="00F77119" w:rsidRPr="00E7230B">
        <w:rPr>
          <w:color w:val="000000" w:themeColor="text1"/>
        </w:rPr>
        <w:t xml:space="preserve">/teacher educator. </w:t>
      </w:r>
      <w:r w:rsidR="008C3867" w:rsidRPr="00E7230B">
        <w:rPr>
          <w:color w:val="000000" w:themeColor="text1"/>
        </w:rPr>
        <w:t>In this section</w:t>
      </w:r>
      <w:r w:rsidR="00E851A1" w:rsidRPr="00E7230B">
        <w:rPr>
          <w:color w:val="000000" w:themeColor="text1"/>
        </w:rPr>
        <w:t>,</w:t>
      </w:r>
      <w:r w:rsidR="008C3867" w:rsidRPr="00E7230B">
        <w:rPr>
          <w:color w:val="000000" w:themeColor="text1"/>
        </w:rPr>
        <w:t xml:space="preserve"> I will share how my white identity is recognizable across the autoethnographic narrative and show how that recognition informs a better </w:t>
      </w:r>
      <w:r w:rsidR="00C831FA" w:rsidRPr="00E7230B">
        <w:rPr>
          <w:color w:val="000000" w:themeColor="text1"/>
        </w:rPr>
        <w:t>understand</w:t>
      </w:r>
      <w:r w:rsidR="008C3867" w:rsidRPr="00E7230B">
        <w:rPr>
          <w:color w:val="000000" w:themeColor="text1"/>
        </w:rPr>
        <w:t>ing of the white teacher educator I am.</w:t>
      </w:r>
      <w:r w:rsidR="00C831FA" w:rsidRPr="00E7230B">
        <w:rPr>
          <w:color w:val="000000" w:themeColor="text1"/>
        </w:rPr>
        <w:t xml:space="preserve"> </w:t>
      </w:r>
      <w:r w:rsidR="008C3867" w:rsidRPr="00E7230B">
        <w:rPr>
          <w:color w:val="000000" w:themeColor="text1"/>
        </w:rPr>
        <w:t xml:space="preserve">To strategize this exploration, </w:t>
      </w:r>
      <w:r w:rsidR="00C07D77" w:rsidRPr="00E7230B">
        <w:rPr>
          <w:color w:val="000000" w:themeColor="text1"/>
        </w:rPr>
        <w:t>I used a</w:t>
      </w:r>
      <w:r w:rsidR="008C3867" w:rsidRPr="00E7230B">
        <w:rPr>
          <w:color w:val="000000" w:themeColor="text1"/>
        </w:rPr>
        <w:t xml:space="preserve"> </w:t>
      </w:r>
      <w:r w:rsidR="00C07D77" w:rsidRPr="00E7230B">
        <w:rPr>
          <w:color w:val="000000" w:themeColor="text1"/>
        </w:rPr>
        <w:t xml:space="preserve">second cycle </w:t>
      </w:r>
      <w:r w:rsidR="008C3867" w:rsidRPr="00E7230B">
        <w:rPr>
          <w:color w:val="000000" w:themeColor="text1"/>
        </w:rPr>
        <w:t xml:space="preserve">of </w:t>
      </w:r>
      <w:r w:rsidR="00C07D77" w:rsidRPr="00E7230B">
        <w:rPr>
          <w:color w:val="000000" w:themeColor="text1"/>
        </w:rPr>
        <w:t xml:space="preserve">coding </w:t>
      </w:r>
      <w:r w:rsidR="008C3867" w:rsidRPr="00E7230B">
        <w:rPr>
          <w:color w:val="000000" w:themeColor="text1"/>
        </w:rPr>
        <w:t xml:space="preserve">to elaborate on the </w:t>
      </w:r>
      <w:r w:rsidR="000A1985" w:rsidRPr="00E7230B">
        <w:rPr>
          <w:color w:val="000000" w:themeColor="text1"/>
        </w:rPr>
        <w:t xml:space="preserve">thinking, actions, and feelings </w:t>
      </w:r>
      <w:r w:rsidR="008C3867" w:rsidRPr="00E7230B">
        <w:rPr>
          <w:color w:val="000000" w:themeColor="text1"/>
        </w:rPr>
        <w:t xml:space="preserve">that are </w:t>
      </w:r>
      <w:r w:rsidR="000A1985" w:rsidRPr="00E7230B">
        <w:rPr>
          <w:color w:val="000000" w:themeColor="text1"/>
        </w:rPr>
        <w:t>connected to Helms (2020) white identity development schemas and Howards (1999) white identity orientations</w:t>
      </w:r>
      <w:r w:rsidR="00C07D77" w:rsidRPr="00E7230B">
        <w:rPr>
          <w:color w:val="000000" w:themeColor="text1"/>
        </w:rPr>
        <w:t xml:space="preserve"> </w:t>
      </w:r>
      <w:r w:rsidR="006259CA" w:rsidRPr="00E7230B">
        <w:rPr>
          <w:color w:val="000000" w:themeColor="text1"/>
        </w:rPr>
        <w:t>(</w:t>
      </w:r>
      <w:r w:rsidR="006259CA" w:rsidRPr="00E7230B">
        <w:rPr>
          <w:color w:val="000000" w:themeColor="text1"/>
          <w:shd w:val="clear" w:color="auto" w:fill="FFFFFF"/>
        </w:rPr>
        <w:t>Auerbach &amp; Silverstein, 2003</w:t>
      </w:r>
      <w:r w:rsidR="002B34B1" w:rsidRPr="00E7230B">
        <w:rPr>
          <w:color w:val="000000" w:themeColor="text1"/>
          <w:shd w:val="clear" w:color="auto" w:fill="FFFFFF"/>
        </w:rPr>
        <w:t xml:space="preserve">; </w:t>
      </w:r>
      <w:r w:rsidR="002B34B1" w:rsidRPr="00E7230B">
        <w:rPr>
          <w:color w:val="000000" w:themeColor="text1"/>
        </w:rPr>
        <w:t>Saldana, 2016</w:t>
      </w:r>
      <w:r w:rsidR="006259CA" w:rsidRPr="00E7230B">
        <w:rPr>
          <w:color w:val="000000" w:themeColor="text1"/>
          <w:shd w:val="clear" w:color="auto" w:fill="FFFFFF"/>
        </w:rPr>
        <w:t xml:space="preserve">). </w:t>
      </w:r>
      <w:r w:rsidR="00C07D77" w:rsidRPr="00E7230B">
        <w:rPr>
          <w:color w:val="000000" w:themeColor="text1"/>
        </w:rPr>
        <w:t>Using N</w:t>
      </w:r>
      <w:r w:rsidR="002426A8" w:rsidRPr="00E7230B">
        <w:rPr>
          <w:color w:val="000000" w:themeColor="text1"/>
        </w:rPr>
        <w:t>V</w:t>
      </w:r>
      <w:r w:rsidR="00C07D77" w:rsidRPr="00E7230B">
        <w:rPr>
          <w:color w:val="000000" w:themeColor="text1"/>
        </w:rPr>
        <w:t xml:space="preserve">ivo software as a tool, I </w:t>
      </w:r>
      <w:r w:rsidR="008C3867" w:rsidRPr="00E7230B">
        <w:rPr>
          <w:color w:val="000000" w:themeColor="text1"/>
        </w:rPr>
        <w:t xml:space="preserve">coded the </w:t>
      </w:r>
      <w:r w:rsidR="00953635" w:rsidRPr="00E7230B">
        <w:rPr>
          <w:color w:val="000000" w:themeColor="text1"/>
        </w:rPr>
        <w:t>six</w:t>
      </w:r>
      <w:r w:rsidR="008C3867" w:rsidRPr="00E7230B">
        <w:rPr>
          <w:color w:val="000000" w:themeColor="text1"/>
        </w:rPr>
        <w:t xml:space="preserve"> schemas and </w:t>
      </w:r>
      <w:r w:rsidR="00953635" w:rsidRPr="00E7230B">
        <w:rPr>
          <w:color w:val="000000" w:themeColor="text1"/>
        </w:rPr>
        <w:t>three</w:t>
      </w:r>
      <w:r w:rsidR="008C3867" w:rsidRPr="00E7230B">
        <w:rPr>
          <w:color w:val="000000" w:themeColor="text1"/>
        </w:rPr>
        <w:t xml:space="preserve"> orientations, each divided by their subcodes, of these two white identity theories that are defined and linked in </w:t>
      </w:r>
      <w:r w:rsidR="002426A8" w:rsidRPr="00E7230B">
        <w:rPr>
          <w:color w:val="000000" w:themeColor="text1"/>
        </w:rPr>
        <w:t>C</w:t>
      </w:r>
      <w:r w:rsidR="008C3867" w:rsidRPr="00E7230B">
        <w:rPr>
          <w:color w:val="000000" w:themeColor="text1"/>
        </w:rPr>
        <w:t xml:space="preserve">hapter 2 and </w:t>
      </w:r>
      <w:r w:rsidR="00E310B7" w:rsidRPr="00E7230B">
        <w:rPr>
          <w:color w:val="000000" w:themeColor="text1"/>
        </w:rPr>
        <w:t xml:space="preserve">shared in </w:t>
      </w:r>
      <w:r w:rsidR="008C3867" w:rsidRPr="00E7230B">
        <w:rPr>
          <w:color w:val="000000" w:themeColor="text1"/>
        </w:rPr>
        <w:t xml:space="preserve">Figure 2.1 in Appendix A. </w:t>
      </w:r>
      <w:r w:rsidR="001740CC" w:rsidRPr="00E7230B">
        <w:rPr>
          <w:color w:val="000000" w:themeColor="text1"/>
        </w:rPr>
        <w:t>(</w:t>
      </w:r>
      <w:r w:rsidR="001740CC" w:rsidRPr="00E7230B">
        <w:rPr>
          <w:color w:val="000000" w:themeColor="text1"/>
          <w:shd w:val="clear" w:color="auto" w:fill="FFFFFF"/>
        </w:rPr>
        <w:t>QSR International Pty Ltd., 2020)</w:t>
      </w:r>
      <w:r w:rsidR="000A1985" w:rsidRPr="00E7230B">
        <w:rPr>
          <w:color w:val="000000" w:themeColor="text1"/>
        </w:rPr>
        <w:t xml:space="preserve">. </w:t>
      </w:r>
    </w:p>
    <w:p w14:paraId="4C48CBD9" w14:textId="5670A1C9" w:rsidR="00DA270C" w:rsidRPr="00E7230B" w:rsidRDefault="00953635" w:rsidP="006F3AAE">
      <w:pPr>
        <w:spacing w:line="480" w:lineRule="auto"/>
        <w:ind w:firstLine="720"/>
        <w:rPr>
          <w:color w:val="000000" w:themeColor="text1"/>
        </w:rPr>
      </w:pPr>
      <w:r w:rsidRPr="00E7230B">
        <w:rPr>
          <w:color w:val="000000" w:themeColor="text1"/>
        </w:rPr>
        <w:lastRenderedPageBreak/>
        <w:t>Th</w:t>
      </w:r>
      <w:r w:rsidR="00DA270C" w:rsidRPr="00E7230B">
        <w:rPr>
          <w:color w:val="000000" w:themeColor="text1"/>
        </w:rPr>
        <w:t>e</w:t>
      </w:r>
      <w:r w:rsidRPr="00E7230B">
        <w:rPr>
          <w:color w:val="000000" w:themeColor="text1"/>
        </w:rPr>
        <w:t xml:space="preserve"> coding process </w:t>
      </w:r>
      <w:r w:rsidR="00DA270C" w:rsidRPr="00E7230B">
        <w:rPr>
          <w:color w:val="000000" w:themeColor="text1"/>
        </w:rPr>
        <w:t xml:space="preserve">for this set of findings </w:t>
      </w:r>
      <w:r w:rsidRPr="00E7230B">
        <w:rPr>
          <w:color w:val="000000" w:themeColor="text1"/>
        </w:rPr>
        <w:t xml:space="preserve">was different than the coding for narrative design or emotions that have already been explored. </w:t>
      </w:r>
      <w:r w:rsidR="00DA270C" w:rsidRPr="00E7230B">
        <w:rPr>
          <w:color w:val="000000" w:themeColor="text1"/>
        </w:rPr>
        <w:t>The</w:t>
      </w:r>
      <w:r w:rsidRPr="00E7230B">
        <w:rPr>
          <w:color w:val="000000" w:themeColor="text1"/>
        </w:rPr>
        <w:t xml:space="preserve"> coding </w:t>
      </w:r>
      <w:r w:rsidR="002426A8" w:rsidRPr="00E7230B">
        <w:rPr>
          <w:color w:val="000000" w:themeColor="text1"/>
        </w:rPr>
        <w:t xml:space="preserve">of the white identity models </w:t>
      </w:r>
      <w:r w:rsidRPr="00E7230B">
        <w:rPr>
          <w:color w:val="000000" w:themeColor="text1"/>
        </w:rPr>
        <w:t xml:space="preserve">looked to take the premises of Helms </w:t>
      </w:r>
      <w:r w:rsidR="00E310B7" w:rsidRPr="00E7230B">
        <w:rPr>
          <w:color w:val="000000" w:themeColor="text1"/>
        </w:rPr>
        <w:t xml:space="preserve">(2020) </w:t>
      </w:r>
      <w:r w:rsidRPr="00E7230B">
        <w:rPr>
          <w:color w:val="000000" w:themeColor="text1"/>
        </w:rPr>
        <w:t xml:space="preserve">and Howard’s </w:t>
      </w:r>
      <w:r w:rsidR="00E310B7" w:rsidRPr="00E7230B">
        <w:rPr>
          <w:color w:val="000000" w:themeColor="text1"/>
        </w:rPr>
        <w:t xml:space="preserve">(2016) </w:t>
      </w:r>
      <w:r w:rsidRPr="00E7230B">
        <w:rPr>
          <w:color w:val="000000" w:themeColor="text1"/>
        </w:rPr>
        <w:t xml:space="preserve">models and </w:t>
      </w:r>
      <w:r w:rsidR="00DA270C" w:rsidRPr="00E7230B">
        <w:rPr>
          <w:color w:val="000000" w:themeColor="text1"/>
        </w:rPr>
        <w:t xml:space="preserve">identify points in the narration that were indicative of specific ways in which I was thinking, acting, or feeling </w:t>
      </w:r>
      <w:proofErr w:type="gramStart"/>
      <w:r w:rsidR="00DA270C" w:rsidRPr="00E7230B">
        <w:rPr>
          <w:color w:val="000000" w:themeColor="text1"/>
        </w:rPr>
        <w:t>as a result of</w:t>
      </w:r>
      <w:proofErr w:type="gramEnd"/>
      <w:r w:rsidR="00DA270C" w:rsidRPr="00E7230B">
        <w:rPr>
          <w:color w:val="000000" w:themeColor="text1"/>
        </w:rPr>
        <w:t xml:space="preserve"> </w:t>
      </w:r>
      <w:r w:rsidR="00E310B7" w:rsidRPr="00E7230B">
        <w:rPr>
          <w:color w:val="000000" w:themeColor="text1"/>
        </w:rPr>
        <w:t xml:space="preserve">or in response to </w:t>
      </w:r>
      <w:r w:rsidR="00DA270C" w:rsidRPr="00E7230B">
        <w:rPr>
          <w:color w:val="000000" w:themeColor="text1"/>
        </w:rPr>
        <w:t xml:space="preserve">situations shared and expressed in the poems. </w:t>
      </w:r>
      <w:r w:rsidR="00E83F88" w:rsidRPr="00E7230B">
        <w:rPr>
          <w:color w:val="000000" w:themeColor="text1"/>
        </w:rPr>
        <w:t>Th</w:t>
      </w:r>
      <w:r w:rsidR="00E851A1" w:rsidRPr="00E7230B">
        <w:rPr>
          <w:color w:val="000000" w:themeColor="text1"/>
        </w:rPr>
        <w:t>e</w:t>
      </w:r>
      <w:r w:rsidR="00E83F88" w:rsidRPr="00E7230B">
        <w:rPr>
          <w:color w:val="000000" w:themeColor="text1"/>
        </w:rPr>
        <w:t xml:space="preserve"> coding</w:t>
      </w:r>
      <w:r w:rsidR="00E851A1" w:rsidRPr="00E7230B">
        <w:rPr>
          <w:color w:val="000000" w:themeColor="text1"/>
        </w:rPr>
        <w:t xml:space="preserve"> discussed in this section of the findings chapter</w:t>
      </w:r>
      <w:r w:rsidR="00E83F88" w:rsidRPr="00E7230B">
        <w:rPr>
          <w:color w:val="000000" w:themeColor="text1"/>
        </w:rPr>
        <w:t xml:space="preserve"> serve </w:t>
      </w:r>
      <w:r w:rsidR="00E851A1" w:rsidRPr="00E7230B">
        <w:rPr>
          <w:color w:val="000000" w:themeColor="text1"/>
        </w:rPr>
        <w:t>as</w:t>
      </w:r>
      <w:r w:rsidR="00E83F88" w:rsidRPr="00E7230B">
        <w:rPr>
          <w:color w:val="000000" w:themeColor="text1"/>
        </w:rPr>
        <w:t xml:space="preserve"> notation</w:t>
      </w:r>
      <w:r w:rsidR="00E851A1" w:rsidRPr="00E7230B">
        <w:rPr>
          <w:color w:val="000000" w:themeColor="text1"/>
        </w:rPr>
        <w:t>s</w:t>
      </w:r>
      <w:r w:rsidR="00E83F88" w:rsidRPr="00E7230B">
        <w:rPr>
          <w:color w:val="000000" w:themeColor="text1"/>
        </w:rPr>
        <w:t xml:space="preserve"> of the intentions and implications of the </w:t>
      </w:r>
      <w:r w:rsidR="00E851A1" w:rsidRPr="00E7230B">
        <w:rPr>
          <w:color w:val="000000" w:themeColor="text1"/>
        </w:rPr>
        <w:t>narrative poems</w:t>
      </w:r>
      <w:r w:rsidR="00E83F88" w:rsidRPr="00E7230B">
        <w:rPr>
          <w:color w:val="000000" w:themeColor="text1"/>
        </w:rPr>
        <w:t xml:space="preserve"> rather than </w:t>
      </w:r>
      <w:r w:rsidR="00E851A1" w:rsidRPr="00E7230B">
        <w:rPr>
          <w:color w:val="000000" w:themeColor="text1"/>
        </w:rPr>
        <w:t xml:space="preserve">as </w:t>
      </w:r>
      <w:r w:rsidR="00E83F88" w:rsidRPr="00E7230B">
        <w:rPr>
          <w:color w:val="000000" w:themeColor="text1"/>
        </w:rPr>
        <w:t>sole reflection</w:t>
      </w:r>
      <w:r w:rsidR="00E851A1" w:rsidRPr="00E7230B">
        <w:rPr>
          <w:color w:val="000000" w:themeColor="text1"/>
        </w:rPr>
        <w:t>s</w:t>
      </w:r>
      <w:r w:rsidR="00E83F88" w:rsidRPr="00E7230B">
        <w:rPr>
          <w:color w:val="000000" w:themeColor="text1"/>
        </w:rPr>
        <w:t xml:space="preserve"> of the static language</w:t>
      </w:r>
      <w:r w:rsidR="0064699E" w:rsidRPr="00E7230B">
        <w:rPr>
          <w:color w:val="000000" w:themeColor="text1"/>
        </w:rPr>
        <w:t xml:space="preserve"> of Helms and Howards models</w:t>
      </w:r>
      <w:r w:rsidR="00E851A1" w:rsidRPr="00E7230B">
        <w:rPr>
          <w:color w:val="000000" w:themeColor="text1"/>
        </w:rPr>
        <w:t xml:space="preserve"> (</w:t>
      </w:r>
      <w:r w:rsidR="00E851A1" w:rsidRPr="00E7230B">
        <w:rPr>
          <w:color w:val="000000" w:themeColor="text1"/>
          <w:shd w:val="clear" w:color="auto" w:fill="FFFFFF"/>
        </w:rPr>
        <w:t xml:space="preserve">Auerbach &amp; Silverstein, 2003; </w:t>
      </w:r>
      <w:r w:rsidR="00E851A1" w:rsidRPr="00E7230B">
        <w:rPr>
          <w:color w:val="000000" w:themeColor="text1"/>
        </w:rPr>
        <w:t>Saldana, 2016)</w:t>
      </w:r>
      <w:r w:rsidR="00E83F88" w:rsidRPr="00E7230B">
        <w:rPr>
          <w:color w:val="000000" w:themeColor="text1"/>
        </w:rPr>
        <w:t xml:space="preserve">. </w:t>
      </w:r>
    </w:p>
    <w:p w14:paraId="5C0F6A59" w14:textId="75874019" w:rsidR="003C531F" w:rsidRPr="00E7230B" w:rsidRDefault="00E851A1" w:rsidP="006F3AAE">
      <w:pPr>
        <w:spacing w:line="480" w:lineRule="auto"/>
        <w:ind w:firstLine="720"/>
        <w:rPr>
          <w:color w:val="000000" w:themeColor="text1"/>
        </w:rPr>
      </w:pPr>
      <w:r w:rsidRPr="00E7230B">
        <w:rPr>
          <w:rStyle w:val="Heading4Char"/>
        </w:rPr>
        <w:t>Helms’ White Identity Schemas</w:t>
      </w:r>
      <w:r w:rsidRPr="00E7230B">
        <w:rPr>
          <w:rStyle w:val="Heading4Char"/>
          <w:i/>
          <w:iCs/>
        </w:rPr>
        <w:t>.</w:t>
      </w:r>
      <w:r w:rsidRPr="00E7230B">
        <w:rPr>
          <w:color w:val="000000" w:themeColor="text1"/>
        </w:rPr>
        <w:t xml:space="preserve"> </w:t>
      </w:r>
      <w:r w:rsidR="000A1985" w:rsidRPr="00E7230B">
        <w:rPr>
          <w:color w:val="000000" w:themeColor="text1"/>
        </w:rPr>
        <w:t>Helms</w:t>
      </w:r>
      <w:r w:rsidR="008C3867" w:rsidRPr="00E7230B">
        <w:rPr>
          <w:color w:val="000000" w:themeColor="text1"/>
        </w:rPr>
        <w:t xml:space="preserve">’ (2020) white identity development schemas </w:t>
      </w:r>
      <w:r w:rsidR="003C531F" w:rsidRPr="00E7230B">
        <w:rPr>
          <w:color w:val="000000" w:themeColor="text1"/>
        </w:rPr>
        <w:t xml:space="preserve">correlate </w:t>
      </w:r>
      <w:r w:rsidR="00953635" w:rsidRPr="00E7230B">
        <w:rPr>
          <w:color w:val="000000" w:themeColor="text1"/>
        </w:rPr>
        <w:t xml:space="preserve">to </w:t>
      </w:r>
      <w:r w:rsidR="00E83F88" w:rsidRPr="00E7230B">
        <w:rPr>
          <w:color w:val="000000" w:themeColor="text1"/>
        </w:rPr>
        <w:t xml:space="preserve">the </w:t>
      </w:r>
      <w:r w:rsidR="00953635" w:rsidRPr="00E7230B">
        <w:rPr>
          <w:color w:val="000000" w:themeColor="text1"/>
        </w:rPr>
        <w:t xml:space="preserve">changes in </w:t>
      </w:r>
      <w:r w:rsidR="00F019C0" w:rsidRPr="00E7230B">
        <w:rPr>
          <w:color w:val="000000" w:themeColor="text1"/>
        </w:rPr>
        <w:t xml:space="preserve">my </w:t>
      </w:r>
      <w:r w:rsidR="00953635" w:rsidRPr="00E7230B">
        <w:rPr>
          <w:color w:val="000000" w:themeColor="text1"/>
        </w:rPr>
        <w:t xml:space="preserve">perspective </w:t>
      </w:r>
      <w:r w:rsidR="00F019C0" w:rsidRPr="00E7230B">
        <w:rPr>
          <w:color w:val="000000" w:themeColor="text1"/>
        </w:rPr>
        <w:t>and</w:t>
      </w:r>
      <w:r w:rsidR="003C531F" w:rsidRPr="00E7230B">
        <w:rPr>
          <w:color w:val="000000" w:themeColor="text1"/>
        </w:rPr>
        <w:t xml:space="preserve"> my understanding of my white</w:t>
      </w:r>
      <w:r w:rsidR="00F77119" w:rsidRPr="00E7230B">
        <w:rPr>
          <w:color w:val="000000" w:themeColor="text1"/>
        </w:rPr>
        <w:t xml:space="preserve"> identity</w:t>
      </w:r>
      <w:r w:rsidR="003C531F" w:rsidRPr="00E7230B">
        <w:rPr>
          <w:color w:val="000000" w:themeColor="text1"/>
        </w:rPr>
        <w:t xml:space="preserve"> </w:t>
      </w:r>
      <w:r w:rsidR="00F019C0" w:rsidRPr="00E7230B">
        <w:rPr>
          <w:color w:val="000000" w:themeColor="text1"/>
        </w:rPr>
        <w:t>as it relates</w:t>
      </w:r>
      <w:r w:rsidR="003C531F" w:rsidRPr="00E7230B">
        <w:rPr>
          <w:color w:val="000000" w:themeColor="text1"/>
        </w:rPr>
        <w:t xml:space="preserve"> to </w:t>
      </w:r>
      <w:r w:rsidR="00F019C0" w:rsidRPr="00E7230B">
        <w:rPr>
          <w:color w:val="000000" w:themeColor="text1"/>
        </w:rPr>
        <w:t xml:space="preserve">whiteness, </w:t>
      </w:r>
      <w:r w:rsidR="003C531F" w:rsidRPr="00E7230B">
        <w:rPr>
          <w:color w:val="000000" w:themeColor="text1"/>
        </w:rPr>
        <w:t>white privilege</w:t>
      </w:r>
      <w:r w:rsidR="00F019C0" w:rsidRPr="00E7230B">
        <w:rPr>
          <w:color w:val="000000" w:themeColor="text1"/>
        </w:rPr>
        <w:t>,</w:t>
      </w:r>
      <w:r w:rsidR="003C531F" w:rsidRPr="00E7230B">
        <w:rPr>
          <w:color w:val="000000" w:themeColor="text1"/>
        </w:rPr>
        <w:t xml:space="preserve"> and white supremacy</w:t>
      </w:r>
      <w:r w:rsidR="00F019C0" w:rsidRPr="00E7230B">
        <w:rPr>
          <w:color w:val="000000" w:themeColor="text1"/>
        </w:rPr>
        <w:t>.</w:t>
      </w:r>
      <w:r w:rsidR="003C531F" w:rsidRPr="00E7230B">
        <w:rPr>
          <w:color w:val="000000" w:themeColor="text1"/>
        </w:rPr>
        <w:t xml:space="preserve"> </w:t>
      </w:r>
      <w:r w:rsidR="00F019C0" w:rsidRPr="00E7230B">
        <w:rPr>
          <w:color w:val="000000" w:themeColor="text1"/>
        </w:rPr>
        <w:t>This evolution shows</w:t>
      </w:r>
      <w:r w:rsidR="003C531F" w:rsidRPr="00E7230B">
        <w:rPr>
          <w:color w:val="000000" w:themeColor="text1"/>
        </w:rPr>
        <w:t xml:space="preserve"> a </w:t>
      </w:r>
      <w:r w:rsidR="00F019C0" w:rsidRPr="00E7230B">
        <w:rPr>
          <w:color w:val="000000" w:themeColor="text1"/>
        </w:rPr>
        <w:t xml:space="preserve">general progression from </w:t>
      </w:r>
      <w:r w:rsidR="00CE346C">
        <w:rPr>
          <w:color w:val="000000" w:themeColor="text1"/>
        </w:rPr>
        <w:t xml:space="preserve">a </w:t>
      </w:r>
      <w:r w:rsidR="003C531F" w:rsidRPr="00E7230B">
        <w:rPr>
          <w:color w:val="000000" w:themeColor="text1"/>
        </w:rPr>
        <w:t xml:space="preserve">state of ignorance </w:t>
      </w:r>
      <w:r w:rsidR="00F019C0" w:rsidRPr="00E7230B">
        <w:rPr>
          <w:color w:val="000000" w:themeColor="text1"/>
        </w:rPr>
        <w:t xml:space="preserve">about whiteness </w:t>
      </w:r>
      <w:r w:rsidR="003C531F" w:rsidRPr="00E7230B">
        <w:rPr>
          <w:color w:val="000000" w:themeColor="text1"/>
        </w:rPr>
        <w:t>to one of more intentional</w:t>
      </w:r>
      <w:r w:rsidR="00F019C0" w:rsidRPr="00E7230B">
        <w:rPr>
          <w:color w:val="000000" w:themeColor="text1"/>
        </w:rPr>
        <w:t xml:space="preserve"> and honest </w:t>
      </w:r>
      <w:r w:rsidR="003C531F" w:rsidRPr="00E7230B">
        <w:rPr>
          <w:color w:val="000000" w:themeColor="text1"/>
        </w:rPr>
        <w:t>awareness</w:t>
      </w:r>
      <w:r w:rsidR="00F019C0" w:rsidRPr="00E7230B">
        <w:rPr>
          <w:color w:val="000000" w:themeColor="text1"/>
        </w:rPr>
        <w:t xml:space="preserve"> about the varied contributions to my white identity</w:t>
      </w:r>
      <w:r w:rsidR="003C531F" w:rsidRPr="00E7230B">
        <w:rPr>
          <w:color w:val="000000" w:themeColor="text1"/>
        </w:rPr>
        <w:t xml:space="preserve">. The earliest poems </w:t>
      </w:r>
      <w:r w:rsidR="00953635" w:rsidRPr="00E7230B">
        <w:rPr>
          <w:color w:val="000000" w:themeColor="text1"/>
        </w:rPr>
        <w:t xml:space="preserve">consistently share examples of </w:t>
      </w:r>
      <w:r w:rsidR="003C531F" w:rsidRPr="00E7230B">
        <w:rPr>
          <w:color w:val="000000" w:themeColor="text1"/>
        </w:rPr>
        <w:t xml:space="preserve">the contact and disintegration schemas as </w:t>
      </w:r>
      <w:r w:rsidR="00E83F88" w:rsidRPr="00E7230B">
        <w:rPr>
          <w:color w:val="000000" w:themeColor="text1"/>
        </w:rPr>
        <w:t>they show my</w:t>
      </w:r>
      <w:r w:rsidR="003C531F" w:rsidRPr="00E7230B">
        <w:rPr>
          <w:color w:val="000000" w:themeColor="text1"/>
        </w:rPr>
        <w:t xml:space="preserve"> </w:t>
      </w:r>
      <w:r w:rsidR="00953635" w:rsidRPr="00E7230B">
        <w:rPr>
          <w:color w:val="000000" w:themeColor="text1"/>
        </w:rPr>
        <w:t xml:space="preserve">first </w:t>
      </w:r>
      <w:r w:rsidR="00E83F88" w:rsidRPr="00E7230B">
        <w:rPr>
          <w:color w:val="000000" w:themeColor="text1"/>
        </w:rPr>
        <w:t xml:space="preserve">interactions and acknowledgements of </w:t>
      </w:r>
      <w:r w:rsidR="00953635" w:rsidRPr="00E7230B">
        <w:rPr>
          <w:color w:val="000000" w:themeColor="text1"/>
        </w:rPr>
        <w:t>being racialized</w:t>
      </w:r>
      <w:r w:rsidR="00F77119" w:rsidRPr="00E7230B">
        <w:rPr>
          <w:color w:val="000000" w:themeColor="text1"/>
        </w:rPr>
        <w:t xml:space="preserve"> </w:t>
      </w:r>
      <w:r w:rsidR="00F019C0" w:rsidRPr="00E7230B">
        <w:rPr>
          <w:color w:val="000000" w:themeColor="text1"/>
        </w:rPr>
        <w:t>(Helms, 2020)</w:t>
      </w:r>
      <w:r w:rsidR="00953635" w:rsidRPr="00E7230B">
        <w:rPr>
          <w:color w:val="000000" w:themeColor="text1"/>
        </w:rPr>
        <w:t xml:space="preserve">. In the poem, </w:t>
      </w:r>
      <w:r w:rsidR="00953635" w:rsidRPr="00E7230B">
        <w:rPr>
          <w:i/>
          <w:iCs/>
          <w:color w:val="000000" w:themeColor="text1"/>
        </w:rPr>
        <w:t>Ignorance is a Certain Kind of Bliss</w:t>
      </w:r>
      <w:r w:rsidR="00953635" w:rsidRPr="00E7230B">
        <w:rPr>
          <w:color w:val="000000" w:themeColor="text1"/>
        </w:rPr>
        <w:t xml:space="preserve">, the recognition that the town in which I grew up valued and </w:t>
      </w:r>
      <w:r w:rsidR="00E83F88" w:rsidRPr="00E7230B">
        <w:rPr>
          <w:color w:val="000000" w:themeColor="text1"/>
        </w:rPr>
        <w:t xml:space="preserve">praised the qualities of “the perpetual / look of sameness every day” </w:t>
      </w:r>
      <w:r w:rsidR="00F019C0" w:rsidRPr="00E7230B">
        <w:rPr>
          <w:color w:val="000000" w:themeColor="text1"/>
        </w:rPr>
        <w:t>represents</w:t>
      </w:r>
      <w:r w:rsidR="00E83F88" w:rsidRPr="00E7230B">
        <w:rPr>
          <w:color w:val="000000" w:themeColor="text1"/>
        </w:rPr>
        <w:t xml:space="preserve"> </w:t>
      </w:r>
      <w:r w:rsidR="00F722E8" w:rsidRPr="00E7230B">
        <w:rPr>
          <w:color w:val="000000" w:themeColor="text1"/>
        </w:rPr>
        <w:t xml:space="preserve">the contact schema </w:t>
      </w:r>
      <w:r w:rsidR="00E83F88" w:rsidRPr="00E7230B">
        <w:rPr>
          <w:color w:val="000000" w:themeColor="text1"/>
        </w:rPr>
        <w:t xml:space="preserve">in this </w:t>
      </w:r>
      <w:r w:rsidR="0050431A" w:rsidRPr="00E7230B">
        <w:rPr>
          <w:color w:val="000000" w:themeColor="text1"/>
        </w:rPr>
        <w:t>earliest</w:t>
      </w:r>
      <w:r w:rsidR="00E83F88" w:rsidRPr="00E7230B">
        <w:rPr>
          <w:color w:val="000000" w:themeColor="text1"/>
        </w:rPr>
        <w:t xml:space="preserve"> thinking. </w:t>
      </w:r>
      <w:r w:rsidR="0050431A" w:rsidRPr="00E7230B">
        <w:rPr>
          <w:color w:val="000000" w:themeColor="text1"/>
        </w:rPr>
        <w:t>Likewise,</w:t>
      </w:r>
      <w:r w:rsidR="00E83F88" w:rsidRPr="00E7230B">
        <w:rPr>
          <w:color w:val="000000" w:themeColor="text1"/>
        </w:rPr>
        <w:t xml:space="preserve"> in </w:t>
      </w:r>
      <w:proofErr w:type="gramStart"/>
      <w:r w:rsidR="00E83F88" w:rsidRPr="00E7230B">
        <w:rPr>
          <w:i/>
          <w:iCs/>
          <w:color w:val="000000" w:themeColor="text1"/>
        </w:rPr>
        <w:t>On</w:t>
      </w:r>
      <w:proofErr w:type="gramEnd"/>
      <w:r w:rsidR="00E83F88" w:rsidRPr="00E7230B">
        <w:rPr>
          <w:i/>
          <w:iCs/>
          <w:color w:val="000000" w:themeColor="text1"/>
        </w:rPr>
        <w:t xml:space="preserve"> the 10</w:t>
      </w:r>
      <w:r w:rsidR="00E83F88" w:rsidRPr="00E7230B">
        <w:rPr>
          <w:i/>
          <w:iCs/>
          <w:color w:val="000000" w:themeColor="text1"/>
          <w:vertAlign w:val="superscript"/>
        </w:rPr>
        <w:t>th</w:t>
      </w:r>
      <w:r w:rsidR="00E83F88" w:rsidRPr="00E7230B">
        <w:rPr>
          <w:i/>
          <w:iCs/>
          <w:color w:val="000000" w:themeColor="text1"/>
        </w:rPr>
        <w:t xml:space="preserve"> Block of Eddy Street</w:t>
      </w:r>
      <w:r w:rsidR="00E83F88" w:rsidRPr="00E7230B">
        <w:rPr>
          <w:color w:val="000000" w:themeColor="text1"/>
        </w:rPr>
        <w:t xml:space="preserve"> </w:t>
      </w:r>
      <w:r w:rsidR="00F019C0" w:rsidRPr="00E7230B">
        <w:rPr>
          <w:color w:val="000000" w:themeColor="text1"/>
        </w:rPr>
        <w:t xml:space="preserve">through my very limited </w:t>
      </w:r>
      <w:r w:rsidR="00E83F88" w:rsidRPr="00E7230B">
        <w:rPr>
          <w:color w:val="000000" w:themeColor="text1"/>
        </w:rPr>
        <w:t>interaction with the “black man with no home</w:t>
      </w:r>
      <w:r w:rsidR="00F019C0" w:rsidRPr="00E7230B">
        <w:rPr>
          <w:color w:val="000000" w:themeColor="text1"/>
        </w:rPr>
        <w:t>,</w:t>
      </w:r>
      <w:r w:rsidR="00E83F88" w:rsidRPr="00E7230B">
        <w:rPr>
          <w:color w:val="000000" w:themeColor="text1"/>
        </w:rPr>
        <w:t>” I find a revelation that my world, the white protected space that I found comfort and protection in</w:t>
      </w:r>
      <w:r w:rsidR="00F019C0" w:rsidRPr="00E7230B">
        <w:rPr>
          <w:color w:val="000000" w:themeColor="text1"/>
        </w:rPr>
        <w:t>,</w:t>
      </w:r>
      <w:r w:rsidR="00E83F88" w:rsidRPr="00E7230B">
        <w:rPr>
          <w:color w:val="000000" w:themeColor="text1"/>
        </w:rPr>
        <w:t xml:space="preserve"> is “cracked, fissured” and</w:t>
      </w:r>
      <w:r w:rsidR="0050431A" w:rsidRPr="00E7230B">
        <w:rPr>
          <w:color w:val="000000" w:themeColor="text1"/>
        </w:rPr>
        <w:t xml:space="preserve"> “weakening and frayed.” These </w:t>
      </w:r>
      <w:r w:rsidR="0011232F" w:rsidRPr="00E7230B">
        <w:rPr>
          <w:color w:val="000000" w:themeColor="text1"/>
        </w:rPr>
        <w:t xml:space="preserve">earliest </w:t>
      </w:r>
      <w:r w:rsidR="0050431A" w:rsidRPr="00E7230B">
        <w:rPr>
          <w:color w:val="000000" w:themeColor="text1"/>
        </w:rPr>
        <w:t xml:space="preserve">poems present examples of the contact schema of Helms’ model </w:t>
      </w:r>
      <w:r w:rsidR="0011232F" w:rsidRPr="00E7230B">
        <w:rPr>
          <w:color w:val="000000" w:themeColor="text1"/>
        </w:rPr>
        <w:t>and establish</w:t>
      </w:r>
      <w:r w:rsidR="00CE346C">
        <w:rPr>
          <w:color w:val="000000" w:themeColor="text1"/>
        </w:rPr>
        <w:t>es</w:t>
      </w:r>
      <w:r w:rsidR="0011232F" w:rsidRPr="00E7230B">
        <w:rPr>
          <w:color w:val="000000" w:themeColor="text1"/>
        </w:rPr>
        <w:t xml:space="preserve"> a starting </w:t>
      </w:r>
      <w:r w:rsidR="0050431A" w:rsidRPr="00E7230B">
        <w:rPr>
          <w:color w:val="000000" w:themeColor="text1"/>
        </w:rPr>
        <w:t xml:space="preserve">position </w:t>
      </w:r>
      <w:r w:rsidR="0011232F" w:rsidRPr="00E7230B">
        <w:rPr>
          <w:color w:val="000000" w:themeColor="text1"/>
        </w:rPr>
        <w:t xml:space="preserve">for my identity development from which </w:t>
      </w:r>
      <w:r w:rsidR="0050431A" w:rsidRPr="00E7230B">
        <w:rPr>
          <w:color w:val="000000" w:themeColor="text1"/>
        </w:rPr>
        <w:t xml:space="preserve">the </w:t>
      </w:r>
      <w:r w:rsidR="0011232F" w:rsidRPr="00E7230B">
        <w:rPr>
          <w:color w:val="000000" w:themeColor="text1"/>
        </w:rPr>
        <w:t>plot</w:t>
      </w:r>
      <w:r w:rsidR="0050431A" w:rsidRPr="00E7230B">
        <w:rPr>
          <w:color w:val="000000" w:themeColor="text1"/>
        </w:rPr>
        <w:t xml:space="preserve"> </w:t>
      </w:r>
      <w:r w:rsidR="00F019C0" w:rsidRPr="00E7230B">
        <w:rPr>
          <w:color w:val="000000" w:themeColor="text1"/>
        </w:rPr>
        <w:t>e</w:t>
      </w:r>
      <w:r w:rsidR="0011232F" w:rsidRPr="00E7230B">
        <w:rPr>
          <w:color w:val="000000" w:themeColor="text1"/>
        </w:rPr>
        <w:t>volve</w:t>
      </w:r>
      <w:r w:rsidR="00F019C0" w:rsidRPr="00E7230B">
        <w:rPr>
          <w:color w:val="000000" w:themeColor="text1"/>
        </w:rPr>
        <w:t>s</w:t>
      </w:r>
      <w:r w:rsidR="0011232F" w:rsidRPr="00E7230B">
        <w:rPr>
          <w:color w:val="000000" w:themeColor="text1"/>
        </w:rPr>
        <w:t xml:space="preserve"> to</w:t>
      </w:r>
      <w:r w:rsidR="0050431A" w:rsidRPr="00E7230B">
        <w:rPr>
          <w:color w:val="000000" w:themeColor="text1"/>
        </w:rPr>
        <w:t xml:space="preserve"> show how my identity changes. </w:t>
      </w:r>
    </w:p>
    <w:p w14:paraId="5ECAEA54" w14:textId="1717E51E" w:rsidR="001B6C4D" w:rsidRPr="00E7230B" w:rsidRDefault="0050431A" w:rsidP="00DF7E41">
      <w:pPr>
        <w:spacing w:line="480" w:lineRule="auto"/>
        <w:ind w:firstLine="720"/>
        <w:rPr>
          <w:rStyle w:val="odfvisible"/>
          <w:rFonts w:eastAsia="Calibri"/>
          <w:color w:val="000000" w:themeColor="text1"/>
        </w:rPr>
      </w:pPr>
      <w:r w:rsidRPr="00E7230B">
        <w:rPr>
          <w:color w:val="000000" w:themeColor="text1"/>
        </w:rPr>
        <w:lastRenderedPageBreak/>
        <w:t>In the rising action of the narrative</w:t>
      </w:r>
      <w:r w:rsidR="00F019C0" w:rsidRPr="00E7230B">
        <w:rPr>
          <w:color w:val="000000" w:themeColor="text1"/>
        </w:rPr>
        <w:t>,</w:t>
      </w:r>
      <w:r w:rsidRPr="00E7230B">
        <w:rPr>
          <w:color w:val="000000" w:themeColor="text1"/>
        </w:rPr>
        <w:t xml:space="preserve"> a transition tak</w:t>
      </w:r>
      <w:r w:rsidR="00F77119" w:rsidRPr="00E7230B">
        <w:rPr>
          <w:color w:val="000000" w:themeColor="text1"/>
        </w:rPr>
        <w:t>es</w:t>
      </w:r>
      <w:r w:rsidRPr="00E7230B">
        <w:rPr>
          <w:color w:val="000000" w:themeColor="text1"/>
        </w:rPr>
        <w:t xml:space="preserve"> place that moves from the elements of the contact and disintegration schemas and into the pseudo independence and immersion-emersion schema</w:t>
      </w:r>
      <w:r w:rsidR="00380E29" w:rsidRPr="00E7230B">
        <w:rPr>
          <w:color w:val="000000" w:themeColor="text1"/>
        </w:rPr>
        <w:t>s</w:t>
      </w:r>
      <w:r w:rsidRPr="00E7230B">
        <w:rPr>
          <w:color w:val="000000" w:themeColor="text1"/>
        </w:rPr>
        <w:t xml:space="preserve">. This transition begins in the poem </w:t>
      </w:r>
      <w:r w:rsidRPr="00E7230B">
        <w:rPr>
          <w:i/>
          <w:iCs/>
          <w:color w:val="000000" w:themeColor="text1"/>
        </w:rPr>
        <w:t>Intone my White Body</w:t>
      </w:r>
      <w:r w:rsidRPr="00E7230B">
        <w:rPr>
          <w:color w:val="000000" w:themeColor="text1"/>
        </w:rPr>
        <w:t xml:space="preserve"> as the interpretation of my whiteness in this poem </w:t>
      </w:r>
      <w:r w:rsidR="00380E29" w:rsidRPr="00E7230B">
        <w:rPr>
          <w:color w:val="000000" w:themeColor="text1"/>
        </w:rPr>
        <w:t xml:space="preserve">places </w:t>
      </w:r>
      <w:r w:rsidR="008C3E3A" w:rsidRPr="00E7230B">
        <w:rPr>
          <w:color w:val="000000" w:themeColor="text1"/>
        </w:rPr>
        <w:t>the physical element of my</w:t>
      </w:r>
      <w:r w:rsidR="00380E29" w:rsidRPr="00E7230B">
        <w:rPr>
          <w:color w:val="000000" w:themeColor="text1"/>
        </w:rPr>
        <w:t xml:space="preserve"> </w:t>
      </w:r>
      <w:r w:rsidR="008C3E3A" w:rsidRPr="00E7230B">
        <w:rPr>
          <w:color w:val="000000" w:themeColor="text1"/>
        </w:rPr>
        <w:t xml:space="preserve">identity </w:t>
      </w:r>
      <w:r w:rsidR="00380E29" w:rsidRPr="00E7230B">
        <w:rPr>
          <w:color w:val="000000" w:themeColor="text1"/>
        </w:rPr>
        <w:t>in contrast to people of color. In direct reference to my physical self and my ancestral white history</w:t>
      </w:r>
      <w:r w:rsidR="008C3E3A" w:rsidRPr="00E7230B">
        <w:rPr>
          <w:color w:val="000000" w:themeColor="text1"/>
        </w:rPr>
        <w:t>,</w:t>
      </w:r>
      <w:r w:rsidR="00380E29" w:rsidRPr="00E7230B">
        <w:rPr>
          <w:color w:val="000000" w:themeColor="text1"/>
        </w:rPr>
        <w:t xml:space="preserve"> </w:t>
      </w:r>
      <w:proofErr w:type="gramStart"/>
      <w:r w:rsidR="008C3E3A" w:rsidRPr="00E7230B">
        <w:rPr>
          <w:i/>
          <w:iCs/>
          <w:color w:val="000000" w:themeColor="text1"/>
        </w:rPr>
        <w:t>Intone</w:t>
      </w:r>
      <w:proofErr w:type="gramEnd"/>
      <w:r w:rsidR="008C3E3A" w:rsidRPr="00E7230B">
        <w:rPr>
          <w:i/>
          <w:iCs/>
          <w:color w:val="000000" w:themeColor="text1"/>
        </w:rPr>
        <w:t xml:space="preserve"> my White Body</w:t>
      </w:r>
      <w:r w:rsidR="008C3E3A" w:rsidRPr="00E7230B">
        <w:rPr>
          <w:color w:val="000000" w:themeColor="text1"/>
        </w:rPr>
        <w:t xml:space="preserve"> </w:t>
      </w:r>
      <w:r w:rsidR="00380E29" w:rsidRPr="00E7230B">
        <w:rPr>
          <w:color w:val="000000" w:themeColor="text1"/>
        </w:rPr>
        <w:t xml:space="preserve">explores the disintegration schema’s </w:t>
      </w:r>
      <w:r w:rsidR="005014D6" w:rsidRPr="00E7230B">
        <w:rPr>
          <w:color w:val="000000" w:themeColor="text1"/>
        </w:rPr>
        <w:t xml:space="preserve">exposition about my shame and guilt at being seen as part of whiteness that is “seen in / mirrors on the normalized pages of glossy magazine / windows to wealth; a vision of purity labeled throughout time.” As a point of transition </w:t>
      </w:r>
      <w:r w:rsidR="00F77119" w:rsidRPr="00E7230B">
        <w:rPr>
          <w:color w:val="000000" w:themeColor="text1"/>
        </w:rPr>
        <w:t>however</w:t>
      </w:r>
      <w:r w:rsidR="005014D6" w:rsidRPr="00E7230B">
        <w:rPr>
          <w:color w:val="000000" w:themeColor="text1"/>
        </w:rPr>
        <w:t>, th</w:t>
      </w:r>
      <w:r w:rsidR="00F019C0" w:rsidRPr="00E7230B">
        <w:rPr>
          <w:color w:val="000000" w:themeColor="text1"/>
        </w:rPr>
        <w:t>e</w:t>
      </w:r>
      <w:r w:rsidR="005014D6" w:rsidRPr="00E7230B">
        <w:rPr>
          <w:color w:val="000000" w:themeColor="text1"/>
        </w:rPr>
        <w:t xml:space="preserve"> white privilege system </w:t>
      </w:r>
      <w:proofErr w:type="gramStart"/>
      <w:r w:rsidR="005014D6" w:rsidRPr="00E7230B">
        <w:rPr>
          <w:color w:val="000000" w:themeColor="text1"/>
        </w:rPr>
        <w:t>is described as being</w:t>
      </w:r>
      <w:proofErr w:type="gramEnd"/>
      <w:r w:rsidR="00F77119" w:rsidRPr="00E7230B">
        <w:rPr>
          <w:color w:val="000000" w:themeColor="text1"/>
        </w:rPr>
        <w:t xml:space="preserve"> a</w:t>
      </w:r>
      <w:r w:rsidR="005014D6" w:rsidRPr="00E7230B">
        <w:rPr>
          <w:color w:val="000000" w:themeColor="text1"/>
        </w:rPr>
        <w:t xml:space="preserve"> “truth and rancid with liars and lies” echoing the pseudo-independent schema’s intellectual interest in diagnosing that there are those white people who are </w:t>
      </w:r>
      <w:r w:rsidR="00F77119" w:rsidRPr="00E7230B">
        <w:rPr>
          <w:color w:val="000000" w:themeColor="text1"/>
        </w:rPr>
        <w:t>‘</w:t>
      </w:r>
      <w:r w:rsidR="005014D6" w:rsidRPr="00E7230B">
        <w:rPr>
          <w:color w:val="000000" w:themeColor="text1"/>
        </w:rPr>
        <w:t>bad</w:t>
      </w:r>
      <w:r w:rsidR="00F77119" w:rsidRPr="00E7230B">
        <w:rPr>
          <w:color w:val="000000" w:themeColor="text1"/>
        </w:rPr>
        <w:t>’</w:t>
      </w:r>
      <w:r w:rsidR="005014D6" w:rsidRPr="00E7230B">
        <w:rPr>
          <w:color w:val="000000" w:themeColor="text1"/>
        </w:rPr>
        <w:t xml:space="preserve"> for perpetuating the lies of white superiority</w:t>
      </w:r>
      <w:r w:rsidR="00F019C0" w:rsidRPr="00E7230B">
        <w:rPr>
          <w:color w:val="000000" w:themeColor="text1"/>
        </w:rPr>
        <w:t xml:space="preserve"> (Helms, 2020)</w:t>
      </w:r>
      <w:r w:rsidR="005014D6" w:rsidRPr="00E7230B">
        <w:rPr>
          <w:color w:val="000000" w:themeColor="text1"/>
        </w:rPr>
        <w:t xml:space="preserve">. This poem also transitions my thinking about resolving my own understanding of whiteness as </w:t>
      </w:r>
      <w:r w:rsidR="00F77119" w:rsidRPr="00E7230B">
        <w:rPr>
          <w:color w:val="000000" w:themeColor="text1"/>
        </w:rPr>
        <w:t>a</w:t>
      </w:r>
      <w:r w:rsidR="005014D6" w:rsidRPr="00E7230B">
        <w:rPr>
          <w:color w:val="000000" w:themeColor="text1"/>
        </w:rPr>
        <w:t xml:space="preserve"> </w:t>
      </w:r>
      <w:r w:rsidR="00380E29" w:rsidRPr="00E7230B">
        <w:rPr>
          <w:color w:val="000000" w:themeColor="text1"/>
        </w:rPr>
        <w:t xml:space="preserve">burden </w:t>
      </w:r>
      <w:r w:rsidR="00F77119" w:rsidRPr="00E7230B">
        <w:rPr>
          <w:color w:val="000000" w:themeColor="text1"/>
        </w:rPr>
        <w:t xml:space="preserve">to </w:t>
      </w:r>
      <w:r w:rsidR="00380E29" w:rsidRPr="00E7230B">
        <w:rPr>
          <w:color w:val="000000" w:themeColor="text1"/>
        </w:rPr>
        <w:t xml:space="preserve">those “that I oppress” </w:t>
      </w:r>
      <w:r w:rsidR="00F77119" w:rsidRPr="00E7230B">
        <w:rPr>
          <w:color w:val="000000" w:themeColor="text1"/>
        </w:rPr>
        <w:t>by asking them to</w:t>
      </w:r>
      <w:r w:rsidR="00380E29" w:rsidRPr="00E7230B">
        <w:rPr>
          <w:color w:val="000000" w:themeColor="text1"/>
        </w:rPr>
        <w:t xml:space="preserve"> tell me the solution</w:t>
      </w:r>
      <w:r w:rsidR="005014D6" w:rsidRPr="00E7230B">
        <w:rPr>
          <w:color w:val="000000" w:themeColor="text1"/>
        </w:rPr>
        <w:t xml:space="preserve"> to be less racist; asking for clarification about what they “see on me</w:t>
      </w:r>
      <w:r w:rsidR="001B6C4D" w:rsidRPr="00E7230B">
        <w:rPr>
          <w:color w:val="000000" w:themeColor="text1"/>
        </w:rPr>
        <w:t>?</w:t>
      </w:r>
      <w:r w:rsidR="005014D6" w:rsidRPr="00E7230B">
        <w:rPr>
          <w:color w:val="000000" w:themeColor="text1"/>
        </w:rPr>
        <w:t xml:space="preserve">”. </w:t>
      </w:r>
      <w:r w:rsidR="008C3E3A" w:rsidRPr="00E7230B">
        <w:rPr>
          <w:color w:val="000000" w:themeColor="text1"/>
        </w:rPr>
        <w:t>T</w:t>
      </w:r>
      <w:r w:rsidR="005014D6" w:rsidRPr="00E7230B">
        <w:rPr>
          <w:color w:val="000000" w:themeColor="text1"/>
        </w:rPr>
        <w:t xml:space="preserve">his question shows a </w:t>
      </w:r>
      <w:r w:rsidR="001B6C4D" w:rsidRPr="00E7230B">
        <w:rPr>
          <w:color w:val="000000" w:themeColor="text1"/>
        </w:rPr>
        <w:t>shift</w:t>
      </w:r>
      <w:r w:rsidR="005014D6" w:rsidRPr="00E7230B">
        <w:rPr>
          <w:color w:val="000000" w:themeColor="text1"/>
        </w:rPr>
        <w:t xml:space="preserve"> toward</w:t>
      </w:r>
      <w:r w:rsidR="001B6C4D" w:rsidRPr="00E7230B">
        <w:rPr>
          <w:color w:val="000000" w:themeColor="text1"/>
        </w:rPr>
        <w:t>,</w:t>
      </w:r>
      <w:r w:rsidR="005014D6" w:rsidRPr="00E7230B">
        <w:rPr>
          <w:color w:val="000000" w:themeColor="text1"/>
        </w:rPr>
        <w:t xml:space="preserve"> both a willingness to ask about what my white</w:t>
      </w:r>
      <w:r w:rsidR="00F77119" w:rsidRPr="00E7230B">
        <w:rPr>
          <w:color w:val="000000" w:themeColor="text1"/>
        </w:rPr>
        <w:t xml:space="preserve"> identity</w:t>
      </w:r>
      <w:r w:rsidR="005014D6" w:rsidRPr="00E7230B">
        <w:rPr>
          <w:color w:val="000000" w:themeColor="text1"/>
        </w:rPr>
        <w:t xml:space="preserve"> means and the desire to find </w:t>
      </w:r>
      <w:r w:rsidR="00653B89" w:rsidRPr="00E7230B">
        <w:rPr>
          <w:color w:val="000000" w:themeColor="text1"/>
        </w:rPr>
        <w:t>a better way to be white, both</w:t>
      </w:r>
      <w:r w:rsidR="005014D6" w:rsidRPr="00E7230B">
        <w:rPr>
          <w:color w:val="000000" w:themeColor="text1"/>
        </w:rPr>
        <w:t xml:space="preserve"> </w:t>
      </w:r>
      <w:r w:rsidR="00F77119" w:rsidRPr="00E7230B">
        <w:rPr>
          <w:color w:val="000000" w:themeColor="text1"/>
        </w:rPr>
        <w:t xml:space="preserve">principles of the </w:t>
      </w:r>
      <w:r w:rsidR="00653B89" w:rsidRPr="00E7230B">
        <w:rPr>
          <w:color w:val="000000" w:themeColor="text1"/>
        </w:rPr>
        <w:t xml:space="preserve">disintegration </w:t>
      </w:r>
      <w:r w:rsidR="005014D6" w:rsidRPr="00E7230B">
        <w:rPr>
          <w:color w:val="000000" w:themeColor="text1"/>
        </w:rPr>
        <w:t>s</w:t>
      </w:r>
      <w:r w:rsidR="00653B89" w:rsidRPr="00E7230B">
        <w:rPr>
          <w:color w:val="000000" w:themeColor="text1"/>
        </w:rPr>
        <w:t>chema</w:t>
      </w:r>
      <w:r w:rsidR="001B6C4D" w:rsidRPr="00E7230B">
        <w:rPr>
          <w:color w:val="000000" w:themeColor="text1"/>
        </w:rPr>
        <w:t xml:space="preserve"> (Helms, 2020)</w:t>
      </w:r>
      <w:r w:rsidR="00F77119" w:rsidRPr="00E7230B">
        <w:rPr>
          <w:color w:val="000000" w:themeColor="text1"/>
        </w:rPr>
        <w:t>. B</w:t>
      </w:r>
      <w:r w:rsidR="00653B89" w:rsidRPr="00E7230B">
        <w:rPr>
          <w:color w:val="000000" w:themeColor="text1"/>
        </w:rPr>
        <w:t>ut what follows this question moves</w:t>
      </w:r>
      <w:r w:rsidR="00F77119" w:rsidRPr="00E7230B">
        <w:rPr>
          <w:color w:val="000000" w:themeColor="text1"/>
        </w:rPr>
        <w:t xml:space="preserve"> my identity development</w:t>
      </w:r>
      <w:r w:rsidR="00653B89" w:rsidRPr="00E7230B">
        <w:rPr>
          <w:color w:val="000000" w:themeColor="text1"/>
        </w:rPr>
        <w:t xml:space="preserve"> toward a new schema altogether. The last stanza of </w:t>
      </w:r>
      <w:r w:rsidR="00653B89" w:rsidRPr="00E7230B">
        <w:rPr>
          <w:i/>
          <w:iCs/>
          <w:color w:val="000000" w:themeColor="text1"/>
        </w:rPr>
        <w:t xml:space="preserve">Intone my White Body </w:t>
      </w:r>
      <w:r w:rsidR="00653B89" w:rsidRPr="00E7230B">
        <w:rPr>
          <w:color w:val="000000" w:themeColor="text1"/>
        </w:rPr>
        <w:t xml:space="preserve">offers the narrative’s first move into the </w:t>
      </w:r>
      <w:r w:rsidR="00F77119" w:rsidRPr="00E7230B">
        <w:rPr>
          <w:color w:val="000000" w:themeColor="text1"/>
        </w:rPr>
        <w:t>i</w:t>
      </w:r>
      <w:r w:rsidR="00653B89" w:rsidRPr="00E7230B">
        <w:rPr>
          <w:color w:val="000000" w:themeColor="text1"/>
        </w:rPr>
        <w:t xml:space="preserve">mmersion-emersion schema. </w:t>
      </w:r>
      <w:r w:rsidR="00DF7E41" w:rsidRPr="00E7230B">
        <w:rPr>
          <w:color w:val="000000" w:themeColor="text1"/>
        </w:rPr>
        <w:t>“</w:t>
      </w:r>
      <w:r w:rsidR="00653B89" w:rsidRPr="00E7230B">
        <w:rPr>
          <w:color w:val="000000" w:themeColor="text1"/>
        </w:rPr>
        <w:t xml:space="preserve">What do I see when I peel back the skin and find myself faceless? </w:t>
      </w:r>
      <w:r w:rsidR="00DF7E41" w:rsidRPr="00E7230B">
        <w:rPr>
          <w:color w:val="000000" w:themeColor="text1"/>
        </w:rPr>
        <w:t xml:space="preserve">/ </w:t>
      </w:r>
      <w:r w:rsidR="00653B89" w:rsidRPr="00E7230B">
        <w:rPr>
          <w:color w:val="000000" w:themeColor="text1"/>
        </w:rPr>
        <w:t xml:space="preserve">Those fleeting moments of vulnerability and humility. </w:t>
      </w:r>
      <w:r w:rsidR="00DF7E41" w:rsidRPr="00E7230B">
        <w:rPr>
          <w:color w:val="000000" w:themeColor="text1"/>
        </w:rPr>
        <w:t xml:space="preserve">/ </w:t>
      </w:r>
      <w:r w:rsidR="00653B89" w:rsidRPr="00E7230B">
        <w:rPr>
          <w:rStyle w:val="odfvisible"/>
          <w:rFonts w:eastAsia="Calibri"/>
          <w:color w:val="000000" w:themeColor="text1"/>
        </w:rPr>
        <w:t xml:space="preserve">Faceless and skinless we are the same. </w:t>
      </w:r>
      <w:r w:rsidR="00DF7E41" w:rsidRPr="00E7230B">
        <w:rPr>
          <w:rStyle w:val="odfvisible"/>
          <w:rFonts w:eastAsia="Calibri"/>
          <w:color w:val="000000" w:themeColor="text1"/>
        </w:rPr>
        <w:t xml:space="preserve">/ </w:t>
      </w:r>
      <w:r w:rsidR="00653B89" w:rsidRPr="00E7230B">
        <w:rPr>
          <w:rStyle w:val="odfvisible"/>
          <w:rFonts w:eastAsia="Calibri"/>
          <w:color w:val="000000" w:themeColor="text1"/>
        </w:rPr>
        <w:t>But our faces and skin make a difference.</w:t>
      </w:r>
      <w:r w:rsidR="00DF7E41" w:rsidRPr="00E7230B">
        <w:rPr>
          <w:rStyle w:val="odfvisible"/>
          <w:rFonts w:eastAsia="Calibri"/>
          <w:color w:val="000000" w:themeColor="text1"/>
        </w:rPr>
        <w:t xml:space="preserve">” </w:t>
      </w:r>
      <w:r w:rsidR="00653B89" w:rsidRPr="00E7230B">
        <w:rPr>
          <w:rStyle w:val="odfvisible"/>
          <w:rFonts w:eastAsia="Calibri"/>
          <w:color w:val="000000" w:themeColor="text1"/>
        </w:rPr>
        <w:t xml:space="preserve">This revelation </w:t>
      </w:r>
      <w:r w:rsidR="00F77119" w:rsidRPr="00E7230B">
        <w:rPr>
          <w:rStyle w:val="odfvisible"/>
          <w:rFonts w:eastAsia="Calibri"/>
          <w:color w:val="000000" w:themeColor="text1"/>
        </w:rPr>
        <w:t>i</w:t>
      </w:r>
      <w:r w:rsidR="00653B89" w:rsidRPr="00E7230B">
        <w:rPr>
          <w:rStyle w:val="odfvisible"/>
          <w:rFonts w:eastAsia="Calibri"/>
          <w:color w:val="000000" w:themeColor="text1"/>
        </w:rPr>
        <w:t xml:space="preserve">s the first place in the narrative in which I acknowledge the honest and vulnerable reality that </w:t>
      </w:r>
      <w:r w:rsidR="008C3E3A" w:rsidRPr="00E7230B">
        <w:rPr>
          <w:rStyle w:val="odfvisible"/>
          <w:rFonts w:eastAsia="Calibri"/>
          <w:color w:val="000000" w:themeColor="text1"/>
        </w:rPr>
        <w:t xml:space="preserve">I am </w:t>
      </w:r>
      <w:r w:rsidR="009C2CFF" w:rsidRPr="00E7230B">
        <w:rPr>
          <w:rStyle w:val="odfvisible"/>
          <w:rFonts w:eastAsia="Calibri"/>
          <w:color w:val="000000" w:themeColor="text1"/>
        </w:rPr>
        <w:t xml:space="preserve">aware of a </w:t>
      </w:r>
      <w:r w:rsidR="00653B89" w:rsidRPr="00E7230B">
        <w:rPr>
          <w:rStyle w:val="odfvisible"/>
          <w:rFonts w:eastAsia="Calibri"/>
          <w:color w:val="000000" w:themeColor="text1"/>
        </w:rPr>
        <w:t xml:space="preserve">deeper and more </w:t>
      </w:r>
      <w:r w:rsidR="009C2CFF" w:rsidRPr="00E7230B">
        <w:rPr>
          <w:rStyle w:val="odfvisible"/>
          <w:rFonts w:eastAsia="Calibri"/>
          <w:color w:val="000000" w:themeColor="text1"/>
        </w:rPr>
        <w:t>intentional</w:t>
      </w:r>
      <w:r w:rsidR="00653B89" w:rsidRPr="00E7230B">
        <w:rPr>
          <w:rStyle w:val="odfvisible"/>
          <w:rFonts w:eastAsia="Calibri"/>
          <w:color w:val="000000" w:themeColor="text1"/>
        </w:rPr>
        <w:t xml:space="preserve"> “personal responsibility </w:t>
      </w:r>
      <w:r w:rsidR="00653B89" w:rsidRPr="00E7230B">
        <w:rPr>
          <w:rStyle w:val="odfvisible"/>
          <w:rFonts w:eastAsia="Calibri"/>
          <w:color w:val="000000" w:themeColor="text1"/>
        </w:rPr>
        <w:lastRenderedPageBreak/>
        <w:t xml:space="preserve">for racism” and </w:t>
      </w:r>
      <w:r w:rsidR="009C2CFF" w:rsidRPr="00E7230B">
        <w:rPr>
          <w:rStyle w:val="odfvisible"/>
          <w:rFonts w:eastAsia="Calibri"/>
          <w:color w:val="000000" w:themeColor="text1"/>
        </w:rPr>
        <w:t xml:space="preserve">actively </w:t>
      </w:r>
      <w:r w:rsidR="00653B89" w:rsidRPr="00E7230B">
        <w:rPr>
          <w:rStyle w:val="odfvisible"/>
          <w:rFonts w:eastAsia="Calibri"/>
          <w:color w:val="000000" w:themeColor="text1"/>
        </w:rPr>
        <w:t xml:space="preserve">see myself as being part of the perpetuation of </w:t>
      </w:r>
      <w:r w:rsidR="009C2CFF" w:rsidRPr="00E7230B">
        <w:rPr>
          <w:rStyle w:val="odfvisible"/>
          <w:rFonts w:eastAsia="Calibri"/>
          <w:color w:val="000000" w:themeColor="text1"/>
        </w:rPr>
        <w:t xml:space="preserve">white supremacy </w:t>
      </w:r>
      <w:r w:rsidR="00653B89" w:rsidRPr="00E7230B">
        <w:rPr>
          <w:rStyle w:val="odfvisible"/>
          <w:rFonts w:eastAsia="Calibri"/>
          <w:color w:val="000000" w:themeColor="text1"/>
        </w:rPr>
        <w:t xml:space="preserve">(Helms, 2020, p. 63). </w:t>
      </w:r>
    </w:p>
    <w:p w14:paraId="2042098F" w14:textId="6AFC0576" w:rsidR="005F6537" w:rsidRPr="00E7230B" w:rsidRDefault="00653B89" w:rsidP="006F3AAE">
      <w:pPr>
        <w:spacing w:line="480" w:lineRule="auto"/>
        <w:ind w:firstLine="720"/>
        <w:rPr>
          <w:color w:val="000000" w:themeColor="text1"/>
        </w:rPr>
      </w:pPr>
      <w:r w:rsidRPr="00E7230B">
        <w:rPr>
          <w:rStyle w:val="odfvisible"/>
          <w:rFonts w:eastAsia="Calibri"/>
          <w:color w:val="000000" w:themeColor="text1"/>
        </w:rPr>
        <w:t xml:space="preserve">The rising action of the plot continues to explore </w:t>
      </w:r>
      <w:r w:rsidR="00DA775D" w:rsidRPr="00E7230B">
        <w:rPr>
          <w:rStyle w:val="odfvisible"/>
          <w:rFonts w:eastAsia="Calibri"/>
          <w:color w:val="000000" w:themeColor="text1"/>
        </w:rPr>
        <w:t xml:space="preserve">the shifting schemas through the poems </w:t>
      </w:r>
      <w:r w:rsidR="00DA775D" w:rsidRPr="00E7230B">
        <w:rPr>
          <w:i/>
          <w:iCs/>
          <w:color w:val="000000" w:themeColor="text1"/>
        </w:rPr>
        <w:t>First Fall, 2004</w:t>
      </w:r>
      <w:r w:rsidR="00DA775D" w:rsidRPr="00E7230B">
        <w:rPr>
          <w:color w:val="000000" w:themeColor="text1"/>
        </w:rPr>
        <w:t xml:space="preserve">, </w:t>
      </w:r>
      <w:r w:rsidR="00DA775D" w:rsidRPr="00E7230B">
        <w:rPr>
          <w:i/>
          <w:iCs/>
          <w:color w:val="000000" w:themeColor="text1"/>
        </w:rPr>
        <w:t>After the Tsunami,</w:t>
      </w:r>
      <w:r w:rsidR="00DA775D" w:rsidRPr="00E7230B">
        <w:rPr>
          <w:color w:val="000000" w:themeColor="text1"/>
        </w:rPr>
        <w:t xml:space="preserve"> and</w:t>
      </w:r>
      <w:r w:rsidR="00DA775D" w:rsidRPr="00E7230B">
        <w:rPr>
          <w:i/>
          <w:iCs/>
          <w:color w:val="000000" w:themeColor="text1"/>
        </w:rPr>
        <w:t xml:space="preserve"> </w:t>
      </w:r>
      <w:proofErr w:type="gramStart"/>
      <w:r w:rsidR="00DA775D" w:rsidRPr="00E7230B">
        <w:rPr>
          <w:i/>
          <w:iCs/>
          <w:color w:val="000000" w:themeColor="text1"/>
        </w:rPr>
        <w:t>The</w:t>
      </w:r>
      <w:proofErr w:type="gramEnd"/>
      <w:r w:rsidR="00DA775D" w:rsidRPr="00E7230B">
        <w:rPr>
          <w:i/>
          <w:iCs/>
          <w:color w:val="000000" w:themeColor="text1"/>
        </w:rPr>
        <w:t xml:space="preserve"> 20</w:t>
      </w:r>
      <w:r w:rsidR="00DA775D" w:rsidRPr="00E7230B">
        <w:rPr>
          <w:i/>
          <w:iCs/>
          <w:color w:val="000000" w:themeColor="text1"/>
          <w:vertAlign w:val="superscript"/>
        </w:rPr>
        <w:t>th</w:t>
      </w:r>
      <w:r w:rsidR="00DA775D" w:rsidRPr="00E7230B">
        <w:rPr>
          <w:i/>
          <w:iCs/>
          <w:color w:val="000000" w:themeColor="text1"/>
        </w:rPr>
        <w:t xml:space="preserve"> Anniversary of the Rwandan Genocide</w:t>
      </w:r>
      <w:r w:rsidR="00DA775D" w:rsidRPr="00E7230B">
        <w:rPr>
          <w:color w:val="000000" w:themeColor="text1"/>
        </w:rPr>
        <w:t xml:space="preserve"> that put the movement of </w:t>
      </w:r>
      <w:r w:rsidR="009C2CFF" w:rsidRPr="00E7230B">
        <w:rPr>
          <w:color w:val="000000" w:themeColor="text1"/>
        </w:rPr>
        <w:t xml:space="preserve">my </w:t>
      </w:r>
      <w:r w:rsidR="00DA775D" w:rsidRPr="00E7230B">
        <w:rPr>
          <w:color w:val="000000" w:themeColor="text1"/>
        </w:rPr>
        <w:t>identity into the classroom and among my interactions with students. All three of these poems</w:t>
      </w:r>
      <w:r w:rsidR="00FA4044" w:rsidRPr="00E7230B">
        <w:rPr>
          <w:color w:val="000000" w:themeColor="text1"/>
        </w:rPr>
        <w:t xml:space="preserve"> end with rhetorical devices that show ways in which I question and troubl</w:t>
      </w:r>
      <w:r w:rsidR="009C2CFF" w:rsidRPr="00E7230B">
        <w:rPr>
          <w:color w:val="000000" w:themeColor="text1"/>
        </w:rPr>
        <w:t xml:space="preserve">e </w:t>
      </w:r>
      <w:r w:rsidR="00FA4044" w:rsidRPr="00E7230B">
        <w:rPr>
          <w:color w:val="000000" w:themeColor="text1"/>
        </w:rPr>
        <w:t xml:space="preserve">my responsibility as a white teacher to challenge myself and my students to better engage in </w:t>
      </w:r>
      <w:r w:rsidR="00604F36" w:rsidRPr="00E7230B">
        <w:rPr>
          <w:color w:val="000000" w:themeColor="text1"/>
        </w:rPr>
        <w:t xml:space="preserve">understanding ourselves in relationship to </w:t>
      </w:r>
      <w:r w:rsidR="005F6537" w:rsidRPr="00E7230B">
        <w:rPr>
          <w:color w:val="000000" w:themeColor="text1"/>
        </w:rPr>
        <w:t xml:space="preserve">others. In </w:t>
      </w:r>
      <w:r w:rsidR="009C2CFF" w:rsidRPr="00E7230B">
        <w:rPr>
          <w:color w:val="000000" w:themeColor="text1"/>
        </w:rPr>
        <w:t>all</w:t>
      </w:r>
      <w:r w:rsidR="005F6537" w:rsidRPr="00E7230B">
        <w:rPr>
          <w:color w:val="000000" w:themeColor="text1"/>
        </w:rPr>
        <w:t xml:space="preserve"> these instances, the rhetorical devices show a blend of thinking between pseudo-independence and the immersion-emersion schemas. Each poem ends </w:t>
      </w:r>
      <w:r w:rsidR="009C2CFF" w:rsidRPr="00E7230B">
        <w:rPr>
          <w:color w:val="000000" w:themeColor="text1"/>
        </w:rPr>
        <w:t>with some form of a</w:t>
      </w:r>
      <w:r w:rsidR="005F6537" w:rsidRPr="00E7230B">
        <w:rPr>
          <w:color w:val="000000" w:themeColor="text1"/>
        </w:rPr>
        <w:t xml:space="preserve"> revelation that I want to engage in </w:t>
      </w:r>
      <w:r w:rsidR="009C2CFF" w:rsidRPr="00E7230B">
        <w:rPr>
          <w:color w:val="000000" w:themeColor="text1"/>
        </w:rPr>
        <w:t>an</w:t>
      </w:r>
      <w:r w:rsidR="005F6537" w:rsidRPr="00E7230B">
        <w:rPr>
          <w:color w:val="000000" w:themeColor="text1"/>
        </w:rPr>
        <w:t xml:space="preserve"> intellectual conversation</w:t>
      </w:r>
      <w:r w:rsidR="009C2CFF" w:rsidRPr="00E7230B">
        <w:rPr>
          <w:color w:val="000000" w:themeColor="text1"/>
        </w:rPr>
        <w:t xml:space="preserve"> about racism and </w:t>
      </w:r>
      <w:r w:rsidR="005F6537" w:rsidRPr="00E7230B">
        <w:rPr>
          <w:color w:val="000000" w:themeColor="text1"/>
        </w:rPr>
        <w:t>that I feel a responsibility to teach in this way</w:t>
      </w:r>
      <w:r w:rsidR="009C2CFF" w:rsidRPr="00E7230B">
        <w:rPr>
          <w:color w:val="000000" w:themeColor="text1"/>
        </w:rPr>
        <w:t xml:space="preserve">. I also end these poems by </w:t>
      </w:r>
      <w:r w:rsidR="005F6537" w:rsidRPr="00E7230B">
        <w:rPr>
          <w:color w:val="000000" w:themeColor="text1"/>
        </w:rPr>
        <w:t>separat</w:t>
      </w:r>
      <w:r w:rsidR="009C2CFF" w:rsidRPr="00E7230B">
        <w:rPr>
          <w:color w:val="000000" w:themeColor="text1"/>
        </w:rPr>
        <w:t>ing myself</w:t>
      </w:r>
      <w:r w:rsidR="005F6537" w:rsidRPr="00E7230B">
        <w:rPr>
          <w:color w:val="000000" w:themeColor="text1"/>
        </w:rPr>
        <w:t xml:space="preserve"> from my students and those that are not aware </w:t>
      </w:r>
      <w:r w:rsidR="009C2CFF" w:rsidRPr="00E7230B">
        <w:rPr>
          <w:color w:val="000000" w:themeColor="text1"/>
        </w:rPr>
        <w:t xml:space="preserve">the hegemonic influence of whiteness as I openly </w:t>
      </w:r>
      <w:r w:rsidR="005F6537" w:rsidRPr="00E7230B">
        <w:rPr>
          <w:color w:val="000000" w:themeColor="text1"/>
        </w:rPr>
        <w:t>acknowledge that I am part of a group of “heavy-handed preening … savior teachers”</w:t>
      </w:r>
      <w:r w:rsidR="001B6C4D" w:rsidRPr="00E7230B">
        <w:rPr>
          <w:color w:val="000000" w:themeColor="text1"/>
        </w:rPr>
        <w:t xml:space="preserve"> (from </w:t>
      </w:r>
      <w:proofErr w:type="gramStart"/>
      <w:r w:rsidR="001B6C4D" w:rsidRPr="00E7230B">
        <w:rPr>
          <w:i/>
          <w:iCs/>
          <w:color w:val="000000" w:themeColor="text1"/>
        </w:rPr>
        <w:t>The</w:t>
      </w:r>
      <w:proofErr w:type="gramEnd"/>
      <w:r w:rsidR="001B6C4D" w:rsidRPr="00E7230B">
        <w:rPr>
          <w:i/>
          <w:iCs/>
          <w:color w:val="000000" w:themeColor="text1"/>
        </w:rPr>
        <w:t xml:space="preserve"> 20</w:t>
      </w:r>
      <w:r w:rsidR="001B6C4D" w:rsidRPr="00E7230B">
        <w:rPr>
          <w:i/>
          <w:iCs/>
          <w:color w:val="000000" w:themeColor="text1"/>
          <w:vertAlign w:val="superscript"/>
        </w:rPr>
        <w:t>th</w:t>
      </w:r>
      <w:r w:rsidR="001B6C4D" w:rsidRPr="00E7230B">
        <w:rPr>
          <w:i/>
          <w:iCs/>
          <w:color w:val="000000" w:themeColor="text1"/>
        </w:rPr>
        <w:t xml:space="preserve"> Anniversary of the Rwandan Genocide</w:t>
      </w:r>
      <w:r w:rsidR="001B6C4D" w:rsidRPr="00E7230B">
        <w:rPr>
          <w:color w:val="000000" w:themeColor="text1"/>
        </w:rPr>
        <w:t>)</w:t>
      </w:r>
      <w:r w:rsidR="005F6537" w:rsidRPr="00E7230B">
        <w:rPr>
          <w:color w:val="000000" w:themeColor="text1"/>
        </w:rPr>
        <w:t xml:space="preserve">. However, </w:t>
      </w:r>
      <w:r w:rsidR="004B46A4" w:rsidRPr="00E7230B">
        <w:rPr>
          <w:color w:val="000000" w:themeColor="text1"/>
        </w:rPr>
        <w:t xml:space="preserve">in this </w:t>
      </w:r>
      <w:r w:rsidR="005F6537" w:rsidRPr="00E7230B">
        <w:rPr>
          <w:color w:val="000000" w:themeColor="text1"/>
        </w:rPr>
        <w:t xml:space="preserve">consistency and the return to these questions </w:t>
      </w:r>
      <w:r w:rsidR="004B46A4" w:rsidRPr="00E7230B">
        <w:rPr>
          <w:color w:val="000000" w:themeColor="text1"/>
        </w:rPr>
        <w:t>I</w:t>
      </w:r>
      <w:r w:rsidR="00F77119" w:rsidRPr="00E7230B">
        <w:rPr>
          <w:color w:val="000000" w:themeColor="text1"/>
        </w:rPr>
        <w:t>,</w:t>
      </w:r>
      <w:r w:rsidR="005F6537" w:rsidRPr="00E7230B">
        <w:rPr>
          <w:color w:val="000000" w:themeColor="text1"/>
        </w:rPr>
        <w:t xml:space="preserve"> at least in some way, </w:t>
      </w:r>
      <w:r w:rsidR="004B46A4" w:rsidRPr="00E7230B">
        <w:rPr>
          <w:color w:val="000000" w:themeColor="text1"/>
        </w:rPr>
        <w:t xml:space="preserve">show </w:t>
      </w:r>
      <w:r w:rsidR="005F6537" w:rsidRPr="00E7230B">
        <w:rPr>
          <w:color w:val="000000" w:themeColor="text1"/>
        </w:rPr>
        <w:t>an active and intentional pursuit of becoming more honest with myself about who I am as a white person and a white teacher. I noted</w:t>
      </w:r>
      <w:r w:rsidR="00F77119" w:rsidRPr="00E7230B">
        <w:rPr>
          <w:color w:val="000000" w:themeColor="text1"/>
        </w:rPr>
        <w:t xml:space="preserve"> in my analytic memos while </w:t>
      </w:r>
      <w:r w:rsidR="005F6537" w:rsidRPr="00E7230B">
        <w:rPr>
          <w:color w:val="000000" w:themeColor="text1"/>
        </w:rPr>
        <w:t>coding these instances that I was seeking</w:t>
      </w:r>
      <w:r w:rsidR="00F77119" w:rsidRPr="00E7230B">
        <w:rPr>
          <w:color w:val="000000" w:themeColor="text1"/>
        </w:rPr>
        <w:t xml:space="preserve"> to in </w:t>
      </w:r>
      <w:r w:rsidR="005F6537" w:rsidRPr="00E7230B">
        <w:rPr>
          <w:color w:val="000000" w:themeColor="text1"/>
        </w:rPr>
        <w:t>some way, “be White in a way that ‘feels’ right and moral” (</w:t>
      </w:r>
      <w:r w:rsidR="00F77119" w:rsidRPr="00E7230B">
        <w:rPr>
          <w:color w:val="000000" w:themeColor="text1"/>
        </w:rPr>
        <w:t xml:space="preserve">Helms, 2020, </w:t>
      </w:r>
      <w:r w:rsidR="005F6537" w:rsidRPr="00E7230B">
        <w:rPr>
          <w:color w:val="000000" w:themeColor="text1"/>
        </w:rPr>
        <w:t xml:space="preserve">p. </w:t>
      </w:r>
      <w:r w:rsidR="00DC2DA6" w:rsidRPr="00E7230B">
        <w:rPr>
          <w:color w:val="000000" w:themeColor="text1"/>
        </w:rPr>
        <w:t>62)</w:t>
      </w:r>
      <w:r w:rsidR="005F6537" w:rsidRPr="00E7230B">
        <w:rPr>
          <w:color w:val="000000" w:themeColor="text1"/>
        </w:rPr>
        <w:t>. This desire is a hallmark of the immersion/emersion schema</w:t>
      </w:r>
      <w:r w:rsidR="00DC2DA6" w:rsidRPr="00E7230B">
        <w:rPr>
          <w:color w:val="000000" w:themeColor="text1"/>
        </w:rPr>
        <w:t xml:space="preserve"> and shows that as the action of the narrative rises toward the climax that my understanding of my white identity continues to evolve</w:t>
      </w:r>
      <w:r w:rsidR="004B46A4" w:rsidRPr="00E7230B">
        <w:rPr>
          <w:color w:val="000000" w:themeColor="text1"/>
        </w:rPr>
        <w:t xml:space="preserve"> from the contact and disintegration schemas of the introduction</w:t>
      </w:r>
      <w:r w:rsidR="005F6537" w:rsidRPr="00E7230B">
        <w:rPr>
          <w:color w:val="000000" w:themeColor="text1"/>
        </w:rPr>
        <w:t xml:space="preserve">. </w:t>
      </w:r>
    </w:p>
    <w:p w14:paraId="70034173" w14:textId="4C4EF868" w:rsidR="008C7E9F" w:rsidRPr="00E7230B" w:rsidRDefault="00DC2DA6" w:rsidP="006F3AAE">
      <w:pPr>
        <w:spacing w:line="480" w:lineRule="auto"/>
        <w:ind w:firstLine="720"/>
        <w:rPr>
          <w:color w:val="000000" w:themeColor="text1"/>
        </w:rPr>
      </w:pPr>
      <w:r w:rsidRPr="00E7230B">
        <w:rPr>
          <w:color w:val="000000" w:themeColor="text1"/>
        </w:rPr>
        <w:t xml:space="preserve">The poems </w:t>
      </w:r>
      <w:r w:rsidR="004B46A4" w:rsidRPr="00E7230B">
        <w:rPr>
          <w:color w:val="000000" w:themeColor="text1"/>
        </w:rPr>
        <w:t xml:space="preserve">around </w:t>
      </w:r>
      <w:r w:rsidRPr="00E7230B">
        <w:rPr>
          <w:color w:val="000000" w:themeColor="text1"/>
        </w:rPr>
        <w:t xml:space="preserve">the climax of the narrative’s action present more </w:t>
      </w:r>
      <w:r w:rsidR="00C90C55" w:rsidRPr="00E7230B">
        <w:rPr>
          <w:color w:val="000000" w:themeColor="text1"/>
        </w:rPr>
        <w:t xml:space="preserve">clarified </w:t>
      </w:r>
      <w:r w:rsidRPr="00E7230B">
        <w:rPr>
          <w:color w:val="000000" w:themeColor="text1"/>
        </w:rPr>
        <w:t>identification of the immersion/emersion schema</w:t>
      </w:r>
      <w:r w:rsidR="00C90C55" w:rsidRPr="00E7230B">
        <w:rPr>
          <w:color w:val="000000" w:themeColor="text1"/>
        </w:rPr>
        <w:t>.</w:t>
      </w:r>
      <w:r w:rsidRPr="00E7230B">
        <w:rPr>
          <w:color w:val="000000" w:themeColor="text1"/>
        </w:rPr>
        <w:t xml:space="preserve"> </w:t>
      </w:r>
      <w:r w:rsidRPr="00E7230B">
        <w:rPr>
          <w:i/>
          <w:iCs/>
          <w:color w:val="000000" w:themeColor="text1"/>
        </w:rPr>
        <w:t xml:space="preserve">A Note of Thanks from the Wizard of Oz, </w:t>
      </w:r>
      <w:r w:rsidRPr="00E7230B">
        <w:rPr>
          <w:i/>
          <w:iCs/>
          <w:color w:val="000000" w:themeColor="text1"/>
        </w:rPr>
        <w:lastRenderedPageBreak/>
        <w:t>Teacher Coward</w:t>
      </w:r>
      <w:r w:rsidR="00615753" w:rsidRPr="00E7230B">
        <w:rPr>
          <w:i/>
          <w:iCs/>
          <w:color w:val="000000" w:themeColor="text1"/>
        </w:rPr>
        <w:t>,</w:t>
      </w:r>
      <w:r w:rsidRPr="00E7230B">
        <w:rPr>
          <w:color w:val="000000" w:themeColor="text1"/>
        </w:rPr>
        <w:t xml:space="preserve"> and </w:t>
      </w:r>
      <w:r w:rsidRPr="00E7230B">
        <w:rPr>
          <w:i/>
          <w:iCs/>
          <w:color w:val="000000" w:themeColor="text1"/>
        </w:rPr>
        <w:t>Three, I Must Stand Up</w:t>
      </w:r>
      <w:r w:rsidRPr="00E7230B">
        <w:rPr>
          <w:color w:val="000000" w:themeColor="text1"/>
        </w:rPr>
        <w:t xml:space="preserve"> </w:t>
      </w:r>
      <w:r w:rsidR="00615753" w:rsidRPr="00E7230B">
        <w:rPr>
          <w:color w:val="000000" w:themeColor="text1"/>
        </w:rPr>
        <w:t xml:space="preserve">concentrate and name </w:t>
      </w:r>
      <w:r w:rsidR="00C90C55" w:rsidRPr="00E7230B">
        <w:rPr>
          <w:color w:val="000000" w:themeColor="text1"/>
        </w:rPr>
        <w:t xml:space="preserve">more of the painful to admit and “brutally honest with oneself” ideas that are consistent with the </w:t>
      </w:r>
      <w:r w:rsidR="00615753" w:rsidRPr="00E7230B">
        <w:rPr>
          <w:color w:val="000000" w:themeColor="text1"/>
        </w:rPr>
        <w:t>immersion/emersion schema</w:t>
      </w:r>
      <w:r w:rsidR="008C7E9F" w:rsidRPr="00E7230B">
        <w:rPr>
          <w:color w:val="000000" w:themeColor="text1"/>
        </w:rPr>
        <w:t xml:space="preserve"> (Helms, 2020, p. 63)</w:t>
      </w:r>
      <w:r w:rsidR="00615753" w:rsidRPr="00E7230B">
        <w:rPr>
          <w:color w:val="000000" w:themeColor="text1"/>
        </w:rPr>
        <w:t xml:space="preserve">. In this crucial section of the narrative </w:t>
      </w:r>
      <w:r w:rsidR="00C90C55" w:rsidRPr="00E7230B">
        <w:rPr>
          <w:color w:val="000000" w:themeColor="text1"/>
        </w:rPr>
        <w:t>journey,</w:t>
      </w:r>
      <w:r w:rsidR="00615753" w:rsidRPr="00E7230B">
        <w:rPr>
          <w:color w:val="000000" w:themeColor="text1"/>
        </w:rPr>
        <w:t xml:space="preserve"> I experience </w:t>
      </w:r>
      <w:r w:rsidR="00C90C55" w:rsidRPr="00E7230B">
        <w:rPr>
          <w:color w:val="000000" w:themeColor="text1"/>
        </w:rPr>
        <w:t>the admission of my own arrogance as a teacher (</w:t>
      </w:r>
      <w:r w:rsidR="00C90C55" w:rsidRPr="00E7230B">
        <w:rPr>
          <w:i/>
          <w:iCs/>
          <w:color w:val="000000" w:themeColor="text1"/>
        </w:rPr>
        <w:t>A Note of Thanks from the Wizard of Oz</w:t>
      </w:r>
      <w:r w:rsidR="00C90C55" w:rsidRPr="00E7230B">
        <w:rPr>
          <w:color w:val="000000" w:themeColor="text1"/>
        </w:rPr>
        <w:t>), the cowardice at taking a stand regarding my own antiracist beliefs (</w:t>
      </w:r>
      <w:r w:rsidR="00C90C55" w:rsidRPr="00E7230B">
        <w:rPr>
          <w:i/>
          <w:iCs/>
          <w:color w:val="000000" w:themeColor="text1"/>
        </w:rPr>
        <w:t>Teacher Coward</w:t>
      </w:r>
      <w:r w:rsidR="00C90C55" w:rsidRPr="00E7230B">
        <w:rPr>
          <w:color w:val="000000" w:themeColor="text1"/>
        </w:rPr>
        <w:t>), and a multifaced realization about the shame of inaction that I have allowed myself to become victim to (</w:t>
      </w:r>
      <w:r w:rsidR="00C90C55" w:rsidRPr="00E7230B">
        <w:rPr>
          <w:i/>
          <w:iCs/>
          <w:color w:val="000000" w:themeColor="text1"/>
        </w:rPr>
        <w:t>Three, I Must Stand Up</w:t>
      </w:r>
      <w:r w:rsidR="00C90C55" w:rsidRPr="00E7230B">
        <w:rPr>
          <w:color w:val="000000" w:themeColor="text1"/>
        </w:rPr>
        <w:t xml:space="preserve">). </w:t>
      </w:r>
      <w:r w:rsidR="008C7E9F" w:rsidRPr="00E7230B">
        <w:rPr>
          <w:color w:val="000000" w:themeColor="text1"/>
        </w:rPr>
        <w:t xml:space="preserve">At this point in the plot seeing through and then past these acknowledgements gives me the narrative space </w:t>
      </w:r>
      <w:r w:rsidR="00C90C55" w:rsidRPr="00E7230B">
        <w:rPr>
          <w:color w:val="000000" w:themeColor="text1"/>
        </w:rPr>
        <w:t xml:space="preserve">to do more than </w:t>
      </w:r>
      <w:r w:rsidR="008C7E9F" w:rsidRPr="00E7230B">
        <w:rPr>
          <w:color w:val="000000" w:themeColor="text1"/>
        </w:rPr>
        <w:t>say them out loud</w:t>
      </w:r>
      <w:r w:rsidR="00CC7488" w:rsidRPr="00E7230B">
        <w:rPr>
          <w:color w:val="000000" w:themeColor="text1"/>
        </w:rPr>
        <w:t>.</w:t>
      </w:r>
      <w:r w:rsidR="008C7E9F" w:rsidRPr="00E7230B">
        <w:rPr>
          <w:color w:val="000000" w:themeColor="text1"/>
        </w:rPr>
        <w:t xml:space="preserve"> I can</w:t>
      </w:r>
      <w:r w:rsidR="00CE346C">
        <w:rPr>
          <w:color w:val="000000" w:themeColor="text1"/>
        </w:rPr>
        <w:t>,</w:t>
      </w:r>
      <w:r w:rsidR="008C7E9F" w:rsidRPr="00E7230B">
        <w:rPr>
          <w:color w:val="000000" w:themeColor="text1"/>
        </w:rPr>
        <w:t xml:space="preserve"> </w:t>
      </w:r>
      <w:r w:rsidR="00CC7488" w:rsidRPr="00E7230B">
        <w:rPr>
          <w:color w:val="000000" w:themeColor="text1"/>
        </w:rPr>
        <w:t>with these declarations</w:t>
      </w:r>
      <w:r w:rsidR="00CE346C">
        <w:rPr>
          <w:color w:val="000000" w:themeColor="text1"/>
        </w:rPr>
        <w:t>,</w:t>
      </w:r>
      <w:r w:rsidR="00CC7488" w:rsidRPr="00E7230B">
        <w:rPr>
          <w:color w:val="000000" w:themeColor="text1"/>
        </w:rPr>
        <w:t xml:space="preserve"> </w:t>
      </w:r>
      <w:r w:rsidR="008C7E9F" w:rsidRPr="00E7230B">
        <w:rPr>
          <w:color w:val="000000" w:themeColor="text1"/>
        </w:rPr>
        <w:t>actively confront them to better know them and move more toward the autonomous schema</w:t>
      </w:r>
      <w:r w:rsidR="001B6C4D" w:rsidRPr="00E7230B">
        <w:rPr>
          <w:color w:val="000000" w:themeColor="text1"/>
        </w:rPr>
        <w:t xml:space="preserve"> (Helms, 2020)</w:t>
      </w:r>
      <w:r w:rsidR="008C7E9F" w:rsidRPr="00E7230B">
        <w:rPr>
          <w:color w:val="000000" w:themeColor="text1"/>
        </w:rPr>
        <w:t xml:space="preserve">. A distinct example of this evolution of the immersion/emersion </w:t>
      </w:r>
      <w:r w:rsidR="001B6C4D" w:rsidRPr="00E7230B">
        <w:rPr>
          <w:color w:val="000000" w:themeColor="text1"/>
        </w:rPr>
        <w:t xml:space="preserve">toward the autonomous </w:t>
      </w:r>
      <w:r w:rsidR="008C7E9F" w:rsidRPr="00E7230B">
        <w:rPr>
          <w:color w:val="000000" w:themeColor="text1"/>
        </w:rPr>
        <w:t>concept is in the poem</w:t>
      </w:r>
      <w:r w:rsidR="004B46A4" w:rsidRPr="00E7230B">
        <w:rPr>
          <w:color w:val="000000" w:themeColor="text1"/>
        </w:rPr>
        <w:t>,</w:t>
      </w:r>
      <w:r w:rsidR="008C7E9F" w:rsidRPr="00E7230B">
        <w:rPr>
          <w:color w:val="000000" w:themeColor="text1"/>
        </w:rPr>
        <w:t xml:space="preserve"> </w:t>
      </w:r>
      <w:r w:rsidR="008C7E9F" w:rsidRPr="00E7230B">
        <w:rPr>
          <w:i/>
          <w:iCs/>
          <w:color w:val="000000" w:themeColor="text1"/>
        </w:rPr>
        <w:t>Three, I Must Stand Up</w:t>
      </w:r>
      <w:r w:rsidR="008C7E9F" w:rsidRPr="00E7230B">
        <w:rPr>
          <w:color w:val="000000" w:themeColor="text1"/>
        </w:rPr>
        <w:t xml:space="preserve"> that comes before the falling action begins. </w:t>
      </w:r>
    </w:p>
    <w:p w14:paraId="76D8FBAD" w14:textId="74F46311" w:rsidR="00B42EEF" w:rsidRPr="00E7230B" w:rsidRDefault="008C7E9F" w:rsidP="006F3AAE">
      <w:pPr>
        <w:spacing w:line="480" w:lineRule="auto"/>
        <w:ind w:firstLine="720"/>
        <w:rPr>
          <w:color w:val="000000" w:themeColor="text1"/>
        </w:rPr>
      </w:pPr>
      <w:r w:rsidRPr="00E7230B">
        <w:rPr>
          <w:rStyle w:val="odfvisible"/>
          <w:rFonts w:eastAsia="Calibri"/>
          <w:color w:val="000000" w:themeColor="text1"/>
        </w:rPr>
        <w:t xml:space="preserve">Early in the poem, there is a distinct reflection back to the disintegration schema as I am flashing back to some earlier ideas of the influences of fear of the </w:t>
      </w:r>
      <w:r w:rsidRPr="00E7230B">
        <w:rPr>
          <w:rStyle w:val="odfvisible"/>
          <w:rFonts w:eastAsia="Calibri"/>
          <w:i/>
          <w:iCs/>
          <w:color w:val="000000" w:themeColor="text1"/>
        </w:rPr>
        <w:t>other</w:t>
      </w:r>
      <w:r w:rsidRPr="00E7230B">
        <w:rPr>
          <w:rStyle w:val="odfvisible"/>
          <w:rFonts w:eastAsia="Calibri"/>
          <w:color w:val="000000" w:themeColor="text1"/>
        </w:rPr>
        <w:t xml:space="preserve"> and </w:t>
      </w:r>
      <w:r w:rsidR="001B6C4D" w:rsidRPr="00E7230B">
        <w:rPr>
          <w:rStyle w:val="odfvisible"/>
          <w:rFonts w:eastAsia="Calibri"/>
          <w:color w:val="000000" w:themeColor="text1"/>
        </w:rPr>
        <w:t xml:space="preserve">my </w:t>
      </w:r>
      <w:r w:rsidRPr="00E7230B">
        <w:rPr>
          <w:rStyle w:val="odfvisible"/>
          <w:rFonts w:eastAsia="Calibri"/>
          <w:color w:val="000000" w:themeColor="text1"/>
        </w:rPr>
        <w:t xml:space="preserve">intentional denial of racism’s existence that were brought up in the earlier poems of the narrative. By </w:t>
      </w:r>
      <w:r w:rsidR="0071436F" w:rsidRPr="00E7230B">
        <w:rPr>
          <w:rStyle w:val="odfvisible"/>
          <w:rFonts w:eastAsia="Calibri"/>
          <w:color w:val="000000" w:themeColor="text1"/>
        </w:rPr>
        <w:t xml:space="preserve">reminding the reader about these prior points of my identity development process, </w:t>
      </w:r>
      <w:r w:rsidR="0071436F" w:rsidRPr="00E7230B">
        <w:rPr>
          <w:i/>
          <w:iCs/>
          <w:color w:val="000000" w:themeColor="text1"/>
        </w:rPr>
        <w:t>Three, I Must Stand Up</w:t>
      </w:r>
      <w:r w:rsidR="0071436F" w:rsidRPr="00E7230B">
        <w:rPr>
          <w:rStyle w:val="odfvisible"/>
          <w:rFonts w:eastAsia="Calibri"/>
          <w:color w:val="000000" w:themeColor="text1"/>
        </w:rPr>
        <w:t xml:space="preserve"> makes more space for a turn toward a new way of considering my white</w:t>
      </w:r>
      <w:r w:rsidR="004B46A4" w:rsidRPr="00E7230B">
        <w:rPr>
          <w:rStyle w:val="odfvisible"/>
          <w:rFonts w:eastAsia="Calibri"/>
          <w:color w:val="000000" w:themeColor="text1"/>
        </w:rPr>
        <w:t xml:space="preserve"> identity.</w:t>
      </w:r>
      <w:r w:rsidR="0071436F" w:rsidRPr="00E7230B">
        <w:rPr>
          <w:rStyle w:val="odfvisible"/>
          <w:rFonts w:eastAsia="Calibri"/>
          <w:color w:val="000000" w:themeColor="text1"/>
        </w:rPr>
        <w:t xml:space="preserve"> The recognition that I can discern “</w:t>
      </w:r>
      <w:r w:rsidR="0071436F" w:rsidRPr="00E7230B">
        <w:rPr>
          <w:color w:val="000000" w:themeColor="text1"/>
        </w:rPr>
        <w:t xml:space="preserve">three faces [that] look out over the echoing streets” shows an intentional act of being more realistically critical of how these three aspects of my white identity are influencing the choices I make about understanding my complicity in a racist society without </w:t>
      </w:r>
      <w:r w:rsidR="00B42EEF" w:rsidRPr="00E7230B">
        <w:rPr>
          <w:color w:val="000000" w:themeColor="text1"/>
        </w:rPr>
        <w:t xml:space="preserve">falling into the traps of </w:t>
      </w:r>
      <w:r w:rsidR="004B46A4" w:rsidRPr="00E7230B">
        <w:rPr>
          <w:color w:val="000000" w:themeColor="text1"/>
        </w:rPr>
        <w:t xml:space="preserve">fear or </w:t>
      </w:r>
      <w:r w:rsidR="00B42EEF" w:rsidRPr="00E7230B">
        <w:rPr>
          <w:color w:val="000000" w:themeColor="text1"/>
        </w:rPr>
        <w:t>shame</w:t>
      </w:r>
      <w:r w:rsidR="004B46A4" w:rsidRPr="00E7230B">
        <w:rPr>
          <w:color w:val="000000" w:themeColor="text1"/>
        </w:rPr>
        <w:t xml:space="preserve"> and </w:t>
      </w:r>
      <w:r w:rsidR="00B42EEF" w:rsidRPr="00E7230B">
        <w:rPr>
          <w:color w:val="000000" w:themeColor="text1"/>
        </w:rPr>
        <w:t>guilt</w:t>
      </w:r>
      <w:r w:rsidR="004B46A4" w:rsidRPr="00E7230B">
        <w:rPr>
          <w:color w:val="000000" w:themeColor="text1"/>
        </w:rPr>
        <w:t xml:space="preserve"> </w:t>
      </w:r>
      <w:r w:rsidR="00B42EEF" w:rsidRPr="00E7230B">
        <w:rPr>
          <w:color w:val="000000" w:themeColor="text1"/>
        </w:rPr>
        <w:t>(</w:t>
      </w:r>
      <w:r w:rsidR="001B6C4D" w:rsidRPr="00E7230B">
        <w:rPr>
          <w:color w:val="000000" w:themeColor="text1"/>
        </w:rPr>
        <w:t xml:space="preserve">Helms, 2020; </w:t>
      </w:r>
      <w:r w:rsidR="00B42EEF" w:rsidRPr="00E7230B">
        <w:rPr>
          <w:color w:val="000000" w:themeColor="text1"/>
        </w:rPr>
        <w:t>Matias</w:t>
      </w:r>
      <w:r w:rsidR="001B6C4D" w:rsidRPr="00E7230B">
        <w:rPr>
          <w:color w:val="000000" w:themeColor="text1"/>
        </w:rPr>
        <w:t>, 2016)</w:t>
      </w:r>
      <w:r w:rsidR="00B42EEF" w:rsidRPr="00E7230B">
        <w:rPr>
          <w:color w:val="000000" w:themeColor="text1"/>
        </w:rPr>
        <w:t xml:space="preserve">. With the line, “Quietly, I am sitting on my porch. </w:t>
      </w:r>
      <w:r w:rsidR="00B42EEF" w:rsidRPr="00E7230B">
        <w:rPr>
          <w:rStyle w:val="odfvisible"/>
          <w:rFonts w:eastAsia="Calibri"/>
          <w:color w:val="000000" w:themeColor="text1"/>
        </w:rPr>
        <w:t>Listening. Hearing. Feeling, for the first time,</w:t>
      </w:r>
      <w:r w:rsidR="00B42EEF" w:rsidRPr="00E7230B">
        <w:rPr>
          <w:color w:val="000000" w:themeColor="text1"/>
        </w:rPr>
        <w:t xml:space="preserve"> / the chest deep pound of drums, hearts </w:t>
      </w:r>
      <w:r w:rsidR="00B42EEF" w:rsidRPr="00E7230B">
        <w:rPr>
          <w:rStyle w:val="odfvisible"/>
          <w:rFonts w:eastAsia="Calibri"/>
          <w:color w:val="000000" w:themeColor="text1"/>
        </w:rPr>
        <w:t>beating out rhythms of truth</w:t>
      </w:r>
      <w:r w:rsidR="00B42EEF" w:rsidRPr="00E7230B">
        <w:rPr>
          <w:color w:val="000000" w:themeColor="text1"/>
        </w:rPr>
        <w:t xml:space="preserve">,” I am making a calmy assertive </w:t>
      </w:r>
      <w:r w:rsidR="00B42EEF" w:rsidRPr="00E7230B">
        <w:rPr>
          <w:color w:val="000000" w:themeColor="text1"/>
        </w:rPr>
        <w:lastRenderedPageBreak/>
        <w:t xml:space="preserve">statement about the point of clarity and revelation that this quiet moment has given me. After this disclosure comes what I think is among the most </w:t>
      </w:r>
      <w:r w:rsidR="00CC7488" w:rsidRPr="00E7230B">
        <w:rPr>
          <w:color w:val="000000" w:themeColor="text1"/>
        </w:rPr>
        <w:t>authentic</w:t>
      </w:r>
      <w:r w:rsidR="00B42EEF" w:rsidRPr="00E7230B">
        <w:rPr>
          <w:color w:val="000000" w:themeColor="text1"/>
        </w:rPr>
        <w:t xml:space="preserve"> statements of the entire narrative, </w:t>
      </w:r>
    </w:p>
    <w:p w14:paraId="2FD0F451" w14:textId="02E0FAD3" w:rsidR="00B42EEF" w:rsidRPr="00E7230B" w:rsidRDefault="00B42EEF" w:rsidP="001B6C4D">
      <w:pPr>
        <w:spacing w:line="480" w:lineRule="auto"/>
        <w:ind w:left="720"/>
        <w:rPr>
          <w:color w:val="000000" w:themeColor="text1"/>
        </w:rPr>
      </w:pPr>
      <w:r w:rsidRPr="00E7230B">
        <w:rPr>
          <w:rStyle w:val="odfvisible"/>
          <w:rFonts w:eastAsia="Calibri"/>
          <w:color w:val="000000" w:themeColor="text1"/>
        </w:rPr>
        <w:t>Sitting passive and quiet is a betrayal</w:t>
      </w:r>
      <w:r w:rsidRPr="00E7230B">
        <w:rPr>
          <w:color w:val="000000" w:themeColor="text1"/>
        </w:rPr>
        <w:t xml:space="preserve">. The best I can be is better than I was. </w:t>
      </w:r>
    </w:p>
    <w:p w14:paraId="7C08DEE3" w14:textId="77777777" w:rsidR="00B42EEF" w:rsidRPr="00E7230B" w:rsidRDefault="00B42EEF" w:rsidP="001B6C4D">
      <w:pPr>
        <w:spacing w:line="480" w:lineRule="auto"/>
        <w:ind w:left="720"/>
        <w:rPr>
          <w:color w:val="000000" w:themeColor="text1"/>
        </w:rPr>
      </w:pPr>
      <w:r w:rsidRPr="00E7230B">
        <w:rPr>
          <w:color w:val="000000" w:themeColor="text1"/>
        </w:rPr>
        <w:t xml:space="preserve">To each face of me I turn, defiant and intentional. Aggressive and critical. </w:t>
      </w:r>
    </w:p>
    <w:p w14:paraId="375AEFB5" w14:textId="177BD0AA" w:rsidR="008E028B" w:rsidRPr="00E7230B" w:rsidRDefault="00B42EEF" w:rsidP="001B6C4D">
      <w:pPr>
        <w:spacing w:line="480" w:lineRule="auto"/>
        <w:ind w:left="720"/>
        <w:rPr>
          <w:color w:val="000000" w:themeColor="text1"/>
        </w:rPr>
      </w:pPr>
      <w:r w:rsidRPr="00E7230B">
        <w:rPr>
          <w:color w:val="000000" w:themeColor="text1"/>
        </w:rPr>
        <w:t>Three visions that I allow to limit and define me. I must stand up.</w:t>
      </w:r>
      <w:r w:rsidR="00DF7E41" w:rsidRPr="00E7230B">
        <w:rPr>
          <w:color w:val="000000" w:themeColor="text1"/>
        </w:rPr>
        <w:t xml:space="preserve"> (</w:t>
      </w:r>
      <w:r w:rsidR="00DF7E41" w:rsidRPr="00E7230B">
        <w:rPr>
          <w:i/>
          <w:iCs/>
          <w:color w:val="000000" w:themeColor="text1"/>
        </w:rPr>
        <w:t>Three, I Must Stand Up)</w:t>
      </w:r>
    </w:p>
    <w:p w14:paraId="6CECA091" w14:textId="538BDE9B" w:rsidR="00B42EEF" w:rsidRPr="00E7230B" w:rsidRDefault="00B42EEF" w:rsidP="001B6C4D">
      <w:pPr>
        <w:spacing w:line="480" w:lineRule="auto"/>
        <w:rPr>
          <w:color w:val="000000" w:themeColor="text1"/>
        </w:rPr>
      </w:pPr>
      <w:r w:rsidRPr="00E7230B">
        <w:rPr>
          <w:color w:val="000000" w:themeColor="text1"/>
        </w:rPr>
        <w:t>This stanza is an assertion of active resistance to the modes of thinking about whiteness that have been established up to this moment in the plot. Helms (2020) notes that realizations of this type often “catch their hosts by surprise” within the immersion/emersion schema</w:t>
      </w:r>
      <w:r w:rsidR="00344737" w:rsidRPr="00E7230B">
        <w:rPr>
          <w:color w:val="000000" w:themeColor="text1"/>
        </w:rPr>
        <w:t xml:space="preserve"> (p. 63)</w:t>
      </w:r>
      <w:r w:rsidRPr="00E7230B">
        <w:rPr>
          <w:color w:val="000000" w:themeColor="text1"/>
        </w:rPr>
        <w:t xml:space="preserve">. Certainly, as I was crafting this poem and developing it during the </w:t>
      </w:r>
      <w:r w:rsidR="00CC7488" w:rsidRPr="00E7230B">
        <w:rPr>
          <w:color w:val="000000" w:themeColor="text1"/>
        </w:rPr>
        <w:t>“</w:t>
      </w:r>
      <w:r w:rsidRPr="00E7230B">
        <w:rPr>
          <w:color w:val="000000" w:themeColor="text1"/>
        </w:rPr>
        <w:t>shaping a new myth</w:t>
      </w:r>
      <w:r w:rsidR="00CC7488" w:rsidRPr="00E7230B">
        <w:rPr>
          <w:color w:val="000000" w:themeColor="text1"/>
        </w:rPr>
        <w:t>”</w:t>
      </w:r>
      <w:r w:rsidRPr="00E7230B">
        <w:rPr>
          <w:color w:val="000000" w:themeColor="text1"/>
        </w:rPr>
        <w:t xml:space="preserve"> step of the methodology, the </w:t>
      </w:r>
      <w:r w:rsidR="00344737" w:rsidRPr="00E7230B">
        <w:rPr>
          <w:color w:val="000000" w:themeColor="text1"/>
        </w:rPr>
        <w:t xml:space="preserve">emotional and practical </w:t>
      </w:r>
      <w:r w:rsidRPr="00E7230B">
        <w:rPr>
          <w:color w:val="000000" w:themeColor="text1"/>
        </w:rPr>
        <w:t xml:space="preserve">implications of the statement, “I must stand up” </w:t>
      </w:r>
      <w:r w:rsidR="00344737" w:rsidRPr="00E7230B">
        <w:rPr>
          <w:color w:val="000000" w:themeColor="text1"/>
        </w:rPr>
        <w:t xml:space="preserve">were surprising for their intensity and connection to the rest of the narrative. </w:t>
      </w:r>
    </w:p>
    <w:p w14:paraId="0C72936E" w14:textId="08FE8298" w:rsidR="002524F6" w:rsidRPr="00E7230B" w:rsidRDefault="00344737" w:rsidP="006F3AAE">
      <w:pPr>
        <w:spacing w:line="480" w:lineRule="auto"/>
        <w:ind w:firstLine="720"/>
        <w:rPr>
          <w:color w:val="000000" w:themeColor="text1"/>
        </w:rPr>
      </w:pPr>
      <w:r w:rsidRPr="00E7230B">
        <w:rPr>
          <w:color w:val="000000" w:themeColor="text1"/>
        </w:rPr>
        <w:t>The falling action that leads to the conclusion of the plot blends more experience and reflection about the newly recognized consideration of my white identity within the immersion/emersion schema. Notably</w:t>
      </w:r>
      <w:r w:rsidR="00CC7488" w:rsidRPr="00E7230B">
        <w:rPr>
          <w:color w:val="000000" w:themeColor="text1"/>
        </w:rPr>
        <w:t>,</w:t>
      </w:r>
      <w:r w:rsidRPr="00E7230B">
        <w:rPr>
          <w:color w:val="000000" w:themeColor="text1"/>
        </w:rPr>
        <w:t xml:space="preserve"> in this portion of the plot this schema is brought directly into the classroom in </w:t>
      </w:r>
      <w:r w:rsidRPr="00E7230B">
        <w:rPr>
          <w:i/>
          <w:iCs/>
          <w:color w:val="000000" w:themeColor="text1"/>
        </w:rPr>
        <w:t>Gift of the Ghost</w:t>
      </w:r>
      <w:r w:rsidRPr="00E7230B">
        <w:rPr>
          <w:color w:val="000000" w:themeColor="text1"/>
        </w:rPr>
        <w:t xml:space="preserve">. In the last section of this poem, I expose the legacy that my own whiteness has on the teachers I am teaching and with that </w:t>
      </w:r>
      <w:r w:rsidR="002524F6" w:rsidRPr="00E7230B">
        <w:rPr>
          <w:color w:val="000000" w:themeColor="text1"/>
        </w:rPr>
        <w:t>acknowledgment promote that there are both things that I can teach them about whiteness within education (“bridges of faith / that I trust you are willing to cross.”) and those concepts that I do not wish to pass on (“</w:t>
      </w:r>
      <w:r w:rsidR="002524F6" w:rsidRPr="00E7230B">
        <w:rPr>
          <w:rStyle w:val="odfvisible"/>
          <w:rFonts w:eastAsia="Calibri"/>
          <w:color w:val="000000" w:themeColor="text1"/>
        </w:rPr>
        <w:t>my white sheet, without eye holes to let you see clearly.”). This poem brings the reader into the developmental space in which I am both accepting that I am part of the system of white supremacy and a beneficiary of white privilege in the classroom while also exploring what I am doing to dismantle that system</w:t>
      </w:r>
      <w:r w:rsidR="00CC7488" w:rsidRPr="00E7230B">
        <w:rPr>
          <w:rStyle w:val="odfvisible"/>
          <w:rFonts w:eastAsia="Calibri"/>
          <w:color w:val="000000" w:themeColor="text1"/>
        </w:rPr>
        <w:t xml:space="preserve"> (</w:t>
      </w:r>
      <w:r w:rsidR="001B6C4D" w:rsidRPr="00E7230B">
        <w:rPr>
          <w:rStyle w:val="odfvisible"/>
          <w:rFonts w:eastAsia="Calibri"/>
          <w:color w:val="000000" w:themeColor="text1"/>
        </w:rPr>
        <w:t>Helms, 2020</w:t>
      </w:r>
      <w:r w:rsidR="00CC7488" w:rsidRPr="00E7230B">
        <w:rPr>
          <w:rStyle w:val="odfvisible"/>
          <w:rFonts w:eastAsia="Calibri"/>
          <w:color w:val="000000" w:themeColor="text1"/>
        </w:rPr>
        <w:t>)</w:t>
      </w:r>
      <w:r w:rsidR="002524F6" w:rsidRPr="00E7230B">
        <w:rPr>
          <w:rStyle w:val="odfvisible"/>
          <w:rFonts w:eastAsia="Calibri"/>
          <w:color w:val="000000" w:themeColor="text1"/>
        </w:rPr>
        <w:t xml:space="preserve">. The last line of this poem </w:t>
      </w:r>
      <w:r w:rsidR="00CC7488" w:rsidRPr="00E7230B">
        <w:rPr>
          <w:rStyle w:val="odfvisible"/>
          <w:rFonts w:eastAsia="Calibri"/>
          <w:color w:val="000000" w:themeColor="text1"/>
        </w:rPr>
        <w:t>present</w:t>
      </w:r>
      <w:r w:rsidR="002524F6" w:rsidRPr="00E7230B">
        <w:rPr>
          <w:rStyle w:val="odfvisible"/>
          <w:rFonts w:eastAsia="Calibri"/>
          <w:color w:val="000000" w:themeColor="text1"/>
        </w:rPr>
        <w:t xml:space="preserve">s that intention </w:t>
      </w:r>
      <w:r w:rsidR="002524F6" w:rsidRPr="00E7230B">
        <w:rPr>
          <w:rStyle w:val="odfvisible"/>
          <w:rFonts w:eastAsia="Calibri"/>
          <w:color w:val="000000" w:themeColor="text1"/>
        </w:rPr>
        <w:lastRenderedPageBreak/>
        <w:t>well and sets the stage for the narrative’s conclusion, “</w:t>
      </w:r>
      <w:r w:rsidR="002524F6" w:rsidRPr="00E7230B">
        <w:rPr>
          <w:color w:val="000000" w:themeColor="text1"/>
        </w:rPr>
        <w:t xml:space="preserve">ghosts that you [the next teachers] leave mustn’t be the same as mine.” </w:t>
      </w:r>
    </w:p>
    <w:p w14:paraId="0A3B0771" w14:textId="3911BE07" w:rsidR="00B132C0" w:rsidRPr="00E7230B" w:rsidRDefault="002524F6" w:rsidP="00B132C0">
      <w:pPr>
        <w:spacing w:line="480" w:lineRule="auto"/>
        <w:ind w:firstLine="720"/>
        <w:rPr>
          <w:color w:val="000000" w:themeColor="text1"/>
        </w:rPr>
      </w:pPr>
      <w:r w:rsidRPr="00E7230B">
        <w:rPr>
          <w:color w:val="000000" w:themeColor="text1"/>
        </w:rPr>
        <w:t xml:space="preserve">The final two poems of the narrative, </w:t>
      </w:r>
      <w:r w:rsidRPr="00E7230B">
        <w:rPr>
          <w:i/>
          <w:iCs/>
          <w:color w:val="000000" w:themeColor="text1"/>
        </w:rPr>
        <w:t>Power Erodes Like Granite</w:t>
      </w:r>
      <w:r w:rsidRPr="00E7230B">
        <w:rPr>
          <w:color w:val="000000" w:themeColor="text1"/>
        </w:rPr>
        <w:t xml:space="preserve"> and </w:t>
      </w:r>
      <w:r w:rsidRPr="00E7230B">
        <w:rPr>
          <w:i/>
          <w:iCs/>
          <w:color w:val="000000" w:themeColor="text1"/>
        </w:rPr>
        <w:t>The Beauty of Asymmetry</w:t>
      </w:r>
      <w:r w:rsidRPr="00E7230B">
        <w:rPr>
          <w:color w:val="000000" w:themeColor="text1"/>
        </w:rPr>
        <w:t xml:space="preserve"> complete the plot by bringing in not totally actualized and complete examples of Helms’ last schema, autonomy</w:t>
      </w:r>
      <w:r w:rsidR="008C6C10" w:rsidRPr="00E7230B">
        <w:rPr>
          <w:color w:val="000000" w:themeColor="text1"/>
        </w:rPr>
        <w:t xml:space="preserve">, but </w:t>
      </w:r>
      <w:r w:rsidR="00C172BE" w:rsidRPr="00E7230B">
        <w:rPr>
          <w:color w:val="000000" w:themeColor="text1"/>
        </w:rPr>
        <w:t xml:space="preserve">exemplify </w:t>
      </w:r>
      <w:r w:rsidR="008C6C10" w:rsidRPr="00E7230B">
        <w:rPr>
          <w:color w:val="000000" w:themeColor="text1"/>
        </w:rPr>
        <w:t>points along a path toward this way of operationalizing</w:t>
      </w:r>
      <w:r w:rsidR="00C172BE" w:rsidRPr="00E7230B">
        <w:rPr>
          <w:color w:val="000000" w:themeColor="text1"/>
        </w:rPr>
        <w:t xml:space="preserve"> </w:t>
      </w:r>
      <w:r w:rsidR="001B6C4D" w:rsidRPr="00E7230B">
        <w:rPr>
          <w:color w:val="000000" w:themeColor="text1"/>
        </w:rPr>
        <w:t xml:space="preserve">my </w:t>
      </w:r>
      <w:r w:rsidR="008C6C10" w:rsidRPr="00E7230B">
        <w:rPr>
          <w:color w:val="000000" w:themeColor="text1"/>
        </w:rPr>
        <w:t xml:space="preserve">whiteness as a teacher educator. </w:t>
      </w:r>
      <w:r w:rsidR="00703787" w:rsidRPr="00E7230B">
        <w:rPr>
          <w:color w:val="000000" w:themeColor="text1"/>
        </w:rPr>
        <w:t xml:space="preserve">Helms’ sums up the autonomous identity schema as the white person who commits “to being White,” understands what it means to be nonracist and </w:t>
      </w:r>
      <w:proofErr w:type="gramStart"/>
      <w:r w:rsidR="00B132C0" w:rsidRPr="00E7230B">
        <w:rPr>
          <w:color w:val="000000" w:themeColor="text1"/>
        </w:rPr>
        <w:t>white</w:t>
      </w:r>
      <w:r w:rsidR="002E6315" w:rsidRPr="00E7230B">
        <w:rPr>
          <w:color w:val="000000" w:themeColor="text1"/>
        </w:rPr>
        <w:t>,</w:t>
      </w:r>
      <w:r w:rsidR="00B132C0" w:rsidRPr="00E7230B">
        <w:rPr>
          <w:color w:val="000000" w:themeColor="text1"/>
        </w:rPr>
        <w:t xml:space="preserve"> and</w:t>
      </w:r>
      <w:proofErr w:type="gramEnd"/>
      <w:r w:rsidR="00703787" w:rsidRPr="00E7230B">
        <w:rPr>
          <w:color w:val="000000" w:themeColor="text1"/>
        </w:rPr>
        <w:t xml:space="preserve"> is continuously and actively part of moving further and further toward that ideal (Helms</w:t>
      </w:r>
      <w:r w:rsidR="002E6315" w:rsidRPr="00E7230B">
        <w:rPr>
          <w:color w:val="000000" w:themeColor="text1"/>
        </w:rPr>
        <w:t>,</w:t>
      </w:r>
      <w:r w:rsidR="00703787" w:rsidRPr="00E7230B">
        <w:rPr>
          <w:color w:val="000000" w:themeColor="text1"/>
        </w:rPr>
        <w:t xml:space="preserve"> 2020, p. 73). Both poems that conclude the plot of the autoethnography</w:t>
      </w:r>
      <w:r w:rsidR="00CC7488" w:rsidRPr="00E7230B">
        <w:rPr>
          <w:color w:val="000000" w:themeColor="text1"/>
        </w:rPr>
        <w:t>,</w:t>
      </w:r>
      <w:r w:rsidR="00703787" w:rsidRPr="00E7230B">
        <w:rPr>
          <w:color w:val="000000" w:themeColor="text1"/>
        </w:rPr>
        <w:t xml:space="preserve"> fit into this </w:t>
      </w:r>
      <w:r w:rsidR="00085209" w:rsidRPr="00E7230B">
        <w:rPr>
          <w:color w:val="000000" w:themeColor="text1"/>
        </w:rPr>
        <w:t xml:space="preserve">movement and process. In </w:t>
      </w:r>
      <w:r w:rsidR="00085209" w:rsidRPr="00E7230B">
        <w:rPr>
          <w:i/>
          <w:iCs/>
          <w:color w:val="000000" w:themeColor="text1"/>
        </w:rPr>
        <w:t>Power Erodes Like Granite</w:t>
      </w:r>
      <w:r w:rsidR="00085209" w:rsidRPr="00E7230B">
        <w:rPr>
          <w:color w:val="000000" w:themeColor="text1"/>
        </w:rPr>
        <w:t xml:space="preserve">, I am </w:t>
      </w:r>
      <w:r w:rsidR="00946BF8" w:rsidRPr="00E7230B">
        <w:rPr>
          <w:color w:val="000000" w:themeColor="text1"/>
        </w:rPr>
        <w:t>making distinct and purposeful assertions about my</w:t>
      </w:r>
      <w:r w:rsidR="00CC7488" w:rsidRPr="00E7230B">
        <w:rPr>
          <w:color w:val="000000" w:themeColor="text1"/>
        </w:rPr>
        <w:t xml:space="preserve"> developed</w:t>
      </w:r>
      <w:r w:rsidR="00946BF8" w:rsidRPr="00E7230B">
        <w:rPr>
          <w:color w:val="000000" w:themeColor="text1"/>
        </w:rPr>
        <w:t xml:space="preserve"> intentions. Each stanza begins with “Let me”, which serves as a declaration of intent to the white supremacist power structure that conditions my actions. </w:t>
      </w:r>
      <w:r w:rsidR="00B132C0" w:rsidRPr="00E7230B">
        <w:rPr>
          <w:color w:val="000000" w:themeColor="text1"/>
        </w:rPr>
        <w:t>T</w:t>
      </w:r>
      <w:r w:rsidR="00946BF8" w:rsidRPr="00E7230B">
        <w:rPr>
          <w:color w:val="000000" w:themeColor="text1"/>
        </w:rPr>
        <w:t xml:space="preserve">hroughout the poem my movement </w:t>
      </w:r>
      <w:r w:rsidR="00B132C0" w:rsidRPr="00E7230B">
        <w:rPr>
          <w:color w:val="000000" w:themeColor="text1"/>
        </w:rPr>
        <w:t xml:space="preserve">is </w:t>
      </w:r>
      <w:r w:rsidR="00946BF8" w:rsidRPr="00E7230B">
        <w:rPr>
          <w:color w:val="000000" w:themeColor="text1"/>
        </w:rPr>
        <w:t xml:space="preserve">to </w:t>
      </w:r>
      <w:r w:rsidR="002E6315" w:rsidRPr="00E7230B">
        <w:rPr>
          <w:color w:val="000000" w:themeColor="text1"/>
        </w:rPr>
        <w:t xml:space="preserve">slowly yet </w:t>
      </w:r>
      <w:r w:rsidR="00946BF8" w:rsidRPr="00E7230B">
        <w:rPr>
          <w:color w:val="000000" w:themeColor="text1"/>
        </w:rPr>
        <w:t>actively</w:t>
      </w:r>
      <w:r w:rsidR="002E6315" w:rsidRPr="00E7230B">
        <w:rPr>
          <w:color w:val="000000" w:themeColor="text1"/>
        </w:rPr>
        <w:t>,</w:t>
      </w:r>
      <w:r w:rsidR="00946BF8" w:rsidRPr="00E7230B">
        <w:rPr>
          <w:color w:val="000000" w:themeColor="text1"/>
        </w:rPr>
        <w:t xml:space="preserve"> break and erode the power of white supremacy by being, “erosion’s / slow agent of destructive purpose.” </w:t>
      </w:r>
      <w:r w:rsidR="00B132C0" w:rsidRPr="00E7230B">
        <w:rPr>
          <w:color w:val="000000" w:themeColor="text1"/>
        </w:rPr>
        <w:t>This insider agent status works as part of Helms’ autonom</w:t>
      </w:r>
      <w:r w:rsidR="001B6C4D" w:rsidRPr="00E7230B">
        <w:rPr>
          <w:color w:val="000000" w:themeColor="text1"/>
        </w:rPr>
        <w:t>ous</w:t>
      </w:r>
      <w:r w:rsidR="00B132C0" w:rsidRPr="00E7230B">
        <w:rPr>
          <w:color w:val="000000" w:themeColor="text1"/>
        </w:rPr>
        <w:t xml:space="preserve"> schema as I am seeing my place within the oppressive system and understanding how I am a part of the damage</w:t>
      </w:r>
      <w:r w:rsidR="00CC7488" w:rsidRPr="00E7230B">
        <w:rPr>
          <w:color w:val="000000" w:themeColor="text1"/>
        </w:rPr>
        <w:t xml:space="preserve"> </w:t>
      </w:r>
      <w:r w:rsidR="00B132C0" w:rsidRPr="00E7230B">
        <w:rPr>
          <w:color w:val="000000" w:themeColor="text1"/>
        </w:rPr>
        <w:t>that system</w:t>
      </w:r>
      <w:r w:rsidR="00CC7488" w:rsidRPr="00E7230B">
        <w:rPr>
          <w:color w:val="000000" w:themeColor="text1"/>
        </w:rPr>
        <w:t xml:space="preserve"> perpetuates</w:t>
      </w:r>
      <w:r w:rsidR="00B132C0" w:rsidRPr="00E7230B">
        <w:rPr>
          <w:color w:val="000000" w:themeColor="text1"/>
        </w:rPr>
        <w:t xml:space="preserve">, </w:t>
      </w:r>
      <w:r w:rsidR="00CC7488" w:rsidRPr="00E7230B">
        <w:rPr>
          <w:color w:val="000000" w:themeColor="text1"/>
        </w:rPr>
        <w:t xml:space="preserve">but not </w:t>
      </w:r>
      <w:r w:rsidR="00B132C0" w:rsidRPr="00E7230B">
        <w:rPr>
          <w:color w:val="000000" w:themeColor="text1"/>
        </w:rPr>
        <w:t>in a reductive way. Rather than being conditioned by the guilt</w:t>
      </w:r>
      <w:r w:rsidR="002E6315" w:rsidRPr="00E7230B">
        <w:rPr>
          <w:color w:val="000000" w:themeColor="text1"/>
        </w:rPr>
        <w:t xml:space="preserve"> and </w:t>
      </w:r>
      <w:r w:rsidR="00B132C0" w:rsidRPr="00E7230B">
        <w:rPr>
          <w:color w:val="000000" w:themeColor="text1"/>
        </w:rPr>
        <w:t xml:space="preserve">shame of my place, the autonomous understanding </w:t>
      </w:r>
      <w:r w:rsidR="00CC7488" w:rsidRPr="00E7230B">
        <w:rPr>
          <w:color w:val="000000" w:themeColor="text1"/>
        </w:rPr>
        <w:t xml:space="preserve">shown in </w:t>
      </w:r>
      <w:r w:rsidR="00CC7488" w:rsidRPr="00E7230B">
        <w:rPr>
          <w:i/>
          <w:iCs/>
          <w:color w:val="000000" w:themeColor="text1"/>
        </w:rPr>
        <w:t>Power Erodes Like Granite</w:t>
      </w:r>
      <w:r w:rsidR="00B132C0" w:rsidRPr="00E7230B">
        <w:rPr>
          <w:color w:val="000000" w:themeColor="text1"/>
        </w:rPr>
        <w:t xml:space="preserve"> sees that oppression has larger impacts on everyone (including me) and that part of my role within that system is to understand and challenge it </w:t>
      </w:r>
      <w:proofErr w:type="gramStart"/>
      <w:r w:rsidR="00CC7488" w:rsidRPr="00E7230B">
        <w:rPr>
          <w:color w:val="000000" w:themeColor="text1"/>
        </w:rPr>
        <w:t>in order to</w:t>
      </w:r>
      <w:proofErr w:type="gramEnd"/>
      <w:r w:rsidR="00CC7488" w:rsidRPr="00E7230B">
        <w:rPr>
          <w:color w:val="000000" w:themeColor="text1"/>
        </w:rPr>
        <w:t xml:space="preserve"> erode it</w:t>
      </w:r>
      <w:r w:rsidR="00B132C0" w:rsidRPr="00E7230B">
        <w:rPr>
          <w:color w:val="000000" w:themeColor="text1"/>
        </w:rPr>
        <w:t xml:space="preserve"> (Helms, 2020). </w:t>
      </w:r>
    </w:p>
    <w:p w14:paraId="6D9FD47C" w14:textId="2B1CE5E3" w:rsidR="009841FE" w:rsidRPr="00E7230B" w:rsidRDefault="00B132C0" w:rsidP="009841FE">
      <w:pPr>
        <w:spacing w:line="480" w:lineRule="auto"/>
        <w:ind w:firstLine="720"/>
        <w:rPr>
          <w:color w:val="000000" w:themeColor="text1"/>
        </w:rPr>
      </w:pPr>
      <w:r w:rsidRPr="00E7230B">
        <w:rPr>
          <w:color w:val="000000" w:themeColor="text1"/>
        </w:rPr>
        <w:t xml:space="preserve">The last poem of the narrative, </w:t>
      </w:r>
      <w:r w:rsidR="00085209" w:rsidRPr="00E7230B">
        <w:rPr>
          <w:i/>
          <w:iCs/>
          <w:color w:val="000000" w:themeColor="text1"/>
        </w:rPr>
        <w:t>The Beauty of Asymmetry</w:t>
      </w:r>
      <w:r w:rsidRPr="00E7230B">
        <w:rPr>
          <w:color w:val="000000" w:themeColor="text1"/>
        </w:rPr>
        <w:t xml:space="preserve">, </w:t>
      </w:r>
      <w:r w:rsidR="005231BA" w:rsidRPr="00E7230B">
        <w:rPr>
          <w:color w:val="000000" w:themeColor="text1"/>
        </w:rPr>
        <w:t>explores</w:t>
      </w:r>
      <w:r w:rsidRPr="00E7230B">
        <w:rPr>
          <w:color w:val="000000" w:themeColor="text1"/>
        </w:rPr>
        <w:t xml:space="preserve"> </w:t>
      </w:r>
      <w:r w:rsidR="005231BA" w:rsidRPr="00E7230B">
        <w:rPr>
          <w:color w:val="000000" w:themeColor="text1"/>
        </w:rPr>
        <w:t>the elements of the imperfect</w:t>
      </w:r>
      <w:r w:rsidR="00535FFD" w:rsidRPr="00E7230B">
        <w:rPr>
          <w:color w:val="000000" w:themeColor="text1"/>
        </w:rPr>
        <w:t xml:space="preserve"> and process-oriented nature </w:t>
      </w:r>
      <w:r w:rsidR="005231BA" w:rsidRPr="00E7230B">
        <w:rPr>
          <w:color w:val="000000" w:themeColor="text1"/>
        </w:rPr>
        <w:t>that</w:t>
      </w:r>
      <w:r w:rsidRPr="00E7230B">
        <w:rPr>
          <w:color w:val="000000" w:themeColor="text1"/>
        </w:rPr>
        <w:t xml:space="preserve"> Helms</w:t>
      </w:r>
      <w:r w:rsidR="00CE346C">
        <w:rPr>
          <w:color w:val="000000" w:themeColor="text1"/>
        </w:rPr>
        <w:t>’</w:t>
      </w:r>
      <w:r w:rsidRPr="00E7230B">
        <w:rPr>
          <w:color w:val="000000" w:themeColor="text1"/>
        </w:rPr>
        <w:t xml:space="preserve"> autonomous schema</w:t>
      </w:r>
      <w:r w:rsidR="005231BA" w:rsidRPr="00E7230B">
        <w:rPr>
          <w:color w:val="000000" w:themeColor="text1"/>
        </w:rPr>
        <w:t xml:space="preserve"> exemplifies. </w:t>
      </w:r>
      <w:r w:rsidR="00535FFD" w:rsidRPr="00E7230B">
        <w:rPr>
          <w:color w:val="000000" w:themeColor="text1"/>
        </w:rPr>
        <w:t>T</w:t>
      </w:r>
      <w:r w:rsidR="005231BA" w:rsidRPr="00E7230B">
        <w:rPr>
          <w:color w:val="000000" w:themeColor="text1"/>
        </w:rPr>
        <w:t xml:space="preserve">he autonomous schema’s focus is on “a lifelong process of discovery and recommitment to defining </w:t>
      </w:r>
      <w:r w:rsidR="005231BA" w:rsidRPr="00E7230B">
        <w:rPr>
          <w:color w:val="000000" w:themeColor="text1"/>
        </w:rPr>
        <w:lastRenderedPageBreak/>
        <w:t xml:space="preserve">oneself in positive terms as a White person” (Helms, 2020, p. 73). </w:t>
      </w:r>
      <w:r w:rsidR="00CC7488" w:rsidRPr="00E7230B">
        <w:rPr>
          <w:color w:val="000000" w:themeColor="text1"/>
        </w:rPr>
        <w:t>T</w:t>
      </w:r>
      <w:r w:rsidR="005231BA" w:rsidRPr="00E7230B">
        <w:rPr>
          <w:color w:val="000000" w:themeColor="text1"/>
        </w:rPr>
        <w:t xml:space="preserve">his poem takes place in the most intimate of </w:t>
      </w:r>
      <w:r w:rsidR="00CC7488" w:rsidRPr="00E7230B">
        <w:rPr>
          <w:color w:val="000000" w:themeColor="text1"/>
        </w:rPr>
        <w:t xml:space="preserve">settings in the narrative </w:t>
      </w:r>
      <w:r w:rsidR="005231BA" w:rsidRPr="00E7230B">
        <w:rPr>
          <w:color w:val="000000" w:themeColor="text1"/>
        </w:rPr>
        <w:t>and at a</w:t>
      </w:r>
      <w:r w:rsidR="00CC7488" w:rsidRPr="00E7230B">
        <w:rPr>
          <w:color w:val="000000" w:themeColor="text1"/>
        </w:rPr>
        <w:t xml:space="preserve">n emotionally </w:t>
      </w:r>
      <w:r w:rsidR="005231BA" w:rsidRPr="00E7230B">
        <w:rPr>
          <w:color w:val="000000" w:themeColor="text1"/>
        </w:rPr>
        <w:t xml:space="preserve">vulnerable time </w:t>
      </w:r>
      <w:r w:rsidR="00CC7488" w:rsidRPr="00E7230B">
        <w:rPr>
          <w:color w:val="000000" w:themeColor="text1"/>
        </w:rPr>
        <w:t>(</w:t>
      </w:r>
      <w:r w:rsidR="005231BA" w:rsidRPr="00E7230B">
        <w:rPr>
          <w:color w:val="000000" w:themeColor="text1"/>
        </w:rPr>
        <w:t>“the day after my 40</w:t>
      </w:r>
      <w:r w:rsidR="005231BA" w:rsidRPr="00E7230B">
        <w:rPr>
          <w:color w:val="000000" w:themeColor="text1"/>
          <w:vertAlign w:val="superscript"/>
        </w:rPr>
        <w:t>th</w:t>
      </w:r>
      <w:r w:rsidR="005231BA" w:rsidRPr="00E7230B">
        <w:rPr>
          <w:color w:val="000000" w:themeColor="text1"/>
        </w:rPr>
        <w:t xml:space="preserve"> birthday”</w:t>
      </w:r>
      <w:r w:rsidR="00CC7488" w:rsidRPr="00E7230B">
        <w:rPr>
          <w:color w:val="000000" w:themeColor="text1"/>
        </w:rPr>
        <w:t xml:space="preserve">). </w:t>
      </w:r>
      <w:r w:rsidR="005231BA" w:rsidRPr="00E7230B">
        <w:rPr>
          <w:color w:val="000000" w:themeColor="text1"/>
        </w:rPr>
        <w:t xml:space="preserve">Placed </w:t>
      </w:r>
      <w:r w:rsidR="00535FFD" w:rsidRPr="00E7230B">
        <w:rPr>
          <w:color w:val="000000" w:themeColor="text1"/>
        </w:rPr>
        <w:t>in this setting, I forc</w:t>
      </w:r>
      <w:r w:rsidR="002E6315" w:rsidRPr="00E7230B">
        <w:rPr>
          <w:color w:val="000000" w:themeColor="text1"/>
        </w:rPr>
        <w:t>e</w:t>
      </w:r>
      <w:r w:rsidR="00535FFD" w:rsidRPr="00E7230B">
        <w:rPr>
          <w:color w:val="000000" w:themeColor="text1"/>
        </w:rPr>
        <w:t xml:space="preserve"> myself to look and assess who I am at this specific point in time</w:t>
      </w:r>
      <w:r w:rsidR="002E6315" w:rsidRPr="00E7230B">
        <w:rPr>
          <w:color w:val="000000" w:themeColor="text1"/>
        </w:rPr>
        <w:t xml:space="preserve"> and after the </w:t>
      </w:r>
      <w:r w:rsidR="00FA700E" w:rsidRPr="00E7230B">
        <w:rPr>
          <w:color w:val="000000" w:themeColor="text1"/>
        </w:rPr>
        <w:t>epiphanic revelations of the plot</w:t>
      </w:r>
      <w:r w:rsidR="00535FFD" w:rsidRPr="00E7230B">
        <w:rPr>
          <w:color w:val="000000" w:themeColor="text1"/>
        </w:rPr>
        <w:t>. The poem begins with a look at the physical imperfections in my aging face noting some areas of regret and negative critique. Then the poem’s focus turns inward on the line, “I am not a uniform shade of myself from yesterday” a</w:t>
      </w:r>
      <w:r w:rsidR="00751310" w:rsidRPr="00E7230B">
        <w:rPr>
          <w:color w:val="000000" w:themeColor="text1"/>
        </w:rPr>
        <w:t xml:space="preserve">s the process of critique moves into recognizing that in the path of understanding who I am as a white person perfection is not the measure by which I am using to assess this process. Rather, what is most important is “Seeing / change where there was once a perception / of uniformity and silence; blissful ignorance.” The poem </w:t>
      </w:r>
      <w:r w:rsidR="00FA700E" w:rsidRPr="00E7230B">
        <w:rPr>
          <w:color w:val="000000" w:themeColor="text1"/>
        </w:rPr>
        <w:t>refers</w:t>
      </w:r>
      <w:r w:rsidR="00751310" w:rsidRPr="00E7230B">
        <w:rPr>
          <w:color w:val="000000" w:themeColor="text1"/>
        </w:rPr>
        <w:t xml:space="preserve"> to where the entire narrative began in the first poem, </w:t>
      </w:r>
      <w:r w:rsidR="00751310" w:rsidRPr="00E7230B">
        <w:rPr>
          <w:i/>
          <w:iCs/>
          <w:color w:val="000000" w:themeColor="text1"/>
        </w:rPr>
        <w:t>Ignorance is a Certain Kind of Bliss</w:t>
      </w:r>
      <w:r w:rsidR="00751310" w:rsidRPr="00E7230B">
        <w:rPr>
          <w:color w:val="000000" w:themeColor="text1"/>
        </w:rPr>
        <w:t xml:space="preserve">, and shows that at this point my understanding of who I am as a white person is an active, intentional, and critical process that truly never ends. </w:t>
      </w:r>
      <w:r w:rsidR="00E02574" w:rsidRPr="00E7230B">
        <w:rPr>
          <w:i/>
          <w:iCs/>
          <w:color w:val="000000" w:themeColor="text1"/>
        </w:rPr>
        <w:t>The Beauty of Asymmetry</w:t>
      </w:r>
      <w:r w:rsidR="00F71CE5" w:rsidRPr="00E7230B">
        <w:rPr>
          <w:color w:val="000000" w:themeColor="text1"/>
        </w:rPr>
        <w:t xml:space="preserve">, </w:t>
      </w:r>
      <w:r w:rsidR="00751310" w:rsidRPr="00E7230B">
        <w:rPr>
          <w:color w:val="000000" w:themeColor="text1"/>
        </w:rPr>
        <w:t xml:space="preserve">and the </w:t>
      </w:r>
      <w:proofErr w:type="gramStart"/>
      <w:r w:rsidR="00751310" w:rsidRPr="00E7230B">
        <w:rPr>
          <w:color w:val="000000" w:themeColor="text1"/>
        </w:rPr>
        <w:t>narrative as a whole</w:t>
      </w:r>
      <w:r w:rsidR="00F71CE5" w:rsidRPr="00E7230B">
        <w:rPr>
          <w:color w:val="000000" w:themeColor="text1"/>
        </w:rPr>
        <w:t>,</w:t>
      </w:r>
      <w:r w:rsidR="00751310" w:rsidRPr="00E7230B">
        <w:rPr>
          <w:color w:val="000000" w:themeColor="text1"/>
        </w:rPr>
        <w:t xml:space="preserve"> ends</w:t>
      </w:r>
      <w:proofErr w:type="gramEnd"/>
      <w:r w:rsidR="00751310" w:rsidRPr="00E7230B">
        <w:rPr>
          <w:color w:val="000000" w:themeColor="text1"/>
        </w:rPr>
        <w:t xml:space="preserve"> on a central concept of Helms’ autonomous schema, “A happy exhaustion of noticing and acknowledging / that not all things need to be aligned to be better than / yesterday.</w:t>
      </w:r>
      <w:r w:rsidR="00E02574" w:rsidRPr="00E7230B">
        <w:rPr>
          <w:color w:val="000000" w:themeColor="text1"/>
        </w:rPr>
        <w:t xml:space="preserve">” The journey of developing and understanding myself as white teacher educator is never complete, never perfect, and will always require attention </w:t>
      </w:r>
      <w:proofErr w:type="gramStart"/>
      <w:r w:rsidR="00E02574" w:rsidRPr="00E7230B">
        <w:rPr>
          <w:color w:val="000000" w:themeColor="text1"/>
        </w:rPr>
        <w:t>in order to</w:t>
      </w:r>
      <w:proofErr w:type="gramEnd"/>
      <w:r w:rsidR="00E02574" w:rsidRPr="00E7230B">
        <w:rPr>
          <w:color w:val="000000" w:themeColor="text1"/>
        </w:rPr>
        <w:t xml:space="preserve"> </w:t>
      </w:r>
      <w:r w:rsidR="00F71CE5" w:rsidRPr="00E7230B">
        <w:rPr>
          <w:color w:val="000000" w:themeColor="text1"/>
        </w:rPr>
        <w:t xml:space="preserve">continue to </w:t>
      </w:r>
      <w:r w:rsidR="00E02574" w:rsidRPr="00E7230B">
        <w:rPr>
          <w:color w:val="000000" w:themeColor="text1"/>
        </w:rPr>
        <w:t>evolve and grow</w:t>
      </w:r>
      <w:r w:rsidR="001B6C4D" w:rsidRPr="00E7230B">
        <w:rPr>
          <w:color w:val="000000" w:themeColor="text1"/>
        </w:rPr>
        <w:t xml:space="preserve"> (Helms, 2020)</w:t>
      </w:r>
      <w:r w:rsidR="00E02574" w:rsidRPr="00E7230B">
        <w:rPr>
          <w:color w:val="000000" w:themeColor="text1"/>
        </w:rPr>
        <w:t xml:space="preserve">. </w:t>
      </w:r>
    </w:p>
    <w:p w14:paraId="0BD990E7" w14:textId="6A7A069B" w:rsidR="009841FE" w:rsidRPr="00E7230B" w:rsidRDefault="005247C7" w:rsidP="008A1474">
      <w:pPr>
        <w:spacing w:line="480" w:lineRule="auto"/>
        <w:ind w:firstLine="720"/>
        <w:rPr>
          <w:rStyle w:val="Heading4Char"/>
          <w:b w:val="0"/>
          <w:bCs/>
        </w:rPr>
      </w:pPr>
      <w:r w:rsidRPr="00E7230B">
        <w:rPr>
          <w:rStyle w:val="Heading4Char"/>
        </w:rPr>
        <w:t>Howard’</w:t>
      </w:r>
      <w:r w:rsidR="00B3229E" w:rsidRPr="00E7230B">
        <w:rPr>
          <w:rStyle w:val="Heading4Char"/>
        </w:rPr>
        <w:t>s</w:t>
      </w:r>
      <w:r w:rsidRPr="00E7230B">
        <w:rPr>
          <w:rStyle w:val="Heading4Char"/>
        </w:rPr>
        <w:t xml:space="preserve"> White Identity Orientations.</w:t>
      </w:r>
      <w:r w:rsidR="00B3229E" w:rsidRPr="00E7230B">
        <w:rPr>
          <w:rStyle w:val="Heading4Char"/>
          <w:i/>
          <w:iCs/>
        </w:rPr>
        <w:t xml:space="preserve"> </w:t>
      </w:r>
      <w:r w:rsidR="00B3229E" w:rsidRPr="00E7230B">
        <w:rPr>
          <w:rStyle w:val="Heading4Char"/>
          <w:b w:val="0"/>
          <w:bCs/>
        </w:rPr>
        <w:t xml:space="preserve">Howard’s </w:t>
      </w:r>
      <w:r w:rsidR="00F71CE5" w:rsidRPr="00E7230B">
        <w:rPr>
          <w:rStyle w:val="Heading4Char"/>
          <w:b w:val="0"/>
          <w:bCs/>
        </w:rPr>
        <w:t xml:space="preserve">(2016) </w:t>
      </w:r>
      <w:r w:rsidR="00B3229E" w:rsidRPr="00E7230B">
        <w:rPr>
          <w:rStyle w:val="Heading4Char"/>
          <w:b w:val="0"/>
          <w:bCs/>
        </w:rPr>
        <w:t xml:space="preserve">white identity orientations (described and defined in </w:t>
      </w:r>
      <w:r w:rsidR="001B6C4D" w:rsidRPr="00E7230B">
        <w:rPr>
          <w:rStyle w:val="Heading4Char"/>
          <w:b w:val="0"/>
          <w:bCs/>
        </w:rPr>
        <w:t>C</w:t>
      </w:r>
      <w:r w:rsidR="00B3229E" w:rsidRPr="00E7230B">
        <w:rPr>
          <w:rStyle w:val="Heading4Char"/>
          <w:b w:val="0"/>
          <w:bCs/>
        </w:rPr>
        <w:t>hapter 2) are organized in three categories each with three descriptive modalities</w:t>
      </w:r>
      <w:r w:rsidR="009841FE" w:rsidRPr="00E7230B">
        <w:rPr>
          <w:rStyle w:val="Heading4Char"/>
          <w:b w:val="0"/>
          <w:bCs/>
        </w:rPr>
        <w:t xml:space="preserve"> (thinking, feeling, acting)</w:t>
      </w:r>
      <w:r w:rsidR="00B3229E" w:rsidRPr="00E7230B">
        <w:rPr>
          <w:rStyle w:val="Heading4Char"/>
          <w:b w:val="0"/>
          <w:bCs/>
        </w:rPr>
        <w:t xml:space="preserve">. Throughout the </w:t>
      </w:r>
      <w:r w:rsidR="00F71CE5" w:rsidRPr="00E7230B">
        <w:rPr>
          <w:rStyle w:val="Heading4Char"/>
          <w:b w:val="0"/>
          <w:bCs/>
        </w:rPr>
        <w:t xml:space="preserve">autoethnographic </w:t>
      </w:r>
      <w:r w:rsidR="00B3229E" w:rsidRPr="00E7230B">
        <w:rPr>
          <w:rStyle w:val="Heading4Char"/>
          <w:b w:val="0"/>
          <w:bCs/>
        </w:rPr>
        <w:t xml:space="preserve">narrative in </w:t>
      </w:r>
      <w:r w:rsidR="00FA700E" w:rsidRPr="00E7230B">
        <w:rPr>
          <w:rStyle w:val="Heading4Char"/>
          <w:b w:val="0"/>
          <w:bCs/>
        </w:rPr>
        <w:t>C</w:t>
      </w:r>
      <w:r w:rsidR="00B3229E" w:rsidRPr="00E7230B">
        <w:rPr>
          <w:rStyle w:val="Heading4Char"/>
          <w:b w:val="0"/>
          <w:bCs/>
        </w:rPr>
        <w:t>hapter 4 all three orientations and their related modalities were identified across the plot.</w:t>
      </w:r>
      <w:r w:rsidR="009841FE" w:rsidRPr="00E7230B">
        <w:rPr>
          <w:rStyle w:val="Heading4Char"/>
          <w:b w:val="0"/>
          <w:bCs/>
        </w:rPr>
        <w:t xml:space="preserve"> </w:t>
      </w:r>
      <w:r w:rsidR="00F71CE5" w:rsidRPr="00E7230B">
        <w:rPr>
          <w:rStyle w:val="Heading4Char"/>
          <w:b w:val="0"/>
          <w:bCs/>
        </w:rPr>
        <w:t>The</w:t>
      </w:r>
      <w:r w:rsidR="009841FE" w:rsidRPr="00E7230B">
        <w:rPr>
          <w:rStyle w:val="Heading4Char"/>
          <w:b w:val="0"/>
          <w:bCs/>
        </w:rPr>
        <w:t xml:space="preserve"> narrative progressed from more instances of the fundamentalist orientation in the introductory poems into </w:t>
      </w:r>
      <w:r w:rsidR="009841FE" w:rsidRPr="00E7230B">
        <w:rPr>
          <w:rStyle w:val="Heading4Char"/>
          <w:b w:val="0"/>
          <w:bCs/>
        </w:rPr>
        <w:lastRenderedPageBreak/>
        <w:t xml:space="preserve">a larger concentration of the integrationist orientation in the rising action, climax, and falling action, and finished with the resolution primarily in the </w:t>
      </w:r>
      <w:proofErr w:type="spellStart"/>
      <w:r w:rsidR="009841FE" w:rsidRPr="00E7230B">
        <w:rPr>
          <w:rStyle w:val="Heading4Char"/>
          <w:b w:val="0"/>
          <w:bCs/>
        </w:rPr>
        <w:t>transformationist’s</w:t>
      </w:r>
      <w:proofErr w:type="spellEnd"/>
      <w:r w:rsidR="009841FE" w:rsidRPr="00E7230B">
        <w:rPr>
          <w:rStyle w:val="Heading4Char"/>
          <w:b w:val="0"/>
          <w:bCs/>
        </w:rPr>
        <w:t xml:space="preserve"> orientation. </w:t>
      </w:r>
    </w:p>
    <w:p w14:paraId="5078BE1D" w14:textId="5C3D62A1" w:rsidR="00F71CE5" w:rsidRPr="00E7230B" w:rsidRDefault="00FA700E" w:rsidP="008A1474">
      <w:pPr>
        <w:spacing w:line="480" w:lineRule="auto"/>
        <w:ind w:firstLine="720"/>
        <w:rPr>
          <w:color w:val="000000" w:themeColor="text1"/>
        </w:rPr>
      </w:pPr>
      <w:r w:rsidRPr="00E7230B">
        <w:rPr>
          <w:rStyle w:val="Heading4Char"/>
          <w:b w:val="0"/>
          <w:bCs/>
        </w:rPr>
        <w:t>T</w:t>
      </w:r>
      <w:r w:rsidR="009841FE" w:rsidRPr="00E7230B">
        <w:rPr>
          <w:rStyle w:val="Heading4Char"/>
          <w:b w:val="0"/>
          <w:bCs/>
        </w:rPr>
        <w:t>he highest concentration of fundamentalist orientation can be found</w:t>
      </w:r>
      <w:r w:rsidRPr="00E7230B">
        <w:rPr>
          <w:rStyle w:val="Heading4Char"/>
          <w:b w:val="0"/>
          <w:bCs/>
        </w:rPr>
        <w:t xml:space="preserve"> in the narrative’s introductory poems</w:t>
      </w:r>
      <w:r w:rsidR="009841FE" w:rsidRPr="00E7230B">
        <w:rPr>
          <w:rStyle w:val="Heading4Char"/>
          <w:b w:val="0"/>
          <w:bCs/>
        </w:rPr>
        <w:t xml:space="preserve">. For example, in the poem </w:t>
      </w:r>
      <w:r w:rsidR="009841FE" w:rsidRPr="00E7230B">
        <w:rPr>
          <w:rStyle w:val="Heading4Char"/>
          <w:b w:val="0"/>
          <w:bCs/>
          <w:i/>
          <w:iCs/>
        </w:rPr>
        <w:t>Ignorance is a Certain Kind of Bliss</w:t>
      </w:r>
      <w:r w:rsidR="009841FE" w:rsidRPr="00E7230B">
        <w:rPr>
          <w:rStyle w:val="Heading4Char"/>
          <w:b w:val="0"/>
          <w:bCs/>
        </w:rPr>
        <w:t xml:space="preserve"> the fundamentalist feeling modality </w:t>
      </w:r>
      <w:r w:rsidR="001B6C4D" w:rsidRPr="00E7230B">
        <w:rPr>
          <w:rStyle w:val="Heading4Char"/>
          <w:b w:val="0"/>
          <w:bCs/>
        </w:rPr>
        <w:t xml:space="preserve">can be witnessed </w:t>
      </w:r>
      <w:r w:rsidR="009841FE" w:rsidRPr="00E7230B">
        <w:rPr>
          <w:rStyle w:val="Heading4Char"/>
          <w:b w:val="0"/>
          <w:bCs/>
        </w:rPr>
        <w:t>as my understanding</w:t>
      </w:r>
      <w:r w:rsidR="0025168E" w:rsidRPr="00E7230B">
        <w:rPr>
          <w:rStyle w:val="Heading4Char"/>
          <w:b w:val="0"/>
          <w:bCs/>
        </w:rPr>
        <w:t xml:space="preserve"> “</w:t>
      </w:r>
      <w:r w:rsidR="009841FE" w:rsidRPr="00E7230B">
        <w:rPr>
          <w:color w:val="000000" w:themeColor="text1"/>
        </w:rPr>
        <w:t xml:space="preserve">of the </w:t>
      </w:r>
      <w:r w:rsidR="009841FE" w:rsidRPr="00E7230B">
        <w:rPr>
          <w:i/>
          <w:color w:val="000000" w:themeColor="text1"/>
        </w:rPr>
        <w:t>other</w:t>
      </w:r>
      <w:r w:rsidR="009841FE" w:rsidRPr="00E7230B">
        <w:rPr>
          <w:color w:val="000000" w:themeColor="text1"/>
        </w:rPr>
        <w:t xml:space="preserve"> is </w:t>
      </w:r>
      <w:r w:rsidR="0025168E" w:rsidRPr="00E7230B">
        <w:rPr>
          <w:color w:val="000000" w:themeColor="text1"/>
        </w:rPr>
        <w:t xml:space="preserve">/ </w:t>
      </w:r>
      <w:r w:rsidR="009841FE" w:rsidRPr="00E7230B">
        <w:rPr>
          <w:color w:val="000000" w:themeColor="text1"/>
        </w:rPr>
        <w:t xml:space="preserve">abstract as all things fit into the context </w:t>
      </w:r>
      <w:r w:rsidR="0025168E" w:rsidRPr="00E7230B">
        <w:rPr>
          <w:color w:val="000000" w:themeColor="text1"/>
        </w:rPr>
        <w:t xml:space="preserve">/ </w:t>
      </w:r>
      <w:r w:rsidR="009841FE" w:rsidRPr="00E7230B">
        <w:rPr>
          <w:color w:val="000000" w:themeColor="text1"/>
        </w:rPr>
        <w:t>of Thompson’s drug store and Workman’s outle</w:t>
      </w:r>
      <w:r w:rsidR="0025168E" w:rsidRPr="00E7230B">
        <w:rPr>
          <w:color w:val="000000" w:themeColor="text1"/>
        </w:rPr>
        <w:t>t.” Central to the fundamentalist’s feeling is that when confronted by something/someone that challenges the accepted/defined truth of white superiority their reaction is to retreat to the known and comfortable</w:t>
      </w:r>
      <w:r w:rsidR="00F71CE5" w:rsidRPr="00E7230B">
        <w:rPr>
          <w:color w:val="000000" w:themeColor="text1"/>
        </w:rPr>
        <w:t xml:space="preserve"> (Howard, 2016)</w:t>
      </w:r>
      <w:r w:rsidR="0025168E" w:rsidRPr="00E7230B">
        <w:rPr>
          <w:color w:val="000000" w:themeColor="text1"/>
        </w:rPr>
        <w:t xml:space="preserve">. </w:t>
      </w:r>
      <w:r w:rsidR="00F71CE5" w:rsidRPr="00E7230B">
        <w:rPr>
          <w:color w:val="000000" w:themeColor="text1"/>
        </w:rPr>
        <w:t xml:space="preserve">Within this poem, that retreat </w:t>
      </w:r>
      <w:r w:rsidR="0025168E" w:rsidRPr="00E7230B">
        <w:rPr>
          <w:color w:val="000000" w:themeColor="text1"/>
        </w:rPr>
        <w:t xml:space="preserve">is exemplified by those physical locations (e.g. </w:t>
      </w:r>
      <w:proofErr w:type="gramStart"/>
      <w:r w:rsidR="001B6C4D" w:rsidRPr="00E7230B">
        <w:rPr>
          <w:color w:val="000000" w:themeColor="text1"/>
        </w:rPr>
        <w:t>“ the</w:t>
      </w:r>
      <w:proofErr w:type="gramEnd"/>
      <w:r w:rsidR="001B6C4D" w:rsidRPr="00E7230B">
        <w:rPr>
          <w:color w:val="000000" w:themeColor="text1"/>
        </w:rPr>
        <w:t xml:space="preserve"> Bland River”, </w:t>
      </w:r>
      <w:r w:rsidR="0025168E" w:rsidRPr="00E7230B">
        <w:rPr>
          <w:color w:val="000000" w:themeColor="text1"/>
        </w:rPr>
        <w:t>“Thompson’s drug store”</w:t>
      </w:r>
      <w:r w:rsidR="001B6C4D" w:rsidRPr="00E7230B">
        <w:rPr>
          <w:color w:val="000000" w:themeColor="text1"/>
        </w:rPr>
        <w:t>,</w:t>
      </w:r>
      <w:r w:rsidR="0025168E" w:rsidRPr="00E7230B">
        <w:rPr>
          <w:color w:val="000000" w:themeColor="text1"/>
        </w:rPr>
        <w:t xml:space="preserve"> and “Workman’s outlet”) that I </w:t>
      </w:r>
      <w:r w:rsidR="00F71CE5" w:rsidRPr="00E7230B">
        <w:rPr>
          <w:color w:val="000000" w:themeColor="text1"/>
        </w:rPr>
        <w:t>associate with</w:t>
      </w:r>
      <w:r w:rsidR="0025168E" w:rsidRPr="00E7230B">
        <w:rPr>
          <w:color w:val="000000" w:themeColor="text1"/>
        </w:rPr>
        <w:t xml:space="preserve"> safe</w:t>
      </w:r>
      <w:r w:rsidR="00F71CE5" w:rsidRPr="00E7230B">
        <w:rPr>
          <w:color w:val="000000" w:themeColor="text1"/>
        </w:rPr>
        <w:t>ty</w:t>
      </w:r>
      <w:r w:rsidR="0025168E" w:rsidRPr="00E7230B">
        <w:rPr>
          <w:color w:val="000000" w:themeColor="text1"/>
        </w:rPr>
        <w:t xml:space="preserve"> and </w:t>
      </w:r>
      <w:r w:rsidR="00F71CE5" w:rsidRPr="00E7230B">
        <w:rPr>
          <w:color w:val="000000" w:themeColor="text1"/>
        </w:rPr>
        <w:t xml:space="preserve">the </w:t>
      </w:r>
      <w:r w:rsidR="0025168E" w:rsidRPr="00E7230B">
        <w:rPr>
          <w:color w:val="000000" w:themeColor="text1"/>
        </w:rPr>
        <w:t>known</w:t>
      </w:r>
      <w:r w:rsidR="00F71CE5" w:rsidRPr="00E7230B">
        <w:rPr>
          <w:color w:val="000000" w:themeColor="text1"/>
        </w:rPr>
        <w:t xml:space="preserve"> waypoints of my growing up</w:t>
      </w:r>
      <w:r w:rsidR="0025168E" w:rsidRPr="00E7230B">
        <w:rPr>
          <w:color w:val="000000" w:themeColor="text1"/>
        </w:rPr>
        <w:t xml:space="preserve">. Further in this poem, the fundamentalist ideal of “the single-dimensional understanding of truth” (Howard, </w:t>
      </w:r>
      <w:r w:rsidR="00767B68" w:rsidRPr="00E7230B">
        <w:rPr>
          <w:color w:val="000000" w:themeColor="text1"/>
        </w:rPr>
        <w:t>2016</w:t>
      </w:r>
      <w:r w:rsidR="0025168E" w:rsidRPr="00E7230B">
        <w:rPr>
          <w:color w:val="000000" w:themeColor="text1"/>
        </w:rPr>
        <w:t>, p. 106) is shared as my perception of who controls and wields power “is explained / by coded degree; some things are bad… / to be something different was worse.” The recognition I have is that understanding control is about maintaining white normalcy and that the way in which I am able to best operate in th</w:t>
      </w:r>
      <w:r w:rsidR="006C4CD3" w:rsidRPr="00E7230B">
        <w:rPr>
          <w:color w:val="000000" w:themeColor="text1"/>
        </w:rPr>
        <w:t>is</w:t>
      </w:r>
      <w:r w:rsidR="0025168E" w:rsidRPr="00E7230B">
        <w:rPr>
          <w:color w:val="000000" w:themeColor="text1"/>
        </w:rPr>
        <w:t xml:space="preserve"> space is by accepting and un</w:t>
      </w:r>
      <w:r w:rsidR="00124177" w:rsidRPr="00E7230B">
        <w:rPr>
          <w:color w:val="000000" w:themeColor="text1"/>
        </w:rPr>
        <w:t xml:space="preserve">questioningly </w:t>
      </w:r>
      <w:r w:rsidR="0025168E" w:rsidRPr="00E7230B">
        <w:rPr>
          <w:color w:val="000000" w:themeColor="text1"/>
        </w:rPr>
        <w:t>fitting into the</w:t>
      </w:r>
      <w:r w:rsidR="00124177" w:rsidRPr="00E7230B">
        <w:rPr>
          <w:color w:val="000000" w:themeColor="text1"/>
        </w:rPr>
        <w:t xml:space="preserve"> “cloak of homogeneity” that is </w:t>
      </w:r>
      <w:r w:rsidR="006C4CD3" w:rsidRPr="00E7230B">
        <w:rPr>
          <w:color w:val="000000" w:themeColor="text1"/>
        </w:rPr>
        <w:t xml:space="preserve">whiteness, </w:t>
      </w:r>
      <w:r w:rsidR="00124177" w:rsidRPr="00E7230B">
        <w:rPr>
          <w:color w:val="000000" w:themeColor="text1"/>
        </w:rPr>
        <w:t>“sitting at arm’s reach”</w:t>
      </w:r>
      <w:r w:rsidR="00F71CE5" w:rsidRPr="00E7230B">
        <w:rPr>
          <w:color w:val="000000" w:themeColor="text1"/>
        </w:rPr>
        <w:t xml:space="preserve"> within spaces that I know</w:t>
      </w:r>
      <w:r w:rsidR="00767B68" w:rsidRPr="00E7230B">
        <w:rPr>
          <w:color w:val="000000" w:themeColor="text1"/>
        </w:rPr>
        <w:t xml:space="preserve"> (Howard, 2016)</w:t>
      </w:r>
      <w:r w:rsidR="00124177" w:rsidRPr="00E7230B">
        <w:rPr>
          <w:color w:val="000000" w:themeColor="text1"/>
        </w:rPr>
        <w:t xml:space="preserve">. </w:t>
      </w:r>
    </w:p>
    <w:p w14:paraId="19D4100A" w14:textId="71968FDC" w:rsidR="00124177" w:rsidRPr="00E7230B" w:rsidRDefault="00124177" w:rsidP="008A1474">
      <w:pPr>
        <w:spacing w:line="480" w:lineRule="auto"/>
        <w:ind w:firstLine="720"/>
        <w:rPr>
          <w:color w:val="000000" w:themeColor="text1"/>
        </w:rPr>
      </w:pPr>
      <w:r w:rsidRPr="00E7230B">
        <w:rPr>
          <w:color w:val="000000" w:themeColor="text1"/>
        </w:rPr>
        <w:t xml:space="preserve">Fundamentalist acting within the introduction of the narrative is </w:t>
      </w:r>
      <w:r w:rsidR="00CE346C">
        <w:rPr>
          <w:color w:val="000000" w:themeColor="text1"/>
        </w:rPr>
        <w:t>further</w:t>
      </w:r>
      <w:r w:rsidRPr="00E7230B">
        <w:rPr>
          <w:color w:val="000000" w:themeColor="text1"/>
        </w:rPr>
        <w:t xml:space="preserve"> shown by my visceral response to seeing/acknowledging “a black man with no home” for the first time</w:t>
      </w:r>
      <w:r w:rsidR="00767B68" w:rsidRPr="00E7230B">
        <w:rPr>
          <w:color w:val="000000" w:themeColor="text1"/>
        </w:rPr>
        <w:t>,</w:t>
      </w:r>
      <w:r w:rsidRPr="00E7230B">
        <w:rPr>
          <w:color w:val="000000" w:themeColor="text1"/>
        </w:rPr>
        <w:t xml:space="preserve"> in the poem, </w:t>
      </w:r>
      <w:r w:rsidRPr="00E7230B">
        <w:rPr>
          <w:i/>
          <w:iCs/>
          <w:color w:val="000000" w:themeColor="text1"/>
        </w:rPr>
        <w:t>On the 10</w:t>
      </w:r>
      <w:r w:rsidRPr="00E7230B">
        <w:rPr>
          <w:i/>
          <w:iCs/>
          <w:color w:val="000000" w:themeColor="text1"/>
          <w:vertAlign w:val="superscript"/>
        </w:rPr>
        <w:t>th</w:t>
      </w:r>
      <w:r w:rsidRPr="00E7230B">
        <w:rPr>
          <w:i/>
          <w:iCs/>
          <w:color w:val="000000" w:themeColor="text1"/>
        </w:rPr>
        <w:t xml:space="preserve"> Block of Eddy Street</w:t>
      </w:r>
      <w:r w:rsidRPr="00E7230B">
        <w:rPr>
          <w:color w:val="000000" w:themeColor="text1"/>
        </w:rPr>
        <w:t>. In this poem’s exploration</w:t>
      </w:r>
      <w:r w:rsidR="00767B68" w:rsidRPr="00E7230B">
        <w:rPr>
          <w:color w:val="000000" w:themeColor="text1"/>
        </w:rPr>
        <w:t>,</w:t>
      </w:r>
      <w:r w:rsidRPr="00E7230B">
        <w:rPr>
          <w:color w:val="000000" w:themeColor="text1"/>
        </w:rPr>
        <w:t xml:space="preserve"> my actions of avoidance, disgust, and out-right lack of empathy toward the “black man with no home” show not necessarily an intentionally vicious or violent white supremacist act of aggressio</w:t>
      </w:r>
      <w:r w:rsidR="00767B68" w:rsidRPr="00E7230B">
        <w:rPr>
          <w:color w:val="000000" w:themeColor="text1"/>
        </w:rPr>
        <w:t>n</w:t>
      </w:r>
      <w:r w:rsidRPr="00E7230B">
        <w:rPr>
          <w:color w:val="000000" w:themeColor="text1"/>
        </w:rPr>
        <w:t xml:space="preserve">, but an </w:t>
      </w:r>
      <w:r w:rsidRPr="00E7230B">
        <w:rPr>
          <w:color w:val="000000" w:themeColor="text1"/>
        </w:rPr>
        <w:lastRenderedPageBreak/>
        <w:t>assertively self-protective response. The tone of this poem in evoking smell (</w:t>
      </w:r>
      <w:proofErr w:type="gramStart"/>
      <w:r w:rsidRPr="00E7230B">
        <w:rPr>
          <w:color w:val="000000" w:themeColor="text1"/>
        </w:rPr>
        <w:t>e.g.</w:t>
      </w:r>
      <w:proofErr w:type="gramEnd"/>
      <w:r w:rsidRPr="00E7230B">
        <w:rPr>
          <w:color w:val="000000" w:themeColor="text1"/>
        </w:rPr>
        <w:t xml:space="preserve"> “smell of piss in public”, “stains like oil that stink like shit”) as well as </w:t>
      </w:r>
      <w:r w:rsidR="00E32BE1" w:rsidRPr="00E7230B">
        <w:rPr>
          <w:color w:val="000000" w:themeColor="text1"/>
        </w:rPr>
        <w:t xml:space="preserve">internalized feeling of discomfort, angst, denial, and threat (e.g. “Squeeze your eyes shut. / Hold your nose tight. / It does not exist. / It </w:t>
      </w:r>
      <w:r w:rsidR="00E32BE1" w:rsidRPr="00E7230B">
        <w:rPr>
          <w:i/>
          <w:iCs/>
          <w:color w:val="000000" w:themeColor="text1"/>
        </w:rPr>
        <w:t>will</w:t>
      </w:r>
      <w:r w:rsidR="00E32BE1" w:rsidRPr="00E7230B">
        <w:rPr>
          <w:color w:val="000000" w:themeColor="text1"/>
        </w:rPr>
        <w:t xml:space="preserve"> all go away”) all convey </w:t>
      </w:r>
      <w:r w:rsidR="00DA1DC3" w:rsidRPr="00E7230B">
        <w:rPr>
          <w:color w:val="000000" w:themeColor="text1"/>
        </w:rPr>
        <w:t xml:space="preserve">a </w:t>
      </w:r>
      <w:r w:rsidR="00E32BE1" w:rsidRPr="00E7230B">
        <w:rPr>
          <w:color w:val="000000" w:themeColor="text1"/>
        </w:rPr>
        <w:t xml:space="preserve">fundamentalist </w:t>
      </w:r>
      <w:r w:rsidR="00FA700E" w:rsidRPr="00E7230B">
        <w:rPr>
          <w:color w:val="000000" w:themeColor="text1"/>
        </w:rPr>
        <w:t>re</w:t>
      </w:r>
      <w:r w:rsidR="00E32BE1" w:rsidRPr="00E7230B">
        <w:rPr>
          <w:color w:val="000000" w:themeColor="text1"/>
        </w:rPr>
        <w:t>action</w:t>
      </w:r>
      <w:r w:rsidR="00767B68" w:rsidRPr="00E7230B">
        <w:rPr>
          <w:color w:val="000000" w:themeColor="text1"/>
        </w:rPr>
        <w:t xml:space="preserve"> to difference </w:t>
      </w:r>
      <w:r w:rsidR="00CE346C">
        <w:rPr>
          <w:color w:val="000000" w:themeColor="text1"/>
        </w:rPr>
        <w:t>through</w:t>
      </w:r>
      <w:r w:rsidR="00767B68" w:rsidRPr="00E7230B">
        <w:rPr>
          <w:color w:val="000000" w:themeColor="text1"/>
        </w:rPr>
        <w:t xml:space="preserve"> discomfort (Howard, 2016)</w:t>
      </w:r>
      <w:r w:rsidR="00E32BE1" w:rsidRPr="00E7230B">
        <w:rPr>
          <w:color w:val="000000" w:themeColor="text1"/>
        </w:rPr>
        <w:t xml:space="preserve">. </w:t>
      </w:r>
    </w:p>
    <w:p w14:paraId="3E7BBBED" w14:textId="2CC89903" w:rsidR="00AC146C" w:rsidRPr="00E7230B" w:rsidRDefault="0000394A" w:rsidP="008A1474">
      <w:pPr>
        <w:spacing w:line="480" w:lineRule="auto"/>
        <w:ind w:firstLine="720"/>
        <w:rPr>
          <w:color w:val="000000" w:themeColor="text1"/>
        </w:rPr>
      </w:pPr>
      <w:r w:rsidRPr="00E7230B">
        <w:rPr>
          <w:color w:val="000000" w:themeColor="text1"/>
        </w:rPr>
        <w:t>In several other sections of the narrative</w:t>
      </w:r>
      <w:r w:rsidR="00FA700E" w:rsidRPr="00E7230B">
        <w:rPr>
          <w:color w:val="000000" w:themeColor="text1"/>
        </w:rPr>
        <w:t>,</w:t>
      </w:r>
      <w:r w:rsidRPr="00E7230B">
        <w:rPr>
          <w:color w:val="000000" w:themeColor="text1"/>
        </w:rPr>
        <w:t xml:space="preserve"> other examples of the fundamentalist orientation also exist</w:t>
      </w:r>
      <w:r w:rsidR="00AC146C" w:rsidRPr="00E7230B">
        <w:rPr>
          <w:color w:val="000000" w:themeColor="text1"/>
        </w:rPr>
        <w:t xml:space="preserve"> as examples of prior positions that have been shifted by specific events/ideas. </w:t>
      </w:r>
      <w:r w:rsidR="00FA700E" w:rsidRPr="00E7230B">
        <w:rPr>
          <w:color w:val="000000" w:themeColor="text1"/>
        </w:rPr>
        <w:t>I</w:t>
      </w:r>
      <w:r w:rsidRPr="00E7230B">
        <w:rPr>
          <w:color w:val="000000" w:themeColor="text1"/>
        </w:rPr>
        <w:t xml:space="preserve">n the poem, </w:t>
      </w:r>
      <w:r w:rsidRPr="00E7230B">
        <w:rPr>
          <w:i/>
          <w:iCs/>
          <w:color w:val="000000" w:themeColor="text1"/>
        </w:rPr>
        <w:t>A Note of Thanks from the Wizard of Oz</w:t>
      </w:r>
      <w:r w:rsidRPr="00E7230B">
        <w:rPr>
          <w:color w:val="000000" w:themeColor="text1"/>
        </w:rPr>
        <w:t xml:space="preserve">, there is a clear understanding of separation between the student of color </w:t>
      </w:r>
      <w:r w:rsidR="00FA700E" w:rsidRPr="00E7230B">
        <w:rPr>
          <w:color w:val="000000" w:themeColor="text1"/>
        </w:rPr>
        <w:t xml:space="preserve">and </w:t>
      </w:r>
      <w:proofErr w:type="gramStart"/>
      <w:r w:rsidR="00FA700E" w:rsidRPr="00E7230B">
        <w:rPr>
          <w:color w:val="000000" w:themeColor="text1"/>
        </w:rPr>
        <w:t>myself</w:t>
      </w:r>
      <w:proofErr w:type="gramEnd"/>
      <w:r w:rsidR="00FA700E" w:rsidRPr="00E7230B">
        <w:rPr>
          <w:color w:val="000000" w:themeColor="text1"/>
        </w:rPr>
        <w:t xml:space="preserve"> </w:t>
      </w:r>
      <w:r w:rsidRPr="00E7230B">
        <w:rPr>
          <w:color w:val="000000" w:themeColor="text1"/>
        </w:rPr>
        <w:t xml:space="preserve">in the poem. I make clear </w:t>
      </w:r>
      <w:r w:rsidR="00AC146C" w:rsidRPr="00E7230B">
        <w:rPr>
          <w:color w:val="000000" w:themeColor="text1"/>
        </w:rPr>
        <w:t xml:space="preserve">in the first line, </w:t>
      </w:r>
      <w:r w:rsidRPr="00E7230B">
        <w:rPr>
          <w:color w:val="000000" w:themeColor="text1"/>
        </w:rPr>
        <w:t xml:space="preserve">that I have invited </w:t>
      </w:r>
      <w:r w:rsidR="00AC146C" w:rsidRPr="00E7230B">
        <w:rPr>
          <w:color w:val="000000" w:themeColor="text1"/>
        </w:rPr>
        <w:t xml:space="preserve">the student </w:t>
      </w:r>
      <w:r w:rsidRPr="00E7230B">
        <w:rPr>
          <w:color w:val="000000" w:themeColor="text1"/>
        </w:rPr>
        <w:t xml:space="preserve">to, “My office </w:t>
      </w:r>
      <w:r w:rsidR="00AC146C" w:rsidRPr="00E7230B">
        <w:rPr>
          <w:color w:val="000000" w:themeColor="text1"/>
        </w:rPr>
        <w:t xml:space="preserve">[that] </w:t>
      </w:r>
      <w:r w:rsidRPr="00E7230B">
        <w:rPr>
          <w:color w:val="000000" w:themeColor="text1"/>
        </w:rPr>
        <w:t>is my Emerald city, palace of power”</w:t>
      </w:r>
      <w:r w:rsidR="00AC146C" w:rsidRPr="00E7230B">
        <w:rPr>
          <w:color w:val="000000" w:themeColor="text1"/>
        </w:rPr>
        <w:t xml:space="preserve">. </w:t>
      </w:r>
      <w:r w:rsidRPr="00E7230B">
        <w:rPr>
          <w:color w:val="000000" w:themeColor="text1"/>
        </w:rPr>
        <w:t xml:space="preserve">I </w:t>
      </w:r>
      <w:r w:rsidR="00AC146C" w:rsidRPr="00E7230B">
        <w:rPr>
          <w:color w:val="000000" w:themeColor="text1"/>
        </w:rPr>
        <w:t xml:space="preserve">have </w:t>
      </w:r>
      <w:r w:rsidRPr="00E7230B">
        <w:rPr>
          <w:color w:val="000000" w:themeColor="text1"/>
        </w:rPr>
        <w:t>clearly separate</w:t>
      </w:r>
      <w:r w:rsidR="00AC146C" w:rsidRPr="00E7230B">
        <w:rPr>
          <w:color w:val="000000" w:themeColor="text1"/>
        </w:rPr>
        <w:t>d</w:t>
      </w:r>
      <w:r w:rsidRPr="00E7230B">
        <w:rPr>
          <w:color w:val="000000" w:themeColor="text1"/>
        </w:rPr>
        <w:t xml:space="preserve"> the student as </w:t>
      </w:r>
      <w:r w:rsidR="00AC146C" w:rsidRPr="00E7230B">
        <w:rPr>
          <w:color w:val="000000" w:themeColor="text1"/>
        </w:rPr>
        <w:t xml:space="preserve">the </w:t>
      </w:r>
      <w:r w:rsidRPr="00E7230B">
        <w:rPr>
          <w:color w:val="000000" w:themeColor="text1"/>
        </w:rPr>
        <w:t xml:space="preserve">one to be dominated in this space and </w:t>
      </w:r>
      <w:r w:rsidR="00AC146C" w:rsidRPr="00E7230B">
        <w:rPr>
          <w:color w:val="000000" w:themeColor="text1"/>
        </w:rPr>
        <w:t xml:space="preserve">the </w:t>
      </w:r>
      <w:r w:rsidRPr="00E7230B">
        <w:rPr>
          <w:color w:val="000000" w:themeColor="text1"/>
        </w:rPr>
        <w:t>one that I have g</w:t>
      </w:r>
      <w:r w:rsidR="00767B68" w:rsidRPr="00E7230B">
        <w:rPr>
          <w:color w:val="000000" w:themeColor="text1"/>
        </w:rPr>
        <w:t>ranted</w:t>
      </w:r>
      <w:r w:rsidRPr="00E7230B">
        <w:rPr>
          <w:color w:val="000000" w:themeColor="text1"/>
        </w:rPr>
        <w:t xml:space="preserve"> permission to enter. </w:t>
      </w:r>
      <w:r w:rsidR="00AC146C" w:rsidRPr="00E7230B">
        <w:rPr>
          <w:color w:val="000000" w:themeColor="text1"/>
        </w:rPr>
        <w:t xml:space="preserve">I further exemplify this fundamentalist domination by wielding my words and body language as weapons with intended negative purpose, bringing, </w:t>
      </w:r>
      <w:r w:rsidRPr="00E7230B">
        <w:rPr>
          <w:color w:val="000000" w:themeColor="text1"/>
        </w:rPr>
        <w:t xml:space="preserve">“my inner teacher up into my shoulders and cast with great fanfare </w:t>
      </w:r>
      <w:r w:rsidR="00767B68" w:rsidRPr="00E7230B">
        <w:rPr>
          <w:color w:val="000000" w:themeColor="text1"/>
        </w:rPr>
        <w:t xml:space="preserve">/ </w:t>
      </w:r>
      <w:r w:rsidRPr="00E7230B">
        <w:rPr>
          <w:color w:val="000000" w:themeColor="text1"/>
        </w:rPr>
        <w:t>my bright white shadow over you expecting you to be defensive, and quail</w:t>
      </w:r>
      <w:r w:rsidR="00767B68" w:rsidRPr="00E7230B">
        <w:rPr>
          <w:color w:val="000000" w:themeColor="text1"/>
        </w:rPr>
        <w:t xml:space="preserve"> / </w:t>
      </w:r>
      <w:r w:rsidRPr="00E7230B">
        <w:rPr>
          <w:color w:val="000000" w:themeColor="text1"/>
        </w:rPr>
        <w:t>affronted, incredulous, dumbfounded, the passive Dorothy</w:t>
      </w:r>
      <w:r w:rsidR="00767B68" w:rsidRPr="00E7230B">
        <w:rPr>
          <w:color w:val="000000" w:themeColor="text1"/>
        </w:rPr>
        <w:t>.</w:t>
      </w:r>
      <w:r w:rsidRPr="00E7230B">
        <w:rPr>
          <w:color w:val="000000" w:themeColor="text1"/>
        </w:rPr>
        <w:t>”</w:t>
      </w:r>
    </w:p>
    <w:p w14:paraId="0A0D9A82" w14:textId="77777777" w:rsidR="00767B68" w:rsidRPr="00E7230B" w:rsidRDefault="0000394A" w:rsidP="008A1474">
      <w:pPr>
        <w:spacing w:line="480" w:lineRule="auto"/>
        <w:rPr>
          <w:color w:val="000000" w:themeColor="text1"/>
        </w:rPr>
      </w:pPr>
      <w:r w:rsidRPr="00E7230B">
        <w:rPr>
          <w:color w:val="000000" w:themeColor="text1"/>
        </w:rPr>
        <w:t>Within th</w:t>
      </w:r>
      <w:r w:rsidR="00DA1DC3" w:rsidRPr="00E7230B">
        <w:rPr>
          <w:color w:val="000000" w:themeColor="text1"/>
        </w:rPr>
        <w:t>e</w:t>
      </w:r>
      <w:r w:rsidRPr="00E7230B">
        <w:rPr>
          <w:color w:val="000000" w:themeColor="text1"/>
        </w:rPr>
        <w:t xml:space="preserve"> setting</w:t>
      </w:r>
      <w:r w:rsidR="00AC146C" w:rsidRPr="00E7230B">
        <w:rPr>
          <w:color w:val="000000" w:themeColor="text1"/>
        </w:rPr>
        <w:t xml:space="preserve"> of the poem</w:t>
      </w:r>
      <w:r w:rsidRPr="00E7230B">
        <w:rPr>
          <w:color w:val="000000" w:themeColor="text1"/>
        </w:rPr>
        <w:t xml:space="preserve">, my understanding of who I am as a white teacher is as the true authority in this space and </w:t>
      </w:r>
      <w:proofErr w:type="gramStart"/>
      <w:r w:rsidRPr="00E7230B">
        <w:rPr>
          <w:color w:val="000000" w:themeColor="text1"/>
        </w:rPr>
        <w:t>at this time</w:t>
      </w:r>
      <w:proofErr w:type="gramEnd"/>
      <w:r w:rsidR="00AC146C" w:rsidRPr="00E7230B">
        <w:rPr>
          <w:color w:val="000000" w:themeColor="text1"/>
        </w:rPr>
        <w:t xml:space="preserve">. </w:t>
      </w:r>
    </w:p>
    <w:p w14:paraId="799551F8" w14:textId="75A8BDCB" w:rsidR="0000394A" w:rsidRPr="00E7230B" w:rsidRDefault="00AC146C" w:rsidP="00767B68">
      <w:pPr>
        <w:spacing w:line="480" w:lineRule="auto"/>
        <w:ind w:firstLine="720"/>
        <w:rPr>
          <w:color w:val="000000" w:themeColor="text1"/>
        </w:rPr>
      </w:pPr>
      <w:r w:rsidRPr="00E7230B">
        <w:rPr>
          <w:color w:val="000000" w:themeColor="text1"/>
        </w:rPr>
        <w:t xml:space="preserve">What is distinct about </w:t>
      </w:r>
      <w:r w:rsidR="00767B68" w:rsidRPr="00E7230B">
        <w:rPr>
          <w:i/>
          <w:iCs/>
          <w:color w:val="000000" w:themeColor="text1"/>
        </w:rPr>
        <w:t>A Note of Thanks from the Wizard of Oz</w:t>
      </w:r>
      <w:r w:rsidRPr="00E7230B">
        <w:rPr>
          <w:i/>
          <w:iCs/>
          <w:color w:val="000000" w:themeColor="text1"/>
        </w:rPr>
        <w:t>’s</w:t>
      </w:r>
      <w:r w:rsidRPr="00E7230B">
        <w:rPr>
          <w:color w:val="000000" w:themeColor="text1"/>
        </w:rPr>
        <w:t xml:space="preserve"> use of the fundamentalist orientation and character is that </w:t>
      </w:r>
      <w:r w:rsidR="00AC5B69" w:rsidRPr="00E7230B">
        <w:rPr>
          <w:color w:val="000000" w:themeColor="text1"/>
        </w:rPr>
        <w:t>i</w:t>
      </w:r>
      <w:r w:rsidR="00963BC6" w:rsidRPr="00E7230B">
        <w:rPr>
          <w:color w:val="000000" w:themeColor="text1"/>
        </w:rPr>
        <w:t xml:space="preserve">t is </w:t>
      </w:r>
      <w:r w:rsidRPr="00E7230B">
        <w:rPr>
          <w:color w:val="000000" w:themeColor="text1"/>
        </w:rPr>
        <w:t xml:space="preserve">presented as a representation of the white teacher who is </w:t>
      </w:r>
      <w:r w:rsidR="00963BC6" w:rsidRPr="00E7230B">
        <w:rPr>
          <w:color w:val="000000" w:themeColor="text1"/>
        </w:rPr>
        <w:t xml:space="preserve">then </w:t>
      </w:r>
      <w:r w:rsidRPr="00E7230B">
        <w:rPr>
          <w:color w:val="000000" w:themeColor="text1"/>
        </w:rPr>
        <w:t xml:space="preserve">challenged to reassess that power by </w:t>
      </w:r>
      <w:r w:rsidR="00F71CE5" w:rsidRPr="00E7230B">
        <w:rPr>
          <w:color w:val="000000" w:themeColor="text1"/>
        </w:rPr>
        <w:t>the student of color</w:t>
      </w:r>
      <w:r w:rsidRPr="00E7230B">
        <w:rPr>
          <w:color w:val="000000" w:themeColor="text1"/>
        </w:rPr>
        <w:t xml:space="preserve"> antagonist. </w:t>
      </w:r>
      <w:r w:rsidR="00963BC6" w:rsidRPr="00E7230B">
        <w:rPr>
          <w:color w:val="000000" w:themeColor="text1"/>
        </w:rPr>
        <w:t xml:space="preserve">The fundamentalist frame and thinking are </w:t>
      </w:r>
      <w:r w:rsidRPr="00E7230B">
        <w:rPr>
          <w:color w:val="000000" w:themeColor="text1"/>
        </w:rPr>
        <w:t xml:space="preserve">challenged by the student actively calling out my </w:t>
      </w:r>
      <w:r w:rsidR="00DA1DC3" w:rsidRPr="00E7230B">
        <w:rPr>
          <w:color w:val="000000" w:themeColor="text1"/>
        </w:rPr>
        <w:t xml:space="preserve">racist </w:t>
      </w:r>
      <w:r w:rsidRPr="00E7230B">
        <w:rPr>
          <w:color w:val="000000" w:themeColor="text1"/>
        </w:rPr>
        <w:t xml:space="preserve">behavior </w:t>
      </w:r>
      <w:r w:rsidR="00F71CE5" w:rsidRPr="00E7230B">
        <w:rPr>
          <w:color w:val="000000" w:themeColor="text1"/>
        </w:rPr>
        <w:t>as their teacher</w:t>
      </w:r>
      <w:r w:rsidR="00963BC6" w:rsidRPr="00E7230B">
        <w:rPr>
          <w:color w:val="000000" w:themeColor="text1"/>
        </w:rPr>
        <w:t xml:space="preserve">. What shifts, is the tone and understanding about the performative nature of the fundamentalist character as I call it, “Wizardry and artifice are masks over </w:t>
      </w:r>
      <w:r w:rsidR="00963BC6" w:rsidRPr="00E7230B">
        <w:rPr>
          <w:color w:val="000000" w:themeColor="text1"/>
        </w:rPr>
        <w:lastRenderedPageBreak/>
        <w:t>vulnerabilities, insecurities, / and realities that I have no desire to see</w:t>
      </w:r>
      <w:r w:rsidR="00767B68" w:rsidRPr="00E7230B">
        <w:rPr>
          <w:color w:val="000000" w:themeColor="text1"/>
        </w:rPr>
        <w:t>.</w:t>
      </w:r>
      <w:r w:rsidR="00963BC6" w:rsidRPr="00E7230B">
        <w:rPr>
          <w:color w:val="000000" w:themeColor="text1"/>
        </w:rPr>
        <w:t xml:space="preserve">” In this poem </w:t>
      </w:r>
      <w:r w:rsidR="00767B68" w:rsidRPr="00E7230B">
        <w:rPr>
          <w:color w:val="000000" w:themeColor="text1"/>
        </w:rPr>
        <w:t>my</w:t>
      </w:r>
      <w:r w:rsidR="00963BC6" w:rsidRPr="00E7230B">
        <w:rPr>
          <w:color w:val="000000" w:themeColor="text1"/>
        </w:rPr>
        <w:t xml:space="preserve"> progression is </w:t>
      </w:r>
      <w:r w:rsidR="00F71CE5" w:rsidRPr="00E7230B">
        <w:rPr>
          <w:color w:val="000000" w:themeColor="text1"/>
        </w:rPr>
        <w:t xml:space="preserve">from the fundamentalist orientation </w:t>
      </w:r>
      <w:r w:rsidR="00963BC6" w:rsidRPr="00E7230B">
        <w:rPr>
          <w:color w:val="000000" w:themeColor="text1"/>
        </w:rPr>
        <w:t xml:space="preserve">into the integrationist perspective </w:t>
      </w:r>
      <w:r w:rsidR="00767B68" w:rsidRPr="00E7230B">
        <w:rPr>
          <w:color w:val="000000" w:themeColor="text1"/>
        </w:rPr>
        <w:t xml:space="preserve">is shown </w:t>
      </w:r>
      <w:r w:rsidR="00DA1DC3" w:rsidRPr="00E7230B">
        <w:rPr>
          <w:color w:val="000000" w:themeColor="text1"/>
        </w:rPr>
        <w:t>and</w:t>
      </w:r>
      <w:r w:rsidR="00963BC6" w:rsidRPr="00E7230B">
        <w:rPr>
          <w:color w:val="000000" w:themeColor="text1"/>
        </w:rPr>
        <w:t xml:space="preserve"> suggests </w:t>
      </w:r>
      <w:r w:rsidR="00767B68" w:rsidRPr="00E7230B">
        <w:rPr>
          <w:color w:val="000000" w:themeColor="text1"/>
        </w:rPr>
        <w:t xml:space="preserve">that </w:t>
      </w:r>
      <w:r w:rsidR="00963BC6" w:rsidRPr="00E7230B">
        <w:rPr>
          <w:color w:val="000000" w:themeColor="text1"/>
        </w:rPr>
        <w:t>I am willing to acknowledge, question, and address my white identity</w:t>
      </w:r>
      <w:r w:rsidR="008310AA" w:rsidRPr="00E7230B">
        <w:rPr>
          <w:color w:val="000000" w:themeColor="text1"/>
        </w:rPr>
        <w:t xml:space="preserve"> more directly.</w:t>
      </w:r>
      <w:r w:rsidR="00963BC6" w:rsidRPr="00E7230B">
        <w:rPr>
          <w:color w:val="000000" w:themeColor="text1"/>
        </w:rPr>
        <w:t xml:space="preserve"> </w:t>
      </w:r>
    </w:p>
    <w:p w14:paraId="05731C6A" w14:textId="3D9F46CD" w:rsidR="00F71CE5" w:rsidRPr="00E7230B" w:rsidRDefault="00963BC6" w:rsidP="008A1474">
      <w:pPr>
        <w:spacing w:line="480" w:lineRule="auto"/>
        <w:ind w:firstLine="720"/>
        <w:rPr>
          <w:color w:val="000000" w:themeColor="text1"/>
        </w:rPr>
      </w:pPr>
      <w:r w:rsidRPr="00E7230B">
        <w:rPr>
          <w:color w:val="000000" w:themeColor="text1"/>
        </w:rPr>
        <w:t xml:space="preserve">The dominant orientation </w:t>
      </w:r>
      <w:r w:rsidR="002305C5" w:rsidRPr="00E7230B">
        <w:rPr>
          <w:color w:val="000000" w:themeColor="text1"/>
        </w:rPr>
        <w:t>w</w:t>
      </w:r>
      <w:r w:rsidR="0053686D" w:rsidRPr="00E7230B">
        <w:rPr>
          <w:color w:val="000000" w:themeColor="text1"/>
        </w:rPr>
        <w:t>ithin the rising action</w:t>
      </w:r>
      <w:r w:rsidR="002305C5" w:rsidRPr="00E7230B">
        <w:rPr>
          <w:color w:val="000000" w:themeColor="text1"/>
        </w:rPr>
        <w:t xml:space="preserve"> and </w:t>
      </w:r>
      <w:r w:rsidR="0053686D" w:rsidRPr="00E7230B">
        <w:rPr>
          <w:color w:val="000000" w:themeColor="text1"/>
        </w:rPr>
        <w:t xml:space="preserve">climax of the narrative </w:t>
      </w:r>
      <w:r w:rsidR="002305C5" w:rsidRPr="00E7230B">
        <w:rPr>
          <w:color w:val="000000" w:themeColor="text1"/>
        </w:rPr>
        <w:t xml:space="preserve">is </w:t>
      </w:r>
      <w:r w:rsidR="0053686D" w:rsidRPr="00E7230B">
        <w:rPr>
          <w:color w:val="000000" w:themeColor="text1"/>
        </w:rPr>
        <w:t xml:space="preserve">the </w:t>
      </w:r>
      <w:r w:rsidRPr="00E7230B">
        <w:rPr>
          <w:color w:val="000000" w:themeColor="text1"/>
        </w:rPr>
        <w:t>i</w:t>
      </w:r>
      <w:r w:rsidR="0053686D" w:rsidRPr="00E7230B">
        <w:rPr>
          <w:color w:val="000000" w:themeColor="text1"/>
        </w:rPr>
        <w:t>ntegrationist orientation</w:t>
      </w:r>
      <w:r w:rsidR="002305C5" w:rsidRPr="00E7230B">
        <w:rPr>
          <w:color w:val="000000" w:themeColor="text1"/>
        </w:rPr>
        <w:t>. S</w:t>
      </w:r>
      <w:r w:rsidR="0053686D" w:rsidRPr="00E7230B">
        <w:rPr>
          <w:color w:val="000000" w:themeColor="text1"/>
        </w:rPr>
        <w:t xml:space="preserve">everal instances of integrationist feeling relative to my active role in the classroom are noteworthy as they speak to more critique of my pedagogical considerations that will be discussed later in this chapter. In the poems, </w:t>
      </w:r>
      <w:r w:rsidR="0053686D" w:rsidRPr="00E7230B">
        <w:rPr>
          <w:i/>
          <w:iCs/>
          <w:color w:val="000000" w:themeColor="text1"/>
        </w:rPr>
        <w:t>After the Tsunami</w:t>
      </w:r>
      <w:r w:rsidR="0053686D" w:rsidRPr="00E7230B">
        <w:rPr>
          <w:color w:val="000000" w:themeColor="text1"/>
        </w:rPr>
        <w:t xml:space="preserve"> and </w:t>
      </w:r>
      <w:proofErr w:type="gramStart"/>
      <w:r w:rsidR="0053686D" w:rsidRPr="00E7230B">
        <w:rPr>
          <w:i/>
          <w:iCs/>
          <w:color w:val="000000" w:themeColor="text1"/>
        </w:rPr>
        <w:t>The</w:t>
      </w:r>
      <w:proofErr w:type="gramEnd"/>
      <w:r w:rsidR="0053686D" w:rsidRPr="00E7230B">
        <w:rPr>
          <w:i/>
          <w:iCs/>
          <w:color w:val="000000" w:themeColor="text1"/>
        </w:rPr>
        <w:t xml:space="preserve"> 20</w:t>
      </w:r>
      <w:r w:rsidR="0053686D" w:rsidRPr="00E7230B">
        <w:rPr>
          <w:i/>
          <w:iCs/>
          <w:color w:val="000000" w:themeColor="text1"/>
          <w:vertAlign w:val="superscript"/>
        </w:rPr>
        <w:t>th</w:t>
      </w:r>
      <w:r w:rsidR="0053686D" w:rsidRPr="00E7230B">
        <w:rPr>
          <w:i/>
          <w:iCs/>
          <w:color w:val="000000" w:themeColor="text1"/>
        </w:rPr>
        <w:t xml:space="preserve"> Anniversary of The Rwandan Genocide</w:t>
      </w:r>
      <w:r w:rsidR="0053686D" w:rsidRPr="00E7230B">
        <w:rPr>
          <w:color w:val="000000" w:themeColor="text1"/>
        </w:rPr>
        <w:t xml:space="preserve"> there </w:t>
      </w:r>
      <w:r w:rsidR="00D35B13" w:rsidRPr="00E7230B">
        <w:rPr>
          <w:color w:val="000000" w:themeColor="text1"/>
        </w:rPr>
        <w:t>are</w:t>
      </w:r>
      <w:r w:rsidR="0053686D" w:rsidRPr="00E7230B">
        <w:rPr>
          <w:color w:val="000000" w:themeColor="text1"/>
        </w:rPr>
        <w:t xml:space="preserve"> </w:t>
      </w:r>
      <w:r w:rsidR="00D35B13" w:rsidRPr="00E7230B">
        <w:rPr>
          <w:color w:val="000000" w:themeColor="text1"/>
        </w:rPr>
        <w:t>direct examples of my</w:t>
      </w:r>
      <w:r w:rsidR="002305C5" w:rsidRPr="00E7230B">
        <w:rPr>
          <w:color w:val="000000" w:themeColor="text1"/>
        </w:rPr>
        <w:t xml:space="preserve"> actions</w:t>
      </w:r>
      <w:r w:rsidR="00D35B13" w:rsidRPr="00E7230B">
        <w:rPr>
          <w:color w:val="000000" w:themeColor="text1"/>
        </w:rPr>
        <w:t xml:space="preserve"> as a teacher working to</w:t>
      </w:r>
      <w:r w:rsidR="002305C5" w:rsidRPr="00E7230B">
        <w:rPr>
          <w:color w:val="000000" w:themeColor="text1"/>
        </w:rPr>
        <w:t xml:space="preserve"> </w:t>
      </w:r>
      <w:r w:rsidR="00D35B13" w:rsidRPr="00E7230B">
        <w:rPr>
          <w:color w:val="000000" w:themeColor="text1"/>
        </w:rPr>
        <w:t xml:space="preserve">expose my </w:t>
      </w:r>
      <w:r w:rsidR="002305C5" w:rsidRPr="00E7230B">
        <w:rPr>
          <w:color w:val="000000" w:themeColor="text1"/>
        </w:rPr>
        <w:t xml:space="preserve">majority </w:t>
      </w:r>
      <w:r w:rsidR="00D35B13" w:rsidRPr="00E7230B">
        <w:rPr>
          <w:color w:val="000000" w:themeColor="text1"/>
        </w:rPr>
        <w:t xml:space="preserve">white students to the racialized </w:t>
      </w:r>
      <w:r w:rsidR="00D35B13" w:rsidRPr="00E7230B">
        <w:rPr>
          <w:i/>
          <w:iCs/>
          <w:color w:val="000000" w:themeColor="text1"/>
        </w:rPr>
        <w:t>other</w:t>
      </w:r>
      <w:r w:rsidR="00D35B13" w:rsidRPr="00E7230B">
        <w:rPr>
          <w:color w:val="000000" w:themeColor="text1"/>
        </w:rPr>
        <w:t>. By teaching about the Indian Ocean Tsunami in 2004 and the 20</w:t>
      </w:r>
      <w:r w:rsidR="00D35B13" w:rsidRPr="00E7230B">
        <w:rPr>
          <w:color w:val="000000" w:themeColor="text1"/>
          <w:vertAlign w:val="superscript"/>
        </w:rPr>
        <w:t>th</w:t>
      </w:r>
      <w:r w:rsidR="00D35B13" w:rsidRPr="00E7230B">
        <w:rPr>
          <w:color w:val="000000" w:themeColor="text1"/>
        </w:rPr>
        <w:t xml:space="preserve"> anniversary of the Rwandan Genocide, I am portraying much of the integrationist ideal of engaging in a conversation about difference without asking either myself or my students to directly confront white supremacy (Howard, 1999). Much of the action and behavior described by these teaching situations places </w:t>
      </w:r>
      <w:r w:rsidR="00DC650C" w:rsidRPr="00E7230B">
        <w:rPr>
          <w:color w:val="000000" w:themeColor="text1"/>
        </w:rPr>
        <w:t>the questioning and critique of these events</w:t>
      </w:r>
      <w:r w:rsidR="00D35B13" w:rsidRPr="00E7230B">
        <w:rPr>
          <w:color w:val="000000" w:themeColor="text1"/>
        </w:rPr>
        <w:t xml:space="preserve"> in </w:t>
      </w:r>
      <w:r w:rsidR="00DC650C" w:rsidRPr="00E7230B">
        <w:rPr>
          <w:color w:val="000000" w:themeColor="text1"/>
        </w:rPr>
        <w:t xml:space="preserve">protective </w:t>
      </w:r>
      <w:r w:rsidR="00D35B13" w:rsidRPr="00E7230B">
        <w:rPr>
          <w:color w:val="000000" w:themeColor="text1"/>
        </w:rPr>
        <w:t xml:space="preserve">Eurocentric </w:t>
      </w:r>
      <w:r w:rsidR="00DC650C" w:rsidRPr="00E7230B">
        <w:rPr>
          <w:color w:val="000000" w:themeColor="text1"/>
        </w:rPr>
        <w:t>terms as, “</w:t>
      </w:r>
      <w:r w:rsidR="00DC650C" w:rsidRPr="00E7230B">
        <w:rPr>
          <w:rFonts w:eastAsia="Cambria"/>
          <w:color w:val="000000" w:themeColor="text1"/>
        </w:rPr>
        <w:t>I try to bring it back here; closer to home with terms, numbers, places / that you know, you relate too</w:t>
      </w:r>
      <w:r w:rsidR="00DC650C" w:rsidRPr="00E7230B">
        <w:rPr>
          <w:color w:val="000000" w:themeColor="text1"/>
        </w:rPr>
        <w:t xml:space="preserve">” </w:t>
      </w:r>
      <w:r w:rsidR="00585F6A">
        <w:rPr>
          <w:color w:val="000000" w:themeColor="text1"/>
        </w:rPr>
        <w:t xml:space="preserve">(from </w:t>
      </w:r>
      <w:r w:rsidR="00585F6A" w:rsidRPr="00585F6A">
        <w:rPr>
          <w:i/>
          <w:iCs/>
          <w:color w:val="000000" w:themeColor="text1"/>
        </w:rPr>
        <w:t>After the Tsunami</w:t>
      </w:r>
      <w:r w:rsidR="00585F6A">
        <w:rPr>
          <w:color w:val="000000" w:themeColor="text1"/>
        </w:rPr>
        <w:t xml:space="preserve">) </w:t>
      </w:r>
      <w:r w:rsidR="00DC650C" w:rsidRPr="00E7230B">
        <w:rPr>
          <w:color w:val="000000" w:themeColor="text1"/>
        </w:rPr>
        <w:t>and “Gathered around us the vestments of learning / warm our shoulders as we treat your image as literature”</w:t>
      </w:r>
      <w:r w:rsidR="00585F6A">
        <w:rPr>
          <w:color w:val="000000" w:themeColor="text1"/>
        </w:rPr>
        <w:t xml:space="preserve"> (from </w:t>
      </w:r>
      <w:r w:rsidR="00585F6A" w:rsidRPr="00E7230B">
        <w:rPr>
          <w:i/>
          <w:iCs/>
          <w:color w:val="000000" w:themeColor="text1"/>
        </w:rPr>
        <w:t>The 20</w:t>
      </w:r>
      <w:r w:rsidR="00585F6A" w:rsidRPr="00E7230B">
        <w:rPr>
          <w:i/>
          <w:iCs/>
          <w:color w:val="000000" w:themeColor="text1"/>
          <w:vertAlign w:val="superscript"/>
        </w:rPr>
        <w:t>th</w:t>
      </w:r>
      <w:r w:rsidR="00585F6A" w:rsidRPr="00E7230B">
        <w:rPr>
          <w:i/>
          <w:iCs/>
          <w:color w:val="000000" w:themeColor="text1"/>
        </w:rPr>
        <w:t xml:space="preserve"> Anniversary of The Rwandan Genocide</w:t>
      </w:r>
      <w:r w:rsidR="00585F6A" w:rsidRPr="00585F6A">
        <w:rPr>
          <w:color w:val="000000" w:themeColor="text1"/>
        </w:rPr>
        <w:t>)</w:t>
      </w:r>
      <w:r w:rsidR="00DC650C" w:rsidRPr="00E7230B">
        <w:rPr>
          <w:color w:val="000000" w:themeColor="text1"/>
        </w:rPr>
        <w:t xml:space="preserve">. </w:t>
      </w:r>
    </w:p>
    <w:p w14:paraId="64DEC38E" w14:textId="5F321B03" w:rsidR="002305C5" w:rsidRPr="00E7230B" w:rsidRDefault="002B1F20" w:rsidP="008A1474">
      <w:pPr>
        <w:spacing w:line="480" w:lineRule="auto"/>
        <w:ind w:firstLine="720"/>
        <w:rPr>
          <w:color w:val="000000" w:themeColor="text1"/>
        </w:rPr>
      </w:pPr>
      <w:r w:rsidRPr="00E7230B">
        <w:rPr>
          <w:color w:val="000000" w:themeColor="text1"/>
        </w:rPr>
        <w:t>Through t</w:t>
      </w:r>
      <w:r w:rsidR="00DC650C" w:rsidRPr="00E7230B">
        <w:rPr>
          <w:color w:val="000000" w:themeColor="text1"/>
        </w:rPr>
        <w:t xml:space="preserve">his form of keeping the </w:t>
      </w:r>
      <w:r w:rsidR="00DC650C" w:rsidRPr="00E7230B">
        <w:rPr>
          <w:i/>
          <w:iCs/>
          <w:color w:val="000000" w:themeColor="text1"/>
        </w:rPr>
        <w:t>other</w:t>
      </w:r>
      <w:r w:rsidR="00DC650C" w:rsidRPr="00E7230B">
        <w:rPr>
          <w:color w:val="000000" w:themeColor="text1"/>
        </w:rPr>
        <w:t xml:space="preserve"> at a distance</w:t>
      </w:r>
      <w:r w:rsidRPr="00E7230B">
        <w:rPr>
          <w:color w:val="000000" w:themeColor="text1"/>
        </w:rPr>
        <w:t xml:space="preserve">, I </w:t>
      </w:r>
      <w:r w:rsidR="00DC650C" w:rsidRPr="00E7230B">
        <w:rPr>
          <w:color w:val="000000" w:themeColor="text1"/>
        </w:rPr>
        <w:t xml:space="preserve">maintain a level of comfort for both myself and the students that </w:t>
      </w:r>
      <w:r w:rsidR="002305C5" w:rsidRPr="00E7230B">
        <w:rPr>
          <w:color w:val="000000" w:themeColor="text1"/>
        </w:rPr>
        <w:t>does</w:t>
      </w:r>
      <w:r w:rsidR="00DC650C" w:rsidRPr="00E7230B">
        <w:rPr>
          <w:color w:val="000000" w:themeColor="text1"/>
        </w:rPr>
        <w:t xml:space="preserve"> not actively challenge white dominant narratives</w:t>
      </w:r>
      <w:r w:rsidRPr="00E7230B">
        <w:rPr>
          <w:color w:val="000000" w:themeColor="text1"/>
        </w:rPr>
        <w:t xml:space="preserve">. </w:t>
      </w:r>
      <w:r w:rsidR="002305C5" w:rsidRPr="00E7230B">
        <w:rPr>
          <w:color w:val="000000" w:themeColor="text1"/>
        </w:rPr>
        <w:t>T</w:t>
      </w:r>
      <w:r w:rsidRPr="00E7230B">
        <w:rPr>
          <w:color w:val="000000" w:themeColor="text1"/>
        </w:rPr>
        <w:t xml:space="preserve">hrough teaching these events I </w:t>
      </w:r>
      <w:r w:rsidR="002305C5" w:rsidRPr="00E7230B">
        <w:rPr>
          <w:color w:val="000000" w:themeColor="text1"/>
        </w:rPr>
        <w:t xml:space="preserve">can </w:t>
      </w:r>
      <w:r w:rsidRPr="00E7230B">
        <w:rPr>
          <w:color w:val="000000" w:themeColor="text1"/>
        </w:rPr>
        <w:t xml:space="preserve">claim that I am the altruistic </w:t>
      </w:r>
      <w:r w:rsidR="00DA1DC3" w:rsidRPr="00E7230B">
        <w:rPr>
          <w:color w:val="000000" w:themeColor="text1"/>
        </w:rPr>
        <w:t>‘</w:t>
      </w:r>
      <w:r w:rsidRPr="00E7230B">
        <w:rPr>
          <w:color w:val="000000" w:themeColor="text1"/>
        </w:rPr>
        <w:t>good</w:t>
      </w:r>
      <w:r w:rsidR="00DA1DC3" w:rsidRPr="00E7230B">
        <w:rPr>
          <w:color w:val="000000" w:themeColor="text1"/>
        </w:rPr>
        <w:t>’</w:t>
      </w:r>
      <w:r w:rsidRPr="00E7230B">
        <w:rPr>
          <w:color w:val="000000" w:themeColor="text1"/>
        </w:rPr>
        <w:t xml:space="preserve"> white </w:t>
      </w:r>
      <w:r w:rsidR="00DA1DC3" w:rsidRPr="00E7230B">
        <w:rPr>
          <w:color w:val="000000" w:themeColor="text1"/>
        </w:rPr>
        <w:t xml:space="preserve">liberal </w:t>
      </w:r>
      <w:r w:rsidRPr="00E7230B">
        <w:rPr>
          <w:color w:val="000000" w:themeColor="text1"/>
        </w:rPr>
        <w:t>teacher</w:t>
      </w:r>
      <w:r w:rsidR="00321302" w:rsidRPr="00E7230B">
        <w:rPr>
          <w:color w:val="000000" w:themeColor="text1"/>
        </w:rPr>
        <w:t xml:space="preserve"> who is</w:t>
      </w:r>
      <w:r w:rsidRPr="00E7230B">
        <w:rPr>
          <w:color w:val="000000" w:themeColor="text1"/>
        </w:rPr>
        <w:t xml:space="preserve"> teaching about </w:t>
      </w:r>
      <w:r w:rsidR="00321302" w:rsidRPr="00E7230B">
        <w:rPr>
          <w:color w:val="000000" w:themeColor="text1"/>
        </w:rPr>
        <w:t xml:space="preserve">other cultures, but I proceed in this instruction </w:t>
      </w:r>
      <w:r w:rsidRPr="00E7230B">
        <w:rPr>
          <w:color w:val="000000" w:themeColor="text1"/>
        </w:rPr>
        <w:t>without actively challenging the white supremacy laced circumstances that would cause discomfort to my white students</w:t>
      </w:r>
      <w:r w:rsidR="00F71CE5" w:rsidRPr="00E7230B">
        <w:rPr>
          <w:color w:val="000000" w:themeColor="text1"/>
        </w:rPr>
        <w:t xml:space="preserve"> </w:t>
      </w:r>
      <w:r w:rsidR="008310AA" w:rsidRPr="00E7230B">
        <w:rPr>
          <w:color w:val="000000" w:themeColor="text1"/>
        </w:rPr>
        <w:lastRenderedPageBreak/>
        <w:t>(Howard, 2016)</w:t>
      </w:r>
      <w:r w:rsidRPr="00E7230B">
        <w:rPr>
          <w:color w:val="000000" w:themeColor="text1"/>
        </w:rPr>
        <w:t xml:space="preserve">. I enact the “good White liberal mentality” and protect the emotional comfort of both parties without </w:t>
      </w:r>
      <w:proofErr w:type="gramStart"/>
      <w:r w:rsidRPr="00E7230B">
        <w:rPr>
          <w:color w:val="000000" w:themeColor="text1"/>
        </w:rPr>
        <w:t>actually changing/challenging</w:t>
      </w:r>
      <w:proofErr w:type="gramEnd"/>
      <w:r w:rsidRPr="00E7230B">
        <w:rPr>
          <w:color w:val="000000" w:themeColor="text1"/>
        </w:rPr>
        <w:t xml:space="preserve"> either one (Howard, </w:t>
      </w:r>
      <w:r w:rsidR="00F760C2" w:rsidRPr="00E7230B">
        <w:rPr>
          <w:color w:val="000000" w:themeColor="text1"/>
        </w:rPr>
        <w:t>2016</w:t>
      </w:r>
      <w:r w:rsidRPr="00E7230B">
        <w:rPr>
          <w:color w:val="000000" w:themeColor="text1"/>
        </w:rPr>
        <w:t>, p. 111).</w:t>
      </w:r>
    </w:p>
    <w:p w14:paraId="02818C5E" w14:textId="38ABFEA9" w:rsidR="00FA308B" w:rsidRPr="00E7230B" w:rsidRDefault="002305C5" w:rsidP="008A1474">
      <w:pPr>
        <w:spacing w:line="480" w:lineRule="auto"/>
        <w:ind w:firstLine="720"/>
        <w:rPr>
          <w:color w:val="000000" w:themeColor="text1"/>
        </w:rPr>
      </w:pPr>
      <w:r w:rsidRPr="00E7230B">
        <w:rPr>
          <w:color w:val="000000" w:themeColor="text1"/>
        </w:rPr>
        <w:t>The integrationist orientation is connected to the emotional reactions of guilt</w:t>
      </w:r>
      <w:r w:rsidR="0085183C" w:rsidRPr="00E7230B">
        <w:rPr>
          <w:color w:val="000000" w:themeColor="text1"/>
        </w:rPr>
        <w:t xml:space="preserve"> and</w:t>
      </w:r>
      <w:r w:rsidRPr="00E7230B">
        <w:rPr>
          <w:color w:val="000000" w:themeColor="text1"/>
        </w:rPr>
        <w:t xml:space="preserve"> shame</w:t>
      </w:r>
      <w:r w:rsidR="0085183C" w:rsidRPr="00E7230B">
        <w:rPr>
          <w:color w:val="000000" w:themeColor="text1"/>
        </w:rPr>
        <w:t xml:space="preserve"> in relationship to the recognition of a white person’s direct connection to racism (Howard, </w:t>
      </w:r>
      <w:r w:rsidR="00F760C2" w:rsidRPr="00E7230B">
        <w:rPr>
          <w:color w:val="000000" w:themeColor="text1"/>
        </w:rPr>
        <w:t>2016</w:t>
      </w:r>
      <w:r w:rsidR="008310AA" w:rsidRPr="00E7230B">
        <w:rPr>
          <w:color w:val="000000" w:themeColor="text1"/>
        </w:rPr>
        <w:t>; Matias, 2016</w:t>
      </w:r>
      <w:r w:rsidR="0085183C" w:rsidRPr="00E7230B">
        <w:rPr>
          <w:color w:val="000000" w:themeColor="text1"/>
        </w:rPr>
        <w:t>). In the climax of the narrative</w:t>
      </w:r>
      <w:r w:rsidR="00F760C2" w:rsidRPr="00E7230B">
        <w:rPr>
          <w:color w:val="000000" w:themeColor="text1"/>
        </w:rPr>
        <w:t>,</w:t>
      </w:r>
      <w:r w:rsidR="0085183C" w:rsidRPr="00E7230B">
        <w:rPr>
          <w:color w:val="000000" w:themeColor="text1"/>
        </w:rPr>
        <w:t xml:space="preserve"> the poem, </w:t>
      </w:r>
      <w:r w:rsidR="0085183C" w:rsidRPr="00E7230B">
        <w:rPr>
          <w:i/>
          <w:iCs/>
          <w:color w:val="000000" w:themeColor="text1"/>
        </w:rPr>
        <w:t>Teacher Coward</w:t>
      </w:r>
      <w:r w:rsidR="00F760C2" w:rsidRPr="00E7230B">
        <w:rPr>
          <w:color w:val="000000" w:themeColor="text1"/>
        </w:rPr>
        <w:t>,</w:t>
      </w:r>
      <w:r w:rsidR="0085183C" w:rsidRPr="00E7230B">
        <w:rPr>
          <w:color w:val="000000" w:themeColor="text1"/>
        </w:rPr>
        <w:t xml:space="preserve"> presents the conflict that I feel as a teacher to be emotionally connected to my role to challenge and condemn varied forms of white supremacy. In the context of teaching, my emotional reaction to race-related violence </w:t>
      </w:r>
      <w:r w:rsidR="00FA308B" w:rsidRPr="00E7230B">
        <w:rPr>
          <w:color w:val="000000" w:themeColor="text1"/>
        </w:rPr>
        <w:t>is</w:t>
      </w:r>
      <w:r w:rsidR="0085183C" w:rsidRPr="00E7230B">
        <w:rPr>
          <w:color w:val="000000" w:themeColor="text1"/>
        </w:rPr>
        <w:t xml:space="preserve"> described as, “tears / as a parent, teacher, man, genuinely / build behind my invisible privilege”. While I acknowledge that I am operating under a privileged system</w:t>
      </w:r>
      <w:r w:rsidR="00F760C2" w:rsidRPr="00E7230B">
        <w:rPr>
          <w:color w:val="000000" w:themeColor="text1"/>
        </w:rPr>
        <w:t>,</w:t>
      </w:r>
      <w:r w:rsidR="0085183C" w:rsidRPr="00E7230B">
        <w:rPr>
          <w:color w:val="000000" w:themeColor="text1"/>
        </w:rPr>
        <w:t xml:space="preserve"> I am still employing the emotionally fragile tactics of shame and guilt that pushes questioning of the larger systematic issues </w:t>
      </w:r>
      <w:r w:rsidR="00FA308B" w:rsidRPr="00E7230B">
        <w:rPr>
          <w:color w:val="000000" w:themeColor="text1"/>
        </w:rPr>
        <w:t xml:space="preserve">of race </w:t>
      </w:r>
      <w:r w:rsidR="0085183C" w:rsidRPr="00E7230B">
        <w:rPr>
          <w:color w:val="000000" w:themeColor="text1"/>
        </w:rPr>
        <w:t>further away (</w:t>
      </w:r>
      <w:proofErr w:type="spellStart"/>
      <w:r w:rsidR="0085183C" w:rsidRPr="00E7230B">
        <w:rPr>
          <w:color w:val="000000" w:themeColor="text1"/>
        </w:rPr>
        <w:t>DiAngelo</w:t>
      </w:r>
      <w:proofErr w:type="spellEnd"/>
      <w:r w:rsidR="0085183C" w:rsidRPr="00E7230B">
        <w:rPr>
          <w:color w:val="000000" w:themeColor="text1"/>
        </w:rPr>
        <w:t xml:space="preserve">, 2011). Placing an emotional </w:t>
      </w:r>
      <w:r w:rsidR="00654267" w:rsidRPr="00E7230B">
        <w:rPr>
          <w:color w:val="000000" w:themeColor="text1"/>
        </w:rPr>
        <w:t>condition on whiteness</w:t>
      </w:r>
      <w:r w:rsidR="00FA308B" w:rsidRPr="00E7230B">
        <w:rPr>
          <w:color w:val="000000" w:themeColor="text1"/>
        </w:rPr>
        <w:t xml:space="preserve"> and recentering the </w:t>
      </w:r>
      <w:r w:rsidR="00654267" w:rsidRPr="00E7230B">
        <w:rPr>
          <w:color w:val="000000" w:themeColor="text1"/>
        </w:rPr>
        <w:t>circumstance around</w:t>
      </w:r>
      <w:r w:rsidR="00FA308B" w:rsidRPr="00E7230B">
        <w:rPr>
          <w:color w:val="000000" w:themeColor="text1"/>
        </w:rPr>
        <w:t xml:space="preserve"> my </w:t>
      </w:r>
      <w:r w:rsidR="00F760C2" w:rsidRPr="00E7230B">
        <w:rPr>
          <w:color w:val="000000" w:themeColor="text1"/>
        </w:rPr>
        <w:t xml:space="preserve">own </w:t>
      </w:r>
      <w:r w:rsidR="00FA308B" w:rsidRPr="00E7230B">
        <w:rPr>
          <w:color w:val="000000" w:themeColor="text1"/>
        </w:rPr>
        <w:t>guilt</w:t>
      </w:r>
      <w:r w:rsidR="00FF5F30" w:rsidRPr="00E7230B">
        <w:rPr>
          <w:color w:val="000000" w:themeColor="text1"/>
        </w:rPr>
        <w:t xml:space="preserve"> and </w:t>
      </w:r>
      <w:r w:rsidR="00FA308B" w:rsidRPr="00E7230B">
        <w:rPr>
          <w:color w:val="000000" w:themeColor="text1"/>
        </w:rPr>
        <w:t>shame</w:t>
      </w:r>
      <w:r w:rsidR="0085183C" w:rsidRPr="00E7230B">
        <w:rPr>
          <w:color w:val="000000" w:themeColor="text1"/>
        </w:rPr>
        <w:t xml:space="preserve"> lets me still talk about the issue of race-related </w:t>
      </w:r>
      <w:r w:rsidR="00FF5F30" w:rsidRPr="00E7230B">
        <w:rPr>
          <w:color w:val="000000" w:themeColor="text1"/>
        </w:rPr>
        <w:t>violence but</w:t>
      </w:r>
      <w:r w:rsidR="0085183C" w:rsidRPr="00E7230B">
        <w:rPr>
          <w:color w:val="000000" w:themeColor="text1"/>
        </w:rPr>
        <w:t xml:space="preserve"> lets me protect myself </w:t>
      </w:r>
      <w:r w:rsidR="00BE5DEF" w:rsidRPr="00E7230B">
        <w:rPr>
          <w:color w:val="000000" w:themeColor="text1"/>
        </w:rPr>
        <w:t>from it by performatively showing</w:t>
      </w:r>
      <w:r w:rsidR="00FA308B" w:rsidRPr="00E7230B">
        <w:rPr>
          <w:color w:val="000000" w:themeColor="text1"/>
        </w:rPr>
        <w:t xml:space="preserve"> </w:t>
      </w:r>
      <w:r w:rsidR="00F760C2" w:rsidRPr="00E7230B">
        <w:rPr>
          <w:color w:val="000000" w:themeColor="text1"/>
        </w:rPr>
        <w:t xml:space="preserve">outward </w:t>
      </w:r>
      <w:r w:rsidR="00FA308B" w:rsidRPr="00E7230B">
        <w:rPr>
          <w:color w:val="000000" w:themeColor="text1"/>
        </w:rPr>
        <w:t>emotions</w:t>
      </w:r>
      <w:r w:rsidR="00654267" w:rsidRPr="00E7230B">
        <w:rPr>
          <w:color w:val="000000" w:themeColor="text1"/>
        </w:rPr>
        <w:t xml:space="preserve"> that deflect deeper discussion</w:t>
      </w:r>
      <w:r w:rsidR="008310AA" w:rsidRPr="00E7230B">
        <w:rPr>
          <w:color w:val="000000" w:themeColor="text1"/>
        </w:rPr>
        <w:t xml:space="preserve"> (Matias, 2016; Matias, et al. 2017)</w:t>
      </w:r>
      <w:r w:rsidR="00BE5DEF" w:rsidRPr="00E7230B">
        <w:rPr>
          <w:color w:val="000000" w:themeColor="text1"/>
        </w:rPr>
        <w:t xml:space="preserve">. The cowardice that exists in this poem is an emotional response to fear that I am claiming </w:t>
      </w:r>
      <w:r w:rsidR="00654267" w:rsidRPr="00E7230B">
        <w:rPr>
          <w:color w:val="000000" w:themeColor="text1"/>
        </w:rPr>
        <w:t xml:space="preserve">and </w:t>
      </w:r>
      <w:r w:rsidR="00BE5DEF" w:rsidRPr="00E7230B">
        <w:rPr>
          <w:color w:val="000000" w:themeColor="text1"/>
        </w:rPr>
        <w:t xml:space="preserve">prevents me from being, “better, braver, and bolder” to actively challenge racism. </w:t>
      </w:r>
      <w:r w:rsidR="00FA308B" w:rsidRPr="00E7230B">
        <w:rPr>
          <w:color w:val="000000" w:themeColor="text1"/>
        </w:rPr>
        <w:t>As an example of the integrationist orientation th</w:t>
      </w:r>
      <w:r w:rsidR="008310AA" w:rsidRPr="00E7230B">
        <w:rPr>
          <w:color w:val="000000" w:themeColor="text1"/>
        </w:rPr>
        <w:t>ese</w:t>
      </w:r>
      <w:r w:rsidR="00FA308B" w:rsidRPr="00E7230B">
        <w:rPr>
          <w:color w:val="000000" w:themeColor="text1"/>
        </w:rPr>
        <w:t xml:space="preserve"> moment</w:t>
      </w:r>
      <w:r w:rsidR="008310AA" w:rsidRPr="00E7230B">
        <w:rPr>
          <w:color w:val="000000" w:themeColor="text1"/>
        </w:rPr>
        <w:t>s</w:t>
      </w:r>
      <w:r w:rsidR="00FA308B" w:rsidRPr="00E7230B">
        <w:rPr>
          <w:color w:val="000000" w:themeColor="text1"/>
        </w:rPr>
        <w:t xml:space="preserve"> show my willing attempt to acknowledge th</w:t>
      </w:r>
      <w:r w:rsidR="00654267" w:rsidRPr="00E7230B">
        <w:rPr>
          <w:color w:val="000000" w:themeColor="text1"/>
        </w:rPr>
        <w:t xml:space="preserve">at </w:t>
      </w:r>
      <w:r w:rsidR="00FA308B" w:rsidRPr="00E7230B">
        <w:rPr>
          <w:color w:val="000000" w:themeColor="text1"/>
        </w:rPr>
        <w:t>systematic racism exists while</w:t>
      </w:r>
      <w:r w:rsidR="00654267" w:rsidRPr="00E7230B">
        <w:rPr>
          <w:color w:val="000000" w:themeColor="text1"/>
        </w:rPr>
        <w:t xml:space="preserve"> actively</w:t>
      </w:r>
      <w:r w:rsidR="00FA308B" w:rsidRPr="00E7230B">
        <w:rPr>
          <w:color w:val="000000" w:themeColor="text1"/>
        </w:rPr>
        <w:t xml:space="preserve"> protecting myself </w:t>
      </w:r>
      <w:r w:rsidR="00F760C2" w:rsidRPr="00E7230B">
        <w:rPr>
          <w:color w:val="000000" w:themeColor="text1"/>
        </w:rPr>
        <w:t xml:space="preserve">and my students </w:t>
      </w:r>
      <w:r w:rsidR="00FA308B" w:rsidRPr="00E7230B">
        <w:rPr>
          <w:color w:val="000000" w:themeColor="text1"/>
        </w:rPr>
        <w:t>from discomfort</w:t>
      </w:r>
      <w:r w:rsidR="008310AA" w:rsidRPr="00E7230B">
        <w:rPr>
          <w:color w:val="000000" w:themeColor="text1"/>
        </w:rPr>
        <w:t xml:space="preserve"> (Howard, 2016).</w:t>
      </w:r>
    </w:p>
    <w:p w14:paraId="274308F1" w14:textId="728F1CCD" w:rsidR="00111D79" w:rsidRPr="00E7230B" w:rsidRDefault="00DB3C9F" w:rsidP="00A20864">
      <w:pPr>
        <w:spacing w:line="480" w:lineRule="auto"/>
        <w:ind w:firstLine="720"/>
        <w:rPr>
          <w:color w:val="000000" w:themeColor="text1"/>
        </w:rPr>
      </w:pPr>
      <w:r w:rsidRPr="00E7230B">
        <w:rPr>
          <w:color w:val="000000" w:themeColor="text1"/>
        </w:rPr>
        <w:t xml:space="preserve">Howard’s third element of white identity </w:t>
      </w:r>
      <w:r w:rsidR="008310AA" w:rsidRPr="00E7230B">
        <w:rPr>
          <w:color w:val="000000" w:themeColor="text1"/>
        </w:rPr>
        <w:t xml:space="preserve">development </w:t>
      </w:r>
      <w:r w:rsidRPr="00E7230B">
        <w:rPr>
          <w:color w:val="000000" w:themeColor="text1"/>
        </w:rPr>
        <w:t xml:space="preserve">is the </w:t>
      </w:r>
      <w:proofErr w:type="spellStart"/>
      <w:r w:rsidRPr="00E7230B">
        <w:rPr>
          <w:color w:val="000000" w:themeColor="text1"/>
        </w:rPr>
        <w:t>transformationist</w:t>
      </w:r>
      <w:proofErr w:type="spellEnd"/>
      <w:r w:rsidRPr="00E7230B">
        <w:rPr>
          <w:color w:val="000000" w:themeColor="text1"/>
        </w:rPr>
        <w:t xml:space="preserve"> orientation. Evidence of this understanding of my</w:t>
      </w:r>
      <w:r w:rsidR="00654267" w:rsidRPr="00E7230B">
        <w:rPr>
          <w:color w:val="000000" w:themeColor="text1"/>
        </w:rPr>
        <w:t xml:space="preserve"> white</w:t>
      </w:r>
      <w:r w:rsidRPr="00E7230B">
        <w:rPr>
          <w:color w:val="000000" w:themeColor="text1"/>
        </w:rPr>
        <w:t xml:space="preserve"> identity is primarily in the </w:t>
      </w:r>
      <w:r w:rsidR="00FF5F30" w:rsidRPr="00E7230B">
        <w:rPr>
          <w:color w:val="000000" w:themeColor="text1"/>
        </w:rPr>
        <w:t>conclusion</w:t>
      </w:r>
      <w:r w:rsidRPr="00E7230B">
        <w:rPr>
          <w:color w:val="000000" w:themeColor="text1"/>
        </w:rPr>
        <w:t xml:space="preserve"> of the narrative as I am engaging in a</w:t>
      </w:r>
      <w:r w:rsidR="00654267" w:rsidRPr="00E7230B">
        <w:rPr>
          <w:color w:val="000000" w:themeColor="text1"/>
        </w:rPr>
        <w:t xml:space="preserve"> </w:t>
      </w:r>
      <w:r w:rsidRPr="00E7230B">
        <w:rPr>
          <w:color w:val="000000" w:themeColor="text1"/>
        </w:rPr>
        <w:t xml:space="preserve">more proactive </w:t>
      </w:r>
      <w:r w:rsidR="00B617FA" w:rsidRPr="00E7230B">
        <w:rPr>
          <w:color w:val="000000" w:themeColor="text1"/>
        </w:rPr>
        <w:t xml:space="preserve">understanding </w:t>
      </w:r>
      <w:r w:rsidR="00654267" w:rsidRPr="00E7230B">
        <w:rPr>
          <w:color w:val="000000" w:themeColor="text1"/>
        </w:rPr>
        <w:t xml:space="preserve">of </w:t>
      </w:r>
      <w:r w:rsidR="00B617FA" w:rsidRPr="00E7230B">
        <w:rPr>
          <w:color w:val="000000" w:themeColor="text1"/>
        </w:rPr>
        <w:t>what being white means to me as a</w:t>
      </w:r>
      <w:r w:rsidR="00F760C2" w:rsidRPr="00E7230B">
        <w:rPr>
          <w:color w:val="000000" w:themeColor="text1"/>
        </w:rPr>
        <w:t xml:space="preserve"> white </w:t>
      </w:r>
      <w:r w:rsidR="00B617FA" w:rsidRPr="00E7230B">
        <w:rPr>
          <w:color w:val="000000" w:themeColor="text1"/>
        </w:rPr>
        <w:t xml:space="preserve">teacher educator. In the poem, </w:t>
      </w:r>
      <w:r w:rsidR="00B617FA" w:rsidRPr="00E7230B">
        <w:rPr>
          <w:i/>
          <w:iCs/>
          <w:color w:val="000000" w:themeColor="text1"/>
        </w:rPr>
        <w:t>Clark Kent is the Real Hero</w:t>
      </w:r>
      <w:r w:rsidR="00B617FA" w:rsidRPr="00E7230B">
        <w:rPr>
          <w:color w:val="000000" w:themeColor="text1"/>
        </w:rPr>
        <w:t xml:space="preserve">, I </w:t>
      </w:r>
      <w:r w:rsidR="00FF5F30" w:rsidRPr="00E7230B">
        <w:rPr>
          <w:color w:val="000000" w:themeColor="text1"/>
        </w:rPr>
        <w:t xml:space="preserve">work to understand </w:t>
      </w:r>
      <w:r w:rsidR="00FF5F30" w:rsidRPr="00E7230B">
        <w:rPr>
          <w:color w:val="000000" w:themeColor="text1"/>
        </w:rPr>
        <w:lastRenderedPageBreak/>
        <w:t xml:space="preserve">how to </w:t>
      </w:r>
      <w:r w:rsidR="00B617FA" w:rsidRPr="00E7230B">
        <w:rPr>
          <w:color w:val="000000" w:themeColor="text1"/>
        </w:rPr>
        <w:t>dis</w:t>
      </w:r>
      <w:r w:rsidR="00654267" w:rsidRPr="00E7230B">
        <w:rPr>
          <w:color w:val="000000" w:themeColor="text1"/>
        </w:rPr>
        <w:t>card</w:t>
      </w:r>
      <w:r w:rsidR="00B617FA" w:rsidRPr="00E7230B">
        <w:rPr>
          <w:color w:val="000000" w:themeColor="text1"/>
        </w:rPr>
        <w:t xml:space="preserve"> the performative superficial “protective symbols and spit curl” and see the act of acknowledging myself as white as “better / realized in reverse”. Th</w:t>
      </w:r>
      <w:r w:rsidR="00654267" w:rsidRPr="00E7230B">
        <w:rPr>
          <w:color w:val="000000" w:themeColor="text1"/>
        </w:rPr>
        <w:t>is</w:t>
      </w:r>
      <w:r w:rsidR="00B617FA" w:rsidRPr="00E7230B">
        <w:rPr>
          <w:color w:val="000000" w:themeColor="text1"/>
        </w:rPr>
        <w:t xml:space="preserve"> </w:t>
      </w:r>
      <w:r w:rsidR="00654267" w:rsidRPr="00E7230B">
        <w:rPr>
          <w:color w:val="000000" w:themeColor="text1"/>
        </w:rPr>
        <w:t xml:space="preserve">example of the </w:t>
      </w:r>
      <w:proofErr w:type="spellStart"/>
      <w:r w:rsidR="00B617FA" w:rsidRPr="00E7230B">
        <w:rPr>
          <w:color w:val="000000" w:themeColor="text1"/>
        </w:rPr>
        <w:t>transformationist</w:t>
      </w:r>
      <w:proofErr w:type="spellEnd"/>
      <w:r w:rsidR="00B617FA" w:rsidRPr="00E7230B">
        <w:rPr>
          <w:color w:val="000000" w:themeColor="text1"/>
        </w:rPr>
        <w:t xml:space="preserve"> </w:t>
      </w:r>
      <w:r w:rsidR="00654267" w:rsidRPr="00E7230B">
        <w:rPr>
          <w:color w:val="000000" w:themeColor="text1"/>
        </w:rPr>
        <w:t xml:space="preserve">mode shows an active </w:t>
      </w:r>
      <w:r w:rsidR="00B617FA" w:rsidRPr="00E7230B">
        <w:rPr>
          <w:color w:val="000000" w:themeColor="text1"/>
        </w:rPr>
        <w:t>distanc</w:t>
      </w:r>
      <w:r w:rsidR="00654267" w:rsidRPr="00E7230B">
        <w:rPr>
          <w:color w:val="000000" w:themeColor="text1"/>
        </w:rPr>
        <w:t>ing of</w:t>
      </w:r>
      <w:r w:rsidR="00B617FA" w:rsidRPr="00E7230B">
        <w:rPr>
          <w:color w:val="000000" w:themeColor="text1"/>
        </w:rPr>
        <w:t xml:space="preserve"> “themselves from notions of White goodness and moral purity” </w:t>
      </w:r>
      <w:r w:rsidR="00FE2826" w:rsidRPr="00E7230B">
        <w:rPr>
          <w:color w:val="000000" w:themeColor="text1"/>
        </w:rPr>
        <w:t xml:space="preserve">and acknowledging the flawed position without the trappings of guilt and shame (Howard, </w:t>
      </w:r>
      <w:r w:rsidR="00F760C2" w:rsidRPr="00E7230B">
        <w:rPr>
          <w:color w:val="000000" w:themeColor="text1"/>
        </w:rPr>
        <w:t>2016</w:t>
      </w:r>
      <w:r w:rsidR="00FE2826" w:rsidRPr="00E7230B">
        <w:rPr>
          <w:color w:val="000000" w:themeColor="text1"/>
        </w:rPr>
        <w:t xml:space="preserve">, p. 113). </w:t>
      </w:r>
      <w:r w:rsidR="00654267" w:rsidRPr="00E7230B">
        <w:rPr>
          <w:color w:val="000000" w:themeColor="text1"/>
        </w:rPr>
        <w:t xml:space="preserve">In </w:t>
      </w:r>
      <w:r w:rsidR="00654267" w:rsidRPr="00E7230B">
        <w:rPr>
          <w:i/>
          <w:iCs/>
          <w:color w:val="000000" w:themeColor="text1"/>
        </w:rPr>
        <w:t>Clark Kent is the Real Hero</w:t>
      </w:r>
      <w:r w:rsidR="00654267" w:rsidRPr="00E7230B">
        <w:rPr>
          <w:color w:val="000000" w:themeColor="text1"/>
        </w:rPr>
        <w:t xml:space="preserve"> the vision of what makes for a true story for </w:t>
      </w:r>
      <w:proofErr w:type="gramStart"/>
      <w:r w:rsidR="00654267" w:rsidRPr="00E7230B">
        <w:rPr>
          <w:color w:val="000000" w:themeColor="text1"/>
        </w:rPr>
        <w:t>myself</w:t>
      </w:r>
      <w:proofErr w:type="gramEnd"/>
      <w:r w:rsidR="00654267" w:rsidRPr="00E7230B">
        <w:rPr>
          <w:color w:val="000000" w:themeColor="text1"/>
        </w:rPr>
        <w:t xml:space="preserve"> is one that, “must be truer than / it was yesterday” crafted in a “constant cycle of revision and retelling”. </w:t>
      </w:r>
      <w:r w:rsidR="00FE2826" w:rsidRPr="00E7230B">
        <w:rPr>
          <w:color w:val="000000" w:themeColor="text1"/>
        </w:rPr>
        <w:t xml:space="preserve">This </w:t>
      </w:r>
      <w:proofErr w:type="spellStart"/>
      <w:r w:rsidR="00654267" w:rsidRPr="00E7230B">
        <w:rPr>
          <w:color w:val="000000" w:themeColor="text1"/>
        </w:rPr>
        <w:t>transformationist</w:t>
      </w:r>
      <w:proofErr w:type="spellEnd"/>
      <w:r w:rsidR="00654267" w:rsidRPr="00E7230B">
        <w:rPr>
          <w:color w:val="000000" w:themeColor="text1"/>
        </w:rPr>
        <w:t xml:space="preserve"> </w:t>
      </w:r>
      <w:r w:rsidR="00FE2826" w:rsidRPr="00E7230B">
        <w:rPr>
          <w:color w:val="000000" w:themeColor="text1"/>
        </w:rPr>
        <w:t xml:space="preserve">thinking process </w:t>
      </w:r>
      <w:r w:rsidR="00654267" w:rsidRPr="00E7230B">
        <w:rPr>
          <w:color w:val="000000" w:themeColor="text1"/>
        </w:rPr>
        <w:t xml:space="preserve">shows </w:t>
      </w:r>
      <w:r w:rsidR="008310AA" w:rsidRPr="00E7230B">
        <w:rPr>
          <w:color w:val="000000" w:themeColor="text1"/>
        </w:rPr>
        <w:t>the</w:t>
      </w:r>
      <w:r w:rsidR="00FF5F30" w:rsidRPr="00E7230B">
        <w:rPr>
          <w:color w:val="000000" w:themeColor="text1"/>
        </w:rPr>
        <w:t xml:space="preserve"> </w:t>
      </w:r>
      <w:r w:rsidR="00FE2826" w:rsidRPr="00E7230B">
        <w:rPr>
          <w:color w:val="000000" w:themeColor="text1"/>
        </w:rPr>
        <w:t xml:space="preserve">willing and intentional exploration of </w:t>
      </w:r>
      <w:r w:rsidR="00FF5F30" w:rsidRPr="00E7230B">
        <w:rPr>
          <w:color w:val="000000" w:themeColor="text1"/>
        </w:rPr>
        <w:t>my</w:t>
      </w:r>
      <w:r w:rsidR="00FE2826" w:rsidRPr="00E7230B">
        <w:rPr>
          <w:color w:val="000000" w:themeColor="text1"/>
        </w:rPr>
        <w:t xml:space="preserve"> own racial identity that is not viewed in terms of absolute </w:t>
      </w:r>
      <w:proofErr w:type="gramStart"/>
      <w:r w:rsidR="00FE2826" w:rsidRPr="00E7230B">
        <w:rPr>
          <w:color w:val="000000" w:themeColor="text1"/>
        </w:rPr>
        <w:t>truths, but</w:t>
      </w:r>
      <w:proofErr w:type="gramEnd"/>
      <w:r w:rsidR="00FE2826" w:rsidRPr="00E7230B">
        <w:rPr>
          <w:color w:val="000000" w:themeColor="text1"/>
        </w:rPr>
        <w:t xml:space="preserve"> is considered a dynamic and continuous exploration</w:t>
      </w:r>
      <w:r w:rsidR="008310AA" w:rsidRPr="00E7230B">
        <w:rPr>
          <w:color w:val="000000" w:themeColor="text1"/>
        </w:rPr>
        <w:t xml:space="preserve"> (Howard, 2016)</w:t>
      </w:r>
      <w:r w:rsidR="00FE2826" w:rsidRPr="00E7230B">
        <w:rPr>
          <w:color w:val="000000" w:themeColor="text1"/>
        </w:rPr>
        <w:t xml:space="preserve">. </w:t>
      </w:r>
    </w:p>
    <w:p w14:paraId="3E0360EB" w14:textId="41BB9141" w:rsidR="00FE2826" w:rsidRPr="00E7230B" w:rsidRDefault="00FE2826" w:rsidP="008A1474">
      <w:pPr>
        <w:spacing w:line="480" w:lineRule="auto"/>
        <w:ind w:firstLine="720"/>
        <w:rPr>
          <w:color w:val="000000" w:themeColor="text1"/>
        </w:rPr>
      </w:pPr>
      <w:r w:rsidRPr="00E7230B">
        <w:rPr>
          <w:color w:val="000000" w:themeColor="text1"/>
        </w:rPr>
        <w:t xml:space="preserve">One element of the </w:t>
      </w:r>
      <w:proofErr w:type="spellStart"/>
      <w:r w:rsidRPr="00E7230B">
        <w:rPr>
          <w:color w:val="000000" w:themeColor="text1"/>
        </w:rPr>
        <w:t>transformationist</w:t>
      </w:r>
      <w:proofErr w:type="spellEnd"/>
      <w:r w:rsidRPr="00E7230B">
        <w:rPr>
          <w:color w:val="000000" w:themeColor="text1"/>
        </w:rPr>
        <w:t xml:space="preserve"> orientation that is distinctly lacking from the entire narrative is </w:t>
      </w:r>
      <w:r w:rsidR="00A20864" w:rsidRPr="00E7230B">
        <w:rPr>
          <w:color w:val="000000" w:themeColor="text1"/>
        </w:rPr>
        <w:t xml:space="preserve">the </w:t>
      </w:r>
      <w:r w:rsidRPr="00E7230B">
        <w:rPr>
          <w:color w:val="000000" w:themeColor="text1"/>
        </w:rPr>
        <w:t xml:space="preserve">humble interaction with people who are not white. Howard </w:t>
      </w:r>
      <w:r w:rsidR="008310AA" w:rsidRPr="00E7230B">
        <w:rPr>
          <w:color w:val="000000" w:themeColor="text1"/>
        </w:rPr>
        <w:t xml:space="preserve">(2016) </w:t>
      </w:r>
      <w:r w:rsidRPr="00E7230B">
        <w:rPr>
          <w:color w:val="000000" w:themeColor="text1"/>
        </w:rPr>
        <w:t>states that a key distinction of this orientation is “actively seek[</w:t>
      </w:r>
      <w:proofErr w:type="spellStart"/>
      <w:r w:rsidRPr="00E7230B">
        <w:rPr>
          <w:color w:val="000000" w:themeColor="text1"/>
        </w:rPr>
        <w:t>ing</w:t>
      </w:r>
      <w:proofErr w:type="spellEnd"/>
      <w:r w:rsidRPr="00E7230B">
        <w:rPr>
          <w:color w:val="000000" w:themeColor="text1"/>
        </w:rPr>
        <w:t>] cross-cultural and cross-racial interactions because they realize their</w:t>
      </w:r>
      <w:r w:rsidR="00A20864" w:rsidRPr="00E7230B">
        <w:rPr>
          <w:color w:val="000000" w:themeColor="text1"/>
        </w:rPr>
        <w:t xml:space="preserve"> [the transformationalist white person]</w:t>
      </w:r>
      <w:r w:rsidRPr="00E7230B">
        <w:rPr>
          <w:color w:val="000000" w:themeColor="text1"/>
        </w:rPr>
        <w:t xml:space="preserve"> own growth is dependent on such connection</w:t>
      </w:r>
      <w:r w:rsidR="00A20864" w:rsidRPr="00E7230B">
        <w:rPr>
          <w:color w:val="000000" w:themeColor="text1"/>
        </w:rPr>
        <w:t xml:space="preserve">s” (p. 114). </w:t>
      </w:r>
      <w:r w:rsidRPr="00E7230B">
        <w:rPr>
          <w:color w:val="000000" w:themeColor="text1"/>
        </w:rPr>
        <w:t xml:space="preserve">Across the narrative and most notably within the emotionally hopeful resolution, there are </w:t>
      </w:r>
      <w:r w:rsidR="008310AA" w:rsidRPr="00E7230B">
        <w:rPr>
          <w:color w:val="000000" w:themeColor="text1"/>
        </w:rPr>
        <w:t>two distinct</w:t>
      </w:r>
      <w:r w:rsidRPr="00E7230B">
        <w:rPr>
          <w:color w:val="000000" w:themeColor="text1"/>
        </w:rPr>
        <w:t xml:space="preserve"> interactions with </w:t>
      </w:r>
      <w:r w:rsidR="008310AA" w:rsidRPr="00E7230B">
        <w:rPr>
          <w:color w:val="000000" w:themeColor="text1"/>
        </w:rPr>
        <w:t>people of color</w:t>
      </w:r>
      <w:r w:rsidRPr="00E7230B">
        <w:rPr>
          <w:color w:val="000000" w:themeColor="text1"/>
        </w:rPr>
        <w:t xml:space="preserve"> that are </w:t>
      </w:r>
      <w:r w:rsidR="00A20864" w:rsidRPr="00E7230B">
        <w:rPr>
          <w:color w:val="000000" w:themeColor="text1"/>
        </w:rPr>
        <w:t xml:space="preserve">in </w:t>
      </w:r>
      <w:r w:rsidR="00F760C2" w:rsidRPr="00E7230B">
        <w:rPr>
          <w:color w:val="000000" w:themeColor="text1"/>
        </w:rPr>
        <w:t>conflict</w:t>
      </w:r>
      <w:r w:rsidR="00BD0EE6" w:rsidRPr="00E7230B">
        <w:rPr>
          <w:color w:val="000000" w:themeColor="text1"/>
        </w:rPr>
        <w:t xml:space="preserve"> or distantly oppressive. As noted in the narrative design section above</w:t>
      </w:r>
      <w:r w:rsidR="00A20864" w:rsidRPr="00E7230B">
        <w:rPr>
          <w:color w:val="000000" w:themeColor="text1"/>
        </w:rPr>
        <w:t xml:space="preserve">, </w:t>
      </w:r>
      <w:r w:rsidR="00BD0EE6" w:rsidRPr="00E7230B">
        <w:rPr>
          <w:color w:val="000000" w:themeColor="text1"/>
        </w:rPr>
        <w:t xml:space="preserve">characters </w:t>
      </w:r>
      <w:r w:rsidR="00A20864" w:rsidRPr="00E7230B">
        <w:rPr>
          <w:color w:val="000000" w:themeColor="text1"/>
        </w:rPr>
        <w:t xml:space="preserve">of color </w:t>
      </w:r>
      <w:r w:rsidR="00BD0EE6" w:rsidRPr="00E7230B">
        <w:rPr>
          <w:color w:val="000000" w:themeColor="text1"/>
        </w:rPr>
        <w:t>in the narrative are either viewed with fear (</w:t>
      </w:r>
      <w:proofErr w:type="gramStart"/>
      <w:r w:rsidR="00BD0EE6" w:rsidRPr="00E7230B">
        <w:rPr>
          <w:color w:val="000000" w:themeColor="text1"/>
        </w:rPr>
        <w:t>e.g.</w:t>
      </w:r>
      <w:proofErr w:type="gramEnd"/>
      <w:r w:rsidR="00BD0EE6" w:rsidRPr="00E7230B">
        <w:rPr>
          <w:color w:val="000000" w:themeColor="text1"/>
        </w:rPr>
        <w:t xml:space="preserve"> </w:t>
      </w:r>
      <w:r w:rsidR="00BD0EE6" w:rsidRPr="00E7230B">
        <w:rPr>
          <w:i/>
          <w:iCs/>
          <w:color w:val="000000" w:themeColor="text1"/>
        </w:rPr>
        <w:t>On the 10</w:t>
      </w:r>
      <w:r w:rsidR="00BD0EE6" w:rsidRPr="00E7230B">
        <w:rPr>
          <w:i/>
          <w:iCs/>
          <w:color w:val="000000" w:themeColor="text1"/>
          <w:vertAlign w:val="superscript"/>
        </w:rPr>
        <w:t>th</w:t>
      </w:r>
      <w:r w:rsidR="00BD0EE6" w:rsidRPr="00E7230B">
        <w:rPr>
          <w:i/>
          <w:iCs/>
          <w:color w:val="000000" w:themeColor="text1"/>
        </w:rPr>
        <w:t xml:space="preserve"> Block of Eddy Street</w:t>
      </w:r>
      <w:r w:rsidR="00BD0EE6" w:rsidRPr="00E7230B">
        <w:rPr>
          <w:color w:val="000000" w:themeColor="text1"/>
        </w:rPr>
        <w:t xml:space="preserve">) or </w:t>
      </w:r>
      <w:r w:rsidR="00A20864" w:rsidRPr="00E7230B">
        <w:rPr>
          <w:color w:val="000000" w:themeColor="text1"/>
        </w:rPr>
        <w:t xml:space="preserve">are </w:t>
      </w:r>
      <w:r w:rsidR="00BD0EE6" w:rsidRPr="00E7230B">
        <w:rPr>
          <w:color w:val="000000" w:themeColor="text1"/>
        </w:rPr>
        <w:t xml:space="preserve">portrayed in combative </w:t>
      </w:r>
      <w:r w:rsidR="00A20864" w:rsidRPr="00E7230B">
        <w:rPr>
          <w:color w:val="000000" w:themeColor="text1"/>
        </w:rPr>
        <w:t xml:space="preserve">opposition </w:t>
      </w:r>
      <w:r w:rsidR="00BD0EE6" w:rsidRPr="00E7230B">
        <w:rPr>
          <w:color w:val="000000" w:themeColor="text1"/>
        </w:rPr>
        <w:t xml:space="preserve">(e.g. </w:t>
      </w:r>
      <w:r w:rsidR="00BD0EE6" w:rsidRPr="00E7230B">
        <w:rPr>
          <w:i/>
          <w:iCs/>
          <w:color w:val="000000" w:themeColor="text1"/>
        </w:rPr>
        <w:t>A Note of Thanks from the Wizard of Oz</w:t>
      </w:r>
      <w:r w:rsidR="00BD0EE6" w:rsidRPr="00E7230B">
        <w:rPr>
          <w:color w:val="000000" w:themeColor="text1"/>
        </w:rPr>
        <w:t xml:space="preserve">). No characters of color exist in the narrative </w:t>
      </w:r>
      <w:r w:rsidR="00A20864" w:rsidRPr="00E7230B">
        <w:rPr>
          <w:color w:val="000000" w:themeColor="text1"/>
        </w:rPr>
        <w:t xml:space="preserve">that I give equal voice to </w:t>
      </w:r>
      <w:r w:rsidR="002E3019" w:rsidRPr="00E7230B">
        <w:rPr>
          <w:color w:val="000000" w:themeColor="text1"/>
        </w:rPr>
        <w:t xml:space="preserve">or from which </w:t>
      </w:r>
      <w:r w:rsidR="00BD0EE6" w:rsidRPr="00E7230B">
        <w:rPr>
          <w:color w:val="000000" w:themeColor="text1"/>
        </w:rPr>
        <w:t xml:space="preserve">I </w:t>
      </w:r>
      <w:r w:rsidR="00A20864" w:rsidRPr="00E7230B">
        <w:rPr>
          <w:color w:val="000000" w:themeColor="text1"/>
        </w:rPr>
        <w:t xml:space="preserve">actively </w:t>
      </w:r>
      <w:r w:rsidR="009D7BD3" w:rsidRPr="00E7230B">
        <w:rPr>
          <w:color w:val="000000" w:themeColor="text1"/>
        </w:rPr>
        <w:t xml:space="preserve">seek </w:t>
      </w:r>
      <w:r w:rsidR="00BD0EE6" w:rsidRPr="00E7230B">
        <w:rPr>
          <w:color w:val="000000" w:themeColor="text1"/>
        </w:rPr>
        <w:t>learn</w:t>
      </w:r>
      <w:r w:rsidR="009D7BD3" w:rsidRPr="00E7230B">
        <w:rPr>
          <w:color w:val="000000" w:themeColor="text1"/>
        </w:rPr>
        <w:t>ing</w:t>
      </w:r>
      <w:r w:rsidR="00BD0EE6" w:rsidRPr="00E7230B">
        <w:rPr>
          <w:color w:val="000000" w:themeColor="text1"/>
        </w:rPr>
        <w:t xml:space="preserve"> and grow</w:t>
      </w:r>
      <w:r w:rsidR="009D7BD3" w:rsidRPr="00E7230B">
        <w:rPr>
          <w:color w:val="000000" w:themeColor="text1"/>
        </w:rPr>
        <w:t>th</w:t>
      </w:r>
      <w:r w:rsidR="00BD0EE6" w:rsidRPr="00E7230B">
        <w:rPr>
          <w:color w:val="000000" w:themeColor="text1"/>
        </w:rPr>
        <w:t>.</w:t>
      </w:r>
      <w:r w:rsidR="00F760C2" w:rsidRPr="00E7230B">
        <w:rPr>
          <w:color w:val="000000" w:themeColor="text1"/>
        </w:rPr>
        <w:t xml:space="preserve"> </w:t>
      </w:r>
      <w:r w:rsidR="002E3019" w:rsidRPr="00E7230B">
        <w:rPr>
          <w:color w:val="000000" w:themeColor="text1"/>
        </w:rPr>
        <w:t xml:space="preserve">The only person of color given direct voice in this narrative is the direct antagonist student in </w:t>
      </w:r>
      <w:r w:rsidR="002E3019" w:rsidRPr="00E7230B">
        <w:rPr>
          <w:i/>
          <w:iCs/>
          <w:color w:val="000000" w:themeColor="text1"/>
        </w:rPr>
        <w:t>A Note of Thanks from the Wizard of Oz</w:t>
      </w:r>
      <w:r w:rsidR="002E3019" w:rsidRPr="00E7230B">
        <w:rPr>
          <w:color w:val="000000" w:themeColor="text1"/>
        </w:rPr>
        <w:t xml:space="preserve"> whose only line of dialogue directly calls me out for be</w:t>
      </w:r>
      <w:r w:rsidR="009D7BD3" w:rsidRPr="00E7230B">
        <w:rPr>
          <w:color w:val="000000" w:themeColor="text1"/>
        </w:rPr>
        <w:t>ing</w:t>
      </w:r>
      <w:r w:rsidR="002E3019" w:rsidRPr="00E7230B">
        <w:rPr>
          <w:color w:val="000000" w:themeColor="text1"/>
        </w:rPr>
        <w:t xml:space="preserve"> racist. </w:t>
      </w:r>
      <w:r w:rsidR="00F760C2" w:rsidRPr="00E7230B">
        <w:rPr>
          <w:color w:val="000000" w:themeColor="text1"/>
        </w:rPr>
        <w:t>In</w:t>
      </w:r>
      <w:r w:rsidR="002E3019" w:rsidRPr="00E7230B">
        <w:rPr>
          <w:color w:val="000000" w:themeColor="text1"/>
        </w:rPr>
        <w:t xml:space="preserve"> another</w:t>
      </w:r>
      <w:r w:rsidR="00F760C2" w:rsidRPr="00E7230B">
        <w:rPr>
          <w:color w:val="000000" w:themeColor="text1"/>
        </w:rPr>
        <w:t xml:space="preserve"> unique instance </w:t>
      </w:r>
      <w:r w:rsidR="009D7BD3" w:rsidRPr="00E7230B">
        <w:rPr>
          <w:color w:val="000000" w:themeColor="text1"/>
        </w:rPr>
        <w:t>regarding the voice of people of color</w:t>
      </w:r>
      <w:r w:rsidR="00F760C2" w:rsidRPr="00E7230B">
        <w:rPr>
          <w:color w:val="000000" w:themeColor="text1"/>
        </w:rPr>
        <w:t>, i</w:t>
      </w:r>
      <w:r w:rsidR="00BD0EE6" w:rsidRPr="00E7230B">
        <w:rPr>
          <w:color w:val="000000" w:themeColor="text1"/>
        </w:rPr>
        <w:t xml:space="preserve">n </w:t>
      </w:r>
      <w:r w:rsidR="00F760C2" w:rsidRPr="00E7230B">
        <w:rPr>
          <w:color w:val="000000" w:themeColor="text1"/>
        </w:rPr>
        <w:t xml:space="preserve">the poem, </w:t>
      </w:r>
      <w:r w:rsidR="00F760C2" w:rsidRPr="00E7230B">
        <w:rPr>
          <w:i/>
          <w:iCs/>
          <w:color w:val="000000" w:themeColor="text1"/>
        </w:rPr>
        <w:t>Intone My White Body</w:t>
      </w:r>
      <w:r w:rsidR="00F760C2" w:rsidRPr="00E7230B">
        <w:rPr>
          <w:color w:val="000000" w:themeColor="text1"/>
        </w:rPr>
        <w:t xml:space="preserve">, </w:t>
      </w:r>
      <w:r w:rsidR="00BD0EE6" w:rsidRPr="00E7230B">
        <w:rPr>
          <w:color w:val="000000" w:themeColor="text1"/>
        </w:rPr>
        <w:t xml:space="preserve">I seek guidance from “you that I oppress” by asking about their </w:t>
      </w:r>
      <w:r w:rsidR="00BD0EE6" w:rsidRPr="00E7230B">
        <w:rPr>
          <w:color w:val="000000" w:themeColor="text1"/>
        </w:rPr>
        <w:lastRenderedPageBreak/>
        <w:t xml:space="preserve">view of my white body. Following this request, I claim, “Faceless and skinless we are the same. / But our faces and skin make a difference” acknowledging that difference exists but stopping short of giving voice to others as part of my story. </w:t>
      </w:r>
    </w:p>
    <w:p w14:paraId="605F679F" w14:textId="210FBD49" w:rsidR="00E851A1" w:rsidRPr="00E7230B" w:rsidRDefault="002E3019" w:rsidP="006D6E38">
      <w:pPr>
        <w:spacing w:line="480" w:lineRule="auto"/>
        <w:ind w:firstLine="720"/>
        <w:rPr>
          <w:color w:val="000000" w:themeColor="text1"/>
        </w:rPr>
      </w:pPr>
      <w:r w:rsidRPr="00E7230B">
        <w:rPr>
          <w:color w:val="000000" w:themeColor="text1"/>
        </w:rPr>
        <w:t xml:space="preserve">A final element of note in </w:t>
      </w:r>
      <w:r w:rsidR="00A20864" w:rsidRPr="00E7230B">
        <w:rPr>
          <w:color w:val="000000" w:themeColor="text1"/>
        </w:rPr>
        <w:t>Howard</w:t>
      </w:r>
      <w:r w:rsidRPr="00E7230B">
        <w:rPr>
          <w:color w:val="000000" w:themeColor="text1"/>
        </w:rPr>
        <w:t>’s</w:t>
      </w:r>
      <w:r w:rsidR="00A20864" w:rsidRPr="00E7230B">
        <w:rPr>
          <w:color w:val="000000" w:themeColor="text1"/>
        </w:rPr>
        <w:t xml:space="preserve"> (2016) </w:t>
      </w:r>
      <w:r w:rsidRPr="00E7230B">
        <w:rPr>
          <w:color w:val="000000" w:themeColor="text1"/>
        </w:rPr>
        <w:t>orientations i</w:t>
      </w:r>
      <w:r w:rsidR="00A20864" w:rsidRPr="00E7230B">
        <w:rPr>
          <w:color w:val="000000" w:themeColor="text1"/>
        </w:rPr>
        <w:t xml:space="preserve">s the motivation of the </w:t>
      </w:r>
      <w:proofErr w:type="spellStart"/>
      <w:r w:rsidR="00A20864" w:rsidRPr="00E7230B">
        <w:rPr>
          <w:color w:val="000000" w:themeColor="text1"/>
        </w:rPr>
        <w:t>transformationist</w:t>
      </w:r>
      <w:proofErr w:type="spellEnd"/>
      <w:r w:rsidR="00A20864" w:rsidRPr="00E7230B">
        <w:rPr>
          <w:color w:val="000000" w:themeColor="text1"/>
        </w:rPr>
        <w:t xml:space="preserve"> white educator </w:t>
      </w:r>
      <w:r w:rsidRPr="00E7230B">
        <w:rPr>
          <w:color w:val="000000" w:themeColor="text1"/>
        </w:rPr>
        <w:t>that is</w:t>
      </w:r>
      <w:r w:rsidR="00A20864" w:rsidRPr="00E7230B">
        <w:rPr>
          <w:color w:val="000000" w:themeColor="text1"/>
        </w:rPr>
        <w:t xml:space="preserve"> directed “by a vision of healing and social justice” (p. 114). Within the narrative’s </w:t>
      </w:r>
      <w:r w:rsidR="008114DA" w:rsidRPr="00E7230B">
        <w:rPr>
          <w:color w:val="000000" w:themeColor="text1"/>
        </w:rPr>
        <w:t>conclusion</w:t>
      </w:r>
      <w:r w:rsidR="00CD1825" w:rsidRPr="00E7230B">
        <w:rPr>
          <w:color w:val="000000" w:themeColor="text1"/>
        </w:rPr>
        <w:t>,</w:t>
      </w:r>
      <w:r w:rsidR="008114DA" w:rsidRPr="00E7230B">
        <w:rPr>
          <w:color w:val="000000" w:themeColor="text1"/>
        </w:rPr>
        <w:t xml:space="preserve"> the poem</w:t>
      </w:r>
      <w:r w:rsidR="00CD1825" w:rsidRPr="00E7230B">
        <w:rPr>
          <w:color w:val="000000" w:themeColor="text1"/>
        </w:rPr>
        <w:t>,</w:t>
      </w:r>
      <w:r w:rsidR="008114DA" w:rsidRPr="00E7230B">
        <w:rPr>
          <w:color w:val="000000" w:themeColor="text1"/>
        </w:rPr>
        <w:t xml:space="preserve"> </w:t>
      </w:r>
      <w:r w:rsidR="00E8652E" w:rsidRPr="00E7230B">
        <w:rPr>
          <w:i/>
          <w:iCs/>
          <w:color w:val="000000" w:themeColor="text1"/>
        </w:rPr>
        <w:t xml:space="preserve">Power Erodes Like Granite </w:t>
      </w:r>
      <w:r w:rsidR="008114DA" w:rsidRPr="00E7230B">
        <w:rPr>
          <w:color w:val="000000" w:themeColor="text1"/>
        </w:rPr>
        <w:t>articulates</w:t>
      </w:r>
      <w:r w:rsidR="00E8652E" w:rsidRPr="00E7230B">
        <w:rPr>
          <w:color w:val="000000" w:themeColor="text1"/>
        </w:rPr>
        <w:t xml:space="preserve"> this vision. Thematically, </w:t>
      </w:r>
      <w:r w:rsidR="00E8652E" w:rsidRPr="00E7230B">
        <w:rPr>
          <w:i/>
          <w:iCs/>
          <w:color w:val="000000" w:themeColor="text1"/>
        </w:rPr>
        <w:t>Power Erodes Like Granite</w:t>
      </w:r>
      <w:r w:rsidR="00E8652E" w:rsidRPr="00E7230B">
        <w:rPr>
          <w:color w:val="000000" w:themeColor="text1"/>
        </w:rPr>
        <w:t xml:space="preserve"> explores my (re)developed white identity as part of a destructive force that works as “an avalanche, a rockslide / that obliterates old highways and / worn trailways” and advocates for changing whiteness from within. On the </w:t>
      </w:r>
      <w:r w:rsidR="008114DA" w:rsidRPr="00E7230B">
        <w:rPr>
          <w:color w:val="000000" w:themeColor="text1"/>
        </w:rPr>
        <w:t>surface</w:t>
      </w:r>
      <w:r w:rsidR="00E8652E" w:rsidRPr="00E7230B">
        <w:rPr>
          <w:color w:val="000000" w:themeColor="text1"/>
        </w:rPr>
        <w:t xml:space="preserve"> this feels antithetical to “a vision of healing” as Howard </w:t>
      </w:r>
      <w:r w:rsidR="009D7BD3" w:rsidRPr="00E7230B">
        <w:rPr>
          <w:color w:val="000000" w:themeColor="text1"/>
        </w:rPr>
        <w:t>(2016</w:t>
      </w:r>
      <w:r w:rsidR="008310AA" w:rsidRPr="00E7230B">
        <w:rPr>
          <w:color w:val="000000" w:themeColor="text1"/>
        </w:rPr>
        <w:t>, p. 116)</w:t>
      </w:r>
      <w:r w:rsidR="009D7BD3" w:rsidRPr="00E7230B">
        <w:rPr>
          <w:color w:val="000000" w:themeColor="text1"/>
        </w:rPr>
        <w:t xml:space="preserve"> </w:t>
      </w:r>
      <w:r w:rsidR="00E8652E" w:rsidRPr="00E7230B">
        <w:rPr>
          <w:color w:val="000000" w:themeColor="text1"/>
        </w:rPr>
        <w:t xml:space="preserve">asserts; however, </w:t>
      </w:r>
      <w:r w:rsidR="008114DA" w:rsidRPr="00E7230B">
        <w:rPr>
          <w:color w:val="000000" w:themeColor="text1"/>
        </w:rPr>
        <w:t>what follows these natural processes of destruction is the construction of “new / paths with new destinations”</w:t>
      </w:r>
      <w:r w:rsidR="00CD1825" w:rsidRPr="00E7230B">
        <w:rPr>
          <w:color w:val="000000" w:themeColor="text1"/>
        </w:rPr>
        <w:t>. In this construction is the</w:t>
      </w:r>
      <w:r w:rsidR="008114DA" w:rsidRPr="00E7230B">
        <w:rPr>
          <w:color w:val="000000" w:themeColor="text1"/>
        </w:rPr>
        <w:t xml:space="preserve"> advocation for my new </w:t>
      </w:r>
      <w:r w:rsidR="009D7BD3" w:rsidRPr="00E7230B">
        <w:rPr>
          <w:color w:val="000000" w:themeColor="text1"/>
        </w:rPr>
        <w:t xml:space="preserve">white </w:t>
      </w:r>
      <w:r w:rsidR="008114DA" w:rsidRPr="00E7230B">
        <w:rPr>
          <w:color w:val="000000" w:themeColor="text1"/>
        </w:rPr>
        <w:t xml:space="preserve">identity </w:t>
      </w:r>
      <w:r w:rsidR="00CD1825" w:rsidRPr="00E7230B">
        <w:rPr>
          <w:color w:val="000000" w:themeColor="text1"/>
        </w:rPr>
        <w:t>that allows</w:t>
      </w:r>
      <w:r w:rsidR="008114DA" w:rsidRPr="00E7230B">
        <w:rPr>
          <w:color w:val="000000" w:themeColor="text1"/>
        </w:rPr>
        <w:t xml:space="preserve"> me to “be the / new water in spring / that melts and flows into clear / pools of life, sources / of transformation, growth, and rebirth.” This new growth is a vision of healing for both myself and those whom I teach. From </w:t>
      </w:r>
      <w:r w:rsidR="00CD1825" w:rsidRPr="00E7230B">
        <w:rPr>
          <w:color w:val="000000" w:themeColor="text1"/>
        </w:rPr>
        <w:t xml:space="preserve">the imperfect </w:t>
      </w:r>
      <w:r w:rsidR="008114DA" w:rsidRPr="00E7230B">
        <w:rPr>
          <w:color w:val="000000" w:themeColor="text1"/>
        </w:rPr>
        <w:t xml:space="preserve">act of breaking down </w:t>
      </w:r>
      <w:r w:rsidR="00CD1825" w:rsidRPr="00E7230B">
        <w:rPr>
          <w:color w:val="000000" w:themeColor="text1"/>
        </w:rPr>
        <w:t xml:space="preserve">my own identity </w:t>
      </w:r>
      <w:r w:rsidR="008114DA" w:rsidRPr="00E7230B">
        <w:rPr>
          <w:color w:val="000000" w:themeColor="text1"/>
        </w:rPr>
        <w:t xml:space="preserve">and </w:t>
      </w:r>
      <w:r w:rsidR="00CD1825" w:rsidRPr="00E7230B">
        <w:rPr>
          <w:color w:val="000000" w:themeColor="text1"/>
        </w:rPr>
        <w:t xml:space="preserve">being aware of the discomfort and missteps along that journey, I make myself more aware of how I am influential to others. This awareness allows </w:t>
      </w:r>
      <w:r w:rsidR="00525E4F" w:rsidRPr="00E7230B">
        <w:rPr>
          <w:color w:val="000000" w:themeColor="text1"/>
        </w:rPr>
        <w:t xml:space="preserve">me to be more intentional and more forgiving of myself and others as I move along this path that has “no end point” and in which “perfection is certainly not the goal” (Howard, 2016, p. 116). </w:t>
      </w:r>
    </w:p>
    <w:p w14:paraId="149C3BC1" w14:textId="161D1394" w:rsidR="00515869" w:rsidRPr="00E7230B" w:rsidRDefault="00515869" w:rsidP="00DF7E41">
      <w:pPr>
        <w:pStyle w:val="Heading2"/>
        <w:rPr>
          <w:rFonts w:cs="Times New Roman"/>
          <w:szCs w:val="24"/>
        </w:rPr>
      </w:pPr>
      <w:bookmarkStart w:id="129" w:name="_Toc92699413"/>
      <w:r w:rsidRPr="00E7230B">
        <w:rPr>
          <w:rFonts w:cs="Times New Roman"/>
          <w:szCs w:val="24"/>
        </w:rPr>
        <w:t>Discussion</w:t>
      </w:r>
      <w:bookmarkEnd w:id="129"/>
    </w:p>
    <w:p w14:paraId="3E2D0453" w14:textId="1FA3C39E" w:rsidR="00E10C81" w:rsidRPr="00E7230B" w:rsidRDefault="00EE47D2" w:rsidP="00E10C81">
      <w:pPr>
        <w:spacing w:line="480" w:lineRule="auto"/>
        <w:ind w:firstLine="720"/>
        <w:rPr>
          <w:color w:val="000000" w:themeColor="text1"/>
        </w:rPr>
      </w:pPr>
      <w:r w:rsidRPr="00E7230B">
        <w:rPr>
          <w:color w:val="000000" w:themeColor="text1"/>
        </w:rPr>
        <w:t xml:space="preserve">In this section, I will </w:t>
      </w:r>
      <w:r w:rsidR="005C0CC7" w:rsidRPr="00E7230B">
        <w:rPr>
          <w:color w:val="000000" w:themeColor="text1"/>
        </w:rPr>
        <w:t xml:space="preserve">link the details from the autoethnographic poetic narrative in Chapter 4 </w:t>
      </w:r>
      <w:r w:rsidR="00DC59C8" w:rsidRPr="00E7230B">
        <w:rPr>
          <w:color w:val="000000" w:themeColor="text1"/>
        </w:rPr>
        <w:t>to</w:t>
      </w:r>
      <w:r w:rsidR="005C0CC7" w:rsidRPr="00E7230B">
        <w:rPr>
          <w:color w:val="000000" w:themeColor="text1"/>
        </w:rPr>
        <w:t xml:space="preserve"> the findings section </w:t>
      </w:r>
      <w:r w:rsidR="00DC59C8" w:rsidRPr="00E7230B">
        <w:rPr>
          <w:color w:val="000000" w:themeColor="text1"/>
        </w:rPr>
        <w:t>by addressing</w:t>
      </w:r>
      <w:r w:rsidR="005C0CC7" w:rsidRPr="00E7230B">
        <w:rPr>
          <w:color w:val="000000" w:themeColor="text1"/>
        </w:rPr>
        <w:t xml:space="preserve"> the research questions of this study. As shared in Chapter 1 there is one large research question and three sub questions. I will </w:t>
      </w:r>
      <w:r w:rsidR="00DC59C8" w:rsidRPr="00E7230B">
        <w:rPr>
          <w:color w:val="000000" w:themeColor="text1"/>
        </w:rPr>
        <w:t xml:space="preserve">first </w:t>
      </w:r>
      <w:r w:rsidR="005C0CC7" w:rsidRPr="00E7230B">
        <w:rPr>
          <w:color w:val="000000" w:themeColor="text1"/>
        </w:rPr>
        <w:t xml:space="preserve">address </w:t>
      </w:r>
      <w:r w:rsidR="00DC59C8" w:rsidRPr="00E7230B">
        <w:rPr>
          <w:color w:val="000000" w:themeColor="text1"/>
        </w:rPr>
        <w:t xml:space="preserve">each of </w:t>
      </w:r>
      <w:r w:rsidR="005C0CC7" w:rsidRPr="00E7230B">
        <w:rPr>
          <w:color w:val="000000" w:themeColor="text1"/>
        </w:rPr>
        <w:lastRenderedPageBreak/>
        <w:t xml:space="preserve">the sub questions and then </w:t>
      </w:r>
      <w:r w:rsidR="00DC59C8" w:rsidRPr="00E7230B">
        <w:rPr>
          <w:color w:val="000000" w:themeColor="text1"/>
        </w:rPr>
        <w:t xml:space="preserve">using those </w:t>
      </w:r>
      <w:r w:rsidR="00E10C81" w:rsidRPr="00E7230B">
        <w:rPr>
          <w:color w:val="000000" w:themeColor="text1"/>
        </w:rPr>
        <w:t>responses</w:t>
      </w:r>
      <w:r w:rsidR="00DC59C8" w:rsidRPr="00E7230B">
        <w:rPr>
          <w:color w:val="000000" w:themeColor="text1"/>
        </w:rPr>
        <w:t xml:space="preserve"> </w:t>
      </w:r>
      <w:r w:rsidR="005C0CC7" w:rsidRPr="00E7230B">
        <w:rPr>
          <w:color w:val="000000" w:themeColor="text1"/>
        </w:rPr>
        <w:t xml:space="preserve">summarize this section by addressing the overarching research question. </w:t>
      </w:r>
      <w:r w:rsidR="00E10C81" w:rsidRPr="00E7230B">
        <w:rPr>
          <w:color w:val="000000" w:themeColor="text1"/>
        </w:rPr>
        <w:t xml:space="preserve">This study seeks to answer this large research question: </w:t>
      </w:r>
    </w:p>
    <w:p w14:paraId="2C1BD011" w14:textId="35B5FCD3" w:rsidR="00E10C81" w:rsidRPr="00E7230B" w:rsidRDefault="00E10C81" w:rsidP="00E10C81">
      <w:pPr>
        <w:pStyle w:val="ListParagraph"/>
        <w:numPr>
          <w:ilvl w:val="6"/>
          <w:numId w:val="4"/>
        </w:numPr>
        <w:spacing w:line="480" w:lineRule="auto"/>
        <w:ind w:left="720"/>
        <w:rPr>
          <w:color w:val="000000" w:themeColor="text1"/>
        </w:rPr>
      </w:pPr>
      <w:r w:rsidRPr="00E7230B">
        <w:rPr>
          <w:color w:val="000000" w:themeColor="text1"/>
        </w:rPr>
        <w:t xml:space="preserve">How can I keep myself from reinscribing whiteness, white supremacy, and enacting white privilege as a white teacher educator? </w:t>
      </w:r>
    </w:p>
    <w:p w14:paraId="7F62AC18" w14:textId="2DA24EC2" w:rsidR="00E10C81" w:rsidRPr="00E7230B" w:rsidRDefault="00E10C81" w:rsidP="00E10C81">
      <w:pPr>
        <w:spacing w:line="480" w:lineRule="auto"/>
        <w:rPr>
          <w:color w:val="000000" w:themeColor="text1"/>
        </w:rPr>
      </w:pPr>
      <w:r w:rsidRPr="00E7230B">
        <w:rPr>
          <w:color w:val="000000" w:themeColor="text1"/>
        </w:rPr>
        <w:t xml:space="preserve">To better address this larger idea, I will address the following sub-questions: </w:t>
      </w:r>
    </w:p>
    <w:p w14:paraId="07712290" w14:textId="35E25BC6" w:rsidR="00E10C81" w:rsidRPr="00E7230B" w:rsidRDefault="00E10C81" w:rsidP="00E10C81">
      <w:pPr>
        <w:pStyle w:val="ListParagraph"/>
        <w:numPr>
          <w:ilvl w:val="1"/>
          <w:numId w:val="14"/>
        </w:numPr>
        <w:pBdr>
          <w:top w:val="nil"/>
          <w:left w:val="nil"/>
          <w:bottom w:val="nil"/>
          <w:right w:val="nil"/>
          <w:between w:val="nil"/>
        </w:pBdr>
        <w:spacing w:line="480" w:lineRule="auto"/>
        <w:ind w:left="720"/>
        <w:rPr>
          <w:color w:val="000000" w:themeColor="text1"/>
        </w:rPr>
      </w:pPr>
      <w:r w:rsidRPr="00E7230B">
        <w:rPr>
          <w:color w:val="000000" w:themeColor="text1"/>
        </w:rPr>
        <w:t>How do I reconcile my whiteness, which cannot be denied, with my responsibility to teach educators to create and sustain just and equitable classrooms for all learners?</w:t>
      </w:r>
    </w:p>
    <w:p w14:paraId="1A479BF2" w14:textId="49D79F83" w:rsidR="00E10C81" w:rsidRPr="00E7230B" w:rsidRDefault="00E10C81" w:rsidP="00E10C81">
      <w:pPr>
        <w:pStyle w:val="ListParagraph"/>
        <w:numPr>
          <w:ilvl w:val="1"/>
          <w:numId w:val="14"/>
        </w:numPr>
        <w:pBdr>
          <w:top w:val="nil"/>
          <w:left w:val="nil"/>
          <w:bottom w:val="nil"/>
          <w:right w:val="nil"/>
          <w:between w:val="nil"/>
        </w:pBdr>
        <w:spacing w:line="480" w:lineRule="auto"/>
        <w:ind w:left="720"/>
        <w:rPr>
          <w:color w:val="000000" w:themeColor="text1"/>
        </w:rPr>
      </w:pPr>
      <w:r w:rsidRPr="00E7230B">
        <w:rPr>
          <w:color w:val="000000" w:themeColor="text1"/>
        </w:rPr>
        <w:t xml:space="preserve">How am I reflective/reflexive about my own identity (re)development through, and </w:t>
      </w:r>
      <w:proofErr w:type="gramStart"/>
      <w:r w:rsidRPr="00E7230B">
        <w:rPr>
          <w:color w:val="000000" w:themeColor="text1"/>
        </w:rPr>
        <w:t>as a result of</w:t>
      </w:r>
      <w:proofErr w:type="gramEnd"/>
      <w:r w:rsidRPr="00E7230B">
        <w:rPr>
          <w:color w:val="000000" w:themeColor="text1"/>
        </w:rPr>
        <w:t xml:space="preserve">, the emotions connected to seeing and understanding my whiteness? </w:t>
      </w:r>
    </w:p>
    <w:p w14:paraId="48365E24" w14:textId="2B2C0FE6" w:rsidR="00E10C81" w:rsidRPr="00E7230B" w:rsidRDefault="00E10C81" w:rsidP="00E10C81">
      <w:pPr>
        <w:pStyle w:val="ListParagraph"/>
        <w:numPr>
          <w:ilvl w:val="1"/>
          <w:numId w:val="14"/>
        </w:numPr>
        <w:pBdr>
          <w:top w:val="nil"/>
          <w:left w:val="nil"/>
          <w:bottom w:val="nil"/>
          <w:right w:val="nil"/>
          <w:between w:val="nil"/>
        </w:pBdr>
        <w:spacing w:line="480" w:lineRule="auto"/>
        <w:ind w:left="720"/>
        <w:rPr>
          <w:color w:val="000000" w:themeColor="text1"/>
        </w:rPr>
      </w:pPr>
      <w:r w:rsidRPr="00E7230B">
        <w:rPr>
          <w:color w:val="000000" w:themeColor="text1"/>
        </w:rPr>
        <w:t xml:space="preserve">How can I authentically explore the fluid process of my white identity (re)development that encourages and supports an antiracist pedagogy? </w:t>
      </w:r>
    </w:p>
    <w:p w14:paraId="5EA379E7" w14:textId="331AEE99" w:rsidR="00D463D5" w:rsidRPr="00E7230B" w:rsidRDefault="00D463D5" w:rsidP="00DF7E41">
      <w:pPr>
        <w:pStyle w:val="Heading3"/>
        <w:rPr>
          <w:rFonts w:cs="Times New Roman"/>
        </w:rPr>
      </w:pPr>
      <w:bookmarkStart w:id="130" w:name="_Toc92699414"/>
      <w:r w:rsidRPr="00E7230B">
        <w:rPr>
          <w:rFonts w:cs="Times New Roman"/>
        </w:rPr>
        <w:t>Research Question 1.1</w:t>
      </w:r>
      <w:bookmarkEnd w:id="130"/>
    </w:p>
    <w:p w14:paraId="459ACBC7" w14:textId="51F89647" w:rsidR="00FF0B11" w:rsidRPr="00E7230B" w:rsidRDefault="00DC59C8" w:rsidP="006D6E38">
      <w:pPr>
        <w:spacing w:line="480" w:lineRule="auto"/>
        <w:ind w:firstLine="720"/>
        <w:rPr>
          <w:color w:val="000000" w:themeColor="text1"/>
        </w:rPr>
      </w:pPr>
      <w:r w:rsidRPr="00E7230B">
        <w:rPr>
          <w:color w:val="000000" w:themeColor="text1"/>
        </w:rPr>
        <w:t xml:space="preserve">The first sub question of this study asked, </w:t>
      </w:r>
      <w:r w:rsidR="00C5723D" w:rsidRPr="00E7230B">
        <w:rPr>
          <w:color w:val="000000" w:themeColor="text1"/>
        </w:rPr>
        <w:t>h</w:t>
      </w:r>
      <w:r w:rsidR="005C0CC7" w:rsidRPr="00E7230B">
        <w:rPr>
          <w:color w:val="000000" w:themeColor="text1"/>
        </w:rPr>
        <w:t xml:space="preserve">ow do I reconcile my whiteness, </w:t>
      </w:r>
      <w:r w:rsidRPr="00E7230B">
        <w:rPr>
          <w:color w:val="000000" w:themeColor="text1"/>
        </w:rPr>
        <w:t xml:space="preserve">which </w:t>
      </w:r>
      <w:r w:rsidR="005C0CC7" w:rsidRPr="00E7230B">
        <w:rPr>
          <w:color w:val="000000" w:themeColor="text1"/>
        </w:rPr>
        <w:t>cannot be denied, with my responsibility to teach educators to create and sustain just and equitable classrooms for all learners?</w:t>
      </w:r>
      <w:r w:rsidRPr="00E7230B">
        <w:rPr>
          <w:color w:val="000000" w:themeColor="text1"/>
        </w:rPr>
        <w:t xml:space="preserve"> </w:t>
      </w:r>
      <w:r w:rsidR="00FF0B11" w:rsidRPr="00E7230B">
        <w:rPr>
          <w:color w:val="000000" w:themeColor="text1"/>
        </w:rPr>
        <w:t>As I look back at this research question its phrasing seems odd to me. The implication that I can arrive at a prescriptive way to resolve or settle my personal whiteness, that is my embodiment of the structural systems of whiteness, with a broader teaching philosophy of justice and equity feels</w:t>
      </w:r>
      <w:r w:rsidR="00C5723D" w:rsidRPr="00E7230B">
        <w:rPr>
          <w:color w:val="000000" w:themeColor="text1"/>
        </w:rPr>
        <w:t xml:space="preserve"> at this point </w:t>
      </w:r>
      <w:r w:rsidR="00FF0B11" w:rsidRPr="00E7230B">
        <w:rPr>
          <w:color w:val="000000" w:themeColor="text1"/>
        </w:rPr>
        <w:t xml:space="preserve">almost laughable. Based upon the findings of this study, any reconciliation of my whiteness with my role as a white teacher educator must be </w:t>
      </w:r>
      <w:r w:rsidR="00C5723D" w:rsidRPr="00E7230B">
        <w:rPr>
          <w:color w:val="000000" w:themeColor="text1"/>
        </w:rPr>
        <w:t xml:space="preserve">deeper and more </w:t>
      </w:r>
      <w:r w:rsidR="00414538" w:rsidRPr="00E7230B">
        <w:rPr>
          <w:color w:val="000000" w:themeColor="text1"/>
        </w:rPr>
        <w:t xml:space="preserve">fluid </w:t>
      </w:r>
      <w:r w:rsidR="00FF0B11" w:rsidRPr="00E7230B">
        <w:rPr>
          <w:color w:val="000000" w:themeColor="text1"/>
        </w:rPr>
        <w:t xml:space="preserve">than a simple or discreet proclamation. </w:t>
      </w:r>
      <w:r w:rsidR="00414538" w:rsidRPr="00E7230B">
        <w:rPr>
          <w:color w:val="000000" w:themeColor="text1"/>
        </w:rPr>
        <w:t>M</w:t>
      </w:r>
      <w:r w:rsidR="00FF0B11" w:rsidRPr="00E7230B">
        <w:rPr>
          <w:color w:val="000000" w:themeColor="text1"/>
        </w:rPr>
        <w:t xml:space="preserve">y study finds that only through continuing to work, actively and intentionally within the messy, flawed, uncomfortable and imperfect process of white identity (re)development is it possible for a white teacher educator to </w:t>
      </w:r>
      <w:r w:rsidR="00FF0B11" w:rsidRPr="00E7230B">
        <w:rPr>
          <w:color w:val="000000" w:themeColor="text1"/>
        </w:rPr>
        <w:lastRenderedPageBreak/>
        <w:t xml:space="preserve">become more positively acquainted with who they are as a white person within the larger system of whiteness. </w:t>
      </w:r>
    </w:p>
    <w:p w14:paraId="5E887C24" w14:textId="244589F7" w:rsidR="00FF0B11" w:rsidRPr="00E7230B" w:rsidRDefault="00FF0B11" w:rsidP="006D6E38">
      <w:pPr>
        <w:spacing w:line="480" w:lineRule="auto"/>
        <w:ind w:firstLine="720"/>
        <w:rPr>
          <w:color w:val="000000" w:themeColor="text1"/>
        </w:rPr>
      </w:pPr>
      <w:r w:rsidRPr="00E7230B">
        <w:rPr>
          <w:color w:val="000000" w:themeColor="text1"/>
        </w:rPr>
        <w:t xml:space="preserve">As is explored in Chapter 1, the power-laden structures of the k-12 education and teacher education systems perpetuate the influences of whiteness and maintain an inequitable environment for students of color </w:t>
      </w:r>
      <w:r w:rsidR="000F595B" w:rsidRPr="00E7230B">
        <w:rPr>
          <w:color w:val="000000" w:themeColor="text1"/>
        </w:rPr>
        <w:t xml:space="preserve">(Ladson-Billings, 1999; </w:t>
      </w:r>
      <w:proofErr w:type="spellStart"/>
      <w:r w:rsidR="000F595B" w:rsidRPr="00E7230B">
        <w:rPr>
          <w:color w:val="000000" w:themeColor="text1"/>
        </w:rPr>
        <w:t>Sleeter</w:t>
      </w:r>
      <w:proofErr w:type="spellEnd"/>
      <w:r w:rsidR="000F595B" w:rsidRPr="00E7230B">
        <w:rPr>
          <w:color w:val="000000" w:themeColor="text1"/>
        </w:rPr>
        <w:t>, 2017; Thompson, 2003)</w:t>
      </w:r>
      <w:r w:rsidRPr="00E7230B">
        <w:rPr>
          <w:color w:val="000000" w:themeColor="text1"/>
        </w:rPr>
        <w:t xml:space="preserve">. As my subjectivity statement shows I have been, and continue to be, a beneficiary of these systems. This autoethnographic study has continued to help me see the ways in which my navigation of these systems </w:t>
      </w:r>
      <w:proofErr w:type="gramStart"/>
      <w:r w:rsidRPr="00E7230B">
        <w:rPr>
          <w:color w:val="000000" w:themeColor="text1"/>
        </w:rPr>
        <w:t>are</w:t>
      </w:r>
      <w:proofErr w:type="gramEnd"/>
      <w:r w:rsidRPr="00E7230B">
        <w:rPr>
          <w:color w:val="000000" w:themeColor="text1"/>
        </w:rPr>
        <w:t xml:space="preserve"> intimately linked to my individual white identity and how that identity is a product of the larger system that is whiteness (</w:t>
      </w:r>
      <w:r w:rsidR="000F595B" w:rsidRPr="00E7230B">
        <w:rPr>
          <w:color w:val="000000" w:themeColor="text1"/>
        </w:rPr>
        <w:t xml:space="preserve">Haney-Lopez, 2006; Leonardo, 2002; </w:t>
      </w:r>
      <w:proofErr w:type="spellStart"/>
      <w:r w:rsidR="000F595B" w:rsidRPr="00E7230B">
        <w:rPr>
          <w:color w:val="000000" w:themeColor="text1"/>
        </w:rPr>
        <w:t>Roedigger</w:t>
      </w:r>
      <w:proofErr w:type="spellEnd"/>
      <w:r w:rsidR="000F595B" w:rsidRPr="00E7230B">
        <w:rPr>
          <w:color w:val="000000" w:themeColor="text1"/>
        </w:rPr>
        <w:t>, 2002</w:t>
      </w:r>
      <w:r w:rsidRPr="00E7230B">
        <w:rPr>
          <w:color w:val="000000" w:themeColor="text1"/>
        </w:rPr>
        <w:t xml:space="preserve">). Recognizing that there is a distinction between these two ideas, that my own white identity is different from and not blindly beholden to whiteness at large, is one of the </w:t>
      </w:r>
      <w:proofErr w:type="gramStart"/>
      <w:r w:rsidRPr="00E7230B">
        <w:rPr>
          <w:color w:val="000000" w:themeColor="text1"/>
        </w:rPr>
        <w:t>primary</w:t>
      </w:r>
      <w:proofErr w:type="gramEnd"/>
      <w:r w:rsidRPr="00E7230B">
        <w:rPr>
          <w:color w:val="000000" w:themeColor="text1"/>
        </w:rPr>
        <w:t xml:space="preserve"> means by which I begin the fluid process of transforming my white identity in my teacher education classroom. </w:t>
      </w:r>
    </w:p>
    <w:p w14:paraId="350F4BAB" w14:textId="53AACFE0" w:rsidR="00FF0B11" w:rsidRPr="00E7230B" w:rsidRDefault="00FF0B11" w:rsidP="006D6E38">
      <w:pPr>
        <w:spacing w:line="480" w:lineRule="auto"/>
        <w:ind w:firstLine="720"/>
        <w:rPr>
          <w:color w:val="000000" w:themeColor="text1"/>
        </w:rPr>
      </w:pPr>
      <w:r w:rsidRPr="00E7230B">
        <w:rPr>
          <w:color w:val="000000" w:themeColor="text1"/>
        </w:rPr>
        <w:t>The introduction and rising action of my autoethnography present</w:t>
      </w:r>
      <w:r w:rsidR="00CA0CEE" w:rsidRPr="00E7230B">
        <w:rPr>
          <w:color w:val="000000" w:themeColor="text1"/>
        </w:rPr>
        <w:t>s</w:t>
      </w:r>
      <w:r w:rsidRPr="00E7230B">
        <w:rPr>
          <w:color w:val="000000" w:themeColor="text1"/>
        </w:rPr>
        <w:t xml:space="preserve"> the earliest interactions in seeing my white identity in relationship to the larger idea of whiteness. I explore </w:t>
      </w:r>
      <w:r w:rsidR="00CA0CEE" w:rsidRPr="00E7230B">
        <w:rPr>
          <w:color w:val="000000" w:themeColor="text1"/>
        </w:rPr>
        <w:t>my</w:t>
      </w:r>
      <w:r w:rsidRPr="00E7230B">
        <w:rPr>
          <w:color w:val="000000" w:themeColor="text1"/>
        </w:rPr>
        <w:t xml:space="preserve"> origins as a white person </w:t>
      </w:r>
      <w:r w:rsidR="00CA0CEE" w:rsidRPr="00E7230B">
        <w:rPr>
          <w:color w:val="000000" w:themeColor="text1"/>
        </w:rPr>
        <w:t xml:space="preserve">who </w:t>
      </w:r>
      <w:r w:rsidRPr="00E7230B">
        <w:rPr>
          <w:color w:val="000000" w:themeColor="text1"/>
        </w:rPr>
        <w:t xml:space="preserve">is a product of the invisible influences of whiteness and interpret my actions, thinking, and feelings in response to those influences. Narratively, I use public settings to place myself within this larger system and document my reactions/interactions with being exposed and challenged by what I perceive as </w:t>
      </w:r>
      <w:r w:rsidR="000F595B" w:rsidRPr="00E7230B">
        <w:rPr>
          <w:color w:val="000000" w:themeColor="text1"/>
        </w:rPr>
        <w:t>different from me</w:t>
      </w:r>
      <w:r w:rsidRPr="00E7230B">
        <w:rPr>
          <w:color w:val="000000" w:themeColor="text1"/>
        </w:rPr>
        <w:t>. Thematically, in this section of the plot, I use metaphors that show the hidden influences of whiteness that I, in retrospect, did not see and claimed ignorance of. These early experiences of the invisible influences of “A white-washed state of existence that / blankets the world under a cloak of homogeneity” (</w:t>
      </w:r>
      <w:r w:rsidRPr="00E7230B">
        <w:rPr>
          <w:i/>
          <w:iCs/>
          <w:color w:val="000000" w:themeColor="text1"/>
        </w:rPr>
        <w:t>Ignorance is a Certain Kind of Bliss</w:t>
      </w:r>
      <w:r w:rsidRPr="00E7230B">
        <w:rPr>
          <w:color w:val="000000" w:themeColor="text1"/>
        </w:rPr>
        <w:t xml:space="preserve">), while uncomfortable to acknowledge are </w:t>
      </w:r>
      <w:r w:rsidRPr="00E7230B">
        <w:rPr>
          <w:color w:val="000000" w:themeColor="text1"/>
        </w:rPr>
        <w:lastRenderedPageBreak/>
        <w:t>important to address as they represent the fundamentalist/contact stages of my (re)development (Helms</w:t>
      </w:r>
      <w:r w:rsidR="000F595B" w:rsidRPr="00E7230B">
        <w:rPr>
          <w:color w:val="000000" w:themeColor="text1"/>
        </w:rPr>
        <w:t xml:space="preserve"> 2020; </w:t>
      </w:r>
      <w:r w:rsidRPr="00E7230B">
        <w:rPr>
          <w:color w:val="000000" w:themeColor="text1"/>
        </w:rPr>
        <w:t>Howard</w:t>
      </w:r>
      <w:r w:rsidR="000F595B" w:rsidRPr="00E7230B">
        <w:rPr>
          <w:color w:val="000000" w:themeColor="text1"/>
        </w:rPr>
        <w:t>, 2016</w:t>
      </w:r>
      <w:r w:rsidRPr="00E7230B">
        <w:rPr>
          <w:color w:val="000000" w:themeColor="text1"/>
        </w:rPr>
        <w:t xml:space="preserve">). </w:t>
      </w:r>
      <w:r w:rsidR="000F595B" w:rsidRPr="00E7230B">
        <w:rPr>
          <w:color w:val="000000" w:themeColor="text1"/>
        </w:rPr>
        <w:t>T</w:t>
      </w:r>
      <w:r w:rsidRPr="00E7230B">
        <w:rPr>
          <w:color w:val="000000" w:themeColor="text1"/>
        </w:rPr>
        <w:t xml:space="preserve">hese beginning steps, are also the infancy of my emotional engagement with fear, shame and guilt, and loss/grief that become a central part of recognizing how much influence whiteness has on my world view. </w:t>
      </w:r>
    </w:p>
    <w:p w14:paraId="5D3BD757" w14:textId="5E2B338D" w:rsidR="00D05C10" w:rsidRPr="00E7230B" w:rsidRDefault="00FF0B11" w:rsidP="006D6E38">
      <w:pPr>
        <w:spacing w:line="480" w:lineRule="auto"/>
        <w:rPr>
          <w:color w:val="000000" w:themeColor="text1"/>
        </w:rPr>
      </w:pPr>
      <w:r w:rsidRPr="00E7230B">
        <w:rPr>
          <w:color w:val="000000" w:themeColor="text1"/>
        </w:rPr>
        <w:tab/>
      </w:r>
      <w:r w:rsidR="000F595B" w:rsidRPr="00E7230B">
        <w:rPr>
          <w:color w:val="000000" w:themeColor="text1"/>
        </w:rPr>
        <w:t xml:space="preserve">As well, within the earlier stages of the plot my questioning about the influences on my teaching praxis are also shared. As I am first reflecting on these encounters, my initial reactions are to rhetorically question my intentions/motivations and emotionally repel, through shame and guilt, responsibility for making myself or my students uncomfortable (hooks, 1994; Matias, 2016; </w:t>
      </w:r>
      <w:proofErr w:type="spellStart"/>
      <w:r w:rsidR="000F595B" w:rsidRPr="00E7230B">
        <w:rPr>
          <w:color w:val="000000" w:themeColor="text1"/>
        </w:rPr>
        <w:t>Sleeter</w:t>
      </w:r>
      <w:proofErr w:type="spellEnd"/>
      <w:r w:rsidR="000F595B" w:rsidRPr="00E7230B">
        <w:rPr>
          <w:color w:val="000000" w:themeColor="text1"/>
        </w:rPr>
        <w:t xml:space="preserve">, </w:t>
      </w:r>
      <w:r w:rsidR="00D05C10" w:rsidRPr="00E7230B">
        <w:rPr>
          <w:color w:val="000000" w:themeColor="text1"/>
        </w:rPr>
        <w:t>2017</w:t>
      </w:r>
      <w:r w:rsidR="000F595B" w:rsidRPr="00E7230B">
        <w:rPr>
          <w:color w:val="000000" w:themeColor="text1"/>
        </w:rPr>
        <w:t>). However, a</w:t>
      </w:r>
      <w:r w:rsidRPr="00E7230B">
        <w:rPr>
          <w:color w:val="000000" w:themeColor="text1"/>
        </w:rPr>
        <w:t xml:space="preserve">s the plot moves </w:t>
      </w:r>
      <w:r w:rsidR="000F595B" w:rsidRPr="00E7230B">
        <w:rPr>
          <w:color w:val="000000" w:themeColor="text1"/>
        </w:rPr>
        <w:t xml:space="preserve">into </w:t>
      </w:r>
      <w:r w:rsidRPr="00E7230B">
        <w:rPr>
          <w:color w:val="000000" w:themeColor="text1"/>
        </w:rPr>
        <w:t xml:space="preserve">the rising action and the climax </w:t>
      </w:r>
      <w:r w:rsidR="000F595B" w:rsidRPr="00E7230B">
        <w:rPr>
          <w:color w:val="000000" w:themeColor="text1"/>
        </w:rPr>
        <w:t xml:space="preserve">this interaction with </w:t>
      </w:r>
      <w:r w:rsidR="00D05C10" w:rsidRPr="00E7230B">
        <w:rPr>
          <w:color w:val="000000" w:themeColor="text1"/>
        </w:rPr>
        <w:t xml:space="preserve">my teaching identity changes. As the plot comes to its most conflicted point, I become more critical about being cowardly, fearful, and passive. </w:t>
      </w:r>
      <w:r w:rsidR="00A06403">
        <w:rPr>
          <w:color w:val="000000" w:themeColor="text1"/>
        </w:rPr>
        <w:t>And, in t</w:t>
      </w:r>
      <w:r w:rsidR="000F595B" w:rsidRPr="00E7230B">
        <w:rPr>
          <w:color w:val="000000" w:themeColor="text1"/>
        </w:rPr>
        <w:t>his</w:t>
      </w:r>
      <w:r w:rsidR="00A06403">
        <w:rPr>
          <w:color w:val="000000" w:themeColor="text1"/>
        </w:rPr>
        <w:t xml:space="preserve"> climatic</w:t>
      </w:r>
      <w:r w:rsidR="000F595B" w:rsidRPr="00E7230B">
        <w:rPr>
          <w:color w:val="000000" w:themeColor="text1"/>
        </w:rPr>
        <w:t xml:space="preserve"> </w:t>
      </w:r>
      <w:r w:rsidR="00D05C10" w:rsidRPr="00E7230B">
        <w:rPr>
          <w:color w:val="000000" w:themeColor="text1"/>
        </w:rPr>
        <w:t>moment</w:t>
      </w:r>
      <w:r w:rsidR="00A06403">
        <w:rPr>
          <w:color w:val="000000" w:themeColor="text1"/>
        </w:rPr>
        <w:t>,</w:t>
      </w:r>
      <w:r w:rsidR="00D05C10" w:rsidRPr="00E7230B">
        <w:rPr>
          <w:color w:val="000000" w:themeColor="text1"/>
        </w:rPr>
        <w:t xml:space="preserve"> </w:t>
      </w:r>
      <w:r w:rsidR="00A06403">
        <w:rPr>
          <w:color w:val="000000" w:themeColor="text1"/>
        </w:rPr>
        <w:t xml:space="preserve">I actively </w:t>
      </w:r>
      <w:r w:rsidR="00D05C10" w:rsidRPr="00E7230B">
        <w:rPr>
          <w:color w:val="000000" w:themeColor="text1"/>
        </w:rPr>
        <w:t xml:space="preserve">begin the </w:t>
      </w:r>
      <w:r w:rsidRPr="00E7230B">
        <w:rPr>
          <w:color w:val="000000" w:themeColor="text1"/>
        </w:rPr>
        <w:t xml:space="preserve">disconnect of my white identity from whiteness </w:t>
      </w:r>
      <w:r w:rsidR="00A06403">
        <w:rPr>
          <w:color w:val="000000" w:themeColor="text1"/>
        </w:rPr>
        <w:t>by</w:t>
      </w:r>
      <w:r w:rsidRPr="00E7230B">
        <w:rPr>
          <w:color w:val="000000" w:themeColor="text1"/>
        </w:rPr>
        <w:t xml:space="preserve"> </w:t>
      </w:r>
      <w:r w:rsidR="00D05C10" w:rsidRPr="00E7230B">
        <w:rPr>
          <w:color w:val="000000" w:themeColor="text1"/>
        </w:rPr>
        <w:t>moving through the</w:t>
      </w:r>
      <w:r w:rsidR="000F595B" w:rsidRPr="00E7230B">
        <w:rPr>
          <w:color w:val="000000" w:themeColor="text1"/>
        </w:rPr>
        <w:t xml:space="preserve"> </w:t>
      </w:r>
      <w:r w:rsidRPr="00E7230B">
        <w:rPr>
          <w:color w:val="000000" w:themeColor="text1"/>
        </w:rPr>
        <w:t xml:space="preserve">guilt and shame </w:t>
      </w:r>
      <w:r w:rsidR="000F595B" w:rsidRPr="00E7230B">
        <w:rPr>
          <w:color w:val="000000" w:themeColor="text1"/>
        </w:rPr>
        <w:t xml:space="preserve">that </w:t>
      </w:r>
      <w:r w:rsidR="00D05C10" w:rsidRPr="00E7230B">
        <w:rPr>
          <w:color w:val="000000" w:themeColor="text1"/>
        </w:rPr>
        <w:t>I</w:t>
      </w:r>
      <w:r w:rsidR="000F595B" w:rsidRPr="00E7230B">
        <w:rPr>
          <w:color w:val="000000" w:themeColor="text1"/>
        </w:rPr>
        <w:t xml:space="preserve"> </w:t>
      </w:r>
      <w:r w:rsidRPr="00E7230B">
        <w:rPr>
          <w:color w:val="000000" w:themeColor="text1"/>
        </w:rPr>
        <w:t>link to the act of teaching</w:t>
      </w:r>
      <w:r w:rsidR="00A06403">
        <w:rPr>
          <w:color w:val="000000" w:themeColor="text1"/>
        </w:rPr>
        <w:t xml:space="preserve"> toward hope in the agency that I possess</w:t>
      </w:r>
      <w:r w:rsidR="000F595B" w:rsidRPr="00E7230B">
        <w:rPr>
          <w:color w:val="000000" w:themeColor="text1"/>
        </w:rPr>
        <w:t xml:space="preserve">. </w:t>
      </w:r>
    </w:p>
    <w:p w14:paraId="26D6A9C0" w14:textId="4221566B" w:rsidR="00FF0B11" w:rsidRPr="00E7230B" w:rsidRDefault="00D05C10" w:rsidP="00D05C10">
      <w:pPr>
        <w:spacing w:line="480" w:lineRule="auto"/>
        <w:ind w:firstLine="720"/>
        <w:rPr>
          <w:color w:val="000000" w:themeColor="text1"/>
        </w:rPr>
      </w:pPr>
      <w:r w:rsidRPr="00E7230B">
        <w:rPr>
          <w:color w:val="000000" w:themeColor="text1"/>
        </w:rPr>
        <w:t xml:space="preserve">The final segments of </w:t>
      </w:r>
      <w:r w:rsidR="00A06403">
        <w:rPr>
          <w:color w:val="000000" w:themeColor="text1"/>
        </w:rPr>
        <w:t xml:space="preserve">the </w:t>
      </w:r>
      <w:r w:rsidRPr="00E7230B">
        <w:rPr>
          <w:color w:val="000000" w:themeColor="text1"/>
        </w:rPr>
        <w:t xml:space="preserve">plot reveal more direct movement toward the </w:t>
      </w:r>
      <w:proofErr w:type="spellStart"/>
      <w:r w:rsidRPr="00E7230B">
        <w:rPr>
          <w:color w:val="000000" w:themeColor="text1"/>
        </w:rPr>
        <w:t>transformationist</w:t>
      </w:r>
      <w:proofErr w:type="spellEnd"/>
      <w:r w:rsidRPr="00E7230B">
        <w:rPr>
          <w:color w:val="000000" w:themeColor="text1"/>
        </w:rPr>
        <w:t xml:space="preserve"> orientation and autonomous schema as I reflect on what it means to consider the hopeful possibilities of this (re)development process (Helms 2020; Howard, 2016). While the shifts and pivots in this section do not represent definitive actions, they do show a more active emotional engagement that is open to the exploration of what being </w:t>
      </w:r>
      <w:r w:rsidR="000F595B" w:rsidRPr="00E7230B">
        <w:rPr>
          <w:color w:val="000000" w:themeColor="text1"/>
        </w:rPr>
        <w:t>white</w:t>
      </w:r>
      <w:r w:rsidR="00FF0B11" w:rsidRPr="00E7230B">
        <w:rPr>
          <w:color w:val="000000" w:themeColor="text1"/>
        </w:rPr>
        <w:t xml:space="preserve"> </w:t>
      </w:r>
      <w:r w:rsidRPr="00E7230B">
        <w:rPr>
          <w:color w:val="000000" w:themeColor="text1"/>
        </w:rPr>
        <w:t xml:space="preserve">means within a world that is not just or equitable for people of color. The openness of the falling action and the conclusion of the narrative show that I am reflecting on the fact that there will </w:t>
      </w:r>
      <w:r w:rsidR="00A06403">
        <w:rPr>
          <w:color w:val="000000" w:themeColor="text1"/>
        </w:rPr>
        <w:t xml:space="preserve">not be a </w:t>
      </w:r>
      <w:r w:rsidRPr="00E7230B">
        <w:rPr>
          <w:color w:val="000000" w:themeColor="text1"/>
        </w:rPr>
        <w:t xml:space="preserve">fixed ending to this process and that in that reality there is “A happy exhaustion of noticing and acknowledging / that not all things need to be aligned to be better than / yesterday” </w:t>
      </w:r>
      <w:r w:rsidR="00A06403">
        <w:rPr>
          <w:color w:val="000000" w:themeColor="text1"/>
        </w:rPr>
        <w:t xml:space="preserve">(from </w:t>
      </w:r>
      <w:r w:rsidR="00A06403" w:rsidRPr="00A06403">
        <w:rPr>
          <w:i/>
          <w:iCs/>
          <w:color w:val="000000" w:themeColor="text1"/>
        </w:rPr>
        <w:t>The Beauty of Asymmetry</w:t>
      </w:r>
      <w:r w:rsidR="00A06403">
        <w:rPr>
          <w:color w:val="000000" w:themeColor="text1"/>
        </w:rPr>
        <w:t xml:space="preserve">). </w:t>
      </w:r>
    </w:p>
    <w:p w14:paraId="63F5BF19" w14:textId="453BF8E2" w:rsidR="000F595B" w:rsidRPr="00E7230B" w:rsidRDefault="000F595B" w:rsidP="00A86579">
      <w:pPr>
        <w:spacing w:line="480" w:lineRule="auto"/>
        <w:ind w:firstLine="720"/>
        <w:rPr>
          <w:color w:val="000000" w:themeColor="text1"/>
        </w:rPr>
      </w:pPr>
      <w:r w:rsidRPr="00E7230B">
        <w:rPr>
          <w:color w:val="000000" w:themeColor="text1"/>
        </w:rPr>
        <w:lastRenderedPageBreak/>
        <w:t xml:space="preserve">By </w:t>
      </w:r>
      <w:r w:rsidR="00D05C10" w:rsidRPr="00E7230B">
        <w:rPr>
          <w:color w:val="000000" w:themeColor="text1"/>
        </w:rPr>
        <w:t xml:space="preserve">acknowledging that </w:t>
      </w:r>
      <w:r w:rsidR="00A67917" w:rsidRPr="00E7230B">
        <w:rPr>
          <w:color w:val="000000" w:themeColor="text1"/>
        </w:rPr>
        <w:t xml:space="preserve">coming to any understanding about who I am as a white teacher educator is a </w:t>
      </w:r>
      <w:r w:rsidRPr="00E7230B">
        <w:rPr>
          <w:color w:val="000000" w:themeColor="text1"/>
        </w:rPr>
        <w:t>process</w:t>
      </w:r>
      <w:r w:rsidR="00A67917" w:rsidRPr="00E7230B">
        <w:rPr>
          <w:color w:val="000000" w:themeColor="text1"/>
        </w:rPr>
        <w:t xml:space="preserve"> allows me to</w:t>
      </w:r>
      <w:r w:rsidRPr="00E7230B">
        <w:rPr>
          <w:color w:val="000000" w:themeColor="text1"/>
        </w:rPr>
        <w:t xml:space="preserve"> become more adept at seeing and then responding to the </w:t>
      </w:r>
      <w:r w:rsidR="00A67917" w:rsidRPr="00E7230B">
        <w:rPr>
          <w:color w:val="000000" w:themeColor="text1"/>
        </w:rPr>
        <w:t xml:space="preserve">changing </w:t>
      </w:r>
      <w:r w:rsidRPr="00E7230B">
        <w:rPr>
          <w:color w:val="000000" w:themeColor="text1"/>
        </w:rPr>
        <w:t xml:space="preserve">system of whiteness. This work </w:t>
      </w:r>
      <w:r w:rsidR="00A67917" w:rsidRPr="00E7230B">
        <w:rPr>
          <w:color w:val="000000" w:themeColor="text1"/>
        </w:rPr>
        <w:t xml:space="preserve">challenges me to continuously be open </w:t>
      </w:r>
      <w:r w:rsidRPr="00E7230B">
        <w:rPr>
          <w:color w:val="000000" w:themeColor="text1"/>
        </w:rPr>
        <w:t xml:space="preserve">to see </w:t>
      </w:r>
      <w:r w:rsidR="00A67917" w:rsidRPr="00E7230B">
        <w:rPr>
          <w:color w:val="000000" w:themeColor="text1"/>
        </w:rPr>
        <w:t xml:space="preserve">this </w:t>
      </w:r>
      <w:r w:rsidRPr="00E7230B">
        <w:rPr>
          <w:color w:val="000000" w:themeColor="text1"/>
        </w:rPr>
        <w:t>system for all that it is</w:t>
      </w:r>
      <w:r w:rsidR="00A67917" w:rsidRPr="00E7230B">
        <w:rPr>
          <w:color w:val="000000" w:themeColor="text1"/>
        </w:rPr>
        <w:t>. Being able to recognize this system is but a</w:t>
      </w:r>
      <w:r w:rsidRPr="00E7230B">
        <w:rPr>
          <w:color w:val="000000" w:themeColor="text1"/>
        </w:rPr>
        <w:t xml:space="preserve"> beginning step to making my classroom more just and equitable for all learners. </w:t>
      </w:r>
      <w:r w:rsidR="00A67917" w:rsidRPr="00E7230B">
        <w:rPr>
          <w:color w:val="000000" w:themeColor="text1"/>
        </w:rPr>
        <w:t>A</w:t>
      </w:r>
      <w:r w:rsidRPr="00E7230B">
        <w:rPr>
          <w:color w:val="000000" w:themeColor="text1"/>
        </w:rPr>
        <w:t xml:space="preserve">dopting </w:t>
      </w:r>
      <w:r w:rsidR="00A67917" w:rsidRPr="00E7230B">
        <w:rPr>
          <w:color w:val="000000" w:themeColor="text1"/>
        </w:rPr>
        <w:t xml:space="preserve">the reality that </w:t>
      </w:r>
      <w:r w:rsidRPr="00E7230B">
        <w:rPr>
          <w:color w:val="000000" w:themeColor="text1"/>
        </w:rPr>
        <w:t xml:space="preserve">this process </w:t>
      </w:r>
      <w:r w:rsidR="00A67917" w:rsidRPr="00E7230B">
        <w:rPr>
          <w:color w:val="000000" w:themeColor="text1"/>
        </w:rPr>
        <w:t xml:space="preserve">remains unfinished, frees me to be open to changing ways in which I must </w:t>
      </w:r>
      <w:r w:rsidRPr="00E7230B">
        <w:rPr>
          <w:color w:val="000000" w:themeColor="text1"/>
        </w:rPr>
        <w:t>become responsible for creating a classroom that is just and equitable</w:t>
      </w:r>
      <w:r w:rsidR="00A67917" w:rsidRPr="00E7230B">
        <w:rPr>
          <w:color w:val="000000" w:themeColor="text1"/>
        </w:rPr>
        <w:t xml:space="preserve">. Being </w:t>
      </w:r>
      <w:r w:rsidR="00A86579" w:rsidRPr="00E7230B">
        <w:rPr>
          <w:color w:val="000000" w:themeColor="text1"/>
        </w:rPr>
        <w:t xml:space="preserve">constantly </w:t>
      </w:r>
      <w:r w:rsidR="00A67917" w:rsidRPr="00E7230B">
        <w:rPr>
          <w:color w:val="000000" w:themeColor="text1"/>
        </w:rPr>
        <w:t xml:space="preserve">reflective on my teaching practices that are conditioned by whiteness and </w:t>
      </w:r>
      <w:r w:rsidR="00A86579" w:rsidRPr="00E7230B">
        <w:rPr>
          <w:color w:val="000000" w:themeColor="text1"/>
        </w:rPr>
        <w:t xml:space="preserve">linked to my white identity also reminds me that I must be </w:t>
      </w:r>
      <w:r w:rsidRPr="00E7230B">
        <w:rPr>
          <w:color w:val="000000" w:themeColor="text1"/>
        </w:rPr>
        <w:t xml:space="preserve">diligent in </w:t>
      </w:r>
      <w:r w:rsidR="00A86579" w:rsidRPr="00E7230B">
        <w:rPr>
          <w:color w:val="000000" w:themeColor="text1"/>
        </w:rPr>
        <w:t xml:space="preserve">how I </w:t>
      </w:r>
      <w:r w:rsidRPr="00E7230B">
        <w:rPr>
          <w:color w:val="000000" w:themeColor="text1"/>
        </w:rPr>
        <w:t>exemplify</w:t>
      </w:r>
      <w:r w:rsidR="00A86579" w:rsidRPr="00E7230B">
        <w:rPr>
          <w:color w:val="000000" w:themeColor="text1"/>
        </w:rPr>
        <w:t xml:space="preserve"> a </w:t>
      </w:r>
      <w:r w:rsidRPr="00E7230B">
        <w:rPr>
          <w:color w:val="000000" w:themeColor="text1"/>
        </w:rPr>
        <w:t xml:space="preserve">classroom </w:t>
      </w:r>
      <w:r w:rsidR="00A86579" w:rsidRPr="00E7230B">
        <w:rPr>
          <w:color w:val="000000" w:themeColor="text1"/>
        </w:rPr>
        <w:t xml:space="preserve">that supports the needs of all students. </w:t>
      </w:r>
      <w:r w:rsidRPr="00E7230B">
        <w:rPr>
          <w:color w:val="000000" w:themeColor="text1"/>
        </w:rPr>
        <w:t>There is no end or summative moment in which this process comes to complete reconciliation</w:t>
      </w:r>
      <w:r w:rsidR="00A86579" w:rsidRPr="00E7230B">
        <w:rPr>
          <w:color w:val="000000" w:themeColor="text1"/>
        </w:rPr>
        <w:t xml:space="preserve"> as the interactions with whiteness, white privilege, and white supremacy </w:t>
      </w:r>
      <w:r w:rsidR="00A06403">
        <w:rPr>
          <w:color w:val="000000" w:themeColor="text1"/>
        </w:rPr>
        <w:t xml:space="preserve">are in a </w:t>
      </w:r>
      <w:r w:rsidR="00A86579" w:rsidRPr="00E7230B">
        <w:rPr>
          <w:color w:val="000000" w:themeColor="text1"/>
        </w:rPr>
        <w:t xml:space="preserve">constant cycle and change. </w:t>
      </w:r>
    </w:p>
    <w:p w14:paraId="1090EA05" w14:textId="2005B035" w:rsidR="00D463D5" w:rsidRPr="00E7230B" w:rsidRDefault="00D463D5" w:rsidP="00DF7E41">
      <w:pPr>
        <w:pStyle w:val="Heading3"/>
        <w:rPr>
          <w:rFonts w:cs="Times New Roman"/>
        </w:rPr>
      </w:pPr>
      <w:bookmarkStart w:id="131" w:name="_Toc92699415"/>
      <w:r w:rsidRPr="00E7230B">
        <w:rPr>
          <w:rFonts w:cs="Times New Roman"/>
        </w:rPr>
        <w:t>Research Question 1.2</w:t>
      </w:r>
      <w:bookmarkEnd w:id="131"/>
    </w:p>
    <w:p w14:paraId="1B40D2EC" w14:textId="759E32B4" w:rsidR="0014081B" w:rsidRPr="00E7230B" w:rsidRDefault="00D463D5" w:rsidP="006D6E38">
      <w:pPr>
        <w:spacing w:line="480" w:lineRule="auto"/>
        <w:ind w:firstLine="720"/>
        <w:rPr>
          <w:color w:val="000000" w:themeColor="text1"/>
        </w:rPr>
      </w:pPr>
      <w:r w:rsidRPr="00E7230B">
        <w:rPr>
          <w:color w:val="000000" w:themeColor="text1"/>
        </w:rPr>
        <w:t xml:space="preserve">The second sub-question of this dissertation is, how am I reflective/reflexive about my own identity (re)development through, and </w:t>
      </w:r>
      <w:proofErr w:type="gramStart"/>
      <w:r w:rsidRPr="00E7230B">
        <w:rPr>
          <w:color w:val="000000" w:themeColor="text1"/>
        </w:rPr>
        <w:t>as a result of</w:t>
      </w:r>
      <w:proofErr w:type="gramEnd"/>
      <w:r w:rsidRPr="00E7230B">
        <w:rPr>
          <w:color w:val="000000" w:themeColor="text1"/>
        </w:rPr>
        <w:t xml:space="preserve">, the emotions connected to seeing and understanding my whiteness? </w:t>
      </w:r>
      <w:r w:rsidR="0014081B" w:rsidRPr="00E7230B">
        <w:rPr>
          <w:color w:val="000000" w:themeColor="text1"/>
        </w:rPr>
        <w:t>Emotions, by their very nature, are personal, interpretative, and conditional</w:t>
      </w:r>
      <w:r w:rsidR="0027355E" w:rsidRPr="00E7230B">
        <w:rPr>
          <w:color w:val="000000" w:themeColor="text1"/>
        </w:rPr>
        <w:t xml:space="preserve"> (</w:t>
      </w:r>
      <w:proofErr w:type="spellStart"/>
      <w:r w:rsidR="0027355E" w:rsidRPr="00E7230B">
        <w:rPr>
          <w:color w:val="000000" w:themeColor="text1"/>
        </w:rPr>
        <w:t>Golman</w:t>
      </w:r>
      <w:proofErr w:type="spellEnd"/>
      <w:r w:rsidR="0027355E" w:rsidRPr="00E7230B">
        <w:rPr>
          <w:color w:val="000000" w:themeColor="text1"/>
        </w:rPr>
        <w:t xml:space="preserve">, 1995; Krill, 1978; </w:t>
      </w:r>
      <w:proofErr w:type="spellStart"/>
      <w:r w:rsidR="0027355E" w:rsidRPr="00E7230B">
        <w:rPr>
          <w:color w:val="000000" w:themeColor="text1"/>
        </w:rPr>
        <w:t>Muncey</w:t>
      </w:r>
      <w:proofErr w:type="spellEnd"/>
      <w:r w:rsidR="0027355E" w:rsidRPr="00E7230B">
        <w:rPr>
          <w:color w:val="000000" w:themeColor="text1"/>
        </w:rPr>
        <w:t>, 2010)</w:t>
      </w:r>
      <w:r w:rsidR="0014081B" w:rsidRPr="00E7230B">
        <w:rPr>
          <w:color w:val="000000" w:themeColor="text1"/>
        </w:rPr>
        <w:t xml:space="preserve">. Each </w:t>
      </w:r>
      <w:r w:rsidR="0027355E" w:rsidRPr="00E7230B">
        <w:rPr>
          <w:color w:val="000000" w:themeColor="text1"/>
        </w:rPr>
        <w:t>person</w:t>
      </w:r>
      <w:r w:rsidR="0014081B" w:rsidRPr="00E7230B">
        <w:rPr>
          <w:color w:val="000000" w:themeColor="text1"/>
        </w:rPr>
        <w:t xml:space="preserve"> understands and connects </w:t>
      </w:r>
      <w:r w:rsidR="00A86579" w:rsidRPr="00E7230B">
        <w:rPr>
          <w:color w:val="000000" w:themeColor="text1"/>
        </w:rPr>
        <w:t>their</w:t>
      </w:r>
      <w:r w:rsidR="0014081B" w:rsidRPr="00E7230B">
        <w:rPr>
          <w:color w:val="000000" w:themeColor="text1"/>
        </w:rPr>
        <w:t xml:space="preserve"> emotional selves to specific experiences, physical reactions, and complex responses that take time and intentionality to unpack. Within this study, the process to expose and engage my emotions relative to my white identity (re)development was uncomfortable as it was persistently fraught with moments of genuine clarity about aspects of my identity that I did not want to expose</w:t>
      </w:r>
      <w:r w:rsidR="004E3CF0" w:rsidRPr="00E7230B">
        <w:rPr>
          <w:color w:val="000000" w:themeColor="text1"/>
        </w:rPr>
        <w:t xml:space="preserve"> or acknowledge publicly</w:t>
      </w:r>
      <w:r w:rsidR="0014081B" w:rsidRPr="00E7230B">
        <w:rPr>
          <w:color w:val="000000" w:themeColor="text1"/>
        </w:rPr>
        <w:t>. Further</w:t>
      </w:r>
      <w:r w:rsidR="0027355E" w:rsidRPr="00E7230B">
        <w:rPr>
          <w:color w:val="000000" w:themeColor="text1"/>
        </w:rPr>
        <w:t>,</w:t>
      </w:r>
      <w:r w:rsidR="0014081B" w:rsidRPr="00E7230B">
        <w:rPr>
          <w:color w:val="000000" w:themeColor="text1"/>
        </w:rPr>
        <w:t xml:space="preserve"> this process was also plagued by lingering doubts about my own authenticity as I consistently questioned my intentions in making emotionally </w:t>
      </w:r>
      <w:r w:rsidR="0014081B" w:rsidRPr="00E7230B">
        <w:rPr>
          <w:color w:val="000000" w:themeColor="text1"/>
        </w:rPr>
        <w:lastRenderedPageBreak/>
        <w:t>vulnerable claims</w:t>
      </w:r>
      <w:r w:rsidR="0027355E" w:rsidRPr="00E7230B">
        <w:rPr>
          <w:color w:val="000000" w:themeColor="text1"/>
        </w:rPr>
        <w:t xml:space="preserve"> that could be perceived as performative, self-glorifying, or self-flagellating (</w:t>
      </w:r>
      <w:r w:rsidR="00A86579" w:rsidRPr="00E7230B">
        <w:rPr>
          <w:color w:val="000000" w:themeColor="text1"/>
        </w:rPr>
        <w:t xml:space="preserve">Denzin, 2014; </w:t>
      </w:r>
      <w:proofErr w:type="spellStart"/>
      <w:r w:rsidR="00A86579" w:rsidRPr="00E7230B">
        <w:rPr>
          <w:color w:val="000000" w:themeColor="text1"/>
        </w:rPr>
        <w:t>Muncey</w:t>
      </w:r>
      <w:proofErr w:type="spellEnd"/>
      <w:r w:rsidR="00A86579" w:rsidRPr="00E7230B">
        <w:rPr>
          <w:color w:val="000000" w:themeColor="text1"/>
        </w:rPr>
        <w:t>, 2010</w:t>
      </w:r>
      <w:r w:rsidR="0027355E" w:rsidRPr="00E7230B">
        <w:rPr>
          <w:color w:val="000000" w:themeColor="text1"/>
        </w:rPr>
        <w:t>)</w:t>
      </w:r>
      <w:r w:rsidR="0014081B" w:rsidRPr="00E7230B">
        <w:rPr>
          <w:color w:val="000000" w:themeColor="text1"/>
        </w:rPr>
        <w:t xml:space="preserve">. </w:t>
      </w:r>
    </w:p>
    <w:p w14:paraId="015708EC" w14:textId="241B3A3F" w:rsidR="0027355E" w:rsidRPr="00E7230B" w:rsidRDefault="0014081B" w:rsidP="006D6E38">
      <w:pPr>
        <w:spacing w:line="480" w:lineRule="auto"/>
        <w:ind w:firstLine="360"/>
        <w:rPr>
          <w:color w:val="000000" w:themeColor="text1"/>
        </w:rPr>
      </w:pPr>
      <w:r w:rsidRPr="00E7230B">
        <w:rPr>
          <w:color w:val="000000" w:themeColor="text1"/>
        </w:rPr>
        <w:t xml:space="preserve">Being emotionally vulnerable comes with </w:t>
      </w:r>
      <w:r w:rsidR="0027355E" w:rsidRPr="00E7230B">
        <w:rPr>
          <w:color w:val="000000" w:themeColor="text1"/>
        </w:rPr>
        <w:t xml:space="preserve">the potential for being </w:t>
      </w:r>
      <w:r w:rsidRPr="00E7230B">
        <w:rPr>
          <w:color w:val="000000" w:themeColor="text1"/>
        </w:rPr>
        <w:t>critique</w:t>
      </w:r>
      <w:r w:rsidR="0027355E" w:rsidRPr="00E7230B">
        <w:rPr>
          <w:color w:val="000000" w:themeColor="text1"/>
        </w:rPr>
        <w:t>d</w:t>
      </w:r>
      <w:r w:rsidRPr="00E7230B">
        <w:rPr>
          <w:color w:val="000000" w:themeColor="text1"/>
        </w:rPr>
        <w:t xml:space="preserve"> </w:t>
      </w:r>
      <w:r w:rsidR="004E3CF0" w:rsidRPr="00E7230B">
        <w:rPr>
          <w:color w:val="000000" w:themeColor="text1"/>
        </w:rPr>
        <w:t xml:space="preserve">for not only the substance of </w:t>
      </w:r>
      <w:r w:rsidR="00A86579" w:rsidRPr="00E7230B">
        <w:rPr>
          <w:color w:val="000000" w:themeColor="text1"/>
        </w:rPr>
        <w:t>that</w:t>
      </w:r>
      <w:r w:rsidR="004E3CF0" w:rsidRPr="00E7230B">
        <w:rPr>
          <w:color w:val="000000" w:themeColor="text1"/>
        </w:rPr>
        <w:t xml:space="preserve"> vulnerability but also the motivations behind sharing it</w:t>
      </w:r>
      <w:r w:rsidRPr="00E7230B">
        <w:rPr>
          <w:color w:val="000000" w:themeColor="text1"/>
        </w:rPr>
        <w:t xml:space="preserve">. As Freire (2000/1970) notes there is a necessary skepticism when the oppressors give up some power or show some </w:t>
      </w:r>
      <w:r w:rsidR="004E3CF0" w:rsidRPr="00E7230B">
        <w:rPr>
          <w:color w:val="000000" w:themeColor="text1"/>
        </w:rPr>
        <w:t>weakness</w:t>
      </w:r>
      <w:r w:rsidRPr="00E7230B">
        <w:rPr>
          <w:color w:val="000000" w:themeColor="text1"/>
        </w:rPr>
        <w:t xml:space="preserve"> to the oppressed. As I reflect now on the open and exposed process of engaging with my emotional understanding of being </w:t>
      </w:r>
      <w:r w:rsidR="004E3CF0" w:rsidRPr="00E7230B">
        <w:rPr>
          <w:color w:val="000000" w:themeColor="text1"/>
        </w:rPr>
        <w:t xml:space="preserve">a </w:t>
      </w:r>
      <w:r w:rsidRPr="00E7230B">
        <w:rPr>
          <w:color w:val="000000" w:themeColor="text1"/>
        </w:rPr>
        <w:t>white</w:t>
      </w:r>
      <w:r w:rsidR="004E3CF0" w:rsidRPr="00E7230B">
        <w:rPr>
          <w:color w:val="000000" w:themeColor="text1"/>
        </w:rPr>
        <w:t xml:space="preserve"> teacher educator</w:t>
      </w:r>
      <w:r w:rsidRPr="00E7230B">
        <w:rPr>
          <w:color w:val="000000" w:themeColor="text1"/>
        </w:rPr>
        <w:t xml:space="preserve">, I can see that such skepticism is </w:t>
      </w:r>
      <w:r w:rsidR="004E3CF0" w:rsidRPr="00E7230B">
        <w:rPr>
          <w:color w:val="000000" w:themeColor="text1"/>
        </w:rPr>
        <w:t xml:space="preserve">a </w:t>
      </w:r>
      <w:r w:rsidRPr="00E7230B">
        <w:rPr>
          <w:color w:val="000000" w:themeColor="text1"/>
        </w:rPr>
        <w:t xml:space="preserve">necessary </w:t>
      </w:r>
      <w:r w:rsidR="004E3CF0" w:rsidRPr="00E7230B">
        <w:rPr>
          <w:color w:val="000000" w:themeColor="text1"/>
        </w:rPr>
        <w:t xml:space="preserve">part of crafting a meaningful and authentic product. This skepticism must be both applied by external sources, the readers of this work, as well </w:t>
      </w:r>
      <w:r w:rsidR="00B56DDC" w:rsidRPr="00E7230B">
        <w:rPr>
          <w:color w:val="000000" w:themeColor="text1"/>
        </w:rPr>
        <w:t xml:space="preserve">as </w:t>
      </w:r>
      <w:r w:rsidR="004E3CF0" w:rsidRPr="00E7230B">
        <w:rPr>
          <w:color w:val="000000" w:themeColor="text1"/>
        </w:rPr>
        <w:t>by the author</w:t>
      </w:r>
      <w:r w:rsidR="00B56DDC" w:rsidRPr="00E7230B">
        <w:rPr>
          <w:color w:val="000000" w:themeColor="text1"/>
        </w:rPr>
        <w:t xml:space="preserve"> in reflecting on my own work</w:t>
      </w:r>
      <w:r w:rsidRPr="00E7230B">
        <w:rPr>
          <w:color w:val="000000" w:themeColor="text1"/>
        </w:rPr>
        <w:t xml:space="preserve">. </w:t>
      </w:r>
      <w:r w:rsidR="00A86579" w:rsidRPr="00E7230B">
        <w:rPr>
          <w:color w:val="000000" w:themeColor="text1"/>
        </w:rPr>
        <w:t>A</w:t>
      </w:r>
      <w:r w:rsidRPr="00E7230B">
        <w:rPr>
          <w:color w:val="000000" w:themeColor="text1"/>
        </w:rPr>
        <w:t>cknowledging</w:t>
      </w:r>
      <w:r w:rsidR="00A86579" w:rsidRPr="00E7230B">
        <w:rPr>
          <w:color w:val="000000" w:themeColor="text1"/>
        </w:rPr>
        <w:t>,</w:t>
      </w:r>
      <w:r w:rsidRPr="00E7230B">
        <w:rPr>
          <w:color w:val="000000" w:themeColor="text1"/>
        </w:rPr>
        <w:t xml:space="preserve"> </w:t>
      </w:r>
      <w:r w:rsidR="0027355E" w:rsidRPr="00E7230B">
        <w:rPr>
          <w:color w:val="000000" w:themeColor="text1"/>
        </w:rPr>
        <w:t xml:space="preserve">as </w:t>
      </w:r>
      <w:r w:rsidRPr="00E7230B">
        <w:rPr>
          <w:color w:val="000000" w:themeColor="text1"/>
        </w:rPr>
        <w:t>frequently and as clearly as possible</w:t>
      </w:r>
      <w:r w:rsidR="00A86579" w:rsidRPr="00E7230B">
        <w:rPr>
          <w:color w:val="000000" w:themeColor="text1"/>
        </w:rPr>
        <w:t>,</w:t>
      </w:r>
      <w:r w:rsidRPr="00E7230B">
        <w:rPr>
          <w:color w:val="000000" w:themeColor="text1"/>
        </w:rPr>
        <w:t xml:space="preserve"> my subjectivity is a clear first step</w:t>
      </w:r>
      <w:r w:rsidR="0027355E" w:rsidRPr="00E7230B">
        <w:rPr>
          <w:color w:val="000000" w:themeColor="text1"/>
        </w:rPr>
        <w:t xml:space="preserve"> in bridging this skeptical divide. H</w:t>
      </w:r>
      <w:r w:rsidRPr="00E7230B">
        <w:rPr>
          <w:color w:val="000000" w:themeColor="text1"/>
        </w:rPr>
        <w:t xml:space="preserve">owever, it is by no means the only </w:t>
      </w:r>
      <w:r w:rsidR="00B56DDC" w:rsidRPr="00E7230B">
        <w:rPr>
          <w:color w:val="000000" w:themeColor="text1"/>
        </w:rPr>
        <w:t>way</w:t>
      </w:r>
      <w:r w:rsidRPr="00E7230B">
        <w:rPr>
          <w:color w:val="000000" w:themeColor="text1"/>
        </w:rPr>
        <w:t xml:space="preserve"> that I should vividly clarify my perspectives and intentions. </w:t>
      </w:r>
    </w:p>
    <w:p w14:paraId="20E86BFF" w14:textId="1DF625C7" w:rsidR="0014081B" w:rsidRPr="00E7230B" w:rsidRDefault="0014081B" w:rsidP="006D6E38">
      <w:pPr>
        <w:spacing w:line="480" w:lineRule="auto"/>
        <w:ind w:firstLine="360"/>
        <w:rPr>
          <w:color w:val="000000" w:themeColor="text1"/>
        </w:rPr>
      </w:pPr>
      <w:r w:rsidRPr="00E7230B">
        <w:rPr>
          <w:color w:val="000000" w:themeColor="text1"/>
        </w:rPr>
        <w:t xml:space="preserve">As an openly reflective tool, the poetic narrative autoethnography that I created by applying Anzaldua’s (2012/1987) mestiza consciousness </w:t>
      </w:r>
      <w:r w:rsidR="0027355E" w:rsidRPr="00E7230B">
        <w:rPr>
          <w:color w:val="000000" w:themeColor="text1"/>
        </w:rPr>
        <w:t>intentionally</w:t>
      </w:r>
      <w:r w:rsidRPr="00E7230B">
        <w:rPr>
          <w:color w:val="000000" w:themeColor="text1"/>
        </w:rPr>
        <w:t xml:space="preserve"> rupture</w:t>
      </w:r>
      <w:r w:rsidR="0027355E" w:rsidRPr="00E7230B">
        <w:rPr>
          <w:color w:val="000000" w:themeColor="text1"/>
        </w:rPr>
        <w:t>s</w:t>
      </w:r>
      <w:r w:rsidRPr="00E7230B">
        <w:rPr>
          <w:color w:val="000000" w:themeColor="text1"/>
        </w:rPr>
        <w:t xml:space="preserve"> and sift</w:t>
      </w:r>
      <w:r w:rsidR="0027355E" w:rsidRPr="00E7230B">
        <w:rPr>
          <w:color w:val="000000" w:themeColor="text1"/>
        </w:rPr>
        <w:t>s</w:t>
      </w:r>
      <w:r w:rsidRPr="00E7230B">
        <w:rPr>
          <w:color w:val="000000" w:themeColor="text1"/>
        </w:rPr>
        <w:t xml:space="preserve"> through the epiphanies</w:t>
      </w:r>
      <w:r w:rsidR="0027355E" w:rsidRPr="00E7230B">
        <w:rPr>
          <w:color w:val="000000" w:themeColor="text1"/>
        </w:rPr>
        <w:t xml:space="preserve"> about my relationship with whiteness, white privilege, and white supremacy</w:t>
      </w:r>
      <w:r w:rsidRPr="00E7230B">
        <w:rPr>
          <w:color w:val="000000" w:themeColor="text1"/>
        </w:rPr>
        <w:t xml:space="preserve"> that I was willing to address. The choices I made </w:t>
      </w:r>
      <w:r w:rsidR="0027355E" w:rsidRPr="00E7230B">
        <w:rPr>
          <w:color w:val="000000" w:themeColor="text1"/>
        </w:rPr>
        <w:t>about</w:t>
      </w:r>
      <w:r w:rsidRPr="00E7230B">
        <w:rPr>
          <w:color w:val="000000" w:themeColor="text1"/>
        </w:rPr>
        <w:t xml:space="preserve"> which epiphanies to address and which I chose to not explore is certainly one of the limitations of this study</w:t>
      </w:r>
      <w:r w:rsidR="00A86579" w:rsidRPr="00E7230B">
        <w:rPr>
          <w:color w:val="000000" w:themeColor="text1"/>
        </w:rPr>
        <w:t xml:space="preserve"> (Denzin, 2014)</w:t>
      </w:r>
      <w:r w:rsidRPr="00E7230B">
        <w:rPr>
          <w:color w:val="000000" w:themeColor="text1"/>
        </w:rPr>
        <w:t xml:space="preserve">. </w:t>
      </w:r>
      <w:r w:rsidR="0027355E" w:rsidRPr="00E7230B">
        <w:rPr>
          <w:color w:val="000000" w:themeColor="text1"/>
        </w:rPr>
        <w:t xml:space="preserve">However, </w:t>
      </w:r>
      <w:r w:rsidR="004E3CF0" w:rsidRPr="00E7230B">
        <w:rPr>
          <w:color w:val="000000" w:themeColor="text1"/>
        </w:rPr>
        <w:t xml:space="preserve">the </w:t>
      </w:r>
      <w:r w:rsidR="0027355E" w:rsidRPr="00E7230B">
        <w:rPr>
          <w:color w:val="000000" w:themeColor="text1"/>
        </w:rPr>
        <w:t>u</w:t>
      </w:r>
      <w:r w:rsidRPr="00E7230B">
        <w:rPr>
          <w:color w:val="000000" w:themeColor="text1"/>
        </w:rPr>
        <w:t>s</w:t>
      </w:r>
      <w:r w:rsidR="004E3CF0" w:rsidRPr="00E7230B">
        <w:rPr>
          <w:color w:val="000000" w:themeColor="text1"/>
        </w:rPr>
        <w:t>e</w:t>
      </w:r>
      <w:r w:rsidRPr="00E7230B">
        <w:rPr>
          <w:color w:val="000000" w:themeColor="text1"/>
        </w:rPr>
        <w:t xml:space="preserve"> </w:t>
      </w:r>
      <w:r w:rsidR="004E3CF0" w:rsidRPr="00E7230B">
        <w:rPr>
          <w:color w:val="000000" w:themeColor="text1"/>
        </w:rPr>
        <w:t xml:space="preserve">of </w:t>
      </w:r>
      <w:r w:rsidRPr="00E7230B">
        <w:rPr>
          <w:color w:val="000000" w:themeColor="text1"/>
        </w:rPr>
        <w:t>poetic language, theme, metaphor, and setting all worked to allow me to become better acquainted with my emotions within the narrative</w:t>
      </w:r>
      <w:r w:rsidR="00A86579" w:rsidRPr="00E7230B">
        <w:rPr>
          <w:color w:val="000000" w:themeColor="text1"/>
        </w:rPr>
        <w:t xml:space="preserve"> (Denzin, 2014; Furman, 2007; </w:t>
      </w:r>
      <w:proofErr w:type="spellStart"/>
      <w:r w:rsidR="00A86579" w:rsidRPr="00E7230B">
        <w:rPr>
          <w:color w:val="000000" w:themeColor="text1"/>
        </w:rPr>
        <w:t>Hanauer</w:t>
      </w:r>
      <w:proofErr w:type="spellEnd"/>
      <w:r w:rsidR="00A86579" w:rsidRPr="00E7230B">
        <w:rPr>
          <w:color w:val="000000" w:themeColor="text1"/>
        </w:rPr>
        <w:t>, 2012a, 2012b)</w:t>
      </w:r>
      <w:r w:rsidRPr="00E7230B">
        <w:rPr>
          <w:color w:val="000000" w:themeColor="text1"/>
        </w:rPr>
        <w:t xml:space="preserve">. </w:t>
      </w:r>
      <w:r w:rsidR="0027355E" w:rsidRPr="00E7230B">
        <w:rPr>
          <w:color w:val="000000" w:themeColor="text1"/>
        </w:rPr>
        <w:t>A</w:t>
      </w:r>
      <w:r w:rsidRPr="00E7230B">
        <w:rPr>
          <w:color w:val="000000" w:themeColor="text1"/>
        </w:rPr>
        <w:t xml:space="preserve">s </w:t>
      </w:r>
      <w:r w:rsidR="0027355E" w:rsidRPr="00E7230B">
        <w:rPr>
          <w:color w:val="000000" w:themeColor="text1"/>
        </w:rPr>
        <w:t xml:space="preserve">each </w:t>
      </w:r>
      <w:r w:rsidRPr="00E7230B">
        <w:rPr>
          <w:color w:val="000000" w:themeColor="text1"/>
        </w:rPr>
        <w:t>separate poem navigate</w:t>
      </w:r>
      <w:r w:rsidR="0027355E" w:rsidRPr="00E7230B">
        <w:rPr>
          <w:color w:val="000000" w:themeColor="text1"/>
        </w:rPr>
        <w:t xml:space="preserve">s </w:t>
      </w:r>
      <w:r w:rsidRPr="00E7230B">
        <w:rPr>
          <w:color w:val="000000" w:themeColor="text1"/>
        </w:rPr>
        <w:t>among different locations, characters, and nuances of my experience</w:t>
      </w:r>
      <w:r w:rsidR="0027355E" w:rsidRPr="00E7230B">
        <w:rPr>
          <w:color w:val="000000" w:themeColor="text1"/>
        </w:rPr>
        <w:t>,</w:t>
      </w:r>
      <w:r w:rsidRPr="00E7230B">
        <w:rPr>
          <w:color w:val="000000" w:themeColor="text1"/>
        </w:rPr>
        <w:t xml:space="preserve"> I was able to </w:t>
      </w:r>
      <w:r w:rsidR="004E3CF0" w:rsidRPr="00E7230B">
        <w:rPr>
          <w:color w:val="000000" w:themeColor="text1"/>
        </w:rPr>
        <w:t xml:space="preserve">use poetic devices to better </w:t>
      </w:r>
      <w:r w:rsidR="0027355E" w:rsidRPr="00E7230B">
        <w:rPr>
          <w:color w:val="000000" w:themeColor="text1"/>
        </w:rPr>
        <w:t xml:space="preserve">document the </w:t>
      </w:r>
      <w:r w:rsidRPr="00E7230B">
        <w:rPr>
          <w:color w:val="000000" w:themeColor="text1"/>
        </w:rPr>
        <w:t>evolution of my white identity relative to th</w:t>
      </w:r>
      <w:r w:rsidR="00B56DDC" w:rsidRPr="00E7230B">
        <w:rPr>
          <w:color w:val="000000" w:themeColor="text1"/>
        </w:rPr>
        <w:t>ose</w:t>
      </w:r>
      <w:r w:rsidRPr="00E7230B">
        <w:rPr>
          <w:color w:val="000000" w:themeColor="text1"/>
        </w:rPr>
        <w:t xml:space="preserve"> emotions </w:t>
      </w:r>
      <w:r w:rsidR="00B56DDC" w:rsidRPr="00E7230B">
        <w:rPr>
          <w:color w:val="000000" w:themeColor="text1"/>
        </w:rPr>
        <w:t xml:space="preserve">that </w:t>
      </w:r>
      <w:r w:rsidRPr="00E7230B">
        <w:rPr>
          <w:color w:val="000000" w:themeColor="text1"/>
        </w:rPr>
        <w:t>I emplo</w:t>
      </w:r>
      <w:r w:rsidR="00B56DDC" w:rsidRPr="00E7230B">
        <w:rPr>
          <w:color w:val="000000" w:themeColor="text1"/>
        </w:rPr>
        <w:t>yed</w:t>
      </w:r>
      <w:r w:rsidRPr="00E7230B">
        <w:rPr>
          <w:color w:val="000000" w:themeColor="text1"/>
        </w:rPr>
        <w:t xml:space="preserve"> to understand </w:t>
      </w:r>
      <w:r w:rsidR="004E3CF0" w:rsidRPr="00E7230B">
        <w:rPr>
          <w:color w:val="000000" w:themeColor="text1"/>
        </w:rPr>
        <w:t>and expose</w:t>
      </w:r>
      <w:r w:rsidRPr="00E7230B">
        <w:rPr>
          <w:color w:val="000000" w:themeColor="text1"/>
        </w:rPr>
        <w:t xml:space="preserve"> it.</w:t>
      </w:r>
    </w:p>
    <w:p w14:paraId="66887C13" w14:textId="4DE2D886" w:rsidR="00052F14" w:rsidRPr="00E7230B" w:rsidRDefault="00052F14" w:rsidP="006D6E38">
      <w:pPr>
        <w:spacing w:line="480" w:lineRule="auto"/>
        <w:ind w:firstLine="360"/>
        <w:rPr>
          <w:color w:val="000000" w:themeColor="text1"/>
        </w:rPr>
      </w:pPr>
      <w:r w:rsidRPr="00E7230B">
        <w:rPr>
          <w:color w:val="000000" w:themeColor="text1"/>
        </w:rPr>
        <w:lastRenderedPageBreak/>
        <w:t>The reflection on my emotional self carries with it value in understanding more about my own emotional origins</w:t>
      </w:r>
      <w:r w:rsidR="00B56DDC" w:rsidRPr="00E7230B">
        <w:rPr>
          <w:color w:val="000000" w:themeColor="text1"/>
        </w:rPr>
        <w:t xml:space="preserve"> and navigations</w:t>
      </w:r>
      <w:r w:rsidRPr="00E7230B">
        <w:rPr>
          <w:color w:val="000000" w:themeColor="text1"/>
        </w:rPr>
        <w:t xml:space="preserve">. As </w:t>
      </w:r>
      <w:r w:rsidR="00B56DDC" w:rsidRPr="00E7230B">
        <w:rPr>
          <w:color w:val="000000" w:themeColor="text1"/>
        </w:rPr>
        <w:t>this</w:t>
      </w:r>
      <w:r w:rsidRPr="00E7230B">
        <w:rPr>
          <w:color w:val="000000" w:themeColor="text1"/>
        </w:rPr>
        <w:t xml:space="preserve"> is an internal and individual process</w:t>
      </w:r>
      <w:r w:rsidR="00A86579" w:rsidRPr="00E7230B">
        <w:rPr>
          <w:color w:val="000000" w:themeColor="text1"/>
        </w:rPr>
        <w:t>,</w:t>
      </w:r>
      <w:r w:rsidRPr="00E7230B">
        <w:rPr>
          <w:color w:val="000000" w:themeColor="text1"/>
        </w:rPr>
        <w:t xml:space="preserve"> it will always be limited by my own willingness to be honest with myself. As I look back on the poetic narrative autoethnography and understand it as an evocative tool for engaging </w:t>
      </w:r>
      <w:r w:rsidR="006E4AD7" w:rsidRPr="00E7230B">
        <w:rPr>
          <w:color w:val="000000" w:themeColor="text1"/>
        </w:rPr>
        <w:t>my</w:t>
      </w:r>
      <w:r w:rsidR="00B56DDC" w:rsidRPr="00E7230B">
        <w:rPr>
          <w:color w:val="000000" w:themeColor="text1"/>
        </w:rPr>
        <w:t xml:space="preserve"> </w:t>
      </w:r>
      <w:r w:rsidRPr="00E7230B">
        <w:rPr>
          <w:color w:val="000000" w:themeColor="text1"/>
        </w:rPr>
        <w:t xml:space="preserve">emotions </w:t>
      </w:r>
      <w:r w:rsidR="006E4AD7" w:rsidRPr="00E7230B">
        <w:rPr>
          <w:color w:val="000000" w:themeColor="text1"/>
        </w:rPr>
        <w:t>two</w:t>
      </w:r>
      <w:r w:rsidRPr="00E7230B">
        <w:rPr>
          <w:color w:val="000000" w:themeColor="text1"/>
        </w:rPr>
        <w:t xml:space="preserve"> larger determinations </w:t>
      </w:r>
      <w:r w:rsidR="00B56DDC" w:rsidRPr="00E7230B">
        <w:rPr>
          <w:color w:val="000000" w:themeColor="text1"/>
        </w:rPr>
        <w:t xml:space="preserve">about this process </w:t>
      </w:r>
      <w:r w:rsidRPr="00E7230B">
        <w:rPr>
          <w:color w:val="000000" w:themeColor="text1"/>
        </w:rPr>
        <w:t xml:space="preserve">are apparent. </w:t>
      </w:r>
    </w:p>
    <w:p w14:paraId="1D0CC4E3" w14:textId="38C259F0" w:rsidR="00052F14" w:rsidRPr="00E7230B" w:rsidRDefault="00B56DDC" w:rsidP="006D6E38">
      <w:pPr>
        <w:spacing w:line="480" w:lineRule="auto"/>
        <w:ind w:firstLine="360"/>
        <w:rPr>
          <w:color w:val="000000" w:themeColor="text1"/>
        </w:rPr>
      </w:pPr>
      <w:r w:rsidRPr="00E7230B">
        <w:rPr>
          <w:color w:val="000000" w:themeColor="text1"/>
        </w:rPr>
        <w:t>First, t</w:t>
      </w:r>
      <w:r w:rsidR="00052F14" w:rsidRPr="00E7230B">
        <w:rPr>
          <w:color w:val="000000" w:themeColor="text1"/>
        </w:rPr>
        <w:t xml:space="preserve">he methodology I used to gather, generate, and then share my emotions contributed to a deeper connection </w:t>
      </w:r>
      <w:r w:rsidRPr="00E7230B">
        <w:rPr>
          <w:color w:val="000000" w:themeColor="text1"/>
        </w:rPr>
        <w:t xml:space="preserve">with the emotions of </w:t>
      </w:r>
      <w:r w:rsidR="00052F14" w:rsidRPr="00E7230B">
        <w:rPr>
          <w:color w:val="000000" w:themeColor="text1"/>
        </w:rPr>
        <w:t>guilt/shame</w:t>
      </w:r>
      <w:r w:rsidRPr="00E7230B">
        <w:rPr>
          <w:color w:val="000000" w:themeColor="text1"/>
        </w:rPr>
        <w:t>. Through the development of a new myth in the final step of the mestiza consciousness writing process</w:t>
      </w:r>
      <w:r w:rsidR="00A86579" w:rsidRPr="00E7230B">
        <w:rPr>
          <w:color w:val="000000" w:themeColor="text1"/>
        </w:rPr>
        <w:t>,</w:t>
      </w:r>
      <w:r w:rsidRPr="00E7230B">
        <w:rPr>
          <w:color w:val="000000" w:themeColor="text1"/>
        </w:rPr>
        <w:t xml:space="preserve"> I witnessed a shift </w:t>
      </w:r>
      <w:r w:rsidR="00A86579" w:rsidRPr="00E7230B">
        <w:rPr>
          <w:color w:val="000000" w:themeColor="text1"/>
        </w:rPr>
        <w:t xml:space="preserve">away from being consumed by fear, guilt, and shame </w:t>
      </w:r>
      <w:r w:rsidRPr="00E7230B">
        <w:rPr>
          <w:color w:val="000000" w:themeColor="text1"/>
        </w:rPr>
        <w:t xml:space="preserve">in my emotional reaction to (re)developing </w:t>
      </w:r>
      <w:r w:rsidR="00052F14" w:rsidRPr="00E7230B">
        <w:rPr>
          <w:color w:val="000000" w:themeColor="text1"/>
        </w:rPr>
        <w:t xml:space="preserve">my </w:t>
      </w:r>
      <w:r w:rsidRPr="00E7230B">
        <w:rPr>
          <w:color w:val="000000" w:themeColor="text1"/>
        </w:rPr>
        <w:t xml:space="preserve">white </w:t>
      </w:r>
      <w:r w:rsidR="00052F14" w:rsidRPr="00E7230B">
        <w:rPr>
          <w:color w:val="000000" w:themeColor="text1"/>
        </w:rPr>
        <w:t>identity</w:t>
      </w:r>
      <w:r w:rsidR="00A86579" w:rsidRPr="00E7230B">
        <w:rPr>
          <w:color w:val="000000" w:themeColor="text1"/>
        </w:rPr>
        <w:t xml:space="preserve"> through hope and pride</w:t>
      </w:r>
      <w:r w:rsidRPr="00E7230B">
        <w:rPr>
          <w:color w:val="000000" w:themeColor="text1"/>
        </w:rPr>
        <w:t xml:space="preserve">. Seeing that there is hope </w:t>
      </w:r>
      <w:r w:rsidR="00A86579" w:rsidRPr="00E7230B">
        <w:rPr>
          <w:color w:val="000000" w:themeColor="text1"/>
        </w:rPr>
        <w:t xml:space="preserve">and pride </w:t>
      </w:r>
      <w:r w:rsidRPr="00E7230B">
        <w:rPr>
          <w:color w:val="000000" w:themeColor="text1"/>
        </w:rPr>
        <w:t xml:space="preserve">in </w:t>
      </w:r>
      <w:r w:rsidR="00A86579" w:rsidRPr="00E7230B">
        <w:rPr>
          <w:color w:val="000000" w:themeColor="text1"/>
        </w:rPr>
        <w:t xml:space="preserve">participating in </w:t>
      </w:r>
      <w:r w:rsidRPr="00E7230B">
        <w:rPr>
          <w:color w:val="000000" w:themeColor="text1"/>
        </w:rPr>
        <w:t xml:space="preserve">the on-going and imperfect process of becoming more aware of who I am as a white teacher educator was unexpected, surprising, and an altogether invigorating finding. </w:t>
      </w:r>
    </w:p>
    <w:p w14:paraId="0DEA0618" w14:textId="197C811D" w:rsidR="00052F14" w:rsidRPr="00E7230B" w:rsidRDefault="00B56DDC" w:rsidP="006D6E38">
      <w:pPr>
        <w:spacing w:line="480" w:lineRule="auto"/>
        <w:ind w:firstLine="360"/>
        <w:rPr>
          <w:color w:val="000000" w:themeColor="text1"/>
        </w:rPr>
      </w:pPr>
      <w:r w:rsidRPr="00E7230B">
        <w:rPr>
          <w:color w:val="000000" w:themeColor="text1"/>
        </w:rPr>
        <w:t>Second, t</w:t>
      </w:r>
      <w:r w:rsidR="00052F14" w:rsidRPr="00E7230B">
        <w:rPr>
          <w:color w:val="000000" w:themeColor="text1"/>
        </w:rPr>
        <w:t xml:space="preserve">he theme of visibility/invisibility </w:t>
      </w:r>
      <w:r w:rsidRPr="00E7230B">
        <w:rPr>
          <w:color w:val="000000" w:themeColor="text1"/>
        </w:rPr>
        <w:t>was</w:t>
      </w:r>
      <w:r w:rsidR="00052F14" w:rsidRPr="00E7230B">
        <w:rPr>
          <w:color w:val="000000" w:themeColor="text1"/>
        </w:rPr>
        <w:t xml:space="preserve"> of vital importance to </w:t>
      </w:r>
      <w:r w:rsidRPr="00E7230B">
        <w:rPr>
          <w:color w:val="000000" w:themeColor="text1"/>
        </w:rPr>
        <w:t xml:space="preserve">my </w:t>
      </w:r>
      <w:r w:rsidR="00052F14" w:rsidRPr="00E7230B">
        <w:rPr>
          <w:color w:val="000000" w:themeColor="text1"/>
        </w:rPr>
        <w:t>understan</w:t>
      </w:r>
      <w:r w:rsidRPr="00E7230B">
        <w:rPr>
          <w:color w:val="000000" w:themeColor="text1"/>
        </w:rPr>
        <w:t xml:space="preserve">ding of how to interpret my emotions within the </w:t>
      </w:r>
      <w:r w:rsidR="00052F14" w:rsidRPr="00E7230B">
        <w:rPr>
          <w:color w:val="000000" w:themeColor="text1"/>
        </w:rPr>
        <w:t>narrative</w:t>
      </w:r>
      <w:r w:rsidRPr="00E7230B">
        <w:rPr>
          <w:color w:val="000000" w:themeColor="text1"/>
        </w:rPr>
        <w:t>.</w:t>
      </w:r>
      <w:r w:rsidR="00052F14" w:rsidRPr="00E7230B">
        <w:rPr>
          <w:color w:val="000000" w:themeColor="text1"/>
        </w:rPr>
        <w:t xml:space="preserve"> </w:t>
      </w:r>
      <w:r w:rsidR="00D81B80" w:rsidRPr="00E7230B">
        <w:rPr>
          <w:color w:val="000000" w:themeColor="text1"/>
        </w:rPr>
        <w:t>As t</w:t>
      </w:r>
      <w:r w:rsidRPr="00E7230B">
        <w:rPr>
          <w:color w:val="000000" w:themeColor="text1"/>
        </w:rPr>
        <w:t xml:space="preserve">his theme existed across all the portions of the plot </w:t>
      </w:r>
      <w:r w:rsidR="00D81B80" w:rsidRPr="00E7230B">
        <w:rPr>
          <w:color w:val="000000" w:themeColor="text1"/>
        </w:rPr>
        <w:t>it was a constant reminder about how I worked to expose emotions that might otherwise have been kept hidden</w:t>
      </w:r>
      <w:r w:rsidR="006E4AD7" w:rsidRPr="00E7230B">
        <w:rPr>
          <w:color w:val="000000" w:themeColor="text1"/>
        </w:rPr>
        <w:t xml:space="preserve"> or needed more clarity to make their implications more intentional</w:t>
      </w:r>
      <w:r w:rsidR="00D81B80" w:rsidRPr="00E7230B">
        <w:rPr>
          <w:color w:val="000000" w:themeColor="text1"/>
        </w:rPr>
        <w:t xml:space="preserve">. In sharing my </w:t>
      </w:r>
      <w:r w:rsidR="006E4AD7" w:rsidRPr="00E7230B">
        <w:rPr>
          <w:color w:val="000000" w:themeColor="text1"/>
        </w:rPr>
        <w:t xml:space="preserve">interactions with and </w:t>
      </w:r>
      <w:r w:rsidR="00D81B80" w:rsidRPr="00E7230B">
        <w:rPr>
          <w:color w:val="000000" w:themeColor="text1"/>
        </w:rPr>
        <w:t>reactions to emotions through symbols of reflection (mirrors), as ghosts</w:t>
      </w:r>
      <w:r w:rsidR="006E4AD7" w:rsidRPr="00E7230B">
        <w:rPr>
          <w:color w:val="000000" w:themeColor="text1"/>
        </w:rPr>
        <w:t>, or as ideas that are made more visible, I work</w:t>
      </w:r>
      <w:r w:rsidR="00A86579" w:rsidRPr="00E7230B">
        <w:rPr>
          <w:color w:val="000000" w:themeColor="text1"/>
        </w:rPr>
        <w:t>ed</w:t>
      </w:r>
      <w:r w:rsidR="006E4AD7" w:rsidRPr="00E7230B">
        <w:rPr>
          <w:color w:val="000000" w:themeColor="text1"/>
        </w:rPr>
        <w:t xml:space="preserve"> more to experience them t</w:t>
      </w:r>
      <w:r w:rsidR="00D81B80" w:rsidRPr="00E7230B">
        <w:rPr>
          <w:color w:val="000000" w:themeColor="text1"/>
        </w:rPr>
        <w:t xml:space="preserve">hroughout the </w:t>
      </w:r>
      <w:r w:rsidR="006E4AD7" w:rsidRPr="00E7230B">
        <w:rPr>
          <w:color w:val="000000" w:themeColor="text1"/>
        </w:rPr>
        <w:t xml:space="preserve">entire </w:t>
      </w:r>
      <w:r w:rsidR="00D81B80" w:rsidRPr="00E7230B">
        <w:rPr>
          <w:color w:val="000000" w:themeColor="text1"/>
        </w:rPr>
        <w:t>narrative</w:t>
      </w:r>
      <w:r w:rsidR="006E4AD7" w:rsidRPr="00E7230B">
        <w:rPr>
          <w:color w:val="000000" w:themeColor="text1"/>
        </w:rPr>
        <w:t>. T</w:t>
      </w:r>
      <w:r w:rsidR="00D81B80" w:rsidRPr="00E7230B">
        <w:rPr>
          <w:color w:val="000000" w:themeColor="text1"/>
        </w:rPr>
        <w:t xml:space="preserve">his theme worked as a </w:t>
      </w:r>
      <w:r w:rsidR="006E4AD7" w:rsidRPr="00E7230B">
        <w:rPr>
          <w:color w:val="000000" w:themeColor="text1"/>
        </w:rPr>
        <w:t xml:space="preserve">poetic and narrative tool that made each emotion more visible and available for reflection. </w:t>
      </w:r>
    </w:p>
    <w:p w14:paraId="7B02B86A" w14:textId="65894D2A" w:rsidR="006A39C5" w:rsidRPr="00E7230B" w:rsidRDefault="00D463D5" w:rsidP="00DF7E41">
      <w:pPr>
        <w:pStyle w:val="Heading3"/>
        <w:rPr>
          <w:rFonts w:cs="Times New Roman"/>
        </w:rPr>
      </w:pPr>
      <w:bookmarkStart w:id="132" w:name="_Toc92699416"/>
      <w:r w:rsidRPr="00E7230B">
        <w:rPr>
          <w:rFonts w:cs="Times New Roman"/>
        </w:rPr>
        <w:t>Research Question 1.3</w:t>
      </w:r>
      <w:bookmarkEnd w:id="132"/>
    </w:p>
    <w:p w14:paraId="510393A7" w14:textId="4D8D01B3" w:rsidR="00D463D5" w:rsidRPr="00E7230B" w:rsidRDefault="00D463D5" w:rsidP="006D6E38">
      <w:pPr>
        <w:spacing w:line="480" w:lineRule="auto"/>
        <w:ind w:firstLine="720"/>
        <w:rPr>
          <w:color w:val="000000" w:themeColor="text1"/>
        </w:rPr>
      </w:pPr>
      <w:r w:rsidRPr="00E7230B">
        <w:rPr>
          <w:color w:val="000000" w:themeColor="text1"/>
        </w:rPr>
        <w:t xml:space="preserve">The third sub-question of this dissertation is, </w:t>
      </w:r>
      <w:r w:rsidR="006E4AD7" w:rsidRPr="00E7230B">
        <w:rPr>
          <w:color w:val="000000" w:themeColor="text1"/>
        </w:rPr>
        <w:t>h</w:t>
      </w:r>
      <w:r w:rsidRPr="00E7230B">
        <w:rPr>
          <w:color w:val="000000" w:themeColor="text1"/>
        </w:rPr>
        <w:t xml:space="preserve">ow can I authentically explore the fluid process of my white identity (re)development that encourages and supports an antiracist </w:t>
      </w:r>
      <w:r w:rsidRPr="00E7230B">
        <w:rPr>
          <w:color w:val="000000" w:themeColor="text1"/>
        </w:rPr>
        <w:lastRenderedPageBreak/>
        <w:t xml:space="preserve">pedagogy? Two distinct elements of this research question need to be addressed </w:t>
      </w:r>
      <w:r w:rsidR="006E4AD7" w:rsidRPr="00E7230B">
        <w:rPr>
          <w:color w:val="000000" w:themeColor="text1"/>
        </w:rPr>
        <w:t xml:space="preserve">specifically </w:t>
      </w:r>
      <w:r w:rsidRPr="00E7230B">
        <w:rPr>
          <w:color w:val="000000" w:themeColor="text1"/>
        </w:rPr>
        <w:t xml:space="preserve">before </w:t>
      </w:r>
      <w:r w:rsidR="006E4AD7" w:rsidRPr="00E7230B">
        <w:rPr>
          <w:color w:val="000000" w:themeColor="text1"/>
        </w:rPr>
        <w:t>they</w:t>
      </w:r>
      <w:r w:rsidRPr="00E7230B">
        <w:rPr>
          <w:color w:val="000000" w:themeColor="text1"/>
        </w:rPr>
        <w:t xml:space="preserve"> can be connected to each other. </w:t>
      </w:r>
      <w:r w:rsidR="006E4AD7" w:rsidRPr="00E7230B">
        <w:rPr>
          <w:color w:val="000000" w:themeColor="text1"/>
        </w:rPr>
        <w:t>F</w:t>
      </w:r>
      <w:r w:rsidRPr="00E7230B">
        <w:rPr>
          <w:color w:val="000000" w:themeColor="text1"/>
        </w:rPr>
        <w:t>irst</w:t>
      </w:r>
      <w:r w:rsidR="006E4AD7" w:rsidRPr="00E7230B">
        <w:rPr>
          <w:color w:val="000000" w:themeColor="text1"/>
        </w:rPr>
        <w:t>, I will</w:t>
      </w:r>
      <w:r w:rsidRPr="00E7230B">
        <w:rPr>
          <w:color w:val="000000" w:themeColor="text1"/>
        </w:rPr>
        <w:t xml:space="preserve"> consider </w:t>
      </w:r>
      <w:r w:rsidR="006E4AD7" w:rsidRPr="00E7230B">
        <w:rPr>
          <w:color w:val="000000" w:themeColor="text1"/>
        </w:rPr>
        <w:t xml:space="preserve">some of the issues around </w:t>
      </w:r>
      <w:r w:rsidRPr="00E7230B">
        <w:rPr>
          <w:color w:val="000000" w:themeColor="text1"/>
        </w:rPr>
        <w:t xml:space="preserve">what makes the fluid process of white identity (re)development exploration authentic. And </w:t>
      </w:r>
      <w:r w:rsidR="006E4AD7" w:rsidRPr="00E7230B">
        <w:rPr>
          <w:color w:val="000000" w:themeColor="text1"/>
        </w:rPr>
        <w:t>s</w:t>
      </w:r>
      <w:r w:rsidRPr="00E7230B">
        <w:rPr>
          <w:color w:val="000000" w:themeColor="text1"/>
        </w:rPr>
        <w:t xml:space="preserve">econd, </w:t>
      </w:r>
      <w:r w:rsidR="006E4AD7" w:rsidRPr="00E7230B">
        <w:rPr>
          <w:color w:val="000000" w:themeColor="text1"/>
        </w:rPr>
        <w:t xml:space="preserve">I will look at </w:t>
      </w:r>
      <w:r w:rsidRPr="00E7230B">
        <w:rPr>
          <w:color w:val="000000" w:themeColor="text1"/>
        </w:rPr>
        <w:t>how that process connect</w:t>
      </w:r>
      <w:r w:rsidR="006E4AD7" w:rsidRPr="00E7230B">
        <w:rPr>
          <w:color w:val="000000" w:themeColor="text1"/>
        </w:rPr>
        <w:t>s</w:t>
      </w:r>
      <w:r w:rsidRPr="00E7230B">
        <w:rPr>
          <w:color w:val="000000" w:themeColor="text1"/>
        </w:rPr>
        <w:t xml:space="preserve"> with the pedagogical choice to pivot toward antiracism. Once these two elements are explored</w:t>
      </w:r>
      <w:r w:rsidR="006E4AD7" w:rsidRPr="00E7230B">
        <w:rPr>
          <w:color w:val="000000" w:themeColor="text1"/>
        </w:rPr>
        <w:t>,</w:t>
      </w:r>
      <w:r w:rsidRPr="00E7230B">
        <w:rPr>
          <w:color w:val="000000" w:themeColor="text1"/>
        </w:rPr>
        <w:t xml:space="preserve"> they can then be combined to address the overall aim of this </w:t>
      </w:r>
      <w:r w:rsidR="006E4AD7" w:rsidRPr="00E7230B">
        <w:rPr>
          <w:color w:val="000000" w:themeColor="text1"/>
        </w:rPr>
        <w:t>sub-question</w:t>
      </w:r>
      <w:r w:rsidRPr="00E7230B">
        <w:rPr>
          <w:color w:val="000000" w:themeColor="text1"/>
        </w:rPr>
        <w:t xml:space="preserve">. </w:t>
      </w:r>
    </w:p>
    <w:p w14:paraId="11445EE3" w14:textId="417B8218" w:rsidR="00D463D5" w:rsidRPr="00E7230B" w:rsidRDefault="00D463D5" w:rsidP="006D6E38">
      <w:pPr>
        <w:spacing w:line="480" w:lineRule="auto"/>
        <w:ind w:firstLine="720"/>
        <w:rPr>
          <w:color w:val="000000" w:themeColor="text1"/>
        </w:rPr>
      </w:pPr>
      <w:r w:rsidRPr="00E7230B">
        <w:rPr>
          <w:color w:val="000000" w:themeColor="text1"/>
        </w:rPr>
        <w:t xml:space="preserve">I struggle to address the question of authenticity in this study as it is difficult, if not impossible for me, being the only author, analyst, and interpreter to suggest that I am entirely honest throughout this work. I can confidently say that I have shared personal truths about my experiences as a white person. I can confidently say that the experiences shared in the epiphanies/poems did in fact happen. And, I can confidently say that throughout the writing of this autoethnography and the process of reflecting on it I have come to better know myself as a teacher educator who is white. However, I cannot confidently claim that this exploration is authentic as that determination </w:t>
      </w:r>
      <w:r w:rsidR="00A86579" w:rsidRPr="00E7230B">
        <w:rPr>
          <w:color w:val="000000" w:themeColor="text1"/>
        </w:rPr>
        <w:t xml:space="preserve">ultimately </w:t>
      </w:r>
      <w:r w:rsidRPr="00E7230B">
        <w:rPr>
          <w:color w:val="000000" w:themeColor="text1"/>
        </w:rPr>
        <w:t xml:space="preserve">exists with the reader. </w:t>
      </w:r>
    </w:p>
    <w:p w14:paraId="06F8EF8D" w14:textId="28C7C72D" w:rsidR="00D463D5" w:rsidRPr="00E7230B" w:rsidRDefault="00D463D5" w:rsidP="006D6E38">
      <w:pPr>
        <w:spacing w:line="480" w:lineRule="auto"/>
        <w:ind w:firstLine="720"/>
        <w:rPr>
          <w:color w:val="000000" w:themeColor="text1"/>
        </w:rPr>
      </w:pPr>
      <w:r w:rsidRPr="00E7230B">
        <w:rPr>
          <w:color w:val="000000" w:themeColor="text1"/>
        </w:rPr>
        <w:t>If this narrative and the process it shares is plausible and believable to a reader it can convey, but not guarantee, a truth or verisimilitude (Chang</w:t>
      </w:r>
      <w:r w:rsidR="00A86579" w:rsidRPr="00E7230B">
        <w:rPr>
          <w:color w:val="000000" w:themeColor="text1"/>
        </w:rPr>
        <w:t xml:space="preserve"> 2008; </w:t>
      </w:r>
      <w:r w:rsidRPr="00E7230B">
        <w:rPr>
          <w:color w:val="000000" w:themeColor="text1"/>
        </w:rPr>
        <w:t xml:space="preserve">Denzin, </w:t>
      </w:r>
      <w:r w:rsidR="00A86579" w:rsidRPr="00E7230B">
        <w:rPr>
          <w:color w:val="000000" w:themeColor="text1"/>
        </w:rPr>
        <w:t>2014</w:t>
      </w:r>
      <w:r w:rsidRPr="00E7230B">
        <w:rPr>
          <w:color w:val="000000" w:themeColor="text1"/>
        </w:rPr>
        <w:t xml:space="preserve">). </w:t>
      </w:r>
      <w:r w:rsidR="00A86579" w:rsidRPr="00E7230B">
        <w:rPr>
          <w:color w:val="000000" w:themeColor="text1"/>
        </w:rPr>
        <w:t xml:space="preserve">As this work fits into </w:t>
      </w:r>
      <w:r w:rsidR="001E708B" w:rsidRPr="00E7230B">
        <w:rPr>
          <w:color w:val="000000" w:themeColor="text1"/>
        </w:rPr>
        <w:t xml:space="preserve">poststructuralist thinking, </w:t>
      </w:r>
      <w:r w:rsidRPr="00E7230B">
        <w:rPr>
          <w:color w:val="000000" w:themeColor="text1"/>
        </w:rPr>
        <w:t xml:space="preserve">I understand that the measure of plausibility and believability are as situated as the lived experiences of each person reading this </w:t>
      </w:r>
      <w:r w:rsidR="001E708B" w:rsidRPr="00E7230B">
        <w:rPr>
          <w:color w:val="000000" w:themeColor="text1"/>
        </w:rPr>
        <w:t>(Derrida, 1976)</w:t>
      </w:r>
      <w:r w:rsidRPr="00E7230B">
        <w:rPr>
          <w:color w:val="000000" w:themeColor="text1"/>
        </w:rPr>
        <w:t xml:space="preserve">. When it comes to race-related questions of power and voice, a white man’s </w:t>
      </w:r>
      <w:r w:rsidR="001E708B" w:rsidRPr="00E7230B">
        <w:rPr>
          <w:color w:val="000000" w:themeColor="text1"/>
        </w:rPr>
        <w:t>‘</w:t>
      </w:r>
      <w:r w:rsidRPr="00E7230B">
        <w:rPr>
          <w:color w:val="000000" w:themeColor="text1"/>
        </w:rPr>
        <w:t>truth</w:t>
      </w:r>
      <w:r w:rsidR="001E708B" w:rsidRPr="00E7230B">
        <w:rPr>
          <w:color w:val="000000" w:themeColor="text1"/>
        </w:rPr>
        <w:t>’</w:t>
      </w:r>
      <w:r w:rsidRPr="00E7230B">
        <w:rPr>
          <w:color w:val="000000" w:themeColor="text1"/>
        </w:rPr>
        <w:t xml:space="preserve"> should be questioned as the privileged pathways I have navigated to arrive at my reality have been curated and guided by years of benefitting from the oppression of others </w:t>
      </w:r>
      <w:r w:rsidR="001E708B" w:rsidRPr="00E7230B">
        <w:rPr>
          <w:color w:val="000000" w:themeColor="text1"/>
        </w:rPr>
        <w:t>(Baldwin 1998/1963; Leonardo, 2002)</w:t>
      </w:r>
      <w:r w:rsidRPr="00E7230B">
        <w:rPr>
          <w:color w:val="000000" w:themeColor="text1"/>
        </w:rPr>
        <w:t xml:space="preserve">. As well, I know, that even after the time and effort to better understand my own motivations there still exists a part of me that wants this narrative to represent me as being a “good” white person; </w:t>
      </w:r>
      <w:r w:rsidRPr="00E7230B">
        <w:rPr>
          <w:color w:val="000000" w:themeColor="text1"/>
        </w:rPr>
        <w:lastRenderedPageBreak/>
        <w:t>a performative label that is regressive to the aims of antiracism (</w:t>
      </w:r>
      <w:r w:rsidR="001E708B" w:rsidRPr="00E7230B">
        <w:rPr>
          <w:color w:val="000000" w:themeColor="text1"/>
        </w:rPr>
        <w:t>Helms, 2020; Howard, 2016; Love, 2019</w:t>
      </w:r>
      <w:r w:rsidRPr="00E7230B">
        <w:rPr>
          <w:color w:val="000000" w:themeColor="text1"/>
        </w:rPr>
        <w:t xml:space="preserve">). Finally, I recognize that these are limitations that in some form all white people who are engaged in this work must encounter and work to address </w:t>
      </w:r>
      <w:r w:rsidR="001E708B" w:rsidRPr="00E7230B">
        <w:rPr>
          <w:color w:val="000000" w:themeColor="text1"/>
        </w:rPr>
        <w:t xml:space="preserve">(Helms, 2020; Love, 2019; Leonardo, 2002). </w:t>
      </w:r>
      <w:r w:rsidRPr="00E7230B">
        <w:rPr>
          <w:color w:val="000000" w:themeColor="text1"/>
        </w:rPr>
        <w:t>While this acknowledgment does not answer the central question about my own authenticity in this endeavor, it does position my work within the collection of other white scholars who likewise are challenged by the conundrum of authenticity</w:t>
      </w:r>
      <w:r w:rsidR="006E4AD7" w:rsidRPr="00E7230B">
        <w:rPr>
          <w:color w:val="000000" w:themeColor="text1"/>
        </w:rPr>
        <w:t xml:space="preserve">. This acknowledgement </w:t>
      </w:r>
      <w:r w:rsidRPr="00E7230B">
        <w:rPr>
          <w:color w:val="000000" w:themeColor="text1"/>
        </w:rPr>
        <w:t xml:space="preserve">provides a frame of reference for how to approach my research. </w:t>
      </w:r>
    </w:p>
    <w:p w14:paraId="170AB9D5" w14:textId="1330D15B" w:rsidR="00D463D5" w:rsidRPr="00E7230B" w:rsidRDefault="00D463D5" w:rsidP="006D6E38">
      <w:pPr>
        <w:spacing w:line="480" w:lineRule="auto"/>
        <w:ind w:firstLine="720"/>
        <w:rPr>
          <w:color w:val="000000" w:themeColor="text1"/>
        </w:rPr>
      </w:pPr>
      <w:r w:rsidRPr="00E7230B">
        <w:rPr>
          <w:color w:val="000000" w:themeColor="text1"/>
        </w:rPr>
        <w:t xml:space="preserve">The second consideration in this research question is about connecting the process that my study shows, and that I continue to embark on, to an antiracist pedagogy. The discussion of several different pedagogical perspectives that are interrelated with antiracism are shared at the end of Chapter 2. Each of these teaching perspectives is also connected to the white identity development models of Helms </w:t>
      </w:r>
      <w:r w:rsidR="001E708B" w:rsidRPr="00E7230B">
        <w:rPr>
          <w:color w:val="000000" w:themeColor="text1"/>
        </w:rPr>
        <w:t xml:space="preserve">(2020) </w:t>
      </w:r>
      <w:r w:rsidRPr="00E7230B">
        <w:rPr>
          <w:color w:val="000000" w:themeColor="text1"/>
        </w:rPr>
        <w:t xml:space="preserve">and Howard </w:t>
      </w:r>
      <w:r w:rsidR="001E708B" w:rsidRPr="00E7230B">
        <w:rPr>
          <w:color w:val="000000" w:themeColor="text1"/>
        </w:rPr>
        <w:t>(2016)</w:t>
      </w:r>
      <w:r w:rsidRPr="00E7230B">
        <w:rPr>
          <w:color w:val="000000" w:themeColor="text1"/>
        </w:rPr>
        <w:t xml:space="preserve"> that I have found linked in numerous ways across my poetic narrative (</w:t>
      </w:r>
      <w:r w:rsidR="00BC1A1B" w:rsidRPr="00E7230B">
        <w:rPr>
          <w:color w:val="000000" w:themeColor="text1"/>
        </w:rPr>
        <w:t>Figure 2.1 in A</w:t>
      </w:r>
      <w:r w:rsidRPr="00E7230B">
        <w:rPr>
          <w:color w:val="000000" w:themeColor="text1"/>
        </w:rPr>
        <w:t>ppendix A). When these pedagogical perspectives and models are aligned with my narrative there is a notable progression of my white identity that moves from the overly</w:t>
      </w:r>
      <w:r w:rsidR="00F6188F" w:rsidRPr="00E7230B">
        <w:rPr>
          <w:color w:val="000000" w:themeColor="text1"/>
        </w:rPr>
        <w:t>,</w:t>
      </w:r>
      <w:r w:rsidRPr="00E7230B">
        <w:rPr>
          <w:color w:val="000000" w:themeColor="text1"/>
        </w:rPr>
        <w:t xml:space="preserve"> negative</w:t>
      </w:r>
      <w:r w:rsidR="00F6188F" w:rsidRPr="00E7230B">
        <w:rPr>
          <w:color w:val="000000" w:themeColor="text1"/>
        </w:rPr>
        <w:t xml:space="preserve">, </w:t>
      </w:r>
      <w:r w:rsidRPr="00E7230B">
        <w:rPr>
          <w:color w:val="000000" w:themeColor="text1"/>
        </w:rPr>
        <w:t xml:space="preserve">racially developed portions of the identity models toward the more positively developed white identity schemas/orientations. This overall movement suggests a shift </w:t>
      </w:r>
      <w:r w:rsidR="00F6188F" w:rsidRPr="00E7230B">
        <w:rPr>
          <w:color w:val="000000" w:themeColor="text1"/>
        </w:rPr>
        <w:t xml:space="preserve">in my thinking </w:t>
      </w:r>
      <w:r w:rsidRPr="00E7230B">
        <w:rPr>
          <w:color w:val="000000" w:themeColor="text1"/>
        </w:rPr>
        <w:t xml:space="preserve">toward an antiracist pedagogical tendency. </w:t>
      </w:r>
    </w:p>
    <w:p w14:paraId="1187F068" w14:textId="7CEF9029" w:rsidR="00D463D5" w:rsidRPr="00E7230B" w:rsidRDefault="00D463D5" w:rsidP="006D6E38">
      <w:pPr>
        <w:spacing w:line="480" w:lineRule="auto"/>
        <w:ind w:firstLine="720"/>
        <w:rPr>
          <w:color w:val="000000" w:themeColor="text1"/>
        </w:rPr>
      </w:pPr>
      <w:r w:rsidRPr="00E7230B">
        <w:rPr>
          <w:color w:val="000000" w:themeColor="text1"/>
        </w:rPr>
        <w:t xml:space="preserve">The contact schema and fundamentalist orientations of the white identity models are largely focused </w:t>
      </w:r>
      <w:proofErr w:type="gramStart"/>
      <w:r w:rsidRPr="00E7230B">
        <w:rPr>
          <w:color w:val="000000" w:themeColor="text1"/>
        </w:rPr>
        <w:t>in</w:t>
      </w:r>
      <w:proofErr w:type="gramEnd"/>
      <w:r w:rsidRPr="00E7230B">
        <w:rPr>
          <w:color w:val="000000" w:themeColor="text1"/>
        </w:rPr>
        <w:t xml:space="preserve"> the introduction of the narrative as either a blissfully ignorant or purposefully unaware condition of my learning about being white</w:t>
      </w:r>
      <w:r w:rsidR="001E708B" w:rsidRPr="00E7230B">
        <w:rPr>
          <w:color w:val="000000" w:themeColor="text1"/>
        </w:rPr>
        <w:t xml:space="preserve"> (Helms, 2020; Howard, 2016)</w:t>
      </w:r>
      <w:r w:rsidRPr="00E7230B">
        <w:rPr>
          <w:color w:val="000000" w:themeColor="text1"/>
        </w:rPr>
        <w:t>. As the action of the narrative rises, and my awareness of the emotions of fear, shame</w:t>
      </w:r>
      <w:r w:rsidR="00F6188F" w:rsidRPr="00E7230B">
        <w:rPr>
          <w:color w:val="000000" w:themeColor="text1"/>
        </w:rPr>
        <w:t>,</w:t>
      </w:r>
      <w:r w:rsidRPr="00E7230B">
        <w:rPr>
          <w:color w:val="000000" w:themeColor="text1"/>
        </w:rPr>
        <w:t xml:space="preserve"> and guilt relative to recognizing more about being white becomes clearer, so does my progression among the disintegration schema of Helms </w:t>
      </w:r>
      <w:r w:rsidR="001E708B" w:rsidRPr="00E7230B">
        <w:rPr>
          <w:color w:val="000000" w:themeColor="text1"/>
        </w:rPr>
        <w:t xml:space="preserve">(2020) </w:t>
      </w:r>
      <w:r w:rsidRPr="00E7230B">
        <w:rPr>
          <w:color w:val="000000" w:themeColor="text1"/>
        </w:rPr>
        <w:t xml:space="preserve">model. Within the climatic poems of the narrative a </w:t>
      </w:r>
      <w:r w:rsidRPr="00E7230B">
        <w:rPr>
          <w:color w:val="000000" w:themeColor="text1"/>
        </w:rPr>
        <w:lastRenderedPageBreak/>
        <w:t>transition toward the integrationist orientation and the pseudo-independence/immersion</w:t>
      </w:r>
      <w:r w:rsidR="001E708B" w:rsidRPr="00E7230B">
        <w:rPr>
          <w:color w:val="000000" w:themeColor="text1"/>
        </w:rPr>
        <w:t>-</w:t>
      </w:r>
      <w:r w:rsidRPr="00E7230B">
        <w:rPr>
          <w:color w:val="000000" w:themeColor="text1"/>
        </w:rPr>
        <w:t>emersion schemas can be found as I continue to embrace my white identity more fully through active questioning of not only my role as a teacher, but also the larger decision to give power to my voice</w:t>
      </w:r>
      <w:r w:rsidR="00F6188F" w:rsidRPr="00E7230B">
        <w:rPr>
          <w:color w:val="000000" w:themeColor="text1"/>
        </w:rPr>
        <w:t xml:space="preserve"> as an agent against racism</w:t>
      </w:r>
      <w:r w:rsidRPr="00E7230B">
        <w:rPr>
          <w:color w:val="000000" w:themeColor="text1"/>
        </w:rPr>
        <w:t xml:space="preserve">. </w:t>
      </w:r>
      <w:r w:rsidR="00F6188F" w:rsidRPr="00E7230B">
        <w:rPr>
          <w:color w:val="000000" w:themeColor="text1"/>
        </w:rPr>
        <w:t xml:space="preserve">This agency comes to a </w:t>
      </w:r>
      <w:r w:rsidRPr="00E7230B">
        <w:rPr>
          <w:color w:val="000000" w:themeColor="text1"/>
        </w:rPr>
        <w:t xml:space="preserve">hope-filled and forward-facing </w:t>
      </w:r>
      <w:r w:rsidR="00F6188F" w:rsidRPr="00E7230B">
        <w:rPr>
          <w:color w:val="000000" w:themeColor="text1"/>
        </w:rPr>
        <w:t xml:space="preserve">crescendo in the climax with my </w:t>
      </w:r>
      <w:r w:rsidRPr="00E7230B">
        <w:rPr>
          <w:color w:val="000000" w:themeColor="text1"/>
        </w:rPr>
        <w:t xml:space="preserve">intention of no longer being </w:t>
      </w:r>
      <w:r w:rsidR="00F6188F" w:rsidRPr="00E7230B">
        <w:rPr>
          <w:color w:val="000000" w:themeColor="text1"/>
        </w:rPr>
        <w:t xml:space="preserve">a </w:t>
      </w:r>
      <w:r w:rsidRPr="00E7230B">
        <w:rPr>
          <w:color w:val="000000" w:themeColor="text1"/>
        </w:rPr>
        <w:t>passive</w:t>
      </w:r>
      <w:r w:rsidR="00F6188F" w:rsidRPr="00E7230B">
        <w:rPr>
          <w:color w:val="000000" w:themeColor="text1"/>
        </w:rPr>
        <w:t xml:space="preserve"> observer</w:t>
      </w:r>
      <w:r w:rsidRPr="00E7230B">
        <w:rPr>
          <w:color w:val="000000" w:themeColor="text1"/>
        </w:rPr>
        <w:t>, but realizing that, “I must stand up” (</w:t>
      </w:r>
      <w:r w:rsidR="006D01E2">
        <w:rPr>
          <w:color w:val="000000" w:themeColor="text1"/>
        </w:rPr>
        <w:t xml:space="preserve">from </w:t>
      </w:r>
      <w:r w:rsidRPr="00E7230B">
        <w:rPr>
          <w:i/>
          <w:iCs/>
          <w:color w:val="000000" w:themeColor="text1"/>
        </w:rPr>
        <w:t>Three, I Must Stand Up</w:t>
      </w:r>
      <w:r w:rsidRPr="00E7230B">
        <w:rPr>
          <w:color w:val="000000" w:themeColor="text1"/>
        </w:rPr>
        <w:t xml:space="preserve">). It is this declaration that marks the shift into the falling action of the plot that has the clearest movements toward the </w:t>
      </w:r>
      <w:proofErr w:type="spellStart"/>
      <w:r w:rsidRPr="00E7230B">
        <w:rPr>
          <w:color w:val="000000" w:themeColor="text1"/>
        </w:rPr>
        <w:t>transformationist</w:t>
      </w:r>
      <w:proofErr w:type="spellEnd"/>
      <w:r w:rsidRPr="00E7230B">
        <w:rPr>
          <w:color w:val="000000" w:themeColor="text1"/>
        </w:rPr>
        <w:t xml:space="preserve"> and autonomous models that are not the end points, but the fluid points of realization that this (re)development process has no end</w:t>
      </w:r>
      <w:r w:rsidR="00F6188F" w:rsidRPr="00E7230B">
        <w:rPr>
          <w:color w:val="000000" w:themeColor="text1"/>
        </w:rPr>
        <w:t xml:space="preserve"> </w:t>
      </w:r>
      <w:r w:rsidR="001E708B" w:rsidRPr="00E7230B">
        <w:rPr>
          <w:color w:val="000000" w:themeColor="text1"/>
        </w:rPr>
        <w:t>(Helms, 2020; Howard, 2016).</w:t>
      </w:r>
      <w:r w:rsidRPr="00E7230B">
        <w:rPr>
          <w:color w:val="000000" w:themeColor="text1"/>
        </w:rPr>
        <w:t xml:space="preserve"> </w:t>
      </w:r>
    </w:p>
    <w:p w14:paraId="271E78F6" w14:textId="70FC91F9" w:rsidR="00D463D5" w:rsidRPr="00E7230B" w:rsidRDefault="00D463D5" w:rsidP="006D6E38">
      <w:pPr>
        <w:spacing w:line="480" w:lineRule="auto"/>
        <w:ind w:firstLine="720"/>
        <w:rPr>
          <w:color w:val="000000" w:themeColor="text1"/>
        </w:rPr>
      </w:pPr>
      <w:r w:rsidRPr="00E7230B">
        <w:rPr>
          <w:color w:val="000000" w:themeColor="text1"/>
        </w:rPr>
        <w:t>The pedagogical implications tied to these identity progressions are far less clear cut and linear as antiracist, abolitionist, accomplice/co-conspirator, and race-ally pedagogical thinking overlap and inter-relate. One of the first connected elements of the pedagogical positions that is noteworthy is the thematic link between the natural process of destruction and abolitionist teaching. This theme’s prevalence across the narrative as a necessary part of my white identity (re)development process is telling as it suggests that I recognize the importance of “erosion’s / slow agent of destructive purpose” as a means to bring “transformation, growth, and rebirth” (</w:t>
      </w:r>
      <w:r w:rsidR="006D01E2">
        <w:rPr>
          <w:color w:val="000000" w:themeColor="text1"/>
        </w:rPr>
        <w:t xml:space="preserve">from </w:t>
      </w:r>
      <w:r w:rsidRPr="00E7230B">
        <w:rPr>
          <w:i/>
          <w:iCs/>
          <w:color w:val="000000" w:themeColor="text1"/>
        </w:rPr>
        <w:t>Power Erodes Like Granite</w:t>
      </w:r>
      <w:r w:rsidRPr="00E7230B">
        <w:rPr>
          <w:color w:val="000000" w:themeColor="text1"/>
        </w:rPr>
        <w:t>). Pedagogically, this abolitionist tendency was a surprise to me as I never expected myself to adopt an outwardly destructive mode of thinking about whiteness within the classroom. However, given that part of the modality of antiracist teaching is challenging the discourses of whiteness such that it can be identified for critique and ultimately, dismantled</w:t>
      </w:r>
      <w:r w:rsidR="001E708B" w:rsidRPr="00E7230B">
        <w:rPr>
          <w:color w:val="000000" w:themeColor="text1"/>
        </w:rPr>
        <w:t>,</w:t>
      </w:r>
      <w:r w:rsidRPr="00E7230B">
        <w:rPr>
          <w:color w:val="000000" w:themeColor="text1"/>
        </w:rPr>
        <w:t xml:space="preserve"> this link makes more sense (Case &amp; Hemmings, 2005; </w:t>
      </w:r>
      <w:proofErr w:type="spellStart"/>
      <w:r w:rsidRPr="00E7230B">
        <w:rPr>
          <w:color w:val="000000" w:themeColor="text1"/>
        </w:rPr>
        <w:t>DiAngelo</w:t>
      </w:r>
      <w:proofErr w:type="spellEnd"/>
      <w:r w:rsidRPr="00E7230B">
        <w:rPr>
          <w:color w:val="000000" w:themeColor="text1"/>
        </w:rPr>
        <w:t xml:space="preserve">, 2011; </w:t>
      </w:r>
      <w:proofErr w:type="spellStart"/>
      <w:r w:rsidRPr="00E7230B">
        <w:rPr>
          <w:color w:val="000000" w:themeColor="text1"/>
        </w:rPr>
        <w:t>Sefa</w:t>
      </w:r>
      <w:proofErr w:type="spellEnd"/>
      <w:r w:rsidRPr="00E7230B">
        <w:rPr>
          <w:color w:val="000000" w:themeColor="text1"/>
        </w:rPr>
        <w:t xml:space="preserve"> Dei, 1996; </w:t>
      </w:r>
      <w:proofErr w:type="spellStart"/>
      <w:r w:rsidRPr="00E7230B">
        <w:rPr>
          <w:color w:val="000000" w:themeColor="text1"/>
        </w:rPr>
        <w:t>Sleeter</w:t>
      </w:r>
      <w:proofErr w:type="spellEnd"/>
      <w:r w:rsidRPr="00E7230B">
        <w:rPr>
          <w:color w:val="000000" w:themeColor="text1"/>
        </w:rPr>
        <w:t xml:space="preserve"> &amp; Bernal, 2004). It should also be noted that this dismantling/destructive mode is oriented toward whiteness as a system and not a</w:t>
      </w:r>
      <w:r w:rsidR="00F6188F" w:rsidRPr="00E7230B">
        <w:rPr>
          <w:color w:val="000000" w:themeColor="text1"/>
        </w:rPr>
        <w:t xml:space="preserve">t </w:t>
      </w:r>
      <w:r w:rsidRPr="00E7230B">
        <w:rPr>
          <w:color w:val="000000" w:themeColor="text1"/>
        </w:rPr>
        <w:t>white individual</w:t>
      </w:r>
      <w:r w:rsidR="00F6188F" w:rsidRPr="00E7230B">
        <w:rPr>
          <w:color w:val="000000" w:themeColor="text1"/>
        </w:rPr>
        <w:t>s</w:t>
      </w:r>
      <w:r w:rsidRPr="00E7230B">
        <w:rPr>
          <w:color w:val="000000" w:themeColor="text1"/>
        </w:rPr>
        <w:t xml:space="preserve"> </w:t>
      </w:r>
      <w:r w:rsidR="001E708B" w:rsidRPr="00E7230B">
        <w:rPr>
          <w:color w:val="000000" w:themeColor="text1"/>
        </w:rPr>
        <w:t>(</w:t>
      </w:r>
      <w:proofErr w:type="spellStart"/>
      <w:r w:rsidR="001E708B" w:rsidRPr="00E7230B">
        <w:rPr>
          <w:color w:val="000000" w:themeColor="text1"/>
        </w:rPr>
        <w:t>Amcio</w:t>
      </w:r>
      <w:proofErr w:type="spellEnd"/>
      <w:r w:rsidR="001E708B" w:rsidRPr="00E7230B">
        <w:rPr>
          <w:color w:val="000000" w:themeColor="text1"/>
        </w:rPr>
        <w:t xml:space="preserve">, 2015; Laughter, </w:t>
      </w:r>
      <w:r w:rsidR="001E708B" w:rsidRPr="00E7230B">
        <w:rPr>
          <w:color w:val="000000" w:themeColor="text1"/>
        </w:rPr>
        <w:lastRenderedPageBreak/>
        <w:t>2019; Leonardo, 2002)</w:t>
      </w:r>
      <w:r w:rsidRPr="00E7230B">
        <w:rPr>
          <w:color w:val="000000" w:themeColor="text1"/>
        </w:rPr>
        <w:t>. In my narrative, the abolitionist implications of destruction, those metaphors that showcase destruction, are largely not self-directed and fit with this thinking. Those images of destruction that are internalized</w:t>
      </w:r>
      <w:r w:rsidR="00F6188F" w:rsidRPr="00E7230B">
        <w:rPr>
          <w:color w:val="000000" w:themeColor="text1"/>
        </w:rPr>
        <w:t xml:space="preserve"> to my own identity</w:t>
      </w:r>
      <w:r w:rsidRPr="00E7230B">
        <w:rPr>
          <w:color w:val="000000" w:themeColor="text1"/>
        </w:rPr>
        <w:t xml:space="preserve"> discuss the breaking/fissuring of former beliefs to make room for newly developed ideas that are more directed toward the later stages of my identity development. </w:t>
      </w:r>
    </w:p>
    <w:p w14:paraId="57132B2A" w14:textId="2478F2F2" w:rsidR="00D463D5" w:rsidRPr="00E7230B" w:rsidRDefault="00D463D5" w:rsidP="006D6E38">
      <w:pPr>
        <w:spacing w:line="480" w:lineRule="auto"/>
        <w:ind w:firstLine="720"/>
        <w:rPr>
          <w:color w:val="000000" w:themeColor="text1"/>
        </w:rPr>
      </w:pPr>
      <w:r w:rsidRPr="00E7230B">
        <w:rPr>
          <w:color w:val="000000" w:themeColor="text1"/>
        </w:rPr>
        <w:t>Another aspect of the pedagogical considerations shared in this study looks at the debate about idealized vs critiqued allyship in teaching</w:t>
      </w:r>
      <w:r w:rsidR="001E708B" w:rsidRPr="00E7230B">
        <w:rPr>
          <w:color w:val="000000" w:themeColor="text1"/>
        </w:rPr>
        <w:t xml:space="preserve"> (Patton &amp; Bondi, 2015)</w:t>
      </w:r>
      <w:r w:rsidRPr="00E7230B">
        <w:rPr>
          <w:color w:val="000000" w:themeColor="text1"/>
        </w:rPr>
        <w:t xml:space="preserve">. The alignment model in </w:t>
      </w:r>
      <w:r w:rsidR="00BC1A1B" w:rsidRPr="00E7230B">
        <w:rPr>
          <w:color w:val="000000" w:themeColor="text1"/>
        </w:rPr>
        <w:t xml:space="preserve">Figure 2.1 in </w:t>
      </w:r>
      <w:r w:rsidRPr="00E7230B">
        <w:rPr>
          <w:color w:val="000000" w:themeColor="text1"/>
        </w:rPr>
        <w:t>Appendix A, shows that</w:t>
      </w:r>
      <w:r w:rsidR="001E708B" w:rsidRPr="00E7230B">
        <w:rPr>
          <w:color w:val="000000" w:themeColor="text1"/>
        </w:rPr>
        <w:t>,</w:t>
      </w:r>
      <w:r w:rsidRPr="00E7230B">
        <w:rPr>
          <w:color w:val="000000" w:themeColor="text1"/>
        </w:rPr>
        <w:t xml:space="preserve"> depending on </w:t>
      </w:r>
      <w:r w:rsidR="001E708B" w:rsidRPr="00E7230B">
        <w:rPr>
          <w:color w:val="000000" w:themeColor="text1"/>
        </w:rPr>
        <w:t>the</w:t>
      </w:r>
      <w:r w:rsidRPr="00E7230B">
        <w:rPr>
          <w:color w:val="000000" w:themeColor="text1"/>
        </w:rPr>
        <w:t xml:space="preserve"> frame of understanding</w:t>
      </w:r>
      <w:r w:rsidR="001E708B" w:rsidRPr="00E7230B">
        <w:rPr>
          <w:color w:val="000000" w:themeColor="text1"/>
        </w:rPr>
        <w:t>,</w:t>
      </w:r>
      <w:r w:rsidRPr="00E7230B">
        <w:rPr>
          <w:color w:val="000000" w:themeColor="text1"/>
        </w:rPr>
        <w:t xml:space="preserve"> these two versions of the same pedagogy could </w:t>
      </w:r>
      <w:proofErr w:type="gramStart"/>
      <w:r w:rsidRPr="00E7230B">
        <w:rPr>
          <w:color w:val="000000" w:themeColor="text1"/>
        </w:rPr>
        <w:t>be located in</w:t>
      </w:r>
      <w:proofErr w:type="gramEnd"/>
      <w:r w:rsidRPr="00E7230B">
        <w:rPr>
          <w:color w:val="000000" w:themeColor="text1"/>
        </w:rPr>
        <w:t xml:space="preserve"> very different places along the white identity (re)development process. What occurs in my narrative</w:t>
      </w:r>
      <w:r w:rsidR="00F6188F" w:rsidRPr="00E7230B">
        <w:rPr>
          <w:color w:val="000000" w:themeColor="text1"/>
        </w:rPr>
        <w:t>,</w:t>
      </w:r>
      <w:r w:rsidRPr="00E7230B">
        <w:rPr>
          <w:color w:val="000000" w:themeColor="text1"/>
        </w:rPr>
        <w:t xml:space="preserve"> is an outright debate about where I position myself. In several poems, I question my own agenda as a teacher in addressing topics related to whiteness, white privilege, and white supremacy. And in several poems, I am critical about the performative nature of how I am perceived as an ally who is or is not willing to subject myself to scrutiny. The narrative offers some resolution in the poem </w:t>
      </w:r>
      <w:r w:rsidRPr="00E7230B">
        <w:rPr>
          <w:i/>
          <w:iCs/>
          <w:color w:val="000000" w:themeColor="text1"/>
        </w:rPr>
        <w:t>Clark Kent is the Real Hero</w:t>
      </w:r>
      <w:r w:rsidRPr="00E7230B">
        <w:rPr>
          <w:color w:val="000000" w:themeColor="text1"/>
        </w:rPr>
        <w:t xml:space="preserve">, as I make clear that the outwardly and symbolically driven larger-than-life Superman </w:t>
      </w:r>
      <w:r w:rsidR="001E708B" w:rsidRPr="00E7230B">
        <w:rPr>
          <w:color w:val="000000" w:themeColor="text1"/>
        </w:rPr>
        <w:t xml:space="preserve">ally </w:t>
      </w:r>
      <w:r w:rsidRPr="00E7230B">
        <w:rPr>
          <w:color w:val="000000" w:themeColor="text1"/>
        </w:rPr>
        <w:t xml:space="preserve">archetype is less genuine to me and that I have come to see the quiet and sincere, mild-mannered, Clark Kent to be </w:t>
      </w:r>
      <w:r w:rsidR="00F6188F" w:rsidRPr="00E7230B">
        <w:rPr>
          <w:color w:val="000000" w:themeColor="text1"/>
        </w:rPr>
        <w:t xml:space="preserve">a </w:t>
      </w:r>
      <w:r w:rsidRPr="00E7230B">
        <w:rPr>
          <w:color w:val="000000" w:themeColor="text1"/>
        </w:rPr>
        <w:t>more meaningful, flawed, and honest</w:t>
      </w:r>
      <w:r w:rsidR="00F6188F" w:rsidRPr="00E7230B">
        <w:rPr>
          <w:color w:val="000000" w:themeColor="text1"/>
        </w:rPr>
        <w:t xml:space="preserve"> race ally</w:t>
      </w:r>
      <w:r w:rsidRPr="00E7230B">
        <w:rPr>
          <w:color w:val="000000" w:themeColor="text1"/>
        </w:rPr>
        <w:t xml:space="preserve">. As this poem comes toward the end of the narrative this recognition comes with the emotions of hope that are associated with the autonomous schema and the </w:t>
      </w:r>
      <w:proofErr w:type="spellStart"/>
      <w:r w:rsidRPr="00E7230B">
        <w:rPr>
          <w:color w:val="000000" w:themeColor="text1"/>
        </w:rPr>
        <w:t>transformationist</w:t>
      </w:r>
      <w:proofErr w:type="spellEnd"/>
      <w:r w:rsidRPr="00E7230B">
        <w:rPr>
          <w:color w:val="000000" w:themeColor="text1"/>
        </w:rPr>
        <w:t xml:space="preserve"> orientation</w:t>
      </w:r>
      <w:r w:rsidR="001E708B" w:rsidRPr="00E7230B">
        <w:rPr>
          <w:color w:val="000000" w:themeColor="text1"/>
        </w:rPr>
        <w:t xml:space="preserve"> (Helms, 2020; Howard, 2016)</w:t>
      </w:r>
      <w:r w:rsidRPr="00E7230B">
        <w:rPr>
          <w:color w:val="000000" w:themeColor="text1"/>
        </w:rPr>
        <w:t xml:space="preserve">. </w:t>
      </w:r>
    </w:p>
    <w:p w14:paraId="156BD422" w14:textId="05CE44C2" w:rsidR="00D463D5" w:rsidRPr="00E7230B" w:rsidRDefault="00D463D5" w:rsidP="006D6E38">
      <w:pPr>
        <w:spacing w:line="480" w:lineRule="auto"/>
        <w:ind w:firstLine="720"/>
        <w:rPr>
          <w:color w:val="000000" w:themeColor="text1"/>
        </w:rPr>
      </w:pPr>
      <w:r w:rsidRPr="00E7230B">
        <w:rPr>
          <w:color w:val="000000" w:themeColor="text1"/>
        </w:rPr>
        <w:t xml:space="preserve">Finally, one of the largest gaps in the narrative in considering the active connection between my thinking, acting, and feeling and changing my pedagogical positioning comes from a lack of attention to what I am willing to sacrifice. Beginning with some of the assertions in the climax and continuing through the latter parts of the narrative there are bold assertions about </w:t>
      </w:r>
      <w:r w:rsidRPr="00E7230B">
        <w:rPr>
          <w:color w:val="000000" w:themeColor="text1"/>
        </w:rPr>
        <w:lastRenderedPageBreak/>
        <w:t xml:space="preserve">how I want to </w:t>
      </w:r>
      <w:r w:rsidR="00F6188F" w:rsidRPr="00E7230B">
        <w:rPr>
          <w:color w:val="000000" w:themeColor="text1"/>
        </w:rPr>
        <w:t xml:space="preserve">operate </w:t>
      </w:r>
      <w:r w:rsidRPr="00E7230B">
        <w:rPr>
          <w:color w:val="000000" w:themeColor="text1"/>
        </w:rPr>
        <w:t xml:space="preserve">pedagogically. However, what is missing from these statements is the translation of those </w:t>
      </w:r>
      <w:r w:rsidR="00F6188F" w:rsidRPr="00E7230B">
        <w:rPr>
          <w:color w:val="000000" w:themeColor="text1"/>
        </w:rPr>
        <w:t>assertion</w:t>
      </w:r>
      <w:r w:rsidRPr="00E7230B">
        <w:rPr>
          <w:color w:val="000000" w:themeColor="text1"/>
        </w:rPr>
        <w:t>s to action</w:t>
      </w:r>
      <w:r w:rsidR="00F6188F" w:rsidRPr="00E7230B">
        <w:rPr>
          <w:color w:val="000000" w:themeColor="text1"/>
        </w:rPr>
        <w:t>s</w:t>
      </w:r>
      <w:r w:rsidRPr="00E7230B">
        <w:rPr>
          <w:color w:val="000000" w:themeColor="text1"/>
        </w:rPr>
        <w:t>. There is no clear example</w:t>
      </w:r>
      <w:r w:rsidR="001E708B" w:rsidRPr="00E7230B">
        <w:rPr>
          <w:color w:val="000000" w:themeColor="text1"/>
        </w:rPr>
        <w:t>,</w:t>
      </w:r>
      <w:r w:rsidRPr="00E7230B">
        <w:rPr>
          <w:color w:val="000000" w:themeColor="text1"/>
        </w:rPr>
        <w:t xml:space="preserve"> in the narrative</w:t>
      </w:r>
      <w:r w:rsidR="001E708B" w:rsidRPr="00E7230B">
        <w:rPr>
          <w:color w:val="000000" w:themeColor="text1"/>
        </w:rPr>
        <w:t>,</w:t>
      </w:r>
      <w:r w:rsidRPr="00E7230B">
        <w:rPr>
          <w:color w:val="000000" w:themeColor="text1"/>
        </w:rPr>
        <w:t xml:space="preserve"> of moments in which I adopt the co-conspirator/accomplice stance of putting my own safety, neither physical, monetary, nor emotional, on the line</w:t>
      </w:r>
      <w:r w:rsidR="001E708B" w:rsidRPr="00E7230B">
        <w:rPr>
          <w:color w:val="000000" w:themeColor="text1"/>
        </w:rPr>
        <w:t xml:space="preserve"> (Love, 2019)</w:t>
      </w:r>
      <w:r w:rsidRPr="00E7230B">
        <w:rPr>
          <w:color w:val="000000" w:themeColor="text1"/>
        </w:rPr>
        <w:t>. Despite making numerous claims that this is my goal and intention</w:t>
      </w:r>
      <w:r w:rsidR="001E708B" w:rsidRPr="00E7230B">
        <w:rPr>
          <w:color w:val="000000" w:themeColor="text1"/>
        </w:rPr>
        <w:t>,</w:t>
      </w:r>
      <w:r w:rsidRPr="00E7230B">
        <w:rPr>
          <w:color w:val="000000" w:themeColor="text1"/>
        </w:rPr>
        <w:t xml:space="preserve"> the moments in which I </w:t>
      </w:r>
      <w:proofErr w:type="gramStart"/>
      <w:r w:rsidRPr="00E7230B">
        <w:rPr>
          <w:color w:val="000000" w:themeColor="text1"/>
        </w:rPr>
        <w:t>actually take</w:t>
      </w:r>
      <w:proofErr w:type="gramEnd"/>
      <w:r w:rsidRPr="00E7230B">
        <w:rPr>
          <w:color w:val="000000" w:themeColor="text1"/>
        </w:rPr>
        <w:t xml:space="preserve"> risks and become vulnerable are all calculated, measured, and in situations in which I am undeniably in control. </w:t>
      </w:r>
    </w:p>
    <w:p w14:paraId="64B5E914" w14:textId="3DF2C7AA" w:rsidR="00D463D5" w:rsidRPr="00E7230B" w:rsidRDefault="00D463D5" w:rsidP="006D6E38">
      <w:pPr>
        <w:spacing w:line="480" w:lineRule="auto"/>
        <w:ind w:firstLine="720"/>
        <w:rPr>
          <w:color w:val="000000" w:themeColor="text1"/>
        </w:rPr>
      </w:pPr>
      <w:r w:rsidRPr="00E7230B">
        <w:rPr>
          <w:color w:val="000000" w:themeColor="text1"/>
        </w:rPr>
        <w:t>When these three understandings about the pedagogical perspectives that are shared in the narrative are placed together a clearer picture can be drawn about the overall link to antiracist teaching. The employment of the abolitionist thinking about utilizing the deconstruction of whiteness to better understand it and ultimately threaten it</w:t>
      </w:r>
      <w:r w:rsidR="00F6188F" w:rsidRPr="00E7230B">
        <w:rPr>
          <w:color w:val="000000" w:themeColor="text1"/>
        </w:rPr>
        <w:t>,</w:t>
      </w:r>
      <w:r w:rsidRPr="00E7230B">
        <w:rPr>
          <w:color w:val="000000" w:themeColor="text1"/>
        </w:rPr>
        <w:t xml:space="preserve"> fits nicely into an antiracist pedagogical position</w:t>
      </w:r>
      <w:r w:rsidR="001E708B" w:rsidRPr="00E7230B">
        <w:rPr>
          <w:color w:val="000000" w:themeColor="text1"/>
        </w:rPr>
        <w:t xml:space="preserve"> (</w:t>
      </w:r>
      <w:proofErr w:type="spellStart"/>
      <w:r w:rsidR="001E708B" w:rsidRPr="00E7230B">
        <w:rPr>
          <w:color w:val="000000" w:themeColor="text1"/>
        </w:rPr>
        <w:t>Kendi</w:t>
      </w:r>
      <w:proofErr w:type="spellEnd"/>
      <w:r w:rsidR="001E708B" w:rsidRPr="00E7230B">
        <w:rPr>
          <w:color w:val="000000" w:themeColor="text1"/>
        </w:rPr>
        <w:t>, 2019; Love, 2019)</w:t>
      </w:r>
      <w:r w:rsidRPr="00E7230B">
        <w:rPr>
          <w:color w:val="000000" w:themeColor="text1"/>
        </w:rPr>
        <w:t>. By separating this destructive perspective between the larger structures that maintain whiteness</w:t>
      </w:r>
      <w:r w:rsidR="006D01E2">
        <w:rPr>
          <w:color w:val="000000" w:themeColor="text1"/>
        </w:rPr>
        <w:t xml:space="preserve">, </w:t>
      </w:r>
      <w:r w:rsidRPr="00E7230B">
        <w:rPr>
          <w:color w:val="000000" w:themeColor="text1"/>
        </w:rPr>
        <w:t>white privilege</w:t>
      </w:r>
      <w:r w:rsidR="006D01E2">
        <w:rPr>
          <w:color w:val="000000" w:themeColor="text1"/>
        </w:rPr>
        <w:t>,</w:t>
      </w:r>
      <w:r w:rsidRPr="00E7230B">
        <w:rPr>
          <w:color w:val="000000" w:themeColor="text1"/>
        </w:rPr>
        <w:t xml:space="preserve"> and white supremacy and white people this becomes, for me, a part of the practice of teaching that moves toward building a new way to understand the world beyond whiteness’s centrality</w:t>
      </w:r>
      <w:r w:rsidR="001E708B" w:rsidRPr="00E7230B">
        <w:rPr>
          <w:color w:val="000000" w:themeColor="text1"/>
        </w:rPr>
        <w:t xml:space="preserve"> (Leonardo, 2002)</w:t>
      </w:r>
      <w:r w:rsidRPr="00E7230B">
        <w:rPr>
          <w:color w:val="000000" w:themeColor="text1"/>
        </w:rPr>
        <w:t>. As a participant in the antiracist classroom space, attention to my role as an ally that is genuine</w:t>
      </w:r>
      <w:r w:rsidR="00F6188F" w:rsidRPr="00E7230B">
        <w:rPr>
          <w:color w:val="000000" w:themeColor="text1"/>
        </w:rPr>
        <w:t>,</w:t>
      </w:r>
      <w:r w:rsidRPr="00E7230B">
        <w:rPr>
          <w:color w:val="000000" w:themeColor="text1"/>
        </w:rPr>
        <w:t xml:space="preserve"> rather than performative</w:t>
      </w:r>
      <w:r w:rsidR="00F6188F" w:rsidRPr="00E7230B">
        <w:rPr>
          <w:color w:val="000000" w:themeColor="text1"/>
        </w:rPr>
        <w:t>,</w:t>
      </w:r>
      <w:r w:rsidRPr="00E7230B">
        <w:rPr>
          <w:color w:val="000000" w:themeColor="text1"/>
        </w:rPr>
        <w:t xml:space="preserve"> is necessary. And, while it may be easy to make large statements of intent within that performance, being a co-conspirator requires that I be willing to take risks, something that is not documented in this narrative. </w:t>
      </w:r>
    </w:p>
    <w:p w14:paraId="31BB7E1B" w14:textId="6B2A0226" w:rsidR="00D463D5" w:rsidRPr="00E7230B" w:rsidRDefault="00D463D5" w:rsidP="006D6E38">
      <w:pPr>
        <w:spacing w:line="480" w:lineRule="auto"/>
        <w:rPr>
          <w:color w:val="000000" w:themeColor="text1"/>
        </w:rPr>
      </w:pPr>
      <w:r w:rsidRPr="00E7230B">
        <w:rPr>
          <w:color w:val="000000" w:themeColor="text1"/>
        </w:rPr>
        <w:tab/>
        <w:t xml:space="preserve">The </w:t>
      </w:r>
      <w:r w:rsidR="001E708B" w:rsidRPr="00E7230B">
        <w:rPr>
          <w:color w:val="000000" w:themeColor="text1"/>
        </w:rPr>
        <w:t>sub-</w:t>
      </w:r>
      <w:r w:rsidRPr="00E7230B">
        <w:rPr>
          <w:color w:val="000000" w:themeColor="text1"/>
        </w:rPr>
        <w:t xml:space="preserve">question addressed in this section considers how authenticity in the fluid process of my white identity (re)development encourages and supports an antiracist pedagogy. My authenticity in this process is dependent upon making the product I share plausible, believable, and ultimately worthy of the reader’s trust. While I may consider that every element of the emotional, thematic, and personal identity </w:t>
      </w:r>
      <w:r w:rsidR="001E708B" w:rsidRPr="00E7230B">
        <w:rPr>
          <w:color w:val="000000" w:themeColor="text1"/>
        </w:rPr>
        <w:t>(re)</w:t>
      </w:r>
      <w:r w:rsidRPr="00E7230B">
        <w:rPr>
          <w:color w:val="000000" w:themeColor="text1"/>
        </w:rPr>
        <w:t xml:space="preserve">development shared here is honest and true, it is </w:t>
      </w:r>
      <w:r w:rsidRPr="00E7230B">
        <w:rPr>
          <w:color w:val="000000" w:themeColor="text1"/>
        </w:rPr>
        <w:lastRenderedPageBreak/>
        <w:t xml:space="preserve">importantly up to the reader to decide if they agree. </w:t>
      </w:r>
      <w:r w:rsidR="006D6E38" w:rsidRPr="00E7230B">
        <w:rPr>
          <w:color w:val="000000" w:themeColor="text1"/>
        </w:rPr>
        <w:t>When this question of authenticity is linked to the support and encouragement for an antiracist pedagogy a similar level of skepticism is needed. A teacher who works toward being more antiracist is one who does not seek the performative labels associated with allyship but is one who is actively working to understand whiteness, white supremacy, and white privilege so that it can be dismantled. As well, th</w:t>
      </w:r>
      <w:r w:rsidR="001E708B" w:rsidRPr="00E7230B">
        <w:rPr>
          <w:color w:val="000000" w:themeColor="text1"/>
        </w:rPr>
        <w:t xml:space="preserve">e </w:t>
      </w:r>
      <w:r w:rsidR="006D6E38" w:rsidRPr="00E7230B">
        <w:rPr>
          <w:color w:val="000000" w:themeColor="text1"/>
        </w:rPr>
        <w:t xml:space="preserve">antiracist teacher gives up, </w:t>
      </w:r>
      <w:r w:rsidR="001E708B" w:rsidRPr="00E7230B">
        <w:rPr>
          <w:color w:val="000000" w:themeColor="text1"/>
        </w:rPr>
        <w:t>to</w:t>
      </w:r>
      <w:r w:rsidR="006D6E38" w:rsidRPr="00E7230B">
        <w:rPr>
          <w:color w:val="000000" w:themeColor="text1"/>
        </w:rPr>
        <w:t xml:space="preserve"> some degree, their safety and security, by engaging in the ongoing and fluid, and highly criticized process of knowing themselves as white. </w:t>
      </w:r>
    </w:p>
    <w:p w14:paraId="3BD3C3A3" w14:textId="491A84B7" w:rsidR="00D463D5" w:rsidRPr="00E7230B" w:rsidRDefault="00D463D5" w:rsidP="00DF7E41">
      <w:pPr>
        <w:pStyle w:val="Heading3"/>
        <w:rPr>
          <w:rFonts w:cs="Times New Roman"/>
        </w:rPr>
      </w:pPr>
      <w:bookmarkStart w:id="133" w:name="_Toc92699417"/>
      <w:r w:rsidRPr="00E7230B">
        <w:rPr>
          <w:rFonts w:cs="Times New Roman"/>
        </w:rPr>
        <w:t>Research Question 1</w:t>
      </w:r>
      <w:bookmarkEnd w:id="133"/>
    </w:p>
    <w:p w14:paraId="74713C56" w14:textId="77777777" w:rsidR="001F68E9" w:rsidRPr="00E7230B" w:rsidRDefault="00F821A2" w:rsidP="001F68E9">
      <w:pPr>
        <w:spacing w:line="480" w:lineRule="auto"/>
        <w:ind w:firstLine="720"/>
        <w:rPr>
          <w:color w:val="000000" w:themeColor="text1"/>
        </w:rPr>
      </w:pPr>
      <w:r w:rsidRPr="00E7230B">
        <w:rPr>
          <w:color w:val="000000" w:themeColor="text1"/>
        </w:rPr>
        <w:t>T</w:t>
      </w:r>
      <w:r w:rsidR="007D4D5F" w:rsidRPr="00E7230B">
        <w:rPr>
          <w:color w:val="000000" w:themeColor="text1"/>
        </w:rPr>
        <w:t>his study’s overall goal was to address this larger research question:</w:t>
      </w:r>
      <w:r w:rsidRPr="00E7230B">
        <w:rPr>
          <w:color w:val="000000" w:themeColor="text1"/>
        </w:rPr>
        <w:t xml:space="preserve"> </w:t>
      </w:r>
      <w:r w:rsidR="005C0CC7" w:rsidRPr="00E7230B">
        <w:rPr>
          <w:color w:val="000000" w:themeColor="text1"/>
        </w:rPr>
        <w:t xml:space="preserve">How can I keep myself from reinscribing whiteness, white supremacy, and enacting white privilege as a white teacher educator? </w:t>
      </w:r>
      <w:r w:rsidR="007D4D5F" w:rsidRPr="00E7230B">
        <w:rPr>
          <w:color w:val="000000" w:themeColor="text1"/>
        </w:rPr>
        <w:t xml:space="preserve">In the sections above I have responded to the three sub-questions that nuance this larger question by considering the connected elements of my white identity to the larger systems of whiteness, </w:t>
      </w:r>
      <w:r w:rsidR="00AE7432" w:rsidRPr="00E7230B">
        <w:rPr>
          <w:color w:val="000000" w:themeColor="text1"/>
        </w:rPr>
        <w:t xml:space="preserve">by </w:t>
      </w:r>
      <w:r w:rsidR="007D4D5F" w:rsidRPr="00E7230B">
        <w:rPr>
          <w:color w:val="000000" w:themeColor="text1"/>
        </w:rPr>
        <w:t xml:space="preserve">understanding how engaging with my emotions is a necessary </w:t>
      </w:r>
      <w:r w:rsidR="00AE7432" w:rsidRPr="00E7230B">
        <w:rPr>
          <w:color w:val="000000" w:themeColor="text1"/>
        </w:rPr>
        <w:t>part</w:t>
      </w:r>
      <w:r w:rsidR="007D4D5F" w:rsidRPr="00E7230B">
        <w:rPr>
          <w:color w:val="000000" w:themeColor="text1"/>
        </w:rPr>
        <w:t xml:space="preserve"> of th</w:t>
      </w:r>
      <w:r w:rsidR="00AE7432" w:rsidRPr="00E7230B">
        <w:rPr>
          <w:color w:val="000000" w:themeColor="text1"/>
        </w:rPr>
        <w:t>e (re)development</w:t>
      </w:r>
      <w:r w:rsidR="007D4D5F" w:rsidRPr="00E7230B">
        <w:rPr>
          <w:color w:val="000000" w:themeColor="text1"/>
        </w:rPr>
        <w:t xml:space="preserve"> process, and </w:t>
      </w:r>
      <w:r w:rsidR="00AE7432" w:rsidRPr="00E7230B">
        <w:rPr>
          <w:color w:val="000000" w:themeColor="text1"/>
        </w:rPr>
        <w:t xml:space="preserve">by clarifying the </w:t>
      </w:r>
      <w:r w:rsidR="007D4D5F" w:rsidRPr="00E7230B">
        <w:rPr>
          <w:color w:val="000000" w:themeColor="text1"/>
        </w:rPr>
        <w:t xml:space="preserve">links between the authenticity of my shared experience </w:t>
      </w:r>
      <w:r w:rsidR="003E49D7" w:rsidRPr="00E7230B">
        <w:rPr>
          <w:color w:val="000000" w:themeColor="text1"/>
        </w:rPr>
        <w:t>and</w:t>
      </w:r>
      <w:r w:rsidR="007D4D5F" w:rsidRPr="00E7230B">
        <w:rPr>
          <w:color w:val="000000" w:themeColor="text1"/>
        </w:rPr>
        <w:t xml:space="preserve"> my </w:t>
      </w:r>
      <w:r w:rsidR="00AE7432" w:rsidRPr="00E7230B">
        <w:rPr>
          <w:color w:val="000000" w:themeColor="text1"/>
        </w:rPr>
        <w:t xml:space="preserve">move toward an antiracist pedagogy. From these responses and the findings of this study, I would respond to my </w:t>
      </w:r>
      <w:r w:rsidR="003E49D7" w:rsidRPr="00E7230B">
        <w:rPr>
          <w:color w:val="000000" w:themeColor="text1"/>
        </w:rPr>
        <w:t xml:space="preserve">larger </w:t>
      </w:r>
      <w:r w:rsidR="00AE7432" w:rsidRPr="00E7230B">
        <w:rPr>
          <w:color w:val="000000" w:themeColor="text1"/>
        </w:rPr>
        <w:t xml:space="preserve">research question in this way: there is no definitive, fixed, or finite way in which to prevent the </w:t>
      </w:r>
      <w:proofErr w:type="spellStart"/>
      <w:r w:rsidR="001F68E9" w:rsidRPr="00E7230B">
        <w:rPr>
          <w:color w:val="000000" w:themeColor="text1"/>
        </w:rPr>
        <w:t>re</w:t>
      </w:r>
      <w:r w:rsidR="00AE7432" w:rsidRPr="00E7230B">
        <w:rPr>
          <w:color w:val="000000" w:themeColor="text1"/>
        </w:rPr>
        <w:t>inscription</w:t>
      </w:r>
      <w:proofErr w:type="spellEnd"/>
      <w:r w:rsidR="00AE7432" w:rsidRPr="00E7230B">
        <w:rPr>
          <w:color w:val="000000" w:themeColor="text1"/>
        </w:rPr>
        <w:t xml:space="preserve"> of whiteness, white supremacy, or white privileged behavior as a white teacher educator. </w:t>
      </w:r>
      <w:r w:rsidR="00FB56BB" w:rsidRPr="00E7230B">
        <w:rPr>
          <w:color w:val="000000" w:themeColor="text1"/>
        </w:rPr>
        <w:t xml:space="preserve">Only through an authentic, engaged, and intensely focused </w:t>
      </w:r>
      <w:r w:rsidR="00FF0B11" w:rsidRPr="00E7230B">
        <w:rPr>
          <w:color w:val="000000" w:themeColor="text1"/>
        </w:rPr>
        <w:t>developmental process</w:t>
      </w:r>
      <w:r w:rsidR="00FB56BB" w:rsidRPr="00E7230B">
        <w:rPr>
          <w:color w:val="000000" w:themeColor="text1"/>
        </w:rPr>
        <w:t xml:space="preserve"> that seeks to recognize and respond to the ever-present influences of whiteness can I move toward th</w:t>
      </w:r>
      <w:r w:rsidR="001C4772" w:rsidRPr="00E7230B">
        <w:rPr>
          <w:color w:val="000000" w:themeColor="text1"/>
        </w:rPr>
        <w:t>e</w:t>
      </w:r>
      <w:r w:rsidR="00FB56BB" w:rsidRPr="00E7230B">
        <w:rPr>
          <w:color w:val="000000" w:themeColor="text1"/>
        </w:rPr>
        <w:t xml:space="preserve"> goal</w:t>
      </w:r>
      <w:r w:rsidR="001C4772" w:rsidRPr="00E7230B">
        <w:rPr>
          <w:color w:val="000000" w:themeColor="text1"/>
        </w:rPr>
        <w:t xml:space="preserve"> of threatening the further entrenchment of these systems</w:t>
      </w:r>
      <w:r w:rsidR="001F68E9" w:rsidRPr="00E7230B">
        <w:rPr>
          <w:color w:val="000000" w:themeColor="text1"/>
        </w:rPr>
        <w:t xml:space="preserve"> among the pre-service teachers I instruct</w:t>
      </w:r>
      <w:r w:rsidR="00FF0B11" w:rsidRPr="00E7230B">
        <w:rPr>
          <w:color w:val="000000" w:themeColor="text1"/>
        </w:rPr>
        <w:t xml:space="preserve">. </w:t>
      </w:r>
    </w:p>
    <w:p w14:paraId="3B42B894" w14:textId="346880D7" w:rsidR="003E49D7" w:rsidRPr="00E7230B" w:rsidRDefault="001C4772" w:rsidP="001F68E9">
      <w:pPr>
        <w:spacing w:line="480" w:lineRule="auto"/>
        <w:ind w:firstLine="720"/>
        <w:rPr>
          <w:color w:val="000000" w:themeColor="text1"/>
        </w:rPr>
      </w:pPr>
      <w:r w:rsidRPr="00E7230B">
        <w:rPr>
          <w:color w:val="000000" w:themeColor="text1"/>
        </w:rPr>
        <w:t>My</w:t>
      </w:r>
      <w:r w:rsidR="00FB56BB" w:rsidRPr="00E7230B">
        <w:rPr>
          <w:color w:val="000000" w:themeColor="text1"/>
        </w:rPr>
        <w:t xml:space="preserve"> movement toward this goal </w:t>
      </w:r>
      <w:r w:rsidR="001F68E9" w:rsidRPr="00E7230B">
        <w:rPr>
          <w:color w:val="000000" w:themeColor="text1"/>
        </w:rPr>
        <w:t>is</w:t>
      </w:r>
      <w:r w:rsidR="00FB56BB" w:rsidRPr="00E7230B">
        <w:rPr>
          <w:color w:val="000000" w:themeColor="text1"/>
        </w:rPr>
        <w:t xml:space="preserve"> an asymmetrical and imperfect journey in which I will make mistakes, expose flawed thinking and deeds, and be criticized from many directions. </w:t>
      </w:r>
      <w:r w:rsidR="00FB56BB" w:rsidRPr="00E7230B">
        <w:rPr>
          <w:color w:val="000000" w:themeColor="text1"/>
        </w:rPr>
        <w:lastRenderedPageBreak/>
        <w:t xml:space="preserve">However, as the theme of the natural process of destruction in my poetic narrative shows, there is hope. By working to break down the emotionally connected pieces of my white identity and by </w:t>
      </w:r>
      <w:r w:rsidRPr="00E7230B">
        <w:rPr>
          <w:color w:val="000000" w:themeColor="text1"/>
        </w:rPr>
        <w:t xml:space="preserve">becoming better attuned to seeing my own identity progression I work to “be the new water in spring / that melts and flows into clear </w:t>
      </w:r>
      <w:r w:rsidR="001F68E9" w:rsidRPr="00E7230B">
        <w:rPr>
          <w:color w:val="000000" w:themeColor="text1"/>
        </w:rPr>
        <w:t xml:space="preserve">/ </w:t>
      </w:r>
      <w:r w:rsidRPr="00E7230B">
        <w:rPr>
          <w:color w:val="000000" w:themeColor="text1"/>
        </w:rPr>
        <w:t xml:space="preserve">pools of life, sources / of transformation, growth, and rebirth” (from </w:t>
      </w:r>
      <w:r w:rsidRPr="00E7230B">
        <w:rPr>
          <w:i/>
          <w:iCs/>
          <w:color w:val="000000" w:themeColor="text1"/>
        </w:rPr>
        <w:t>Power Erodes Like Granite</w:t>
      </w:r>
      <w:r w:rsidRPr="00E7230B">
        <w:rPr>
          <w:color w:val="000000" w:themeColor="text1"/>
        </w:rPr>
        <w:t xml:space="preserve">). </w:t>
      </w:r>
    </w:p>
    <w:p w14:paraId="2F07ABD2" w14:textId="0B0BCC78" w:rsidR="003E49D7" w:rsidRPr="00E7230B" w:rsidRDefault="003E49D7" w:rsidP="001F68E9">
      <w:pPr>
        <w:spacing w:line="480" w:lineRule="auto"/>
        <w:ind w:firstLine="720"/>
        <w:rPr>
          <w:color w:val="000000" w:themeColor="text1"/>
        </w:rPr>
      </w:pPr>
      <w:r w:rsidRPr="00E7230B">
        <w:rPr>
          <w:color w:val="000000" w:themeColor="text1"/>
        </w:rPr>
        <w:t>Any</w:t>
      </w:r>
      <w:r w:rsidR="001C4772" w:rsidRPr="00E7230B">
        <w:rPr>
          <w:color w:val="000000" w:themeColor="text1"/>
        </w:rPr>
        <w:t xml:space="preserve"> </w:t>
      </w:r>
      <w:r w:rsidR="00FB56BB" w:rsidRPr="00E7230B">
        <w:rPr>
          <w:color w:val="000000" w:themeColor="text1"/>
        </w:rPr>
        <w:t>new areas of growth that are initiated</w:t>
      </w:r>
      <w:r w:rsidRPr="00E7230B">
        <w:rPr>
          <w:color w:val="000000" w:themeColor="text1"/>
        </w:rPr>
        <w:t xml:space="preserve"> by these </w:t>
      </w:r>
      <w:r w:rsidR="00FB56BB" w:rsidRPr="00E7230B">
        <w:rPr>
          <w:color w:val="000000" w:themeColor="text1"/>
        </w:rPr>
        <w:t>destructive forces</w:t>
      </w:r>
      <w:r w:rsidR="001C4772" w:rsidRPr="00E7230B">
        <w:rPr>
          <w:color w:val="000000" w:themeColor="text1"/>
        </w:rPr>
        <w:t xml:space="preserve"> not only influence me but also those future teachers I </w:t>
      </w:r>
      <w:r w:rsidR="001F68E9" w:rsidRPr="00E7230B">
        <w:rPr>
          <w:color w:val="000000" w:themeColor="text1"/>
        </w:rPr>
        <w:t>teach</w:t>
      </w:r>
      <w:r w:rsidR="001C4772" w:rsidRPr="00E7230B">
        <w:rPr>
          <w:color w:val="000000" w:themeColor="text1"/>
        </w:rPr>
        <w:t xml:space="preserve">. This autoethnography works as a public declaration of my thinking, experiences, and desire to continue engaging in </w:t>
      </w:r>
      <w:r w:rsidR="001F68E9" w:rsidRPr="00E7230B">
        <w:rPr>
          <w:color w:val="000000" w:themeColor="text1"/>
        </w:rPr>
        <w:t>being an actively antiracist white teacher educator</w:t>
      </w:r>
      <w:r w:rsidR="001C4772" w:rsidRPr="00E7230B">
        <w:rPr>
          <w:color w:val="000000" w:themeColor="text1"/>
        </w:rPr>
        <w:t xml:space="preserve">. By modeling </w:t>
      </w:r>
      <w:r w:rsidRPr="00E7230B">
        <w:rPr>
          <w:color w:val="000000" w:themeColor="text1"/>
        </w:rPr>
        <w:t>in</w:t>
      </w:r>
      <w:r w:rsidR="001C4772" w:rsidRPr="00E7230B">
        <w:rPr>
          <w:color w:val="000000" w:themeColor="text1"/>
        </w:rPr>
        <w:t xml:space="preserve"> this writing, </w:t>
      </w:r>
      <w:r w:rsidR="001C4772" w:rsidRPr="00E7230B">
        <w:rPr>
          <w:i/>
          <w:iCs/>
          <w:color w:val="000000" w:themeColor="text1"/>
        </w:rPr>
        <w:t>a</w:t>
      </w:r>
      <w:r w:rsidR="001C4772" w:rsidRPr="00E7230B">
        <w:rPr>
          <w:color w:val="000000" w:themeColor="text1"/>
        </w:rPr>
        <w:t xml:space="preserve"> way</w:t>
      </w:r>
      <w:r w:rsidRPr="00E7230B">
        <w:rPr>
          <w:color w:val="000000" w:themeColor="text1"/>
        </w:rPr>
        <w:t xml:space="preserve"> (</w:t>
      </w:r>
      <w:r w:rsidR="001C4772" w:rsidRPr="00E7230B">
        <w:rPr>
          <w:color w:val="000000" w:themeColor="text1"/>
        </w:rPr>
        <w:t xml:space="preserve">not </w:t>
      </w:r>
      <w:r w:rsidR="001C4772" w:rsidRPr="00E7230B">
        <w:rPr>
          <w:i/>
          <w:iCs/>
          <w:color w:val="000000" w:themeColor="text1"/>
        </w:rPr>
        <w:t>the</w:t>
      </w:r>
      <w:r w:rsidR="001C4772" w:rsidRPr="00E7230B">
        <w:rPr>
          <w:color w:val="000000" w:themeColor="text1"/>
        </w:rPr>
        <w:t xml:space="preserve"> way</w:t>
      </w:r>
      <w:r w:rsidRPr="00E7230B">
        <w:rPr>
          <w:color w:val="000000" w:themeColor="text1"/>
        </w:rPr>
        <w:t>),</w:t>
      </w:r>
      <w:r w:rsidR="001C4772" w:rsidRPr="00E7230B">
        <w:rPr>
          <w:color w:val="000000" w:themeColor="text1"/>
        </w:rPr>
        <w:t xml:space="preserve"> to understand my own white identity </w:t>
      </w:r>
      <w:r w:rsidRPr="00E7230B">
        <w:rPr>
          <w:color w:val="000000" w:themeColor="text1"/>
        </w:rPr>
        <w:t xml:space="preserve">(re)development </w:t>
      </w:r>
      <w:r w:rsidR="001C4772" w:rsidRPr="00E7230B">
        <w:rPr>
          <w:color w:val="000000" w:themeColor="text1"/>
        </w:rPr>
        <w:t>I hope to encourage others to take part in similar endeavors. While poet</w:t>
      </w:r>
      <w:r w:rsidRPr="00E7230B">
        <w:rPr>
          <w:color w:val="000000" w:themeColor="text1"/>
        </w:rPr>
        <w:t>ic writing</w:t>
      </w:r>
      <w:r w:rsidR="001C4772" w:rsidRPr="00E7230B">
        <w:rPr>
          <w:color w:val="000000" w:themeColor="text1"/>
        </w:rPr>
        <w:t xml:space="preserve">, narrative </w:t>
      </w:r>
      <w:r w:rsidRPr="00E7230B">
        <w:rPr>
          <w:color w:val="000000" w:themeColor="text1"/>
        </w:rPr>
        <w:t xml:space="preserve">design </w:t>
      </w:r>
      <w:r w:rsidR="00FB56BB" w:rsidRPr="00E7230B">
        <w:rPr>
          <w:color w:val="000000" w:themeColor="text1"/>
        </w:rPr>
        <w:t>tools</w:t>
      </w:r>
      <w:r w:rsidR="001C4772" w:rsidRPr="00E7230B">
        <w:rPr>
          <w:color w:val="000000" w:themeColor="text1"/>
        </w:rPr>
        <w:t xml:space="preserve">, and the autoethnographic </w:t>
      </w:r>
      <w:r w:rsidRPr="00E7230B">
        <w:rPr>
          <w:color w:val="000000" w:themeColor="text1"/>
        </w:rPr>
        <w:t xml:space="preserve">research </w:t>
      </w:r>
      <w:r w:rsidR="001C4772" w:rsidRPr="00E7230B">
        <w:rPr>
          <w:color w:val="000000" w:themeColor="text1"/>
        </w:rPr>
        <w:t>method</w:t>
      </w:r>
      <w:r w:rsidRPr="00E7230B">
        <w:rPr>
          <w:color w:val="000000" w:themeColor="text1"/>
        </w:rPr>
        <w:t xml:space="preserve"> </w:t>
      </w:r>
      <w:r w:rsidR="001C4772" w:rsidRPr="00E7230B">
        <w:rPr>
          <w:color w:val="000000" w:themeColor="text1"/>
        </w:rPr>
        <w:t xml:space="preserve">were the </w:t>
      </w:r>
      <w:r w:rsidRPr="00E7230B">
        <w:rPr>
          <w:color w:val="000000" w:themeColor="text1"/>
        </w:rPr>
        <w:t xml:space="preserve">tools that allowed me to make an authentic effort in this realm there are various other reflective tools that other white teachers will find valuable. No matter which tools a white teacher </w:t>
      </w:r>
      <w:r w:rsidR="001F68E9" w:rsidRPr="00E7230B">
        <w:rPr>
          <w:color w:val="000000" w:themeColor="text1"/>
        </w:rPr>
        <w:t xml:space="preserve">educator </w:t>
      </w:r>
      <w:r w:rsidRPr="00E7230B">
        <w:rPr>
          <w:color w:val="000000" w:themeColor="text1"/>
        </w:rPr>
        <w:t xml:space="preserve">chooses the most important finding of </w:t>
      </w:r>
      <w:r w:rsidR="001F68E9" w:rsidRPr="00E7230B">
        <w:rPr>
          <w:color w:val="000000" w:themeColor="text1"/>
        </w:rPr>
        <w:t>my</w:t>
      </w:r>
      <w:r w:rsidRPr="00E7230B">
        <w:rPr>
          <w:color w:val="000000" w:themeColor="text1"/>
        </w:rPr>
        <w:t xml:space="preserve"> research is that they </w:t>
      </w:r>
      <w:r w:rsidR="001F68E9" w:rsidRPr="00E7230B">
        <w:rPr>
          <w:color w:val="000000" w:themeColor="text1"/>
        </w:rPr>
        <w:t xml:space="preserve">are and remain </w:t>
      </w:r>
      <w:r w:rsidRPr="00E7230B">
        <w:rPr>
          <w:color w:val="000000" w:themeColor="text1"/>
        </w:rPr>
        <w:t xml:space="preserve">willing </w:t>
      </w:r>
      <w:r w:rsidR="001F68E9" w:rsidRPr="00E7230B">
        <w:rPr>
          <w:color w:val="000000" w:themeColor="text1"/>
        </w:rPr>
        <w:t>to</w:t>
      </w:r>
      <w:r w:rsidRPr="00E7230B">
        <w:rPr>
          <w:color w:val="000000" w:themeColor="text1"/>
        </w:rPr>
        <w:t xml:space="preserve"> intentionally take part in </w:t>
      </w:r>
      <w:r w:rsidR="001F68E9" w:rsidRPr="00E7230B">
        <w:rPr>
          <w:color w:val="000000" w:themeColor="text1"/>
        </w:rPr>
        <w:t>this fluid, intimidating, humbling, and fulfilling process</w:t>
      </w:r>
      <w:r w:rsidRPr="00E7230B">
        <w:rPr>
          <w:color w:val="000000" w:themeColor="text1"/>
        </w:rPr>
        <w:t xml:space="preserve">. </w:t>
      </w:r>
      <w:r w:rsidR="001F68E9" w:rsidRPr="00E7230B">
        <w:rPr>
          <w:color w:val="000000" w:themeColor="text1"/>
        </w:rPr>
        <w:t xml:space="preserve">For myself, this dissertation marks only the beginning of more introspection and investigation as I work to see and dismantle the damaging influences of whiteness, white supremacy, and white privilege. </w:t>
      </w:r>
    </w:p>
    <w:p w14:paraId="4C9731E9" w14:textId="0FBE227E" w:rsidR="00515869" w:rsidRPr="00E7230B" w:rsidRDefault="00515869" w:rsidP="00DF7E41">
      <w:pPr>
        <w:pStyle w:val="Heading2"/>
        <w:rPr>
          <w:rFonts w:cs="Times New Roman"/>
          <w:szCs w:val="24"/>
        </w:rPr>
      </w:pPr>
      <w:bookmarkStart w:id="134" w:name="_Toc92699418"/>
      <w:r w:rsidRPr="00E7230B">
        <w:rPr>
          <w:rFonts w:cs="Times New Roman"/>
          <w:szCs w:val="24"/>
        </w:rPr>
        <w:t>Limitations</w:t>
      </w:r>
      <w:bookmarkEnd w:id="134"/>
    </w:p>
    <w:p w14:paraId="44D8207B" w14:textId="120A5037" w:rsidR="00740916" w:rsidRPr="00E7230B" w:rsidRDefault="00515869" w:rsidP="00B51238">
      <w:pPr>
        <w:spacing w:line="480" w:lineRule="auto"/>
        <w:rPr>
          <w:color w:val="000000" w:themeColor="text1"/>
        </w:rPr>
      </w:pPr>
      <w:r w:rsidRPr="00E7230B">
        <w:rPr>
          <w:color w:val="000000" w:themeColor="text1"/>
        </w:rPr>
        <w:tab/>
      </w:r>
      <w:r w:rsidR="00B51238" w:rsidRPr="00E7230B">
        <w:rPr>
          <w:color w:val="000000" w:themeColor="text1"/>
        </w:rPr>
        <w:t xml:space="preserve">This section will share three of the larger limitations of this study and offer some comments on how I understand my work in relationship </w:t>
      </w:r>
      <w:r w:rsidR="006D01E2">
        <w:rPr>
          <w:color w:val="000000" w:themeColor="text1"/>
        </w:rPr>
        <w:t xml:space="preserve">to </w:t>
      </w:r>
      <w:r w:rsidR="00B51238" w:rsidRPr="00E7230B">
        <w:rPr>
          <w:color w:val="000000" w:themeColor="text1"/>
        </w:rPr>
        <w:t xml:space="preserve">them. First, I will note the issues that exist around the (re)centering nature of whiteness in academic work done by white scholars. Then, I will address the limitations around how authenticity of this autoethnographic work can </w:t>
      </w:r>
      <w:r w:rsidR="00B51238" w:rsidRPr="00E7230B">
        <w:rPr>
          <w:color w:val="000000" w:themeColor="text1"/>
        </w:rPr>
        <w:lastRenderedPageBreak/>
        <w:t>be judged. And lastly</w:t>
      </w:r>
      <w:r w:rsidR="00DF7E41" w:rsidRPr="00E7230B">
        <w:rPr>
          <w:color w:val="000000" w:themeColor="text1"/>
        </w:rPr>
        <w:t>,</w:t>
      </w:r>
      <w:r w:rsidR="00B51238" w:rsidRPr="00E7230B">
        <w:rPr>
          <w:color w:val="000000" w:themeColor="text1"/>
        </w:rPr>
        <w:t xml:space="preserve"> I will return to some of the critiques of evocative autoethnography that were discussed in Chapter 3 and that exist as limitations regarding this work’s generalizability.</w:t>
      </w:r>
    </w:p>
    <w:p w14:paraId="367BB8C1" w14:textId="1F20BF5F" w:rsidR="00740916" w:rsidRPr="00E7230B" w:rsidRDefault="00740916" w:rsidP="00DF7E41">
      <w:pPr>
        <w:pStyle w:val="Heading3"/>
        <w:rPr>
          <w:rFonts w:cs="Times New Roman"/>
        </w:rPr>
      </w:pPr>
      <w:bookmarkStart w:id="135" w:name="_Toc92699419"/>
      <w:r w:rsidRPr="00E7230B">
        <w:rPr>
          <w:rFonts w:cs="Times New Roman"/>
        </w:rPr>
        <w:t>(Re)Centering Whiteness</w:t>
      </w:r>
      <w:bookmarkEnd w:id="135"/>
    </w:p>
    <w:p w14:paraId="4FC8392B" w14:textId="5E1EA516" w:rsidR="006E2D1E" w:rsidRPr="00E7230B" w:rsidRDefault="00136064" w:rsidP="00B51238">
      <w:pPr>
        <w:spacing w:line="480" w:lineRule="auto"/>
        <w:ind w:firstLine="720"/>
        <w:rPr>
          <w:color w:val="000000" w:themeColor="text1"/>
        </w:rPr>
      </w:pPr>
      <w:r w:rsidRPr="00E7230B">
        <w:rPr>
          <w:color w:val="000000" w:themeColor="text1"/>
        </w:rPr>
        <w:t xml:space="preserve">The most prominent limitation of this dissertation is that </w:t>
      </w:r>
      <w:r w:rsidR="00571163" w:rsidRPr="00E7230B">
        <w:rPr>
          <w:color w:val="000000" w:themeColor="text1"/>
        </w:rPr>
        <w:t xml:space="preserve">the </w:t>
      </w:r>
      <w:r w:rsidR="00D721B4" w:rsidRPr="00E7230B">
        <w:rPr>
          <w:color w:val="000000" w:themeColor="text1"/>
        </w:rPr>
        <w:t xml:space="preserve">invisible system of </w:t>
      </w:r>
      <w:r w:rsidRPr="00E7230B">
        <w:rPr>
          <w:color w:val="000000" w:themeColor="text1"/>
        </w:rPr>
        <w:t xml:space="preserve">whiteness will always work to re-center </w:t>
      </w:r>
      <w:r w:rsidR="001E708B" w:rsidRPr="00E7230B">
        <w:rPr>
          <w:color w:val="000000" w:themeColor="text1"/>
        </w:rPr>
        <w:t xml:space="preserve">whiteness </w:t>
      </w:r>
      <w:r w:rsidRPr="00E7230B">
        <w:rPr>
          <w:color w:val="000000" w:themeColor="text1"/>
        </w:rPr>
        <w:t>itself</w:t>
      </w:r>
      <w:r w:rsidR="001E708B" w:rsidRPr="00E7230B">
        <w:rPr>
          <w:color w:val="000000" w:themeColor="text1"/>
        </w:rPr>
        <w:t xml:space="preserve"> in academic work</w:t>
      </w:r>
      <w:r w:rsidR="007F230B" w:rsidRPr="00E7230B">
        <w:rPr>
          <w:color w:val="000000" w:themeColor="text1"/>
        </w:rPr>
        <w:t xml:space="preserve">. This critique is discussed in </w:t>
      </w:r>
      <w:r w:rsidR="00CD37A6" w:rsidRPr="00E7230B">
        <w:rPr>
          <w:color w:val="000000" w:themeColor="text1"/>
        </w:rPr>
        <w:t>C</w:t>
      </w:r>
      <w:r w:rsidR="007F230B" w:rsidRPr="00E7230B">
        <w:rPr>
          <w:color w:val="000000" w:themeColor="text1"/>
        </w:rPr>
        <w:t>hapter 2 of this dissertation and notes specifically that there is white privilege being exercised in the choice to make this work centered on and solely concerned with whiteness</w:t>
      </w:r>
      <w:r w:rsidR="00CD37A6" w:rsidRPr="00E7230B">
        <w:rPr>
          <w:color w:val="000000" w:themeColor="text1"/>
        </w:rPr>
        <w:t xml:space="preserve"> (Leonardo, 2013)</w:t>
      </w:r>
      <w:r w:rsidR="007F230B" w:rsidRPr="00E7230B">
        <w:rPr>
          <w:color w:val="000000" w:themeColor="text1"/>
        </w:rPr>
        <w:t xml:space="preserve">. This is an exceptionally valid critique of this dissertation. </w:t>
      </w:r>
      <w:r w:rsidR="00D721B4" w:rsidRPr="00E7230B">
        <w:rPr>
          <w:color w:val="000000" w:themeColor="text1"/>
        </w:rPr>
        <w:t>A</w:t>
      </w:r>
      <w:r w:rsidRPr="00E7230B">
        <w:rPr>
          <w:color w:val="000000" w:themeColor="text1"/>
        </w:rPr>
        <w:t xml:space="preserve">s I </w:t>
      </w:r>
      <w:r w:rsidR="007F230B" w:rsidRPr="00E7230B">
        <w:rPr>
          <w:color w:val="000000" w:themeColor="text1"/>
        </w:rPr>
        <w:t xml:space="preserve">have </w:t>
      </w:r>
      <w:r w:rsidR="00D721B4" w:rsidRPr="00E7230B">
        <w:rPr>
          <w:color w:val="000000" w:themeColor="text1"/>
        </w:rPr>
        <w:t>e</w:t>
      </w:r>
      <w:r w:rsidRPr="00E7230B">
        <w:rPr>
          <w:color w:val="000000" w:themeColor="text1"/>
        </w:rPr>
        <w:t>ngag</w:t>
      </w:r>
      <w:r w:rsidR="00D721B4" w:rsidRPr="00E7230B">
        <w:rPr>
          <w:color w:val="000000" w:themeColor="text1"/>
        </w:rPr>
        <w:t>e</w:t>
      </w:r>
      <w:r w:rsidR="007F230B" w:rsidRPr="00E7230B">
        <w:rPr>
          <w:color w:val="000000" w:themeColor="text1"/>
        </w:rPr>
        <w:t>d</w:t>
      </w:r>
      <w:r w:rsidRPr="00E7230B">
        <w:rPr>
          <w:color w:val="000000" w:themeColor="text1"/>
        </w:rPr>
        <w:t xml:space="preserve"> in understanding my </w:t>
      </w:r>
      <w:r w:rsidR="007F230B" w:rsidRPr="00E7230B">
        <w:rPr>
          <w:color w:val="000000" w:themeColor="text1"/>
        </w:rPr>
        <w:t>identity</w:t>
      </w:r>
      <w:r w:rsidRPr="00E7230B">
        <w:rPr>
          <w:color w:val="000000" w:themeColor="text1"/>
        </w:rPr>
        <w:t xml:space="preserve"> as a white teacher educator </w:t>
      </w:r>
      <w:r w:rsidR="007F230B" w:rsidRPr="00E7230B">
        <w:rPr>
          <w:color w:val="000000" w:themeColor="text1"/>
        </w:rPr>
        <w:t>attempting to become</w:t>
      </w:r>
      <w:r w:rsidR="00C60ADC" w:rsidRPr="00E7230B">
        <w:rPr>
          <w:color w:val="000000" w:themeColor="text1"/>
        </w:rPr>
        <w:t xml:space="preserve"> more antiracist </w:t>
      </w:r>
      <w:r w:rsidR="00D721B4" w:rsidRPr="00E7230B">
        <w:rPr>
          <w:color w:val="000000" w:themeColor="text1"/>
        </w:rPr>
        <w:t xml:space="preserve">and working to </w:t>
      </w:r>
      <w:r w:rsidR="00CD37A6" w:rsidRPr="00E7230B">
        <w:rPr>
          <w:color w:val="000000" w:themeColor="text1"/>
        </w:rPr>
        <w:t xml:space="preserve">create more equitable spaces for students of color, </w:t>
      </w:r>
      <w:r w:rsidRPr="00E7230B">
        <w:rPr>
          <w:color w:val="000000" w:themeColor="text1"/>
        </w:rPr>
        <w:t xml:space="preserve">the conversation </w:t>
      </w:r>
      <w:r w:rsidR="00D721B4" w:rsidRPr="00E7230B">
        <w:rPr>
          <w:color w:val="000000" w:themeColor="text1"/>
        </w:rPr>
        <w:t xml:space="preserve">moves away from humanizing students of color </w:t>
      </w:r>
      <w:r w:rsidR="00091454" w:rsidRPr="00E7230B">
        <w:rPr>
          <w:color w:val="000000" w:themeColor="text1"/>
        </w:rPr>
        <w:t xml:space="preserve">to how </w:t>
      </w:r>
      <w:r w:rsidRPr="00E7230B">
        <w:rPr>
          <w:color w:val="000000" w:themeColor="text1"/>
        </w:rPr>
        <w:t xml:space="preserve">whiteness exists </w:t>
      </w:r>
      <w:r w:rsidR="00D721B4" w:rsidRPr="00E7230B">
        <w:rPr>
          <w:color w:val="000000" w:themeColor="text1"/>
        </w:rPr>
        <w:t xml:space="preserve">in </w:t>
      </w:r>
      <w:r w:rsidR="00CD37A6" w:rsidRPr="00E7230B">
        <w:rPr>
          <w:color w:val="000000" w:themeColor="text1"/>
        </w:rPr>
        <w:t>the classroom</w:t>
      </w:r>
      <w:r w:rsidR="00D721B4" w:rsidRPr="00E7230B">
        <w:rPr>
          <w:color w:val="000000" w:themeColor="text1"/>
        </w:rPr>
        <w:t xml:space="preserve"> space</w:t>
      </w:r>
      <w:r w:rsidR="00CD37A6" w:rsidRPr="00E7230B">
        <w:rPr>
          <w:color w:val="000000" w:themeColor="text1"/>
        </w:rPr>
        <w:t xml:space="preserve"> (Matias &amp; Mackey, 2015)</w:t>
      </w:r>
      <w:r w:rsidRPr="00E7230B">
        <w:rPr>
          <w:color w:val="000000" w:themeColor="text1"/>
        </w:rPr>
        <w:t xml:space="preserve">. </w:t>
      </w:r>
      <w:r w:rsidR="00D721B4" w:rsidRPr="00E7230B">
        <w:rPr>
          <w:color w:val="000000" w:themeColor="text1"/>
        </w:rPr>
        <w:t>Likewise</w:t>
      </w:r>
      <w:r w:rsidR="00091454" w:rsidRPr="00E7230B">
        <w:rPr>
          <w:color w:val="000000" w:themeColor="text1"/>
        </w:rPr>
        <w:t>,</w:t>
      </w:r>
      <w:r w:rsidR="00D721B4" w:rsidRPr="00E7230B">
        <w:rPr>
          <w:color w:val="000000" w:themeColor="text1"/>
        </w:rPr>
        <w:t xml:space="preserve"> </w:t>
      </w:r>
      <w:r w:rsidR="00091454" w:rsidRPr="00E7230B">
        <w:rPr>
          <w:color w:val="000000" w:themeColor="text1"/>
        </w:rPr>
        <w:t xml:space="preserve">as </w:t>
      </w:r>
      <w:r w:rsidR="00D721B4" w:rsidRPr="00E7230B">
        <w:rPr>
          <w:color w:val="000000" w:themeColor="text1"/>
        </w:rPr>
        <w:t xml:space="preserve">I </w:t>
      </w:r>
      <w:r w:rsidRPr="00E7230B">
        <w:rPr>
          <w:color w:val="000000" w:themeColor="text1"/>
        </w:rPr>
        <w:t>navigat</w:t>
      </w:r>
      <w:r w:rsidR="00091454" w:rsidRPr="00E7230B">
        <w:rPr>
          <w:color w:val="000000" w:themeColor="text1"/>
        </w:rPr>
        <w:t>e</w:t>
      </w:r>
      <w:r w:rsidRPr="00E7230B">
        <w:rPr>
          <w:color w:val="000000" w:themeColor="text1"/>
        </w:rPr>
        <w:t xml:space="preserve"> to understand my white identity </w:t>
      </w:r>
      <w:r w:rsidR="00CD37A6" w:rsidRPr="00E7230B">
        <w:rPr>
          <w:color w:val="000000" w:themeColor="text1"/>
        </w:rPr>
        <w:t>(re)</w:t>
      </w:r>
      <w:r w:rsidRPr="00E7230B">
        <w:rPr>
          <w:color w:val="000000" w:themeColor="text1"/>
        </w:rPr>
        <w:t>development</w:t>
      </w:r>
      <w:r w:rsidR="00D721B4" w:rsidRPr="00E7230B">
        <w:rPr>
          <w:color w:val="000000" w:themeColor="text1"/>
        </w:rPr>
        <w:t xml:space="preserve"> through my lived experiences, whiteness </w:t>
      </w:r>
      <w:r w:rsidR="00091454" w:rsidRPr="00E7230B">
        <w:rPr>
          <w:color w:val="000000" w:themeColor="text1"/>
        </w:rPr>
        <w:t xml:space="preserve">is the central lens and perspective through which I am seeing those moments. </w:t>
      </w:r>
      <w:r w:rsidR="006E2D1E" w:rsidRPr="00E7230B">
        <w:rPr>
          <w:color w:val="000000" w:themeColor="text1"/>
        </w:rPr>
        <w:t>T</w:t>
      </w:r>
      <w:r w:rsidR="00091454" w:rsidRPr="00E7230B">
        <w:rPr>
          <w:color w:val="000000" w:themeColor="text1"/>
        </w:rPr>
        <w:t xml:space="preserve">he presence of whiteness </w:t>
      </w:r>
      <w:r w:rsidR="006E2D1E" w:rsidRPr="00E7230B">
        <w:rPr>
          <w:color w:val="000000" w:themeColor="text1"/>
        </w:rPr>
        <w:t>is overtly addressed</w:t>
      </w:r>
      <w:r w:rsidR="00091454" w:rsidRPr="00E7230B">
        <w:rPr>
          <w:color w:val="000000" w:themeColor="text1"/>
        </w:rPr>
        <w:t xml:space="preserve"> throughout this dissertation,</w:t>
      </w:r>
      <w:r w:rsidR="006E2D1E" w:rsidRPr="00E7230B">
        <w:rPr>
          <w:color w:val="000000" w:themeColor="text1"/>
        </w:rPr>
        <w:t xml:space="preserve"> and while</w:t>
      </w:r>
      <w:r w:rsidR="00091454" w:rsidRPr="00E7230B">
        <w:rPr>
          <w:color w:val="000000" w:themeColor="text1"/>
        </w:rPr>
        <w:t xml:space="preserve"> I attempt </w:t>
      </w:r>
      <w:r w:rsidR="006E2D1E" w:rsidRPr="00E7230B">
        <w:rPr>
          <w:color w:val="000000" w:themeColor="text1"/>
        </w:rPr>
        <w:t>to better address it as separate from myself</w:t>
      </w:r>
      <w:r w:rsidR="00CD37A6" w:rsidRPr="00E7230B">
        <w:rPr>
          <w:color w:val="000000" w:themeColor="text1"/>
        </w:rPr>
        <w:t>,</w:t>
      </w:r>
      <w:r w:rsidR="006E2D1E" w:rsidRPr="00E7230B">
        <w:rPr>
          <w:color w:val="000000" w:themeColor="text1"/>
        </w:rPr>
        <w:t xml:space="preserve"> it still casts its </w:t>
      </w:r>
      <w:r w:rsidRPr="00E7230B">
        <w:rPr>
          <w:color w:val="000000" w:themeColor="text1"/>
        </w:rPr>
        <w:t xml:space="preserve">persistent shadow </w:t>
      </w:r>
      <w:r w:rsidR="006E2D1E" w:rsidRPr="00E7230B">
        <w:rPr>
          <w:color w:val="000000" w:themeColor="text1"/>
        </w:rPr>
        <w:t>on this work (Leonardo, 2013).</w:t>
      </w:r>
      <w:r w:rsidRPr="00E7230B">
        <w:rPr>
          <w:color w:val="000000" w:themeColor="text1"/>
        </w:rPr>
        <w:t xml:space="preserve"> </w:t>
      </w:r>
    </w:p>
    <w:p w14:paraId="2C1354A6" w14:textId="12CCF82B" w:rsidR="00C172BE" w:rsidRPr="00E7230B" w:rsidRDefault="006E2D1E" w:rsidP="00B51238">
      <w:pPr>
        <w:spacing w:line="480" w:lineRule="auto"/>
        <w:ind w:firstLine="720"/>
        <w:rPr>
          <w:color w:val="000000" w:themeColor="text1"/>
        </w:rPr>
      </w:pPr>
      <w:r w:rsidRPr="00E7230B">
        <w:rPr>
          <w:color w:val="000000" w:themeColor="text1"/>
        </w:rPr>
        <w:t xml:space="preserve">This limitation suggests that the </w:t>
      </w:r>
      <w:r w:rsidR="00C172BE" w:rsidRPr="00E7230B">
        <w:rPr>
          <w:color w:val="000000" w:themeColor="text1"/>
        </w:rPr>
        <w:t xml:space="preserve">best I can be </w:t>
      </w:r>
      <w:r w:rsidRPr="00E7230B">
        <w:rPr>
          <w:color w:val="000000" w:themeColor="text1"/>
        </w:rPr>
        <w:t xml:space="preserve">in acknowledging that my work is and will </w:t>
      </w:r>
      <w:r w:rsidR="00AB787F" w:rsidRPr="00E7230B">
        <w:rPr>
          <w:color w:val="000000" w:themeColor="text1"/>
        </w:rPr>
        <w:t xml:space="preserve">always </w:t>
      </w:r>
      <w:r w:rsidRPr="00E7230B">
        <w:rPr>
          <w:color w:val="000000" w:themeColor="text1"/>
        </w:rPr>
        <w:t xml:space="preserve">be influenced by whiteness, </w:t>
      </w:r>
      <w:r w:rsidR="00C172BE" w:rsidRPr="00E7230B">
        <w:rPr>
          <w:color w:val="000000" w:themeColor="text1"/>
        </w:rPr>
        <w:t>is an actively antiracist white person, living</w:t>
      </w:r>
      <w:r w:rsidRPr="00E7230B">
        <w:rPr>
          <w:color w:val="000000" w:themeColor="text1"/>
        </w:rPr>
        <w:t>, writing, and thinking</w:t>
      </w:r>
      <w:r w:rsidR="00C172BE" w:rsidRPr="00E7230B">
        <w:rPr>
          <w:color w:val="000000" w:themeColor="text1"/>
        </w:rPr>
        <w:t xml:space="preserve"> in a world that privileges me. My active use of that privilege to challenge, critique, and implicate white supremacy is vital to </w:t>
      </w:r>
      <w:r w:rsidRPr="00E7230B">
        <w:rPr>
          <w:color w:val="000000" w:themeColor="text1"/>
        </w:rPr>
        <w:t>continuing</w:t>
      </w:r>
      <w:r w:rsidR="00C172BE" w:rsidRPr="00E7230B">
        <w:rPr>
          <w:color w:val="000000" w:themeColor="text1"/>
        </w:rPr>
        <w:t xml:space="preserve"> the unending journey toward being a more effective antiracist teacher educator. </w:t>
      </w:r>
      <w:r w:rsidR="00AB787F" w:rsidRPr="00E7230B">
        <w:rPr>
          <w:color w:val="000000" w:themeColor="text1"/>
        </w:rPr>
        <w:t>And the intentional u</w:t>
      </w:r>
      <w:r w:rsidR="00C172BE" w:rsidRPr="00E7230B">
        <w:rPr>
          <w:color w:val="000000" w:themeColor="text1"/>
        </w:rPr>
        <w:t xml:space="preserve">nderstanding </w:t>
      </w:r>
      <w:r w:rsidR="006D01E2">
        <w:rPr>
          <w:color w:val="000000" w:themeColor="text1"/>
        </w:rPr>
        <w:t xml:space="preserve">of </w:t>
      </w:r>
      <w:r w:rsidR="00C172BE" w:rsidRPr="00E7230B">
        <w:rPr>
          <w:color w:val="000000" w:themeColor="text1"/>
        </w:rPr>
        <w:t xml:space="preserve">how </w:t>
      </w:r>
      <w:r w:rsidRPr="00E7230B">
        <w:rPr>
          <w:color w:val="000000" w:themeColor="text1"/>
        </w:rPr>
        <w:t xml:space="preserve">my white identity is connected to the large system of </w:t>
      </w:r>
      <w:r w:rsidR="00C172BE" w:rsidRPr="00E7230B">
        <w:rPr>
          <w:color w:val="000000" w:themeColor="text1"/>
        </w:rPr>
        <w:t xml:space="preserve">whiteness </w:t>
      </w:r>
      <w:r w:rsidRPr="00E7230B">
        <w:rPr>
          <w:color w:val="000000" w:themeColor="text1"/>
        </w:rPr>
        <w:t>is</w:t>
      </w:r>
      <w:r w:rsidR="00C172BE" w:rsidRPr="00E7230B">
        <w:rPr>
          <w:color w:val="000000" w:themeColor="text1"/>
        </w:rPr>
        <w:t xml:space="preserve"> integral to th</w:t>
      </w:r>
      <w:r w:rsidR="00CD37A6" w:rsidRPr="00E7230B">
        <w:rPr>
          <w:color w:val="000000" w:themeColor="text1"/>
        </w:rPr>
        <w:t>at</w:t>
      </w:r>
      <w:r w:rsidR="00C172BE" w:rsidRPr="00E7230B">
        <w:rPr>
          <w:color w:val="000000" w:themeColor="text1"/>
        </w:rPr>
        <w:t xml:space="preserve"> </w:t>
      </w:r>
      <w:r w:rsidRPr="00E7230B">
        <w:rPr>
          <w:color w:val="000000" w:themeColor="text1"/>
        </w:rPr>
        <w:t>ongoing</w:t>
      </w:r>
      <w:r w:rsidR="00CD37A6" w:rsidRPr="00E7230B">
        <w:rPr>
          <w:color w:val="000000" w:themeColor="text1"/>
        </w:rPr>
        <w:t xml:space="preserve">, necessary, </w:t>
      </w:r>
      <w:r w:rsidRPr="00E7230B">
        <w:rPr>
          <w:color w:val="000000" w:themeColor="text1"/>
        </w:rPr>
        <w:t xml:space="preserve">and fluid </w:t>
      </w:r>
      <w:r w:rsidR="00C172BE" w:rsidRPr="00E7230B">
        <w:rPr>
          <w:color w:val="000000" w:themeColor="text1"/>
        </w:rPr>
        <w:t>process.</w:t>
      </w:r>
    </w:p>
    <w:p w14:paraId="439B466F" w14:textId="09692704" w:rsidR="00740916" w:rsidRPr="00E7230B" w:rsidRDefault="00740916" w:rsidP="00DF7E41">
      <w:pPr>
        <w:pStyle w:val="Heading3"/>
        <w:rPr>
          <w:rFonts w:cs="Times New Roman"/>
        </w:rPr>
      </w:pPr>
      <w:bookmarkStart w:id="136" w:name="_Toc92699420"/>
      <w:r w:rsidRPr="00E7230B">
        <w:rPr>
          <w:rFonts w:cs="Times New Roman"/>
        </w:rPr>
        <w:lastRenderedPageBreak/>
        <w:t>Judging Authenticity</w:t>
      </w:r>
      <w:bookmarkEnd w:id="136"/>
      <w:r w:rsidRPr="00E7230B">
        <w:rPr>
          <w:rFonts w:cs="Times New Roman"/>
        </w:rPr>
        <w:t xml:space="preserve"> </w:t>
      </w:r>
    </w:p>
    <w:p w14:paraId="36E9E96A" w14:textId="26AFF0FD" w:rsidR="00740916" w:rsidRPr="00E7230B" w:rsidRDefault="00740916" w:rsidP="00B51238">
      <w:pPr>
        <w:spacing w:line="480" w:lineRule="auto"/>
        <w:ind w:firstLine="720"/>
        <w:rPr>
          <w:color w:val="000000" w:themeColor="text1"/>
        </w:rPr>
      </w:pPr>
      <w:r w:rsidRPr="00E7230B">
        <w:rPr>
          <w:color w:val="000000" w:themeColor="text1"/>
        </w:rPr>
        <w:t>While the existence of specific cultural events that are referenced in the narrative can be confirmed by external sources and the parameters of personal events could likewise be verified by the individual participants my emotional responses to these events are, by their very nature, mine, and mine alone</w:t>
      </w:r>
      <w:r w:rsidR="00CD37A6" w:rsidRPr="00E7230B">
        <w:rPr>
          <w:color w:val="000000" w:themeColor="text1"/>
        </w:rPr>
        <w:t xml:space="preserve"> (Chang, 2008; Denzin, 2014)</w:t>
      </w:r>
      <w:r w:rsidRPr="00E7230B">
        <w:rPr>
          <w:color w:val="000000" w:themeColor="text1"/>
        </w:rPr>
        <w:t>. This presents, what has already been noted several times in this discussion, a limitation to the perception of authenticity. Judging whether this writing is an authentic representation of my experience as a white teacher educator is ultimately in the hands of the reader. While I can, and feel like I do, make every effort to share the events of my narrative in their most honest form it is up to the consumer of this work to connect with the truth in these events. Poststructuralism, part of this work’s foundational framework, supports that we each develop an understanding of our world views from our subjective interpretation of our experiences</w:t>
      </w:r>
      <w:r w:rsidR="00CD37A6" w:rsidRPr="00E7230B">
        <w:rPr>
          <w:color w:val="000000" w:themeColor="text1"/>
        </w:rPr>
        <w:t xml:space="preserve"> (Barker &amp; Jane, 2016; Derrida, 1976)</w:t>
      </w:r>
      <w:r w:rsidRPr="00E7230B">
        <w:rPr>
          <w:color w:val="000000" w:themeColor="text1"/>
        </w:rPr>
        <w:t>. The</w:t>
      </w:r>
      <w:r w:rsidR="00CD37A6" w:rsidRPr="00E7230B">
        <w:rPr>
          <w:color w:val="000000" w:themeColor="text1"/>
        </w:rPr>
        <w:t xml:space="preserve"> </w:t>
      </w:r>
      <w:r w:rsidRPr="00E7230B">
        <w:rPr>
          <w:color w:val="000000" w:themeColor="text1"/>
        </w:rPr>
        <w:t xml:space="preserve">world views that are generated are uniquely our own. This study is limited by how </w:t>
      </w:r>
      <w:r w:rsidR="00CD37A6" w:rsidRPr="00E7230B">
        <w:rPr>
          <w:color w:val="000000" w:themeColor="text1"/>
        </w:rPr>
        <w:t>each reader’s</w:t>
      </w:r>
      <w:r w:rsidRPr="00E7230B">
        <w:rPr>
          <w:color w:val="000000" w:themeColor="text1"/>
        </w:rPr>
        <w:t xml:space="preserve"> own experiences with whiteness, white privilege, and white supremacy have conditioned </w:t>
      </w:r>
      <w:r w:rsidR="00CD37A6" w:rsidRPr="00E7230B">
        <w:rPr>
          <w:color w:val="000000" w:themeColor="text1"/>
        </w:rPr>
        <w:t>them</w:t>
      </w:r>
      <w:r w:rsidRPr="00E7230B">
        <w:rPr>
          <w:color w:val="000000" w:themeColor="text1"/>
        </w:rPr>
        <w:t xml:space="preserve"> to interpret my experiences</w:t>
      </w:r>
      <w:r w:rsidR="00CD37A6" w:rsidRPr="00E7230B">
        <w:rPr>
          <w:color w:val="000000" w:themeColor="text1"/>
        </w:rPr>
        <w:t xml:space="preserve"> and my reflections on those experiences</w:t>
      </w:r>
      <w:r w:rsidRPr="00E7230B">
        <w:rPr>
          <w:color w:val="000000" w:themeColor="text1"/>
        </w:rPr>
        <w:t xml:space="preserve">. </w:t>
      </w:r>
    </w:p>
    <w:p w14:paraId="46AC6039" w14:textId="770D1A2E" w:rsidR="00740916" w:rsidRPr="00E7230B" w:rsidRDefault="00740916" w:rsidP="00DF7E41">
      <w:pPr>
        <w:pStyle w:val="Heading3"/>
        <w:rPr>
          <w:rFonts w:cs="Times New Roman"/>
        </w:rPr>
      </w:pPr>
      <w:bookmarkStart w:id="137" w:name="_Toc92699421"/>
      <w:r w:rsidRPr="00E7230B">
        <w:rPr>
          <w:rFonts w:cs="Times New Roman"/>
        </w:rPr>
        <w:t>Evocative Autoethnography and Generalizability</w:t>
      </w:r>
      <w:bookmarkEnd w:id="137"/>
      <w:r w:rsidRPr="00E7230B">
        <w:rPr>
          <w:rFonts w:cs="Times New Roman"/>
        </w:rPr>
        <w:t xml:space="preserve"> </w:t>
      </w:r>
    </w:p>
    <w:p w14:paraId="2395A353" w14:textId="7E4CF7BC" w:rsidR="00FC1992" w:rsidRPr="00E7230B" w:rsidRDefault="00515869" w:rsidP="00B51238">
      <w:pPr>
        <w:spacing w:line="480" w:lineRule="auto"/>
        <w:rPr>
          <w:color w:val="000000" w:themeColor="text1"/>
        </w:rPr>
      </w:pPr>
      <w:r w:rsidRPr="00E7230B">
        <w:rPr>
          <w:color w:val="000000" w:themeColor="text1"/>
        </w:rPr>
        <w:tab/>
      </w:r>
      <w:r w:rsidR="006E2D1E" w:rsidRPr="00E7230B">
        <w:rPr>
          <w:color w:val="000000" w:themeColor="text1"/>
        </w:rPr>
        <w:t xml:space="preserve">Another prominent limitation of this work is the critique of evocative </w:t>
      </w:r>
      <w:r w:rsidRPr="00E7230B">
        <w:rPr>
          <w:color w:val="000000" w:themeColor="text1"/>
        </w:rPr>
        <w:t xml:space="preserve">autoethnography as a </w:t>
      </w:r>
      <w:r w:rsidR="006E2D1E" w:rsidRPr="00E7230B">
        <w:rPr>
          <w:color w:val="000000" w:themeColor="text1"/>
        </w:rPr>
        <w:t xml:space="preserve">valid </w:t>
      </w:r>
      <w:r w:rsidRPr="00E7230B">
        <w:rPr>
          <w:color w:val="000000" w:themeColor="text1"/>
        </w:rPr>
        <w:t>method</w:t>
      </w:r>
      <w:r w:rsidR="00FC1992" w:rsidRPr="00E7230B">
        <w:rPr>
          <w:color w:val="000000" w:themeColor="text1"/>
        </w:rPr>
        <w:t xml:space="preserve"> of qualitative research that adds to the </w:t>
      </w:r>
      <w:r w:rsidR="00AB787F" w:rsidRPr="00E7230B">
        <w:rPr>
          <w:color w:val="000000" w:themeColor="text1"/>
        </w:rPr>
        <w:t>scholarship</w:t>
      </w:r>
      <w:r w:rsidR="00FC1992" w:rsidRPr="00E7230B">
        <w:rPr>
          <w:color w:val="000000" w:themeColor="text1"/>
        </w:rPr>
        <w:t xml:space="preserve"> addressing whiteness, white privilege, and white supremacy in teacher education</w:t>
      </w:r>
      <w:r w:rsidR="00CD37A6" w:rsidRPr="00E7230B">
        <w:rPr>
          <w:color w:val="000000" w:themeColor="text1"/>
        </w:rPr>
        <w:t xml:space="preserve"> (Anderson, 2006; Helms, 2020; Leonardo, 2002, 2013)</w:t>
      </w:r>
      <w:r w:rsidR="00FC1992" w:rsidRPr="00E7230B">
        <w:rPr>
          <w:color w:val="000000" w:themeColor="text1"/>
        </w:rPr>
        <w:t>. I willingly acknowledge that v</w:t>
      </w:r>
      <w:r w:rsidR="00343BC0" w:rsidRPr="00E7230B">
        <w:rPr>
          <w:color w:val="000000" w:themeColor="text1"/>
        </w:rPr>
        <w:t xml:space="preserve">anity </w:t>
      </w:r>
      <w:r w:rsidR="00AB787F" w:rsidRPr="00E7230B">
        <w:rPr>
          <w:color w:val="000000" w:themeColor="text1"/>
        </w:rPr>
        <w:t>in completing an autoethnography is a potentially</w:t>
      </w:r>
      <w:r w:rsidR="00343BC0" w:rsidRPr="00E7230B">
        <w:rPr>
          <w:color w:val="000000" w:themeColor="text1"/>
        </w:rPr>
        <w:t xml:space="preserve"> unavoidable </w:t>
      </w:r>
      <w:r w:rsidR="00AB787F" w:rsidRPr="00E7230B">
        <w:rPr>
          <w:color w:val="000000" w:themeColor="text1"/>
        </w:rPr>
        <w:t xml:space="preserve">flaw </w:t>
      </w:r>
      <w:r w:rsidR="00343BC0" w:rsidRPr="00E7230B">
        <w:rPr>
          <w:color w:val="000000" w:themeColor="text1"/>
        </w:rPr>
        <w:t xml:space="preserve">in </w:t>
      </w:r>
      <w:r w:rsidR="00FC1992" w:rsidRPr="00E7230B">
        <w:rPr>
          <w:color w:val="000000" w:themeColor="text1"/>
        </w:rPr>
        <w:t xml:space="preserve">crafting a </w:t>
      </w:r>
      <w:r w:rsidR="00343BC0" w:rsidRPr="00E7230B">
        <w:rPr>
          <w:color w:val="000000" w:themeColor="text1"/>
        </w:rPr>
        <w:t>poetic narrative</w:t>
      </w:r>
      <w:r w:rsidR="00FC1992" w:rsidRPr="00E7230B">
        <w:rPr>
          <w:color w:val="000000" w:themeColor="text1"/>
        </w:rPr>
        <w:t xml:space="preserve"> autoethnography related to emotions</w:t>
      </w:r>
      <w:r w:rsidR="00CD37A6" w:rsidRPr="00E7230B">
        <w:rPr>
          <w:color w:val="000000" w:themeColor="text1"/>
        </w:rPr>
        <w:t xml:space="preserve"> (Matias, 2016; Matias &amp; Mackey, 2015)</w:t>
      </w:r>
      <w:r w:rsidR="00343BC0" w:rsidRPr="00E7230B">
        <w:rPr>
          <w:color w:val="000000" w:themeColor="text1"/>
        </w:rPr>
        <w:t xml:space="preserve">. As I </w:t>
      </w:r>
      <w:r w:rsidR="00AB787F" w:rsidRPr="00E7230B">
        <w:rPr>
          <w:color w:val="000000" w:themeColor="text1"/>
        </w:rPr>
        <w:t xml:space="preserve">exist as both researcher and the subject of the research and as I crafted, </w:t>
      </w:r>
      <w:r w:rsidR="00343BC0" w:rsidRPr="00E7230B">
        <w:rPr>
          <w:color w:val="000000" w:themeColor="text1"/>
        </w:rPr>
        <w:t>edited, analyzed</w:t>
      </w:r>
      <w:r w:rsidR="00AB787F" w:rsidRPr="00E7230B">
        <w:rPr>
          <w:color w:val="000000" w:themeColor="text1"/>
        </w:rPr>
        <w:t>,</w:t>
      </w:r>
      <w:r w:rsidR="00FC1992" w:rsidRPr="00E7230B">
        <w:rPr>
          <w:color w:val="000000" w:themeColor="text1"/>
        </w:rPr>
        <w:t xml:space="preserve"> and </w:t>
      </w:r>
      <w:r w:rsidR="00343BC0" w:rsidRPr="00E7230B">
        <w:rPr>
          <w:color w:val="000000" w:themeColor="text1"/>
        </w:rPr>
        <w:t>interpreted th</w:t>
      </w:r>
      <w:r w:rsidR="00FC1992" w:rsidRPr="00E7230B">
        <w:rPr>
          <w:color w:val="000000" w:themeColor="text1"/>
        </w:rPr>
        <w:t>e</w:t>
      </w:r>
      <w:r w:rsidR="00343BC0" w:rsidRPr="00E7230B">
        <w:rPr>
          <w:color w:val="000000" w:themeColor="text1"/>
        </w:rPr>
        <w:t xml:space="preserve"> data it </w:t>
      </w:r>
      <w:r w:rsidR="00AB787F" w:rsidRPr="00E7230B">
        <w:rPr>
          <w:color w:val="000000" w:themeColor="text1"/>
        </w:rPr>
        <w:t>i</w:t>
      </w:r>
      <w:r w:rsidR="00343BC0" w:rsidRPr="00E7230B">
        <w:rPr>
          <w:color w:val="000000" w:themeColor="text1"/>
        </w:rPr>
        <w:t xml:space="preserve">s impossible to avoid </w:t>
      </w:r>
      <w:r w:rsidR="00343BC0" w:rsidRPr="00E7230B">
        <w:rPr>
          <w:color w:val="000000" w:themeColor="text1"/>
        </w:rPr>
        <w:lastRenderedPageBreak/>
        <w:t xml:space="preserve">nostalgic remembrances of events in ways that </w:t>
      </w:r>
      <w:r w:rsidR="00AB787F" w:rsidRPr="00E7230B">
        <w:rPr>
          <w:color w:val="000000" w:themeColor="text1"/>
        </w:rPr>
        <w:t xml:space="preserve">could </w:t>
      </w:r>
      <w:r w:rsidR="00343BC0" w:rsidRPr="00E7230B">
        <w:rPr>
          <w:color w:val="000000" w:themeColor="text1"/>
        </w:rPr>
        <w:t>ma</w:t>
      </w:r>
      <w:r w:rsidR="00AB787F" w:rsidRPr="00E7230B">
        <w:rPr>
          <w:color w:val="000000" w:themeColor="text1"/>
        </w:rPr>
        <w:t>k</w:t>
      </w:r>
      <w:r w:rsidR="00343BC0" w:rsidRPr="00E7230B">
        <w:rPr>
          <w:color w:val="000000" w:themeColor="text1"/>
        </w:rPr>
        <w:t xml:space="preserve">e me look either better or dramatically worse than I </w:t>
      </w:r>
      <w:proofErr w:type="gramStart"/>
      <w:r w:rsidR="00343BC0" w:rsidRPr="00E7230B">
        <w:rPr>
          <w:color w:val="000000" w:themeColor="text1"/>
        </w:rPr>
        <w:t>actually was</w:t>
      </w:r>
      <w:proofErr w:type="gramEnd"/>
      <w:r w:rsidR="00343BC0" w:rsidRPr="00E7230B">
        <w:rPr>
          <w:color w:val="000000" w:themeColor="text1"/>
        </w:rPr>
        <w:t xml:space="preserve"> in the moment (</w:t>
      </w:r>
      <w:proofErr w:type="spellStart"/>
      <w:r w:rsidR="00343BC0" w:rsidRPr="00E7230B">
        <w:rPr>
          <w:color w:val="000000" w:themeColor="text1"/>
        </w:rPr>
        <w:t>Bochner</w:t>
      </w:r>
      <w:proofErr w:type="spellEnd"/>
      <w:r w:rsidR="00343BC0" w:rsidRPr="00E7230B">
        <w:rPr>
          <w:color w:val="000000" w:themeColor="text1"/>
        </w:rPr>
        <w:t xml:space="preserve"> &amp; Ellis,</w:t>
      </w:r>
      <w:r w:rsidR="00CD37A6" w:rsidRPr="00E7230B">
        <w:rPr>
          <w:color w:val="000000" w:themeColor="text1"/>
        </w:rPr>
        <w:t xml:space="preserve"> 2016;</w:t>
      </w:r>
      <w:r w:rsidR="00343BC0" w:rsidRPr="00E7230B">
        <w:rPr>
          <w:color w:val="000000" w:themeColor="text1"/>
        </w:rPr>
        <w:t xml:space="preserve"> Denzin, 201</w:t>
      </w:r>
      <w:r w:rsidR="00CD37A6" w:rsidRPr="00E7230B">
        <w:rPr>
          <w:color w:val="000000" w:themeColor="text1"/>
        </w:rPr>
        <w:t>4</w:t>
      </w:r>
      <w:r w:rsidR="00343BC0" w:rsidRPr="00E7230B">
        <w:rPr>
          <w:color w:val="000000" w:themeColor="text1"/>
        </w:rPr>
        <w:t xml:space="preserve">). In writing about these moments, whether good or ill, I confronted Chang’s </w:t>
      </w:r>
      <w:r w:rsidR="00CD37A6" w:rsidRPr="00E7230B">
        <w:rPr>
          <w:color w:val="000000" w:themeColor="text1"/>
        </w:rPr>
        <w:t xml:space="preserve">(2008) </w:t>
      </w:r>
      <w:r w:rsidR="00343BC0" w:rsidRPr="00E7230B">
        <w:rPr>
          <w:color w:val="000000" w:themeColor="text1"/>
        </w:rPr>
        <w:t xml:space="preserve">critique about </w:t>
      </w:r>
      <w:r w:rsidR="00AB787F" w:rsidRPr="00E7230B">
        <w:rPr>
          <w:color w:val="000000" w:themeColor="text1"/>
        </w:rPr>
        <w:t>the</w:t>
      </w:r>
      <w:r w:rsidR="00343BC0" w:rsidRPr="00E7230B">
        <w:rPr>
          <w:color w:val="000000" w:themeColor="text1"/>
        </w:rPr>
        <w:t xml:space="preserve"> overreliance on personal memory data</w:t>
      </w:r>
      <w:r w:rsidR="00AB787F" w:rsidRPr="00E7230B">
        <w:rPr>
          <w:color w:val="000000" w:themeColor="text1"/>
        </w:rPr>
        <w:t>, as I found it difficult to find corroborating evidence to support how I felt about a specific situation that happened in the past. As</w:t>
      </w:r>
      <w:r w:rsidR="00343BC0" w:rsidRPr="00E7230B">
        <w:rPr>
          <w:color w:val="000000" w:themeColor="text1"/>
        </w:rPr>
        <w:t xml:space="preserve"> well</w:t>
      </w:r>
      <w:r w:rsidR="00AB787F" w:rsidRPr="00E7230B">
        <w:rPr>
          <w:color w:val="000000" w:themeColor="text1"/>
        </w:rPr>
        <w:t xml:space="preserve">, I also acknowledge the </w:t>
      </w:r>
      <w:r w:rsidR="00343BC0" w:rsidRPr="00E7230B">
        <w:rPr>
          <w:color w:val="000000" w:themeColor="text1"/>
        </w:rPr>
        <w:t>general critique</w:t>
      </w:r>
      <w:r w:rsidR="00AB787F" w:rsidRPr="00E7230B">
        <w:rPr>
          <w:color w:val="000000" w:themeColor="text1"/>
        </w:rPr>
        <w:t xml:space="preserve">s about the </w:t>
      </w:r>
      <w:r w:rsidR="00FC1992" w:rsidRPr="00E7230B">
        <w:rPr>
          <w:color w:val="000000" w:themeColor="text1"/>
        </w:rPr>
        <w:t>generalizability</w:t>
      </w:r>
      <w:r w:rsidR="00343BC0" w:rsidRPr="00E7230B">
        <w:rPr>
          <w:color w:val="000000" w:themeColor="text1"/>
        </w:rPr>
        <w:t xml:space="preserve"> </w:t>
      </w:r>
      <w:r w:rsidR="00AB787F" w:rsidRPr="00E7230B">
        <w:rPr>
          <w:color w:val="000000" w:themeColor="text1"/>
        </w:rPr>
        <w:t xml:space="preserve">of </w:t>
      </w:r>
      <w:r w:rsidR="00343BC0" w:rsidRPr="00E7230B">
        <w:rPr>
          <w:color w:val="000000" w:themeColor="text1"/>
        </w:rPr>
        <w:t>evocative autoethnography</w:t>
      </w:r>
      <w:r w:rsidR="00AB787F" w:rsidRPr="00E7230B">
        <w:rPr>
          <w:color w:val="000000" w:themeColor="text1"/>
        </w:rPr>
        <w:t xml:space="preserve"> that Anderson (20</w:t>
      </w:r>
      <w:r w:rsidR="00CD37A6" w:rsidRPr="00E7230B">
        <w:rPr>
          <w:color w:val="000000" w:themeColor="text1"/>
        </w:rPr>
        <w:t>06</w:t>
      </w:r>
      <w:r w:rsidR="00AB787F" w:rsidRPr="00E7230B">
        <w:rPr>
          <w:color w:val="000000" w:themeColor="text1"/>
        </w:rPr>
        <w:t xml:space="preserve">) and others share and that are detailed in Chapter 3. </w:t>
      </w:r>
    </w:p>
    <w:p w14:paraId="3FAD6B62" w14:textId="63FEAC19" w:rsidR="00C172BE" w:rsidRPr="00E7230B" w:rsidRDefault="0078636A" w:rsidP="00B51238">
      <w:pPr>
        <w:spacing w:line="480" w:lineRule="auto"/>
        <w:ind w:firstLine="720"/>
        <w:rPr>
          <w:color w:val="000000" w:themeColor="text1"/>
        </w:rPr>
      </w:pPr>
      <w:r w:rsidRPr="00E7230B">
        <w:rPr>
          <w:color w:val="000000" w:themeColor="text1"/>
        </w:rPr>
        <w:t>While I do not intend to wade into the large and lengthy arguments between autoethnographers and qualitative researchers about the merits</w:t>
      </w:r>
      <w:r w:rsidR="00AB787F" w:rsidRPr="00E7230B">
        <w:rPr>
          <w:color w:val="000000" w:themeColor="text1"/>
        </w:rPr>
        <w:t xml:space="preserve"> of autoethnography as a research practice at large</w:t>
      </w:r>
      <w:r w:rsidRPr="00E7230B">
        <w:rPr>
          <w:color w:val="000000" w:themeColor="text1"/>
        </w:rPr>
        <w:t xml:space="preserve">, I have come to a necessary conclusion </w:t>
      </w:r>
      <w:r w:rsidR="00AB787F" w:rsidRPr="00E7230B">
        <w:rPr>
          <w:color w:val="000000" w:themeColor="text1"/>
        </w:rPr>
        <w:t>about my choice in utilizing this methodology given its limitation</w:t>
      </w:r>
      <w:r w:rsidR="00CD37A6" w:rsidRPr="00E7230B">
        <w:rPr>
          <w:color w:val="000000" w:themeColor="text1"/>
        </w:rPr>
        <w:t>s</w:t>
      </w:r>
      <w:r w:rsidR="00AB787F" w:rsidRPr="00E7230B">
        <w:rPr>
          <w:color w:val="000000" w:themeColor="text1"/>
        </w:rPr>
        <w:t>. F</w:t>
      </w:r>
      <w:r w:rsidRPr="00E7230B">
        <w:rPr>
          <w:color w:val="000000" w:themeColor="text1"/>
        </w:rPr>
        <w:t xml:space="preserve">or my own practice as a </w:t>
      </w:r>
      <w:r w:rsidR="00AB787F" w:rsidRPr="00E7230B">
        <w:rPr>
          <w:color w:val="000000" w:themeColor="text1"/>
        </w:rPr>
        <w:t xml:space="preserve">white </w:t>
      </w:r>
      <w:r w:rsidRPr="00E7230B">
        <w:rPr>
          <w:color w:val="000000" w:themeColor="text1"/>
        </w:rPr>
        <w:t>teacher educator</w:t>
      </w:r>
      <w:r w:rsidR="00CD37A6" w:rsidRPr="00E7230B">
        <w:rPr>
          <w:color w:val="000000" w:themeColor="text1"/>
        </w:rPr>
        <w:t>,</w:t>
      </w:r>
      <w:r w:rsidRPr="00E7230B">
        <w:rPr>
          <w:color w:val="000000" w:themeColor="text1"/>
        </w:rPr>
        <w:t xml:space="preserve"> in our present </w:t>
      </w:r>
      <w:r w:rsidR="00CD37A6" w:rsidRPr="00E7230B">
        <w:rPr>
          <w:color w:val="000000" w:themeColor="text1"/>
        </w:rPr>
        <w:t xml:space="preserve">politically </w:t>
      </w:r>
      <w:r w:rsidRPr="00E7230B">
        <w:rPr>
          <w:color w:val="000000" w:themeColor="text1"/>
        </w:rPr>
        <w:t>divisive climate</w:t>
      </w:r>
      <w:r w:rsidR="00AB787F" w:rsidRPr="00E7230B">
        <w:rPr>
          <w:color w:val="000000" w:themeColor="text1"/>
        </w:rPr>
        <w:t xml:space="preserve"> regarding race, any </w:t>
      </w:r>
      <w:r w:rsidRPr="00E7230B">
        <w:rPr>
          <w:color w:val="000000" w:themeColor="text1"/>
        </w:rPr>
        <w:t xml:space="preserve">act of self-exploration that has as its intention to </w:t>
      </w:r>
      <w:r w:rsidR="00AB787F" w:rsidRPr="00E7230B">
        <w:rPr>
          <w:color w:val="000000" w:themeColor="text1"/>
        </w:rPr>
        <w:t xml:space="preserve">begin to </w:t>
      </w:r>
      <w:r w:rsidRPr="00E7230B">
        <w:rPr>
          <w:color w:val="000000" w:themeColor="text1"/>
        </w:rPr>
        <w:t>develop</w:t>
      </w:r>
      <w:r w:rsidR="00AB787F" w:rsidRPr="00E7230B">
        <w:rPr>
          <w:color w:val="000000" w:themeColor="text1"/>
        </w:rPr>
        <w:t xml:space="preserve"> </w:t>
      </w:r>
      <w:r w:rsidRPr="00E7230B">
        <w:rPr>
          <w:color w:val="000000" w:themeColor="text1"/>
        </w:rPr>
        <w:t>a more honest and engaged understanding of one’s own experience</w:t>
      </w:r>
      <w:r w:rsidR="00AB787F" w:rsidRPr="00E7230B">
        <w:rPr>
          <w:color w:val="000000" w:themeColor="text1"/>
        </w:rPr>
        <w:t xml:space="preserve"> with whiteness</w:t>
      </w:r>
      <w:r w:rsidRPr="00E7230B">
        <w:rPr>
          <w:color w:val="000000" w:themeColor="text1"/>
        </w:rPr>
        <w:t xml:space="preserve">, however self-glorifying or self-flagellating the product may be, is </w:t>
      </w:r>
      <w:r w:rsidRPr="00E7230B">
        <w:rPr>
          <w:i/>
          <w:iCs/>
          <w:color w:val="000000" w:themeColor="text1"/>
        </w:rPr>
        <w:t>never</w:t>
      </w:r>
      <w:r w:rsidRPr="00E7230B">
        <w:rPr>
          <w:color w:val="000000" w:themeColor="text1"/>
        </w:rPr>
        <w:t xml:space="preserve"> a wasted effort</w:t>
      </w:r>
      <w:r w:rsidR="00AB787F" w:rsidRPr="00E7230B">
        <w:rPr>
          <w:color w:val="000000" w:themeColor="text1"/>
        </w:rPr>
        <w:t xml:space="preserve"> </w:t>
      </w:r>
      <w:r w:rsidR="00CD37A6" w:rsidRPr="00E7230B">
        <w:rPr>
          <w:color w:val="000000" w:themeColor="text1"/>
        </w:rPr>
        <w:t>(Leonardo, 2013)</w:t>
      </w:r>
      <w:r w:rsidRPr="00E7230B">
        <w:rPr>
          <w:color w:val="000000" w:themeColor="text1"/>
        </w:rPr>
        <w:t xml:space="preserve">. </w:t>
      </w:r>
      <w:r w:rsidR="00740916" w:rsidRPr="00E7230B">
        <w:rPr>
          <w:color w:val="000000" w:themeColor="text1"/>
        </w:rPr>
        <w:t>T</w:t>
      </w:r>
      <w:r w:rsidRPr="00E7230B">
        <w:rPr>
          <w:color w:val="000000" w:themeColor="text1"/>
        </w:rPr>
        <w:t xml:space="preserve">he decision </w:t>
      </w:r>
      <w:r w:rsidR="00740916" w:rsidRPr="00E7230B">
        <w:rPr>
          <w:color w:val="000000" w:themeColor="text1"/>
        </w:rPr>
        <w:t xml:space="preserve">I made </w:t>
      </w:r>
      <w:r w:rsidRPr="00E7230B">
        <w:rPr>
          <w:color w:val="000000" w:themeColor="text1"/>
        </w:rPr>
        <w:t xml:space="preserve">to make </w:t>
      </w:r>
      <w:r w:rsidR="00740916" w:rsidRPr="00E7230B">
        <w:rPr>
          <w:color w:val="000000" w:themeColor="text1"/>
        </w:rPr>
        <w:t>this self-exploration</w:t>
      </w:r>
      <w:r w:rsidRPr="00E7230B">
        <w:rPr>
          <w:color w:val="000000" w:themeColor="text1"/>
        </w:rPr>
        <w:t xml:space="preserve"> public </w:t>
      </w:r>
      <w:r w:rsidR="00740916" w:rsidRPr="00E7230B">
        <w:rPr>
          <w:color w:val="000000" w:themeColor="text1"/>
        </w:rPr>
        <w:t xml:space="preserve">was </w:t>
      </w:r>
      <w:r w:rsidRPr="00E7230B">
        <w:rPr>
          <w:color w:val="000000" w:themeColor="text1"/>
        </w:rPr>
        <w:t>not made lightly</w:t>
      </w:r>
      <w:r w:rsidR="00740916" w:rsidRPr="00E7230B">
        <w:rPr>
          <w:color w:val="000000" w:themeColor="text1"/>
        </w:rPr>
        <w:t xml:space="preserve">, nor did that decision intend, as is noted in the problem statement in Chapter 1, to showcase a singular correct way to navigate these contentious ideas. Given these statements, I willingly accept that this research’s findings are limited to my experience. And I further accept that these results may not be generalizable to all white teacher educators. However, that was never this study’s intent. The purpose of this study was to show </w:t>
      </w:r>
      <w:r w:rsidR="00740916" w:rsidRPr="00E7230B">
        <w:rPr>
          <w:i/>
          <w:iCs/>
          <w:color w:val="000000" w:themeColor="text1"/>
        </w:rPr>
        <w:t>one</w:t>
      </w:r>
      <w:r w:rsidR="00740916" w:rsidRPr="00E7230B">
        <w:rPr>
          <w:color w:val="000000" w:themeColor="text1"/>
        </w:rPr>
        <w:t xml:space="preserve"> unique way to vulnerably </w:t>
      </w:r>
      <w:r w:rsidRPr="00E7230B">
        <w:rPr>
          <w:color w:val="000000" w:themeColor="text1"/>
        </w:rPr>
        <w:t>experience</w:t>
      </w:r>
      <w:r w:rsidR="00740916" w:rsidRPr="00E7230B">
        <w:rPr>
          <w:color w:val="000000" w:themeColor="text1"/>
        </w:rPr>
        <w:t xml:space="preserve"> my </w:t>
      </w:r>
      <w:r w:rsidRPr="00E7230B">
        <w:rPr>
          <w:color w:val="000000" w:themeColor="text1"/>
        </w:rPr>
        <w:t>own self-exploration</w:t>
      </w:r>
      <w:r w:rsidR="00740916" w:rsidRPr="00E7230B">
        <w:rPr>
          <w:color w:val="000000" w:themeColor="text1"/>
        </w:rPr>
        <w:t xml:space="preserve"> through emotions connected to (re)developing my white identity toward a more </w:t>
      </w:r>
      <w:r w:rsidR="00002EBB" w:rsidRPr="00E7230B">
        <w:rPr>
          <w:color w:val="000000" w:themeColor="text1"/>
        </w:rPr>
        <w:t xml:space="preserve">just and equitable </w:t>
      </w:r>
      <w:r w:rsidR="00740916" w:rsidRPr="00E7230B">
        <w:rPr>
          <w:color w:val="000000" w:themeColor="text1"/>
        </w:rPr>
        <w:t xml:space="preserve">antiracist pedagogy. </w:t>
      </w:r>
    </w:p>
    <w:p w14:paraId="02A66424" w14:textId="0018C0C6" w:rsidR="006E65BD" w:rsidRPr="00E7230B" w:rsidRDefault="00D94EE9" w:rsidP="00DF7E41">
      <w:pPr>
        <w:pStyle w:val="Heading2"/>
        <w:rPr>
          <w:rFonts w:cs="Times New Roman"/>
          <w:szCs w:val="24"/>
        </w:rPr>
      </w:pPr>
      <w:bookmarkStart w:id="138" w:name="_Toc92699422"/>
      <w:r w:rsidRPr="00E7230B">
        <w:rPr>
          <w:rFonts w:cs="Times New Roman"/>
          <w:szCs w:val="24"/>
        </w:rPr>
        <w:lastRenderedPageBreak/>
        <w:t>Implications for Future Research</w:t>
      </w:r>
      <w:r w:rsidR="009A0FCE" w:rsidRPr="00E7230B">
        <w:rPr>
          <w:rFonts w:cs="Times New Roman"/>
          <w:szCs w:val="24"/>
        </w:rPr>
        <w:t xml:space="preserve"> and </w:t>
      </w:r>
      <w:r w:rsidR="00EF6B5A" w:rsidRPr="00E7230B">
        <w:rPr>
          <w:rFonts w:cs="Times New Roman"/>
          <w:szCs w:val="24"/>
        </w:rPr>
        <w:t xml:space="preserve">a </w:t>
      </w:r>
      <w:r w:rsidR="00002EBB" w:rsidRPr="00E7230B">
        <w:rPr>
          <w:rFonts w:cs="Times New Roman"/>
          <w:szCs w:val="24"/>
        </w:rPr>
        <w:t>Not-so-f</w:t>
      </w:r>
      <w:r w:rsidR="00EF6B5A" w:rsidRPr="00E7230B">
        <w:rPr>
          <w:rFonts w:cs="Times New Roman"/>
          <w:szCs w:val="24"/>
        </w:rPr>
        <w:t>inal Conclusion</w:t>
      </w:r>
      <w:bookmarkEnd w:id="138"/>
    </w:p>
    <w:p w14:paraId="28F80601" w14:textId="6D8C115B" w:rsidR="009F54BD" w:rsidRPr="00E7230B" w:rsidRDefault="00C60ADC" w:rsidP="00B51238">
      <w:pPr>
        <w:spacing w:line="480" w:lineRule="auto"/>
        <w:ind w:firstLine="720"/>
        <w:rPr>
          <w:color w:val="000000" w:themeColor="text1"/>
        </w:rPr>
      </w:pPr>
      <w:r w:rsidRPr="00E7230B">
        <w:rPr>
          <w:color w:val="000000" w:themeColor="text1"/>
        </w:rPr>
        <w:t>There is more work to be done to empower white teacher educators to be better suited to engage in personal reflections on their white identity</w:t>
      </w:r>
      <w:r w:rsidR="00002EBB" w:rsidRPr="00E7230B">
        <w:rPr>
          <w:color w:val="000000" w:themeColor="text1"/>
        </w:rPr>
        <w:t xml:space="preserve"> (Howard, 2016; Leonardo, 2013)</w:t>
      </w:r>
      <w:r w:rsidRPr="00E7230B">
        <w:rPr>
          <w:color w:val="000000" w:themeColor="text1"/>
        </w:rPr>
        <w:t>. More research and methodological work to operationalize and destigmatize this process can be done such that it becomes an intentional part of preservice teaching education as well as an ongoing part of in-service teacher development</w:t>
      </w:r>
      <w:r w:rsidR="00002EBB" w:rsidRPr="00E7230B">
        <w:rPr>
          <w:color w:val="000000" w:themeColor="text1"/>
        </w:rPr>
        <w:t xml:space="preserve"> (Ladson-Billings, 1999; Love, 2019; Thompson, 2003)</w:t>
      </w:r>
      <w:r w:rsidRPr="00E7230B">
        <w:rPr>
          <w:color w:val="000000" w:themeColor="text1"/>
        </w:rPr>
        <w:t>. When embracing and talking about the emotions that are connected to whiteness, white privilege, and white supremacy are demonized all white people are less likely to engage in critical reflection</w:t>
      </w:r>
      <w:r w:rsidR="00002EBB" w:rsidRPr="00E7230B">
        <w:rPr>
          <w:color w:val="000000" w:themeColor="text1"/>
        </w:rPr>
        <w:t xml:space="preserve"> (Matias, 2016)</w:t>
      </w:r>
      <w:r w:rsidRPr="00E7230B">
        <w:rPr>
          <w:color w:val="000000" w:themeColor="text1"/>
        </w:rPr>
        <w:t>. While conducting a poetic narrative autoethnography is one way to engage in this process, it is not the only way. More research needs to be done about how to make reflective practices about whiteness, white privilege, and white supremacy meaningful, approachable, and</w:t>
      </w:r>
      <w:r w:rsidR="00002EBB" w:rsidRPr="00E7230B">
        <w:rPr>
          <w:color w:val="000000" w:themeColor="text1"/>
        </w:rPr>
        <w:t>,</w:t>
      </w:r>
      <w:r w:rsidRPr="00E7230B">
        <w:rPr>
          <w:color w:val="000000" w:themeColor="text1"/>
        </w:rPr>
        <w:t xml:space="preserve"> most importantly</w:t>
      </w:r>
      <w:r w:rsidR="00002EBB" w:rsidRPr="00E7230B">
        <w:rPr>
          <w:color w:val="000000" w:themeColor="text1"/>
        </w:rPr>
        <w:t>,</w:t>
      </w:r>
      <w:r w:rsidRPr="00E7230B">
        <w:rPr>
          <w:color w:val="000000" w:themeColor="text1"/>
        </w:rPr>
        <w:t xml:space="preserve"> more intentional for all teachers. </w:t>
      </w:r>
      <w:r w:rsidR="009F54BD" w:rsidRPr="00E7230B">
        <w:rPr>
          <w:color w:val="000000" w:themeColor="text1"/>
        </w:rPr>
        <w:t>Continuing</w:t>
      </w:r>
      <w:r w:rsidRPr="00E7230B">
        <w:rPr>
          <w:color w:val="000000" w:themeColor="text1"/>
        </w:rPr>
        <w:t xml:space="preserve"> the current trajectory of </w:t>
      </w:r>
      <w:r w:rsidR="009F54BD" w:rsidRPr="00E7230B">
        <w:rPr>
          <w:color w:val="000000" w:themeColor="text1"/>
        </w:rPr>
        <w:t>ostracizing the discussion about whiteness into singular multi-cultural education classes or not having the conversation at all will never address the biased interactions of teachers with the growing population of students of color</w:t>
      </w:r>
      <w:r w:rsidR="00002EBB" w:rsidRPr="00E7230B">
        <w:rPr>
          <w:color w:val="000000" w:themeColor="text1"/>
        </w:rPr>
        <w:t xml:space="preserve"> (</w:t>
      </w:r>
      <w:proofErr w:type="spellStart"/>
      <w:r w:rsidR="00002EBB" w:rsidRPr="00E7230B">
        <w:rPr>
          <w:color w:val="000000" w:themeColor="text1"/>
        </w:rPr>
        <w:t>Sleeter</w:t>
      </w:r>
      <w:proofErr w:type="spellEnd"/>
      <w:r w:rsidR="00002EBB" w:rsidRPr="00E7230B">
        <w:rPr>
          <w:color w:val="000000" w:themeColor="text1"/>
        </w:rPr>
        <w:t>, 2017)</w:t>
      </w:r>
      <w:r w:rsidR="009F54BD" w:rsidRPr="00E7230B">
        <w:rPr>
          <w:color w:val="000000" w:themeColor="text1"/>
        </w:rPr>
        <w:t>.</w:t>
      </w:r>
    </w:p>
    <w:p w14:paraId="397EE1ED" w14:textId="3AC5E851" w:rsidR="009F54BD" w:rsidRPr="00E7230B" w:rsidRDefault="009F54BD" w:rsidP="00571163">
      <w:pPr>
        <w:spacing w:line="480" w:lineRule="auto"/>
        <w:ind w:firstLine="720"/>
        <w:rPr>
          <w:color w:val="000000" w:themeColor="text1"/>
        </w:rPr>
      </w:pPr>
      <w:r w:rsidRPr="00E7230B">
        <w:rPr>
          <w:color w:val="000000" w:themeColor="text1"/>
        </w:rPr>
        <w:t xml:space="preserve">This study also suggests that there are under theorized </w:t>
      </w:r>
      <w:proofErr w:type="spellStart"/>
      <w:r w:rsidRPr="00E7230B">
        <w:rPr>
          <w:color w:val="000000" w:themeColor="text1"/>
        </w:rPr>
        <w:t>intersectionalities</w:t>
      </w:r>
      <w:proofErr w:type="spellEnd"/>
      <w:r w:rsidRPr="00E7230B">
        <w:rPr>
          <w:color w:val="000000" w:themeColor="text1"/>
        </w:rPr>
        <w:t xml:space="preserve"> among teacher educators that also need to be developed. While I limited the epiphanies selected for my autoethnography to those connected to my teaching</w:t>
      </w:r>
      <w:r w:rsidR="00002EBB" w:rsidRPr="00E7230B">
        <w:rPr>
          <w:color w:val="000000" w:themeColor="text1"/>
        </w:rPr>
        <w:t>/teacher education</w:t>
      </w:r>
      <w:r w:rsidRPr="00E7230B">
        <w:rPr>
          <w:color w:val="000000" w:themeColor="text1"/>
        </w:rPr>
        <w:t xml:space="preserve"> experience and my experiences with race/whiteness</w:t>
      </w:r>
      <w:r w:rsidR="00002EBB" w:rsidRPr="00E7230B">
        <w:rPr>
          <w:color w:val="000000" w:themeColor="text1"/>
        </w:rPr>
        <w:t>,</w:t>
      </w:r>
      <w:r w:rsidRPr="00E7230B">
        <w:rPr>
          <w:color w:val="000000" w:themeColor="text1"/>
        </w:rPr>
        <w:t xml:space="preserve"> I found that other elements of my subjectivity were also relevant as they </w:t>
      </w:r>
      <w:r w:rsidR="00002EBB" w:rsidRPr="00E7230B">
        <w:rPr>
          <w:color w:val="000000" w:themeColor="text1"/>
        </w:rPr>
        <w:t>could not</w:t>
      </w:r>
      <w:r w:rsidRPr="00E7230B">
        <w:rPr>
          <w:color w:val="000000" w:themeColor="text1"/>
        </w:rPr>
        <w:t xml:space="preserve"> be entirely separated from each other (Crenshaw,</w:t>
      </w:r>
      <w:r w:rsidR="00002EBB" w:rsidRPr="00E7230B">
        <w:rPr>
          <w:color w:val="000000" w:themeColor="text1"/>
        </w:rPr>
        <w:t xml:space="preserve"> 1991; </w:t>
      </w:r>
      <w:r w:rsidRPr="00E7230B">
        <w:rPr>
          <w:color w:val="000000" w:themeColor="text1"/>
        </w:rPr>
        <w:t>Leonardo,</w:t>
      </w:r>
      <w:r w:rsidR="00002EBB" w:rsidRPr="00E7230B">
        <w:rPr>
          <w:color w:val="000000" w:themeColor="text1"/>
        </w:rPr>
        <w:t xml:space="preserve"> 2013</w:t>
      </w:r>
      <w:r w:rsidRPr="00E7230B">
        <w:rPr>
          <w:color w:val="000000" w:themeColor="text1"/>
        </w:rPr>
        <w:t xml:space="preserve">). For example, </w:t>
      </w:r>
      <w:r w:rsidR="00002EBB" w:rsidRPr="00E7230B">
        <w:rPr>
          <w:color w:val="000000" w:themeColor="text1"/>
        </w:rPr>
        <w:t xml:space="preserve">research that </w:t>
      </w:r>
      <w:r w:rsidRPr="00E7230B">
        <w:rPr>
          <w:color w:val="000000" w:themeColor="text1"/>
        </w:rPr>
        <w:t>consider</w:t>
      </w:r>
      <w:r w:rsidR="00002EBB" w:rsidRPr="00E7230B">
        <w:rPr>
          <w:color w:val="000000" w:themeColor="text1"/>
        </w:rPr>
        <w:t>s</w:t>
      </w:r>
      <w:r w:rsidRPr="00E7230B">
        <w:rPr>
          <w:color w:val="000000" w:themeColor="text1"/>
        </w:rPr>
        <w:t xml:space="preserve"> the privileged status that my male gender </w:t>
      </w:r>
      <w:r w:rsidR="006D01E2">
        <w:rPr>
          <w:color w:val="000000" w:themeColor="text1"/>
        </w:rPr>
        <w:t xml:space="preserve">identity </w:t>
      </w:r>
      <w:r w:rsidRPr="00E7230B">
        <w:rPr>
          <w:color w:val="000000" w:themeColor="text1"/>
        </w:rPr>
        <w:t xml:space="preserve">gives me as a white person teaching largely female teacher candidates would be a worthwhile topic to explore. The concept of gender related to whiteness would also be especially important </w:t>
      </w:r>
      <w:r w:rsidRPr="00E7230B">
        <w:rPr>
          <w:color w:val="000000" w:themeColor="text1"/>
        </w:rPr>
        <w:lastRenderedPageBreak/>
        <w:t xml:space="preserve">to </w:t>
      </w:r>
      <w:r w:rsidR="00EF6B5A" w:rsidRPr="00E7230B">
        <w:rPr>
          <w:color w:val="000000" w:themeColor="text1"/>
        </w:rPr>
        <w:t>investigate as the</w:t>
      </w:r>
      <w:r w:rsidRPr="00E7230B">
        <w:rPr>
          <w:color w:val="000000" w:themeColor="text1"/>
        </w:rPr>
        <w:t xml:space="preserve"> interpretation, use, and engagement with emotions </w:t>
      </w:r>
      <w:r w:rsidR="00EF6B5A" w:rsidRPr="00E7230B">
        <w:rPr>
          <w:color w:val="000000" w:themeColor="text1"/>
        </w:rPr>
        <w:t>may be different for male-identifying white teachers.</w:t>
      </w:r>
      <w:r w:rsidR="00002EBB" w:rsidRPr="00E7230B">
        <w:rPr>
          <w:color w:val="000000" w:themeColor="text1"/>
        </w:rPr>
        <w:t xml:space="preserve"> Gender is but one example of the multiple identity elements that could be explored; others could include: religion, geography, sexual orientation, economic status (of the teacher or the students), etc. </w:t>
      </w:r>
    </w:p>
    <w:p w14:paraId="230B1279" w14:textId="636F39BF" w:rsidR="00B655CE" w:rsidRPr="00E7230B" w:rsidRDefault="00EF6B5A" w:rsidP="00571163">
      <w:pPr>
        <w:spacing w:line="480" w:lineRule="auto"/>
        <w:ind w:firstLine="720"/>
        <w:rPr>
          <w:color w:val="000000" w:themeColor="text1"/>
        </w:rPr>
      </w:pPr>
      <w:r w:rsidRPr="00E7230B">
        <w:rPr>
          <w:color w:val="000000" w:themeColor="text1"/>
        </w:rPr>
        <w:t xml:space="preserve">Finally, one other area of future study that this research recommends is entirely personal and comes directly from the overwhelming conclusion that I have reached following the writing of this dissertation. Becoming uncomfortably familiar with and non-complacent about my identity as a white teacher educator is an on-going, difficult, nuanced, and necessary process that I must actively take part in continuing to pursue. In truth, I think that I began this whole dissertation process </w:t>
      </w:r>
      <w:r w:rsidR="00571163" w:rsidRPr="00E7230B">
        <w:rPr>
          <w:color w:val="000000" w:themeColor="text1"/>
        </w:rPr>
        <w:t xml:space="preserve">believing, </w:t>
      </w:r>
      <w:r w:rsidRPr="00E7230B">
        <w:rPr>
          <w:color w:val="000000" w:themeColor="text1"/>
        </w:rPr>
        <w:t>deep down</w:t>
      </w:r>
      <w:r w:rsidR="00571163" w:rsidRPr="00E7230B">
        <w:rPr>
          <w:color w:val="000000" w:themeColor="text1"/>
        </w:rPr>
        <w:t>, that I would be able to summarize my work</w:t>
      </w:r>
      <w:r w:rsidRPr="00E7230B">
        <w:rPr>
          <w:color w:val="000000" w:themeColor="text1"/>
        </w:rPr>
        <w:t xml:space="preserve"> with a final line that at least insinuated, “Look at me! I did it! Now, I’m antiracist. And guess what, you can be too!”</w:t>
      </w:r>
      <w:r w:rsidR="00571163" w:rsidRPr="00E7230B">
        <w:rPr>
          <w:color w:val="000000" w:themeColor="text1"/>
        </w:rPr>
        <w:t xml:space="preserve"> As I look back to e</w:t>
      </w:r>
      <w:r w:rsidRPr="00E7230B">
        <w:rPr>
          <w:color w:val="000000" w:themeColor="text1"/>
        </w:rPr>
        <w:t xml:space="preserve">arlier versions of my dissertation </w:t>
      </w:r>
      <w:r w:rsidR="00571163" w:rsidRPr="00E7230B">
        <w:rPr>
          <w:color w:val="000000" w:themeColor="text1"/>
        </w:rPr>
        <w:t>proposals,</w:t>
      </w:r>
      <w:r w:rsidRPr="00E7230B">
        <w:rPr>
          <w:color w:val="000000" w:themeColor="text1"/>
        </w:rPr>
        <w:t xml:space="preserve"> </w:t>
      </w:r>
      <w:r w:rsidR="00571163" w:rsidRPr="00E7230B">
        <w:rPr>
          <w:color w:val="000000" w:themeColor="text1"/>
        </w:rPr>
        <w:t xml:space="preserve">I </w:t>
      </w:r>
      <w:r w:rsidRPr="00E7230B">
        <w:rPr>
          <w:color w:val="000000" w:themeColor="text1"/>
        </w:rPr>
        <w:t>considered th</w:t>
      </w:r>
      <w:r w:rsidR="00571163" w:rsidRPr="00E7230B">
        <w:rPr>
          <w:color w:val="000000" w:themeColor="text1"/>
        </w:rPr>
        <w:t>at my</w:t>
      </w:r>
      <w:r w:rsidRPr="00E7230B">
        <w:rPr>
          <w:color w:val="000000" w:themeColor="text1"/>
        </w:rPr>
        <w:t xml:space="preserve"> work </w:t>
      </w:r>
      <w:r w:rsidR="00571163" w:rsidRPr="00E7230B">
        <w:rPr>
          <w:color w:val="000000" w:themeColor="text1"/>
        </w:rPr>
        <w:t>would serve as some</w:t>
      </w:r>
      <w:r w:rsidRPr="00E7230B">
        <w:rPr>
          <w:color w:val="000000" w:themeColor="text1"/>
        </w:rPr>
        <w:t xml:space="preserve"> form of “permission slip” for other white teacher educators to undergo a similar process of encountering their whiteness. </w:t>
      </w:r>
      <w:r w:rsidR="00571163" w:rsidRPr="00E7230B">
        <w:rPr>
          <w:color w:val="000000" w:themeColor="text1"/>
        </w:rPr>
        <w:t>While</w:t>
      </w:r>
      <w:r w:rsidRPr="00E7230B">
        <w:rPr>
          <w:color w:val="000000" w:themeColor="text1"/>
        </w:rPr>
        <w:t xml:space="preserve"> I </w:t>
      </w:r>
      <w:r w:rsidR="00571163" w:rsidRPr="00E7230B">
        <w:rPr>
          <w:color w:val="000000" w:themeColor="text1"/>
        </w:rPr>
        <w:t xml:space="preserve">do still believe that </w:t>
      </w:r>
      <w:r w:rsidRPr="00E7230B">
        <w:rPr>
          <w:color w:val="000000" w:themeColor="text1"/>
        </w:rPr>
        <w:t xml:space="preserve">all teachers/teacher educators should continuously undergo </w:t>
      </w:r>
      <w:r w:rsidR="00571163" w:rsidRPr="00E7230B">
        <w:rPr>
          <w:color w:val="000000" w:themeColor="text1"/>
        </w:rPr>
        <w:t>the</w:t>
      </w:r>
      <w:r w:rsidRPr="00E7230B">
        <w:rPr>
          <w:color w:val="000000" w:themeColor="text1"/>
        </w:rPr>
        <w:t xml:space="preserve"> active process of reflection about </w:t>
      </w:r>
      <w:r w:rsidR="00571163" w:rsidRPr="00E7230B">
        <w:rPr>
          <w:color w:val="000000" w:themeColor="text1"/>
        </w:rPr>
        <w:t xml:space="preserve">the influence of whiteness on their teaching </w:t>
      </w:r>
      <w:r w:rsidRPr="00E7230B">
        <w:rPr>
          <w:color w:val="000000" w:themeColor="text1"/>
        </w:rPr>
        <w:t xml:space="preserve">practices, I feel a much more tempered and measured </w:t>
      </w:r>
      <w:r w:rsidR="00571163" w:rsidRPr="00E7230B">
        <w:rPr>
          <w:color w:val="000000" w:themeColor="text1"/>
        </w:rPr>
        <w:t>understanding of what that truly means. My engagement in the intentional look at who I am as a white teacher educator begins with acknowledging that there is no stopping point, no concluding statement of arrival or merit badge of successfully becoming antiracist. There is only</w:t>
      </w:r>
      <w:r w:rsidR="00002EBB" w:rsidRPr="00E7230B">
        <w:rPr>
          <w:color w:val="000000" w:themeColor="text1"/>
        </w:rPr>
        <w:t>,</w:t>
      </w:r>
      <w:r w:rsidR="00571163" w:rsidRPr="00E7230B">
        <w:rPr>
          <w:color w:val="000000" w:themeColor="text1"/>
        </w:rPr>
        <w:t xml:space="preserve"> </w:t>
      </w:r>
    </w:p>
    <w:p w14:paraId="2009F652" w14:textId="66E71ECD" w:rsidR="00571163" w:rsidRPr="00E7230B" w:rsidRDefault="00571163" w:rsidP="00002EBB">
      <w:pPr>
        <w:spacing w:line="480" w:lineRule="auto"/>
        <w:ind w:left="720"/>
        <w:rPr>
          <w:color w:val="000000" w:themeColor="text1"/>
        </w:rPr>
      </w:pPr>
      <w:r w:rsidRPr="00E7230B">
        <w:rPr>
          <w:color w:val="000000" w:themeColor="text1"/>
        </w:rPr>
        <w:t>Peace in the explanation of self as always growing,</w:t>
      </w:r>
    </w:p>
    <w:p w14:paraId="393B5B1E" w14:textId="77777777" w:rsidR="00571163" w:rsidRPr="00E7230B" w:rsidRDefault="00571163" w:rsidP="00002EBB">
      <w:pPr>
        <w:spacing w:line="480" w:lineRule="auto"/>
        <w:ind w:left="720"/>
        <w:rPr>
          <w:color w:val="000000" w:themeColor="text1"/>
        </w:rPr>
      </w:pPr>
      <w:r w:rsidRPr="00E7230B">
        <w:rPr>
          <w:color w:val="000000" w:themeColor="text1"/>
        </w:rPr>
        <w:t>even as I creak and shrink; grow weary and tired.</w:t>
      </w:r>
    </w:p>
    <w:p w14:paraId="352351A2" w14:textId="77777777" w:rsidR="00571163" w:rsidRPr="00E7230B" w:rsidRDefault="00571163" w:rsidP="00002EBB">
      <w:pPr>
        <w:spacing w:line="480" w:lineRule="auto"/>
        <w:ind w:left="720"/>
        <w:rPr>
          <w:color w:val="000000" w:themeColor="text1"/>
        </w:rPr>
      </w:pPr>
      <w:r w:rsidRPr="00E7230B">
        <w:rPr>
          <w:color w:val="000000" w:themeColor="text1"/>
        </w:rPr>
        <w:t xml:space="preserve">A happy exhaustion of noticing and acknowledging </w:t>
      </w:r>
    </w:p>
    <w:p w14:paraId="26FF957C" w14:textId="77777777" w:rsidR="00571163" w:rsidRPr="00E7230B" w:rsidRDefault="00571163" w:rsidP="00002EBB">
      <w:pPr>
        <w:spacing w:line="480" w:lineRule="auto"/>
        <w:ind w:left="720"/>
        <w:rPr>
          <w:color w:val="000000" w:themeColor="text1"/>
        </w:rPr>
      </w:pPr>
      <w:r w:rsidRPr="00E7230B">
        <w:rPr>
          <w:color w:val="000000" w:themeColor="text1"/>
        </w:rPr>
        <w:t xml:space="preserve">that not all things need to be aligned to be better than </w:t>
      </w:r>
    </w:p>
    <w:p w14:paraId="6DA5C0D1" w14:textId="1AA6ECEB" w:rsidR="00515869" w:rsidRPr="00E7230B" w:rsidRDefault="00571163" w:rsidP="00002EBB">
      <w:pPr>
        <w:spacing w:line="480" w:lineRule="auto"/>
        <w:ind w:left="720"/>
        <w:rPr>
          <w:color w:val="000000" w:themeColor="text1"/>
        </w:rPr>
      </w:pPr>
      <w:r w:rsidRPr="00E7230B">
        <w:rPr>
          <w:color w:val="000000" w:themeColor="text1"/>
        </w:rPr>
        <w:lastRenderedPageBreak/>
        <w:t>yesterday. (</w:t>
      </w:r>
      <w:r w:rsidRPr="00E7230B">
        <w:rPr>
          <w:i/>
          <w:iCs/>
          <w:color w:val="000000" w:themeColor="text1"/>
        </w:rPr>
        <w:t>The Beauty of Asymmetry</w:t>
      </w:r>
      <w:r w:rsidRPr="00E7230B">
        <w:rPr>
          <w:color w:val="000000" w:themeColor="text1"/>
        </w:rPr>
        <w:t>)</w:t>
      </w:r>
    </w:p>
    <w:p w14:paraId="6A0F4CEA" w14:textId="77777777" w:rsidR="00986628" w:rsidRDefault="00986628" w:rsidP="00515869">
      <w:pPr>
        <w:rPr>
          <w:color w:val="000000" w:themeColor="text1"/>
        </w:rPr>
      </w:pPr>
    </w:p>
    <w:p w14:paraId="15D477CD" w14:textId="77777777" w:rsidR="00022838" w:rsidRDefault="00022838" w:rsidP="00022838">
      <w:pPr>
        <w:pStyle w:val="Heading1"/>
        <w:sectPr w:rsidR="00022838" w:rsidSect="00E7230B">
          <w:pgSz w:w="12240" w:h="15840"/>
          <w:pgMar w:top="1440" w:right="1440" w:bottom="1440" w:left="1440" w:header="720" w:footer="720" w:gutter="0"/>
          <w:pgNumType w:start="1"/>
          <w:cols w:space="720"/>
          <w:docGrid w:linePitch="360"/>
        </w:sectPr>
      </w:pPr>
    </w:p>
    <w:p w14:paraId="24F71952" w14:textId="6B62D578" w:rsidR="00022838" w:rsidRPr="00E7230B" w:rsidRDefault="00022838" w:rsidP="00022838">
      <w:pPr>
        <w:pStyle w:val="Heading1"/>
        <w:rPr>
          <w:rFonts w:cs="Times New Roman"/>
          <w:szCs w:val="24"/>
        </w:rPr>
      </w:pPr>
      <w:bookmarkStart w:id="139" w:name="_Toc92699423"/>
      <w:r w:rsidRPr="00E7230B">
        <w:rPr>
          <w:rFonts w:cs="Times New Roman"/>
          <w:szCs w:val="24"/>
        </w:rPr>
        <w:lastRenderedPageBreak/>
        <w:t>References</w:t>
      </w:r>
      <w:bookmarkEnd w:id="139"/>
    </w:p>
    <w:p w14:paraId="369331CF"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Allen, R. L. (2004). Whiteness and Critical Pedagogy. </w:t>
      </w:r>
      <w:r w:rsidRPr="00E7230B">
        <w:rPr>
          <w:i/>
          <w:iCs/>
          <w:color w:val="000000" w:themeColor="text1"/>
        </w:rPr>
        <w:t>Educational Philosophy and Theory</w:t>
      </w:r>
      <w:r w:rsidRPr="00E7230B">
        <w:rPr>
          <w:color w:val="000000" w:themeColor="text1"/>
        </w:rPr>
        <w:t>, 36(2), 121-136. doi:10.1111/j.1469-5812.</w:t>
      </w:r>
      <w:proofErr w:type="gramStart"/>
      <w:r w:rsidRPr="00E7230B">
        <w:rPr>
          <w:color w:val="000000" w:themeColor="text1"/>
        </w:rPr>
        <w:t>2004.00056.x</w:t>
      </w:r>
      <w:proofErr w:type="gramEnd"/>
    </w:p>
    <w:p w14:paraId="47EAB5EE"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Allen, T. W. (1994). </w:t>
      </w:r>
      <w:r w:rsidRPr="00E7230B">
        <w:rPr>
          <w:i/>
          <w:iCs/>
          <w:color w:val="000000" w:themeColor="text1"/>
        </w:rPr>
        <w:t>The invention of the White race</w:t>
      </w:r>
      <w:r w:rsidRPr="00E7230B">
        <w:rPr>
          <w:color w:val="000000" w:themeColor="text1"/>
        </w:rPr>
        <w:t>. Vol. 1: Racial oppression and social control. Verso.</w:t>
      </w:r>
    </w:p>
    <w:p w14:paraId="12523C3D" w14:textId="77777777" w:rsidR="00022838" w:rsidRPr="00E7230B" w:rsidRDefault="00022838" w:rsidP="00022838">
      <w:pPr>
        <w:spacing w:line="480" w:lineRule="auto"/>
        <w:ind w:left="720" w:hanging="720"/>
        <w:rPr>
          <w:color w:val="000000" w:themeColor="text1"/>
        </w:rPr>
      </w:pPr>
      <w:r w:rsidRPr="00E7230B">
        <w:rPr>
          <w:color w:val="000000" w:themeColor="text1"/>
        </w:rPr>
        <w:t>Amico, R. P. (2015). </w:t>
      </w:r>
      <w:r w:rsidRPr="00E7230B">
        <w:rPr>
          <w:i/>
          <w:iCs/>
          <w:color w:val="000000" w:themeColor="text1"/>
        </w:rPr>
        <w:t>Anti-racist teaching</w:t>
      </w:r>
      <w:r w:rsidRPr="00E7230B">
        <w:rPr>
          <w:color w:val="000000" w:themeColor="text1"/>
        </w:rPr>
        <w:t>. Retrieved from https://ebookcentral-proquest-com.proxy.lib.utk.edu</w:t>
      </w:r>
    </w:p>
    <w:p w14:paraId="77DD9C4A"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Anderson, L. (2006). Analytic Autoethnography. </w:t>
      </w:r>
      <w:r w:rsidRPr="00E7230B">
        <w:rPr>
          <w:i/>
          <w:iCs/>
          <w:color w:val="000000" w:themeColor="text1"/>
        </w:rPr>
        <w:t>Journal of Contemporary Ethnography</w:t>
      </w:r>
      <w:r w:rsidRPr="00E7230B">
        <w:rPr>
          <w:color w:val="000000" w:themeColor="text1"/>
        </w:rPr>
        <w:t xml:space="preserve">, 35(4), 373–395. </w:t>
      </w:r>
      <w:hyperlink r:id="rId14" w:tgtFrame="_blank" w:history="1">
        <w:r w:rsidRPr="00E7230B">
          <w:rPr>
            <w:rStyle w:val="Hyperlink"/>
            <w:rFonts w:eastAsia="Calibri"/>
            <w:color w:val="000000" w:themeColor="text1"/>
          </w:rPr>
          <w:t>https://doi.org/10.1177/0891241605280449</w:t>
        </w:r>
      </w:hyperlink>
    </w:p>
    <w:p w14:paraId="0BC1C290"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Anzaldúa</w:t>
      </w:r>
      <w:proofErr w:type="spellEnd"/>
      <w:r w:rsidRPr="00E7230B">
        <w:rPr>
          <w:color w:val="000000" w:themeColor="text1"/>
        </w:rPr>
        <w:t xml:space="preserve">, G. (2012). </w:t>
      </w:r>
      <w:r w:rsidRPr="00E7230B">
        <w:rPr>
          <w:i/>
          <w:iCs/>
          <w:color w:val="000000" w:themeColor="text1"/>
        </w:rPr>
        <w:t>Borderlands: La Frontera, the new mestiza</w:t>
      </w:r>
      <w:r w:rsidRPr="00E7230B">
        <w:rPr>
          <w:color w:val="000000" w:themeColor="text1"/>
        </w:rPr>
        <w:t xml:space="preserve"> (4th ed.) Aunt Lute Books. (</w:t>
      </w:r>
      <w:proofErr w:type="gramStart"/>
      <w:r w:rsidRPr="00E7230B">
        <w:rPr>
          <w:color w:val="000000" w:themeColor="text1"/>
        </w:rPr>
        <w:t>original</w:t>
      </w:r>
      <w:proofErr w:type="gramEnd"/>
      <w:r w:rsidRPr="00E7230B">
        <w:rPr>
          <w:color w:val="000000" w:themeColor="text1"/>
        </w:rPr>
        <w:t xml:space="preserve"> published in 1987)</w:t>
      </w:r>
    </w:p>
    <w:p w14:paraId="2351D592"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Applebaum, B. (2003). White Privilege, Complicity, and the Social Construction of Race. </w:t>
      </w:r>
      <w:r w:rsidRPr="00E7230B">
        <w:rPr>
          <w:i/>
          <w:iCs/>
          <w:color w:val="000000" w:themeColor="text1"/>
        </w:rPr>
        <w:t>The Journal of Educational Foundations</w:t>
      </w:r>
      <w:r w:rsidRPr="00E7230B">
        <w:rPr>
          <w:color w:val="000000" w:themeColor="text1"/>
        </w:rPr>
        <w:t>, 17(4), 5–20. http://search.proquest.com/docview/205235500/</w:t>
      </w:r>
    </w:p>
    <w:p w14:paraId="157B11EA"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Applebaum, B. (2016). Critical Whiteness Studies. Retrieved from </w:t>
      </w:r>
      <w:hyperlink r:id="rId15" w:history="1">
        <w:r w:rsidRPr="00E7230B">
          <w:rPr>
            <w:rStyle w:val="Hyperlink"/>
            <w:color w:val="000000" w:themeColor="text1"/>
          </w:rPr>
          <w:t>https://oxfordre.com/education/view/10.1093/acrefore/9780190264093.001.0001/acrefore-9780190264093-e-5?print</w:t>
        </w:r>
      </w:hyperlink>
    </w:p>
    <w:p w14:paraId="2D6B099D" w14:textId="77777777" w:rsidR="00022838" w:rsidRPr="00E7230B" w:rsidRDefault="00022838" w:rsidP="00022838">
      <w:pPr>
        <w:spacing w:line="480" w:lineRule="auto"/>
        <w:ind w:left="720" w:hanging="720"/>
        <w:rPr>
          <w:color w:val="000000" w:themeColor="text1"/>
          <w:shd w:val="clear" w:color="auto" w:fill="FFFFFF"/>
        </w:rPr>
      </w:pPr>
      <w:r w:rsidRPr="00E7230B">
        <w:rPr>
          <w:color w:val="000000" w:themeColor="text1"/>
          <w:shd w:val="clear" w:color="auto" w:fill="FFFFFF"/>
          <w:lang w:val="de-DE"/>
        </w:rPr>
        <w:t xml:space="preserve">Auerbach, C. F., &amp; </w:t>
      </w:r>
      <w:proofErr w:type="spellStart"/>
      <w:r w:rsidRPr="00E7230B">
        <w:rPr>
          <w:color w:val="000000" w:themeColor="text1"/>
          <w:shd w:val="clear" w:color="auto" w:fill="FFFFFF"/>
          <w:lang w:val="de-DE"/>
        </w:rPr>
        <w:t>Silverstein</w:t>
      </w:r>
      <w:proofErr w:type="spellEnd"/>
      <w:r w:rsidRPr="00E7230B">
        <w:rPr>
          <w:color w:val="000000" w:themeColor="text1"/>
          <w:shd w:val="clear" w:color="auto" w:fill="FFFFFF"/>
          <w:lang w:val="de-DE"/>
        </w:rPr>
        <w:t>, L. B. (2003). </w:t>
      </w:r>
      <w:r w:rsidRPr="00E7230B">
        <w:rPr>
          <w:i/>
          <w:iCs/>
          <w:color w:val="000000" w:themeColor="text1"/>
          <w:shd w:val="clear" w:color="auto" w:fill="FFFFFF"/>
        </w:rPr>
        <w:t>Qualitative data: an introduction to coding and analysis</w:t>
      </w:r>
      <w:r w:rsidRPr="00E7230B">
        <w:rPr>
          <w:color w:val="000000" w:themeColor="text1"/>
          <w:shd w:val="clear" w:color="auto" w:fill="FFFFFF"/>
        </w:rPr>
        <w:t>. New York University Press.</w:t>
      </w:r>
    </w:p>
    <w:p w14:paraId="7E5C8A13"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Bakhtin, M. M. (1981). </w:t>
      </w:r>
      <w:r w:rsidRPr="00E7230B">
        <w:rPr>
          <w:i/>
          <w:iCs/>
          <w:color w:val="000000" w:themeColor="text1"/>
        </w:rPr>
        <w:t>The dialogic imagination: Four essays</w:t>
      </w:r>
      <w:r w:rsidRPr="00E7230B">
        <w:rPr>
          <w:color w:val="000000" w:themeColor="text1"/>
        </w:rPr>
        <w:t xml:space="preserve"> (M. </w:t>
      </w:r>
      <w:proofErr w:type="spellStart"/>
      <w:r w:rsidRPr="00E7230B">
        <w:rPr>
          <w:color w:val="000000" w:themeColor="text1"/>
        </w:rPr>
        <w:t>Holquist</w:t>
      </w:r>
      <w:proofErr w:type="spellEnd"/>
      <w:r w:rsidRPr="00E7230B">
        <w:rPr>
          <w:color w:val="000000" w:themeColor="text1"/>
        </w:rPr>
        <w:t xml:space="preserve">, Ed.; M. </w:t>
      </w:r>
      <w:proofErr w:type="spellStart"/>
      <w:r w:rsidRPr="00E7230B">
        <w:rPr>
          <w:color w:val="000000" w:themeColor="text1"/>
        </w:rPr>
        <w:t>Holquist</w:t>
      </w:r>
      <w:proofErr w:type="spellEnd"/>
      <w:r w:rsidRPr="00E7230B">
        <w:rPr>
          <w:color w:val="000000" w:themeColor="text1"/>
        </w:rPr>
        <w:t xml:space="preserve"> &amp; C. Emerson, Trans.). University of Texas Press.</w:t>
      </w:r>
    </w:p>
    <w:p w14:paraId="3F29E407" w14:textId="6EEC8583" w:rsidR="00022838" w:rsidRPr="00E7230B" w:rsidRDefault="00022838" w:rsidP="00022838">
      <w:pPr>
        <w:spacing w:line="480" w:lineRule="auto"/>
        <w:ind w:left="720" w:hanging="720"/>
        <w:rPr>
          <w:color w:val="000000" w:themeColor="text1"/>
        </w:rPr>
      </w:pPr>
      <w:r w:rsidRPr="00E7230B">
        <w:rPr>
          <w:color w:val="000000" w:themeColor="text1"/>
        </w:rPr>
        <w:t xml:space="preserve">Baldwin, J. (1998). A talk to teachers. In T. Morrison (Ed.), </w:t>
      </w:r>
      <w:r w:rsidRPr="00E7230B">
        <w:rPr>
          <w:i/>
          <w:iCs/>
          <w:color w:val="000000" w:themeColor="text1"/>
        </w:rPr>
        <w:t>Baldwin: Collected essays</w:t>
      </w:r>
      <w:r w:rsidRPr="00E7230B">
        <w:rPr>
          <w:color w:val="000000" w:themeColor="text1"/>
        </w:rPr>
        <w:t xml:space="preserve"> (pp. 678–686). The Library of America. (Original work published 1963)</w:t>
      </w:r>
      <w:r w:rsidR="007A7F2B">
        <w:rPr>
          <w:color w:val="000000" w:themeColor="text1"/>
        </w:rPr>
        <w:t>.</w:t>
      </w:r>
    </w:p>
    <w:p w14:paraId="451DB463" w14:textId="77777777" w:rsidR="00022838" w:rsidRPr="00E7230B" w:rsidRDefault="00022838" w:rsidP="00022838">
      <w:pPr>
        <w:spacing w:line="480" w:lineRule="auto"/>
        <w:ind w:left="720" w:hanging="720"/>
        <w:rPr>
          <w:color w:val="000000" w:themeColor="text1"/>
        </w:rPr>
      </w:pPr>
      <w:r w:rsidRPr="00E7230B">
        <w:rPr>
          <w:color w:val="000000" w:themeColor="text1"/>
        </w:rPr>
        <w:lastRenderedPageBreak/>
        <w:t xml:space="preserve">Barker, C. &amp; Jane, E. (2016) </w:t>
      </w:r>
      <w:r w:rsidRPr="00E7230B">
        <w:rPr>
          <w:i/>
          <w:iCs/>
          <w:color w:val="000000" w:themeColor="text1"/>
        </w:rPr>
        <w:t>Cultural Studies: theory and practice</w:t>
      </w:r>
      <w:r w:rsidRPr="00E7230B">
        <w:rPr>
          <w:color w:val="000000" w:themeColor="text1"/>
        </w:rPr>
        <w:t xml:space="preserve">. (5th ed). Sage. </w:t>
      </w:r>
    </w:p>
    <w:p w14:paraId="1F9E1D9F" w14:textId="77777777" w:rsidR="00022838" w:rsidRPr="009C1D0D" w:rsidRDefault="00022838" w:rsidP="00022838">
      <w:pPr>
        <w:spacing w:line="480" w:lineRule="auto"/>
        <w:ind w:left="720" w:hanging="720"/>
      </w:pPr>
      <w:r w:rsidRPr="00E7230B">
        <w:rPr>
          <w:color w:val="000000" w:themeColor="text1"/>
        </w:rPr>
        <w:t xml:space="preserve">Barnes, M. (2017). Practicing What We Preach in Teacher Education: A Critical Whiteness Studies Analysis of Experiential Education. </w:t>
      </w:r>
      <w:r w:rsidRPr="00E7230B">
        <w:rPr>
          <w:i/>
          <w:iCs/>
          <w:color w:val="000000" w:themeColor="text1"/>
        </w:rPr>
        <w:t>Studying Teacher Education</w:t>
      </w:r>
      <w:r w:rsidRPr="00E7230B">
        <w:rPr>
          <w:color w:val="000000" w:themeColor="text1"/>
        </w:rPr>
        <w:t xml:space="preserve">, 13(3), 294–311. </w:t>
      </w:r>
      <w:hyperlink r:id="rId16" w:history="1">
        <w:r w:rsidRPr="00E7230B">
          <w:rPr>
            <w:rStyle w:val="Hyperlink"/>
            <w:color w:val="000000" w:themeColor="text1"/>
          </w:rPr>
          <w:t>https://doi.org/10.1080/17425964.2017.1365701</w:t>
        </w:r>
      </w:hyperlink>
    </w:p>
    <w:p w14:paraId="0FE32692" w14:textId="77777777" w:rsidR="00022838" w:rsidRPr="009C1D0D" w:rsidRDefault="00022838" w:rsidP="00022838">
      <w:pPr>
        <w:spacing w:line="480" w:lineRule="auto"/>
        <w:ind w:left="720" w:hanging="720"/>
      </w:pPr>
      <w:r w:rsidRPr="00E7230B">
        <w:rPr>
          <w:color w:val="000000" w:themeColor="text1"/>
        </w:rPr>
        <w:t xml:space="preserve">Barthes, R. (1977). </w:t>
      </w:r>
      <w:r w:rsidRPr="00E7230B">
        <w:rPr>
          <w:i/>
          <w:iCs/>
          <w:color w:val="000000" w:themeColor="text1"/>
        </w:rPr>
        <w:t>Image, music, text.</w:t>
      </w:r>
      <w:r w:rsidRPr="00E7230B">
        <w:rPr>
          <w:color w:val="000000" w:themeColor="text1"/>
        </w:rPr>
        <w:t xml:space="preserve"> (trans. S. Heath). Hill and Wang.</w:t>
      </w:r>
    </w:p>
    <w:p w14:paraId="184B5F4C"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shd w:val="clear" w:color="auto" w:fill="FFFFFF"/>
        </w:rPr>
        <w:t>Barvosa</w:t>
      </w:r>
      <w:proofErr w:type="spellEnd"/>
      <w:r w:rsidRPr="00E7230B">
        <w:rPr>
          <w:color w:val="000000" w:themeColor="text1"/>
          <w:shd w:val="clear" w:color="auto" w:fill="FFFFFF"/>
        </w:rPr>
        <w:t xml:space="preserve">, E. (2013). </w:t>
      </w:r>
      <w:r w:rsidRPr="00E7230B">
        <w:rPr>
          <w:i/>
          <w:iCs/>
          <w:color w:val="000000" w:themeColor="text1"/>
          <w:shd w:val="clear" w:color="auto" w:fill="FFFFFF"/>
        </w:rPr>
        <w:t>The Gloria Anzaldúa Reader</w:t>
      </w:r>
      <w:r w:rsidRPr="00E7230B">
        <w:rPr>
          <w:color w:val="000000" w:themeColor="text1"/>
          <w:shd w:val="clear" w:color="auto" w:fill="FFFFFF"/>
        </w:rPr>
        <w:t xml:space="preserve">. Edited by </w:t>
      </w:r>
      <w:proofErr w:type="spellStart"/>
      <w:r w:rsidRPr="00E7230B">
        <w:rPr>
          <w:color w:val="000000" w:themeColor="text1"/>
          <w:shd w:val="clear" w:color="auto" w:fill="FFFFFF"/>
        </w:rPr>
        <w:t>Analouise</w:t>
      </w:r>
      <w:proofErr w:type="spellEnd"/>
      <w:r w:rsidRPr="00E7230B">
        <w:rPr>
          <w:color w:val="000000" w:themeColor="text1"/>
          <w:shd w:val="clear" w:color="auto" w:fill="FFFFFF"/>
        </w:rPr>
        <w:t xml:space="preserve"> Keating. Durham, N.C.: Duke University Press, 2009; and Bridging: How Gloria Anzaldúa’s Life and Work Transformed Our Own. Edited by </w:t>
      </w:r>
      <w:proofErr w:type="spellStart"/>
      <w:r w:rsidRPr="00E7230B">
        <w:rPr>
          <w:color w:val="000000" w:themeColor="text1"/>
          <w:shd w:val="clear" w:color="auto" w:fill="FFFFFF"/>
        </w:rPr>
        <w:t>Analouise</w:t>
      </w:r>
      <w:proofErr w:type="spellEnd"/>
      <w:r w:rsidRPr="00E7230B">
        <w:rPr>
          <w:color w:val="000000" w:themeColor="text1"/>
          <w:shd w:val="clear" w:color="auto" w:fill="FFFFFF"/>
        </w:rPr>
        <w:t xml:space="preserve"> Keating and Gloria González‐López. Austin: University of Texas Press, 2011. </w:t>
      </w:r>
      <w:r w:rsidRPr="00E7230B">
        <w:rPr>
          <w:i/>
          <w:iCs/>
          <w:color w:val="000000" w:themeColor="text1"/>
          <w:shd w:val="clear" w:color="auto" w:fill="FFFFFF"/>
        </w:rPr>
        <w:t>Hypatia</w:t>
      </w:r>
      <w:r w:rsidRPr="00E7230B">
        <w:rPr>
          <w:color w:val="000000" w:themeColor="text1"/>
          <w:shd w:val="clear" w:color="auto" w:fill="FFFFFF"/>
        </w:rPr>
        <w:t>, </w:t>
      </w:r>
      <w:r w:rsidRPr="00E7230B">
        <w:rPr>
          <w:i/>
          <w:iCs/>
          <w:color w:val="000000" w:themeColor="text1"/>
          <w:shd w:val="clear" w:color="auto" w:fill="FFFFFF"/>
        </w:rPr>
        <w:t>28</w:t>
      </w:r>
      <w:r w:rsidRPr="00E7230B">
        <w:rPr>
          <w:color w:val="000000" w:themeColor="text1"/>
          <w:shd w:val="clear" w:color="auto" w:fill="FFFFFF"/>
        </w:rPr>
        <w:t>(2), 377–382. https://doi.org/10.1111/hypa.12025</w:t>
      </w:r>
    </w:p>
    <w:p w14:paraId="1E939930" w14:textId="77777777" w:rsidR="00022838" w:rsidRPr="00E7230B" w:rsidRDefault="00022838" w:rsidP="00022838">
      <w:pPr>
        <w:spacing w:line="480" w:lineRule="auto"/>
        <w:rPr>
          <w:color w:val="000000" w:themeColor="text1"/>
        </w:rPr>
      </w:pPr>
      <w:r w:rsidRPr="00E7230B">
        <w:rPr>
          <w:color w:val="000000" w:themeColor="text1"/>
        </w:rPr>
        <w:t xml:space="preserve">Baum, L. F. (1900) </w:t>
      </w:r>
      <w:r w:rsidRPr="00E7230B">
        <w:rPr>
          <w:i/>
          <w:iCs/>
          <w:color w:val="000000" w:themeColor="text1"/>
        </w:rPr>
        <w:t>The Wonderful Wizard of Oz</w:t>
      </w:r>
      <w:r w:rsidRPr="00E7230B">
        <w:rPr>
          <w:color w:val="000000" w:themeColor="text1"/>
        </w:rPr>
        <w:t xml:space="preserve">. George M. Hill Company. </w:t>
      </w:r>
    </w:p>
    <w:p w14:paraId="1F689138"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Bell, D. (1980). “Brown v. Board of Education” and the Interest-Convergence Dilemma. </w:t>
      </w:r>
      <w:r w:rsidRPr="00E7230B">
        <w:rPr>
          <w:i/>
          <w:iCs/>
          <w:color w:val="000000" w:themeColor="text1"/>
        </w:rPr>
        <w:t>Harvard Law Review</w:t>
      </w:r>
      <w:r w:rsidRPr="00E7230B">
        <w:rPr>
          <w:color w:val="000000" w:themeColor="text1"/>
        </w:rPr>
        <w:t>, 93(3). http://search.proquest.com/docview/1290252452/</w:t>
      </w:r>
    </w:p>
    <w:p w14:paraId="0997CF77"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Berchini</w:t>
      </w:r>
      <w:proofErr w:type="spellEnd"/>
      <w:r w:rsidRPr="00E7230B">
        <w:rPr>
          <w:color w:val="000000" w:themeColor="text1"/>
        </w:rPr>
        <w:t xml:space="preserve">, C. (2014). </w:t>
      </w:r>
      <w:r w:rsidRPr="00C75092">
        <w:rPr>
          <w:i/>
          <w:iCs/>
          <w:color w:val="000000" w:themeColor="text1"/>
        </w:rPr>
        <w:t>Teachers constructing and being constructed by prevailing discourses and practices of whiteness in their curriculum, classroom, and school community: A critical inquiry of three first-year English teachers</w:t>
      </w:r>
      <w:r w:rsidRPr="00E7230B">
        <w:rPr>
          <w:color w:val="000000" w:themeColor="text1"/>
        </w:rPr>
        <w:t xml:space="preserve"> (UMI No. 3630576) [Doctoral dissertation, Michigan State University]. </w:t>
      </w:r>
      <w:proofErr w:type="spellStart"/>
      <w:r w:rsidRPr="00E7230B">
        <w:rPr>
          <w:color w:val="000000" w:themeColor="text1"/>
        </w:rPr>
        <w:t>Proquest</w:t>
      </w:r>
      <w:proofErr w:type="spellEnd"/>
      <w:r w:rsidRPr="00E7230B">
        <w:rPr>
          <w:color w:val="000000" w:themeColor="text1"/>
        </w:rPr>
        <w:t>, LLC.</w:t>
      </w:r>
    </w:p>
    <w:p w14:paraId="1FFEAB99"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Berchini</w:t>
      </w:r>
      <w:proofErr w:type="spellEnd"/>
      <w:r w:rsidRPr="00E7230B">
        <w:rPr>
          <w:color w:val="000000" w:themeColor="text1"/>
        </w:rPr>
        <w:t xml:space="preserve">, C. (2016). Structuring contexts: Pathways toward un-obstructing race-consciousness. </w:t>
      </w:r>
      <w:r w:rsidRPr="00E7230B">
        <w:rPr>
          <w:i/>
          <w:iCs/>
          <w:color w:val="000000" w:themeColor="text1"/>
        </w:rPr>
        <w:t>International Journal of Qualitative Studies in Education</w:t>
      </w:r>
      <w:r w:rsidRPr="00E7230B">
        <w:rPr>
          <w:color w:val="000000" w:themeColor="text1"/>
        </w:rPr>
        <w:t>, 29(8), 1030–1044.</w:t>
      </w:r>
    </w:p>
    <w:p w14:paraId="0809DC3C"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Bishop, A. (2002). </w:t>
      </w:r>
      <w:r w:rsidRPr="00E7230B">
        <w:rPr>
          <w:i/>
          <w:iCs/>
          <w:color w:val="000000" w:themeColor="text1"/>
        </w:rPr>
        <w:t>Becoming an ally: breaking the cycle of oppression in people</w:t>
      </w:r>
      <w:r w:rsidRPr="00E7230B">
        <w:rPr>
          <w:color w:val="000000" w:themeColor="text1"/>
        </w:rPr>
        <w:t>. Zed Books.</w:t>
      </w:r>
    </w:p>
    <w:p w14:paraId="7D52A07E"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Bishop, A. (2015). </w:t>
      </w:r>
      <w:r w:rsidRPr="00E7230B">
        <w:rPr>
          <w:i/>
          <w:iCs/>
          <w:color w:val="000000" w:themeColor="text1"/>
        </w:rPr>
        <w:t>Becoming an ally: breaking the cycle of oppression in people</w:t>
      </w:r>
      <w:r w:rsidRPr="00E7230B">
        <w:rPr>
          <w:color w:val="000000" w:themeColor="text1"/>
        </w:rPr>
        <w:t xml:space="preserve"> (Third edition.). Fernwood Publishing.</w:t>
      </w:r>
    </w:p>
    <w:p w14:paraId="65E3F28A"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lastRenderedPageBreak/>
        <w:t>Bochner</w:t>
      </w:r>
      <w:proofErr w:type="spellEnd"/>
      <w:r w:rsidRPr="00E7230B">
        <w:rPr>
          <w:color w:val="000000" w:themeColor="text1"/>
        </w:rPr>
        <w:t xml:space="preserve">, A., &amp; Ellis, C. (2016). </w:t>
      </w:r>
      <w:r w:rsidRPr="00E7230B">
        <w:rPr>
          <w:i/>
          <w:iCs/>
          <w:color w:val="000000" w:themeColor="text1"/>
        </w:rPr>
        <w:t>Evocative autoethnography: writing lives and telling stories</w:t>
      </w:r>
      <w:r w:rsidRPr="00E7230B">
        <w:rPr>
          <w:color w:val="000000" w:themeColor="text1"/>
        </w:rPr>
        <w:t>. Routledge.</w:t>
      </w:r>
    </w:p>
    <w:p w14:paraId="74DC8035"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Broido</w:t>
      </w:r>
      <w:proofErr w:type="spellEnd"/>
      <w:r w:rsidRPr="00E7230B">
        <w:rPr>
          <w:color w:val="000000" w:themeColor="text1"/>
        </w:rPr>
        <w:t xml:space="preserve">, E. (2000). The Development of Social Justice Allies during College: A Phenomenological Investigation. </w:t>
      </w:r>
      <w:r w:rsidRPr="00E7230B">
        <w:rPr>
          <w:i/>
          <w:iCs/>
          <w:color w:val="000000" w:themeColor="text1"/>
        </w:rPr>
        <w:t>Journal of College Student Development</w:t>
      </w:r>
      <w:r w:rsidRPr="00E7230B">
        <w:rPr>
          <w:color w:val="000000" w:themeColor="text1"/>
        </w:rPr>
        <w:t>, 41(1), 3–.</w:t>
      </w:r>
    </w:p>
    <w:p w14:paraId="4A2F568F"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Broido</w:t>
      </w:r>
      <w:proofErr w:type="spellEnd"/>
      <w:r w:rsidRPr="00E7230B">
        <w:rPr>
          <w:color w:val="000000" w:themeColor="text1"/>
        </w:rPr>
        <w:t xml:space="preserve">, E., &amp; Reason, R. (2005). The development of social justice attitudes and actions: An overview of current understandings. </w:t>
      </w:r>
      <w:r w:rsidRPr="00E7230B">
        <w:rPr>
          <w:i/>
          <w:iCs/>
          <w:color w:val="000000" w:themeColor="text1"/>
        </w:rPr>
        <w:t>New Directions for Student Services</w:t>
      </w:r>
      <w:r w:rsidRPr="00E7230B">
        <w:rPr>
          <w:color w:val="000000" w:themeColor="text1"/>
        </w:rPr>
        <w:t>, 2005(110), 17–28. https://doi.org/10.1002/ss.162</w:t>
      </w:r>
    </w:p>
    <w:p w14:paraId="1518759B"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Brown, C. S. (2002). </w:t>
      </w:r>
      <w:r w:rsidRPr="00E7230B">
        <w:rPr>
          <w:i/>
          <w:iCs/>
          <w:color w:val="000000" w:themeColor="text1"/>
        </w:rPr>
        <w:t>Refusing racism: White allies and the struggle for civil rights</w:t>
      </w:r>
      <w:r w:rsidRPr="00E7230B">
        <w:rPr>
          <w:color w:val="000000" w:themeColor="text1"/>
        </w:rPr>
        <w:t>. Teachers College Press.</w:t>
      </w:r>
    </w:p>
    <w:p w14:paraId="666483FD"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Cammarota</w:t>
      </w:r>
      <w:proofErr w:type="spellEnd"/>
      <w:r w:rsidRPr="00E7230B">
        <w:rPr>
          <w:color w:val="000000" w:themeColor="text1"/>
        </w:rPr>
        <w:t xml:space="preserve">, J. (2011). Blindsided by the Avatar: White Saviors and Allies Out of Hollywood and in Education. </w:t>
      </w:r>
      <w:r w:rsidRPr="00E7230B">
        <w:rPr>
          <w:i/>
          <w:iCs/>
          <w:color w:val="000000" w:themeColor="text1"/>
        </w:rPr>
        <w:t>The Review of Education/Pedagogy/Cultural Studies</w:t>
      </w:r>
      <w:r w:rsidRPr="00E7230B">
        <w:rPr>
          <w:color w:val="000000" w:themeColor="text1"/>
        </w:rPr>
        <w:t>, 33(3), 242–259. https://doi.org/10.1080/10714413.2011.585287</w:t>
      </w:r>
    </w:p>
    <w:p w14:paraId="39286218"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Campbell, B. (2016). Utilizing an African American studies course to garner critical consciousness among students: considerations for improving campus climate. </w:t>
      </w:r>
      <w:r w:rsidRPr="00E7230B">
        <w:rPr>
          <w:i/>
          <w:iCs/>
          <w:color w:val="000000" w:themeColor="text1"/>
        </w:rPr>
        <w:t>Journal of Pan African Studies</w:t>
      </w:r>
      <w:r w:rsidRPr="00E7230B">
        <w:rPr>
          <w:color w:val="000000" w:themeColor="text1"/>
        </w:rPr>
        <w:t>, 9(8).</w:t>
      </w:r>
    </w:p>
    <w:p w14:paraId="5D47FCBF"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Cantú</w:t>
      </w:r>
      <w:proofErr w:type="spellEnd"/>
      <w:r w:rsidRPr="00E7230B">
        <w:rPr>
          <w:color w:val="000000" w:themeColor="text1"/>
        </w:rPr>
        <w:t xml:space="preserve">, N. &amp; Hurtado, A. (2012) Breaking Borders/Constructing Bridges: Twenty-Five Years of Borderlands/La Frontera. In: Anzaldúa, G. </w:t>
      </w:r>
      <w:r w:rsidRPr="00E7230B">
        <w:rPr>
          <w:i/>
          <w:iCs/>
          <w:color w:val="000000" w:themeColor="text1"/>
        </w:rPr>
        <w:t xml:space="preserve">Borderlands: La </w:t>
      </w:r>
      <w:proofErr w:type="spellStart"/>
      <w:r w:rsidRPr="00E7230B">
        <w:rPr>
          <w:i/>
          <w:iCs/>
          <w:color w:val="000000" w:themeColor="text1"/>
        </w:rPr>
        <w:t>Fronteria</w:t>
      </w:r>
      <w:proofErr w:type="spellEnd"/>
      <w:r w:rsidRPr="00E7230B">
        <w:rPr>
          <w:i/>
          <w:iCs/>
          <w:color w:val="000000" w:themeColor="text1"/>
        </w:rPr>
        <w:t>, The new mestiza</w:t>
      </w:r>
      <w:r w:rsidRPr="00E7230B">
        <w:rPr>
          <w:color w:val="000000" w:themeColor="text1"/>
        </w:rPr>
        <w:t xml:space="preserve">. (4th ed.) Aunt Lute, 3-13. </w:t>
      </w:r>
    </w:p>
    <w:p w14:paraId="2DB816E9"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Case, K., &amp; Hemmings, A. (2005). Distancing strategies: White preservice teachers and antiracist curriculum. </w:t>
      </w:r>
      <w:r w:rsidRPr="00E7230B">
        <w:rPr>
          <w:i/>
          <w:iCs/>
          <w:color w:val="000000" w:themeColor="text1"/>
        </w:rPr>
        <w:t>Urban Education</w:t>
      </w:r>
      <w:r w:rsidRPr="00E7230B">
        <w:rPr>
          <w:color w:val="000000" w:themeColor="text1"/>
        </w:rPr>
        <w:t>, 41, 606–625. doi:10.1177/0042085905281396</w:t>
      </w:r>
    </w:p>
    <w:p w14:paraId="0A53B53A"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Chang, H. (2008). </w:t>
      </w:r>
      <w:r w:rsidRPr="00E7230B">
        <w:rPr>
          <w:i/>
          <w:iCs/>
          <w:color w:val="000000" w:themeColor="text1"/>
        </w:rPr>
        <w:t>Autoethnography as method</w:t>
      </w:r>
      <w:r w:rsidRPr="00E7230B">
        <w:rPr>
          <w:color w:val="000000" w:themeColor="text1"/>
        </w:rPr>
        <w:t>. Left Coast Press.</w:t>
      </w:r>
    </w:p>
    <w:p w14:paraId="485C179C" w14:textId="77777777" w:rsidR="00022838" w:rsidRPr="00E7230B" w:rsidRDefault="00022838" w:rsidP="00022838">
      <w:pPr>
        <w:spacing w:line="480" w:lineRule="auto"/>
        <w:ind w:left="720" w:hanging="720"/>
        <w:rPr>
          <w:color w:val="000000" w:themeColor="text1"/>
        </w:rPr>
      </w:pPr>
      <w:r w:rsidRPr="00E7230B">
        <w:rPr>
          <w:color w:val="000000" w:themeColor="text1"/>
        </w:rPr>
        <w:lastRenderedPageBreak/>
        <w:t xml:space="preserve">Chubbuck, S. M. (2004). Whiteness Enacted, Whiteness Disrupted: The Complexity of Personal Congruence. </w:t>
      </w:r>
      <w:r w:rsidRPr="00E7230B">
        <w:rPr>
          <w:i/>
          <w:iCs/>
          <w:color w:val="000000" w:themeColor="text1"/>
        </w:rPr>
        <w:t>American Educational Research Journal</w:t>
      </w:r>
      <w:r w:rsidRPr="00E7230B">
        <w:rPr>
          <w:color w:val="000000" w:themeColor="text1"/>
        </w:rPr>
        <w:t>, 41(2), 301–333. https://doi.org/10.3102/00028312041002301</w:t>
      </w:r>
    </w:p>
    <w:p w14:paraId="10029597"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Cochran-Smith, M. (1995). Uncertain allies: Understanding the boundaries of race and teaching. </w:t>
      </w:r>
      <w:r w:rsidRPr="00E7230B">
        <w:rPr>
          <w:i/>
          <w:iCs/>
          <w:color w:val="000000" w:themeColor="text1"/>
        </w:rPr>
        <w:t>Harvard Educational Review</w:t>
      </w:r>
      <w:r w:rsidRPr="00E7230B">
        <w:rPr>
          <w:color w:val="000000" w:themeColor="text1"/>
        </w:rPr>
        <w:t>, 65, 541-570.</w:t>
      </w:r>
    </w:p>
    <w:p w14:paraId="4E317422"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Cochran-Smith, M. (2003). Learning and unlearning: the education of teacher educators. </w:t>
      </w:r>
      <w:r w:rsidRPr="00E7230B">
        <w:rPr>
          <w:i/>
          <w:iCs/>
          <w:color w:val="000000" w:themeColor="text1"/>
        </w:rPr>
        <w:t>Teaching and Teacher Education</w:t>
      </w:r>
      <w:r w:rsidRPr="00E7230B">
        <w:rPr>
          <w:color w:val="000000" w:themeColor="text1"/>
        </w:rPr>
        <w:t>, 19(1), 5–28. https://doi.org/10.1016/S0742-051X(02)00091-4</w:t>
      </w:r>
    </w:p>
    <w:p w14:paraId="5A41119E" w14:textId="77777777" w:rsidR="00022838" w:rsidRPr="00E7230B" w:rsidRDefault="00022838" w:rsidP="00022838">
      <w:pPr>
        <w:spacing w:line="480" w:lineRule="auto"/>
        <w:ind w:left="720" w:hanging="720"/>
        <w:rPr>
          <w:color w:val="000000" w:themeColor="text1"/>
        </w:rPr>
      </w:pPr>
      <w:r w:rsidRPr="00E7230B">
        <w:rPr>
          <w:color w:val="000000" w:themeColor="text1"/>
        </w:rPr>
        <w:t>Cole, M. (2012) 'Abolish the white race' or 'transfer economic power to the people</w:t>
      </w:r>
      <w:proofErr w:type="gramStart"/>
      <w:r w:rsidRPr="00E7230B">
        <w:rPr>
          <w:color w:val="000000" w:themeColor="text1"/>
        </w:rPr>
        <w:t>'?:</w:t>
      </w:r>
      <w:proofErr w:type="gramEnd"/>
      <w:r w:rsidRPr="00E7230B">
        <w:rPr>
          <w:color w:val="000000" w:themeColor="text1"/>
        </w:rPr>
        <w:t xml:space="preserve"> Some educational implications. </w:t>
      </w:r>
      <w:r w:rsidRPr="00E7230B">
        <w:rPr>
          <w:i/>
          <w:iCs/>
          <w:color w:val="000000" w:themeColor="text1"/>
        </w:rPr>
        <w:t>Journal for Critical Education Policy Studies</w:t>
      </w:r>
      <w:r w:rsidRPr="00E7230B">
        <w:rPr>
          <w:color w:val="000000" w:themeColor="text1"/>
        </w:rPr>
        <w:t xml:space="preserve">, 10(2), 202-232. </w:t>
      </w:r>
    </w:p>
    <w:p w14:paraId="0D4DCF5D"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Crenshaw, K. (1991). Mapping the Margins: Intersectionality, Identity Politics, and Violence against Women of Color. </w:t>
      </w:r>
      <w:r w:rsidRPr="00E7230B">
        <w:rPr>
          <w:i/>
          <w:iCs/>
          <w:color w:val="000000" w:themeColor="text1"/>
        </w:rPr>
        <w:t>Stanford Law Review</w:t>
      </w:r>
      <w:r w:rsidRPr="00E7230B">
        <w:rPr>
          <w:color w:val="000000" w:themeColor="text1"/>
        </w:rPr>
        <w:t>, 43(6), 1241–1299. https://doi.org/10.2307/1229039</w:t>
      </w:r>
    </w:p>
    <w:p w14:paraId="7D18EB03"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Daniels, J. (2018). “There’s No Way This Isn’t Racist”: White Women Teachers and the Raciolinguistic Ideologies of Teaching Code‐Switching. </w:t>
      </w:r>
      <w:r w:rsidRPr="00E7230B">
        <w:rPr>
          <w:i/>
          <w:iCs/>
          <w:color w:val="000000" w:themeColor="text1"/>
        </w:rPr>
        <w:t>Journal of Linguistic Anthropology</w:t>
      </w:r>
      <w:r w:rsidRPr="00E7230B">
        <w:rPr>
          <w:color w:val="000000" w:themeColor="text1"/>
        </w:rPr>
        <w:t>, 28(2), 156–174. https://doi.org/10.1111/jola.12186</w:t>
      </w:r>
    </w:p>
    <w:p w14:paraId="3FFCD630"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Daniels, J.R. &amp; Varghese, M. (2019). Troubling Practice: Exploring the Relationship Between Whiteness and Practice-Based Teacher Education in Considering a </w:t>
      </w:r>
      <w:proofErr w:type="spellStart"/>
      <w:r w:rsidRPr="00E7230B">
        <w:rPr>
          <w:color w:val="000000" w:themeColor="text1"/>
        </w:rPr>
        <w:t>Raciolinguicized</w:t>
      </w:r>
      <w:proofErr w:type="spellEnd"/>
      <w:r w:rsidRPr="00E7230B">
        <w:rPr>
          <w:color w:val="000000" w:themeColor="text1"/>
        </w:rPr>
        <w:t xml:space="preserve"> Teacher Subjectivity. </w:t>
      </w:r>
      <w:r w:rsidRPr="00E7230B">
        <w:rPr>
          <w:i/>
          <w:iCs/>
          <w:color w:val="000000" w:themeColor="text1"/>
        </w:rPr>
        <w:t>Educational Researcher</w:t>
      </w:r>
      <w:r w:rsidRPr="00E7230B">
        <w:rPr>
          <w:color w:val="000000" w:themeColor="text1"/>
        </w:rPr>
        <w:t>. 49 (1), 56-63. DOI: 10.3102/0013189X19879450</w:t>
      </w:r>
    </w:p>
    <w:p w14:paraId="61B1D244"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Denzin, N. (2014). </w:t>
      </w:r>
      <w:r w:rsidRPr="00E7230B">
        <w:rPr>
          <w:i/>
          <w:iCs/>
          <w:color w:val="000000" w:themeColor="text1"/>
        </w:rPr>
        <w:t>Interpretive Autoethnography.</w:t>
      </w:r>
      <w:r w:rsidRPr="00E7230B">
        <w:rPr>
          <w:color w:val="000000" w:themeColor="text1"/>
        </w:rPr>
        <w:t xml:space="preserve"> (Second edition.). SAGE.</w:t>
      </w:r>
    </w:p>
    <w:p w14:paraId="7DDC6AF1"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Denzin, N., &amp; Lincoln, Y. (2011). </w:t>
      </w:r>
      <w:r w:rsidRPr="00E7230B">
        <w:rPr>
          <w:i/>
          <w:iCs/>
          <w:color w:val="000000" w:themeColor="text1"/>
        </w:rPr>
        <w:t>Handbook of Qualitative Research</w:t>
      </w:r>
      <w:r w:rsidRPr="00E7230B">
        <w:rPr>
          <w:color w:val="000000" w:themeColor="text1"/>
        </w:rPr>
        <w:t xml:space="preserve"> (4th ed.). Sage Publications.</w:t>
      </w:r>
    </w:p>
    <w:p w14:paraId="0BFFA381" w14:textId="77777777" w:rsidR="00022838" w:rsidRPr="00E7230B" w:rsidRDefault="00022838" w:rsidP="00022838">
      <w:pPr>
        <w:spacing w:line="480" w:lineRule="auto"/>
        <w:ind w:left="720" w:hanging="720"/>
        <w:rPr>
          <w:color w:val="000000" w:themeColor="text1"/>
        </w:rPr>
      </w:pPr>
      <w:r w:rsidRPr="00E7230B">
        <w:rPr>
          <w:color w:val="000000" w:themeColor="text1"/>
        </w:rPr>
        <w:lastRenderedPageBreak/>
        <w:t xml:space="preserve">Derrida, J. (1976). </w:t>
      </w:r>
      <w:r w:rsidRPr="00E7230B">
        <w:rPr>
          <w:i/>
          <w:iCs/>
          <w:color w:val="000000" w:themeColor="text1"/>
        </w:rPr>
        <w:t>Of Grammatology</w:t>
      </w:r>
      <w:r w:rsidRPr="00E7230B">
        <w:rPr>
          <w:color w:val="000000" w:themeColor="text1"/>
        </w:rPr>
        <w:t xml:space="preserve">. Johns Hopkins University Press. </w:t>
      </w:r>
    </w:p>
    <w:p w14:paraId="69303A64"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Desnoyers</w:t>
      </w:r>
      <w:proofErr w:type="spellEnd"/>
      <w:r w:rsidRPr="00E7230B">
        <w:rPr>
          <w:color w:val="000000" w:themeColor="text1"/>
        </w:rPr>
        <w:t>-Colas, E. (2019). Talking Loud and Saying Nothing: Kicking Faux Ally-ness to the Curb by Battling Racial Battle Fatigue Using White Accomplice-</w:t>
      </w:r>
      <w:proofErr w:type="spellStart"/>
      <w:r w:rsidRPr="00E7230B">
        <w:rPr>
          <w:color w:val="000000" w:themeColor="text1"/>
        </w:rPr>
        <w:t>ment</w:t>
      </w:r>
      <w:proofErr w:type="spellEnd"/>
      <w:r w:rsidRPr="00E7230B">
        <w:rPr>
          <w:color w:val="000000" w:themeColor="text1"/>
        </w:rPr>
        <w:t xml:space="preserve">. </w:t>
      </w:r>
      <w:r w:rsidRPr="00E7230B">
        <w:rPr>
          <w:i/>
          <w:iCs/>
          <w:color w:val="000000" w:themeColor="text1"/>
        </w:rPr>
        <w:t>Departures in Critical Qualitative Research</w:t>
      </w:r>
      <w:r w:rsidRPr="00E7230B">
        <w:rPr>
          <w:color w:val="000000" w:themeColor="text1"/>
        </w:rPr>
        <w:t>, 8(4), 100–105. https://doi.org/10.1525/dcqr.2019.8.4.100</w:t>
      </w:r>
    </w:p>
    <w:p w14:paraId="7A3D06CF"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DiAngelo</w:t>
      </w:r>
      <w:proofErr w:type="spellEnd"/>
      <w:r w:rsidRPr="00E7230B">
        <w:rPr>
          <w:color w:val="000000" w:themeColor="text1"/>
        </w:rPr>
        <w:t xml:space="preserve">, R. (2011). </w:t>
      </w:r>
      <w:r w:rsidRPr="00E7230B">
        <w:rPr>
          <w:i/>
          <w:iCs/>
          <w:color w:val="000000" w:themeColor="text1"/>
        </w:rPr>
        <w:t>White Fragility</w:t>
      </w:r>
      <w:r w:rsidRPr="00E7230B">
        <w:rPr>
          <w:color w:val="000000" w:themeColor="text1"/>
        </w:rPr>
        <w:t>. International Journal of Critical Pedagogy, 3(3), 54-70.</w:t>
      </w:r>
    </w:p>
    <w:p w14:paraId="123B3667"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Douglass, F. (1986). </w:t>
      </w:r>
      <w:r w:rsidRPr="00E7230B">
        <w:rPr>
          <w:i/>
          <w:iCs/>
          <w:color w:val="000000" w:themeColor="text1"/>
        </w:rPr>
        <w:t>Narrative of the life of Fredrick Douglas, an American slave</w:t>
      </w:r>
      <w:r w:rsidRPr="00E7230B">
        <w:rPr>
          <w:color w:val="000000" w:themeColor="text1"/>
        </w:rPr>
        <w:t>. New York, NY: Penguin Books. (Original work published 1845)</w:t>
      </w:r>
    </w:p>
    <w:p w14:paraId="04A2C2FF"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DuBois, W. E. B. (1995). </w:t>
      </w:r>
      <w:r w:rsidRPr="00E7230B">
        <w:rPr>
          <w:i/>
          <w:iCs/>
          <w:color w:val="000000" w:themeColor="text1"/>
        </w:rPr>
        <w:t>The Souls of Black folk</w:t>
      </w:r>
      <w:r w:rsidRPr="00E7230B">
        <w:rPr>
          <w:color w:val="000000" w:themeColor="text1"/>
        </w:rPr>
        <w:t>. Signet Classic. (Original work published 1903)</w:t>
      </w:r>
    </w:p>
    <w:p w14:paraId="731F5F3D"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DuBois, W. E. B. (1998). </w:t>
      </w:r>
      <w:r w:rsidRPr="00E7230B">
        <w:rPr>
          <w:i/>
          <w:iCs/>
          <w:color w:val="000000" w:themeColor="text1"/>
        </w:rPr>
        <w:t>Black reconstruction in America 1860–1880</w:t>
      </w:r>
      <w:r w:rsidRPr="00E7230B">
        <w:rPr>
          <w:color w:val="000000" w:themeColor="text1"/>
        </w:rPr>
        <w:t>. Free Press. (Original work published 1935)</w:t>
      </w:r>
    </w:p>
    <w:p w14:paraId="1595A69E"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Edwards, S. (2020). Building Solidarity with Religious Minorities: A Reflective Practice for Aspiring Allies, Accomplices, and Coconspirators. </w:t>
      </w:r>
      <w:r w:rsidRPr="00E7230B">
        <w:rPr>
          <w:i/>
          <w:iCs/>
          <w:color w:val="000000" w:themeColor="text1"/>
        </w:rPr>
        <w:t>Religion &amp; Education</w:t>
      </w:r>
      <w:r w:rsidRPr="00E7230B">
        <w:rPr>
          <w:color w:val="000000" w:themeColor="text1"/>
        </w:rPr>
        <w:t xml:space="preserve">, 1–21. </w:t>
      </w:r>
      <w:hyperlink r:id="rId17" w:tgtFrame="_blank" w:history="1">
        <w:r w:rsidRPr="00E7230B">
          <w:rPr>
            <w:rStyle w:val="Hyperlink"/>
            <w:color w:val="000000" w:themeColor="text1"/>
          </w:rPr>
          <w:t>https://doi.org/10.1080/15507394.2020.1815933</w:t>
        </w:r>
      </w:hyperlink>
    </w:p>
    <w:p w14:paraId="2925ADD4"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Elenes</w:t>
      </w:r>
      <w:proofErr w:type="spellEnd"/>
      <w:r w:rsidRPr="00E7230B">
        <w:rPr>
          <w:color w:val="000000" w:themeColor="text1"/>
        </w:rPr>
        <w:t xml:space="preserve">, C. (2001). </w:t>
      </w:r>
      <w:proofErr w:type="spellStart"/>
      <w:r w:rsidRPr="00E7230B">
        <w:rPr>
          <w:color w:val="000000" w:themeColor="text1"/>
        </w:rPr>
        <w:t>Transformando</w:t>
      </w:r>
      <w:proofErr w:type="spellEnd"/>
      <w:r w:rsidRPr="00E7230B">
        <w:rPr>
          <w:color w:val="000000" w:themeColor="text1"/>
        </w:rPr>
        <w:t xml:space="preserve"> </w:t>
      </w:r>
      <w:proofErr w:type="spellStart"/>
      <w:r w:rsidRPr="00E7230B">
        <w:rPr>
          <w:color w:val="000000" w:themeColor="text1"/>
        </w:rPr>
        <w:t>fronteras</w:t>
      </w:r>
      <w:proofErr w:type="spellEnd"/>
      <w:r w:rsidRPr="00E7230B">
        <w:rPr>
          <w:color w:val="000000" w:themeColor="text1"/>
        </w:rPr>
        <w:t xml:space="preserve">: Chicana feminist transformative pedagogies. </w:t>
      </w:r>
      <w:r w:rsidRPr="00E7230B">
        <w:rPr>
          <w:i/>
          <w:iCs/>
          <w:color w:val="000000" w:themeColor="text1"/>
        </w:rPr>
        <w:t>International Journal of Qualitative Studies in Education</w:t>
      </w:r>
      <w:r w:rsidRPr="00E7230B">
        <w:rPr>
          <w:color w:val="000000" w:themeColor="text1"/>
        </w:rPr>
        <w:t>, 14(5), 689–702. https://doi.org/10.1080/09518390110059865</w:t>
      </w:r>
    </w:p>
    <w:p w14:paraId="258A5ADC"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Ellis, C., &amp; </w:t>
      </w:r>
      <w:proofErr w:type="spellStart"/>
      <w:r w:rsidRPr="00E7230B">
        <w:rPr>
          <w:color w:val="000000" w:themeColor="text1"/>
        </w:rPr>
        <w:t>Bochner</w:t>
      </w:r>
      <w:proofErr w:type="spellEnd"/>
      <w:r w:rsidRPr="00E7230B">
        <w:rPr>
          <w:color w:val="000000" w:themeColor="text1"/>
        </w:rPr>
        <w:t xml:space="preserve">, A. (2000) Autoethnography, personal narrative, reflexivity: Researcher as subject. In Denzin, N., &amp; Lincoln, Y. (Eds.) </w:t>
      </w:r>
      <w:r w:rsidRPr="00E7230B">
        <w:rPr>
          <w:i/>
          <w:iCs/>
          <w:color w:val="000000" w:themeColor="text1"/>
        </w:rPr>
        <w:t>Handbook of Qualitative Research</w:t>
      </w:r>
      <w:r w:rsidRPr="00E7230B">
        <w:rPr>
          <w:color w:val="000000" w:themeColor="text1"/>
        </w:rPr>
        <w:t xml:space="preserve"> (2nd ed., pp.733-768). Sage Publications.</w:t>
      </w:r>
    </w:p>
    <w:p w14:paraId="47CC7048"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Ellis, C., Adams, T., &amp; </w:t>
      </w:r>
      <w:proofErr w:type="spellStart"/>
      <w:r w:rsidRPr="00E7230B">
        <w:rPr>
          <w:color w:val="000000" w:themeColor="text1"/>
        </w:rPr>
        <w:t>Bochner</w:t>
      </w:r>
      <w:proofErr w:type="spellEnd"/>
      <w:r w:rsidRPr="00E7230B">
        <w:rPr>
          <w:color w:val="000000" w:themeColor="text1"/>
        </w:rPr>
        <w:t xml:space="preserve">, A. (2010). Autoethnography: An Overview. </w:t>
      </w:r>
      <w:r w:rsidRPr="00E7230B">
        <w:rPr>
          <w:i/>
          <w:iCs/>
          <w:color w:val="000000" w:themeColor="text1"/>
        </w:rPr>
        <w:t xml:space="preserve">Forum Qualitative </w:t>
      </w:r>
      <w:proofErr w:type="spellStart"/>
      <w:r w:rsidRPr="00E7230B">
        <w:rPr>
          <w:i/>
          <w:iCs/>
          <w:color w:val="000000" w:themeColor="text1"/>
        </w:rPr>
        <w:t>Sozialforschung</w:t>
      </w:r>
      <w:proofErr w:type="spellEnd"/>
      <w:r w:rsidRPr="00E7230B">
        <w:rPr>
          <w:i/>
          <w:iCs/>
          <w:color w:val="000000" w:themeColor="text1"/>
        </w:rPr>
        <w:t xml:space="preserve"> / Forum: Qualitative Social Research</w:t>
      </w:r>
      <w:r w:rsidRPr="00E7230B">
        <w:rPr>
          <w:color w:val="000000" w:themeColor="text1"/>
        </w:rPr>
        <w:t xml:space="preserve">, 12(1). </w:t>
      </w:r>
      <w:proofErr w:type="spellStart"/>
      <w:proofErr w:type="gramStart"/>
      <w:r w:rsidRPr="00E7230B">
        <w:rPr>
          <w:color w:val="000000" w:themeColor="text1"/>
        </w:rPr>
        <w:t>doi:http</w:t>
      </w:r>
      <w:proofErr w:type="spellEnd"/>
      <w:r w:rsidRPr="00E7230B">
        <w:rPr>
          <w:color w:val="000000" w:themeColor="text1"/>
        </w:rPr>
        <w:t>://dx.doi.org/10.17169/fqs-12.1.1589</w:t>
      </w:r>
      <w:proofErr w:type="gramEnd"/>
    </w:p>
    <w:p w14:paraId="08FC4324"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lastRenderedPageBreak/>
        <w:t>Feghali</w:t>
      </w:r>
      <w:proofErr w:type="spellEnd"/>
      <w:r w:rsidRPr="00E7230B">
        <w:rPr>
          <w:color w:val="000000" w:themeColor="text1"/>
        </w:rPr>
        <w:t xml:space="preserve">, Z. (2011). Re-articulating the New Mestiza. </w:t>
      </w:r>
      <w:r w:rsidRPr="00E7230B">
        <w:rPr>
          <w:i/>
          <w:iCs/>
          <w:color w:val="000000" w:themeColor="text1"/>
        </w:rPr>
        <w:t>Journal of International Women’s Studies</w:t>
      </w:r>
      <w:r w:rsidRPr="00E7230B">
        <w:rPr>
          <w:color w:val="000000" w:themeColor="text1"/>
        </w:rPr>
        <w:t xml:space="preserve">, 12(2), 61–74. </w:t>
      </w:r>
      <w:hyperlink r:id="rId18" w:history="1">
        <w:r w:rsidRPr="00E7230B">
          <w:rPr>
            <w:rStyle w:val="Hyperlink"/>
            <w:color w:val="000000" w:themeColor="text1"/>
          </w:rPr>
          <w:t>http://search.proquest.com/docview/867410798/</w:t>
        </w:r>
      </w:hyperlink>
    </w:p>
    <w:p w14:paraId="50A86C68"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Fleming, V. (Director). (1939) </w:t>
      </w:r>
      <w:r w:rsidRPr="00E7230B">
        <w:rPr>
          <w:i/>
          <w:iCs/>
          <w:color w:val="000000" w:themeColor="text1"/>
        </w:rPr>
        <w:t>The Wizard of Oz</w:t>
      </w:r>
      <w:r w:rsidRPr="00E7230B">
        <w:rPr>
          <w:color w:val="000000" w:themeColor="text1"/>
        </w:rPr>
        <w:t xml:space="preserve"> [Film]. Metro-Goldwyn-Mayer. </w:t>
      </w:r>
    </w:p>
    <w:p w14:paraId="6853B1B0"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Flick, U. (2014). </w:t>
      </w:r>
      <w:r w:rsidRPr="00E7230B">
        <w:rPr>
          <w:i/>
          <w:iCs/>
          <w:color w:val="000000" w:themeColor="text1"/>
        </w:rPr>
        <w:t>An Introduction to Qualitative Research</w:t>
      </w:r>
      <w:r w:rsidRPr="00E7230B">
        <w:rPr>
          <w:color w:val="000000" w:themeColor="text1"/>
        </w:rPr>
        <w:t>. (5th ed.). Sage</w:t>
      </w:r>
    </w:p>
    <w:p w14:paraId="6DD499F5"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Foucault, M. (1980) </w:t>
      </w:r>
      <w:r w:rsidRPr="00E7230B">
        <w:rPr>
          <w:i/>
          <w:iCs/>
          <w:color w:val="000000" w:themeColor="text1"/>
        </w:rPr>
        <w:t>Power/Knowledge</w:t>
      </w:r>
      <w:r w:rsidRPr="00E7230B">
        <w:rPr>
          <w:color w:val="000000" w:themeColor="text1"/>
        </w:rPr>
        <w:t xml:space="preserve">. Pantheon. </w:t>
      </w:r>
    </w:p>
    <w:p w14:paraId="102330DC"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Freire, P. (2000). </w:t>
      </w:r>
      <w:r w:rsidRPr="00E7230B">
        <w:rPr>
          <w:i/>
          <w:iCs/>
          <w:color w:val="000000" w:themeColor="text1"/>
        </w:rPr>
        <w:t>Pedagogy of the Oppressed</w:t>
      </w:r>
      <w:r w:rsidRPr="00E7230B">
        <w:rPr>
          <w:color w:val="000000" w:themeColor="text1"/>
        </w:rPr>
        <w:t xml:space="preserve"> (M. B. Ramos, Trans., 30th anniversary ed.). Continuum. (Original work published 1970)</w:t>
      </w:r>
    </w:p>
    <w:p w14:paraId="31162E48"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Furman, R. (2007) Poetry and Narrative as Qualitative Data: Explorations into Existential Theory, </w:t>
      </w:r>
      <w:r w:rsidRPr="00E7230B">
        <w:rPr>
          <w:i/>
          <w:iCs/>
          <w:color w:val="000000" w:themeColor="text1"/>
        </w:rPr>
        <w:t>Indo-Pacific Journal of Phenomenology</w:t>
      </w:r>
      <w:r w:rsidRPr="00E7230B">
        <w:rPr>
          <w:color w:val="000000" w:themeColor="text1"/>
        </w:rPr>
        <w:t>, 7:1, 1-9, DOI: 10.1080/20797222.2007.11433939</w:t>
      </w:r>
    </w:p>
    <w:p w14:paraId="3AFA4923"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Gallagher, C., &amp; Twine, F. (2017). From wave to tsunami: the growth of third wave whiteness. </w:t>
      </w:r>
      <w:r w:rsidRPr="00E7230B">
        <w:rPr>
          <w:i/>
          <w:iCs/>
          <w:color w:val="000000" w:themeColor="text1"/>
        </w:rPr>
        <w:t>Ethnic and Racial Studies</w:t>
      </w:r>
      <w:r w:rsidRPr="00E7230B">
        <w:rPr>
          <w:color w:val="000000" w:themeColor="text1"/>
        </w:rPr>
        <w:t>, 40(9), 1598–1603. https://doi.org/10.1080/01419870.2017.1308535</w:t>
      </w:r>
    </w:p>
    <w:p w14:paraId="2ED49A69"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Garner, S. (2017). Surfing the third wave of whiteness studies: reflections on Twine and Gallagher. </w:t>
      </w:r>
      <w:r w:rsidRPr="00E7230B">
        <w:rPr>
          <w:i/>
          <w:iCs/>
          <w:color w:val="000000" w:themeColor="text1"/>
        </w:rPr>
        <w:t>Ethnic and Racial Studies</w:t>
      </w:r>
      <w:r w:rsidRPr="00E7230B">
        <w:rPr>
          <w:color w:val="000000" w:themeColor="text1"/>
        </w:rPr>
        <w:t>, 40(9), 1582–1597. https://doi.org/10.1080/01419870.2017.1300301</w:t>
      </w:r>
    </w:p>
    <w:p w14:paraId="2D3467B1"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Garvey, J., &amp; </w:t>
      </w:r>
      <w:proofErr w:type="spellStart"/>
      <w:r w:rsidRPr="00E7230B">
        <w:rPr>
          <w:color w:val="000000" w:themeColor="text1"/>
        </w:rPr>
        <w:t>Ignatiev</w:t>
      </w:r>
      <w:proofErr w:type="spellEnd"/>
      <w:r w:rsidRPr="00E7230B">
        <w:rPr>
          <w:color w:val="000000" w:themeColor="text1"/>
        </w:rPr>
        <w:t xml:space="preserve">, N. (1997). The New Abolitionism. </w:t>
      </w:r>
      <w:r w:rsidRPr="00E7230B">
        <w:rPr>
          <w:i/>
          <w:iCs/>
          <w:color w:val="000000" w:themeColor="text1"/>
        </w:rPr>
        <w:t>The Minnesota Review</w:t>
      </w:r>
      <w:r w:rsidRPr="00E7230B">
        <w:rPr>
          <w:color w:val="000000" w:themeColor="text1"/>
        </w:rPr>
        <w:t>, 47, 105–108.</w:t>
      </w:r>
    </w:p>
    <w:p w14:paraId="4E7AB7F5"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Gillborn, D. (2005) Education policy as an act of white supremacy: whiteness, critical race theory and education reform, </w:t>
      </w:r>
      <w:r w:rsidRPr="00E7230B">
        <w:rPr>
          <w:i/>
          <w:iCs/>
          <w:color w:val="000000" w:themeColor="text1"/>
        </w:rPr>
        <w:t>Journal of Education Policy</w:t>
      </w:r>
      <w:r w:rsidRPr="00E7230B">
        <w:rPr>
          <w:color w:val="000000" w:themeColor="text1"/>
        </w:rPr>
        <w:t>, 20:4, 485-505, DOI: 10.1080/02680930500132346</w:t>
      </w:r>
    </w:p>
    <w:p w14:paraId="54F016DB"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Gillborn, D. (2014). Racism as Policy: A Critical Race Analysis of Education Reforms in the United States and England. </w:t>
      </w:r>
      <w:r w:rsidRPr="00E7230B">
        <w:rPr>
          <w:i/>
          <w:iCs/>
          <w:color w:val="000000" w:themeColor="text1"/>
        </w:rPr>
        <w:t>The Educational Forum: Diversity, Globalization, and Education</w:t>
      </w:r>
      <w:r w:rsidRPr="00E7230B">
        <w:rPr>
          <w:color w:val="000000" w:themeColor="text1"/>
        </w:rPr>
        <w:t>, 78(1), 26–41. https://doi.org/10.1080/00131725.2014.850982</w:t>
      </w:r>
    </w:p>
    <w:p w14:paraId="19A9BC22" w14:textId="77777777" w:rsidR="00022838" w:rsidRPr="00E7230B" w:rsidRDefault="00022838" w:rsidP="00022838">
      <w:pPr>
        <w:spacing w:line="480" w:lineRule="auto"/>
        <w:ind w:left="720" w:hanging="720"/>
        <w:rPr>
          <w:color w:val="000000" w:themeColor="text1"/>
        </w:rPr>
      </w:pPr>
      <w:r w:rsidRPr="00E7230B">
        <w:rPr>
          <w:color w:val="000000" w:themeColor="text1"/>
        </w:rPr>
        <w:lastRenderedPageBreak/>
        <w:t xml:space="preserve">Given, L. (2016) </w:t>
      </w:r>
      <w:r w:rsidRPr="00E7230B">
        <w:rPr>
          <w:i/>
          <w:iCs/>
          <w:color w:val="000000" w:themeColor="text1"/>
        </w:rPr>
        <w:t>100 Questions (and Answers) About Qualitative Research</w:t>
      </w:r>
      <w:r w:rsidRPr="00E7230B">
        <w:rPr>
          <w:color w:val="000000" w:themeColor="text1"/>
        </w:rPr>
        <w:t>. Sage.</w:t>
      </w:r>
    </w:p>
    <w:p w14:paraId="1FA31F66" w14:textId="77777777" w:rsidR="00022838" w:rsidRPr="00E7230B" w:rsidRDefault="00022838" w:rsidP="00022838">
      <w:pPr>
        <w:spacing w:line="480" w:lineRule="auto"/>
        <w:rPr>
          <w:color w:val="000000" w:themeColor="text1"/>
        </w:rPr>
      </w:pPr>
      <w:r w:rsidRPr="00E7230B">
        <w:rPr>
          <w:color w:val="000000" w:themeColor="text1"/>
          <w:shd w:val="clear" w:color="auto" w:fill="FFFFFF"/>
        </w:rPr>
        <w:t xml:space="preserve">Goleman, D. (1995). </w:t>
      </w:r>
      <w:r w:rsidRPr="00E7230B">
        <w:rPr>
          <w:i/>
          <w:iCs/>
          <w:color w:val="000000" w:themeColor="text1"/>
          <w:shd w:val="clear" w:color="auto" w:fill="FFFFFF"/>
        </w:rPr>
        <w:t>Emotional Intelligence</w:t>
      </w:r>
      <w:r w:rsidRPr="00E7230B">
        <w:rPr>
          <w:color w:val="000000" w:themeColor="text1"/>
          <w:shd w:val="clear" w:color="auto" w:fill="FFFFFF"/>
        </w:rPr>
        <w:t>. Bantam Books.</w:t>
      </w:r>
    </w:p>
    <w:p w14:paraId="4FF844A0"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Hanauer</w:t>
      </w:r>
      <w:proofErr w:type="spellEnd"/>
      <w:r w:rsidRPr="00E7230B">
        <w:rPr>
          <w:color w:val="000000" w:themeColor="text1"/>
        </w:rPr>
        <w:t xml:space="preserve">, D. (2012a). Growing Up in the Unseen Shadow of the Kindertransport: A Poetic-Narrative Autoethnography. </w:t>
      </w:r>
      <w:r w:rsidRPr="00E7230B">
        <w:rPr>
          <w:i/>
          <w:iCs/>
          <w:color w:val="000000" w:themeColor="text1"/>
        </w:rPr>
        <w:t>Qualitative Inquiry</w:t>
      </w:r>
      <w:r w:rsidRPr="00E7230B">
        <w:rPr>
          <w:color w:val="000000" w:themeColor="text1"/>
        </w:rPr>
        <w:t>, 18(10), 845–851. https://doi.org/10.1177/1077800412456960</w:t>
      </w:r>
    </w:p>
    <w:p w14:paraId="026D8D4A"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Hanauer</w:t>
      </w:r>
      <w:proofErr w:type="spellEnd"/>
      <w:r w:rsidRPr="00E7230B">
        <w:rPr>
          <w:color w:val="000000" w:themeColor="text1"/>
        </w:rPr>
        <w:t xml:space="preserve">, D.I. (2012b). Living the Kindertransport: A Poetic Representation. </w:t>
      </w:r>
      <w:r w:rsidRPr="00E7230B">
        <w:rPr>
          <w:i/>
          <w:iCs/>
          <w:color w:val="000000" w:themeColor="text1"/>
        </w:rPr>
        <w:t>Shofar: An Interdisciplinary Journal of Jewish Studies</w:t>
      </w:r>
      <w:r w:rsidRPr="00E7230B">
        <w:rPr>
          <w:color w:val="000000" w:themeColor="text1"/>
        </w:rPr>
        <w:t xml:space="preserve"> 31(1), 18-33. doi:10.1353/sho.2012.0116.</w:t>
      </w:r>
    </w:p>
    <w:p w14:paraId="3FD1F738"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Haney-López, I. (2006). </w:t>
      </w:r>
      <w:r w:rsidRPr="00E7230B">
        <w:rPr>
          <w:i/>
          <w:iCs/>
          <w:color w:val="000000" w:themeColor="text1"/>
        </w:rPr>
        <w:t>White by law: the legal construction of race</w:t>
      </w:r>
      <w:r w:rsidRPr="00E7230B">
        <w:rPr>
          <w:color w:val="000000" w:themeColor="text1"/>
        </w:rPr>
        <w:t xml:space="preserve"> (10th anniversary ed.). University Press.</w:t>
      </w:r>
    </w:p>
    <w:p w14:paraId="7506070B"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Harden, K., &amp; Harden-Moore, T. (2019). Moving from Ally to Accomplice: How Far Are You Willing to Go to Disrupt Racism in the Workplace? </w:t>
      </w:r>
      <w:r w:rsidRPr="00E7230B">
        <w:rPr>
          <w:i/>
          <w:iCs/>
          <w:color w:val="000000" w:themeColor="text1"/>
        </w:rPr>
        <w:t>Diverse Issues in Higher Education</w:t>
      </w:r>
      <w:r w:rsidRPr="00E7230B">
        <w:rPr>
          <w:color w:val="000000" w:themeColor="text1"/>
        </w:rPr>
        <w:t>, 36(2), 32–32.</w:t>
      </w:r>
    </w:p>
    <w:p w14:paraId="034930D4"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Harris, C. (1993). Whiteness as Property. </w:t>
      </w:r>
      <w:r w:rsidRPr="00E7230B">
        <w:rPr>
          <w:i/>
          <w:iCs/>
          <w:color w:val="000000" w:themeColor="text1"/>
        </w:rPr>
        <w:t>Harvard Law Review</w:t>
      </w:r>
      <w:r w:rsidRPr="00E7230B">
        <w:rPr>
          <w:color w:val="000000" w:themeColor="text1"/>
        </w:rPr>
        <w:t>, 106(8), 1707–1791. https://doi.org/10.2307/1341787</w:t>
      </w:r>
    </w:p>
    <w:p w14:paraId="29E2E3FF"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Haviland, V. (2008). “Things get glossed over”: Rearticulating the silencing power of whiteness in education. </w:t>
      </w:r>
      <w:r w:rsidRPr="00E7230B">
        <w:rPr>
          <w:i/>
          <w:iCs/>
          <w:color w:val="000000" w:themeColor="text1"/>
        </w:rPr>
        <w:t>Journal of Teacher Education</w:t>
      </w:r>
      <w:r w:rsidRPr="00E7230B">
        <w:rPr>
          <w:color w:val="000000" w:themeColor="text1"/>
        </w:rPr>
        <w:t>, 59, 40–59. doi:10.1177/0022487107310751</w:t>
      </w:r>
    </w:p>
    <w:p w14:paraId="00518336"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Hayano</w:t>
      </w:r>
      <w:proofErr w:type="spellEnd"/>
      <w:r w:rsidRPr="00E7230B">
        <w:rPr>
          <w:color w:val="000000" w:themeColor="text1"/>
        </w:rPr>
        <w:t xml:space="preserve">, D. M. (1979) Auto-Ethnography: Paradigms, problems, and prospects. </w:t>
      </w:r>
      <w:r w:rsidRPr="00E7230B">
        <w:rPr>
          <w:i/>
          <w:iCs/>
          <w:color w:val="000000" w:themeColor="text1"/>
        </w:rPr>
        <w:t>Human Organization</w:t>
      </w:r>
      <w:r w:rsidRPr="00E7230B">
        <w:rPr>
          <w:color w:val="000000" w:themeColor="text1"/>
        </w:rPr>
        <w:t xml:space="preserve">, 38, 113-120. </w:t>
      </w:r>
    </w:p>
    <w:p w14:paraId="5223635E"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Heider, K. (1975) What do people do? Dani-autoethnography. </w:t>
      </w:r>
      <w:r w:rsidRPr="00E7230B">
        <w:rPr>
          <w:i/>
          <w:iCs/>
          <w:color w:val="000000" w:themeColor="text1"/>
        </w:rPr>
        <w:t>Journal of Anthropological Research</w:t>
      </w:r>
      <w:r w:rsidRPr="00E7230B">
        <w:rPr>
          <w:color w:val="000000" w:themeColor="text1"/>
        </w:rPr>
        <w:t xml:space="preserve">, 31, 3-17. </w:t>
      </w:r>
    </w:p>
    <w:p w14:paraId="32A7E232"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Helms, J. (2017). The Challenge of Making Whiteness Visible: Reactions to Four Whiteness Articles. </w:t>
      </w:r>
      <w:r w:rsidRPr="00E7230B">
        <w:rPr>
          <w:i/>
          <w:iCs/>
          <w:color w:val="000000" w:themeColor="text1"/>
        </w:rPr>
        <w:t>The Counseling Psychologist</w:t>
      </w:r>
      <w:r w:rsidRPr="00E7230B">
        <w:rPr>
          <w:color w:val="000000" w:themeColor="text1"/>
        </w:rPr>
        <w:t>, 45(5), 717–726. https://doi.org/10.1177/0011000017718943</w:t>
      </w:r>
    </w:p>
    <w:p w14:paraId="6D9D603E" w14:textId="77777777" w:rsidR="00022838" w:rsidRPr="00E7230B" w:rsidRDefault="00022838" w:rsidP="00022838">
      <w:pPr>
        <w:spacing w:line="480" w:lineRule="auto"/>
        <w:ind w:left="720" w:hanging="720"/>
        <w:rPr>
          <w:color w:val="000000" w:themeColor="text1"/>
        </w:rPr>
      </w:pPr>
      <w:r w:rsidRPr="00E7230B">
        <w:rPr>
          <w:color w:val="000000" w:themeColor="text1"/>
        </w:rPr>
        <w:lastRenderedPageBreak/>
        <w:t xml:space="preserve">Helms, J. (2020). </w:t>
      </w:r>
      <w:r w:rsidRPr="00E7230B">
        <w:rPr>
          <w:i/>
          <w:iCs/>
          <w:color w:val="000000" w:themeColor="text1"/>
        </w:rPr>
        <w:t>A Race Is a Nice Thing to Have: a guide to being a white person or understanding the white persons in your life</w:t>
      </w:r>
      <w:r w:rsidRPr="00E7230B">
        <w:rPr>
          <w:color w:val="000000" w:themeColor="text1"/>
        </w:rPr>
        <w:t xml:space="preserve">. (3rd ed.) </w:t>
      </w:r>
      <w:proofErr w:type="spellStart"/>
      <w:r w:rsidRPr="00E7230B">
        <w:rPr>
          <w:color w:val="000000" w:themeColor="text1"/>
        </w:rPr>
        <w:t>Cognella</w:t>
      </w:r>
      <w:proofErr w:type="spellEnd"/>
      <w:r w:rsidRPr="00E7230B">
        <w:rPr>
          <w:color w:val="000000" w:themeColor="text1"/>
        </w:rPr>
        <w:t>.</w:t>
      </w:r>
    </w:p>
    <w:p w14:paraId="498220AF" w14:textId="77777777" w:rsidR="00022838" w:rsidRPr="00E7230B" w:rsidRDefault="00022838" w:rsidP="00022838">
      <w:pPr>
        <w:spacing w:line="480" w:lineRule="auto"/>
        <w:ind w:left="720" w:hanging="720"/>
        <w:rPr>
          <w:color w:val="000000" w:themeColor="text1"/>
        </w:rPr>
      </w:pPr>
      <w:r w:rsidRPr="00E7230B">
        <w:rPr>
          <w:color w:val="000000" w:themeColor="text1"/>
        </w:rPr>
        <w:t>Henriquez-</w:t>
      </w:r>
      <w:proofErr w:type="spellStart"/>
      <w:r w:rsidRPr="00E7230B">
        <w:rPr>
          <w:color w:val="000000" w:themeColor="text1"/>
        </w:rPr>
        <w:t>Betancor</w:t>
      </w:r>
      <w:proofErr w:type="spellEnd"/>
      <w:r w:rsidRPr="00E7230B">
        <w:rPr>
          <w:color w:val="000000" w:themeColor="text1"/>
        </w:rPr>
        <w:t xml:space="preserve">, M. (2012). Anzaldúa and 'the new mestiza': A Chicana dives into collective identity. </w:t>
      </w:r>
      <w:r w:rsidRPr="00E7230B">
        <w:rPr>
          <w:i/>
          <w:iCs/>
          <w:color w:val="000000" w:themeColor="text1"/>
        </w:rPr>
        <w:t>Language Value</w:t>
      </w:r>
      <w:r w:rsidRPr="00E7230B">
        <w:rPr>
          <w:color w:val="000000" w:themeColor="text1"/>
        </w:rPr>
        <w:t>. 4(2) pp. 38-55.</w:t>
      </w:r>
    </w:p>
    <w:p w14:paraId="202CC4A6"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hooks, b. (1994) </w:t>
      </w:r>
      <w:r w:rsidRPr="00E7230B">
        <w:rPr>
          <w:i/>
          <w:iCs/>
          <w:color w:val="000000" w:themeColor="text1"/>
        </w:rPr>
        <w:t>Teaching to Transgress</w:t>
      </w:r>
      <w:r w:rsidRPr="00E7230B">
        <w:rPr>
          <w:color w:val="000000" w:themeColor="text1"/>
        </w:rPr>
        <w:t xml:space="preserve">. Routledge. </w:t>
      </w:r>
    </w:p>
    <w:p w14:paraId="7080DD6F"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hooks, b. (2014). </w:t>
      </w:r>
      <w:proofErr w:type="spellStart"/>
      <w:r w:rsidRPr="00E7230B">
        <w:rPr>
          <w:i/>
          <w:iCs/>
          <w:color w:val="000000" w:themeColor="text1"/>
        </w:rPr>
        <w:t>Ain't</w:t>
      </w:r>
      <w:proofErr w:type="spellEnd"/>
      <w:r w:rsidRPr="00E7230B">
        <w:rPr>
          <w:i/>
          <w:iCs/>
          <w:color w:val="000000" w:themeColor="text1"/>
        </w:rPr>
        <w:t xml:space="preserve"> I a Woman</w:t>
      </w:r>
      <w:r w:rsidRPr="00E7230B">
        <w:rPr>
          <w:color w:val="000000" w:themeColor="text1"/>
        </w:rPr>
        <w:t xml:space="preserve">. Routledge. </w:t>
      </w:r>
    </w:p>
    <w:p w14:paraId="1ABBCFF5"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Howard, G. (2016). </w:t>
      </w:r>
      <w:r w:rsidRPr="00E7230B">
        <w:rPr>
          <w:i/>
          <w:iCs/>
          <w:color w:val="000000" w:themeColor="text1"/>
        </w:rPr>
        <w:t>We can’t teach what we don’t know: white teachers, multiracial schools</w:t>
      </w:r>
      <w:r w:rsidRPr="00E7230B">
        <w:rPr>
          <w:color w:val="000000" w:themeColor="text1"/>
        </w:rPr>
        <w:t>. (3rd ed). Teachers College Press.</w:t>
      </w:r>
    </w:p>
    <w:p w14:paraId="32259B62"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Hytten</w:t>
      </w:r>
      <w:proofErr w:type="spellEnd"/>
      <w:r w:rsidRPr="00E7230B">
        <w:rPr>
          <w:color w:val="000000" w:themeColor="text1"/>
        </w:rPr>
        <w:t xml:space="preserve">, K. (1997) Cultural Studies of Education: Mapping the Terrain. </w:t>
      </w:r>
      <w:r w:rsidRPr="00E7230B">
        <w:rPr>
          <w:i/>
          <w:iCs/>
          <w:color w:val="000000" w:themeColor="text1"/>
        </w:rPr>
        <w:t>Educational Foundations</w:t>
      </w:r>
      <w:r w:rsidRPr="00E7230B">
        <w:rPr>
          <w:color w:val="000000" w:themeColor="text1"/>
        </w:rPr>
        <w:t xml:space="preserve">. 11(4), 39-40. </w:t>
      </w:r>
    </w:p>
    <w:p w14:paraId="67C6CCF9"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Jenkinson, S. E. (2011). Comfortable with Controversy in the English Classroom. </w:t>
      </w:r>
      <w:r w:rsidRPr="00E7230B">
        <w:rPr>
          <w:i/>
          <w:iCs/>
          <w:color w:val="000000" w:themeColor="text1"/>
        </w:rPr>
        <w:t>English Leadership Quarterly</w:t>
      </w:r>
      <w:r w:rsidRPr="00E7230B">
        <w:rPr>
          <w:color w:val="000000" w:themeColor="text1"/>
        </w:rPr>
        <w:t>, 33(4), 10-13. https://www.proquest.com/trade-journals/comfortable-with-controversy-english-classroom/docview/859017551/se-2?accountid=10771</w:t>
      </w:r>
    </w:p>
    <w:p w14:paraId="50B26C82"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Johnson, B., &amp; Christensen, L. (2020). </w:t>
      </w:r>
      <w:r w:rsidRPr="00E7230B">
        <w:rPr>
          <w:i/>
          <w:iCs/>
          <w:color w:val="000000" w:themeColor="text1"/>
        </w:rPr>
        <w:t>Educational research: quantitative, qualitative, and mixed approaches</w:t>
      </w:r>
      <w:r w:rsidRPr="00E7230B">
        <w:rPr>
          <w:color w:val="000000" w:themeColor="text1"/>
        </w:rPr>
        <w:t xml:space="preserve"> (7th edition.). SAGE Publications, Inc.</w:t>
      </w:r>
    </w:p>
    <w:p w14:paraId="67F9A153"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Jupp</w:t>
      </w:r>
      <w:proofErr w:type="spellEnd"/>
      <w:r w:rsidRPr="00E7230B">
        <w:rPr>
          <w:color w:val="000000" w:themeColor="text1"/>
        </w:rPr>
        <w:t xml:space="preserve">, J., Berry, T., &amp; </w:t>
      </w:r>
      <w:proofErr w:type="spellStart"/>
      <w:r w:rsidRPr="00E7230B">
        <w:rPr>
          <w:color w:val="000000" w:themeColor="text1"/>
        </w:rPr>
        <w:t>Lensmire</w:t>
      </w:r>
      <w:proofErr w:type="spellEnd"/>
      <w:r w:rsidRPr="00E7230B">
        <w:rPr>
          <w:color w:val="000000" w:themeColor="text1"/>
        </w:rPr>
        <w:t xml:space="preserve">, T. (2016). Second-Wave White Teacher Identity Studies: A Review of White Teacher Identity Literatures From 2004 Through 2014. </w:t>
      </w:r>
      <w:r w:rsidRPr="00E7230B">
        <w:rPr>
          <w:i/>
          <w:iCs/>
          <w:color w:val="000000" w:themeColor="text1"/>
        </w:rPr>
        <w:t>Review of Educational Research</w:t>
      </w:r>
      <w:r w:rsidRPr="00E7230B">
        <w:rPr>
          <w:color w:val="000000" w:themeColor="text1"/>
        </w:rPr>
        <w:t>, 86(4), 1151–1191. https://doi.org/10.3102/0034654316629798</w:t>
      </w:r>
    </w:p>
    <w:p w14:paraId="6EAECEC8"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Kendi</w:t>
      </w:r>
      <w:proofErr w:type="spellEnd"/>
      <w:r w:rsidRPr="00E7230B">
        <w:rPr>
          <w:color w:val="000000" w:themeColor="text1"/>
        </w:rPr>
        <w:t xml:space="preserve">, I. (2019). </w:t>
      </w:r>
      <w:r w:rsidRPr="00E7230B">
        <w:rPr>
          <w:i/>
          <w:iCs/>
          <w:color w:val="000000" w:themeColor="text1"/>
        </w:rPr>
        <w:t>How to Be an Antiracist</w:t>
      </w:r>
      <w:r w:rsidRPr="00E7230B">
        <w:rPr>
          <w:color w:val="000000" w:themeColor="text1"/>
        </w:rPr>
        <w:t>. One World.</w:t>
      </w:r>
    </w:p>
    <w:p w14:paraId="433FC27F"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Knowles, R., &amp; </w:t>
      </w:r>
      <w:proofErr w:type="spellStart"/>
      <w:r w:rsidRPr="00E7230B">
        <w:rPr>
          <w:color w:val="000000" w:themeColor="text1"/>
        </w:rPr>
        <w:t>Hawkman</w:t>
      </w:r>
      <w:proofErr w:type="spellEnd"/>
      <w:r w:rsidRPr="00E7230B">
        <w:rPr>
          <w:color w:val="000000" w:themeColor="text1"/>
        </w:rPr>
        <w:t xml:space="preserve">, A. (2019). Anti-racist Quantitative Research: Developing, Validating, and Implementing Racialized Teaching Efficacy and Racial Fragility Scales. </w:t>
      </w:r>
      <w:r w:rsidRPr="00E7230B">
        <w:rPr>
          <w:i/>
          <w:iCs/>
          <w:color w:val="000000" w:themeColor="text1"/>
        </w:rPr>
        <w:t>The Urban Review</w:t>
      </w:r>
      <w:r w:rsidRPr="00E7230B">
        <w:rPr>
          <w:color w:val="000000" w:themeColor="text1"/>
        </w:rPr>
        <w:t>, 52(2), 238–262. https://doi.org/10.1007/s11256-019-00526-1</w:t>
      </w:r>
    </w:p>
    <w:p w14:paraId="00155516" w14:textId="77777777" w:rsidR="00022838" w:rsidRPr="00E7230B" w:rsidRDefault="00022838" w:rsidP="00022838">
      <w:pPr>
        <w:spacing w:line="480" w:lineRule="auto"/>
        <w:ind w:left="720" w:hanging="720"/>
        <w:rPr>
          <w:color w:val="000000" w:themeColor="text1"/>
        </w:rPr>
      </w:pPr>
      <w:r w:rsidRPr="00E7230B">
        <w:rPr>
          <w:color w:val="000000" w:themeColor="text1"/>
        </w:rPr>
        <w:lastRenderedPageBreak/>
        <w:t xml:space="preserve">Krill, D. (1978) Existential Social Work. </w:t>
      </w:r>
      <w:r w:rsidRPr="00E7230B">
        <w:rPr>
          <w:i/>
          <w:iCs/>
          <w:color w:val="000000" w:themeColor="text1"/>
        </w:rPr>
        <w:t>Free Press</w:t>
      </w:r>
      <w:r w:rsidRPr="00E7230B">
        <w:rPr>
          <w:color w:val="000000" w:themeColor="text1"/>
        </w:rPr>
        <w:t xml:space="preserve"> https://doi.org/10.1093/sw/25.6.501-a</w:t>
      </w:r>
    </w:p>
    <w:p w14:paraId="4D6DE364" w14:textId="77777777" w:rsidR="00022838" w:rsidRPr="00E7230B" w:rsidRDefault="00022838" w:rsidP="00022838">
      <w:pPr>
        <w:spacing w:line="480" w:lineRule="auto"/>
        <w:rPr>
          <w:color w:val="000000" w:themeColor="text1"/>
        </w:rPr>
      </w:pPr>
      <w:r w:rsidRPr="00E7230B">
        <w:rPr>
          <w:color w:val="000000" w:themeColor="text1"/>
        </w:rPr>
        <w:t xml:space="preserve">Kuhn, T. (1962). </w:t>
      </w:r>
      <w:r w:rsidRPr="00E7230B">
        <w:rPr>
          <w:i/>
          <w:iCs/>
          <w:color w:val="000000" w:themeColor="text1"/>
        </w:rPr>
        <w:t>The structure of scientific revolutions</w:t>
      </w:r>
      <w:r w:rsidRPr="00E7230B">
        <w:rPr>
          <w:color w:val="000000" w:themeColor="text1"/>
        </w:rPr>
        <w:t>. University of Chicago Press.</w:t>
      </w:r>
    </w:p>
    <w:p w14:paraId="0BB9483A"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Ladson-Billings, G. (1998). Just what is critical race theory and what's it doing in a nice field like education? </w:t>
      </w:r>
      <w:r w:rsidRPr="00E7230B">
        <w:rPr>
          <w:i/>
          <w:iCs/>
          <w:color w:val="000000" w:themeColor="text1"/>
        </w:rPr>
        <w:t>International Journal of Qualitative Studies in Education</w:t>
      </w:r>
      <w:r w:rsidRPr="00E7230B">
        <w:rPr>
          <w:color w:val="000000" w:themeColor="text1"/>
        </w:rPr>
        <w:t>, 11(1), 7-24. doi:10.1080/095183998236863</w:t>
      </w:r>
    </w:p>
    <w:p w14:paraId="5E149277"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Ladson-Billings, G. (1999). Preparing Teachers for Diverse Student Populations: A Critical Race Theory Perspective. </w:t>
      </w:r>
      <w:r w:rsidRPr="00E7230B">
        <w:rPr>
          <w:i/>
          <w:iCs/>
          <w:color w:val="000000" w:themeColor="text1"/>
        </w:rPr>
        <w:t>Review of Research in Education</w:t>
      </w:r>
      <w:r w:rsidRPr="00E7230B">
        <w:rPr>
          <w:color w:val="000000" w:themeColor="text1"/>
        </w:rPr>
        <w:t>, 24, 211–247.</w:t>
      </w:r>
    </w:p>
    <w:p w14:paraId="5643BE50"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Laughter, J. (2019). </w:t>
      </w:r>
      <w:r w:rsidRPr="00C75092">
        <w:rPr>
          <w:i/>
          <w:iCs/>
          <w:color w:val="000000" w:themeColor="text1"/>
        </w:rPr>
        <w:t>Whiteness Metaphor</w:t>
      </w:r>
      <w:r w:rsidRPr="00E7230B">
        <w:rPr>
          <w:color w:val="000000" w:themeColor="text1"/>
        </w:rPr>
        <w:t xml:space="preserve"> [Unpublished manuscript]. Department of Theory &amp; Practice in Teacher Education, University of Tennessee- Knoxville. </w:t>
      </w:r>
    </w:p>
    <w:p w14:paraId="7FE8F028"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Lensmire</w:t>
      </w:r>
      <w:proofErr w:type="spellEnd"/>
      <w:r w:rsidRPr="00E7230B">
        <w:rPr>
          <w:color w:val="000000" w:themeColor="text1"/>
        </w:rPr>
        <w:t xml:space="preserve">, T. (2010). Ambivalent white racial identities: Fear and an elusive innocence. </w:t>
      </w:r>
      <w:r w:rsidRPr="00E7230B">
        <w:rPr>
          <w:i/>
          <w:iCs/>
          <w:color w:val="000000" w:themeColor="text1"/>
        </w:rPr>
        <w:t>Race Ethnicity and Education</w:t>
      </w:r>
      <w:r w:rsidRPr="00E7230B">
        <w:rPr>
          <w:color w:val="000000" w:themeColor="text1"/>
        </w:rPr>
        <w:t>, 13, 159–172.</w:t>
      </w:r>
    </w:p>
    <w:p w14:paraId="26521A5B"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Leonardo, Z. (2002). The Souls of White Folk: Critical Pedagogy, Whiteness Studies, and Globalization Discourse. </w:t>
      </w:r>
      <w:r w:rsidRPr="00E7230B">
        <w:rPr>
          <w:i/>
          <w:iCs/>
          <w:color w:val="000000" w:themeColor="text1"/>
        </w:rPr>
        <w:t>Race, Ethnicity and Education</w:t>
      </w:r>
      <w:r w:rsidRPr="00E7230B">
        <w:rPr>
          <w:color w:val="000000" w:themeColor="text1"/>
        </w:rPr>
        <w:t>, 5(1), 29-50. doi:10.1080/13613320120117180</w:t>
      </w:r>
    </w:p>
    <w:p w14:paraId="36C9D739"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Leonardo, Z. (2004). The Color of Supremacy: Beyond the discourse of “white privilege.” </w:t>
      </w:r>
      <w:r w:rsidRPr="00E7230B">
        <w:rPr>
          <w:i/>
          <w:iCs/>
          <w:color w:val="000000" w:themeColor="text1"/>
        </w:rPr>
        <w:t>Educational Philosophy and Theory</w:t>
      </w:r>
      <w:r w:rsidRPr="00E7230B">
        <w:rPr>
          <w:color w:val="000000" w:themeColor="text1"/>
        </w:rPr>
        <w:t>, 36(2), 137–152. https://doi.org/10.1111/j.1469-5812.2004.00057.x</w:t>
      </w:r>
    </w:p>
    <w:p w14:paraId="78526817"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Leonardo, Z. (2013). </w:t>
      </w:r>
      <w:r w:rsidRPr="00E7230B">
        <w:rPr>
          <w:i/>
          <w:iCs/>
          <w:color w:val="000000" w:themeColor="text1"/>
        </w:rPr>
        <w:t>Race frameworks: a multidimensional theory of racism and education</w:t>
      </w:r>
      <w:r w:rsidRPr="00E7230B">
        <w:rPr>
          <w:color w:val="000000" w:themeColor="text1"/>
        </w:rPr>
        <w:t>. Teachers College Press.</w:t>
      </w:r>
    </w:p>
    <w:p w14:paraId="0C703804"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Lipsitz, G. (1995). The Possessive Investment in Whiteness: Racialized Social Democracy and the “White” Problem in American Studies. </w:t>
      </w:r>
      <w:r w:rsidRPr="00E7230B">
        <w:rPr>
          <w:i/>
          <w:iCs/>
          <w:color w:val="000000" w:themeColor="text1"/>
        </w:rPr>
        <w:t>American Quarterly</w:t>
      </w:r>
      <w:r w:rsidRPr="00E7230B">
        <w:rPr>
          <w:color w:val="000000" w:themeColor="text1"/>
        </w:rPr>
        <w:t>, 47(3), 369–387. https://doi.org/10.2307/2713291</w:t>
      </w:r>
    </w:p>
    <w:p w14:paraId="48219618" w14:textId="77777777" w:rsidR="00022838" w:rsidRPr="00E7230B" w:rsidRDefault="00022838" w:rsidP="00022838">
      <w:pPr>
        <w:spacing w:line="480" w:lineRule="auto"/>
        <w:ind w:left="720" w:hanging="720"/>
        <w:rPr>
          <w:color w:val="000000" w:themeColor="text1"/>
        </w:rPr>
      </w:pPr>
      <w:r w:rsidRPr="00E7230B">
        <w:rPr>
          <w:color w:val="000000" w:themeColor="text1"/>
        </w:rPr>
        <w:lastRenderedPageBreak/>
        <w:t xml:space="preserve">Lipsitz, G. (2018). </w:t>
      </w:r>
      <w:r w:rsidRPr="00E7230B">
        <w:rPr>
          <w:i/>
          <w:iCs/>
          <w:color w:val="000000" w:themeColor="text1"/>
        </w:rPr>
        <w:t>The possessive investment in Whiteness: how White people profit from identity politics</w:t>
      </w:r>
      <w:r w:rsidRPr="00E7230B">
        <w:rPr>
          <w:color w:val="000000" w:themeColor="text1"/>
        </w:rPr>
        <w:t xml:space="preserve"> (Twentieth anniversary edition.). Temple University Press.</w:t>
      </w:r>
    </w:p>
    <w:p w14:paraId="4B87E9BD"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Love, B. (2019). </w:t>
      </w:r>
      <w:r w:rsidRPr="00E7230B">
        <w:rPr>
          <w:i/>
          <w:iCs/>
          <w:color w:val="000000" w:themeColor="text1"/>
        </w:rPr>
        <w:t xml:space="preserve">We want to do more than </w:t>
      </w:r>
      <w:proofErr w:type="gramStart"/>
      <w:r w:rsidRPr="00E7230B">
        <w:rPr>
          <w:i/>
          <w:iCs/>
          <w:color w:val="000000" w:themeColor="text1"/>
        </w:rPr>
        <w:t>survive:</w:t>
      </w:r>
      <w:proofErr w:type="gramEnd"/>
      <w:r w:rsidRPr="00E7230B">
        <w:rPr>
          <w:i/>
          <w:iCs/>
          <w:color w:val="000000" w:themeColor="text1"/>
        </w:rPr>
        <w:t xml:space="preserve"> abolitionist teaching and the pursuit of educational freedom.</w:t>
      </w:r>
      <w:r w:rsidRPr="00E7230B">
        <w:rPr>
          <w:color w:val="000000" w:themeColor="text1"/>
        </w:rPr>
        <w:t xml:space="preserve"> Beacon Press.</w:t>
      </w:r>
    </w:p>
    <w:p w14:paraId="381EDB64" w14:textId="77777777" w:rsidR="00022838" w:rsidRPr="00E7230B" w:rsidRDefault="00022838" w:rsidP="00022838">
      <w:pPr>
        <w:spacing w:line="480" w:lineRule="auto"/>
        <w:ind w:left="720" w:hanging="720"/>
        <w:rPr>
          <w:color w:val="000000" w:themeColor="text1"/>
        </w:rPr>
      </w:pPr>
      <w:r w:rsidRPr="00E7230B">
        <w:rPr>
          <w:color w:val="000000" w:themeColor="text1"/>
        </w:rPr>
        <w:t>Margolin, L. (2015). Unpacking the invisible knapsack: The invention of white privilege pedagogy. </w:t>
      </w:r>
      <w:r w:rsidRPr="00E7230B">
        <w:rPr>
          <w:i/>
          <w:iCs/>
          <w:color w:val="000000" w:themeColor="text1"/>
        </w:rPr>
        <w:t>Cogent Social Sciences</w:t>
      </w:r>
      <w:r w:rsidRPr="00E7230B">
        <w:rPr>
          <w:color w:val="000000" w:themeColor="text1"/>
        </w:rPr>
        <w:t>, 1(1), 1–9. https://doi.org/10.1080/23311886.2015.1053183</w:t>
      </w:r>
    </w:p>
    <w:p w14:paraId="12D35C1B"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Matias, C. E. (2016). </w:t>
      </w:r>
      <w:r w:rsidRPr="00E7230B">
        <w:rPr>
          <w:i/>
          <w:iCs/>
          <w:color w:val="000000" w:themeColor="text1"/>
        </w:rPr>
        <w:t>Feeling White: Whiteness, Emotionality, and Education</w:t>
      </w:r>
      <w:r w:rsidRPr="00E7230B">
        <w:rPr>
          <w:color w:val="000000" w:themeColor="text1"/>
        </w:rPr>
        <w:t>. Sense Publishers.</w:t>
      </w:r>
    </w:p>
    <w:p w14:paraId="518123F1"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Matias, C., &amp; Mackey, J. (2015). </w:t>
      </w:r>
      <w:proofErr w:type="spellStart"/>
      <w:r w:rsidRPr="00E7230B">
        <w:rPr>
          <w:color w:val="000000" w:themeColor="text1"/>
        </w:rPr>
        <w:t>Breakin</w:t>
      </w:r>
      <w:proofErr w:type="spellEnd"/>
      <w:r w:rsidRPr="00E7230B">
        <w:rPr>
          <w:color w:val="000000" w:themeColor="text1"/>
        </w:rPr>
        <w:t xml:space="preserve">’ Down Whiteness in Antiracist Teaching: Introducing Critical Whiteness Pedagogy. </w:t>
      </w:r>
      <w:r w:rsidRPr="00E7230B">
        <w:rPr>
          <w:i/>
          <w:iCs/>
          <w:color w:val="000000" w:themeColor="text1"/>
        </w:rPr>
        <w:t>The Urban Review</w:t>
      </w:r>
      <w:r w:rsidRPr="00E7230B">
        <w:rPr>
          <w:color w:val="000000" w:themeColor="text1"/>
        </w:rPr>
        <w:t>, 48(1), 32–50. https://doi.org/10.1007/s11256-015-0344-7</w:t>
      </w:r>
    </w:p>
    <w:p w14:paraId="624CADDD"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Matias, C., Henry, A., &amp; Darland, C. (2017). The Twin Tales of Whiteness: Exploring the Emotional Roller Coaster of Teaching and Learning about Whiteness. </w:t>
      </w:r>
      <w:r w:rsidRPr="00E7230B">
        <w:rPr>
          <w:i/>
          <w:iCs/>
          <w:color w:val="000000" w:themeColor="text1"/>
        </w:rPr>
        <w:t>Taboo</w:t>
      </w:r>
      <w:r w:rsidRPr="00E7230B">
        <w:rPr>
          <w:color w:val="000000" w:themeColor="text1"/>
        </w:rPr>
        <w:t xml:space="preserve"> (New York, N.Y.), 16(1), 7–. https://doi.org/10.31390/taboo.16.1.04</w:t>
      </w:r>
    </w:p>
    <w:p w14:paraId="32B6E4E8"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McIntosh, P. (1988). White privilege: Unpacking the invisible knapsack. In </w:t>
      </w:r>
      <w:r w:rsidRPr="00003D87">
        <w:rPr>
          <w:i/>
          <w:iCs/>
          <w:color w:val="000000" w:themeColor="text1"/>
        </w:rPr>
        <w:t>Working Paper 189. White privilege and male privilege: A personal account of coming to see correspondences through work in women’s studies</w:t>
      </w:r>
      <w:r w:rsidRPr="00E7230B">
        <w:rPr>
          <w:color w:val="000000" w:themeColor="text1"/>
        </w:rPr>
        <w:t>. Wellesley College Center for Research on Women.</w:t>
      </w:r>
    </w:p>
    <w:p w14:paraId="2D786828"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McIntosh, P. (1989). White privilege: Unpacking the invisible knapsack” </w:t>
      </w:r>
      <w:r w:rsidRPr="00E7230B">
        <w:rPr>
          <w:i/>
          <w:iCs/>
          <w:color w:val="000000" w:themeColor="text1"/>
        </w:rPr>
        <w:t>Wellesley Centers for Women</w:t>
      </w:r>
      <w:r w:rsidRPr="00E7230B">
        <w:rPr>
          <w:color w:val="000000" w:themeColor="text1"/>
        </w:rPr>
        <w:t>. 1-17. Retrieved from https://www.wcwonline.org/images/pdf/White_Privilege_and_Male_Privilege_Personal_Account-Peggy_McIntosh.pdf</w:t>
      </w:r>
    </w:p>
    <w:p w14:paraId="7F409221"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Meeropol, A. (1937). </w:t>
      </w:r>
      <w:r w:rsidRPr="00E7230B">
        <w:rPr>
          <w:i/>
          <w:iCs/>
          <w:color w:val="000000" w:themeColor="text1"/>
        </w:rPr>
        <w:t>Strange Fruit</w:t>
      </w:r>
      <w:r w:rsidRPr="00E7230B">
        <w:rPr>
          <w:color w:val="000000" w:themeColor="text1"/>
        </w:rPr>
        <w:t>. [Song recorded by Billie Holiday]. Commodore Records.</w:t>
      </w:r>
    </w:p>
    <w:p w14:paraId="6B3306C1" w14:textId="77777777" w:rsidR="00022838" w:rsidRPr="00E7230B" w:rsidRDefault="00022838" w:rsidP="00022838">
      <w:pPr>
        <w:spacing w:line="480" w:lineRule="auto"/>
        <w:ind w:left="720" w:hanging="720"/>
        <w:rPr>
          <w:color w:val="000000" w:themeColor="text1"/>
        </w:rPr>
      </w:pPr>
      <w:r w:rsidRPr="00E7230B">
        <w:rPr>
          <w:color w:val="000000" w:themeColor="text1"/>
        </w:rPr>
        <w:lastRenderedPageBreak/>
        <w:t xml:space="preserve">Milner, H. (2008). Critical Race Theory and Interest Convergence as Analytic Tools in Teacher Education Policies and Practices. </w:t>
      </w:r>
      <w:r w:rsidRPr="00E7230B">
        <w:rPr>
          <w:i/>
          <w:iCs/>
          <w:color w:val="000000" w:themeColor="text1"/>
        </w:rPr>
        <w:t>Journal of Teacher Education</w:t>
      </w:r>
      <w:r w:rsidRPr="00E7230B">
        <w:rPr>
          <w:color w:val="000000" w:themeColor="text1"/>
        </w:rPr>
        <w:t>, 59(4), 332–346. https://doi.org/10.1177/0022487108321884</w:t>
      </w:r>
    </w:p>
    <w:p w14:paraId="1F97033D"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Moon, D., &amp; Flores, L. (2000). Antiracism and the abolition of whiteness: Rhetorical strategies of domination among “race traitors.” </w:t>
      </w:r>
      <w:r w:rsidRPr="00E7230B">
        <w:rPr>
          <w:i/>
          <w:iCs/>
          <w:color w:val="000000" w:themeColor="text1"/>
        </w:rPr>
        <w:t>Communication Studies</w:t>
      </w:r>
      <w:r w:rsidRPr="00E7230B">
        <w:rPr>
          <w:color w:val="000000" w:themeColor="text1"/>
        </w:rPr>
        <w:t>, 51(2), 97–115. https://doi.org/10.1080/10510970009388512</w:t>
      </w:r>
    </w:p>
    <w:p w14:paraId="7F640F00"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Muncey</w:t>
      </w:r>
      <w:proofErr w:type="spellEnd"/>
      <w:r w:rsidRPr="00E7230B">
        <w:rPr>
          <w:color w:val="000000" w:themeColor="text1"/>
        </w:rPr>
        <w:t xml:space="preserve">, T. (2010). </w:t>
      </w:r>
      <w:r w:rsidRPr="00E7230B">
        <w:rPr>
          <w:i/>
          <w:iCs/>
          <w:color w:val="000000" w:themeColor="text1"/>
        </w:rPr>
        <w:t>Creating autoethnographies</w:t>
      </w:r>
      <w:r w:rsidRPr="00E7230B">
        <w:rPr>
          <w:color w:val="000000" w:themeColor="text1"/>
        </w:rPr>
        <w:t>. SAGE.</w:t>
      </w:r>
    </w:p>
    <w:p w14:paraId="3CA07D05"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Patton, L., &amp; Bondi, S. (2015). Nice white men or social justice </w:t>
      </w:r>
      <w:proofErr w:type="gramStart"/>
      <w:r w:rsidRPr="00E7230B">
        <w:rPr>
          <w:color w:val="000000" w:themeColor="text1"/>
        </w:rPr>
        <w:t>allies?:</w:t>
      </w:r>
      <w:proofErr w:type="gramEnd"/>
      <w:r w:rsidRPr="00E7230B">
        <w:rPr>
          <w:color w:val="000000" w:themeColor="text1"/>
        </w:rPr>
        <w:t xml:space="preserve"> using critical race theory to examine how white male faculty and administrators engage in ally work. </w:t>
      </w:r>
      <w:r w:rsidRPr="00E7230B">
        <w:rPr>
          <w:i/>
          <w:iCs/>
          <w:color w:val="000000" w:themeColor="text1"/>
        </w:rPr>
        <w:t>Race, Ethnicity and Education</w:t>
      </w:r>
      <w:r w:rsidRPr="00E7230B">
        <w:rPr>
          <w:color w:val="000000" w:themeColor="text1"/>
        </w:rPr>
        <w:t>, 18(4), 488–514. https://doi.org/10.1080/13613324.2014.1000289</w:t>
      </w:r>
    </w:p>
    <w:p w14:paraId="73E8F2C5"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Preston, J., &amp; </w:t>
      </w:r>
      <w:proofErr w:type="spellStart"/>
      <w:r w:rsidRPr="00E7230B">
        <w:rPr>
          <w:color w:val="000000" w:themeColor="text1"/>
        </w:rPr>
        <w:t>Chadderton</w:t>
      </w:r>
      <w:proofErr w:type="spellEnd"/>
      <w:r w:rsidRPr="00E7230B">
        <w:rPr>
          <w:color w:val="000000" w:themeColor="text1"/>
        </w:rPr>
        <w:t xml:space="preserve">, C. (2012). Rediscovering “Race Traitor”: towards a Critical Race Theory informed public pedagogy. </w:t>
      </w:r>
      <w:r w:rsidRPr="00E7230B">
        <w:rPr>
          <w:i/>
          <w:iCs/>
          <w:color w:val="000000" w:themeColor="text1"/>
        </w:rPr>
        <w:t>Race Ethnicity and Education: Critical Race Theory in England</w:t>
      </w:r>
      <w:r w:rsidRPr="00E7230B">
        <w:rPr>
          <w:color w:val="000000" w:themeColor="text1"/>
        </w:rPr>
        <w:t xml:space="preserve">, 15(1), 85–100. </w:t>
      </w:r>
      <w:hyperlink r:id="rId19" w:history="1">
        <w:r w:rsidRPr="00E7230B">
          <w:rPr>
            <w:rStyle w:val="Hyperlink"/>
            <w:color w:val="000000" w:themeColor="text1"/>
          </w:rPr>
          <w:t>https://doi.org/10.1080/13613324.2012.638866</w:t>
        </w:r>
      </w:hyperlink>
    </w:p>
    <w:p w14:paraId="4AB6541F" w14:textId="77777777" w:rsidR="00022838" w:rsidRPr="00E7230B" w:rsidRDefault="00022838" w:rsidP="00022838">
      <w:pPr>
        <w:spacing w:line="480" w:lineRule="auto"/>
        <w:ind w:left="720" w:hanging="720"/>
        <w:rPr>
          <w:color w:val="000000" w:themeColor="text1"/>
        </w:rPr>
      </w:pPr>
      <w:r w:rsidRPr="00E7230B">
        <w:rPr>
          <w:color w:val="000000" w:themeColor="text1"/>
          <w:shd w:val="clear" w:color="auto" w:fill="FFFFFF"/>
        </w:rPr>
        <w:t>QSR International Pty Ltd. (2020). NVivo (released in March 2020). </w:t>
      </w:r>
      <w:hyperlink r:id="rId20" w:tgtFrame="_blank" w:history="1">
        <w:r w:rsidRPr="00E7230B">
          <w:rPr>
            <w:color w:val="000000" w:themeColor="text1"/>
            <w:u w:val="single"/>
            <w:shd w:val="clear" w:color="auto" w:fill="FFFFFF"/>
          </w:rPr>
          <w:t>https://www.qsrinternational.com/nvivo-qualitative-data-analysis-software/home</w:t>
        </w:r>
      </w:hyperlink>
    </w:p>
    <w:p w14:paraId="4FC5FA1C" w14:textId="77777777" w:rsidR="00022838" w:rsidRPr="00E7230B" w:rsidRDefault="00022838" w:rsidP="00022838">
      <w:pPr>
        <w:spacing w:line="480" w:lineRule="auto"/>
        <w:ind w:left="720" w:hanging="720"/>
        <w:rPr>
          <w:color w:val="000000" w:themeColor="text1"/>
        </w:rPr>
      </w:pPr>
      <w:r w:rsidRPr="00E7230B">
        <w:rPr>
          <w:color w:val="000000" w:themeColor="text1"/>
        </w:rPr>
        <w:t>Riser-</w:t>
      </w:r>
      <w:proofErr w:type="spellStart"/>
      <w:r w:rsidRPr="00E7230B">
        <w:rPr>
          <w:color w:val="000000" w:themeColor="text1"/>
        </w:rPr>
        <w:t>Kositsky</w:t>
      </w:r>
      <w:proofErr w:type="spellEnd"/>
      <w:r w:rsidRPr="00E7230B">
        <w:rPr>
          <w:color w:val="000000" w:themeColor="text1"/>
        </w:rPr>
        <w:t xml:space="preserve">, M. (2020, June 16). </w:t>
      </w:r>
      <w:r w:rsidRPr="00E7230B">
        <w:rPr>
          <w:i/>
          <w:iCs/>
          <w:color w:val="000000" w:themeColor="text1"/>
        </w:rPr>
        <w:t>Education Statistics: Facts About American Schools</w:t>
      </w:r>
      <w:r w:rsidRPr="00E7230B">
        <w:rPr>
          <w:color w:val="000000" w:themeColor="text1"/>
        </w:rPr>
        <w:t xml:space="preserve">. Retrieved September 27, 2020, from https://www.edweek.org/ew/issues/education-statistics/index.html?cmp=cpc-goog-ew-ks </w:t>
      </w:r>
      <w:proofErr w:type="spellStart"/>
      <w:r w:rsidRPr="00E7230B">
        <w:rPr>
          <w:color w:val="000000" w:themeColor="text1"/>
        </w:rPr>
        <w:t>topics&amp;ccid</w:t>
      </w:r>
      <w:proofErr w:type="spellEnd"/>
      <w:r w:rsidRPr="00E7230B">
        <w:rPr>
          <w:color w:val="000000" w:themeColor="text1"/>
        </w:rPr>
        <w:t>=</w:t>
      </w:r>
      <w:proofErr w:type="spellStart"/>
      <w:r w:rsidRPr="00E7230B">
        <w:rPr>
          <w:color w:val="000000" w:themeColor="text1"/>
        </w:rPr>
        <w:t>ks</w:t>
      </w:r>
      <w:proofErr w:type="spellEnd"/>
      <w:r w:rsidRPr="00E7230B">
        <w:rPr>
          <w:color w:val="000000" w:themeColor="text1"/>
        </w:rPr>
        <w:t xml:space="preserve"> </w:t>
      </w:r>
      <w:proofErr w:type="spellStart"/>
      <w:r w:rsidRPr="00E7230B">
        <w:rPr>
          <w:color w:val="000000" w:themeColor="text1"/>
        </w:rPr>
        <w:t>topics&amp;ccag</w:t>
      </w:r>
      <w:proofErr w:type="spellEnd"/>
      <w:r w:rsidRPr="00E7230B">
        <w:rPr>
          <w:color w:val="000000" w:themeColor="text1"/>
        </w:rPr>
        <w:t xml:space="preserve">=education </w:t>
      </w:r>
      <w:proofErr w:type="spellStart"/>
      <w:r w:rsidRPr="00E7230B">
        <w:rPr>
          <w:color w:val="000000" w:themeColor="text1"/>
        </w:rPr>
        <w:t>statistics&amp;cckw</w:t>
      </w:r>
      <w:proofErr w:type="spellEnd"/>
      <w:r w:rsidRPr="00E7230B">
        <w:rPr>
          <w:color w:val="000000" w:themeColor="text1"/>
        </w:rPr>
        <w:t xml:space="preserve">=school </w:t>
      </w:r>
      <w:proofErr w:type="spellStart"/>
      <w:r w:rsidRPr="00E7230B">
        <w:rPr>
          <w:color w:val="000000" w:themeColor="text1"/>
        </w:rPr>
        <w:t>demographics&amp;cccv</w:t>
      </w:r>
      <w:proofErr w:type="spellEnd"/>
      <w:r w:rsidRPr="00E7230B">
        <w:rPr>
          <w:color w:val="000000" w:themeColor="text1"/>
        </w:rPr>
        <w:t xml:space="preserve">=content specific </w:t>
      </w:r>
      <w:proofErr w:type="spellStart"/>
      <w:r w:rsidRPr="00E7230B">
        <w:rPr>
          <w:color w:val="000000" w:themeColor="text1"/>
        </w:rPr>
        <w:t>ad&amp;s_kwcid</w:t>
      </w:r>
      <w:proofErr w:type="spellEnd"/>
      <w:r w:rsidRPr="00E7230B">
        <w:rPr>
          <w:color w:val="000000" w:themeColor="text1"/>
        </w:rPr>
        <w:t>=AL!6416!3!</w:t>
      </w:r>
      <w:proofErr w:type="gramStart"/>
      <w:r w:rsidRPr="00E7230B">
        <w:rPr>
          <w:color w:val="000000" w:themeColor="text1"/>
        </w:rPr>
        <w:t>324816485243!b</w:t>
      </w:r>
      <w:proofErr w:type="gramEnd"/>
      <w:r w:rsidRPr="00E7230B">
        <w:rPr>
          <w:color w:val="000000" w:themeColor="text1"/>
        </w:rPr>
        <w:t>!!g!!school demographics&amp;gclid=CjwKCAjw8MD7BRArEiwAGZsrBRCIbryOgrZfsooXYD1CeS23cI6GWYUi_USTgz9cJfdbWyDpe79nTRoCxw4QAvD_BwE#staff</w:t>
      </w:r>
    </w:p>
    <w:p w14:paraId="7918DDA2" w14:textId="77777777" w:rsidR="00022838" w:rsidRPr="00E7230B" w:rsidRDefault="00022838" w:rsidP="00022838">
      <w:pPr>
        <w:spacing w:line="480" w:lineRule="auto"/>
        <w:ind w:left="720" w:hanging="720"/>
        <w:rPr>
          <w:color w:val="000000" w:themeColor="text1"/>
        </w:rPr>
      </w:pPr>
      <w:r w:rsidRPr="00E7230B">
        <w:rPr>
          <w:color w:val="000000" w:themeColor="text1"/>
        </w:rPr>
        <w:lastRenderedPageBreak/>
        <w:t xml:space="preserve">Roediger, D. (2002). </w:t>
      </w:r>
      <w:r w:rsidRPr="00E7230B">
        <w:rPr>
          <w:i/>
          <w:iCs/>
          <w:color w:val="000000" w:themeColor="text1"/>
        </w:rPr>
        <w:t>Colored White: transcending the racial past</w:t>
      </w:r>
      <w:r w:rsidRPr="00E7230B">
        <w:rPr>
          <w:color w:val="000000" w:themeColor="text1"/>
        </w:rPr>
        <w:t>. University of California Press.</w:t>
      </w:r>
    </w:p>
    <w:p w14:paraId="49FB8B68"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Roediger, D. R. (1992). </w:t>
      </w:r>
      <w:r w:rsidRPr="00E7230B">
        <w:rPr>
          <w:i/>
          <w:iCs/>
          <w:color w:val="000000" w:themeColor="text1"/>
        </w:rPr>
        <w:t>The Wages of Whiteness: Race and the making of the American working class</w:t>
      </w:r>
      <w:r w:rsidRPr="00E7230B">
        <w:rPr>
          <w:color w:val="000000" w:themeColor="text1"/>
        </w:rPr>
        <w:t>. Verso.</w:t>
      </w:r>
    </w:p>
    <w:p w14:paraId="522002DA"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Rorty</w:t>
      </w:r>
      <w:proofErr w:type="spellEnd"/>
      <w:r w:rsidRPr="00E7230B">
        <w:rPr>
          <w:color w:val="000000" w:themeColor="text1"/>
        </w:rPr>
        <w:t xml:space="preserve">, R. (1982). Consequences of pragmatism. </w:t>
      </w:r>
      <w:r w:rsidRPr="00E7230B">
        <w:rPr>
          <w:i/>
          <w:iCs/>
          <w:color w:val="000000" w:themeColor="text1"/>
        </w:rPr>
        <w:t>Essays: 1972-1980</w:t>
      </w:r>
      <w:r w:rsidRPr="00E7230B">
        <w:rPr>
          <w:color w:val="000000" w:themeColor="text1"/>
        </w:rPr>
        <w:t>. University of Minnesota Press</w:t>
      </w:r>
    </w:p>
    <w:p w14:paraId="311A3884" w14:textId="77777777" w:rsidR="00022838" w:rsidRPr="00E7230B" w:rsidRDefault="00022838" w:rsidP="00022838">
      <w:pPr>
        <w:spacing w:line="480" w:lineRule="auto"/>
        <w:rPr>
          <w:color w:val="000000" w:themeColor="text1"/>
          <w:shd w:val="clear" w:color="auto" w:fill="FFFFFF"/>
        </w:rPr>
      </w:pPr>
      <w:proofErr w:type="spellStart"/>
      <w:r w:rsidRPr="00E7230B">
        <w:rPr>
          <w:color w:val="000000" w:themeColor="text1"/>
          <w:shd w:val="clear" w:color="auto" w:fill="FFFFFF"/>
        </w:rPr>
        <w:t>Saldaña</w:t>
      </w:r>
      <w:proofErr w:type="spellEnd"/>
      <w:r w:rsidRPr="00E7230B">
        <w:rPr>
          <w:color w:val="000000" w:themeColor="text1"/>
          <w:shd w:val="clear" w:color="auto" w:fill="FFFFFF"/>
        </w:rPr>
        <w:t xml:space="preserve">, J. (2016). </w:t>
      </w:r>
      <w:r w:rsidRPr="00E7230B">
        <w:rPr>
          <w:i/>
          <w:iCs/>
          <w:color w:val="000000" w:themeColor="text1"/>
          <w:shd w:val="clear" w:color="auto" w:fill="FFFFFF"/>
        </w:rPr>
        <w:t xml:space="preserve">The Coding Manual for Qualitative Researchers </w:t>
      </w:r>
      <w:r w:rsidRPr="00E7230B">
        <w:rPr>
          <w:color w:val="000000" w:themeColor="text1"/>
          <w:shd w:val="clear" w:color="auto" w:fill="FFFFFF"/>
        </w:rPr>
        <w:t>[Third edition]. SAGE.</w:t>
      </w:r>
    </w:p>
    <w:p w14:paraId="55F6F931" w14:textId="77777777" w:rsidR="00022838" w:rsidRPr="00E7230B" w:rsidRDefault="00022838" w:rsidP="00022838">
      <w:pPr>
        <w:spacing w:line="480" w:lineRule="auto"/>
        <w:ind w:left="720" w:hanging="720"/>
        <w:rPr>
          <w:color w:val="000000" w:themeColor="text1"/>
        </w:rPr>
      </w:pPr>
      <w:r w:rsidRPr="00E7230B">
        <w:rPr>
          <w:color w:val="000000" w:themeColor="text1"/>
          <w:shd w:val="clear" w:color="auto" w:fill="FFFFFF"/>
        </w:rPr>
        <w:t>Salovey, P., Detweiler-Bedell, B.T., Detweiler-Bedell, J.B., &amp; Mayer, J.D. (2008) Emotional Intelligence. In Lewis, M., Haviland-Jones, J. M., &amp; Barrett, L. F. (Eds). </w:t>
      </w:r>
      <w:r w:rsidRPr="00E7230B">
        <w:rPr>
          <w:i/>
          <w:iCs/>
          <w:color w:val="000000" w:themeColor="text1"/>
          <w:shd w:val="clear" w:color="auto" w:fill="FFFFFF"/>
        </w:rPr>
        <w:t>Handbook of Emotions</w:t>
      </w:r>
      <w:r w:rsidRPr="00E7230B">
        <w:rPr>
          <w:color w:val="000000" w:themeColor="text1"/>
          <w:shd w:val="clear" w:color="auto" w:fill="FFFFFF"/>
        </w:rPr>
        <w:t> (3rd ed. p. 533-547). Guilford Press.</w:t>
      </w:r>
    </w:p>
    <w:p w14:paraId="7EC2B373"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Sefa</w:t>
      </w:r>
      <w:proofErr w:type="spellEnd"/>
      <w:r w:rsidRPr="00E7230B">
        <w:rPr>
          <w:color w:val="000000" w:themeColor="text1"/>
        </w:rPr>
        <w:t xml:space="preserve"> Dei, G. (1996) </w:t>
      </w:r>
      <w:r w:rsidRPr="00E7230B">
        <w:rPr>
          <w:i/>
          <w:iCs/>
          <w:color w:val="000000" w:themeColor="text1"/>
        </w:rPr>
        <w:t>Antiracism Education: Theory and Practice</w:t>
      </w:r>
      <w:r w:rsidRPr="00E7230B">
        <w:rPr>
          <w:color w:val="000000" w:themeColor="text1"/>
        </w:rPr>
        <w:t>. Fernwood</w:t>
      </w:r>
    </w:p>
    <w:p w14:paraId="0E6B3D23"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Sleeter</w:t>
      </w:r>
      <w:proofErr w:type="spellEnd"/>
      <w:r w:rsidRPr="00E7230B">
        <w:rPr>
          <w:color w:val="000000" w:themeColor="text1"/>
        </w:rPr>
        <w:t xml:space="preserve">, C. E. (2017). Critical Race Theory and the Whiteness of Teacher Education. </w:t>
      </w:r>
      <w:r w:rsidRPr="00E7230B">
        <w:rPr>
          <w:i/>
          <w:iCs/>
          <w:color w:val="000000" w:themeColor="text1"/>
        </w:rPr>
        <w:t>Urban Education</w:t>
      </w:r>
      <w:r w:rsidRPr="00E7230B">
        <w:rPr>
          <w:color w:val="000000" w:themeColor="text1"/>
        </w:rPr>
        <w:t>, 52(2), 155-169. doi:10.1177/0042085916668957</w:t>
      </w:r>
    </w:p>
    <w:p w14:paraId="43153305"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Sleeter</w:t>
      </w:r>
      <w:proofErr w:type="spellEnd"/>
      <w:r w:rsidRPr="00E7230B">
        <w:rPr>
          <w:color w:val="000000" w:themeColor="text1"/>
        </w:rPr>
        <w:t xml:space="preserve">, C. E. &amp; Bernal, D. (2004). Critical Pedagogy, Critical Race Theory, and Antiracist Education: Implications for Multicultural Education. In </w:t>
      </w:r>
      <w:r w:rsidRPr="00E7230B">
        <w:rPr>
          <w:i/>
          <w:iCs/>
          <w:color w:val="000000" w:themeColor="text1"/>
        </w:rPr>
        <w:t>Handbook of Research on Multicultural Education</w:t>
      </w:r>
      <w:r w:rsidRPr="00E7230B">
        <w:rPr>
          <w:color w:val="000000" w:themeColor="text1"/>
        </w:rPr>
        <w:t xml:space="preserve"> (Banks, J. Ed.) 2nd ed. Jossey-Bass. 240-258. </w:t>
      </w:r>
    </w:p>
    <w:p w14:paraId="1F530F59"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Smith, C. (2005). Epistemological Intimacy: A Move to Autoethnography. </w:t>
      </w:r>
      <w:r w:rsidRPr="00E7230B">
        <w:rPr>
          <w:i/>
          <w:iCs/>
          <w:color w:val="000000" w:themeColor="text1"/>
        </w:rPr>
        <w:t>International Journal of Qualitative Methods</w:t>
      </w:r>
      <w:r w:rsidRPr="00E7230B">
        <w:rPr>
          <w:color w:val="000000" w:themeColor="text1"/>
        </w:rPr>
        <w:t>, 4(2), 68-76.</w:t>
      </w:r>
    </w:p>
    <w:p w14:paraId="50809C94"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Solomona, R. P., </w:t>
      </w:r>
      <w:proofErr w:type="spellStart"/>
      <w:r w:rsidRPr="00E7230B">
        <w:rPr>
          <w:color w:val="000000" w:themeColor="text1"/>
        </w:rPr>
        <w:t>Portelli</w:t>
      </w:r>
      <w:proofErr w:type="spellEnd"/>
      <w:r w:rsidRPr="00E7230B">
        <w:rPr>
          <w:color w:val="000000" w:themeColor="text1"/>
        </w:rPr>
        <w:t xml:space="preserve">, J. P., Daniel, B. J., &amp; Campbell, A. (2005). The discourse of denial: how white teacher candidates construct race, racism and ‘white privilege’. </w:t>
      </w:r>
      <w:r w:rsidRPr="00E7230B">
        <w:rPr>
          <w:i/>
          <w:iCs/>
          <w:color w:val="000000" w:themeColor="text1"/>
        </w:rPr>
        <w:t>Race Ethnicity and Education</w:t>
      </w:r>
      <w:r w:rsidRPr="00E7230B">
        <w:rPr>
          <w:color w:val="000000" w:themeColor="text1"/>
        </w:rPr>
        <w:t>, 8(2), 147-169. doi:10.1080/13613320500110519</w:t>
      </w:r>
    </w:p>
    <w:p w14:paraId="7103AC09"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Spring, J. (2018). </w:t>
      </w:r>
      <w:r w:rsidRPr="00E7230B">
        <w:rPr>
          <w:i/>
          <w:iCs/>
          <w:color w:val="000000" w:themeColor="text1"/>
        </w:rPr>
        <w:t>American Education</w:t>
      </w:r>
      <w:r w:rsidRPr="00E7230B">
        <w:rPr>
          <w:color w:val="000000" w:themeColor="text1"/>
        </w:rPr>
        <w:t xml:space="preserve"> (18th ed.) Routledge. </w:t>
      </w:r>
    </w:p>
    <w:p w14:paraId="34EBC00B"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Spry, T. (2001). Performing autoethnography: An embodied methodological praxis. </w:t>
      </w:r>
      <w:r w:rsidRPr="00E7230B">
        <w:rPr>
          <w:i/>
          <w:iCs/>
          <w:color w:val="000000" w:themeColor="text1"/>
        </w:rPr>
        <w:t>Qualitative Inquiry</w:t>
      </w:r>
      <w:r w:rsidRPr="00E7230B">
        <w:rPr>
          <w:color w:val="000000" w:themeColor="text1"/>
        </w:rPr>
        <w:t xml:space="preserve">, 7(6), 706-732. </w:t>
      </w:r>
    </w:p>
    <w:p w14:paraId="533339B1" w14:textId="77777777" w:rsidR="00022838" w:rsidRPr="00E7230B" w:rsidRDefault="00022838" w:rsidP="00022838">
      <w:pPr>
        <w:spacing w:line="480" w:lineRule="auto"/>
        <w:ind w:left="720" w:hanging="720"/>
        <w:rPr>
          <w:color w:val="000000" w:themeColor="text1"/>
        </w:rPr>
      </w:pPr>
      <w:r w:rsidRPr="00E7230B">
        <w:rPr>
          <w:color w:val="000000" w:themeColor="text1"/>
        </w:rPr>
        <w:lastRenderedPageBreak/>
        <w:t>Stephany, B. (2019). </w:t>
      </w:r>
      <w:r w:rsidRPr="00003D87">
        <w:rPr>
          <w:i/>
          <w:iCs/>
          <w:color w:val="000000" w:themeColor="text1"/>
        </w:rPr>
        <w:t>Ethical Awakenings: Stories of White Male Educators’ Commitment to Social Justice and the Interruption of Privilege</w:t>
      </w:r>
      <w:r w:rsidRPr="00E7230B">
        <w:rPr>
          <w:color w:val="000000" w:themeColor="text1"/>
        </w:rPr>
        <w:t>. [Doctoral dissertation, University of Pittsburgh]. ProQuest Dissertations Publishing. http://search.proquest.com/docview/2358755226/</w:t>
      </w:r>
    </w:p>
    <w:p w14:paraId="6F391104"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Tatum, B. D. (1994). Teaching white students about racism: the search for white allies and the restoration of hope. </w:t>
      </w:r>
      <w:r w:rsidRPr="00E7230B">
        <w:rPr>
          <w:i/>
          <w:iCs/>
          <w:color w:val="000000" w:themeColor="text1"/>
        </w:rPr>
        <w:t>Teachers College Record</w:t>
      </w:r>
      <w:r w:rsidRPr="00E7230B">
        <w:rPr>
          <w:color w:val="000000" w:themeColor="text1"/>
        </w:rPr>
        <w:t>, 95(4), 462-476.</w:t>
      </w:r>
    </w:p>
    <w:p w14:paraId="7B4EBEDC"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Thompson, A. (2003). Tiffany, friend of people of color: White investments in antiracism. </w:t>
      </w:r>
      <w:r w:rsidRPr="00E7230B">
        <w:rPr>
          <w:i/>
          <w:iCs/>
          <w:color w:val="000000" w:themeColor="text1"/>
        </w:rPr>
        <w:t>International Journal of Qualitative Studies in Education</w:t>
      </w:r>
      <w:r w:rsidRPr="00E7230B">
        <w:rPr>
          <w:color w:val="000000" w:themeColor="text1"/>
        </w:rPr>
        <w:t>, 16(1), 7-29. doi:10.1080/0951839032000033509</w:t>
      </w:r>
    </w:p>
    <w:p w14:paraId="16FCFA3B"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t>Titone</w:t>
      </w:r>
      <w:proofErr w:type="spellEnd"/>
      <w:r w:rsidRPr="00E7230B">
        <w:rPr>
          <w:color w:val="000000" w:themeColor="text1"/>
        </w:rPr>
        <w:t xml:space="preserve">, C. (1998). Educating the White Teacher as Ally. In Kincheloe, J., Steinberg, S., Rodriguez, N., &amp; Chennault, R. (Eds), </w:t>
      </w:r>
      <w:r w:rsidRPr="00E7230B">
        <w:rPr>
          <w:i/>
          <w:iCs/>
          <w:color w:val="000000" w:themeColor="text1"/>
        </w:rPr>
        <w:t>White reign: deploying whiteness in America</w:t>
      </w:r>
      <w:r w:rsidRPr="00E7230B">
        <w:rPr>
          <w:color w:val="000000" w:themeColor="text1"/>
        </w:rPr>
        <w:t xml:space="preserve"> (pp. 157-175). St. Martin’s Press.</w:t>
      </w:r>
    </w:p>
    <w:p w14:paraId="02186A1A"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Twine, F., &amp; Gallagher, C. (2008). The future of whiteness: a map of the “third wave.” </w:t>
      </w:r>
      <w:r w:rsidRPr="00E7230B">
        <w:rPr>
          <w:i/>
          <w:iCs/>
          <w:color w:val="000000" w:themeColor="text1"/>
        </w:rPr>
        <w:t>Ethnic and Racial Studies: Whiteness and White Identities</w:t>
      </w:r>
      <w:r w:rsidRPr="00E7230B">
        <w:rPr>
          <w:color w:val="000000" w:themeColor="text1"/>
        </w:rPr>
        <w:t>, 31(1), 4–24. https://doi.org/10.1080/01419870701538836</w:t>
      </w:r>
    </w:p>
    <w:p w14:paraId="7DAB118D"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U.S. Department of Education (2016). The state of racial diversity in the educator workforce. </w:t>
      </w:r>
      <w:r w:rsidRPr="00E7230B">
        <w:rPr>
          <w:i/>
          <w:iCs/>
          <w:color w:val="000000" w:themeColor="text1"/>
        </w:rPr>
        <w:t>U.S. Department of Education, Office of Planning, Evaluation, and Policy Development, Policy and Program Studies Service</w:t>
      </w:r>
      <w:r w:rsidRPr="00E7230B">
        <w:rPr>
          <w:color w:val="000000" w:themeColor="text1"/>
        </w:rPr>
        <w:t xml:space="preserve">. </w:t>
      </w:r>
      <w:hyperlink r:id="rId21" w:tgtFrame="_blank" w:history="1">
        <w:r w:rsidRPr="00E7230B">
          <w:rPr>
            <w:rStyle w:val="Hyperlink"/>
            <w:color w:val="000000" w:themeColor="text1"/>
          </w:rPr>
          <w:t>https://www2.ed.gov/rschstat/eval/highered/racial-diversity/state-racial-diversity-workforce.pdf</w:t>
        </w:r>
      </w:hyperlink>
      <w:r w:rsidRPr="00E7230B">
        <w:rPr>
          <w:color w:val="000000" w:themeColor="text1"/>
        </w:rPr>
        <w:t xml:space="preserve"> </w:t>
      </w:r>
    </w:p>
    <w:p w14:paraId="26CD5193"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Warren, J. (1999). Whiteness and Cultural Theory: Perspectives on Research and Education. </w:t>
      </w:r>
      <w:r w:rsidRPr="00E7230B">
        <w:rPr>
          <w:i/>
          <w:iCs/>
          <w:color w:val="000000" w:themeColor="text1"/>
        </w:rPr>
        <w:t>The Urban Review</w:t>
      </w:r>
      <w:r w:rsidRPr="00E7230B">
        <w:rPr>
          <w:color w:val="000000" w:themeColor="text1"/>
        </w:rPr>
        <w:t>, 31(2), 185–203. https://doi.org/10.1023/A:1023235624671</w:t>
      </w:r>
    </w:p>
    <w:p w14:paraId="2DBF4ED8" w14:textId="77777777" w:rsidR="00022838" w:rsidRPr="00E7230B" w:rsidRDefault="00022838" w:rsidP="00022838">
      <w:pPr>
        <w:spacing w:line="480" w:lineRule="auto"/>
        <w:ind w:left="720" w:hanging="720"/>
        <w:rPr>
          <w:color w:val="000000" w:themeColor="text1"/>
        </w:rPr>
      </w:pPr>
      <w:r w:rsidRPr="00E7230B">
        <w:rPr>
          <w:color w:val="000000" w:themeColor="text1"/>
        </w:rPr>
        <w:t xml:space="preserve">Wells, I. B. (1991). </w:t>
      </w:r>
      <w:r w:rsidRPr="00E7230B">
        <w:rPr>
          <w:i/>
          <w:iCs/>
          <w:color w:val="000000" w:themeColor="text1"/>
        </w:rPr>
        <w:t>Crusade for justice: The autobiography of Ida B. Wells</w:t>
      </w:r>
      <w:r w:rsidRPr="00E7230B">
        <w:rPr>
          <w:color w:val="000000" w:themeColor="text1"/>
        </w:rPr>
        <w:t>. Chicago, IL: University of Chicago Press.</w:t>
      </w:r>
    </w:p>
    <w:p w14:paraId="1F40712A" w14:textId="77777777" w:rsidR="00022838" w:rsidRPr="00E7230B" w:rsidRDefault="00022838" w:rsidP="00022838">
      <w:pPr>
        <w:spacing w:line="480" w:lineRule="auto"/>
        <w:ind w:left="720" w:hanging="720"/>
        <w:rPr>
          <w:color w:val="000000" w:themeColor="text1"/>
        </w:rPr>
      </w:pPr>
      <w:proofErr w:type="spellStart"/>
      <w:r w:rsidRPr="00E7230B">
        <w:rPr>
          <w:color w:val="000000" w:themeColor="text1"/>
        </w:rPr>
        <w:lastRenderedPageBreak/>
        <w:t>Winans</w:t>
      </w:r>
      <w:proofErr w:type="spellEnd"/>
      <w:r w:rsidRPr="00E7230B">
        <w:rPr>
          <w:color w:val="000000" w:themeColor="text1"/>
        </w:rPr>
        <w:t xml:space="preserve">, A. (2012). Cultivating critical emotional literacy: Cognitive and contemplative approaches to engaging difference. </w:t>
      </w:r>
      <w:r w:rsidRPr="00E7230B">
        <w:rPr>
          <w:i/>
          <w:iCs/>
          <w:color w:val="000000" w:themeColor="text1"/>
        </w:rPr>
        <w:t>College English</w:t>
      </w:r>
      <w:r w:rsidRPr="00E7230B">
        <w:rPr>
          <w:color w:val="000000" w:themeColor="text1"/>
        </w:rPr>
        <w:t>, 75(2), 150-170.</w:t>
      </w:r>
    </w:p>
    <w:p w14:paraId="064210AF" w14:textId="77777777" w:rsidR="00022838" w:rsidRDefault="00022838" w:rsidP="00022838">
      <w:pPr>
        <w:spacing w:line="480" w:lineRule="auto"/>
        <w:ind w:left="720" w:hanging="720"/>
        <w:rPr>
          <w:color w:val="000000" w:themeColor="text1"/>
        </w:rPr>
      </w:pPr>
      <w:proofErr w:type="spellStart"/>
      <w:r w:rsidRPr="00E7230B">
        <w:rPr>
          <w:color w:val="000000" w:themeColor="text1"/>
        </w:rPr>
        <w:t>Yarbro-Bejarano</w:t>
      </w:r>
      <w:proofErr w:type="spellEnd"/>
      <w:r w:rsidRPr="00E7230B">
        <w:rPr>
          <w:color w:val="000000" w:themeColor="text1"/>
        </w:rPr>
        <w:t xml:space="preserve">, Y. (1994). Gloria Anzaldúa’s Borderlands/La </w:t>
      </w:r>
      <w:proofErr w:type="spellStart"/>
      <w:r w:rsidRPr="00E7230B">
        <w:rPr>
          <w:color w:val="000000" w:themeColor="text1"/>
        </w:rPr>
        <w:t>frontera</w:t>
      </w:r>
      <w:proofErr w:type="spellEnd"/>
      <w:r w:rsidRPr="00E7230B">
        <w:rPr>
          <w:color w:val="000000" w:themeColor="text1"/>
        </w:rPr>
        <w:t xml:space="preserve">: Cultural Studies, “Difference,” and the Non-Unitary Subject. </w:t>
      </w:r>
      <w:r w:rsidRPr="00E7230B">
        <w:rPr>
          <w:i/>
          <w:iCs/>
          <w:color w:val="000000" w:themeColor="text1"/>
        </w:rPr>
        <w:t>Cultural Critique</w:t>
      </w:r>
      <w:r w:rsidRPr="00E7230B">
        <w:rPr>
          <w:color w:val="000000" w:themeColor="text1"/>
        </w:rPr>
        <w:t xml:space="preserve">, 28, 5–28. </w:t>
      </w:r>
      <w:hyperlink r:id="rId22" w:history="1">
        <w:r w:rsidRPr="00177D0C">
          <w:rPr>
            <w:rStyle w:val="Hyperlink"/>
          </w:rPr>
          <w:t>https://doi.org/10.2307/1354508</w:t>
        </w:r>
      </w:hyperlink>
    </w:p>
    <w:p w14:paraId="5B09E084" w14:textId="77777777" w:rsidR="00022838" w:rsidRDefault="00022838" w:rsidP="00515869">
      <w:pPr>
        <w:rPr>
          <w:color w:val="000000" w:themeColor="text1"/>
        </w:rPr>
      </w:pPr>
    </w:p>
    <w:p w14:paraId="55554D1F" w14:textId="77777777" w:rsidR="00022838" w:rsidRPr="00E7230B" w:rsidRDefault="00022838" w:rsidP="00515869">
      <w:pPr>
        <w:rPr>
          <w:color w:val="000000" w:themeColor="text1"/>
        </w:rPr>
        <w:sectPr w:rsidR="00022838" w:rsidRPr="00E7230B" w:rsidSect="00022838">
          <w:pgSz w:w="12240" w:h="15840"/>
          <w:pgMar w:top="1440" w:right="1440" w:bottom="1440" w:left="1440" w:header="720" w:footer="720" w:gutter="0"/>
          <w:cols w:space="720"/>
          <w:docGrid w:linePitch="360"/>
        </w:sectPr>
      </w:pPr>
    </w:p>
    <w:p w14:paraId="5C1466D9" w14:textId="647C02DD" w:rsidR="00022838" w:rsidRDefault="00022838" w:rsidP="00DF7E41">
      <w:pPr>
        <w:pStyle w:val="Heading1"/>
        <w:rPr>
          <w:rFonts w:cs="Times New Roman"/>
          <w:szCs w:val="24"/>
        </w:rPr>
      </w:pPr>
      <w:bookmarkStart w:id="140" w:name="_Toc92699424"/>
      <w:r>
        <w:rPr>
          <w:rFonts w:cs="Times New Roman"/>
          <w:szCs w:val="24"/>
        </w:rPr>
        <w:lastRenderedPageBreak/>
        <w:t>Appendix</w:t>
      </w:r>
      <w:bookmarkEnd w:id="140"/>
    </w:p>
    <w:p w14:paraId="3EA068BA" w14:textId="788D764B" w:rsidR="000C2BC0" w:rsidRPr="00E7230B" w:rsidRDefault="000C2BC0" w:rsidP="00022838">
      <w:pPr>
        <w:pStyle w:val="Heading2"/>
      </w:pPr>
      <w:bookmarkStart w:id="141" w:name="_Toc92699425"/>
      <w:r w:rsidRPr="00E7230B">
        <w:t>Appendix</w:t>
      </w:r>
      <w:r w:rsidR="007F6EF4" w:rsidRPr="00E7230B">
        <w:t xml:space="preserve"> A</w:t>
      </w:r>
      <w:r w:rsidR="00243C6F" w:rsidRPr="00E7230B">
        <w:t xml:space="preserve"> – </w:t>
      </w:r>
      <w:r w:rsidR="00BD2BF4" w:rsidRPr="00E7230B">
        <w:t xml:space="preserve">Figures Referenced in </w:t>
      </w:r>
      <w:r w:rsidR="00243C6F" w:rsidRPr="00E7230B">
        <w:t>Chapter 2</w:t>
      </w:r>
      <w:bookmarkEnd w:id="141"/>
      <w:r w:rsidR="00243C6F" w:rsidRPr="00E7230B">
        <w:t xml:space="preserve"> </w:t>
      </w:r>
    </w:p>
    <w:tbl>
      <w:tblPr>
        <w:tblStyle w:val="TableGrid"/>
        <w:tblW w:w="12556"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1668"/>
        <w:gridCol w:w="1030"/>
        <w:gridCol w:w="22"/>
        <w:gridCol w:w="1017"/>
        <w:gridCol w:w="1626"/>
        <w:gridCol w:w="624"/>
        <w:gridCol w:w="1154"/>
        <w:gridCol w:w="1528"/>
        <w:gridCol w:w="49"/>
        <w:gridCol w:w="518"/>
        <w:gridCol w:w="598"/>
        <w:gridCol w:w="1101"/>
        <w:gridCol w:w="1621"/>
      </w:tblGrid>
      <w:tr w:rsidR="00E7230B" w:rsidRPr="00E7230B" w14:paraId="79956E5F" w14:textId="77777777" w:rsidTr="00022838">
        <w:trPr>
          <w:trHeight w:val="116"/>
        </w:trPr>
        <w:tc>
          <w:tcPr>
            <w:tcW w:w="1668" w:type="dxa"/>
            <w:tcBorders>
              <w:top w:val="nil"/>
              <w:left w:val="nil"/>
              <w:bottom w:val="nil"/>
            </w:tcBorders>
            <w:vAlign w:val="center"/>
          </w:tcPr>
          <w:p w14:paraId="21F236AF" w14:textId="77777777" w:rsidR="00DC33FA" w:rsidRPr="00E7230B" w:rsidRDefault="00DC33FA" w:rsidP="006A29C2">
            <w:pPr>
              <w:jc w:val="center"/>
              <w:rPr>
                <w:color w:val="000000" w:themeColor="text1"/>
              </w:rPr>
            </w:pPr>
          </w:p>
        </w:tc>
        <w:tc>
          <w:tcPr>
            <w:tcW w:w="5473" w:type="dxa"/>
            <w:gridSpan w:val="6"/>
            <w:shd w:val="clear" w:color="auto" w:fill="A6A6A6" w:themeFill="background1" w:themeFillShade="A6"/>
            <w:vAlign w:val="center"/>
          </w:tcPr>
          <w:p w14:paraId="6428A400" w14:textId="77777777" w:rsidR="00DC33FA" w:rsidRPr="00E7230B" w:rsidRDefault="00DC33FA" w:rsidP="006A29C2">
            <w:pPr>
              <w:jc w:val="center"/>
              <w:rPr>
                <w:color w:val="000000" w:themeColor="text1"/>
              </w:rPr>
            </w:pPr>
          </w:p>
        </w:tc>
        <w:tc>
          <w:tcPr>
            <w:tcW w:w="1528" w:type="dxa"/>
            <w:vAlign w:val="center"/>
          </w:tcPr>
          <w:p w14:paraId="06287855" w14:textId="77777777" w:rsidR="00DC33FA" w:rsidRPr="00E7230B" w:rsidRDefault="00DC33FA" w:rsidP="006A29C2">
            <w:pPr>
              <w:jc w:val="center"/>
              <w:rPr>
                <w:color w:val="000000" w:themeColor="text1"/>
              </w:rPr>
            </w:pPr>
            <w:r w:rsidRPr="00E7230B">
              <w:rPr>
                <w:color w:val="000000" w:themeColor="text1"/>
              </w:rPr>
              <w:t>Allyship-Critiqued</w:t>
            </w:r>
          </w:p>
        </w:tc>
        <w:tc>
          <w:tcPr>
            <w:tcW w:w="3885" w:type="dxa"/>
            <w:gridSpan w:val="5"/>
            <w:shd w:val="clear" w:color="auto" w:fill="A6A6A6" w:themeFill="background1" w:themeFillShade="A6"/>
            <w:vAlign w:val="center"/>
          </w:tcPr>
          <w:p w14:paraId="599D10AC" w14:textId="77777777" w:rsidR="00DC33FA" w:rsidRPr="00E7230B" w:rsidRDefault="00DC33FA" w:rsidP="006A29C2">
            <w:pPr>
              <w:jc w:val="center"/>
              <w:rPr>
                <w:color w:val="000000" w:themeColor="text1"/>
              </w:rPr>
            </w:pPr>
          </w:p>
        </w:tc>
      </w:tr>
      <w:tr w:rsidR="00E7230B" w:rsidRPr="00E7230B" w14:paraId="531367BC" w14:textId="77777777" w:rsidTr="00022838">
        <w:trPr>
          <w:trHeight w:val="117"/>
        </w:trPr>
        <w:tc>
          <w:tcPr>
            <w:tcW w:w="1668" w:type="dxa"/>
            <w:tcBorders>
              <w:top w:val="nil"/>
              <w:left w:val="nil"/>
              <w:bottom w:val="nil"/>
            </w:tcBorders>
            <w:vAlign w:val="center"/>
          </w:tcPr>
          <w:p w14:paraId="74B8352F" w14:textId="77777777" w:rsidR="00DC33FA" w:rsidRPr="00E7230B" w:rsidRDefault="00DC33FA" w:rsidP="006A29C2">
            <w:pPr>
              <w:jc w:val="center"/>
              <w:rPr>
                <w:color w:val="000000" w:themeColor="text1"/>
              </w:rPr>
            </w:pPr>
          </w:p>
        </w:tc>
        <w:tc>
          <w:tcPr>
            <w:tcW w:w="9267" w:type="dxa"/>
            <w:gridSpan w:val="11"/>
            <w:shd w:val="clear" w:color="auto" w:fill="A6A6A6" w:themeFill="background1" w:themeFillShade="A6"/>
            <w:vAlign w:val="center"/>
          </w:tcPr>
          <w:p w14:paraId="59DD43E2" w14:textId="77777777" w:rsidR="00DC33FA" w:rsidRPr="00E7230B" w:rsidRDefault="00DC33FA" w:rsidP="006A29C2">
            <w:pPr>
              <w:jc w:val="center"/>
              <w:rPr>
                <w:color w:val="000000" w:themeColor="text1"/>
              </w:rPr>
            </w:pPr>
          </w:p>
        </w:tc>
        <w:tc>
          <w:tcPr>
            <w:tcW w:w="1620" w:type="dxa"/>
            <w:vAlign w:val="center"/>
          </w:tcPr>
          <w:p w14:paraId="18822007" w14:textId="77777777" w:rsidR="00DC33FA" w:rsidRPr="00E7230B" w:rsidRDefault="00DC33FA" w:rsidP="006A29C2">
            <w:pPr>
              <w:jc w:val="center"/>
              <w:rPr>
                <w:color w:val="000000" w:themeColor="text1"/>
              </w:rPr>
            </w:pPr>
            <w:r w:rsidRPr="00E7230B">
              <w:rPr>
                <w:color w:val="000000" w:themeColor="text1"/>
              </w:rPr>
              <w:t>Allyship – Idealized</w:t>
            </w:r>
          </w:p>
        </w:tc>
      </w:tr>
      <w:tr w:rsidR="00E7230B" w:rsidRPr="00E7230B" w14:paraId="649E5CDC" w14:textId="77777777" w:rsidTr="00022838">
        <w:trPr>
          <w:trHeight w:val="287"/>
        </w:trPr>
        <w:tc>
          <w:tcPr>
            <w:tcW w:w="1668" w:type="dxa"/>
            <w:tcBorders>
              <w:top w:val="nil"/>
              <w:left w:val="nil"/>
              <w:bottom w:val="nil"/>
            </w:tcBorders>
            <w:vAlign w:val="center"/>
          </w:tcPr>
          <w:p w14:paraId="2A7F842B" w14:textId="77777777" w:rsidR="00DC33FA" w:rsidRPr="00E7230B" w:rsidRDefault="00DC33FA" w:rsidP="006A29C2">
            <w:pPr>
              <w:jc w:val="center"/>
              <w:rPr>
                <w:color w:val="000000" w:themeColor="text1"/>
              </w:rPr>
            </w:pPr>
          </w:p>
        </w:tc>
        <w:tc>
          <w:tcPr>
            <w:tcW w:w="8166" w:type="dxa"/>
            <w:gridSpan w:val="10"/>
            <w:shd w:val="clear" w:color="auto" w:fill="A6A6A6" w:themeFill="background1" w:themeFillShade="A6"/>
            <w:vAlign w:val="center"/>
          </w:tcPr>
          <w:p w14:paraId="78FE3C89" w14:textId="77777777" w:rsidR="00DC33FA" w:rsidRPr="00E7230B" w:rsidRDefault="00DC33FA" w:rsidP="006A29C2">
            <w:pPr>
              <w:jc w:val="center"/>
              <w:rPr>
                <w:color w:val="000000" w:themeColor="text1"/>
              </w:rPr>
            </w:pPr>
          </w:p>
        </w:tc>
        <w:tc>
          <w:tcPr>
            <w:tcW w:w="2722" w:type="dxa"/>
            <w:gridSpan w:val="2"/>
            <w:vAlign w:val="center"/>
          </w:tcPr>
          <w:p w14:paraId="4C654895" w14:textId="77777777" w:rsidR="00DC33FA" w:rsidRPr="00E7230B" w:rsidRDefault="00DC33FA" w:rsidP="006A29C2">
            <w:pPr>
              <w:jc w:val="center"/>
              <w:rPr>
                <w:color w:val="000000" w:themeColor="text1"/>
              </w:rPr>
            </w:pPr>
            <w:r w:rsidRPr="00E7230B">
              <w:rPr>
                <w:color w:val="000000" w:themeColor="text1"/>
              </w:rPr>
              <w:t>Accomplice/Co-Conspirator</w:t>
            </w:r>
          </w:p>
        </w:tc>
      </w:tr>
      <w:tr w:rsidR="00E7230B" w:rsidRPr="00E7230B" w14:paraId="2A6FFBAD" w14:textId="77777777" w:rsidTr="00022838">
        <w:trPr>
          <w:trHeight w:val="287"/>
        </w:trPr>
        <w:tc>
          <w:tcPr>
            <w:tcW w:w="1668" w:type="dxa"/>
            <w:tcBorders>
              <w:top w:val="nil"/>
              <w:left w:val="nil"/>
              <w:bottom w:val="nil"/>
            </w:tcBorders>
            <w:vAlign w:val="center"/>
          </w:tcPr>
          <w:p w14:paraId="2A5D50DF" w14:textId="77777777" w:rsidR="00DC33FA" w:rsidRPr="00E7230B" w:rsidRDefault="00DC33FA" w:rsidP="006A29C2">
            <w:pPr>
              <w:jc w:val="center"/>
              <w:rPr>
                <w:color w:val="000000" w:themeColor="text1"/>
              </w:rPr>
            </w:pPr>
          </w:p>
        </w:tc>
        <w:tc>
          <w:tcPr>
            <w:tcW w:w="2069" w:type="dxa"/>
            <w:gridSpan w:val="3"/>
            <w:shd w:val="clear" w:color="auto" w:fill="A6A6A6" w:themeFill="background1" w:themeFillShade="A6"/>
            <w:vAlign w:val="center"/>
          </w:tcPr>
          <w:p w14:paraId="58F43288" w14:textId="77777777" w:rsidR="00DC33FA" w:rsidRPr="00E7230B" w:rsidRDefault="00DC33FA" w:rsidP="006A29C2">
            <w:pPr>
              <w:jc w:val="center"/>
              <w:rPr>
                <w:color w:val="000000" w:themeColor="text1"/>
              </w:rPr>
            </w:pPr>
          </w:p>
        </w:tc>
        <w:tc>
          <w:tcPr>
            <w:tcW w:w="1626" w:type="dxa"/>
            <w:vAlign w:val="center"/>
          </w:tcPr>
          <w:p w14:paraId="2B437C1A" w14:textId="77777777" w:rsidR="00DC33FA" w:rsidRPr="00E7230B" w:rsidRDefault="00DC33FA" w:rsidP="006A29C2">
            <w:pPr>
              <w:jc w:val="center"/>
              <w:rPr>
                <w:color w:val="000000" w:themeColor="text1"/>
              </w:rPr>
            </w:pPr>
            <w:r w:rsidRPr="00E7230B">
              <w:rPr>
                <w:color w:val="000000" w:themeColor="text1"/>
              </w:rPr>
              <w:t>Abolitionist</w:t>
            </w:r>
          </w:p>
        </w:tc>
        <w:tc>
          <w:tcPr>
            <w:tcW w:w="5571" w:type="dxa"/>
            <w:gridSpan w:val="7"/>
            <w:shd w:val="clear" w:color="auto" w:fill="A6A6A6" w:themeFill="background1" w:themeFillShade="A6"/>
            <w:vAlign w:val="center"/>
          </w:tcPr>
          <w:p w14:paraId="56FCAC1D" w14:textId="77777777" w:rsidR="00DC33FA" w:rsidRPr="00E7230B" w:rsidRDefault="00DC33FA" w:rsidP="006A29C2">
            <w:pPr>
              <w:jc w:val="center"/>
              <w:rPr>
                <w:color w:val="000000" w:themeColor="text1"/>
              </w:rPr>
            </w:pPr>
          </w:p>
        </w:tc>
        <w:tc>
          <w:tcPr>
            <w:tcW w:w="1620" w:type="dxa"/>
            <w:vAlign w:val="center"/>
          </w:tcPr>
          <w:p w14:paraId="3663B6FE" w14:textId="77777777" w:rsidR="00DC33FA" w:rsidRPr="00E7230B" w:rsidRDefault="00DC33FA" w:rsidP="006A29C2">
            <w:pPr>
              <w:jc w:val="center"/>
              <w:rPr>
                <w:color w:val="000000" w:themeColor="text1"/>
              </w:rPr>
            </w:pPr>
            <w:r w:rsidRPr="00E7230B">
              <w:rPr>
                <w:color w:val="000000" w:themeColor="text1"/>
              </w:rPr>
              <w:t>Abolitionist</w:t>
            </w:r>
          </w:p>
        </w:tc>
      </w:tr>
      <w:tr w:rsidR="00E7230B" w:rsidRPr="00E7230B" w14:paraId="56E2F245" w14:textId="77777777" w:rsidTr="00022838">
        <w:trPr>
          <w:trHeight w:val="287"/>
        </w:trPr>
        <w:tc>
          <w:tcPr>
            <w:tcW w:w="1668" w:type="dxa"/>
            <w:tcBorders>
              <w:top w:val="nil"/>
              <w:left w:val="nil"/>
              <w:bottom w:val="nil"/>
            </w:tcBorders>
            <w:vAlign w:val="center"/>
          </w:tcPr>
          <w:p w14:paraId="2516E7AD" w14:textId="77777777" w:rsidR="00DC33FA" w:rsidRPr="00E7230B" w:rsidRDefault="00DC33FA" w:rsidP="006A29C2">
            <w:pPr>
              <w:jc w:val="center"/>
              <w:rPr>
                <w:color w:val="000000" w:themeColor="text1"/>
              </w:rPr>
            </w:pPr>
          </w:p>
        </w:tc>
        <w:tc>
          <w:tcPr>
            <w:tcW w:w="5473" w:type="dxa"/>
            <w:gridSpan w:val="6"/>
            <w:tcBorders>
              <w:bottom w:val="single" w:sz="18" w:space="0" w:color="auto"/>
            </w:tcBorders>
            <w:shd w:val="clear" w:color="auto" w:fill="A6A6A6" w:themeFill="background1" w:themeFillShade="A6"/>
            <w:vAlign w:val="center"/>
          </w:tcPr>
          <w:p w14:paraId="7AC2AACA" w14:textId="77777777" w:rsidR="00DC33FA" w:rsidRPr="00E7230B" w:rsidRDefault="00DC33FA" w:rsidP="006A29C2">
            <w:pPr>
              <w:jc w:val="center"/>
              <w:rPr>
                <w:color w:val="000000" w:themeColor="text1"/>
              </w:rPr>
            </w:pPr>
          </w:p>
        </w:tc>
        <w:tc>
          <w:tcPr>
            <w:tcW w:w="5414" w:type="dxa"/>
            <w:gridSpan w:val="6"/>
            <w:tcBorders>
              <w:bottom w:val="single" w:sz="18" w:space="0" w:color="auto"/>
            </w:tcBorders>
            <w:vAlign w:val="center"/>
          </w:tcPr>
          <w:p w14:paraId="191F0A83" w14:textId="77777777" w:rsidR="00DC33FA" w:rsidRPr="00E7230B" w:rsidRDefault="00DC33FA" w:rsidP="006A29C2">
            <w:pPr>
              <w:jc w:val="center"/>
              <w:rPr>
                <w:color w:val="000000" w:themeColor="text1"/>
              </w:rPr>
            </w:pPr>
            <w:r w:rsidRPr="00E7230B">
              <w:rPr>
                <w:color w:val="000000" w:themeColor="text1"/>
              </w:rPr>
              <w:t>Antiracist</w:t>
            </w:r>
          </w:p>
        </w:tc>
      </w:tr>
      <w:tr w:rsidR="00E7230B" w:rsidRPr="00E7230B" w14:paraId="1FE871CF" w14:textId="77777777" w:rsidTr="00022838">
        <w:trPr>
          <w:trHeight w:val="278"/>
        </w:trPr>
        <w:tc>
          <w:tcPr>
            <w:tcW w:w="1668" w:type="dxa"/>
            <w:vMerge w:val="restart"/>
            <w:tcBorders>
              <w:top w:val="nil"/>
              <w:left w:val="nil"/>
              <w:bottom w:val="single" w:sz="36" w:space="0" w:color="auto"/>
            </w:tcBorders>
            <w:vAlign w:val="center"/>
          </w:tcPr>
          <w:p w14:paraId="5B752120" w14:textId="77777777" w:rsidR="00DC33FA" w:rsidRPr="00E7230B" w:rsidRDefault="00DC33FA" w:rsidP="006A29C2">
            <w:pPr>
              <w:jc w:val="center"/>
              <w:rPr>
                <w:b/>
                <w:bCs/>
                <w:color w:val="000000" w:themeColor="text1"/>
              </w:rPr>
            </w:pPr>
            <w:r w:rsidRPr="00E7230B">
              <w:rPr>
                <w:b/>
                <w:bCs/>
                <w:color w:val="000000" w:themeColor="text1"/>
              </w:rPr>
              <w:t>Helms (2020) White Identity Development</w:t>
            </w:r>
          </w:p>
        </w:tc>
        <w:tc>
          <w:tcPr>
            <w:tcW w:w="1030" w:type="dxa"/>
            <w:vMerge w:val="restart"/>
            <w:vAlign w:val="center"/>
          </w:tcPr>
          <w:p w14:paraId="37849D38" w14:textId="6C77CCF7" w:rsidR="00DC33FA" w:rsidRPr="00E7230B" w:rsidRDefault="00DC33FA" w:rsidP="006A29C2">
            <w:pPr>
              <w:jc w:val="center"/>
              <w:rPr>
                <w:color w:val="000000" w:themeColor="text1"/>
              </w:rPr>
            </w:pPr>
            <w:r w:rsidRPr="00E7230B">
              <w:rPr>
                <w:color w:val="000000" w:themeColor="text1"/>
              </w:rPr>
              <w:t>Pre-contac</w:t>
            </w:r>
            <w:r w:rsidR="00E7230B">
              <w:rPr>
                <w:color w:val="000000" w:themeColor="text1"/>
              </w:rPr>
              <w:t>t</w:t>
            </w:r>
          </w:p>
        </w:tc>
        <w:tc>
          <w:tcPr>
            <w:tcW w:w="4442" w:type="dxa"/>
            <w:gridSpan w:val="5"/>
            <w:vAlign w:val="center"/>
          </w:tcPr>
          <w:p w14:paraId="759049F4" w14:textId="77777777" w:rsidR="00DC33FA" w:rsidRPr="00E7230B" w:rsidRDefault="00DC33FA" w:rsidP="006A29C2">
            <w:pPr>
              <w:jc w:val="center"/>
              <w:rPr>
                <w:color w:val="000000" w:themeColor="text1"/>
              </w:rPr>
            </w:pPr>
            <w:r w:rsidRPr="00E7230B">
              <w:rPr>
                <w:color w:val="000000" w:themeColor="text1"/>
              </w:rPr>
              <w:t>Internalizing Racism</w:t>
            </w:r>
          </w:p>
        </w:tc>
        <w:tc>
          <w:tcPr>
            <w:tcW w:w="5414" w:type="dxa"/>
            <w:gridSpan w:val="6"/>
            <w:vAlign w:val="center"/>
          </w:tcPr>
          <w:p w14:paraId="3B7202F6" w14:textId="77777777" w:rsidR="00DC33FA" w:rsidRPr="00E7230B" w:rsidRDefault="00DC33FA" w:rsidP="006A29C2">
            <w:pPr>
              <w:jc w:val="center"/>
              <w:rPr>
                <w:color w:val="000000" w:themeColor="text1"/>
              </w:rPr>
            </w:pPr>
            <w:r w:rsidRPr="00E7230B">
              <w:rPr>
                <w:color w:val="000000" w:themeColor="text1"/>
              </w:rPr>
              <w:t>Evolving Non-racist Identity</w:t>
            </w:r>
          </w:p>
        </w:tc>
      </w:tr>
      <w:tr w:rsidR="00E7230B" w:rsidRPr="00E7230B" w14:paraId="7D5B4EB9" w14:textId="77777777" w:rsidTr="00022838">
        <w:trPr>
          <w:trHeight w:val="523"/>
        </w:trPr>
        <w:tc>
          <w:tcPr>
            <w:tcW w:w="1668" w:type="dxa"/>
            <w:vMerge/>
            <w:tcBorders>
              <w:top w:val="nil"/>
              <w:left w:val="nil"/>
              <w:bottom w:val="single" w:sz="36" w:space="0" w:color="auto"/>
            </w:tcBorders>
            <w:vAlign w:val="center"/>
          </w:tcPr>
          <w:p w14:paraId="3362CEE4" w14:textId="77777777" w:rsidR="00DC33FA" w:rsidRPr="00E7230B" w:rsidRDefault="00DC33FA" w:rsidP="006A29C2">
            <w:pPr>
              <w:jc w:val="center"/>
              <w:rPr>
                <w:color w:val="000000" w:themeColor="text1"/>
              </w:rPr>
            </w:pPr>
          </w:p>
        </w:tc>
        <w:tc>
          <w:tcPr>
            <w:tcW w:w="1030" w:type="dxa"/>
            <w:vMerge/>
            <w:tcBorders>
              <w:bottom w:val="single" w:sz="36" w:space="0" w:color="auto"/>
            </w:tcBorders>
            <w:vAlign w:val="center"/>
          </w:tcPr>
          <w:p w14:paraId="70A7DF9C" w14:textId="77777777" w:rsidR="00DC33FA" w:rsidRPr="00E7230B" w:rsidRDefault="00DC33FA" w:rsidP="006A29C2">
            <w:pPr>
              <w:jc w:val="center"/>
              <w:rPr>
                <w:color w:val="000000" w:themeColor="text1"/>
              </w:rPr>
            </w:pPr>
          </w:p>
        </w:tc>
        <w:tc>
          <w:tcPr>
            <w:tcW w:w="1039" w:type="dxa"/>
            <w:gridSpan w:val="2"/>
            <w:tcBorders>
              <w:bottom w:val="single" w:sz="36" w:space="0" w:color="auto"/>
            </w:tcBorders>
            <w:vAlign w:val="center"/>
          </w:tcPr>
          <w:p w14:paraId="733A5B41" w14:textId="77777777" w:rsidR="00DC33FA" w:rsidRPr="00E7230B" w:rsidRDefault="00DC33FA" w:rsidP="006A29C2">
            <w:pPr>
              <w:jc w:val="center"/>
              <w:rPr>
                <w:color w:val="000000" w:themeColor="text1"/>
              </w:rPr>
            </w:pPr>
            <w:r w:rsidRPr="00E7230B">
              <w:rPr>
                <w:color w:val="000000" w:themeColor="text1"/>
              </w:rPr>
              <w:t>Contact</w:t>
            </w:r>
          </w:p>
        </w:tc>
        <w:tc>
          <w:tcPr>
            <w:tcW w:w="1626" w:type="dxa"/>
            <w:tcBorders>
              <w:bottom w:val="single" w:sz="36" w:space="0" w:color="auto"/>
            </w:tcBorders>
            <w:vAlign w:val="center"/>
          </w:tcPr>
          <w:p w14:paraId="20CBC8EC" w14:textId="77777777" w:rsidR="00DC33FA" w:rsidRPr="00E7230B" w:rsidRDefault="00DC33FA" w:rsidP="006A29C2">
            <w:pPr>
              <w:jc w:val="center"/>
              <w:rPr>
                <w:color w:val="000000" w:themeColor="text1"/>
              </w:rPr>
            </w:pPr>
            <w:r w:rsidRPr="00E7230B">
              <w:rPr>
                <w:color w:val="000000" w:themeColor="text1"/>
              </w:rPr>
              <w:t>Disintegration</w:t>
            </w:r>
          </w:p>
        </w:tc>
        <w:tc>
          <w:tcPr>
            <w:tcW w:w="1776" w:type="dxa"/>
            <w:gridSpan w:val="2"/>
            <w:tcBorders>
              <w:bottom w:val="single" w:sz="36" w:space="0" w:color="auto"/>
            </w:tcBorders>
            <w:vAlign w:val="center"/>
          </w:tcPr>
          <w:p w14:paraId="44E7C666" w14:textId="422A2CC4" w:rsidR="00DC33FA" w:rsidRPr="00E7230B" w:rsidRDefault="00DC33FA" w:rsidP="006A29C2">
            <w:pPr>
              <w:jc w:val="center"/>
              <w:rPr>
                <w:color w:val="000000" w:themeColor="text1"/>
              </w:rPr>
            </w:pPr>
            <w:r w:rsidRPr="00E7230B">
              <w:rPr>
                <w:color w:val="000000" w:themeColor="text1"/>
              </w:rPr>
              <w:t>Reintegration</w:t>
            </w:r>
          </w:p>
        </w:tc>
        <w:tc>
          <w:tcPr>
            <w:tcW w:w="1577" w:type="dxa"/>
            <w:gridSpan w:val="2"/>
            <w:tcBorders>
              <w:bottom w:val="single" w:sz="36" w:space="0" w:color="auto"/>
            </w:tcBorders>
            <w:vAlign w:val="center"/>
          </w:tcPr>
          <w:p w14:paraId="0AB30788" w14:textId="77777777" w:rsidR="00DC33FA" w:rsidRPr="00E7230B" w:rsidRDefault="00DC33FA" w:rsidP="006A29C2">
            <w:pPr>
              <w:jc w:val="center"/>
              <w:rPr>
                <w:color w:val="000000" w:themeColor="text1"/>
              </w:rPr>
            </w:pPr>
            <w:r w:rsidRPr="00E7230B">
              <w:rPr>
                <w:color w:val="000000" w:themeColor="text1"/>
              </w:rPr>
              <w:t>Pseudo-Independence</w:t>
            </w:r>
          </w:p>
        </w:tc>
        <w:tc>
          <w:tcPr>
            <w:tcW w:w="2216" w:type="dxa"/>
            <w:gridSpan w:val="3"/>
            <w:tcBorders>
              <w:bottom w:val="single" w:sz="36" w:space="0" w:color="auto"/>
            </w:tcBorders>
            <w:vAlign w:val="center"/>
          </w:tcPr>
          <w:p w14:paraId="1134A308" w14:textId="1E8CD0C9" w:rsidR="00DC33FA" w:rsidRPr="00E7230B" w:rsidRDefault="00DC33FA" w:rsidP="006A29C2">
            <w:pPr>
              <w:jc w:val="center"/>
              <w:rPr>
                <w:color w:val="000000" w:themeColor="text1"/>
              </w:rPr>
            </w:pPr>
            <w:r w:rsidRPr="00E7230B">
              <w:rPr>
                <w:color w:val="000000" w:themeColor="text1"/>
              </w:rPr>
              <w:t>Immersion/Emersion</w:t>
            </w:r>
          </w:p>
        </w:tc>
        <w:tc>
          <w:tcPr>
            <w:tcW w:w="1620" w:type="dxa"/>
            <w:tcBorders>
              <w:bottom w:val="single" w:sz="36" w:space="0" w:color="auto"/>
            </w:tcBorders>
            <w:vAlign w:val="center"/>
          </w:tcPr>
          <w:p w14:paraId="2B5F2D58" w14:textId="77777777" w:rsidR="00DC33FA" w:rsidRPr="00E7230B" w:rsidRDefault="00DC33FA" w:rsidP="006A29C2">
            <w:pPr>
              <w:jc w:val="center"/>
              <w:rPr>
                <w:color w:val="000000" w:themeColor="text1"/>
              </w:rPr>
            </w:pPr>
            <w:r w:rsidRPr="00E7230B">
              <w:rPr>
                <w:color w:val="000000" w:themeColor="text1"/>
              </w:rPr>
              <w:t>Autonomy</w:t>
            </w:r>
          </w:p>
        </w:tc>
      </w:tr>
      <w:tr w:rsidR="00E7230B" w:rsidRPr="00E7230B" w14:paraId="523C9F95" w14:textId="77777777" w:rsidTr="00022838">
        <w:trPr>
          <w:trHeight w:val="523"/>
        </w:trPr>
        <w:tc>
          <w:tcPr>
            <w:tcW w:w="1668" w:type="dxa"/>
            <w:tcBorders>
              <w:top w:val="single" w:sz="36" w:space="0" w:color="auto"/>
              <w:left w:val="nil"/>
              <w:bottom w:val="single" w:sz="36" w:space="0" w:color="auto"/>
            </w:tcBorders>
            <w:vAlign w:val="center"/>
          </w:tcPr>
          <w:p w14:paraId="32E81388" w14:textId="77777777" w:rsidR="00DC33FA" w:rsidRPr="00E7230B" w:rsidRDefault="00DC33FA" w:rsidP="006A29C2">
            <w:pPr>
              <w:jc w:val="center"/>
              <w:rPr>
                <w:color w:val="000000" w:themeColor="text1"/>
              </w:rPr>
            </w:pPr>
          </w:p>
        </w:tc>
        <w:tc>
          <w:tcPr>
            <w:tcW w:w="1030" w:type="dxa"/>
            <w:tcBorders>
              <w:top w:val="single" w:sz="36" w:space="0" w:color="auto"/>
              <w:bottom w:val="single" w:sz="36" w:space="0" w:color="auto"/>
            </w:tcBorders>
            <w:vAlign w:val="center"/>
          </w:tcPr>
          <w:p w14:paraId="0C4219DB" w14:textId="77777777" w:rsidR="00DC33FA" w:rsidRPr="00E7230B" w:rsidRDefault="00DC33FA" w:rsidP="006A29C2">
            <w:pPr>
              <w:jc w:val="center"/>
              <w:rPr>
                <w:color w:val="000000" w:themeColor="text1"/>
              </w:rPr>
            </w:pPr>
          </w:p>
        </w:tc>
        <w:tc>
          <w:tcPr>
            <w:tcW w:w="9857" w:type="dxa"/>
            <w:gridSpan w:val="11"/>
            <w:tcBorders>
              <w:top w:val="single" w:sz="36" w:space="0" w:color="auto"/>
              <w:bottom w:val="single" w:sz="36" w:space="0" w:color="auto"/>
            </w:tcBorders>
            <w:vAlign w:val="center"/>
          </w:tcPr>
          <w:p w14:paraId="5EE6AB0B" w14:textId="1B326066" w:rsidR="00DC33FA" w:rsidRPr="00E7230B" w:rsidRDefault="00243C6F" w:rsidP="006A29C2">
            <w:pPr>
              <w:jc w:val="center"/>
              <w:rPr>
                <w:color w:val="000000" w:themeColor="text1"/>
              </w:rPr>
            </w:pPr>
            <w:r w:rsidRPr="00E7230B">
              <w:rPr>
                <w:noProof/>
                <w:color w:val="000000" w:themeColor="text1"/>
              </w:rPr>
              <mc:AlternateContent>
                <mc:Choice Requires="wps">
                  <w:drawing>
                    <wp:anchor distT="0" distB="0" distL="114300" distR="114300" simplePos="0" relativeHeight="251672576" behindDoc="0" locked="0" layoutInCell="1" allowOverlap="1" wp14:anchorId="0679E68D" wp14:editId="5E5FC6AE">
                      <wp:simplePos x="0" y="0"/>
                      <wp:positionH relativeFrom="column">
                        <wp:posOffset>4194810</wp:posOffset>
                      </wp:positionH>
                      <wp:positionV relativeFrom="paragraph">
                        <wp:posOffset>-33020</wp:posOffset>
                      </wp:positionV>
                      <wp:extent cx="1094105" cy="426720"/>
                      <wp:effectExtent l="12700" t="12700" r="23495" b="17780"/>
                      <wp:wrapNone/>
                      <wp:docPr id="29" name="Straight Connector 29"/>
                      <wp:cNvGraphicFramePr/>
                      <a:graphic xmlns:a="http://schemas.openxmlformats.org/drawingml/2006/main">
                        <a:graphicData uri="http://schemas.microsoft.com/office/word/2010/wordprocessingShape">
                          <wps:wsp>
                            <wps:cNvCnPr/>
                            <wps:spPr>
                              <a:xfrm flipV="1">
                                <a:off x="0" y="0"/>
                                <a:ext cx="1094105" cy="42672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F353D5" id="Straight Connector 29"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0.3pt,-2.6pt" to="416.45pt,3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" strokecolor="black [3213]" strokeweight="2pt">
                      <v:stroke joinstyle="miter"/>
                    </v:line>
                  </w:pict>
                </mc:Fallback>
              </mc:AlternateContent>
            </w:r>
            <w:r w:rsidRPr="00E7230B">
              <w:rPr>
                <w:noProof/>
                <w:color w:val="000000" w:themeColor="text1"/>
              </w:rPr>
              <mc:AlternateContent>
                <mc:Choice Requires="wps">
                  <w:drawing>
                    <wp:anchor distT="0" distB="0" distL="114300" distR="114300" simplePos="0" relativeHeight="251671552" behindDoc="0" locked="0" layoutInCell="1" allowOverlap="1" wp14:anchorId="5FD09496" wp14:editId="07819A80">
                      <wp:simplePos x="0" y="0"/>
                      <wp:positionH relativeFrom="column">
                        <wp:posOffset>2085975</wp:posOffset>
                      </wp:positionH>
                      <wp:positionV relativeFrom="paragraph">
                        <wp:posOffset>-74295</wp:posOffset>
                      </wp:positionV>
                      <wp:extent cx="751205" cy="466725"/>
                      <wp:effectExtent l="12700" t="12700" r="23495" b="15875"/>
                      <wp:wrapNone/>
                      <wp:docPr id="28" name="Straight Connector 28"/>
                      <wp:cNvGraphicFramePr/>
                      <a:graphic xmlns:a="http://schemas.openxmlformats.org/drawingml/2006/main">
                        <a:graphicData uri="http://schemas.microsoft.com/office/word/2010/wordprocessingShape">
                          <wps:wsp>
                            <wps:cNvCnPr/>
                            <wps:spPr>
                              <a:xfrm flipV="1">
                                <a:off x="0" y="0"/>
                                <a:ext cx="751205" cy="466725"/>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230566" id="Straight Connector 28"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25pt,-5.85pt" to="223.4pt,30.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" strokecolor="black [3213]" strokeweight="2pt">
                      <v:stroke joinstyle="miter"/>
                    </v:line>
                  </w:pict>
                </mc:Fallback>
              </mc:AlternateContent>
            </w:r>
          </w:p>
        </w:tc>
      </w:tr>
      <w:tr w:rsidR="00E7230B" w:rsidRPr="00E7230B" w14:paraId="54163CE4" w14:textId="77777777" w:rsidTr="00022838">
        <w:trPr>
          <w:trHeight w:val="798"/>
        </w:trPr>
        <w:tc>
          <w:tcPr>
            <w:tcW w:w="1668" w:type="dxa"/>
            <w:tcBorders>
              <w:top w:val="single" w:sz="36" w:space="0" w:color="auto"/>
              <w:left w:val="nil"/>
              <w:bottom w:val="nil"/>
            </w:tcBorders>
            <w:vAlign w:val="center"/>
          </w:tcPr>
          <w:p w14:paraId="7AC3081E" w14:textId="77777777" w:rsidR="00DC33FA" w:rsidRPr="00E7230B" w:rsidRDefault="00DC33FA" w:rsidP="006A29C2">
            <w:pPr>
              <w:jc w:val="center"/>
              <w:rPr>
                <w:b/>
                <w:bCs/>
                <w:color w:val="000000" w:themeColor="text1"/>
              </w:rPr>
            </w:pPr>
            <w:r w:rsidRPr="00E7230B">
              <w:rPr>
                <w:noProof/>
                <w:color w:val="000000" w:themeColor="text1"/>
              </w:rPr>
              <mc:AlternateContent>
                <mc:Choice Requires="wpi">
                  <w:drawing>
                    <wp:anchor distT="0" distB="0" distL="114300" distR="114300" simplePos="0" relativeHeight="251664384" behindDoc="0" locked="0" layoutInCell="1" allowOverlap="1" wp14:anchorId="3CFA191D" wp14:editId="61A23BFC">
                      <wp:simplePos x="0" y="0"/>
                      <wp:positionH relativeFrom="column">
                        <wp:posOffset>-1884470</wp:posOffset>
                      </wp:positionH>
                      <wp:positionV relativeFrom="paragraph">
                        <wp:posOffset>-3004067</wp:posOffset>
                      </wp:positionV>
                      <wp:extent cx="360" cy="360"/>
                      <wp:effectExtent l="63500" t="101600" r="63500" b="101600"/>
                      <wp:wrapNone/>
                      <wp:docPr id="12" name="Ink 12"/>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type w14:anchorId="33DE9F4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151.25pt;margin-top:-242.2pt;width:5.7pt;height:11.4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">
                      <v:imagedata r:id="rId24" o:title=""/>
                    </v:shape>
                  </w:pict>
                </mc:Fallback>
              </mc:AlternateContent>
            </w:r>
            <w:r w:rsidRPr="00E7230B">
              <w:rPr>
                <w:noProof/>
                <w:color w:val="000000" w:themeColor="text1"/>
              </w:rPr>
              <mc:AlternateContent>
                <mc:Choice Requires="wpi">
                  <w:drawing>
                    <wp:anchor distT="0" distB="0" distL="114300" distR="114300" simplePos="0" relativeHeight="251663360" behindDoc="0" locked="0" layoutInCell="1" allowOverlap="1" wp14:anchorId="27E41335" wp14:editId="73C197DD">
                      <wp:simplePos x="0" y="0"/>
                      <wp:positionH relativeFrom="column">
                        <wp:posOffset>-1661630</wp:posOffset>
                      </wp:positionH>
                      <wp:positionV relativeFrom="paragraph">
                        <wp:posOffset>-2542187</wp:posOffset>
                      </wp:positionV>
                      <wp:extent cx="360" cy="360"/>
                      <wp:effectExtent l="63500" t="101600" r="63500" b="101600"/>
                      <wp:wrapNone/>
                      <wp:docPr id="13" name="Ink 13"/>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341956CA" id="Ink 13" o:spid="_x0000_s1026" type="#_x0000_t75" style="position:absolute;margin-left:-133.7pt;margin-top:-205.8pt;width:5.7pt;height:11.4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">
                      <v:imagedata r:id="rId24" o:title=""/>
                    </v:shape>
                  </w:pict>
                </mc:Fallback>
              </mc:AlternateContent>
            </w:r>
            <w:r w:rsidRPr="00E7230B">
              <w:rPr>
                <w:noProof/>
                <w:color w:val="000000" w:themeColor="text1"/>
              </w:rPr>
              <mc:AlternateContent>
                <mc:Choice Requires="wpi">
                  <w:drawing>
                    <wp:anchor distT="0" distB="0" distL="114300" distR="114300" simplePos="0" relativeHeight="251662336" behindDoc="0" locked="0" layoutInCell="1" allowOverlap="1" wp14:anchorId="64EC01A7" wp14:editId="4D0853FC">
                      <wp:simplePos x="0" y="0"/>
                      <wp:positionH relativeFrom="column">
                        <wp:posOffset>10266610</wp:posOffset>
                      </wp:positionH>
                      <wp:positionV relativeFrom="paragraph">
                        <wp:posOffset>-323507</wp:posOffset>
                      </wp:positionV>
                      <wp:extent cx="360" cy="360"/>
                      <wp:effectExtent l="63500" t="101600" r="63500" b="101600"/>
                      <wp:wrapNone/>
                      <wp:docPr id="14" name="Ink 14"/>
                      <wp:cNvGraphicFramePr/>
                      <a:graphic xmlns:a="http://schemas.openxmlformats.org/drawingml/2006/main">
                        <a:graphicData uri="http://schemas.microsoft.com/office/word/2010/wordprocessingInk">
                          <w14:contentPart bwMode="auto" r:id="rId26">
                            <w14:nvContentPartPr>
                              <w14:cNvContentPartPr/>
                            </w14:nvContentPartPr>
                            <w14:xfrm>
                              <a:off x="0" y="0"/>
                              <a:ext cx="360" cy="360"/>
                            </w14:xfrm>
                          </w14:contentPart>
                        </a:graphicData>
                      </a:graphic>
                    </wp:anchor>
                  </w:drawing>
                </mc:Choice>
                <mc:Fallback>
                  <w:pict>
                    <v:shape w14:anchorId="0EBD25BC" id="Ink 14" o:spid="_x0000_s1026" type="#_x0000_t75" style="position:absolute;margin-left:805.55pt;margin-top:-31.1pt;width:5.7pt;height:11.4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">
                      <v:imagedata r:id="rId24" o:title=""/>
                    </v:shape>
                  </w:pict>
                </mc:Fallback>
              </mc:AlternateContent>
            </w:r>
            <w:r w:rsidRPr="00E7230B">
              <w:rPr>
                <w:noProof/>
                <w:color w:val="000000" w:themeColor="text1"/>
              </w:rPr>
              <mc:AlternateContent>
                <mc:Choice Requires="wpi">
                  <w:drawing>
                    <wp:anchor distT="0" distB="0" distL="114300" distR="114300" simplePos="0" relativeHeight="251661312" behindDoc="0" locked="0" layoutInCell="1" allowOverlap="1" wp14:anchorId="538ACF1A" wp14:editId="0F37E925">
                      <wp:simplePos x="0" y="0"/>
                      <wp:positionH relativeFrom="column">
                        <wp:posOffset>10786450</wp:posOffset>
                      </wp:positionH>
                      <wp:positionV relativeFrom="paragraph">
                        <wp:posOffset>277463</wp:posOffset>
                      </wp:positionV>
                      <wp:extent cx="360" cy="360"/>
                      <wp:effectExtent l="63500" t="101600" r="63500" b="101600"/>
                      <wp:wrapNone/>
                      <wp:docPr id="26" name="Ink 26"/>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 w14:anchorId="515E8B03" id="Ink 26" o:spid="_x0000_s1026" type="#_x0000_t75" style="position:absolute;margin-left:846.5pt;margin-top:16.2pt;width:5.7pt;height:11.4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">
                      <v:imagedata r:id="rId24" o:title=""/>
                    </v:shape>
                  </w:pict>
                </mc:Fallback>
              </mc:AlternateContent>
            </w:r>
            <w:r w:rsidRPr="00E7230B">
              <w:rPr>
                <w:b/>
                <w:bCs/>
                <w:color w:val="000000" w:themeColor="text1"/>
              </w:rPr>
              <w:t>Howard (2016) White Identity Orientations</w:t>
            </w:r>
          </w:p>
        </w:tc>
        <w:tc>
          <w:tcPr>
            <w:tcW w:w="1052" w:type="dxa"/>
            <w:gridSpan w:val="2"/>
            <w:tcBorders>
              <w:top w:val="single" w:sz="36" w:space="0" w:color="auto"/>
            </w:tcBorders>
            <w:vAlign w:val="center"/>
          </w:tcPr>
          <w:p w14:paraId="271B63CE" w14:textId="4AFF015D" w:rsidR="00DC33FA" w:rsidRPr="00E7230B" w:rsidRDefault="00DC33FA" w:rsidP="006A29C2">
            <w:pPr>
              <w:jc w:val="center"/>
              <w:rPr>
                <w:color w:val="000000" w:themeColor="text1"/>
              </w:rPr>
            </w:pPr>
            <w:r w:rsidRPr="00E7230B">
              <w:rPr>
                <w:color w:val="000000" w:themeColor="text1"/>
              </w:rPr>
              <w:t>Pre-contact</w:t>
            </w:r>
          </w:p>
        </w:tc>
        <w:tc>
          <w:tcPr>
            <w:tcW w:w="3266" w:type="dxa"/>
            <w:gridSpan w:val="3"/>
            <w:tcBorders>
              <w:top w:val="single" w:sz="36" w:space="0" w:color="auto"/>
            </w:tcBorders>
            <w:vAlign w:val="center"/>
          </w:tcPr>
          <w:p w14:paraId="4D22E063" w14:textId="77777777" w:rsidR="00DC33FA" w:rsidRPr="00E7230B" w:rsidRDefault="00DC33FA" w:rsidP="006A29C2">
            <w:pPr>
              <w:jc w:val="center"/>
              <w:rPr>
                <w:color w:val="000000" w:themeColor="text1"/>
              </w:rPr>
            </w:pPr>
            <w:r w:rsidRPr="00E7230B">
              <w:rPr>
                <w:color w:val="000000" w:themeColor="text1"/>
              </w:rPr>
              <w:t>Fundamentalist</w:t>
            </w:r>
          </w:p>
          <w:p w14:paraId="60D0A7E1" w14:textId="20AB3A10" w:rsidR="008C3867" w:rsidRPr="00E7230B" w:rsidRDefault="008C3867" w:rsidP="006A29C2">
            <w:pPr>
              <w:jc w:val="center"/>
              <w:rPr>
                <w:color w:val="000000" w:themeColor="text1"/>
              </w:rPr>
            </w:pPr>
            <w:r w:rsidRPr="00E7230B">
              <w:rPr>
                <w:color w:val="000000" w:themeColor="text1"/>
              </w:rPr>
              <w:t xml:space="preserve">(Subcodes: thinking, feeling, acting) </w:t>
            </w:r>
          </w:p>
        </w:tc>
        <w:tc>
          <w:tcPr>
            <w:tcW w:w="3248" w:type="dxa"/>
            <w:gridSpan w:val="4"/>
            <w:tcBorders>
              <w:top w:val="single" w:sz="36" w:space="0" w:color="auto"/>
            </w:tcBorders>
            <w:vAlign w:val="center"/>
          </w:tcPr>
          <w:p w14:paraId="1FCC00EE" w14:textId="77777777" w:rsidR="00DC33FA" w:rsidRPr="00E7230B" w:rsidRDefault="00DC33FA" w:rsidP="006A29C2">
            <w:pPr>
              <w:jc w:val="center"/>
              <w:rPr>
                <w:color w:val="000000" w:themeColor="text1"/>
              </w:rPr>
            </w:pPr>
            <w:r w:rsidRPr="00E7230B">
              <w:rPr>
                <w:color w:val="000000" w:themeColor="text1"/>
              </w:rPr>
              <w:t>Integrationist</w:t>
            </w:r>
          </w:p>
          <w:p w14:paraId="3FC55EF8" w14:textId="704C6E92" w:rsidR="008C3867" w:rsidRPr="00E7230B" w:rsidRDefault="008C3867" w:rsidP="006A29C2">
            <w:pPr>
              <w:jc w:val="center"/>
              <w:rPr>
                <w:color w:val="000000" w:themeColor="text1"/>
              </w:rPr>
            </w:pPr>
            <w:r w:rsidRPr="00E7230B">
              <w:rPr>
                <w:color w:val="000000" w:themeColor="text1"/>
              </w:rPr>
              <w:t>(Subcodes: thinking, feeling, acting)</w:t>
            </w:r>
          </w:p>
        </w:tc>
        <w:tc>
          <w:tcPr>
            <w:tcW w:w="3319" w:type="dxa"/>
            <w:gridSpan w:val="3"/>
            <w:tcBorders>
              <w:top w:val="single" w:sz="36" w:space="0" w:color="auto"/>
            </w:tcBorders>
            <w:vAlign w:val="center"/>
          </w:tcPr>
          <w:p w14:paraId="4DB6CA69" w14:textId="77777777" w:rsidR="00DC33FA" w:rsidRPr="00E7230B" w:rsidRDefault="00DC33FA" w:rsidP="006A29C2">
            <w:pPr>
              <w:jc w:val="center"/>
              <w:rPr>
                <w:color w:val="000000" w:themeColor="text1"/>
              </w:rPr>
            </w:pPr>
            <w:r w:rsidRPr="00E7230B">
              <w:rPr>
                <w:color w:val="000000" w:themeColor="text1"/>
              </w:rPr>
              <w:t>Transformationist</w:t>
            </w:r>
          </w:p>
          <w:p w14:paraId="11D93014" w14:textId="787FFA9A" w:rsidR="008C3867" w:rsidRPr="00E7230B" w:rsidRDefault="008C3867" w:rsidP="006A29C2">
            <w:pPr>
              <w:jc w:val="center"/>
              <w:rPr>
                <w:color w:val="000000" w:themeColor="text1"/>
              </w:rPr>
            </w:pPr>
            <w:r w:rsidRPr="00E7230B">
              <w:rPr>
                <w:color w:val="000000" w:themeColor="text1"/>
              </w:rPr>
              <w:t>(Subcodes: thinking, feeling, acting)</w:t>
            </w:r>
          </w:p>
        </w:tc>
      </w:tr>
      <w:tr w:rsidR="00E7230B" w:rsidRPr="00E7230B" w14:paraId="3E6C7956" w14:textId="77777777" w:rsidTr="00022838">
        <w:trPr>
          <w:trHeight w:val="287"/>
        </w:trPr>
        <w:tc>
          <w:tcPr>
            <w:tcW w:w="1668" w:type="dxa"/>
            <w:tcBorders>
              <w:top w:val="nil"/>
              <w:left w:val="nil"/>
              <w:bottom w:val="nil"/>
            </w:tcBorders>
            <w:vAlign w:val="center"/>
          </w:tcPr>
          <w:p w14:paraId="742AD78F" w14:textId="77777777" w:rsidR="00DC33FA" w:rsidRPr="00E7230B" w:rsidRDefault="00DC33FA" w:rsidP="006A29C2">
            <w:pPr>
              <w:jc w:val="center"/>
              <w:rPr>
                <w:color w:val="000000" w:themeColor="text1"/>
              </w:rPr>
            </w:pPr>
          </w:p>
        </w:tc>
        <w:tc>
          <w:tcPr>
            <w:tcW w:w="7568" w:type="dxa"/>
            <w:gridSpan w:val="9"/>
            <w:shd w:val="clear" w:color="auto" w:fill="A6A6A6" w:themeFill="background1" w:themeFillShade="A6"/>
            <w:vAlign w:val="center"/>
          </w:tcPr>
          <w:p w14:paraId="2A9C75E6" w14:textId="77777777" w:rsidR="00DC33FA" w:rsidRPr="00E7230B" w:rsidRDefault="00DC33FA" w:rsidP="006A29C2">
            <w:pPr>
              <w:jc w:val="center"/>
              <w:rPr>
                <w:color w:val="000000" w:themeColor="text1"/>
              </w:rPr>
            </w:pPr>
          </w:p>
        </w:tc>
        <w:tc>
          <w:tcPr>
            <w:tcW w:w="3319" w:type="dxa"/>
            <w:gridSpan w:val="3"/>
            <w:vAlign w:val="center"/>
          </w:tcPr>
          <w:p w14:paraId="4F63B03A" w14:textId="77777777" w:rsidR="00DC33FA" w:rsidRPr="00E7230B" w:rsidRDefault="00DC33FA" w:rsidP="006A29C2">
            <w:pPr>
              <w:jc w:val="center"/>
              <w:rPr>
                <w:color w:val="000000" w:themeColor="text1"/>
              </w:rPr>
            </w:pPr>
            <w:r w:rsidRPr="00E7230B">
              <w:rPr>
                <w:color w:val="000000" w:themeColor="text1"/>
              </w:rPr>
              <w:t>Antiracist</w:t>
            </w:r>
          </w:p>
        </w:tc>
      </w:tr>
      <w:tr w:rsidR="00E7230B" w:rsidRPr="00E7230B" w14:paraId="5AC6BB2C" w14:textId="77777777" w:rsidTr="00022838">
        <w:trPr>
          <w:trHeight w:val="287"/>
        </w:trPr>
        <w:tc>
          <w:tcPr>
            <w:tcW w:w="1668" w:type="dxa"/>
            <w:tcBorders>
              <w:top w:val="nil"/>
              <w:left w:val="nil"/>
              <w:bottom w:val="nil"/>
            </w:tcBorders>
            <w:vAlign w:val="center"/>
          </w:tcPr>
          <w:p w14:paraId="6277B108" w14:textId="77777777" w:rsidR="00DC33FA" w:rsidRPr="00E7230B" w:rsidRDefault="00DC33FA" w:rsidP="006A29C2">
            <w:pPr>
              <w:jc w:val="center"/>
              <w:rPr>
                <w:color w:val="000000" w:themeColor="text1"/>
              </w:rPr>
            </w:pPr>
          </w:p>
        </w:tc>
        <w:tc>
          <w:tcPr>
            <w:tcW w:w="7568" w:type="dxa"/>
            <w:gridSpan w:val="9"/>
            <w:shd w:val="clear" w:color="auto" w:fill="A6A6A6" w:themeFill="background1" w:themeFillShade="A6"/>
            <w:vAlign w:val="center"/>
          </w:tcPr>
          <w:p w14:paraId="24CF631D" w14:textId="77777777" w:rsidR="00DC33FA" w:rsidRPr="00E7230B" w:rsidRDefault="00DC33FA" w:rsidP="006A29C2">
            <w:pPr>
              <w:jc w:val="center"/>
              <w:rPr>
                <w:color w:val="000000" w:themeColor="text1"/>
              </w:rPr>
            </w:pPr>
          </w:p>
        </w:tc>
        <w:tc>
          <w:tcPr>
            <w:tcW w:w="3319" w:type="dxa"/>
            <w:gridSpan w:val="3"/>
            <w:vAlign w:val="center"/>
          </w:tcPr>
          <w:p w14:paraId="431A15E5" w14:textId="77777777" w:rsidR="00DC33FA" w:rsidRPr="00E7230B" w:rsidRDefault="00DC33FA" w:rsidP="006A29C2">
            <w:pPr>
              <w:jc w:val="center"/>
              <w:rPr>
                <w:color w:val="000000" w:themeColor="text1"/>
              </w:rPr>
            </w:pPr>
            <w:r w:rsidRPr="00E7230B">
              <w:rPr>
                <w:color w:val="000000" w:themeColor="text1"/>
              </w:rPr>
              <w:t>Abolitionist</w:t>
            </w:r>
          </w:p>
        </w:tc>
      </w:tr>
      <w:tr w:rsidR="00E7230B" w:rsidRPr="00E7230B" w14:paraId="2A5ACF35" w14:textId="77777777" w:rsidTr="00022838">
        <w:trPr>
          <w:trHeight w:val="287"/>
        </w:trPr>
        <w:tc>
          <w:tcPr>
            <w:tcW w:w="1668" w:type="dxa"/>
            <w:tcBorders>
              <w:top w:val="nil"/>
              <w:left w:val="nil"/>
              <w:bottom w:val="nil"/>
            </w:tcBorders>
            <w:vAlign w:val="center"/>
          </w:tcPr>
          <w:p w14:paraId="15075DAE" w14:textId="77777777" w:rsidR="00DC33FA" w:rsidRPr="00E7230B" w:rsidRDefault="00DC33FA" w:rsidP="006A29C2">
            <w:pPr>
              <w:jc w:val="center"/>
              <w:rPr>
                <w:color w:val="000000" w:themeColor="text1"/>
              </w:rPr>
            </w:pPr>
          </w:p>
        </w:tc>
        <w:tc>
          <w:tcPr>
            <w:tcW w:w="7568" w:type="dxa"/>
            <w:gridSpan w:val="9"/>
            <w:shd w:val="clear" w:color="auto" w:fill="A6A6A6" w:themeFill="background1" w:themeFillShade="A6"/>
            <w:vAlign w:val="center"/>
          </w:tcPr>
          <w:p w14:paraId="56A195C1" w14:textId="77777777" w:rsidR="00DC33FA" w:rsidRPr="00E7230B" w:rsidRDefault="00DC33FA" w:rsidP="006A29C2">
            <w:pPr>
              <w:jc w:val="center"/>
              <w:rPr>
                <w:color w:val="000000" w:themeColor="text1"/>
              </w:rPr>
            </w:pPr>
          </w:p>
        </w:tc>
        <w:tc>
          <w:tcPr>
            <w:tcW w:w="3319" w:type="dxa"/>
            <w:gridSpan w:val="3"/>
            <w:vAlign w:val="center"/>
          </w:tcPr>
          <w:p w14:paraId="0FFAFA23" w14:textId="77777777" w:rsidR="00DC33FA" w:rsidRPr="00E7230B" w:rsidRDefault="00DC33FA" w:rsidP="006A29C2">
            <w:pPr>
              <w:jc w:val="center"/>
              <w:rPr>
                <w:color w:val="000000" w:themeColor="text1"/>
              </w:rPr>
            </w:pPr>
            <w:r w:rsidRPr="00E7230B">
              <w:rPr>
                <w:color w:val="000000" w:themeColor="text1"/>
              </w:rPr>
              <w:t>Accomplice/Co-Conspirator</w:t>
            </w:r>
          </w:p>
        </w:tc>
      </w:tr>
      <w:tr w:rsidR="00E7230B" w:rsidRPr="00E7230B" w14:paraId="3E59DCF2" w14:textId="77777777" w:rsidTr="00022838">
        <w:trPr>
          <w:trHeight w:val="117"/>
        </w:trPr>
        <w:tc>
          <w:tcPr>
            <w:tcW w:w="1668" w:type="dxa"/>
            <w:tcBorders>
              <w:top w:val="nil"/>
              <w:left w:val="nil"/>
              <w:bottom w:val="nil"/>
            </w:tcBorders>
            <w:vAlign w:val="center"/>
          </w:tcPr>
          <w:p w14:paraId="78CBEA75" w14:textId="77777777" w:rsidR="00DC33FA" w:rsidRPr="00E7230B" w:rsidRDefault="00DC33FA" w:rsidP="006A29C2">
            <w:pPr>
              <w:jc w:val="center"/>
              <w:rPr>
                <w:color w:val="000000" w:themeColor="text1"/>
              </w:rPr>
            </w:pPr>
          </w:p>
        </w:tc>
        <w:tc>
          <w:tcPr>
            <w:tcW w:w="7568" w:type="dxa"/>
            <w:gridSpan w:val="9"/>
            <w:shd w:val="clear" w:color="auto" w:fill="A6A6A6" w:themeFill="background1" w:themeFillShade="A6"/>
            <w:vAlign w:val="center"/>
          </w:tcPr>
          <w:p w14:paraId="41EE9246" w14:textId="77777777" w:rsidR="00DC33FA" w:rsidRPr="00E7230B" w:rsidRDefault="00DC33FA" w:rsidP="006A29C2">
            <w:pPr>
              <w:jc w:val="center"/>
              <w:rPr>
                <w:color w:val="000000" w:themeColor="text1"/>
              </w:rPr>
            </w:pPr>
          </w:p>
        </w:tc>
        <w:tc>
          <w:tcPr>
            <w:tcW w:w="3319" w:type="dxa"/>
            <w:gridSpan w:val="3"/>
            <w:vAlign w:val="center"/>
          </w:tcPr>
          <w:p w14:paraId="786E665C" w14:textId="77777777" w:rsidR="00DC33FA" w:rsidRPr="00E7230B" w:rsidRDefault="00DC33FA" w:rsidP="006A29C2">
            <w:pPr>
              <w:jc w:val="center"/>
              <w:rPr>
                <w:color w:val="000000" w:themeColor="text1"/>
              </w:rPr>
            </w:pPr>
            <w:r w:rsidRPr="00E7230B">
              <w:rPr>
                <w:color w:val="000000" w:themeColor="text1"/>
              </w:rPr>
              <w:t>Allyship – Idealized</w:t>
            </w:r>
          </w:p>
        </w:tc>
      </w:tr>
      <w:tr w:rsidR="00E7230B" w:rsidRPr="00E7230B" w14:paraId="61405139" w14:textId="77777777" w:rsidTr="00022838">
        <w:trPr>
          <w:trHeight w:val="116"/>
        </w:trPr>
        <w:tc>
          <w:tcPr>
            <w:tcW w:w="1668" w:type="dxa"/>
            <w:tcBorders>
              <w:top w:val="nil"/>
              <w:left w:val="nil"/>
              <w:bottom w:val="nil"/>
            </w:tcBorders>
            <w:vAlign w:val="center"/>
          </w:tcPr>
          <w:p w14:paraId="187DFDC4" w14:textId="77777777" w:rsidR="00DC33FA" w:rsidRPr="00E7230B" w:rsidRDefault="00DC33FA" w:rsidP="006A29C2">
            <w:pPr>
              <w:jc w:val="center"/>
              <w:rPr>
                <w:color w:val="000000" w:themeColor="text1"/>
              </w:rPr>
            </w:pPr>
          </w:p>
        </w:tc>
        <w:tc>
          <w:tcPr>
            <w:tcW w:w="4319" w:type="dxa"/>
            <w:gridSpan w:val="5"/>
            <w:shd w:val="clear" w:color="auto" w:fill="A6A6A6" w:themeFill="background1" w:themeFillShade="A6"/>
            <w:vAlign w:val="center"/>
          </w:tcPr>
          <w:p w14:paraId="347D177A" w14:textId="77777777" w:rsidR="00DC33FA" w:rsidRPr="00E7230B" w:rsidRDefault="00DC33FA" w:rsidP="006A29C2">
            <w:pPr>
              <w:jc w:val="center"/>
              <w:rPr>
                <w:color w:val="000000" w:themeColor="text1"/>
              </w:rPr>
            </w:pPr>
          </w:p>
        </w:tc>
        <w:tc>
          <w:tcPr>
            <w:tcW w:w="3248" w:type="dxa"/>
            <w:gridSpan w:val="4"/>
            <w:vAlign w:val="center"/>
          </w:tcPr>
          <w:p w14:paraId="3DFA83E7" w14:textId="77777777" w:rsidR="00DC33FA" w:rsidRPr="00E7230B" w:rsidRDefault="00DC33FA" w:rsidP="006A29C2">
            <w:pPr>
              <w:jc w:val="center"/>
              <w:rPr>
                <w:color w:val="000000" w:themeColor="text1"/>
              </w:rPr>
            </w:pPr>
            <w:r w:rsidRPr="00E7230B">
              <w:rPr>
                <w:color w:val="000000" w:themeColor="text1"/>
              </w:rPr>
              <w:t>Allyship - Critiqued</w:t>
            </w:r>
          </w:p>
        </w:tc>
        <w:tc>
          <w:tcPr>
            <w:tcW w:w="3319" w:type="dxa"/>
            <w:gridSpan w:val="3"/>
            <w:shd w:val="clear" w:color="auto" w:fill="A6A6A6" w:themeFill="background1" w:themeFillShade="A6"/>
            <w:vAlign w:val="center"/>
          </w:tcPr>
          <w:p w14:paraId="4EA313ED" w14:textId="77777777" w:rsidR="00DC33FA" w:rsidRPr="00E7230B" w:rsidRDefault="00DC33FA" w:rsidP="006A29C2">
            <w:pPr>
              <w:jc w:val="center"/>
              <w:rPr>
                <w:color w:val="000000" w:themeColor="text1"/>
              </w:rPr>
            </w:pPr>
          </w:p>
        </w:tc>
      </w:tr>
    </w:tbl>
    <w:p w14:paraId="66A2AE04" w14:textId="7526E3C4" w:rsidR="00986628" w:rsidRPr="00E7230B" w:rsidRDefault="00DC33FA" w:rsidP="001453CE">
      <w:pPr>
        <w:rPr>
          <w:color w:val="000000" w:themeColor="text1"/>
        </w:rPr>
      </w:pPr>
      <w:r w:rsidRPr="00E7230B">
        <w:rPr>
          <w:color w:val="000000" w:themeColor="text1"/>
        </w:rPr>
        <w:t>Figure 2.1: Aligning Helms’ (2020) White Identity Development Schemas and Howard’s (2016) White Identity Orientations to 4 pedagogical approaches.</w:t>
      </w:r>
    </w:p>
    <w:p w14:paraId="08D9EFFE" w14:textId="59F6A848" w:rsidR="00986628" w:rsidRPr="00E7230B" w:rsidRDefault="00986628" w:rsidP="001453CE">
      <w:pPr>
        <w:rPr>
          <w:color w:val="000000" w:themeColor="text1"/>
        </w:rPr>
        <w:sectPr w:rsidR="00986628" w:rsidRPr="00E7230B" w:rsidSect="00E7230B">
          <w:pgSz w:w="15840" w:h="12240" w:orient="landscape"/>
          <w:pgMar w:top="1584" w:right="1584" w:bottom="1584" w:left="1584" w:header="720" w:footer="720" w:gutter="0"/>
          <w:cols w:space="720"/>
          <w:docGrid w:linePitch="360"/>
        </w:sectPr>
      </w:pPr>
    </w:p>
    <w:p w14:paraId="6702CFCB" w14:textId="09C50EAB" w:rsidR="001453CE" w:rsidRPr="00E7230B" w:rsidRDefault="001453CE" w:rsidP="00022838">
      <w:pPr>
        <w:pStyle w:val="Heading2"/>
      </w:pPr>
      <w:bookmarkStart w:id="142" w:name="_Toc92699426"/>
      <w:r w:rsidRPr="00E7230B">
        <w:lastRenderedPageBreak/>
        <w:t>Appendix B</w:t>
      </w:r>
      <w:r w:rsidR="00243C6F" w:rsidRPr="00E7230B">
        <w:t xml:space="preserve"> - </w:t>
      </w:r>
      <w:r w:rsidR="00BD2BF4" w:rsidRPr="00E7230B">
        <w:t>Figures Referenced in Chapter 3</w:t>
      </w:r>
      <w:bookmarkEnd w:id="142"/>
    </w:p>
    <w:p w14:paraId="189C9144" w14:textId="77777777" w:rsidR="000C2BC0" w:rsidRPr="00E7230B" w:rsidRDefault="000C2BC0" w:rsidP="00293B1E">
      <w:pPr>
        <w:rPr>
          <w:color w:val="000000" w:themeColor="text1"/>
        </w:rPr>
      </w:pPr>
    </w:p>
    <w:tbl>
      <w:tblPr>
        <w:tblW w:w="9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75"/>
        <w:gridCol w:w="3330"/>
        <w:gridCol w:w="3330"/>
      </w:tblGrid>
      <w:tr w:rsidR="00E7230B" w:rsidRPr="00E7230B" w14:paraId="3B6D7CBC" w14:textId="77777777" w:rsidTr="00F5756C">
        <w:trPr>
          <w:trHeight w:val="291"/>
        </w:trPr>
        <w:tc>
          <w:tcPr>
            <w:tcW w:w="2875" w:type="dxa"/>
          </w:tcPr>
          <w:p w14:paraId="6955CEC3" w14:textId="77777777" w:rsidR="000C2BC0" w:rsidRPr="00E7230B" w:rsidRDefault="000C2BC0" w:rsidP="00F5756C">
            <w:pPr>
              <w:jc w:val="center"/>
              <w:rPr>
                <w:color w:val="000000" w:themeColor="text1"/>
              </w:rPr>
            </w:pPr>
            <w:r w:rsidRPr="00E7230B">
              <w:rPr>
                <w:color w:val="000000" w:themeColor="text1"/>
              </w:rPr>
              <w:t>Epoch 1: 1981-2002</w:t>
            </w:r>
          </w:p>
        </w:tc>
        <w:tc>
          <w:tcPr>
            <w:tcW w:w="3330" w:type="dxa"/>
          </w:tcPr>
          <w:p w14:paraId="1BE9FC63" w14:textId="77777777" w:rsidR="000C2BC0" w:rsidRPr="00E7230B" w:rsidRDefault="000C2BC0" w:rsidP="00F5756C">
            <w:pPr>
              <w:jc w:val="center"/>
              <w:rPr>
                <w:color w:val="000000" w:themeColor="text1"/>
              </w:rPr>
            </w:pPr>
            <w:r w:rsidRPr="00E7230B">
              <w:rPr>
                <w:color w:val="000000" w:themeColor="text1"/>
              </w:rPr>
              <w:t>Epoch 2: 2002-2015</w:t>
            </w:r>
          </w:p>
        </w:tc>
        <w:tc>
          <w:tcPr>
            <w:tcW w:w="3330" w:type="dxa"/>
          </w:tcPr>
          <w:p w14:paraId="7A842ADE" w14:textId="77777777" w:rsidR="000C2BC0" w:rsidRPr="00E7230B" w:rsidRDefault="000C2BC0" w:rsidP="00F5756C">
            <w:pPr>
              <w:jc w:val="center"/>
              <w:rPr>
                <w:color w:val="000000" w:themeColor="text1"/>
              </w:rPr>
            </w:pPr>
            <w:r w:rsidRPr="00E7230B">
              <w:rPr>
                <w:color w:val="000000" w:themeColor="text1"/>
              </w:rPr>
              <w:t>Epoch 3: 2015-present</w:t>
            </w:r>
          </w:p>
        </w:tc>
      </w:tr>
      <w:tr w:rsidR="00E7230B" w:rsidRPr="00E7230B" w14:paraId="6F754999" w14:textId="77777777" w:rsidTr="00F5756C">
        <w:trPr>
          <w:trHeight w:val="1168"/>
        </w:trPr>
        <w:tc>
          <w:tcPr>
            <w:tcW w:w="2875" w:type="dxa"/>
          </w:tcPr>
          <w:p w14:paraId="72571C53" w14:textId="77777777" w:rsidR="000C2BC0" w:rsidRPr="00E7230B" w:rsidRDefault="000C2BC0" w:rsidP="00F5756C">
            <w:pPr>
              <w:rPr>
                <w:color w:val="000000" w:themeColor="text1"/>
              </w:rPr>
            </w:pPr>
            <w:r w:rsidRPr="00E7230B">
              <w:rPr>
                <w:color w:val="000000" w:themeColor="text1"/>
              </w:rPr>
              <w:t>Birth to entrance into teacher education undergraduate coursework</w:t>
            </w:r>
          </w:p>
        </w:tc>
        <w:tc>
          <w:tcPr>
            <w:tcW w:w="3330" w:type="dxa"/>
          </w:tcPr>
          <w:p w14:paraId="12E688CD" w14:textId="77777777" w:rsidR="000C2BC0" w:rsidRPr="00E7230B" w:rsidRDefault="000C2BC0" w:rsidP="00F5756C">
            <w:pPr>
              <w:rPr>
                <w:color w:val="000000" w:themeColor="text1"/>
              </w:rPr>
            </w:pPr>
            <w:r w:rsidRPr="00E7230B">
              <w:rPr>
                <w:color w:val="000000" w:themeColor="text1"/>
              </w:rPr>
              <w:t>Teacher education as a student, Teaching residency and work as secondary education teacher, and becoming a parent.</w:t>
            </w:r>
          </w:p>
        </w:tc>
        <w:tc>
          <w:tcPr>
            <w:tcW w:w="3330" w:type="dxa"/>
          </w:tcPr>
          <w:p w14:paraId="311AE2A3" w14:textId="77777777" w:rsidR="000C2BC0" w:rsidRPr="00E7230B" w:rsidRDefault="000C2BC0" w:rsidP="00F5756C">
            <w:pPr>
              <w:rPr>
                <w:color w:val="000000" w:themeColor="text1"/>
              </w:rPr>
            </w:pPr>
            <w:r w:rsidRPr="00E7230B">
              <w:rPr>
                <w:color w:val="000000" w:themeColor="text1"/>
              </w:rPr>
              <w:t>Working as a teacher educator and entering PhD coursework</w:t>
            </w:r>
          </w:p>
        </w:tc>
      </w:tr>
    </w:tbl>
    <w:p w14:paraId="4B245D53" w14:textId="50D32F01" w:rsidR="000C2BC0" w:rsidRPr="00E7230B" w:rsidRDefault="000C2BC0" w:rsidP="00293B1E">
      <w:pPr>
        <w:rPr>
          <w:color w:val="000000" w:themeColor="text1"/>
        </w:rPr>
      </w:pPr>
      <w:r w:rsidRPr="00E7230B">
        <w:rPr>
          <w:color w:val="000000" w:themeColor="text1"/>
        </w:rPr>
        <w:t>Figure 3.1</w:t>
      </w:r>
      <w:r w:rsidR="00E7230B">
        <w:rPr>
          <w:color w:val="000000" w:themeColor="text1"/>
        </w:rPr>
        <w:t>:</w:t>
      </w:r>
      <w:r w:rsidRPr="00E7230B">
        <w:rPr>
          <w:color w:val="000000" w:themeColor="text1"/>
        </w:rPr>
        <w:t xml:space="preserve"> Epochs of transitions in teaching practice and seminal personal events.</w:t>
      </w:r>
    </w:p>
    <w:p w14:paraId="6E8FC7F4" w14:textId="77777777" w:rsidR="00226E70" w:rsidRPr="00E7230B" w:rsidRDefault="00226E70" w:rsidP="00293B1E">
      <w:pPr>
        <w:rPr>
          <w:color w:val="000000" w:themeColor="text1"/>
        </w:rPr>
        <w:sectPr w:rsidR="00226E70" w:rsidRPr="00E7230B" w:rsidSect="00E7230B">
          <w:pgSz w:w="12240" w:h="15840"/>
          <w:pgMar w:top="1584" w:right="1584" w:bottom="1584" w:left="1584" w:header="720" w:footer="720" w:gutter="0"/>
          <w:cols w:space="720"/>
          <w:docGrid w:linePitch="360"/>
        </w:sectPr>
      </w:pPr>
    </w:p>
    <w:tbl>
      <w:tblPr>
        <w:tblW w:w="500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16"/>
        <w:gridCol w:w="2271"/>
        <w:gridCol w:w="2270"/>
        <w:gridCol w:w="2270"/>
        <w:gridCol w:w="2270"/>
        <w:gridCol w:w="2270"/>
      </w:tblGrid>
      <w:tr w:rsidR="00E7230B" w:rsidRPr="00E7230B" w14:paraId="29F86231" w14:textId="77777777" w:rsidTr="00A16C40">
        <w:trPr>
          <w:trHeight w:val="1124"/>
        </w:trPr>
        <w:tc>
          <w:tcPr>
            <w:tcW w:w="519" w:type="pct"/>
            <w:vAlign w:val="center"/>
          </w:tcPr>
          <w:p w14:paraId="59D62945" w14:textId="77777777" w:rsidR="00226E70" w:rsidRPr="00E7230B" w:rsidRDefault="00226E70" w:rsidP="006A29C2">
            <w:pPr>
              <w:rPr>
                <w:color w:val="000000" w:themeColor="text1"/>
              </w:rPr>
            </w:pPr>
            <w:r w:rsidRPr="00E7230B">
              <w:rPr>
                <w:color w:val="000000" w:themeColor="text1"/>
              </w:rPr>
              <w:lastRenderedPageBreak/>
              <w:t>Epiphany</w:t>
            </w:r>
          </w:p>
        </w:tc>
        <w:tc>
          <w:tcPr>
            <w:tcW w:w="896" w:type="pct"/>
          </w:tcPr>
          <w:p w14:paraId="07FA14EF" w14:textId="77777777" w:rsidR="00226E70" w:rsidRPr="00E7230B" w:rsidRDefault="00226E70" w:rsidP="006A29C2">
            <w:pPr>
              <w:rPr>
                <w:color w:val="000000" w:themeColor="text1"/>
              </w:rPr>
            </w:pPr>
            <w:r w:rsidRPr="00E7230B">
              <w:rPr>
                <w:color w:val="000000" w:themeColor="text1"/>
              </w:rPr>
              <w:t xml:space="preserve">I wonder poem exploring my initial thinking as a teacher in 2004/2005. Considerations and reflection on islamophobia and hate after discussing the September 11, </w:t>
            </w:r>
            <w:proofErr w:type="gramStart"/>
            <w:r w:rsidRPr="00E7230B">
              <w:rPr>
                <w:color w:val="000000" w:themeColor="text1"/>
              </w:rPr>
              <w:t>2001</w:t>
            </w:r>
            <w:proofErr w:type="gramEnd"/>
            <w:r w:rsidRPr="00E7230B">
              <w:rPr>
                <w:color w:val="000000" w:themeColor="text1"/>
              </w:rPr>
              <w:t xml:space="preserve"> attacks</w:t>
            </w:r>
          </w:p>
        </w:tc>
        <w:tc>
          <w:tcPr>
            <w:tcW w:w="896" w:type="pct"/>
          </w:tcPr>
          <w:p w14:paraId="2001D8A3" w14:textId="77777777" w:rsidR="00226E70" w:rsidRPr="00E7230B" w:rsidRDefault="00226E70" w:rsidP="006A29C2">
            <w:pPr>
              <w:rPr>
                <w:color w:val="000000" w:themeColor="text1"/>
              </w:rPr>
            </w:pPr>
            <w:r w:rsidRPr="00E7230B">
              <w:rPr>
                <w:color w:val="000000" w:themeColor="text1"/>
              </w:rPr>
              <w:t>Southern identification and regional association to teacher education. Looking at a distinction between the broader culture in which I was raised and the way in which I am discovering my identity.</w:t>
            </w:r>
          </w:p>
        </w:tc>
        <w:tc>
          <w:tcPr>
            <w:tcW w:w="896" w:type="pct"/>
          </w:tcPr>
          <w:p w14:paraId="01E0A775" w14:textId="77777777" w:rsidR="00226E70" w:rsidRPr="00E7230B" w:rsidRDefault="00226E70" w:rsidP="006A29C2">
            <w:pPr>
              <w:rPr>
                <w:color w:val="000000" w:themeColor="text1"/>
              </w:rPr>
            </w:pPr>
            <w:r w:rsidRPr="00E7230B">
              <w:rPr>
                <w:color w:val="000000" w:themeColor="text1"/>
              </w:rPr>
              <w:t xml:space="preserve">Whiteness as nuanced and not monolithic. A positional understanding of whiteness and finding a way to “see it”. </w:t>
            </w:r>
          </w:p>
        </w:tc>
        <w:tc>
          <w:tcPr>
            <w:tcW w:w="896" w:type="pct"/>
          </w:tcPr>
          <w:p w14:paraId="2284D67F" w14:textId="77777777" w:rsidR="00226E70" w:rsidRPr="00E7230B" w:rsidRDefault="00226E70" w:rsidP="006A29C2">
            <w:pPr>
              <w:rPr>
                <w:color w:val="000000" w:themeColor="text1"/>
              </w:rPr>
            </w:pPr>
            <w:r w:rsidRPr="00E7230B">
              <w:rPr>
                <w:color w:val="000000" w:themeColor="text1"/>
              </w:rPr>
              <w:t xml:space="preserve">“Rather than making the center bigger, including more voices and more cultures, whiteness studies </w:t>
            </w:r>
            <w:proofErr w:type="gramStart"/>
            <w:r w:rsidRPr="00E7230B">
              <w:rPr>
                <w:color w:val="000000" w:themeColor="text1"/>
              </w:rPr>
              <w:t>demands</w:t>
            </w:r>
            <w:proofErr w:type="gramEnd"/>
            <w:r w:rsidRPr="00E7230B">
              <w:rPr>
                <w:color w:val="000000" w:themeColor="text1"/>
              </w:rPr>
              <w:t xml:space="preserve"> a critical examination of the center in the hope that the center will fall apart.” </w:t>
            </w:r>
          </w:p>
          <w:p w14:paraId="5D25994F" w14:textId="77777777" w:rsidR="00226E70" w:rsidRPr="00E7230B" w:rsidRDefault="00226E70" w:rsidP="006A29C2">
            <w:pPr>
              <w:rPr>
                <w:color w:val="000000" w:themeColor="text1"/>
              </w:rPr>
            </w:pPr>
            <w:r w:rsidRPr="00E7230B">
              <w:rPr>
                <w:color w:val="000000" w:themeColor="text1"/>
              </w:rPr>
              <w:t>Warren, 1999, p. 197</w:t>
            </w:r>
          </w:p>
        </w:tc>
        <w:tc>
          <w:tcPr>
            <w:tcW w:w="896" w:type="pct"/>
          </w:tcPr>
          <w:p w14:paraId="06774E02" w14:textId="77777777" w:rsidR="00226E70" w:rsidRPr="00E7230B" w:rsidRDefault="00226E70" w:rsidP="006A29C2">
            <w:pPr>
              <w:rPr>
                <w:color w:val="000000" w:themeColor="text1"/>
              </w:rPr>
            </w:pPr>
            <w:r w:rsidRPr="00E7230B">
              <w:rPr>
                <w:color w:val="000000" w:themeColor="text1"/>
              </w:rPr>
              <w:t xml:space="preserve">Written as the first part of a race narrative; birth and upbringing that was conditioned to NOT see my racialized self. </w:t>
            </w:r>
          </w:p>
        </w:tc>
      </w:tr>
      <w:tr w:rsidR="00E7230B" w:rsidRPr="00E7230B" w14:paraId="45B55F5E" w14:textId="77777777" w:rsidTr="00A16C40">
        <w:trPr>
          <w:trHeight w:val="341"/>
        </w:trPr>
        <w:tc>
          <w:tcPr>
            <w:tcW w:w="519" w:type="pct"/>
            <w:tcBorders>
              <w:bottom w:val="single" w:sz="4" w:space="0" w:color="000000"/>
            </w:tcBorders>
            <w:vAlign w:val="center"/>
          </w:tcPr>
          <w:p w14:paraId="38DBC5DF" w14:textId="77777777" w:rsidR="00226E70" w:rsidRPr="00E7230B" w:rsidRDefault="00226E70" w:rsidP="006A29C2">
            <w:pPr>
              <w:rPr>
                <w:color w:val="000000" w:themeColor="text1"/>
              </w:rPr>
            </w:pPr>
            <w:r w:rsidRPr="00E7230B">
              <w:rPr>
                <w:color w:val="000000" w:themeColor="text1"/>
              </w:rPr>
              <w:t>Epiphany Epoch</w:t>
            </w:r>
          </w:p>
        </w:tc>
        <w:tc>
          <w:tcPr>
            <w:tcW w:w="896" w:type="pct"/>
            <w:tcBorders>
              <w:bottom w:val="single" w:sz="4" w:space="0" w:color="000000"/>
            </w:tcBorders>
            <w:vAlign w:val="center"/>
          </w:tcPr>
          <w:p w14:paraId="6242CE35" w14:textId="77777777" w:rsidR="00226E70" w:rsidRPr="00E7230B" w:rsidRDefault="00226E70" w:rsidP="006A29C2">
            <w:pPr>
              <w:jc w:val="center"/>
              <w:rPr>
                <w:color w:val="000000" w:themeColor="text1"/>
              </w:rPr>
            </w:pPr>
            <w:r w:rsidRPr="00E7230B">
              <w:rPr>
                <w:color w:val="000000" w:themeColor="text1"/>
              </w:rPr>
              <w:t>2</w:t>
            </w:r>
          </w:p>
        </w:tc>
        <w:tc>
          <w:tcPr>
            <w:tcW w:w="896" w:type="pct"/>
            <w:tcBorders>
              <w:bottom w:val="single" w:sz="4" w:space="0" w:color="000000"/>
            </w:tcBorders>
            <w:vAlign w:val="center"/>
          </w:tcPr>
          <w:p w14:paraId="37EDAB0F" w14:textId="77777777" w:rsidR="00226E70" w:rsidRPr="00E7230B" w:rsidRDefault="00226E70" w:rsidP="006A29C2">
            <w:pPr>
              <w:jc w:val="center"/>
              <w:rPr>
                <w:color w:val="000000" w:themeColor="text1"/>
              </w:rPr>
            </w:pPr>
            <w:r w:rsidRPr="00E7230B">
              <w:rPr>
                <w:color w:val="000000" w:themeColor="text1"/>
              </w:rPr>
              <w:t>3</w:t>
            </w:r>
          </w:p>
        </w:tc>
        <w:tc>
          <w:tcPr>
            <w:tcW w:w="896" w:type="pct"/>
            <w:tcBorders>
              <w:bottom w:val="single" w:sz="4" w:space="0" w:color="000000"/>
            </w:tcBorders>
            <w:vAlign w:val="center"/>
          </w:tcPr>
          <w:p w14:paraId="33C83631" w14:textId="77777777" w:rsidR="00226E70" w:rsidRPr="00E7230B" w:rsidRDefault="00226E70" w:rsidP="006A29C2">
            <w:pPr>
              <w:jc w:val="center"/>
              <w:rPr>
                <w:color w:val="000000" w:themeColor="text1"/>
              </w:rPr>
            </w:pPr>
            <w:r w:rsidRPr="00E7230B">
              <w:rPr>
                <w:color w:val="000000" w:themeColor="text1"/>
              </w:rPr>
              <w:t>3</w:t>
            </w:r>
          </w:p>
        </w:tc>
        <w:tc>
          <w:tcPr>
            <w:tcW w:w="896" w:type="pct"/>
            <w:tcBorders>
              <w:bottom w:val="single" w:sz="4" w:space="0" w:color="000000"/>
            </w:tcBorders>
            <w:vAlign w:val="center"/>
          </w:tcPr>
          <w:p w14:paraId="22D3C42E" w14:textId="77777777" w:rsidR="00226E70" w:rsidRPr="00E7230B" w:rsidRDefault="00226E70" w:rsidP="006A29C2">
            <w:pPr>
              <w:jc w:val="center"/>
              <w:rPr>
                <w:color w:val="000000" w:themeColor="text1"/>
              </w:rPr>
            </w:pPr>
            <w:r w:rsidRPr="00E7230B">
              <w:rPr>
                <w:color w:val="000000" w:themeColor="text1"/>
              </w:rPr>
              <w:t>3</w:t>
            </w:r>
          </w:p>
        </w:tc>
        <w:tc>
          <w:tcPr>
            <w:tcW w:w="896" w:type="pct"/>
            <w:tcBorders>
              <w:bottom w:val="single" w:sz="4" w:space="0" w:color="000000"/>
            </w:tcBorders>
            <w:vAlign w:val="center"/>
          </w:tcPr>
          <w:p w14:paraId="3119CC0A" w14:textId="77777777" w:rsidR="00226E70" w:rsidRPr="00E7230B" w:rsidRDefault="00226E70" w:rsidP="006A29C2">
            <w:pPr>
              <w:jc w:val="center"/>
              <w:rPr>
                <w:color w:val="000000" w:themeColor="text1"/>
              </w:rPr>
            </w:pPr>
            <w:r w:rsidRPr="00E7230B">
              <w:rPr>
                <w:color w:val="000000" w:themeColor="text1"/>
              </w:rPr>
              <w:t>1</w:t>
            </w:r>
          </w:p>
        </w:tc>
      </w:tr>
      <w:tr w:rsidR="00E7230B" w:rsidRPr="00E7230B" w14:paraId="32CF3338" w14:textId="77777777" w:rsidTr="00B061EF">
        <w:trPr>
          <w:trHeight w:val="611"/>
        </w:trPr>
        <w:tc>
          <w:tcPr>
            <w:tcW w:w="519" w:type="pct"/>
            <w:tcBorders>
              <w:bottom w:val="single" w:sz="4" w:space="0" w:color="auto"/>
            </w:tcBorders>
            <w:vAlign w:val="center"/>
          </w:tcPr>
          <w:p w14:paraId="5A187AC7" w14:textId="77777777" w:rsidR="00226E70" w:rsidRPr="00E7230B" w:rsidRDefault="00226E70" w:rsidP="006A29C2">
            <w:pPr>
              <w:rPr>
                <w:color w:val="000000" w:themeColor="text1"/>
              </w:rPr>
            </w:pPr>
            <w:r w:rsidRPr="00E7230B">
              <w:rPr>
                <w:color w:val="000000" w:themeColor="text1"/>
              </w:rPr>
              <w:t>Poem Title</w:t>
            </w:r>
          </w:p>
        </w:tc>
        <w:tc>
          <w:tcPr>
            <w:tcW w:w="896" w:type="pct"/>
            <w:tcBorders>
              <w:bottom w:val="single" w:sz="4" w:space="0" w:color="auto"/>
            </w:tcBorders>
          </w:tcPr>
          <w:p w14:paraId="782B1821" w14:textId="77777777" w:rsidR="00226E70" w:rsidRPr="00E7230B" w:rsidRDefault="00226E70" w:rsidP="006A29C2">
            <w:pPr>
              <w:rPr>
                <w:color w:val="000000" w:themeColor="text1"/>
              </w:rPr>
            </w:pPr>
            <w:r w:rsidRPr="00E7230B">
              <w:rPr>
                <w:color w:val="000000" w:themeColor="text1"/>
              </w:rPr>
              <w:t>First Fall, 2004</w:t>
            </w:r>
          </w:p>
        </w:tc>
        <w:tc>
          <w:tcPr>
            <w:tcW w:w="896" w:type="pct"/>
            <w:tcBorders>
              <w:bottom w:val="single" w:sz="4" w:space="0" w:color="auto"/>
            </w:tcBorders>
          </w:tcPr>
          <w:p w14:paraId="2849A326" w14:textId="77777777" w:rsidR="00226E70" w:rsidRPr="00E7230B" w:rsidRDefault="00226E70" w:rsidP="006A29C2">
            <w:pPr>
              <w:rPr>
                <w:color w:val="000000" w:themeColor="text1"/>
              </w:rPr>
            </w:pPr>
            <w:r w:rsidRPr="00E7230B">
              <w:rPr>
                <w:color w:val="000000" w:themeColor="text1"/>
              </w:rPr>
              <w:t>Heart-tree</w:t>
            </w:r>
          </w:p>
        </w:tc>
        <w:tc>
          <w:tcPr>
            <w:tcW w:w="896" w:type="pct"/>
            <w:tcBorders>
              <w:bottom w:val="single" w:sz="4" w:space="0" w:color="auto"/>
            </w:tcBorders>
          </w:tcPr>
          <w:p w14:paraId="2C04B7B5" w14:textId="77777777" w:rsidR="00226E70" w:rsidRPr="00E7230B" w:rsidRDefault="00226E70" w:rsidP="006A29C2">
            <w:pPr>
              <w:rPr>
                <w:color w:val="000000" w:themeColor="text1"/>
              </w:rPr>
            </w:pPr>
            <w:r w:rsidRPr="00E7230B">
              <w:rPr>
                <w:color w:val="000000" w:themeColor="text1"/>
              </w:rPr>
              <w:t>My White Standing Stones</w:t>
            </w:r>
          </w:p>
        </w:tc>
        <w:tc>
          <w:tcPr>
            <w:tcW w:w="896" w:type="pct"/>
            <w:tcBorders>
              <w:bottom w:val="single" w:sz="4" w:space="0" w:color="auto"/>
            </w:tcBorders>
          </w:tcPr>
          <w:p w14:paraId="4C08587F" w14:textId="77777777" w:rsidR="00226E70" w:rsidRPr="00E7230B" w:rsidRDefault="00226E70" w:rsidP="006A29C2">
            <w:pPr>
              <w:rPr>
                <w:color w:val="000000" w:themeColor="text1"/>
              </w:rPr>
            </w:pPr>
            <w:r w:rsidRPr="00E7230B">
              <w:rPr>
                <w:color w:val="000000" w:themeColor="text1"/>
              </w:rPr>
              <w:t>Falling the Center Apart</w:t>
            </w:r>
          </w:p>
        </w:tc>
        <w:tc>
          <w:tcPr>
            <w:tcW w:w="896" w:type="pct"/>
            <w:tcBorders>
              <w:bottom w:val="single" w:sz="4" w:space="0" w:color="auto"/>
            </w:tcBorders>
          </w:tcPr>
          <w:p w14:paraId="7737CD62" w14:textId="77777777" w:rsidR="00226E70" w:rsidRPr="00E7230B" w:rsidRDefault="00226E70" w:rsidP="006A29C2">
            <w:pPr>
              <w:rPr>
                <w:color w:val="000000" w:themeColor="text1"/>
              </w:rPr>
            </w:pPr>
            <w:r w:rsidRPr="00E7230B">
              <w:rPr>
                <w:color w:val="000000" w:themeColor="text1"/>
              </w:rPr>
              <w:t>Ignorance is a certain kind of bliss</w:t>
            </w:r>
          </w:p>
        </w:tc>
      </w:tr>
      <w:tr w:rsidR="00E7230B" w:rsidRPr="00E7230B" w14:paraId="0F327D14" w14:textId="77777777" w:rsidTr="00B061EF">
        <w:trPr>
          <w:trHeight w:val="368"/>
        </w:trPr>
        <w:tc>
          <w:tcPr>
            <w:tcW w:w="519" w:type="pct"/>
            <w:tcBorders>
              <w:top w:val="single" w:sz="4" w:space="0" w:color="auto"/>
              <w:left w:val="single" w:sz="4" w:space="0" w:color="auto"/>
              <w:bottom w:val="single" w:sz="4" w:space="0" w:color="auto"/>
              <w:right w:val="single" w:sz="4" w:space="0" w:color="auto"/>
            </w:tcBorders>
          </w:tcPr>
          <w:p w14:paraId="51ECC6AE" w14:textId="77777777" w:rsidR="00226E70" w:rsidRPr="00E7230B" w:rsidRDefault="00226E70" w:rsidP="006A29C2">
            <w:pPr>
              <w:rPr>
                <w:color w:val="000000" w:themeColor="text1"/>
              </w:rPr>
            </w:pPr>
            <w:r w:rsidRPr="00E7230B">
              <w:rPr>
                <w:color w:val="000000" w:themeColor="text1"/>
              </w:rPr>
              <w:t>Written Epoch</w:t>
            </w:r>
          </w:p>
        </w:tc>
        <w:tc>
          <w:tcPr>
            <w:tcW w:w="896" w:type="pct"/>
            <w:tcBorders>
              <w:top w:val="single" w:sz="4" w:space="0" w:color="auto"/>
              <w:left w:val="single" w:sz="4" w:space="0" w:color="auto"/>
              <w:bottom w:val="single" w:sz="4" w:space="0" w:color="auto"/>
              <w:right w:val="single" w:sz="4" w:space="0" w:color="auto"/>
            </w:tcBorders>
          </w:tcPr>
          <w:p w14:paraId="038EEB2A" w14:textId="77777777" w:rsidR="00226E70" w:rsidRPr="00E7230B" w:rsidRDefault="00226E70" w:rsidP="006A29C2">
            <w:pPr>
              <w:jc w:val="center"/>
              <w:rPr>
                <w:color w:val="000000" w:themeColor="text1"/>
              </w:rPr>
            </w:pPr>
            <w:r w:rsidRPr="00E7230B">
              <w:rPr>
                <w:color w:val="000000" w:themeColor="text1"/>
              </w:rPr>
              <w:t>2</w:t>
            </w:r>
          </w:p>
        </w:tc>
        <w:tc>
          <w:tcPr>
            <w:tcW w:w="896" w:type="pct"/>
            <w:tcBorders>
              <w:top w:val="single" w:sz="4" w:space="0" w:color="auto"/>
              <w:left w:val="single" w:sz="4" w:space="0" w:color="auto"/>
              <w:bottom w:val="single" w:sz="4" w:space="0" w:color="auto"/>
              <w:right w:val="single" w:sz="4" w:space="0" w:color="auto"/>
            </w:tcBorders>
          </w:tcPr>
          <w:p w14:paraId="1CE05798" w14:textId="77777777" w:rsidR="00226E70" w:rsidRPr="00E7230B" w:rsidRDefault="00226E70" w:rsidP="006A29C2">
            <w:pPr>
              <w:jc w:val="center"/>
              <w:rPr>
                <w:color w:val="000000" w:themeColor="text1"/>
              </w:rPr>
            </w:pPr>
            <w:r w:rsidRPr="00E7230B">
              <w:rPr>
                <w:color w:val="000000" w:themeColor="text1"/>
              </w:rPr>
              <w:t>3</w:t>
            </w:r>
          </w:p>
        </w:tc>
        <w:tc>
          <w:tcPr>
            <w:tcW w:w="896" w:type="pct"/>
            <w:tcBorders>
              <w:top w:val="single" w:sz="4" w:space="0" w:color="auto"/>
              <w:left w:val="single" w:sz="4" w:space="0" w:color="auto"/>
              <w:bottom w:val="single" w:sz="4" w:space="0" w:color="auto"/>
              <w:right w:val="single" w:sz="4" w:space="0" w:color="auto"/>
            </w:tcBorders>
          </w:tcPr>
          <w:p w14:paraId="658D1192" w14:textId="77777777" w:rsidR="00226E70" w:rsidRPr="00E7230B" w:rsidRDefault="00226E70" w:rsidP="006A29C2">
            <w:pPr>
              <w:jc w:val="center"/>
              <w:rPr>
                <w:color w:val="000000" w:themeColor="text1"/>
              </w:rPr>
            </w:pPr>
            <w:r w:rsidRPr="00E7230B">
              <w:rPr>
                <w:color w:val="000000" w:themeColor="text1"/>
              </w:rPr>
              <w:t>3</w:t>
            </w:r>
          </w:p>
        </w:tc>
        <w:tc>
          <w:tcPr>
            <w:tcW w:w="896" w:type="pct"/>
            <w:tcBorders>
              <w:top w:val="single" w:sz="4" w:space="0" w:color="auto"/>
              <w:left w:val="single" w:sz="4" w:space="0" w:color="auto"/>
              <w:bottom w:val="single" w:sz="4" w:space="0" w:color="auto"/>
              <w:right w:val="single" w:sz="4" w:space="0" w:color="auto"/>
            </w:tcBorders>
          </w:tcPr>
          <w:p w14:paraId="6FE80672" w14:textId="77777777" w:rsidR="00226E70" w:rsidRPr="00E7230B" w:rsidRDefault="00226E70" w:rsidP="006A29C2">
            <w:pPr>
              <w:jc w:val="center"/>
              <w:rPr>
                <w:color w:val="000000" w:themeColor="text1"/>
              </w:rPr>
            </w:pPr>
            <w:r w:rsidRPr="00E7230B">
              <w:rPr>
                <w:color w:val="000000" w:themeColor="text1"/>
              </w:rPr>
              <w:t>3</w:t>
            </w:r>
          </w:p>
        </w:tc>
        <w:tc>
          <w:tcPr>
            <w:tcW w:w="896" w:type="pct"/>
            <w:tcBorders>
              <w:top w:val="single" w:sz="4" w:space="0" w:color="auto"/>
              <w:left w:val="single" w:sz="4" w:space="0" w:color="auto"/>
              <w:bottom w:val="single" w:sz="4" w:space="0" w:color="auto"/>
              <w:right w:val="single" w:sz="4" w:space="0" w:color="auto"/>
            </w:tcBorders>
          </w:tcPr>
          <w:p w14:paraId="334C3FA5" w14:textId="77777777" w:rsidR="00226E70" w:rsidRPr="00E7230B" w:rsidRDefault="00226E70" w:rsidP="006A29C2">
            <w:pPr>
              <w:jc w:val="center"/>
              <w:rPr>
                <w:color w:val="000000" w:themeColor="text1"/>
              </w:rPr>
            </w:pPr>
            <w:r w:rsidRPr="00E7230B">
              <w:rPr>
                <w:color w:val="000000" w:themeColor="text1"/>
              </w:rPr>
              <w:t>3</w:t>
            </w:r>
          </w:p>
        </w:tc>
      </w:tr>
    </w:tbl>
    <w:p w14:paraId="1EF51D78" w14:textId="50CB9B79" w:rsidR="00D01CD7" w:rsidRPr="00E7230B" w:rsidRDefault="00D01CD7" w:rsidP="00226E70">
      <w:pPr>
        <w:rPr>
          <w:color w:val="000000" w:themeColor="text1"/>
        </w:rPr>
      </w:pPr>
      <w:r w:rsidRPr="00E7230B">
        <w:rPr>
          <w:color w:val="000000" w:themeColor="text1"/>
        </w:rPr>
        <w:t>Figure 3.2</w:t>
      </w:r>
      <w:r w:rsidR="00E7230B">
        <w:rPr>
          <w:color w:val="000000" w:themeColor="text1"/>
        </w:rPr>
        <w:t>:</w:t>
      </w:r>
      <w:r w:rsidRPr="00E7230B">
        <w:rPr>
          <w:color w:val="000000" w:themeColor="text1"/>
        </w:rPr>
        <w:t xml:space="preserve"> Inventory of epiphanies, epiphany epoch, poem titles, and written epoch.</w:t>
      </w:r>
    </w:p>
    <w:p w14:paraId="35508195" w14:textId="77777777" w:rsidR="00D01CD7" w:rsidRPr="00E7230B" w:rsidRDefault="00D01CD7">
      <w:pPr>
        <w:rPr>
          <w:color w:val="000000" w:themeColor="text1"/>
        </w:rPr>
      </w:pPr>
      <w:r w:rsidRPr="00E7230B">
        <w:rPr>
          <w:color w:val="000000" w:themeColor="text1"/>
        </w:rPr>
        <w:br w:type="page"/>
      </w:r>
    </w:p>
    <w:p w14:paraId="37D68BF2" w14:textId="77777777" w:rsidR="00226E70" w:rsidRPr="00E7230B" w:rsidRDefault="00226E70" w:rsidP="00226E70">
      <w:pPr>
        <w:rPr>
          <w:color w:val="000000" w:themeColor="text1"/>
        </w:rPr>
      </w:pPr>
    </w:p>
    <w:tbl>
      <w:tblPr>
        <w:tblW w:w="500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16"/>
        <w:gridCol w:w="2838"/>
        <w:gridCol w:w="2838"/>
        <w:gridCol w:w="2838"/>
        <w:gridCol w:w="2837"/>
      </w:tblGrid>
      <w:tr w:rsidR="00E7230B" w:rsidRPr="00E7230B" w14:paraId="185B17E4" w14:textId="77777777" w:rsidTr="00A16C40">
        <w:trPr>
          <w:trHeight w:val="1124"/>
        </w:trPr>
        <w:tc>
          <w:tcPr>
            <w:tcW w:w="519" w:type="pct"/>
            <w:vAlign w:val="center"/>
          </w:tcPr>
          <w:p w14:paraId="3C7836B9" w14:textId="77777777" w:rsidR="00226E70" w:rsidRPr="00E7230B" w:rsidRDefault="00226E70" w:rsidP="006A29C2">
            <w:pPr>
              <w:rPr>
                <w:color w:val="000000" w:themeColor="text1"/>
              </w:rPr>
            </w:pPr>
            <w:r w:rsidRPr="00E7230B">
              <w:rPr>
                <w:color w:val="000000" w:themeColor="text1"/>
              </w:rPr>
              <w:t>Epiphany</w:t>
            </w:r>
          </w:p>
        </w:tc>
        <w:tc>
          <w:tcPr>
            <w:tcW w:w="1120" w:type="pct"/>
          </w:tcPr>
          <w:p w14:paraId="6AD81E89" w14:textId="77777777" w:rsidR="00226E70" w:rsidRPr="00E7230B" w:rsidRDefault="00226E70" w:rsidP="006A29C2">
            <w:pPr>
              <w:rPr>
                <w:color w:val="000000" w:themeColor="text1"/>
              </w:rPr>
            </w:pPr>
            <w:r w:rsidRPr="00E7230B">
              <w:rPr>
                <w:color w:val="000000" w:themeColor="text1"/>
              </w:rPr>
              <w:t>Written as the second part of a race narrative; First visceral encounter with poverty, race, and homelessness.</w:t>
            </w:r>
          </w:p>
        </w:tc>
        <w:tc>
          <w:tcPr>
            <w:tcW w:w="1120" w:type="pct"/>
          </w:tcPr>
          <w:p w14:paraId="00186AFB" w14:textId="77777777" w:rsidR="00226E70" w:rsidRPr="00E7230B" w:rsidRDefault="00226E70" w:rsidP="006A29C2">
            <w:pPr>
              <w:rPr>
                <w:color w:val="000000" w:themeColor="text1"/>
              </w:rPr>
            </w:pPr>
            <w:r w:rsidRPr="00E7230B">
              <w:rPr>
                <w:color w:val="000000" w:themeColor="text1"/>
              </w:rPr>
              <w:t xml:space="preserve">Written as the third part of a race narrative; Consideration of student’s reaction to the Indian Ocean tsunami of 2004 and students’ considerations of themselves as world citizens </w:t>
            </w:r>
          </w:p>
        </w:tc>
        <w:tc>
          <w:tcPr>
            <w:tcW w:w="1120" w:type="pct"/>
          </w:tcPr>
          <w:p w14:paraId="43CCC060" w14:textId="77777777" w:rsidR="00226E70" w:rsidRPr="00E7230B" w:rsidRDefault="00226E70" w:rsidP="006A29C2">
            <w:pPr>
              <w:rPr>
                <w:color w:val="000000" w:themeColor="text1"/>
              </w:rPr>
            </w:pPr>
            <w:r w:rsidRPr="00E7230B">
              <w:rPr>
                <w:color w:val="000000" w:themeColor="text1"/>
              </w:rPr>
              <w:t>From a journal written in my last semester of teaching high school. Looking to a historical understanding/conception of difference related to the “American Dream”</w:t>
            </w:r>
          </w:p>
        </w:tc>
        <w:tc>
          <w:tcPr>
            <w:tcW w:w="1120" w:type="pct"/>
          </w:tcPr>
          <w:p w14:paraId="20FD0EA0" w14:textId="77777777" w:rsidR="00226E70" w:rsidRPr="00E7230B" w:rsidRDefault="00226E70" w:rsidP="006A29C2">
            <w:pPr>
              <w:rPr>
                <w:color w:val="000000" w:themeColor="text1"/>
              </w:rPr>
            </w:pPr>
            <w:r w:rsidRPr="00E7230B">
              <w:rPr>
                <w:color w:val="000000" w:themeColor="text1"/>
              </w:rPr>
              <w:t xml:space="preserve">Poem written while teaching high school. No specific date given. </w:t>
            </w:r>
          </w:p>
          <w:p w14:paraId="2726D8E2" w14:textId="77777777" w:rsidR="00226E70" w:rsidRPr="00E7230B" w:rsidRDefault="00226E70" w:rsidP="006A29C2">
            <w:pPr>
              <w:rPr>
                <w:color w:val="000000" w:themeColor="text1"/>
              </w:rPr>
            </w:pPr>
            <w:r w:rsidRPr="00E7230B">
              <w:rPr>
                <w:color w:val="000000" w:themeColor="text1"/>
              </w:rPr>
              <w:t>Working to address colorblind racism: I don’t see color – teacher as savior.</w:t>
            </w:r>
          </w:p>
        </w:tc>
      </w:tr>
      <w:tr w:rsidR="00E7230B" w:rsidRPr="00E7230B" w14:paraId="3124FF3E" w14:textId="77777777" w:rsidTr="00A16C40">
        <w:trPr>
          <w:trHeight w:val="341"/>
        </w:trPr>
        <w:tc>
          <w:tcPr>
            <w:tcW w:w="519" w:type="pct"/>
            <w:tcBorders>
              <w:bottom w:val="single" w:sz="4" w:space="0" w:color="000000"/>
            </w:tcBorders>
            <w:vAlign w:val="center"/>
          </w:tcPr>
          <w:p w14:paraId="79B04BBC" w14:textId="77777777" w:rsidR="00226E70" w:rsidRPr="00E7230B" w:rsidRDefault="00226E70" w:rsidP="006A29C2">
            <w:pPr>
              <w:rPr>
                <w:color w:val="000000" w:themeColor="text1"/>
              </w:rPr>
            </w:pPr>
            <w:r w:rsidRPr="00E7230B">
              <w:rPr>
                <w:color w:val="000000" w:themeColor="text1"/>
              </w:rPr>
              <w:t>Epiphany Epoch</w:t>
            </w:r>
          </w:p>
        </w:tc>
        <w:tc>
          <w:tcPr>
            <w:tcW w:w="1120" w:type="pct"/>
            <w:tcBorders>
              <w:bottom w:val="single" w:sz="4" w:space="0" w:color="000000"/>
            </w:tcBorders>
            <w:vAlign w:val="center"/>
          </w:tcPr>
          <w:p w14:paraId="7B565731" w14:textId="77777777" w:rsidR="00226E70" w:rsidRPr="00E7230B" w:rsidRDefault="00226E70" w:rsidP="006A29C2">
            <w:pPr>
              <w:jc w:val="center"/>
              <w:rPr>
                <w:color w:val="000000" w:themeColor="text1"/>
              </w:rPr>
            </w:pPr>
            <w:r w:rsidRPr="00E7230B">
              <w:rPr>
                <w:color w:val="000000" w:themeColor="text1"/>
              </w:rPr>
              <w:t>1</w:t>
            </w:r>
          </w:p>
        </w:tc>
        <w:tc>
          <w:tcPr>
            <w:tcW w:w="1120" w:type="pct"/>
            <w:tcBorders>
              <w:bottom w:val="single" w:sz="4" w:space="0" w:color="000000"/>
            </w:tcBorders>
            <w:vAlign w:val="center"/>
          </w:tcPr>
          <w:p w14:paraId="3A5BE238" w14:textId="77777777" w:rsidR="00226E70" w:rsidRPr="00E7230B" w:rsidRDefault="00226E70" w:rsidP="006A29C2">
            <w:pPr>
              <w:jc w:val="center"/>
              <w:rPr>
                <w:color w:val="000000" w:themeColor="text1"/>
              </w:rPr>
            </w:pPr>
            <w:r w:rsidRPr="00E7230B">
              <w:rPr>
                <w:color w:val="000000" w:themeColor="text1"/>
              </w:rPr>
              <w:t>2</w:t>
            </w:r>
          </w:p>
        </w:tc>
        <w:tc>
          <w:tcPr>
            <w:tcW w:w="1120" w:type="pct"/>
            <w:tcBorders>
              <w:bottom w:val="single" w:sz="4" w:space="0" w:color="000000"/>
            </w:tcBorders>
            <w:vAlign w:val="center"/>
          </w:tcPr>
          <w:p w14:paraId="72025C14" w14:textId="77777777" w:rsidR="00226E70" w:rsidRPr="00E7230B" w:rsidRDefault="00226E70" w:rsidP="006A29C2">
            <w:pPr>
              <w:jc w:val="center"/>
              <w:rPr>
                <w:color w:val="000000" w:themeColor="text1"/>
              </w:rPr>
            </w:pPr>
            <w:r w:rsidRPr="00E7230B">
              <w:rPr>
                <w:color w:val="000000" w:themeColor="text1"/>
              </w:rPr>
              <w:t>2</w:t>
            </w:r>
          </w:p>
        </w:tc>
        <w:tc>
          <w:tcPr>
            <w:tcW w:w="1120" w:type="pct"/>
            <w:tcBorders>
              <w:bottom w:val="single" w:sz="4" w:space="0" w:color="000000"/>
            </w:tcBorders>
            <w:vAlign w:val="center"/>
          </w:tcPr>
          <w:p w14:paraId="5F934E05" w14:textId="77777777" w:rsidR="00226E70" w:rsidRPr="00E7230B" w:rsidRDefault="00226E70" w:rsidP="006A29C2">
            <w:pPr>
              <w:jc w:val="center"/>
              <w:rPr>
                <w:color w:val="000000" w:themeColor="text1"/>
              </w:rPr>
            </w:pPr>
            <w:r w:rsidRPr="00E7230B">
              <w:rPr>
                <w:color w:val="000000" w:themeColor="text1"/>
              </w:rPr>
              <w:t>2</w:t>
            </w:r>
          </w:p>
        </w:tc>
      </w:tr>
      <w:tr w:rsidR="00E7230B" w:rsidRPr="00E7230B" w14:paraId="61975FFB" w14:textId="77777777" w:rsidTr="00B061EF">
        <w:trPr>
          <w:trHeight w:val="611"/>
        </w:trPr>
        <w:tc>
          <w:tcPr>
            <w:tcW w:w="519" w:type="pct"/>
            <w:tcBorders>
              <w:bottom w:val="single" w:sz="4" w:space="0" w:color="auto"/>
            </w:tcBorders>
            <w:vAlign w:val="center"/>
          </w:tcPr>
          <w:p w14:paraId="7360B6CD" w14:textId="77777777" w:rsidR="00226E70" w:rsidRPr="00E7230B" w:rsidRDefault="00226E70" w:rsidP="006A29C2">
            <w:pPr>
              <w:rPr>
                <w:color w:val="000000" w:themeColor="text1"/>
              </w:rPr>
            </w:pPr>
            <w:r w:rsidRPr="00E7230B">
              <w:rPr>
                <w:color w:val="000000" w:themeColor="text1"/>
              </w:rPr>
              <w:t>Poem Title</w:t>
            </w:r>
          </w:p>
        </w:tc>
        <w:tc>
          <w:tcPr>
            <w:tcW w:w="1120" w:type="pct"/>
            <w:tcBorders>
              <w:bottom w:val="single" w:sz="4" w:space="0" w:color="auto"/>
            </w:tcBorders>
          </w:tcPr>
          <w:p w14:paraId="6051C909" w14:textId="77777777" w:rsidR="00226E70" w:rsidRPr="00E7230B" w:rsidRDefault="00226E70" w:rsidP="006A29C2">
            <w:pPr>
              <w:rPr>
                <w:color w:val="000000" w:themeColor="text1"/>
              </w:rPr>
            </w:pPr>
            <w:r w:rsidRPr="00E7230B">
              <w:rPr>
                <w:color w:val="000000" w:themeColor="text1"/>
              </w:rPr>
              <w:t>Diversity is a Block on Eddy Street</w:t>
            </w:r>
          </w:p>
        </w:tc>
        <w:tc>
          <w:tcPr>
            <w:tcW w:w="1120" w:type="pct"/>
            <w:tcBorders>
              <w:bottom w:val="single" w:sz="4" w:space="0" w:color="auto"/>
            </w:tcBorders>
          </w:tcPr>
          <w:p w14:paraId="3C9A5422" w14:textId="77777777" w:rsidR="00226E70" w:rsidRPr="00E7230B" w:rsidRDefault="00226E70" w:rsidP="006A29C2">
            <w:pPr>
              <w:rPr>
                <w:color w:val="000000" w:themeColor="text1"/>
              </w:rPr>
            </w:pPr>
            <w:r w:rsidRPr="00E7230B">
              <w:rPr>
                <w:color w:val="000000" w:themeColor="text1"/>
              </w:rPr>
              <w:t>The Classroom Laboratory</w:t>
            </w:r>
          </w:p>
        </w:tc>
        <w:tc>
          <w:tcPr>
            <w:tcW w:w="1120" w:type="pct"/>
            <w:tcBorders>
              <w:bottom w:val="single" w:sz="4" w:space="0" w:color="auto"/>
            </w:tcBorders>
          </w:tcPr>
          <w:p w14:paraId="079A6B7B" w14:textId="77777777" w:rsidR="00226E70" w:rsidRPr="00E7230B" w:rsidRDefault="00226E70" w:rsidP="006A29C2">
            <w:pPr>
              <w:rPr>
                <w:color w:val="000000" w:themeColor="text1"/>
              </w:rPr>
            </w:pPr>
            <w:r w:rsidRPr="00E7230B">
              <w:rPr>
                <w:color w:val="000000" w:themeColor="text1"/>
              </w:rPr>
              <w:t xml:space="preserve">Division in America </w:t>
            </w:r>
          </w:p>
        </w:tc>
        <w:tc>
          <w:tcPr>
            <w:tcW w:w="1120" w:type="pct"/>
            <w:tcBorders>
              <w:bottom w:val="single" w:sz="4" w:space="0" w:color="auto"/>
            </w:tcBorders>
          </w:tcPr>
          <w:p w14:paraId="4A19F9F7" w14:textId="77777777" w:rsidR="00226E70" w:rsidRPr="00E7230B" w:rsidRDefault="00226E70" w:rsidP="006A29C2">
            <w:pPr>
              <w:rPr>
                <w:color w:val="000000" w:themeColor="text1"/>
              </w:rPr>
            </w:pPr>
            <w:r w:rsidRPr="00E7230B">
              <w:rPr>
                <w:color w:val="000000" w:themeColor="text1"/>
              </w:rPr>
              <w:t>I am not a savior</w:t>
            </w:r>
          </w:p>
        </w:tc>
      </w:tr>
      <w:tr w:rsidR="00E7230B" w:rsidRPr="00E7230B" w14:paraId="740D1426" w14:textId="77777777" w:rsidTr="00B061EF">
        <w:trPr>
          <w:trHeight w:val="54"/>
        </w:trPr>
        <w:tc>
          <w:tcPr>
            <w:tcW w:w="519" w:type="pct"/>
            <w:tcBorders>
              <w:top w:val="single" w:sz="4" w:space="0" w:color="auto"/>
              <w:left w:val="single" w:sz="4" w:space="0" w:color="auto"/>
              <w:bottom w:val="single" w:sz="4" w:space="0" w:color="auto"/>
              <w:right w:val="single" w:sz="4" w:space="0" w:color="auto"/>
            </w:tcBorders>
          </w:tcPr>
          <w:p w14:paraId="074A0591" w14:textId="77777777" w:rsidR="00226E70" w:rsidRPr="00E7230B" w:rsidRDefault="00226E70" w:rsidP="006A29C2">
            <w:pPr>
              <w:rPr>
                <w:color w:val="000000" w:themeColor="text1"/>
              </w:rPr>
            </w:pPr>
            <w:r w:rsidRPr="00E7230B">
              <w:rPr>
                <w:color w:val="000000" w:themeColor="text1"/>
              </w:rPr>
              <w:t>Written Epoch</w:t>
            </w:r>
          </w:p>
        </w:tc>
        <w:tc>
          <w:tcPr>
            <w:tcW w:w="1120" w:type="pct"/>
            <w:tcBorders>
              <w:top w:val="single" w:sz="4" w:space="0" w:color="auto"/>
              <w:left w:val="single" w:sz="4" w:space="0" w:color="auto"/>
              <w:bottom w:val="single" w:sz="4" w:space="0" w:color="auto"/>
              <w:right w:val="single" w:sz="4" w:space="0" w:color="auto"/>
            </w:tcBorders>
            <w:vAlign w:val="center"/>
          </w:tcPr>
          <w:p w14:paraId="3DC435F0" w14:textId="77777777" w:rsidR="00226E70" w:rsidRPr="00E7230B" w:rsidRDefault="00226E70" w:rsidP="006A29C2">
            <w:pPr>
              <w:jc w:val="center"/>
              <w:rPr>
                <w:color w:val="000000" w:themeColor="text1"/>
              </w:rPr>
            </w:pPr>
            <w:r w:rsidRPr="00E7230B">
              <w:rPr>
                <w:color w:val="000000" w:themeColor="text1"/>
              </w:rPr>
              <w:t>3</w:t>
            </w:r>
          </w:p>
        </w:tc>
        <w:tc>
          <w:tcPr>
            <w:tcW w:w="1120" w:type="pct"/>
            <w:tcBorders>
              <w:top w:val="single" w:sz="4" w:space="0" w:color="auto"/>
              <w:left w:val="single" w:sz="4" w:space="0" w:color="auto"/>
              <w:bottom w:val="single" w:sz="4" w:space="0" w:color="auto"/>
              <w:right w:val="single" w:sz="4" w:space="0" w:color="auto"/>
            </w:tcBorders>
            <w:vAlign w:val="center"/>
          </w:tcPr>
          <w:p w14:paraId="2B55FCC0" w14:textId="77777777" w:rsidR="00226E70" w:rsidRPr="00E7230B" w:rsidRDefault="00226E70" w:rsidP="006A29C2">
            <w:pPr>
              <w:jc w:val="center"/>
              <w:rPr>
                <w:color w:val="000000" w:themeColor="text1"/>
              </w:rPr>
            </w:pPr>
            <w:r w:rsidRPr="00E7230B">
              <w:rPr>
                <w:color w:val="000000" w:themeColor="text1"/>
              </w:rPr>
              <w:t>3</w:t>
            </w:r>
          </w:p>
        </w:tc>
        <w:tc>
          <w:tcPr>
            <w:tcW w:w="1120" w:type="pct"/>
            <w:tcBorders>
              <w:top w:val="single" w:sz="4" w:space="0" w:color="auto"/>
              <w:left w:val="single" w:sz="4" w:space="0" w:color="auto"/>
              <w:bottom w:val="single" w:sz="4" w:space="0" w:color="auto"/>
              <w:right w:val="single" w:sz="4" w:space="0" w:color="auto"/>
            </w:tcBorders>
            <w:vAlign w:val="center"/>
          </w:tcPr>
          <w:p w14:paraId="1CCE0CF2" w14:textId="77777777" w:rsidR="00226E70" w:rsidRPr="00E7230B" w:rsidRDefault="00226E70" w:rsidP="006A29C2">
            <w:pPr>
              <w:jc w:val="center"/>
              <w:rPr>
                <w:color w:val="000000" w:themeColor="text1"/>
              </w:rPr>
            </w:pPr>
            <w:r w:rsidRPr="00E7230B">
              <w:rPr>
                <w:color w:val="000000" w:themeColor="text1"/>
              </w:rPr>
              <w:t>2</w:t>
            </w:r>
          </w:p>
        </w:tc>
        <w:tc>
          <w:tcPr>
            <w:tcW w:w="1120" w:type="pct"/>
            <w:tcBorders>
              <w:top w:val="single" w:sz="4" w:space="0" w:color="auto"/>
              <w:left w:val="single" w:sz="4" w:space="0" w:color="auto"/>
              <w:bottom w:val="single" w:sz="4" w:space="0" w:color="auto"/>
              <w:right w:val="single" w:sz="4" w:space="0" w:color="auto"/>
            </w:tcBorders>
            <w:vAlign w:val="center"/>
          </w:tcPr>
          <w:p w14:paraId="27D3666C" w14:textId="77777777" w:rsidR="00226E70" w:rsidRPr="00E7230B" w:rsidRDefault="00226E70" w:rsidP="006A29C2">
            <w:pPr>
              <w:jc w:val="center"/>
              <w:rPr>
                <w:color w:val="000000" w:themeColor="text1"/>
              </w:rPr>
            </w:pPr>
            <w:r w:rsidRPr="00E7230B">
              <w:rPr>
                <w:color w:val="000000" w:themeColor="text1"/>
              </w:rPr>
              <w:t>2</w:t>
            </w:r>
          </w:p>
        </w:tc>
      </w:tr>
    </w:tbl>
    <w:p w14:paraId="34CAEA9E" w14:textId="732E5A78" w:rsidR="00226E70" w:rsidRPr="00E7230B" w:rsidRDefault="00D01CD7" w:rsidP="00226E70">
      <w:pPr>
        <w:rPr>
          <w:color w:val="000000" w:themeColor="text1"/>
        </w:rPr>
      </w:pPr>
      <w:r w:rsidRPr="00E7230B">
        <w:rPr>
          <w:color w:val="000000" w:themeColor="text1"/>
        </w:rPr>
        <w:t>Figure 3.2</w:t>
      </w:r>
      <w:r w:rsidR="00E7230B">
        <w:rPr>
          <w:color w:val="000000" w:themeColor="text1"/>
        </w:rPr>
        <w:t>:</w:t>
      </w:r>
      <w:r w:rsidRPr="00E7230B">
        <w:rPr>
          <w:color w:val="000000" w:themeColor="text1"/>
        </w:rPr>
        <w:t xml:space="preserve"> continued</w:t>
      </w:r>
      <w:r w:rsidR="00BD2BF4" w:rsidRPr="00E7230B">
        <w:rPr>
          <w:color w:val="000000" w:themeColor="text1"/>
        </w:rPr>
        <w:t>.</w:t>
      </w:r>
      <w:r w:rsidR="00226E70" w:rsidRPr="00E7230B">
        <w:rPr>
          <w:color w:val="000000" w:themeColor="text1"/>
        </w:rPr>
        <w:t xml:space="preserve"> </w:t>
      </w:r>
    </w:p>
    <w:p w14:paraId="67979021" w14:textId="77777777" w:rsidR="00226E70" w:rsidRPr="00E7230B" w:rsidRDefault="00226E70" w:rsidP="00226E70">
      <w:pPr>
        <w:rPr>
          <w:color w:val="000000" w:themeColor="text1"/>
        </w:rPr>
      </w:pPr>
      <w:r w:rsidRPr="00E7230B">
        <w:rPr>
          <w:color w:val="000000" w:themeColor="text1"/>
        </w:rPr>
        <w:br w:type="page"/>
      </w:r>
    </w:p>
    <w:tbl>
      <w:tblPr>
        <w:tblW w:w="500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977"/>
        <w:gridCol w:w="2138"/>
        <w:gridCol w:w="2138"/>
        <w:gridCol w:w="2138"/>
        <w:gridCol w:w="2138"/>
        <w:gridCol w:w="2138"/>
      </w:tblGrid>
      <w:tr w:rsidR="00E7230B" w:rsidRPr="00E7230B" w14:paraId="259B8D5C" w14:textId="77777777" w:rsidTr="00A16C40">
        <w:trPr>
          <w:trHeight w:val="2187"/>
        </w:trPr>
        <w:tc>
          <w:tcPr>
            <w:tcW w:w="780" w:type="pct"/>
            <w:vAlign w:val="center"/>
          </w:tcPr>
          <w:p w14:paraId="3C812EEF" w14:textId="77777777" w:rsidR="00226E70" w:rsidRPr="00E7230B" w:rsidRDefault="00226E70" w:rsidP="006A29C2">
            <w:pPr>
              <w:rPr>
                <w:color w:val="000000" w:themeColor="text1"/>
              </w:rPr>
            </w:pPr>
            <w:r w:rsidRPr="00E7230B">
              <w:rPr>
                <w:color w:val="000000" w:themeColor="text1"/>
              </w:rPr>
              <w:lastRenderedPageBreak/>
              <w:t>Epiphany</w:t>
            </w:r>
          </w:p>
        </w:tc>
        <w:tc>
          <w:tcPr>
            <w:tcW w:w="844" w:type="pct"/>
          </w:tcPr>
          <w:p w14:paraId="42F264B6" w14:textId="77777777" w:rsidR="00226E70" w:rsidRPr="00E7230B" w:rsidRDefault="00226E70" w:rsidP="006A29C2">
            <w:pPr>
              <w:rPr>
                <w:color w:val="000000" w:themeColor="text1"/>
              </w:rPr>
            </w:pPr>
            <w:r w:rsidRPr="00E7230B">
              <w:rPr>
                <w:color w:val="000000" w:themeColor="text1"/>
              </w:rPr>
              <w:t xml:space="preserve">Teaching about school violence (shooting of a student at a school by police officer) and the role of the teacher as ‘protector’. </w:t>
            </w:r>
          </w:p>
          <w:p w14:paraId="680E6472" w14:textId="77777777" w:rsidR="00226E70" w:rsidRPr="00E7230B" w:rsidRDefault="00226E70" w:rsidP="006A29C2">
            <w:pPr>
              <w:rPr>
                <w:color w:val="000000" w:themeColor="text1"/>
              </w:rPr>
            </w:pPr>
          </w:p>
          <w:p w14:paraId="0B304A73" w14:textId="77777777" w:rsidR="00226E70" w:rsidRPr="00E7230B" w:rsidRDefault="00226E70" w:rsidP="006A29C2">
            <w:pPr>
              <w:rPr>
                <w:color w:val="000000" w:themeColor="text1"/>
              </w:rPr>
            </w:pPr>
            <w:r w:rsidRPr="00E7230B">
              <w:rPr>
                <w:color w:val="000000" w:themeColor="text1"/>
              </w:rPr>
              <w:t xml:space="preserve">What does it take to be a brave teacher? </w:t>
            </w:r>
          </w:p>
        </w:tc>
        <w:tc>
          <w:tcPr>
            <w:tcW w:w="844" w:type="pct"/>
          </w:tcPr>
          <w:p w14:paraId="56A4D9DE" w14:textId="77777777" w:rsidR="00226E70" w:rsidRPr="00E7230B" w:rsidRDefault="00226E70" w:rsidP="006A29C2">
            <w:pPr>
              <w:rPr>
                <w:color w:val="000000" w:themeColor="text1"/>
              </w:rPr>
            </w:pPr>
            <w:r w:rsidRPr="00E7230B">
              <w:rPr>
                <w:color w:val="000000" w:themeColor="text1"/>
              </w:rPr>
              <w:t xml:space="preserve">The bravery of calling out a racist teacher/being thankful for being called a racist. </w:t>
            </w:r>
          </w:p>
          <w:p w14:paraId="0D470D6B" w14:textId="77777777" w:rsidR="00226E70" w:rsidRPr="00E7230B" w:rsidRDefault="00226E70" w:rsidP="006A29C2">
            <w:pPr>
              <w:rPr>
                <w:color w:val="000000" w:themeColor="text1"/>
              </w:rPr>
            </w:pPr>
          </w:p>
          <w:p w14:paraId="79DA6755" w14:textId="77777777" w:rsidR="00226E70" w:rsidRPr="00E7230B" w:rsidRDefault="00226E70" w:rsidP="006A29C2">
            <w:pPr>
              <w:rPr>
                <w:color w:val="000000" w:themeColor="text1"/>
              </w:rPr>
            </w:pPr>
            <w:r w:rsidRPr="00E7230B">
              <w:rPr>
                <w:color w:val="000000" w:themeColor="text1"/>
              </w:rPr>
              <w:t>A student confronted me following a class meeting in which I made a racist joke, that I thought was okay. My guilt, shame, and embarrassment linger to this day.</w:t>
            </w:r>
          </w:p>
        </w:tc>
        <w:tc>
          <w:tcPr>
            <w:tcW w:w="844" w:type="pct"/>
          </w:tcPr>
          <w:p w14:paraId="4ABB2130" w14:textId="77777777" w:rsidR="00226E70" w:rsidRPr="00E7230B" w:rsidRDefault="00226E70" w:rsidP="006A29C2">
            <w:pPr>
              <w:rPr>
                <w:color w:val="000000" w:themeColor="text1"/>
              </w:rPr>
            </w:pPr>
            <w:r w:rsidRPr="00E7230B">
              <w:rPr>
                <w:color w:val="000000" w:themeColor="text1"/>
              </w:rPr>
              <w:t xml:space="preserve">Reflection on the power granted to teachers by their role as “steadfast sources of knowledge” </w:t>
            </w:r>
          </w:p>
          <w:p w14:paraId="07F50B47" w14:textId="77777777" w:rsidR="00226E70" w:rsidRPr="00E7230B" w:rsidRDefault="00226E70" w:rsidP="006A29C2">
            <w:pPr>
              <w:rPr>
                <w:color w:val="000000" w:themeColor="text1"/>
              </w:rPr>
            </w:pPr>
          </w:p>
          <w:p w14:paraId="5EBE584A" w14:textId="77777777" w:rsidR="00226E70" w:rsidRPr="00E7230B" w:rsidRDefault="00226E70" w:rsidP="006A29C2">
            <w:pPr>
              <w:rPr>
                <w:color w:val="000000" w:themeColor="text1"/>
              </w:rPr>
            </w:pPr>
            <w:r w:rsidRPr="00E7230B">
              <w:rPr>
                <w:color w:val="000000" w:themeColor="text1"/>
              </w:rPr>
              <w:t xml:space="preserve">A question I ask my teacher candidates… “what does it mean to know something?” </w:t>
            </w:r>
          </w:p>
        </w:tc>
        <w:tc>
          <w:tcPr>
            <w:tcW w:w="844" w:type="pct"/>
          </w:tcPr>
          <w:p w14:paraId="474E033F" w14:textId="77777777" w:rsidR="00226E70" w:rsidRPr="00E7230B" w:rsidRDefault="00226E70" w:rsidP="006A29C2">
            <w:pPr>
              <w:rPr>
                <w:color w:val="000000" w:themeColor="text1"/>
              </w:rPr>
            </w:pPr>
            <w:r w:rsidRPr="00E7230B">
              <w:rPr>
                <w:color w:val="000000" w:themeColor="text1"/>
              </w:rPr>
              <w:t xml:space="preserve">National, state, and local protests happening after the killing of George Floyd, </w:t>
            </w:r>
            <w:proofErr w:type="spellStart"/>
            <w:r w:rsidRPr="00E7230B">
              <w:rPr>
                <w:color w:val="000000" w:themeColor="text1"/>
              </w:rPr>
              <w:t>Breona</w:t>
            </w:r>
            <w:proofErr w:type="spellEnd"/>
            <w:r w:rsidRPr="00E7230B">
              <w:rPr>
                <w:color w:val="000000" w:themeColor="text1"/>
              </w:rPr>
              <w:t xml:space="preserve"> Taylor, </w:t>
            </w:r>
            <w:proofErr w:type="spellStart"/>
            <w:r w:rsidRPr="00E7230B">
              <w:rPr>
                <w:color w:val="000000" w:themeColor="text1"/>
              </w:rPr>
              <w:t>Ahmaud</w:t>
            </w:r>
            <w:proofErr w:type="spellEnd"/>
            <w:r w:rsidRPr="00E7230B">
              <w:rPr>
                <w:color w:val="000000" w:themeColor="text1"/>
              </w:rPr>
              <w:t xml:space="preserve"> Aubrey. </w:t>
            </w:r>
          </w:p>
          <w:p w14:paraId="16DF651A" w14:textId="77777777" w:rsidR="00226E70" w:rsidRPr="00E7230B" w:rsidRDefault="00226E70" w:rsidP="006A29C2">
            <w:pPr>
              <w:rPr>
                <w:color w:val="000000" w:themeColor="text1"/>
              </w:rPr>
            </w:pPr>
          </w:p>
          <w:p w14:paraId="1336486D" w14:textId="77777777" w:rsidR="00226E70" w:rsidRPr="00E7230B" w:rsidRDefault="00226E70" w:rsidP="006A29C2">
            <w:pPr>
              <w:rPr>
                <w:color w:val="000000" w:themeColor="text1"/>
              </w:rPr>
            </w:pPr>
            <w:r w:rsidRPr="00E7230B">
              <w:rPr>
                <w:color w:val="000000" w:themeColor="text1"/>
              </w:rPr>
              <w:t>Attempting to understand why I am NOT participating in the protests.</w:t>
            </w:r>
          </w:p>
        </w:tc>
        <w:tc>
          <w:tcPr>
            <w:tcW w:w="844" w:type="pct"/>
          </w:tcPr>
          <w:p w14:paraId="248536FF" w14:textId="77777777" w:rsidR="00226E70" w:rsidRPr="00E7230B" w:rsidRDefault="00226E70" w:rsidP="006A29C2">
            <w:pPr>
              <w:rPr>
                <w:color w:val="000000" w:themeColor="text1"/>
              </w:rPr>
            </w:pPr>
            <w:r w:rsidRPr="00E7230B">
              <w:rPr>
                <w:color w:val="000000" w:themeColor="text1"/>
              </w:rPr>
              <w:t xml:space="preserve">From a journal written in my last semester of teaching high school. What is the impact of teaching about the Rwandan genocide… on my students?... on me as a teacher?... on me as a white teacher? </w:t>
            </w:r>
          </w:p>
        </w:tc>
      </w:tr>
      <w:tr w:rsidR="00E7230B" w:rsidRPr="00E7230B" w14:paraId="2F154AD0" w14:textId="77777777" w:rsidTr="00A16C40">
        <w:trPr>
          <w:trHeight w:val="497"/>
        </w:trPr>
        <w:tc>
          <w:tcPr>
            <w:tcW w:w="780" w:type="pct"/>
            <w:vAlign w:val="center"/>
          </w:tcPr>
          <w:p w14:paraId="5B8AC927" w14:textId="77777777" w:rsidR="00226E70" w:rsidRPr="00E7230B" w:rsidRDefault="00226E70" w:rsidP="006A29C2">
            <w:pPr>
              <w:jc w:val="center"/>
              <w:rPr>
                <w:color w:val="000000" w:themeColor="text1"/>
              </w:rPr>
            </w:pPr>
            <w:r w:rsidRPr="00E7230B">
              <w:rPr>
                <w:color w:val="000000" w:themeColor="text1"/>
              </w:rPr>
              <w:t>Epiphany Epoch</w:t>
            </w:r>
          </w:p>
        </w:tc>
        <w:tc>
          <w:tcPr>
            <w:tcW w:w="844" w:type="pct"/>
            <w:vAlign w:val="center"/>
          </w:tcPr>
          <w:p w14:paraId="7653C8FD" w14:textId="77777777" w:rsidR="00226E70" w:rsidRPr="00E7230B" w:rsidRDefault="00226E70" w:rsidP="006A29C2">
            <w:pPr>
              <w:jc w:val="center"/>
              <w:rPr>
                <w:color w:val="000000" w:themeColor="text1"/>
              </w:rPr>
            </w:pPr>
            <w:r w:rsidRPr="00E7230B">
              <w:rPr>
                <w:color w:val="000000" w:themeColor="text1"/>
              </w:rPr>
              <w:t>3</w:t>
            </w:r>
          </w:p>
        </w:tc>
        <w:tc>
          <w:tcPr>
            <w:tcW w:w="844" w:type="pct"/>
            <w:vAlign w:val="center"/>
          </w:tcPr>
          <w:p w14:paraId="07527A5D" w14:textId="77777777" w:rsidR="00226E70" w:rsidRPr="00E7230B" w:rsidRDefault="00226E70" w:rsidP="006A29C2">
            <w:pPr>
              <w:jc w:val="center"/>
              <w:rPr>
                <w:color w:val="000000" w:themeColor="text1"/>
              </w:rPr>
            </w:pPr>
            <w:r w:rsidRPr="00E7230B">
              <w:rPr>
                <w:color w:val="000000" w:themeColor="text1"/>
              </w:rPr>
              <w:t>3</w:t>
            </w:r>
          </w:p>
        </w:tc>
        <w:tc>
          <w:tcPr>
            <w:tcW w:w="844" w:type="pct"/>
            <w:vAlign w:val="center"/>
          </w:tcPr>
          <w:p w14:paraId="022CFD5B" w14:textId="77777777" w:rsidR="00226E70" w:rsidRPr="00E7230B" w:rsidRDefault="00226E70" w:rsidP="006A29C2">
            <w:pPr>
              <w:jc w:val="center"/>
              <w:rPr>
                <w:color w:val="000000" w:themeColor="text1"/>
              </w:rPr>
            </w:pPr>
            <w:r w:rsidRPr="00E7230B">
              <w:rPr>
                <w:color w:val="000000" w:themeColor="text1"/>
              </w:rPr>
              <w:t>3</w:t>
            </w:r>
          </w:p>
        </w:tc>
        <w:tc>
          <w:tcPr>
            <w:tcW w:w="844" w:type="pct"/>
            <w:vAlign w:val="center"/>
          </w:tcPr>
          <w:p w14:paraId="13004F0C" w14:textId="77777777" w:rsidR="00226E70" w:rsidRPr="00E7230B" w:rsidRDefault="00226E70" w:rsidP="006A29C2">
            <w:pPr>
              <w:jc w:val="center"/>
              <w:rPr>
                <w:color w:val="000000" w:themeColor="text1"/>
              </w:rPr>
            </w:pPr>
            <w:r w:rsidRPr="00E7230B">
              <w:rPr>
                <w:color w:val="000000" w:themeColor="text1"/>
              </w:rPr>
              <w:t>3</w:t>
            </w:r>
          </w:p>
        </w:tc>
        <w:tc>
          <w:tcPr>
            <w:tcW w:w="844" w:type="pct"/>
            <w:vAlign w:val="center"/>
          </w:tcPr>
          <w:p w14:paraId="0DE541AD" w14:textId="77777777" w:rsidR="00226E70" w:rsidRPr="00E7230B" w:rsidRDefault="00226E70" w:rsidP="006A29C2">
            <w:pPr>
              <w:jc w:val="center"/>
              <w:rPr>
                <w:color w:val="000000" w:themeColor="text1"/>
              </w:rPr>
            </w:pPr>
            <w:r w:rsidRPr="00E7230B">
              <w:rPr>
                <w:color w:val="000000" w:themeColor="text1"/>
              </w:rPr>
              <w:t>2</w:t>
            </w:r>
          </w:p>
        </w:tc>
      </w:tr>
      <w:tr w:rsidR="00E7230B" w:rsidRPr="00E7230B" w14:paraId="00206861" w14:textId="77777777" w:rsidTr="00B061EF">
        <w:trPr>
          <w:trHeight w:val="497"/>
        </w:trPr>
        <w:tc>
          <w:tcPr>
            <w:tcW w:w="780" w:type="pct"/>
            <w:tcBorders>
              <w:bottom w:val="single" w:sz="4" w:space="0" w:color="auto"/>
            </w:tcBorders>
            <w:vAlign w:val="center"/>
          </w:tcPr>
          <w:p w14:paraId="5EE3D38B" w14:textId="77777777" w:rsidR="00226E70" w:rsidRPr="00E7230B" w:rsidRDefault="00226E70" w:rsidP="006A29C2">
            <w:pPr>
              <w:jc w:val="center"/>
              <w:rPr>
                <w:color w:val="000000" w:themeColor="text1"/>
              </w:rPr>
            </w:pPr>
            <w:r w:rsidRPr="00E7230B">
              <w:rPr>
                <w:color w:val="000000" w:themeColor="text1"/>
              </w:rPr>
              <w:t xml:space="preserve">Poem Title </w:t>
            </w:r>
          </w:p>
        </w:tc>
        <w:tc>
          <w:tcPr>
            <w:tcW w:w="844" w:type="pct"/>
            <w:tcBorders>
              <w:bottom w:val="single" w:sz="4" w:space="0" w:color="auto"/>
            </w:tcBorders>
            <w:vAlign w:val="center"/>
          </w:tcPr>
          <w:p w14:paraId="65376E5C" w14:textId="77777777" w:rsidR="00226E70" w:rsidRPr="00E7230B" w:rsidRDefault="00226E70" w:rsidP="006A29C2">
            <w:pPr>
              <w:jc w:val="center"/>
              <w:rPr>
                <w:color w:val="000000" w:themeColor="text1"/>
              </w:rPr>
            </w:pPr>
            <w:r w:rsidRPr="00E7230B">
              <w:rPr>
                <w:color w:val="000000" w:themeColor="text1"/>
              </w:rPr>
              <w:t>Teacher Coward</w:t>
            </w:r>
          </w:p>
        </w:tc>
        <w:tc>
          <w:tcPr>
            <w:tcW w:w="844" w:type="pct"/>
            <w:tcBorders>
              <w:bottom w:val="single" w:sz="4" w:space="0" w:color="auto"/>
            </w:tcBorders>
            <w:vAlign w:val="center"/>
          </w:tcPr>
          <w:p w14:paraId="1A91AAB9" w14:textId="77777777" w:rsidR="00226E70" w:rsidRPr="00E7230B" w:rsidRDefault="00226E70" w:rsidP="006A29C2">
            <w:pPr>
              <w:jc w:val="center"/>
              <w:rPr>
                <w:color w:val="000000" w:themeColor="text1"/>
              </w:rPr>
            </w:pPr>
            <w:r w:rsidRPr="00E7230B">
              <w:rPr>
                <w:color w:val="000000" w:themeColor="text1"/>
              </w:rPr>
              <w:t>A Note of Thanks</w:t>
            </w:r>
          </w:p>
        </w:tc>
        <w:tc>
          <w:tcPr>
            <w:tcW w:w="844" w:type="pct"/>
            <w:tcBorders>
              <w:bottom w:val="single" w:sz="4" w:space="0" w:color="auto"/>
            </w:tcBorders>
            <w:vAlign w:val="center"/>
          </w:tcPr>
          <w:p w14:paraId="614F32E1" w14:textId="77777777" w:rsidR="00226E70" w:rsidRPr="00E7230B" w:rsidRDefault="00226E70" w:rsidP="006A29C2">
            <w:pPr>
              <w:jc w:val="center"/>
              <w:rPr>
                <w:color w:val="000000" w:themeColor="text1"/>
              </w:rPr>
            </w:pPr>
            <w:r w:rsidRPr="00E7230B">
              <w:rPr>
                <w:color w:val="000000" w:themeColor="text1"/>
              </w:rPr>
              <w:t>Power Erodes Like Granite</w:t>
            </w:r>
          </w:p>
        </w:tc>
        <w:tc>
          <w:tcPr>
            <w:tcW w:w="844" w:type="pct"/>
            <w:tcBorders>
              <w:bottom w:val="single" w:sz="4" w:space="0" w:color="auto"/>
            </w:tcBorders>
            <w:vAlign w:val="center"/>
          </w:tcPr>
          <w:p w14:paraId="365FBA01" w14:textId="77777777" w:rsidR="00226E70" w:rsidRPr="00E7230B" w:rsidRDefault="00226E70" w:rsidP="006A29C2">
            <w:pPr>
              <w:jc w:val="center"/>
              <w:rPr>
                <w:color w:val="000000" w:themeColor="text1"/>
              </w:rPr>
            </w:pPr>
            <w:r w:rsidRPr="00E7230B">
              <w:rPr>
                <w:color w:val="000000" w:themeColor="text1"/>
              </w:rPr>
              <w:t>Minneapolis Burns, May 2020</w:t>
            </w:r>
          </w:p>
        </w:tc>
        <w:tc>
          <w:tcPr>
            <w:tcW w:w="844" w:type="pct"/>
            <w:tcBorders>
              <w:bottom w:val="single" w:sz="4" w:space="0" w:color="auto"/>
            </w:tcBorders>
            <w:vAlign w:val="center"/>
          </w:tcPr>
          <w:p w14:paraId="116F9128" w14:textId="77777777" w:rsidR="00226E70" w:rsidRPr="00E7230B" w:rsidRDefault="00226E70" w:rsidP="006A29C2">
            <w:pPr>
              <w:jc w:val="center"/>
              <w:rPr>
                <w:color w:val="000000" w:themeColor="text1"/>
              </w:rPr>
            </w:pPr>
            <w:r w:rsidRPr="00E7230B">
              <w:rPr>
                <w:color w:val="000000" w:themeColor="text1"/>
              </w:rPr>
              <w:t>On the 20</w:t>
            </w:r>
            <w:r w:rsidRPr="00E7230B">
              <w:rPr>
                <w:color w:val="000000" w:themeColor="text1"/>
                <w:vertAlign w:val="superscript"/>
              </w:rPr>
              <w:t>th</w:t>
            </w:r>
            <w:r w:rsidRPr="00E7230B">
              <w:rPr>
                <w:color w:val="000000" w:themeColor="text1"/>
              </w:rPr>
              <w:t xml:space="preserve"> Anniversary of the Rwandan Genocide</w:t>
            </w:r>
          </w:p>
        </w:tc>
      </w:tr>
      <w:tr w:rsidR="00E7230B" w:rsidRPr="00E7230B" w14:paraId="4C328CCE" w14:textId="77777777" w:rsidTr="00B061EF">
        <w:trPr>
          <w:trHeight w:val="524"/>
        </w:trPr>
        <w:tc>
          <w:tcPr>
            <w:tcW w:w="780" w:type="pct"/>
            <w:tcBorders>
              <w:top w:val="single" w:sz="4" w:space="0" w:color="auto"/>
              <w:left w:val="single" w:sz="4" w:space="0" w:color="auto"/>
              <w:bottom w:val="single" w:sz="4" w:space="0" w:color="auto"/>
              <w:right w:val="single" w:sz="4" w:space="0" w:color="auto"/>
            </w:tcBorders>
            <w:vAlign w:val="center"/>
          </w:tcPr>
          <w:p w14:paraId="7650F13B" w14:textId="77777777" w:rsidR="00226E70" w:rsidRPr="00E7230B" w:rsidRDefault="00226E70" w:rsidP="006A29C2">
            <w:pPr>
              <w:jc w:val="center"/>
              <w:rPr>
                <w:color w:val="000000" w:themeColor="text1"/>
              </w:rPr>
            </w:pPr>
            <w:r w:rsidRPr="00E7230B">
              <w:rPr>
                <w:color w:val="000000" w:themeColor="text1"/>
              </w:rPr>
              <w:t>Written Epoch</w:t>
            </w:r>
          </w:p>
        </w:tc>
        <w:tc>
          <w:tcPr>
            <w:tcW w:w="844" w:type="pct"/>
            <w:tcBorders>
              <w:top w:val="single" w:sz="4" w:space="0" w:color="auto"/>
              <w:left w:val="single" w:sz="4" w:space="0" w:color="auto"/>
              <w:bottom w:val="single" w:sz="4" w:space="0" w:color="auto"/>
              <w:right w:val="single" w:sz="4" w:space="0" w:color="auto"/>
            </w:tcBorders>
            <w:vAlign w:val="center"/>
          </w:tcPr>
          <w:p w14:paraId="1A4353C8" w14:textId="77777777" w:rsidR="00226E70" w:rsidRPr="00E7230B" w:rsidRDefault="00226E70" w:rsidP="006A29C2">
            <w:pPr>
              <w:jc w:val="center"/>
              <w:rPr>
                <w:color w:val="000000" w:themeColor="text1"/>
              </w:rPr>
            </w:pPr>
            <w:r w:rsidRPr="00E7230B">
              <w:rPr>
                <w:color w:val="000000" w:themeColor="text1"/>
              </w:rPr>
              <w:t>3</w:t>
            </w:r>
          </w:p>
        </w:tc>
        <w:tc>
          <w:tcPr>
            <w:tcW w:w="844" w:type="pct"/>
            <w:tcBorders>
              <w:top w:val="single" w:sz="4" w:space="0" w:color="auto"/>
              <w:left w:val="single" w:sz="4" w:space="0" w:color="auto"/>
              <w:bottom w:val="single" w:sz="4" w:space="0" w:color="auto"/>
              <w:right w:val="single" w:sz="4" w:space="0" w:color="auto"/>
            </w:tcBorders>
            <w:vAlign w:val="center"/>
          </w:tcPr>
          <w:p w14:paraId="23F1DE60" w14:textId="77777777" w:rsidR="00226E70" w:rsidRPr="00E7230B" w:rsidRDefault="00226E70" w:rsidP="006A29C2">
            <w:pPr>
              <w:jc w:val="center"/>
              <w:rPr>
                <w:color w:val="000000" w:themeColor="text1"/>
              </w:rPr>
            </w:pPr>
            <w:r w:rsidRPr="00E7230B">
              <w:rPr>
                <w:color w:val="000000" w:themeColor="text1"/>
              </w:rPr>
              <w:t>3</w:t>
            </w:r>
          </w:p>
        </w:tc>
        <w:tc>
          <w:tcPr>
            <w:tcW w:w="844" w:type="pct"/>
            <w:tcBorders>
              <w:top w:val="single" w:sz="4" w:space="0" w:color="auto"/>
              <w:left w:val="single" w:sz="4" w:space="0" w:color="auto"/>
              <w:bottom w:val="single" w:sz="4" w:space="0" w:color="auto"/>
              <w:right w:val="single" w:sz="4" w:space="0" w:color="auto"/>
            </w:tcBorders>
            <w:vAlign w:val="center"/>
          </w:tcPr>
          <w:p w14:paraId="10ECBDA1" w14:textId="77777777" w:rsidR="00226E70" w:rsidRPr="00E7230B" w:rsidRDefault="00226E70" w:rsidP="006A29C2">
            <w:pPr>
              <w:jc w:val="center"/>
              <w:rPr>
                <w:color w:val="000000" w:themeColor="text1"/>
              </w:rPr>
            </w:pPr>
            <w:r w:rsidRPr="00E7230B">
              <w:rPr>
                <w:color w:val="000000" w:themeColor="text1"/>
              </w:rPr>
              <w:t>3</w:t>
            </w:r>
          </w:p>
        </w:tc>
        <w:tc>
          <w:tcPr>
            <w:tcW w:w="844" w:type="pct"/>
            <w:tcBorders>
              <w:top w:val="single" w:sz="4" w:space="0" w:color="auto"/>
              <w:left w:val="single" w:sz="4" w:space="0" w:color="auto"/>
              <w:bottom w:val="single" w:sz="4" w:space="0" w:color="auto"/>
              <w:right w:val="single" w:sz="4" w:space="0" w:color="auto"/>
            </w:tcBorders>
            <w:vAlign w:val="center"/>
          </w:tcPr>
          <w:p w14:paraId="6533782B" w14:textId="77777777" w:rsidR="00226E70" w:rsidRPr="00E7230B" w:rsidRDefault="00226E70" w:rsidP="006A29C2">
            <w:pPr>
              <w:jc w:val="center"/>
              <w:rPr>
                <w:color w:val="000000" w:themeColor="text1"/>
              </w:rPr>
            </w:pPr>
            <w:r w:rsidRPr="00E7230B">
              <w:rPr>
                <w:color w:val="000000" w:themeColor="text1"/>
              </w:rPr>
              <w:t>3</w:t>
            </w:r>
          </w:p>
        </w:tc>
        <w:tc>
          <w:tcPr>
            <w:tcW w:w="844" w:type="pct"/>
            <w:tcBorders>
              <w:top w:val="single" w:sz="4" w:space="0" w:color="auto"/>
              <w:left w:val="single" w:sz="4" w:space="0" w:color="auto"/>
              <w:bottom w:val="single" w:sz="4" w:space="0" w:color="auto"/>
              <w:right w:val="single" w:sz="4" w:space="0" w:color="auto"/>
            </w:tcBorders>
            <w:vAlign w:val="center"/>
          </w:tcPr>
          <w:p w14:paraId="0295E9AF" w14:textId="77777777" w:rsidR="00226E70" w:rsidRPr="00E7230B" w:rsidRDefault="00226E70" w:rsidP="006A29C2">
            <w:pPr>
              <w:jc w:val="center"/>
              <w:rPr>
                <w:color w:val="000000" w:themeColor="text1"/>
              </w:rPr>
            </w:pPr>
            <w:r w:rsidRPr="00E7230B">
              <w:rPr>
                <w:color w:val="000000" w:themeColor="text1"/>
              </w:rPr>
              <w:t>2</w:t>
            </w:r>
          </w:p>
        </w:tc>
      </w:tr>
    </w:tbl>
    <w:p w14:paraId="4A509773" w14:textId="5D87F137" w:rsidR="00226E70" w:rsidRPr="00E7230B" w:rsidRDefault="00226E70" w:rsidP="00226E70">
      <w:pPr>
        <w:rPr>
          <w:color w:val="000000" w:themeColor="text1"/>
        </w:rPr>
      </w:pPr>
      <w:r w:rsidRPr="00E7230B">
        <w:rPr>
          <w:color w:val="000000" w:themeColor="text1"/>
        </w:rPr>
        <w:t>Figure 3.2</w:t>
      </w:r>
      <w:r w:rsidR="00E7230B">
        <w:rPr>
          <w:color w:val="000000" w:themeColor="text1"/>
        </w:rPr>
        <w:t>:</w:t>
      </w:r>
      <w:r w:rsidRPr="00E7230B">
        <w:rPr>
          <w:color w:val="000000" w:themeColor="text1"/>
        </w:rPr>
        <w:t xml:space="preserve"> cont</w:t>
      </w:r>
      <w:r w:rsidR="00D01CD7" w:rsidRPr="00E7230B">
        <w:rPr>
          <w:color w:val="000000" w:themeColor="text1"/>
        </w:rPr>
        <w:t>inued</w:t>
      </w:r>
      <w:r w:rsidR="00BD2BF4" w:rsidRPr="00E7230B">
        <w:rPr>
          <w:color w:val="000000" w:themeColor="text1"/>
        </w:rPr>
        <w:t>.</w:t>
      </w:r>
      <w:r w:rsidRPr="00E7230B">
        <w:rPr>
          <w:color w:val="000000" w:themeColor="text1"/>
        </w:rPr>
        <w:t xml:space="preserve"> </w:t>
      </w:r>
    </w:p>
    <w:p w14:paraId="297F926B" w14:textId="77777777" w:rsidR="00226E70" w:rsidRPr="00E7230B" w:rsidRDefault="00226E70" w:rsidP="00293B1E">
      <w:pPr>
        <w:rPr>
          <w:color w:val="000000" w:themeColor="text1"/>
        </w:rPr>
        <w:sectPr w:rsidR="00226E70" w:rsidRPr="00E7230B" w:rsidSect="00E7230B">
          <w:pgSz w:w="15840" w:h="12240" w:orient="landscape"/>
          <w:pgMar w:top="1584" w:right="1584" w:bottom="1584" w:left="1584" w:header="720" w:footer="720" w:gutter="0"/>
          <w:cols w:space="720"/>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25"/>
      </w:tblGrid>
      <w:tr w:rsidR="00E7230B" w:rsidRPr="00E7230B" w14:paraId="708306A2" w14:textId="77777777" w:rsidTr="00B061EF">
        <w:tc>
          <w:tcPr>
            <w:tcW w:w="4658" w:type="dxa"/>
          </w:tcPr>
          <w:p w14:paraId="16CCFBCD" w14:textId="77777777" w:rsidR="000C2BC0" w:rsidRPr="00E7230B" w:rsidRDefault="000C2BC0" w:rsidP="00F5756C">
            <w:pPr>
              <w:rPr>
                <w:color w:val="000000" w:themeColor="text1"/>
              </w:rPr>
            </w:pPr>
            <w:r w:rsidRPr="00E7230B">
              <w:rPr>
                <w:color w:val="000000" w:themeColor="text1"/>
              </w:rPr>
              <w:lastRenderedPageBreak/>
              <w:t>Original Poem</w:t>
            </w:r>
          </w:p>
        </w:tc>
        <w:tc>
          <w:tcPr>
            <w:tcW w:w="4656" w:type="dxa"/>
          </w:tcPr>
          <w:p w14:paraId="50E4B1BA" w14:textId="77777777" w:rsidR="000C2BC0" w:rsidRPr="00E7230B" w:rsidRDefault="000C2BC0" w:rsidP="00F5756C">
            <w:pPr>
              <w:rPr>
                <w:color w:val="000000" w:themeColor="text1"/>
              </w:rPr>
            </w:pPr>
            <w:r w:rsidRPr="00E7230B">
              <w:rPr>
                <w:color w:val="000000" w:themeColor="text1"/>
              </w:rPr>
              <w:t xml:space="preserve">Edited Poem </w:t>
            </w:r>
          </w:p>
        </w:tc>
      </w:tr>
      <w:tr w:rsidR="00E7230B" w:rsidRPr="00E7230B" w14:paraId="7DA84BD0" w14:textId="77777777" w:rsidTr="00B061EF">
        <w:tc>
          <w:tcPr>
            <w:tcW w:w="4658" w:type="dxa"/>
          </w:tcPr>
          <w:p w14:paraId="6DA25B6D" w14:textId="77777777" w:rsidR="000C2BC0" w:rsidRPr="00E7230B" w:rsidRDefault="000C2BC0" w:rsidP="00F5756C">
            <w:pPr>
              <w:rPr>
                <w:color w:val="000000" w:themeColor="text1"/>
              </w:rPr>
            </w:pPr>
            <w:r w:rsidRPr="00E7230B">
              <w:rPr>
                <w:color w:val="000000" w:themeColor="text1"/>
              </w:rPr>
              <w:t xml:space="preserve">I wonder poem </w:t>
            </w:r>
          </w:p>
          <w:p w14:paraId="089A5811" w14:textId="77777777" w:rsidR="000C2BC0" w:rsidRPr="00E7230B" w:rsidRDefault="000C2BC0" w:rsidP="00F5756C">
            <w:pPr>
              <w:rPr>
                <w:color w:val="000000" w:themeColor="text1"/>
              </w:rPr>
            </w:pPr>
            <w:r w:rsidRPr="00E7230B">
              <w:rPr>
                <w:color w:val="000000" w:themeColor="text1"/>
              </w:rPr>
              <w:t>Spring 2005</w:t>
            </w:r>
          </w:p>
          <w:p w14:paraId="24313435" w14:textId="77777777" w:rsidR="000C2BC0" w:rsidRPr="00E7230B" w:rsidRDefault="000C2BC0" w:rsidP="00F5756C">
            <w:pPr>
              <w:rPr>
                <w:color w:val="000000" w:themeColor="text1"/>
              </w:rPr>
            </w:pPr>
            <w:r w:rsidRPr="00E7230B">
              <w:rPr>
                <w:color w:val="000000" w:themeColor="text1"/>
              </w:rPr>
              <w:t>On our first day</w:t>
            </w:r>
          </w:p>
          <w:p w14:paraId="0EAC994B" w14:textId="77777777" w:rsidR="000C2BC0" w:rsidRPr="00E7230B" w:rsidRDefault="000C2BC0" w:rsidP="00F5756C">
            <w:pPr>
              <w:rPr>
                <w:color w:val="000000" w:themeColor="text1"/>
              </w:rPr>
            </w:pPr>
            <w:r w:rsidRPr="00E7230B">
              <w:rPr>
                <w:color w:val="000000" w:themeColor="text1"/>
              </w:rPr>
              <w:t xml:space="preserve">I wondered little dumb </w:t>
            </w:r>
            <w:proofErr w:type="gramStart"/>
            <w:r w:rsidRPr="00E7230B">
              <w:rPr>
                <w:color w:val="000000" w:themeColor="text1"/>
              </w:rPr>
              <w:t>things;</w:t>
            </w:r>
            <w:proofErr w:type="gramEnd"/>
          </w:p>
          <w:p w14:paraId="0E818307" w14:textId="77777777" w:rsidR="000C2BC0" w:rsidRPr="00E7230B" w:rsidRDefault="000C2BC0" w:rsidP="00F5756C">
            <w:pPr>
              <w:rPr>
                <w:color w:val="000000" w:themeColor="text1"/>
              </w:rPr>
            </w:pPr>
          </w:p>
          <w:p w14:paraId="198C608A" w14:textId="77777777" w:rsidR="000C2BC0" w:rsidRPr="00E7230B" w:rsidRDefault="000C2BC0" w:rsidP="00F5756C">
            <w:pPr>
              <w:rPr>
                <w:color w:val="000000" w:themeColor="text1"/>
              </w:rPr>
            </w:pPr>
            <w:r w:rsidRPr="00E7230B">
              <w:rPr>
                <w:color w:val="000000" w:themeColor="text1"/>
              </w:rPr>
              <w:t xml:space="preserve">I wonder… will they like me? </w:t>
            </w:r>
          </w:p>
          <w:p w14:paraId="39603C11" w14:textId="77777777" w:rsidR="000C2BC0" w:rsidRPr="00E7230B" w:rsidRDefault="000C2BC0" w:rsidP="00F5756C">
            <w:pPr>
              <w:rPr>
                <w:color w:val="000000" w:themeColor="text1"/>
              </w:rPr>
            </w:pPr>
            <w:r w:rsidRPr="00E7230B">
              <w:rPr>
                <w:color w:val="000000" w:themeColor="text1"/>
              </w:rPr>
              <w:t>I wonder… will my hair look funny?</w:t>
            </w:r>
          </w:p>
          <w:p w14:paraId="3BED18EA" w14:textId="77777777" w:rsidR="000C2BC0" w:rsidRPr="00E7230B" w:rsidRDefault="000C2BC0" w:rsidP="00F5756C">
            <w:pPr>
              <w:rPr>
                <w:color w:val="000000" w:themeColor="text1"/>
              </w:rPr>
            </w:pPr>
            <w:r w:rsidRPr="00E7230B">
              <w:rPr>
                <w:color w:val="000000" w:themeColor="text1"/>
              </w:rPr>
              <w:t xml:space="preserve">I wonder… I my fly zipped </w:t>
            </w:r>
            <w:proofErr w:type="gramStart"/>
            <w:r w:rsidRPr="00E7230B">
              <w:rPr>
                <w:color w:val="000000" w:themeColor="text1"/>
              </w:rPr>
              <w:t>up?</w:t>
            </w:r>
            <w:proofErr w:type="gramEnd"/>
            <w:r w:rsidRPr="00E7230B">
              <w:rPr>
                <w:color w:val="000000" w:themeColor="text1"/>
              </w:rPr>
              <w:t xml:space="preserve"> </w:t>
            </w:r>
          </w:p>
          <w:p w14:paraId="11E1A074" w14:textId="77777777" w:rsidR="000C2BC0" w:rsidRPr="00E7230B" w:rsidRDefault="000C2BC0" w:rsidP="00F5756C">
            <w:pPr>
              <w:rPr>
                <w:color w:val="000000" w:themeColor="text1"/>
              </w:rPr>
            </w:pPr>
          </w:p>
          <w:p w14:paraId="17D534A5" w14:textId="77777777" w:rsidR="000C2BC0" w:rsidRPr="00E7230B" w:rsidRDefault="000C2BC0" w:rsidP="00F5756C">
            <w:pPr>
              <w:rPr>
                <w:color w:val="000000" w:themeColor="text1"/>
              </w:rPr>
            </w:pPr>
            <w:r w:rsidRPr="00E7230B">
              <w:rPr>
                <w:color w:val="000000" w:themeColor="text1"/>
              </w:rPr>
              <w:t xml:space="preserve">Now, a couple weeks </w:t>
            </w:r>
            <w:proofErr w:type="gramStart"/>
            <w:r w:rsidRPr="00E7230B">
              <w:rPr>
                <w:color w:val="000000" w:themeColor="text1"/>
              </w:rPr>
              <w:t>later;</w:t>
            </w:r>
            <w:proofErr w:type="gramEnd"/>
            <w:r w:rsidRPr="00E7230B">
              <w:rPr>
                <w:color w:val="000000" w:themeColor="text1"/>
              </w:rPr>
              <w:t xml:space="preserve"> </w:t>
            </w:r>
          </w:p>
          <w:p w14:paraId="695161C0" w14:textId="77777777" w:rsidR="000C2BC0" w:rsidRPr="00E7230B" w:rsidRDefault="000C2BC0" w:rsidP="00F5756C">
            <w:pPr>
              <w:rPr>
                <w:color w:val="000000" w:themeColor="text1"/>
              </w:rPr>
            </w:pPr>
            <w:r w:rsidRPr="00E7230B">
              <w:rPr>
                <w:color w:val="000000" w:themeColor="text1"/>
              </w:rPr>
              <w:tab/>
              <w:t xml:space="preserve">I wonder things I never thought </w:t>
            </w:r>
          </w:p>
          <w:p w14:paraId="721FEB59" w14:textId="77777777" w:rsidR="000C2BC0" w:rsidRPr="00E7230B" w:rsidRDefault="000C2BC0" w:rsidP="00F5756C">
            <w:pPr>
              <w:ind w:firstLine="720"/>
              <w:rPr>
                <w:color w:val="000000" w:themeColor="text1"/>
              </w:rPr>
            </w:pPr>
            <w:r w:rsidRPr="00E7230B">
              <w:rPr>
                <w:color w:val="000000" w:themeColor="text1"/>
              </w:rPr>
              <w:t xml:space="preserve">I would: </w:t>
            </w:r>
          </w:p>
          <w:p w14:paraId="4D94A50D" w14:textId="77777777" w:rsidR="000C2BC0" w:rsidRPr="00E7230B" w:rsidRDefault="000C2BC0" w:rsidP="00F5756C">
            <w:pPr>
              <w:ind w:firstLine="720"/>
              <w:rPr>
                <w:color w:val="000000" w:themeColor="text1"/>
              </w:rPr>
            </w:pPr>
          </w:p>
          <w:p w14:paraId="5A8CB6F7" w14:textId="77777777" w:rsidR="000C2BC0" w:rsidRPr="00E7230B" w:rsidRDefault="000C2BC0" w:rsidP="00F5756C">
            <w:pPr>
              <w:rPr>
                <w:color w:val="000000" w:themeColor="text1"/>
              </w:rPr>
            </w:pPr>
            <w:r w:rsidRPr="00E7230B">
              <w:rPr>
                <w:color w:val="000000" w:themeColor="text1"/>
              </w:rPr>
              <w:t>I wonder how much time it takes to believe someone you have never met; should die?</w:t>
            </w:r>
          </w:p>
          <w:p w14:paraId="63541A5D" w14:textId="77777777" w:rsidR="000C2BC0" w:rsidRPr="00E7230B" w:rsidRDefault="000C2BC0" w:rsidP="00F5756C">
            <w:pPr>
              <w:rPr>
                <w:color w:val="000000" w:themeColor="text1"/>
              </w:rPr>
            </w:pPr>
            <w:r w:rsidRPr="00E7230B">
              <w:rPr>
                <w:color w:val="000000" w:themeColor="text1"/>
              </w:rPr>
              <w:t xml:space="preserve">I wonder how much time it takes to develop </w:t>
            </w:r>
            <w:proofErr w:type="gramStart"/>
            <w:r w:rsidRPr="00E7230B">
              <w:rPr>
                <w:color w:val="000000" w:themeColor="text1"/>
              </w:rPr>
              <w:t>hate?</w:t>
            </w:r>
            <w:proofErr w:type="gramEnd"/>
            <w:r w:rsidRPr="00E7230B">
              <w:rPr>
                <w:color w:val="000000" w:themeColor="text1"/>
              </w:rPr>
              <w:t xml:space="preserve"> </w:t>
            </w:r>
          </w:p>
          <w:p w14:paraId="2C844C8F" w14:textId="77777777" w:rsidR="000C2BC0" w:rsidRPr="00E7230B" w:rsidRDefault="000C2BC0" w:rsidP="00F5756C">
            <w:pPr>
              <w:rPr>
                <w:color w:val="000000" w:themeColor="text1"/>
              </w:rPr>
            </w:pPr>
            <w:r w:rsidRPr="00E7230B">
              <w:rPr>
                <w:color w:val="000000" w:themeColor="text1"/>
              </w:rPr>
              <w:t xml:space="preserve">I wonder how </w:t>
            </w:r>
            <w:proofErr w:type="gramStart"/>
            <w:r w:rsidRPr="00E7230B">
              <w:rPr>
                <w:color w:val="000000" w:themeColor="text1"/>
              </w:rPr>
              <w:t>do students learn</w:t>
            </w:r>
            <w:proofErr w:type="gramEnd"/>
            <w:r w:rsidRPr="00E7230B">
              <w:rPr>
                <w:color w:val="000000" w:themeColor="text1"/>
              </w:rPr>
              <w:t xml:space="preserve"> to associate bigoted names with other people? </w:t>
            </w:r>
          </w:p>
          <w:p w14:paraId="6A79DD91" w14:textId="77777777" w:rsidR="000C2BC0" w:rsidRPr="00E7230B" w:rsidRDefault="000C2BC0" w:rsidP="00F5756C">
            <w:pPr>
              <w:rPr>
                <w:color w:val="000000" w:themeColor="text1"/>
              </w:rPr>
            </w:pPr>
            <w:r w:rsidRPr="00E7230B">
              <w:rPr>
                <w:color w:val="000000" w:themeColor="text1"/>
              </w:rPr>
              <w:t xml:space="preserve">I wonder if they really believe the hate they </w:t>
            </w:r>
            <w:proofErr w:type="gramStart"/>
            <w:r w:rsidRPr="00E7230B">
              <w:rPr>
                <w:color w:val="000000" w:themeColor="text1"/>
              </w:rPr>
              <w:t>claim?</w:t>
            </w:r>
            <w:proofErr w:type="gramEnd"/>
            <w:r w:rsidRPr="00E7230B">
              <w:rPr>
                <w:color w:val="000000" w:themeColor="text1"/>
              </w:rPr>
              <w:t xml:space="preserve"> </w:t>
            </w:r>
          </w:p>
          <w:p w14:paraId="6035F8C9" w14:textId="77777777" w:rsidR="000C2BC0" w:rsidRPr="00E7230B" w:rsidRDefault="000C2BC0" w:rsidP="00F5756C">
            <w:pPr>
              <w:rPr>
                <w:color w:val="000000" w:themeColor="text1"/>
              </w:rPr>
            </w:pPr>
          </w:p>
          <w:p w14:paraId="1196338E" w14:textId="77777777" w:rsidR="000C2BC0" w:rsidRPr="00E7230B" w:rsidRDefault="000C2BC0" w:rsidP="00F5756C">
            <w:pPr>
              <w:rPr>
                <w:color w:val="000000" w:themeColor="text1"/>
              </w:rPr>
            </w:pPr>
            <w:proofErr w:type="gramStart"/>
            <w:r w:rsidRPr="00E7230B">
              <w:rPr>
                <w:color w:val="000000" w:themeColor="text1"/>
              </w:rPr>
              <w:t>Tonight</w:t>
            </w:r>
            <w:proofErr w:type="gramEnd"/>
            <w:r w:rsidRPr="00E7230B">
              <w:rPr>
                <w:color w:val="000000" w:themeColor="text1"/>
              </w:rPr>
              <w:t xml:space="preserve"> sitting here</w:t>
            </w:r>
          </w:p>
          <w:p w14:paraId="4A447DB7" w14:textId="77777777" w:rsidR="000C2BC0" w:rsidRPr="00E7230B" w:rsidRDefault="000C2BC0" w:rsidP="00F5756C">
            <w:pPr>
              <w:rPr>
                <w:color w:val="000000" w:themeColor="text1"/>
              </w:rPr>
            </w:pPr>
            <w:r w:rsidRPr="00E7230B">
              <w:rPr>
                <w:color w:val="000000" w:themeColor="text1"/>
              </w:rPr>
              <w:t>I wonder one thing more…</w:t>
            </w:r>
          </w:p>
          <w:p w14:paraId="4097B8FC" w14:textId="77777777" w:rsidR="000C2BC0" w:rsidRPr="00E7230B" w:rsidRDefault="000C2BC0" w:rsidP="00F5756C">
            <w:pPr>
              <w:rPr>
                <w:color w:val="000000" w:themeColor="text1"/>
              </w:rPr>
            </w:pPr>
            <w:r w:rsidRPr="00E7230B">
              <w:rPr>
                <w:color w:val="000000" w:themeColor="text1"/>
              </w:rPr>
              <w:tab/>
              <w:t>Why am I so afraid of speaking to them and what they say?</w:t>
            </w:r>
          </w:p>
        </w:tc>
        <w:tc>
          <w:tcPr>
            <w:tcW w:w="4656" w:type="dxa"/>
          </w:tcPr>
          <w:p w14:paraId="17A07DC8" w14:textId="77777777" w:rsidR="000C2BC0" w:rsidRPr="00E7230B" w:rsidRDefault="000C2BC0" w:rsidP="00F5756C">
            <w:pPr>
              <w:rPr>
                <w:color w:val="000000" w:themeColor="text1"/>
              </w:rPr>
            </w:pPr>
            <w:r w:rsidRPr="00E7230B">
              <w:rPr>
                <w:color w:val="000000" w:themeColor="text1"/>
              </w:rPr>
              <w:t>First Fall, 2004</w:t>
            </w:r>
          </w:p>
          <w:p w14:paraId="03061A28" w14:textId="77777777" w:rsidR="000C2BC0" w:rsidRPr="00E7230B" w:rsidRDefault="000C2BC0" w:rsidP="00F5756C">
            <w:pPr>
              <w:rPr>
                <w:color w:val="000000" w:themeColor="text1"/>
              </w:rPr>
            </w:pPr>
          </w:p>
          <w:p w14:paraId="1C26225C" w14:textId="77777777" w:rsidR="000C2BC0" w:rsidRPr="00E7230B" w:rsidRDefault="000C2BC0" w:rsidP="00F5756C">
            <w:pPr>
              <w:rPr>
                <w:color w:val="000000" w:themeColor="text1"/>
              </w:rPr>
            </w:pPr>
            <w:r w:rsidRPr="00E7230B">
              <w:rPr>
                <w:color w:val="000000" w:themeColor="text1"/>
              </w:rPr>
              <w:t xml:space="preserve">On my first day, I wonder </w:t>
            </w:r>
          </w:p>
          <w:p w14:paraId="7E00F53E" w14:textId="77777777" w:rsidR="000C2BC0" w:rsidRPr="00E7230B" w:rsidRDefault="000C2BC0" w:rsidP="00F5756C">
            <w:pPr>
              <w:rPr>
                <w:color w:val="000000" w:themeColor="text1"/>
              </w:rPr>
            </w:pPr>
            <w:r w:rsidRPr="00E7230B">
              <w:rPr>
                <w:color w:val="000000" w:themeColor="text1"/>
              </w:rPr>
              <w:t xml:space="preserve">little dumb things: </w:t>
            </w:r>
          </w:p>
          <w:p w14:paraId="05CD49DB" w14:textId="77777777" w:rsidR="000C2BC0" w:rsidRPr="00E7230B" w:rsidRDefault="000C2BC0" w:rsidP="00F5756C">
            <w:pPr>
              <w:rPr>
                <w:color w:val="000000" w:themeColor="text1"/>
              </w:rPr>
            </w:pPr>
          </w:p>
          <w:p w14:paraId="2F9713A0" w14:textId="77777777" w:rsidR="000C2BC0" w:rsidRPr="00E7230B" w:rsidRDefault="000C2BC0" w:rsidP="00F5756C">
            <w:pPr>
              <w:rPr>
                <w:color w:val="000000" w:themeColor="text1"/>
              </w:rPr>
            </w:pPr>
            <w:r w:rsidRPr="00E7230B">
              <w:rPr>
                <w:color w:val="000000" w:themeColor="text1"/>
              </w:rPr>
              <w:t xml:space="preserve">…will they like me? </w:t>
            </w:r>
          </w:p>
          <w:p w14:paraId="51D8BC63" w14:textId="77777777" w:rsidR="000C2BC0" w:rsidRPr="00E7230B" w:rsidRDefault="000C2BC0" w:rsidP="00F5756C">
            <w:pPr>
              <w:rPr>
                <w:color w:val="000000" w:themeColor="text1"/>
              </w:rPr>
            </w:pPr>
            <w:r w:rsidRPr="00E7230B">
              <w:rPr>
                <w:color w:val="000000" w:themeColor="text1"/>
              </w:rPr>
              <w:t xml:space="preserve">…how will I introduce myself? </w:t>
            </w:r>
          </w:p>
          <w:p w14:paraId="02C004F3" w14:textId="77777777" w:rsidR="000C2BC0" w:rsidRPr="00E7230B" w:rsidRDefault="000C2BC0" w:rsidP="00F5756C">
            <w:pPr>
              <w:rPr>
                <w:color w:val="000000" w:themeColor="text1"/>
              </w:rPr>
            </w:pPr>
            <w:r w:rsidRPr="00E7230B">
              <w:rPr>
                <w:color w:val="000000" w:themeColor="text1"/>
              </w:rPr>
              <w:t xml:space="preserve">…does my hair look funny? </w:t>
            </w:r>
          </w:p>
          <w:p w14:paraId="1B8A8FBC" w14:textId="77777777" w:rsidR="000C2BC0" w:rsidRPr="00E7230B" w:rsidRDefault="000C2BC0" w:rsidP="00F5756C">
            <w:pPr>
              <w:rPr>
                <w:color w:val="000000" w:themeColor="text1"/>
              </w:rPr>
            </w:pPr>
            <w:r w:rsidRPr="00E7230B">
              <w:rPr>
                <w:color w:val="000000" w:themeColor="text1"/>
              </w:rPr>
              <w:t xml:space="preserve">…is my fly zipped up? </w:t>
            </w:r>
          </w:p>
          <w:p w14:paraId="2DB8CE48" w14:textId="77777777" w:rsidR="000C2BC0" w:rsidRPr="00E7230B" w:rsidRDefault="000C2BC0" w:rsidP="00F5756C">
            <w:pPr>
              <w:rPr>
                <w:color w:val="000000" w:themeColor="text1"/>
              </w:rPr>
            </w:pPr>
          </w:p>
          <w:p w14:paraId="25CE665E" w14:textId="77777777" w:rsidR="000C2BC0" w:rsidRPr="00E7230B" w:rsidRDefault="000C2BC0" w:rsidP="00F5756C">
            <w:pPr>
              <w:rPr>
                <w:color w:val="000000" w:themeColor="text1"/>
              </w:rPr>
            </w:pPr>
            <w:r w:rsidRPr="00E7230B">
              <w:rPr>
                <w:color w:val="000000" w:themeColor="text1"/>
              </w:rPr>
              <w:t>Short weeks later, I wonder</w:t>
            </w:r>
          </w:p>
          <w:p w14:paraId="7A39DF30" w14:textId="77777777" w:rsidR="000C2BC0" w:rsidRPr="00E7230B" w:rsidRDefault="000C2BC0" w:rsidP="00F5756C">
            <w:pPr>
              <w:rPr>
                <w:color w:val="000000" w:themeColor="text1"/>
              </w:rPr>
            </w:pPr>
            <w:r w:rsidRPr="00E7230B">
              <w:rPr>
                <w:color w:val="000000" w:themeColor="text1"/>
              </w:rPr>
              <w:t xml:space="preserve">things I never thought I would: </w:t>
            </w:r>
          </w:p>
          <w:p w14:paraId="193439BD" w14:textId="77777777" w:rsidR="000C2BC0" w:rsidRPr="00E7230B" w:rsidRDefault="000C2BC0" w:rsidP="00F5756C">
            <w:pPr>
              <w:rPr>
                <w:color w:val="000000" w:themeColor="text1"/>
              </w:rPr>
            </w:pPr>
          </w:p>
          <w:p w14:paraId="0397C089" w14:textId="77777777" w:rsidR="000C2BC0" w:rsidRPr="00E7230B" w:rsidRDefault="000C2BC0" w:rsidP="00F5756C">
            <w:pPr>
              <w:rPr>
                <w:color w:val="000000" w:themeColor="text1"/>
              </w:rPr>
            </w:pPr>
            <w:r w:rsidRPr="00E7230B">
              <w:rPr>
                <w:color w:val="000000" w:themeColor="text1"/>
              </w:rPr>
              <w:t xml:space="preserve">…How much time does it take to develop hate? </w:t>
            </w:r>
          </w:p>
          <w:p w14:paraId="6FC1F613" w14:textId="77777777" w:rsidR="000C2BC0" w:rsidRPr="00E7230B" w:rsidRDefault="000C2BC0" w:rsidP="00F5756C">
            <w:pPr>
              <w:rPr>
                <w:color w:val="000000" w:themeColor="text1"/>
              </w:rPr>
            </w:pPr>
            <w:r w:rsidRPr="00E7230B">
              <w:rPr>
                <w:color w:val="000000" w:themeColor="text1"/>
              </w:rPr>
              <w:t xml:space="preserve">…How much hate does it take to believe someone should die? </w:t>
            </w:r>
          </w:p>
          <w:p w14:paraId="7F0A1A7B" w14:textId="77777777" w:rsidR="000C2BC0" w:rsidRPr="00E7230B" w:rsidRDefault="000C2BC0" w:rsidP="00F5756C">
            <w:pPr>
              <w:rPr>
                <w:color w:val="000000" w:themeColor="text1"/>
              </w:rPr>
            </w:pPr>
            <w:r w:rsidRPr="00E7230B">
              <w:rPr>
                <w:color w:val="000000" w:themeColor="text1"/>
              </w:rPr>
              <w:t xml:space="preserve">…How do students learn to associate bigoted names with other people? </w:t>
            </w:r>
          </w:p>
          <w:p w14:paraId="41A6C9F5" w14:textId="77777777" w:rsidR="000C2BC0" w:rsidRPr="00E7230B" w:rsidRDefault="000C2BC0" w:rsidP="00F5756C">
            <w:pPr>
              <w:rPr>
                <w:color w:val="000000" w:themeColor="text1"/>
              </w:rPr>
            </w:pPr>
            <w:r w:rsidRPr="00E7230B">
              <w:rPr>
                <w:color w:val="000000" w:themeColor="text1"/>
              </w:rPr>
              <w:t xml:space="preserve">…Do they really believe the hate they claim? </w:t>
            </w:r>
          </w:p>
          <w:p w14:paraId="369E9DC9" w14:textId="77777777" w:rsidR="000C2BC0" w:rsidRPr="00E7230B" w:rsidRDefault="000C2BC0" w:rsidP="00F5756C">
            <w:pPr>
              <w:rPr>
                <w:color w:val="000000" w:themeColor="text1"/>
              </w:rPr>
            </w:pPr>
          </w:p>
          <w:p w14:paraId="7E18036E" w14:textId="77777777" w:rsidR="000C2BC0" w:rsidRPr="00E7230B" w:rsidRDefault="000C2BC0" w:rsidP="00F5756C">
            <w:pPr>
              <w:rPr>
                <w:color w:val="000000" w:themeColor="text1"/>
              </w:rPr>
            </w:pPr>
            <w:r w:rsidRPr="00E7230B">
              <w:rPr>
                <w:color w:val="000000" w:themeColor="text1"/>
              </w:rPr>
              <w:t xml:space="preserve">Tonight, I wonder </w:t>
            </w:r>
          </w:p>
          <w:p w14:paraId="7A4883E0" w14:textId="77777777" w:rsidR="000C2BC0" w:rsidRPr="00E7230B" w:rsidRDefault="000C2BC0" w:rsidP="00F5756C">
            <w:pPr>
              <w:rPr>
                <w:color w:val="000000" w:themeColor="text1"/>
              </w:rPr>
            </w:pPr>
            <w:r w:rsidRPr="00E7230B">
              <w:rPr>
                <w:color w:val="000000" w:themeColor="text1"/>
              </w:rPr>
              <w:t xml:space="preserve">one more thing, </w:t>
            </w:r>
          </w:p>
          <w:p w14:paraId="4AF81E63" w14:textId="77777777" w:rsidR="000C2BC0" w:rsidRPr="00E7230B" w:rsidRDefault="000C2BC0" w:rsidP="00F5756C">
            <w:pPr>
              <w:rPr>
                <w:color w:val="000000" w:themeColor="text1"/>
              </w:rPr>
            </w:pPr>
          </w:p>
          <w:p w14:paraId="2BB2991A" w14:textId="77777777" w:rsidR="000C2BC0" w:rsidRPr="00E7230B" w:rsidRDefault="000C2BC0" w:rsidP="00F5756C">
            <w:pPr>
              <w:rPr>
                <w:color w:val="000000" w:themeColor="text1"/>
              </w:rPr>
            </w:pPr>
            <w:r w:rsidRPr="00E7230B">
              <w:rPr>
                <w:color w:val="000000" w:themeColor="text1"/>
              </w:rPr>
              <w:t xml:space="preserve">…Why am I so afraid of them and what they say? </w:t>
            </w:r>
          </w:p>
        </w:tc>
      </w:tr>
    </w:tbl>
    <w:p w14:paraId="679AE19E" w14:textId="31CB9CBA" w:rsidR="000C2BC0" w:rsidRPr="00E7230B" w:rsidRDefault="000C2BC0" w:rsidP="000C2BC0">
      <w:pPr>
        <w:rPr>
          <w:color w:val="000000" w:themeColor="text1"/>
        </w:rPr>
      </w:pPr>
      <w:r w:rsidRPr="00E7230B">
        <w:rPr>
          <w:color w:val="000000" w:themeColor="text1"/>
        </w:rPr>
        <w:t>Figure 3.</w:t>
      </w:r>
      <w:r w:rsidR="00226E70" w:rsidRPr="00E7230B">
        <w:rPr>
          <w:color w:val="000000" w:themeColor="text1"/>
        </w:rPr>
        <w:t>3</w:t>
      </w:r>
      <w:r w:rsidR="00E7230B">
        <w:rPr>
          <w:color w:val="000000" w:themeColor="text1"/>
        </w:rPr>
        <w:t>:</w:t>
      </w:r>
      <w:r w:rsidRPr="00E7230B">
        <w:rPr>
          <w:color w:val="000000" w:themeColor="text1"/>
        </w:rPr>
        <w:t xml:space="preserve"> Example of editing strategy for pre-created poetry pieces in step 2 of the autoethnography process. </w:t>
      </w:r>
      <w:r w:rsidRPr="00E7230B">
        <w:rPr>
          <w:color w:val="000000" w:themeColor="text1"/>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5"/>
        <w:gridCol w:w="2316"/>
        <w:gridCol w:w="3811"/>
      </w:tblGrid>
      <w:tr w:rsidR="00E7230B" w:rsidRPr="00E7230B" w14:paraId="3946851B" w14:textId="77777777" w:rsidTr="00B061EF">
        <w:tc>
          <w:tcPr>
            <w:tcW w:w="3040" w:type="dxa"/>
          </w:tcPr>
          <w:p w14:paraId="5883FDF8" w14:textId="77777777" w:rsidR="000C2BC0" w:rsidRPr="00E7230B" w:rsidRDefault="000C2BC0" w:rsidP="00F5756C">
            <w:pPr>
              <w:rPr>
                <w:color w:val="000000" w:themeColor="text1"/>
              </w:rPr>
            </w:pPr>
            <w:r w:rsidRPr="00E7230B">
              <w:rPr>
                <w:color w:val="000000" w:themeColor="text1"/>
              </w:rPr>
              <w:lastRenderedPageBreak/>
              <w:t>Noted in a memo</w:t>
            </w:r>
          </w:p>
        </w:tc>
        <w:tc>
          <w:tcPr>
            <w:tcW w:w="2337" w:type="dxa"/>
          </w:tcPr>
          <w:p w14:paraId="5AB30A01" w14:textId="77777777" w:rsidR="000C2BC0" w:rsidRPr="00E7230B" w:rsidRDefault="000C2BC0" w:rsidP="00F5756C">
            <w:pPr>
              <w:rPr>
                <w:color w:val="000000" w:themeColor="text1"/>
              </w:rPr>
            </w:pPr>
            <w:r w:rsidRPr="00E7230B">
              <w:rPr>
                <w:color w:val="000000" w:themeColor="text1"/>
              </w:rPr>
              <w:t>Thinking/Creative Process</w:t>
            </w:r>
          </w:p>
        </w:tc>
        <w:tc>
          <w:tcPr>
            <w:tcW w:w="3937" w:type="dxa"/>
          </w:tcPr>
          <w:p w14:paraId="2193AC52" w14:textId="77777777" w:rsidR="000C2BC0" w:rsidRPr="00E7230B" w:rsidRDefault="000C2BC0" w:rsidP="00F5756C">
            <w:pPr>
              <w:rPr>
                <w:color w:val="000000" w:themeColor="text1"/>
              </w:rPr>
            </w:pPr>
            <w:r w:rsidRPr="00E7230B">
              <w:rPr>
                <w:color w:val="000000" w:themeColor="text1"/>
              </w:rPr>
              <w:t>Poem text</w:t>
            </w:r>
          </w:p>
        </w:tc>
      </w:tr>
      <w:tr w:rsidR="00E7230B" w:rsidRPr="00E7230B" w14:paraId="4A1C1077" w14:textId="77777777" w:rsidTr="00B061EF">
        <w:tc>
          <w:tcPr>
            <w:tcW w:w="3040" w:type="dxa"/>
          </w:tcPr>
          <w:p w14:paraId="616D22F1" w14:textId="77777777" w:rsidR="000C2BC0" w:rsidRPr="00E7230B" w:rsidRDefault="000C2BC0" w:rsidP="00F5756C">
            <w:pPr>
              <w:rPr>
                <w:color w:val="000000" w:themeColor="text1"/>
              </w:rPr>
            </w:pPr>
            <w:r w:rsidRPr="00E7230B">
              <w:rPr>
                <w:color w:val="000000" w:themeColor="text1"/>
              </w:rPr>
              <w:t>“I can Breathe and How that Matters.”</w:t>
            </w:r>
          </w:p>
          <w:p w14:paraId="32E251FE" w14:textId="77777777" w:rsidR="000C2BC0" w:rsidRPr="00E7230B" w:rsidRDefault="000C2BC0" w:rsidP="00F5756C">
            <w:pPr>
              <w:rPr>
                <w:color w:val="000000" w:themeColor="text1"/>
              </w:rPr>
            </w:pPr>
            <w:r w:rsidRPr="00E7230B">
              <w:rPr>
                <w:color w:val="000000" w:themeColor="text1"/>
              </w:rPr>
              <w:t>April 20-21, 2021</w:t>
            </w:r>
          </w:p>
          <w:p w14:paraId="2F7039F7" w14:textId="77777777" w:rsidR="000C2BC0" w:rsidRPr="00E7230B" w:rsidRDefault="000C2BC0" w:rsidP="00F5756C">
            <w:pPr>
              <w:rPr>
                <w:color w:val="000000" w:themeColor="text1"/>
              </w:rPr>
            </w:pPr>
            <w:r w:rsidRPr="00E7230B">
              <w:rPr>
                <w:color w:val="000000" w:themeColor="text1"/>
              </w:rPr>
              <w:t>On all 3 counts of murdering George Floyd, the White police officer is found guilty.</w:t>
            </w:r>
          </w:p>
          <w:p w14:paraId="7F6C9783" w14:textId="77777777" w:rsidR="000C2BC0" w:rsidRPr="00E7230B" w:rsidRDefault="000C2BC0" w:rsidP="00F5756C">
            <w:pPr>
              <w:rPr>
                <w:color w:val="000000" w:themeColor="text1"/>
              </w:rPr>
            </w:pPr>
            <w:r w:rsidRPr="00E7230B">
              <w:rPr>
                <w:color w:val="000000" w:themeColor="text1"/>
              </w:rPr>
              <w:t xml:space="preserve">After the verdict was read a friend of mine, who is white, said, “it feels like I can </w:t>
            </w:r>
            <w:proofErr w:type="spellStart"/>
            <w:proofErr w:type="gramStart"/>
            <w:r w:rsidRPr="00E7230B">
              <w:rPr>
                <w:color w:val="000000" w:themeColor="text1"/>
              </w:rPr>
              <w:t>breath</w:t>
            </w:r>
            <w:proofErr w:type="spellEnd"/>
            <w:proofErr w:type="gramEnd"/>
            <w:r w:rsidRPr="00E7230B">
              <w:rPr>
                <w:color w:val="000000" w:themeColor="text1"/>
              </w:rPr>
              <w:t xml:space="preserve"> again after so long holding my breath.”</w:t>
            </w:r>
          </w:p>
        </w:tc>
        <w:tc>
          <w:tcPr>
            <w:tcW w:w="2337" w:type="dxa"/>
          </w:tcPr>
          <w:p w14:paraId="03FD742E" w14:textId="77777777" w:rsidR="000C2BC0" w:rsidRPr="00E7230B" w:rsidRDefault="000C2BC0" w:rsidP="00F5756C">
            <w:pPr>
              <w:rPr>
                <w:color w:val="000000" w:themeColor="text1"/>
              </w:rPr>
            </w:pPr>
            <w:r w:rsidRPr="00E7230B">
              <w:rPr>
                <w:color w:val="000000" w:themeColor="text1"/>
              </w:rPr>
              <w:t xml:space="preserve">Taking stock of the physical act of breathing while on a walk. – actions in a first-person context. </w:t>
            </w:r>
          </w:p>
          <w:p w14:paraId="2D5EB84B" w14:textId="77777777" w:rsidR="000C2BC0" w:rsidRPr="00E7230B" w:rsidRDefault="000C2BC0" w:rsidP="00F5756C">
            <w:pPr>
              <w:rPr>
                <w:color w:val="000000" w:themeColor="text1"/>
              </w:rPr>
            </w:pPr>
            <w:r w:rsidRPr="00E7230B">
              <w:rPr>
                <w:color w:val="000000" w:themeColor="text1"/>
              </w:rPr>
              <w:t xml:space="preserve">Feeling of the pulse and connection to nervousness around discussing whiteness/race in the political climate in which I live and teach. </w:t>
            </w:r>
          </w:p>
          <w:p w14:paraId="25D0D5D6" w14:textId="77777777" w:rsidR="000C2BC0" w:rsidRPr="00E7230B" w:rsidRDefault="000C2BC0" w:rsidP="00F5756C">
            <w:pPr>
              <w:rPr>
                <w:color w:val="000000" w:themeColor="text1"/>
              </w:rPr>
            </w:pPr>
            <w:r w:rsidRPr="00E7230B">
              <w:rPr>
                <w:color w:val="000000" w:themeColor="text1"/>
              </w:rPr>
              <w:t xml:space="preserve">Questioning what it means to have a voice that is empowered by white privilege. How does that link to emotions connected to that feeling? </w:t>
            </w:r>
          </w:p>
        </w:tc>
        <w:tc>
          <w:tcPr>
            <w:tcW w:w="3937" w:type="dxa"/>
          </w:tcPr>
          <w:p w14:paraId="57A83C3F" w14:textId="77777777" w:rsidR="000C2BC0" w:rsidRPr="00E7230B" w:rsidRDefault="000C2BC0" w:rsidP="00F5756C">
            <w:pPr>
              <w:rPr>
                <w:color w:val="000000" w:themeColor="text1"/>
              </w:rPr>
            </w:pPr>
            <w:r w:rsidRPr="00E7230B">
              <w:rPr>
                <w:color w:val="000000" w:themeColor="text1"/>
              </w:rPr>
              <w:t>I can breathe… Why that matters, April 20, 2021</w:t>
            </w:r>
          </w:p>
          <w:p w14:paraId="6C1C1DFE" w14:textId="77777777" w:rsidR="000C2BC0" w:rsidRPr="00E7230B" w:rsidRDefault="000C2BC0" w:rsidP="00F5756C">
            <w:pPr>
              <w:rPr>
                <w:color w:val="000000" w:themeColor="text1"/>
              </w:rPr>
            </w:pPr>
          </w:p>
          <w:p w14:paraId="0DB782B3" w14:textId="77777777" w:rsidR="000C2BC0" w:rsidRPr="00E7230B" w:rsidRDefault="000C2BC0" w:rsidP="00F5756C">
            <w:pPr>
              <w:rPr>
                <w:color w:val="000000" w:themeColor="text1"/>
              </w:rPr>
            </w:pPr>
            <w:r w:rsidRPr="00E7230B">
              <w:rPr>
                <w:color w:val="000000" w:themeColor="text1"/>
              </w:rPr>
              <w:t xml:space="preserve">After the verdict* was read </w:t>
            </w:r>
          </w:p>
          <w:p w14:paraId="541DD662" w14:textId="77777777" w:rsidR="000C2BC0" w:rsidRPr="00E7230B" w:rsidRDefault="000C2BC0" w:rsidP="00F5756C">
            <w:pPr>
              <w:rPr>
                <w:color w:val="000000" w:themeColor="text1"/>
              </w:rPr>
            </w:pPr>
            <w:r w:rsidRPr="00E7230B">
              <w:rPr>
                <w:color w:val="000000" w:themeColor="text1"/>
              </w:rPr>
              <w:t xml:space="preserve">I exhaled long and slow </w:t>
            </w:r>
          </w:p>
          <w:p w14:paraId="17B640C6" w14:textId="77777777" w:rsidR="000C2BC0" w:rsidRPr="00E7230B" w:rsidRDefault="000C2BC0" w:rsidP="00F5756C">
            <w:pPr>
              <w:rPr>
                <w:color w:val="000000" w:themeColor="text1"/>
              </w:rPr>
            </w:pPr>
            <w:r w:rsidRPr="00E7230B">
              <w:rPr>
                <w:color w:val="000000" w:themeColor="text1"/>
              </w:rPr>
              <w:t xml:space="preserve">And felt from the souls of my feet a </w:t>
            </w:r>
          </w:p>
          <w:p w14:paraId="45DFB73C" w14:textId="77777777" w:rsidR="000C2BC0" w:rsidRPr="00E7230B" w:rsidRDefault="000C2BC0" w:rsidP="00F5756C">
            <w:pPr>
              <w:rPr>
                <w:color w:val="000000" w:themeColor="text1"/>
              </w:rPr>
            </w:pPr>
            <w:r w:rsidRPr="00E7230B">
              <w:rPr>
                <w:color w:val="000000" w:themeColor="text1"/>
              </w:rPr>
              <w:t xml:space="preserve">Deep lightheadedness </w:t>
            </w:r>
            <w:proofErr w:type="gramStart"/>
            <w:r w:rsidRPr="00E7230B">
              <w:rPr>
                <w:color w:val="000000" w:themeColor="text1"/>
              </w:rPr>
              <w:t>rise</w:t>
            </w:r>
            <w:proofErr w:type="gramEnd"/>
            <w:r w:rsidRPr="00E7230B">
              <w:rPr>
                <w:color w:val="000000" w:themeColor="text1"/>
              </w:rPr>
              <w:t xml:space="preserve"> up my body. </w:t>
            </w:r>
          </w:p>
          <w:p w14:paraId="32854154" w14:textId="77777777" w:rsidR="000C2BC0" w:rsidRPr="00E7230B" w:rsidRDefault="000C2BC0" w:rsidP="00F5756C">
            <w:pPr>
              <w:rPr>
                <w:color w:val="000000" w:themeColor="text1"/>
              </w:rPr>
            </w:pPr>
          </w:p>
          <w:p w14:paraId="3D2806C3" w14:textId="77777777" w:rsidR="000C2BC0" w:rsidRPr="00E7230B" w:rsidRDefault="000C2BC0" w:rsidP="00F5756C">
            <w:pPr>
              <w:rPr>
                <w:color w:val="000000" w:themeColor="text1"/>
              </w:rPr>
            </w:pPr>
            <w:r w:rsidRPr="00E7230B">
              <w:rPr>
                <w:color w:val="000000" w:themeColor="text1"/>
              </w:rPr>
              <w:t>A floating feeling as on air; the next breath</w:t>
            </w:r>
          </w:p>
          <w:p w14:paraId="4398391C" w14:textId="77777777" w:rsidR="000C2BC0" w:rsidRPr="00E7230B" w:rsidRDefault="000C2BC0" w:rsidP="00F5756C">
            <w:pPr>
              <w:rPr>
                <w:color w:val="000000" w:themeColor="text1"/>
              </w:rPr>
            </w:pPr>
            <w:r w:rsidRPr="00E7230B">
              <w:rPr>
                <w:color w:val="000000" w:themeColor="text1"/>
              </w:rPr>
              <w:t xml:space="preserve">came in and shuddering, my lungs filled out </w:t>
            </w:r>
          </w:p>
          <w:p w14:paraId="41D3D1F2" w14:textId="77777777" w:rsidR="000C2BC0" w:rsidRPr="00E7230B" w:rsidRDefault="000C2BC0" w:rsidP="00F5756C">
            <w:pPr>
              <w:rPr>
                <w:color w:val="000000" w:themeColor="text1"/>
              </w:rPr>
            </w:pPr>
            <w:r w:rsidRPr="00E7230B">
              <w:rPr>
                <w:color w:val="000000" w:themeColor="text1"/>
              </w:rPr>
              <w:t xml:space="preserve">and expanded beyond the pressure of a knee to the back of my neck. </w:t>
            </w:r>
          </w:p>
          <w:p w14:paraId="762A0488" w14:textId="77777777" w:rsidR="000C2BC0" w:rsidRPr="00E7230B" w:rsidRDefault="000C2BC0" w:rsidP="00F5756C">
            <w:pPr>
              <w:rPr>
                <w:color w:val="000000" w:themeColor="text1"/>
              </w:rPr>
            </w:pPr>
          </w:p>
          <w:p w14:paraId="44FCCA85" w14:textId="77777777" w:rsidR="000C2BC0" w:rsidRPr="00E7230B" w:rsidRDefault="000C2BC0" w:rsidP="00F5756C">
            <w:pPr>
              <w:rPr>
                <w:color w:val="000000" w:themeColor="text1"/>
              </w:rPr>
            </w:pPr>
            <w:r w:rsidRPr="00E7230B">
              <w:rPr>
                <w:color w:val="000000" w:themeColor="text1"/>
              </w:rPr>
              <w:t xml:space="preserve">For that breath, I feel guilt and shame. </w:t>
            </w:r>
          </w:p>
          <w:p w14:paraId="30F2268F" w14:textId="77777777" w:rsidR="000C2BC0" w:rsidRPr="00E7230B" w:rsidRDefault="000C2BC0" w:rsidP="00F5756C">
            <w:pPr>
              <w:rPr>
                <w:color w:val="000000" w:themeColor="text1"/>
              </w:rPr>
            </w:pPr>
            <w:r w:rsidRPr="00E7230B">
              <w:rPr>
                <w:color w:val="000000" w:themeColor="text1"/>
              </w:rPr>
              <w:t xml:space="preserve">Because I enjoyed it. </w:t>
            </w:r>
          </w:p>
          <w:p w14:paraId="54BE1869" w14:textId="77777777" w:rsidR="000C2BC0" w:rsidRPr="00E7230B" w:rsidRDefault="000C2BC0" w:rsidP="00F5756C">
            <w:pPr>
              <w:rPr>
                <w:color w:val="000000" w:themeColor="text1"/>
              </w:rPr>
            </w:pPr>
            <w:r w:rsidRPr="00E7230B">
              <w:rPr>
                <w:color w:val="000000" w:themeColor="text1"/>
              </w:rPr>
              <w:t xml:space="preserve">I feel the oxygen expanding </w:t>
            </w:r>
          </w:p>
          <w:p w14:paraId="1BBB5388" w14:textId="77777777" w:rsidR="000C2BC0" w:rsidRPr="00E7230B" w:rsidRDefault="000C2BC0" w:rsidP="00F5756C">
            <w:pPr>
              <w:rPr>
                <w:color w:val="000000" w:themeColor="text1"/>
              </w:rPr>
            </w:pPr>
            <w:r w:rsidRPr="00E7230B">
              <w:rPr>
                <w:color w:val="000000" w:themeColor="text1"/>
              </w:rPr>
              <w:t xml:space="preserve">the wet alveoli of my lungs </w:t>
            </w:r>
          </w:p>
          <w:p w14:paraId="7C8044A5" w14:textId="77777777" w:rsidR="000C2BC0" w:rsidRPr="00E7230B" w:rsidRDefault="000C2BC0" w:rsidP="00F5756C">
            <w:pPr>
              <w:rPr>
                <w:color w:val="000000" w:themeColor="text1"/>
              </w:rPr>
            </w:pPr>
            <w:r w:rsidRPr="00E7230B">
              <w:rPr>
                <w:color w:val="000000" w:themeColor="text1"/>
              </w:rPr>
              <w:t>and the beat of my heart rushing</w:t>
            </w:r>
          </w:p>
          <w:p w14:paraId="5FD66FA4" w14:textId="77777777" w:rsidR="000C2BC0" w:rsidRPr="00E7230B" w:rsidRDefault="000C2BC0" w:rsidP="00F5756C">
            <w:pPr>
              <w:rPr>
                <w:color w:val="000000" w:themeColor="text1"/>
              </w:rPr>
            </w:pPr>
          </w:p>
          <w:p w14:paraId="4085D09A" w14:textId="77777777" w:rsidR="000C2BC0" w:rsidRPr="00E7230B" w:rsidRDefault="000C2BC0" w:rsidP="00F5756C">
            <w:pPr>
              <w:rPr>
                <w:color w:val="000000" w:themeColor="text1"/>
              </w:rPr>
            </w:pPr>
            <w:r w:rsidRPr="00E7230B">
              <w:rPr>
                <w:color w:val="000000" w:themeColor="text1"/>
              </w:rPr>
              <w:t xml:space="preserve">life filling blood through my body. </w:t>
            </w:r>
          </w:p>
          <w:p w14:paraId="68A07E9B" w14:textId="77777777" w:rsidR="000C2BC0" w:rsidRPr="00E7230B" w:rsidRDefault="000C2BC0" w:rsidP="00F5756C">
            <w:pPr>
              <w:rPr>
                <w:color w:val="000000" w:themeColor="text1"/>
              </w:rPr>
            </w:pPr>
            <w:r w:rsidRPr="00E7230B">
              <w:rPr>
                <w:color w:val="000000" w:themeColor="text1"/>
              </w:rPr>
              <w:t xml:space="preserve">In that moment, I surged </w:t>
            </w:r>
          </w:p>
          <w:p w14:paraId="7025F844" w14:textId="77777777" w:rsidR="000C2BC0" w:rsidRPr="00E7230B" w:rsidRDefault="000C2BC0" w:rsidP="00F5756C">
            <w:pPr>
              <w:rPr>
                <w:color w:val="000000" w:themeColor="text1"/>
              </w:rPr>
            </w:pPr>
            <w:r w:rsidRPr="00E7230B">
              <w:rPr>
                <w:color w:val="000000" w:themeColor="text1"/>
              </w:rPr>
              <w:t xml:space="preserve">with a restless energy that </w:t>
            </w:r>
          </w:p>
          <w:p w14:paraId="7BB2417C" w14:textId="77777777" w:rsidR="000C2BC0" w:rsidRPr="00E7230B" w:rsidRDefault="000C2BC0" w:rsidP="00F5756C">
            <w:pPr>
              <w:rPr>
                <w:color w:val="000000" w:themeColor="text1"/>
              </w:rPr>
            </w:pPr>
            <w:r w:rsidRPr="00E7230B">
              <w:rPr>
                <w:color w:val="000000" w:themeColor="text1"/>
              </w:rPr>
              <w:t>was life; for I could breathe.</w:t>
            </w:r>
          </w:p>
          <w:p w14:paraId="00872AC3" w14:textId="77777777" w:rsidR="000C2BC0" w:rsidRPr="00E7230B" w:rsidRDefault="000C2BC0" w:rsidP="00F5756C">
            <w:pPr>
              <w:rPr>
                <w:color w:val="000000" w:themeColor="text1"/>
              </w:rPr>
            </w:pPr>
            <w:r w:rsidRPr="00E7230B">
              <w:rPr>
                <w:color w:val="000000" w:themeColor="text1"/>
              </w:rPr>
              <w:t>And that matters.</w:t>
            </w:r>
          </w:p>
          <w:p w14:paraId="5C801FEE" w14:textId="77777777" w:rsidR="000C2BC0" w:rsidRPr="00E7230B" w:rsidRDefault="000C2BC0" w:rsidP="00F5756C">
            <w:pPr>
              <w:rPr>
                <w:color w:val="000000" w:themeColor="text1"/>
              </w:rPr>
            </w:pPr>
          </w:p>
          <w:p w14:paraId="3A55C3EE" w14:textId="77777777" w:rsidR="000C2BC0" w:rsidRPr="00E7230B" w:rsidRDefault="000C2BC0" w:rsidP="00F5756C">
            <w:pPr>
              <w:rPr>
                <w:color w:val="000000" w:themeColor="text1"/>
              </w:rPr>
            </w:pPr>
          </w:p>
          <w:p w14:paraId="074A57EF" w14:textId="77777777" w:rsidR="000C2BC0" w:rsidRPr="00E7230B" w:rsidRDefault="000C2BC0" w:rsidP="00F5756C">
            <w:pPr>
              <w:rPr>
                <w:color w:val="000000" w:themeColor="text1"/>
              </w:rPr>
            </w:pPr>
            <w:r w:rsidRPr="00E7230B">
              <w:rPr>
                <w:color w:val="000000" w:themeColor="text1"/>
              </w:rPr>
              <w:t>*On April 20</w:t>
            </w:r>
            <w:r w:rsidRPr="00E7230B">
              <w:rPr>
                <w:color w:val="000000" w:themeColor="text1"/>
                <w:vertAlign w:val="superscript"/>
              </w:rPr>
              <w:t>th</w:t>
            </w:r>
            <w:r w:rsidRPr="00E7230B">
              <w:rPr>
                <w:color w:val="000000" w:themeColor="text1"/>
              </w:rPr>
              <w:t>, 2021, for the murder of George Floyd, Derek Chauvin was found guilty on three counts: unintentional second-degree murder; third-degree murder; and second-degree manslaughter.</w:t>
            </w:r>
          </w:p>
        </w:tc>
      </w:tr>
    </w:tbl>
    <w:p w14:paraId="5A0212FA" w14:textId="4FD807D0" w:rsidR="000C2BC0" w:rsidRPr="00E7230B" w:rsidRDefault="000C2BC0" w:rsidP="00B061EF">
      <w:pPr>
        <w:rPr>
          <w:color w:val="000000" w:themeColor="text1"/>
        </w:rPr>
      </w:pPr>
      <w:r w:rsidRPr="00E7230B">
        <w:rPr>
          <w:color w:val="000000" w:themeColor="text1"/>
        </w:rPr>
        <w:t>Figure 3.</w:t>
      </w:r>
      <w:r w:rsidR="00226E70" w:rsidRPr="00E7230B">
        <w:rPr>
          <w:color w:val="000000" w:themeColor="text1"/>
        </w:rPr>
        <w:t>4</w:t>
      </w:r>
      <w:r w:rsidR="00E7230B">
        <w:rPr>
          <w:color w:val="000000" w:themeColor="text1"/>
        </w:rPr>
        <w:t>:</w:t>
      </w:r>
      <w:r w:rsidRPr="00E7230B">
        <w:rPr>
          <w:color w:val="000000" w:themeColor="text1"/>
        </w:rPr>
        <w:t xml:space="preserve"> Example of creative/thinking process for a memo developed into poetry in step 2 of the autoethnography process.  </w:t>
      </w:r>
      <w:r w:rsidRPr="00E7230B">
        <w:rPr>
          <w:color w:val="000000" w:themeColor="text1"/>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9"/>
        <w:gridCol w:w="2043"/>
        <w:gridCol w:w="5350"/>
      </w:tblGrid>
      <w:tr w:rsidR="00E7230B" w:rsidRPr="00E7230B" w14:paraId="78430056" w14:textId="77777777" w:rsidTr="00B061EF">
        <w:tc>
          <w:tcPr>
            <w:tcW w:w="1669" w:type="dxa"/>
          </w:tcPr>
          <w:p w14:paraId="21F96C4A" w14:textId="77777777" w:rsidR="007F6EF4" w:rsidRPr="00E7230B" w:rsidRDefault="007F6EF4" w:rsidP="00F5756C">
            <w:pPr>
              <w:rPr>
                <w:color w:val="000000" w:themeColor="text1"/>
              </w:rPr>
            </w:pPr>
            <w:r w:rsidRPr="00E7230B">
              <w:rPr>
                <w:color w:val="000000" w:themeColor="text1"/>
              </w:rPr>
              <w:lastRenderedPageBreak/>
              <w:t xml:space="preserve">Epiphany </w:t>
            </w:r>
          </w:p>
        </w:tc>
        <w:tc>
          <w:tcPr>
            <w:tcW w:w="2047" w:type="dxa"/>
          </w:tcPr>
          <w:p w14:paraId="78BC1E2F" w14:textId="77777777" w:rsidR="007F6EF4" w:rsidRPr="00E7230B" w:rsidRDefault="007F6EF4" w:rsidP="00F5756C">
            <w:pPr>
              <w:rPr>
                <w:color w:val="000000" w:themeColor="text1"/>
              </w:rPr>
            </w:pPr>
            <w:r w:rsidRPr="00E7230B">
              <w:rPr>
                <w:color w:val="000000" w:themeColor="text1"/>
              </w:rPr>
              <w:t>Thinking/Creative Process</w:t>
            </w:r>
          </w:p>
        </w:tc>
        <w:tc>
          <w:tcPr>
            <w:tcW w:w="5598" w:type="dxa"/>
          </w:tcPr>
          <w:p w14:paraId="63DEDFF7" w14:textId="77777777" w:rsidR="007F6EF4" w:rsidRPr="00E7230B" w:rsidRDefault="007F6EF4" w:rsidP="00F5756C">
            <w:pPr>
              <w:rPr>
                <w:color w:val="000000" w:themeColor="text1"/>
              </w:rPr>
            </w:pPr>
            <w:r w:rsidRPr="00E7230B">
              <w:rPr>
                <w:color w:val="000000" w:themeColor="text1"/>
              </w:rPr>
              <w:t>Poem text</w:t>
            </w:r>
          </w:p>
        </w:tc>
      </w:tr>
      <w:tr w:rsidR="00E7230B" w:rsidRPr="00E7230B" w14:paraId="5E6DF657" w14:textId="77777777" w:rsidTr="00B061EF">
        <w:tc>
          <w:tcPr>
            <w:tcW w:w="1669" w:type="dxa"/>
          </w:tcPr>
          <w:p w14:paraId="3D70DBE1" w14:textId="77777777" w:rsidR="007F6EF4" w:rsidRPr="00E7230B" w:rsidRDefault="007F6EF4" w:rsidP="00F5756C">
            <w:pPr>
              <w:rPr>
                <w:color w:val="000000" w:themeColor="text1"/>
              </w:rPr>
            </w:pPr>
            <w:r w:rsidRPr="00E7230B">
              <w:rPr>
                <w:color w:val="000000" w:themeColor="text1"/>
              </w:rPr>
              <w:t xml:space="preserve">The bravery of calling out a racist teacher/being thankful for being called a racist. </w:t>
            </w:r>
          </w:p>
          <w:p w14:paraId="2DB00B4D" w14:textId="77777777" w:rsidR="007F6EF4" w:rsidRPr="00E7230B" w:rsidRDefault="007F6EF4" w:rsidP="00F5756C">
            <w:pPr>
              <w:rPr>
                <w:color w:val="000000" w:themeColor="text1"/>
              </w:rPr>
            </w:pPr>
          </w:p>
          <w:p w14:paraId="55AE442A" w14:textId="77777777" w:rsidR="007F6EF4" w:rsidRPr="00E7230B" w:rsidRDefault="007F6EF4" w:rsidP="00F5756C">
            <w:pPr>
              <w:rPr>
                <w:color w:val="000000" w:themeColor="text1"/>
              </w:rPr>
            </w:pPr>
            <w:r w:rsidRPr="00E7230B">
              <w:rPr>
                <w:color w:val="000000" w:themeColor="text1"/>
              </w:rPr>
              <w:t xml:space="preserve">A student confronted me following a class meeting in which I made a racist joke, that I thought was okay. My guilt, shame, and embarrassment linger to this day. </w:t>
            </w:r>
          </w:p>
        </w:tc>
        <w:tc>
          <w:tcPr>
            <w:tcW w:w="2047" w:type="dxa"/>
          </w:tcPr>
          <w:p w14:paraId="1979EC22" w14:textId="77777777" w:rsidR="007F6EF4" w:rsidRPr="00E7230B" w:rsidRDefault="007F6EF4" w:rsidP="00F5756C">
            <w:pPr>
              <w:rPr>
                <w:color w:val="000000" w:themeColor="text1"/>
              </w:rPr>
            </w:pPr>
            <w:r w:rsidRPr="00E7230B">
              <w:rPr>
                <w:color w:val="000000" w:themeColor="text1"/>
              </w:rPr>
              <w:t xml:space="preserve">Locating the scene and providing enough backstory so that the moment makes logical sense, and the reader is asked to participate. </w:t>
            </w:r>
          </w:p>
          <w:p w14:paraId="756484E7" w14:textId="77777777" w:rsidR="007F6EF4" w:rsidRPr="00E7230B" w:rsidRDefault="007F6EF4" w:rsidP="00F5756C">
            <w:pPr>
              <w:rPr>
                <w:color w:val="000000" w:themeColor="text1"/>
              </w:rPr>
            </w:pPr>
          </w:p>
          <w:p w14:paraId="2C4B86BC" w14:textId="77777777" w:rsidR="007F6EF4" w:rsidRPr="00E7230B" w:rsidRDefault="007F6EF4" w:rsidP="00F5756C">
            <w:pPr>
              <w:rPr>
                <w:color w:val="000000" w:themeColor="text1"/>
              </w:rPr>
            </w:pPr>
            <w:r w:rsidRPr="00E7230B">
              <w:rPr>
                <w:color w:val="000000" w:themeColor="text1"/>
              </w:rPr>
              <w:t xml:space="preserve">Pronouns are important for tone: I want the language to be direct and intentional to the characters. </w:t>
            </w:r>
          </w:p>
          <w:p w14:paraId="687C94AA" w14:textId="77777777" w:rsidR="007F6EF4" w:rsidRPr="00E7230B" w:rsidRDefault="007F6EF4" w:rsidP="00F5756C">
            <w:pPr>
              <w:rPr>
                <w:color w:val="000000" w:themeColor="text1"/>
              </w:rPr>
            </w:pPr>
            <w:r w:rsidRPr="00E7230B">
              <w:rPr>
                <w:color w:val="000000" w:themeColor="text1"/>
              </w:rPr>
              <w:br/>
              <w:t>My voice and intention MUST shift throughout the poem.</w:t>
            </w:r>
          </w:p>
        </w:tc>
        <w:tc>
          <w:tcPr>
            <w:tcW w:w="5598" w:type="dxa"/>
          </w:tcPr>
          <w:p w14:paraId="0E602AB5" w14:textId="77777777" w:rsidR="007F6EF4" w:rsidRPr="00E7230B" w:rsidRDefault="007F6EF4" w:rsidP="00F5756C">
            <w:pPr>
              <w:rPr>
                <w:color w:val="000000" w:themeColor="text1"/>
              </w:rPr>
            </w:pPr>
            <w:r w:rsidRPr="00E7230B">
              <w:rPr>
                <w:color w:val="000000" w:themeColor="text1"/>
              </w:rPr>
              <w:t>A note of thanks</w:t>
            </w:r>
          </w:p>
          <w:p w14:paraId="1A531947" w14:textId="77777777" w:rsidR="007F6EF4" w:rsidRPr="00E7230B" w:rsidRDefault="007F6EF4" w:rsidP="00F5756C">
            <w:pPr>
              <w:rPr>
                <w:i/>
                <w:iCs/>
                <w:color w:val="000000" w:themeColor="text1"/>
              </w:rPr>
            </w:pPr>
            <w:r w:rsidRPr="00E7230B">
              <w:rPr>
                <w:i/>
                <w:iCs/>
                <w:color w:val="000000" w:themeColor="text1"/>
              </w:rPr>
              <w:t xml:space="preserve">Referring to the student who was brave enough to show me that what I thought was a joke was racist. </w:t>
            </w:r>
          </w:p>
          <w:p w14:paraId="00FD8320" w14:textId="77777777" w:rsidR="007F6EF4" w:rsidRPr="00E7230B" w:rsidRDefault="007F6EF4" w:rsidP="00F5756C">
            <w:pPr>
              <w:rPr>
                <w:color w:val="000000" w:themeColor="text1"/>
              </w:rPr>
            </w:pPr>
          </w:p>
          <w:p w14:paraId="189C1D4C" w14:textId="77777777" w:rsidR="007F6EF4" w:rsidRPr="00E7230B" w:rsidRDefault="007F6EF4" w:rsidP="00F5756C">
            <w:pPr>
              <w:jc w:val="center"/>
              <w:rPr>
                <w:b/>
                <w:bCs/>
                <w:color w:val="000000" w:themeColor="text1"/>
              </w:rPr>
            </w:pPr>
            <w:r w:rsidRPr="00E7230B">
              <w:rPr>
                <w:b/>
                <w:bCs/>
                <w:color w:val="000000" w:themeColor="text1"/>
              </w:rPr>
              <w:t>I. The scene:</w:t>
            </w:r>
          </w:p>
          <w:p w14:paraId="381CA8B4" w14:textId="77777777" w:rsidR="007F6EF4" w:rsidRPr="00E7230B" w:rsidRDefault="007F6EF4" w:rsidP="00F5756C">
            <w:pPr>
              <w:rPr>
                <w:color w:val="000000" w:themeColor="text1"/>
              </w:rPr>
            </w:pPr>
            <w:r w:rsidRPr="00E7230B">
              <w:rPr>
                <w:color w:val="000000" w:themeColor="text1"/>
              </w:rPr>
              <w:t xml:space="preserve">My office is a place of power. </w:t>
            </w:r>
          </w:p>
          <w:p w14:paraId="3E80DA4B" w14:textId="77777777" w:rsidR="007F6EF4" w:rsidRPr="00E7230B" w:rsidRDefault="007F6EF4" w:rsidP="00F5756C">
            <w:pPr>
              <w:rPr>
                <w:color w:val="000000" w:themeColor="text1"/>
              </w:rPr>
            </w:pPr>
            <w:r w:rsidRPr="00E7230B">
              <w:rPr>
                <w:color w:val="000000" w:themeColor="text1"/>
              </w:rPr>
              <w:t>A curated space that I use to project a Wizard of Oz level of influence</w:t>
            </w:r>
          </w:p>
          <w:p w14:paraId="704349C2" w14:textId="77777777" w:rsidR="007F6EF4" w:rsidRPr="00E7230B" w:rsidRDefault="007F6EF4" w:rsidP="00F5756C">
            <w:pPr>
              <w:rPr>
                <w:color w:val="000000" w:themeColor="text1"/>
              </w:rPr>
            </w:pPr>
            <w:r w:rsidRPr="00E7230B">
              <w:rPr>
                <w:color w:val="000000" w:themeColor="text1"/>
              </w:rPr>
              <w:t xml:space="preserve">With a curtain keenly hidden just around the corner. </w:t>
            </w:r>
          </w:p>
          <w:p w14:paraId="60718180" w14:textId="77777777" w:rsidR="007F6EF4" w:rsidRPr="00E7230B" w:rsidRDefault="007F6EF4" w:rsidP="00F5756C">
            <w:pPr>
              <w:rPr>
                <w:color w:val="000000" w:themeColor="text1"/>
              </w:rPr>
            </w:pPr>
          </w:p>
          <w:p w14:paraId="7D81E63C" w14:textId="77777777" w:rsidR="007F6EF4" w:rsidRPr="00E7230B" w:rsidRDefault="007F6EF4" w:rsidP="00F5756C">
            <w:pPr>
              <w:rPr>
                <w:color w:val="000000" w:themeColor="text1"/>
              </w:rPr>
            </w:pPr>
            <w:r w:rsidRPr="00E7230B">
              <w:rPr>
                <w:color w:val="000000" w:themeColor="text1"/>
              </w:rPr>
              <w:t>When you entered that space, at my request, I anticipated your defensiveness.</w:t>
            </w:r>
          </w:p>
          <w:p w14:paraId="7B6A8AB9" w14:textId="77777777" w:rsidR="007F6EF4" w:rsidRPr="00E7230B" w:rsidRDefault="007F6EF4" w:rsidP="00F5756C">
            <w:pPr>
              <w:rPr>
                <w:color w:val="000000" w:themeColor="text1"/>
              </w:rPr>
            </w:pPr>
            <w:r w:rsidRPr="00E7230B">
              <w:rPr>
                <w:color w:val="000000" w:themeColor="text1"/>
              </w:rPr>
              <w:t xml:space="preserve">I anticipated putting you at ease, but only just a little; </w:t>
            </w:r>
            <w:proofErr w:type="gramStart"/>
            <w:r w:rsidRPr="00E7230B">
              <w:rPr>
                <w:color w:val="000000" w:themeColor="text1"/>
              </w:rPr>
              <w:t>certainly</w:t>
            </w:r>
            <w:proofErr w:type="gramEnd"/>
            <w:r w:rsidRPr="00E7230B">
              <w:rPr>
                <w:color w:val="000000" w:themeColor="text1"/>
              </w:rPr>
              <w:t xml:space="preserve"> a power play; intentional and systematic. </w:t>
            </w:r>
          </w:p>
          <w:p w14:paraId="4158D005" w14:textId="77777777" w:rsidR="007F6EF4" w:rsidRPr="00E7230B" w:rsidRDefault="007F6EF4" w:rsidP="00F5756C">
            <w:pPr>
              <w:rPr>
                <w:color w:val="000000" w:themeColor="text1"/>
              </w:rPr>
            </w:pPr>
          </w:p>
          <w:p w14:paraId="0731308D" w14:textId="77777777" w:rsidR="007F6EF4" w:rsidRPr="00E7230B" w:rsidRDefault="007F6EF4" w:rsidP="00F5756C">
            <w:pPr>
              <w:rPr>
                <w:color w:val="000000" w:themeColor="text1"/>
              </w:rPr>
            </w:pPr>
            <w:r w:rsidRPr="00E7230B">
              <w:rPr>
                <w:color w:val="000000" w:themeColor="text1"/>
              </w:rPr>
              <w:t xml:space="preserve">Sitting down you showed me body language, knife-like and cutting edge </w:t>
            </w:r>
            <w:proofErr w:type="gramStart"/>
            <w:r w:rsidRPr="00E7230B">
              <w:rPr>
                <w:color w:val="000000" w:themeColor="text1"/>
              </w:rPr>
              <w:t>keen;</w:t>
            </w:r>
            <w:proofErr w:type="gramEnd"/>
            <w:r w:rsidRPr="00E7230B">
              <w:rPr>
                <w:color w:val="000000" w:themeColor="text1"/>
              </w:rPr>
              <w:t xml:space="preserve"> </w:t>
            </w:r>
          </w:p>
          <w:p w14:paraId="052057CF" w14:textId="77777777" w:rsidR="007F6EF4" w:rsidRPr="00E7230B" w:rsidRDefault="007F6EF4" w:rsidP="00F5756C">
            <w:pPr>
              <w:rPr>
                <w:color w:val="000000" w:themeColor="text1"/>
              </w:rPr>
            </w:pPr>
            <w:r w:rsidRPr="00E7230B">
              <w:rPr>
                <w:color w:val="000000" w:themeColor="text1"/>
              </w:rPr>
              <w:t>I read it wrong, I can see, now, clearly.</w:t>
            </w:r>
          </w:p>
          <w:p w14:paraId="44D557B9" w14:textId="77777777" w:rsidR="007F6EF4" w:rsidRPr="00E7230B" w:rsidRDefault="007F6EF4" w:rsidP="00F5756C">
            <w:pPr>
              <w:rPr>
                <w:color w:val="000000" w:themeColor="text1"/>
              </w:rPr>
            </w:pPr>
          </w:p>
          <w:p w14:paraId="47931E89" w14:textId="77777777" w:rsidR="007F6EF4" w:rsidRPr="00E7230B" w:rsidRDefault="007F6EF4" w:rsidP="00F5756C">
            <w:pPr>
              <w:rPr>
                <w:color w:val="000000" w:themeColor="text1"/>
              </w:rPr>
            </w:pPr>
            <w:r w:rsidRPr="00E7230B">
              <w:rPr>
                <w:color w:val="000000" w:themeColor="text1"/>
              </w:rPr>
              <w:t xml:space="preserve">I swelled my </w:t>
            </w:r>
            <w:proofErr w:type="gramStart"/>
            <w:r w:rsidRPr="00E7230B">
              <w:rPr>
                <w:color w:val="000000" w:themeColor="text1"/>
              </w:rPr>
              <w:t>inner-teacher</w:t>
            </w:r>
            <w:proofErr w:type="gramEnd"/>
            <w:r w:rsidRPr="00E7230B">
              <w:rPr>
                <w:color w:val="000000" w:themeColor="text1"/>
              </w:rPr>
              <w:t xml:space="preserve"> up into my shoulders and cast my white shadow long and bright </w:t>
            </w:r>
          </w:p>
          <w:p w14:paraId="72074ECD" w14:textId="77777777" w:rsidR="007F6EF4" w:rsidRPr="00E7230B" w:rsidRDefault="007F6EF4" w:rsidP="00F5756C">
            <w:pPr>
              <w:rPr>
                <w:color w:val="000000" w:themeColor="text1"/>
              </w:rPr>
            </w:pPr>
            <w:r w:rsidRPr="00E7230B">
              <w:rPr>
                <w:color w:val="000000" w:themeColor="text1"/>
              </w:rPr>
              <w:t>Expecting you to be defensive, affronted, incredulous, dumbfounded at my accusations.</w:t>
            </w:r>
          </w:p>
          <w:p w14:paraId="1D66F0EE" w14:textId="77777777" w:rsidR="007F6EF4" w:rsidRPr="00E7230B" w:rsidRDefault="007F6EF4" w:rsidP="00F5756C">
            <w:pPr>
              <w:rPr>
                <w:color w:val="000000" w:themeColor="text1"/>
              </w:rPr>
            </w:pPr>
            <w:r w:rsidRPr="00E7230B">
              <w:rPr>
                <w:color w:val="000000" w:themeColor="text1"/>
              </w:rPr>
              <w:t xml:space="preserve"> </w:t>
            </w:r>
          </w:p>
          <w:p w14:paraId="1135A804" w14:textId="77777777" w:rsidR="007F6EF4" w:rsidRPr="00E7230B" w:rsidRDefault="007F6EF4" w:rsidP="00F5756C">
            <w:pPr>
              <w:rPr>
                <w:color w:val="000000" w:themeColor="text1"/>
              </w:rPr>
            </w:pPr>
            <w:r w:rsidRPr="00E7230B">
              <w:rPr>
                <w:color w:val="000000" w:themeColor="text1"/>
              </w:rPr>
              <w:t xml:space="preserve">“I am not seeing as much effort as I think you could be putting forward,” I said. </w:t>
            </w:r>
          </w:p>
          <w:p w14:paraId="527B54DA" w14:textId="77777777" w:rsidR="007F6EF4" w:rsidRPr="00E7230B" w:rsidRDefault="007F6EF4" w:rsidP="00F5756C">
            <w:pPr>
              <w:rPr>
                <w:color w:val="000000" w:themeColor="text1"/>
              </w:rPr>
            </w:pPr>
            <w:r w:rsidRPr="00E7230B">
              <w:rPr>
                <w:color w:val="000000" w:themeColor="text1"/>
              </w:rPr>
              <w:t xml:space="preserve">Projecting all the experienced teacher provenance I could muster. </w:t>
            </w:r>
          </w:p>
          <w:p w14:paraId="60732043" w14:textId="77777777" w:rsidR="007F6EF4" w:rsidRPr="00E7230B" w:rsidRDefault="007F6EF4" w:rsidP="00F5756C">
            <w:pPr>
              <w:rPr>
                <w:color w:val="000000" w:themeColor="text1"/>
              </w:rPr>
            </w:pPr>
          </w:p>
          <w:p w14:paraId="3BA987DA" w14:textId="77777777" w:rsidR="007F6EF4" w:rsidRPr="00E7230B" w:rsidRDefault="007F6EF4" w:rsidP="00F5756C">
            <w:pPr>
              <w:rPr>
                <w:color w:val="000000" w:themeColor="text1"/>
              </w:rPr>
            </w:pPr>
            <w:r w:rsidRPr="00E7230B">
              <w:rPr>
                <w:color w:val="000000" w:themeColor="text1"/>
              </w:rPr>
              <w:t xml:space="preserve">Your locked look arrested me. </w:t>
            </w:r>
          </w:p>
          <w:p w14:paraId="71CD840B" w14:textId="77777777" w:rsidR="007F6EF4" w:rsidRPr="00E7230B" w:rsidRDefault="007F6EF4" w:rsidP="00F5756C">
            <w:pPr>
              <w:rPr>
                <w:color w:val="000000" w:themeColor="text1"/>
              </w:rPr>
            </w:pPr>
            <w:r w:rsidRPr="00E7230B">
              <w:rPr>
                <w:color w:val="000000" w:themeColor="text1"/>
              </w:rPr>
              <w:t xml:space="preserve">“You are right,” you said. </w:t>
            </w:r>
          </w:p>
          <w:p w14:paraId="335EFF1E" w14:textId="0D6DD85C" w:rsidR="007F6EF4" w:rsidRPr="00E7230B" w:rsidRDefault="007F6EF4" w:rsidP="00B061EF">
            <w:pPr>
              <w:rPr>
                <w:color w:val="000000" w:themeColor="text1"/>
              </w:rPr>
            </w:pPr>
            <w:r w:rsidRPr="00E7230B">
              <w:rPr>
                <w:color w:val="000000" w:themeColor="text1"/>
              </w:rPr>
              <w:t xml:space="preserve">“It’s hard to put in effort when your teacher is as racist as you are.” </w:t>
            </w:r>
          </w:p>
        </w:tc>
      </w:tr>
    </w:tbl>
    <w:p w14:paraId="6795630F" w14:textId="69DFCE3E" w:rsidR="00B061EF" w:rsidRPr="00E7230B" w:rsidRDefault="00B061EF" w:rsidP="00B061EF">
      <w:pPr>
        <w:rPr>
          <w:color w:val="000000" w:themeColor="text1"/>
        </w:rPr>
      </w:pPr>
      <w:r w:rsidRPr="00E7230B">
        <w:rPr>
          <w:color w:val="000000" w:themeColor="text1"/>
        </w:rPr>
        <w:t>Figure 3.5</w:t>
      </w:r>
      <w:r w:rsidR="00E7230B">
        <w:rPr>
          <w:color w:val="000000" w:themeColor="text1"/>
        </w:rPr>
        <w:t>:</w:t>
      </w:r>
      <w:r w:rsidRPr="00E7230B">
        <w:rPr>
          <w:color w:val="000000" w:themeColor="text1"/>
        </w:rPr>
        <w:t xml:space="preserve"> Example of creative/thinking process for an epiphany developed into poetry in step 2 of the autoethnography process.</w:t>
      </w:r>
    </w:p>
    <w:p w14:paraId="457D00D2" w14:textId="568F2E16" w:rsidR="00B061EF" w:rsidRPr="00E7230B" w:rsidRDefault="00B061EF">
      <w:pPr>
        <w:rPr>
          <w:color w:val="000000" w:themeColor="text1"/>
        </w:rPr>
      </w:pPr>
      <w:r w:rsidRPr="00E7230B">
        <w:rPr>
          <w:color w:val="000000" w:themeColor="text1"/>
        </w:rPr>
        <w:br w:type="page"/>
      </w:r>
    </w:p>
    <w:p w14:paraId="4DE7D8C2" w14:textId="77777777" w:rsidR="00B061EF" w:rsidRPr="00E7230B" w:rsidRDefault="00B061EF">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1"/>
        <w:gridCol w:w="2043"/>
        <w:gridCol w:w="5378"/>
      </w:tblGrid>
      <w:tr w:rsidR="00E7230B" w:rsidRPr="00E7230B" w14:paraId="5053FCDD" w14:textId="77777777" w:rsidTr="00B061EF">
        <w:tc>
          <w:tcPr>
            <w:tcW w:w="1669" w:type="dxa"/>
          </w:tcPr>
          <w:p w14:paraId="4C822511" w14:textId="77777777" w:rsidR="00B061EF" w:rsidRPr="00E7230B" w:rsidRDefault="00B061EF" w:rsidP="000E3A07">
            <w:pPr>
              <w:rPr>
                <w:color w:val="000000" w:themeColor="text1"/>
              </w:rPr>
            </w:pPr>
            <w:r w:rsidRPr="00E7230B">
              <w:rPr>
                <w:color w:val="000000" w:themeColor="text1"/>
              </w:rPr>
              <w:t xml:space="preserve">Epiphany </w:t>
            </w:r>
          </w:p>
        </w:tc>
        <w:tc>
          <w:tcPr>
            <w:tcW w:w="2047" w:type="dxa"/>
          </w:tcPr>
          <w:p w14:paraId="37D4E374" w14:textId="77777777" w:rsidR="00B061EF" w:rsidRPr="00E7230B" w:rsidRDefault="00B061EF" w:rsidP="000E3A07">
            <w:pPr>
              <w:rPr>
                <w:color w:val="000000" w:themeColor="text1"/>
              </w:rPr>
            </w:pPr>
            <w:r w:rsidRPr="00E7230B">
              <w:rPr>
                <w:color w:val="000000" w:themeColor="text1"/>
              </w:rPr>
              <w:t>Thinking/Creative Process</w:t>
            </w:r>
          </w:p>
        </w:tc>
        <w:tc>
          <w:tcPr>
            <w:tcW w:w="5598" w:type="dxa"/>
          </w:tcPr>
          <w:p w14:paraId="7D26B0A7" w14:textId="77777777" w:rsidR="00B061EF" w:rsidRPr="00E7230B" w:rsidRDefault="00B061EF" w:rsidP="000E3A07">
            <w:pPr>
              <w:rPr>
                <w:color w:val="000000" w:themeColor="text1"/>
              </w:rPr>
            </w:pPr>
            <w:r w:rsidRPr="00E7230B">
              <w:rPr>
                <w:color w:val="000000" w:themeColor="text1"/>
              </w:rPr>
              <w:t>Poem text</w:t>
            </w:r>
          </w:p>
        </w:tc>
      </w:tr>
      <w:tr w:rsidR="00E7230B" w:rsidRPr="00E7230B" w14:paraId="707D08D9" w14:textId="77777777" w:rsidTr="00B061EF">
        <w:tc>
          <w:tcPr>
            <w:tcW w:w="1669" w:type="dxa"/>
          </w:tcPr>
          <w:p w14:paraId="4624317B" w14:textId="77777777" w:rsidR="00B061EF" w:rsidRPr="00E7230B" w:rsidRDefault="00B061EF" w:rsidP="000E3A07">
            <w:pPr>
              <w:rPr>
                <w:color w:val="000000" w:themeColor="text1"/>
              </w:rPr>
            </w:pPr>
          </w:p>
        </w:tc>
        <w:tc>
          <w:tcPr>
            <w:tcW w:w="2047" w:type="dxa"/>
          </w:tcPr>
          <w:p w14:paraId="758B0556" w14:textId="77777777" w:rsidR="00B061EF" w:rsidRPr="00E7230B" w:rsidRDefault="00B061EF" w:rsidP="000E3A07">
            <w:pPr>
              <w:rPr>
                <w:color w:val="000000" w:themeColor="text1"/>
              </w:rPr>
            </w:pPr>
          </w:p>
        </w:tc>
        <w:tc>
          <w:tcPr>
            <w:tcW w:w="5598" w:type="dxa"/>
          </w:tcPr>
          <w:p w14:paraId="54DD4C31" w14:textId="77777777" w:rsidR="00B061EF" w:rsidRPr="00E7230B" w:rsidRDefault="00B061EF" w:rsidP="00B061EF">
            <w:pPr>
              <w:jc w:val="center"/>
              <w:rPr>
                <w:b/>
                <w:bCs/>
                <w:color w:val="000000" w:themeColor="text1"/>
              </w:rPr>
            </w:pPr>
            <w:r w:rsidRPr="00E7230B">
              <w:rPr>
                <w:b/>
                <w:bCs/>
                <w:color w:val="000000" w:themeColor="text1"/>
              </w:rPr>
              <w:t>II. The problem</w:t>
            </w:r>
          </w:p>
          <w:p w14:paraId="48C0DCDA" w14:textId="77777777" w:rsidR="00B061EF" w:rsidRPr="00E7230B" w:rsidRDefault="00B061EF" w:rsidP="00B061EF">
            <w:pPr>
              <w:rPr>
                <w:color w:val="000000" w:themeColor="text1"/>
              </w:rPr>
            </w:pPr>
          </w:p>
          <w:p w14:paraId="29E56400" w14:textId="77777777" w:rsidR="00B061EF" w:rsidRPr="00E7230B" w:rsidRDefault="00B061EF" w:rsidP="00B061EF">
            <w:pPr>
              <w:rPr>
                <w:color w:val="000000" w:themeColor="text1"/>
              </w:rPr>
            </w:pPr>
            <w:r w:rsidRPr="00E7230B">
              <w:rPr>
                <w:color w:val="000000" w:themeColor="text1"/>
              </w:rPr>
              <w:t xml:space="preserve">“Don’t you get that you can’t say things like that?” </w:t>
            </w:r>
          </w:p>
          <w:p w14:paraId="603A0E71" w14:textId="77777777" w:rsidR="00B061EF" w:rsidRPr="00E7230B" w:rsidRDefault="00B061EF" w:rsidP="00B061EF">
            <w:pPr>
              <w:ind w:firstLine="720"/>
              <w:rPr>
                <w:color w:val="000000" w:themeColor="text1"/>
              </w:rPr>
            </w:pPr>
            <w:r w:rsidRPr="00E7230B">
              <w:rPr>
                <w:color w:val="000000" w:themeColor="text1"/>
              </w:rPr>
              <w:t>“But I didn’t mean it like that?”</w:t>
            </w:r>
          </w:p>
          <w:p w14:paraId="2E48F8F7" w14:textId="77777777" w:rsidR="00B061EF" w:rsidRPr="00E7230B" w:rsidRDefault="00B061EF" w:rsidP="00B061EF">
            <w:pPr>
              <w:rPr>
                <w:color w:val="000000" w:themeColor="text1"/>
              </w:rPr>
            </w:pPr>
            <w:r w:rsidRPr="00E7230B">
              <w:rPr>
                <w:color w:val="000000" w:themeColor="text1"/>
              </w:rPr>
              <w:t>“Well, that’s how it came out and that’s what it meant.”</w:t>
            </w:r>
          </w:p>
          <w:p w14:paraId="4083F57F" w14:textId="77777777" w:rsidR="00B061EF" w:rsidRPr="00E7230B" w:rsidRDefault="00B061EF" w:rsidP="00B061EF">
            <w:pPr>
              <w:ind w:firstLine="720"/>
              <w:rPr>
                <w:color w:val="000000" w:themeColor="text1"/>
              </w:rPr>
            </w:pPr>
            <w:r w:rsidRPr="00E7230B">
              <w:rPr>
                <w:color w:val="000000" w:themeColor="text1"/>
              </w:rPr>
              <w:t xml:space="preserve">“But I’m not racist. I mean I teach about equity. We talk about it </w:t>
            </w:r>
            <w:proofErr w:type="spellStart"/>
            <w:r w:rsidRPr="00E7230B">
              <w:rPr>
                <w:color w:val="000000" w:themeColor="text1"/>
              </w:rPr>
              <w:t>everyday</w:t>
            </w:r>
            <w:proofErr w:type="spellEnd"/>
            <w:r w:rsidRPr="00E7230B">
              <w:rPr>
                <w:color w:val="000000" w:themeColor="text1"/>
              </w:rPr>
              <w:t xml:space="preserve">.” </w:t>
            </w:r>
          </w:p>
          <w:p w14:paraId="216DD3D8" w14:textId="77777777" w:rsidR="00B061EF" w:rsidRPr="00E7230B" w:rsidRDefault="00B061EF" w:rsidP="00B061EF">
            <w:pPr>
              <w:rPr>
                <w:color w:val="000000" w:themeColor="text1"/>
              </w:rPr>
            </w:pPr>
            <w:r w:rsidRPr="00E7230B">
              <w:rPr>
                <w:color w:val="000000" w:themeColor="text1"/>
              </w:rPr>
              <w:t xml:space="preserve">“You talk about it, but you don’t teach with it.” </w:t>
            </w:r>
          </w:p>
          <w:p w14:paraId="0D64BC9F" w14:textId="77777777" w:rsidR="00B061EF" w:rsidRPr="00E7230B" w:rsidRDefault="00B061EF" w:rsidP="00B061EF">
            <w:pPr>
              <w:ind w:firstLine="720"/>
              <w:rPr>
                <w:color w:val="000000" w:themeColor="text1"/>
              </w:rPr>
            </w:pPr>
            <w:r w:rsidRPr="00E7230B">
              <w:rPr>
                <w:color w:val="000000" w:themeColor="text1"/>
              </w:rPr>
              <w:t xml:space="preserve"> “…”</w:t>
            </w:r>
          </w:p>
          <w:p w14:paraId="6CA4C73F" w14:textId="77777777" w:rsidR="00B061EF" w:rsidRPr="00E7230B" w:rsidRDefault="00B061EF" w:rsidP="00B061EF">
            <w:pPr>
              <w:rPr>
                <w:color w:val="000000" w:themeColor="text1"/>
              </w:rPr>
            </w:pPr>
            <w:r w:rsidRPr="00E7230B">
              <w:rPr>
                <w:color w:val="000000" w:themeColor="text1"/>
              </w:rPr>
              <w:t>“I don’t work hard, as hard as I do, for racists.”</w:t>
            </w:r>
          </w:p>
          <w:p w14:paraId="087CB187" w14:textId="77777777" w:rsidR="00B061EF" w:rsidRPr="00E7230B" w:rsidRDefault="00B061EF" w:rsidP="00B061EF">
            <w:pPr>
              <w:ind w:firstLine="720"/>
              <w:rPr>
                <w:color w:val="000000" w:themeColor="text1"/>
              </w:rPr>
            </w:pPr>
            <w:r w:rsidRPr="00E7230B">
              <w:rPr>
                <w:color w:val="000000" w:themeColor="text1"/>
              </w:rPr>
              <w:t>“…”</w:t>
            </w:r>
          </w:p>
          <w:p w14:paraId="32B3426A" w14:textId="77777777" w:rsidR="00B061EF" w:rsidRPr="00E7230B" w:rsidRDefault="00B061EF" w:rsidP="00B061EF">
            <w:pPr>
              <w:rPr>
                <w:color w:val="000000" w:themeColor="text1"/>
              </w:rPr>
            </w:pPr>
          </w:p>
          <w:p w14:paraId="2207A318" w14:textId="77777777" w:rsidR="00B061EF" w:rsidRPr="00E7230B" w:rsidRDefault="00B061EF" w:rsidP="00B061EF">
            <w:pPr>
              <w:jc w:val="center"/>
              <w:rPr>
                <w:color w:val="000000" w:themeColor="text1"/>
              </w:rPr>
            </w:pPr>
            <w:r w:rsidRPr="00E7230B">
              <w:rPr>
                <w:color w:val="000000" w:themeColor="text1"/>
              </w:rPr>
              <w:t>III. The thank you note</w:t>
            </w:r>
          </w:p>
          <w:p w14:paraId="1A08873E" w14:textId="77777777" w:rsidR="00B061EF" w:rsidRPr="00E7230B" w:rsidRDefault="00B061EF" w:rsidP="00B061EF">
            <w:pPr>
              <w:ind w:firstLine="720"/>
              <w:rPr>
                <w:color w:val="000000" w:themeColor="text1"/>
              </w:rPr>
            </w:pPr>
            <w:r w:rsidRPr="00E7230B">
              <w:rPr>
                <w:color w:val="000000" w:themeColor="text1"/>
              </w:rPr>
              <w:t xml:space="preserve">You are braver than me. </w:t>
            </w:r>
          </w:p>
          <w:p w14:paraId="54391FDA" w14:textId="77777777" w:rsidR="00B061EF" w:rsidRPr="00E7230B" w:rsidRDefault="00B061EF" w:rsidP="00B061EF">
            <w:pPr>
              <w:ind w:firstLine="720"/>
              <w:rPr>
                <w:color w:val="000000" w:themeColor="text1"/>
              </w:rPr>
            </w:pPr>
            <w:r w:rsidRPr="00E7230B">
              <w:rPr>
                <w:color w:val="000000" w:themeColor="text1"/>
              </w:rPr>
              <w:t xml:space="preserve">You are </w:t>
            </w:r>
            <w:proofErr w:type="spellStart"/>
            <w:r w:rsidRPr="00E7230B">
              <w:rPr>
                <w:color w:val="000000" w:themeColor="text1"/>
              </w:rPr>
              <w:t>bolder</w:t>
            </w:r>
            <w:proofErr w:type="spellEnd"/>
            <w:r w:rsidRPr="00E7230B">
              <w:rPr>
                <w:color w:val="000000" w:themeColor="text1"/>
              </w:rPr>
              <w:t xml:space="preserve"> than me. </w:t>
            </w:r>
          </w:p>
          <w:p w14:paraId="2E87CF3B" w14:textId="77777777" w:rsidR="00B061EF" w:rsidRPr="00E7230B" w:rsidRDefault="00B061EF" w:rsidP="00B061EF">
            <w:pPr>
              <w:ind w:firstLine="720"/>
              <w:rPr>
                <w:color w:val="000000" w:themeColor="text1"/>
              </w:rPr>
            </w:pPr>
            <w:r w:rsidRPr="00E7230B">
              <w:rPr>
                <w:color w:val="000000" w:themeColor="text1"/>
              </w:rPr>
              <w:t>You are willing to take a chance on me.</w:t>
            </w:r>
          </w:p>
          <w:p w14:paraId="2B25C687" w14:textId="77777777" w:rsidR="00B061EF" w:rsidRPr="00E7230B" w:rsidRDefault="00B061EF" w:rsidP="00B061EF">
            <w:pPr>
              <w:ind w:firstLine="720"/>
              <w:rPr>
                <w:color w:val="000000" w:themeColor="text1"/>
              </w:rPr>
            </w:pPr>
            <w:r w:rsidRPr="00E7230B">
              <w:rPr>
                <w:color w:val="000000" w:themeColor="text1"/>
              </w:rPr>
              <w:t>You are willing to risk much for me.</w:t>
            </w:r>
          </w:p>
          <w:p w14:paraId="633DF671" w14:textId="77777777" w:rsidR="00B061EF" w:rsidRPr="00E7230B" w:rsidRDefault="00B061EF" w:rsidP="00B061EF">
            <w:pPr>
              <w:rPr>
                <w:color w:val="000000" w:themeColor="text1"/>
              </w:rPr>
            </w:pPr>
          </w:p>
          <w:p w14:paraId="516CC563" w14:textId="5B243F3D" w:rsidR="00B061EF" w:rsidRPr="00E7230B" w:rsidRDefault="00B061EF" w:rsidP="00B061EF">
            <w:pPr>
              <w:rPr>
                <w:color w:val="000000" w:themeColor="text1"/>
              </w:rPr>
            </w:pPr>
            <w:r w:rsidRPr="00E7230B">
              <w:rPr>
                <w:color w:val="000000" w:themeColor="text1"/>
              </w:rPr>
              <w:t>Thank you for calling me a racist.</w:t>
            </w:r>
          </w:p>
          <w:p w14:paraId="7158A349" w14:textId="78C8FBB2" w:rsidR="00B061EF" w:rsidRPr="00E7230B" w:rsidRDefault="00B061EF" w:rsidP="000E3A07">
            <w:pPr>
              <w:rPr>
                <w:color w:val="000000" w:themeColor="text1"/>
              </w:rPr>
            </w:pPr>
          </w:p>
        </w:tc>
      </w:tr>
    </w:tbl>
    <w:p w14:paraId="4698548A" w14:textId="4CE46A12" w:rsidR="00B061EF" w:rsidRPr="00E7230B" w:rsidRDefault="00B061EF" w:rsidP="00293B1E">
      <w:pPr>
        <w:rPr>
          <w:color w:val="000000" w:themeColor="text1"/>
        </w:rPr>
        <w:sectPr w:rsidR="00B061EF" w:rsidRPr="00E7230B" w:rsidSect="00E7230B">
          <w:pgSz w:w="12240" w:h="15840"/>
          <w:pgMar w:top="1584" w:right="1584" w:bottom="1584" w:left="1584" w:header="720" w:footer="720" w:gutter="0"/>
          <w:cols w:space="720"/>
          <w:docGrid w:linePitch="360"/>
        </w:sectPr>
      </w:pPr>
      <w:r w:rsidRPr="00E7230B">
        <w:rPr>
          <w:color w:val="000000" w:themeColor="text1"/>
        </w:rPr>
        <w:t>Figure 3.5</w:t>
      </w:r>
      <w:r w:rsidR="00E7230B">
        <w:rPr>
          <w:color w:val="000000" w:themeColor="text1"/>
        </w:rPr>
        <w:t>:</w:t>
      </w:r>
      <w:r w:rsidRPr="00E7230B">
        <w:rPr>
          <w:color w:val="000000" w:themeColor="text1"/>
        </w:rPr>
        <w:t xml:space="preserve"> continued. </w:t>
      </w:r>
    </w:p>
    <w:p w14:paraId="1DADFD39" w14:textId="5CF00706" w:rsidR="00484C8F" w:rsidRPr="00E7230B" w:rsidRDefault="00484C8F">
      <w:pPr>
        <w:rPr>
          <w:color w:val="000000" w:themeColor="text1"/>
        </w:rPr>
      </w:pPr>
    </w:p>
    <w:tbl>
      <w:tblPr>
        <w:tblW w:w="13045" w:type="dxa"/>
        <w:tblLayout w:type="fixed"/>
        <w:tblLook w:val="04A0" w:firstRow="1" w:lastRow="0" w:firstColumn="1" w:lastColumn="0" w:noHBand="0" w:noVBand="1"/>
      </w:tblPr>
      <w:tblGrid>
        <w:gridCol w:w="1630"/>
        <w:gridCol w:w="475"/>
        <w:gridCol w:w="476"/>
        <w:gridCol w:w="475"/>
        <w:gridCol w:w="476"/>
        <w:gridCol w:w="476"/>
        <w:gridCol w:w="475"/>
        <w:gridCol w:w="476"/>
        <w:gridCol w:w="476"/>
        <w:gridCol w:w="475"/>
        <w:gridCol w:w="476"/>
        <w:gridCol w:w="475"/>
        <w:gridCol w:w="476"/>
        <w:gridCol w:w="476"/>
        <w:gridCol w:w="475"/>
        <w:gridCol w:w="476"/>
        <w:gridCol w:w="476"/>
        <w:gridCol w:w="475"/>
        <w:gridCol w:w="476"/>
        <w:gridCol w:w="475"/>
        <w:gridCol w:w="476"/>
        <w:gridCol w:w="476"/>
        <w:gridCol w:w="475"/>
        <w:gridCol w:w="476"/>
        <w:gridCol w:w="476"/>
      </w:tblGrid>
      <w:tr w:rsidR="00E7230B" w:rsidRPr="00E7230B" w14:paraId="6C8B5747" w14:textId="77777777" w:rsidTr="000E3A07">
        <w:trPr>
          <w:trHeight w:val="820"/>
        </w:trPr>
        <w:tc>
          <w:tcPr>
            <w:tcW w:w="1630" w:type="dxa"/>
            <w:tcBorders>
              <w:top w:val="single" w:sz="4" w:space="0" w:color="auto"/>
              <w:left w:val="single" w:sz="4" w:space="0" w:color="auto"/>
              <w:bottom w:val="single" w:sz="8" w:space="0" w:color="auto"/>
              <w:right w:val="single" w:sz="18" w:space="0" w:color="auto"/>
            </w:tcBorders>
            <w:shd w:val="clear" w:color="auto" w:fill="auto"/>
            <w:vAlign w:val="center"/>
            <w:hideMark/>
          </w:tcPr>
          <w:p w14:paraId="3258944F" w14:textId="77777777" w:rsidR="00B061EF" w:rsidRPr="00E7230B" w:rsidRDefault="00B061EF" w:rsidP="000E3A07">
            <w:pPr>
              <w:rPr>
                <w:color w:val="000000" w:themeColor="text1"/>
              </w:rPr>
            </w:pPr>
            <w:r w:rsidRPr="00E7230B">
              <w:rPr>
                <w:color w:val="000000" w:themeColor="text1"/>
              </w:rPr>
              <w:t>Poem Title</w:t>
            </w:r>
          </w:p>
        </w:tc>
        <w:tc>
          <w:tcPr>
            <w:tcW w:w="1426" w:type="dxa"/>
            <w:gridSpan w:val="3"/>
            <w:tcBorders>
              <w:top w:val="single" w:sz="4" w:space="0" w:color="auto"/>
              <w:left w:val="single" w:sz="18" w:space="0" w:color="auto"/>
              <w:bottom w:val="single" w:sz="8" w:space="0" w:color="auto"/>
              <w:right w:val="single" w:sz="12" w:space="0" w:color="auto"/>
            </w:tcBorders>
            <w:shd w:val="clear" w:color="auto" w:fill="auto"/>
            <w:vAlign w:val="center"/>
            <w:hideMark/>
          </w:tcPr>
          <w:p w14:paraId="0B3E5DB0" w14:textId="77777777" w:rsidR="00B061EF" w:rsidRPr="00E7230B" w:rsidRDefault="00B061EF" w:rsidP="000E3A07">
            <w:pPr>
              <w:jc w:val="center"/>
              <w:rPr>
                <w:color w:val="000000" w:themeColor="text1"/>
              </w:rPr>
            </w:pPr>
            <w:r w:rsidRPr="00E7230B">
              <w:rPr>
                <w:color w:val="000000" w:themeColor="text1"/>
              </w:rPr>
              <w:t>Ignorance is a certain kind of bliss</w:t>
            </w:r>
          </w:p>
        </w:tc>
        <w:tc>
          <w:tcPr>
            <w:tcW w:w="1427" w:type="dxa"/>
            <w:gridSpan w:val="3"/>
            <w:tcBorders>
              <w:top w:val="single" w:sz="4" w:space="0" w:color="auto"/>
              <w:left w:val="single" w:sz="12" w:space="0" w:color="auto"/>
              <w:bottom w:val="single" w:sz="8" w:space="0" w:color="auto"/>
              <w:right w:val="single" w:sz="12" w:space="0" w:color="auto"/>
            </w:tcBorders>
            <w:shd w:val="clear" w:color="auto" w:fill="auto"/>
            <w:vAlign w:val="center"/>
            <w:hideMark/>
          </w:tcPr>
          <w:p w14:paraId="729CEB3F" w14:textId="77777777" w:rsidR="00B061EF" w:rsidRPr="00E7230B" w:rsidRDefault="00B061EF" w:rsidP="000E3A07">
            <w:pPr>
              <w:jc w:val="center"/>
              <w:rPr>
                <w:color w:val="000000" w:themeColor="text1"/>
              </w:rPr>
            </w:pPr>
            <w:r w:rsidRPr="00E7230B">
              <w:rPr>
                <w:color w:val="000000" w:themeColor="text1"/>
              </w:rPr>
              <w:t>Diversity is a Block on Eddy Street</w:t>
            </w:r>
          </w:p>
        </w:tc>
        <w:tc>
          <w:tcPr>
            <w:tcW w:w="1427" w:type="dxa"/>
            <w:gridSpan w:val="3"/>
            <w:tcBorders>
              <w:top w:val="single" w:sz="4" w:space="0" w:color="auto"/>
              <w:left w:val="single" w:sz="12" w:space="0" w:color="auto"/>
              <w:bottom w:val="single" w:sz="8" w:space="0" w:color="auto"/>
              <w:right w:val="single" w:sz="12" w:space="0" w:color="auto"/>
            </w:tcBorders>
            <w:shd w:val="clear" w:color="auto" w:fill="auto"/>
            <w:vAlign w:val="center"/>
            <w:hideMark/>
          </w:tcPr>
          <w:p w14:paraId="08F9C694" w14:textId="77777777" w:rsidR="00B061EF" w:rsidRPr="00E7230B" w:rsidRDefault="00B061EF" w:rsidP="000E3A07">
            <w:pPr>
              <w:jc w:val="center"/>
              <w:rPr>
                <w:color w:val="000000" w:themeColor="text1"/>
              </w:rPr>
            </w:pPr>
            <w:r w:rsidRPr="00E7230B">
              <w:rPr>
                <w:color w:val="000000" w:themeColor="text1"/>
              </w:rPr>
              <w:t>Heart-tree</w:t>
            </w:r>
          </w:p>
        </w:tc>
        <w:tc>
          <w:tcPr>
            <w:tcW w:w="1427" w:type="dxa"/>
            <w:gridSpan w:val="3"/>
            <w:tcBorders>
              <w:top w:val="single" w:sz="4" w:space="0" w:color="auto"/>
              <w:left w:val="single" w:sz="12" w:space="0" w:color="auto"/>
              <w:bottom w:val="single" w:sz="8" w:space="0" w:color="auto"/>
              <w:right w:val="single" w:sz="12" w:space="0" w:color="auto"/>
            </w:tcBorders>
            <w:shd w:val="clear" w:color="auto" w:fill="auto"/>
            <w:vAlign w:val="center"/>
            <w:hideMark/>
          </w:tcPr>
          <w:p w14:paraId="7143C473" w14:textId="77777777" w:rsidR="00B061EF" w:rsidRPr="00E7230B" w:rsidRDefault="00B061EF" w:rsidP="000E3A07">
            <w:pPr>
              <w:jc w:val="center"/>
              <w:rPr>
                <w:color w:val="000000" w:themeColor="text1"/>
              </w:rPr>
            </w:pPr>
            <w:r w:rsidRPr="00E7230B">
              <w:rPr>
                <w:color w:val="000000" w:themeColor="text1"/>
              </w:rPr>
              <w:t xml:space="preserve">Division in America </w:t>
            </w:r>
          </w:p>
        </w:tc>
        <w:tc>
          <w:tcPr>
            <w:tcW w:w="1427" w:type="dxa"/>
            <w:gridSpan w:val="3"/>
            <w:tcBorders>
              <w:top w:val="single" w:sz="4" w:space="0" w:color="auto"/>
              <w:left w:val="single" w:sz="12" w:space="0" w:color="auto"/>
              <w:bottom w:val="single" w:sz="8" w:space="0" w:color="auto"/>
              <w:right w:val="single" w:sz="12" w:space="0" w:color="auto"/>
            </w:tcBorders>
            <w:shd w:val="clear" w:color="auto" w:fill="auto"/>
            <w:vAlign w:val="center"/>
            <w:hideMark/>
          </w:tcPr>
          <w:p w14:paraId="4FD461D1" w14:textId="77777777" w:rsidR="00B061EF" w:rsidRPr="00E7230B" w:rsidRDefault="00B061EF" w:rsidP="000E3A07">
            <w:pPr>
              <w:jc w:val="center"/>
              <w:rPr>
                <w:color w:val="000000" w:themeColor="text1"/>
              </w:rPr>
            </w:pPr>
            <w:r w:rsidRPr="00E7230B">
              <w:rPr>
                <w:color w:val="000000" w:themeColor="text1"/>
              </w:rPr>
              <w:t>Intone My White Body</w:t>
            </w:r>
          </w:p>
        </w:tc>
        <w:tc>
          <w:tcPr>
            <w:tcW w:w="1427" w:type="dxa"/>
            <w:gridSpan w:val="3"/>
            <w:tcBorders>
              <w:top w:val="single" w:sz="4" w:space="0" w:color="auto"/>
              <w:left w:val="single" w:sz="12" w:space="0" w:color="auto"/>
              <w:bottom w:val="single" w:sz="8" w:space="0" w:color="auto"/>
              <w:right w:val="single" w:sz="12" w:space="0" w:color="auto"/>
            </w:tcBorders>
            <w:shd w:val="clear" w:color="auto" w:fill="auto"/>
            <w:vAlign w:val="center"/>
            <w:hideMark/>
          </w:tcPr>
          <w:p w14:paraId="21B97A73" w14:textId="77777777" w:rsidR="00B061EF" w:rsidRPr="00E7230B" w:rsidRDefault="00B061EF" w:rsidP="000E3A07">
            <w:pPr>
              <w:jc w:val="center"/>
              <w:rPr>
                <w:color w:val="000000" w:themeColor="text1"/>
              </w:rPr>
            </w:pPr>
            <w:r w:rsidRPr="00E7230B">
              <w:rPr>
                <w:color w:val="000000" w:themeColor="text1"/>
              </w:rPr>
              <w:t>First Fall 2004</w:t>
            </w:r>
          </w:p>
        </w:tc>
        <w:tc>
          <w:tcPr>
            <w:tcW w:w="1427" w:type="dxa"/>
            <w:gridSpan w:val="3"/>
            <w:tcBorders>
              <w:top w:val="single" w:sz="4" w:space="0" w:color="auto"/>
              <w:left w:val="single" w:sz="12" w:space="0" w:color="auto"/>
              <w:bottom w:val="single" w:sz="8" w:space="0" w:color="auto"/>
              <w:right w:val="single" w:sz="12" w:space="0" w:color="auto"/>
            </w:tcBorders>
            <w:shd w:val="clear" w:color="auto" w:fill="auto"/>
            <w:vAlign w:val="center"/>
            <w:hideMark/>
          </w:tcPr>
          <w:p w14:paraId="639B5A5A" w14:textId="77777777" w:rsidR="00B061EF" w:rsidRPr="00E7230B" w:rsidRDefault="00B061EF" w:rsidP="000E3A07">
            <w:pPr>
              <w:jc w:val="center"/>
              <w:rPr>
                <w:color w:val="000000" w:themeColor="text1"/>
              </w:rPr>
            </w:pPr>
            <w:r w:rsidRPr="00E7230B">
              <w:rPr>
                <w:color w:val="000000" w:themeColor="text1"/>
              </w:rPr>
              <w:t>After the Tsunami</w:t>
            </w:r>
          </w:p>
        </w:tc>
        <w:tc>
          <w:tcPr>
            <w:tcW w:w="1427" w:type="dxa"/>
            <w:gridSpan w:val="3"/>
            <w:tcBorders>
              <w:top w:val="single" w:sz="4" w:space="0" w:color="auto"/>
              <w:left w:val="single" w:sz="12" w:space="0" w:color="auto"/>
              <w:bottom w:val="single" w:sz="8" w:space="0" w:color="auto"/>
              <w:right w:val="single" w:sz="12" w:space="0" w:color="auto"/>
            </w:tcBorders>
            <w:shd w:val="clear" w:color="auto" w:fill="auto"/>
            <w:vAlign w:val="center"/>
            <w:hideMark/>
          </w:tcPr>
          <w:p w14:paraId="59E620F6" w14:textId="77777777" w:rsidR="00B061EF" w:rsidRPr="00E7230B" w:rsidRDefault="00B061EF" w:rsidP="000E3A07">
            <w:pPr>
              <w:jc w:val="center"/>
              <w:rPr>
                <w:color w:val="000000" w:themeColor="text1"/>
              </w:rPr>
            </w:pPr>
            <w:r w:rsidRPr="00E7230B">
              <w:rPr>
                <w:color w:val="000000" w:themeColor="text1"/>
              </w:rPr>
              <w:t>My White Standing Stones</w:t>
            </w:r>
          </w:p>
        </w:tc>
      </w:tr>
      <w:tr w:rsidR="00E7230B" w:rsidRPr="00E7230B" w14:paraId="580AEE66" w14:textId="77777777" w:rsidTr="000E3A07">
        <w:trPr>
          <w:trHeight w:val="360"/>
        </w:trPr>
        <w:tc>
          <w:tcPr>
            <w:tcW w:w="1630" w:type="dxa"/>
            <w:tcBorders>
              <w:top w:val="nil"/>
              <w:left w:val="single" w:sz="4" w:space="0" w:color="auto"/>
              <w:bottom w:val="single" w:sz="8" w:space="0" w:color="auto"/>
              <w:right w:val="single" w:sz="18" w:space="0" w:color="auto"/>
            </w:tcBorders>
            <w:shd w:val="clear" w:color="auto" w:fill="auto"/>
            <w:vAlign w:val="center"/>
            <w:hideMark/>
          </w:tcPr>
          <w:p w14:paraId="38A03DCC" w14:textId="77777777" w:rsidR="00B061EF" w:rsidRPr="00E7230B" w:rsidRDefault="00B061EF" w:rsidP="000E3A07">
            <w:pPr>
              <w:jc w:val="center"/>
              <w:rPr>
                <w:i/>
                <w:iCs/>
                <w:color w:val="000000" w:themeColor="text1"/>
              </w:rPr>
            </w:pPr>
            <w:r w:rsidRPr="00E7230B">
              <w:rPr>
                <w:i/>
                <w:iCs/>
                <w:color w:val="000000" w:themeColor="text1"/>
              </w:rPr>
              <w:t>Ruptures</w:t>
            </w:r>
          </w:p>
        </w:tc>
        <w:tc>
          <w:tcPr>
            <w:tcW w:w="475" w:type="dxa"/>
            <w:tcBorders>
              <w:top w:val="nil"/>
              <w:left w:val="single" w:sz="18" w:space="0" w:color="auto"/>
              <w:bottom w:val="single" w:sz="8" w:space="0" w:color="auto"/>
              <w:right w:val="single" w:sz="4" w:space="0" w:color="auto"/>
            </w:tcBorders>
            <w:shd w:val="clear" w:color="auto" w:fill="auto"/>
            <w:noWrap/>
            <w:vAlign w:val="bottom"/>
            <w:hideMark/>
          </w:tcPr>
          <w:p w14:paraId="766F9073" w14:textId="77777777" w:rsidR="00B061EF" w:rsidRPr="00E7230B" w:rsidRDefault="00B061EF" w:rsidP="000E3A07">
            <w:pPr>
              <w:jc w:val="center"/>
              <w:rPr>
                <w:i/>
                <w:iCs/>
                <w:color w:val="000000" w:themeColor="text1"/>
              </w:rPr>
            </w:pPr>
            <w:r w:rsidRPr="00E7230B">
              <w:rPr>
                <w:i/>
                <w:iCs/>
                <w:color w:val="000000" w:themeColor="text1"/>
              </w:rPr>
              <w:t>7 21</w:t>
            </w:r>
          </w:p>
        </w:tc>
        <w:tc>
          <w:tcPr>
            <w:tcW w:w="476" w:type="dxa"/>
            <w:tcBorders>
              <w:top w:val="nil"/>
              <w:left w:val="nil"/>
              <w:bottom w:val="single" w:sz="8" w:space="0" w:color="auto"/>
              <w:right w:val="single" w:sz="4" w:space="0" w:color="auto"/>
            </w:tcBorders>
            <w:shd w:val="clear" w:color="auto" w:fill="auto"/>
            <w:noWrap/>
            <w:vAlign w:val="bottom"/>
            <w:hideMark/>
          </w:tcPr>
          <w:p w14:paraId="310587B6" w14:textId="77777777" w:rsidR="00B061EF" w:rsidRPr="00E7230B" w:rsidRDefault="00B061EF" w:rsidP="000E3A07">
            <w:pPr>
              <w:jc w:val="center"/>
              <w:rPr>
                <w:i/>
                <w:iCs/>
                <w:color w:val="000000" w:themeColor="text1"/>
              </w:rPr>
            </w:pPr>
            <w:r w:rsidRPr="00E7230B">
              <w:rPr>
                <w:i/>
                <w:iCs/>
                <w:color w:val="000000" w:themeColor="text1"/>
              </w:rPr>
              <w:t>9 21</w:t>
            </w:r>
          </w:p>
        </w:tc>
        <w:tc>
          <w:tcPr>
            <w:tcW w:w="475" w:type="dxa"/>
            <w:tcBorders>
              <w:top w:val="nil"/>
              <w:left w:val="nil"/>
              <w:bottom w:val="single" w:sz="8" w:space="0" w:color="auto"/>
              <w:right w:val="single" w:sz="12" w:space="0" w:color="auto"/>
            </w:tcBorders>
            <w:shd w:val="clear" w:color="auto" w:fill="auto"/>
            <w:noWrap/>
            <w:vAlign w:val="bottom"/>
            <w:hideMark/>
          </w:tcPr>
          <w:p w14:paraId="3C341561" w14:textId="77777777" w:rsidR="00B061EF" w:rsidRPr="00E7230B" w:rsidRDefault="00B061EF" w:rsidP="000E3A07">
            <w:pPr>
              <w:jc w:val="center"/>
              <w:rPr>
                <w:i/>
                <w:iCs/>
                <w:color w:val="000000" w:themeColor="text1"/>
              </w:rPr>
            </w:pPr>
            <w:r w:rsidRPr="00E7230B">
              <w:rPr>
                <w:i/>
                <w:iCs/>
                <w:color w:val="000000" w:themeColor="text1"/>
              </w:rPr>
              <w:t>10 21</w:t>
            </w:r>
          </w:p>
        </w:tc>
        <w:tc>
          <w:tcPr>
            <w:tcW w:w="476" w:type="dxa"/>
            <w:tcBorders>
              <w:top w:val="nil"/>
              <w:left w:val="nil"/>
              <w:bottom w:val="single" w:sz="8" w:space="0" w:color="auto"/>
              <w:right w:val="single" w:sz="4" w:space="0" w:color="auto"/>
            </w:tcBorders>
            <w:shd w:val="clear" w:color="auto" w:fill="auto"/>
            <w:noWrap/>
            <w:vAlign w:val="bottom"/>
            <w:hideMark/>
          </w:tcPr>
          <w:p w14:paraId="3524EFEC" w14:textId="77777777" w:rsidR="00B061EF" w:rsidRPr="00E7230B" w:rsidRDefault="00B061EF" w:rsidP="000E3A07">
            <w:pPr>
              <w:jc w:val="center"/>
              <w:rPr>
                <w:i/>
                <w:iCs/>
                <w:color w:val="000000" w:themeColor="text1"/>
              </w:rPr>
            </w:pPr>
            <w:r w:rsidRPr="00E7230B">
              <w:rPr>
                <w:i/>
                <w:iCs/>
                <w:color w:val="000000" w:themeColor="text1"/>
              </w:rPr>
              <w:t>7 21</w:t>
            </w:r>
          </w:p>
        </w:tc>
        <w:tc>
          <w:tcPr>
            <w:tcW w:w="476" w:type="dxa"/>
            <w:tcBorders>
              <w:top w:val="nil"/>
              <w:left w:val="nil"/>
              <w:bottom w:val="single" w:sz="8" w:space="0" w:color="auto"/>
              <w:right w:val="single" w:sz="4" w:space="0" w:color="auto"/>
            </w:tcBorders>
            <w:shd w:val="clear" w:color="auto" w:fill="auto"/>
            <w:noWrap/>
            <w:vAlign w:val="bottom"/>
            <w:hideMark/>
          </w:tcPr>
          <w:p w14:paraId="651507B9" w14:textId="77777777" w:rsidR="00B061EF" w:rsidRPr="00E7230B" w:rsidRDefault="00B061EF" w:rsidP="000E3A07">
            <w:pPr>
              <w:jc w:val="center"/>
              <w:rPr>
                <w:i/>
                <w:iCs/>
                <w:color w:val="000000" w:themeColor="text1"/>
              </w:rPr>
            </w:pPr>
            <w:r w:rsidRPr="00E7230B">
              <w:rPr>
                <w:i/>
                <w:iCs/>
                <w:color w:val="000000" w:themeColor="text1"/>
              </w:rPr>
              <w:t>9 21</w:t>
            </w:r>
          </w:p>
        </w:tc>
        <w:tc>
          <w:tcPr>
            <w:tcW w:w="475" w:type="dxa"/>
            <w:tcBorders>
              <w:top w:val="nil"/>
              <w:left w:val="nil"/>
              <w:bottom w:val="single" w:sz="8" w:space="0" w:color="auto"/>
              <w:right w:val="single" w:sz="12" w:space="0" w:color="auto"/>
            </w:tcBorders>
            <w:shd w:val="clear" w:color="auto" w:fill="auto"/>
            <w:noWrap/>
            <w:vAlign w:val="bottom"/>
            <w:hideMark/>
          </w:tcPr>
          <w:p w14:paraId="72D63FFC" w14:textId="77777777" w:rsidR="00B061EF" w:rsidRPr="00E7230B" w:rsidRDefault="00B061EF" w:rsidP="000E3A07">
            <w:pPr>
              <w:jc w:val="center"/>
              <w:rPr>
                <w:i/>
                <w:iCs/>
                <w:color w:val="000000" w:themeColor="text1"/>
              </w:rPr>
            </w:pPr>
            <w:r w:rsidRPr="00E7230B">
              <w:rPr>
                <w:i/>
                <w:iCs/>
                <w:color w:val="000000" w:themeColor="text1"/>
              </w:rPr>
              <w:t>10 21</w:t>
            </w:r>
          </w:p>
        </w:tc>
        <w:tc>
          <w:tcPr>
            <w:tcW w:w="476" w:type="dxa"/>
            <w:tcBorders>
              <w:top w:val="nil"/>
              <w:left w:val="nil"/>
              <w:bottom w:val="single" w:sz="8" w:space="0" w:color="auto"/>
              <w:right w:val="single" w:sz="4" w:space="0" w:color="auto"/>
            </w:tcBorders>
            <w:shd w:val="clear" w:color="auto" w:fill="auto"/>
            <w:noWrap/>
            <w:vAlign w:val="bottom"/>
            <w:hideMark/>
          </w:tcPr>
          <w:p w14:paraId="2061A973" w14:textId="77777777" w:rsidR="00B061EF" w:rsidRPr="00E7230B" w:rsidRDefault="00B061EF" w:rsidP="000E3A07">
            <w:pPr>
              <w:jc w:val="center"/>
              <w:rPr>
                <w:i/>
                <w:iCs/>
                <w:color w:val="000000" w:themeColor="text1"/>
              </w:rPr>
            </w:pPr>
            <w:r w:rsidRPr="00E7230B">
              <w:rPr>
                <w:i/>
                <w:iCs/>
                <w:color w:val="000000" w:themeColor="text1"/>
              </w:rPr>
              <w:t>7 21</w:t>
            </w:r>
          </w:p>
        </w:tc>
        <w:tc>
          <w:tcPr>
            <w:tcW w:w="476" w:type="dxa"/>
            <w:tcBorders>
              <w:top w:val="nil"/>
              <w:left w:val="nil"/>
              <w:bottom w:val="single" w:sz="8" w:space="0" w:color="auto"/>
              <w:right w:val="single" w:sz="4" w:space="0" w:color="auto"/>
            </w:tcBorders>
            <w:shd w:val="clear" w:color="auto" w:fill="auto"/>
            <w:noWrap/>
            <w:vAlign w:val="bottom"/>
            <w:hideMark/>
          </w:tcPr>
          <w:p w14:paraId="5DAE60D7" w14:textId="77777777" w:rsidR="00B061EF" w:rsidRPr="00E7230B" w:rsidRDefault="00B061EF" w:rsidP="000E3A07">
            <w:pPr>
              <w:jc w:val="center"/>
              <w:rPr>
                <w:i/>
                <w:iCs/>
                <w:color w:val="000000" w:themeColor="text1"/>
              </w:rPr>
            </w:pPr>
            <w:r w:rsidRPr="00E7230B">
              <w:rPr>
                <w:i/>
                <w:iCs/>
                <w:color w:val="000000" w:themeColor="text1"/>
              </w:rPr>
              <w:t>9 21</w:t>
            </w:r>
          </w:p>
        </w:tc>
        <w:tc>
          <w:tcPr>
            <w:tcW w:w="475" w:type="dxa"/>
            <w:tcBorders>
              <w:top w:val="nil"/>
              <w:left w:val="nil"/>
              <w:bottom w:val="single" w:sz="8" w:space="0" w:color="auto"/>
              <w:right w:val="single" w:sz="12" w:space="0" w:color="auto"/>
            </w:tcBorders>
            <w:shd w:val="clear" w:color="auto" w:fill="auto"/>
            <w:noWrap/>
            <w:vAlign w:val="bottom"/>
            <w:hideMark/>
          </w:tcPr>
          <w:p w14:paraId="05C5FD90" w14:textId="77777777" w:rsidR="00B061EF" w:rsidRPr="00E7230B" w:rsidRDefault="00B061EF" w:rsidP="000E3A07">
            <w:pPr>
              <w:jc w:val="center"/>
              <w:rPr>
                <w:i/>
                <w:iCs/>
                <w:color w:val="000000" w:themeColor="text1"/>
              </w:rPr>
            </w:pPr>
            <w:r w:rsidRPr="00E7230B">
              <w:rPr>
                <w:i/>
                <w:iCs/>
                <w:color w:val="000000" w:themeColor="text1"/>
              </w:rPr>
              <w:t>10 21</w:t>
            </w:r>
          </w:p>
        </w:tc>
        <w:tc>
          <w:tcPr>
            <w:tcW w:w="476" w:type="dxa"/>
            <w:tcBorders>
              <w:top w:val="nil"/>
              <w:left w:val="nil"/>
              <w:bottom w:val="single" w:sz="8" w:space="0" w:color="auto"/>
              <w:right w:val="single" w:sz="4" w:space="0" w:color="auto"/>
            </w:tcBorders>
            <w:shd w:val="clear" w:color="auto" w:fill="auto"/>
            <w:noWrap/>
            <w:vAlign w:val="bottom"/>
            <w:hideMark/>
          </w:tcPr>
          <w:p w14:paraId="179D2E8B" w14:textId="77777777" w:rsidR="00B061EF" w:rsidRPr="00E7230B" w:rsidRDefault="00B061EF" w:rsidP="000E3A07">
            <w:pPr>
              <w:jc w:val="center"/>
              <w:rPr>
                <w:i/>
                <w:iCs/>
                <w:color w:val="000000" w:themeColor="text1"/>
              </w:rPr>
            </w:pPr>
            <w:r w:rsidRPr="00E7230B">
              <w:rPr>
                <w:i/>
                <w:iCs/>
                <w:color w:val="000000" w:themeColor="text1"/>
              </w:rPr>
              <w:t>7 21</w:t>
            </w:r>
          </w:p>
        </w:tc>
        <w:tc>
          <w:tcPr>
            <w:tcW w:w="475" w:type="dxa"/>
            <w:tcBorders>
              <w:top w:val="nil"/>
              <w:left w:val="nil"/>
              <w:bottom w:val="single" w:sz="8" w:space="0" w:color="auto"/>
              <w:right w:val="single" w:sz="4" w:space="0" w:color="auto"/>
            </w:tcBorders>
            <w:shd w:val="clear" w:color="auto" w:fill="auto"/>
            <w:noWrap/>
            <w:vAlign w:val="bottom"/>
            <w:hideMark/>
          </w:tcPr>
          <w:p w14:paraId="040F4AF0" w14:textId="77777777" w:rsidR="00B061EF" w:rsidRPr="00E7230B" w:rsidRDefault="00B061EF" w:rsidP="000E3A07">
            <w:pPr>
              <w:jc w:val="center"/>
              <w:rPr>
                <w:i/>
                <w:iCs/>
                <w:color w:val="000000" w:themeColor="text1"/>
              </w:rPr>
            </w:pPr>
            <w:r w:rsidRPr="00E7230B">
              <w:rPr>
                <w:i/>
                <w:iCs/>
                <w:color w:val="000000" w:themeColor="text1"/>
              </w:rPr>
              <w:t>9 21</w:t>
            </w:r>
          </w:p>
        </w:tc>
        <w:tc>
          <w:tcPr>
            <w:tcW w:w="476" w:type="dxa"/>
            <w:tcBorders>
              <w:top w:val="nil"/>
              <w:left w:val="nil"/>
              <w:bottom w:val="single" w:sz="8" w:space="0" w:color="auto"/>
              <w:right w:val="single" w:sz="12" w:space="0" w:color="auto"/>
            </w:tcBorders>
            <w:shd w:val="clear" w:color="auto" w:fill="auto"/>
            <w:noWrap/>
            <w:vAlign w:val="bottom"/>
            <w:hideMark/>
          </w:tcPr>
          <w:p w14:paraId="59BA94C1" w14:textId="77777777" w:rsidR="00B061EF" w:rsidRPr="00E7230B" w:rsidRDefault="00B061EF" w:rsidP="000E3A07">
            <w:pPr>
              <w:jc w:val="center"/>
              <w:rPr>
                <w:i/>
                <w:iCs/>
                <w:color w:val="000000" w:themeColor="text1"/>
              </w:rPr>
            </w:pPr>
            <w:r w:rsidRPr="00E7230B">
              <w:rPr>
                <w:i/>
                <w:iCs/>
                <w:color w:val="000000" w:themeColor="text1"/>
              </w:rPr>
              <w:t>10 21</w:t>
            </w:r>
          </w:p>
        </w:tc>
        <w:tc>
          <w:tcPr>
            <w:tcW w:w="476" w:type="dxa"/>
            <w:tcBorders>
              <w:top w:val="nil"/>
              <w:left w:val="nil"/>
              <w:bottom w:val="single" w:sz="8" w:space="0" w:color="auto"/>
              <w:right w:val="single" w:sz="4" w:space="0" w:color="auto"/>
            </w:tcBorders>
            <w:shd w:val="clear" w:color="auto" w:fill="auto"/>
            <w:noWrap/>
            <w:vAlign w:val="bottom"/>
            <w:hideMark/>
          </w:tcPr>
          <w:p w14:paraId="65E99976" w14:textId="77777777" w:rsidR="00B061EF" w:rsidRPr="00E7230B" w:rsidRDefault="00B061EF" w:rsidP="000E3A07">
            <w:pPr>
              <w:jc w:val="center"/>
              <w:rPr>
                <w:i/>
                <w:iCs/>
                <w:color w:val="000000" w:themeColor="text1"/>
              </w:rPr>
            </w:pPr>
            <w:r w:rsidRPr="00E7230B">
              <w:rPr>
                <w:i/>
                <w:iCs/>
                <w:color w:val="000000" w:themeColor="text1"/>
              </w:rPr>
              <w:t>7 21</w:t>
            </w:r>
          </w:p>
        </w:tc>
        <w:tc>
          <w:tcPr>
            <w:tcW w:w="475" w:type="dxa"/>
            <w:tcBorders>
              <w:top w:val="nil"/>
              <w:left w:val="nil"/>
              <w:bottom w:val="single" w:sz="8" w:space="0" w:color="auto"/>
              <w:right w:val="single" w:sz="4" w:space="0" w:color="auto"/>
            </w:tcBorders>
            <w:shd w:val="clear" w:color="auto" w:fill="auto"/>
            <w:noWrap/>
            <w:vAlign w:val="bottom"/>
            <w:hideMark/>
          </w:tcPr>
          <w:p w14:paraId="4DB12C8B" w14:textId="77777777" w:rsidR="00B061EF" w:rsidRPr="00E7230B" w:rsidRDefault="00B061EF" w:rsidP="000E3A07">
            <w:pPr>
              <w:jc w:val="center"/>
              <w:rPr>
                <w:i/>
                <w:iCs/>
                <w:color w:val="000000" w:themeColor="text1"/>
              </w:rPr>
            </w:pPr>
            <w:r w:rsidRPr="00E7230B">
              <w:rPr>
                <w:i/>
                <w:iCs/>
                <w:color w:val="000000" w:themeColor="text1"/>
              </w:rPr>
              <w:t>9 21</w:t>
            </w:r>
          </w:p>
        </w:tc>
        <w:tc>
          <w:tcPr>
            <w:tcW w:w="476" w:type="dxa"/>
            <w:tcBorders>
              <w:top w:val="nil"/>
              <w:left w:val="nil"/>
              <w:bottom w:val="single" w:sz="8" w:space="0" w:color="auto"/>
              <w:right w:val="single" w:sz="12" w:space="0" w:color="auto"/>
            </w:tcBorders>
            <w:shd w:val="clear" w:color="auto" w:fill="auto"/>
            <w:noWrap/>
            <w:vAlign w:val="bottom"/>
            <w:hideMark/>
          </w:tcPr>
          <w:p w14:paraId="2106A0D2" w14:textId="77777777" w:rsidR="00B061EF" w:rsidRPr="00E7230B" w:rsidRDefault="00B061EF" w:rsidP="000E3A07">
            <w:pPr>
              <w:jc w:val="center"/>
              <w:rPr>
                <w:i/>
                <w:iCs/>
                <w:color w:val="000000" w:themeColor="text1"/>
              </w:rPr>
            </w:pPr>
            <w:r w:rsidRPr="00E7230B">
              <w:rPr>
                <w:i/>
                <w:iCs/>
                <w:color w:val="000000" w:themeColor="text1"/>
              </w:rPr>
              <w:t>10 21</w:t>
            </w:r>
          </w:p>
        </w:tc>
        <w:tc>
          <w:tcPr>
            <w:tcW w:w="476" w:type="dxa"/>
            <w:tcBorders>
              <w:top w:val="nil"/>
              <w:left w:val="nil"/>
              <w:bottom w:val="single" w:sz="8" w:space="0" w:color="auto"/>
              <w:right w:val="single" w:sz="4" w:space="0" w:color="auto"/>
            </w:tcBorders>
            <w:shd w:val="clear" w:color="auto" w:fill="auto"/>
            <w:noWrap/>
            <w:vAlign w:val="bottom"/>
            <w:hideMark/>
          </w:tcPr>
          <w:p w14:paraId="16546757" w14:textId="77777777" w:rsidR="00B061EF" w:rsidRPr="00E7230B" w:rsidRDefault="00B061EF" w:rsidP="000E3A07">
            <w:pPr>
              <w:jc w:val="center"/>
              <w:rPr>
                <w:i/>
                <w:iCs/>
                <w:color w:val="000000" w:themeColor="text1"/>
              </w:rPr>
            </w:pPr>
            <w:r w:rsidRPr="00E7230B">
              <w:rPr>
                <w:i/>
                <w:iCs/>
                <w:color w:val="000000" w:themeColor="text1"/>
              </w:rPr>
              <w:t>7 21</w:t>
            </w:r>
          </w:p>
        </w:tc>
        <w:tc>
          <w:tcPr>
            <w:tcW w:w="475" w:type="dxa"/>
            <w:tcBorders>
              <w:top w:val="nil"/>
              <w:left w:val="nil"/>
              <w:bottom w:val="single" w:sz="8" w:space="0" w:color="auto"/>
              <w:right w:val="single" w:sz="4" w:space="0" w:color="auto"/>
            </w:tcBorders>
            <w:shd w:val="clear" w:color="auto" w:fill="auto"/>
            <w:noWrap/>
            <w:vAlign w:val="bottom"/>
            <w:hideMark/>
          </w:tcPr>
          <w:p w14:paraId="3F0D4049" w14:textId="77777777" w:rsidR="00B061EF" w:rsidRPr="00E7230B" w:rsidRDefault="00B061EF" w:rsidP="000E3A07">
            <w:pPr>
              <w:jc w:val="center"/>
              <w:rPr>
                <w:i/>
                <w:iCs/>
                <w:color w:val="000000" w:themeColor="text1"/>
              </w:rPr>
            </w:pPr>
            <w:r w:rsidRPr="00E7230B">
              <w:rPr>
                <w:i/>
                <w:iCs/>
                <w:color w:val="000000" w:themeColor="text1"/>
              </w:rPr>
              <w:t>9 21</w:t>
            </w:r>
          </w:p>
        </w:tc>
        <w:tc>
          <w:tcPr>
            <w:tcW w:w="476" w:type="dxa"/>
            <w:tcBorders>
              <w:top w:val="nil"/>
              <w:left w:val="nil"/>
              <w:bottom w:val="single" w:sz="8" w:space="0" w:color="auto"/>
              <w:right w:val="single" w:sz="12" w:space="0" w:color="auto"/>
            </w:tcBorders>
            <w:shd w:val="clear" w:color="auto" w:fill="auto"/>
            <w:noWrap/>
            <w:vAlign w:val="bottom"/>
            <w:hideMark/>
          </w:tcPr>
          <w:p w14:paraId="7A67F586" w14:textId="77777777" w:rsidR="00B061EF" w:rsidRPr="00E7230B" w:rsidRDefault="00B061EF" w:rsidP="000E3A07">
            <w:pPr>
              <w:jc w:val="center"/>
              <w:rPr>
                <w:i/>
                <w:iCs/>
                <w:color w:val="000000" w:themeColor="text1"/>
              </w:rPr>
            </w:pPr>
            <w:r w:rsidRPr="00E7230B">
              <w:rPr>
                <w:i/>
                <w:iCs/>
                <w:color w:val="000000" w:themeColor="text1"/>
              </w:rPr>
              <w:t>10 21</w:t>
            </w:r>
          </w:p>
        </w:tc>
        <w:tc>
          <w:tcPr>
            <w:tcW w:w="475" w:type="dxa"/>
            <w:tcBorders>
              <w:top w:val="nil"/>
              <w:left w:val="nil"/>
              <w:bottom w:val="single" w:sz="8" w:space="0" w:color="auto"/>
              <w:right w:val="single" w:sz="4" w:space="0" w:color="auto"/>
            </w:tcBorders>
            <w:shd w:val="clear" w:color="auto" w:fill="auto"/>
            <w:noWrap/>
            <w:vAlign w:val="bottom"/>
            <w:hideMark/>
          </w:tcPr>
          <w:p w14:paraId="0143210D" w14:textId="77777777" w:rsidR="00B061EF" w:rsidRPr="00E7230B" w:rsidRDefault="00B061EF" w:rsidP="000E3A07">
            <w:pPr>
              <w:jc w:val="center"/>
              <w:rPr>
                <w:i/>
                <w:iCs/>
                <w:color w:val="000000" w:themeColor="text1"/>
              </w:rPr>
            </w:pPr>
            <w:r w:rsidRPr="00E7230B">
              <w:rPr>
                <w:i/>
                <w:iCs/>
                <w:color w:val="000000" w:themeColor="text1"/>
              </w:rPr>
              <w:t>7 21</w:t>
            </w:r>
          </w:p>
        </w:tc>
        <w:tc>
          <w:tcPr>
            <w:tcW w:w="476" w:type="dxa"/>
            <w:tcBorders>
              <w:top w:val="nil"/>
              <w:left w:val="nil"/>
              <w:bottom w:val="single" w:sz="8" w:space="0" w:color="auto"/>
              <w:right w:val="single" w:sz="4" w:space="0" w:color="auto"/>
            </w:tcBorders>
            <w:shd w:val="clear" w:color="auto" w:fill="auto"/>
            <w:noWrap/>
            <w:vAlign w:val="bottom"/>
            <w:hideMark/>
          </w:tcPr>
          <w:p w14:paraId="07579D82" w14:textId="77777777" w:rsidR="00B061EF" w:rsidRPr="00E7230B" w:rsidRDefault="00B061EF" w:rsidP="000E3A07">
            <w:pPr>
              <w:jc w:val="center"/>
              <w:rPr>
                <w:i/>
                <w:iCs/>
                <w:color w:val="000000" w:themeColor="text1"/>
              </w:rPr>
            </w:pPr>
            <w:r w:rsidRPr="00E7230B">
              <w:rPr>
                <w:i/>
                <w:iCs/>
                <w:color w:val="000000" w:themeColor="text1"/>
              </w:rPr>
              <w:t>9 21</w:t>
            </w:r>
          </w:p>
        </w:tc>
        <w:tc>
          <w:tcPr>
            <w:tcW w:w="476" w:type="dxa"/>
            <w:tcBorders>
              <w:top w:val="nil"/>
              <w:left w:val="nil"/>
              <w:bottom w:val="single" w:sz="8" w:space="0" w:color="auto"/>
              <w:right w:val="single" w:sz="12" w:space="0" w:color="auto"/>
            </w:tcBorders>
            <w:shd w:val="clear" w:color="auto" w:fill="auto"/>
            <w:noWrap/>
            <w:vAlign w:val="bottom"/>
            <w:hideMark/>
          </w:tcPr>
          <w:p w14:paraId="47423707" w14:textId="77777777" w:rsidR="00B061EF" w:rsidRPr="00E7230B" w:rsidRDefault="00B061EF" w:rsidP="000E3A07">
            <w:pPr>
              <w:jc w:val="center"/>
              <w:rPr>
                <w:i/>
                <w:iCs/>
                <w:color w:val="000000" w:themeColor="text1"/>
              </w:rPr>
            </w:pPr>
            <w:r w:rsidRPr="00E7230B">
              <w:rPr>
                <w:i/>
                <w:iCs/>
                <w:color w:val="000000" w:themeColor="text1"/>
              </w:rPr>
              <w:t>10 21</w:t>
            </w:r>
          </w:p>
        </w:tc>
        <w:tc>
          <w:tcPr>
            <w:tcW w:w="475" w:type="dxa"/>
            <w:tcBorders>
              <w:top w:val="nil"/>
              <w:left w:val="nil"/>
              <w:bottom w:val="single" w:sz="8" w:space="0" w:color="auto"/>
              <w:right w:val="single" w:sz="4" w:space="0" w:color="auto"/>
            </w:tcBorders>
            <w:shd w:val="clear" w:color="auto" w:fill="auto"/>
            <w:noWrap/>
            <w:vAlign w:val="bottom"/>
            <w:hideMark/>
          </w:tcPr>
          <w:p w14:paraId="5245F2BA" w14:textId="77777777" w:rsidR="00B061EF" w:rsidRPr="00E7230B" w:rsidRDefault="00B061EF" w:rsidP="000E3A07">
            <w:pPr>
              <w:jc w:val="center"/>
              <w:rPr>
                <w:i/>
                <w:iCs/>
                <w:color w:val="000000" w:themeColor="text1"/>
              </w:rPr>
            </w:pPr>
            <w:r w:rsidRPr="00E7230B">
              <w:rPr>
                <w:i/>
                <w:iCs/>
                <w:color w:val="000000" w:themeColor="text1"/>
              </w:rPr>
              <w:t>7 21</w:t>
            </w:r>
          </w:p>
        </w:tc>
        <w:tc>
          <w:tcPr>
            <w:tcW w:w="476" w:type="dxa"/>
            <w:tcBorders>
              <w:top w:val="nil"/>
              <w:left w:val="nil"/>
              <w:bottom w:val="single" w:sz="8" w:space="0" w:color="auto"/>
              <w:right w:val="single" w:sz="4" w:space="0" w:color="auto"/>
            </w:tcBorders>
            <w:shd w:val="clear" w:color="auto" w:fill="auto"/>
            <w:noWrap/>
            <w:vAlign w:val="bottom"/>
            <w:hideMark/>
          </w:tcPr>
          <w:p w14:paraId="607DB05F" w14:textId="77777777" w:rsidR="00B061EF" w:rsidRPr="00E7230B" w:rsidRDefault="00B061EF" w:rsidP="000E3A07">
            <w:pPr>
              <w:jc w:val="center"/>
              <w:rPr>
                <w:i/>
                <w:iCs/>
                <w:color w:val="000000" w:themeColor="text1"/>
              </w:rPr>
            </w:pPr>
            <w:r w:rsidRPr="00E7230B">
              <w:rPr>
                <w:i/>
                <w:iCs/>
                <w:color w:val="000000" w:themeColor="text1"/>
              </w:rPr>
              <w:t>9 21</w:t>
            </w:r>
          </w:p>
        </w:tc>
        <w:tc>
          <w:tcPr>
            <w:tcW w:w="476" w:type="dxa"/>
            <w:tcBorders>
              <w:top w:val="nil"/>
              <w:left w:val="nil"/>
              <w:bottom w:val="single" w:sz="8" w:space="0" w:color="auto"/>
              <w:right w:val="single" w:sz="12" w:space="0" w:color="auto"/>
            </w:tcBorders>
            <w:shd w:val="clear" w:color="auto" w:fill="auto"/>
            <w:noWrap/>
            <w:vAlign w:val="bottom"/>
            <w:hideMark/>
          </w:tcPr>
          <w:p w14:paraId="50E40E71" w14:textId="77777777" w:rsidR="00B061EF" w:rsidRPr="00E7230B" w:rsidRDefault="00B061EF" w:rsidP="000E3A07">
            <w:pPr>
              <w:jc w:val="center"/>
              <w:rPr>
                <w:i/>
                <w:iCs/>
                <w:color w:val="000000" w:themeColor="text1"/>
              </w:rPr>
            </w:pPr>
            <w:r w:rsidRPr="00E7230B">
              <w:rPr>
                <w:i/>
                <w:iCs/>
                <w:color w:val="000000" w:themeColor="text1"/>
              </w:rPr>
              <w:t>10 21</w:t>
            </w:r>
          </w:p>
        </w:tc>
      </w:tr>
      <w:tr w:rsidR="00E7230B" w:rsidRPr="00E7230B" w14:paraId="23CBB042" w14:textId="77777777" w:rsidTr="000E3A07">
        <w:trPr>
          <w:trHeight w:val="360"/>
        </w:trPr>
        <w:tc>
          <w:tcPr>
            <w:tcW w:w="1630" w:type="dxa"/>
            <w:tcBorders>
              <w:top w:val="nil"/>
              <w:left w:val="single" w:sz="4" w:space="0" w:color="auto"/>
              <w:bottom w:val="single" w:sz="4" w:space="0" w:color="auto"/>
              <w:right w:val="single" w:sz="18" w:space="0" w:color="auto"/>
            </w:tcBorders>
            <w:shd w:val="clear" w:color="auto" w:fill="auto"/>
            <w:vAlign w:val="center"/>
            <w:hideMark/>
          </w:tcPr>
          <w:p w14:paraId="3668A7BB" w14:textId="77777777" w:rsidR="00B061EF" w:rsidRPr="00E7230B" w:rsidRDefault="00B061EF" w:rsidP="000E3A07">
            <w:pPr>
              <w:rPr>
                <w:color w:val="000000" w:themeColor="text1"/>
              </w:rPr>
            </w:pPr>
            <w:r w:rsidRPr="00E7230B">
              <w:rPr>
                <w:color w:val="000000" w:themeColor="text1"/>
              </w:rPr>
              <w:t>Fear</w:t>
            </w:r>
          </w:p>
        </w:tc>
        <w:tc>
          <w:tcPr>
            <w:tcW w:w="475" w:type="dxa"/>
            <w:tcBorders>
              <w:top w:val="nil"/>
              <w:left w:val="single" w:sz="18" w:space="0" w:color="auto"/>
              <w:bottom w:val="single" w:sz="4" w:space="0" w:color="auto"/>
              <w:right w:val="single" w:sz="4" w:space="0" w:color="auto"/>
            </w:tcBorders>
            <w:shd w:val="clear" w:color="auto" w:fill="auto"/>
            <w:noWrap/>
            <w:vAlign w:val="bottom"/>
          </w:tcPr>
          <w:p w14:paraId="67F78141"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1D269007"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hideMark/>
          </w:tcPr>
          <w:p w14:paraId="6B702838" w14:textId="77777777" w:rsidR="00B061EF" w:rsidRPr="00E7230B" w:rsidRDefault="00B061EF" w:rsidP="000E3A07">
            <w:pPr>
              <w:jc w:val="center"/>
              <w:rPr>
                <w:color w:val="000000" w:themeColor="text1"/>
              </w:rPr>
            </w:pPr>
          </w:p>
        </w:tc>
        <w:tc>
          <w:tcPr>
            <w:tcW w:w="476" w:type="dxa"/>
            <w:tcBorders>
              <w:top w:val="single" w:sz="8" w:space="0" w:color="auto"/>
              <w:left w:val="single" w:sz="12" w:space="0" w:color="auto"/>
              <w:bottom w:val="single" w:sz="8" w:space="0" w:color="auto"/>
              <w:right w:val="single" w:sz="4" w:space="0" w:color="auto"/>
            </w:tcBorders>
            <w:shd w:val="clear" w:color="auto" w:fill="auto"/>
            <w:noWrap/>
            <w:vAlign w:val="bottom"/>
            <w:hideMark/>
          </w:tcPr>
          <w:p w14:paraId="48C3D7B7" w14:textId="77777777" w:rsidR="00B061EF" w:rsidRPr="00E7230B" w:rsidRDefault="00B061EF" w:rsidP="000E3A07">
            <w:pPr>
              <w:jc w:val="center"/>
              <w:rPr>
                <w:color w:val="000000" w:themeColor="text1"/>
              </w:rPr>
            </w:pPr>
            <w:r w:rsidRPr="00E7230B">
              <w:rPr>
                <w:color w:val="000000" w:themeColor="text1"/>
              </w:rPr>
              <w:t xml:space="preserve">X </w:t>
            </w:r>
          </w:p>
        </w:tc>
        <w:tc>
          <w:tcPr>
            <w:tcW w:w="476"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1C376C90"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single" w:sz="8" w:space="0" w:color="auto"/>
              <w:left w:val="single" w:sz="4" w:space="0" w:color="auto"/>
              <w:bottom w:val="single" w:sz="8" w:space="0" w:color="auto"/>
              <w:right w:val="single" w:sz="12" w:space="0" w:color="auto"/>
            </w:tcBorders>
            <w:shd w:val="clear" w:color="auto" w:fill="auto"/>
            <w:noWrap/>
            <w:vAlign w:val="bottom"/>
            <w:hideMark/>
          </w:tcPr>
          <w:p w14:paraId="154C8511"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single" w:sz="12" w:space="0" w:color="auto"/>
              <w:bottom w:val="single" w:sz="4" w:space="0" w:color="auto"/>
              <w:right w:val="single" w:sz="4" w:space="0" w:color="auto"/>
            </w:tcBorders>
            <w:shd w:val="clear" w:color="auto" w:fill="auto"/>
            <w:noWrap/>
            <w:vAlign w:val="bottom"/>
          </w:tcPr>
          <w:p w14:paraId="33998BDB"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2497309E"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5730F1FE"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0BC079E3"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7210C06B"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07B2C99A"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70ECCED1"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47C718C5"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3C0E0653" w14:textId="77777777" w:rsidR="00B061EF" w:rsidRPr="00E7230B" w:rsidRDefault="00B061EF" w:rsidP="000E3A07">
            <w:pPr>
              <w:jc w:val="center"/>
              <w:rPr>
                <w:color w:val="000000" w:themeColor="text1"/>
              </w:rPr>
            </w:pPr>
          </w:p>
        </w:tc>
        <w:tc>
          <w:tcPr>
            <w:tcW w:w="476" w:type="dxa"/>
            <w:tcBorders>
              <w:top w:val="single" w:sz="8" w:space="0" w:color="auto"/>
              <w:left w:val="single" w:sz="12" w:space="0" w:color="auto"/>
              <w:bottom w:val="single" w:sz="8" w:space="0" w:color="auto"/>
              <w:right w:val="single" w:sz="4" w:space="0" w:color="auto"/>
            </w:tcBorders>
            <w:shd w:val="clear" w:color="auto" w:fill="auto"/>
            <w:noWrap/>
            <w:vAlign w:val="center"/>
            <w:hideMark/>
          </w:tcPr>
          <w:p w14:paraId="01155FF2"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2C0E6676"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4" w:space="0" w:color="auto"/>
              <w:bottom w:val="single" w:sz="8" w:space="0" w:color="auto"/>
              <w:right w:val="single" w:sz="12" w:space="0" w:color="auto"/>
            </w:tcBorders>
            <w:shd w:val="clear" w:color="auto" w:fill="auto"/>
            <w:noWrap/>
            <w:vAlign w:val="center"/>
            <w:hideMark/>
          </w:tcPr>
          <w:p w14:paraId="3F7D8267"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nil"/>
              <w:left w:val="single" w:sz="12" w:space="0" w:color="auto"/>
              <w:bottom w:val="single" w:sz="4" w:space="0" w:color="auto"/>
              <w:right w:val="single" w:sz="4" w:space="0" w:color="auto"/>
            </w:tcBorders>
            <w:shd w:val="clear" w:color="auto" w:fill="auto"/>
            <w:noWrap/>
            <w:vAlign w:val="center"/>
          </w:tcPr>
          <w:p w14:paraId="4D007DF9" w14:textId="77777777" w:rsidR="00B061EF" w:rsidRPr="00E7230B" w:rsidRDefault="00B061EF" w:rsidP="000E3A07">
            <w:pPr>
              <w:jc w:val="center"/>
              <w:rPr>
                <w:color w:val="000000" w:themeColor="text1"/>
              </w:rPr>
            </w:pPr>
          </w:p>
        </w:tc>
        <w:tc>
          <w:tcPr>
            <w:tcW w:w="476" w:type="dxa"/>
            <w:tcBorders>
              <w:top w:val="nil"/>
              <w:left w:val="single" w:sz="4" w:space="0" w:color="auto"/>
              <w:bottom w:val="single" w:sz="4" w:space="0" w:color="auto"/>
              <w:right w:val="single" w:sz="4" w:space="0" w:color="auto"/>
            </w:tcBorders>
            <w:shd w:val="clear" w:color="auto" w:fill="auto"/>
            <w:noWrap/>
            <w:vAlign w:val="center"/>
            <w:hideMark/>
          </w:tcPr>
          <w:p w14:paraId="26EDA5CE"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single" w:sz="4" w:space="0" w:color="auto"/>
              <w:bottom w:val="single" w:sz="4" w:space="0" w:color="auto"/>
              <w:right w:val="single" w:sz="12" w:space="0" w:color="auto"/>
            </w:tcBorders>
            <w:shd w:val="clear" w:color="auto" w:fill="auto"/>
            <w:noWrap/>
            <w:vAlign w:val="center"/>
            <w:hideMark/>
          </w:tcPr>
          <w:p w14:paraId="05FE9C57"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nil"/>
              <w:left w:val="nil"/>
              <w:bottom w:val="single" w:sz="4" w:space="0" w:color="auto"/>
              <w:right w:val="single" w:sz="4" w:space="0" w:color="auto"/>
            </w:tcBorders>
            <w:shd w:val="clear" w:color="auto" w:fill="auto"/>
            <w:noWrap/>
            <w:vAlign w:val="center"/>
          </w:tcPr>
          <w:p w14:paraId="13C07A8B"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5A29DE2B"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133CEFE4" w14:textId="77777777" w:rsidR="00B061EF" w:rsidRPr="00E7230B" w:rsidRDefault="00B061EF" w:rsidP="000E3A07">
            <w:pPr>
              <w:jc w:val="center"/>
              <w:rPr>
                <w:color w:val="000000" w:themeColor="text1"/>
              </w:rPr>
            </w:pPr>
          </w:p>
        </w:tc>
      </w:tr>
      <w:tr w:rsidR="00E7230B" w:rsidRPr="00E7230B" w14:paraId="653FEBB6" w14:textId="77777777" w:rsidTr="000E3A07">
        <w:trPr>
          <w:trHeight w:val="360"/>
        </w:trPr>
        <w:tc>
          <w:tcPr>
            <w:tcW w:w="1630" w:type="dxa"/>
            <w:tcBorders>
              <w:top w:val="nil"/>
              <w:left w:val="single" w:sz="4" w:space="0" w:color="auto"/>
              <w:bottom w:val="single" w:sz="4" w:space="0" w:color="auto"/>
              <w:right w:val="single" w:sz="18" w:space="0" w:color="auto"/>
            </w:tcBorders>
            <w:shd w:val="clear" w:color="auto" w:fill="auto"/>
            <w:vAlign w:val="center"/>
            <w:hideMark/>
          </w:tcPr>
          <w:p w14:paraId="583590D1" w14:textId="77777777" w:rsidR="00B061EF" w:rsidRPr="00E7230B" w:rsidRDefault="00B061EF" w:rsidP="000E3A07">
            <w:pPr>
              <w:rPr>
                <w:color w:val="000000" w:themeColor="text1"/>
              </w:rPr>
            </w:pPr>
            <w:r w:rsidRPr="00E7230B">
              <w:rPr>
                <w:color w:val="000000" w:themeColor="text1"/>
              </w:rPr>
              <w:t>Anger - self</w:t>
            </w:r>
          </w:p>
        </w:tc>
        <w:tc>
          <w:tcPr>
            <w:tcW w:w="475" w:type="dxa"/>
            <w:tcBorders>
              <w:top w:val="nil"/>
              <w:left w:val="single" w:sz="18" w:space="0" w:color="auto"/>
              <w:bottom w:val="single" w:sz="4" w:space="0" w:color="auto"/>
              <w:right w:val="single" w:sz="4" w:space="0" w:color="auto"/>
            </w:tcBorders>
            <w:shd w:val="clear" w:color="auto" w:fill="auto"/>
            <w:noWrap/>
            <w:vAlign w:val="bottom"/>
          </w:tcPr>
          <w:p w14:paraId="1A018EA6"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48CA3F49" w14:textId="77777777" w:rsidR="00B061EF" w:rsidRPr="00E7230B" w:rsidRDefault="00B061EF" w:rsidP="000E3A07">
            <w:pPr>
              <w:jc w:val="center"/>
              <w:rPr>
                <w:color w:val="000000" w:themeColor="text1"/>
              </w:rPr>
            </w:pPr>
          </w:p>
        </w:tc>
        <w:tc>
          <w:tcPr>
            <w:tcW w:w="475" w:type="dxa"/>
            <w:tcBorders>
              <w:top w:val="single" w:sz="4" w:space="0" w:color="auto"/>
              <w:left w:val="single" w:sz="4" w:space="0" w:color="auto"/>
              <w:bottom w:val="single" w:sz="4" w:space="0" w:color="auto"/>
              <w:right w:val="single" w:sz="12" w:space="0" w:color="auto"/>
            </w:tcBorders>
            <w:shd w:val="clear" w:color="auto" w:fill="auto"/>
            <w:noWrap/>
            <w:vAlign w:val="bottom"/>
            <w:hideMark/>
          </w:tcPr>
          <w:p w14:paraId="11EAAA37"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single" w:sz="4" w:space="0" w:color="auto"/>
              <w:right w:val="single" w:sz="4" w:space="0" w:color="auto"/>
            </w:tcBorders>
            <w:shd w:val="clear" w:color="auto" w:fill="auto"/>
            <w:noWrap/>
            <w:vAlign w:val="bottom"/>
          </w:tcPr>
          <w:p w14:paraId="7290B986"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352A36B4" w14:textId="77777777" w:rsidR="00B061EF" w:rsidRPr="00E7230B" w:rsidRDefault="00B061EF" w:rsidP="000E3A07">
            <w:pPr>
              <w:jc w:val="center"/>
              <w:rPr>
                <w:color w:val="000000" w:themeColor="text1"/>
              </w:rPr>
            </w:pPr>
          </w:p>
        </w:tc>
        <w:tc>
          <w:tcPr>
            <w:tcW w:w="475" w:type="dxa"/>
            <w:tcBorders>
              <w:top w:val="nil"/>
              <w:left w:val="single" w:sz="4" w:space="0" w:color="auto"/>
              <w:bottom w:val="single" w:sz="4" w:space="0" w:color="auto"/>
              <w:right w:val="single" w:sz="12" w:space="0" w:color="auto"/>
            </w:tcBorders>
            <w:shd w:val="clear" w:color="auto" w:fill="auto"/>
            <w:noWrap/>
            <w:vAlign w:val="bottom"/>
            <w:hideMark/>
          </w:tcPr>
          <w:p w14:paraId="2F8155F5"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single" w:sz="4" w:space="0" w:color="auto"/>
              <w:right w:val="single" w:sz="4" w:space="0" w:color="auto"/>
            </w:tcBorders>
            <w:shd w:val="clear" w:color="auto" w:fill="auto"/>
            <w:noWrap/>
            <w:vAlign w:val="bottom"/>
          </w:tcPr>
          <w:p w14:paraId="0FCB652F"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08F57300"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4B497FF2"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5DBE428D"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670BFAAE"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519CCEC9"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07B5CC3D" w14:textId="77777777" w:rsidR="00B061EF" w:rsidRPr="00E7230B" w:rsidRDefault="00B061EF" w:rsidP="000E3A07">
            <w:pPr>
              <w:jc w:val="center"/>
              <w:rPr>
                <w:color w:val="000000" w:themeColor="text1"/>
              </w:rPr>
            </w:pP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69041E"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2BCFE970"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single" w:sz="4" w:space="0" w:color="auto"/>
              <w:right w:val="single" w:sz="4" w:space="0" w:color="auto"/>
            </w:tcBorders>
            <w:shd w:val="clear" w:color="auto" w:fill="auto"/>
            <w:noWrap/>
            <w:vAlign w:val="center"/>
          </w:tcPr>
          <w:p w14:paraId="623B2ECC"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137F4265" w14:textId="77777777" w:rsidR="00B061EF" w:rsidRPr="00E7230B" w:rsidRDefault="00B061EF" w:rsidP="000E3A07">
            <w:pPr>
              <w:jc w:val="center"/>
              <w:rPr>
                <w:color w:val="000000" w:themeColor="text1"/>
              </w:rPr>
            </w:pPr>
          </w:p>
        </w:tc>
        <w:tc>
          <w:tcPr>
            <w:tcW w:w="476" w:type="dxa"/>
            <w:tcBorders>
              <w:top w:val="nil"/>
              <w:left w:val="single" w:sz="4" w:space="0" w:color="auto"/>
              <w:bottom w:val="single" w:sz="4" w:space="0" w:color="auto"/>
              <w:right w:val="single" w:sz="12" w:space="0" w:color="auto"/>
            </w:tcBorders>
            <w:shd w:val="clear" w:color="auto" w:fill="auto"/>
            <w:noWrap/>
            <w:vAlign w:val="center"/>
            <w:hideMark/>
          </w:tcPr>
          <w:p w14:paraId="1422E0F4"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nil"/>
              <w:left w:val="nil"/>
              <w:bottom w:val="single" w:sz="4" w:space="0" w:color="auto"/>
              <w:right w:val="single" w:sz="4" w:space="0" w:color="auto"/>
            </w:tcBorders>
            <w:shd w:val="clear" w:color="auto" w:fill="auto"/>
            <w:noWrap/>
            <w:vAlign w:val="center"/>
          </w:tcPr>
          <w:p w14:paraId="191CB654"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7D8B6524"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67B411DC"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021E0176"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542ACBDB"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08DB6F0D" w14:textId="77777777" w:rsidR="00B061EF" w:rsidRPr="00E7230B" w:rsidRDefault="00B061EF" w:rsidP="000E3A07">
            <w:pPr>
              <w:jc w:val="center"/>
              <w:rPr>
                <w:color w:val="000000" w:themeColor="text1"/>
              </w:rPr>
            </w:pPr>
          </w:p>
        </w:tc>
      </w:tr>
      <w:tr w:rsidR="00E7230B" w:rsidRPr="00E7230B" w14:paraId="131D9ECA" w14:textId="77777777" w:rsidTr="000E3A07">
        <w:trPr>
          <w:trHeight w:val="360"/>
        </w:trPr>
        <w:tc>
          <w:tcPr>
            <w:tcW w:w="1630" w:type="dxa"/>
            <w:tcBorders>
              <w:top w:val="nil"/>
              <w:left w:val="single" w:sz="4" w:space="0" w:color="auto"/>
              <w:bottom w:val="single" w:sz="4" w:space="0" w:color="auto"/>
              <w:right w:val="single" w:sz="18" w:space="0" w:color="auto"/>
            </w:tcBorders>
            <w:shd w:val="clear" w:color="auto" w:fill="auto"/>
            <w:vAlign w:val="center"/>
            <w:hideMark/>
          </w:tcPr>
          <w:p w14:paraId="6042827A" w14:textId="77777777" w:rsidR="00B061EF" w:rsidRPr="00E7230B" w:rsidRDefault="00B061EF" w:rsidP="000E3A07">
            <w:pPr>
              <w:rPr>
                <w:color w:val="000000" w:themeColor="text1"/>
              </w:rPr>
            </w:pPr>
            <w:r w:rsidRPr="00E7230B">
              <w:rPr>
                <w:color w:val="000000" w:themeColor="text1"/>
              </w:rPr>
              <w:t>Anger - other</w:t>
            </w:r>
          </w:p>
        </w:tc>
        <w:tc>
          <w:tcPr>
            <w:tcW w:w="475" w:type="dxa"/>
            <w:tcBorders>
              <w:top w:val="nil"/>
              <w:left w:val="single" w:sz="18" w:space="0" w:color="auto"/>
              <w:bottom w:val="single" w:sz="4" w:space="0" w:color="auto"/>
              <w:right w:val="single" w:sz="4" w:space="0" w:color="auto"/>
            </w:tcBorders>
            <w:shd w:val="clear" w:color="auto" w:fill="auto"/>
            <w:noWrap/>
            <w:vAlign w:val="bottom"/>
          </w:tcPr>
          <w:p w14:paraId="72946898"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427D8D19"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659AD7EA"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005A1210"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1A73B26D"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6390C56E"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43F30042"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5C5DB439"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11D7DD28"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214BF0F8" w14:textId="77777777" w:rsidR="00B061EF" w:rsidRPr="00E7230B" w:rsidRDefault="00B061EF" w:rsidP="000E3A07">
            <w:pPr>
              <w:jc w:val="center"/>
              <w:rPr>
                <w:color w:val="000000" w:themeColor="text1"/>
              </w:rPr>
            </w:pP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681EBA"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2A6FAE19"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single" w:sz="4" w:space="0" w:color="auto"/>
              <w:right w:val="single" w:sz="4" w:space="0" w:color="auto"/>
            </w:tcBorders>
            <w:shd w:val="clear" w:color="auto" w:fill="auto"/>
            <w:noWrap/>
            <w:vAlign w:val="center"/>
          </w:tcPr>
          <w:p w14:paraId="1976B78C"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7A6C2DC1"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23243249"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3EA9E706"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1710961E"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725BB491"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432B1D4E"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68101246"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4B99F892"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6CE1DD84"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2FFC010C"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71C0F901" w14:textId="77777777" w:rsidR="00B061EF" w:rsidRPr="00E7230B" w:rsidRDefault="00B061EF" w:rsidP="000E3A07">
            <w:pPr>
              <w:jc w:val="center"/>
              <w:rPr>
                <w:color w:val="000000" w:themeColor="text1"/>
              </w:rPr>
            </w:pPr>
          </w:p>
        </w:tc>
      </w:tr>
      <w:tr w:rsidR="00E7230B" w:rsidRPr="00E7230B" w14:paraId="259CFE26" w14:textId="77777777" w:rsidTr="000E3A07">
        <w:trPr>
          <w:trHeight w:val="360"/>
        </w:trPr>
        <w:tc>
          <w:tcPr>
            <w:tcW w:w="1630" w:type="dxa"/>
            <w:tcBorders>
              <w:top w:val="nil"/>
              <w:left w:val="single" w:sz="4" w:space="0" w:color="auto"/>
              <w:bottom w:val="single" w:sz="4" w:space="0" w:color="auto"/>
              <w:right w:val="single" w:sz="18" w:space="0" w:color="auto"/>
            </w:tcBorders>
            <w:shd w:val="clear" w:color="auto" w:fill="auto"/>
            <w:vAlign w:val="center"/>
            <w:hideMark/>
          </w:tcPr>
          <w:p w14:paraId="726175EF" w14:textId="77777777" w:rsidR="00B061EF" w:rsidRPr="00E7230B" w:rsidRDefault="00B061EF" w:rsidP="000E3A07">
            <w:pPr>
              <w:rPr>
                <w:color w:val="000000" w:themeColor="text1"/>
              </w:rPr>
            </w:pPr>
            <w:r w:rsidRPr="00E7230B">
              <w:rPr>
                <w:color w:val="000000" w:themeColor="text1"/>
              </w:rPr>
              <w:t>Pride</w:t>
            </w:r>
          </w:p>
        </w:tc>
        <w:tc>
          <w:tcPr>
            <w:tcW w:w="475" w:type="dxa"/>
            <w:tcBorders>
              <w:top w:val="nil"/>
              <w:left w:val="single" w:sz="18" w:space="0" w:color="auto"/>
              <w:bottom w:val="nil"/>
              <w:right w:val="single" w:sz="4" w:space="0" w:color="auto"/>
            </w:tcBorders>
            <w:shd w:val="clear" w:color="auto" w:fill="auto"/>
            <w:noWrap/>
            <w:vAlign w:val="bottom"/>
          </w:tcPr>
          <w:p w14:paraId="1FF647C3" w14:textId="77777777" w:rsidR="00B061EF" w:rsidRPr="00E7230B" w:rsidRDefault="00B061EF" w:rsidP="000E3A07">
            <w:pPr>
              <w:jc w:val="center"/>
              <w:rPr>
                <w:color w:val="000000" w:themeColor="text1"/>
              </w:rPr>
            </w:pPr>
          </w:p>
        </w:tc>
        <w:tc>
          <w:tcPr>
            <w:tcW w:w="476" w:type="dxa"/>
            <w:tcBorders>
              <w:top w:val="nil"/>
              <w:left w:val="nil"/>
              <w:bottom w:val="nil"/>
              <w:right w:val="single" w:sz="4" w:space="0" w:color="auto"/>
            </w:tcBorders>
            <w:shd w:val="clear" w:color="auto" w:fill="auto"/>
            <w:noWrap/>
            <w:vAlign w:val="bottom"/>
          </w:tcPr>
          <w:p w14:paraId="462BDA15" w14:textId="77777777" w:rsidR="00B061EF" w:rsidRPr="00E7230B" w:rsidRDefault="00B061EF" w:rsidP="000E3A07">
            <w:pPr>
              <w:jc w:val="center"/>
              <w:rPr>
                <w:color w:val="000000" w:themeColor="text1"/>
              </w:rPr>
            </w:pPr>
          </w:p>
        </w:tc>
        <w:tc>
          <w:tcPr>
            <w:tcW w:w="475" w:type="dxa"/>
            <w:tcBorders>
              <w:top w:val="single" w:sz="4" w:space="0" w:color="auto"/>
              <w:left w:val="single" w:sz="4" w:space="0" w:color="auto"/>
              <w:bottom w:val="nil"/>
              <w:right w:val="single" w:sz="12" w:space="0" w:color="auto"/>
            </w:tcBorders>
            <w:shd w:val="clear" w:color="auto" w:fill="auto"/>
            <w:noWrap/>
            <w:vAlign w:val="bottom"/>
            <w:hideMark/>
          </w:tcPr>
          <w:p w14:paraId="1B5A3418"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nil"/>
              <w:right w:val="single" w:sz="4" w:space="0" w:color="auto"/>
            </w:tcBorders>
            <w:shd w:val="clear" w:color="auto" w:fill="auto"/>
            <w:noWrap/>
            <w:vAlign w:val="bottom"/>
          </w:tcPr>
          <w:p w14:paraId="6E8D35BD" w14:textId="77777777" w:rsidR="00B061EF" w:rsidRPr="00E7230B" w:rsidRDefault="00B061EF" w:rsidP="000E3A07">
            <w:pPr>
              <w:jc w:val="center"/>
              <w:rPr>
                <w:color w:val="000000" w:themeColor="text1"/>
              </w:rPr>
            </w:pPr>
          </w:p>
        </w:tc>
        <w:tc>
          <w:tcPr>
            <w:tcW w:w="476" w:type="dxa"/>
            <w:tcBorders>
              <w:top w:val="nil"/>
              <w:left w:val="nil"/>
              <w:bottom w:val="nil"/>
              <w:right w:val="single" w:sz="4" w:space="0" w:color="auto"/>
            </w:tcBorders>
            <w:shd w:val="clear" w:color="auto" w:fill="auto"/>
            <w:noWrap/>
            <w:vAlign w:val="bottom"/>
          </w:tcPr>
          <w:p w14:paraId="3A537644" w14:textId="77777777" w:rsidR="00B061EF" w:rsidRPr="00E7230B" w:rsidRDefault="00B061EF" w:rsidP="000E3A07">
            <w:pPr>
              <w:jc w:val="center"/>
              <w:rPr>
                <w:color w:val="000000" w:themeColor="text1"/>
              </w:rPr>
            </w:pPr>
          </w:p>
        </w:tc>
        <w:tc>
          <w:tcPr>
            <w:tcW w:w="475" w:type="dxa"/>
            <w:tcBorders>
              <w:top w:val="nil"/>
              <w:left w:val="nil"/>
              <w:bottom w:val="nil"/>
              <w:right w:val="single" w:sz="12" w:space="0" w:color="auto"/>
            </w:tcBorders>
            <w:shd w:val="clear" w:color="auto" w:fill="auto"/>
            <w:noWrap/>
            <w:vAlign w:val="bottom"/>
          </w:tcPr>
          <w:p w14:paraId="2EECEA0B"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hideMark/>
          </w:tcPr>
          <w:p w14:paraId="51DB6B95" w14:textId="77777777" w:rsidR="00B061EF" w:rsidRPr="00E7230B" w:rsidRDefault="00B061EF" w:rsidP="000E3A07">
            <w:pPr>
              <w:jc w:val="center"/>
              <w:rPr>
                <w:color w:val="000000" w:themeColor="text1"/>
              </w:rPr>
            </w:pPr>
          </w:p>
        </w:tc>
        <w:tc>
          <w:tcPr>
            <w:tcW w:w="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BB06D2"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nil"/>
              <w:left w:val="nil"/>
              <w:bottom w:val="single" w:sz="4" w:space="0" w:color="auto"/>
              <w:right w:val="single" w:sz="12" w:space="0" w:color="auto"/>
            </w:tcBorders>
            <w:shd w:val="clear" w:color="auto" w:fill="auto"/>
            <w:noWrap/>
            <w:vAlign w:val="bottom"/>
            <w:hideMark/>
          </w:tcPr>
          <w:p w14:paraId="4701A25F"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24BEE88F"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4AEC8BD1" w14:textId="77777777" w:rsidR="00B061EF" w:rsidRPr="00E7230B" w:rsidRDefault="00B061EF" w:rsidP="000E3A07">
            <w:pPr>
              <w:jc w:val="center"/>
              <w:rPr>
                <w:color w:val="000000" w:themeColor="text1"/>
              </w:rPr>
            </w:pPr>
          </w:p>
        </w:tc>
        <w:tc>
          <w:tcPr>
            <w:tcW w:w="476"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6FBCB0E8"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4" w:space="0" w:color="auto"/>
              <w:left w:val="nil"/>
              <w:bottom w:val="nil"/>
              <w:right w:val="single" w:sz="4" w:space="0" w:color="auto"/>
            </w:tcBorders>
            <w:shd w:val="clear" w:color="auto" w:fill="auto"/>
            <w:noWrap/>
            <w:vAlign w:val="center"/>
            <w:hideMark/>
          </w:tcPr>
          <w:p w14:paraId="34DBA845"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nil"/>
              <w:left w:val="nil"/>
              <w:bottom w:val="nil"/>
              <w:right w:val="single" w:sz="4" w:space="0" w:color="auto"/>
            </w:tcBorders>
            <w:shd w:val="clear" w:color="auto" w:fill="auto"/>
            <w:noWrap/>
            <w:vAlign w:val="center"/>
          </w:tcPr>
          <w:p w14:paraId="69D33FCC" w14:textId="77777777" w:rsidR="00B061EF" w:rsidRPr="00E7230B" w:rsidRDefault="00B061EF" w:rsidP="000E3A07">
            <w:pPr>
              <w:jc w:val="center"/>
              <w:rPr>
                <w:color w:val="000000" w:themeColor="text1"/>
              </w:rPr>
            </w:pPr>
          </w:p>
        </w:tc>
        <w:tc>
          <w:tcPr>
            <w:tcW w:w="476" w:type="dxa"/>
            <w:tcBorders>
              <w:top w:val="nil"/>
              <w:left w:val="nil"/>
              <w:bottom w:val="nil"/>
              <w:right w:val="single" w:sz="12" w:space="0" w:color="auto"/>
            </w:tcBorders>
            <w:shd w:val="clear" w:color="auto" w:fill="auto"/>
            <w:noWrap/>
            <w:vAlign w:val="center"/>
          </w:tcPr>
          <w:p w14:paraId="6843620E"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7C1590F8"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62676AC9"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3478820D"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0E220F2F"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4BAD251D"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4C75955D"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55EFE3BB"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6F0059B1"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7B7DD68E" w14:textId="77777777" w:rsidR="00B061EF" w:rsidRPr="00E7230B" w:rsidRDefault="00B061EF" w:rsidP="000E3A07">
            <w:pPr>
              <w:jc w:val="center"/>
              <w:rPr>
                <w:color w:val="000000" w:themeColor="text1"/>
              </w:rPr>
            </w:pPr>
          </w:p>
        </w:tc>
      </w:tr>
      <w:tr w:rsidR="00E7230B" w:rsidRPr="00E7230B" w14:paraId="3B6FCB62" w14:textId="77777777" w:rsidTr="000E3A07">
        <w:trPr>
          <w:trHeight w:val="360"/>
        </w:trPr>
        <w:tc>
          <w:tcPr>
            <w:tcW w:w="1630" w:type="dxa"/>
            <w:tcBorders>
              <w:top w:val="nil"/>
              <w:left w:val="single" w:sz="4" w:space="0" w:color="auto"/>
              <w:bottom w:val="single" w:sz="4" w:space="0" w:color="auto"/>
              <w:right w:val="single" w:sz="18" w:space="0" w:color="auto"/>
            </w:tcBorders>
            <w:shd w:val="clear" w:color="auto" w:fill="auto"/>
            <w:vAlign w:val="center"/>
            <w:hideMark/>
          </w:tcPr>
          <w:p w14:paraId="12CEB553" w14:textId="77777777" w:rsidR="00B061EF" w:rsidRPr="00E7230B" w:rsidRDefault="00B061EF" w:rsidP="000E3A07">
            <w:pPr>
              <w:rPr>
                <w:color w:val="000000" w:themeColor="text1"/>
              </w:rPr>
            </w:pPr>
            <w:r w:rsidRPr="00E7230B">
              <w:rPr>
                <w:color w:val="000000" w:themeColor="text1"/>
              </w:rPr>
              <w:t>Shame</w:t>
            </w:r>
          </w:p>
        </w:tc>
        <w:tc>
          <w:tcPr>
            <w:tcW w:w="475" w:type="dxa"/>
            <w:tcBorders>
              <w:top w:val="single" w:sz="8" w:space="0" w:color="auto"/>
              <w:left w:val="single" w:sz="18" w:space="0" w:color="auto"/>
              <w:bottom w:val="single" w:sz="8" w:space="0" w:color="auto"/>
              <w:right w:val="single" w:sz="4" w:space="0" w:color="auto"/>
            </w:tcBorders>
            <w:shd w:val="clear" w:color="auto" w:fill="auto"/>
            <w:noWrap/>
            <w:vAlign w:val="bottom"/>
            <w:hideMark/>
          </w:tcPr>
          <w:p w14:paraId="1F0EE980"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1A209DC2"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single" w:sz="8" w:space="0" w:color="auto"/>
              <w:left w:val="single" w:sz="4" w:space="0" w:color="auto"/>
              <w:bottom w:val="single" w:sz="8" w:space="0" w:color="auto"/>
              <w:right w:val="single" w:sz="12" w:space="0" w:color="auto"/>
            </w:tcBorders>
            <w:shd w:val="clear" w:color="auto" w:fill="auto"/>
            <w:noWrap/>
            <w:vAlign w:val="bottom"/>
            <w:hideMark/>
          </w:tcPr>
          <w:p w14:paraId="7050CF2D"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12" w:space="0" w:color="auto"/>
              <w:bottom w:val="single" w:sz="8" w:space="0" w:color="auto"/>
              <w:right w:val="single" w:sz="4" w:space="0" w:color="auto"/>
            </w:tcBorders>
            <w:shd w:val="clear" w:color="auto" w:fill="auto"/>
            <w:noWrap/>
            <w:vAlign w:val="bottom"/>
            <w:hideMark/>
          </w:tcPr>
          <w:p w14:paraId="6728D7EC"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24F06C33"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single" w:sz="8" w:space="0" w:color="auto"/>
              <w:left w:val="single" w:sz="4" w:space="0" w:color="auto"/>
              <w:bottom w:val="single" w:sz="8" w:space="0" w:color="auto"/>
              <w:right w:val="single" w:sz="12" w:space="0" w:color="auto"/>
            </w:tcBorders>
            <w:shd w:val="clear" w:color="auto" w:fill="auto"/>
            <w:noWrap/>
            <w:vAlign w:val="bottom"/>
            <w:hideMark/>
          </w:tcPr>
          <w:p w14:paraId="3673B6D8"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4" w:space="0" w:color="auto"/>
              <w:left w:val="single" w:sz="12" w:space="0" w:color="auto"/>
              <w:bottom w:val="nil"/>
              <w:right w:val="single" w:sz="4" w:space="0" w:color="auto"/>
            </w:tcBorders>
            <w:shd w:val="clear" w:color="auto" w:fill="auto"/>
            <w:noWrap/>
            <w:vAlign w:val="bottom"/>
            <w:hideMark/>
          </w:tcPr>
          <w:p w14:paraId="103A5FE7" w14:textId="77777777" w:rsidR="00B061EF" w:rsidRPr="00E7230B" w:rsidRDefault="00B061EF" w:rsidP="000E3A07">
            <w:pPr>
              <w:jc w:val="center"/>
              <w:rPr>
                <w:color w:val="000000" w:themeColor="text1"/>
              </w:rPr>
            </w:pPr>
            <w:r w:rsidRPr="00E7230B">
              <w:rPr>
                <w:color w:val="000000" w:themeColor="text1"/>
              </w:rPr>
              <w:t xml:space="preserve">X </w:t>
            </w:r>
          </w:p>
        </w:tc>
        <w:tc>
          <w:tcPr>
            <w:tcW w:w="476" w:type="dxa"/>
            <w:tcBorders>
              <w:top w:val="nil"/>
              <w:left w:val="nil"/>
              <w:bottom w:val="nil"/>
              <w:right w:val="single" w:sz="4" w:space="0" w:color="auto"/>
            </w:tcBorders>
            <w:shd w:val="clear" w:color="auto" w:fill="auto"/>
            <w:noWrap/>
            <w:vAlign w:val="bottom"/>
            <w:hideMark/>
          </w:tcPr>
          <w:p w14:paraId="2A7DD5D2" w14:textId="77777777" w:rsidR="00B061EF" w:rsidRPr="00E7230B" w:rsidRDefault="00B061EF" w:rsidP="000E3A07">
            <w:pPr>
              <w:jc w:val="center"/>
              <w:rPr>
                <w:color w:val="000000" w:themeColor="text1"/>
              </w:rPr>
            </w:pPr>
          </w:p>
        </w:tc>
        <w:tc>
          <w:tcPr>
            <w:tcW w:w="475" w:type="dxa"/>
            <w:tcBorders>
              <w:top w:val="single" w:sz="4" w:space="0" w:color="auto"/>
              <w:left w:val="single" w:sz="4" w:space="0" w:color="auto"/>
              <w:bottom w:val="nil"/>
              <w:right w:val="single" w:sz="12" w:space="0" w:color="auto"/>
            </w:tcBorders>
            <w:shd w:val="clear" w:color="auto" w:fill="auto"/>
            <w:noWrap/>
            <w:vAlign w:val="bottom"/>
            <w:hideMark/>
          </w:tcPr>
          <w:p w14:paraId="388095E8"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single" w:sz="4" w:space="0" w:color="auto"/>
              <w:right w:val="single" w:sz="4" w:space="0" w:color="auto"/>
            </w:tcBorders>
            <w:shd w:val="clear" w:color="auto" w:fill="auto"/>
            <w:noWrap/>
            <w:vAlign w:val="center"/>
          </w:tcPr>
          <w:p w14:paraId="3803BD19"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027A3D6E"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hideMark/>
          </w:tcPr>
          <w:p w14:paraId="2693542B" w14:textId="77777777" w:rsidR="00B061EF" w:rsidRPr="00E7230B" w:rsidRDefault="00B061EF" w:rsidP="000E3A07">
            <w:pPr>
              <w:jc w:val="center"/>
              <w:rPr>
                <w:color w:val="000000" w:themeColor="text1"/>
              </w:rPr>
            </w:pPr>
          </w:p>
        </w:tc>
        <w:tc>
          <w:tcPr>
            <w:tcW w:w="476" w:type="dxa"/>
            <w:tcBorders>
              <w:top w:val="single" w:sz="8" w:space="0" w:color="auto"/>
              <w:left w:val="single" w:sz="12" w:space="0" w:color="auto"/>
              <w:bottom w:val="single" w:sz="8" w:space="0" w:color="auto"/>
              <w:right w:val="single" w:sz="4" w:space="0" w:color="auto"/>
            </w:tcBorders>
            <w:shd w:val="clear" w:color="auto" w:fill="auto"/>
            <w:noWrap/>
            <w:vAlign w:val="center"/>
            <w:hideMark/>
          </w:tcPr>
          <w:p w14:paraId="7D10B9BB"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05B2300D"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4" w:space="0" w:color="auto"/>
              <w:bottom w:val="single" w:sz="8" w:space="0" w:color="auto"/>
              <w:right w:val="single" w:sz="12" w:space="0" w:color="auto"/>
            </w:tcBorders>
            <w:shd w:val="clear" w:color="auto" w:fill="auto"/>
            <w:noWrap/>
            <w:vAlign w:val="center"/>
            <w:hideMark/>
          </w:tcPr>
          <w:p w14:paraId="1FEA129B"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single" w:sz="12" w:space="0" w:color="auto"/>
              <w:bottom w:val="single" w:sz="4" w:space="0" w:color="auto"/>
              <w:right w:val="single" w:sz="4" w:space="0" w:color="auto"/>
            </w:tcBorders>
            <w:shd w:val="clear" w:color="auto" w:fill="auto"/>
            <w:noWrap/>
            <w:vAlign w:val="center"/>
          </w:tcPr>
          <w:p w14:paraId="71D87A67"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18DCC72B"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68D178F0"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4719717E"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3623D49A"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179FEC05" w14:textId="77777777" w:rsidR="00B061EF" w:rsidRPr="00E7230B" w:rsidRDefault="00B061EF" w:rsidP="000E3A07">
            <w:pPr>
              <w:jc w:val="center"/>
              <w:rPr>
                <w:color w:val="000000" w:themeColor="text1"/>
              </w:rPr>
            </w:pPr>
          </w:p>
        </w:tc>
        <w:tc>
          <w:tcPr>
            <w:tcW w:w="475" w:type="dxa"/>
            <w:tcBorders>
              <w:top w:val="single" w:sz="4" w:space="0" w:color="auto"/>
              <w:left w:val="nil"/>
              <w:bottom w:val="single" w:sz="4" w:space="0" w:color="auto"/>
              <w:right w:val="single" w:sz="4" w:space="0" w:color="auto"/>
            </w:tcBorders>
            <w:shd w:val="clear" w:color="auto" w:fill="auto"/>
            <w:noWrap/>
            <w:vAlign w:val="center"/>
            <w:hideMark/>
          </w:tcPr>
          <w:p w14:paraId="6D2E27A6" w14:textId="77777777" w:rsidR="00B061EF" w:rsidRPr="00E7230B" w:rsidRDefault="00B061EF" w:rsidP="000E3A07">
            <w:pPr>
              <w:jc w:val="center"/>
              <w:rPr>
                <w:color w:val="000000" w:themeColor="text1"/>
              </w:rPr>
            </w:pPr>
            <w:r w:rsidRPr="00E7230B">
              <w:rPr>
                <w:color w:val="000000" w:themeColor="text1"/>
              </w:rPr>
              <w:t xml:space="preserve">X </w:t>
            </w:r>
          </w:p>
        </w:tc>
        <w:tc>
          <w:tcPr>
            <w:tcW w:w="476" w:type="dxa"/>
            <w:tcBorders>
              <w:top w:val="nil"/>
              <w:left w:val="nil"/>
              <w:bottom w:val="single" w:sz="4" w:space="0" w:color="auto"/>
              <w:right w:val="single" w:sz="4" w:space="0" w:color="auto"/>
            </w:tcBorders>
            <w:shd w:val="clear" w:color="auto" w:fill="auto"/>
            <w:noWrap/>
            <w:vAlign w:val="center"/>
            <w:hideMark/>
          </w:tcPr>
          <w:p w14:paraId="1EB3EF1D" w14:textId="77777777" w:rsidR="00B061EF" w:rsidRPr="00E7230B" w:rsidRDefault="00B061EF" w:rsidP="000E3A07">
            <w:pPr>
              <w:jc w:val="center"/>
              <w:rPr>
                <w:color w:val="000000" w:themeColor="text1"/>
              </w:rPr>
            </w:pPr>
          </w:p>
        </w:tc>
        <w:tc>
          <w:tcPr>
            <w:tcW w:w="476"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77E8DCE9" w14:textId="77777777" w:rsidR="00B061EF" w:rsidRPr="00E7230B" w:rsidRDefault="00B061EF" w:rsidP="000E3A07">
            <w:pPr>
              <w:jc w:val="center"/>
              <w:rPr>
                <w:color w:val="000000" w:themeColor="text1"/>
              </w:rPr>
            </w:pPr>
            <w:r w:rsidRPr="00E7230B">
              <w:rPr>
                <w:color w:val="000000" w:themeColor="text1"/>
              </w:rPr>
              <w:t>X</w:t>
            </w:r>
          </w:p>
        </w:tc>
      </w:tr>
      <w:tr w:rsidR="00E7230B" w:rsidRPr="00E7230B" w14:paraId="75BABF8B" w14:textId="77777777" w:rsidTr="000E3A07">
        <w:trPr>
          <w:trHeight w:val="360"/>
        </w:trPr>
        <w:tc>
          <w:tcPr>
            <w:tcW w:w="1630" w:type="dxa"/>
            <w:tcBorders>
              <w:top w:val="nil"/>
              <w:left w:val="single" w:sz="4" w:space="0" w:color="auto"/>
              <w:bottom w:val="single" w:sz="4" w:space="0" w:color="auto"/>
              <w:right w:val="single" w:sz="18" w:space="0" w:color="auto"/>
            </w:tcBorders>
            <w:shd w:val="clear" w:color="auto" w:fill="auto"/>
            <w:vAlign w:val="center"/>
            <w:hideMark/>
          </w:tcPr>
          <w:p w14:paraId="4ADA4871" w14:textId="77777777" w:rsidR="00B061EF" w:rsidRPr="00E7230B" w:rsidRDefault="00B061EF" w:rsidP="000E3A07">
            <w:pPr>
              <w:rPr>
                <w:color w:val="000000" w:themeColor="text1"/>
              </w:rPr>
            </w:pPr>
            <w:r w:rsidRPr="00E7230B">
              <w:rPr>
                <w:color w:val="000000" w:themeColor="text1"/>
              </w:rPr>
              <w:t>Guilt</w:t>
            </w:r>
          </w:p>
        </w:tc>
        <w:tc>
          <w:tcPr>
            <w:tcW w:w="475" w:type="dxa"/>
            <w:tcBorders>
              <w:top w:val="single" w:sz="8" w:space="0" w:color="auto"/>
              <w:left w:val="single" w:sz="18" w:space="0" w:color="auto"/>
              <w:bottom w:val="single" w:sz="8" w:space="0" w:color="auto"/>
              <w:right w:val="single" w:sz="4" w:space="0" w:color="auto"/>
            </w:tcBorders>
            <w:shd w:val="clear" w:color="auto" w:fill="auto"/>
            <w:noWrap/>
            <w:vAlign w:val="bottom"/>
            <w:hideMark/>
          </w:tcPr>
          <w:p w14:paraId="3319E8B9"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0401DA9A"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single" w:sz="8" w:space="0" w:color="auto"/>
              <w:left w:val="single" w:sz="4" w:space="0" w:color="auto"/>
              <w:bottom w:val="single" w:sz="8" w:space="0" w:color="auto"/>
              <w:right w:val="single" w:sz="12" w:space="0" w:color="auto"/>
            </w:tcBorders>
            <w:shd w:val="clear" w:color="auto" w:fill="auto"/>
            <w:noWrap/>
            <w:vAlign w:val="bottom"/>
            <w:hideMark/>
          </w:tcPr>
          <w:p w14:paraId="562BEDCE"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single" w:sz="12" w:space="0" w:color="auto"/>
              <w:bottom w:val="nil"/>
              <w:right w:val="single" w:sz="4" w:space="0" w:color="auto"/>
            </w:tcBorders>
            <w:shd w:val="clear" w:color="auto" w:fill="auto"/>
            <w:noWrap/>
            <w:vAlign w:val="bottom"/>
            <w:hideMark/>
          </w:tcPr>
          <w:p w14:paraId="6E4EE9F3"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nil"/>
              <w:right w:val="single" w:sz="4" w:space="0" w:color="auto"/>
            </w:tcBorders>
            <w:shd w:val="clear" w:color="auto" w:fill="auto"/>
            <w:noWrap/>
            <w:vAlign w:val="bottom"/>
          </w:tcPr>
          <w:p w14:paraId="6472019E" w14:textId="77777777" w:rsidR="00B061EF" w:rsidRPr="00E7230B" w:rsidRDefault="00B061EF" w:rsidP="000E3A07">
            <w:pPr>
              <w:jc w:val="center"/>
              <w:rPr>
                <w:color w:val="000000" w:themeColor="text1"/>
              </w:rPr>
            </w:pPr>
          </w:p>
        </w:tc>
        <w:tc>
          <w:tcPr>
            <w:tcW w:w="475" w:type="dxa"/>
            <w:tcBorders>
              <w:top w:val="nil"/>
              <w:left w:val="nil"/>
              <w:bottom w:val="nil"/>
              <w:right w:val="single" w:sz="12" w:space="0" w:color="auto"/>
            </w:tcBorders>
            <w:shd w:val="clear" w:color="auto" w:fill="auto"/>
            <w:noWrap/>
            <w:vAlign w:val="bottom"/>
          </w:tcPr>
          <w:p w14:paraId="04B4EB6F" w14:textId="77777777" w:rsidR="00B061EF" w:rsidRPr="00E7230B" w:rsidRDefault="00B061EF" w:rsidP="000E3A07">
            <w:pPr>
              <w:jc w:val="center"/>
              <w:rPr>
                <w:color w:val="000000" w:themeColor="text1"/>
              </w:rPr>
            </w:pPr>
          </w:p>
        </w:tc>
        <w:tc>
          <w:tcPr>
            <w:tcW w:w="476" w:type="dxa"/>
            <w:tcBorders>
              <w:top w:val="single" w:sz="8" w:space="0" w:color="auto"/>
              <w:left w:val="single" w:sz="12" w:space="0" w:color="auto"/>
              <w:bottom w:val="single" w:sz="8" w:space="0" w:color="auto"/>
              <w:right w:val="single" w:sz="4" w:space="0" w:color="auto"/>
            </w:tcBorders>
            <w:shd w:val="clear" w:color="auto" w:fill="auto"/>
            <w:noWrap/>
            <w:vAlign w:val="bottom"/>
            <w:hideMark/>
          </w:tcPr>
          <w:p w14:paraId="2BB8BD6B" w14:textId="77777777" w:rsidR="00B061EF" w:rsidRPr="00E7230B" w:rsidRDefault="00B061EF" w:rsidP="000E3A07">
            <w:pPr>
              <w:jc w:val="center"/>
              <w:rPr>
                <w:color w:val="000000" w:themeColor="text1"/>
              </w:rPr>
            </w:pPr>
            <w:r w:rsidRPr="00E7230B">
              <w:rPr>
                <w:color w:val="000000" w:themeColor="text1"/>
              </w:rPr>
              <w:t xml:space="preserve">X </w:t>
            </w:r>
          </w:p>
        </w:tc>
        <w:tc>
          <w:tcPr>
            <w:tcW w:w="476"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69477F45"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single" w:sz="8" w:space="0" w:color="auto"/>
              <w:left w:val="single" w:sz="4" w:space="0" w:color="auto"/>
              <w:bottom w:val="single" w:sz="8" w:space="0" w:color="auto"/>
              <w:right w:val="single" w:sz="12" w:space="0" w:color="auto"/>
            </w:tcBorders>
            <w:shd w:val="clear" w:color="auto" w:fill="auto"/>
            <w:noWrap/>
            <w:vAlign w:val="bottom"/>
            <w:hideMark/>
          </w:tcPr>
          <w:p w14:paraId="76EA6C41"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single" w:sz="12" w:space="0" w:color="auto"/>
              <w:bottom w:val="nil"/>
              <w:right w:val="single" w:sz="4" w:space="0" w:color="auto"/>
            </w:tcBorders>
            <w:shd w:val="clear" w:color="auto" w:fill="auto"/>
            <w:noWrap/>
            <w:vAlign w:val="center"/>
          </w:tcPr>
          <w:p w14:paraId="1A47F2ED" w14:textId="77777777" w:rsidR="00B061EF" w:rsidRPr="00E7230B" w:rsidRDefault="00B061EF" w:rsidP="000E3A07">
            <w:pPr>
              <w:jc w:val="center"/>
              <w:rPr>
                <w:color w:val="000000" w:themeColor="text1"/>
              </w:rPr>
            </w:pPr>
          </w:p>
        </w:tc>
        <w:tc>
          <w:tcPr>
            <w:tcW w:w="475" w:type="dxa"/>
            <w:tcBorders>
              <w:top w:val="nil"/>
              <w:left w:val="nil"/>
              <w:bottom w:val="nil"/>
              <w:right w:val="single" w:sz="4" w:space="0" w:color="auto"/>
            </w:tcBorders>
            <w:shd w:val="clear" w:color="auto" w:fill="auto"/>
            <w:noWrap/>
            <w:vAlign w:val="center"/>
          </w:tcPr>
          <w:p w14:paraId="553F2492" w14:textId="77777777" w:rsidR="00B061EF" w:rsidRPr="00E7230B" w:rsidRDefault="00B061EF" w:rsidP="000E3A07">
            <w:pPr>
              <w:jc w:val="center"/>
              <w:rPr>
                <w:color w:val="000000" w:themeColor="text1"/>
              </w:rPr>
            </w:pPr>
          </w:p>
        </w:tc>
        <w:tc>
          <w:tcPr>
            <w:tcW w:w="476" w:type="dxa"/>
            <w:tcBorders>
              <w:top w:val="single" w:sz="4" w:space="0" w:color="auto"/>
              <w:left w:val="single" w:sz="4" w:space="0" w:color="auto"/>
              <w:bottom w:val="nil"/>
              <w:right w:val="single" w:sz="12" w:space="0" w:color="auto"/>
            </w:tcBorders>
            <w:shd w:val="clear" w:color="auto" w:fill="auto"/>
            <w:noWrap/>
            <w:vAlign w:val="center"/>
            <w:hideMark/>
          </w:tcPr>
          <w:p w14:paraId="726AD0E6"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12" w:space="0" w:color="auto"/>
              <w:bottom w:val="single" w:sz="8" w:space="0" w:color="auto"/>
              <w:right w:val="single" w:sz="4" w:space="0" w:color="auto"/>
            </w:tcBorders>
            <w:shd w:val="clear" w:color="auto" w:fill="auto"/>
            <w:noWrap/>
            <w:vAlign w:val="center"/>
            <w:hideMark/>
          </w:tcPr>
          <w:p w14:paraId="06DCFBEC"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66B943A8"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4" w:space="0" w:color="auto"/>
              <w:bottom w:val="single" w:sz="8" w:space="0" w:color="auto"/>
              <w:right w:val="single" w:sz="12" w:space="0" w:color="auto"/>
            </w:tcBorders>
            <w:shd w:val="clear" w:color="auto" w:fill="auto"/>
            <w:noWrap/>
            <w:vAlign w:val="center"/>
            <w:hideMark/>
          </w:tcPr>
          <w:p w14:paraId="6C656356"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single" w:sz="12" w:space="0" w:color="auto"/>
              <w:bottom w:val="nil"/>
              <w:right w:val="single" w:sz="4" w:space="0" w:color="auto"/>
            </w:tcBorders>
            <w:shd w:val="clear" w:color="auto" w:fill="auto"/>
            <w:noWrap/>
            <w:vAlign w:val="center"/>
          </w:tcPr>
          <w:p w14:paraId="08A0DC3F" w14:textId="77777777" w:rsidR="00B061EF" w:rsidRPr="00E7230B" w:rsidRDefault="00B061EF" w:rsidP="000E3A07">
            <w:pPr>
              <w:jc w:val="center"/>
              <w:rPr>
                <w:color w:val="000000" w:themeColor="text1"/>
              </w:rPr>
            </w:pPr>
          </w:p>
        </w:tc>
        <w:tc>
          <w:tcPr>
            <w:tcW w:w="475" w:type="dxa"/>
            <w:tcBorders>
              <w:top w:val="nil"/>
              <w:left w:val="nil"/>
              <w:bottom w:val="nil"/>
              <w:right w:val="single" w:sz="4" w:space="0" w:color="auto"/>
            </w:tcBorders>
            <w:shd w:val="clear" w:color="auto" w:fill="auto"/>
            <w:noWrap/>
            <w:vAlign w:val="center"/>
          </w:tcPr>
          <w:p w14:paraId="1E2E160F" w14:textId="77777777" w:rsidR="00B061EF" w:rsidRPr="00E7230B" w:rsidRDefault="00B061EF" w:rsidP="000E3A07">
            <w:pPr>
              <w:jc w:val="center"/>
              <w:rPr>
                <w:color w:val="000000" w:themeColor="text1"/>
              </w:rPr>
            </w:pPr>
          </w:p>
        </w:tc>
        <w:tc>
          <w:tcPr>
            <w:tcW w:w="476" w:type="dxa"/>
            <w:tcBorders>
              <w:top w:val="nil"/>
              <w:left w:val="nil"/>
              <w:bottom w:val="nil"/>
              <w:right w:val="single" w:sz="12" w:space="0" w:color="auto"/>
            </w:tcBorders>
            <w:shd w:val="clear" w:color="auto" w:fill="auto"/>
            <w:noWrap/>
            <w:vAlign w:val="center"/>
          </w:tcPr>
          <w:p w14:paraId="691107A0"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4D5E7E95"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3D2B04D4"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366505AB" w14:textId="77777777" w:rsidR="00B061EF" w:rsidRPr="00E7230B" w:rsidRDefault="00B061EF" w:rsidP="000E3A07">
            <w:pPr>
              <w:jc w:val="center"/>
              <w:rPr>
                <w:color w:val="000000" w:themeColor="text1"/>
              </w:rPr>
            </w:pPr>
          </w:p>
        </w:tc>
        <w:tc>
          <w:tcPr>
            <w:tcW w:w="475" w:type="dxa"/>
            <w:tcBorders>
              <w:top w:val="single" w:sz="4" w:space="0" w:color="auto"/>
              <w:left w:val="nil"/>
              <w:bottom w:val="single" w:sz="4" w:space="0" w:color="auto"/>
              <w:right w:val="single" w:sz="4" w:space="0" w:color="auto"/>
            </w:tcBorders>
            <w:shd w:val="clear" w:color="auto" w:fill="auto"/>
            <w:noWrap/>
            <w:vAlign w:val="center"/>
            <w:hideMark/>
          </w:tcPr>
          <w:p w14:paraId="5C9743FE"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183D11"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single" w:sz="4" w:space="0" w:color="auto"/>
              <w:right w:val="single" w:sz="12" w:space="0" w:color="auto"/>
            </w:tcBorders>
            <w:shd w:val="clear" w:color="auto" w:fill="auto"/>
            <w:noWrap/>
            <w:vAlign w:val="center"/>
          </w:tcPr>
          <w:p w14:paraId="66EB8E30" w14:textId="77777777" w:rsidR="00B061EF" w:rsidRPr="00E7230B" w:rsidRDefault="00B061EF" w:rsidP="000E3A07">
            <w:pPr>
              <w:jc w:val="center"/>
              <w:rPr>
                <w:color w:val="000000" w:themeColor="text1"/>
              </w:rPr>
            </w:pPr>
          </w:p>
        </w:tc>
      </w:tr>
      <w:tr w:rsidR="00E7230B" w:rsidRPr="00E7230B" w14:paraId="0D8E1AC1" w14:textId="77777777" w:rsidTr="000E3A07">
        <w:trPr>
          <w:trHeight w:val="360"/>
        </w:trPr>
        <w:tc>
          <w:tcPr>
            <w:tcW w:w="1630" w:type="dxa"/>
            <w:tcBorders>
              <w:top w:val="nil"/>
              <w:left w:val="single" w:sz="4" w:space="0" w:color="auto"/>
              <w:bottom w:val="single" w:sz="4" w:space="0" w:color="auto"/>
              <w:right w:val="single" w:sz="18" w:space="0" w:color="auto"/>
            </w:tcBorders>
            <w:shd w:val="clear" w:color="auto" w:fill="auto"/>
            <w:vAlign w:val="center"/>
            <w:hideMark/>
          </w:tcPr>
          <w:p w14:paraId="18533E38" w14:textId="77777777" w:rsidR="00B061EF" w:rsidRPr="00E7230B" w:rsidRDefault="00B061EF" w:rsidP="000E3A07">
            <w:pPr>
              <w:rPr>
                <w:color w:val="000000" w:themeColor="text1"/>
              </w:rPr>
            </w:pPr>
            <w:r w:rsidRPr="00E7230B">
              <w:rPr>
                <w:color w:val="000000" w:themeColor="text1"/>
              </w:rPr>
              <w:t>Disgust</w:t>
            </w:r>
          </w:p>
        </w:tc>
        <w:tc>
          <w:tcPr>
            <w:tcW w:w="475" w:type="dxa"/>
            <w:tcBorders>
              <w:top w:val="nil"/>
              <w:left w:val="single" w:sz="18" w:space="0" w:color="auto"/>
              <w:bottom w:val="single" w:sz="4" w:space="0" w:color="auto"/>
              <w:right w:val="single" w:sz="4" w:space="0" w:color="auto"/>
            </w:tcBorders>
            <w:shd w:val="clear" w:color="auto" w:fill="auto"/>
            <w:noWrap/>
            <w:vAlign w:val="bottom"/>
          </w:tcPr>
          <w:p w14:paraId="4C86B499"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66CB2BA5" w14:textId="77777777" w:rsidR="00B061EF" w:rsidRPr="00E7230B" w:rsidRDefault="00B061EF" w:rsidP="000E3A07">
            <w:pPr>
              <w:jc w:val="center"/>
              <w:rPr>
                <w:color w:val="000000" w:themeColor="text1"/>
              </w:rPr>
            </w:pPr>
          </w:p>
        </w:tc>
        <w:tc>
          <w:tcPr>
            <w:tcW w:w="475" w:type="dxa"/>
            <w:tcBorders>
              <w:top w:val="nil"/>
              <w:left w:val="single" w:sz="4" w:space="0" w:color="auto"/>
              <w:bottom w:val="single" w:sz="4" w:space="0" w:color="auto"/>
              <w:right w:val="single" w:sz="12" w:space="0" w:color="auto"/>
            </w:tcBorders>
            <w:shd w:val="clear" w:color="auto" w:fill="auto"/>
            <w:noWrap/>
            <w:vAlign w:val="bottom"/>
            <w:hideMark/>
          </w:tcPr>
          <w:p w14:paraId="1B563F85"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12" w:space="0" w:color="auto"/>
              <w:bottom w:val="single" w:sz="8" w:space="0" w:color="auto"/>
              <w:right w:val="single" w:sz="4" w:space="0" w:color="auto"/>
            </w:tcBorders>
            <w:shd w:val="clear" w:color="auto" w:fill="auto"/>
            <w:noWrap/>
            <w:vAlign w:val="bottom"/>
            <w:hideMark/>
          </w:tcPr>
          <w:p w14:paraId="56CF9E57"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75FA6551"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single" w:sz="8" w:space="0" w:color="auto"/>
              <w:left w:val="single" w:sz="4" w:space="0" w:color="auto"/>
              <w:bottom w:val="single" w:sz="8" w:space="0" w:color="auto"/>
              <w:right w:val="single" w:sz="12" w:space="0" w:color="auto"/>
            </w:tcBorders>
            <w:shd w:val="clear" w:color="auto" w:fill="auto"/>
            <w:noWrap/>
            <w:vAlign w:val="bottom"/>
            <w:hideMark/>
          </w:tcPr>
          <w:p w14:paraId="220DBBFB"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single" w:sz="12" w:space="0" w:color="auto"/>
              <w:bottom w:val="single" w:sz="4" w:space="0" w:color="auto"/>
              <w:right w:val="single" w:sz="4" w:space="0" w:color="auto"/>
            </w:tcBorders>
            <w:shd w:val="clear" w:color="auto" w:fill="auto"/>
            <w:noWrap/>
            <w:vAlign w:val="bottom"/>
          </w:tcPr>
          <w:p w14:paraId="03F140DD"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595205FF" w14:textId="77777777" w:rsidR="00B061EF" w:rsidRPr="00E7230B" w:rsidRDefault="00B061EF" w:rsidP="000E3A07">
            <w:pPr>
              <w:jc w:val="center"/>
              <w:rPr>
                <w:color w:val="000000" w:themeColor="text1"/>
              </w:rPr>
            </w:pPr>
          </w:p>
        </w:tc>
        <w:tc>
          <w:tcPr>
            <w:tcW w:w="475" w:type="dxa"/>
            <w:tcBorders>
              <w:top w:val="nil"/>
              <w:left w:val="single" w:sz="4" w:space="0" w:color="auto"/>
              <w:bottom w:val="single" w:sz="4" w:space="0" w:color="auto"/>
              <w:right w:val="single" w:sz="12" w:space="0" w:color="auto"/>
            </w:tcBorders>
            <w:shd w:val="clear" w:color="auto" w:fill="auto"/>
            <w:noWrap/>
            <w:vAlign w:val="bottom"/>
            <w:hideMark/>
          </w:tcPr>
          <w:p w14:paraId="3ABCEBD1"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12" w:space="0" w:color="auto"/>
              <w:bottom w:val="single" w:sz="8" w:space="0" w:color="auto"/>
              <w:right w:val="single" w:sz="4" w:space="0" w:color="auto"/>
            </w:tcBorders>
            <w:shd w:val="clear" w:color="auto" w:fill="auto"/>
            <w:noWrap/>
            <w:vAlign w:val="center"/>
            <w:hideMark/>
          </w:tcPr>
          <w:p w14:paraId="7CAF8524"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7493BC92"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4" w:space="0" w:color="auto"/>
              <w:bottom w:val="single" w:sz="8" w:space="0" w:color="auto"/>
              <w:right w:val="single" w:sz="12" w:space="0" w:color="auto"/>
            </w:tcBorders>
            <w:shd w:val="clear" w:color="auto" w:fill="auto"/>
            <w:noWrap/>
            <w:vAlign w:val="center"/>
            <w:hideMark/>
          </w:tcPr>
          <w:p w14:paraId="62B62F0A"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single" w:sz="12" w:space="0" w:color="auto"/>
              <w:bottom w:val="nil"/>
              <w:right w:val="single" w:sz="4" w:space="0" w:color="auto"/>
            </w:tcBorders>
            <w:shd w:val="clear" w:color="auto" w:fill="auto"/>
            <w:noWrap/>
            <w:vAlign w:val="center"/>
            <w:hideMark/>
          </w:tcPr>
          <w:p w14:paraId="0237722C" w14:textId="77777777" w:rsidR="00B061EF" w:rsidRPr="00E7230B" w:rsidRDefault="00B061EF" w:rsidP="000E3A07">
            <w:pPr>
              <w:jc w:val="center"/>
              <w:rPr>
                <w:color w:val="000000" w:themeColor="text1"/>
              </w:rPr>
            </w:pPr>
          </w:p>
        </w:tc>
        <w:tc>
          <w:tcPr>
            <w:tcW w:w="475" w:type="dxa"/>
            <w:tcBorders>
              <w:top w:val="nil"/>
              <w:left w:val="single" w:sz="4" w:space="0" w:color="auto"/>
              <w:bottom w:val="nil"/>
              <w:right w:val="single" w:sz="4" w:space="0" w:color="auto"/>
            </w:tcBorders>
            <w:shd w:val="clear" w:color="auto" w:fill="auto"/>
            <w:noWrap/>
            <w:vAlign w:val="center"/>
            <w:hideMark/>
          </w:tcPr>
          <w:p w14:paraId="2423A5CD"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single" w:sz="4" w:space="0" w:color="auto"/>
              <w:bottom w:val="nil"/>
              <w:right w:val="single" w:sz="12" w:space="0" w:color="auto"/>
            </w:tcBorders>
            <w:shd w:val="clear" w:color="auto" w:fill="auto"/>
            <w:noWrap/>
            <w:vAlign w:val="center"/>
            <w:hideMark/>
          </w:tcPr>
          <w:p w14:paraId="069C7C93"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12" w:space="0" w:color="auto"/>
              <w:bottom w:val="single" w:sz="8" w:space="0" w:color="auto"/>
              <w:right w:val="single" w:sz="4" w:space="0" w:color="auto"/>
            </w:tcBorders>
            <w:shd w:val="clear" w:color="auto" w:fill="auto"/>
            <w:noWrap/>
            <w:vAlign w:val="center"/>
            <w:hideMark/>
          </w:tcPr>
          <w:p w14:paraId="3C63C861"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5B0AF4D3"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4" w:space="0" w:color="auto"/>
              <w:bottom w:val="single" w:sz="8" w:space="0" w:color="auto"/>
              <w:right w:val="single" w:sz="12" w:space="0" w:color="auto"/>
            </w:tcBorders>
            <w:shd w:val="clear" w:color="auto" w:fill="auto"/>
            <w:noWrap/>
            <w:vAlign w:val="center"/>
            <w:hideMark/>
          </w:tcPr>
          <w:p w14:paraId="4E5F1659"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nil"/>
              <w:left w:val="single" w:sz="12" w:space="0" w:color="auto"/>
              <w:bottom w:val="single" w:sz="4" w:space="0" w:color="auto"/>
              <w:right w:val="single" w:sz="4" w:space="0" w:color="auto"/>
            </w:tcBorders>
            <w:shd w:val="clear" w:color="auto" w:fill="auto"/>
            <w:noWrap/>
            <w:vAlign w:val="center"/>
          </w:tcPr>
          <w:p w14:paraId="30E92A0D"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7BFF06C4"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01B38970"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5FAC4775"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6F3E2F11"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3FA08EAB" w14:textId="77777777" w:rsidR="00B061EF" w:rsidRPr="00E7230B" w:rsidRDefault="00B061EF" w:rsidP="000E3A07">
            <w:pPr>
              <w:jc w:val="center"/>
              <w:rPr>
                <w:color w:val="000000" w:themeColor="text1"/>
              </w:rPr>
            </w:pPr>
          </w:p>
        </w:tc>
      </w:tr>
      <w:tr w:rsidR="00E7230B" w:rsidRPr="00E7230B" w14:paraId="387B11FF" w14:textId="77777777" w:rsidTr="000E3A07">
        <w:trPr>
          <w:trHeight w:val="360"/>
        </w:trPr>
        <w:tc>
          <w:tcPr>
            <w:tcW w:w="1630" w:type="dxa"/>
            <w:tcBorders>
              <w:top w:val="nil"/>
              <w:left w:val="single" w:sz="4" w:space="0" w:color="auto"/>
              <w:bottom w:val="single" w:sz="4" w:space="0" w:color="auto"/>
              <w:right w:val="single" w:sz="18" w:space="0" w:color="auto"/>
            </w:tcBorders>
            <w:shd w:val="clear" w:color="auto" w:fill="auto"/>
            <w:vAlign w:val="center"/>
            <w:hideMark/>
          </w:tcPr>
          <w:p w14:paraId="1FA50F6B" w14:textId="77777777" w:rsidR="00B061EF" w:rsidRPr="00E7230B" w:rsidRDefault="00B061EF" w:rsidP="000E3A07">
            <w:pPr>
              <w:rPr>
                <w:color w:val="000000" w:themeColor="text1"/>
              </w:rPr>
            </w:pPr>
            <w:r w:rsidRPr="00E7230B">
              <w:rPr>
                <w:color w:val="000000" w:themeColor="text1"/>
              </w:rPr>
              <w:t>Envy</w:t>
            </w:r>
          </w:p>
        </w:tc>
        <w:tc>
          <w:tcPr>
            <w:tcW w:w="475" w:type="dxa"/>
            <w:tcBorders>
              <w:top w:val="nil"/>
              <w:left w:val="single" w:sz="18" w:space="0" w:color="auto"/>
              <w:bottom w:val="single" w:sz="4" w:space="0" w:color="auto"/>
              <w:right w:val="single" w:sz="4" w:space="0" w:color="auto"/>
            </w:tcBorders>
            <w:shd w:val="clear" w:color="auto" w:fill="auto"/>
            <w:noWrap/>
            <w:vAlign w:val="bottom"/>
          </w:tcPr>
          <w:p w14:paraId="1A4D4348"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211AD89B"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1DF475AC" w14:textId="77777777" w:rsidR="00B061EF" w:rsidRPr="00E7230B" w:rsidRDefault="00B061EF" w:rsidP="000E3A07">
            <w:pPr>
              <w:jc w:val="center"/>
              <w:rPr>
                <w:color w:val="000000" w:themeColor="text1"/>
              </w:rPr>
            </w:pPr>
          </w:p>
        </w:tc>
        <w:tc>
          <w:tcPr>
            <w:tcW w:w="476" w:type="dxa"/>
            <w:tcBorders>
              <w:top w:val="nil"/>
              <w:left w:val="nil"/>
              <w:bottom w:val="nil"/>
              <w:right w:val="single" w:sz="4" w:space="0" w:color="auto"/>
            </w:tcBorders>
            <w:shd w:val="clear" w:color="auto" w:fill="auto"/>
            <w:noWrap/>
            <w:vAlign w:val="bottom"/>
          </w:tcPr>
          <w:p w14:paraId="46530646" w14:textId="77777777" w:rsidR="00B061EF" w:rsidRPr="00E7230B" w:rsidRDefault="00B061EF" w:rsidP="000E3A07">
            <w:pPr>
              <w:jc w:val="center"/>
              <w:rPr>
                <w:color w:val="000000" w:themeColor="text1"/>
              </w:rPr>
            </w:pPr>
          </w:p>
        </w:tc>
        <w:tc>
          <w:tcPr>
            <w:tcW w:w="476" w:type="dxa"/>
            <w:tcBorders>
              <w:top w:val="nil"/>
              <w:left w:val="nil"/>
              <w:bottom w:val="nil"/>
              <w:right w:val="single" w:sz="4" w:space="0" w:color="auto"/>
            </w:tcBorders>
            <w:shd w:val="clear" w:color="auto" w:fill="auto"/>
            <w:noWrap/>
            <w:vAlign w:val="bottom"/>
          </w:tcPr>
          <w:p w14:paraId="7A248D82" w14:textId="77777777" w:rsidR="00B061EF" w:rsidRPr="00E7230B" w:rsidRDefault="00B061EF" w:rsidP="000E3A07">
            <w:pPr>
              <w:jc w:val="center"/>
              <w:rPr>
                <w:color w:val="000000" w:themeColor="text1"/>
              </w:rPr>
            </w:pPr>
          </w:p>
        </w:tc>
        <w:tc>
          <w:tcPr>
            <w:tcW w:w="475" w:type="dxa"/>
            <w:tcBorders>
              <w:top w:val="nil"/>
              <w:left w:val="nil"/>
              <w:bottom w:val="nil"/>
              <w:right w:val="single" w:sz="12" w:space="0" w:color="auto"/>
            </w:tcBorders>
            <w:shd w:val="clear" w:color="auto" w:fill="auto"/>
            <w:noWrap/>
            <w:vAlign w:val="bottom"/>
          </w:tcPr>
          <w:p w14:paraId="6755AB83"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5CA1A105"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3FAB3441"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hideMark/>
          </w:tcPr>
          <w:p w14:paraId="2600699F"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hideMark/>
          </w:tcPr>
          <w:p w14:paraId="78E0C197"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nil"/>
              <w:left w:val="nil"/>
              <w:bottom w:val="single" w:sz="4" w:space="0" w:color="auto"/>
              <w:right w:val="single" w:sz="4" w:space="0" w:color="auto"/>
            </w:tcBorders>
            <w:shd w:val="clear" w:color="auto" w:fill="auto"/>
            <w:noWrap/>
            <w:vAlign w:val="center"/>
          </w:tcPr>
          <w:p w14:paraId="616FACF9"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144BB4AF" w14:textId="77777777" w:rsidR="00B061EF" w:rsidRPr="00E7230B" w:rsidRDefault="00B061EF" w:rsidP="000E3A07">
            <w:pPr>
              <w:jc w:val="center"/>
              <w:rPr>
                <w:color w:val="000000" w:themeColor="text1"/>
              </w:rPr>
            </w:pPr>
          </w:p>
        </w:tc>
        <w:tc>
          <w:tcPr>
            <w:tcW w:w="476" w:type="dxa"/>
            <w:tcBorders>
              <w:top w:val="single" w:sz="8" w:space="0" w:color="auto"/>
              <w:left w:val="single" w:sz="12" w:space="0" w:color="auto"/>
              <w:bottom w:val="single" w:sz="8" w:space="0" w:color="auto"/>
              <w:right w:val="single" w:sz="4" w:space="0" w:color="auto"/>
            </w:tcBorders>
            <w:shd w:val="clear" w:color="auto" w:fill="auto"/>
            <w:noWrap/>
            <w:vAlign w:val="center"/>
            <w:hideMark/>
          </w:tcPr>
          <w:p w14:paraId="375F6A74"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6283A58D"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4" w:space="0" w:color="auto"/>
              <w:bottom w:val="single" w:sz="8" w:space="0" w:color="auto"/>
              <w:right w:val="single" w:sz="12" w:space="0" w:color="auto"/>
            </w:tcBorders>
            <w:shd w:val="clear" w:color="auto" w:fill="auto"/>
            <w:noWrap/>
            <w:vAlign w:val="center"/>
            <w:hideMark/>
          </w:tcPr>
          <w:p w14:paraId="6F730203"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single" w:sz="12" w:space="0" w:color="auto"/>
              <w:bottom w:val="single" w:sz="4" w:space="0" w:color="auto"/>
              <w:right w:val="single" w:sz="4" w:space="0" w:color="auto"/>
            </w:tcBorders>
            <w:shd w:val="clear" w:color="auto" w:fill="auto"/>
            <w:noWrap/>
            <w:vAlign w:val="center"/>
          </w:tcPr>
          <w:p w14:paraId="2A212D98"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55DEE779"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63630331"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687E60C4"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5353239B"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3789DA6F"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hideMark/>
          </w:tcPr>
          <w:p w14:paraId="3E8DA818" w14:textId="77777777" w:rsidR="00B061EF" w:rsidRPr="00E7230B" w:rsidRDefault="00B061EF" w:rsidP="000E3A07">
            <w:pPr>
              <w:jc w:val="center"/>
              <w:rPr>
                <w:color w:val="000000" w:themeColor="text1"/>
              </w:rPr>
            </w:pPr>
          </w:p>
        </w:tc>
        <w:tc>
          <w:tcPr>
            <w:tcW w:w="4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67D67"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6BB5CCB4" w14:textId="77777777" w:rsidR="00B061EF" w:rsidRPr="00E7230B" w:rsidRDefault="00B061EF" w:rsidP="000E3A07">
            <w:pPr>
              <w:jc w:val="center"/>
              <w:rPr>
                <w:color w:val="000000" w:themeColor="text1"/>
              </w:rPr>
            </w:pPr>
            <w:r w:rsidRPr="00E7230B">
              <w:rPr>
                <w:color w:val="000000" w:themeColor="text1"/>
              </w:rPr>
              <w:t>X</w:t>
            </w:r>
          </w:p>
        </w:tc>
      </w:tr>
      <w:tr w:rsidR="00E7230B" w:rsidRPr="00E7230B" w14:paraId="19F51C8E" w14:textId="77777777" w:rsidTr="000E3A07">
        <w:trPr>
          <w:trHeight w:val="360"/>
        </w:trPr>
        <w:tc>
          <w:tcPr>
            <w:tcW w:w="1630" w:type="dxa"/>
            <w:tcBorders>
              <w:top w:val="nil"/>
              <w:left w:val="single" w:sz="4" w:space="0" w:color="auto"/>
              <w:bottom w:val="single" w:sz="4" w:space="0" w:color="auto"/>
              <w:right w:val="single" w:sz="18" w:space="0" w:color="auto"/>
            </w:tcBorders>
            <w:shd w:val="clear" w:color="auto" w:fill="auto"/>
            <w:vAlign w:val="center"/>
            <w:hideMark/>
          </w:tcPr>
          <w:p w14:paraId="646E402C" w14:textId="77777777" w:rsidR="00B061EF" w:rsidRPr="00E7230B" w:rsidRDefault="00B061EF" w:rsidP="000E3A07">
            <w:pPr>
              <w:rPr>
                <w:color w:val="000000" w:themeColor="text1"/>
              </w:rPr>
            </w:pPr>
            <w:r w:rsidRPr="00E7230B">
              <w:rPr>
                <w:color w:val="000000" w:themeColor="text1"/>
              </w:rPr>
              <w:t>Loss/Grief</w:t>
            </w:r>
          </w:p>
        </w:tc>
        <w:tc>
          <w:tcPr>
            <w:tcW w:w="475" w:type="dxa"/>
            <w:tcBorders>
              <w:top w:val="nil"/>
              <w:left w:val="single" w:sz="18" w:space="0" w:color="auto"/>
              <w:bottom w:val="nil"/>
              <w:right w:val="single" w:sz="4" w:space="0" w:color="auto"/>
            </w:tcBorders>
            <w:shd w:val="clear" w:color="auto" w:fill="auto"/>
            <w:noWrap/>
            <w:vAlign w:val="bottom"/>
          </w:tcPr>
          <w:p w14:paraId="74A0BE55" w14:textId="77777777" w:rsidR="00B061EF" w:rsidRPr="00E7230B" w:rsidRDefault="00B061EF" w:rsidP="000E3A07">
            <w:pPr>
              <w:jc w:val="center"/>
              <w:rPr>
                <w:color w:val="000000" w:themeColor="text1"/>
              </w:rPr>
            </w:pPr>
          </w:p>
        </w:tc>
        <w:tc>
          <w:tcPr>
            <w:tcW w:w="476" w:type="dxa"/>
            <w:tcBorders>
              <w:top w:val="nil"/>
              <w:left w:val="nil"/>
              <w:bottom w:val="nil"/>
              <w:right w:val="single" w:sz="4" w:space="0" w:color="auto"/>
            </w:tcBorders>
            <w:shd w:val="clear" w:color="auto" w:fill="auto"/>
            <w:noWrap/>
            <w:vAlign w:val="bottom"/>
          </w:tcPr>
          <w:p w14:paraId="55B2C7BA" w14:textId="77777777" w:rsidR="00B061EF" w:rsidRPr="00E7230B" w:rsidRDefault="00B061EF" w:rsidP="000E3A07">
            <w:pPr>
              <w:jc w:val="center"/>
              <w:rPr>
                <w:color w:val="000000" w:themeColor="text1"/>
              </w:rPr>
            </w:pPr>
          </w:p>
        </w:tc>
        <w:tc>
          <w:tcPr>
            <w:tcW w:w="475" w:type="dxa"/>
            <w:tcBorders>
              <w:top w:val="nil"/>
              <w:left w:val="nil"/>
              <w:bottom w:val="nil"/>
              <w:right w:val="single" w:sz="12" w:space="0" w:color="auto"/>
            </w:tcBorders>
            <w:shd w:val="clear" w:color="auto" w:fill="auto"/>
            <w:noWrap/>
            <w:vAlign w:val="bottom"/>
          </w:tcPr>
          <w:p w14:paraId="46A5065B" w14:textId="77777777" w:rsidR="00B061EF" w:rsidRPr="00E7230B" w:rsidRDefault="00B061EF" w:rsidP="000E3A07">
            <w:pPr>
              <w:jc w:val="center"/>
              <w:rPr>
                <w:color w:val="000000" w:themeColor="text1"/>
              </w:rPr>
            </w:pPr>
          </w:p>
        </w:tc>
        <w:tc>
          <w:tcPr>
            <w:tcW w:w="476" w:type="dxa"/>
            <w:tcBorders>
              <w:top w:val="single" w:sz="8" w:space="0" w:color="auto"/>
              <w:left w:val="single" w:sz="12" w:space="0" w:color="auto"/>
              <w:bottom w:val="single" w:sz="8" w:space="0" w:color="auto"/>
              <w:right w:val="single" w:sz="4" w:space="0" w:color="auto"/>
            </w:tcBorders>
            <w:shd w:val="clear" w:color="auto" w:fill="auto"/>
            <w:noWrap/>
            <w:vAlign w:val="bottom"/>
            <w:hideMark/>
          </w:tcPr>
          <w:p w14:paraId="43F1BE74"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2C244979"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single" w:sz="8" w:space="0" w:color="auto"/>
              <w:left w:val="single" w:sz="4" w:space="0" w:color="auto"/>
              <w:bottom w:val="single" w:sz="8" w:space="0" w:color="auto"/>
              <w:right w:val="single" w:sz="12" w:space="0" w:color="auto"/>
            </w:tcBorders>
            <w:shd w:val="clear" w:color="auto" w:fill="auto"/>
            <w:noWrap/>
            <w:vAlign w:val="bottom"/>
            <w:hideMark/>
          </w:tcPr>
          <w:p w14:paraId="07237EED"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single" w:sz="12" w:space="0" w:color="auto"/>
              <w:bottom w:val="single" w:sz="4" w:space="0" w:color="auto"/>
              <w:right w:val="single" w:sz="4" w:space="0" w:color="auto"/>
            </w:tcBorders>
            <w:shd w:val="clear" w:color="auto" w:fill="auto"/>
            <w:noWrap/>
            <w:vAlign w:val="bottom"/>
          </w:tcPr>
          <w:p w14:paraId="77C90703"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761EF1C7" w14:textId="77777777" w:rsidR="00B061EF" w:rsidRPr="00E7230B" w:rsidRDefault="00B061EF" w:rsidP="000E3A07">
            <w:pPr>
              <w:jc w:val="center"/>
              <w:rPr>
                <w:color w:val="000000" w:themeColor="text1"/>
              </w:rPr>
            </w:pPr>
          </w:p>
        </w:tc>
        <w:tc>
          <w:tcPr>
            <w:tcW w:w="475" w:type="dxa"/>
            <w:tcBorders>
              <w:top w:val="single" w:sz="4" w:space="0" w:color="auto"/>
              <w:left w:val="single" w:sz="4" w:space="0" w:color="auto"/>
              <w:bottom w:val="single" w:sz="4" w:space="0" w:color="auto"/>
              <w:right w:val="single" w:sz="12" w:space="0" w:color="auto"/>
            </w:tcBorders>
            <w:shd w:val="clear" w:color="auto" w:fill="auto"/>
            <w:noWrap/>
            <w:vAlign w:val="bottom"/>
            <w:hideMark/>
          </w:tcPr>
          <w:p w14:paraId="1C2E4A85"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single" w:sz="4" w:space="0" w:color="auto"/>
              <w:right w:val="single" w:sz="4" w:space="0" w:color="auto"/>
            </w:tcBorders>
            <w:shd w:val="clear" w:color="auto" w:fill="auto"/>
            <w:noWrap/>
            <w:vAlign w:val="center"/>
            <w:hideMark/>
          </w:tcPr>
          <w:p w14:paraId="36ED8118"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507E5913"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1A2C0233"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255D1F44"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00854B26"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14A0A34F"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71A5D182"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01635C55"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5BD9DA8E"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4FA263D6"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23DCDD6A"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6B26E8B9" w14:textId="77777777" w:rsidR="00B061EF" w:rsidRPr="00E7230B" w:rsidRDefault="00B061EF" w:rsidP="000E3A07">
            <w:pPr>
              <w:jc w:val="center"/>
              <w:rPr>
                <w:color w:val="000000" w:themeColor="text1"/>
              </w:rPr>
            </w:pPr>
          </w:p>
        </w:tc>
        <w:tc>
          <w:tcPr>
            <w:tcW w:w="475" w:type="dxa"/>
            <w:tcBorders>
              <w:top w:val="single" w:sz="4" w:space="0" w:color="auto"/>
              <w:left w:val="nil"/>
              <w:bottom w:val="single" w:sz="4" w:space="0" w:color="auto"/>
              <w:right w:val="single" w:sz="4" w:space="0" w:color="auto"/>
            </w:tcBorders>
            <w:shd w:val="clear" w:color="auto" w:fill="auto"/>
            <w:noWrap/>
            <w:vAlign w:val="center"/>
            <w:hideMark/>
          </w:tcPr>
          <w:p w14:paraId="4EBAEA68" w14:textId="77777777" w:rsidR="00B061EF" w:rsidRPr="00E7230B" w:rsidRDefault="00B061EF" w:rsidP="000E3A07">
            <w:pPr>
              <w:jc w:val="center"/>
              <w:rPr>
                <w:color w:val="000000" w:themeColor="text1"/>
              </w:rPr>
            </w:pPr>
            <w:r w:rsidRPr="00E7230B">
              <w:rPr>
                <w:color w:val="000000" w:themeColor="text1"/>
              </w:rPr>
              <w:t xml:space="preserve">X </w:t>
            </w:r>
          </w:p>
        </w:tc>
        <w:tc>
          <w:tcPr>
            <w:tcW w:w="476" w:type="dxa"/>
            <w:tcBorders>
              <w:top w:val="nil"/>
              <w:left w:val="nil"/>
              <w:bottom w:val="single" w:sz="4" w:space="0" w:color="auto"/>
              <w:right w:val="single" w:sz="4" w:space="0" w:color="auto"/>
            </w:tcBorders>
            <w:shd w:val="clear" w:color="auto" w:fill="auto"/>
            <w:noWrap/>
            <w:vAlign w:val="center"/>
            <w:hideMark/>
          </w:tcPr>
          <w:p w14:paraId="73BF7284" w14:textId="77777777" w:rsidR="00B061EF" w:rsidRPr="00E7230B" w:rsidRDefault="00B061EF" w:rsidP="000E3A07">
            <w:pPr>
              <w:jc w:val="center"/>
              <w:rPr>
                <w:color w:val="000000" w:themeColor="text1"/>
              </w:rPr>
            </w:pPr>
          </w:p>
        </w:tc>
        <w:tc>
          <w:tcPr>
            <w:tcW w:w="476"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129930E2" w14:textId="77777777" w:rsidR="00B061EF" w:rsidRPr="00E7230B" w:rsidRDefault="00B061EF" w:rsidP="000E3A07">
            <w:pPr>
              <w:jc w:val="center"/>
              <w:rPr>
                <w:color w:val="000000" w:themeColor="text1"/>
              </w:rPr>
            </w:pPr>
            <w:r w:rsidRPr="00E7230B">
              <w:rPr>
                <w:color w:val="000000" w:themeColor="text1"/>
              </w:rPr>
              <w:t>X</w:t>
            </w:r>
          </w:p>
        </w:tc>
      </w:tr>
      <w:tr w:rsidR="00E7230B" w:rsidRPr="00E7230B" w14:paraId="44F84E95" w14:textId="77777777" w:rsidTr="000E3A07">
        <w:trPr>
          <w:trHeight w:val="360"/>
        </w:trPr>
        <w:tc>
          <w:tcPr>
            <w:tcW w:w="1630" w:type="dxa"/>
            <w:tcBorders>
              <w:top w:val="nil"/>
              <w:left w:val="single" w:sz="4" w:space="0" w:color="auto"/>
              <w:bottom w:val="single" w:sz="4" w:space="0" w:color="auto"/>
              <w:right w:val="single" w:sz="18" w:space="0" w:color="auto"/>
            </w:tcBorders>
            <w:shd w:val="clear" w:color="auto" w:fill="auto"/>
            <w:vAlign w:val="center"/>
            <w:hideMark/>
          </w:tcPr>
          <w:p w14:paraId="6B552DE1" w14:textId="77777777" w:rsidR="00B061EF" w:rsidRPr="00E7230B" w:rsidRDefault="00B061EF" w:rsidP="000E3A07">
            <w:pPr>
              <w:rPr>
                <w:color w:val="000000" w:themeColor="text1"/>
              </w:rPr>
            </w:pPr>
            <w:r w:rsidRPr="00E7230B">
              <w:rPr>
                <w:color w:val="000000" w:themeColor="text1"/>
              </w:rPr>
              <w:t>Pity</w:t>
            </w:r>
          </w:p>
        </w:tc>
        <w:tc>
          <w:tcPr>
            <w:tcW w:w="475" w:type="dxa"/>
            <w:tcBorders>
              <w:top w:val="single" w:sz="8" w:space="0" w:color="auto"/>
              <w:left w:val="single" w:sz="18" w:space="0" w:color="auto"/>
              <w:bottom w:val="single" w:sz="8" w:space="0" w:color="auto"/>
              <w:right w:val="single" w:sz="4" w:space="0" w:color="auto"/>
            </w:tcBorders>
            <w:shd w:val="clear" w:color="auto" w:fill="auto"/>
            <w:noWrap/>
            <w:vAlign w:val="bottom"/>
            <w:hideMark/>
          </w:tcPr>
          <w:p w14:paraId="3DCDF6B7"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217EAC90"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single" w:sz="8" w:space="0" w:color="auto"/>
              <w:left w:val="single" w:sz="4" w:space="0" w:color="auto"/>
              <w:bottom w:val="single" w:sz="8" w:space="0" w:color="auto"/>
              <w:right w:val="single" w:sz="12" w:space="0" w:color="auto"/>
            </w:tcBorders>
            <w:shd w:val="clear" w:color="auto" w:fill="auto"/>
            <w:noWrap/>
            <w:vAlign w:val="bottom"/>
            <w:hideMark/>
          </w:tcPr>
          <w:p w14:paraId="13AEE13D"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single" w:sz="12" w:space="0" w:color="auto"/>
              <w:bottom w:val="single" w:sz="4" w:space="0" w:color="auto"/>
              <w:right w:val="single" w:sz="4" w:space="0" w:color="auto"/>
            </w:tcBorders>
            <w:shd w:val="clear" w:color="auto" w:fill="auto"/>
            <w:noWrap/>
            <w:vAlign w:val="bottom"/>
          </w:tcPr>
          <w:p w14:paraId="37039B3B" w14:textId="77777777" w:rsidR="00B061EF" w:rsidRPr="00E7230B" w:rsidRDefault="00B061EF" w:rsidP="000E3A07">
            <w:pPr>
              <w:jc w:val="center"/>
              <w:rPr>
                <w:color w:val="000000" w:themeColor="text1"/>
              </w:rPr>
            </w:pPr>
          </w:p>
        </w:tc>
        <w:tc>
          <w:tcPr>
            <w:tcW w:w="476" w:type="dxa"/>
            <w:tcBorders>
              <w:top w:val="nil"/>
              <w:left w:val="single" w:sz="4" w:space="0" w:color="auto"/>
              <w:bottom w:val="single" w:sz="4" w:space="0" w:color="auto"/>
              <w:right w:val="single" w:sz="4" w:space="0" w:color="auto"/>
            </w:tcBorders>
            <w:shd w:val="clear" w:color="auto" w:fill="auto"/>
            <w:noWrap/>
            <w:vAlign w:val="bottom"/>
            <w:hideMark/>
          </w:tcPr>
          <w:p w14:paraId="2066F782"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nil"/>
              <w:left w:val="nil"/>
              <w:bottom w:val="single" w:sz="4" w:space="0" w:color="auto"/>
              <w:right w:val="single" w:sz="12" w:space="0" w:color="auto"/>
            </w:tcBorders>
            <w:shd w:val="clear" w:color="auto" w:fill="auto"/>
            <w:noWrap/>
            <w:vAlign w:val="bottom"/>
            <w:hideMark/>
          </w:tcPr>
          <w:p w14:paraId="2931FE3C"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7DF30CA0" w14:textId="77777777" w:rsidR="00B061EF" w:rsidRPr="00E7230B" w:rsidRDefault="00B061EF" w:rsidP="000E3A07">
            <w:pPr>
              <w:jc w:val="center"/>
              <w:rPr>
                <w:color w:val="000000" w:themeColor="text1"/>
              </w:rPr>
            </w:pPr>
          </w:p>
        </w:tc>
        <w:tc>
          <w:tcPr>
            <w:tcW w:w="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38453E"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nil"/>
              <w:left w:val="nil"/>
              <w:bottom w:val="single" w:sz="4" w:space="0" w:color="auto"/>
              <w:right w:val="single" w:sz="12" w:space="0" w:color="auto"/>
            </w:tcBorders>
            <w:shd w:val="clear" w:color="auto" w:fill="auto"/>
            <w:noWrap/>
            <w:vAlign w:val="bottom"/>
            <w:hideMark/>
          </w:tcPr>
          <w:p w14:paraId="39C543C0" w14:textId="77777777" w:rsidR="00B061EF" w:rsidRPr="00E7230B" w:rsidRDefault="00B061EF" w:rsidP="000E3A07">
            <w:pPr>
              <w:jc w:val="center"/>
              <w:rPr>
                <w:color w:val="000000" w:themeColor="text1"/>
              </w:rPr>
            </w:pPr>
          </w:p>
        </w:tc>
        <w:tc>
          <w:tcPr>
            <w:tcW w:w="476" w:type="dxa"/>
            <w:tcBorders>
              <w:top w:val="single" w:sz="4" w:space="0" w:color="auto"/>
              <w:left w:val="nil"/>
              <w:bottom w:val="nil"/>
              <w:right w:val="single" w:sz="4" w:space="0" w:color="auto"/>
            </w:tcBorders>
            <w:shd w:val="clear" w:color="auto" w:fill="auto"/>
            <w:noWrap/>
            <w:vAlign w:val="center"/>
            <w:hideMark/>
          </w:tcPr>
          <w:p w14:paraId="5FC4E9B3"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nil"/>
              <w:left w:val="nil"/>
              <w:bottom w:val="nil"/>
              <w:right w:val="single" w:sz="4" w:space="0" w:color="auto"/>
            </w:tcBorders>
            <w:shd w:val="clear" w:color="auto" w:fill="auto"/>
            <w:noWrap/>
            <w:vAlign w:val="center"/>
          </w:tcPr>
          <w:p w14:paraId="204666C6" w14:textId="77777777" w:rsidR="00B061EF" w:rsidRPr="00E7230B" w:rsidRDefault="00B061EF" w:rsidP="000E3A07">
            <w:pPr>
              <w:jc w:val="center"/>
              <w:rPr>
                <w:color w:val="000000" w:themeColor="text1"/>
              </w:rPr>
            </w:pPr>
          </w:p>
        </w:tc>
        <w:tc>
          <w:tcPr>
            <w:tcW w:w="476" w:type="dxa"/>
            <w:tcBorders>
              <w:top w:val="nil"/>
              <w:left w:val="nil"/>
              <w:bottom w:val="nil"/>
              <w:right w:val="single" w:sz="12" w:space="0" w:color="auto"/>
            </w:tcBorders>
            <w:shd w:val="clear" w:color="auto" w:fill="auto"/>
            <w:noWrap/>
            <w:vAlign w:val="center"/>
          </w:tcPr>
          <w:p w14:paraId="47E17F3D"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30DB21AD"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61A7AD82"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78B82EE3"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4CEBB26D"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0928D219"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7E10BC08"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630A6C86"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21F246FE"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669A50D8"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491C4EC0"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5E06053F"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28043880" w14:textId="77777777" w:rsidR="00B061EF" w:rsidRPr="00E7230B" w:rsidRDefault="00B061EF" w:rsidP="000E3A07">
            <w:pPr>
              <w:jc w:val="center"/>
              <w:rPr>
                <w:color w:val="000000" w:themeColor="text1"/>
              </w:rPr>
            </w:pPr>
          </w:p>
        </w:tc>
      </w:tr>
      <w:tr w:rsidR="00E7230B" w:rsidRPr="00E7230B" w14:paraId="3A6180A0" w14:textId="77777777" w:rsidTr="000E3A07">
        <w:trPr>
          <w:trHeight w:val="360"/>
        </w:trPr>
        <w:tc>
          <w:tcPr>
            <w:tcW w:w="1630" w:type="dxa"/>
            <w:tcBorders>
              <w:top w:val="nil"/>
              <w:left w:val="single" w:sz="4" w:space="0" w:color="auto"/>
              <w:bottom w:val="single" w:sz="4" w:space="0" w:color="auto"/>
              <w:right w:val="single" w:sz="18" w:space="0" w:color="auto"/>
            </w:tcBorders>
            <w:shd w:val="clear" w:color="auto" w:fill="auto"/>
            <w:vAlign w:val="center"/>
            <w:hideMark/>
          </w:tcPr>
          <w:p w14:paraId="04EB79EE" w14:textId="77777777" w:rsidR="00B061EF" w:rsidRPr="00E7230B" w:rsidRDefault="00B061EF" w:rsidP="000E3A07">
            <w:pPr>
              <w:rPr>
                <w:color w:val="000000" w:themeColor="text1"/>
              </w:rPr>
            </w:pPr>
            <w:r w:rsidRPr="00E7230B">
              <w:rPr>
                <w:color w:val="000000" w:themeColor="text1"/>
              </w:rPr>
              <w:t>Defensiveness</w:t>
            </w:r>
          </w:p>
        </w:tc>
        <w:tc>
          <w:tcPr>
            <w:tcW w:w="475" w:type="dxa"/>
            <w:tcBorders>
              <w:top w:val="nil"/>
              <w:left w:val="single" w:sz="18" w:space="0" w:color="auto"/>
              <w:bottom w:val="single" w:sz="4" w:space="0" w:color="auto"/>
              <w:right w:val="single" w:sz="4" w:space="0" w:color="auto"/>
            </w:tcBorders>
            <w:shd w:val="clear" w:color="auto" w:fill="auto"/>
            <w:noWrap/>
            <w:vAlign w:val="bottom"/>
            <w:hideMark/>
          </w:tcPr>
          <w:p w14:paraId="58B16418"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single" w:sz="4" w:space="0" w:color="auto"/>
              <w:right w:val="single" w:sz="4" w:space="0" w:color="auto"/>
            </w:tcBorders>
            <w:shd w:val="clear" w:color="auto" w:fill="auto"/>
            <w:noWrap/>
            <w:vAlign w:val="bottom"/>
          </w:tcPr>
          <w:p w14:paraId="2859D53F" w14:textId="77777777" w:rsidR="00B061EF" w:rsidRPr="00E7230B" w:rsidRDefault="00B061EF" w:rsidP="000E3A07">
            <w:pPr>
              <w:jc w:val="center"/>
              <w:rPr>
                <w:color w:val="000000" w:themeColor="text1"/>
              </w:rPr>
            </w:pPr>
          </w:p>
        </w:tc>
        <w:tc>
          <w:tcPr>
            <w:tcW w:w="475" w:type="dxa"/>
            <w:tcBorders>
              <w:top w:val="nil"/>
              <w:left w:val="single" w:sz="4" w:space="0" w:color="auto"/>
              <w:bottom w:val="single" w:sz="4" w:space="0" w:color="auto"/>
              <w:right w:val="single" w:sz="12" w:space="0" w:color="auto"/>
            </w:tcBorders>
            <w:shd w:val="clear" w:color="auto" w:fill="auto"/>
            <w:noWrap/>
            <w:vAlign w:val="bottom"/>
            <w:hideMark/>
          </w:tcPr>
          <w:p w14:paraId="19569447"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single" w:sz="4" w:space="0" w:color="auto"/>
              <w:right w:val="single" w:sz="4" w:space="0" w:color="auto"/>
            </w:tcBorders>
            <w:shd w:val="clear" w:color="auto" w:fill="auto"/>
            <w:noWrap/>
            <w:vAlign w:val="bottom"/>
          </w:tcPr>
          <w:p w14:paraId="298318B9"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25583C23"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4507D6C4"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58C7050D"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6619BA7B" w14:textId="77777777" w:rsidR="00B061EF" w:rsidRPr="00E7230B" w:rsidRDefault="00B061EF" w:rsidP="000E3A07">
            <w:pPr>
              <w:jc w:val="center"/>
              <w:rPr>
                <w:color w:val="000000" w:themeColor="text1"/>
              </w:rPr>
            </w:pPr>
          </w:p>
        </w:tc>
        <w:tc>
          <w:tcPr>
            <w:tcW w:w="475" w:type="dxa"/>
            <w:tcBorders>
              <w:top w:val="single" w:sz="4" w:space="0" w:color="auto"/>
              <w:left w:val="single" w:sz="4" w:space="0" w:color="auto"/>
              <w:bottom w:val="single" w:sz="4" w:space="0" w:color="auto"/>
              <w:right w:val="single" w:sz="12" w:space="0" w:color="auto"/>
            </w:tcBorders>
            <w:shd w:val="clear" w:color="auto" w:fill="auto"/>
            <w:noWrap/>
            <w:vAlign w:val="bottom"/>
            <w:hideMark/>
          </w:tcPr>
          <w:p w14:paraId="0413FD12"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12" w:space="0" w:color="auto"/>
              <w:bottom w:val="single" w:sz="8" w:space="0" w:color="auto"/>
              <w:right w:val="single" w:sz="4" w:space="0" w:color="auto"/>
            </w:tcBorders>
            <w:shd w:val="clear" w:color="auto" w:fill="auto"/>
            <w:noWrap/>
            <w:vAlign w:val="center"/>
            <w:hideMark/>
          </w:tcPr>
          <w:p w14:paraId="0DE03CBC"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6E86BDAE"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4" w:space="0" w:color="auto"/>
              <w:bottom w:val="single" w:sz="8" w:space="0" w:color="auto"/>
              <w:right w:val="single" w:sz="12" w:space="0" w:color="auto"/>
            </w:tcBorders>
            <w:shd w:val="clear" w:color="auto" w:fill="auto"/>
            <w:noWrap/>
            <w:vAlign w:val="center"/>
            <w:hideMark/>
          </w:tcPr>
          <w:p w14:paraId="42279DB1"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04D97548"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7506CD"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single" w:sz="4" w:space="0" w:color="auto"/>
              <w:right w:val="single" w:sz="12" w:space="0" w:color="auto"/>
            </w:tcBorders>
            <w:shd w:val="clear" w:color="auto" w:fill="auto"/>
            <w:noWrap/>
            <w:vAlign w:val="center"/>
          </w:tcPr>
          <w:p w14:paraId="1592B06E"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37872A27"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5768EADD"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6F07122C"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7D5125C8" w14:textId="77777777" w:rsidR="00B061EF" w:rsidRPr="00E7230B" w:rsidRDefault="00B061EF" w:rsidP="000E3A07">
            <w:pPr>
              <w:jc w:val="center"/>
              <w:rPr>
                <w:color w:val="000000" w:themeColor="text1"/>
              </w:rPr>
            </w:pPr>
          </w:p>
        </w:tc>
        <w:tc>
          <w:tcPr>
            <w:tcW w:w="4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2356FA"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single" w:sz="4" w:space="0" w:color="auto"/>
              <w:right w:val="single" w:sz="12" w:space="0" w:color="auto"/>
            </w:tcBorders>
            <w:shd w:val="clear" w:color="auto" w:fill="auto"/>
            <w:noWrap/>
            <w:vAlign w:val="center"/>
          </w:tcPr>
          <w:p w14:paraId="3FCC8F42" w14:textId="77777777" w:rsidR="00B061EF" w:rsidRPr="00E7230B" w:rsidRDefault="00B061EF" w:rsidP="000E3A07">
            <w:pPr>
              <w:jc w:val="center"/>
              <w:rPr>
                <w:color w:val="000000" w:themeColor="text1"/>
              </w:rPr>
            </w:pPr>
          </w:p>
        </w:tc>
        <w:tc>
          <w:tcPr>
            <w:tcW w:w="475" w:type="dxa"/>
            <w:tcBorders>
              <w:top w:val="single" w:sz="4" w:space="0" w:color="auto"/>
              <w:left w:val="nil"/>
              <w:bottom w:val="single" w:sz="4" w:space="0" w:color="auto"/>
              <w:right w:val="single" w:sz="4" w:space="0" w:color="auto"/>
            </w:tcBorders>
            <w:shd w:val="clear" w:color="auto" w:fill="auto"/>
            <w:noWrap/>
            <w:vAlign w:val="center"/>
            <w:hideMark/>
          </w:tcPr>
          <w:p w14:paraId="25A0BA09"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single" w:sz="4" w:space="0" w:color="auto"/>
              <w:right w:val="single" w:sz="4" w:space="0" w:color="auto"/>
            </w:tcBorders>
            <w:shd w:val="clear" w:color="auto" w:fill="auto"/>
            <w:noWrap/>
            <w:vAlign w:val="center"/>
          </w:tcPr>
          <w:p w14:paraId="220DA3B1"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004D8E87" w14:textId="77777777" w:rsidR="00B061EF" w:rsidRPr="00E7230B" w:rsidRDefault="00B061EF" w:rsidP="000E3A07">
            <w:pPr>
              <w:jc w:val="center"/>
              <w:rPr>
                <w:color w:val="000000" w:themeColor="text1"/>
              </w:rPr>
            </w:pPr>
          </w:p>
        </w:tc>
      </w:tr>
      <w:tr w:rsidR="00E7230B" w:rsidRPr="00E7230B" w14:paraId="10089041" w14:textId="77777777" w:rsidTr="000E3A07">
        <w:trPr>
          <w:trHeight w:val="340"/>
        </w:trPr>
        <w:tc>
          <w:tcPr>
            <w:tcW w:w="1630" w:type="dxa"/>
            <w:tcBorders>
              <w:top w:val="nil"/>
              <w:left w:val="single" w:sz="4" w:space="0" w:color="auto"/>
              <w:bottom w:val="single" w:sz="4" w:space="0" w:color="auto"/>
              <w:right w:val="single" w:sz="18" w:space="0" w:color="auto"/>
            </w:tcBorders>
            <w:shd w:val="clear" w:color="auto" w:fill="auto"/>
            <w:vAlign w:val="center"/>
            <w:hideMark/>
          </w:tcPr>
          <w:p w14:paraId="49903AB7" w14:textId="77777777" w:rsidR="00B061EF" w:rsidRPr="00E7230B" w:rsidRDefault="00B061EF" w:rsidP="000E3A07">
            <w:pPr>
              <w:rPr>
                <w:color w:val="000000" w:themeColor="text1"/>
              </w:rPr>
            </w:pPr>
            <w:r w:rsidRPr="00E7230B">
              <w:rPr>
                <w:color w:val="000000" w:themeColor="text1"/>
              </w:rPr>
              <w:t>Joy</w:t>
            </w:r>
          </w:p>
        </w:tc>
        <w:tc>
          <w:tcPr>
            <w:tcW w:w="475" w:type="dxa"/>
            <w:tcBorders>
              <w:top w:val="nil"/>
              <w:left w:val="single" w:sz="18" w:space="0" w:color="auto"/>
              <w:bottom w:val="single" w:sz="4" w:space="0" w:color="auto"/>
              <w:right w:val="single" w:sz="4" w:space="0" w:color="auto"/>
            </w:tcBorders>
            <w:shd w:val="clear" w:color="auto" w:fill="auto"/>
            <w:noWrap/>
            <w:vAlign w:val="bottom"/>
          </w:tcPr>
          <w:p w14:paraId="3D29565F"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75E356D2"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2D86AE1A"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22D1E002"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688B67EB"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471E8F3E"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7A6A1470"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529F0180"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39096C3C"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398A0061"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7E3D671F"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hideMark/>
          </w:tcPr>
          <w:p w14:paraId="14AA00F5"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58F371AC"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0E5CB5F2"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15BCABF4"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021D7B79"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40167D8A"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39DAF3E6"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1FCB8417"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5D972F69"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0C02ACCF"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5DAC369F"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32B85F28"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662762DC" w14:textId="77777777" w:rsidR="00B061EF" w:rsidRPr="00E7230B" w:rsidRDefault="00B061EF" w:rsidP="000E3A07">
            <w:pPr>
              <w:jc w:val="center"/>
              <w:rPr>
                <w:color w:val="000000" w:themeColor="text1"/>
              </w:rPr>
            </w:pPr>
          </w:p>
        </w:tc>
      </w:tr>
      <w:tr w:rsidR="00E7230B" w:rsidRPr="00E7230B" w14:paraId="747B559B" w14:textId="77777777" w:rsidTr="000E3A07">
        <w:trPr>
          <w:trHeight w:val="340"/>
        </w:trPr>
        <w:tc>
          <w:tcPr>
            <w:tcW w:w="1630" w:type="dxa"/>
            <w:tcBorders>
              <w:top w:val="nil"/>
              <w:left w:val="single" w:sz="4" w:space="0" w:color="auto"/>
              <w:bottom w:val="single" w:sz="4" w:space="0" w:color="auto"/>
              <w:right w:val="single" w:sz="18" w:space="0" w:color="auto"/>
            </w:tcBorders>
            <w:shd w:val="clear" w:color="auto" w:fill="auto"/>
            <w:vAlign w:val="center"/>
            <w:hideMark/>
          </w:tcPr>
          <w:p w14:paraId="3392CA88" w14:textId="77777777" w:rsidR="00B061EF" w:rsidRPr="00E7230B" w:rsidRDefault="00B061EF" w:rsidP="000E3A07">
            <w:pPr>
              <w:rPr>
                <w:color w:val="000000" w:themeColor="text1"/>
              </w:rPr>
            </w:pPr>
            <w:r w:rsidRPr="00E7230B">
              <w:rPr>
                <w:color w:val="000000" w:themeColor="text1"/>
              </w:rPr>
              <w:t>Despair</w:t>
            </w:r>
          </w:p>
        </w:tc>
        <w:tc>
          <w:tcPr>
            <w:tcW w:w="475" w:type="dxa"/>
            <w:tcBorders>
              <w:top w:val="nil"/>
              <w:left w:val="single" w:sz="18" w:space="0" w:color="auto"/>
              <w:bottom w:val="single" w:sz="4" w:space="0" w:color="auto"/>
              <w:right w:val="single" w:sz="4" w:space="0" w:color="auto"/>
            </w:tcBorders>
            <w:shd w:val="clear" w:color="auto" w:fill="auto"/>
            <w:noWrap/>
            <w:vAlign w:val="bottom"/>
          </w:tcPr>
          <w:p w14:paraId="217090BC"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766D4127"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58697299" w14:textId="77777777" w:rsidR="00B061EF" w:rsidRPr="00E7230B" w:rsidRDefault="00B061EF" w:rsidP="000E3A07">
            <w:pPr>
              <w:jc w:val="center"/>
              <w:rPr>
                <w:color w:val="000000" w:themeColor="text1"/>
              </w:rPr>
            </w:pPr>
          </w:p>
        </w:tc>
        <w:tc>
          <w:tcPr>
            <w:tcW w:w="476" w:type="dxa"/>
            <w:tcBorders>
              <w:top w:val="single" w:sz="4" w:space="0" w:color="auto"/>
              <w:left w:val="nil"/>
              <w:bottom w:val="single" w:sz="4" w:space="0" w:color="auto"/>
              <w:right w:val="single" w:sz="4" w:space="0" w:color="auto"/>
            </w:tcBorders>
            <w:shd w:val="clear" w:color="auto" w:fill="auto"/>
            <w:noWrap/>
            <w:vAlign w:val="bottom"/>
            <w:hideMark/>
          </w:tcPr>
          <w:p w14:paraId="605E341E"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single" w:sz="4" w:space="0" w:color="auto"/>
              <w:right w:val="single" w:sz="4" w:space="0" w:color="auto"/>
            </w:tcBorders>
            <w:shd w:val="clear" w:color="auto" w:fill="auto"/>
            <w:noWrap/>
            <w:vAlign w:val="bottom"/>
          </w:tcPr>
          <w:p w14:paraId="19024941" w14:textId="77777777" w:rsidR="00B061EF" w:rsidRPr="00E7230B" w:rsidRDefault="00B061EF" w:rsidP="000E3A07">
            <w:pPr>
              <w:jc w:val="center"/>
              <w:rPr>
                <w:color w:val="000000" w:themeColor="text1"/>
              </w:rPr>
            </w:pPr>
          </w:p>
        </w:tc>
        <w:tc>
          <w:tcPr>
            <w:tcW w:w="475" w:type="dxa"/>
            <w:tcBorders>
              <w:top w:val="single" w:sz="4" w:space="0" w:color="auto"/>
              <w:left w:val="single" w:sz="4" w:space="0" w:color="auto"/>
              <w:bottom w:val="single" w:sz="4" w:space="0" w:color="auto"/>
              <w:right w:val="single" w:sz="12" w:space="0" w:color="auto"/>
            </w:tcBorders>
            <w:shd w:val="clear" w:color="auto" w:fill="auto"/>
            <w:noWrap/>
            <w:vAlign w:val="bottom"/>
            <w:hideMark/>
          </w:tcPr>
          <w:p w14:paraId="07C0FABD"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4" w:space="0" w:color="auto"/>
              <w:left w:val="nil"/>
              <w:bottom w:val="single" w:sz="4" w:space="0" w:color="auto"/>
              <w:right w:val="single" w:sz="4" w:space="0" w:color="auto"/>
            </w:tcBorders>
            <w:shd w:val="clear" w:color="auto" w:fill="auto"/>
            <w:noWrap/>
            <w:vAlign w:val="bottom"/>
            <w:hideMark/>
          </w:tcPr>
          <w:p w14:paraId="115FDA03"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single" w:sz="4" w:space="0" w:color="auto"/>
              <w:right w:val="single" w:sz="4" w:space="0" w:color="auto"/>
            </w:tcBorders>
            <w:shd w:val="clear" w:color="auto" w:fill="auto"/>
            <w:noWrap/>
            <w:vAlign w:val="bottom"/>
          </w:tcPr>
          <w:p w14:paraId="253B6528"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72A46E9E"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2934A15B"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631EE092" w14:textId="77777777" w:rsidR="00B061EF" w:rsidRPr="00E7230B" w:rsidRDefault="00B061EF" w:rsidP="000E3A07">
            <w:pPr>
              <w:jc w:val="center"/>
              <w:rPr>
                <w:color w:val="000000" w:themeColor="text1"/>
              </w:rPr>
            </w:pPr>
          </w:p>
        </w:tc>
        <w:tc>
          <w:tcPr>
            <w:tcW w:w="476"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329A29F1"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single" w:sz="4" w:space="0" w:color="auto"/>
              <w:right w:val="single" w:sz="4" w:space="0" w:color="auto"/>
            </w:tcBorders>
            <w:shd w:val="clear" w:color="auto" w:fill="auto"/>
            <w:noWrap/>
            <w:vAlign w:val="center"/>
          </w:tcPr>
          <w:p w14:paraId="5F47C16A" w14:textId="77777777" w:rsidR="00B061EF" w:rsidRPr="00E7230B" w:rsidRDefault="00B061EF" w:rsidP="000E3A07">
            <w:pPr>
              <w:jc w:val="center"/>
              <w:rPr>
                <w:color w:val="000000" w:themeColor="text1"/>
              </w:rPr>
            </w:pP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D3E88E"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028D82C1"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4" w:space="0" w:color="auto"/>
              <w:left w:val="nil"/>
              <w:bottom w:val="single" w:sz="4" w:space="0" w:color="auto"/>
              <w:right w:val="single" w:sz="4" w:space="0" w:color="auto"/>
            </w:tcBorders>
            <w:shd w:val="clear" w:color="auto" w:fill="auto"/>
            <w:noWrap/>
            <w:vAlign w:val="center"/>
            <w:hideMark/>
          </w:tcPr>
          <w:p w14:paraId="09DDE090"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FC9B81"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38E66E42"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nil"/>
              <w:left w:val="nil"/>
              <w:bottom w:val="single" w:sz="4" w:space="0" w:color="auto"/>
              <w:right w:val="single" w:sz="4" w:space="0" w:color="auto"/>
            </w:tcBorders>
            <w:shd w:val="clear" w:color="auto" w:fill="auto"/>
            <w:noWrap/>
            <w:vAlign w:val="center"/>
          </w:tcPr>
          <w:p w14:paraId="7B20B2BA"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30757C83"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263679A5"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12E5706F" w14:textId="77777777" w:rsidR="00B061EF" w:rsidRPr="00E7230B" w:rsidRDefault="00B061EF" w:rsidP="000E3A07">
            <w:pPr>
              <w:jc w:val="center"/>
              <w:rPr>
                <w:color w:val="000000" w:themeColor="text1"/>
              </w:rPr>
            </w:pPr>
          </w:p>
        </w:tc>
        <w:tc>
          <w:tcPr>
            <w:tcW w:w="4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6FC5D"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single" w:sz="4" w:space="0" w:color="auto"/>
              <w:right w:val="single" w:sz="12" w:space="0" w:color="auto"/>
            </w:tcBorders>
            <w:shd w:val="clear" w:color="auto" w:fill="auto"/>
            <w:noWrap/>
            <w:vAlign w:val="center"/>
            <w:hideMark/>
          </w:tcPr>
          <w:p w14:paraId="17DC2B71" w14:textId="77777777" w:rsidR="00B061EF" w:rsidRPr="00E7230B" w:rsidRDefault="00B061EF" w:rsidP="000E3A07">
            <w:pPr>
              <w:jc w:val="center"/>
              <w:rPr>
                <w:color w:val="000000" w:themeColor="text1"/>
              </w:rPr>
            </w:pPr>
          </w:p>
        </w:tc>
      </w:tr>
      <w:tr w:rsidR="00E7230B" w:rsidRPr="00E7230B" w14:paraId="7A27E6ED" w14:textId="77777777" w:rsidTr="000E3A07">
        <w:trPr>
          <w:trHeight w:val="340"/>
        </w:trPr>
        <w:tc>
          <w:tcPr>
            <w:tcW w:w="1630" w:type="dxa"/>
            <w:tcBorders>
              <w:top w:val="nil"/>
              <w:left w:val="single" w:sz="4" w:space="0" w:color="auto"/>
              <w:bottom w:val="single" w:sz="4" w:space="0" w:color="auto"/>
              <w:right w:val="single" w:sz="18" w:space="0" w:color="auto"/>
            </w:tcBorders>
            <w:shd w:val="clear" w:color="auto" w:fill="auto"/>
            <w:vAlign w:val="center"/>
            <w:hideMark/>
          </w:tcPr>
          <w:p w14:paraId="3A90070E" w14:textId="77777777" w:rsidR="00B061EF" w:rsidRPr="00E7230B" w:rsidRDefault="00B061EF" w:rsidP="000E3A07">
            <w:pPr>
              <w:rPr>
                <w:color w:val="000000" w:themeColor="text1"/>
              </w:rPr>
            </w:pPr>
            <w:r w:rsidRPr="00E7230B">
              <w:rPr>
                <w:color w:val="000000" w:themeColor="text1"/>
              </w:rPr>
              <w:t>Care</w:t>
            </w:r>
          </w:p>
        </w:tc>
        <w:tc>
          <w:tcPr>
            <w:tcW w:w="475" w:type="dxa"/>
            <w:tcBorders>
              <w:top w:val="nil"/>
              <w:left w:val="single" w:sz="18" w:space="0" w:color="auto"/>
              <w:bottom w:val="single" w:sz="4" w:space="0" w:color="auto"/>
              <w:right w:val="single" w:sz="4" w:space="0" w:color="auto"/>
            </w:tcBorders>
            <w:shd w:val="clear" w:color="auto" w:fill="auto"/>
            <w:noWrap/>
            <w:vAlign w:val="bottom"/>
          </w:tcPr>
          <w:p w14:paraId="426B85B8" w14:textId="77777777" w:rsidR="00B061EF" w:rsidRPr="00E7230B" w:rsidRDefault="00B061EF" w:rsidP="000E3A07">
            <w:pPr>
              <w:jc w:val="center"/>
              <w:rPr>
                <w:color w:val="000000" w:themeColor="text1"/>
              </w:rPr>
            </w:pPr>
          </w:p>
        </w:tc>
        <w:tc>
          <w:tcPr>
            <w:tcW w:w="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F5B152"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nil"/>
              <w:left w:val="nil"/>
              <w:bottom w:val="single" w:sz="4" w:space="0" w:color="auto"/>
              <w:right w:val="single" w:sz="12" w:space="0" w:color="auto"/>
            </w:tcBorders>
            <w:shd w:val="clear" w:color="auto" w:fill="auto"/>
            <w:noWrap/>
            <w:vAlign w:val="bottom"/>
          </w:tcPr>
          <w:p w14:paraId="39A06996"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59FF6E51"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3737F690"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78FAC3AE"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4731F474"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627BE4EC"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460A2952"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0EE004BC"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432260E3"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18EBADF9"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247DE434"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0CA861F4"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32C296EC"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6E24A7EF"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0F4B719D"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5C525C31"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5EA79A91"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5EE1938D"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0EE67120"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398E977E"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2E567F76"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47649EAB" w14:textId="77777777" w:rsidR="00B061EF" w:rsidRPr="00E7230B" w:rsidRDefault="00B061EF" w:rsidP="000E3A07">
            <w:pPr>
              <w:jc w:val="center"/>
              <w:rPr>
                <w:color w:val="000000" w:themeColor="text1"/>
              </w:rPr>
            </w:pPr>
          </w:p>
        </w:tc>
      </w:tr>
      <w:tr w:rsidR="00E7230B" w:rsidRPr="00E7230B" w14:paraId="54C0A0CE" w14:textId="77777777" w:rsidTr="000E3A07">
        <w:trPr>
          <w:trHeight w:val="360"/>
        </w:trPr>
        <w:tc>
          <w:tcPr>
            <w:tcW w:w="1630" w:type="dxa"/>
            <w:tcBorders>
              <w:top w:val="nil"/>
              <w:left w:val="single" w:sz="4" w:space="0" w:color="auto"/>
              <w:bottom w:val="single" w:sz="4" w:space="0" w:color="auto"/>
              <w:right w:val="single" w:sz="18" w:space="0" w:color="auto"/>
            </w:tcBorders>
            <w:shd w:val="clear" w:color="auto" w:fill="auto"/>
            <w:vAlign w:val="center"/>
            <w:hideMark/>
          </w:tcPr>
          <w:p w14:paraId="67D30602" w14:textId="77777777" w:rsidR="00B061EF" w:rsidRPr="00E7230B" w:rsidRDefault="00B061EF" w:rsidP="000E3A07">
            <w:pPr>
              <w:rPr>
                <w:color w:val="000000" w:themeColor="text1"/>
              </w:rPr>
            </w:pPr>
            <w:r w:rsidRPr="00E7230B">
              <w:rPr>
                <w:color w:val="000000" w:themeColor="text1"/>
              </w:rPr>
              <w:t>Love</w:t>
            </w:r>
          </w:p>
        </w:tc>
        <w:tc>
          <w:tcPr>
            <w:tcW w:w="475" w:type="dxa"/>
            <w:tcBorders>
              <w:top w:val="nil"/>
              <w:left w:val="single" w:sz="18" w:space="0" w:color="auto"/>
              <w:bottom w:val="single" w:sz="4" w:space="0" w:color="auto"/>
              <w:right w:val="single" w:sz="4" w:space="0" w:color="auto"/>
            </w:tcBorders>
            <w:shd w:val="clear" w:color="auto" w:fill="auto"/>
            <w:noWrap/>
            <w:vAlign w:val="bottom"/>
          </w:tcPr>
          <w:p w14:paraId="259A7AEE" w14:textId="77777777" w:rsidR="00B061EF" w:rsidRPr="00E7230B" w:rsidRDefault="00B061EF" w:rsidP="000E3A07">
            <w:pPr>
              <w:jc w:val="center"/>
              <w:rPr>
                <w:color w:val="000000" w:themeColor="text1"/>
              </w:rPr>
            </w:pPr>
          </w:p>
        </w:tc>
        <w:tc>
          <w:tcPr>
            <w:tcW w:w="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6ACE22"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nil"/>
              <w:left w:val="nil"/>
              <w:bottom w:val="single" w:sz="4" w:space="0" w:color="auto"/>
              <w:right w:val="single" w:sz="12" w:space="0" w:color="auto"/>
            </w:tcBorders>
            <w:shd w:val="clear" w:color="auto" w:fill="auto"/>
            <w:noWrap/>
            <w:vAlign w:val="bottom"/>
          </w:tcPr>
          <w:p w14:paraId="4672C7BE" w14:textId="77777777" w:rsidR="00B061EF" w:rsidRPr="00E7230B" w:rsidRDefault="00B061EF" w:rsidP="000E3A07">
            <w:pPr>
              <w:jc w:val="center"/>
              <w:rPr>
                <w:color w:val="000000" w:themeColor="text1"/>
              </w:rPr>
            </w:pPr>
          </w:p>
        </w:tc>
        <w:tc>
          <w:tcPr>
            <w:tcW w:w="476" w:type="dxa"/>
            <w:tcBorders>
              <w:top w:val="nil"/>
              <w:left w:val="nil"/>
              <w:bottom w:val="nil"/>
              <w:right w:val="single" w:sz="4" w:space="0" w:color="auto"/>
            </w:tcBorders>
            <w:shd w:val="clear" w:color="auto" w:fill="auto"/>
            <w:noWrap/>
            <w:vAlign w:val="bottom"/>
          </w:tcPr>
          <w:p w14:paraId="3C659240" w14:textId="77777777" w:rsidR="00B061EF" w:rsidRPr="00E7230B" w:rsidRDefault="00B061EF" w:rsidP="000E3A07">
            <w:pPr>
              <w:jc w:val="center"/>
              <w:rPr>
                <w:color w:val="000000" w:themeColor="text1"/>
              </w:rPr>
            </w:pPr>
          </w:p>
        </w:tc>
        <w:tc>
          <w:tcPr>
            <w:tcW w:w="476" w:type="dxa"/>
            <w:tcBorders>
              <w:top w:val="nil"/>
              <w:left w:val="nil"/>
              <w:bottom w:val="nil"/>
              <w:right w:val="single" w:sz="4" w:space="0" w:color="auto"/>
            </w:tcBorders>
            <w:shd w:val="clear" w:color="auto" w:fill="auto"/>
            <w:noWrap/>
            <w:vAlign w:val="bottom"/>
          </w:tcPr>
          <w:p w14:paraId="1FA86D01" w14:textId="77777777" w:rsidR="00B061EF" w:rsidRPr="00E7230B" w:rsidRDefault="00B061EF" w:rsidP="000E3A07">
            <w:pPr>
              <w:jc w:val="center"/>
              <w:rPr>
                <w:color w:val="000000" w:themeColor="text1"/>
              </w:rPr>
            </w:pPr>
          </w:p>
        </w:tc>
        <w:tc>
          <w:tcPr>
            <w:tcW w:w="475" w:type="dxa"/>
            <w:tcBorders>
              <w:top w:val="nil"/>
              <w:left w:val="nil"/>
              <w:bottom w:val="nil"/>
              <w:right w:val="single" w:sz="12" w:space="0" w:color="auto"/>
            </w:tcBorders>
            <w:shd w:val="clear" w:color="auto" w:fill="auto"/>
            <w:noWrap/>
            <w:vAlign w:val="bottom"/>
          </w:tcPr>
          <w:p w14:paraId="1B6A8B58"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6170697C"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308BB4EE"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7AA8E41A"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3C43AAE3"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0AFFA09B"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0BC1217E"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0B2EA7AF"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17E38DF0"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0FC8EDDB"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2A59B0D8"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4DE2107B"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749F197E"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16A1FCAC"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5F671CBD"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11C658BA"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014697CA"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0C39C70D"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1F95E6B6" w14:textId="77777777" w:rsidR="00B061EF" w:rsidRPr="00E7230B" w:rsidRDefault="00B061EF" w:rsidP="000E3A07">
            <w:pPr>
              <w:jc w:val="center"/>
              <w:rPr>
                <w:color w:val="000000" w:themeColor="text1"/>
              </w:rPr>
            </w:pPr>
          </w:p>
        </w:tc>
      </w:tr>
      <w:tr w:rsidR="00E7230B" w:rsidRPr="00E7230B" w14:paraId="37BF6C8A" w14:textId="77777777" w:rsidTr="000E3A07">
        <w:trPr>
          <w:trHeight w:val="360"/>
        </w:trPr>
        <w:tc>
          <w:tcPr>
            <w:tcW w:w="1630" w:type="dxa"/>
            <w:tcBorders>
              <w:top w:val="nil"/>
              <w:left w:val="single" w:sz="4" w:space="0" w:color="auto"/>
              <w:bottom w:val="single" w:sz="4" w:space="0" w:color="auto"/>
              <w:right w:val="single" w:sz="18" w:space="0" w:color="auto"/>
            </w:tcBorders>
            <w:shd w:val="clear" w:color="auto" w:fill="auto"/>
            <w:vAlign w:val="center"/>
            <w:hideMark/>
          </w:tcPr>
          <w:p w14:paraId="7CE5E85E" w14:textId="77777777" w:rsidR="00B061EF" w:rsidRPr="00E7230B" w:rsidRDefault="00B061EF" w:rsidP="000E3A07">
            <w:pPr>
              <w:rPr>
                <w:color w:val="000000" w:themeColor="text1"/>
              </w:rPr>
            </w:pPr>
            <w:r w:rsidRPr="00E7230B">
              <w:rPr>
                <w:color w:val="000000" w:themeColor="text1"/>
              </w:rPr>
              <w:t>Cowardice</w:t>
            </w:r>
          </w:p>
        </w:tc>
        <w:tc>
          <w:tcPr>
            <w:tcW w:w="475" w:type="dxa"/>
            <w:tcBorders>
              <w:top w:val="nil"/>
              <w:left w:val="single" w:sz="18" w:space="0" w:color="auto"/>
              <w:bottom w:val="single" w:sz="4" w:space="0" w:color="auto"/>
              <w:right w:val="single" w:sz="4" w:space="0" w:color="auto"/>
            </w:tcBorders>
            <w:shd w:val="clear" w:color="auto" w:fill="auto"/>
            <w:noWrap/>
            <w:vAlign w:val="bottom"/>
          </w:tcPr>
          <w:p w14:paraId="1B106B77"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5FF77DE2"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34A53625" w14:textId="77777777" w:rsidR="00B061EF" w:rsidRPr="00E7230B" w:rsidRDefault="00B061EF" w:rsidP="000E3A07">
            <w:pPr>
              <w:jc w:val="center"/>
              <w:rPr>
                <w:color w:val="000000" w:themeColor="text1"/>
              </w:rPr>
            </w:pPr>
          </w:p>
        </w:tc>
        <w:tc>
          <w:tcPr>
            <w:tcW w:w="476" w:type="dxa"/>
            <w:tcBorders>
              <w:top w:val="single" w:sz="8" w:space="0" w:color="auto"/>
              <w:left w:val="single" w:sz="12" w:space="0" w:color="auto"/>
              <w:bottom w:val="single" w:sz="8" w:space="0" w:color="auto"/>
              <w:right w:val="single" w:sz="4" w:space="0" w:color="auto"/>
            </w:tcBorders>
            <w:shd w:val="clear" w:color="auto" w:fill="auto"/>
            <w:noWrap/>
            <w:vAlign w:val="bottom"/>
            <w:hideMark/>
          </w:tcPr>
          <w:p w14:paraId="411B0AA0"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45736627"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single" w:sz="8" w:space="0" w:color="auto"/>
              <w:left w:val="single" w:sz="4" w:space="0" w:color="auto"/>
              <w:bottom w:val="single" w:sz="8" w:space="0" w:color="auto"/>
              <w:right w:val="single" w:sz="12" w:space="0" w:color="auto"/>
            </w:tcBorders>
            <w:shd w:val="clear" w:color="auto" w:fill="auto"/>
            <w:noWrap/>
            <w:vAlign w:val="bottom"/>
            <w:hideMark/>
          </w:tcPr>
          <w:p w14:paraId="7722D1B0"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single" w:sz="12" w:space="0" w:color="auto"/>
              <w:bottom w:val="single" w:sz="4" w:space="0" w:color="auto"/>
              <w:right w:val="single" w:sz="4" w:space="0" w:color="auto"/>
            </w:tcBorders>
            <w:shd w:val="clear" w:color="auto" w:fill="auto"/>
            <w:noWrap/>
            <w:vAlign w:val="bottom"/>
          </w:tcPr>
          <w:p w14:paraId="0DD33FE2"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7C4666CA"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33E23B3C"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09073D59"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75C93CEC"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44330F6A" w14:textId="77777777" w:rsidR="00B061EF" w:rsidRPr="00E7230B" w:rsidRDefault="00B061EF" w:rsidP="000E3A07">
            <w:pPr>
              <w:jc w:val="center"/>
              <w:rPr>
                <w:color w:val="000000" w:themeColor="text1"/>
              </w:rPr>
            </w:pPr>
          </w:p>
        </w:tc>
        <w:tc>
          <w:tcPr>
            <w:tcW w:w="476" w:type="dxa"/>
            <w:tcBorders>
              <w:top w:val="nil"/>
              <w:left w:val="nil"/>
              <w:bottom w:val="nil"/>
              <w:right w:val="single" w:sz="4" w:space="0" w:color="auto"/>
            </w:tcBorders>
            <w:shd w:val="clear" w:color="auto" w:fill="auto"/>
            <w:noWrap/>
            <w:vAlign w:val="center"/>
          </w:tcPr>
          <w:p w14:paraId="75E31BB6" w14:textId="77777777" w:rsidR="00B061EF" w:rsidRPr="00E7230B" w:rsidRDefault="00B061EF" w:rsidP="000E3A07">
            <w:pPr>
              <w:jc w:val="center"/>
              <w:rPr>
                <w:color w:val="000000" w:themeColor="text1"/>
              </w:rPr>
            </w:pPr>
          </w:p>
        </w:tc>
        <w:tc>
          <w:tcPr>
            <w:tcW w:w="475" w:type="dxa"/>
            <w:tcBorders>
              <w:top w:val="nil"/>
              <w:left w:val="nil"/>
              <w:bottom w:val="nil"/>
              <w:right w:val="single" w:sz="4" w:space="0" w:color="auto"/>
            </w:tcBorders>
            <w:shd w:val="clear" w:color="auto" w:fill="auto"/>
            <w:noWrap/>
            <w:vAlign w:val="center"/>
            <w:hideMark/>
          </w:tcPr>
          <w:p w14:paraId="24AB1CE4" w14:textId="77777777" w:rsidR="00B061EF" w:rsidRPr="00E7230B" w:rsidRDefault="00B061EF" w:rsidP="000E3A07">
            <w:pPr>
              <w:jc w:val="center"/>
              <w:rPr>
                <w:color w:val="000000" w:themeColor="text1"/>
              </w:rPr>
            </w:pPr>
          </w:p>
        </w:tc>
        <w:tc>
          <w:tcPr>
            <w:tcW w:w="476" w:type="dxa"/>
            <w:tcBorders>
              <w:top w:val="single" w:sz="4" w:space="0" w:color="auto"/>
              <w:left w:val="single" w:sz="4" w:space="0" w:color="auto"/>
              <w:bottom w:val="nil"/>
              <w:right w:val="single" w:sz="12" w:space="0" w:color="auto"/>
            </w:tcBorders>
            <w:shd w:val="clear" w:color="auto" w:fill="auto"/>
            <w:noWrap/>
            <w:vAlign w:val="center"/>
            <w:hideMark/>
          </w:tcPr>
          <w:p w14:paraId="53800F66"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4" w:space="0" w:color="auto"/>
              <w:left w:val="nil"/>
              <w:bottom w:val="single" w:sz="4" w:space="0" w:color="auto"/>
              <w:right w:val="single" w:sz="4" w:space="0" w:color="auto"/>
            </w:tcBorders>
            <w:shd w:val="clear" w:color="auto" w:fill="auto"/>
            <w:noWrap/>
            <w:vAlign w:val="center"/>
            <w:hideMark/>
          </w:tcPr>
          <w:p w14:paraId="72DB9B36"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nil"/>
              <w:left w:val="nil"/>
              <w:bottom w:val="single" w:sz="4" w:space="0" w:color="auto"/>
              <w:right w:val="single" w:sz="4" w:space="0" w:color="auto"/>
            </w:tcBorders>
            <w:shd w:val="clear" w:color="auto" w:fill="auto"/>
            <w:noWrap/>
            <w:vAlign w:val="center"/>
            <w:hideMark/>
          </w:tcPr>
          <w:p w14:paraId="6DDE5AAE" w14:textId="77777777" w:rsidR="00B061EF" w:rsidRPr="00E7230B" w:rsidRDefault="00B061EF" w:rsidP="000E3A07">
            <w:pPr>
              <w:jc w:val="center"/>
              <w:rPr>
                <w:color w:val="000000" w:themeColor="text1"/>
              </w:rPr>
            </w:pPr>
          </w:p>
        </w:tc>
        <w:tc>
          <w:tcPr>
            <w:tcW w:w="476"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0649ACFE"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nil"/>
              <w:left w:val="nil"/>
              <w:bottom w:val="single" w:sz="4" w:space="0" w:color="auto"/>
              <w:right w:val="single" w:sz="4" w:space="0" w:color="auto"/>
            </w:tcBorders>
            <w:shd w:val="clear" w:color="auto" w:fill="auto"/>
            <w:noWrap/>
            <w:vAlign w:val="center"/>
          </w:tcPr>
          <w:p w14:paraId="537E2F6A"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2AEDD69E"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014F2E77"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55B62E25"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49153402"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4D790B9D" w14:textId="77777777" w:rsidR="00B061EF" w:rsidRPr="00E7230B" w:rsidRDefault="00B061EF" w:rsidP="000E3A07">
            <w:pPr>
              <w:jc w:val="center"/>
              <w:rPr>
                <w:color w:val="000000" w:themeColor="text1"/>
              </w:rPr>
            </w:pPr>
          </w:p>
        </w:tc>
      </w:tr>
      <w:tr w:rsidR="00E7230B" w:rsidRPr="00E7230B" w14:paraId="71350C1C" w14:textId="77777777" w:rsidTr="000E3A07">
        <w:trPr>
          <w:trHeight w:val="360"/>
        </w:trPr>
        <w:tc>
          <w:tcPr>
            <w:tcW w:w="1630" w:type="dxa"/>
            <w:tcBorders>
              <w:top w:val="nil"/>
              <w:left w:val="single" w:sz="4" w:space="0" w:color="auto"/>
              <w:bottom w:val="single" w:sz="4" w:space="0" w:color="auto"/>
              <w:right w:val="single" w:sz="18" w:space="0" w:color="auto"/>
            </w:tcBorders>
            <w:shd w:val="clear" w:color="auto" w:fill="auto"/>
            <w:vAlign w:val="center"/>
            <w:hideMark/>
          </w:tcPr>
          <w:p w14:paraId="45B3B031" w14:textId="77777777" w:rsidR="00B061EF" w:rsidRPr="00E7230B" w:rsidRDefault="00B061EF" w:rsidP="000E3A07">
            <w:pPr>
              <w:rPr>
                <w:color w:val="000000" w:themeColor="text1"/>
              </w:rPr>
            </w:pPr>
            <w:r w:rsidRPr="00E7230B">
              <w:rPr>
                <w:color w:val="000000" w:themeColor="text1"/>
              </w:rPr>
              <w:t>Hope</w:t>
            </w:r>
          </w:p>
        </w:tc>
        <w:tc>
          <w:tcPr>
            <w:tcW w:w="475" w:type="dxa"/>
            <w:tcBorders>
              <w:top w:val="nil"/>
              <w:left w:val="single" w:sz="18" w:space="0" w:color="auto"/>
              <w:bottom w:val="single" w:sz="4" w:space="0" w:color="auto"/>
              <w:right w:val="single" w:sz="4" w:space="0" w:color="auto"/>
            </w:tcBorders>
            <w:shd w:val="clear" w:color="auto" w:fill="auto"/>
            <w:noWrap/>
            <w:vAlign w:val="bottom"/>
          </w:tcPr>
          <w:p w14:paraId="197B1B46"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22D20D3F"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6F52E1EE"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59B26291"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2B7C3F4D"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589532A8"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6EC52E05"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1D83719A"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56A9D71E"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4CAE8040"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5D7AF5BC"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51320902" w14:textId="77777777" w:rsidR="00B061EF" w:rsidRPr="00E7230B" w:rsidRDefault="00B061EF" w:rsidP="000E3A07">
            <w:pPr>
              <w:jc w:val="center"/>
              <w:rPr>
                <w:color w:val="000000" w:themeColor="text1"/>
              </w:rPr>
            </w:pPr>
          </w:p>
        </w:tc>
        <w:tc>
          <w:tcPr>
            <w:tcW w:w="476" w:type="dxa"/>
            <w:tcBorders>
              <w:top w:val="single" w:sz="8" w:space="0" w:color="auto"/>
              <w:left w:val="single" w:sz="12" w:space="0" w:color="auto"/>
              <w:bottom w:val="single" w:sz="8" w:space="0" w:color="auto"/>
              <w:right w:val="single" w:sz="4" w:space="0" w:color="auto"/>
            </w:tcBorders>
            <w:shd w:val="clear" w:color="auto" w:fill="auto"/>
            <w:noWrap/>
            <w:vAlign w:val="center"/>
            <w:hideMark/>
          </w:tcPr>
          <w:p w14:paraId="07907828"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4C5E559F"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8" w:space="0" w:color="auto"/>
              <w:left w:val="single" w:sz="4" w:space="0" w:color="auto"/>
              <w:bottom w:val="single" w:sz="8" w:space="0" w:color="auto"/>
              <w:right w:val="single" w:sz="12" w:space="0" w:color="auto"/>
            </w:tcBorders>
            <w:shd w:val="clear" w:color="auto" w:fill="auto"/>
            <w:noWrap/>
            <w:vAlign w:val="center"/>
            <w:hideMark/>
          </w:tcPr>
          <w:p w14:paraId="5A078C5A"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single" w:sz="12" w:space="0" w:color="auto"/>
              <w:bottom w:val="single" w:sz="4" w:space="0" w:color="auto"/>
              <w:right w:val="single" w:sz="4" w:space="0" w:color="auto"/>
            </w:tcBorders>
            <w:shd w:val="clear" w:color="auto" w:fill="auto"/>
            <w:noWrap/>
            <w:vAlign w:val="center"/>
          </w:tcPr>
          <w:p w14:paraId="6EA03F7F"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14B0CD12"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5DB7EE99"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74495339"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3C0AA446"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7F4CE0ED"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4" w:space="0" w:color="auto"/>
            </w:tcBorders>
            <w:shd w:val="clear" w:color="auto" w:fill="auto"/>
            <w:noWrap/>
            <w:vAlign w:val="center"/>
          </w:tcPr>
          <w:p w14:paraId="435DD996"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center"/>
          </w:tcPr>
          <w:p w14:paraId="02712224"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12" w:space="0" w:color="auto"/>
            </w:tcBorders>
            <w:shd w:val="clear" w:color="auto" w:fill="auto"/>
            <w:noWrap/>
            <w:vAlign w:val="center"/>
          </w:tcPr>
          <w:p w14:paraId="49377FF7" w14:textId="77777777" w:rsidR="00B061EF" w:rsidRPr="00E7230B" w:rsidRDefault="00B061EF" w:rsidP="000E3A07">
            <w:pPr>
              <w:jc w:val="center"/>
              <w:rPr>
                <w:color w:val="000000" w:themeColor="text1"/>
              </w:rPr>
            </w:pPr>
          </w:p>
        </w:tc>
      </w:tr>
      <w:tr w:rsidR="00E7230B" w:rsidRPr="00E7230B" w14:paraId="15E1DEAF" w14:textId="77777777" w:rsidTr="000E3A07">
        <w:trPr>
          <w:trHeight w:val="320"/>
        </w:trPr>
        <w:tc>
          <w:tcPr>
            <w:tcW w:w="1630" w:type="dxa"/>
            <w:tcBorders>
              <w:top w:val="nil"/>
              <w:left w:val="single" w:sz="4" w:space="0" w:color="auto"/>
              <w:bottom w:val="single" w:sz="4" w:space="0" w:color="auto"/>
              <w:right w:val="single" w:sz="18" w:space="0" w:color="auto"/>
            </w:tcBorders>
            <w:shd w:val="clear" w:color="auto" w:fill="auto"/>
            <w:noWrap/>
            <w:vAlign w:val="bottom"/>
            <w:hideMark/>
          </w:tcPr>
          <w:p w14:paraId="1B1E75CD" w14:textId="77777777" w:rsidR="00B061EF" w:rsidRPr="00E7230B" w:rsidRDefault="00B061EF" w:rsidP="000E3A07">
            <w:pPr>
              <w:rPr>
                <w:color w:val="000000" w:themeColor="text1"/>
              </w:rPr>
            </w:pPr>
            <w:r w:rsidRPr="00E7230B">
              <w:rPr>
                <w:color w:val="000000" w:themeColor="text1"/>
              </w:rPr>
              <w:t xml:space="preserve">Curiosity </w:t>
            </w:r>
          </w:p>
        </w:tc>
        <w:tc>
          <w:tcPr>
            <w:tcW w:w="475" w:type="dxa"/>
            <w:tcBorders>
              <w:top w:val="nil"/>
              <w:left w:val="single" w:sz="18" w:space="0" w:color="auto"/>
              <w:bottom w:val="single" w:sz="4" w:space="0" w:color="auto"/>
              <w:right w:val="single" w:sz="4" w:space="0" w:color="auto"/>
            </w:tcBorders>
            <w:shd w:val="clear" w:color="auto" w:fill="auto"/>
            <w:noWrap/>
            <w:vAlign w:val="bottom"/>
          </w:tcPr>
          <w:p w14:paraId="7A99F50A"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7F5A69FA" w14:textId="77777777" w:rsidR="00B061EF" w:rsidRPr="00E7230B" w:rsidRDefault="00B061EF" w:rsidP="000E3A07">
            <w:pPr>
              <w:jc w:val="center"/>
              <w:rPr>
                <w:color w:val="000000" w:themeColor="text1"/>
              </w:rPr>
            </w:pPr>
          </w:p>
        </w:tc>
        <w:tc>
          <w:tcPr>
            <w:tcW w:w="475" w:type="dxa"/>
            <w:tcBorders>
              <w:top w:val="nil"/>
              <w:left w:val="nil"/>
              <w:bottom w:val="single" w:sz="4" w:space="0" w:color="auto"/>
              <w:right w:val="single" w:sz="12" w:space="0" w:color="auto"/>
            </w:tcBorders>
            <w:shd w:val="clear" w:color="auto" w:fill="auto"/>
            <w:noWrap/>
            <w:vAlign w:val="bottom"/>
          </w:tcPr>
          <w:p w14:paraId="4AA0AB02"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hideMark/>
          </w:tcPr>
          <w:p w14:paraId="10CD4A11" w14:textId="77777777" w:rsidR="00B061EF" w:rsidRPr="00E7230B" w:rsidRDefault="00B061EF" w:rsidP="000E3A07">
            <w:pPr>
              <w:jc w:val="center"/>
              <w:rPr>
                <w:color w:val="000000" w:themeColor="text1"/>
              </w:rPr>
            </w:pPr>
          </w:p>
        </w:tc>
        <w:tc>
          <w:tcPr>
            <w:tcW w:w="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9F1597"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nil"/>
              <w:left w:val="nil"/>
              <w:bottom w:val="single" w:sz="4" w:space="0" w:color="auto"/>
              <w:right w:val="single" w:sz="12" w:space="0" w:color="auto"/>
            </w:tcBorders>
            <w:shd w:val="clear" w:color="auto" w:fill="auto"/>
            <w:noWrap/>
            <w:vAlign w:val="bottom"/>
            <w:hideMark/>
          </w:tcPr>
          <w:p w14:paraId="280C0A2A"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70EEAB98" w14:textId="77777777" w:rsidR="00B061EF" w:rsidRPr="00E7230B" w:rsidRDefault="00B061EF" w:rsidP="000E3A07">
            <w:pPr>
              <w:jc w:val="center"/>
              <w:rPr>
                <w:color w:val="000000" w:themeColor="text1"/>
              </w:rPr>
            </w:pPr>
          </w:p>
        </w:tc>
        <w:tc>
          <w:tcPr>
            <w:tcW w:w="476" w:type="dxa"/>
            <w:tcBorders>
              <w:top w:val="nil"/>
              <w:left w:val="nil"/>
              <w:bottom w:val="single" w:sz="4" w:space="0" w:color="auto"/>
              <w:right w:val="single" w:sz="4" w:space="0" w:color="auto"/>
            </w:tcBorders>
            <w:shd w:val="clear" w:color="auto" w:fill="auto"/>
            <w:noWrap/>
            <w:vAlign w:val="bottom"/>
          </w:tcPr>
          <w:p w14:paraId="0F39EB38" w14:textId="77777777" w:rsidR="00B061EF" w:rsidRPr="00E7230B" w:rsidRDefault="00B061EF" w:rsidP="000E3A07">
            <w:pPr>
              <w:jc w:val="center"/>
              <w:rPr>
                <w:color w:val="000000" w:themeColor="text1"/>
              </w:rPr>
            </w:pPr>
          </w:p>
        </w:tc>
        <w:tc>
          <w:tcPr>
            <w:tcW w:w="475" w:type="dxa"/>
            <w:tcBorders>
              <w:top w:val="single" w:sz="4" w:space="0" w:color="auto"/>
              <w:left w:val="single" w:sz="4" w:space="0" w:color="auto"/>
              <w:bottom w:val="single" w:sz="4" w:space="0" w:color="auto"/>
              <w:right w:val="single" w:sz="12" w:space="0" w:color="auto"/>
            </w:tcBorders>
            <w:shd w:val="clear" w:color="auto" w:fill="auto"/>
            <w:noWrap/>
            <w:vAlign w:val="bottom"/>
            <w:hideMark/>
          </w:tcPr>
          <w:p w14:paraId="3C0186B4"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single" w:sz="4" w:space="0" w:color="auto"/>
              <w:right w:val="single" w:sz="4" w:space="0" w:color="auto"/>
            </w:tcBorders>
            <w:shd w:val="clear" w:color="auto" w:fill="auto"/>
            <w:noWrap/>
            <w:vAlign w:val="center"/>
            <w:hideMark/>
          </w:tcPr>
          <w:p w14:paraId="21998C8C" w14:textId="77777777" w:rsidR="00B061EF" w:rsidRPr="00E7230B" w:rsidRDefault="00B061EF" w:rsidP="000E3A07">
            <w:pPr>
              <w:jc w:val="center"/>
              <w:rPr>
                <w:color w:val="000000" w:themeColor="text1"/>
              </w:rPr>
            </w:pP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B19294"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295108B1"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single" w:sz="4" w:space="0" w:color="auto"/>
              <w:right w:val="single" w:sz="4" w:space="0" w:color="auto"/>
            </w:tcBorders>
            <w:shd w:val="clear" w:color="auto" w:fill="auto"/>
            <w:noWrap/>
            <w:vAlign w:val="center"/>
            <w:hideMark/>
          </w:tcPr>
          <w:p w14:paraId="24C7285F" w14:textId="77777777" w:rsidR="00B061EF" w:rsidRPr="00E7230B" w:rsidRDefault="00B061EF" w:rsidP="000E3A07">
            <w:pPr>
              <w:jc w:val="center"/>
              <w:rPr>
                <w:color w:val="000000" w:themeColor="text1"/>
              </w:rPr>
            </w:pPr>
          </w:p>
        </w:tc>
        <w:tc>
          <w:tcPr>
            <w:tcW w:w="475" w:type="dxa"/>
            <w:tcBorders>
              <w:top w:val="nil"/>
              <w:left w:val="single" w:sz="4" w:space="0" w:color="auto"/>
              <w:bottom w:val="single" w:sz="4" w:space="0" w:color="auto"/>
              <w:right w:val="single" w:sz="4" w:space="0" w:color="auto"/>
            </w:tcBorders>
            <w:shd w:val="clear" w:color="auto" w:fill="auto"/>
            <w:noWrap/>
            <w:vAlign w:val="center"/>
            <w:hideMark/>
          </w:tcPr>
          <w:p w14:paraId="07649597"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single" w:sz="4" w:space="0" w:color="auto"/>
              <w:bottom w:val="single" w:sz="4" w:space="0" w:color="auto"/>
              <w:right w:val="single" w:sz="12" w:space="0" w:color="auto"/>
            </w:tcBorders>
            <w:shd w:val="clear" w:color="auto" w:fill="auto"/>
            <w:noWrap/>
            <w:vAlign w:val="center"/>
            <w:hideMark/>
          </w:tcPr>
          <w:p w14:paraId="38CB6380"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nil"/>
              <w:left w:val="nil"/>
              <w:bottom w:val="single" w:sz="4" w:space="0" w:color="auto"/>
              <w:right w:val="single" w:sz="4" w:space="0" w:color="auto"/>
            </w:tcBorders>
            <w:shd w:val="clear" w:color="auto" w:fill="auto"/>
            <w:noWrap/>
            <w:vAlign w:val="center"/>
            <w:hideMark/>
          </w:tcPr>
          <w:p w14:paraId="6DB4EE54" w14:textId="77777777" w:rsidR="00B061EF" w:rsidRPr="00E7230B" w:rsidRDefault="00B061EF" w:rsidP="000E3A07">
            <w:pPr>
              <w:jc w:val="center"/>
              <w:rPr>
                <w:color w:val="000000" w:themeColor="text1"/>
              </w:rPr>
            </w:pPr>
          </w:p>
        </w:tc>
        <w:tc>
          <w:tcPr>
            <w:tcW w:w="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27FBA2"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05ED5E15"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nil"/>
              <w:left w:val="nil"/>
              <w:bottom w:val="single" w:sz="4" w:space="0" w:color="auto"/>
              <w:right w:val="single" w:sz="4" w:space="0" w:color="auto"/>
            </w:tcBorders>
            <w:shd w:val="clear" w:color="auto" w:fill="auto"/>
            <w:noWrap/>
            <w:vAlign w:val="center"/>
          </w:tcPr>
          <w:p w14:paraId="7E3EF223" w14:textId="77777777" w:rsidR="00B061EF" w:rsidRPr="00E7230B" w:rsidRDefault="00B061EF" w:rsidP="000E3A07">
            <w:pPr>
              <w:jc w:val="center"/>
              <w:rPr>
                <w:color w:val="000000" w:themeColor="text1"/>
              </w:rPr>
            </w:pPr>
          </w:p>
        </w:tc>
        <w:tc>
          <w:tcPr>
            <w:tcW w:w="4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C36DA"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4E313910" w14:textId="77777777" w:rsidR="00B061EF" w:rsidRPr="00E7230B" w:rsidRDefault="00B061EF" w:rsidP="000E3A07">
            <w:pPr>
              <w:jc w:val="center"/>
              <w:rPr>
                <w:color w:val="000000" w:themeColor="text1"/>
              </w:rPr>
            </w:pPr>
            <w:r w:rsidRPr="00E7230B">
              <w:rPr>
                <w:color w:val="000000" w:themeColor="text1"/>
              </w:rPr>
              <w:t>X</w:t>
            </w:r>
          </w:p>
        </w:tc>
        <w:tc>
          <w:tcPr>
            <w:tcW w:w="475" w:type="dxa"/>
            <w:tcBorders>
              <w:top w:val="nil"/>
              <w:left w:val="nil"/>
              <w:bottom w:val="single" w:sz="4" w:space="0" w:color="auto"/>
              <w:right w:val="single" w:sz="4" w:space="0" w:color="auto"/>
            </w:tcBorders>
            <w:shd w:val="clear" w:color="auto" w:fill="auto"/>
            <w:noWrap/>
            <w:vAlign w:val="center"/>
          </w:tcPr>
          <w:p w14:paraId="5166FBEB" w14:textId="77777777" w:rsidR="00B061EF" w:rsidRPr="00E7230B" w:rsidRDefault="00B061EF" w:rsidP="000E3A07">
            <w:pPr>
              <w:jc w:val="center"/>
              <w:rPr>
                <w:color w:val="000000" w:themeColor="text1"/>
              </w:rPr>
            </w:pPr>
          </w:p>
        </w:tc>
        <w:tc>
          <w:tcPr>
            <w:tcW w:w="4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DB4FCB" w14:textId="77777777" w:rsidR="00B061EF" w:rsidRPr="00E7230B" w:rsidRDefault="00B061EF" w:rsidP="000E3A07">
            <w:pPr>
              <w:jc w:val="center"/>
              <w:rPr>
                <w:color w:val="000000" w:themeColor="text1"/>
              </w:rPr>
            </w:pPr>
            <w:r w:rsidRPr="00E7230B">
              <w:rPr>
                <w:color w:val="000000" w:themeColor="text1"/>
              </w:rPr>
              <w:t>X</w:t>
            </w:r>
          </w:p>
        </w:tc>
        <w:tc>
          <w:tcPr>
            <w:tcW w:w="476"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56910E63" w14:textId="77777777" w:rsidR="00B061EF" w:rsidRPr="00E7230B" w:rsidRDefault="00B061EF" w:rsidP="000E3A07">
            <w:pPr>
              <w:jc w:val="center"/>
              <w:rPr>
                <w:color w:val="000000" w:themeColor="text1"/>
              </w:rPr>
            </w:pPr>
            <w:r w:rsidRPr="00E7230B">
              <w:rPr>
                <w:color w:val="000000" w:themeColor="text1"/>
              </w:rPr>
              <w:t>X</w:t>
            </w:r>
          </w:p>
        </w:tc>
      </w:tr>
    </w:tbl>
    <w:p w14:paraId="15289693" w14:textId="20EAE884" w:rsidR="00B061EF" w:rsidRPr="00E7230B" w:rsidRDefault="00B061EF" w:rsidP="00B061EF">
      <w:pPr>
        <w:rPr>
          <w:color w:val="000000" w:themeColor="text1"/>
        </w:rPr>
      </w:pPr>
      <w:r w:rsidRPr="00E7230B">
        <w:rPr>
          <w:color w:val="000000" w:themeColor="text1"/>
        </w:rPr>
        <w:t>Figure 3.6</w:t>
      </w:r>
      <w:r w:rsidR="00E7230B">
        <w:rPr>
          <w:color w:val="000000" w:themeColor="text1"/>
        </w:rPr>
        <w:t>:</w:t>
      </w:r>
      <w:r w:rsidRPr="00E7230B">
        <w:rPr>
          <w:color w:val="000000" w:themeColor="text1"/>
        </w:rPr>
        <w:t xml:space="preserve"> Communicating the Rupture Chart summative after 3 readings</w:t>
      </w:r>
      <w:r w:rsidR="00022838">
        <w:rPr>
          <w:color w:val="000000" w:themeColor="text1"/>
        </w:rPr>
        <w:t>.</w:t>
      </w:r>
      <w:r w:rsidRPr="00E7230B">
        <w:rPr>
          <w:color w:val="000000" w:themeColor="text1"/>
        </w:rPr>
        <w:t xml:space="preserve"> </w:t>
      </w:r>
      <w:r w:rsidRPr="00E7230B">
        <w:rPr>
          <w:color w:val="000000" w:themeColor="text1"/>
        </w:rPr>
        <w:br w:type="page"/>
      </w:r>
    </w:p>
    <w:tbl>
      <w:tblPr>
        <w:tblW w:w="5000" w:type="pct"/>
        <w:tblLayout w:type="fixed"/>
        <w:tblLook w:val="04A0" w:firstRow="1" w:lastRow="0" w:firstColumn="1" w:lastColumn="0" w:noHBand="0" w:noVBand="1"/>
      </w:tblPr>
      <w:tblGrid>
        <w:gridCol w:w="1669"/>
        <w:gridCol w:w="368"/>
        <w:gridCol w:w="588"/>
        <w:gridCol w:w="694"/>
        <w:gridCol w:w="587"/>
        <w:gridCol w:w="587"/>
        <w:gridCol w:w="693"/>
        <w:gridCol w:w="587"/>
        <w:gridCol w:w="587"/>
        <w:gridCol w:w="693"/>
        <w:gridCol w:w="587"/>
        <w:gridCol w:w="587"/>
        <w:gridCol w:w="693"/>
        <w:gridCol w:w="587"/>
        <w:gridCol w:w="587"/>
        <w:gridCol w:w="693"/>
        <w:gridCol w:w="587"/>
        <w:gridCol w:w="587"/>
        <w:gridCol w:w="693"/>
      </w:tblGrid>
      <w:tr w:rsidR="00E7230B" w:rsidRPr="00E7230B" w14:paraId="2435681A" w14:textId="77777777" w:rsidTr="00E7230B">
        <w:trPr>
          <w:trHeight w:val="820"/>
        </w:trPr>
        <w:tc>
          <w:tcPr>
            <w:tcW w:w="659" w:type="pct"/>
            <w:tcBorders>
              <w:top w:val="single" w:sz="2" w:space="0" w:color="auto"/>
              <w:left w:val="single" w:sz="2" w:space="0" w:color="auto"/>
              <w:bottom w:val="single" w:sz="2" w:space="0" w:color="auto"/>
              <w:right w:val="single" w:sz="18" w:space="0" w:color="auto"/>
            </w:tcBorders>
            <w:vAlign w:val="center"/>
          </w:tcPr>
          <w:p w14:paraId="51254551" w14:textId="77777777" w:rsidR="00B061EF" w:rsidRPr="00E7230B" w:rsidRDefault="00B061EF" w:rsidP="000E3A07">
            <w:pPr>
              <w:jc w:val="center"/>
              <w:rPr>
                <w:color w:val="000000" w:themeColor="text1"/>
              </w:rPr>
            </w:pPr>
            <w:r w:rsidRPr="00E7230B">
              <w:rPr>
                <w:color w:val="000000" w:themeColor="text1"/>
              </w:rPr>
              <w:lastRenderedPageBreak/>
              <w:t>Poem Title</w:t>
            </w:r>
          </w:p>
        </w:tc>
        <w:tc>
          <w:tcPr>
            <w:tcW w:w="651" w:type="pct"/>
            <w:gridSpan w:val="3"/>
            <w:tcBorders>
              <w:top w:val="single" w:sz="4" w:space="0" w:color="auto"/>
              <w:left w:val="single" w:sz="18" w:space="0" w:color="auto"/>
              <w:bottom w:val="single" w:sz="8" w:space="0" w:color="auto"/>
              <w:right w:val="single" w:sz="12" w:space="0" w:color="auto"/>
            </w:tcBorders>
            <w:shd w:val="clear" w:color="auto" w:fill="auto"/>
            <w:vAlign w:val="center"/>
            <w:hideMark/>
          </w:tcPr>
          <w:p w14:paraId="1DE10BF2" w14:textId="77777777" w:rsidR="00B061EF" w:rsidRPr="00E7230B" w:rsidRDefault="00B061EF" w:rsidP="000E3A07">
            <w:pPr>
              <w:jc w:val="center"/>
              <w:rPr>
                <w:color w:val="000000" w:themeColor="text1"/>
              </w:rPr>
            </w:pPr>
            <w:r w:rsidRPr="00E7230B">
              <w:rPr>
                <w:color w:val="000000" w:themeColor="text1"/>
              </w:rPr>
              <w:t>A Note of Thanks</w:t>
            </w:r>
          </w:p>
        </w:tc>
        <w:tc>
          <w:tcPr>
            <w:tcW w:w="738" w:type="pct"/>
            <w:gridSpan w:val="3"/>
            <w:tcBorders>
              <w:top w:val="single" w:sz="4" w:space="0" w:color="auto"/>
              <w:left w:val="single" w:sz="12" w:space="0" w:color="auto"/>
              <w:bottom w:val="single" w:sz="8" w:space="0" w:color="auto"/>
              <w:right w:val="single" w:sz="12" w:space="0" w:color="auto"/>
            </w:tcBorders>
            <w:shd w:val="clear" w:color="auto" w:fill="auto"/>
            <w:vAlign w:val="center"/>
            <w:hideMark/>
          </w:tcPr>
          <w:p w14:paraId="5D93FC62" w14:textId="77777777" w:rsidR="00B061EF" w:rsidRPr="00E7230B" w:rsidRDefault="00B061EF" w:rsidP="000E3A07">
            <w:pPr>
              <w:jc w:val="center"/>
              <w:rPr>
                <w:color w:val="000000" w:themeColor="text1"/>
              </w:rPr>
            </w:pPr>
            <w:r w:rsidRPr="00E7230B">
              <w:rPr>
                <w:color w:val="000000" w:themeColor="text1"/>
              </w:rPr>
              <w:t>Minneapolis Burns, May 2020</w:t>
            </w:r>
          </w:p>
        </w:tc>
        <w:tc>
          <w:tcPr>
            <w:tcW w:w="738" w:type="pct"/>
            <w:gridSpan w:val="3"/>
            <w:tcBorders>
              <w:top w:val="single" w:sz="4" w:space="0" w:color="auto"/>
              <w:left w:val="single" w:sz="12" w:space="0" w:color="auto"/>
              <w:bottom w:val="single" w:sz="8" w:space="0" w:color="auto"/>
              <w:right w:val="single" w:sz="12" w:space="0" w:color="auto"/>
            </w:tcBorders>
            <w:shd w:val="clear" w:color="auto" w:fill="auto"/>
            <w:vAlign w:val="center"/>
            <w:hideMark/>
          </w:tcPr>
          <w:p w14:paraId="114621A8" w14:textId="77777777" w:rsidR="00B061EF" w:rsidRPr="00E7230B" w:rsidRDefault="00B061EF" w:rsidP="000E3A07">
            <w:pPr>
              <w:jc w:val="center"/>
              <w:rPr>
                <w:color w:val="000000" w:themeColor="text1"/>
              </w:rPr>
            </w:pPr>
            <w:r w:rsidRPr="00E7230B">
              <w:rPr>
                <w:color w:val="000000" w:themeColor="text1"/>
              </w:rPr>
              <w:t>Teacher Coward</w:t>
            </w:r>
          </w:p>
        </w:tc>
        <w:tc>
          <w:tcPr>
            <w:tcW w:w="738" w:type="pct"/>
            <w:gridSpan w:val="3"/>
            <w:tcBorders>
              <w:top w:val="single" w:sz="4" w:space="0" w:color="auto"/>
              <w:left w:val="single" w:sz="12" w:space="0" w:color="auto"/>
              <w:bottom w:val="single" w:sz="8" w:space="0" w:color="auto"/>
              <w:right w:val="single" w:sz="12" w:space="0" w:color="auto"/>
            </w:tcBorders>
            <w:shd w:val="clear" w:color="auto" w:fill="auto"/>
            <w:vAlign w:val="center"/>
            <w:hideMark/>
          </w:tcPr>
          <w:p w14:paraId="4A85ECA4" w14:textId="77777777" w:rsidR="00B061EF" w:rsidRPr="00E7230B" w:rsidRDefault="00B061EF" w:rsidP="000E3A07">
            <w:pPr>
              <w:jc w:val="center"/>
              <w:rPr>
                <w:color w:val="000000" w:themeColor="text1"/>
              </w:rPr>
            </w:pPr>
            <w:r w:rsidRPr="00E7230B">
              <w:rPr>
                <w:color w:val="000000" w:themeColor="text1"/>
              </w:rPr>
              <w:t>I can breathe…Why that matters. April 20, 2021</w:t>
            </w:r>
          </w:p>
        </w:tc>
        <w:tc>
          <w:tcPr>
            <w:tcW w:w="738" w:type="pct"/>
            <w:gridSpan w:val="3"/>
            <w:tcBorders>
              <w:top w:val="single" w:sz="4" w:space="0" w:color="auto"/>
              <w:left w:val="single" w:sz="12" w:space="0" w:color="auto"/>
              <w:bottom w:val="single" w:sz="8" w:space="0" w:color="auto"/>
              <w:right w:val="single" w:sz="12" w:space="0" w:color="auto"/>
            </w:tcBorders>
            <w:shd w:val="clear" w:color="auto" w:fill="auto"/>
            <w:vAlign w:val="center"/>
            <w:hideMark/>
          </w:tcPr>
          <w:p w14:paraId="0ED43BC7" w14:textId="77777777" w:rsidR="00B061EF" w:rsidRPr="00E7230B" w:rsidRDefault="00B061EF" w:rsidP="000E3A07">
            <w:pPr>
              <w:jc w:val="center"/>
              <w:rPr>
                <w:color w:val="000000" w:themeColor="text1"/>
              </w:rPr>
            </w:pPr>
            <w:r w:rsidRPr="00E7230B">
              <w:rPr>
                <w:color w:val="000000" w:themeColor="text1"/>
              </w:rPr>
              <w:t>Falling the Center Apart</w:t>
            </w:r>
          </w:p>
        </w:tc>
        <w:tc>
          <w:tcPr>
            <w:tcW w:w="738" w:type="pct"/>
            <w:gridSpan w:val="3"/>
            <w:tcBorders>
              <w:top w:val="single" w:sz="4" w:space="0" w:color="auto"/>
              <w:left w:val="single" w:sz="12" w:space="0" w:color="auto"/>
              <w:bottom w:val="single" w:sz="8" w:space="0" w:color="auto"/>
              <w:right w:val="single" w:sz="12" w:space="0" w:color="auto"/>
            </w:tcBorders>
            <w:shd w:val="clear" w:color="auto" w:fill="auto"/>
            <w:vAlign w:val="center"/>
            <w:hideMark/>
          </w:tcPr>
          <w:p w14:paraId="7F05FFDB" w14:textId="77777777" w:rsidR="00B061EF" w:rsidRPr="00E7230B" w:rsidRDefault="00B061EF" w:rsidP="000E3A07">
            <w:pPr>
              <w:jc w:val="center"/>
              <w:rPr>
                <w:color w:val="000000" w:themeColor="text1"/>
              </w:rPr>
            </w:pPr>
            <w:r w:rsidRPr="00E7230B">
              <w:rPr>
                <w:color w:val="000000" w:themeColor="text1"/>
              </w:rPr>
              <w:t>On the 20</w:t>
            </w:r>
            <w:r w:rsidRPr="00E7230B">
              <w:rPr>
                <w:color w:val="000000" w:themeColor="text1"/>
                <w:vertAlign w:val="superscript"/>
              </w:rPr>
              <w:t>th</w:t>
            </w:r>
            <w:r w:rsidRPr="00E7230B">
              <w:rPr>
                <w:color w:val="000000" w:themeColor="text1"/>
              </w:rPr>
              <w:t xml:space="preserve"> Anniversary of the Rwandan Genocide</w:t>
            </w:r>
          </w:p>
        </w:tc>
      </w:tr>
      <w:tr w:rsidR="00E7230B" w:rsidRPr="00E7230B" w14:paraId="42D844B1" w14:textId="77777777" w:rsidTr="00E7230B">
        <w:trPr>
          <w:trHeight w:val="360"/>
        </w:trPr>
        <w:tc>
          <w:tcPr>
            <w:tcW w:w="659" w:type="pct"/>
            <w:tcBorders>
              <w:top w:val="single" w:sz="2" w:space="0" w:color="auto"/>
              <w:left w:val="single" w:sz="2" w:space="0" w:color="auto"/>
              <w:bottom w:val="single" w:sz="2" w:space="0" w:color="auto"/>
              <w:right w:val="single" w:sz="18" w:space="0" w:color="auto"/>
            </w:tcBorders>
            <w:vAlign w:val="center"/>
          </w:tcPr>
          <w:p w14:paraId="2FE76485" w14:textId="77777777" w:rsidR="00B061EF" w:rsidRPr="00E7230B" w:rsidRDefault="00B061EF" w:rsidP="000E3A07">
            <w:pPr>
              <w:jc w:val="center"/>
              <w:rPr>
                <w:i/>
                <w:iCs/>
                <w:color w:val="000000" w:themeColor="text1"/>
              </w:rPr>
            </w:pPr>
            <w:r w:rsidRPr="00E7230B">
              <w:rPr>
                <w:i/>
                <w:iCs/>
                <w:color w:val="000000" w:themeColor="text1"/>
              </w:rPr>
              <w:t>Ruptures</w:t>
            </w:r>
          </w:p>
        </w:tc>
        <w:tc>
          <w:tcPr>
            <w:tcW w:w="145" w:type="pct"/>
            <w:tcBorders>
              <w:top w:val="nil"/>
              <w:left w:val="single" w:sz="18" w:space="0" w:color="auto"/>
              <w:bottom w:val="single" w:sz="8" w:space="0" w:color="auto"/>
              <w:right w:val="single" w:sz="4" w:space="0" w:color="auto"/>
            </w:tcBorders>
            <w:shd w:val="clear" w:color="auto" w:fill="auto"/>
            <w:noWrap/>
            <w:vAlign w:val="bottom"/>
            <w:hideMark/>
          </w:tcPr>
          <w:p w14:paraId="5B080932" w14:textId="77777777" w:rsidR="00B061EF" w:rsidRPr="00E7230B" w:rsidRDefault="00B061EF" w:rsidP="000E3A07">
            <w:pPr>
              <w:jc w:val="center"/>
              <w:rPr>
                <w:i/>
                <w:iCs/>
                <w:color w:val="000000" w:themeColor="text1"/>
              </w:rPr>
            </w:pPr>
            <w:r w:rsidRPr="00E7230B">
              <w:rPr>
                <w:i/>
                <w:iCs/>
                <w:color w:val="000000" w:themeColor="text1"/>
              </w:rPr>
              <w:t>7 21</w:t>
            </w:r>
          </w:p>
        </w:tc>
        <w:tc>
          <w:tcPr>
            <w:tcW w:w="232" w:type="pct"/>
            <w:tcBorders>
              <w:top w:val="nil"/>
              <w:left w:val="nil"/>
              <w:bottom w:val="single" w:sz="8" w:space="0" w:color="auto"/>
              <w:right w:val="single" w:sz="4" w:space="0" w:color="auto"/>
            </w:tcBorders>
            <w:shd w:val="clear" w:color="auto" w:fill="auto"/>
            <w:noWrap/>
            <w:vAlign w:val="bottom"/>
            <w:hideMark/>
          </w:tcPr>
          <w:p w14:paraId="5E55BCEC" w14:textId="77777777" w:rsidR="00B061EF" w:rsidRPr="00E7230B" w:rsidRDefault="00B061EF" w:rsidP="000E3A07">
            <w:pPr>
              <w:jc w:val="center"/>
              <w:rPr>
                <w:i/>
                <w:iCs/>
                <w:color w:val="000000" w:themeColor="text1"/>
              </w:rPr>
            </w:pPr>
            <w:r w:rsidRPr="00E7230B">
              <w:rPr>
                <w:i/>
                <w:iCs/>
                <w:color w:val="000000" w:themeColor="text1"/>
              </w:rPr>
              <w:t>9 21</w:t>
            </w:r>
          </w:p>
        </w:tc>
        <w:tc>
          <w:tcPr>
            <w:tcW w:w="274" w:type="pct"/>
            <w:tcBorders>
              <w:top w:val="nil"/>
              <w:left w:val="nil"/>
              <w:bottom w:val="single" w:sz="8" w:space="0" w:color="auto"/>
              <w:right w:val="single" w:sz="12" w:space="0" w:color="auto"/>
            </w:tcBorders>
            <w:shd w:val="clear" w:color="auto" w:fill="auto"/>
            <w:noWrap/>
            <w:vAlign w:val="bottom"/>
            <w:hideMark/>
          </w:tcPr>
          <w:p w14:paraId="1A3D89F2" w14:textId="77777777" w:rsidR="00B061EF" w:rsidRPr="00E7230B" w:rsidRDefault="00B061EF" w:rsidP="000E3A07">
            <w:pPr>
              <w:jc w:val="center"/>
              <w:rPr>
                <w:i/>
                <w:iCs/>
                <w:color w:val="000000" w:themeColor="text1"/>
              </w:rPr>
            </w:pPr>
            <w:r w:rsidRPr="00E7230B">
              <w:rPr>
                <w:i/>
                <w:iCs/>
                <w:color w:val="000000" w:themeColor="text1"/>
              </w:rPr>
              <w:t>10 21</w:t>
            </w:r>
          </w:p>
        </w:tc>
        <w:tc>
          <w:tcPr>
            <w:tcW w:w="232" w:type="pct"/>
            <w:tcBorders>
              <w:top w:val="nil"/>
              <w:left w:val="nil"/>
              <w:bottom w:val="single" w:sz="8" w:space="0" w:color="auto"/>
              <w:right w:val="single" w:sz="4" w:space="0" w:color="auto"/>
            </w:tcBorders>
            <w:shd w:val="clear" w:color="auto" w:fill="auto"/>
            <w:noWrap/>
            <w:vAlign w:val="bottom"/>
            <w:hideMark/>
          </w:tcPr>
          <w:p w14:paraId="45E1C515" w14:textId="77777777" w:rsidR="00B061EF" w:rsidRPr="00E7230B" w:rsidRDefault="00B061EF" w:rsidP="000E3A07">
            <w:pPr>
              <w:jc w:val="center"/>
              <w:rPr>
                <w:i/>
                <w:iCs/>
                <w:color w:val="000000" w:themeColor="text1"/>
              </w:rPr>
            </w:pPr>
            <w:r w:rsidRPr="00E7230B">
              <w:rPr>
                <w:i/>
                <w:iCs/>
                <w:color w:val="000000" w:themeColor="text1"/>
              </w:rPr>
              <w:t>7 21</w:t>
            </w:r>
          </w:p>
        </w:tc>
        <w:tc>
          <w:tcPr>
            <w:tcW w:w="232" w:type="pct"/>
            <w:tcBorders>
              <w:top w:val="nil"/>
              <w:left w:val="nil"/>
              <w:bottom w:val="single" w:sz="8" w:space="0" w:color="auto"/>
              <w:right w:val="single" w:sz="4" w:space="0" w:color="auto"/>
            </w:tcBorders>
            <w:shd w:val="clear" w:color="auto" w:fill="auto"/>
            <w:noWrap/>
            <w:vAlign w:val="bottom"/>
            <w:hideMark/>
          </w:tcPr>
          <w:p w14:paraId="01528B01" w14:textId="77777777" w:rsidR="00B061EF" w:rsidRPr="00E7230B" w:rsidRDefault="00B061EF" w:rsidP="000E3A07">
            <w:pPr>
              <w:jc w:val="center"/>
              <w:rPr>
                <w:i/>
                <w:iCs/>
                <w:color w:val="000000" w:themeColor="text1"/>
              </w:rPr>
            </w:pPr>
            <w:r w:rsidRPr="00E7230B">
              <w:rPr>
                <w:i/>
                <w:iCs/>
                <w:color w:val="000000" w:themeColor="text1"/>
              </w:rPr>
              <w:t>9 21</w:t>
            </w:r>
          </w:p>
        </w:tc>
        <w:tc>
          <w:tcPr>
            <w:tcW w:w="274" w:type="pct"/>
            <w:tcBorders>
              <w:top w:val="nil"/>
              <w:left w:val="nil"/>
              <w:bottom w:val="single" w:sz="8" w:space="0" w:color="auto"/>
              <w:right w:val="single" w:sz="12" w:space="0" w:color="auto"/>
            </w:tcBorders>
            <w:shd w:val="clear" w:color="auto" w:fill="auto"/>
            <w:noWrap/>
            <w:vAlign w:val="bottom"/>
            <w:hideMark/>
          </w:tcPr>
          <w:p w14:paraId="56AB46B5" w14:textId="77777777" w:rsidR="00B061EF" w:rsidRPr="00E7230B" w:rsidRDefault="00B061EF" w:rsidP="000E3A07">
            <w:pPr>
              <w:jc w:val="center"/>
              <w:rPr>
                <w:i/>
                <w:iCs/>
                <w:color w:val="000000" w:themeColor="text1"/>
              </w:rPr>
            </w:pPr>
            <w:r w:rsidRPr="00E7230B">
              <w:rPr>
                <w:i/>
                <w:iCs/>
                <w:color w:val="000000" w:themeColor="text1"/>
              </w:rPr>
              <w:t>10 21</w:t>
            </w:r>
          </w:p>
        </w:tc>
        <w:tc>
          <w:tcPr>
            <w:tcW w:w="232" w:type="pct"/>
            <w:tcBorders>
              <w:top w:val="nil"/>
              <w:left w:val="nil"/>
              <w:bottom w:val="single" w:sz="8" w:space="0" w:color="auto"/>
              <w:right w:val="single" w:sz="4" w:space="0" w:color="auto"/>
            </w:tcBorders>
            <w:shd w:val="clear" w:color="auto" w:fill="auto"/>
            <w:noWrap/>
            <w:vAlign w:val="bottom"/>
            <w:hideMark/>
          </w:tcPr>
          <w:p w14:paraId="03C46114" w14:textId="77777777" w:rsidR="00B061EF" w:rsidRPr="00E7230B" w:rsidRDefault="00B061EF" w:rsidP="000E3A07">
            <w:pPr>
              <w:jc w:val="center"/>
              <w:rPr>
                <w:i/>
                <w:iCs/>
                <w:color w:val="000000" w:themeColor="text1"/>
              </w:rPr>
            </w:pPr>
            <w:r w:rsidRPr="00E7230B">
              <w:rPr>
                <w:i/>
                <w:iCs/>
                <w:color w:val="000000" w:themeColor="text1"/>
              </w:rPr>
              <w:t>7 21</w:t>
            </w:r>
          </w:p>
        </w:tc>
        <w:tc>
          <w:tcPr>
            <w:tcW w:w="232" w:type="pct"/>
            <w:tcBorders>
              <w:top w:val="nil"/>
              <w:left w:val="nil"/>
              <w:bottom w:val="single" w:sz="8" w:space="0" w:color="auto"/>
              <w:right w:val="single" w:sz="4" w:space="0" w:color="auto"/>
            </w:tcBorders>
            <w:shd w:val="clear" w:color="auto" w:fill="auto"/>
            <w:noWrap/>
            <w:vAlign w:val="bottom"/>
            <w:hideMark/>
          </w:tcPr>
          <w:p w14:paraId="1FCCFA9C" w14:textId="77777777" w:rsidR="00B061EF" w:rsidRPr="00E7230B" w:rsidRDefault="00B061EF" w:rsidP="000E3A07">
            <w:pPr>
              <w:jc w:val="center"/>
              <w:rPr>
                <w:i/>
                <w:iCs/>
                <w:color w:val="000000" w:themeColor="text1"/>
              </w:rPr>
            </w:pPr>
            <w:r w:rsidRPr="00E7230B">
              <w:rPr>
                <w:i/>
                <w:iCs/>
                <w:color w:val="000000" w:themeColor="text1"/>
              </w:rPr>
              <w:t>9 21</w:t>
            </w:r>
          </w:p>
        </w:tc>
        <w:tc>
          <w:tcPr>
            <w:tcW w:w="274" w:type="pct"/>
            <w:tcBorders>
              <w:top w:val="nil"/>
              <w:left w:val="nil"/>
              <w:bottom w:val="single" w:sz="8" w:space="0" w:color="auto"/>
              <w:right w:val="single" w:sz="12" w:space="0" w:color="auto"/>
            </w:tcBorders>
            <w:shd w:val="clear" w:color="auto" w:fill="auto"/>
            <w:noWrap/>
            <w:vAlign w:val="bottom"/>
            <w:hideMark/>
          </w:tcPr>
          <w:p w14:paraId="15B6EAF2" w14:textId="77777777" w:rsidR="00B061EF" w:rsidRPr="00E7230B" w:rsidRDefault="00B061EF" w:rsidP="000E3A07">
            <w:pPr>
              <w:jc w:val="center"/>
              <w:rPr>
                <w:i/>
                <w:iCs/>
                <w:color w:val="000000" w:themeColor="text1"/>
              </w:rPr>
            </w:pPr>
            <w:r w:rsidRPr="00E7230B">
              <w:rPr>
                <w:i/>
                <w:iCs/>
                <w:color w:val="000000" w:themeColor="text1"/>
              </w:rPr>
              <w:t>10 21</w:t>
            </w:r>
          </w:p>
        </w:tc>
        <w:tc>
          <w:tcPr>
            <w:tcW w:w="232" w:type="pct"/>
            <w:tcBorders>
              <w:top w:val="nil"/>
              <w:left w:val="nil"/>
              <w:bottom w:val="single" w:sz="8" w:space="0" w:color="auto"/>
              <w:right w:val="single" w:sz="4" w:space="0" w:color="auto"/>
            </w:tcBorders>
            <w:shd w:val="clear" w:color="auto" w:fill="auto"/>
            <w:noWrap/>
            <w:vAlign w:val="bottom"/>
            <w:hideMark/>
          </w:tcPr>
          <w:p w14:paraId="25600934" w14:textId="77777777" w:rsidR="00B061EF" w:rsidRPr="00E7230B" w:rsidRDefault="00B061EF" w:rsidP="000E3A07">
            <w:pPr>
              <w:jc w:val="center"/>
              <w:rPr>
                <w:i/>
                <w:iCs/>
                <w:color w:val="000000" w:themeColor="text1"/>
              </w:rPr>
            </w:pPr>
            <w:r w:rsidRPr="00E7230B">
              <w:rPr>
                <w:i/>
                <w:iCs/>
                <w:color w:val="000000" w:themeColor="text1"/>
              </w:rPr>
              <w:t>7 21</w:t>
            </w:r>
          </w:p>
        </w:tc>
        <w:tc>
          <w:tcPr>
            <w:tcW w:w="232" w:type="pct"/>
            <w:tcBorders>
              <w:top w:val="nil"/>
              <w:left w:val="nil"/>
              <w:bottom w:val="single" w:sz="8" w:space="0" w:color="auto"/>
              <w:right w:val="single" w:sz="4" w:space="0" w:color="auto"/>
            </w:tcBorders>
            <w:shd w:val="clear" w:color="auto" w:fill="auto"/>
            <w:noWrap/>
            <w:vAlign w:val="bottom"/>
            <w:hideMark/>
          </w:tcPr>
          <w:p w14:paraId="704DC7B6" w14:textId="77777777" w:rsidR="00B061EF" w:rsidRPr="00E7230B" w:rsidRDefault="00B061EF" w:rsidP="000E3A07">
            <w:pPr>
              <w:jc w:val="center"/>
              <w:rPr>
                <w:i/>
                <w:iCs/>
                <w:color w:val="000000" w:themeColor="text1"/>
              </w:rPr>
            </w:pPr>
            <w:r w:rsidRPr="00E7230B">
              <w:rPr>
                <w:i/>
                <w:iCs/>
                <w:color w:val="000000" w:themeColor="text1"/>
              </w:rPr>
              <w:t>9 21</w:t>
            </w:r>
          </w:p>
        </w:tc>
        <w:tc>
          <w:tcPr>
            <w:tcW w:w="274" w:type="pct"/>
            <w:tcBorders>
              <w:top w:val="nil"/>
              <w:left w:val="nil"/>
              <w:bottom w:val="single" w:sz="8" w:space="0" w:color="auto"/>
              <w:right w:val="single" w:sz="12" w:space="0" w:color="auto"/>
            </w:tcBorders>
            <w:shd w:val="clear" w:color="auto" w:fill="auto"/>
            <w:noWrap/>
            <w:vAlign w:val="bottom"/>
            <w:hideMark/>
          </w:tcPr>
          <w:p w14:paraId="72F37751" w14:textId="77777777" w:rsidR="00B061EF" w:rsidRPr="00E7230B" w:rsidRDefault="00B061EF" w:rsidP="000E3A07">
            <w:pPr>
              <w:jc w:val="center"/>
              <w:rPr>
                <w:i/>
                <w:iCs/>
                <w:color w:val="000000" w:themeColor="text1"/>
              </w:rPr>
            </w:pPr>
            <w:r w:rsidRPr="00E7230B">
              <w:rPr>
                <w:i/>
                <w:iCs/>
                <w:color w:val="000000" w:themeColor="text1"/>
              </w:rPr>
              <w:t>10 21</w:t>
            </w:r>
          </w:p>
        </w:tc>
        <w:tc>
          <w:tcPr>
            <w:tcW w:w="232" w:type="pct"/>
            <w:tcBorders>
              <w:top w:val="nil"/>
              <w:left w:val="nil"/>
              <w:bottom w:val="single" w:sz="8" w:space="0" w:color="auto"/>
              <w:right w:val="single" w:sz="4" w:space="0" w:color="auto"/>
            </w:tcBorders>
            <w:shd w:val="clear" w:color="auto" w:fill="auto"/>
            <w:noWrap/>
            <w:vAlign w:val="bottom"/>
            <w:hideMark/>
          </w:tcPr>
          <w:p w14:paraId="01355557" w14:textId="77777777" w:rsidR="00B061EF" w:rsidRPr="00E7230B" w:rsidRDefault="00B061EF" w:rsidP="000E3A07">
            <w:pPr>
              <w:jc w:val="center"/>
              <w:rPr>
                <w:i/>
                <w:iCs/>
                <w:color w:val="000000" w:themeColor="text1"/>
              </w:rPr>
            </w:pPr>
            <w:r w:rsidRPr="00E7230B">
              <w:rPr>
                <w:i/>
                <w:iCs/>
                <w:color w:val="000000" w:themeColor="text1"/>
              </w:rPr>
              <w:t>7 21</w:t>
            </w:r>
          </w:p>
        </w:tc>
        <w:tc>
          <w:tcPr>
            <w:tcW w:w="232" w:type="pct"/>
            <w:tcBorders>
              <w:top w:val="nil"/>
              <w:left w:val="nil"/>
              <w:bottom w:val="single" w:sz="8" w:space="0" w:color="auto"/>
              <w:right w:val="single" w:sz="4" w:space="0" w:color="auto"/>
            </w:tcBorders>
            <w:shd w:val="clear" w:color="auto" w:fill="auto"/>
            <w:noWrap/>
            <w:vAlign w:val="bottom"/>
            <w:hideMark/>
          </w:tcPr>
          <w:p w14:paraId="7617A845" w14:textId="77777777" w:rsidR="00B061EF" w:rsidRPr="00E7230B" w:rsidRDefault="00B061EF" w:rsidP="000E3A07">
            <w:pPr>
              <w:jc w:val="center"/>
              <w:rPr>
                <w:i/>
                <w:iCs/>
                <w:color w:val="000000" w:themeColor="text1"/>
              </w:rPr>
            </w:pPr>
            <w:r w:rsidRPr="00E7230B">
              <w:rPr>
                <w:i/>
                <w:iCs/>
                <w:color w:val="000000" w:themeColor="text1"/>
              </w:rPr>
              <w:t>9 21</w:t>
            </w:r>
          </w:p>
        </w:tc>
        <w:tc>
          <w:tcPr>
            <w:tcW w:w="274" w:type="pct"/>
            <w:tcBorders>
              <w:top w:val="nil"/>
              <w:left w:val="nil"/>
              <w:bottom w:val="single" w:sz="8" w:space="0" w:color="auto"/>
              <w:right w:val="single" w:sz="12" w:space="0" w:color="auto"/>
            </w:tcBorders>
            <w:shd w:val="clear" w:color="auto" w:fill="auto"/>
            <w:noWrap/>
            <w:vAlign w:val="bottom"/>
            <w:hideMark/>
          </w:tcPr>
          <w:p w14:paraId="049F4BB8" w14:textId="77777777" w:rsidR="00B061EF" w:rsidRPr="00E7230B" w:rsidRDefault="00B061EF" w:rsidP="000E3A07">
            <w:pPr>
              <w:jc w:val="center"/>
              <w:rPr>
                <w:i/>
                <w:iCs/>
                <w:color w:val="000000" w:themeColor="text1"/>
              </w:rPr>
            </w:pPr>
            <w:r w:rsidRPr="00E7230B">
              <w:rPr>
                <w:i/>
                <w:iCs/>
                <w:color w:val="000000" w:themeColor="text1"/>
              </w:rPr>
              <w:t>10 21</w:t>
            </w:r>
          </w:p>
        </w:tc>
        <w:tc>
          <w:tcPr>
            <w:tcW w:w="232" w:type="pct"/>
            <w:tcBorders>
              <w:top w:val="nil"/>
              <w:left w:val="nil"/>
              <w:bottom w:val="single" w:sz="8" w:space="0" w:color="auto"/>
              <w:right w:val="single" w:sz="4" w:space="0" w:color="auto"/>
            </w:tcBorders>
            <w:shd w:val="clear" w:color="auto" w:fill="auto"/>
            <w:noWrap/>
            <w:vAlign w:val="bottom"/>
            <w:hideMark/>
          </w:tcPr>
          <w:p w14:paraId="6E287907" w14:textId="77777777" w:rsidR="00B061EF" w:rsidRPr="00E7230B" w:rsidRDefault="00B061EF" w:rsidP="000E3A07">
            <w:pPr>
              <w:jc w:val="center"/>
              <w:rPr>
                <w:i/>
                <w:iCs/>
                <w:color w:val="000000" w:themeColor="text1"/>
              </w:rPr>
            </w:pPr>
            <w:r w:rsidRPr="00E7230B">
              <w:rPr>
                <w:i/>
                <w:iCs/>
                <w:color w:val="000000" w:themeColor="text1"/>
              </w:rPr>
              <w:t>7 21</w:t>
            </w:r>
          </w:p>
        </w:tc>
        <w:tc>
          <w:tcPr>
            <w:tcW w:w="232" w:type="pct"/>
            <w:tcBorders>
              <w:top w:val="nil"/>
              <w:left w:val="nil"/>
              <w:bottom w:val="single" w:sz="8" w:space="0" w:color="auto"/>
              <w:right w:val="single" w:sz="4" w:space="0" w:color="auto"/>
            </w:tcBorders>
            <w:shd w:val="clear" w:color="auto" w:fill="auto"/>
            <w:noWrap/>
            <w:vAlign w:val="bottom"/>
            <w:hideMark/>
          </w:tcPr>
          <w:p w14:paraId="21B801AC" w14:textId="77777777" w:rsidR="00B061EF" w:rsidRPr="00E7230B" w:rsidRDefault="00B061EF" w:rsidP="000E3A07">
            <w:pPr>
              <w:jc w:val="center"/>
              <w:rPr>
                <w:i/>
                <w:iCs/>
                <w:color w:val="000000" w:themeColor="text1"/>
              </w:rPr>
            </w:pPr>
            <w:r w:rsidRPr="00E7230B">
              <w:rPr>
                <w:i/>
                <w:iCs/>
                <w:color w:val="000000" w:themeColor="text1"/>
              </w:rPr>
              <w:t>9 21</w:t>
            </w:r>
          </w:p>
        </w:tc>
        <w:tc>
          <w:tcPr>
            <w:tcW w:w="274" w:type="pct"/>
            <w:tcBorders>
              <w:top w:val="nil"/>
              <w:left w:val="nil"/>
              <w:bottom w:val="single" w:sz="8" w:space="0" w:color="auto"/>
              <w:right w:val="single" w:sz="12" w:space="0" w:color="auto"/>
            </w:tcBorders>
            <w:shd w:val="clear" w:color="auto" w:fill="auto"/>
            <w:noWrap/>
            <w:vAlign w:val="bottom"/>
            <w:hideMark/>
          </w:tcPr>
          <w:p w14:paraId="2B24EE57" w14:textId="77777777" w:rsidR="00B061EF" w:rsidRPr="00E7230B" w:rsidRDefault="00B061EF" w:rsidP="000E3A07">
            <w:pPr>
              <w:jc w:val="center"/>
              <w:rPr>
                <w:i/>
                <w:iCs/>
                <w:color w:val="000000" w:themeColor="text1"/>
              </w:rPr>
            </w:pPr>
            <w:r w:rsidRPr="00E7230B">
              <w:rPr>
                <w:i/>
                <w:iCs/>
                <w:color w:val="000000" w:themeColor="text1"/>
              </w:rPr>
              <w:t>10 21</w:t>
            </w:r>
          </w:p>
        </w:tc>
      </w:tr>
      <w:tr w:rsidR="00E7230B" w:rsidRPr="00E7230B" w14:paraId="57E4807A" w14:textId="77777777" w:rsidTr="00E7230B">
        <w:trPr>
          <w:trHeight w:val="360"/>
        </w:trPr>
        <w:tc>
          <w:tcPr>
            <w:tcW w:w="659" w:type="pct"/>
            <w:tcBorders>
              <w:top w:val="single" w:sz="2" w:space="0" w:color="auto"/>
              <w:left w:val="single" w:sz="2" w:space="0" w:color="auto"/>
              <w:bottom w:val="single" w:sz="2" w:space="0" w:color="auto"/>
              <w:right w:val="single" w:sz="18" w:space="0" w:color="auto"/>
            </w:tcBorders>
            <w:shd w:val="clear" w:color="auto" w:fill="auto"/>
            <w:vAlign w:val="center"/>
          </w:tcPr>
          <w:p w14:paraId="7DCFFFE8" w14:textId="77777777" w:rsidR="00B061EF" w:rsidRPr="00E7230B" w:rsidRDefault="00B061EF" w:rsidP="000E3A07">
            <w:pPr>
              <w:jc w:val="center"/>
              <w:rPr>
                <w:color w:val="000000" w:themeColor="text1"/>
              </w:rPr>
            </w:pPr>
            <w:r w:rsidRPr="00E7230B">
              <w:rPr>
                <w:color w:val="000000" w:themeColor="text1"/>
              </w:rPr>
              <w:t>Fear</w:t>
            </w:r>
          </w:p>
        </w:tc>
        <w:tc>
          <w:tcPr>
            <w:tcW w:w="145" w:type="pct"/>
            <w:tcBorders>
              <w:top w:val="nil"/>
              <w:left w:val="single" w:sz="18" w:space="0" w:color="auto"/>
              <w:bottom w:val="single" w:sz="4" w:space="0" w:color="auto"/>
              <w:right w:val="single" w:sz="4" w:space="0" w:color="auto"/>
            </w:tcBorders>
            <w:shd w:val="clear" w:color="auto" w:fill="auto"/>
            <w:noWrap/>
            <w:vAlign w:val="center"/>
          </w:tcPr>
          <w:p w14:paraId="2F995DAB"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29AB42A9" w14:textId="77777777" w:rsidR="00B061EF" w:rsidRPr="00E7230B" w:rsidRDefault="00B061EF" w:rsidP="000E3A07">
            <w:pPr>
              <w:jc w:val="center"/>
              <w:rPr>
                <w:color w:val="000000" w:themeColor="text1"/>
              </w:rPr>
            </w:pPr>
          </w:p>
        </w:tc>
        <w:tc>
          <w:tcPr>
            <w:tcW w:w="274" w:type="pct"/>
            <w:tcBorders>
              <w:top w:val="nil"/>
              <w:left w:val="single" w:sz="4" w:space="0" w:color="auto"/>
              <w:bottom w:val="single" w:sz="4" w:space="0" w:color="auto"/>
              <w:right w:val="single" w:sz="12" w:space="0" w:color="auto"/>
            </w:tcBorders>
            <w:shd w:val="clear" w:color="auto" w:fill="auto"/>
            <w:noWrap/>
            <w:vAlign w:val="center"/>
            <w:hideMark/>
          </w:tcPr>
          <w:p w14:paraId="2A29298F"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nil"/>
              <w:right w:val="single" w:sz="4" w:space="0" w:color="auto"/>
            </w:tcBorders>
            <w:shd w:val="clear" w:color="auto" w:fill="auto"/>
            <w:noWrap/>
            <w:vAlign w:val="center"/>
            <w:hideMark/>
          </w:tcPr>
          <w:p w14:paraId="082C1677"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nil"/>
              <w:right w:val="single" w:sz="4" w:space="0" w:color="auto"/>
            </w:tcBorders>
            <w:shd w:val="clear" w:color="auto" w:fill="auto"/>
            <w:noWrap/>
            <w:vAlign w:val="center"/>
            <w:hideMark/>
          </w:tcPr>
          <w:p w14:paraId="1E667999" w14:textId="77777777" w:rsidR="00B061EF" w:rsidRPr="00E7230B" w:rsidRDefault="00B061EF" w:rsidP="000E3A07">
            <w:pPr>
              <w:jc w:val="center"/>
              <w:rPr>
                <w:color w:val="000000" w:themeColor="text1"/>
              </w:rPr>
            </w:pPr>
          </w:p>
        </w:tc>
        <w:tc>
          <w:tcPr>
            <w:tcW w:w="274" w:type="pct"/>
            <w:tcBorders>
              <w:top w:val="nil"/>
              <w:left w:val="single" w:sz="4" w:space="0" w:color="auto"/>
              <w:bottom w:val="nil"/>
              <w:right w:val="single" w:sz="12" w:space="0" w:color="auto"/>
            </w:tcBorders>
            <w:shd w:val="clear" w:color="auto" w:fill="auto"/>
            <w:noWrap/>
            <w:vAlign w:val="center"/>
            <w:hideMark/>
          </w:tcPr>
          <w:p w14:paraId="5C53960E"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hideMark/>
          </w:tcPr>
          <w:p w14:paraId="0DB08F20"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single" w:sz="4" w:space="0" w:color="auto"/>
              <w:bottom w:val="single" w:sz="4" w:space="0" w:color="auto"/>
              <w:right w:val="single" w:sz="4" w:space="0" w:color="auto"/>
            </w:tcBorders>
            <w:shd w:val="clear" w:color="auto" w:fill="auto"/>
            <w:noWrap/>
            <w:vAlign w:val="center"/>
            <w:hideMark/>
          </w:tcPr>
          <w:p w14:paraId="496F71A7"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nil"/>
              <w:left w:val="single" w:sz="4" w:space="0" w:color="auto"/>
              <w:bottom w:val="single" w:sz="4" w:space="0" w:color="auto"/>
              <w:right w:val="single" w:sz="12" w:space="0" w:color="auto"/>
            </w:tcBorders>
            <w:shd w:val="clear" w:color="auto" w:fill="auto"/>
            <w:noWrap/>
            <w:vAlign w:val="center"/>
            <w:hideMark/>
          </w:tcPr>
          <w:p w14:paraId="5367E1E4"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tcPr>
          <w:p w14:paraId="5351D9F1"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0622E4E5"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03B3DFB7"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hideMark/>
          </w:tcPr>
          <w:p w14:paraId="269A1DA3"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single" w:sz="4" w:space="0" w:color="auto"/>
              <w:bottom w:val="single" w:sz="4" w:space="0" w:color="auto"/>
              <w:right w:val="single" w:sz="4" w:space="0" w:color="auto"/>
            </w:tcBorders>
            <w:shd w:val="clear" w:color="auto" w:fill="auto"/>
            <w:noWrap/>
            <w:vAlign w:val="center"/>
            <w:hideMark/>
          </w:tcPr>
          <w:p w14:paraId="016FCBDD"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nil"/>
              <w:left w:val="nil"/>
              <w:bottom w:val="single" w:sz="4" w:space="0" w:color="auto"/>
              <w:right w:val="single" w:sz="12" w:space="0" w:color="auto"/>
            </w:tcBorders>
            <w:shd w:val="clear" w:color="auto" w:fill="auto"/>
            <w:noWrap/>
            <w:vAlign w:val="center"/>
          </w:tcPr>
          <w:p w14:paraId="38EC8200"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644413FD"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22BFBBFC"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309B7BAE" w14:textId="77777777" w:rsidR="00B061EF" w:rsidRPr="00E7230B" w:rsidRDefault="00B061EF" w:rsidP="000E3A07">
            <w:pPr>
              <w:jc w:val="center"/>
              <w:rPr>
                <w:color w:val="000000" w:themeColor="text1"/>
              </w:rPr>
            </w:pPr>
          </w:p>
        </w:tc>
      </w:tr>
      <w:tr w:rsidR="00E7230B" w:rsidRPr="00E7230B" w14:paraId="0B554EA5" w14:textId="77777777" w:rsidTr="00E7230B">
        <w:trPr>
          <w:trHeight w:val="360"/>
        </w:trPr>
        <w:tc>
          <w:tcPr>
            <w:tcW w:w="659" w:type="pct"/>
            <w:tcBorders>
              <w:top w:val="single" w:sz="2" w:space="0" w:color="auto"/>
              <w:left w:val="single" w:sz="2" w:space="0" w:color="auto"/>
              <w:bottom w:val="single" w:sz="2" w:space="0" w:color="auto"/>
              <w:right w:val="single" w:sz="18" w:space="0" w:color="auto"/>
            </w:tcBorders>
            <w:shd w:val="clear" w:color="auto" w:fill="auto"/>
            <w:vAlign w:val="center"/>
          </w:tcPr>
          <w:p w14:paraId="74219FFC" w14:textId="77777777" w:rsidR="00B061EF" w:rsidRPr="00E7230B" w:rsidRDefault="00B061EF" w:rsidP="000E3A07">
            <w:pPr>
              <w:jc w:val="center"/>
              <w:rPr>
                <w:color w:val="000000" w:themeColor="text1"/>
              </w:rPr>
            </w:pPr>
            <w:r w:rsidRPr="00E7230B">
              <w:rPr>
                <w:color w:val="000000" w:themeColor="text1"/>
              </w:rPr>
              <w:t>Anger - self</w:t>
            </w:r>
          </w:p>
        </w:tc>
        <w:tc>
          <w:tcPr>
            <w:tcW w:w="145" w:type="pct"/>
            <w:tcBorders>
              <w:top w:val="single" w:sz="4" w:space="0" w:color="auto"/>
              <w:left w:val="single" w:sz="18" w:space="0" w:color="auto"/>
              <w:bottom w:val="single" w:sz="4" w:space="0" w:color="auto"/>
              <w:right w:val="single" w:sz="4" w:space="0" w:color="auto"/>
            </w:tcBorders>
            <w:shd w:val="clear" w:color="auto" w:fill="auto"/>
            <w:noWrap/>
            <w:vAlign w:val="center"/>
            <w:hideMark/>
          </w:tcPr>
          <w:p w14:paraId="49037451"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922550"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nil"/>
              <w:left w:val="nil"/>
              <w:bottom w:val="single" w:sz="4" w:space="0" w:color="auto"/>
              <w:right w:val="single" w:sz="12" w:space="0" w:color="auto"/>
            </w:tcBorders>
            <w:shd w:val="clear" w:color="auto" w:fill="auto"/>
            <w:noWrap/>
            <w:vAlign w:val="center"/>
            <w:hideMark/>
          </w:tcPr>
          <w:p w14:paraId="15AE3865" w14:textId="77777777" w:rsidR="00B061EF" w:rsidRPr="00E7230B" w:rsidRDefault="00B061EF" w:rsidP="000E3A07">
            <w:pPr>
              <w:jc w:val="center"/>
              <w:rPr>
                <w:color w:val="000000" w:themeColor="text1"/>
              </w:rPr>
            </w:pPr>
          </w:p>
        </w:tc>
        <w:tc>
          <w:tcPr>
            <w:tcW w:w="232" w:type="pct"/>
            <w:tcBorders>
              <w:top w:val="single" w:sz="8" w:space="0" w:color="auto"/>
              <w:left w:val="single" w:sz="12" w:space="0" w:color="auto"/>
              <w:bottom w:val="single" w:sz="8" w:space="0" w:color="auto"/>
              <w:right w:val="single" w:sz="4" w:space="0" w:color="auto"/>
            </w:tcBorders>
            <w:shd w:val="clear" w:color="auto" w:fill="auto"/>
            <w:noWrap/>
            <w:vAlign w:val="center"/>
            <w:hideMark/>
          </w:tcPr>
          <w:p w14:paraId="57B6355C"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0429ECE2"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8" w:space="0" w:color="auto"/>
              <w:left w:val="single" w:sz="4" w:space="0" w:color="auto"/>
              <w:bottom w:val="single" w:sz="8" w:space="0" w:color="auto"/>
              <w:right w:val="single" w:sz="12" w:space="0" w:color="auto"/>
            </w:tcBorders>
            <w:shd w:val="clear" w:color="auto" w:fill="auto"/>
            <w:noWrap/>
            <w:vAlign w:val="center"/>
            <w:hideMark/>
          </w:tcPr>
          <w:p w14:paraId="57714123"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2EDCCDE8"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D4103A"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nil"/>
              <w:left w:val="nil"/>
              <w:bottom w:val="single" w:sz="4" w:space="0" w:color="auto"/>
              <w:right w:val="single" w:sz="12" w:space="0" w:color="auto"/>
            </w:tcBorders>
            <w:shd w:val="clear" w:color="auto" w:fill="auto"/>
            <w:noWrap/>
            <w:vAlign w:val="center"/>
          </w:tcPr>
          <w:p w14:paraId="4D7F5DD5"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2A3F8946"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6282148D" w14:textId="77777777" w:rsidR="00B061EF" w:rsidRPr="00E7230B" w:rsidRDefault="00B061EF" w:rsidP="000E3A07">
            <w:pPr>
              <w:jc w:val="center"/>
              <w:rPr>
                <w:color w:val="000000" w:themeColor="text1"/>
              </w:rPr>
            </w:pP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335B420F"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tcPr>
          <w:p w14:paraId="4F021550"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1DF86C11"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5E567F06" w14:textId="77777777" w:rsidR="00B061EF" w:rsidRPr="00E7230B" w:rsidRDefault="00B061EF" w:rsidP="000E3A07">
            <w:pPr>
              <w:jc w:val="center"/>
              <w:rPr>
                <w:color w:val="000000" w:themeColor="text1"/>
              </w:rPr>
            </w:pP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14:paraId="3753E185"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hideMark/>
          </w:tcPr>
          <w:p w14:paraId="27FF8B14" w14:textId="77777777" w:rsidR="00B061EF" w:rsidRPr="00E7230B" w:rsidRDefault="00B061EF" w:rsidP="000E3A07">
            <w:pPr>
              <w:jc w:val="center"/>
              <w:rPr>
                <w:color w:val="000000" w:themeColor="text1"/>
              </w:rPr>
            </w:pP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118736FD" w14:textId="77777777" w:rsidR="00B061EF" w:rsidRPr="00E7230B" w:rsidRDefault="00B061EF" w:rsidP="000E3A07">
            <w:pPr>
              <w:jc w:val="center"/>
              <w:rPr>
                <w:color w:val="000000" w:themeColor="text1"/>
              </w:rPr>
            </w:pPr>
            <w:r w:rsidRPr="00E7230B">
              <w:rPr>
                <w:color w:val="000000" w:themeColor="text1"/>
              </w:rPr>
              <w:t>X</w:t>
            </w:r>
          </w:p>
        </w:tc>
      </w:tr>
      <w:tr w:rsidR="00E7230B" w:rsidRPr="00E7230B" w14:paraId="4B5B0D02" w14:textId="77777777" w:rsidTr="00E7230B">
        <w:trPr>
          <w:trHeight w:val="360"/>
        </w:trPr>
        <w:tc>
          <w:tcPr>
            <w:tcW w:w="659" w:type="pct"/>
            <w:tcBorders>
              <w:top w:val="single" w:sz="2" w:space="0" w:color="auto"/>
              <w:left w:val="single" w:sz="2" w:space="0" w:color="auto"/>
              <w:bottom w:val="single" w:sz="2" w:space="0" w:color="auto"/>
              <w:right w:val="single" w:sz="18" w:space="0" w:color="auto"/>
            </w:tcBorders>
            <w:shd w:val="clear" w:color="auto" w:fill="auto"/>
            <w:vAlign w:val="center"/>
          </w:tcPr>
          <w:p w14:paraId="62B6D566" w14:textId="77777777" w:rsidR="00B061EF" w:rsidRPr="00E7230B" w:rsidRDefault="00B061EF" w:rsidP="000E3A07">
            <w:pPr>
              <w:jc w:val="center"/>
              <w:rPr>
                <w:color w:val="000000" w:themeColor="text1"/>
              </w:rPr>
            </w:pPr>
            <w:r w:rsidRPr="00E7230B">
              <w:rPr>
                <w:color w:val="000000" w:themeColor="text1"/>
              </w:rPr>
              <w:t>Anger - other</w:t>
            </w:r>
          </w:p>
        </w:tc>
        <w:tc>
          <w:tcPr>
            <w:tcW w:w="145" w:type="pct"/>
            <w:tcBorders>
              <w:top w:val="nil"/>
              <w:left w:val="single" w:sz="18" w:space="0" w:color="auto"/>
              <w:bottom w:val="nil"/>
              <w:right w:val="single" w:sz="4" w:space="0" w:color="auto"/>
            </w:tcBorders>
            <w:shd w:val="clear" w:color="auto" w:fill="auto"/>
            <w:noWrap/>
            <w:vAlign w:val="center"/>
          </w:tcPr>
          <w:p w14:paraId="1B259282" w14:textId="77777777" w:rsidR="00B061EF" w:rsidRPr="00E7230B" w:rsidRDefault="00B061EF" w:rsidP="000E3A07">
            <w:pPr>
              <w:jc w:val="center"/>
              <w:rPr>
                <w:color w:val="000000" w:themeColor="text1"/>
              </w:rPr>
            </w:pPr>
          </w:p>
        </w:tc>
        <w:tc>
          <w:tcPr>
            <w:tcW w:w="232" w:type="pct"/>
            <w:tcBorders>
              <w:top w:val="nil"/>
              <w:left w:val="nil"/>
              <w:bottom w:val="nil"/>
              <w:right w:val="single" w:sz="4" w:space="0" w:color="auto"/>
            </w:tcBorders>
            <w:shd w:val="clear" w:color="auto" w:fill="auto"/>
            <w:noWrap/>
            <w:vAlign w:val="center"/>
          </w:tcPr>
          <w:p w14:paraId="0B7240A6" w14:textId="77777777" w:rsidR="00B061EF" w:rsidRPr="00E7230B" w:rsidRDefault="00B061EF" w:rsidP="000E3A07">
            <w:pPr>
              <w:jc w:val="center"/>
              <w:rPr>
                <w:color w:val="000000" w:themeColor="text1"/>
              </w:rPr>
            </w:pPr>
          </w:p>
        </w:tc>
        <w:tc>
          <w:tcPr>
            <w:tcW w:w="274" w:type="pct"/>
            <w:tcBorders>
              <w:top w:val="nil"/>
              <w:left w:val="nil"/>
              <w:bottom w:val="nil"/>
              <w:right w:val="single" w:sz="12" w:space="0" w:color="auto"/>
            </w:tcBorders>
            <w:shd w:val="clear" w:color="auto" w:fill="auto"/>
            <w:noWrap/>
            <w:vAlign w:val="center"/>
          </w:tcPr>
          <w:p w14:paraId="3926D55B"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21D3CE9D"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55AA2C9C"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7C7E32C3"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106E57BB"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74286231"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4C4BFA05"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19C3745A"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7A534EB3"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68FF1718"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1D25ED7B"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53144187"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4B22BA93" w14:textId="77777777" w:rsidR="00B061EF" w:rsidRPr="00E7230B" w:rsidRDefault="00B061EF" w:rsidP="000E3A07">
            <w:pPr>
              <w:jc w:val="center"/>
              <w:rPr>
                <w:color w:val="000000" w:themeColor="text1"/>
              </w:rPr>
            </w:pP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14:paraId="0E5C6DC6"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tcPr>
          <w:p w14:paraId="0AEC0CA4"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1CAD9C8A" w14:textId="77777777" w:rsidR="00B061EF" w:rsidRPr="00E7230B" w:rsidRDefault="00B061EF" w:rsidP="000E3A07">
            <w:pPr>
              <w:jc w:val="center"/>
              <w:rPr>
                <w:color w:val="000000" w:themeColor="text1"/>
              </w:rPr>
            </w:pPr>
          </w:p>
        </w:tc>
      </w:tr>
      <w:tr w:rsidR="00E7230B" w:rsidRPr="00E7230B" w14:paraId="4E1DA48F" w14:textId="77777777" w:rsidTr="00E7230B">
        <w:trPr>
          <w:trHeight w:val="360"/>
        </w:trPr>
        <w:tc>
          <w:tcPr>
            <w:tcW w:w="659" w:type="pct"/>
            <w:tcBorders>
              <w:top w:val="single" w:sz="2" w:space="0" w:color="auto"/>
              <w:left w:val="single" w:sz="2" w:space="0" w:color="auto"/>
              <w:bottom w:val="single" w:sz="2" w:space="0" w:color="auto"/>
              <w:right w:val="single" w:sz="18" w:space="0" w:color="auto"/>
            </w:tcBorders>
            <w:shd w:val="clear" w:color="auto" w:fill="auto"/>
            <w:vAlign w:val="center"/>
          </w:tcPr>
          <w:p w14:paraId="7F0EEC60" w14:textId="77777777" w:rsidR="00B061EF" w:rsidRPr="00E7230B" w:rsidRDefault="00B061EF" w:rsidP="000E3A07">
            <w:pPr>
              <w:jc w:val="center"/>
              <w:rPr>
                <w:color w:val="000000" w:themeColor="text1"/>
              </w:rPr>
            </w:pPr>
            <w:r w:rsidRPr="00E7230B">
              <w:rPr>
                <w:color w:val="000000" w:themeColor="text1"/>
              </w:rPr>
              <w:t>Pride</w:t>
            </w:r>
          </w:p>
        </w:tc>
        <w:tc>
          <w:tcPr>
            <w:tcW w:w="145" w:type="pct"/>
            <w:tcBorders>
              <w:top w:val="single" w:sz="8" w:space="0" w:color="auto"/>
              <w:left w:val="single" w:sz="18" w:space="0" w:color="auto"/>
              <w:bottom w:val="single" w:sz="8" w:space="0" w:color="auto"/>
              <w:right w:val="single" w:sz="4" w:space="0" w:color="auto"/>
            </w:tcBorders>
            <w:shd w:val="clear" w:color="auto" w:fill="auto"/>
            <w:noWrap/>
            <w:vAlign w:val="center"/>
            <w:hideMark/>
          </w:tcPr>
          <w:p w14:paraId="7A8F193B"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5EC7DE19"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8" w:space="0" w:color="auto"/>
              <w:left w:val="single" w:sz="4" w:space="0" w:color="auto"/>
              <w:bottom w:val="single" w:sz="8" w:space="0" w:color="auto"/>
              <w:right w:val="single" w:sz="12" w:space="0" w:color="auto"/>
            </w:tcBorders>
            <w:shd w:val="clear" w:color="auto" w:fill="auto"/>
            <w:noWrap/>
            <w:vAlign w:val="center"/>
            <w:hideMark/>
          </w:tcPr>
          <w:p w14:paraId="34A0540D"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single" w:sz="12" w:space="0" w:color="auto"/>
              <w:bottom w:val="nil"/>
              <w:right w:val="single" w:sz="4" w:space="0" w:color="auto"/>
            </w:tcBorders>
            <w:shd w:val="clear" w:color="auto" w:fill="auto"/>
            <w:noWrap/>
            <w:vAlign w:val="center"/>
          </w:tcPr>
          <w:p w14:paraId="05C550F1" w14:textId="77777777" w:rsidR="00B061EF" w:rsidRPr="00E7230B" w:rsidRDefault="00B061EF" w:rsidP="000E3A07">
            <w:pPr>
              <w:jc w:val="center"/>
              <w:rPr>
                <w:color w:val="000000" w:themeColor="text1"/>
              </w:rPr>
            </w:pPr>
          </w:p>
        </w:tc>
        <w:tc>
          <w:tcPr>
            <w:tcW w:w="232" w:type="pct"/>
            <w:tcBorders>
              <w:top w:val="nil"/>
              <w:left w:val="nil"/>
              <w:bottom w:val="nil"/>
              <w:right w:val="single" w:sz="4" w:space="0" w:color="auto"/>
            </w:tcBorders>
            <w:shd w:val="clear" w:color="auto" w:fill="auto"/>
            <w:noWrap/>
            <w:vAlign w:val="center"/>
          </w:tcPr>
          <w:p w14:paraId="7DBED556" w14:textId="77777777" w:rsidR="00B061EF" w:rsidRPr="00E7230B" w:rsidRDefault="00B061EF" w:rsidP="000E3A07">
            <w:pPr>
              <w:jc w:val="center"/>
              <w:rPr>
                <w:color w:val="000000" w:themeColor="text1"/>
              </w:rPr>
            </w:pPr>
          </w:p>
        </w:tc>
        <w:tc>
          <w:tcPr>
            <w:tcW w:w="274" w:type="pct"/>
            <w:tcBorders>
              <w:top w:val="nil"/>
              <w:left w:val="nil"/>
              <w:bottom w:val="nil"/>
              <w:right w:val="single" w:sz="12" w:space="0" w:color="auto"/>
            </w:tcBorders>
            <w:shd w:val="clear" w:color="auto" w:fill="auto"/>
            <w:noWrap/>
            <w:vAlign w:val="center"/>
          </w:tcPr>
          <w:p w14:paraId="1D0B2F64"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5125DF93"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34FEF8D9"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349D6CA2"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165D477D"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138C4893"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07C8F1CB"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42F0A9AD"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25AA1CC7"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0A1ECA59"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5A4579D1"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365F3DB0"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7ECE5EF4" w14:textId="77777777" w:rsidR="00B061EF" w:rsidRPr="00E7230B" w:rsidRDefault="00B061EF" w:rsidP="000E3A07">
            <w:pPr>
              <w:jc w:val="center"/>
              <w:rPr>
                <w:color w:val="000000" w:themeColor="text1"/>
              </w:rPr>
            </w:pPr>
          </w:p>
        </w:tc>
      </w:tr>
      <w:tr w:rsidR="00E7230B" w:rsidRPr="00E7230B" w14:paraId="0FB652D7" w14:textId="77777777" w:rsidTr="00E7230B">
        <w:trPr>
          <w:trHeight w:val="360"/>
        </w:trPr>
        <w:tc>
          <w:tcPr>
            <w:tcW w:w="659" w:type="pct"/>
            <w:tcBorders>
              <w:top w:val="single" w:sz="2" w:space="0" w:color="auto"/>
              <w:left w:val="single" w:sz="2" w:space="0" w:color="auto"/>
              <w:bottom w:val="single" w:sz="2" w:space="0" w:color="auto"/>
              <w:right w:val="single" w:sz="18" w:space="0" w:color="auto"/>
            </w:tcBorders>
            <w:shd w:val="clear" w:color="auto" w:fill="auto"/>
            <w:vAlign w:val="center"/>
          </w:tcPr>
          <w:p w14:paraId="623EEDC5" w14:textId="77777777" w:rsidR="00B061EF" w:rsidRPr="00E7230B" w:rsidRDefault="00B061EF" w:rsidP="000E3A07">
            <w:pPr>
              <w:jc w:val="center"/>
              <w:rPr>
                <w:color w:val="000000" w:themeColor="text1"/>
              </w:rPr>
            </w:pPr>
            <w:r w:rsidRPr="00E7230B">
              <w:rPr>
                <w:color w:val="000000" w:themeColor="text1"/>
              </w:rPr>
              <w:t>Shame</w:t>
            </w:r>
          </w:p>
        </w:tc>
        <w:tc>
          <w:tcPr>
            <w:tcW w:w="145" w:type="pct"/>
            <w:tcBorders>
              <w:top w:val="single" w:sz="8" w:space="0" w:color="auto"/>
              <w:left w:val="single" w:sz="18" w:space="0" w:color="auto"/>
              <w:bottom w:val="single" w:sz="8" w:space="0" w:color="auto"/>
              <w:right w:val="single" w:sz="4" w:space="0" w:color="auto"/>
            </w:tcBorders>
            <w:shd w:val="clear" w:color="auto" w:fill="auto"/>
            <w:noWrap/>
            <w:vAlign w:val="center"/>
            <w:hideMark/>
          </w:tcPr>
          <w:p w14:paraId="23348705"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312C863C"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8" w:space="0" w:color="auto"/>
              <w:left w:val="single" w:sz="4" w:space="0" w:color="auto"/>
              <w:bottom w:val="single" w:sz="8" w:space="0" w:color="auto"/>
              <w:right w:val="single" w:sz="12" w:space="0" w:color="auto"/>
            </w:tcBorders>
            <w:shd w:val="clear" w:color="auto" w:fill="auto"/>
            <w:noWrap/>
            <w:vAlign w:val="center"/>
            <w:hideMark/>
          </w:tcPr>
          <w:p w14:paraId="14268736"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8" w:space="0" w:color="auto"/>
              <w:left w:val="single" w:sz="12" w:space="0" w:color="auto"/>
              <w:bottom w:val="single" w:sz="8" w:space="0" w:color="auto"/>
              <w:right w:val="single" w:sz="4" w:space="0" w:color="auto"/>
            </w:tcBorders>
            <w:shd w:val="clear" w:color="auto" w:fill="auto"/>
            <w:noWrap/>
            <w:vAlign w:val="center"/>
            <w:hideMark/>
          </w:tcPr>
          <w:p w14:paraId="251DED2C"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08208090"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8" w:space="0" w:color="auto"/>
              <w:left w:val="single" w:sz="4" w:space="0" w:color="auto"/>
              <w:bottom w:val="single" w:sz="8" w:space="0" w:color="auto"/>
              <w:right w:val="single" w:sz="12" w:space="0" w:color="auto"/>
            </w:tcBorders>
            <w:shd w:val="clear" w:color="auto" w:fill="auto"/>
            <w:noWrap/>
            <w:vAlign w:val="center"/>
            <w:hideMark/>
          </w:tcPr>
          <w:p w14:paraId="61F0C40A"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6C9DA885"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56DDF0"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5A8D487B"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14:paraId="7922801B"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97B74"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0A21DD7F"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tcPr>
          <w:p w14:paraId="503B0822"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03B3E6A2"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27A38602" w14:textId="77777777" w:rsidR="00B061EF" w:rsidRPr="00E7230B" w:rsidRDefault="00B061EF" w:rsidP="000E3A07">
            <w:pPr>
              <w:jc w:val="center"/>
              <w:rPr>
                <w:color w:val="000000" w:themeColor="text1"/>
              </w:rPr>
            </w:pP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14:paraId="4758B432"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05C838"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45DECEF4" w14:textId="77777777" w:rsidR="00B061EF" w:rsidRPr="00E7230B" w:rsidRDefault="00B061EF" w:rsidP="000E3A07">
            <w:pPr>
              <w:jc w:val="center"/>
              <w:rPr>
                <w:color w:val="000000" w:themeColor="text1"/>
              </w:rPr>
            </w:pPr>
            <w:r w:rsidRPr="00E7230B">
              <w:rPr>
                <w:color w:val="000000" w:themeColor="text1"/>
              </w:rPr>
              <w:t>X</w:t>
            </w:r>
          </w:p>
        </w:tc>
      </w:tr>
      <w:tr w:rsidR="00E7230B" w:rsidRPr="00E7230B" w14:paraId="25CE3243" w14:textId="77777777" w:rsidTr="00E7230B">
        <w:trPr>
          <w:trHeight w:val="360"/>
        </w:trPr>
        <w:tc>
          <w:tcPr>
            <w:tcW w:w="659" w:type="pct"/>
            <w:tcBorders>
              <w:top w:val="single" w:sz="2" w:space="0" w:color="auto"/>
              <w:left w:val="single" w:sz="2" w:space="0" w:color="auto"/>
              <w:bottom w:val="single" w:sz="2" w:space="0" w:color="auto"/>
              <w:right w:val="single" w:sz="18" w:space="0" w:color="auto"/>
            </w:tcBorders>
            <w:shd w:val="clear" w:color="auto" w:fill="auto"/>
            <w:vAlign w:val="center"/>
          </w:tcPr>
          <w:p w14:paraId="6094C0AB" w14:textId="77777777" w:rsidR="00B061EF" w:rsidRPr="00E7230B" w:rsidRDefault="00B061EF" w:rsidP="000E3A07">
            <w:pPr>
              <w:jc w:val="center"/>
              <w:rPr>
                <w:color w:val="000000" w:themeColor="text1"/>
              </w:rPr>
            </w:pPr>
            <w:r w:rsidRPr="00E7230B">
              <w:rPr>
                <w:color w:val="000000" w:themeColor="text1"/>
              </w:rPr>
              <w:t>Guilt</w:t>
            </w:r>
          </w:p>
        </w:tc>
        <w:tc>
          <w:tcPr>
            <w:tcW w:w="145" w:type="pct"/>
            <w:tcBorders>
              <w:top w:val="single" w:sz="8" w:space="0" w:color="auto"/>
              <w:left w:val="single" w:sz="18" w:space="0" w:color="auto"/>
              <w:bottom w:val="single" w:sz="8" w:space="0" w:color="auto"/>
              <w:right w:val="single" w:sz="4" w:space="0" w:color="auto"/>
            </w:tcBorders>
            <w:shd w:val="clear" w:color="auto" w:fill="auto"/>
            <w:noWrap/>
            <w:vAlign w:val="center"/>
            <w:hideMark/>
          </w:tcPr>
          <w:p w14:paraId="45B053A9"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188657AF"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8" w:space="0" w:color="auto"/>
              <w:left w:val="single" w:sz="4" w:space="0" w:color="auto"/>
              <w:bottom w:val="single" w:sz="8" w:space="0" w:color="auto"/>
              <w:right w:val="single" w:sz="12" w:space="0" w:color="auto"/>
            </w:tcBorders>
            <w:shd w:val="clear" w:color="auto" w:fill="auto"/>
            <w:noWrap/>
            <w:vAlign w:val="center"/>
            <w:hideMark/>
          </w:tcPr>
          <w:p w14:paraId="74DE8D84"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8" w:space="0" w:color="auto"/>
              <w:left w:val="single" w:sz="12" w:space="0" w:color="auto"/>
              <w:bottom w:val="single" w:sz="8" w:space="0" w:color="auto"/>
              <w:right w:val="single" w:sz="4" w:space="0" w:color="auto"/>
            </w:tcBorders>
            <w:shd w:val="clear" w:color="auto" w:fill="auto"/>
            <w:noWrap/>
            <w:vAlign w:val="center"/>
            <w:hideMark/>
          </w:tcPr>
          <w:p w14:paraId="18E802F5"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17C62A2D"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8" w:space="0" w:color="auto"/>
              <w:left w:val="single" w:sz="4" w:space="0" w:color="auto"/>
              <w:bottom w:val="single" w:sz="8" w:space="0" w:color="auto"/>
              <w:right w:val="single" w:sz="12" w:space="0" w:color="auto"/>
            </w:tcBorders>
            <w:shd w:val="clear" w:color="auto" w:fill="auto"/>
            <w:noWrap/>
            <w:vAlign w:val="center"/>
            <w:hideMark/>
          </w:tcPr>
          <w:p w14:paraId="284CCA87"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single" w:sz="12" w:space="0" w:color="auto"/>
              <w:bottom w:val="single" w:sz="4" w:space="0" w:color="auto"/>
              <w:right w:val="single" w:sz="4" w:space="0" w:color="auto"/>
            </w:tcBorders>
            <w:shd w:val="clear" w:color="auto" w:fill="auto"/>
            <w:noWrap/>
            <w:vAlign w:val="center"/>
            <w:hideMark/>
          </w:tcPr>
          <w:p w14:paraId="25027024" w14:textId="77777777" w:rsidR="00B061EF" w:rsidRPr="00E7230B" w:rsidRDefault="00B061EF" w:rsidP="000E3A07">
            <w:pPr>
              <w:jc w:val="center"/>
              <w:rPr>
                <w:color w:val="000000" w:themeColor="text1"/>
              </w:rPr>
            </w:pP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94D969"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0E65842A"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14:paraId="678BEBC3"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E093FE"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2B9A76A7"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tcPr>
          <w:p w14:paraId="5FC6B66A"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6550E0DD"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6ACF6EC0" w14:textId="77777777" w:rsidR="00B061EF" w:rsidRPr="00E7230B" w:rsidRDefault="00B061EF" w:rsidP="000E3A07">
            <w:pPr>
              <w:jc w:val="center"/>
              <w:rPr>
                <w:color w:val="000000" w:themeColor="text1"/>
              </w:rPr>
            </w:pP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14:paraId="32D8AE3E"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A148FB"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6F799175" w14:textId="77777777" w:rsidR="00B061EF" w:rsidRPr="00E7230B" w:rsidRDefault="00B061EF" w:rsidP="000E3A07">
            <w:pPr>
              <w:jc w:val="center"/>
              <w:rPr>
                <w:color w:val="000000" w:themeColor="text1"/>
              </w:rPr>
            </w:pPr>
            <w:r w:rsidRPr="00E7230B">
              <w:rPr>
                <w:color w:val="000000" w:themeColor="text1"/>
              </w:rPr>
              <w:t>X</w:t>
            </w:r>
          </w:p>
        </w:tc>
      </w:tr>
      <w:tr w:rsidR="00E7230B" w:rsidRPr="00E7230B" w14:paraId="76803329" w14:textId="77777777" w:rsidTr="00E7230B">
        <w:trPr>
          <w:trHeight w:val="360"/>
        </w:trPr>
        <w:tc>
          <w:tcPr>
            <w:tcW w:w="659" w:type="pct"/>
            <w:tcBorders>
              <w:top w:val="single" w:sz="2" w:space="0" w:color="auto"/>
              <w:left w:val="single" w:sz="2" w:space="0" w:color="auto"/>
              <w:bottom w:val="single" w:sz="2" w:space="0" w:color="auto"/>
              <w:right w:val="single" w:sz="18" w:space="0" w:color="auto"/>
            </w:tcBorders>
            <w:shd w:val="clear" w:color="auto" w:fill="auto"/>
            <w:vAlign w:val="center"/>
          </w:tcPr>
          <w:p w14:paraId="726AF872" w14:textId="77777777" w:rsidR="00B061EF" w:rsidRPr="00E7230B" w:rsidRDefault="00B061EF" w:rsidP="000E3A07">
            <w:pPr>
              <w:jc w:val="center"/>
              <w:rPr>
                <w:color w:val="000000" w:themeColor="text1"/>
              </w:rPr>
            </w:pPr>
            <w:r w:rsidRPr="00E7230B">
              <w:rPr>
                <w:color w:val="000000" w:themeColor="text1"/>
              </w:rPr>
              <w:t>Disgust</w:t>
            </w:r>
          </w:p>
        </w:tc>
        <w:tc>
          <w:tcPr>
            <w:tcW w:w="145" w:type="pct"/>
            <w:tcBorders>
              <w:top w:val="nil"/>
              <w:left w:val="single" w:sz="18" w:space="0" w:color="auto"/>
              <w:bottom w:val="single" w:sz="4" w:space="0" w:color="auto"/>
              <w:right w:val="single" w:sz="4" w:space="0" w:color="auto"/>
            </w:tcBorders>
            <w:shd w:val="clear" w:color="auto" w:fill="auto"/>
            <w:noWrap/>
            <w:vAlign w:val="center"/>
          </w:tcPr>
          <w:p w14:paraId="0CCA31E4" w14:textId="77777777" w:rsidR="00B061EF" w:rsidRPr="00E7230B" w:rsidRDefault="00B061EF" w:rsidP="000E3A07">
            <w:pPr>
              <w:jc w:val="center"/>
              <w:rPr>
                <w:color w:val="000000" w:themeColor="text1"/>
              </w:rPr>
            </w:pPr>
          </w:p>
        </w:tc>
        <w:tc>
          <w:tcPr>
            <w:tcW w:w="232" w:type="pct"/>
            <w:tcBorders>
              <w:top w:val="nil"/>
              <w:left w:val="single" w:sz="4" w:space="0" w:color="auto"/>
              <w:bottom w:val="single" w:sz="4" w:space="0" w:color="auto"/>
              <w:right w:val="single" w:sz="4" w:space="0" w:color="auto"/>
            </w:tcBorders>
            <w:shd w:val="clear" w:color="auto" w:fill="auto"/>
            <w:noWrap/>
            <w:vAlign w:val="center"/>
            <w:hideMark/>
          </w:tcPr>
          <w:p w14:paraId="43E8B0B3"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nil"/>
              <w:left w:val="single" w:sz="4" w:space="0" w:color="auto"/>
              <w:bottom w:val="single" w:sz="4" w:space="0" w:color="auto"/>
              <w:right w:val="single" w:sz="12" w:space="0" w:color="auto"/>
            </w:tcBorders>
            <w:shd w:val="clear" w:color="auto" w:fill="auto"/>
            <w:noWrap/>
            <w:vAlign w:val="center"/>
            <w:hideMark/>
          </w:tcPr>
          <w:p w14:paraId="50CF97B2"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hideMark/>
          </w:tcPr>
          <w:p w14:paraId="46FB6B3E"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tcPr>
          <w:p w14:paraId="364E12B9"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6C311DF1" w14:textId="77777777" w:rsidR="00B061EF" w:rsidRPr="00E7230B" w:rsidRDefault="00B061EF" w:rsidP="000E3A07">
            <w:pPr>
              <w:jc w:val="center"/>
              <w:rPr>
                <w:color w:val="000000" w:themeColor="text1"/>
              </w:rPr>
            </w:pP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14:paraId="3356A57B"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172E23"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nil"/>
              <w:left w:val="nil"/>
              <w:bottom w:val="single" w:sz="4" w:space="0" w:color="auto"/>
              <w:right w:val="single" w:sz="12" w:space="0" w:color="auto"/>
            </w:tcBorders>
            <w:shd w:val="clear" w:color="auto" w:fill="auto"/>
            <w:noWrap/>
            <w:vAlign w:val="center"/>
            <w:hideMark/>
          </w:tcPr>
          <w:p w14:paraId="7A51AF01" w14:textId="77777777" w:rsidR="00B061EF" w:rsidRPr="00E7230B" w:rsidRDefault="00B061EF" w:rsidP="000E3A07">
            <w:pPr>
              <w:jc w:val="center"/>
              <w:rPr>
                <w:color w:val="000000" w:themeColor="text1"/>
              </w:rPr>
            </w:pP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14:paraId="2AB3C5B5"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B46C79"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1DB22EE2"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tcPr>
          <w:p w14:paraId="57BD4E2B"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146CBF0F"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2AEA6A75" w14:textId="77777777" w:rsidR="00B061EF" w:rsidRPr="00E7230B" w:rsidRDefault="00B061EF" w:rsidP="000E3A07">
            <w:pPr>
              <w:jc w:val="center"/>
              <w:rPr>
                <w:color w:val="000000" w:themeColor="text1"/>
              </w:rPr>
            </w:pP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14:paraId="7E02D355"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7252FF"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nil"/>
              <w:left w:val="nil"/>
              <w:bottom w:val="single" w:sz="4" w:space="0" w:color="auto"/>
              <w:right w:val="single" w:sz="12" w:space="0" w:color="auto"/>
            </w:tcBorders>
            <w:shd w:val="clear" w:color="auto" w:fill="auto"/>
            <w:noWrap/>
            <w:vAlign w:val="center"/>
          </w:tcPr>
          <w:p w14:paraId="35E6E8DD" w14:textId="77777777" w:rsidR="00B061EF" w:rsidRPr="00E7230B" w:rsidRDefault="00B061EF" w:rsidP="000E3A07">
            <w:pPr>
              <w:jc w:val="center"/>
              <w:rPr>
                <w:color w:val="000000" w:themeColor="text1"/>
              </w:rPr>
            </w:pPr>
          </w:p>
        </w:tc>
      </w:tr>
      <w:tr w:rsidR="00E7230B" w:rsidRPr="00E7230B" w14:paraId="1DED9269" w14:textId="77777777" w:rsidTr="00E7230B">
        <w:trPr>
          <w:trHeight w:val="360"/>
        </w:trPr>
        <w:tc>
          <w:tcPr>
            <w:tcW w:w="659" w:type="pct"/>
            <w:tcBorders>
              <w:top w:val="single" w:sz="2" w:space="0" w:color="auto"/>
              <w:left w:val="single" w:sz="2" w:space="0" w:color="auto"/>
              <w:bottom w:val="single" w:sz="2" w:space="0" w:color="auto"/>
              <w:right w:val="single" w:sz="18" w:space="0" w:color="auto"/>
            </w:tcBorders>
            <w:shd w:val="clear" w:color="auto" w:fill="auto"/>
            <w:vAlign w:val="center"/>
          </w:tcPr>
          <w:p w14:paraId="2F3793AC" w14:textId="77777777" w:rsidR="00B061EF" w:rsidRPr="00E7230B" w:rsidRDefault="00B061EF" w:rsidP="000E3A07">
            <w:pPr>
              <w:jc w:val="center"/>
              <w:rPr>
                <w:color w:val="000000" w:themeColor="text1"/>
              </w:rPr>
            </w:pPr>
            <w:r w:rsidRPr="00E7230B">
              <w:rPr>
                <w:color w:val="000000" w:themeColor="text1"/>
              </w:rPr>
              <w:t>Envy</w:t>
            </w:r>
          </w:p>
        </w:tc>
        <w:tc>
          <w:tcPr>
            <w:tcW w:w="145" w:type="pct"/>
            <w:tcBorders>
              <w:top w:val="nil"/>
              <w:left w:val="single" w:sz="18" w:space="0" w:color="auto"/>
              <w:bottom w:val="single" w:sz="4" w:space="0" w:color="auto"/>
              <w:right w:val="single" w:sz="4" w:space="0" w:color="auto"/>
            </w:tcBorders>
            <w:shd w:val="clear" w:color="auto" w:fill="auto"/>
            <w:noWrap/>
            <w:vAlign w:val="center"/>
          </w:tcPr>
          <w:p w14:paraId="0228F6FE"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78982904"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006A67E2"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0D200306"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2020C052"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237EBF2D"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5078F814"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4BD1E77A"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4EAA0B23"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6C7A130E"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2239FC05"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25861014"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232394F3"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27160545"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12D4FD7D"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100D5A96"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6B58EC7B"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4D75092B" w14:textId="77777777" w:rsidR="00B061EF" w:rsidRPr="00E7230B" w:rsidRDefault="00B061EF" w:rsidP="000E3A07">
            <w:pPr>
              <w:jc w:val="center"/>
              <w:rPr>
                <w:color w:val="000000" w:themeColor="text1"/>
              </w:rPr>
            </w:pPr>
          </w:p>
        </w:tc>
      </w:tr>
      <w:tr w:rsidR="00E7230B" w:rsidRPr="00E7230B" w14:paraId="3F90C7AB" w14:textId="77777777" w:rsidTr="00E7230B">
        <w:trPr>
          <w:trHeight w:val="360"/>
        </w:trPr>
        <w:tc>
          <w:tcPr>
            <w:tcW w:w="659" w:type="pct"/>
            <w:tcBorders>
              <w:top w:val="single" w:sz="2" w:space="0" w:color="auto"/>
              <w:left w:val="single" w:sz="2" w:space="0" w:color="auto"/>
              <w:bottom w:val="single" w:sz="2" w:space="0" w:color="auto"/>
              <w:right w:val="single" w:sz="18" w:space="0" w:color="auto"/>
            </w:tcBorders>
            <w:shd w:val="clear" w:color="auto" w:fill="auto"/>
            <w:vAlign w:val="center"/>
          </w:tcPr>
          <w:p w14:paraId="3E168D2D" w14:textId="77777777" w:rsidR="00B061EF" w:rsidRPr="00E7230B" w:rsidRDefault="00B061EF" w:rsidP="000E3A07">
            <w:pPr>
              <w:jc w:val="center"/>
              <w:rPr>
                <w:color w:val="000000" w:themeColor="text1"/>
              </w:rPr>
            </w:pPr>
            <w:r w:rsidRPr="00E7230B">
              <w:rPr>
                <w:color w:val="000000" w:themeColor="text1"/>
              </w:rPr>
              <w:t>Loss/Grief</w:t>
            </w:r>
          </w:p>
        </w:tc>
        <w:tc>
          <w:tcPr>
            <w:tcW w:w="145" w:type="pct"/>
            <w:tcBorders>
              <w:top w:val="nil"/>
              <w:left w:val="single" w:sz="18" w:space="0" w:color="auto"/>
              <w:bottom w:val="single" w:sz="4" w:space="0" w:color="auto"/>
              <w:right w:val="single" w:sz="4" w:space="0" w:color="auto"/>
            </w:tcBorders>
            <w:shd w:val="clear" w:color="auto" w:fill="auto"/>
            <w:noWrap/>
            <w:vAlign w:val="center"/>
          </w:tcPr>
          <w:p w14:paraId="0232D8AF" w14:textId="77777777" w:rsidR="00B061EF" w:rsidRPr="00E7230B" w:rsidRDefault="00B061EF" w:rsidP="000E3A07">
            <w:pPr>
              <w:jc w:val="center"/>
              <w:rPr>
                <w:color w:val="000000" w:themeColor="text1"/>
              </w:rPr>
            </w:pP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AF632D"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2A7C98A2"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tcPr>
          <w:p w14:paraId="08F83CD2"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36420015" w14:textId="77777777" w:rsidR="00B061EF" w:rsidRPr="00E7230B" w:rsidRDefault="00B061EF" w:rsidP="000E3A07">
            <w:pPr>
              <w:jc w:val="center"/>
              <w:rPr>
                <w:color w:val="000000" w:themeColor="text1"/>
              </w:rPr>
            </w:pP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1D09FD86"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hideMark/>
          </w:tcPr>
          <w:p w14:paraId="234FB3A1" w14:textId="77777777" w:rsidR="00B061EF" w:rsidRPr="00E7230B" w:rsidRDefault="00B061EF" w:rsidP="000E3A07">
            <w:pPr>
              <w:jc w:val="center"/>
              <w:rPr>
                <w:color w:val="000000" w:themeColor="text1"/>
              </w:rPr>
            </w:pP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AAF8EF"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111CD3AD"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tcPr>
          <w:p w14:paraId="19F14813"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5866CB88"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7A9AF6F2" w14:textId="77777777" w:rsidR="00B061EF" w:rsidRPr="00E7230B" w:rsidRDefault="00B061EF" w:rsidP="000E3A07">
            <w:pPr>
              <w:jc w:val="center"/>
              <w:rPr>
                <w:color w:val="000000" w:themeColor="text1"/>
              </w:rPr>
            </w:pP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14:paraId="26009A40" w14:textId="77777777" w:rsidR="00B061EF" w:rsidRPr="00E7230B" w:rsidRDefault="00B061EF" w:rsidP="000E3A07">
            <w:pPr>
              <w:jc w:val="center"/>
              <w:rPr>
                <w:color w:val="000000" w:themeColor="text1"/>
              </w:rPr>
            </w:pPr>
            <w:r w:rsidRPr="00E7230B">
              <w:rPr>
                <w:color w:val="000000" w:themeColor="text1"/>
              </w:rPr>
              <w:t xml:space="preserve">X </w:t>
            </w: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2A584E"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nil"/>
              <w:left w:val="nil"/>
              <w:bottom w:val="single" w:sz="4" w:space="0" w:color="auto"/>
              <w:right w:val="single" w:sz="12" w:space="0" w:color="auto"/>
            </w:tcBorders>
            <w:shd w:val="clear" w:color="auto" w:fill="auto"/>
            <w:noWrap/>
            <w:vAlign w:val="center"/>
          </w:tcPr>
          <w:p w14:paraId="738A4DA6"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1BD1C4AE"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59731450"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2EDF1762" w14:textId="77777777" w:rsidR="00B061EF" w:rsidRPr="00E7230B" w:rsidRDefault="00B061EF" w:rsidP="000E3A07">
            <w:pPr>
              <w:jc w:val="center"/>
              <w:rPr>
                <w:color w:val="000000" w:themeColor="text1"/>
              </w:rPr>
            </w:pPr>
          </w:p>
        </w:tc>
      </w:tr>
      <w:tr w:rsidR="00E7230B" w:rsidRPr="00E7230B" w14:paraId="3ED772E9" w14:textId="77777777" w:rsidTr="00E7230B">
        <w:trPr>
          <w:trHeight w:val="360"/>
        </w:trPr>
        <w:tc>
          <w:tcPr>
            <w:tcW w:w="659" w:type="pct"/>
            <w:tcBorders>
              <w:top w:val="single" w:sz="2" w:space="0" w:color="auto"/>
              <w:left w:val="single" w:sz="2" w:space="0" w:color="auto"/>
              <w:bottom w:val="single" w:sz="2" w:space="0" w:color="auto"/>
              <w:right w:val="single" w:sz="18" w:space="0" w:color="auto"/>
            </w:tcBorders>
            <w:shd w:val="clear" w:color="auto" w:fill="auto"/>
            <w:vAlign w:val="center"/>
          </w:tcPr>
          <w:p w14:paraId="3048C663" w14:textId="77777777" w:rsidR="00B061EF" w:rsidRPr="00E7230B" w:rsidRDefault="00B061EF" w:rsidP="000E3A07">
            <w:pPr>
              <w:jc w:val="center"/>
              <w:rPr>
                <w:color w:val="000000" w:themeColor="text1"/>
              </w:rPr>
            </w:pPr>
            <w:r w:rsidRPr="00E7230B">
              <w:rPr>
                <w:color w:val="000000" w:themeColor="text1"/>
              </w:rPr>
              <w:t>Pity</w:t>
            </w:r>
          </w:p>
        </w:tc>
        <w:tc>
          <w:tcPr>
            <w:tcW w:w="145" w:type="pct"/>
            <w:tcBorders>
              <w:top w:val="nil"/>
              <w:left w:val="single" w:sz="18" w:space="0" w:color="auto"/>
              <w:bottom w:val="nil"/>
              <w:right w:val="single" w:sz="4" w:space="0" w:color="auto"/>
            </w:tcBorders>
            <w:shd w:val="clear" w:color="auto" w:fill="auto"/>
            <w:noWrap/>
            <w:vAlign w:val="center"/>
          </w:tcPr>
          <w:p w14:paraId="72EF8094" w14:textId="77777777" w:rsidR="00B061EF" w:rsidRPr="00E7230B" w:rsidRDefault="00B061EF" w:rsidP="000E3A07">
            <w:pPr>
              <w:jc w:val="center"/>
              <w:rPr>
                <w:color w:val="000000" w:themeColor="text1"/>
              </w:rPr>
            </w:pPr>
          </w:p>
        </w:tc>
        <w:tc>
          <w:tcPr>
            <w:tcW w:w="232" w:type="pct"/>
            <w:tcBorders>
              <w:top w:val="nil"/>
              <w:left w:val="nil"/>
              <w:bottom w:val="nil"/>
              <w:right w:val="single" w:sz="4" w:space="0" w:color="auto"/>
            </w:tcBorders>
            <w:shd w:val="clear" w:color="auto" w:fill="auto"/>
            <w:noWrap/>
            <w:vAlign w:val="center"/>
          </w:tcPr>
          <w:p w14:paraId="6924ABF1" w14:textId="77777777" w:rsidR="00B061EF" w:rsidRPr="00E7230B" w:rsidRDefault="00B061EF" w:rsidP="000E3A07">
            <w:pPr>
              <w:jc w:val="center"/>
              <w:rPr>
                <w:color w:val="000000" w:themeColor="text1"/>
              </w:rPr>
            </w:pPr>
          </w:p>
        </w:tc>
        <w:tc>
          <w:tcPr>
            <w:tcW w:w="274" w:type="pct"/>
            <w:tcBorders>
              <w:top w:val="nil"/>
              <w:left w:val="nil"/>
              <w:bottom w:val="nil"/>
              <w:right w:val="single" w:sz="12" w:space="0" w:color="auto"/>
            </w:tcBorders>
            <w:shd w:val="clear" w:color="auto" w:fill="auto"/>
            <w:noWrap/>
            <w:vAlign w:val="center"/>
          </w:tcPr>
          <w:p w14:paraId="3EE53842"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7AAC118B"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3629EBF8"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014E6748"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37DCF4FF" w14:textId="77777777" w:rsidR="00B061EF" w:rsidRPr="00E7230B" w:rsidRDefault="00B061EF" w:rsidP="000E3A07">
            <w:pPr>
              <w:jc w:val="center"/>
              <w:rPr>
                <w:color w:val="000000" w:themeColor="text1"/>
              </w:rPr>
            </w:pP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AFAB30"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nil"/>
              <w:left w:val="nil"/>
              <w:bottom w:val="single" w:sz="4" w:space="0" w:color="auto"/>
              <w:right w:val="single" w:sz="12" w:space="0" w:color="auto"/>
            </w:tcBorders>
            <w:shd w:val="clear" w:color="auto" w:fill="auto"/>
            <w:noWrap/>
            <w:vAlign w:val="center"/>
          </w:tcPr>
          <w:p w14:paraId="1847197F"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7AA9D46E" w14:textId="77777777" w:rsidR="00B061EF" w:rsidRPr="00E7230B" w:rsidRDefault="00B061EF" w:rsidP="000E3A07">
            <w:pPr>
              <w:jc w:val="center"/>
              <w:rPr>
                <w:color w:val="000000" w:themeColor="text1"/>
              </w:rPr>
            </w:pP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47821C"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nil"/>
              <w:left w:val="nil"/>
              <w:bottom w:val="single" w:sz="4" w:space="0" w:color="auto"/>
              <w:right w:val="single" w:sz="12" w:space="0" w:color="auto"/>
            </w:tcBorders>
            <w:shd w:val="clear" w:color="auto" w:fill="auto"/>
            <w:noWrap/>
            <w:vAlign w:val="center"/>
          </w:tcPr>
          <w:p w14:paraId="325759A5"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5C16D0E0"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72581B95"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392706C9" w14:textId="77777777" w:rsidR="00B061EF" w:rsidRPr="00E7230B" w:rsidRDefault="00B061EF" w:rsidP="000E3A07">
            <w:pPr>
              <w:jc w:val="center"/>
              <w:rPr>
                <w:color w:val="000000" w:themeColor="text1"/>
              </w:rPr>
            </w:pP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14:paraId="293C16FA"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tcPr>
          <w:p w14:paraId="014A3304"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1693CACA" w14:textId="77777777" w:rsidR="00B061EF" w:rsidRPr="00E7230B" w:rsidRDefault="00B061EF" w:rsidP="000E3A07">
            <w:pPr>
              <w:jc w:val="center"/>
              <w:rPr>
                <w:color w:val="000000" w:themeColor="text1"/>
              </w:rPr>
            </w:pPr>
          </w:p>
        </w:tc>
      </w:tr>
      <w:tr w:rsidR="00E7230B" w:rsidRPr="00E7230B" w14:paraId="02C726D7" w14:textId="77777777" w:rsidTr="00E7230B">
        <w:trPr>
          <w:trHeight w:val="360"/>
        </w:trPr>
        <w:tc>
          <w:tcPr>
            <w:tcW w:w="659" w:type="pct"/>
            <w:tcBorders>
              <w:top w:val="single" w:sz="2" w:space="0" w:color="auto"/>
              <w:left w:val="single" w:sz="2" w:space="0" w:color="auto"/>
              <w:bottom w:val="single" w:sz="2" w:space="0" w:color="auto"/>
              <w:right w:val="single" w:sz="18" w:space="0" w:color="auto"/>
            </w:tcBorders>
            <w:shd w:val="clear" w:color="auto" w:fill="auto"/>
            <w:vAlign w:val="center"/>
          </w:tcPr>
          <w:p w14:paraId="6A603D94" w14:textId="77777777" w:rsidR="00B061EF" w:rsidRPr="00E7230B" w:rsidRDefault="00B061EF" w:rsidP="000E3A07">
            <w:pPr>
              <w:jc w:val="center"/>
              <w:rPr>
                <w:color w:val="000000" w:themeColor="text1"/>
              </w:rPr>
            </w:pPr>
            <w:r w:rsidRPr="00E7230B">
              <w:rPr>
                <w:color w:val="000000" w:themeColor="text1"/>
              </w:rPr>
              <w:t>Defensiveness</w:t>
            </w:r>
          </w:p>
        </w:tc>
        <w:tc>
          <w:tcPr>
            <w:tcW w:w="145" w:type="pct"/>
            <w:tcBorders>
              <w:top w:val="single" w:sz="8" w:space="0" w:color="auto"/>
              <w:left w:val="single" w:sz="18" w:space="0" w:color="auto"/>
              <w:bottom w:val="single" w:sz="8" w:space="0" w:color="auto"/>
              <w:right w:val="single" w:sz="4" w:space="0" w:color="auto"/>
            </w:tcBorders>
            <w:shd w:val="clear" w:color="auto" w:fill="auto"/>
            <w:noWrap/>
            <w:vAlign w:val="center"/>
            <w:hideMark/>
          </w:tcPr>
          <w:p w14:paraId="092752B3"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449C6123"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8" w:space="0" w:color="auto"/>
              <w:left w:val="single" w:sz="4" w:space="0" w:color="auto"/>
              <w:bottom w:val="single" w:sz="8" w:space="0" w:color="auto"/>
              <w:right w:val="single" w:sz="12" w:space="0" w:color="auto"/>
            </w:tcBorders>
            <w:shd w:val="clear" w:color="auto" w:fill="auto"/>
            <w:noWrap/>
            <w:vAlign w:val="center"/>
            <w:hideMark/>
          </w:tcPr>
          <w:p w14:paraId="3E4759D3"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single" w:sz="12" w:space="0" w:color="auto"/>
              <w:bottom w:val="single" w:sz="4" w:space="0" w:color="auto"/>
              <w:right w:val="single" w:sz="4" w:space="0" w:color="auto"/>
            </w:tcBorders>
            <w:shd w:val="clear" w:color="auto" w:fill="auto"/>
            <w:noWrap/>
            <w:vAlign w:val="center"/>
          </w:tcPr>
          <w:p w14:paraId="524DD2E3" w14:textId="77777777" w:rsidR="00B061EF" w:rsidRPr="00E7230B" w:rsidRDefault="00B061EF" w:rsidP="000E3A07">
            <w:pPr>
              <w:jc w:val="center"/>
              <w:rPr>
                <w:color w:val="000000" w:themeColor="text1"/>
              </w:rPr>
            </w:pP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A02323"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nil"/>
              <w:left w:val="nil"/>
              <w:bottom w:val="single" w:sz="4" w:space="0" w:color="auto"/>
              <w:right w:val="single" w:sz="12" w:space="0" w:color="auto"/>
            </w:tcBorders>
            <w:shd w:val="clear" w:color="auto" w:fill="auto"/>
            <w:noWrap/>
            <w:vAlign w:val="center"/>
          </w:tcPr>
          <w:p w14:paraId="3070B2EF"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6E8D3DA8"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3B835722"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38B28BFE"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34B1648B"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hideMark/>
          </w:tcPr>
          <w:p w14:paraId="146AF719"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66964250"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2D7AD4CD"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5C4278DD"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7D239F8E"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5AAD12A8"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3CB18B7A"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02409600" w14:textId="77777777" w:rsidR="00B061EF" w:rsidRPr="00E7230B" w:rsidRDefault="00B061EF" w:rsidP="000E3A07">
            <w:pPr>
              <w:jc w:val="center"/>
              <w:rPr>
                <w:color w:val="000000" w:themeColor="text1"/>
              </w:rPr>
            </w:pPr>
          </w:p>
        </w:tc>
      </w:tr>
      <w:tr w:rsidR="00E7230B" w:rsidRPr="00E7230B" w14:paraId="6508DCD4" w14:textId="77777777" w:rsidTr="00E7230B">
        <w:trPr>
          <w:trHeight w:val="340"/>
        </w:trPr>
        <w:tc>
          <w:tcPr>
            <w:tcW w:w="659" w:type="pct"/>
            <w:tcBorders>
              <w:top w:val="single" w:sz="2" w:space="0" w:color="auto"/>
              <w:left w:val="single" w:sz="2" w:space="0" w:color="auto"/>
              <w:bottom w:val="single" w:sz="2" w:space="0" w:color="auto"/>
              <w:right w:val="single" w:sz="18" w:space="0" w:color="auto"/>
            </w:tcBorders>
            <w:shd w:val="clear" w:color="auto" w:fill="auto"/>
            <w:vAlign w:val="center"/>
          </w:tcPr>
          <w:p w14:paraId="2D29B95C" w14:textId="77777777" w:rsidR="00B061EF" w:rsidRPr="00E7230B" w:rsidRDefault="00B061EF" w:rsidP="000E3A07">
            <w:pPr>
              <w:jc w:val="center"/>
              <w:rPr>
                <w:color w:val="000000" w:themeColor="text1"/>
              </w:rPr>
            </w:pPr>
            <w:r w:rsidRPr="00E7230B">
              <w:rPr>
                <w:color w:val="000000" w:themeColor="text1"/>
              </w:rPr>
              <w:t>Joy</w:t>
            </w:r>
          </w:p>
        </w:tc>
        <w:tc>
          <w:tcPr>
            <w:tcW w:w="145" w:type="pct"/>
            <w:tcBorders>
              <w:top w:val="nil"/>
              <w:left w:val="single" w:sz="18" w:space="0" w:color="auto"/>
              <w:bottom w:val="single" w:sz="4" w:space="0" w:color="auto"/>
              <w:right w:val="single" w:sz="4" w:space="0" w:color="auto"/>
            </w:tcBorders>
            <w:shd w:val="clear" w:color="auto" w:fill="auto"/>
            <w:noWrap/>
            <w:vAlign w:val="center"/>
          </w:tcPr>
          <w:p w14:paraId="34B8D230"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3164507B"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70705EBD"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21EF739F"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7A335115"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1DBA86EC"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17D6BB9E"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23E85280"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22B1B186"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15F41DED" w14:textId="77777777" w:rsidR="00B061EF" w:rsidRPr="00E7230B" w:rsidRDefault="00B061EF" w:rsidP="000E3A07">
            <w:pPr>
              <w:jc w:val="center"/>
              <w:rPr>
                <w:color w:val="000000" w:themeColor="text1"/>
              </w:rPr>
            </w:pP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2CC212"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3D1E167D"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tcPr>
          <w:p w14:paraId="46518D1B"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419F1A87"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0FC97F18"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401D6B39"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43A749B1"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03C2D8EE" w14:textId="77777777" w:rsidR="00B061EF" w:rsidRPr="00E7230B" w:rsidRDefault="00B061EF" w:rsidP="000E3A07">
            <w:pPr>
              <w:jc w:val="center"/>
              <w:rPr>
                <w:color w:val="000000" w:themeColor="text1"/>
              </w:rPr>
            </w:pPr>
          </w:p>
        </w:tc>
      </w:tr>
      <w:tr w:rsidR="00E7230B" w:rsidRPr="00E7230B" w14:paraId="2453E9EB" w14:textId="77777777" w:rsidTr="00E7230B">
        <w:trPr>
          <w:trHeight w:val="340"/>
        </w:trPr>
        <w:tc>
          <w:tcPr>
            <w:tcW w:w="659" w:type="pct"/>
            <w:tcBorders>
              <w:top w:val="single" w:sz="2" w:space="0" w:color="auto"/>
              <w:left w:val="single" w:sz="2" w:space="0" w:color="auto"/>
              <w:bottom w:val="single" w:sz="2" w:space="0" w:color="auto"/>
              <w:right w:val="single" w:sz="18" w:space="0" w:color="auto"/>
            </w:tcBorders>
            <w:shd w:val="clear" w:color="auto" w:fill="auto"/>
            <w:vAlign w:val="center"/>
          </w:tcPr>
          <w:p w14:paraId="200C9DF7" w14:textId="77777777" w:rsidR="00B061EF" w:rsidRPr="00E7230B" w:rsidRDefault="00B061EF" w:rsidP="000E3A07">
            <w:pPr>
              <w:jc w:val="center"/>
              <w:rPr>
                <w:color w:val="000000" w:themeColor="text1"/>
              </w:rPr>
            </w:pPr>
            <w:r w:rsidRPr="00E7230B">
              <w:rPr>
                <w:color w:val="000000" w:themeColor="text1"/>
              </w:rPr>
              <w:t>Despair</w:t>
            </w:r>
          </w:p>
        </w:tc>
        <w:tc>
          <w:tcPr>
            <w:tcW w:w="145" w:type="pct"/>
            <w:tcBorders>
              <w:top w:val="nil"/>
              <w:left w:val="single" w:sz="18" w:space="0" w:color="auto"/>
              <w:bottom w:val="single" w:sz="4" w:space="0" w:color="auto"/>
              <w:right w:val="single" w:sz="4" w:space="0" w:color="auto"/>
            </w:tcBorders>
            <w:shd w:val="clear" w:color="auto" w:fill="auto"/>
            <w:noWrap/>
            <w:vAlign w:val="center"/>
          </w:tcPr>
          <w:p w14:paraId="1F14C441"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7AB9BBF0"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426BED95" w14:textId="77777777" w:rsidR="00B061EF" w:rsidRPr="00E7230B" w:rsidRDefault="00B061EF" w:rsidP="000E3A07">
            <w:pPr>
              <w:jc w:val="center"/>
              <w:rPr>
                <w:color w:val="000000" w:themeColor="text1"/>
              </w:rPr>
            </w:pP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14:paraId="41864FA9"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tcPr>
          <w:p w14:paraId="58AADAC3" w14:textId="77777777" w:rsidR="00B061EF" w:rsidRPr="00E7230B" w:rsidRDefault="00B061EF" w:rsidP="000E3A07">
            <w:pPr>
              <w:jc w:val="center"/>
              <w:rPr>
                <w:color w:val="000000" w:themeColor="text1"/>
              </w:rPr>
            </w:pP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2D9758E9"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14:paraId="223AB5F8"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639DF8"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25B019BF"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tcPr>
          <w:p w14:paraId="6FD88861"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60F4E2D4"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2DAEC6F1" w14:textId="77777777" w:rsidR="00B061EF" w:rsidRPr="00E7230B" w:rsidRDefault="00B061EF" w:rsidP="000E3A07">
            <w:pPr>
              <w:jc w:val="center"/>
              <w:rPr>
                <w:color w:val="000000" w:themeColor="text1"/>
              </w:rPr>
            </w:pP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14:paraId="2512E2EB"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82344"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478DD5FF"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14:paraId="27577FDD"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10E29"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091922AD" w14:textId="77777777" w:rsidR="00B061EF" w:rsidRPr="00E7230B" w:rsidRDefault="00B061EF" w:rsidP="000E3A07">
            <w:pPr>
              <w:jc w:val="center"/>
              <w:rPr>
                <w:color w:val="000000" w:themeColor="text1"/>
              </w:rPr>
            </w:pPr>
            <w:r w:rsidRPr="00E7230B">
              <w:rPr>
                <w:color w:val="000000" w:themeColor="text1"/>
              </w:rPr>
              <w:t>X</w:t>
            </w:r>
          </w:p>
        </w:tc>
      </w:tr>
      <w:tr w:rsidR="00E7230B" w:rsidRPr="00E7230B" w14:paraId="23D15D6A" w14:textId="77777777" w:rsidTr="00E7230B">
        <w:trPr>
          <w:trHeight w:val="340"/>
        </w:trPr>
        <w:tc>
          <w:tcPr>
            <w:tcW w:w="659" w:type="pct"/>
            <w:tcBorders>
              <w:top w:val="single" w:sz="2" w:space="0" w:color="auto"/>
              <w:left w:val="single" w:sz="2" w:space="0" w:color="auto"/>
              <w:bottom w:val="single" w:sz="2" w:space="0" w:color="auto"/>
              <w:right w:val="single" w:sz="18" w:space="0" w:color="auto"/>
            </w:tcBorders>
            <w:shd w:val="clear" w:color="auto" w:fill="auto"/>
            <w:vAlign w:val="center"/>
          </w:tcPr>
          <w:p w14:paraId="42419026" w14:textId="77777777" w:rsidR="00B061EF" w:rsidRPr="00E7230B" w:rsidRDefault="00B061EF" w:rsidP="000E3A07">
            <w:pPr>
              <w:jc w:val="center"/>
              <w:rPr>
                <w:color w:val="000000" w:themeColor="text1"/>
              </w:rPr>
            </w:pPr>
            <w:r w:rsidRPr="00E7230B">
              <w:rPr>
                <w:color w:val="000000" w:themeColor="text1"/>
              </w:rPr>
              <w:t>Care</w:t>
            </w:r>
          </w:p>
        </w:tc>
        <w:tc>
          <w:tcPr>
            <w:tcW w:w="145" w:type="pct"/>
            <w:tcBorders>
              <w:top w:val="nil"/>
              <w:left w:val="single" w:sz="18" w:space="0" w:color="auto"/>
              <w:bottom w:val="single" w:sz="4" w:space="0" w:color="auto"/>
              <w:right w:val="single" w:sz="4" w:space="0" w:color="auto"/>
            </w:tcBorders>
            <w:shd w:val="clear" w:color="auto" w:fill="auto"/>
            <w:noWrap/>
            <w:vAlign w:val="center"/>
          </w:tcPr>
          <w:p w14:paraId="6843C8FC"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0B825AD2"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22E2D3A7"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72DE6B55"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59C88886"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7D2A6534"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5E7964A4"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7216BF04"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6DAAFBAE"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53862C89"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5D675404"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600F0BE5"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3C48465B"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3BBFD5B2"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4975CFD3"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47B2BA67"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2EA5D8B6"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2B77890C" w14:textId="77777777" w:rsidR="00B061EF" w:rsidRPr="00E7230B" w:rsidRDefault="00B061EF" w:rsidP="000E3A07">
            <w:pPr>
              <w:jc w:val="center"/>
              <w:rPr>
                <w:color w:val="000000" w:themeColor="text1"/>
              </w:rPr>
            </w:pPr>
          </w:p>
        </w:tc>
      </w:tr>
      <w:tr w:rsidR="00E7230B" w:rsidRPr="00E7230B" w14:paraId="46726723" w14:textId="77777777" w:rsidTr="00E7230B">
        <w:trPr>
          <w:trHeight w:val="360"/>
        </w:trPr>
        <w:tc>
          <w:tcPr>
            <w:tcW w:w="659" w:type="pct"/>
            <w:tcBorders>
              <w:top w:val="single" w:sz="2" w:space="0" w:color="auto"/>
              <w:left w:val="single" w:sz="2" w:space="0" w:color="auto"/>
              <w:bottom w:val="single" w:sz="2" w:space="0" w:color="auto"/>
              <w:right w:val="single" w:sz="18" w:space="0" w:color="auto"/>
            </w:tcBorders>
            <w:shd w:val="clear" w:color="auto" w:fill="auto"/>
            <w:vAlign w:val="center"/>
          </w:tcPr>
          <w:p w14:paraId="31F96CFF" w14:textId="77777777" w:rsidR="00B061EF" w:rsidRPr="00E7230B" w:rsidRDefault="00B061EF" w:rsidP="000E3A07">
            <w:pPr>
              <w:jc w:val="center"/>
              <w:rPr>
                <w:color w:val="000000" w:themeColor="text1"/>
              </w:rPr>
            </w:pPr>
            <w:r w:rsidRPr="00E7230B">
              <w:rPr>
                <w:color w:val="000000" w:themeColor="text1"/>
              </w:rPr>
              <w:t>Love</w:t>
            </w:r>
          </w:p>
        </w:tc>
        <w:tc>
          <w:tcPr>
            <w:tcW w:w="145" w:type="pct"/>
            <w:tcBorders>
              <w:top w:val="nil"/>
              <w:left w:val="single" w:sz="18" w:space="0" w:color="auto"/>
              <w:bottom w:val="single" w:sz="4" w:space="0" w:color="auto"/>
              <w:right w:val="single" w:sz="4" w:space="0" w:color="auto"/>
            </w:tcBorders>
            <w:shd w:val="clear" w:color="auto" w:fill="auto"/>
            <w:noWrap/>
            <w:vAlign w:val="center"/>
          </w:tcPr>
          <w:p w14:paraId="48D74309"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0533864B"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24B38C71"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171F9070"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30F4D3CF"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3B6E6BBD"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16280CB3"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197BFD1B"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44A9B2A0"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3D367858"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6DB3A819"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2044C903"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09E02A5F"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77C62D6A"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08C93079"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29555A44"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4A74A10B"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775301A1" w14:textId="77777777" w:rsidR="00B061EF" w:rsidRPr="00E7230B" w:rsidRDefault="00B061EF" w:rsidP="000E3A07">
            <w:pPr>
              <w:jc w:val="center"/>
              <w:rPr>
                <w:color w:val="000000" w:themeColor="text1"/>
              </w:rPr>
            </w:pPr>
          </w:p>
        </w:tc>
      </w:tr>
      <w:tr w:rsidR="00E7230B" w:rsidRPr="00E7230B" w14:paraId="5CD5F469" w14:textId="77777777" w:rsidTr="00E7230B">
        <w:trPr>
          <w:trHeight w:val="360"/>
        </w:trPr>
        <w:tc>
          <w:tcPr>
            <w:tcW w:w="659" w:type="pct"/>
            <w:tcBorders>
              <w:top w:val="single" w:sz="2" w:space="0" w:color="auto"/>
              <w:left w:val="single" w:sz="2" w:space="0" w:color="auto"/>
              <w:bottom w:val="single" w:sz="2" w:space="0" w:color="auto"/>
              <w:right w:val="single" w:sz="18" w:space="0" w:color="auto"/>
            </w:tcBorders>
            <w:shd w:val="clear" w:color="auto" w:fill="auto"/>
            <w:vAlign w:val="center"/>
          </w:tcPr>
          <w:p w14:paraId="2DEB880D" w14:textId="77777777" w:rsidR="00B061EF" w:rsidRPr="00E7230B" w:rsidRDefault="00B061EF" w:rsidP="000E3A07">
            <w:pPr>
              <w:jc w:val="center"/>
              <w:rPr>
                <w:color w:val="000000" w:themeColor="text1"/>
              </w:rPr>
            </w:pPr>
            <w:r w:rsidRPr="00E7230B">
              <w:rPr>
                <w:color w:val="000000" w:themeColor="text1"/>
              </w:rPr>
              <w:t>Cowardice</w:t>
            </w:r>
          </w:p>
        </w:tc>
        <w:tc>
          <w:tcPr>
            <w:tcW w:w="145" w:type="pct"/>
            <w:tcBorders>
              <w:top w:val="nil"/>
              <w:left w:val="single" w:sz="18" w:space="0" w:color="auto"/>
              <w:bottom w:val="single" w:sz="4" w:space="0" w:color="auto"/>
              <w:right w:val="single" w:sz="4" w:space="0" w:color="auto"/>
            </w:tcBorders>
            <w:shd w:val="clear" w:color="auto" w:fill="auto"/>
            <w:noWrap/>
            <w:vAlign w:val="center"/>
          </w:tcPr>
          <w:p w14:paraId="3FCF2880"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09517ECF" w14:textId="77777777" w:rsidR="00B061EF" w:rsidRPr="00E7230B" w:rsidRDefault="00B061EF" w:rsidP="000E3A07">
            <w:pPr>
              <w:jc w:val="center"/>
              <w:rPr>
                <w:color w:val="000000" w:themeColor="text1"/>
              </w:rPr>
            </w:pP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167A898B"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14:paraId="75FB51C4"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7CB5DA"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5C594A87"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14:paraId="688D112E"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D90062"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4DF06DF1"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tcPr>
          <w:p w14:paraId="1BB69530"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468615B9"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20FC3865"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070C3A89"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7B2E43F3"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38F1CB99" w14:textId="77777777" w:rsidR="00B061EF" w:rsidRPr="00E7230B" w:rsidRDefault="00B061EF" w:rsidP="000E3A07">
            <w:pPr>
              <w:jc w:val="center"/>
              <w:rPr>
                <w:color w:val="000000" w:themeColor="text1"/>
              </w:rPr>
            </w:pP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14:paraId="2F1C6C0C"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hideMark/>
          </w:tcPr>
          <w:p w14:paraId="7069DC6D" w14:textId="77777777" w:rsidR="00B061EF" w:rsidRPr="00E7230B" w:rsidRDefault="00B061EF" w:rsidP="000E3A07">
            <w:pPr>
              <w:jc w:val="center"/>
              <w:rPr>
                <w:color w:val="000000" w:themeColor="text1"/>
              </w:rPr>
            </w:pP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283A3A29" w14:textId="77777777" w:rsidR="00B061EF" w:rsidRPr="00E7230B" w:rsidRDefault="00B061EF" w:rsidP="000E3A07">
            <w:pPr>
              <w:jc w:val="center"/>
              <w:rPr>
                <w:color w:val="000000" w:themeColor="text1"/>
              </w:rPr>
            </w:pPr>
            <w:r w:rsidRPr="00E7230B">
              <w:rPr>
                <w:color w:val="000000" w:themeColor="text1"/>
              </w:rPr>
              <w:t>X</w:t>
            </w:r>
          </w:p>
        </w:tc>
      </w:tr>
      <w:tr w:rsidR="00E7230B" w:rsidRPr="00E7230B" w14:paraId="622F9E84" w14:textId="77777777" w:rsidTr="00E7230B">
        <w:trPr>
          <w:trHeight w:val="360"/>
        </w:trPr>
        <w:tc>
          <w:tcPr>
            <w:tcW w:w="659" w:type="pct"/>
            <w:tcBorders>
              <w:top w:val="single" w:sz="2" w:space="0" w:color="auto"/>
              <w:left w:val="single" w:sz="2" w:space="0" w:color="auto"/>
              <w:bottom w:val="single" w:sz="2" w:space="0" w:color="auto"/>
              <w:right w:val="single" w:sz="18" w:space="0" w:color="auto"/>
            </w:tcBorders>
            <w:shd w:val="clear" w:color="auto" w:fill="auto"/>
            <w:vAlign w:val="center"/>
          </w:tcPr>
          <w:p w14:paraId="170E3EDB" w14:textId="77777777" w:rsidR="00B061EF" w:rsidRPr="00E7230B" w:rsidRDefault="00B061EF" w:rsidP="000E3A07">
            <w:pPr>
              <w:jc w:val="center"/>
              <w:rPr>
                <w:color w:val="000000" w:themeColor="text1"/>
              </w:rPr>
            </w:pPr>
            <w:r w:rsidRPr="00E7230B">
              <w:rPr>
                <w:color w:val="000000" w:themeColor="text1"/>
              </w:rPr>
              <w:t>Hope</w:t>
            </w:r>
          </w:p>
        </w:tc>
        <w:tc>
          <w:tcPr>
            <w:tcW w:w="145" w:type="pct"/>
            <w:tcBorders>
              <w:top w:val="nil"/>
              <w:left w:val="single" w:sz="18" w:space="0" w:color="auto"/>
              <w:bottom w:val="single" w:sz="4" w:space="0" w:color="auto"/>
              <w:right w:val="single" w:sz="4" w:space="0" w:color="auto"/>
            </w:tcBorders>
            <w:shd w:val="clear" w:color="auto" w:fill="auto"/>
            <w:noWrap/>
            <w:vAlign w:val="center"/>
          </w:tcPr>
          <w:p w14:paraId="188E21D1"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1FB402A1" w14:textId="77777777" w:rsidR="00B061EF" w:rsidRPr="00E7230B" w:rsidRDefault="00B061EF" w:rsidP="000E3A07">
            <w:pPr>
              <w:jc w:val="center"/>
              <w:rPr>
                <w:color w:val="000000" w:themeColor="text1"/>
              </w:rPr>
            </w:pP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57D59AB3"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tcPr>
          <w:p w14:paraId="389CB86B"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6F5BB038"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2B843BE5"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0AFA9B3C"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4B21F482"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70AE0367" w14:textId="77777777" w:rsidR="00B061EF" w:rsidRPr="00E7230B" w:rsidRDefault="00B061EF" w:rsidP="000E3A07">
            <w:pPr>
              <w:jc w:val="center"/>
              <w:rPr>
                <w:color w:val="000000" w:themeColor="text1"/>
              </w:rPr>
            </w:pP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14:paraId="5EC58100"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F2BD22"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504E9CEA"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tcPr>
          <w:p w14:paraId="72E6957F" w14:textId="77777777" w:rsidR="00B061EF" w:rsidRPr="00E7230B" w:rsidRDefault="00B061EF" w:rsidP="000E3A07">
            <w:pPr>
              <w:jc w:val="center"/>
              <w:rPr>
                <w:color w:val="000000" w:themeColor="text1"/>
              </w:rPr>
            </w:pP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216D6"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5232C038"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tcPr>
          <w:p w14:paraId="00051231"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5D97A037"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1CEA4396" w14:textId="77777777" w:rsidR="00B061EF" w:rsidRPr="00E7230B" w:rsidRDefault="00B061EF" w:rsidP="000E3A07">
            <w:pPr>
              <w:jc w:val="center"/>
              <w:rPr>
                <w:color w:val="000000" w:themeColor="text1"/>
              </w:rPr>
            </w:pPr>
          </w:p>
        </w:tc>
      </w:tr>
      <w:tr w:rsidR="00E7230B" w:rsidRPr="00E7230B" w14:paraId="7EBD3EBF" w14:textId="77777777" w:rsidTr="00E7230B">
        <w:trPr>
          <w:trHeight w:val="320"/>
        </w:trPr>
        <w:tc>
          <w:tcPr>
            <w:tcW w:w="659" w:type="pct"/>
            <w:tcBorders>
              <w:top w:val="single" w:sz="2" w:space="0" w:color="auto"/>
              <w:left w:val="single" w:sz="2" w:space="0" w:color="auto"/>
              <w:bottom w:val="single" w:sz="2" w:space="0" w:color="auto"/>
              <w:right w:val="single" w:sz="18" w:space="0" w:color="auto"/>
            </w:tcBorders>
            <w:shd w:val="clear" w:color="auto" w:fill="auto"/>
            <w:vAlign w:val="bottom"/>
          </w:tcPr>
          <w:p w14:paraId="57E123AA" w14:textId="77777777" w:rsidR="00B061EF" w:rsidRPr="00E7230B" w:rsidRDefault="00B061EF" w:rsidP="000E3A07">
            <w:pPr>
              <w:jc w:val="center"/>
              <w:rPr>
                <w:color w:val="000000" w:themeColor="text1"/>
              </w:rPr>
            </w:pPr>
            <w:r w:rsidRPr="00E7230B">
              <w:rPr>
                <w:color w:val="000000" w:themeColor="text1"/>
              </w:rPr>
              <w:t xml:space="preserve">Curiosity </w:t>
            </w:r>
          </w:p>
        </w:tc>
        <w:tc>
          <w:tcPr>
            <w:tcW w:w="145" w:type="pct"/>
            <w:tcBorders>
              <w:top w:val="nil"/>
              <w:left w:val="single" w:sz="18" w:space="0" w:color="auto"/>
              <w:bottom w:val="single" w:sz="4" w:space="0" w:color="auto"/>
              <w:right w:val="single" w:sz="4" w:space="0" w:color="auto"/>
            </w:tcBorders>
            <w:shd w:val="clear" w:color="auto" w:fill="auto"/>
            <w:noWrap/>
            <w:vAlign w:val="center"/>
          </w:tcPr>
          <w:p w14:paraId="7322184E"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7E0B6995"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16DE8612"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71CA2DA3"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7445C2E5"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3352AE9F"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0601E51A"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11BEDA09" w14:textId="77777777" w:rsidR="00B061EF" w:rsidRPr="00E7230B" w:rsidRDefault="00B061EF" w:rsidP="000E3A07">
            <w:pPr>
              <w:jc w:val="center"/>
              <w:rPr>
                <w:color w:val="000000" w:themeColor="text1"/>
              </w:rPr>
            </w:pP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61BF3899"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tcPr>
          <w:p w14:paraId="7FEB41A9"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7F42E8CD"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44E9FCC7"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5F934551" w14:textId="77777777" w:rsidR="00B061EF" w:rsidRPr="00E7230B" w:rsidRDefault="00B061EF" w:rsidP="000E3A07">
            <w:pPr>
              <w:jc w:val="center"/>
              <w:rPr>
                <w:color w:val="000000" w:themeColor="text1"/>
              </w:rPr>
            </w:pPr>
          </w:p>
        </w:tc>
        <w:tc>
          <w:tcPr>
            <w:tcW w:w="2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D72B43" w14:textId="77777777" w:rsidR="00B061EF" w:rsidRPr="00E7230B" w:rsidRDefault="00B061EF" w:rsidP="000E3A07">
            <w:pPr>
              <w:jc w:val="center"/>
              <w:rPr>
                <w:color w:val="000000" w:themeColor="text1"/>
              </w:rPr>
            </w:pPr>
            <w:r w:rsidRPr="00E7230B">
              <w:rPr>
                <w:color w:val="000000" w:themeColor="text1"/>
              </w:rPr>
              <w:t>X</w:t>
            </w:r>
          </w:p>
        </w:tc>
        <w:tc>
          <w:tcPr>
            <w:tcW w:w="274"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6CA38653" w14:textId="77777777" w:rsidR="00B061EF" w:rsidRPr="00E7230B" w:rsidRDefault="00B061EF" w:rsidP="000E3A07">
            <w:pPr>
              <w:jc w:val="center"/>
              <w:rPr>
                <w:color w:val="000000" w:themeColor="text1"/>
              </w:rPr>
            </w:pPr>
            <w:r w:rsidRPr="00E7230B">
              <w:rPr>
                <w:color w:val="000000" w:themeColor="text1"/>
              </w:rPr>
              <w:t>X</w:t>
            </w:r>
          </w:p>
        </w:tc>
        <w:tc>
          <w:tcPr>
            <w:tcW w:w="232" w:type="pct"/>
            <w:tcBorders>
              <w:top w:val="nil"/>
              <w:left w:val="nil"/>
              <w:bottom w:val="single" w:sz="4" w:space="0" w:color="auto"/>
              <w:right w:val="single" w:sz="4" w:space="0" w:color="auto"/>
            </w:tcBorders>
            <w:shd w:val="clear" w:color="auto" w:fill="auto"/>
            <w:noWrap/>
            <w:vAlign w:val="center"/>
          </w:tcPr>
          <w:p w14:paraId="586507F3" w14:textId="77777777" w:rsidR="00B061EF" w:rsidRPr="00E7230B" w:rsidRDefault="00B061EF" w:rsidP="000E3A07">
            <w:pPr>
              <w:jc w:val="center"/>
              <w:rPr>
                <w:color w:val="000000" w:themeColor="text1"/>
              </w:rPr>
            </w:pPr>
          </w:p>
        </w:tc>
        <w:tc>
          <w:tcPr>
            <w:tcW w:w="232" w:type="pct"/>
            <w:tcBorders>
              <w:top w:val="nil"/>
              <w:left w:val="nil"/>
              <w:bottom w:val="single" w:sz="4" w:space="0" w:color="auto"/>
              <w:right w:val="single" w:sz="4" w:space="0" w:color="auto"/>
            </w:tcBorders>
            <w:shd w:val="clear" w:color="auto" w:fill="auto"/>
            <w:noWrap/>
            <w:vAlign w:val="center"/>
          </w:tcPr>
          <w:p w14:paraId="36EEE166" w14:textId="77777777" w:rsidR="00B061EF" w:rsidRPr="00E7230B" w:rsidRDefault="00B061EF" w:rsidP="000E3A07">
            <w:pPr>
              <w:jc w:val="center"/>
              <w:rPr>
                <w:color w:val="000000" w:themeColor="text1"/>
              </w:rPr>
            </w:pPr>
          </w:p>
        </w:tc>
        <w:tc>
          <w:tcPr>
            <w:tcW w:w="274" w:type="pct"/>
            <w:tcBorders>
              <w:top w:val="nil"/>
              <w:left w:val="nil"/>
              <w:bottom w:val="single" w:sz="4" w:space="0" w:color="auto"/>
              <w:right w:val="single" w:sz="12" w:space="0" w:color="auto"/>
            </w:tcBorders>
            <w:shd w:val="clear" w:color="auto" w:fill="auto"/>
            <w:noWrap/>
            <w:vAlign w:val="center"/>
          </w:tcPr>
          <w:p w14:paraId="0549E405" w14:textId="77777777" w:rsidR="00B061EF" w:rsidRPr="00E7230B" w:rsidRDefault="00B061EF" w:rsidP="000E3A07">
            <w:pPr>
              <w:jc w:val="center"/>
              <w:rPr>
                <w:color w:val="000000" w:themeColor="text1"/>
              </w:rPr>
            </w:pPr>
          </w:p>
        </w:tc>
      </w:tr>
    </w:tbl>
    <w:p w14:paraId="3D1D28A9" w14:textId="3BD4AB2A" w:rsidR="00B061EF" w:rsidRPr="00E7230B" w:rsidRDefault="00B061EF" w:rsidP="00B061EF">
      <w:pPr>
        <w:rPr>
          <w:color w:val="000000" w:themeColor="text1"/>
        </w:rPr>
      </w:pPr>
      <w:r w:rsidRPr="00E7230B">
        <w:rPr>
          <w:color w:val="000000" w:themeColor="text1"/>
        </w:rPr>
        <w:t>Figure 3.6</w:t>
      </w:r>
      <w:r w:rsidR="00E7230B">
        <w:rPr>
          <w:color w:val="000000" w:themeColor="text1"/>
        </w:rPr>
        <w:t>:</w:t>
      </w:r>
      <w:r w:rsidRPr="00E7230B">
        <w:rPr>
          <w:color w:val="000000" w:themeColor="text1"/>
        </w:rPr>
        <w:t xml:space="preserve"> continued. </w:t>
      </w:r>
    </w:p>
    <w:tbl>
      <w:tblPr>
        <w:tblW w:w="5000" w:type="pct"/>
        <w:tblLook w:val="04A0" w:firstRow="1" w:lastRow="0" w:firstColumn="1" w:lastColumn="0" w:noHBand="0" w:noVBand="1"/>
      </w:tblPr>
      <w:tblGrid>
        <w:gridCol w:w="1751"/>
        <w:gridCol w:w="682"/>
        <w:gridCol w:w="682"/>
        <w:gridCol w:w="811"/>
        <w:gridCol w:w="682"/>
        <w:gridCol w:w="682"/>
        <w:gridCol w:w="811"/>
        <w:gridCol w:w="682"/>
        <w:gridCol w:w="682"/>
        <w:gridCol w:w="811"/>
        <w:gridCol w:w="8"/>
        <w:gridCol w:w="677"/>
        <w:gridCol w:w="682"/>
        <w:gridCol w:w="812"/>
        <w:gridCol w:w="7"/>
        <w:gridCol w:w="718"/>
        <w:gridCol w:w="728"/>
        <w:gridCol w:w="756"/>
      </w:tblGrid>
      <w:tr w:rsidR="00E7230B" w:rsidRPr="00E7230B" w14:paraId="5F3CDDD7" w14:textId="77777777" w:rsidTr="000E3A07">
        <w:trPr>
          <w:trHeight w:val="410"/>
        </w:trPr>
        <w:tc>
          <w:tcPr>
            <w:tcW w:w="692" w:type="pct"/>
            <w:tcBorders>
              <w:top w:val="single" w:sz="4" w:space="0" w:color="auto"/>
              <w:left w:val="single" w:sz="2" w:space="0" w:color="auto"/>
              <w:bottom w:val="single" w:sz="8" w:space="0" w:color="auto"/>
              <w:right w:val="single" w:sz="18" w:space="0" w:color="auto"/>
            </w:tcBorders>
            <w:vAlign w:val="center"/>
          </w:tcPr>
          <w:p w14:paraId="22ADBE3A" w14:textId="77777777" w:rsidR="00B061EF" w:rsidRPr="00E7230B" w:rsidRDefault="00B061EF" w:rsidP="000E3A07">
            <w:pPr>
              <w:jc w:val="right"/>
              <w:rPr>
                <w:color w:val="000000" w:themeColor="text1"/>
              </w:rPr>
            </w:pPr>
            <w:r w:rsidRPr="00E7230B">
              <w:rPr>
                <w:color w:val="000000" w:themeColor="text1"/>
              </w:rPr>
              <w:lastRenderedPageBreak/>
              <w:t>Poem Title</w:t>
            </w:r>
          </w:p>
        </w:tc>
        <w:tc>
          <w:tcPr>
            <w:tcW w:w="860" w:type="pct"/>
            <w:gridSpan w:val="3"/>
            <w:tcBorders>
              <w:top w:val="single" w:sz="4" w:space="0" w:color="auto"/>
              <w:left w:val="single" w:sz="18" w:space="0" w:color="auto"/>
              <w:bottom w:val="single" w:sz="8" w:space="0" w:color="auto"/>
              <w:right w:val="single" w:sz="4" w:space="0" w:color="auto"/>
            </w:tcBorders>
            <w:shd w:val="clear" w:color="auto" w:fill="auto"/>
            <w:vAlign w:val="center"/>
            <w:hideMark/>
          </w:tcPr>
          <w:p w14:paraId="7E6780F2" w14:textId="77777777" w:rsidR="00B061EF" w:rsidRPr="00E7230B" w:rsidRDefault="00B061EF" w:rsidP="000E3A07">
            <w:pPr>
              <w:jc w:val="center"/>
              <w:rPr>
                <w:color w:val="000000" w:themeColor="text1"/>
              </w:rPr>
            </w:pPr>
            <w:r w:rsidRPr="00E7230B">
              <w:rPr>
                <w:color w:val="000000" w:themeColor="text1"/>
              </w:rPr>
              <w:t>Gift of the Ghost</w:t>
            </w:r>
          </w:p>
        </w:tc>
        <w:tc>
          <w:tcPr>
            <w:tcW w:w="860" w:type="pct"/>
            <w:gridSpan w:val="3"/>
            <w:tcBorders>
              <w:top w:val="single" w:sz="4" w:space="0" w:color="auto"/>
              <w:left w:val="nil"/>
              <w:bottom w:val="single" w:sz="8" w:space="0" w:color="auto"/>
              <w:right w:val="single" w:sz="4" w:space="0" w:color="auto"/>
            </w:tcBorders>
            <w:shd w:val="clear" w:color="auto" w:fill="auto"/>
            <w:vAlign w:val="center"/>
            <w:hideMark/>
          </w:tcPr>
          <w:p w14:paraId="63CAC7DC" w14:textId="77777777" w:rsidR="00B061EF" w:rsidRPr="00E7230B" w:rsidRDefault="00B061EF" w:rsidP="000E3A07">
            <w:pPr>
              <w:jc w:val="center"/>
              <w:rPr>
                <w:color w:val="000000" w:themeColor="text1"/>
              </w:rPr>
            </w:pPr>
            <w:r w:rsidRPr="00E7230B">
              <w:rPr>
                <w:color w:val="000000" w:themeColor="text1"/>
              </w:rPr>
              <w:t>Superman</w:t>
            </w:r>
          </w:p>
        </w:tc>
        <w:tc>
          <w:tcPr>
            <w:tcW w:w="864" w:type="pct"/>
            <w:gridSpan w:val="4"/>
            <w:tcBorders>
              <w:top w:val="single" w:sz="4" w:space="0" w:color="auto"/>
              <w:left w:val="nil"/>
              <w:bottom w:val="single" w:sz="8" w:space="0" w:color="auto"/>
              <w:right w:val="single" w:sz="4" w:space="0" w:color="auto"/>
            </w:tcBorders>
            <w:shd w:val="clear" w:color="auto" w:fill="auto"/>
            <w:vAlign w:val="center"/>
            <w:hideMark/>
          </w:tcPr>
          <w:p w14:paraId="75623E2D" w14:textId="77777777" w:rsidR="00B061EF" w:rsidRPr="00E7230B" w:rsidRDefault="00B061EF" w:rsidP="000E3A07">
            <w:pPr>
              <w:jc w:val="center"/>
              <w:rPr>
                <w:color w:val="000000" w:themeColor="text1"/>
              </w:rPr>
            </w:pPr>
            <w:r w:rsidRPr="00E7230B">
              <w:rPr>
                <w:color w:val="000000" w:themeColor="text1"/>
              </w:rPr>
              <w:t>Power Erodes Like Granite</w:t>
            </w:r>
          </w:p>
        </w:tc>
        <w:tc>
          <w:tcPr>
            <w:tcW w:w="862" w:type="pct"/>
            <w:gridSpan w:val="4"/>
            <w:tcBorders>
              <w:top w:val="single" w:sz="4" w:space="0" w:color="auto"/>
              <w:left w:val="nil"/>
              <w:bottom w:val="single" w:sz="8" w:space="0" w:color="auto"/>
              <w:right w:val="single" w:sz="4" w:space="0" w:color="auto"/>
            </w:tcBorders>
            <w:shd w:val="clear" w:color="auto" w:fill="auto"/>
            <w:vAlign w:val="center"/>
            <w:hideMark/>
          </w:tcPr>
          <w:p w14:paraId="54F83CD5" w14:textId="77777777" w:rsidR="00B061EF" w:rsidRPr="00E7230B" w:rsidRDefault="00B061EF" w:rsidP="000E3A07">
            <w:pPr>
              <w:jc w:val="center"/>
              <w:rPr>
                <w:color w:val="000000" w:themeColor="text1"/>
              </w:rPr>
            </w:pPr>
            <w:r w:rsidRPr="00E7230B">
              <w:rPr>
                <w:color w:val="000000" w:themeColor="text1"/>
              </w:rPr>
              <w:t>The Beauty of Asymmetry</w:t>
            </w:r>
          </w:p>
        </w:tc>
        <w:tc>
          <w:tcPr>
            <w:tcW w:w="862" w:type="pct"/>
            <w:gridSpan w:val="3"/>
            <w:tcBorders>
              <w:top w:val="single" w:sz="4" w:space="0" w:color="auto"/>
              <w:left w:val="nil"/>
              <w:bottom w:val="single" w:sz="8" w:space="0" w:color="auto"/>
              <w:right w:val="single" w:sz="4" w:space="0" w:color="000000"/>
            </w:tcBorders>
            <w:shd w:val="clear" w:color="auto" w:fill="auto"/>
            <w:vAlign w:val="center"/>
            <w:hideMark/>
          </w:tcPr>
          <w:p w14:paraId="52429437" w14:textId="77777777" w:rsidR="00B061EF" w:rsidRPr="00E7230B" w:rsidRDefault="00B061EF" w:rsidP="000E3A07">
            <w:pPr>
              <w:jc w:val="center"/>
              <w:rPr>
                <w:color w:val="000000" w:themeColor="text1"/>
              </w:rPr>
            </w:pPr>
            <w:r w:rsidRPr="00E7230B">
              <w:rPr>
                <w:color w:val="000000" w:themeColor="text1"/>
              </w:rPr>
              <w:t>I am not a savior</w:t>
            </w:r>
          </w:p>
        </w:tc>
      </w:tr>
      <w:tr w:rsidR="00E7230B" w:rsidRPr="00E7230B" w14:paraId="25162C15" w14:textId="77777777" w:rsidTr="000E3A07">
        <w:trPr>
          <w:trHeight w:val="410"/>
        </w:trPr>
        <w:tc>
          <w:tcPr>
            <w:tcW w:w="692" w:type="pct"/>
            <w:tcBorders>
              <w:top w:val="nil"/>
              <w:left w:val="single" w:sz="2" w:space="0" w:color="auto"/>
              <w:bottom w:val="single" w:sz="8" w:space="0" w:color="auto"/>
              <w:right w:val="single" w:sz="18" w:space="0" w:color="auto"/>
            </w:tcBorders>
            <w:vAlign w:val="center"/>
          </w:tcPr>
          <w:p w14:paraId="3D177578" w14:textId="77777777" w:rsidR="00B061EF" w:rsidRPr="00E7230B" w:rsidRDefault="00B061EF" w:rsidP="000E3A07">
            <w:pPr>
              <w:jc w:val="center"/>
              <w:rPr>
                <w:i/>
                <w:iCs/>
                <w:color w:val="000000" w:themeColor="text1"/>
              </w:rPr>
            </w:pPr>
            <w:r w:rsidRPr="00E7230B">
              <w:rPr>
                <w:i/>
                <w:iCs/>
                <w:color w:val="000000" w:themeColor="text1"/>
              </w:rPr>
              <w:t>Ruptures</w:t>
            </w:r>
          </w:p>
        </w:tc>
        <w:tc>
          <w:tcPr>
            <w:tcW w:w="270" w:type="pct"/>
            <w:tcBorders>
              <w:top w:val="nil"/>
              <w:left w:val="single" w:sz="18" w:space="0" w:color="auto"/>
              <w:bottom w:val="single" w:sz="8" w:space="0" w:color="auto"/>
              <w:right w:val="single" w:sz="4" w:space="0" w:color="auto"/>
            </w:tcBorders>
            <w:shd w:val="clear" w:color="auto" w:fill="auto"/>
            <w:noWrap/>
            <w:vAlign w:val="bottom"/>
            <w:hideMark/>
          </w:tcPr>
          <w:p w14:paraId="480259CE" w14:textId="77777777" w:rsidR="00B061EF" w:rsidRPr="00E7230B" w:rsidRDefault="00B061EF" w:rsidP="000E3A07">
            <w:pPr>
              <w:jc w:val="center"/>
              <w:rPr>
                <w:i/>
                <w:iCs/>
                <w:color w:val="000000" w:themeColor="text1"/>
              </w:rPr>
            </w:pPr>
            <w:r w:rsidRPr="00E7230B">
              <w:rPr>
                <w:i/>
                <w:iCs/>
                <w:color w:val="000000" w:themeColor="text1"/>
              </w:rPr>
              <w:t>7 21</w:t>
            </w:r>
          </w:p>
        </w:tc>
        <w:tc>
          <w:tcPr>
            <w:tcW w:w="270" w:type="pct"/>
            <w:tcBorders>
              <w:top w:val="nil"/>
              <w:left w:val="nil"/>
              <w:bottom w:val="single" w:sz="8" w:space="0" w:color="auto"/>
              <w:right w:val="single" w:sz="4" w:space="0" w:color="auto"/>
            </w:tcBorders>
            <w:shd w:val="clear" w:color="auto" w:fill="auto"/>
            <w:noWrap/>
            <w:vAlign w:val="bottom"/>
            <w:hideMark/>
          </w:tcPr>
          <w:p w14:paraId="1D3C0C2E" w14:textId="77777777" w:rsidR="00B061EF" w:rsidRPr="00E7230B" w:rsidRDefault="00B061EF" w:rsidP="000E3A07">
            <w:pPr>
              <w:jc w:val="center"/>
              <w:rPr>
                <w:i/>
                <w:iCs/>
                <w:color w:val="000000" w:themeColor="text1"/>
              </w:rPr>
            </w:pPr>
            <w:r w:rsidRPr="00E7230B">
              <w:rPr>
                <w:i/>
                <w:iCs/>
                <w:color w:val="000000" w:themeColor="text1"/>
              </w:rPr>
              <w:t>9 21</w:t>
            </w:r>
          </w:p>
        </w:tc>
        <w:tc>
          <w:tcPr>
            <w:tcW w:w="321" w:type="pct"/>
            <w:tcBorders>
              <w:top w:val="nil"/>
              <w:left w:val="nil"/>
              <w:bottom w:val="single" w:sz="8" w:space="0" w:color="auto"/>
              <w:right w:val="single" w:sz="12" w:space="0" w:color="auto"/>
            </w:tcBorders>
            <w:shd w:val="clear" w:color="auto" w:fill="auto"/>
            <w:noWrap/>
            <w:vAlign w:val="bottom"/>
            <w:hideMark/>
          </w:tcPr>
          <w:p w14:paraId="23ABFA1C" w14:textId="77777777" w:rsidR="00B061EF" w:rsidRPr="00E7230B" w:rsidRDefault="00B061EF" w:rsidP="000E3A07">
            <w:pPr>
              <w:jc w:val="center"/>
              <w:rPr>
                <w:i/>
                <w:iCs/>
                <w:color w:val="000000" w:themeColor="text1"/>
              </w:rPr>
            </w:pPr>
            <w:r w:rsidRPr="00E7230B">
              <w:rPr>
                <w:i/>
                <w:iCs/>
                <w:color w:val="000000" w:themeColor="text1"/>
              </w:rPr>
              <w:t>10 21</w:t>
            </w:r>
          </w:p>
        </w:tc>
        <w:tc>
          <w:tcPr>
            <w:tcW w:w="270" w:type="pct"/>
            <w:tcBorders>
              <w:top w:val="nil"/>
              <w:left w:val="nil"/>
              <w:bottom w:val="single" w:sz="8" w:space="0" w:color="auto"/>
              <w:right w:val="single" w:sz="4" w:space="0" w:color="auto"/>
            </w:tcBorders>
            <w:shd w:val="clear" w:color="auto" w:fill="auto"/>
            <w:noWrap/>
            <w:vAlign w:val="bottom"/>
            <w:hideMark/>
          </w:tcPr>
          <w:p w14:paraId="17A6BCE5" w14:textId="77777777" w:rsidR="00B061EF" w:rsidRPr="00E7230B" w:rsidRDefault="00B061EF" w:rsidP="000E3A07">
            <w:pPr>
              <w:jc w:val="center"/>
              <w:rPr>
                <w:i/>
                <w:iCs/>
                <w:color w:val="000000" w:themeColor="text1"/>
              </w:rPr>
            </w:pPr>
            <w:r w:rsidRPr="00E7230B">
              <w:rPr>
                <w:i/>
                <w:iCs/>
                <w:color w:val="000000" w:themeColor="text1"/>
              </w:rPr>
              <w:t>7 21</w:t>
            </w:r>
          </w:p>
        </w:tc>
        <w:tc>
          <w:tcPr>
            <w:tcW w:w="270" w:type="pct"/>
            <w:tcBorders>
              <w:top w:val="nil"/>
              <w:left w:val="nil"/>
              <w:bottom w:val="single" w:sz="8" w:space="0" w:color="auto"/>
              <w:right w:val="single" w:sz="4" w:space="0" w:color="auto"/>
            </w:tcBorders>
            <w:shd w:val="clear" w:color="auto" w:fill="auto"/>
            <w:noWrap/>
            <w:vAlign w:val="bottom"/>
            <w:hideMark/>
          </w:tcPr>
          <w:p w14:paraId="72A963EC" w14:textId="77777777" w:rsidR="00B061EF" w:rsidRPr="00E7230B" w:rsidRDefault="00B061EF" w:rsidP="000E3A07">
            <w:pPr>
              <w:jc w:val="center"/>
              <w:rPr>
                <w:i/>
                <w:iCs/>
                <w:color w:val="000000" w:themeColor="text1"/>
              </w:rPr>
            </w:pPr>
            <w:r w:rsidRPr="00E7230B">
              <w:rPr>
                <w:i/>
                <w:iCs/>
                <w:color w:val="000000" w:themeColor="text1"/>
              </w:rPr>
              <w:t>9 21</w:t>
            </w:r>
          </w:p>
        </w:tc>
        <w:tc>
          <w:tcPr>
            <w:tcW w:w="321" w:type="pct"/>
            <w:tcBorders>
              <w:top w:val="nil"/>
              <w:left w:val="nil"/>
              <w:bottom w:val="single" w:sz="8" w:space="0" w:color="auto"/>
              <w:right w:val="single" w:sz="12" w:space="0" w:color="auto"/>
            </w:tcBorders>
            <w:shd w:val="clear" w:color="auto" w:fill="auto"/>
            <w:noWrap/>
            <w:vAlign w:val="bottom"/>
            <w:hideMark/>
          </w:tcPr>
          <w:p w14:paraId="676B408E" w14:textId="77777777" w:rsidR="00B061EF" w:rsidRPr="00E7230B" w:rsidRDefault="00B061EF" w:rsidP="000E3A07">
            <w:pPr>
              <w:jc w:val="center"/>
              <w:rPr>
                <w:i/>
                <w:iCs/>
                <w:color w:val="000000" w:themeColor="text1"/>
              </w:rPr>
            </w:pPr>
            <w:r w:rsidRPr="00E7230B">
              <w:rPr>
                <w:i/>
                <w:iCs/>
                <w:color w:val="000000" w:themeColor="text1"/>
              </w:rPr>
              <w:t>10 21</w:t>
            </w:r>
          </w:p>
        </w:tc>
        <w:tc>
          <w:tcPr>
            <w:tcW w:w="270" w:type="pct"/>
            <w:tcBorders>
              <w:top w:val="nil"/>
              <w:left w:val="nil"/>
              <w:bottom w:val="single" w:sz="8" w:space="0" w:color="auto"/>
              <w:right w:val="single" w:sz="4" w:space="0" w:color="auto"/>
            </w:tcBorders>
            <w:shd w:val="clear" w:color="auto" w:fill="auto"/>
            <w:noWrap/>
            <w:vAlign w:val="bottom"/>
            <w:hideMark/>
          </w:tcPr>
          <w:p w14:paraId="1898701D" w14:textId="77777777" w:rsidR="00B061EF" w:rsidRPr="00E7230B" w:rsidRDefault="00B061EF" w:rsidP="000E3A07">
            <w:pPr>
              <w:jc w:val="center"/>
              <w:rPr>
                <w:i/>
                <w:iCs/>
                <w:color w:val="000000" w:themeColor="text1"/>
              </w:rPr>
            </w:pPr>
            <w:r w:rsidRPr="00E7230B">
              <w:rPr>
                <w:i/>
                <w:iCs/>
                <w:color w:val="000000" w:themeColor="text1"/>
              </w:rPr>
              <w:t>7 21</w:t>
            </w:r>
          </w:p>
        </w:tc>
        <w:tc>
          <w:tcPr>
            <w:tcW w:w="270" w:type="pct"/>
            <w:tcBorders>
              <w:top w:val="nil"/>
              <w:left w:val="nil"/>
              <w:bottom w:val="single" w:sz="8" w:space="0" w:color="auto"/>
              <w:right w:val="single" w:sz="4" w:space="0" w:color="auto"/>
            </w:tcBorders>
            <w:shd w:val="clear" w:color="auto" w:fill="auto"/>
            <w:noWrap/>
            <w:vAlign w:val="bottom"/>
            <w:hideMark/>
          </w:tcPr>
          <w:p w14:paraId="2B11CAEC" w14:textId="77777777" w:rsidR="00B061EF" w:rsidRPr="00E7230B" w:rsidRDefault="00B061EF" w:rsidP="000E3A07">
            <w:pPr>
              <w:jc w:val="center"/>
              <w:rPr>
                <w:i/>
                <w:iCs/>
                <w:color w:val="000000" w:themeColor="text1"/>
              </w:rPr>
            </w:pPr>
            <w:r w:rsidRPr="00E7230B">
              <w:rPr>
                <w:i/>
                <w:iCs/>
                <w:color w:val="000000" w:themeColor="text1"/>
              </w:rPr>
              <w:t>9 21</w:t>
            </w:r>
          </w:p>
        </w:tc>
        <w:tc>
          <w:tcPr>
            <w:tcW w:w="321" w:type="pct"/>
            <w:tcBorders>
              <w:top w:val="nil"/>
              <w:left w:val="nil"/>
              <w:bottom w:val="single" w:sz="8" w:space="0" w:color="auto"/>
              <w:right w:val="single" w:sz="12" w:space="0" w:color="auto"/>
            </w:tcBorders>
            <w:shd w:val="clear" w:color="auto" w:fill="auto"/>
            <w:noWrap/>
            <w:vAlign w:val="bottom"/>
            <w:hideMark/>
          </w:tcPr>
          <w:p w14:paraId="64A29706" w14:textId="77777777" w:rsidR="00B061EF" w:rsidRPr="00E7230B" w:rsidRDefault="00B061EF" w:rsidP="000E3A07">
            <w:pPr>
              <w:jc w:val="center"/>
              <w:rPr>
                <w:i/>
                <w:iCs/>
                <w:color w:val="000000" w:themeColor="text1"/>
              </w:rPr>
            </w:pPr>
            <w:r w:rsidRPr="00E7230B">
              <w:rPr>
                <w:i/>
                <w:iCs/>
                <w:color w:val="000000" w:themeColor="text1"/>
              </w:rPr>
              <w:t>10 21</w:t>
            </w:r>
          </w:p>
        </w:tc>
        <w:tc>
          <w:tcPr>
            <w:tcW w:w="271" w:type="pct"/>
            <w:gridSpan w:val="2"/>
            <w:tcBorders>
              <w:top w:val="nil"/>
              <w:left w:val="nil"/>
              <w:bottom w:val="single" w:sz="8" w:space="0" w:color="auto"/>
              <w:right w:val="single" w:sz="4" w:space="0" w:color="auto"/>
            </w:tcBorders>
            <w:shd w:val="clear" w:color="auto" w:fill="auto"/>
            <w:noWrap/>
            <w:vAlign w:val="bottom"/>
            <w:hideMark/>
          </w:tcPr>
          <w:p w14:paraId="4C88B279" w14:textId="77777777" w:rsidR="00B061EF" w:rsidRPr="00E7230B" w:rsidRDefault="00B061EF" w:rsidP="000E3A07">
            <w:pPr>
              <w:jc w:val="center"/>
              <w:rPr>
                <w:i/>
                <w:iCs/>
                <w:color w:val="000000" w:themeColor="text1"/>
              </w:rPr>
            </w:pPr>
            <w:r w:rsidRPr="00E7230B">
              <w:rPr>
                <w:i/>
                <w:iCs/>
                <w:color w:val="000000" w:themeColor="text1"/>
              </w:rPr>
              <w:t>7 21</w:t>
            </w:r>
          </w:p>
        </w:tc>
        <w:tc>
          <w:tcPr>
            <w:tcW w:w="270" w:type="pct"/>
            <w:tcBorders>
              <w:top w:val="nil"/>
              <w:left w:val="nil"/>
              <w:bottom w:val="single" w:sz="8" w:space="0" w:color="auto"/>
              <w:right w:val="single" w:sz="4" w:space="0" w:color="auto"/>
            </w:tcBorders>
            <w:shd w:val="clear" w:color="auto" w:fill="auto"/>
            <w:noWrap/>
            <w:vAlign w:val="bottom"/>
            <w:hideMark/>
          </w:tcPr>
          <w:p w14:paraId="33339803" w14:textId="77777777" w:rsidR="00B061EF" w:rsidRPr="00E7230B" w:rsidRDefault="00B061EF" w:rsidP="000E3A07">
            <w:pPr>
              <w:jc w:val="center"/>
              <w:rPr>
                <w:i/>
                <w:iCs/>
                <w:color w:val="000000" w:themeColor="text1"/>
              </w:rPr>
            </w:pPr>
            <w:r w:rsidRPr="00E7230B">
              <w:rPr>
                <w:i/>
                <w:iCs/>
                <w:color w:val="000000" w:themeColor="text1"/>
              </w:rPr>
              <w:t>9 21</w:t>
            </w:r>
          </w:p>
        </w:tc>
        <w:tc>
          <w:tcPr>
            <w:tcW w:w="321" w:type="pct"/>
            <w:tcBorders>
              <w:top w:val="nil"/>
              <w:left w:val="nil"/>
              <w:bottom w:val="single" w:sz="8" w:space="0" w:color="auto"/>
              <w:right w:val="single" w:sz="12" w:space="0" w:color="auto"/>
            </w:tcBorders>
            <w:shd w:val="clear" w:color="auto" w:fill="auto"/>
            <w:noWrap/>
            <w:vAlign w:val="bottom"/>
            <w:hideMark/>
          </w:tcPr>
          <w:p w14:paraId="5D5B6C93" w14:textId="77777777" w:rsidR="00B061EF" w:rsidRPr="00E7230B" w:rsidRDefault="00B061EF" w:rsidP="000E3A07">
            <w:pPr>
              <w:jc w:val="center"/>
              <w:rPr>
                <w:i/>
                <w:iCs/>
                <w:color w:val="000000" w:themeColor="text1"/>
              </w:rPr>
            </w:pPr>
            <w:r w:rsidRPr="00E7230B">
              <w:rPr>
                <w:i/>
                <w:iCs/>
                <w:color w:val="000000" w:themeColor="text1"/>
              </w:rPr>
              <w:t>10 21</w:t>
            </w:r>
          </w:p>
        </w:tc>
        <w:tc>
          <w:tcPr>
            <w:tcW w:w="287" w:type="pct"/>
            <w:gridSpan w:val="2"/>
            <w:tcBorders>
              <w:top w:val="nil"/>
              <w:left w:val="nil"/>
              <w:bottom w:val="single" w:sz="8" w:space="0" w:color="auto"/>
              <w:right w:val="single" w:sz="4" w:space="0" w:color="auto"/>
            </w:tcBorders>
            <w:shd w:val="clear" w:color="auto" w:fill="auto"/>
            <w:noWrap/>
            <w:vAlign w:val="bottom"/>
            <w:hideMark/>
          </w:tcPr>
          <w:p w14:paraId="17613A2B" w14:textId="77777777" w:rsidR="00B061EF" w:rsidRPr="00E7230B" w:rsidRDefault="00B061EF" w:rsidP="000E3A07">
            <w:pPr>
              <w:jc w:val="center"/>
              <w:rPr>
                <w:i/>
                <w:iCs/>
                <w:color w:val="000000" w:themeColor="text1"/>
              </w:rPr>
            </w:pPr>
            <w:r w:rsidRPr="00E7230B">
              <w:rPr>
                <w:i/>
                <w:iCs/>
                <w:color w:val="000000" w:themeColor="text1"/>
              </w:rPr>
              <w:t>7 21</w:t>
            </w:r>
          </w:p>
        </w:tc>
        <w:tc>
          <w:tcPr>
            <w:tcW w:w="288" w:type="pct"/>
            <w:tcBorders>
              <w:top w:val="nil"/>
              <w:left w:val="nil"/>
              <w:bottom w:val="single" w:sz="8" w:space="0" w:color="auto"/>
              <w:right w:val="single" w:sz="4" w:space="0" w:color="auto"/>
            </w:tcBorders>
            <w:shd w:val="clear" w:color="auto" w:fill="auto"/>
            <w:noWrap/>
            <w:vAlign w:val="bottom"/>
            <w:hideMark/>
          </w:tcPr>
          <w:p w14:paraId="08013347" w14:textId="77777777" w:rsidR="00B061EF" w:rsidRPr="00E7230B" w:rsidRDefault="00B061EF" w:rsidP="000E3A07">
            <w:pPr>
              <w:jc w:val="center"/>
              <w:rPr>
                <w:i/>
                <w:iCs/>
                <w:color w:val="000000" w:themeColor="text1"/>
              </w:rPr>
            </w:pPr>
            <w:r w:rsidRPr="00E7230B">
              <w:rPr>
                <w:i/>
                <w:iCs/>
                <w:color w:val="000000" w:themeColor="text1"/>
              </w:rPr>
              <w:t>9 21</w:t>
            </w:r>
          </w:p>
        </w:tc>
        <w:tc>
          <w:tcPr>
            <w:tcW w:w="292" w:type="pct"/>
            <w:tcBorders>
              <w:top w:val="nil"/>
              <w:left w:val="nil"/>
              <w:bottom w:val="single" w:sz="8" w:space="0" w:color="auto"/>
              <w:right w:val="single" w:sz="12" w:space="0" w:color="auto"/>
            </w:tcBorders>
            <w:shd w:val="clear" w:color="auto" w:fill="auto"/>
            <w:noWrap/>
            <w:vAlign w:val="bottom"/>
            <w:hideMark/>
          </w:tcPr>
          <w:p w14:paraId="3118F25A" w14:textId="77777777" w:rsidR="00B061EF" w:rsidRPr="00E7230B" w:rsidRDefault="00B061EF" w:rsidP="000E3A07">
            <w:pPr>
              <w:jc w:val="center"/>
              <w:rPr>
                <w:i/>
                <w:iCs/>
                <w:color w:val="000000" w:themeColor="text1"/>
              </w:rPr>
            </w:pPr>
            <w:r w:rsidRPr="00E7230B">
              <w:rPr>
                <w:i/>
                <w:iCs/>
                <w:color w:val="000000" w:themeColor="text1"/>
              </w:rPr>
              <w:t>10 21</w:t>
            </w:r>
          </w:p>
        </w:tc>
      </w:tr>
      <w:tr w:rsidR="00E7230B" w:rsidRPr="00E7230B" w14:paraId="4CF22667" w14:textId="77777777" w:rsidTr="000E3A07">
        <w:trPr>
          <w:trHeight w:val="410"/>
        </w:trPr>
        <w:tc>
          <w:tcPr>
            <w:tcW w:w="692" w:type="pct"/>
            <w:tcBorders>
              <w:top w:val="nil"/>
              <w:left w:val="single" w:sz="2" w:space="0" w:color="auto"/>
              <w:bottom w:val="single" w:sz="4" w:space="0" w:color="auto"/>
              <w:right w:val="single" w:sz="18" w:space="0" w:color="auto"/>
            </w:tcBorders>
            <w:shd w:val="clear" w:color="auto" w:fill="auto"/>
            <w:vAlign w:val="center"/>
          </w:tcPr>
          <w:p w14:paraId="5EA5DCBF" w14:textId="77777777" w:rsidR="00B061EF" w:rsidRPr="00E7230B" w:rsidRDefault="00B061EF" w:rsidP="000E3A07">
            <w:pPr>
              <w:jc w:val="center"/>
              <w:rPr>
                <w:color w:val="000000" w:themeColor="text1"/>
              </w:rPr>
            </w:pPr>
            <w:r w:rsidRPr="00E7230B">
              <w:rPr>
                <w:color w:val="000000" w:themeColor="text1"/>
              </w:rPr>
              <w:t>Fear</w:t>
            </w:r>
          </w:p>
        </w:tc>
        <w:tc>
          <w:tcPr>
            <w:tcW w:w="270" w:type="pct"/>
            <w:tcBorders>
              <w:top w:val="nil"/>
              <w:left w:val="single" w:sz="18" w:space="0" w:color="auto"/>
              <w:bottom w:val="single" w:sz="4" w:space="0" w:color="auto"/>
              <w:right w:val="single" w:sz="4" w:space="0" w:color="auto"/>
            </w:tcBorders>
            <w:shd w:val="clear" w:color="auto" w:fill="auto"/>
            <w:noWrap/>
            <w:vAlign w:val="center"/>
            <w:hideMark/>
          </w:tcPr>
          <w:p w14:paraId="1C12714B"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0A90FEED"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nil"/>
              <w:left w:val="single" w:sz="4" w:space="0" w:color="auto"/>
              <w:bottom w:val="single" w:sz="4" w:space="0" w:color="auto"/>
              <w:right w:val="single" w:sz="12" w:space="0" w:color="auto"/>
            </w:tcBorders>
            <w:shd w:val="clear" w:color="auto" w:fill="auto"/>
            <w:noWrap/>
            <w:vAlign w:val="center"/>
            <w:hideMark/>
          </w:tcPr>
          <w:p w14:paraId="779071CE"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hideMark/>
          </w:tcPr>
          <w:p w14:paraId="7B6AF660"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tcPr>
          <w:p w14:paraId="517ABB88"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6C793795"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01562D8B"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621DDBE0"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2E890AED" w14:textId="77777777" w:rsidR="00B061EF" w:rsidRPr="00E7230B" w:rsidRDefault="00B061EF" w:rsidP="000E3A07">
            <w:pPr>
              <w:jc w:val="center"/>
              <w:rPr>
                <w:color w:val="000000" w:themeColor="text1"/>
              </w:rPr>
            </w:pPr>
          </w:p>
        </w:tc>
        <w:tc>
          <w:tcPr>
            <w:tcW w:w="271" w:type="pct"/>
            <w:gridSpan w:val="2"/>
            <w:tcBorders>
              <w:top w:val="nil"/>
              <w:left w:val="nil"/>
              <w:bottom w:val="single" w:sz="4" w:space="0" w:color="auto"/>
              <w:right w:val="single" w:sz="4" w:space="0" w:color="auto"/>
            </w:tcBorders>
            <w:shd w:val="clear" w:color="auto" w:fill="auto"/>
            <w:noWrap/>
            <w:vAlign w:val="center"/>
          </w:tcPr>
          <w:p w14:paraId="5A74F046"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5332A6E3"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59393D29" w14:textId="77777777" w:rsidR="00B061EF" w:rsidRPr="00E7230B" w:rsidRDefault="00B061EF" w:rsidP="000E3A07">
            <w:pPr>
              <w:jc w:val="center"/>
              <w:rPr>
                <w:color w:val="000000" w:themeColor="text1"/>
              </w:rPr>
            </w:pPr>
          </w:p>
        </w:tc>
        <w:tc>
          <w:tcPr>
            <w:tcW w:w="287" w:type="pct"/>
            <w:gridSpan w:val="2"/>
            <w:tcBorders>
              <w:top w:val="nil"/>
              <w:left w:val="nil"/>
              <w:bottom w:val="single" w:sz="4" w:space="0" w:color="auto"/>
              <w:right w:val="single" w:sz="4" w:space="0" w:color="auto"/>
            </w:tcBorders>
            <w:shd w:val="clear" w:color="auto" w:fill="auto"/>
            <w:noWrap/>
            <w:vAlign w:val="center"/>
          </w:tcPr>
          <w:p w14:paraId="03EC40EA" w14:textId="77777777" w:rsidR="00B061EF" w:rsidRPr="00E7230B" w:rsidRDefault="00B061EF" w:rsidP="000E3A07">
            <w:pPr>
              <w:jc w:val="center"/>
              <w:rPr>
                <w:color w:val="000000" w:themeColor="text1"/>
              </w:rPr>
            </w:pPr>
          </w:p>
        </w:tc>
        <w:tc>
          <w:tcPr>
            <w:tcW w:w="288" w:type="pct"/>
            <w:tcBorders>
              <w:top w:val="nil"/>
              <w:left w:val="nil"/>
              <w:bottom w:val="single" w:sz="4" w:space="0" w:color="auto"/>
              <w:right w:val="single" w:sz="4" w:space="0" w:color="auto"/>
            </w:tcBorders>
            <w:shd w:val="clear" w:color="auto" w:fill="auto"/>
            <w:noWrap/>
            <w:vAlign w:val="center"/>
          </w:tcPr>
          <w:p w14:paraId="1982FD85" w14:textId="77777777" w:rsidR="00B061EF" w:rsidRPr="00E7230B" w:rsidRDefault="00B061EF" w:rsidP="000E3A07">
            <w:pPr>
              <w:jc w:val="center"/>
              <w:rPr>
                <w:color w:val="000000" w:themeColor="text1"/>
              </w:rPr>
            </w:pPr>
          </w:p>
        </w:tc>
        <w:tc>
          <w:tcPr>
            <w:tcW w:w="292" w:type="pct"/>
            <w:tcBorders>
              <w:top w:val="nil"/>
              <w:left w:val="nil"/>
              <w:bottom w:val="single" w:sz="4" w:space="0" w:color="auto"/>
              <w:right w:val="single" w:sz="12" w:space="0" w:color="auto"/>
            </w:tcBorders>
            <w:shd w:val="clear" w:color="auto" w:fill="auto"/>
            <w:noWrap/>
            <w:vAlign w:val="center"/>
          </w:tcPr>
          <w:p w14:paraId="514486BF" w14:textId="77777777" w:rsidR="00B061EF" w:rsidRPr="00E7230B" w:rsidRDefault="00B061EF" w:rsidP="000E3A07">
            <w:pPr>
              <w:jc w:val="center"/>
              <w:rPr>
                <w:color w:val="000000" w:themeColor="text1"/>
              </w:rPr>
            </w:pPr>
          </w:p>
        </w:tc>
      </w:tr>
      <w:tr w:rsidR="00E7230B" w:rsidRPr="00E7230B" w14:paraId="05979A6B" w14:textId="77777777" w:rsidTr="000E3A07">
        <w:trPr>
          <w:trHeight w:val="410"/>
        </w:trPr>
        <w:tc>
          <w:tcPr>
            <w:tcW w:w="692" w:type="pct"/>
            <w:tcBorders>
              <w:top w:val="nil"/>
              <w:left w:val="single" w:sz="2" w:space="0" w:color="auto"/>
              <w:bottom w:val="single" w:sz="4" w:space="0" w:color="auto"/>
              <w:right w:val="single" w:sz="18" w:space="0" w:color="auto"/>
            </w:tcBorders>
            <w:shd w:val="clear" w:color="auto" w:fill="auto"/>
            <w:vAlign w:val="center"/>
          </w:tcPr>
          <w:p w14:paraId="00B80F2B" w14:textId="77777777" w:rsidR="00B061EF" w:rsidRPr="00E7230B" w:rsidRDefault="00B061EF" w:rsidP="000E3A07">
            <w:pPr>
              <w:jc w:val="center"/>
              <w:rPr>
                <w:color w:val="000000" w:themeColor="text1"/>
              </w:rPr>
            </w:pPr>
            <w:r w:rsidRPr="00E7230B">
              <w:rPr>
                <w:color w:val="000000" w:themeColor="text1"/>
              </w:rPr>
              <w:t>Anger - self</w:t>
            </w:r>
          </w:p>
        </w:tc>
        <w:tc>
          <w:tcPr>
            <w:tcW w:w="270" w:type="pct"/>
            <w:tcBorders>
              <w:top w:val="nil"/>
              <w:left w:val="single" w:sz="18" w:space="0" w:color="auto"/>
              <w:bottom w:val="single" w:sz="4" w:space="0" w:color="auto"/>
              <w:right w:val="single" w:sz="4" w:space="0" w:color="auto"/>
            </w:tcBorders>
            <w:shd w:val="clear" w:color="auto" w:fill="auto"/>
            <w:noWrap/>
            <w:vAlign w:val="center"/>
          </w:tcPr>
          <w:p w14:paraId="302A9E9E"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6E13DD80"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0B25757F" w14:textId="77777777" w:rsidR="00B061EF" w:rsidRPr="00E7230B" w:rsidRDefault="00B061EF" w:rsidP="000E3A07">
            <w:pPr>
              <w:jc w:val="center"/>
              <w:rPr>
                <w:color w:val="000000" w:themeColor="text1"/>
              </w:rPr>
            </w:pPr>
          </w:p>
        </w:tc>
        <w:tc>
          <w:tcPr>
            <w:tcW w:w="270" w:type="pct"/>
            <w:tcBorders>
              <w:top w:val="single" w:sz="4" w:space="0" w:color="auto"/>
              <w:left w:val="nil"/>
              <w:bottom w:val="single" w:sz="4" w:space="0" w:color="auto"/>
              <w:right w:val="single" w:sz="4" w:space="0" w:color="auto"/>
            </w:tcBorders>
            <w:shd w:val="clear" w:color="auto" w:fill="auto"/>
            <w:noWrap/>
            <w:vAlign w:val="center"/>
            <w:hideMark/>
          </w:tcPr>
          <w:p w14:paraId="371939EA"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CFA95C"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02A12915"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tcPr>
          <w:p w14:paraId="7BB1CB5D"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6ED3AC97"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49910CB9" w14:textId="77777777" w:rsidR="00B061EF" w:rsidRPr="00E7230B" w:rsidRDefault="00B061EF" w:rsidP="000E3A07">
            <w:pPr>
              <w:jc w:val="center"/>
              <w:rPr>
                <w:color w:val="000000" w:themeColor="text1"/>
              </w:rPr>
            </w:pPr>
          </w:p>
        </w:tc>
        <w:tc>
          <w:tcPr>
            <w:tcW w:w="271" w:type="pct"/>
            <w:gridSpan w:val="2"/>
            <w:tcBorders>
              <w:top w:val="nil"/>
              <w:left w:val="nil"/>
              <w:bottom w:val="single" w:sz="4" w:space="0" w:color="auto"/>
              <w:right w:val="single" w:sz="4" w:space="0" w:color="auto"/>
            </w:tcBorders>
            <w:shd w:val="clear" w:color="auto" w:fill="auto"/>
            <w:noWrap/>
            <w:vAlign w:val="center"/>
          </w:tcPr>
          <w:p w14:paraId="5CA1F663"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4C76245B"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6B5DA294" w14:textId="77777777" w:rsidR="00B061EF" w:rsidRPr="00E7230B" w:rsidRDefault="00B061EF" w:rsidP="000E3A07">
            <w:pPr>
              <w:jc w:val="center"/>
              <w:rPr>
                <w:color w:val="000000" w:themeColor="text1"/>
              </w:rPr>
            </w:pPr>
          </w:p>
        </w:tc>
        <w:tc>
          <w:tcPr>
            <w:tcW w:w="287" w:type="pct"/>
            <w:gridSpan w:val="2"/>
            <w:tcBorders>
              <w:top w:val="nil"/>
              <w:left w:val="nil"/>
              <w:bottom w:val="single" w:sz="4" w:space="0" w:color="auto"/>
              <w:right w:val="single" w:sz="4" w:space="0" w:color="auto"/>
            </w:tcBorders>
            <w:shd w:val="clear" w:color="auto" w:fill="auto"/>
            <w:noWrap/>
            <w:vAlign w:val="center"/>
          </w:tcPr>
          <w:p w14:paraId="0232FAB6" w14:textId="77777777" w:rsidR="00B061EF" w:rsidRPr="00E7230B" w:rsidRDefault="00B061EF" w:rsidP="000E3A07">
            <w:pPr>
              <w:jc w:val="center"/>
              <w:rPr>
                <w:color w:val="000000" w:themeColor="text1"/>
              </w:rPr>
            </w:pPr>
          </w:p>
        </w:tc>
        <w:tc>
          <w:tcPr>
            <w:tcW w:w="288" w:type="pct"/>
            <w:tcBorders>
              <w:top w:val="nil"/>
              <w:left w:val="nil"/>
              <w:bottom w:val="single" w:sz="4" w:space="0" w:color="auto"/>
              <w:right w:val="single" w:sz="4" w:space="0" w:color="auto"/>
            </w:tcBorders>
            <w:shd w:val="clear" w:color="auto" w:fill="auto"/>
            <w:noWrap/>
            <w:vAlign w:val="center"/>
          </w:tcPr>
          <w:p w14:paraId="78C8BDCE" w14:textId="77777777" w:rsidR="00B061EF" w:rsidRPr="00E7230B" w:rsidRDefault="00B061EF" w:rsidP="000E3A07">
            <w:pPr>
              <w:jc w:val="center"/>
              <w:rPr>
                <w:color w:val="000000" w:themeColor="text1"/>
              </w:rPr>
            </w:pPr>
          </w:p>
        </w:tc>
        <w:tc>
          <w:tcPr>
            <w:tcW w:w="292" w:type="pct"/>
            <w:tcBorders>
              <w:top w:val="nil"/>
              <w:left w:val="nil"/>
              <w:bottom w:val="single" w:sz="4" w:space="0" w:color="auto"/>
              <w:right w:val="single" w:sz="12" w:space="0" w:color="auto"/>
            </w:tcBorders>
            <w:shd w:val="clear" w:color="auto" w:fill="auto"/>
            <w:noWrap/>
            <w:vAlign w:val="center"/>
          </w:tcPr>
          <w:p w14:paraId="48266FB0" w14:textId="77777777" w:rsidR="00B061EF" w:rsidRPr="00E7230B" w:rsidRDefault="00B061EF" w:rsidP="000E3A07">
            <w:pPr>
              <w:jc w:val="center"/>
              <w:rPr>
                <w:color w:val="000000" w:themeColor="text1"/>
              </w:rPr>
            </w:pPr>
          </w:p>
        </w:tc>
      </w:tr>
      <w:tr w:rsidR="00E7230B" w:rsidRPr="00E7230B" w14:paraId="1182AD66" w14:textId="77777777" w:rsidTr="000E3A07">
        <w:trPr>
          <w:trHeight w:val="410"/>
        </w:trPr>
        <w:tc>
          <w:tcPr>
            <w:tcW w:w="692" w:type="pct"/>
            <w:tcBorders>
              <w:top w:val="nil"/>
              <w:left w:val="single" w:sz="2" w:space="0" w:color="auto"/>
              <w:bottom w:val="single" w:sz="4" w:space="0" w:color="auto"/>
              <w:right w:val="single" w:sz="18" w:space="0" w:color="auto"/>
            </w:tcBorders>
            <w:shd w:val="clear" w:color="auto" w:fill="auto"/>
            <w:vAlign w:val="center"/>
          </w:tcPr>
          <w:p w14:paraId="240BA86E" w14:textId="77777777" w:rsidR="00B061EF" w:rsidRPr="00E7230B" w:rsidRDefault="00B061EF" w:rsidP="000E3A07">
            <w:pPr>
              <w:jc w:val="center"/>
              <w:rPr>
                <w:color w:val="000000" w:themeColor="text1"/>
              </w:rPr>
            </w:pPr>
            <w:r w:rsidRPr="00E7230B">
              <w:rPr>
                <w:color w:val="000000" w:themeColor="text1"/>
              </w:rPr>
              <w:t>Anger - other</w:t>
            </w:r>
          </w:p>
        </w:tc>
        <w:tc>
          <w:tcPr>
            <w:tcW w:w="270" w:type="pct"/>
            <w:tcBorders>
              <w:top w:val="nil"/>
              <w:left w:val="single" w:sz="18" w:space="0" w:color="auto"/>
              <w:bottom w:val="single" w:sz="4" w:space="0" w:color="auto"/>
              <w:right w:val="single" w:sz="4" w:space="0" w:color="auto"/>
            </w:tcBorders>
            <w:shd w:val="clear" w:color="auto" w:fill="auto"/>
            <w:noWrap/>
            <w:vAlign w:val="center"/>
          </w:tcPr>
          <w:p w14:paraId="6E494838"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0C647865"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056B6B79"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hideMark/>
          </w:tcPr>
          <w:p w14:paraId="0506BDF4" w14:textId="77777777" w:rsidR="00B061EF" w:rsidRPr="00E7230B" w:rsidRDefault="00B061EF" w:rsidP="000E3A07">
            <w:pPr>
              <w:jc w:val="center"/>
              <w:rPr>
                <w:color w:val="000000" w:themeColor="text1"/>
              </w:rPr>
            </w:pPr>
          </w:p>
        </w:tc>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B1E792"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3A0DB324"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tcPr>
          <w:p w14:paraId="3A9E4385"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64911E2E"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2E3FB4E3" w14:textId="77777777" w:rsidR="00B061EF" w:rsidRPr="00E7230B" w:rsidRDefault="00B061EF" w:rsidP="000E3A07">
            <w:pPr>
              <w:jc w:val="center"/>
              <w:rPr>
                <w:color w:val="000000" w:themeColor="text1"/>
              </w:rPr>
            </w:pPr>
          </w:p>
        </w:tc>
        <w:tc>
          <w:tcPr>
            <w:tcW w:w="271" w:type="pct"/>
            <w:gridSpan w:val="2"/>
            <w:tcBorders>
              <w:top w:val="nil"/>
              <w:left w:val="nil"/>
              <w:bottom w:val="single" w:sz="4" w:space="0" w:color="auto"/>
              <w:right w:val="single" w:sz="4" w:space="0" w:color="auto"/>
            </w:tcBorders>
            <w:shd w:val="clear" w:color="auto" w:fill="auto"/>
            <w:noWrap/>
            <w:vAlign w:val="center"/>
          </w:tcPr>
          <w:p w14:paraId="5D0B2AB3"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107204C0"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012CE690" w14:textId="77777777" w:rsidR="00B061EF" w:rsidRPr="00E7230B" w:rsidRDefault="00B061EF" w:rsidP="000E3A07">
            <w:pPr>
              <w:jc w:val="center"/>
              <w:rPr>
                <w:color w:val="000000" w:themeColor="text1"/>
              </w:rPr>
            </w:pPr>
          </w:p>
        </w:tc>
        <w:tc>
          <w:tcPr>
            <w:tcW w:w="287" w:type="pct"/>
            <w:gridSpan w:val="2"/>
            <w:tcBorders>
              <w:top w:val="nil"/>
              <w:left w:val="nil"/>
              <w:bottom w:val="single" w:sz="4" w:space="0" w:color="auto"/>
              <w:right w:val="single" w:sz="4" w:space="0" w:color="auto"/>
            </w:tcBorders>
            <w:shd w:val="clear" w:color="auto" w:fill="auto"/>
            <w:noWrap/>
            <w:vAlign w:val="center"/>
          </w:tcPr>
          <w:p w14:paraId="3295C741" w14:textId="77777777" w:rsidR="00B061EF" w:rsidRPr="00E7230B" w:rsidRDefault="00B061EF" w:rsidP="000E3A07">
            <w:pPr>
              <w:jc w:val="center"/>
              <w:rPr>
                <w:color w:val="000000" w:themeColor="text1"/>
              </w:rPr>
            </w:pPr>
          </w:p>
        </w:tc>
        <w:tc>
          <w:tcPr>
            <w:tcW w:w="288" w:type="pct"/>
            <w:tcBorders>
              <w:top w:val="nil"/>
              <w:left w:val="nil"/>
              <w:bottom w:val="single" w:sz="4" w:space="0" w:color="auto"/>
              <w:right w:val="single" w:sz="4" w:space="0" w:color="auto"/>
            </w:tcBorders>
            <w:shd w:val="clear" w:color="auto" w:fill="auto"/>
            <w:noWrap/>
            <w:vAlign w:val="center"/>
          </w:tcPr>
          <w:p w14:paraId="3709D125" w14:textId="77777777" w:rsidR="00B061EF" w:rsidRPr="00E7230B" w:rsidRDefault="00B061EF" w:rsidP="000E3A07">
            <w:pPr>
              <w:jc w:val="center"/>
              <w:rPr>
                <w:color w:val="000000" w:themeColor="text1"/>
              </w:rPr>
            </w:pPr>
          </w:p>
        </w:tc>
        <w:tc>
          <w:tcPr>
            <w:tcW w:w="292" w:type="pct"/>
            <w:tcBorders>
              <w:top w:val="nil"/>
              <w:left w:val="nil"/>
              <w:bottom w:val="single" w:sz="4" w:space="0" w:color="auto"/>
              <w:right w:val="single" w:sz="12" w:space="0" w:color="auto"/>
            </w:tcBorders>
            <w:shd w:val="clear" w:color="auto" w:fill="auto"/>
            <w:noWrap/>
            <w:vAlign w:val="center"/>
          </w:tcPr>
          <w:p w14:paraId="0EA95731" w14:textId="77777777" w:rsidR="00B061EF" w:rsidRPr="00E7230B" w:rsidRDefault="00B061EF" w:rsidP="000E3A07">
            <w:pPr>
              <w:jc w:val="center"/>
              <w:rPr>
                <w:color w:val="000000" w:themeColor="text1"/>
              </w:rPr>
            </w:pPr>
          </w:p>
        </w:tc>
      </w:tr>
      <w:tr w:rsidR="00E7230B" w:rsidRPr="00E7230B" w14:paraId="5A3FD5E1" w14:textId="77777777" w:rsidTr="000E3A07">
        <w:trPr>
          <w:trHeight w:val="410"/>
        </w:trPr>
        <w:tc>
          <w:tcPr>
            <w:tcW w:w="692" w:type="pct"/>
            <w:tcBorders>
              <w:top w:val="nil"/>
              <w:left w:val="single" w:sz="2" w:space="0" w:color="auto"/>
              <w:bottom w:val="single" w:sz="4" w:space="0" w:color="auto"/>
              <w:right w:val="single" w:sz="18" w:space="0" w:color="auto"/>
            </w:tcBorders>
            <w:shd w:val="clear" w:color="auto" w:fill="auto"/>
            <w:vAlign w:val="center"/>
          </w:tcPr>
          <w:p w14:paraId="5D42D72D" w14:textId="77777777" w:rsidR="00B061EF" w:rsidRPr="00E7230B" w:rsidRDefault="00B061EF" w:rsidP="000E3A07">
            <w:pPr>
              <w:jc w:val="center"/>
              <w:rPr>
                <w:color w:val="000000" w:themeColor="text1"/>
              </w:rPr>
            </w:pPr>
            <w:r w:rsidRPr="00E7230B">
              <w:rPr>
                <w:color w:val="000000" w:themeColor="text1"/>
              </w:rPr>
              <w:t>Pride</w:t>
            </w:r>
          </w:p>
        </w:tc>
        <w:tc>
          <w:tcPr>
            <w:tcW w:w="270" w:type="pct"/>
            <w:tcBorders>
              <w:top w:val="nil"/>
              <w:left w:val="single" w:sz="18" w:space="0" w:color="auto"/>
              <w:bottom w:val="single" w:sz="4" w:space="0" w:color="auto"/>
              <w:right w:val="single" w:sz="4" w:space="0" w:color="auto"/>
            </w:tcBorders>
            <w:shd w:val="clear" w:color="auto" w:fill="auto"/>
            <w:noWrap/>
            <w:vAlign w:val="center"/>
          </w:tcPr>
          <w:p w14:paraId="6845D13B"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5978B640"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06F48BB9" w14:textId="77777777" w:rsidR="00B061EF" w:rsidRPr="00E7230B" w:rsidRDefault="00B061EF" w:rsidP="000E3A07">
            <w:pPr>
              <w:jc w:val="center"/>
              <w:rPr>
                <w:color w:val="000000" w:themeColor="text1"/>
              </w:rPr>
            </w:pPr>
          </w:p>
        </w:tc>
        <w:tc>
          <w:tcPr>
            <w:tcW w:w="270" w:type="pct"/>
            <w:tcBorders>
              <w:top w:val="single" w:sz="4" w:space="0" w:color="auto"/>
              <w:left w:val="nil"/>
              <w:bottom w:val="single" w:sz="4" w:space="0" w:color="auto"/>
              <w:right w:val="single" w:sz="4" w:space="0" w:color="auto"/>
            </w:tcBorders>
            <w:shd w:val="clear" w:color="auto" w:fill="auto"/>
            <w:noWrap/>
            <w:vAlign w:val="center"/>
            <w:hideMark/>
          </w:tcPr>
          <w:p w14:paraId="6EA0DCD8"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hideMark/>
          </w:tcPr>
          <w:p w14:paraId="2C4543DB" w14:textId="77777777" w:rsidR="00B061EF" w:rsidRPr="00E7230B" w:rsidRDefault="00B061EF" w:rsidP="000E3A07">
            <w:pPr>
              <w:jc w:val="center"/>
              <w:rPr>
                <w:color w:val="000000" w:themeColor="text1"/>
              </w:rPr>
            </w:pP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7848E5EC"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single" w:sz="4" w:space="0" w:color="auto"/>
              <w:left w:val="nil"/>
              <w:bottom w:val="single" w:sz="4" w:space="0" w:color="auto"/>
              <w:right w:val="single" w:sz="4" w:space="0" w:color="auto"/>
            </w:tcBorders>
            <w:shd w:val="clear" w:color="auto" w:fill="auto"/>
            <w:noWrap/>
            <w:vAlign w:val="center"/>
            <w:hideMark/>
          </w:tcPr>
          <w:p w14:paraId="1FA985DF"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18EA8"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164AAA49" w14:textId="77777777" w:rsidR="00B061EF" w:rsidRPr="00E7230B" w:rsidRDefault="00B061EF" w:rsidP="000E3A07">
            <w:pPr>
              <w:jc w:val="center"/>
              <w:rPr>
                <w:color w:val="000000" w:themeColor="text1"/>
              </w:rPr>
            </w:pPr>
            <w:r w:rsidRPr="00E7230B">
              <w:rPr>
                <w:color w:val="000000" w:themeColor="text1"/>
              </w:rPr>
              <w:t>X</w:t>
            </w:r>
          </w:p>
        </w:tc>
        <w:tc>
          <w:tcPr>
            <w:tcW w:w="271" w:type="pct"/>
            <w:gridSpan w:val="2"/>
            <w:tcBorders>
              <w:top w:val="single" w:sz="4" w:space="0" w:color="auto"/>
              <w:left w:val="nil"/>
              <w:bottom w:val="single" w:sz="4" w:space="0" w:color="auto"/>
              <w:right w:val="single" w:sz="4" w:space="0" w:color="auto"/>
            </w:tcBorders>
            <w:shd w:val="clear" w:color="auto" w:fill="auto"/>
            <w:noWrap/>
            <w:vAlign w:val="center"/>
            <w:hideMark/>
          </w:tcPr>
          <w:p w14:paraId="49737189"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hideMark/>
          </w:tcPr>
          <w:p w14:paraId="6CD76564" w14:textId="77777777" w:rsidR="00B061EF" w:rsidRPr="00E7230B" w:rsidRDefault="00B061EF" w:rsidP="000E3A07">
            <w:pPr>
              <w:jc w:val="center"/>
              <w:rPr>
                <w:color w:val="000000" w:themeColor="text1"/>
              </w:rPr>
            </w:pP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1E599841" w14:textId="77777777" w:rsidR="00B061EF" w:rsidRPr="00E7230B" w:rsidRDefault="00B061EF" w:rsidP="000E3A07">
            <w:pPr>
              <w:jc w:val="center"/>
              <w:rPr>
                <w:color w:val="000000" w:themeColor="text1"/>
              </w:rPr>
            </w:pPr>
            <w:r w:rsidRPr="00E7230B">
              <w:rPr>
                <w:color w:val="000000" w:themeColor="text1"/>
              </w:rPr>
              <w:t>X</w:t>
            </w:r>
          </w:p>
        </w:tc>
        <w:tc>
          <w:tcPr>
            <w:tcW w:w="287" w:type="pct"/>
            <w:gridSpan w:val="2"/>
            <w:tcBorders>
              <w:top w:val="nil"/>
              <w:left w:val="nil"/>
              <w:bottom w:val="single" w:sz="4" w:space="0" w:color="auto"/>
              <w:right w:val="single" w:sz="4" w:space="0" w:color="auto"/>
            </w:tcBorders>
            <w:shd w:val="clear" w:color="auto" w:fill="auto"/>
            <w:noWrap/>
            <w:vAlign w:val="center"/>
          </w:tcPr>
          <w:p w14:paraId="6E32B0E1" w14:textId="77777777" w:rsidR="00B061EF" w:rsidRPr="00E7230B" w:rsidRDefault="00B061EF" w:rsidP="000E3A07">
            <w:pPr>
              <w:jc w:val="center"/>
              <w:rPr>
                <w:color w:val="000000" w:themeColor="text1"/>
              </w:rPr>
            </w:pPr>
          </w:p>
        </w:tc>
        <w:tc>
          <w:tcPr>
            <w:tcW w:w="288" w:type="pct"/>
            <w:tcBorders>
              <w:top w:val="nil"/>
              <w:left w:val="nil"/>
              <w:bottom w:val="single" w:sz="4" w:space="0" w:color="auto"/>
              <w:right w:val="single" w:sz="4" w:space="0" w:color="auto"/>
            </w:tcBorders>
            <w:shd w:val="clear" w:color="auto" w:fill="auto"/>
            <w:noWrap/>
            <w:vAlign w:val="center"/>
          </w:tcPr>
          <w:p w14:paraId="29B89B94" w14:textId="77777777" w:rsidR="00B061EF" w:rsidRPr="00E7230B" w:rsidRDefault="00B061EF" w:rsidP="000E3A07">
            <w:pPr>
              <w:jc w:val="center"/>
              <w:rPr>
                <w:color w:val="000000" w:themeColor="text1"/>
              </w:rPr>
            </w:pPr>
          </w:p>
        </w:tc>
        <w:tc>
          <w:tcPr>
            <w:tcW w:w="292" w:type="pct"/>
            <w:tcBorders>
              <w:top w:val="nil"/>
              <w:left w:val="nil"/>
              <w:bottom w:val="single" w:sz="4" w:space="0" w:color="auto"/>
              <w:right w:val="single" w:sz="12" w:space="0" w:color="auto"/>
            </w:tcBorders>
            <w:shd w:val="clear" w:color="auto" w:fill="auto"/>
            <w:noWrap/>
            <w:vAlign w:val="center"/>
          </w:tcPr>
          <w:p w14:paraId="2A354FB7" w14:textId="77777777" w:rsidR="00B061EF" w:rsidRPr="00E7230B" w:rsidRDefault="00B061EF" w:rsidP="000E3A07">
            <w:pPr>
              <w:jc w:val="center"/>
              <w:rPr>
                <w:color w:val="000000" w:themeColor="text1"/>
              </w:rPr>
            </w:pPr>
          </w:p>
        </w:tc>
      </w:tr>
      <w:tr w:rsidR="00E7230B" w:rsidRPr="00E7230B" w14:paraId="10059A8A" w14:textId="77777777" w:rsidTr="000E3A07">
        <w:trPr>
          <w:trHeight w:val="410"/>
        </w:trPr>
        <w:tc>
          <w:tcPr>
            <w:tcW w:w="692" w:type="pct"/>
            <w:tcBorders>
              <w:top w:val="single" w:sz="4" w:space="0" w:color="auto"/>
              <w:left w:val="single" w:sz="2" w:space="0" w:color="auto"/>
              <w:bottom w:val="single" w:sz="4" w:space="0" w:color="auto"/>
              <w:right w:val="single" w:sz="18" w:space="0" w:color="auto"/>
            </w:tcBorders>
            <w:shd w:val="clear" w:color="auto" w:fill="auto"/>
            <w:vAlign w:val="center"/>
          </w:tcPr>
          <w:p w14:paraId="5DFCEDA1" w14:textId="77777777" w:rsidR="00B061EF" w:rsidRPr="00E7230B" w:rsidRDefault="00B061EF" w:rsidP="000E3A07">
            <w:pPr>
              <w:jc w:val="center"/>
              <w:rPr>
                <w:color w:val="000000" w:themeColor="text1"/>
              </w:rPr>
            </w:pPr>
            <w:r w:rsidRPr="00E7230B">
              <w:rPr>
                <w:color w:val="000000" w:themeColor="text1"/>
              </w:rPr>
              <w:t>Shame</w:t>
            </w:r>
          </w:p>
        </w:tc>
        <w:tc>
          <w:tcPr>
            <w:tcW w:w="270" w:type="pct"/>
            <w:tcBorders>
              <w:top w:val="single" w:sz="4" w:space="0" w:color="auto"/>
              <w:left w:val="single" w:sz="18" w:space="0" w:color="auto"/>
              <w:bottom w:val="single" w:sz="4" w:space="0" w:color="auto"/>
              <w:right w:val="single" w:sz="4" w:space="0" w:color="auto"/>
            </w:tcBorders>
            <w:shd w:val="clear" w:color="auto" w:fill="auto"/>
            <w:noWrap/>
            <w:vAlign w:val="center"/>
            <w:hideMark/>
          </w:tcPr>
          <w:p w14:paraId="4B3531F9"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AFA4B"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4FF0EB1C"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single" w:sz="4" w:space="0" w:color="auto"/>
              <w:left w:val="nil"/>
              <w:bottom w:val="single" w:sz="4" w:space="0" w:color="auto"/>
              <w:right w:val="single" w:sz="4" w:space="0" w:color="auto"/>
            </w:tcBorders>
            <w:shd w:val="clear" w:color="auto" w:fill="auto"/>
            <w:noWrap/>
            <w:vAlign w:val="center"/>
            <w:hideMark/>
          </w:tcPr>
          <w:p w14:paraId="68785F2C"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E7F831"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1A296E82"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tcPr>
          <w:p w14:paraId="42812AB2"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704FD4B7"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41A05975" w14:textId="77777777" w:rsidR="00B061EF" w:rsidRPr="00E7230B" w:rsidRDefault="00B061EF" w:rsidP="000E3A07">
            <w:pPr>
              <w:jc w:val="center"/>
              <w:rPr>
                <w:color w:val="000000" w:themeColor="text1"/>
              </w:rPr>
            </w:pPr>
          </w:p>
        </w:tc>
        <w:tc>
          <w:tcPr>
            <w:tcW w:w="271" w:type="pct"/>
            <w:gridSpan w:val="2"/>
            <w:tcBorders>
              <w:top w:val="nil"/>
              <w:left w:val="nil"/>
              <w:bottom w:val="single" w:sz="4" w:space="0" w:color="auto"/>
              <w:right w:val="single" w:sz="4" w:space="0" w:color="auto"/>
            </w:tcBorders>
            <w:shd w:val="clear" w:color="auto" w:fill="auto"/>
            <w:noWrap/>
            <w:vAlign w:val="center"/>
          </w:tcPr>
          <w:p w14:paraId="3F94A36A"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444DDF0B"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7A72720C" w14:textId="77777777" w:rsidR="00B061EF" w:rsidRPr="00E7230B" w:rsidRDefault="00B061EF" w:rsidP="000E3A07">
            <w:pPr>
              <w:jc w:val="center"/>
              <w:rPr>
                <w:color w:val="000000" w:themeColor="text1"/>
              </w:rPr>
            </w:pPr>
          </w:p>
        </w:tc>
        <w:tc>
          <w:tcPr>
            <w:tcW w:w="287" w:type="pct"/>
            <w:gridSpan w:val="2"/>
            <w:tcBorders>
              <w:top w:val="nil"/>
              <w:left w:val="nil"/>
              <w:bottom w:val="single" w:sz="4" w:space="0" w:color="auto"/>
              <w:right w:val="single" w:sz="4" w:space="0" w:color="auto"/>
            </w:tcBorders>
            <w:shd w:val="clear" w:color="auto" w:fill="auto"/>
            <w:noWrap/>
            <w:vAlign w:val="center"/>
            <w:hideMark/>
          </w:tcPr>
          <w:p w14:paraId="138E3A63" w14:textId="77777777" w:rsidR="00B061EF" w:rsidRPr="00E7230B" w:rsidRDefault="00B061EF" w:rsidP="000E3A07">
            <w:pPr>
              <w:jc w:val="center"/>
              <w:rPr>
                <w:color w:val="000000" w:themeColor="text1"/>
              </w:rPr>
            </w:pPr>
            <w:r w:rsidRPr="00E7230B">
              <w:rPr>
                <w:color w:val="000000" w:themeColor="text1"/>
              </w:rPr>
              <w:t>X</w:t>
            </w:r>
          </w:p>
        </w:tc>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52629D8A" w14:textId="77777777" w:rsidR="00B061EF" w:rsidRPr="00E7230B" w:rsidRDefault="00B061EF" w:rsidP="000E3A07">
            <w:pPr>
              <w:jc w:val="center"/>
              <w:rPr>
                <w:color w:val="000000" w:themeColor="text1"/>
              </w:rPr>
            </w:pPr>
            <w:r w:rsidRPr="00E7230B">
              <w:rPr>
                <w:color w:val="000000" w:themeColor="text1"/>
              </w:rPr>
              <w:t>X</w:t>
            </w:r>
          </w:p>
        </w:tc>
        <w:tc>
          <w:tcPr>
            <w:tcW w:w="292" w:type="pct"/>
            <w:tcBorders>
              <w:top w:val="nil"/>
              <w:left w:val="single" w:sz="4" w:space="0" w:color="auto"/>
              <w:bottom w:val="single" w:sz="4" w:space="0" w:color="auto"/>
              <w:right w:val="single" w:sz="12" w:space="0" w:color="auto"/>
            </w:tcBorders>
            <w:shd w:val="clear" w:color="auto" w:fill="auto"/>
            <w:noWrap/>
            <w:vAlign w:val="center"/>
            <w:hideMark/>
          </w:tcPr>
          <w:p w14:paraId="2C428C1A" w14:textId="77777777" w:rsidR="00B061EF" w:rsidRPr="00E7230B" w:rsidRDefault="00B061EF" w:rsidP="000E3A07">
            <w:pPr>
              <w:jc w:val="center"/>
              <w:rPr>
                <w:color w:val="000000" w:themeColor="text1"/>
              </w:rPr>
            </w:pPr>
            <w:r w:rsidRPr="00E7230B">
              <w:rPr>
                <w:color w:val="000000" w:themeColor="text1"/>
              </w:rPr>
              <w:t>X</w:t>
            </w:r>
          </w:p>
        </w:tc>
      </w:tr>
      <w:tr w:rsidR="00E7230B" w:rsidRPr="00E7230B" w14:paraId="3DA60E1F" w14:textId="77777777" w:rsidTr="000E3A07">
        <w:trPr>
          <w:trHeight w:val="410"/>
        </w:trPr>
        <w:tc>
          <w:tcPr>
            <w:tcW w:w="692" w:type="pct"/>
            <w:tcBorders>
              <w:top w:val="single" w:sz="4" w:space="0" w:color="auto"/>
              <w:left w:val="single" w:sz="2" w:space="0" w:color="auto"/>
              <w:bottom w:val="single" w:sz="4" w:space="0" w:color="auto"/>
              <w:right w:val="single" w:sz="18" w:space="0" w:color="auto"/>
            </w:tcBorders>
            <w:shd w:val="clear" w:color="auto" w:fill="auto"/>
            <w:vAlign w:val="center"/>
          </w:tcPr>
          <w:p w14:paraId="4206527C" w14:textId="77777777" w:rsidR="00B061EF" w:rsidRPr="00E7230B" w:rsidRDefault="00B061EF" w:rsidP="000E3A07">
            <w:pPr>
              <w:jc w:val="center"/>
              <w:rPr>
                <w:color w:val="000000" w:themeColor="text1"/>
              </w:rPr>
            </w:pPr>
            <w:r w:rsidRPr="00E7230B">
              <w:rPr>
                <w:color w:val="000000" w:themeColor="text1"/>
              </w:rPr>
              <w:t>Guilt</w:t>
            </w:r>
          </w:p>
        </w:tc>
        <w:tc>
          <w:tcPr>
            <w:tcW w:w="270" w:type="pct"/>
            <w:tcBorders>
              <w:top w:val="single" w:sz="4" w:space="0" w:color="auto"/>
              <w:left w:val="single" w:sz="18" w:space="0" w:color="auto"/>
              <w:bottom w:val="single" w:sz="4" w:space="0" w:color="auto"/>
              <w:right w:val="single" w:sz="4" w:space="0" w:color="auto"/>
            </w:tcBorders>
            <w:shd w:val="clear" w:color="auto" w:fill="auto"/>
            <w:noWrap/>
            <w:vAlign w:val="center"/>
            <w:hideMark/>
          </w:tcPr>
          <w:p w14:paraId="07973B4A"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CA29FF"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19BA0A9C"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tcPr>
          <w:p w14:paraId="1135B687"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54A800D4" w14:textId="77777777" w:rsidR="00B061EF" w:rsidRPr="00E7230B" w:rsidRDefault="00B061EF" w:rsidP="000E3A07">
            <w:pPr>
              <w:jc w:val="center"/>
              <w:rPr>
                <w:color w:val="000000" w:themeColor="text1"/>
              </w:rPr>
            </w:pP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4C34B02A"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tcPr>
          <w:p w14:paraId="1C570B5C"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525B8291"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1BACCCB8" w14:textId="77777777" w:rsidR="00B061EF" w:rsidRPr="00E7230B" w:rsidRDefault="00B061EF" w:rsidP="000E3A07">
            <w:pPr>
              <w:jc w:val="center"/>
              <w:rPr>
                <w:color w:val="000000" w:themeColor="text1"/>
              </w:rPr>
            </w:pPr>
          </w:p>
        </w:tc>
        <w:tc>
          <w:tcPr>
            <w:tcW w:w="271" w:type="pct"/>
            <w:gridSpan w:val="2"/>
            <w:tcBorders>
              <w:top w:val="nil"/>
              <w:left w:val="nil"/>
              <w:bottom w:val="single" w:sz="4" w:space="0" w:color="auto"/>
              <w:right w:val="single" w:sz="4" w:space="0" w:color="auto"/>
            </w:tcBorders>
            <w:shd w:val="clear" w:color="auto" w:fill="auto"/>
            <w:noWrap/>
            <w:vAlign w:val="center"/>
          </w:tcPr>
          <w:p w14:paraId="4F3672BA"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76DC3923"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7988DF4F" w14:textId="77777777" w:rsidR="00B061EF" w:rsidRPr="00E7230B" w:rsidRDefault="00B061EF" w:rsidP="000E3A07">
            <w:pPr>
              <w:jc w:val="center"/>
              <w:rPr>
                <w:color w:val="000000" w:themeColor="text1"/>
              </w:rPr>
            </w:pPr>
          </w:p>
        </w:tc>
        <w:tc>
          <w:tcPr>
            <w:tcW w:w="287" w:type="pct"/>
            <w:gridSpan w:val="2"/>
            <w:tcBorders>
              <w:top w:val="nil"/>
              <w:left w:val="nil"/>
              <w:bottom w:val="single" w:sz="4" w:space="0" w:color="auto"/>
              <w:right w:val="single" w:sz="4" w:space="0" w:color="auto"/>
            </w:tcBorders>
            <w:shd w:val="clear" w:color="auto" w:fill="auto"/>
            <w:noWrap/>
            <w:vAlign w:val="center"/>
            <w:hideMark/>
          </w:tcPr>
          <w:p w14:paraId="12EBD39C" w14:textId="77777777" w:rsidR="00B061EF" w:rsidRPr="00E7230B" w:rsidRDefault="00B061EF" w:rsidP="000E3A07">
            <w:pPr>
              <w:jc w:val="center"/>
              <w:rPr>
                <w:color w:val="000000" w:themeColor="text1"/>
              </w:rPr>
            </w:pPr>
            <w:r w:rsidRPr="00E7230B">
              <w:rPr>
                <w:color w:val="000000" w:themeColor="text1"/>
              </w:rPr>
              <w:t>X</w:t>
            </w:r>
          </w:p>
        </w:tc>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7C21CF86" w14:textId="77777777" w:rsidR="00B061EF" w:rsidRPr="00E7230B" w:rsidRDefault="00B061EF" w:rsidP="000E3A07">
            <w:pPr>
              <w:jc w:val="center"/>
              <w:rPr>
                <w:color w:val="000000" w:themeColor="text1"/>
              </w:rPr>
            </w:pPr>
            <w:r w:rsidRPr="00E7230B">
              <w:rPr>
                <w:color w:val="000000" w:themeColor="text1"/>
              </w:rPr>
              <w:t>X</w:t>
            </w:r>
          </w:p>
        </w:tc>
        <w:tc>
          <w:tcPr>
            <w:tcW w:w="292" w:type="pct"/>
            <w:tcBorders>
              <w:top w:val="nil"/>
              <w:left w:val="single" w:sz="4" w:space="0" w:color="auto"/>
              <w:bottom w:val="single" w:sz="4" w:space="0" w:color="auto"/>
              <w:right w:val="single" w:sz="12" w:space="0" w:color="auto"/>
            </w:tcBorders>
            <w:shd w:val="clear" w:color="auto" w:fill="auto"/>
            <w:noWrap/>
            <w:vAlign w:val="center"/>
            <w:hideMark/>
          </w:tcPr>
          <w:p w14:paraId="38234F4D" w14:textId="77777777" w:rsidR="00B061EF" w:rsidRPr="00E7230B" w:rsidRDefault="00B061EF" w:rsidP="000E3A07">
            <w:pPr>
              <w:jc w:val="center"/>
              <w:rPr>
                <w:color w:val="000000" w:themeColor="text1"/>
              </w:rPr>
            </w:pPr>
            <w:r w:rsidRPr="00E7230B">
              <w:rPr>
                <w:color w:val="000000" w:themeColor="text1"/>
              </w:rPr>
              <w:t>X</w:t>
            </w:r>
          </w:p>
        </w:tc>
      </w:tr>
      <w:tr w:rsidR="00E7230B" w:rsidRPr="00E7230B" w14:paraId="568EFFAF" w14:textId="77777777" w:rsidTr="000E3A07">
        <w:trPr>
          <w:trHeight w:val="410"/>
        </w:trPr>
        <w:tc>
          <w:tcPr>
            <w:tcW w:w="692" w:type="pct"/>
            <w:tcBorders>
              <w:top w:val="nil"/>
              <w:left w:val="single" w:sz="2" w:space="0" w:color="auto"/>
              <w:bottom w:val="single" w:sz="4" w:space="0" w:color="auto"/>
              <w:right w:val="single" w:sz="18" w:space="0" w:color="auto"/>
            </w:tcBorders>
            <w:shd w:val="clear" w:color="auto" w:fill="auto"/>
            <w:vAlign w:val="center"/>
          </w:tcPr>
          <w:p w14:paraId="26788A3D" w14:textId="77777777" w:rsidR="00B061EF" w:rsidRPr="00E7230B" w:rsidRDefault="00B061EF" w:rsidP="000E3A07">
            <w:pPr>
              <w:jc w:val="center"/>
              <w:rPr>
                <w:color w:val="000000" w:themeColor="text1"/>
              </w:rPr>
            </w:pPr>
            <w:r w:rsidRPr="00E7230B">
              <w:rPr>
                <w:color w:val="000000" w:themeColor="text1"/>
              </w:rPr>
              <w:t>Disgust</w:t>
            </w:r>
          </w:p>
        </w:tc>
        <w:tc>
          <w:tcPr>
            <w:tcW w:w="270" w:type="pct"/>
            <w:tcBorders>
              <w:top w:val="nil"/>
              <w:left w:val="single" w:sz="18" w:space="0" w:color="auto"/>
              <w:bottom w:val="single" w:sz="4" w:space="0" w:color="auto"/>
              <w:right w:val="single" w:sz="4" w:space="0" w:color="auto"/>
            </w:tcBorders>
            <w:shd w:val="clear" w:color="auto" w:fill="auto"/>
            <w:noWrap/>
            <w:vAlign w:val="center"/>
          </w:tcPr>
          <w:p w14:paraId="795C0ADE" w14:textId="77777777" w:rsidR="00B061EF" w:rsidRPr="00E7230B" w:rsidRDefault="00B061EF" w:rsidP="000E3A07">
            <w:pPr>
              <w:jc w:val="center"/>
              <w:rPr>
                <w:color w:val="000000" w:themeColor="text1"/>
              </w:rPr>
            </w:pPr>
          </w:p>
        </w:tc>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19D624"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nil"/>
              <w:left w:val="nil"/>
              <w:bottom w:val="single" w:sz="4" w:space="0" w:color="auto"/>
              <w:right w:val="single" w:sz="12" w:space="0" w:color="auto"/>
            </w:tcBorders>
            <w:shd w:val="clear" w:color="auto" w:fill="auto"/>
            <w:noWrap/>
            <w:vAlign w:val="center"/>
            <w:hideMark/>
          </w:tcPr>
          <w:p w14:paraId="093907B6" w14:textId="77777777" w:rsidR="00B061EF" w:rsidRPr="00E7230B" w:rsidRDefault="00B061EF" w:rsidP="000E3A07">
            <w:pPr>
              <w:jc w:val="center"/>
              <w:rPr>
                <w:color w:val="000000" w:themeColor="text1"/>
              </w:rPr>
            </w:pPr>
          </w:p>
        </w:tc>
        <w:tc>
          <w:tcPr>
            <w:tcW w:w="270" w:type="pct"/>
            <w:tcBorders>
              <w:top w:val="single" w:sz="4" w:space="0" w:color="auto"/>
              <w:left w:val="nil"/>
              <w:bottom w:val="single" w:sz="4" w:space="0" w:color="auto"/>
              <w:right w:val="single" w:sz="4" w:space="0" w:color="auto"/>
            </w:tcBorders>
            <w:shd w:val="clear" w:color="auto" w:fill="auto"/>
            <w:noWrap/>
            <w:vAlign w:val="center"/>
            <w:hideMark/>
          </w:tcPr>
          <w:p w14:paraId="6BE9826B"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3D30A3"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5E7FE176"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tcPr>
          <w:p w14:paraId="6AF95CA2"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7B639AD9"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37387B88" w14:textId="77777777" w:rsidR="00B061EF" w:rsidRPr="00E7230B" w:rsidRDefault="00B061EF" w:rsidP="000E3A07">
            <w:pPr>
              <w:jc w:val="center"/>
              <w:rPr>
                <w:color w:val="000000" w:themeColor="text1"/>
              </w:rPr>
            </w:pPr>
          </w:p>
        </w:tc>
        <w:tc>
          <w:tcPr>
            <w:tcW w:w="271" w:type="pct"/>
            <w:gridSpan w:val="2"/>
            <w:tcBorders>
              <w:top w:val="nil"/>
              <w:left w:val="nil"/>
              <w:bottom w:val="single" w:sz="4" w:space="0" w:color="auto"/>
              <w:right w:val="single" w:sz="4" w:space="0" w:color="auto"/>
            </w:tcBorders>
            <w:shd w:val="clear" w:color="auto" w:fill="auto"/>
            <w:noWrap/>
            <w:vAlign w:val="center"/>
          </w:tcPr>
          <w:p w14:paraId="0CE7DE43"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36465940"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43DACCD5" w14:textId="77777777" w:rsidR="00B061EF" w:rsidRPr="00E7230B" w:rsidRDefault="00B061EF" w:rsidP="000E3A07">
            <w:pPr>
              <w:jc w:val="center"/>
              <w:rPr>
                <w:color w:val="000000" w:themeColor="text1"/>
              </w:rPr>
            </w:pPr>
          </w:p>
        </w:tc>
        <w:tc>
          <w:tcPr>
            <w:tcW w:w="287" w:type="pct"/>
            <w:gridSpan w:val="2"/>
            <w:tcBorders>
              <w:top w:val="nil"/>
              <w:left w:val="nil"/>
              <w:bottom w:val="single" w:sz="4" w:space="0" w:color="auto"/>
              <w:right w:val="single" w:sz="4" w:space="0" w:color="auto"/>
            </w:tcBorders>
            <w:shd w:val="clear" w:color="auto" w:fill="auto"/>
            <w:noWrap/>
            <w:vAlign w:val="center"/>
          </w:tcPr>
          <w:p w14:paraId="3BF0E663" w14:textId="77777777" w:rsidR="00B061EF" w:rsidRPr="00E7230B" w:rsidRDefault="00B061EF" w:rsidP="000E3A07">
            <w:pPr>
              <w:jc w:val="center"/>
              <w:rPr>
                <w:color w:val="000000" w:themeColor="text1"/>
              </w:rPr>
            </w:pPr>
          </w:p>
        </w:tc>
        <w:tc>
          <w:tcPr>
            <w:tcW w:w="288" w:type="pct"/>
            <w:tcBorders>
              <w:top w:val="nil"/>
              <w:left w:val="nil"/>
              <w:bottom w:val="single" w:sz="4" w:space="0" w:color="auto"/>
              <w:right w:val="single" w:sz="4" w:space="0" w:color="auto"/>
            </w:tcBorders>
            <w:shd w:val="clear" w:color="auto" w:fill="auto"/>
            <w:noWrap/>
            <w:vAlign w:val="center"/>
          </w:tcPr>
          <w:p w14:paraId="23C34A18" w14:textId="77777777" w:rsidR="00B061EF" w:rsidRPr="00E7230B" w:rsidRDefault="00B061EF" w:rsidP="000E3A07">
            <w:pPr>
              <w:jc w:val="center"/>
              <w:rPr>
                <w:color w:val="000000" w:themeColor="text1"/>
              </w:rPr>
            </w:pPr>
          </w:p>
        </w:tc>
        <w:tc>
          <w:tcPr>
            <w:tcW w:w="292" w:type="pct"/>
            <w:tcBorders>
              <w:top w:val="nil"/>
              <w:left w:val="nil"/>
              <w:bottom w:val="single" w:sz="4" w:space="0" w:color="auto"/>
              <w:right w:val="single" w:sz="12" w:space="0" w:color="auto"/>
            </w:tcBorders>
            <w:shd w:val="clear" w:color="auto" w:fill="auto"/>
            <w:noWrap/>
            <w:vAlign w:val="center"/>
          </w:tcPr>
          <w:p w14:paraId="15FE444D" w14:textId="77777777" w:rsidR="00B061EF" w:rsidRPr="00E7230B" w:rsidRDefault="00B061EF" w:rsidP="000E3A07">
            <w:pPr>
              <w:jc w:val="center"/>
              <w:rPr>
                <w:color w:val="000000" w:themeColor="text1"/>
              </w:rPr>
            </w:pPr>
          </w:p>
        </w:tc>
      </w:tr>
      <w:tr w:rsidR="00E7230B" w:rsidRPr="00E7230B" w14:paraId="48A1D374" w14:textId="77777777" w:rsidTr="000E3A07">
        <w:trPr>
          <w:trHeight w:val="410"/>
        </w:trPr>
        <w:tc>
          <w:tcPr>
            <w:tcW w:w="692" w:type="pct"/>
            <w:tcBorders>
              <w:top w:val="nil"/>
              <w:left w:val="single" w:sz="2" w:space="0" w:color="auto"/>
              <w:bottom w:val="single" w:sz="4" w:space="0" w:color="auto"/>
              <w:right w:val="single" w:sz="18" w:space="0" w:color="auto"/>
            </w:tcBorders>
            <w:shd w:val="clear" w:color="auto" w:fill="auto"/>
            <w:vAlign w:val="center"/>
          </w:tcPr>
          <w:p w14:paraId="46F3C1E1" w14:textId="77777777" w:rsidR="00B061EF" w:rsidRPr="00E7230B" w:rsidRDefault="00B061EF" w:rsidP="000E3A07">
            <w:pPr>
              <w:jc w:val="center"/>
              <w:rPr>
                <w:color w:val="000000" w:themeColor="text1"/>
              </w:rPr>
            </w:pPr>
            <w:r w:rsidRPr="00E7230B">
              <w:rPr>
                <w:color w:val="000000" w:themeColor="text1"/>
              </w:rPr>
              <w:t>Envy</w:t>
            </w:r>
          </w:p>
        </w:tc>
        <w:tc>
          <w:tcPr>
            <w:tcW w:w="270" w:type="pct"/>
            <w:tcBorders>
              <w:top w:val="nil"/>
              <w:left w:val="single" w:sz="18" w:space="0" w:color="auto"/>
              <w:bottom w:val="single" w:sz="4" w:space="0" w:color="auto"/>
              <w:right w:val="single" w:sz="4" w:space="0" w:color="auto"/>
            </w:tcBorders>
            <w:shd w:val="clear" w:color="auto" w:fill="auto"/>
            <w:noWrap/>
            <w:vAlign w:val="center"/>
          </w:tcPr>
          <w:p w14:paraId="10619E65"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0C065160" w14:textId="77777777" w:rsidR="00B061EF" w:rsidRPr="00E7230B" w:rsidRDefault="00B061EF" w:rsidP="000E3A07">
            <w:pPr>
              <w:jc w:val="center"/>
              <w:rPr>
                <w:color w:val="000000" w:themeColor="text1"/>
              </w:rPr>
            </w:pP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696C8AB1"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tcPr>
          <w:p w14:paraId="041198B2"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321BA9D3"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6A4ED03A"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6C973355"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7F994427"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35D88B2C" w14:textId="77777777" w:rsidR="00B061EF" w:rsidRPr="00E7230B" w:rsidRDefault="00B061EF" w:rsidP="000E3A07">
            <w:pPr>
              <w:jc w:val="center"/>
              <w:rPr>
                <w:color w:val="000000" w:themeColor="text1"/>
              </w:rPr>
            </w:pPr>
          </w:p>
        </w:tc>
        <w:tc>
          <w:tcPr>
            <w:tcW w:w="271" w:type="pct"/>
            <w:gridSpan w:val="2"/>
            <w:tcBorders>
              <w:top w:val="nil"/>
              <w:left w:val="nil"/>
              <w:bottom w:val="single" w:sz="4" w:space="0" w:color="auto"/>
              <w:right w:val="single" w:sz="4" w:space="0" w:color="auto"/>
            </w:tcBorders>
            <w:shd w:val="clear" w:color="auto" w:fill="auto"/>
            <w:noWrap/>
            <w:vAlign w:val="center"/>
          </w:tcPr>
          <w:p w14:paraId="4F5FEC54"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2DFA2816"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70E09819" w14:textId="77777777" w:rsidR="00B061EF" w:rsidRPr="00E7230B" w:rsidRDefault="00B061EF" w:rsidP="000E3A07">
            <w:pPr>
              <w:jc w:val="center"/>
              <w:rPr>
                <w:color w:val="000000" w:themeColor="text1"/>
              </w:rPr>
            </w:pPr>
          </w:p>
        </w:tc>
        <w:tc>
          <w:tcPr>
            <w:tcW w:w="287" w:type="pct"/>
            <w:gridSpan w:val="2"/>
            <w:tcBorders>
              <w:top w:val="nil"/>
              <w:left w:val="nil"/>
              <w:bottom w:val="single" w:sz="4" w:space="0" w:color="auto"/>
              <w:right w:val="single" w:sz="4" w:space="0" w:color="auto"/>
            </w:tcBorders>
            <w:shd w:val="clear" w:color="auto" w:fill="auto"/>
            <w:noWrap/>
            <w:vAlign w:val="center"/>
          </w:tcPr>
          <w:p w14:paraId="7337FB8D" w14:textId="77777777" w:rsidR="00B061EF" w:rsidRPr="00E7230B" w:rsidRDefault="00B061EF" w:rsidP="000E3A07">
            <w:pPr>
              <w:jc w:val="center"/>
              <w:rPr>
                <w:color w:val="000000" w:themeColor="text1"/>
              </w:rPr>
            </w:pPr>
          </w:p>
        </w:tc>
        <w:tc>
          <w:tcPr>
            <w:tcW w:w="288" w:type="pct"/>
            <w:tcBorders>
              <w:top w:val="nil"/>
              <w:left w:val="nil"/>
              <w:bottom w:val="single" w:sz="4" w:space="0" w:color="auto"/>
              <w:right w:val="single" w:sz="4" w:space="0" w:color="auto"/>
            </w:tcBorders>
            <w:shd w:val="clear" w:color="auto" w:fill="auto"/>
            <w:noWrap/>
            <w:vAlign w:val="center"/>
          </w:tcPr>
          <w:p w14:paraId="45BA55D2" w14:textId="77777777" w:rsidR="00B061EF" w:rsidRPr="00E7230B" w:rsidRDefault="00B061EF" w:rsidP="000E3A07">
            <w:pPr>
              <w:jc w:val="center"/>
              <w:rPr>
                <w:color w:val="000000" w:themeColor="text1"/>
              </w:rPr>
            </w:pPr>
          </w:p>
        </w:tc>
        <w:tc>
          <w:tcPr>
            <w:tcW w:w="292" w:type="pct"/>
            <w:tcBorders>
              <w:top w:val="nil"/>
              <w:left w:val="nil"/>
              <w:bottom w:val="single" w:sz="4" w:space="0" w:color="auto"/>
              <w:right w:val="single" w:sz="12" w:space="0" w:color="auto"/>
            </w:tcBorders>
            <w:shd w:val="clear" w:color="auto" w:fill="auto"/>
            <w:noWrap/>
            <w:vAlign w:val="center"/>
          </w:tcPr>
          <w:p w14:paraId="187B2E09" w14:textId="77777777" w:rsidR="00B061EF" w:rsidRPr="00E7230B" w:rsidRDefault="00B061EF" w:rsidP="000E3A07">
            <w:pPr>
              <w:jc w:val="center"/>
              <w:rPr>
                <w:color w:val="000000" w:themeColor="text1"/>
              </w:rPr>
            </w:pPr>
          </w:p>
        </w:tc>
      </w:tr>
      <w:tr w:rsidR="00E7230B" w:rsidRPr="00E7230B" w14:paraId="6C138FEB" w14:textId="77777777" w:rsidTr="000E3A07">
        <w:trPr>
          <w:trHeight w:val="410"/>
        </w:trPr>
        <w:tc>
          <w:tcPr>
            <w:tcW w:w="692" w:type="pct"/>
            <w:tcBorders>
              <w:top w:val="nil"/>
              <w:left w:val="single" w:sz="2" w:space="0" w:color="auto"/>
              <w:bottom w:val="single" w:sz="4" w:space="0" w:color="auto"/>
              <w:right w:val="single" w:sz="18" w:space="0" w:color="auto"/>
            </w:tcBorders>
            <w:shd w:val="clear" w:color="auto" w:fill="auto"/>
            <w:vAlign w:val="center"/>
          </w:tcPr>
          <w:p w14:paraId="0339EE39" w14:textId="77777777" w:rsidR="00B061EF" w:rsidRPr="00E7230B" w:rsidRDefault="00B061EF" w:rsidP="000E3A07">
            <w:pPr>
              <w:jc w:val="center"/>
              <w:rPr>
                <w:color w:val="000000" w:themeColor="text1"/>
              </w:rPr>
            </w:pPr>
            <w:r w:rsidRPr="00E7230B">
              <w:rPr>
                <w:color w:val="000000" w:themeColor="text1"/>
              </w:rPr>
              <w:t>Loss/Grief</w:t>
            </w:r>
          </w:p>
        </w:tc>
        <w:tc>
          <w:tcPr>
            <w:tcW w:w="270" w:type="pct"/>
            <w:tcBorders>
              <w:top w:val="nil"/>
              <w:left w:val="single" w:sz="18" w:space="0" w:color="auto"/>
              <w:bottom w:val="single" w:sz="4" w:space="0" w:color="auto"/>
              <w:right w:val="single" w:sz="4" w:space="0" w:color="auto"/>
            </w:tcBorders>
            <w:shd w:val="clear" w:color="auto" w:fill="auto"/>
            <w:noWrap/>
            <w:vAlign w:val="center"/>
          </w:tcPr>
          <w:p w14:paraId="6074B574"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78621E8C" w14:textId="77777777" w:rsidR="00B061EF" w:rsidRPr="00E7230B" w:rsidRDefault="00B061EF" w:rsidP="000E3A07">
            <w:pPr>
              <w:jc w:val="center"/>
              <w:rPr>
                <w:color w:val="000000" w:themeColor="text1"/>
              </w:rPr>
            </w:pP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673AD7EB"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single" w:sz="4" w:space="0" w:color="auto"/>
              <w:left w:val="nil"/>
              <w:bottom w:val="single" w:sz="4" w:space="0" w:color="auto"/>
              <w:right w:val="single" w:sz="4" w:space="0" w:color="auto"/>
            </w:tcBorders>
            <w:shd w:val="clear" w:color="auto" w:fill="auto"/>
            <w:noWrap/>
            <w:vAlign w:val="center"/>
            <w:hideMark/>
          </w:tcPr>
          <w:p w14:paraId="577A4456"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tcPr>
          <w:p w14:paraId="089C7BA6"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76405210" w14:textId="77777777" w:rsidR="00B061EF" w:rsidRPr="00E7230B" w:rsidRDefault="00B061EF" w:rsidP="000E3A07">
            <w:pPr>
              <w:jc w:val="center"/>
              <w:rPr>
                <w:color w:val="000000" w:themeColor="text1"/>
              </w:rPr>
            </w:pPr>
          </w:p>
        </w:tc>
        <w:tc>
          <w:tcPr>
            <w:tcW w:w="270" w:type="pct"/>
            <w:tcBorders>
              <w:top w:val="single" w:sz="4" w:space="0" w:color="auto"/>
              <w:left w:val="nil"/>
              <w:bottom w:val="single" w:sz="4" w:space="0" w:color="auto"/>
              <w:right w:val="single" w:sz="4" w:space="0" w:color="auto"/>
            </w:tcBorders>
            <w:shd w:val="clear" w:color="auto" w:fill="auto"/>
            <w:noWrap/>
            <w:vAlign w:val="center"/>
            <w:hideMark/>
          </w:tcPr>
          <w:p w14:paraId="1C9929F3"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tcPr>
          <w:p w14:paraId="3AEB05C0"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6548729C" w14:textId="77777777" w:rsidR="00B061EF" w:rsidRPr="00E7230B" w:rsidRDefault="00B061EF" w:rsidP="000E3A07">
            <w:pPr>
              <w:jc w:val="center"/>
              <w:rPr>
                <w:color w:val="000000" w:themeColor="text1"/>
              </w:rPr>
            </w:pPr>
          </w:p>
        </w:tc>
        <w:tc>
          <w:tcPr>
            <w:tcW w:w="271" w:type="pct"/>
            <w:gridSpan w:val="2"/>
            <w:tcBorders>
              <w:top w:val="nil"/>
              <w:left w:val="nil"/>
              <w:bottom w:val="single" w:sz="4" w:space="0" w:color="auto"/>
              <w:right w:val="single" w:sz="4" w:space="0" w:color="auto"/>
            </w:tcBorders>
            <w:shd w:val="clear" w:color="auto" w:fill="auto"/>
            <w:noWrap/>
            <w:vAlign w:val="center"/>
          </w:tcPr>
          <w:p w14:paraId="2761BF0A" w14:textId="77777777" w:rsidR="00B061EF" w:rsidRPr="00E7230B" w:rsidRDefault="00B061EF" w:rsidP="000E3A07">
            <w:pPr>
              <w:jc w:val="center"/>
              <w:rPr>
                <w:color w:val="000000" w:themeColor="text1"/>
              </w:rPr>
            </w:pPr>
          </w:p>
        </w:tc>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EA997A"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220EDC07" w14:textId="77777777" w:rsidR="00B061EF" w:rsidRPr="00E7230B" w:rsidRDefault="00B061EF" w:rsidP="000E3A07">
            <w:pPr>
              <w:jc w:val="center"/>
              <w:rPr>
                <w:color w:val="000000" w:themeColor="text1"/>
              </w:rPr>
            </w:pPr>
            <w:r w:rsidRPr="00E7230B">
              <w:rPr>
                <w:color w:val="000000" w:themeColor="text1"/>
              </w:rPr>
              <w:t>X</w:t>
            </w:r>
          </w:p>
        </w:tc>
        <w:tc>
          <w:tcPr>
            <w:tcW w:w="287" w:type="pct"/>
            <w:gridSpan w:val="2"/>
            <w:tcBorders>
              <w:top w:val="nil"/>
              <w:left w:val="nil"/>
              <w:bottom w:val="single" w:sz="4" w:space="0" w:color="auto"/>
              <w:right w:val="single" w:sz="4" w:space="0" w:color="auto"/>
            </w:tcBorders>
            <w:shd w:val="clear" w:color="auto" w:fill="auto"/>
            <w:noWrap/>
            <w:vAlign w:val="center"/>
          </w:tcPr>
          <w:p w14:paraId="2F1BB204" w14:textId="77777777" w:rsidR="00B061EF" w:rsidRPr="00E7230B" w:rsidRDefault="00B061EF" w:rsidP="000E3A07">
            <w:pPr>
              <w:jc w:val="center"/>
              <w:rPr>
                <w:color w:val="000000" w:themeColor="text1"/>
              </w:rPr>
            </w:pPr>
          </w:p>
        </w:tc>
        <w:tc>
          <w:tcPr>
            <w:tcW w:w="288" w:type="pct"/>
            <w:tcBorders>
              <w:top w:val="nil"/>
              <w:left w:val="nil"/>
              <w:bottom w:val="single" w:sz="4" w:space="0" w:color="auto"/>
              <w:right w:val="single" w:sz="4" w:space="0" w:color="auto"/>
            </w:tcBorders>
            <w:shd w:val="clear" w:color="auto" w:fill="auto"/>
            <w:noWrap/>
            <w:vAlign w:val="center"/>
          </w:tcPr>
          <w:p w14:paraId="54890324" w14:textId="77777777" w:rsidR="00B061EF" w:rsidRPr="00E7230B" w:rsidRDefault="00B061EF" w:rsidP="000E3A07">
            <w:pPr>
              <w:jc w:val="center"/>
              <w:rPr>
                <w:color w:val="000000" w:themeColor="text1"/>
              </w:rPr>
            </w:pPr>
          </w:p>
        </w:tc>
        <w:tc>
          <w:tcPr>
            <w:tcW w:w="292" w:type="pct"/>
            <w:tcBorders>
              <w:top w:val="nil"/>
              <w:left w:val="nil"/>
              <w:bottom w:val="single" w:sz="4" w:space="0" w:color="auto"/>
              <w:right w:val="single" w:sz="12" w:space="0" w:color="auto"/>
            </w:tcBorders>
            <w:shd w:val="clear" w:color="auto" w:fill="auto"/>
            <w:noWrap/>
            <w:vAlign w:val="center"/>
          </w:tcPr>
          <w:p w14:paraId="274A650E" w14:textId="77777777" w:rsidR="00B061EF" w:rsidRPr="00E7230B" w:rsidRDefault="00B061EF" w:rsidP="000E3A07">
            <w:pPr>
              <w:jc w:val="center"/>
              <w:rPr>
                <w:color w:val="000000" w:themeColor="text1"/>
              </w:rPr>
            </w:pPr>
          </w:p>
        </w:tc>
      </w:tr>
      <w:tr w:rsidR="00E7230B" w:rsidRPr="00E7230B" w14:paraId="64D242D9" w14:textId="77777777" w:rsidTr="000E3A07">
        <w:trPr>
          <w:trHeight w:val="410"/>
        </w:trPr>
        <w:tc>
          <w:tcPr>
            <w:tcW w:w="692" w:type="pct"/>
            <w:tcBorders>
              <w:top w:val="nil"/>
              <w:left w:val="single" w:sz="2" w:space="0" w:color="auto"/>
              <w:bottom w:val="single" w:sz="4" w:space="0" w:color="auto"/>
              <w:right w:val="single" w:sz="18" w:space="0" w:color="auto"/>
            </w:tcBorders>
            <w:shd w:val="clear" w:color="auto" w:fill="auto"/>
            <w:vAlign w:val="center"/>
          </w:tcPr>
          <w:p w14:paraId="45850F4D" w14:textId="77777777" w:rsidR="00B061EF" w:rsidRPr="00E7230B" w:rsidRDefault="00B061EF" w:rsidP="000E3A07">
            <w:pPr>
              <w:jc w:val="center"/>
              <w:rPr>
                <w:color w:val="000000" w:themeColor="text1"/>
              </w:rPr>
            </w:pPr>
            <w:r w:rsidRPr="00E7230B">
              <w:rPr>
                <w:color w:val="000000" w:themeColor="text1"/>
              </w:rPr>
              <w:t>Pity</w:t>
            </w:r>
          </w:p>
        </w:tc>
        <w:tc>
          <w:tcPr>
            <w:tcW w:w="270" w:type="pct"/>
            <w:tcBorders>
              <w:top w:val="nil"/>
              <w:left w:val="single" w:sz="18" w:space="0" w:color="auto"/>
              <w:bottom w:val="single" w:sz="4" w:space="0" w:color="auto"/>
              <w:right w:val="single" w:sz="4" w:space="0" w:color="auto"/>
            </w:tcBorders>
            <w:shd w:val="clear" w:color="auto" w:fill="auto"/>
            <w:noWrap/>
            <w:vAlign w:val="center"/>
          </w:tcPr>
          <w:p w14:paraId="1CA8CA3A"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1262D0F7"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73F7488D"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hideMark/>
          </w:tcPr>
          <w:p w14:paraId="70A74B98"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5D0C0885"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31AFAB5C" w14:textId="77777777" w:rsidR="00B061EF" w:rsidRPr="00E7230B" w:rsidRDefault="00B061EF" w:rsidP="000E3A07">
            <w:pPr>
              <w:jc w:val="center"/>
              <w:rPr>
                <w:color w:val="000000" w:themeColor="text1"/>
              </w:rPr>
            </w:pPr>
          </w:p>
        </w:tc>
        <w:tc>
          <w:tcPr>
            <w:tcW w:w="270" w:type="pct"/>
            <w:tcBorders>
              <w:top w:val="single" w:sz="4" w:space="0" w:color="auto"/>
              <w:left w:val="nil"/>
              <w:bottom w:val="single" w:sz="4" w:space="0" w:color="auto"/>
              <w:right w:val="single" w:sz="4" w:space="0" w:color="auto"/>
            </w:tcBorders>
            <w:shd w:val="clear" w:color="auto" w:fill="auto"/>
            <w:noWrap/>
            <w:vAlign w:val="center"/>
            <w:hideMark/>
          </w:tcPr>
          <w:p w14:paraId="3B4DC87B"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tcPr>
          <w:p w14:paraId="3210EB47"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4E1EDF67" w14:textId="77777777" w:rsidR="00B061EF" w:rsidRPr="00E7230B" w:rsidRDefault="00B061EF" w:rsidP="000E3A07">
            <w:pPr>
              <w:jc w:val="center"/>
              <w:rPr>
                <w:color w:val="000000" w:themeColor="text1"/>
              </w:rPr>
            </w:pPr>
          </w:p>
        </w:tc>
        <w:tc>
          <w:tcPr>
            <w:tcW w:w="271" w:type="pct"/>
            <w:gridSpan w:val="2"/>
            <w:tcBorders>
              <w:top w:val="nil"/>
              <w:left w:val="nil"/>
              <w:bottom w:val="single" w:sz="4" w:space="0" w:color="auto"/>
              <w:right w:val="single" w:sz="4" w:space="0" w:color="auto"/>
            </w:tcBorders>
            <w:shd w:val="clear" w:color="auto" w:fill="auto"/>
            <w:noWrap/>
            <w:vAlign w:val="center"/>
          </w:tcPr>
          <w:p w14:paraId="116D5FBE"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2BFEB006"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64B3B244" w14:textId="77777777" w:rsidR="00B061EF" w:rsidRPr="00E7230B" w:rsidRDefault="00B061EF" w:rsidP="000E3A07">
            <w:pPr>
              <w:jc w:val="center"/>
              <w:rPr>
                <w:color w:val="000000" w:themeColor="text1"/>
              </w:rPr>
            </w:pPr>
          </w:p>
        </w:tc>
        <w:tc>
          <w:tcPr>
            <w:tcW w:w="287" w:type="pct"/>
            <w:gridSpan w:val="2"/>
            <w:tcBorders>
              <w:top w:val="nil"/>
              <w:left w:val="nil"/>
              <w:bottom w:val="single" w:sz="4" w:space="0" w:color="auto"/>
              <w:right w:val="single" w:sz="4" w:space="0" w:color="auto"/>
            </w:tcBorders>
            <w:shd w:val="clear" w:color="auto" w:fill="auto"/>
            <w:noWrap/>
            <w:vAlign w:val="center"/>
          </w:tcPr>
          <w:p w14:paraId="5CCABD9B" w14:textId="77777777" w:rsidR="00B061EF" w:rsidRPr="00E7230B" w:rsidRDefault="00B061EF" w:rsidP="000E3A07">
            <w:pPr>
              <w:jc w:val="center"/>
              <w:rPr>
                <w:color w:val="000000" w:themeColor="text1"/>
              </w:rPr>
            </w:pPr>
          </w:p>
        </w:tc>
        <w:tc>
          <w:tcPr>
            <w:tcW w:w="288" w:type="pct"/>
            <w:tcBorders>
              <w:top w:val="nil"/>
              <w:left w:val="nil"/>
              <w:bottom w:val="single" w:sz="4" w:space="0" w:color="auto"/>
              <w:right w:val="single" w:sz="4" w:space="0" w:color="auto"/>
            </w:tcBorders>
            <w:shd w:val="clear" w:color="auto" w:fill="auto"/>
            <w:noWrap/>
            <w:vAlign w:val="center"/>
          </w:tcPr>
          <w:p w14:paraId="68D8DA84" w14:textId="77777777" w:rsidR="00B061EF" w:rsidRPr="00E7230B" w:rsidRDefault="00B061EF" w:rsidP="000E3A07">
            <w:pPr>
              <w:jc w:val="center"/>
              <w:rPr>
                <w:color w:val="000000" w:themeColor="text1"/>
              </w:rPr>
            </w:pPr>
          </w:p>
        </w:tc>
        <w:tc>
          <w:tcPr>
            <w:tcW w:w="292" w:type="pct"/>
            <w:tcBorders>
              <w:top w:val="nil"/>
              <w:left w:val="nil"/>
              <w:bottom w:val="single" w:sz="4" w:space="0" w:color="auto"/>
              <w:right w:val="single" w:sz="12" w:space="0" w:color="auto"/>
            </w:tcBorders>
            <w:shd w:val="clear" w:color="auto" w:fill="auto"/>
            <w:noWrap/>
            <w:vAlign w:val="center"/>
          </w:tcPr>
          <w:p w14:paraId="6243F9C7" w14:textId="77777777" w:rsidR="00B061EF" w:rsidRPr="00E7230B" w:rsidRDefault="00B061EF" w:rsidP="000E3A07">
            <w:pPr>
              <w:jc w:val="center"/>
              <w:rPr>
                <w:color w:val="000000" w:themeColor="text1"/>
              </w:rPr>
            </w:pPr>
          </w:p>
        </w:tc>
      </w:tr>
      <w:tr w:rsidR="00E7230B" w:rsidRPr="00E7230B" w14:paraId="4572BE1F" w14:textId="77777777" w:rsidTr="000E3A07">
        <w:trPr>
          <w:trHeight w:val="410"/>
        </w:trPr>
        <w:tc>
          <w:tcPr>
            <w:tcW w:w="692" w:type="pct"/>
            <w:tcBorders>
              <w:top w:val="nil"/>
              <w:left w:val="single" w:sz="2" w:space="0" w:color="auto"/>
              <w:bottom w:val="single" w:sz="4" w:space="0" w:color="auto"/>
              <w:right w:val="single" w:sz="18" w:space="0" w:color="auto"/>
            </w:tcBorders>
            <w:shd w:val="clear" w:color="auto" w:fill="auto"/>
            <w:vAlign w:val="center"/>
          </w:tcPr>
          <w:p w14:paraId="715B6CD3" w14:textId="77777777" w:rsidR="00B061EF" w:rsidRPr="00E7230B" w:rsidRDefault="00B061EF" w:rsidP="000E3A07">
            <w:pPr>
              <w:jc w:val="center"/>
              <w:rPr>
                <w:color w:val="000000" w:themeColor="text1"/>
              </w:rPr>
            </w:pPr>
            <w:r w:rsidRPr="00E7230B">
              <w:rPr>
                <w:color w:val="000000" w:themeColor="text1"/>
              </w:rPr>
              <w:t>Defensiveness</w:t>
            </w:r>
          </w:p>
        </w:tc>
        <w:tc>
          <w:tcPr>
            <w:tcW w:w="270" w:type="pct"/>
            <w:tcBorders>
              <w:top w:val="nil"/>
              <w:left w:val="single" w:sz="18" w:space="0" w:color="auto"/>
              <w:bottom w:val="single" w:sz="4" w:space="0" w:color="auto"/>
              <w:right w:val="single" w:sz="4" w:space="0" w:color="auto"/>
            </w:tcBorders>
            <w:shd w:val="clear" w:color="auto" w:fill="auto"/>
            <w:noWrap/>
            <w:vAlign w:val="center"/>
          </w:tcPr>
          <w:p w14:paraId="5B6ACD5E"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2B556C96"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07337D61" w14:textId="77777777" w:rsidR="00B061EF" w:rsidRPr="00E7230B" w:rsidRDefault="00B061EF" w:rsidP="000E3A07">
            <w:pPr>
              <w:jc w:val="center"/>
              <w:rPr>
                <w:color w:val="000000" w:themeColor="text1"/>
              </w:rPr>
            </w:pPr>
          </w:p>
        </w:tc>
        <w:tc>
          <w:tcPr>
            <w:tcW w:w="270" w:type="pct"/>
            <w:tcBorders>
              <w:top w:val="single" w:sz="4" w:space="0" w:color="auto"/>
              <w:left w:val="nil"/>
              <w:bottom w:val="single" w:sz="4" w:space="0" w:color="auto"/>
              <w:right w:val="single" w:sz="4" w:space="0" w:color="auto"/>
            </w:tcBorders>
            <w:shd w:val="clear" w:color="auto" w:fill="auto"/>
            <w:noWrap/>
            <w:vAlign w:val="center"/>
            <w:hideMark/>
          </w:tcPr>
          <w:p w14:paraId="5D5D9F45"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B3FA46"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nil"/>
              <w:left w:val="nil"/>
              <w:bottom w:val="single" w:sz="4" w:space="0" w:color="auto"/>
              <w:right w:val="single" w:sz="12" w:space="0" w:color="auto"/>
            </w:tcBorders>
            <w:shd w:val="clear" w:color="auto" w:fill="auto"/>
            <w:noWrap/>
            <w:vAlign w:val="center"/>
          </w:tcPr>
          <w:p w14:paraId="729531F5"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60AA7ECF"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07CFC051"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4811933B" w14:textId="77777777" w:rsidR="00B061EF" w:rsidRPr="00E7230B" w:rsidRDefault="00B061EF" w:rsidP="000E3A07">
            <w:pPr>
              <w:jc w:val="center"/>
              <w:rPr>
                <w:color w:val="000000" w:themeColor="text1"/>
              </w:rPr>
            </w:pPr>
          </w:p>
        </w:tc>
        <w:tc>
          <w:tcPr>
            <w:tcW w:w="271" w:type="pct"/>
            <w:gridSpan w:val="2"/>
            <w:tcBorders>
              <w:top w:val="nil"/>
              <w:left w:val="nil"/>
              <w:bottom w:val="single" w:sz="4" w:space="0" w:color="auto"/>
              <w:right w:val="single" w:sz="4" w:space="0" w:color="auto"/>
            </w:tcBorders>
            <w:shd w:val="clear" w:color="auto" w:fill="auto"/>
            <w:noWrap/>
            <w:vAlign w:val="center"/>
          </w:tcPr>
          <w:p w14:paraId="654A13ED"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65EB4E9A"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0F334C2E" w14:textId="77777777" w:rsidR="00B061EF" w:rsidRPr="00E7230B" w:rsidRDefault="00B061EF" w:rsidP="000E3A07">
            <w:pPr>
              <w:jc w:val="center"/>
              <w:rPr>
                <w:color w:val="000000" w:themeColor="text1"/>
              </w:rPr>
            </w:pPr>
          </w:p>
        </w:tc>
        <w:tc>
          <w:tcPr>
            <w:tcW w:w="287" w:type="pct"/>
            <w:gridSpan w:val="2"/>
            <w:tcBorders>
              <w:top w:val="nil"/>
              <w:left w:val="nil"/>
              <w:bottom w:val="single" w:sz="4" w:space="0" w:color="auto"/>
              <w:right w:val="single" w:sz="4" w:space="0" w:color="auto"/>
            </w:tcBorders>
            <w:shd w:val="clear" w:color="auto" w:fill="auto"/>
            <w:noWrap/>
            <w:vAlign w:val="center"/>
          </w:tcPr>
          <w:p w14:paraId="3DFE3935" w14:textId="77777777" w:rsidR="00B061EF" w:rsidRPr="00E7230B" w:rsidRDefault="00B061EF" w:rsidP="000E3A07">
            <w:pPr>
              <w:jc w:val="center"/>
              <w:rPr>
                <w:color w:val="000000" w:themeColor="text1"/>
              </w:rPr>
            </w:pPr>
          </w:p>
        </w:tc>
        <w:tc>
          <w:tcPr>
            <w:tcW w:w="288" w:type="pct"/>
            <w:tcBorders>
              <w:top w:val="nil"/>
              <w:left w:val="nil"/>
              <w:bottom w:val="single" w:sz="4" w:space="0" w:color="auto"/>
              <w:right w:val="single" w:sz="4" w:space="0" w:color="auto"/>
            </w:tcBorders>
            <w:shd w:val="clear" w:color="auto" w:fill="auto"/>
            <w:noWrap/>
            <w:vAlign w:val="center"/>
          </w:tcPr>
          <w:p w14:paraId="5CE57E71" w14:textId="77777777" w:rsidR="00B061EF" w:rsidRPr="00E7230B" w:rsidRDefault="00B061EF" w:rsidP="000E3A07">
            <w:pPr>
              <w:jc w:val="center"/>
              <w:rPr>
                <w:color w:val="000000" w:themeColor="text1"/>
              </w:rPr>
            </w:pPr>
          </w:p>
        </w:tc>
        <w:tc>
          <w:tcPr>
            <w:tcW w:w="292" w:type="pct"/>
            <w:tcBorders>
              <w:top w:val="nil"/>
              <w:left w:val="nil"/>
              <w:bottom w:val="single" w:sz="4" w:space="0" w:color="auto"/>
              <w:right w:val="single" w:sz="12" w:space="0" w:color="auto"/>
            </w:tcBorders>
            <w:shd w:val="clear" w:color="auto" w:fill="auto"/>
            <w:noWrap/>
            <w:vAlign w:val="center"/>
          </w:tcPr>
          <w:p w14:paraId="6B30AD3C" w14:textId="77777777" w:rsidR="00B061EF" w:rsidRPr="00E7230B" w:rsidRDefault="00B061EF" w:rsidP="000E3A07">
            <w:pPr>
              <w:jc w:val="center"/>
              <w:rPr>
                <w:color w:val="000000" w:themeColor="text1"/>
              </w:rPr>
            </w:pPr>
          </w:p>
        </w:tc>
      </w:tr>
      <w:tr w:rsidR="00E7230B" w:rsidRPr="00E7230B" w14:paraId="5CCC37D6" w14:textId="77777777" w:rsidTr="000E3A07">
        <w:trPr>
          <w:trHeight w:val="410"/>
        </w:trPr>
        <w:tc>
          <w:tcPr>
            <w:tcW w:w="692" w:type="pct"/>
            <w:tcBorders>
              <w:top w:val="nil"/>
              <w:left w:val="single" w:sz="2" w:space="0" w:color="auto"/>
              <w:bottom w:val="single" w:sz="4" w:space="0" w:color="auto"/>
              <w:right w:val="single" w:sz="18" w:space="0" w:color="auto"/>
            </w:tcBorders>
            <w:shd w:val="clear" w:color="auto" w:fill="auto"/>
            <w:vAlign w:val="center"/>
          </w:tcPr>
          <w:p w14:paraId="5DF497AE" w14:textId="77777777" w:rsidR="00B061EF" w:rsidRPr="00E7230B" w:rsidRDefault="00B061EF" w:rsidP="000E3A07">
            <w:pPr>
              <w:jc w:val="center"/>
              <w:rPr>
                <w:color w:val="000000" w:themeColor="text1"/>
              </w:rPr>
            </w:pPr>
            <w:r w:rsidRPr="00E7230B">
              <w:rPr>
                <w:color w:val="000000" w:themeColor="text1"/>
              </w:rPr>
              <w:t>Joy</w:t>
            </w:r>
          </w:p>
        </w:tc>
        <w:tc>
          <w:tcPr>
            <w:tcW w:w="270" w:type="pct"/>
            <w:tcBorders>
              <w:top w:val="nil"/>
              <w:left w:val="single" w:sz="18" w:space="0" w:color="auto"/>
              <w:bottom w:val="single" w:sz="4" w:space="0" w:color="auto"/>
              <w:right w:val="single" w:sz="4" w:space="0" w:color="auto"/>
            </w:tcBorders>
            <w:shd w:val="clear" w:color="auto" w:fill="auto"/>
            <w:noWrap/>
            <w:vAlign w:val="center"/>
          </w:tcPr>
          <w:p w14:paraId="0B6BE80C"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45B1D52C"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524BD765"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4293126F"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1F3716E0"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1F754E18" w14:textId="77777777" w:rsidR="00B061EF" w:rsidRPr="00E7230B" w:rsidRDefault="00B061EF" w:rsidP="000E3A07">
            <w:pPr>
              <w:jc w:val="center"/>
              <w:rPr>
                <w:color w:val="000000" w:themeColor="text1"/>
              </w:rPr>
            </w:pPr>
          </w:p>
        </w:tc>
        <w:tc>
          <w:tcPr>
            <w:tcW w:w="270" w:type="pct"/>
            <w:tcBorders>
              <w:top w:val="single" w:sz="4" w:space="0" w:color="auto"/>
              <w:left w:val="nil"/>
              <w:bottom w:val="single" w:sz="4" w:space="0" w:color="auto"/>
              <w:right w:val="single" w:sz="4" w:space="0" w:color="auto"/>
            </w:tcBorders>
            <w:shd w:val="clear" w:color="auto" w:fill="auto"/>
            <w:noWrap/>
            <w:vAlign w:val="center"/>
            <w:hideMark/>
          </w:tcPr>
          <w:p w14:paraId="7241A377"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2907A3"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5016D859" w14:textId="77777777" w:rsidR="00B061EF" w:rsidRPr="00E7230B" w:rsidRDefault="00B061EF" w:rsidP="000E3A07">
            <w:pPr>
              <w:jc w:val="center"/>
              <w:rPr>
                <w:color w:val="000000" w:themeColor="text1"/>
              </w:rPr>
            </w:pPr>
            <w:r w:rsidRPr="00E7230B">
              <w:rPr>
                <w:color w:val="000000" w:themeColor="text1"/>
              </w:rPr>
              <w:t>X</w:t>
            </w:r>
          </w:p>
        </w:tc>
        <w:tc>
          <w:tcPr>
            <w:tcW w:w="271" w:type="pct"/>
            <w:gridSpan w:val="2"/>
            <w:tcBorders>
              <w:top w:val="single" w:sz="4" w:space="0" w:color="auto"/>
              <w:left w:val="nil"/>
              <w:bottom w:val="single" w:sz="4" w:space="0" w:color="auto"/>
              <w:right w:val="single" w:sz="4" w:space="0" w:color="auto"/>
            </w:tcBorders>
            <w:shd w:val="clear" w:color="auto" w:fill="auto"/>
            <w:noWrap/>
            <w:vAlign w:val="center"/>
            <w:hideMark/>
          </w:tcPr>
          <w:p w14:paraId="1776A9E6"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608EAF"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194E96E9" w14:textId="77777777" w:rsidR="00B061EF" w:rsidRPr="00E7230B" w:rsidRDefault="00B061EF" w:rsidP="000E3A07">
            <w:pPr>
              <w:jc w:val="center"/>
              <w:rPr>
                <w:color w:val="000000" w:themeColor="text1"/>
              </w:rPr>
            </w:pPr>
            <w:r w:rsidRPr="00E7230B">
              <w:rPr>
                <w:color w:val="000000" w:themeColor="text1"/>
              </w:rPr>
              <w:t>X</w:t>
            </w:r>
          </w:p>
        </w:tc>
        <w:tc>
          <w:tcPr>
            <w:tcW w:w="287" w:type="pct"/>
            <w:gridSpan w:val="2"/>
            <w:tcBorders>
              <w:top w:val="nil"/>
              <w:left w:val="nil"/>
              <w:bottom w:val="single" w:sz="4" w:space="0" w:color="auto"/>
              <w:right w:val="single" w:sz="4" w:space="0" w:color="auto"/>
            </w:tcBorders>
            <w:shd w:val="clear" w:color="auto" w:fill="auto"/>
            <w:noWrap/>
            <w:vAlign w:val="center"/>
          </w:tcPr>
          <w:p w14:paraId="7700191F" w14:textId="77777777" w:rsidR="00B061EF" w:rsidRPr="00E7230B" w:rsidRDefault="00B061EF" w:rsidP="000E3A07">
            <w:pPr>
              <w:jc w:val="center"/>
              <w:rPr>
                <w:color w:val="000000" w:themeColor="text1"/>
              </w:rPr>
            </w:pPr>
          </w:p>
        </w:tc>
        <w:tc>
          <w:tcPr>
            <w:tcW w:w="288" w:type="pct"/>
            <w:tcBorders>
              <w:top w:val="nil"/>
              <w:left w:val="nil"/>
              <w:bottom w:val="single" w:sz="4" w:space="0" w:color="auto"/>
              <w:right w:val="single" w:sz="4" w:space="0" w:color="auto"/>
            </w:tcBorders>
            <w:shd w:val="clear" w:color="auto" w:fill="auto"/>
            <w:noWrap/>
            <w:vAlign w:val="center"/>
          </w:tcPr>
          <w:p w14:paraId="59D0A81B" w14:textId="77777777" w:rsidR="00B061EF" w:rsidRPr="00E7230B" w:rsidRDefault="00B061EF" w:rsidP="000E3A07">
            <w:pPr>
              <w:jc w:val="center"/>
              <w:rPr>
                <w:color w:val="000000" w:themeColor="text1"/>
              </w:rPr>
            </w:pPr>
          </w:p>
        </w:tc>
        <w:tc>
          <w:tcPr>
            <w:tcW w:w="292" w:type="pct"/>
            <w:tcBorders>
              <w:top w:val="nil"/>
              <w:left w:val="nil"/>
              <w:bottom w:val="single" w:sz="4" w:space="0" w:color="auto"/>
              <w:right w:val="single" w:sz="12" w:space="0" w:color="auto"/>
            </w:tcBorders>
            <w:shd w:val="clear" w:color="auto" w:fill="auto"/>
            <w:noWrap/>
            <w:vAlign w:val="center"/>
          </w:tcPr>
          <w:p w14:paraId="34CDF8BD" w14:textId="77777777" w:rsidR="00B061EF" w:rsidRPr="00E7230B" w:rsidRDefault="00B061EF" w:rsidP="000E3A07">
            <w:pPr>
              <w:jc w:val="center"/>
              <w:rPr>
                <w:color w:val="000000" w:themeColor="text1"/>
              </w:rPr>
            </w:pPr>
          </w:p>
        </w:tc>
      </w:tr>
      <w:tr w:rsidR="00E7230B" w:rsidRPr="00E7230B" w14:paraId="0D573E90" w14:textId="77777777" w:rsidTr="000E3A07">
        <w:trPr>
          <w:trHeight w:val="410"/>
        </w:trPr>
        <w:tc>
          <w:tcPr>
            <w:tcW w:w="692" w:type="pct"/>
            <w:tcBorders>
              <w:top w:val="nil"/>
              <w:left w:val="single" w:sz="2" w:space="0" w:color="auto"/>
              <w:bottom w:val="single" w:sz="4" w:space="0" w:color="auto"/>
              <w:right w:val="single" w:sz="18" w:space="0" w:color="auto"/>
            </w:tcBorders>
            <w:shd w:val="clear" w:color="auto" w:fill="auto"/>
            <w:vAlign w:val="center"/>
          </w:tcPr>
          <w:p w14:paraId="2186EA08" w14:textId="77777777" w:rsidR="00B061EF" w:rsidRPr="00E7230B" w:rsidRDefault="00B061EF" w:rsidP="000E3A07">
            <w:pPr>
              <w:jc w:val="center"/>
              <w:rPr>
                <w:color w:val="000000" w:themeColor="text1"/>
              </w:rPr>
            </w:pPr>
            <w:r w:rsidRPr="00E7230B">
              <w:rPr>
                <w:color w:val="000000" w:themeColor="text1"/>
              </w:rPr>
              <w:t>Despair</w:t>
            </w:r>
          </w:p>
        </w:tc>
        <w:tc>
          <w:tcPr>
            <w:tcW w:w="270" w:type="pct"/>
            <w:tcBorders>
              <w:top w:val="nil"/>
              <w:left w:val="single" w:sz="18" w:space="0" w:color="auto"/>
              <w:bottom w:val="single" w:sz="4" w:space="0" w:color="auto"/>
              <w:right w:val="single" w:sz="4" w:space="0" w:color="auto"/>
            </w:tcBorders>
            <w:shd w:val="clear" w:color="auto" w:fill="auto"/>
            <w:noWrap/>
            <w:vAlign w:val="center"/>
          </w:tcPr>
          <w:p w14:paraId="4FCCEDDA"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03CD9FD6"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02798DD7" w14:textId="77777777" w:rsidR="00B061EF" w:rsidRPr="00E7230B" w:rsidRDefault="00B061EF" w:rsidP="000E3A07">
            <w:pPr>
              <w:jc w:val="center"/>
              <w:rPr>
                <w:color w:val="000000" w:themeColor="text1"/>
              </w:rPr>
            </w:pPr>
          </w:p>
        </w:tc>
        <w:tc>
          <w:tcPr>
            <w:tcW w:w="270" w:type="pct"/>
            <w:tcBorders>
              <w:top w:val="single" w:sz="4" w:space="0" w:color="auto"/>
              <w:left w:val="nil"/>
              <w:bottom w:val="single" w:sz="4" w:space="0" w:color="auto"/>
              <w:right w:val="single" w:sz="4" w:space="0" w:color="auto"/>
            </w:tcBorders>
            <w:shd w:val="clear" w:color="auto" w:fill="auto"/>
            <w:noWrap/>
            <w:vAlign w:val="center"/>
            <w:hideMark/>
          </w:tcPr>
          <w:p w14:paraId="0C433452"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hideMark/>
          </w:tcPr>
          <w:p w14:paraId="093ADEA6" w14:textId="77777777" w:rsidR="00B061EF" w:rsidRPr="00E7230B" w:rsidRDefault="00B061EF" w:rsidP="000E3A07">
            <w:pPr>
              <w:jc w:val="center"/>
              <w:rPr>
                <w:color w:val="000000" w:themeColor="text1"/>
              </w:rPr>
            </w:pP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327C3AE5"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tcPr>
          <w:p w14:paraId="62EC4167"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1C95FA0A"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40A62182" w14:textId="77777777" w:rsidR="00B061EF" w:rsidRPr="00E7230B" w:rsidRDefault="00B061EF" w:rsidP="000E3A07">
            <w:pPr>
              <w:jc w:val="center"/>
              <w:rPr>
                <w:color w:val="000000" w:themeColor="text1"/>
              </w:rPr>
            </w:pPr>
          </w:p>
        </w:tc>
        <w:tc>
          <w:tcPr>
            <w:tcW w:w="271" w:type="pct"/>
            <w:gridSpan w:val="2"/>
            <w:tcBorders>
              <w:top w:val="nil"/>
              <w:left w:val="nil"/>
              <w:bottom w:val="single" w:sz="4" w:space="0" w:color="auto"/>
              <w:right w:val="single" w:sz="4" w:space="0" w:color="auto"/>
            </w:tcBorders>
            <w:shd w:val="clear" w:color="auto" w:fill="auto"/>
            <w:noWrap/>
            <w:vAlign w:val="center"/>
          </w:tcPr>
          <w:p w14:paraId="406043D4" w14:textId="77777777" w:rsidR="00B061EF" w:rsidRPr="00E7230B" w:rsidRDefault="00B061EF" w:rsidP="000E3A07">
            <w:pPr>
              <w:jc w:val="center"/>
              <w:rPr>
                <w:color w:val="000000" w:themeColor="text1"/>
              </w:rPr>
            </w:pPr>
          </w:p>
        </w:tc>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17006B"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nil"/>
              <w:left w:val="nil"/>
              <w:bottom w:val="single" w:sz="4" w:space="0" w:color="auto"/>
              <w:right w:val="single" w:sz="12" w:space="0" w:color="auto"/>
            </w:tcBorders>
            <w:shd w:val="clear" w:color="auto" w:fill="auto"/>
            <w:noWrap/>
            <w:vAlign w:val="center"/>
            <w:hideMark/>
          </w:tcPr>
          <w:p w14:paraId="3577F1FF" w14:textId="77777777" w:rsidR="00B061EF" w:rsidRPr="00E7230B" w:rsidRDefault="00B061EF" w:rsidP="000E3A07">
            <w:pPr>
              <w:jc w:val="center"/>
              <w:rPr>
                <w:color w:val="000000" w:themeColor="text1"/>
              </w:rPr>
            </w:pPr>
          </w:p>
        </w:tc>
        <w:tc>
          <w:tcPr>
            <w:tcW w:w="287" w:type="pct"/>
            <w:gridSpan w:val="2"/>
            <w:tcBorders>
              <w:top w:val="nil"/>
              <w:left w:val="nil"/>
              <w:bottom w:val="single" w:sz="4" w:space="0" w:color="auto"/>
              <w:right w:val="single" w:sz="4" w:space="0" w:color="auto"/>
            </w:tcBorders>
            <w:shd w:val="clear" w:color="auto" w:fill="auto"/>
            <w:noWrap/>
            <w:vAlign w:val="center"/>
          </w:tcPr>
          <w:p w14:paraId="558B9768" w14:textId="77777777" w:rsidR="00B061EF" w:rsidRPr="00E7230B" w:rsidRDefault="00B061EF" w:rsidP="000E3A07">
            <w:pPr>
              <w:jc w:val="center"/>
              <w:rPr>
                <w:color w:val="000000" w:themeColor="text1"/>
              </w:rPr>
            </w:pPr>
          </w:p>
        </w:tc>
        <w:tc>
          <w:tcPr>
            <w:tcW w:w="288" w:type="pct"/>
            <w:tcBorders>
              <w:top w:val="nil"/>
              <w:left w:val="nil"/>
              <w:bottom w:val="single" w:sz="4" w:space="0" w:color="auto"/>
              <w:right w:val="single" w:sz="4" w:space="0" w:color="auto"/>
            </w:tcBorders>
            <w:shd w:val="clear" w:color="auto" w:fill="auto"/>
            <w:noWrap/>
            <w:vAlign w:val="center"/>
          </w:tcPr>
          <w:p w14:paraId="673C4D77" w14:textId="77777777" w:rsidR="00B061EF" w:rsidRPr="00E7230B" w:rsidRDefault="00B061EF" w:rsidP="000E3A07">
            <w:pPr>
              <w:jc w:val="center"/>
              <w:rPr>
                <w:color w:val="000000" w:themeColor="text1"/>
              </w:rPr>
            </w:pPr>
          </w:p>
        </w:tc>
        <w:tc>
          <w:tcPr>
            <w:tcW w:w="292" w:type="pct"/>
            <w:tcBorders>
              <w:top w:val="nil"/>
              <w:left w:val="nil"/>
              <w:bottom w:val="single" w:sz="4" w:space="0" w:color="auto"/>
              <w:right w:val="single" w:sz="12" w:space="0" w:color="auto"/>
            </w:tcBorders>
            <w:shd w:val="clear" w:color="auto" w:fill="auto"/>
            <w:noWrap/>
            <w:vAlign w:val="center"/>
          </w:tcPr>
          <w:p w14:paraId="0F74C286" w14:textId="77777777" w:rsidR="00B061EF" w:rsidRPr="00E7230B" w:rsidRDefault="00B061EF" w:rsidP="000E3A07">
            <w:pPr>
              <w:jc w:val="center"/>
              <w:rPr>
                <w:color w:val="000000" w:themeColor="text1"/>
              </w:rPr>
            </w:pPr>
          </w:p>
        </w:tc>
      </w:tr>
      <w:tr w:rsidR="00E7230B" w:rsidRPr="00E7230B" w14:paraId="322F0686" w14:textId="77777777" w:rsidTr="000E3A07">
        <w:trPr>
          <w:trHeight w:val="410"/>
        </w:trPr>
        <w:tc>
          <w:tcPr>
            <w:tcW w:w="692" w:type="pct"/>
            <w:tcBorders>
              <w:top w:val="nil"/>
              <w:left w:val="single" w:sz="2" w:space="0" w:color="auto"/>
              <w:bottom w:val="single" w:sz="4" w:space="0" w:color="auto"/>
              <w:right w:val="single" w:sz="18" w:space="0" w:color="auto"/>
            </w:tcBorders>
            <w:shd w:val="clear" w:color="auto" w:fill="auto"/>
            <w:vAlign w:val="center"/>
          </w:tcPr>
          <w:p w14:paraId="6707D069" w14:textId="77777777" w:rsidR="00B061EF" w:rsidRPr="00E7230B" w:rsidRDefault="00B061EF" w:rsidP="000E3A07">
            <w:pPr>
              <w:jc w:val="center"/>
              <w:rPr>
                <w:color w:val="000000" w:themeColor="text1"/>
              </w:rPr>
            </w:pPr>
            <w:r w:rsidRPr="00E7230B">
              <w:rPr>
                <w:color w:val="000000" w:themeColor="text1"/>
              </w:rPr>
              <w:t>Care</w:t>
            </w:r>
          </w:p>
        </w:tc>
        <w:tc>
          <w:tcPr>
            <w:tcW w:w="270" w:type="pct"/>
            <w:tcBorders>
              <w:top w:val="nil"/>
              <w:left w:val="single" w:sz="18" w:space="0" w:color="auto"/>
              <w:bottom w:val="single" w:sz="4" w:space="0" w:color="auto"/>
              <w:right w:val="single" w:sz="4" w:space="0" w:color="auto"/>
            </w:tcBorders>
            <w:shd w:val="clear" w:color="auto" w:fill="auto"/>
            <w:noWrap/>
            <w:vAlign w:val="center"/>
          </w:tcPr>
          <w:p w14:paraId="31D32B88"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0D39BCA7" w14:textId="77777777" w:rsidR="00B061EF" w:rsidRPr="00E7230B" w:rsidRDefault="00B061EF" w:rsidP="000E3A07">
            <w:pPr>
              <w:jc w:val="center"/>
              <w:rPr>
                <w:color w:val="000000" w:themeColor="text1"/>
              </w:rPr>
            </w:pP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7B0707A4"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tcPr>
          <w:p w14:paraId="57BD0887"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09FCF6E4"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4898461F" w14:textId="77777777" w:rsidR="00B061EF" w:rsidRPr="00E7230B" w:rsidRDefault="00B061EF" w:rsidP="000E3A07">
            <w:pPr>
              <w:jc w:val="center"/>
              <w:rPr>
                <w:color w:val="000000" w:themeColor="text1"/>
              </w:rPr>
            </w:pPr>
          </w:p>
        </w:tc>
        <w:tc>
          <w:tcPr>
            <w:tcW w:w="270" w:type="pct"/>
            <w:tcBorders>
              <w:top w:val="single" w:sz="4" w:space="0" w:color="auto"/>
              <w:left w:val="nil"/>
              <w:bottom w:val="single" w:sz="4" w:space="0" w:color="auto"/>
              <w:right w:val="single" w:sz="4" w:space="0" w:color="auto"/>
            </w:tcBorders>
            <w:shd w:val="clear" w:color="auto" w:fill="auto"/>
            <w:noWrap/>
            <w:vAlign w:val="center"/>
            <w:hideMark/>
          </w:tcPr>
          <w:p w14:paraId="14C6DD12"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BABCB"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3C9A63B0" w14:textId="77777777" w:rsidR="00B061EF" w:rsidRPr="00E7230B" w:rsidRDefault="00B061EF" w:rsidP="000E3A07">
            <w:pPr>
              <w:jc w:val="center"/>
              <w:rPr>
                <w:color w:val="000000" w:themeColor="text1"/>
              </w:rPr>
            </w:pPr>
            <w:r w:rsidRPr="00E7230B">
              <w:rPr>
                <w:color w:val="000000" w:themeColor="text1"/>
              </w:rPr>
              <w:t>X</w:t>
            </w:r>
          </w:p>
        </w:tc>
        <w:tc>
          <w:tcPr>
            <w:tcW w:w="271" w:type="pct"/>
            <w:gridSpan w:val="2"/>
            <w:tcBorders>
              <w:top w:val="nil"/>
              <w:left w:val="nil"/>
              <w:bottom w:val="single" w:sz="4" w:space="0" w:color="auto"/>
              <w:right w:val="single" w:sz="4" w:space="0" w:color="auto"/>
            </w:tcBorders>
            <w:shd w:val="clear" w:color="auto" w:fill="auto"/>
            <w:noWrap/>
            <w:vAlign w:val="center"/>
          </w:tcPr>
          <w:p w14:paraId="09EF21B8"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35ED4DF6" w14:textId="77777777" w:rsidR="00B061EF" w:rsidRPr="00E7230B" w:rsidRDefault="00B061EF" w:rsidP="000E3A07">
            <w:pPr>
              <w:jc w:val="center"/>
              <w:rPr>
                <w:color w:val="000000" w:themeColor="text1"/>
              </w:rPr>
            </w:pP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6BD4A018" w14:textId="77777777" w:rsidR="00B061EF" w:rsidRPr="00E7230B" w:rsidRDefault="00B061EF" w:rsidP="000E3A07">
            <w:pPr>
              <w:jc w:val="center"/>
              <w:rPr>
                <w:color w:val="000000" w:themeColor="text1"/>
              </w:rPr>
            </w:pPr>
            <w:r w:rsidRPr="00E7230B">
              <w:rPr>
                <w:color w:val="000000" w:themeColor="text1"/>
              </w:rPr>
              <w:t>X</w:t>
            </w:r>
          </w:p>
        </w:tc>
        <w:tc>
          <w:tcPr>
            <w:tcW w:w="287" w:type="pct"/>
            <w:gridSpan w:val="2"/>
            <w:tcBorders>
              <w:top w:val="nil"/>
              <w:left w:val="nil"/>
              <w:bottom w:val="single" w:sz="4" w:space="0" w:color="auto"/>
              <w:right w:val="single" w:sz="4" w:space="0" w:color="auto"/>
            </w:tcBorders>
            <w:shd w:val="clear" w:color="auto" w:fill="auto"/>
            <w:noWrap/>
            <w:vAlign w:val="center"/>
          </w:tcPr>
          <w:p w14:paraId="570EAEBB" w14:textId="77777777" w:rsidR="00B061EF" w:rsidRPr="00E7230B" w:rsidRDefault="00B061EF" w:rsidP="000E3A07">
            <w:pPr>
              <w:jc w:val="center"/>
              <w:rPr>
                <w:color w:val="000000" w:themeColor="text1"/>
              </w:rPr>
            </w:pPr>
          </w:p>
        </w:tc>
        <w:tc>
          <w:tcPr>
            <w:tcW w:w="288" w:type="pct"/>
            <w:tcBorders>
              <w:top w:val="nil"/>
              <w:left w:val="nil"/>
              <w:bottom w:val="single" w:sz="4" w:space="0" w:color="auto"/>
              <w:right w:val="single" w:sz="4" w:space="0" w:color="auto"/>
            </w:tcBorders>
            <w:shd w:val="clear" w:color="auto" w:fill="auto"/>
            <w:noWrap/>
            <w:vAlign w:val="center"/>
          </w:tcPr>
          <w:p w14:paraId="69521911" w14:textId="77777777" w:rsidR="00B061EF" w:rsidRPr="00E7230B" w:rsidRDefault="00B061EF" w:rsidP="000E3A07">
            <w:pPr>
              <w:jc w:val="center"/>
              <w:rPr>
                <w:color w:val="000000" w:themeColor="text1"/>
              </w:rPr>
            </w:pPr>
          </w:p>
        </w:tc>
        <w:tc>
          <w:tcPr>
            <w:tcW w:w="292" w:type="pct"/>
            <w:tcBorders>
              <w:top w:val="nil"/>
              <w:left w:val="nil"/>
              <w:bottom w:val="single" w:sz="4" w:space="0" w:color="auto"/>
              <w:right w:val="single" w:sz="12" w:space="0" w:color="auto"/>
            </w:tcBorders>
            <w:shd w:val="clear" w:color="auto" w:fill="auto"/>
            <w:noWrap/>
            <w:vAlign w:val="center"/>
          </w:tcPr>
          <w:p w14:paraId="0D9898EA" w14:textId="77777777" w:rsidR="00B061EF" w:rsidRPr="00E7230B" w:rsidRDefault="00B061EF" w:rsidP="000E3A07">
            <w:pPr>
              <w:jc w:val="center"/>
              <w:rPr>
                <w:color w:val="000000" w:themeColor="text1"/>
              </w:rPr>
            </w:pPr>
          </w:p>
        </w:tc>
      </w:tr>
      <w:tr w:rsidR="00E7230B" w:rsidRPr="00E7230B" w14:paraId="59C1805C" w14:textId="77777777" w:rsidTr="000E3A07">
        <w:trPr>
          <w:trHeight w:val="410"/>
        </w:trPr>
        <w:tc>
          <w:tcPr>
            <w:tcW w:w="692" w:type="pct"/>
            <w:tcBorders>
              <w:top w:val="nil"/>
              <w:left w:val="single" w:sz="2" w:space="0" w:color="auto"/>
              <w:bottom w:val="single" w:sz="4" w:space="0" w:color="auto"/>
              <w:right w:val="single" w:sz="18" w:space="0" w:color="auto"/>
            </w:tcBorders>
            <w:shd w:val="clear" w:color="auto" w:fill="auto"/>
            <w:vAlign w:val="center"/>
          </w:tcPr>
          <w:p w14:paraId="511A2163" w14:textId="77777777" w:rsidR="00B061EF" w:rsidRPr="00E7230B" w:rsidRDefault="00B061EF" w:rsidP="000E3A07">
            <w:pPr>
              <w:jc w:val="center"/>
              <w:rPr>
                <w:color w:val="000000" w:themeColor="text1"/>
              </w:rPr>
            </w:pPr>
            <w:r w:rsidRPr="00E7230B">
              <w:rPr>
                <w:color w:val="000000" w:themeColor="text1"/>
              </w:rPr>
              <w:t>Love</w:t>
            </w:r>
          </w:p>
        </w:tc>
        <w:tc>
          <w:tcPr>
            <w:tcW w:w="270" w:type="pct"/>
            <w:tcBorders>
              <w:top w:val="nil"/>
              <w:left w:val="single" w:sz="18" w:space="0" w:color="auto"/>
              <w:bottom w:val="single" w:sz="4" w:space="0" w:color="auto"/>
              <w:right w:val="single" w:sz="4" w:space="0" w:color="auto"/>
            </w:tcBorders>
            <w:shd w:val="clear" w:color="auto" w:fill="auto"/>
            <w:noWrap/>
            <w:vAlign w:val="center"/>
          </w:tcPr>
          <w:p w14:paraId="727FC394"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2A7F0532" w14:textId="77777777" w:rsidR="00B061EF" w:rsidRPr="00E7230B" w:rsidRDefault="00B061EF" w:rsidP="000E3A07">
            <w:pPr>
              <w:jc w:val="center"/>
              <w:rPr>
                <w:color w:val="000000" w:themeColor="text1"/>
              </w:rPr>
            </w:pP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65F70F87"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tcPr>
          <w:p w14:paraId="521B8901"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0563D8D6"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62824BAD"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3B9E260E" w14:textId="77777777" w:rsidR="00B061EF" w:rsidRPr="00E7230B" w:rsidRDefault="00B061EF" w:rsidP="000E3A07">
            <w:pPr>
              <w:jc w:val="center"/>
              <w:rPr>
                <w:color w:val="000000" w:themeColor="text1"/>
              </w:rPr>
            </w:pPr>
          </w:p>
        </w:tc>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26CABE"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143CA4D5" w14:textId="77777777" w:rsidR="00B061EF" w:rsidRPr="00E7230B" w:rsidRDefault="00B061EF" w:rsidP="000E3A07">
            <w:pPr>
              <w:jc w:val="center"/>
              <w:rPr>
                <w:color w:val="000000" w:themeColor="text1"/>
              </w:rPr>
            </w:pPr>
            <w:r w:rsidRPr="00E7230B">
              <w:rPr>
                <w:color w:val="000000" w:themeColor="text1"/>
              </w:rPr>
              <w:t>X</w:t>
            </w:r>
          </w:p>
        </w:tc>
        <w:tc>
          <w:tcPr>
            <w:tcW w:w="271" w:type="pct"/>
            <w:gridSpan w:val="2"/>
            <w:tcBorders>
              <w:top w:val="nil"/>
              <w:left w:val="nil"/>
              <w:bottom w:val="single" w:sz="4" w:space="0" w:color="auto"/>
              <w:right w:val="single" w:sz="4" w:space="0" w:color="auto"/>
            </w:tcBorders>
            <w:shd w:val="clear" w:color="auto" w:fill="auto"/>
            <w:noWrap/>
            <w:vAlign w:val="center"/>
          </w:tcPr>
          <w:p w14:paraId="758C2FA1"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1E0C32CB" w14:textId="77777777" w:rsidR="00B061EF" w:rsidRPr="00E7230B" w:rsidRDefault="00B061EF" w:rsidP="000E3A07">
            <w:pPr>
              <w:jc w:val="center"/>
              <w:rPr>
                <w:color w:val="000000" w:themeColor="text1"/>
              </w:rPr>
            </w:pP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55056099" w14:textId="77777777" w:rsidR="00B061EF" w:rsidRPr="00E7230B" w:rsidRDefault="00B061EF" w:rsidP="000E3A07">
            <w:pPr>
              <w:jc w:val="center"/>
              <w:rPr>
                <w:color w:val="000000" w:themeColor="text1"/>
              </w:rPr>
            </w:pPr>
            <w:r w:rsidRPr="00E7230B">
              <w:rPr>
                <w:color w:val="000000" w:themeColor="text1"/>
              </w:rPr>
              <w:t>X</w:t>
            </w:r>
          </w:p>
        </w:tc>
        <w:tc>
          <w:tcPr>
            <w:tcW w:w="287" w:type="pct"/>
            <w:gridSpan w:val="2"/>
            <w:tcBorders>
              <w:top w:val="nil"/>
              <w:left w:val="nil"/>
              <w:bottom w:val="single" w:sz="4" w:space="0" w:color="auto"/>
              <w:right w:val="single" w:sz="4" w:space="0" w:color="auto"/>
            </w:tcBorders>
            <w:shd w:val="clear" w:color="auto" w:fill="auto"/>
            <w:noWrap/>
            <w:vAlign w:val="center"/>
          </w:tcPr>
          <w:p w14:paraId="4A57B907" w14:textId="77777777" w:rsidR="00B061EF" w:rsidRPr="00E7230B" w:rsidRDefault="00B061EF" w:rsidP="000E3A07">
            <w:pPr>
              <w:jc w:val="center"/>
              <w:rPr>
                <w:color w:val="000000" w:themeColor="text1"/>
              </w:rPr>
            </w:pPr>
          </w:p>
        </w:tc>
        <w:tc>
          <w:tcPr>
            <w:tcW w:w="288" w:type="pct"/>
            <w:tcBorders>
              <w:top w:val="nil"/>
              <w:left w:val="nil"/>
              <w:bottom w:val="single" w:sz="4" w:space="0" w:color="auto"/>
              <w:right w:val="single" w:sz="4" w:space="0" w:color="auto"/>
            </w:tcBorders>
            <w:shd w:val="clear" w:color="auto" w:fill="auto"/>
            <w:noWrap/>
            <w:vAlign w:val="center"/>
          </w:tcPr>
          <w:p w14:paraId="22622D84" w14:textId="77777777" w:rsidR="00B061EF" w:rsidRPr="00E7230B" w:rsidRDefault="00B061EF" w:rsidP="000E3A07">
            <w:pPr>
              <w:jc w:val="center"/>
              <w:rPr>
                <w:color w:val="000000" w:themeColor="text1"/>
              </w:rPr>
            </w:pPr>
          </w:p>
        </w:tc>
        <w:tc>
          <w:tcPr>
            <w:tcW w:w="292" w:type="pct"/>
            <w:tcBorders>
              <w:top w:val="nil"/>
              <w:left w:val="nil"/>
              <w:bottom w:val="single" w:sz="4" w:space="0" w:color="auto"/>
              <w:right w:val="single" w:sz="12" w:space="0" w:color="auto"/>
            </w:tcBorders>
            <w:shd w:val="clear" w:color="auto" w:fill="auto"/>
            <w:noWrap/>
            <w:vAlign w:val="center"/>
          </w:tcPr>
          <w:p w14:paraId="2B78F0FA" w14:textId="77777777" w:rsidR="00B061EF" w:rsidRPr="00E7230B" w:rsidRDefault="00B061EF" w:rsidP="000E3A07">
            <w:pPr>
              <w:jc w:val="center"/>
              <w:rPr>
                <w:color w:val="000000" w:themeColor="text1"/>
              </w:rPr>
            </w:pPr>
          </w:p>
        </w:tc>
      </w:tr>
      <w:tr w:rsidR="00E7230B" w:rsidRPr="00E7230B" w14:paraId="70A22484" w14:textId="77777777" w:rsidTr="000E3A07">
        <w:trPr>
          <w:trHeight w:val="410"/>
        </w:trPr>
        <w:tc>
          <w:tcPr>
            <w:tcW w:w="692" w:type="pct"/>
            <w:tcBorders>
              <w:top w:val="single" w:sz="4" w:space="0" w:color="auto"/>
              <w:left w:val="single" w:sz="2" w:space="0" w:color="auto"/>
              <w:bottom w:val="single" w:sz="4" w:space="0" w:color="auto"/>
              <w:right w:val="single" w:sz="18" w:space="0" w:color="auto"/>
            </w:tcBorders>
            <w:shd w:val="clear" w:color="auto" w:fill="auto"/>
            <w:vAlign w:val="center"/>
          </w:tcPr>
          <w:p w14:paraId="6F662595" w14:textId="77777777" w:rsidR="00B061EF" w:rsidRPr="00E7230B" w:rsidRDefault="00B061EF" w:rsidP="000E3A07">
            <w:pPr>
              <w:jc w:val="center"/>
              <w:rPr>
                <w:color w:val="000000" w:themeColor="text1"/>
              </w:rPr>
            </w:pPr>
            <w:r w:rsidRPr="00E7230B">
              <w:rPr>
                <w:color w:val="000000" w:themeColor="text1"/>
              </w:rPr>
              <w:t>Cowardice</w:t>
            </w:r>
          </w:p>
        </w:tc>
        <w:tc>
          <w:tcPr>
            <w:tcW w:w="270" w:type="pct"/>
            <w:tcBorders>
              <w:top w:val="single" w:sz="4" w:space="0" w:color="auto"/>
              <w:left w:val="single" w:sz="18" w:space="0" w:color="auto"/>
              <w:bottom w:val="single" w:sz="4" w:space="0" w:color="auto"/>
              <w:right w:val="single" w:sz="4" w:space="0" w:color="auto"/>
            </w:tcBorders>
            <w:shd w:val="clear" w:color="auto" w:fill="auto"/>
            <w:noWrap/>
            <w:vAlign w:val="center"/>
            <w:hideMark/>
          </w:tcPr>
          <w:p w14:paraId="3CBCAF01"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tcPr>
          <w:p w14:paraId="2D92862B" w14:textId="77777777" w:rsidR="00B061EF" w:rsidRPr="00E7230B" w:rsidRDefault="00B061EF" w:rsidP="000E3A07">
            <w:pPr>
              <w:jc w:val="center"/>
              <w:rPr>
                <w:color w:val="000000" w:themeColor="text1"/>
              </w:rPr>
            </w:pP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6931DA10"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single" w:sz="4" w:space="0" w:color="auto"/>
              <w:left w:val="nil"/>
              <w:bottom w:val="single" w:sz="4" w:space="0" w:color="auto"/>
              <w:right w:val="single" w:sz="4" w:space="0" w:color="auto"/>
            </w:tcBorders>
            <w:shd w:val="clear" w:color="auto" w:fill="auto"/>
            <w:noWrap/>
            <w:vAlign w:val="center"/>
            <w:hideMark/>
          </w:tcPr>
          <w:p w14:paraId="38878BBA"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hideMark/>
          </w:tcPr>
          <w:p w14:paraId="43083856" w14:textId="77777777" w:rsidR="00B061EF" w:rsidRPr="00E7230B" w:rsidRDefault="00B061EF" w:rsidP="000E3A07">
            <w:pPr>
              <w:jc w:val="center"/>
              <w:rPr>
                <w:color w:val="000000" w:themeColor="text1"/>
              </w:rPr>
            </w:pP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2D6605F2"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tcPr>
          <w:p w14:paraId="3DFEF26D"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78A70D72"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3BBBC40D" w14:textId="77777777" w:rsidR="00B061EF" w:rsidRPr="00E7230B" w:rsidRDefault="00B061EF" w:rsidP="000E3A07">
            <w:pPr>
              <w:jc w:val="center"/>
              <w:rPr>
                <w:color w:val="000000" w:themeColor="text1"/>
              </w:rPr>
            </w:pPr>
          </w:p>
        </w:tc>
        <w:tc>
          <w:tcPr>
            <w:tcW w:w="271" w:type="pct"/>
            <w:gridSpan w:val="2"/>
            <w:tcBorders>
              <w:top w:val="nil"/>
              <w:left w:val="nil"/>
              <w:bottom w:val="single" w:sz="4" w:space="0" w:color="auto"/>
              <w:right w:val="single" w:sz="4" w:space="0" w:color="auto"/>
            </w:tcBorders>
            <w:shd w:val="clear" w:color="auto" w:fill="auto"/>
            <w:noWrap/>
            <w:vAlign w:val="center"/>
          </w:tcPr>
          <w:p w14:paraId="2D5D0775"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64F3DA16"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7A025BE0" w14:textId="77777777" w:rsidR="00B061EF" w:rsidRPr="00E7230B" w:rsidRDefault="00B061EF" w:rsidP="000E3A07">
            <w:pPr>
              <w:jc w:val="center"/>
              <w:rPr>
                <w:color w:val="000000" w:themeColor="text1"/>
              </w:rPr>
            </w:pPr>
          </w:p>
        </w:tc>
        <w:tc>
          <w:tcPr>
            <w:tcW w:w="287" w:type="pct"/>
            <w:gridSpan w:val="2"/>
            <w:tcBorders>
              <w:top w:val="nil"/>
              <w:left w:val="nil"/>
              <w:bottom w:val="single" w:sz="4" w:space="0" w:color="auto"/>
              <w:right w:val="single" w:sz="4" w:space="0" w:color="auto"/>
            </w:tcBorders>
            <w:shd w:val="clear" w:color="auto" w:fill="auto"/>
            <w:noWrap/>
            <w:vAlign w:val="center"/>
          </w:tcPr>
          <w:p w14:paraId="478B9111" w14:textId="77777777" w:rsidR="00B061EF" w:rsidRPr="00E7230B" w:rsidRDefault="00B061EF" w:rsidP="000E3A07">
            <w:pPr>
              <w:jc w:val="center"/>
              <w:rPr>
                <w:color w:val="000000" w:themeColor="text1"/>
              </w:rPr>
            </w:pPr>
          </w:p>
        </w:tc>
        <w:tc>
          <w:tcPr>
            <w:tcW w:w="288" w:type="pct"/>
            <w:tcBorders>
              <w:top w:val="nil"/>
              <w:left w:val="nil"/>
              <w:bottom w:val="single" w:sz="4" w:space="0" w:color="auto"/>
              <w:right w:val="single" w:sz="4" w:space="0" w:color="auto"/>
            </w:tcBorders>
            <w:shd w:val="clear" w:color="auto" w:fill="auto"/>
            <w:noWrap/>
            <w:vAlign w:val="center"/>
          </w:tcPr>
          <w:p w14:paraId="50491A35" w14:textId="77777777" w:rsidR="00B061EF" w:rsidRPr="00E7230B" w:rsidRDefault="00B061EF" w:rsidP="000E3A07">
            <w:pPr>
              <w:jc w:val="center"/>
              <w:rPr>
                <w:color w:val="000000" w:themeColor="text1"/>
              </w:rPr>
            </w:pPr>
          </w:p>
        </w:tc>
        <w:tc>
          <w:tcPr>
            <w:tcW w:w="292" w:type="pct"/>
            <w:tcBorders>
              <w:top w:val="nil"/>
              <w:left w:val="nil"/>
              <w:bottom w:val="single" w:sz="4" w:space="0" w:color="auto"/>
              <w:right w:val="single" w:sz="12" w:space="0" w:color="auto"/>
            </w:tcBorders>
            <w:shd w:val="clear" w:color="auto" w:fill="auto"/>
            <w:noWrap/>
            <w:vAlign w:val="center"/>
          </w:tcPr>
          <w:p w14:paraId="1F7F45B6" w14:textId="77777777" w:rsidR="00B061EF" w:rsidRPr="00E7230B" w:rsidRDefault="00B061EF" w:rsidP="000E3A07">
            <w:pPr>
              <w:jc w:val="center"/>
              <w:rPr>
                <w:color w:val="000000" w:themeColor="text1"/>
              </w:rPr>
            </w:pPr>
          </w:p>
        </w:tc>
      </w:tr>
      <w:tr w:rsidR="00E7230B" w:rsidRPr="00E7230B" w14:paraId="75850EEF" w14:textId="77777777" w:rsidTr="000E3A07">
        <w:trPr>
          <w:trHeight w:val="410"/>
        </w:trPr>
        <w:tc>
          <w:tcPr>
            <w:tcW w:w="692" w:type="pct"/>
            <w:tcBorders>
              <w:top w:val="single" w:sz="4" w:space="0" w:color="auto"/>
              <w:left w:val="single" w:sz="2" w:space="0" w:color="auto"/>
              <w:bottom w:val="single" w:sz="4" w:space="0" w:color="auto"/>
              <w:right w:val="single" w:sz="18" w:space="0" w:color="auto"/>
            </w:tcBorders>
            <w:shd w:val="clear" w:color="auto" w:fill="auto"/>
            <w:vAlign w:val="center"/>
          </w:tcPr>
          <w:p w14:paraId="175FCE26" w14:textId="77777777" w:rsidR="00B061EF" w:rsidRPr="00E7230B" w:rsidRDefault="00B061EF" w:rsidP="000E3A07">
            <w:pPr>
              <w:jc w:val="center"/>
              <w:rPr>
                <w:color w:val="000000" w:themeColor="text1"/>
              </w:rPr>
            </w:pPr>
            <w:r w:rsidRPr="00E7230B">
              <w:rPr>
                <w:color w:val="000000" w:themeColor="text1"/>
              </w:rPr>
              <w:t>Hope</w:t>
            </w:r>
          </w:p>
        </w:tc>
        <w:tc>
          <w:tcPr>
            <w:tcW w:w="270" w:type="pct"/>
            <w:tcBorders>
              <w:top w:val="single" w:sz="4" w:space="0" w:color="auto"/>
              <w:left w:val="single" w:sz="18" w:space="0" w:color="auto"/>
              <w:bottom w:val="single" w:sz="4" w:space="0" w:color="auto"/>
              <w:right w:val="single" w:sz="4" w:space="0" w:color="auto"/>
            </w:tcBorders>
            <w:shd w:val="clear" w:color="auto" w:fill="auto"/>
            <w:noWrap/>
            <w:vAlign w:val="center"/>
            <w:hideMark/>
          </w:tcPr>
          <w:p w14:paraId="51743463"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0A96B9"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1B453277"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hideMark/>
          </w:tcPr>
          <w:p w14:paraId="48ADD16D" w14:textId="77777777" w:rsidR="00B061EF" w:rsidRPr="00E7230B" w:rsidRDefault="00B061EF" w:rsidP="000E3A07">
            <w:pPr>
              <w:jc w:val="center"/>
              <w:rPr>
                <w:color w:val="000000" w:themeColor="text1"/>
              </w:rPr>
            </w:pPr>
          </w:p>
        </w:tc>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482667"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1DF61529"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single" w:sz="4" w:space="0" w:color="auto"/>
              <w:left w:val="nil"/>
              <w:bottom w:val="single" w:sz="4" w:space="0" w:color="auto"/>
              <w:right w:val="single" w:sz="4" w:space="0" w:color="auto"/>
            </w:tcBorders>
            <w:shd w:val="clear" w:color="auto" w:fill="auto"/>
            <w:noWrap/>
            <w:vAlign w:val="center"/>
            <w:hideMark/>
          </w:tcPr>
          <w:p w14:paraId="04969446"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C2F4C2"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15347A37" w14:textId="77777777" w:rsidR="00B061EF" w:rsidRPr="00E7230B" w:rsidRDefault="00B061EF" w:rsidP="000E3A07">
            <w:pPr>
              <w:jc w:val="center"/>
              <w:rPr>
                <w:color w:val="000000" w:themeColor="text1"/>
              </w:rPr>
            </w:pPr>
            <w:r w:rsidRPr="00E7230B">
              <w:rPr>
                <w:color w:val="000000" w:themeColor="text1"/>
              </w:rPr>
              <w:t>XX</w:t>
            </w:r>
          </w:p>
        </w:tc>
        <w:tc>
          <w:tcPr>
            <w:tcW w:w="271" w:type="pct"/>
            <w:gridSpan w:val="2"/>
            <w:tcBorders>
              <w:top w:val="single" w:sz="4" w:space="0" w:color="auto"/>
              <w:left w:val="nil"/>
              <w:bottom w:val="single" w:sz="4" w:space="0" w:color="auto"/>
              <w:right w:val="single" w:sz="4" w:space="0" w:color="auto"/>
            </w:tcBorders>
            <w:shd w:val="clear" w:color="auto" w:fill="auto"/>
            <w:noWrap/>
            <w:vAlign w:val="center"/>
            <w:hideMark/>
          </w:tcPr>
          <w:p w14:paraId="19414B40"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F0A3B9"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42C5E95E" w14:textId="77777777" w:rsidR="00B061EF" w:rsidRPr="00E7230B" w:rsidRDefault="00B061EF" w:rsidP="000E3A07">
            <w:pPr>
              <w:jc w:val="center"/>
              <w:rPr>
                <w:color w:val="000000" w:themeColor="text1"/>
              </w:rPr>
            </w:pPr>
            <w:r w:rsidRPr="00E7230B">
              <w:rPr>
                <w:color w:val="000000" w:themeColor="text1"/>
              </w:rPr>
              <w:t>X</w:t>
            </w:r>
          </w:p>
        </w:tc>
        <w:tc>
          <w:tcPr>
            <w:tcW w:w="287" w:type="pct"/>
            <w:gridSpan w:val="2"/>
            <w:tcBorders>
              <w:top w:val="nil"/>
              <w:left w:val="nil"/>
              <w:bottom w:val="single" w:sz="4" w:space="0" w:color="auto"/>
              <w:right w:val="single" w:sz="4" w:space="0" w:color="auto"/>
            </w:tcBorders>
            <w:shd w:val="clear" w:color="auto" w:fill="auto"/>
            <w:noWrap/>
            <w:vAlign w:val="center"/>
          </w:tcPr>
          <w:p w14:paraId="3D968A0C" w14:textId="77777777" w:rsidR="00B061EF" w:rsidRPr="00E7230B" w:rsidRDefault="00B061EF" w:rsidP="000E3A07">
            <w:pPr>
              <w:jc w:val="center"/>
              <w:rPr>
                <w:color w:val="000000" w:themeColor="text1"/>
              </w:rPr>
            </w:pPr>
          </w:p>
        </w:tc>
        <w:tc>
          <w:tcPr>
            <w:tcW w:w="288" w:type="pct"/>
            <w:tcBorders>
              <w:top w:val="nil"/>
              <w:left w:val="nil"/>
              <w:bottom w:val="single" w:sz="4" w:space="0" w:color="auto"/>
              <w:right w:val="single" w:sz="4" w:space="0" w:color="auto"/>
            </w:tcBorders>
            <w:shd w:val="clear" w:color="auto" w:fill="auto"/>
            <w:noWrap/>
            <w:vAlign w:val="center"/>
          </w:tcPr>
          <w:p w14:paraId="533AD276" w14:textId="77777777" w:rsidR="00B061EF" w:rsidRPr="00E7230B" w:rsidRDefault="00B061EF" w:rsidP="000E3A07">
            <w:pPr>
              <w:jc w:val="center"/>
              <w:rPr>
                <w:color w:val="000000" w:themeColor="text1"/>
              </w:rPr>
            </w:pPr>
          </w:p>
        </w:tc>
        <w:tc>
          <w:tcPr>
            <w:tcW w:w="292" w:type="pct"/>
            <w:tcBorders>
              <w:top w:val="nil"/>
              <w:left w:val="nil"/>
              <w:bottom w:val="single" w:sz="4" w:space="0" w:color="auto"/>
              <w:right w:val="single" w:sz="12" w:space="0" w:color="auto"/>
            </w:tcBorders>
            <w:shd w:val="clear" w:color="auto" w:fill="auto"/>
            <w:noWrap/>
            <w:vAlign w:val="center"/>
          </w:tcPr>
          <w:p w14:paraId="12A8EC7C" w14:textId="77777777" w:rsidR="00B061EF" w:rsidRPr="00E7230B" w:rsidRDefault="00B061EF" w:rsidP="000E3A07">
            <w:pPr>
              <w:jc w:val="center"/>
              <w:rPr>
                <w:color w:val="000000" w:themeColor="text1"/>
              </w:rPr>
            </w:pPr>
          </w:p>
        </w:tc>
      </w:tr>
      <w:tr w:rsidR="00E7230B" w:rsidRPr="00E7230B" w14:paraId="1F6BE1C6" w14:textId="77777777" w:rsidTr="000E3A07">
        <w:trPr>
          <w:trHeight w:val="410"/>
        </w:trPr>
        <w:tc>
          <w:tcPr>
            <w:tcW w:w="692" w:type="pct"/>
            <w:tcBorders>
              <w:top w:val="nil"/>
              <w:left w:val="single" w:sz="2" w:space="0" w:color="auto"/>
              <w:bottom w:val="single" w:sz="4" w:space="0" w:color="auto"/>
              <w:right w:val="single" w:sz="18" w:space="0" w:color="auto"/>
            </w:tcBorders>
            <w:shd w:val="clear" w:color="auto" w:fill="auto"/>
            <w:vAlign w:val="bottom"/>
          </w:tcPr>
          <w:p w14:paraId="0C9AE861" w14:textId="77777777" w:rsidR="00B061EF" w:rsidRPr="00E7230B" w:rsidRDefault="00B061EF" w:rsidP="000E3A07">
            <w:pPr>
              <w:jc w:val="center"/>
              <w:rPr>
                <w:color w:val="000000" w:themeColor="text1"/>
              </w:rPr>
            </w:pPr>
            <w:r w:rsidRPr="00E7230B">
              <w:rPr>
                <w:color w:val="000000" w:themeColor="text1"/>
              </w:rPr>
              <w:t xml:space="preserve">Curiosity </w:t>
            </w:r>
          </w:p>
        </w:tc>
        <w:tc>
          <w:tcPr>
            <w:tcW w:w="270" w:type="pct"/>
            <w:tcBorders>
              <w:top w:val="nil"/>
              <w:left w:val="single" w:sz="18" w:space="0" w:color="auto"/>
              <w:bottom w:val="single" w:sz="4" w:space="0" w:color="auto"/>
              <w:right w:val="single" w:sz="4" w:space="0" w:color="auto"/>
            </w:tcBorders>
            <w:shd w:val="clear" w:color="auto" w:fill="auto"/>
            <w:noWrap/>
            <w:vAlign w:val="center"/>
          </w:tcPr>
          <w:p w14:paraId="2DD186F7"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5A336E45"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021A4448"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44BA3142" w14:textId="77777777" w:rsidR="00B061EF" w:rsidRPr="00E7230B" w:rsidRDefault="00B061EF" w:rsidP="000E3A07">
            <w:pPr>
              <w:jc w:val="center"/>
              <w:rPr>
                <w:color w:val="000000" w:themeColor="text1"/>
              </w:rPr>
            </w:pPr>
          </w:p>
        </w:tc>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0862C" w14:textId="77777777" w:rsidR="00B061EF" w:rsidRPr="00E7230B" w:rsidRDefault="00B061EF" w:rsidP="000E3A07">
            <w:pPr>
              <w:jc w:val="center"/>
              <w:rPr>
                <w:color w:val="000000" w:themeColor="text1"/>
              </w:rPr>
            </w:pPr>
            <w:r w:rsidRPr="00E7230B">
              <w:rPr>
                <w:color w:val="000000" w:themeColor="text1"/>
              </w:rPr>
              <w:t>X</w:t>
            </w:r>
          </w:p>
        </w:tc>
        <w:tc>
          <w:tcPr>
            <w:tcW w:w="321" w:type="pct"/>
            <w:tcBorders>
              <w:top w:val="single" w:sz="4" w:space="0" w:color="auto"/>
              <w:left w:val="single" w:sz="4" w:space="0" w:color="auto"/>
              <w:bottom w:val="single" w:sz="4" w:space="0" w:color="auto"/>
              <w:right w:val="single" w:sz="12" w:space="0" w:color="auto"/>
            </w:tcBorders>
            <w:shd w:val="clear" w:color="auto" w:fill="auto"/>
            <w:noWrap/>
            <w:vAlign w:val="center"/>
            <w:hideMark/>
          </w:tcPr>
          <w:p w14:paraId="4D28249E" w14:textId="77777777" w:rsidR="00B061EF" w:rsidRPr="00E7230B" w:rsidRDefault="00B061EF" w:rsidP="000E3A07">
            <w:pPr>
              <w:jc w:val="center"/>
              <w:rPr>
                <w:color w:val="000000" w:themeColor="text1"/>
              </w:rPr>
            </w:pPr>
            <w:r w:rsidRPr="00E7230B">
              <w:rPr>
                <w:color w:val="000000" w:themeColor="text1"/>
              </w:rPr>
              <w:t>X</w:t>
            </w:r>
          </w:p>
        </w:tc>
        <w:tc>
          <w:tcPr>
            <w:tcW w:w="270" w:type="pct"/>
            <w:tcBorders>
              <w:top w:val="nil"/>
              <w:left w:val="nil"/>
              <w:bottom w:val="single" w:sz="4" w:space="0" w:color="auto"/>
              <w:right w:val="single" w:sz="4" w:space="0" w:color="auto"/>
            </w:tcBorders>
            <w:shd w:val="clear" w:color="auto" w:fill="auto"/>
            <w:noWrap/>
            <w:vAlign w:val="center"/>
          </w:tcPr>
          <w:p w14:paraId="1811AB0D"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78DBC98B"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22CFBFB3" w14:textId="77777777" w:rsidR="00B061EF" w:rsidRPr="00E7230B" w:rsidRDefault="00B061EF" w:rsidP="000E3A07">
            <w:pPr>
              <w:jc w:val="center"/>
              <w:rPr>
                <w:color w:val="000000" w:themeColor="text1"/>
              </w:rPr>
            </w:pPr>
          </w:p>
        </w:tc>
        <w:tc>
          <w:tcPr>
            <w:tcW w:w="271" w:type="pct"/>
            <w:gridSpan w:val="2"/>
            <w:tcBorders>
              <w:top w:val="nil"/>
              <w:left w:val="nil"/>
              <w:bottom w:val="single" w:sz="4" w:space="0" w:color="auto"/>
              <w:right w:val="single" w:sz="4" w:space="0" w:color="auto"/>
            </w:tcBorders>
            <w:shd w:val="clear" w:color="auto" w:fill="auto"/>
            <w:noWrap/>
            <w:vAlign w:val="center"/>
          </w:tcPr>
          <w:p w14:paraId="16FA0694" w14:textId="77777777" w:rsidR="00B061EF" w:rsidRPr="00E7230B" w:rsidRDefault="00B061EF" w:rsidP="000E3A07">
            <w:pPr>
              <w:jc w:val="center"/>
              <w:rPr>
                <w:color w:val="000000" w:themeColor="text1"/>
              </w:rPr>
            </w:pPr>
          </w:p>
        </w:tc>
        <w:tc>
          <w:tcPr>
            <w:tcW w:w="270" w:type="pct"/>
            <w:tcBorders>
              <w:top w:val="nil"/>
              <w:left w:val="nil"/>
              <w:bottom w:val="single" w:sz="4" w:space="0" w:color="auto"/>
              <w:right w:val="single" w:sz="4" w:space="0" w:color="auto"/>
            </w:tcBorders>
            <w:shd w:val="clear" w:color="auto" w:fill="auto"/>
            <w:noWrap/>
            <w:vAlign w:val="center"/>
          </w:tcPr>
          <w:p w14:paraId="10DB195C" w14:textId="77777777" w:rsidR="00B061EF" w:rsidRPr="00E7230B" w:rsidRDefault="00B061EF" w:rsidP="000E3A07">
            <w:pPr>
              <w:jc w:val="center"/>
              <w:rPr>
                <w:color w:val="000000" w:themeColor="text1"/>
              </w:rPr>
            </w:pPr>
          </w:p>
        </w:tc>
        <w:tc>
          <w:tcPr>
            <w:tcW w:w="321" w:type="pct"/>
            <w:tcBorders>
              <w:top w:val="nil"/>
              <w:left w:val="nil"/>
              <w:bottom w:val="single" w:sz="4" w:space="0" w:color="auto"/>
              <w:right w:val="single" w:sz="12" w:space="0" w:color="auto"/>
            </w:tcBorders>
            <w:shd w:val="clear" w:color="auto" w:fill="auto"/>
            <w:noWrap/>
            <w:vAlign w:val="center"/>
          </w:tcPr>
          <w:p w14:paraId="40689DBD" w14:textId="77777777" w:rsidR="00B061EF" w:rsidRPr="00E7230B" w:rsidRDefault="00B061EF" w:rsidP="000E3A07">
            <w:pPr>
              <w:jc w:val="center"/>
              <w:rPr>
                <w:color w:val="000000" w:themeColor="text1"/>
              </w:rPr>
            </w:pPr>
          </w:p>
        </w:tc>
        <w:tc>
          <w:tcPr>
            <w:tcW w:w="287" w:type="pct"/>
            <w:gridSpan w:val="2"/>
            <w:tcBorders>
              <w:top w:val="nil"/>
              <w:left w:val="nil"/>
              <w:bottom w:val="single" w:sz="4" w:space="0" w:color="auto"/>
              <w:right w:val="single" w:sz="12" w:space="0" w:color="auto"/>
            </w:tcBorders>
            <w:shd w:val="clear" w:color="auto" w:fill="auto"/>
            <w:noWrap/>
            <w:vAlign w:val="center"/>
            <w:hideMark/>
          </w:tcPr>
          <w:p w14:paraId="087821CC" w14:textId="77777777" w:rsidR="00B061EF" w:rsidRPr="00E7230B" w:rsidRDefault="00B061EF" w:rsidP="000E3A07">
            <w:pPr>
              <w:jc w:val="center"/>
              <w:rPr>
                <w:color w:val="000000" w:themeColor="text1"/>
              </w:rPr>
            </w:pPr>
          </w:p>
        </w:tc>
        <w:tc>
          <w:tcPr>
            <w:tcW w:w="288" w:type="pct"/>
            <w:tcBorders>
              <w:top w:val="nil"/>
              <w:left w:val="nil"/>
              <w:bottom w:val="single" w:sz="4" w:space="0" w:color="auto"/>
              <w:right w:val="single" w:sz="12" w:space="0" w:color="auto"/>
            </w:tcBorders>
            <w:shd w:val="clear" w:color="auto" w:fill="auto"/>
            <w:vAlign w:val="center"/>
          </w:tcPr>
          <w:p w14:paraId="03B54330" w14:textId="77777777" w:rsidR="00B061EF" w:rsidRPr="00E7230B" w:rsidRDefault="00B061EF" w:rsidP="000E3A07">
            <w:pPr>
              <w:jc w:val="center"/>
              <w:rPr>
                <w:color w:val="000000" w:themeColor="text1"/>
              </w:rPr>
            </w:pPr>
          </w:p>
        </w:tc>
        <w:tc>
          <w:tcPr>
            <w:tcW w:w="292" w:type="pct"/>
            <w:tcBorders>
              <w:top w:val="nil"/>
              <w:left w:val="nil"/>
              <w:bottom w:val="single" w:sz="4" w:space="0" w:color="auto"/>
              <w:right w:val="single" w:sz="12" w:space="0" w:color="auto"/>
            </w:tcBorders>
            <w:shd w:val="clear" w:color="auto" w:fill="auto"/>
            <w:vAlign w:val="center"/>
          </w:tcPr>
          <w:p w14:paraId="5BDF4521" w14:textId="77777777" w:rsidR="00B061EF" w:rsidRPr="00E7230B" w:rsidRDefault="00B061EF" w:rsidP="000E3A07">
            <w:pPr>
              <w:jc w:val="center"/>
              <w:rPr>
                <w:color w:val="000000" w:themeColor="text1"/>
              </w:rPr>
            </w:pPr>
          </w:p>
        </w:tc>
      </w:tr>
    </w:tbl>
    <w:p w14:paraId="64C47B98" w14:textId="452C04FA" w:rsidR="00B061EF" w:rsidRPr="00E7230B" w:rsidRDefault="00B061EF" w:rsidP="00B061EF">
      <w:pPr>
        <w:rPr>
          <w:color w:val="000000" w:themeColor="text1"/>
        </w:rPr>
        <w:sectPr w:rsidR="00B061EF" w:rsidRPr="00E7230B" w:rsidSect="00E7230B">
          <w:pgSz w:w="15840" w:h="12240" w:orient="landscape"/>
          <w:pgMar w:top="1584" w:right="1584" w:bottom="1584" w:left="1584" w:header="720" w:footer="720" w:gutter="0"/>
          <w:cols w:space="720"/>
          <w:docGrid w:linePitch="360"/>
        </w:sectPr>
      </w:pPr>
      <w:r w:rsidRPr="00E7230B">
        <w:rPr>
          <w:color w:val="000000" w:themeColor="text1"/>
        </w:rPr>
        <w:t>Figure 3.6</w:t>
      </w:r>
      <w:r w:rsidR="00E7230B">
        <w:rPr>
          <w:color w:val="000000" w:themeColor="text1"/>
        </w:rPr>
        <w:t>:</w:t>
      </w:r>
      <w:r w:rsidRPr="00E7230B">
        <w:rPr>
          <w:color w:val="000000" w:themeColor="text1"/>
        </w:rPr>
        <w:t xml:space="preserve"> continued. </w:t>
      </w:r>
    </w:p>
    <w:p w14:paraId="08C13A28" w14:textId="77777777" w:rsidR="00B061EF" w:rsidRPr="00E7230B" w:rsidRDefault="00B061EF" w:rsidP="00B061EF">
      <w:pPr>
        <w:rPr>
          <w:color w:val="000000" w:themeColor="text1"/>
        </w:rPr>
      </w:pPr>
    </w:p>
    <w:tbl>
      <w:tblPr>
        <w:tblStyle w:val="TableGrid"/>
        <w:tblW w:w="0" w:type="auto"/>
        <w:tblLayout w:type="fixed"/>
        <w:tblLook w:val="04A0" w:firstRow="1" w:lastRow="0" w:firstColumn="1" w:lastColumn="0" w:noHBand="0" w:noVBand="1"/>
      </w:tblPr>
      <w:tblGrid>
        <w:gridCol w:w="1345"/>
        <w:gridCol w:w="2610"/>
        <w:gridCol w:w="5395"/>
      </w:tblGrid>
      <w:tr w:rsidR="00E7230B" w:rsidRPr="00E7230B" w14:paraId="5C9558D3" w14:textId="77777777" w:rsidTr="00BD2BF4">
        <w:tc>
          <w:tcPr>
            <w:tcW w:w="1345" w:type="dxa"/>
          </w:tcPr>
          <w:p w14:paraId="1B0C1E2D" w14:textId="77777777" w:rsidR="00484C8F" w:rsidRPr="00E7230B" w:rsidRDefault="00484C8F" w:rsidP="006A29C2">
            <w:pPr>
              <w:jc w:val="center"/>
              <w:rPr>
                <w:b/>
                <w:bCs/>
                <w:color w:val="000000" w:themeColor="text1"/>
              </w:rPr>
            </w:pPr>
            <w:r w:rsidRPr="00E7230B">
              <w:rPr>
                <w:b/>
                <w:bCs/>
                <w:color w:val="000000" w:themeColor="text1"/>
              </w:rPr>
              <w:t>Emotion</w:t>
            </w:r>
          </w:p>
        </w:tc>
        <w:tc>
          <w:tcPr>
            <w:tcW w:w="2610" w:type="dxa"/>
          </w:tcPr>
          <w:p w14:paraId="3AEE5A5F" w14:textId="77777777" w:rsidR="00484C8F" w:rsidRPr="00E7230B" w:rsidRDefault="00484C8F" w:rsidP="006A29C2">
            <w:pPr>
              <w:jc w:val="center"/>
              <w:rPr>
                <w:b/>
                <w:bCs/>
                <w:color w:val="000000" w:themeColor="text1"/>
              </w:rPr>
            </w:pPr>
            <w:r w:rsidRPr="00E7230B">
              <w:rPr>
                <w:b/>
                <w:bCs/>
                <w:color w:val="000000" w:themeColor="text1"/>
              </w:rPr>
              <w:t>Defined</w:t>
            </w:r>
          </w:p>
        </w:tc>
        <w:tc>
          <w:tcPr>
            <w:tcW w:w="5395" w:type="dxa"/>
          </w:tcPr>
          <w:p w14:paraId="650DC6ED" w14:textId="77777777" w:rsidR="00484C8F" w:rsidRPr="00E7230B" w:rsidRDefault="00484C8F" w:rsidP="006A29C2">
            <w:pPr>
              <w:jc w:val="center"/>
              <w:rPr>
                <w:b/>
                <w:bCs/>
                <w:color w:val="000000" w:themeColor="text1"/>
              </w:rPr>
            </w:pPr>
            <w:r w:rsidRPr="00E7230B">
              <w:rPr>
                <w:b/>
                <w:bCs/>
                <w:color w:val="000000" w:themeColor="text1"/>
              </w:rPr>
              <w:t>Example</w:t>
            </w:r>
          </w:p>
        </w:tc>
      </w:tr>
      <w:tr w:rsidR="00E7230B" w:rsidRPr="00E7230B" w14:paraId="69BB8D3F" w14:textId="77777777" w:rsidTr="00BD2BF4">
        <w:tc>
          <w:tcPr>
            <w:tcW w:w="1345" w:type="dxa"/>
          </w:tcPr>
          <w:p w14:paraId="687D719D" w14:textId="77777777" w:rsidR="00484C8F" w:rsidRPr="00E7230B" w:rsidRDefault="00484C8F" w:rsidP="006A29C2">
            <w:pPr>
              <w:rPr>
                <w:color w:val="000000" w:themeColor="text1"/>
              </w:rPr>
            </w:pPr>
            <w:r w:rsidRPr="00E7230B">
              <w:rPr>
                <w:color w:val="000000" w:themeColor="text1"/>
              </w:rPr>
              <w:t>Defensiveness</w:t>
            </w:r>
          </w:p>
        </w:tc>
        <w:tc>
          <w:tcPr>
            <w:tcW w:w="2610" w:type="dxa"/>
          </w:tcPr>
          <w:p w14:paraId="2F7C8182" w14:textId="77777777" w:rsidR="00484C8F" w:rsidRPr="00E7230B" w:rsidRDefault="00484C8F" w:rsidP="006A29C2">
            <w:pPr>
              <w:rPr>
                <w:color w:val="000000" w:themeColor="text1"/>
              </w:rPr>
            </w:pPr>
            <w:r w:rsidRPr="00E7230B">
              <w:rPr>
                <w:color w:val="000000" w:themeColor="text1"/>
              </w:rPr>
              <w:t>Quality of deflecting a discomforting idea/concept</w:t>
            </w:r>
          </w:p>
        </w:tc>
        <w:tc>
          <w:tcPr>
            <w:tcW w:w="5395" w:type="dxa"/>
          </w:tcPr>
          <w:p w14:paraId="56811A2A" w14:textId="77777777" w:rsidR="00484C8F" w:rsidRPr="00E7230B" w:rsidRDefault="00484C8F" w:rsidP="006A29C2">
            <w:pPr>
              <w:rPr>
                <w:color w:val="000000" w:themeColor="text1"/>
              </w:rPr>
            </w:pPr>
            <w:r w:rsidRPr="00E7230B">
              <w:rPr>
                <w:color w:val="000000" w:themeColor="text1"/>
              </w:rPr>
              <w:t>“Don’t you get that you can’t say things like that?” / “But I didn’t mean it like that?”</w:t>
            </w:r>
          </w:p>
          <w:p w14:paraId="31D5911B" w14:textId="77777777" w:rsidR="00484C8F" w:rsidRPr="00E7230B" w:rsidRDefault="00484C8F" w:rsidP="006A29C2">
            <w:pPr>
              <w:rPr>
                <w:color w:val="000000" w:themeColor="text1"/>
              </w:rPr>
            </w:pPr>
            <w:r w:rsidRPr="00E7230B">
              <w:rPr>
                <w:color w:val="000000" w:themeColor="text1"/>
              </w:rPr>
              <w:t xml:space="preserve">“Well, that’s how it came out and that’s what it meant.” / “But I’m not racist. I mean I teach about equity. We talk about it </w:t>
            </w:r>
            <w:proofErr w:type="spellStart"/>
            <w:r w:rsidRPr="00E7230B">
              <w:rPr>
                <w:color w:val="000000" w:themeColor="text1"/>
              </w:rPr>
              <w:t>everyday</w:t>
            </w:r>
            <w:proofErr w:type="spellEnd"/>
            <w:r w:rsidRPr="00E7230B">
              <w:rPr>
                <w:color w:val="000000" w:themeColor="text1"/>
              </w:rPr>
              <w:t xml:space="preserve">.” </w:t>
            </w:r>
          </w:p>
          <w:p w14:paraId="692C7619" w14:textId="77777777" w:rsidR="00484C8F" w:rsidRPr="00E7230B" w:rsidRDefault="00484C8F" w:rsidP="006A29C2">
            <w:pPr>
              <w:ind w:firstLine="720"/>
              <w:jc w:val="right"/>
              <w:rPr>
                <w:color w:val="000000" w:themeColor="text1"/>
              </w:rPr>
            </w:pPr>
            <w:r w:rsidRPr="00E7230B">
              <w:rPr>
                <w:color w:val="000000" w:themeColor="text1"/>
              </w:rPr>
              <w:t xml:space="preserve">from </w:t>
            </w:r>
            <w:r w:rsidRPr="00E7230B">
              <w:rPr>
                <w:i/>
                <w:iCs/>
                <w:color w:val="000000" w:themeColor="text1"/>
              </w:rPr>
              <w:t>A Note of Thanks</w:t>
            </w:r>
          </w:p>
        </w:tc>
      </w:tr>
      <w:tr w:rsidR="00E7230B" w:rsidRPr="00E7230B" w14:paraId="72B5FF59" w14:textId="77777777" w:rsidTr="00BD2BF4">
        <w:tc>
          <w:tcPr>
            <w:tcW w:w="1345" w:type="dxa"/>
          </w:tcPr>
          <w:p w14:paraId="5B26A6DE" w14:textId="77777777" w:rsidR="00484C8F" w:rsidRPr="00E7230B" w:rsidRDefault="00484C8F" w:rsidP="006A29C2">
            <w:pPr>
              <w:rPr>
                <w:color w:val="000000" w:themeColor="text1"/>
              </w:rPr>
            </w:pPr>
            <w:r w:rsidRPr="00E7230B">
              <w:rPr>
                <w:color w:val="000000" w:themeColor="text1"/>
              </w:rPr>
              <w:t>Fear</w:t>
            </w:r>
          </w:p>
        </w:tc>
        <w:tc>
          <w:tcPr>
            <w:tcW w:w="2610" w:type="dxa"/>
          </w:tcPr>
          <w:p w14:paraId="74DC6B96" w14:textId="77777777" w:rsidR="00484C8F" w:rsidRPr="00E7230B" w:rsidRDefault="00484C8F" w:rsidP="006A29C2">
            <w:pPr>
              <w:rPr>
                <w:color w:val="000000" w:themeColor="text1"/>
              </w:rPr>
            </w:pPr>
            <w:r w:rsidRPr="00E7230B">
              <w:rPr>
                <w:color w:val="000000" w:themeColor="text1"/>
              </w:rPr>
              <w:t xml:space="preserve">Feeling of vulnerability or anxiety related to a thought or action. </w:t>
            </w:r>
          </w:p>
        </w:tc>
        <w:tc>
          <w:tcPr>
            <w:tcW w:w="5395" w:type="dxa"/>
          </w:tcPr>
          <w:p w14:paraId="47184AA2" w14:textId="77777777" w:rsidR="00484C8F" w:rsidRPr="00E7230B" w:rsidRDefault="00484C8F" w:rsidP="006A29C2">
            <w:pPr>
              <w:rPr>
                <w:color w:val="000000" w:themeColor="text1"/>
              </w:rPr>
            </w:pPr>
            <w:r w:rsidRPr="00E7230B">
              <w:rPr>
                <w:color w:val="000000" w:themeColor="text1"/>
              </w:rPr>
              <w:t xml:space="preserve">I wonder one more thing: // …Why am I so afraid of them and what they say? </w:t>
            </w:r>
          </w:p>
          <w:p w14:paraId="09F40D7C" w14:textId="77777777" w:rsidR="00484C8F" w:rsidRPr="00E7230B" w:rsidRDefault="00484C8F" w:rsidP="006A29C2">
            <w:pPr>
              <w:jc w:val="right"/>
              <w:rPr>
                <w:i/>
                <w:iCs/>
                <w:color w:val="000000" w:themeColor="text1"/>
              </w:rPr>
            </w:pPr>
            <w:r w:rsidRPr="00E7230B">
              <w:rPr>
                <w:color w:val="000000" w:themeColor="text1"/>
              </w:rPr>
              <w:t xml:space="preserve">from </w:t>
            </w:r>
            <w:r w:rsidRPr="00E7230B">
              <w:rPr>
                <w:i/>
                <w:iCs/>
                <w:color w:val="000000" w:themeColor="text1"/>
              </w:rPr>
              <w:t>First Fall, 2004</w:t>
            </w:r>
          </w:p>
        </w:tc>
      </w:tr>
      <w:tr w:rsidR="00E7230B" w:rsidRPr="00E7230B" w14:paraId="68BE0117" w14:textId="77777777" w:rsidTr="00BD2BF4">
        <w:tc>
          <w:tcPr>
            <w:tcW w:w="1345" w:type="dxa"/>
          </w:tcPr>
          <w:p w14:paraId="4B11E71A" w14:textId="77777777" w:rsidR="00484C8F" w:rsidRPr="00E7230B" w:rsidRDefault="00484C8F" w:rsidP="006A29C2">
            <w:pPr>
              <w:rPr>
                <w:color w:val="000000" w:themeColor="text1"/>
              </w:rPr>
            </w:pPr>
            <w:r w:rsidRPr="00E7230B">
              <w:rPr>
                <w:color w:val="000000" w:themeColor="text1"/>
              </w:rPr>
              <w:t>Anger – self</w:t>
            </w:r>
          </w:p>
          <w:p w14:paraId="08DBAE56" w14:textId="77777777" w:rsidR="00484C8F" w:rsidRPr="00E7230B" w:rsidRDefault="00484C8F" w:rsidP="006A29C2">
            <w:pPr>
              <w:rPr>
                <w:i/>
                <w:iCs/>
                <w:color w:val="000000" w:themeColor="text1"/>
              </w:rPr>
            </w:pPr>
          </w:p>
        </w:tc>
        <w:tc>
          <w:tcPr>
            <w:tcW w:w="2610" w:type="dxa"/>
          </w:tcPr>
          <w:p w14:paraId="6EBBBD35" w14:textId="77777777" w:rsidR="00484C8F" w:rsidRPr="00E7230B" w:rsidRDefault="00484C8F" w:rsidP="006A29C2">
            <w:pPr>
              <w:rPr>
                <w:color w:val="000000" w:themeColor="text1"/>
              </w:rPr>
            </w:pPr>
            <w:r w:rsidRPr="00E7230B">
              <w:rPr>
                <w:color w:val="000000" w:themeColor="text1"/>
              </w:rPr>
              <w:t>Feeling of intense frustration or angst directed toward oneself</w:t>
            </w:r>
          </w:p>
        </w:tc>
        <w:tc>
          <w:tcPr>
            <w:tcW w:w="5395" w:type="dxa"/>
          </w:tcPr>
          <w:p w14:paraId="33567B4A" w14:textId="77777777" w:rsidR="00484C8F" w:rsidRPr="00E7230B" w:rsidRDefault="00484C8F" w:rsidP="006A29C2">
            <w:pPr>
              <w:rPr>
                <w:color w:val="000000" w:themeColor="text1"/>
              </w:rPr>
            </w:pPr>
            <w:r w:rsidRPr="00E7230B">
              <w:rPr>
                <w:color w:val="000000" w:themeColor="text1"/>
              </w:rPr>
              <w:t>20 years from now those skulls will lose force and gravity becoming exploited pieces of / propaganda for one off lesson plans and heavy-handed preaching by teachers like me.</w:t>
            </w:r>
          </w:p>
          <w:p w14:paraId="17C4820E" w14:textId="77777777" w:rsidR="00484C8F" w:rsidRPr="00E7230B" w:rsidRDefault="00484C8F" w:rsidP="006A29C2">
            <w:pPr>
              <w:jc w:val="right"/>
              <w:rPr>
                <w:color w:val="000000" w:themeColor="text1"/>
              </w:rPr>
            </w:pPr>
            <w:r w:rsidRPr="00E7230B">
              <w:rPr>
                <w:color w:val="000000" w:themeColor="text1"/>
              </w:rPr>
              <w:t xml:space="preserve">from </w:t>
            </w:r>
            <w:proofErr w:type="gramStart"/>
            <w:r w:rsidRPr="00E7230B">
              <w:rPr>
                <w:i/>
                <w:iCs/>
                <w:color w:val="000000" w:themeColor="text1"/>
              </w:rPr>
              <w:t>On</w:t>
            </w:r>
            <w:proofErr w:type="gramEnd"/>
            <w:r w:rsidRPr="00E7230B">
              <w:rPr>
                <w:i/>
                <w:iCs/>
                <w:color w:val="000000" w:themeColor="text1"/>
              </w:rPr>
              <w:t xml:space="preserve"> the 20</w:t>
            </w:r>
            <w:r w:rsidRPr="00E7230B">
              <w:rPr>
                <w:i/>
                <w:iCs/>
                <w:color w:val="000000" w:themeColor="text1"/>
                <w:vertAlign w:val="superscript"/>
              </w:rPr>
              <w:t>th</w:t>
            </w:r>
            <w:r w:rsidRPr="00E7230B">
              <w:rPr>
                <w:i/>
                <w:iCs/>
                <w:color w:val="000000" w:themeColor="text1"/>
              </w:rPr>
              <w:t xml:space="preserve"> Anniversary of the Rwandan Genocide</w:t>
            </w:r>
          </w:p>
        </w:tc>
      </w:tr>
      <w:tr w:rsidR="00E7230B" w:rsidRPr="00E7230B" w14:paraId="42D0B426" w14:textId="77777777" w:rsidTr="00BD2BF4">
        <w:tc>
          <w:tcPr>
            <w:tcW w:w="1345" w:type="dxa"/>
          </w:tcPr>
          <w:p w14:paraId="5C3CBD6C" w14:textId="77777777" w:rsidR="00484C8F" w:rsidRPr="00E7230B" w:rsidRDefault="00484C8F" w:rsidP="006A29C2">
            <w:pPr>
              <w:rPr>
                <w:color w:val="000000" w:themeColor="text1"/>
              </w:rPr>
            </w:pPr>
            <w:r w:rsidRPr="00E7230B">
              <w:rPr>
                <w:color w:val="000000" w:themeColor="text1"/>
              </w:rPr>
              <w:t xml:space="preserve">Anger – other </w:t>
            </w:r>
          </w:p>
        </w:tc>
        <w:tc>
          <w:tcPr>
            <w:tcW w:w="2610" w:type="dxa"/>
          </w:tcPr>
          <w:p w14:paraId="213BD1EC" w14:textId="77777777" w:rsidR="00484C8F" w:rsidRPr="00E7230B" w:rsidRDefault="00484C8F" w:rsidP="006A29C2">
            <w:pPr>
              <w:rPr>
                <w:color w:val="000000" w:themeColor="text1"/>
              </w:rPr>
            </w:pPr>
            <w:r w:rsidRPr="00E7230B">
              <w:rPr>
                <w:color w:val="000000" w:themeColor="text1"/>
              </w:rPr>
              <w:t>Feeling of intense frustration or angst directed toward another person/people</w:t>
            </w:r>
          </w:p>
        </w:tc>
        <w:tc>
          <w:tcPr>
            <w:tcW w:w="5395" w:type="dxa"/>
          </w:tcPr>
          <w:p w14:paraId="0EF0FD9D" w14:textId="77777777" w:rsidR="00484C8F" w:rsidRPr="00E7230B" w:rsidRDefault="00484C8F" w:rsidP="006A29C2">
            <w:pPr>
              <w:rPr>
                <w:b/>
                <w:bCs/>
                <w:color w:val="000000" w:themeColor="text1"/>
              </w:rPr>
            </w:pPr>
            <w:r w:rsidRPr="00E7230B">
              <w:rPr>
                <w:color w:val="000000" w:themeColor="text1"/>
              </w:rPr>
              <w:t>Get the job, have the family, work the job, retire. Die. // Is this the American Dream?</w:t>
            </w:r>
          </w:p>
          <w:p w14:paraId="4E3E3053" w14:textId="77777777" w:rsidR="00484C8F" w:rsidRPr="00E7230B" w:rsidRDefault="00484C8F" w:rsidP="006A29C2">
            <w:pPr>
              <w:jc w:val="right"/>
              <w:rPr>
                <w:color w:val="000000" w:themeColor="text1"/>
              </w:rPr>
            </w:pPr>
            <w:r w:rsidRPr="00E7230B">
              <w:rPr>
                <w:color w:val="000000" w:themeColor="text1"/>
              </w:rPr>
              <w:t xml:space="preserve">from </w:t>
            </w:r>
            <w:r w:rsidRPr="00E7230B">
              <w:rPr>
                <w:i/>
                <w:iCs/>
                <w:color w:val="000000" w:themeColor="text1"/>
              </w:rPr>
              <w:t>Division in America</w:t>
            </w:r>
          </w:p>
        </w:tc>
      </w:tr>
      <w:tr w:rsidR="00E7230B" w:rsidRPr="00E7230B" w14:paraId="59E9A89E" w14:textId="77777777" w:rsidTr="00BD2BF4">
        <w:tc>
          <w:tcPr>
            <w:tcW w:w="1345" w:type="dxa"/>
          </w:tcPr>
          <w:p w14:paraId="5B9BE108" w14:textId="77777777" w:rsidR="00484C8F" w:rsidRPr="00E7230B" w:rsidRDefault="00484C8F" w:rsidP="006A29C2">
            <w:pPr>
              <w:rPr>
                <w:color w:val="000000" w:themeColor="text1"/>
              </w:rPr>
            </w:pPr>
            <w:r w:rsidRPr="00E7230B">
              <w:rPr>
                <w:color w:val="000000" w:themeColor="text1"/>
              </w:rPr>
              <w:t>Shame</w:t>
            </w:r>
          </w:p>
        </w:tc>
        <w:tc>
          <w:tcPr>
            <w:tcW w:w="2610" w:type="dxa"/>
          </w:tcPr>
          <w:p w14:paraId="0614D7D6" w14:textId="77777777" w:rsidR="00484C8F" w:rsidRPr="00E7230B" w:rsidRDefault="00484C8F" w:rsidP="006A29C2">
            <w:pPr>
              <w:rPr>
                <w:color w:val="000000" w:themeColor="text1"/>
              </w:rPr>
            </w:pPr>
            <w:r w:rsidRPr="00E7230B">
              <w:rPr>
                <w:color w:val="000000" w:themeColor="text1"/>
              </w:rPr>
              <w:t>Feeling associated with something dishonorable or morally bad done by oneself or another</w:t>
            </w:r>
          </w:p>
        </w:tc>
        <w:tc>
          <w:tcPr>
            <w:tcW w:w="5395" w:type="dxa"/>
          </w:tcPr>
          <w:p w14:paraId="68A8DDBE" w14:textId="77777777" w:rsidR="00484C8F" w:rsidRPr="00E7230B" w:rsidRDefault="00484C8F" w:rsidP="006A29C2">
            <w:pPr>
              <w:rPr>
                <w:color w:val="000000" w:themeColor="text1"/>
              </w:rPr>
            </w:pPr>
            <w:r w:rsidRPr="00E7230B">
              <w:rPr>
                <w:color w:val="000000" w:themeColor="text1"/>
              </w:rPr>
              <w:t xml:space="preserve">for freedom and racing up </w:t>
            </w:r>
          </w:p>
          <w:p w14:paraId="314FBA49" w14:textId="77777777" w:rsidR="00484C8F" w:rsidRPr="00E7230B" w:rsidRDefault="00484C8F" w:rsidP="006A29C2">
            <w:pPr>
              <w:rPr>
                <w:color w:val="000000" w:themeColor="text1"/>
              </w:rPr>
            </w:pPr>
            <w:r w:rsidRPr="00E7230B">
              <w:rPr>
                <w:color w:val="000000" w:themeColor="text1"/>
              </w:rPr>
              <w:t>the limbs and boughs of American</w:t>
            </w:r>
          </w:p>
          <w:p w14:paraId="5AAA4A73" w14:textId="77777777" w:rsidR="00484C8F" w:rsidRPr="00E7230B" w:rsidRDefault="00484C8F" w:rsidP="006A29C2">
            <w:pPr>
              <w:rPr>
                <w:color w:val="000000" w:themeColor="text1"/>
              </w:rPr>
            </w:pPr>
            <w:r w:rsidRPr="00E7230B">
              <w:rPr>
                <w:color w:val="000000" w:themeColor="text1"/>
              </w:rPr>
              <w:t>ladders of success promised to all</w:t>
            </w:r>
          </w:p>
          <w:p w14:paraId="51F70600" w14:textId="77777777" w:rsidR="00484C8F" w:rsidRPr="00E7230B" w:rsidRDefault="00484C8F" w:rsidP="006A29C2">
            <w:pPr>
              <w:rPr>
                <w:color w:val="000000" w:themeColor="text1"/>
              </w:rPr>
            </w:pPr>
            <w:r w:rsidRPr="00E7230B">
              <w:rPr>
                <w:color w:val="000000" w:themeColor="text1"/>
              </w:rPr>
              <w:t xml:space="preserve">but granted to the privileged few </w:t>
            </w:r>
          </w:p>
          <w:p w14:paraId="0CAE213E" w14:textId="77777777" w:rsidR="00484C8F" w:rsidRPr="00E7230B" w:rsidRDefault="00484C8F" w:rsidP="006A29C2">
            <w:pPr>
              <w:rPr>
                <w:color w:val="000000" w:themeColor="text1"/>
              </w:rPr>
            </w:pPr>
            <w:r w:rsidRPr="00E7230B">
              <w:rPr>
                <w:color w:val="000000" w:themeColor="text1"/>
              </w:rPr>
              <w:t>that can step back past the orchard walls.</w:t>
            </w:r>
          </w:p>
          <w:p w14:paraId="0F3E08F0" w14:textId="77777777" w:rsidR="00484C8F" w:rsidRPr="00E7230B" w:rsidRDefault="00484C8F" w:rsidP="006A29C2">
            <w:pPr>
              <w:jc w:val="right"/>
              <w:rPr>
                <w:color w:val="000000" w:themeColor="text1"/>
              </w:rPr>
            </w:pPr>
            <w:r w:rsidRPr="00E7230B">
              <w:rPr>
                <w:color w:val="000000" w:themeColor="text1"/>
              </w:rPr>
              <w:t xml:space="preserve">from </w:t>
            </w:r>
            <w:r w:rsidRPr="00E7230B">
              <w:rPr>
                <w:i/>
                <w:iCs/>
                <w:color w:val="000000" w:themeColor="text1"/>
              </w:rPr>
              <w:t>Heart-tree</w:t>
            </w:r>
          </w:p>
        </w:tc>
      </w:tr>
      <w:tr w:rsidR="00E7230B" w:rsidRPr="00E7230B" w14:paraId="13E8F9EB" w14:textId="77777777" w:rsidTr="00BD2BF4">
        <w:tc>
          <w:tcPr>
            <w:tcW w:w="1345" w:type="dxa"/>
          </w:tcPr>
          <w:p w14:paraId="73F68F89" w14:textId="77777777" w:rsidR="00484C8F" w:rsidRPr="00E7230B" w:rsidRDefault="00484C8F" w:rsidP="006A29C2">
            <w:pPr>
              <w:rPr>
                <w:color w:val="000000" w:themeColor="text1"/>
              </w:rPr>
            </w:pPr>
            <w:r w:rsidRPr="00E7230B">
              <w:rPr>
                <w:color w:val="000000" w:themeColor="text1"/>
              </w:rPr>
              <w:t>Guilt</w:t>
            </w:r>
          </w:p>
        </w:tc>
        <w:tc>
          <w:tcPr>
            <w:tcW w:w="2610" w:type="dxa"/>
          </w:tcPr>
          <w:p w14:paraId="54ED6850" w14:textId="77777777" w:rsidR="00484C8F" w:rsidRPr="00E7230B" w:rsidRDefault="00484C8F" w:rsidP="006A29C2">
            <w:pPr>
              <w:rPr>
                <w:color w:val="000000" w:themeColor="text1"/>
              </w:rPr>
            </w:pPr>
            <w:r w:rsidRPr="00E7230B">
              <w:rPr>
                <w:color w:val="000000" w:themeColor="text1"/>
              </w:rPr>
              <w:t>Feeling of responsibility for actively doing something dishonorable or morally bad or NOT doing the right thing.</w:t>
            </w:r>
          </w:p>
        </w:tc>
        <w:tc>
          <w:tcPr>
            <w:tcW w:w="5395" w:type="dxa"/>
          </w:tcPr>
          <w:p w14:paraId="32C7B47B" w14:textId="77777777" w:rsidR="00484C8F" w:rsidRPr="00E7230B" w:rsidRDefault="00484C8F" w:rsidP="006A29C2">
            <w:pPr>
              <w:rPr>
                <w:color w:val="000000" w:themeColor="text1"/>
              </w:rPr>
            </w:pPr>
            <w:r w:rsidRPr="00E7230B">
              <w:rPr>
                <w:color w:val="000000" w:themeColor="text1"/>
              </w:rPr>
              <w:t xml:space="preserve">The rocks circle ‘round a rotating </w:t>
            </w:r>
          </w:p>
          <w:p w14:paraId="3263B058" w14:textId="77777777" w:rsidR="00484C8F" w:rsidRPr="00E7230B" w:rsidRDefault="00484C8F" w:rsidP="006A29C2">
            <w:pPr>
              <w:rPr>
                <w:i/>
                <w:iCs/>
                <w:color w:val="000000" w:themeColor="text1"/>
              </w:rPr>
            </w:pPr>
            <w:r w:rsidRPr="00E7230B">
              <w:rPr>
                <w:color w:val="000000" w:themeColor="text1"/>
              </w:rPr>
              <w:t xml:space="preserve">consciousnesses in which </w:t>
            </w:r>
            <w:r w:rsidRPr="00E7230B">
              <w:rPr>
                <w:i/>
                <w:iCs/>
                <w:color w:val="000000" w:themeColor="text1"/>
              </w:rPr>
              <w:t xml:space="preserve">the proverbial </w:t>
            </w:r>
          </w:p>
          <w:p w14:paraId="3570FBC2" w14:textId="77777777" w:rsidR="00484C8F" w:rsidRPr="00E7230B" w:rsidRDefault="00484C8F" w:rsidP="006A29C2">
            <w:pPr>
              <w:rPr>
                <w:color w:val="000000" w:themeColor="text1"/>
              </w:rPr>
            </w:pPr>
            <w:proofErr w:type="gramStart"/>
            <w:r w:rsidRPr="00E7230B">
              <w:rPr>
                <w:i/>
                <w:iCs/>
                <w:color w:val="000000" w:themeColor="text1"/>
              </w:rPr>
              <w:t>shit</w:t>
            </w:r>
            <w:proofErr w:type="gramEnd"/>
            <w:r w:rsidRPr="00E7230B">
              <w:rPr>
                <w:i/>
                <w:iCs/>
                <w:color w:val="000000" w:themeColor="text1"/>
              </w:rPr>
              <w:t xml:space="preserve"> flows only one direction</w:t>
            </w:r>
            <w:r w:rsidRPr="00E7230B">
              <w:rPr>
                <w:color w:val="000000" w:themeColor="text1"/>
              </w:rPr>
              <w:t xml:space="preserve"> keeping </w:t>
            </w:r>
          </w:p>
          <w:p w14:paraId="4A770882" w14:textId="77777777" w:rsidR="00484C8F" w:rsidRPr="00E7230B" w:rsidRDefault="00484C8F" w:rsidP="006A29C2">
            <w:pPr>
              <w:rPr>
                <w:color w:val="000000" w:themeColor="text1"/>
              </w:rPr>
            </w:pPr>
            <w:r w:rsidRPr="00E7230B">
              <w:rPr>
                <w:color w:val="000000" w:themeColor="text1"/>
              </w:rPr>
              <w:t>the stone’s white pure and unblemished.</w:t>
            </w:r>
          </w:p>
          <w:p w14:paraId="538E448F" w14:textId="77777777" w:rsidR="00484C8F" w:rsidRPr="00E7230B" w:rsidRDefault="00484C8F" w:rsidP="006A29C2">
            <w:pPr>
              <w:jc w:val="right"/>
              <w:rPr>
                <w:color w:val="000000" w:themeColor="text1"/>
              </w:rPr>
            </w:pPr>
            <w:r w:rsidRPr="00E7230B">
              <w:rPr>
                <w:color w:val="000000" w:themeColor="text1"/>
              </w:rPr>
              <w:t xml:space="preserve">from </w:t>
            </w:r>
            <w:r w:rsidRPr="00E7230B">
              <w:rPr>
                <w:i/>
                <w:iCs/>
                <w:color w:val="000000" w:themeColor="text1"/>
              </w:rPr>
              <w:t>White Standing Stones</w:t>
            </w:r>
          </w:p>
        </w:tc>
      </w:tr>
      <w:tr w:rsidR="00E7230B" w:rsidRPr="00E7230B" w14:paraId="1DFB9BF9" w14:textId="77777777" w:rsidTr="00BD2BF4">
        <w:tc>
          <w:tcPr>
            <w:tcW w:w="1345" w:type="dxa"/>
          </w:tcPr>
          <w:p w14:paraId="6BC86949" w14:textId="77777777" w:rsidR="00484C8F" w:rsidRPr="00E7230B" w:rsidRDefault="00484C8F" w:rsidP="006A29C2">
            <w:pPr>
              <w:rPr>
                <w:color w:val="000000" w:themeColor="text1"/>
              </w:rPr>
            </w:pPr>
            <w:r w:rsidRPr="00E7230B">
              <w:rPr>
                <w:color w:val="000000" w:themeColor="text1"/>
              </w:rPr>
              <w:t>Disgust</w:t>
            </w:r>
          </w:p>
        </w:tc>
        <w:tc>
          <w:tcPr>
            <w:tcW w:w="2610" w:type="dxa"/>
          </w:tcPr>
          <w:p w14:paraId="027C0937" w14:textId="77777777" w:rsidR="00484C8F" w:rsidRPr="00E7230B" w:rsidRDefault="00484C8F" w:rsidP="006A29C2">
            <w:pPr>
              <w:rPr>
                <w:color w:val="000000" w:themeColor="text1"/>
              </w:rPr>
            </w:pPr>
            <w:r w:rsidRPr="00E7230B">
              <w:rPr>
                <w:color w:val="000000" w:themeColor="text1"/>
              </w:rPr>
              <w:t>Feeling of intense revulsion or animus for a specific thing/idea/person/concept.</w:t>
            </w:r>
          </w:p>
        </w:tc>
        <w:tc>
          <w:tcPr>
            <w:tcW w:w="5395" w:type="dxa"/>
          </w:tcPr>
          <w:p w14:paraId="6B7A2179" w14:textId="77777777" w:rsidR="00484C8F" w:rsidRPr="00E7230B" w:rsidRDefault="00484C8F" w:rsidP="006A29C2">
            <w:pPr>
              <w:rPr>
                <w:color w:val="000000" w:themeColor="text1"/>
              </w:rPr>
            </w:pPr>
            <w:r w:rsidRPr="00E7230B">
              <w:rPr>
                <w:color w:val="000000" w:themeColor="text1"/>
              </w:rPr>
              <w:t xml:space="preserve">The smell of </w:t>
            </w:r>
            <w:proofErr w:type="gramStart"/>
            <w:r w:rsidRPr="00E7230B">
              <w:rPr>
                <w:color w:val="000000" w:themeColor="text1"/>
              </w:rPr>
              <w:t>piss</w:t>
            </w:r>
            <w:proofErr w:type="gramEnd"/>
            <w:r w:rsidRPr="00E7230B">
              <w:rPr>
                <w:color w:val="000000" w:themeColor="text1"/>
              </w:rPr>
              <w:t xml:space="preserve"> in public and </w:t>
            </w:r>
          </w:p>
          <w:p w14:paraId="47631C64" w14:textId="77777777" w:rsidR="00484C8F" w:rsidRPr="00E7230B" w:rsidRDefault="00484C8F" w:rsidP="006A29C2">
            <w:pPr>
              <w:rPr>
                <w:color w:val="000000" w:themeColor="text1"/>
              </w:rPr>
            </w:pPr>
            <w:r w:rsidRPr="00E7230B">
              <w:rPr>
                <w:color w:val="000000" w:themeColor="text1"/>
              </w:rPr>
              <w:t>a shamble of brown coat, dark skin,</w:t>
            </w:r>
          </w:p>
          <w:p w14:paraId="4044F56E" w14:textId="77777777" w:rsidR="00484C8F" w:rsidRPr="00E7230B" w:rsidRDefault="00484C8F" w:rsidP="006A29C2">
            <w:pPr>
              <w:rPr>
                <w:color w:val="000000" w:themeColor="text1"/>
              </w:rPr>
            </w:pPr>
            <w:r w:rsidRPr="00E7230B">
              <w:rPr>
                <w:color w:val="000000" w:themeColor="text1"/>
              </w:rPr>
              <w:t>crumbling white shoes, thinning black hair,</w:t>
            </w:r>
          </w:p>
          <w:p w14:paraId="30885348" w14:textId="77777777" w:rsidR="00484C8F" w:rsidRPr="00E7230B" w:rsidRDefault="00484C8F" w:rsidP="006A29C2">
            <w:pPr>
              <w:rPr>
                <w:color w:val="000000" w:themeColor="text1"/>
              </w:rPr>
            </w:pPr>
            <w:r w:rsidRPr="00E7230B">
              <w:rPr>
                <w:color w:val="000000" w:themeColor="text1"/>
              </w:rPr>
              <w:t xml:space="preserve">deep blue mechanic pants with stains like oil that stink like </w:t>
            </w:r>
            <w:proofErr w:type="gramStart"/>
            <w:r w:rsidRPr="00E7230B">
              <w:rPr>
                <w:color w:val="000000" w:themeColor="text1"/>
              </w:rPr>
              <w:t>shit</w:t>
            </w:r>
            <w:proofErr w:type="gramEnd"/>
            <w:r w:rsidRPr="00E7230B">
              <w:rPr>
                <w:color w:val="000000" w:themeColor="text1"/>
              </w:rPr>
              <w:t>.</w:t>
            </w:r>
          </w:p>
          <w:p w14:paraId="78EFAE38" w14:textId="77777777" w:rsidR="00484C8F" w:rsidRPr="00E7230B" w:rsidRDefault="00484C8F" w:rsidP="006A29C2">
            <w:pPr>
              <w:jc w:val="right"/>
              <w:rPr>
                <w:color w:val="000000" w:themeColor="text1"/>
              </w:rPr>
            </w:pPr>
            <w:r w:rsidRPr="00E7230B">
              <w:rPr>
                <w:color w:val="000000" w:themeColor="text1"/>
              </w:rPr>
              <w:t xml:space="preserve">from </w:t>
            </w:r>
            <w:proofErr w:type="gramStart"/>
            <w:r w:rsidRPr="00E7230B">
              <w:rPr>
                <w:i/>
                <w:iCs/>
                <w:color w:val="000000" w:themeColor="text1"/>
              </w:rPr>
              <w:t>On</w:t>
            </w:r>
            <w:proofErr w:type="gramEnd"/>
            <w:r w:rsidRPr="00E7230B">
              <w:rPr>
                <w:i/>
                <w:iCs/>
                <w:color w:val="000000" w:themeColor="text1"/>
              </w:rPr>
              <w:t xml:space="preserve"> the 10</w:t>
            </w:r>
            <w:r w:rsidRPr="00E7230B">
              <w:rPr>
                <w:i/>
                <w:iCs/>
                <w:color w:val="000000" w:themeColor="text1"/>
                <w:vertAlign w:val="superscript"/>
              </w:rPr>
              <w:t>th</w:t>
            </w:r>
            <w:r w:rsidRPr="00E7230B">
              <w:rPr>
                <w:i/>
                <w:iCs/>
                <w:color w:val="000000" w:themeColor="text1"/>
              </w:rPr>
              <w:t xml:space="preserve"> Block of Eddy Street</w:t>
            </w:r>
          </w:p>
        </w:tc>
      </w:tr>
      <w:tr w:rsidR="00E7230B" w:rsidRPr="00E7230B" w14:paraId="3E9AC820" w14:textId="77777777" w:rsidTr="00BD2BF4">
        <w:tc>
          <w:tcPr>
            <w:tcW w:w="1345" w:type="dxa"/>
          </w:tcPr>
          <w:p w14:paraId="0988DEC7" w14:textId="77777777" w:rsidR="00BC1A1B" w:rsidRPr="00E7230B" w:rsidRDefault="00BC1A1B" w:rsidP="000E3A07">
            <w:pPr>
              <w:rPr>
                <w:color w:val="000000" w:themeColor="text1"/>
              </w:rPr>
            </w:pPr>
            <w:r w:rsidRPr="00E7230B">
              <w:rPr>
                <w:color w:val="000000" w:themeColor="text1"/>
              </w:rPr>
              <w:t>Pity</w:t>
            </w:r>
          </w:p>
        </w:tc>
        <w:tc>
          <w:tcPr>
            <w:tcW w:w="2610" w:type="dxa"/>
          </w:tcPr>
          <w:p w14:paraId="62D71D9B" w14:textId="77777777" w:rsidR="00BC1A1B" w:rsidRPr="00E7230B" w:rsidRDefault="00BC1A1B" w:rsidP="000E3A07">
            <w:pPr>
              <w:rPr>
                <w:color w:val="000000" w:themeColor="text1"/>
              </w:rPr>
            </w:pPr>
            <w:r w:rsidRPr="00E7230B">
              <w:rPr>
                <w:color w:val="000000" w:themeColor="text1"/>
              </w:rPr>
              <w:t xml:space="preserve">Feeling of sympathy for another who is lesser/below in some way. </w:t>
            </w:r>
          </w:p>
        </w:tc>
        <w:tc>
          <w:tcPr>
            <w:tcW w:w="5395" w:type="dxa"/>
          </w:tcPr>
          <w:p w14:paraId="7197AEAE" w14:textId="77777777" w:rsidR="00BC1A1B" w:rsidRPr="00E7230B" w:rsidRDefault="00BC1A1B" w:rsidP="000E3A07">
            <w:pPr>
              <w:rPr>
                <w:color w:val="000000" w:themeColor="text1"/>
              </w:rPr>
            </w:pPr>
            <w:r w:rsidRPr="00E7230B">
              <w:rPr>
                <w:color w:val="000000" w:themeColor="text1"/>
              </w:rPr>
              <w:t xml:space="preserve">Asleep in a doorway in the San Francisco sun is a black man with no home. / A specimen of the </w:t>
            </w:r>
            <w:r w:rsidRPr="00E7230B">
              <w:rPr>
                <w:i/>
                <w:color w:val="000000" w:themeColor="text1"/>
              </w:rPr>
              <w:t>other</w:t>
            </w:r>
            <w:r w:rsidRPr="00E7230B">
              <w:rPr>
                <w:color w:val="000000" w:themeColor="text1"/>
              </w:rPr>
              <w:t>.</w:t>
            </w:r>
          </w:p>
          <w:p w14:paraId="63152E36" w14:textId="77777777" w:rsidR="00BC1A1B" w:rsidRPr="00E7230B" w:rsidRDefault="00BC1A1B" w:rsidP="000E3A07">
            <w:pPr>
              <w:jc w:val="right"/>
              <w:rPr>
                <w:color w:val="000000" w:themeColor="text1"/>
              </w:rPr>
            </w:pPr>
            <w:r w:rsidRPr="00E7230B">
              <w:rPr>
                <w:color w:val="000000" w:themeColor="text1"/>
              </w:rPr>
              <w:t xml:space="preserve">from </w:t>
            </w:r>
            <w:proofErr w:type="gramStart"/>
            <w:r w:rsidRPr="00E7230B">
              <w:rPr>
                <w:i/>
                <w:iCs/>
                <w:color w:val="000000" w:themeColor="text1"/>
              </w:rPr>
              <w:t>On</w:t>
            </w:r>
            <w:proofErr w:type="gramEnd"/>
            <w:r w:rsidRPr="00E7230B">
              <w:rPr>
                <w:i/>
                <w:iCs/>
                <w:color w:val="000000" w:themeColor="text1"/>
              </w:rPr>
              <w:t xml:space="preserve"> the 10</w:t>
            </w:r>
            <w:r w:rsidRPr="00E7230B">
              <w:rPr>
                <w:i/>
                <w:iCs/>
                <w:color w:val="000000" w:themeColor="text1"/>
                <w:vertAlign w:val="superscript"/>
              </w:rPr>
              <w:t>th</w:t>
            </w:r>
            <w:r w:rsidRPr="00E7230B">
              <w:rPr>
                <w:i/>
                <w:iCs/>
                <w:color w:val="000000" w:themeColor="text1"/>
              </w:rPr>
              <w:t xml:space="preserve"> Block of Eddy Street</w:t>
            </w:r>
          </w:p>
        </w:tc>
      </w:tr>
    </w:tbl>
    <w:p w14:paraId="50332FD4" w14:textId="6291D4A2" w:rsidR="00BC1A1B" w:rsidRPr="00E7230B" w:rsidRDefault="00BC1A1B">
      <w:pPr>
        <w:rPr>
          <w:color w:val="000000" w:themeColor="text1"/>
        </w:rPr>
      </w:pPr>
      <w:r w:rsidRPr="00E7230B">
        <w:rPr>
          <w:color w:val="000000" w:themeColor="text1"/>
        </w:rPr>
        <w:t>Figure 3.7: Definitions of emotions and examples from poems during “communicating the rupture” phase</w:t>
      </w:r>
      <w:r w:rsidR="00022838">
        <w:rPr>
          <w:color w:val="000000" w:themeColor="text1"/>
        </w:rPr>
        <w:t>.</w:t>
      </w:r>
    </w:p>
    <w:p w14:paraId="26E7CEB9" w14:textId="67AAFB33" w:rsidR="00BC1A1B" w:rsidRPr="00E7230B" w:rsidRDefault="00BC1A1B">
      <w:pPr>
        <w:rPr>
          <w:color w:val="000000" w:themeColor="text1"/>
        </w:rPr>
      </w:pPr>
      <w:r w:rsidRPr="00E7230B">
        <w:rPr>
          <w:color w:val="000000" w:themeColor="text1"/>
        </w:rPr>
        <w:br w:type="page"/>
      </w:r>
    </w:p>
    <w:tbl>
      <w:tblPr>
        <w:tblStyle w:val="TableGrid"/>
        <w:tblW w:w="0" w:type="auto"/>
        <w:tblLayout w:type="fixed"/>
        <w:tblLook w:val="04A0" w:firstRow="1" w:lastRow="0" w:firstColumn="1" w:lastColumn="0" w:noHBand="0" w:noVBand="1"/>
      </w:tblPr>
      <w:tblGrid>
        <w:gridCol w:w="1435"/>
        <w:gridCol w:w="3060"/>
        <w:gridCol w:w="4855"/>
      </w:tblGrid>
      <w:tr w:rsidR="00E7230B" w:rsidRPr="00E7230B" w14:paraId="4389A8E3" w14:textId="77777777" w:rsidTr="00BC1A1B">
        <w:tc>
          <w:tcPr>
            <w:tcW w:w="1435" w:type="dxa"/>
          </w:tcPr>
          <w:p w14:paraId="7C116712" w14:textId="77777777" w:rsidR="00BC1A1B" w:rsidRPr="00E7230B" w:rsidRDefault="00BC1A1B" w:rsidP="000E3A07">
            <w:pPr>
              <w:jc w:val="center"/>
              <w:rPr>
                <w:b/>
                <w:bCs/>
                <w:color w:val="000000" w:themeColor="text1"/>
              </w:rPr>
            </w:pPr>
            <w:r w:rsidRPr="00E7230B">
              <w:rPr>
                <w:b/>
                <w:bCs/>
                <w:color w:val="000000" w:themeColor="text1"/>
              </w:rPr>
              <w:lastRenderedPageBreak/>
              <w:t>Emotion</w:t>
            </w:r>
          </w:p>
        </w:tc>
        <w:tc>
          <w:tcPr>
            <w:tcW w:w="3060" w:type="dxa"/>
          </w:tcPr>
          <w:p w14:paraId="42AC12CD" w14:textId="77777777" w:rsidR="00BC1A1B" w:rsidRPr="00E7230B" w:rsidRDefault="00BC1A1B" w:rsidP="000E3A07">
            <w:pPr>
              <w:jc w:val="center"/>
              <w:rPr>
                <w:b/>
                <w:bCs/>
                <w:color w:val="000000" w:themeColor="text1"/>
              </w:rPr>
            </w:pPr>
            <w:r w:rsidRPr="00E7230B">
              <w:rPr>
                <w:b/>
                <w:bCs/>
                <w:color w:val="000000" w:themeColor="text1"/>
              </w:rPr>
              <w:t>Defined</w:t>
            </w:r>
          </w:p>
        </w:tc>
        <w:tc>
          <w:tcPr>
            <w:tcW w:w="4855" w:type="dxa"/>
          </w:tcPr>
          <w:p w14:paraId="5E5A26A6" w14:textId="77777777" w:rsidR="00BC1A1B" w:rsidRPr="00E7230B" w:rsidRDefault="00BC1A1B" w:rsidP="000E3A07">
            <w:pPr>
              <w:jc w:val="center"/>
              <w:rPr>
                <w:b/>
                <w:bCs/>
                <w:color w:val="000000" w:themeColor="text1"/>
              </w:rPr>
            </w:pPr>
            <w:r w:rsidRPr="00E7230B">
              <w:rPr>
                <w:b/>
                <w:bCs/>
                <w:color w:val="000000" w:themeColor="text1"/>
              </w:rPr>
              <w:t>Example</w:t>
            </w:r>
          </w:p>
        </w:tc>
      </w:tr>
      <w:tr w:rsidR="00E7230B" w:rsidRPr="00E7230B" w14:paraId="3EA2936D" w14:textId="77777777" w:rsidTr="00BC1A1B">
        <w:tc>
          <w:tcPr>
            <w:tcW w:w="1435" w:type="dxa"/>
          </w:tcPr>
          <w:p w14:paraId="7D892E69" w14:textId="77777777" w:rsidR="00BC1A1B" w:rsidRPr="00E7230B" w:rsidRDefault="00BC1A1B" w:rsidP="000E3A07">
            <w:pPr>
              <w:rPr>
                <w:color w:val="000000" w:themeColor="text1"/>
              </w:rPr>
            </w:pPr>
            <w:r w:rsidRPr="00E7230B">
              <w:rPr>
                <w:color w:val="000000" w:themeColor="text1"/>
              </w:rPr>
              <w:t>Envy</w:t>
            </w:r>
          </w:p>
        </w:tc>
        <w:tc>
          <w:tcPr>
            <w:tcW w:w="3060" w:type="dxa"/>
          </w:tcPr>
          <w:p w14:paraId="12C6720D" w14:textId="77777777" w:rsidR="00BC1A1B" w:rsidRPr="00E7230B" w:rsidRDefault="00BC1A1B" w:rsidP="000E3A07">
            <w:pPr>
              <w:rPr>
                <w:color w:val="000000" w:themeColor="text1"/>
              </w:rPr>
            </w:pPr>
            <w:r w:rsidRPr="00E7230B">
              <w:rPr>
                <w:color w:val="000000" w:themeColor="text1"/>
              </w:rPr>
              <w:t>Feeling of intense jealousy and longing for something one does not have.</w:t>
            </w:r>
          </w:p>
        </w:tc>
        <w:tc>
          <w:tcPr>
            <w:tcW w:w="4855" w:type="dxa"/>
          </w:tcPr>
          <w:p w14:paraId="621220FB" w14:textId="77777777" w:rsidR="00BC1A1B" w:rsidRPr="00E7230B" w:rsidRDefault="00BC1A1B" w:rsidP="000E3A07">
            <w:pPr>
              <w:rPr>
                <w:color w:val="000000" w:themeColor="text1"/>
              </w:rPr>
            </w:pPr>
            <w:r w:rsidRPr="00E7230B">
              <w:rPr>
                <w:color w:val="000000" w:themeColor="text1"/>
              </w:rPr>
              <w:t xml:space="preserve">Hands that ache from clinched fists that are / muscle weary and cracked from what, hard work? Hands that know/ no thousand cuts; know nothing of centuries weariness and combat fatigue. / No visible scars of labors and history; false hopes and loss. </w:t>
            </w:r>
          </w:p>
          <w:p w14:paraId="6C88293A" w14:textId="77777777" w:rsidR="00BC1A1B" w:rsidRPr="00E7230B" w:rsidRDefault="00BC1A1B" w:rsidP="000E3A07">
            <w:pPr>
              <w:jc w:val="right"/>
              <w:rPr>
                <w:color w:val="000000" w:themeColor="text1"/>
              </w:rPr>
            </w:pPr>
            <w:r w:rsidRPr="00E7230B">
              <w:rPr>
                <w:color w:val="000000" w:themeColor="text1"/>
              </w:rPr>
              <w:t xml:space="preserve">from </w:t>
            </w:r>
            <w:r w:rsidRPr="00E7230B">
              <w:rPr>
                <w:i/>
                <w:iCs/>
                <w:color w:val="000000" w:themeColor="text1"/>
              </w:rPr>
              <w:t>Intone my White Body</w:t>
            </w:r>
            <w:r w:rsidRPr="00E7230B">
              <w:rPr>
                <w:color w:val="000000" w:themeColor="text1"/>
              </w:rPr>
              <w:t xml:space="preserve"> </w:t>
            </w:r>
          </w:p>
        </w:tc>
      </w:tr>
      <w:tr w:rsidR="00E7230B" w:rsidRPr="00E7230B" w14:paraId="042FC654" w14:textId="77777777" w:rsidTr="00BC1A1B">
        <w:tc>
          <w:tcPr>
            <w:tcW w:w="1435" w:type="dxa"/>
          </w:tcPr>
          <w:p w14:paraId="1509A8AB" w14:textId="77777777" w:rsidR="00484C8F" w:rsidRPr="00E7230B" w:rsidRDefault="00484C8F" w:rsidP="006A29C2">
            <w:pPr>
              <w:rPr>
                <w:color w:val="000000" w:themeColor="text1"/>
              </w:rPr>
            </w:pPr>
            <w:r w:rsidRPr="00E7230B">
              <w:rPr>
                <w:color w:val="000000" w:themeColor="text1"/>
              </w:rPr>
              <w:t>Loss/Grief</w:t>
            </w:r>
          </w:p>
        </w:tc>
        <w:tc>
          <w:tcPr>
            <w:tcW w:w="3060" w:type="dxa"/>
          </w:tcPr>
          <w:p w14:paraId="2E9864BD" w14:textId="77777777" w:rsidR="00484C8F" w:rsidRPr="00E7230B" w:rsidRDefault="00484C8F" w:rsidP="006A29C2">
            <w:pPr>
              <w:rPr>
                <w:color w:val="000000" w:themeColor="text1"/>
              </w:rPr>
            </w:pPr>
            <w:r w:rsidRPr="00E7230B">
              <w:rPr>
                <w:color w:val="000000" w:themeColor="text1"/>
              </w:rPr>
              <w:t xml:space="preserve">Feeling of the absence of something one once had, but no longer possesses. </w:t>
            </w:r>
          </w:p>
        </w:tc>
        <w:tc>
          <w:tcPr>
            <w:tcW w:w="4855" w:type="dxa"/>
          </w:tcPr>
          <w:p w14:paraId="275D7E7A" w14:textId="77777777" w:rsidR="00484C8F" w:rsidRPr="00E7230B" w:rsidRDefault="00484C8F" w:rsidP="006A29C2">
            <w:pPr>
              <w:rPr>
                <w:color w:val="000000" w:themeColor="text1"/>
              </w:rPr>
            </w:pPr>
            <w:r w:rsidRPr="00E7230B">
              <w:rPr>
                <w:color w:val="000000" w:themeColor="text1"/>
              </w:rPr>
              <w:t>Without a center / around which to spin it is the futile and furtive / performance to maintain a doomed species. / When I question the center where does /it fall away from?</w:t>
            </w:r>
          </w:p>
          <w:p w14:paraId="48C9E3AA" w14:textId="77777777" w:rsidR="00484C8F" w:rsidRPr="00E7230B" w:rsidRDefault="00484C8F" w:rsidP="006A29C2">
            <w:pPr>
              <w:jc w:val="right"/>
              <w:rPr>
                <w:color w:val="000000" w:themeColor="text1"/>
              </w:rPr>
            </w:pPr>
            <w:r w:rsidRPr="00E7230B">
              <w:rPr>
                <w:color w:val="000000" w:themeColor="text1"/>
              </w:rPr>
              <w:t xml:space="preserve">from </w:t>
            </w:r>
            <w:r w:rsidRPr="00E7230B">
              <w:rPr>
                <w:i/>
                <w:iCs/>
                <w:color w:val="000000" w:themeColor="text1"/>
              </w:rPr>
              <w:t>Falling the Center Apart</w:t>
            </w:r>
          </w:p>
        </w:tc>
      </w:tr>
      <w:tr w:rsidR="00E7230B" w:rsidRPr="00E7230B" w14:paraId="5C0A8D8B" w14:textId="77777777" w:rsidTr="00BC1A1B">
        <w:tc>
          <w:tcPr>
            <w:tcW w:w="1435" w:type="dxa"/>
          </w:tcPr>
          <w:p w14:paraId="1D3EC247" w14:textId="77777777" w:rsidR="00484C8F" w:rsidRPr="00E7230B" w:rsidRDefault="00484C8F" w:rsidP="006A29C2">
            <w:pPr>
              <w:rPr>
                <w:color w:val="000000" w:themeColor="text1"/>
              </w:rPr>
            </w:pPr>
            <w:r w:rsidRPr="00E7230B">
              <w:rPr>
                <w:color w:val="000000" w:themeColor="text1"/>
              </w:rPr>
              <w:t>Despair</w:t>
            </w:r>
          </w:p>
        </w:tc>
        <w:tc>
          <w:tcPr>
            <w:tcW w:w="3060" w:type="dxa"/>
          </w:tcPr>
          <w:p w14:paraId="0BAFD28C" w14:textId="77777777" w:rsidR="00484C8F" w:rsidRPr="00E7230B" w:rsidRDefault="00484C8F" w:rsidP="006A29C2">
            <w:pPr>
              <w:rPr>
                <w:color w:val="000000" w:themeColor="text1"/>
              </w:rPr>
            </w:pPr>
            <w:r w:rsidRPr="00E7230B">
              <w:rPr>
                <w:color w:val="000000" w:themeColor="text1"/>
              </w:rPr>
              <w:t>Feeling of low-ness or lack of something</w:t>
            </w:r>
          </w:p>
        </w:tc>
        <w:tc>
          <w:tcPr>
            <w:tcW w:w="4855" w:type="dxa"/>
          </w:tcPr>
          <w:p w14:paraId="732CF389" w14:textId="77777777" w:rsidR="00484C8F" w:rsidRPr="00E7230B" w:rsidRDefault="00484C8F" w:rsidP="006A29C2">
            <w:pPr>
              <w:rPr>
                <w:color w:val="000000" w:themeColor="text1"/>
              </w:rPr>
            </w:pPr>
            <w:r w:rsidRPr="00E7230B">
              <w:rPr>
                <w:color w:val="000000" w:themeColor="text1"/>
              </w:rPr>
              <w:t xml:space="preserve">20 years from now we won’t see the difference between genocide and lunch </w:t>
            </w:r>
            <w:proofErr w:type="gramStart"/>
            <w:r w:rsidRPr="00E7230B">
              <w:rPr>
                <w:color w:val="000000" w:themeColor="text1"/>
              </w:rPr>
              <w:t>time;</w:t>
            </w:r>
            <w:proofErr w:type="gramEnd"/>
            <w:r w:rsidRPr="00E7230B">
              <w:rPr>
                <w:color w:val="000000" w:themeColor="text1"/>
              </w:rPr>
              <w:t xml:space="preserve"> because the / cafeteria menu will be more important.</w:t>
            </w:r>
          </w:p>
          <w:p w14:paraId="1E87D531" w14:textId="77777777" w:rsidR="00484C8F" w:rsidRPr="00E7230B" w:rsidRDefault="00484C8F" w:rsidP="006A29C2">
            <w:pPr>
              <w:jc w:val="right"/>
              <w:rPr>
                <w:color w:val="000000" w:themeColor="text1"/>
              </w:rPr>
            </w:pPr>
            <w:r w:rsidRPr="00E7230B">
              <w:rPr>
                <w:color w:val="000000" w:themeColor="text1"/>
              </w:rPr>
              <w:t xml:space="preserve">from </w:t>
            </w:r>
            <w:proofErr w:type="gramStart"/>
            <w:r w:rsidRPr="00E7230B">
              <w:rPr>
                <w:i/>
                <w:iCs/>
                <w:color w:val="000000" w:themeColor="text1"/>
              </w:rPr>
              <w:t>On</w:t>
            </w:r>
            <w:proofErr w:type="gramEnd"/>
            <w:r w:rsidRPr="00E7230B">
              <w:rPr>
                <w:i/>
                <w:iCs/>
                <w:color w:val="000000" w:themeColor="text1"/>
              </w:rPr>
              <w:t xml:space="preserve"> the 20</w:t>
            </w:r>
            <w:r w:rsidRPr="00E7230B">
              <w:rPr>
                <w:i/>
                <w:iCs/>
                <w:color w:val="000000" w:themeColor="text1"/>
                <w:vertAlign w:val="superscript"/>
              </w:rPr>
              <w:t xml:space="preserve">th </w:t>
            </w:r>
            <w:r w:rsidRPr="00E7230B">
              <w:rPr>
                <w:i/>
                <w:iCs/>
                <w:color w:val="000000" w:themeColor="text1"/>
              </w:rPr>
              <w:t>Anniversary of the Rwandan Genocide</w:t>
            </w:r>
          </w:p>
        </w:tc>
      </w:tr>
      <w:tr w:rsidR="00E7230B" w:rsidRPr="00E7230B" w14:paraId="1AC53343" w14:textId="77777777" w:rsidTr="00BC1A1B">
        <w:tc>
          <w:tcPr>
            <w:tcW w:w="1435" w:type="dxa"/>
          </w:tcPr>
          <w:p w14:paraId="1BE4F80C" w14:textId="77777777" w:rsidR="00484C8F" w:rsidRPr="00E7230B" w:rsidRDefault="00484C8F" w:rsidP="006A29C2">
            <w:pPr>
              <w:rPr>
                <w:color w:val="000000" w:themeColor="text1"/>
              </w:rPr>
            </w:pPr>
            <w:r w:rsidRPr="00E7230B">
              <w:rPr>
                <w:color w:val="000000" w:themeColor="text1"/>
              </w:rPr>
              <w:t>Cowardice</w:t>
            </w:r>
          </w:p>
        </w:tc>
        <w:tc>
          <w:tcPr>
            <w:tcW w:w="3060" w:type="dxa"/>
          </w:tcPr>
          <w:p w14:paraId="3A0CA313" w14:textId="77777777" w:rsidR="00484C8F" w:rsidRPr="00E7230B" w:rsidRDefault="00484C8F" w:rsidP="006A29C2">
            <w:pPr>
              <w:rPr>
                <w:color w:val="000000" w:themeColor="text1"/>
              </w:rPr>
            </w:pPr>
            <w:r w:rsidRPr="00E7230B">
              <w:rPr>
                <w:color w:val="000000" w:themeColor="text1"/>
              </w:rPr>
              <w:t xml:space="preserve">Feeling of active withdrawal from an uncomfortable or dangerous circumstance that might threaten a viewpoint or standing. </w:t>
            </w:r>
          </w:p>
        </w:tc>
        <w:tc>
          <w:tcPr>
            <w:tcW w:w="4855" w:type="dxa"/>
          </w:tcPr>
          <w:p w14:paraId="11D8EB05" w14:textId="77777777" w:rsidR="00484C8F" w:rsidRPr="00E7230B" w:rsidRDefault="00484C8F" w:rsidP="006A29C2">
            <w:pPr>
              <w:rPr>
                <w:color w:val="000000" w:themeColor="text1"/>
              </w:rPr>
            </w:pPr>
            <w:r w:rsidRPr="00E7230B">
              <w:rPr>
                <w:color w:val="000000" w:themeColor="text1"/>
              </w:rPr>
              <w:t>It’s a Tuesday, after a Monday</w:t>
            </w:r>
          </w:p>
          <w:p w14:paraId="49BCCD7F" w14:textId="77777777" w:rsidR="00484C8F" w:rsidRPr="00E7230B" w:rsidRDefault="00484C8F" w:rsidP="006A29C2">
            <w:pPr>
              <w:rPr>
                <w:color w:val="000000" w:themeColor="text1"/>
              </w:rPr>
            </w:pPr>
            <w:r w:rsidRPr="00E7230B">
              <w:rPr>
                <w:color w:val="000000" w:themeColor="text1"/>
              </w:rPr>
              <w:t xml:space="preserve">after another Tuesday when my cowardice </w:t>
            </w:r>
          </w:p>
          <w:p w14:paraId="6B246131" w14:textId="77777777" w:rsidR="00484C8F" w:rsidRPr="00E7230B" w:rsidRDefault="00484C8F" w:rsidP="006A29C2">
            <w:pPr>
              <w:rPr>
                <w:color w:val="000000" w:themeColor="text1"/>
              </w:rPr>
            </w:pPr>
            <w:r w:rsidRPr="00E7230B">
              <w:rPr>
                <w:color w:val="000000" w:themeColor="text1"/>
              </w:rPr>
              <w:t xml:space="preserve">is on full display. Who do I condemn </w:t>
            </w:r>
            <w:proofErr w:type="gramStart"/>
            <w:r w:rsidRPr="00E7230B">
              <w:rPr>
                <w:color w:val="000000" w:themeColor="text1"/>
              </w:rPr>
              <w:t>today</w:t>
            </w:r>
            <w:proofErr w:type="gramEnd"/>
            <w:r w:rsidRPr="00E7230B">
              <w:rPr>
                <w:color w:val="000000" w:themeColor="text1"/>
              </w:rPr>
              <w:t xml:space="preserve"> </w:t>
            </w:r>
          </w:p>
          <w:p w14:paraId="6DB18FC1" w14:textId="77777777" w:rsidR="00484C8F" w:rsidRPr="00E7230B" w:rsidRDefault="00484C8F" w:rsidP="006A29C2">
            <w:pPr>
              <w:rPr>
                <w:color w:val="000000" w:themeColor="text1"/>
              </w:rPr>
            </w:pPr>
            <w:r w:rsidRPr="00E7230B">
              <w:rPr>
                <w:color w:val="000000" w:themeColor="text1"/>
              </w:rPr>
              <w:t xml:space="preserve">and who do I support? </w:t>
            </w:r>
          </w:p>
          <w:p w14:paraId="4FE4E22A" w14:textId="77777777" w:rsidR="00484C8F" w:rsidRPr="00E7230B" w:rsidRDefault="00484C8F" w:rsidP="006A29C2">
            <w:pPr>
              <w:jc w:val="right"/>
              <w:rPr>
                <w:color w:val="000000" w:themeColor="text1"/>
              </w:rPr>
            </w:pPr>
            <w:r w:rsidRPr="00E7230B">
              <w:rPr>
                <w:color w:val="000000" w:themeColor="text1"/>
              </w:rPr>
              <w:t xml:space="preserve">from </w:t>
            </w:r>
            <w:r w:rsidRPr="00E7230B">
              <w:rPr>
                <w:i/>
                <w:iCs/>
                <w:color w:val="000000" w:themeColor="text1"/>
              </w:rPr>
              <w:t>Teacher Coward</w:t>
            </w:r>
          </w:p>
        </w:tc>
      </w:tr>
      <w:tr w:rsidR="00E7230B" w:rsidRPr="00E7230B" w14:paraId="2BF165D4" w14:textId="77777777" w:rsidTr="00BC1A1B">
        <w:tc>
          <w:tcPr>
            <w:tcW w:w="1435" w:type="dxa"/>
          </w:tcPr>
          <w:p w14:paraId="1A4C4831" w14:textId="77777777" w:rsidR="00484C8F" w:rsidRPr="00E7230B" w:rsidRDefault="00484C8F" w:rsidP="006A29C2">
            <w:pPr>
              <w:rPr>
                <w:color w:val="000000" w:themeColor="text1"/>
              </w:rPr>
            </w:pPr>
            <w:r w:rsidRPr="00E7230B">
              <w:rPr>
                <w:color w:val="000000" w:themeColor="text1"/>
              </w:rPr>
              <w:t>Pride</w:t>
            </w:r>
          </w:p>
        </w:tc>
        <w:tc>
          <w:tcPr>
            <w:tcW w:w="3060" w:type="dxa"/>
          </w:tcPr>
          <w:p w14:paraId="7B7A31C6" w14:textId="77777777" w:rsidR="00484C8F" w:rsidRPr="00E7230B" w:rsidRDefault="00484C8F" w:rsidP="006A29C2">
            <w:pPr>
              <w:rPr>
                <w:color w:val="000000" w:themeColor="text1"/>
              </w:rPr>
            </w:pPr>
            <w:r w:rsidRPr="00E7230B">
              <w:rPr>
                <w:color w:val="000000" w:themeColor="text1"/>
              </w:rPr>
              <w:t>Feeling of intense satisfaction with place, behavior, or another characteristic</w:t>
            </w:r>
          </w:p>
        </w:tc>
        <w:tc>
          <w:tcPr>
            <w:tcW w:w="4855" w:type="dxa"/>
          </w:tcPr>
          <w:p w14:paraId="19D47F0E" w14:textId="77777777" w:rsidR="00484C8F" w:rsidRPr="00E7230B" w:rsidRDefault="00484C8F" w:rsidP="006A29C2">
            <w:pPr>
              <w:rPr>
                <w:color w:val="000000" w:themeColor="text1"/>
              </w:rPr>
            </w:pPr>
            <w:r w:rsidRPr="00E7230B">
              <w:rPr>
                <w:color w:val="000000" w:themeColor="text1"/>
              </w:rPr>
              <w:t>Let me be the new water in spring</w:t>
            </w:r>
          </w:p>
          <w:p w14:paraId="081AF4F6" w14:textId="77777777" w:rsidR="00484C8F" w:rsidRPr="00E7230B" w:rsidRDefault="00484C8F" w:rsidP="006A29C2">
            <w:pPr>
              <w:rPr>
                <w:color w:val="000000" w:themeColor="text1"/>
              </w:rPr>
            </w:pPr>
            <w:r w:rsidRPr="00E7230B">
              <w:rPr>
                <w:color w:val="000000" w:themeColor="text1"/>
              </w:rPr>
              <w:t xml:space="preserve">that melts and flows into new clear </w:t>
            </w:r>
          </w:p>
          <w:p w14:paraId="0D342FAD" w14:textId="77777777" w:rsidR="00484C8F" w:rsidRPr="00E7230B" w:rsidRDefault="00484C8F" w:rsidP="006A29C2">
            <w:pPr>
              <w:rPr>
                <w:color w:val="000000" w:themeColor="text1"/>
              </w:rPr>
            </w:pPr>
            <w:r w:rsidRPr="00E7230B">
              <w:rPr>
                <w:color w:val="000000" w:themeColor="text1"/>
              </w:rPr>
              <w:t>pools of life and sources</w:t>
            </w:r>
          </w:p>
          <w:p w14:paraId="2615BD11" w14:textId="77777777" w:rsidR="00484C8F" w:rsidRPr="00E7230B" w:rsidRDefault="00484C8F" w:rsidP="006A29C2">
            <w:pPr>
              <w:rPr>
                <w:color w:val="000000" w:themeColor="text1"/>
              </w:rPr>
            </w:pPr>
            <w:r w:rsidRPr="00E7230B">
              <w:rPr>
                <w:color w:val="000000" w:themeColor="text1"/>
              </w:rPr>
              <w:t>of transformation, growth, and rebirth.</w:t>
            </w:r>
          </w:p>
          <w:p w14:paraId="2B02F803" w14:textId="77777777" w:rsidR="00484C8F" w:rsidRPr="00E7230B" w:rsidRDefault="00484C8F" w:rsidP="006A29C2">
            <w:pPr>
              <w:jc w:val="right"/>
              <w:rPr>
                <w:color w:val="000000" w:themeColor="text1"/>
              </w:rPr>
            </w:pPr>
            <w:r w:rsidRPr="00E7230B">
              <w:rPr>
                <w:color w:val="000000" w:themeColor="text1"/>
              </w:rPr>
              <w:t xml:space="preserve">from </w:t>
            </w:r>
            <w:r w:rsidRPr="00E7230B">
              <w:rPr>
                <w:i/>
                <w:iCs/>
                <w:color w:val="000000" w:themeColor="text1"/>
              </w:rPr>
              <w:t>Power Erodes Like Granite</w:t>
            </w:r>
          </w:p>
        </w:tc>
      </w:tr>
      <w:tr w:rsidR="00E7230B" w:rsidRPr="00E7230B" w14:paraId="75064557" w14:textId="77777777" w:rsidTr="00BC1A1B">
        <w:tc>
          <w:tcPr>
            <w:tcW w:w="1435" w:type="dxa"/>
          </w:tcPr>
          <w:p w14:paraId="66DC4E94" w14:textId="77777777" w:rsidR="00484C8F" w:rsidRPr="00E7230B" w:rsidRDefault="00484C8F" w:rsidP="006A29C2">
            <w:pPr>
              <w:rPr>
                <w:color w:val="000000" w:themeColor="text1"/>
              </w:rPr>
            </w:pPr>
            <w:r w:rsidRPr="00E7230B">
              <w:rPr>
                <w:color w:val="000000" w:themeColor="text1"/>
              </w:rPr>
              <w:t>Joy</w:t>
            </w:r>
          </w:p>
        </w:tc>
        <w:tc>
          <w:tcPr>
            <w:tcW w:w="3060" w:type="dxa"/>
          </w:tcPr>
          <w:p w14:paraId="2CBF786E" w14:textId="77777777" w:rsidR="00484C8F" w:rsidRPr="00E7230B" w:rsidRDefault="00484C8F" w:rsidP="006A29C2">
            <w:pPr>
              <w:rPr>
                <w:color w:val="000000" w:themeColor="text1"/>
              </w:rPr>
            </w:pPr>
            <w:r w:rsidRPr="00E7230B">
              <w:rPr>
                <w:color w:val="000000" w:themeColor="text1"/>
              </w:rPr>
              <w:t>Feeling of intense happiness and celebration</w:t>
            </w:r>
          </w:p>
        </w:tc>
        <w:tc>
          <w:tcPr>
            <w:tcW w:w="4855" w:type="dxa"/>
          </w:tcPr>
          <w:p w14:paraId="487BE6AE" w14:textId="77777777" w:rsidR="00484C8F" w:rsidRPr="00E7230B" w:rsidRDefault="00484C8F" w:rsidP="006A29C2">
            <w:pPr>
              <w:rPr>
                <w:color w:val="000000" w:themeColor="text1"/>
              </w:rPr>
            </w:pPr>
            <w:r w:rsidRPr="00E7230B">
              <w:rPr>
                <w:color w:val="000000" w:themeColor="text1"/>
              </w:rPr>
              <w:t xml:space="preserve">I am not a uniform shade of </w:t>
            </w:r>
          </w:p>
          <w:p w14:paraId="544D8F6E" w14:textId="77777777" w:rsidR="00484C8F" w:rsidRPr="00E7230B" w:rsidRDefault="00484C8F" w:rsidP="006A29C2">
            <w:pPr>
              <w:rPr>
                <w:color w:val="000000" w:themeColor="text1"/>
              </w:rPr>
            </w:pPr>
            <w:r w:rsidRPr="00E7230B">
              <w:rPr>
                <w:color w:val="000000" w:themeColor="text1"/>
              </w:rPr>
              <w:t>myself from yesterday.</w:t>
            </w:r>
          </w:p>
          <w:p w14:paraId="3E845038" w14:textId="77777777" w:rsidR="00484C8F" w:rsidRPr="00E7230B" w:rsidRDefault="00484C8F" w:rsidP="006A29C2">
            <w:pPr>
              <w:jc w:val="right"/>
              <w:rPr>
                <w:color w:val="000000" w:themeColor="text1"/>
              </w:rPr>
            </w:pPr>
            <w:r w:rsidRPr="00E7230B">
              <w:rPr>
                <w:color w:val="000000" w:themeColor="text1"/>
              </w:rPr>
              <w:t xml:space="preserve">from </w:t>
            </w:r>
            <w:r w:rsidRPr="00E7230B">
              <w:rPr>
                <w:i/>
                <w:iCs/>
                <w:color w:val="000000" w:themeColor="text1"/>
              </w:rPr>
              <w:t>The Beauty of Asymmetry</w:t>
            </w:r>
          </w:p>
        </w:tc>
      </w:tr>
      <w:tr w:rsidR="00E7230B" w:rsidRPr="00E7230B" w14:paraId="096C038F" w14:textId="77777777" w:rsidTr="00BC1A1B">
        <w:tc>
          <w:tcPr>
            <w:tcW w:w="1435" w:type="dxa"/>
          </w:tcPr>
          <w:p w14:paraId="0C9F0203" w14:textId="77777777" w:rsidR="00484C8F" w:rsidRPr="00E7230B" w:rsidRDefault="00484C8F" w:rsidP="006A29C2">
            <w:pPr>
              <w:rPr>
                <w:color w:val="000000" w:themeColor="text1"/>
              </w:rPr>
            </w:pPr>
            <w:r w:rsidRPr="00E7230B">
              <w:rPr>
                <w:color w:val="000000" w:themeColor="text1"/>
              </w:rPr>
              <w:t>Care/Love</w:t>
            </w:r>
          </w:p>
        </w:tc>
        <w:tc>
          <w:tcPr>
            <w:tcW w:w="3060" w:type="dxa"/>
          </w:tcPr>
          <w:p w14:paraId="4B1CD3AD" w14:textId="77777777" w:rsidR="00484C8F" w:rsidRPr="00E7230B" w:rsidRDefault="00484C8F" w:rsidP="006A29C2">
            <w:pPr>
              <w:rPr>
                <w:color w:val="000000" w:themeColor="text1"/>
              </w:rPr>
            </w:pPr>
            <w:r w:rsidRPr="00E7230B">
              <w:rPr>
                <w:color w:val="000000" w:themeColor="text1"/>
              </w:rPr>
              <w:t>Feeling of connection and bonding that is reflected by a desire for positive well-being.</w:t>
            </w:r>
          </w:p>
        </w:tc>
        <w:tc>
          <w:tcPr>
            <w:tcW w:w="4855" w:type="dxa"/>
          </w:tcPr>
          <w:p w14:paraId="2BF18298" w14:textId="77777777" w:rsidR="00484C8F" w:rsidRPr="00E7230B" w:rsidRDefault="00484C8F" w:rsidP="006A29C2">
            <w:pPr>
              <w:rPr>
                <w:color w:val="000000" w:themeColor="text1"/>
              </w:rPr>
            </w:pPr>
            <w:r w:rsidRPr="00E7230B">
              <w:rPr>
                <w:color w:val="000000" w:themeColor="text1"/>
              </w:rPr>
              <w:t>And that’s what / you need to know; context always matters, but you are safe to make // mistakes and learn.</w:t>
            </w:r>
          </w:p>
          <w:p w14:paraId="6B2BC686" w14:textId="77777777" w:rsidR="00484C8F" w:rsidRPr="00E7230B" w:rsidRDefault="00484C8F" w:rsidP="006A29C2">
            <w:pPr>
              <w:jc w:val="right"/>
              <w:rPr>
                <w:color w:val="000000" w:themeColor="text1"/>
              </w:rPr>
            </w:pPr>
            <w:r w:rsidRPr="00E7230B">
              <w:rPr>
                <w:color w:val="000000" w:themeColor="text1"/>
              </w:rPr>
              <w:t xml:space="preserve">from </w:t>
            </w:r>
            <w:r w:rsidRPr="00E7230B">
              <w:rPr>
                <w:i/>
                <w:iCs/>
                <w:color w:val="000000" w:themeColor="text1"/>
              </w:rPr>
              <w:t>Ignorance is a Certain Kind of Bliss</w:t>
            </w:r>
          </w:p>
        </w:tc>
      </w:tr>
      <w:tr w:rsidR="00E7230B" w:rsidRPr="00E7230B" w14:paraId="3324FB8B" w14:textId="77777777" w:rsidTr="00BC1A1B">
        <w:tc>
          <w:tcPr>
            <w:tcW w:w="1435" w:type="dxa"/>
          </w:tcPr>
          <w:p w14:paraId="0FD1489D" w14:textId="77777777" w:rsidR="00484C8F" w:rsidRPr="00E7230B" w:rsidRDefault="00484C8F" w:rsidP="006A29C2">
            <w:pPr>
              <w:rPr>
                <w:color w:val="000000" w:themeColor="text1"/>
              </w:rPr>
            </w:pPr>
            <w:r w:rsidRPr="00E7230B">
              <w:rPr>
                <w:color w:val="000000" w:themeColor="text1"/>
              </w:rPr>
              <w:t>Hope</w:t>
            </w:r>
          </w:p>
        </w:tc>
        <w:tc>
          <w:tcPr>
            <w:tcW w:w="3060" w:type="dxa"/>
          </w:tcPr>
          <w:p w14:paraId="6ADB6355" w14:textId="77777777" w:rsidR="00484C8F" w:rsidRPr="00E7230B" w:rsidRDefault="00484C8F" w:rsidP="006A29C2">
            <w:pPr>
              <w:rPr>
                <w:color w:val="000000" w:themeColor="text1"/>
              </w:rPr>
            </w:pPr>
            <w:r w:rsidRPr="00E7230B">
              <w:rPr>
                <w:color w:val="000000" w:themeColor="text1"/>
              </w:rPr>
              <w:t xml:space="preserve">Feeling of positive and open-ended outlook on a current or future situation. </w:t>
            </w:r>
          </w:p>
        </w:tc>
        <w:tc>
          <w:tcPr>
            <w:tcW w:w="4855" w:type="dxa"/>
          </w:tcPr>
          <w:p w14:paraId="7D7EABD6" w14:textId="77777777" w:rsidR="00484C8F" w:rsidRPr="00E7230B" w:rsidRDefault="00484C8F" w:rsidP="006A29C2">
            <w:pPr>
              <w:rPr>
                <w:color w:val="000000" w:themeColor="text1"/>
              </w:rPr>
            </w:pPr>
            <w:r w:rsidRPr="00E7230B">
              <w:rPr>
                <w:color w:val="000000" w:themeColor="text1"/>
              </w:rPr>
              <w:t>the ghosts that you make mustn’t </w:t>
            </w:r>
          </w:p>
          <w:p w14:paraId="7F932999" w14:textId="77777777" w:rsidR="00484C8F" w:rsidRPr="00E7230B" w:rsidRDefault="00484C8F" w:rsidP="006A29C2">
            <w:pPr>
              <w:rPr>
                <w:color w:val="000000" w:themeColor="text1"/>
              </w:rPr>
            </w:pPr>
            <w:r w:rsidRPr="00E7230B">
              <w:rPr>
                <w:color w:val="000000" w:themeColor="text1"/>
              </w:rPr>
              <w:t>be the same as mine.</w:t>
            </w:r>
          </w:p>
          <w:p w14:paraId="4BAFD256" w14:textId="77777777" w:rsidR="00484C8F" w:rsidRPr="00E7230B" w:rsidRDefault="00484C8F" w:rsidP="006A29C2">
            <w:pPr>
              <w:jc w:val="right"/>
              <w:rPr>
                <w:color w:val="000000" w:themeColor="text1"/>
              </w:rPr>
            </w:pPr>
            <w:r w:rsidRPr="00E7230B">
              <w:rPr>
                <w:color w:val="000000" w:themeColor="text1"/>
              </w:rPr>
              <w:t xml:space="preserve">from </w:t>
            </w:r>
            <w:r w:rsidRPr="00E7230B">
              <w:rPr>
                <w:i/>
                <w:iCs/>
                <w:color w:val="000000" w:themeColor="text1"/>
              </w:rPr>
              <w:t>Gift of the Ghost</w:t>
            </w:r>
          </w:p>
        </w:tc>
      </w:tr>
      <w:tr w:rsidR="00E7230B" w:rsidRPr="00E7230B" w14:paraId="393B370C" w14:textId="77777777" w:rsidTr="00BC1A1B">
        <w:tc>
          <w:tcPr>
            <w:tcW w:w="1435" w:type="dxa"/>
          </w:tcPr>
          <w:p w14:paraId="2CD2D638" w14:textId="77777777" w:rsidR="00484C8F" w:rsidRPr="00E7230B" w:rsidRDefault="00484C8F" w:rsidP="006A29C2">
            <w:pPr>
              <w:rPr>
                <w:color w:val="000000" w:themeColor="text1"/>
              </w:rPr>
            </w:pPr>
            <w:r w:rsidRPr="00E7230B">
              <w:rPr>
                <w:color w:val="000000" w:themeColor="text1"/>
              </w:rPr>
              <w:t xml:space="preserve">Curiosity </w:t>
            </w:r>
          </w:p>
        </w:tc>
        <w:tc>
          <w:tcPr>
            <w:tcW w:w="3060" w:type="dxa"/>
          </w:tcPr>
          <w:p w14:paraId="2F70EA34" w14:textId="77777777" w:rsidR="00484C8F" w:rsidRPr="00E7230B" w:rsidRDefault="00484C8F" w:rsidP="006A29C2">
            <w:pPr>
              <w:rPr>
                <w:color w:val="000000" w:themeColor="text1"/>
              </w:rPr>
            </w:pPr>
            <w:r w:rsidRPr="00E7230B">
              <w:rPr>
                <w:color w:val="000000" w:themeColor="text1"/>
              </w:rPr>
              <w:t xml:space="preserve">Feeling of openness about or interrogation of an idea, phenomena, or circumstance. </w:t>
            </w:r>
          </w:p>
        </w:tc>
        <w:tc>
          <w:tcPr>
            <w:tcW w:w="4855" w:type="dxa"/>
          </w:tcPr>
          <w:p w14:paraId="19D587C9" w14:textId="77777777" w:rsidR="00484C8F" w:rsidRPr="00E7230B" w:rsidRDefault="00484C8F" w:rsidP="006A29C2">
            <w:pPr>
              <w:rPr>
                <w:color w:val="000000" w:themeColor="text1"/>
              </w:rPr>
            </w:pPr>
            <w:r w:rsidRPr="00E7230B">
              <w:rPr>
                <w:rFonts w:eastAsia="Cambria"/>
                <w:color w:val="000000" w:themeColor="text1"/>
              </w:rPr>
              <w:t xml:space="preserve">Would they have listened knowing that he </w:t>
            </w:r>
            <w:proofErr w:type="gramStart"/>
            <w:r w:rsidRPr="00E7230B">
              <w:rPr>
                <w:rFonts w:eastAsia="Cambria"/>
                <w:color w:val="000000" w:themeColor="text1"/>
              </w:rPr>
              <w:t>was /</w:t>
            </w:r>
            <w:proofErr w:type="gramEnd"/>
            <w:r w:rsidRPr="00E7230B">
              <w:rPr>
                <w:rFonts w:eastAsia="Cambria"/>
                <w:color w:val="000000" w:themeColor="text1"/>
              </w:rPr>
              <w:t xml:space="preserve"> </w:t>
            </w:r>
          </w:p>
          <w:p w14:paraId="2FC6FB05" w14:textId="77777777" w:rsidR="00484C8F" w:rsidRPr="00E7230B" w:rsidRDefault="00484C8F" w:rsidP="006A29C2">
            <w:pPr>
              <w:rPr>
                <w:color w:val="000000" w:themeColor="text1"/>
              </w:rPr>
            </w:pPr>
            <w:r w:rsidRPr="00E7230B">
              <w:rPr>
                <w:rFonts w:eastAsia="Cambria"/>
                <w:color w:val="000000" w:themeColor="text1"/>
              </w:rPr>
              <w:t xml:space="preserve">to be swept away in the same great white </w:t>
            </w:r>
            <w:proofErr w:type="gramStart"/>
            <w:r w:rsidRPr="00E7230B">
              <w:rPr>
                <w:rFonts w:eastAsia="Cambria"/>
                <w:color w:val="000000" w:themeColor="text1"/>
              </w:rPr>
              <w:t>wave?</w:t>
            </w:r>
            <w:proofErr w:type="gramEnd"/>
          </w:p>
          <w:p w14:paraId="7F98AFDA" w14:textId="77777777" w:rsidR="00484C8F" w:rsidRPr="00E7230B" w:rsidRDefault="00484C8F" w:rsidP="006A29C2">
            <w:pPr>
              <w:rPr>
                <w:color w:val="000000" w:themeColor="text1"/>
              </w:rPr>
            </w:pPr>
          </w:p>
          <w:p w14:paraId="1F9F3183" w14:textId="77777777" w:rsidR="00484C8F" w:rsidRPr="00E7230B" w:rsidRDefault="00484C8F" w:rsidP="006A29C2">
            <w:pPr>
              <w:jc w:val="right"/>
              <w:rPr>
                <w:color w:val="000000" w:themeColor="text1"/>
              </w:rPr>
            </w:pPr>
            <w:r w:rsidRPr="00E7230B">
              <w:rPr>
                <w:color w:val="000000" w:themeColor="text1"/>
              </w:rPr>
              <w:t xml:space="preserve">From </w:t>
            </w:r>
            <w:r w:rsidRPr="00E7230B">
              <w:rPr>
                <w:i/>
                <w:iCs/>
                <w:color w:val="000000" w:themeColor="text1"/>
              </w:rPr>
              <w:t>After the Tsunami</w:t>
            </w:r>
          </w:p>
        </w:tc>
      </w:tr>
    </w:tbl>
    <w:p w14:paraId="5D512835" w14:textId="400C8AD7" w:rsidR="00484C8F" w:rsidRPr="00E7230B" w:rsidRDefault="00484C8F">
      <w:pPr>
        <w:rPr>
          <w:color w:val="000000" w:themeColor="text1"/>
        </w:rPr>
      </w:pPr>
      <w:r w:rsidRPr="00E7230B">
        <w:rPr>
          <w:color w:val="000000" w:themeColor="text1"/>
        </w:rPr>
        <w:t>Figure 3.</w:t>
      </w:r>
      <w:r w:rsidR="00226E70" w:rsidRPr="00E7230B">
        <w:rPr>
          <w:color w:val="000000" w:themeColor="text1"/>
        </w:rPr>
        <w:t>7</w:t>
      </w:r>
      <w:r w:rsidR="00E7230B">
        <w:rPr>
          <w:color w:val="000000" w:themeColor="text1"/>
        </w:rPr>
        <w:t>:</w:t>
      </w:r>
      <w:r w:rsidR="00BC1A1B" w:rsidRPr="00E7230B">
        <w:rPr>
          <w:color w:val="000000" w:themeColor="text1"/>
        </w:rPr>
        <w:t xml:space="preserve"> continued.</w:t>
      </w:r>
      <w:r w:rsidRPr="00E7230B">
        <w:rPr>
          <w:color w:val="000000" w:themeColor="text1"/>
        </w:rPr>
        <w:br w:type="page"/>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7842"/>
      </w:tblGrid>
      <w:tr w:rsidR="00E7230B" w:rsidRPr="00E7230B" w14:paraId="053D2AAF" w14:textId="77777777" w:rsidTr="00DF7E41">
        <w:trPr>
          <w:trHeight w:val="340"/>
        </w:trPr>
        <w:tc>
          <w:tcPr>
            <w:tcW w:w="1603" w:type="dxa"/>
            <w:vAlign w:val="center"/>
          </w:tcPr>
          <w:p w14:paraId="13E4B391" w14:textId="77777777" w:rsidR="00484C8F" w:rsidRPr="00E7230B" w:rsidRDefault="00484C8F" w:rsidP="006A29C2">
            <w:pPr>
              <w:jc w:val="center"/>
              <w:rPr>
                <w:color w:val="000000" w:themeColor="text1"/>
              </w:rPr>
            </w:pPr>
            <w:r w:rsidRPr="00E7230B">
              <w:rPr>
                <w:color w:val="000000" w:themeColor="text1"/>
              </w:rPr>
              <w:lastRenderedPageBreak/>
              <w:t>Emotions</w:t>
            </w:r>
          </w:p>
        </w:tc>
        <w:tc>
          <w:tcPr>
            <w:tcW w:w="7842" w:type="dxa"/>
            <w:shd w:val="clear" w:color="auto" w:fill="auto"/>
            <w:noWrap/>
            <w:vAlign w:val="center"/>
          </w:tcPr>
          <w:p w14:paraId="47C98FC0" w14:textId="77777777" w:rsidR="00484C8F" w:rsidRPr="00E7230B" w:rsidRDefault="00484C8F" w:rsidP="006A29C2">
            <w:pPr>
              <w:jc w:val="center"/>
              <w:rPr>
                <w:color w:val="000000" w:themeColor="text1"/>
              </w:rPr>
            </w:pPr>
            <w:r w:rsidRPr="00E7230B">
              <w:rPr>
                <w:color w:val="000000" w:themeColor="text1"/>
              </w:rPr>
              <w:t>Emotional frequency across poems</w:t>
            </w:r>
          </w:p>
          <w:p w14:paraId="1A9C9CEF" w14:textId="77777777" w:rsidR="00484C8F" w:rsidRPr="00E7230B" w:rsidRDefault="00484C8F" w:rsidP="006A29C2">
            <w:pPr>
              <w:jc w:val="center"/>
              <w:rPr>
                <w:color w:val="000000" w:themeColor="text1"/>
              </w:rPr>
            </w:pPr>
            <w:r w:rsidRPr="00E7230B">
              <w:rPr>
                <w:color w:val="000000" w:themeColor="text1"/>
              </w:rPr>
              <w:t>(</w:t>
            </w:r>
            <w:proofErr w:type="gramStart"/>
            <w:r w:rsidRPr="00E7230B">
              <w:rPr>
                <w:color w:val="000000" w:themeColor="text1"/>
              </w:rPr>
              <w:t>total</w:t>
            </w:r>
            <w:proofErr w:type="gramEnd"/>
            <w:r w:rsidRPr="00E7230B">
              <w:rPr>
                <w:color w:val="000000" w:themeColor="text1"/>
              </w:rPr>
              <w:t xml:space="preserve"> number of occurrences/number of readings = emotional frequency score)</w:t>
            </w:r>
          </w:p>
        </w:tc>
      </w:tr>
      <w:tr w:rsidR="00E7230B" w:rsidRPr="00E7230B" w14:paraId="3236D5E6" w14:textId="77777777" w:rsidTr="00DF7E41">
        <w:trPr>
          <w:trHeight w:val="340"/>
        </w:trPr>
        <w:tc>
          <w:tcPr>
            <w:tcW w:w="1603" w:type="dxa"/>
            <w:vAlign w:val="center"/>
          </w:tcPr>
          <w:p w14:paraId="169B3559" w14:textId="77777777" w:rsidR="00484C8F" w:rsidRPr="00E7230B" w:rsidRDefault="00484C8F" w:rsidP="006A29C2">
            <w:pPr>
              <w:jc w:val="center"/>
              <w:rPr>
                <w:color w:val="000000" w:themeColor="text1"/>
              </w:rPr>
            </w:pPr>
            <w:r w:rsidRPr="00E7230B">
              <w:rPr>
                <w:color w:val="000000" w:themeColor="text1"/>
              </w:rPr>
              <w:t>Anger - other</w:t>
            </w:r>
          </w:p>
        </w:tc>
        <w:tc>
          <w:tcPr>
            <w:tcW w:w="7842" w:type="dxa"/>
            <w:shd w:val="clear" w:color="auto" w:fill="auto"/>
            <w:noWrap/>
            <w:vAlign w:val="center"/>
            <w:hideMark/>
          </w:tcPr>
          <w:p w14:paraId="5B5A4C88" w14:textId="77777777" w:rsidR="00484C8F" w:rsidRPr="00E7230B" w:rsidRDefault="00484C8F" w:rsidP="006A29C2">
            <w:pPr>
              <w:jc w:val="center"/>
              <w:rPr>
                <w:color w:val="000000" w:themeColor="text1"/>
              </w:rPr>
            </w:pPr>
            <w:r w:rsidRPr="00E7230B">
              <w:rPr>
                <w:color w:val="000000" w:themeColor="text1"/>
              </w:rPr>
              <w:t>1.7</w:t>
            </w:r>
          </w:p>
        </w:tc>
      </w:tr>
      <w:tr w:rsidR="00E7230B" w:rsidRPr="00E7230B" w14:paraId="4AF80441" w14:textId="77777777" w:rsidTr="00DF7E41">
        <w:trPr>
          <w:trHeight w:val="340"/>
        </w:trPr>
        <w:tc>
          <w:tcPr>
            <w:tcW w:w="1603" w:type="dxa"/>
            <w:vAlign w:val="center"/>
          </w:tcPr>
          <w:p w14:paraId="7CB89FE2" w14:textId="77777777" w:rsidR="00484C8F" w:rsidRPr="00E7230B" w:rsidRDefault="00484C8F" w:rsidP="006A29C2">
            <w:pPr>
              <w:jc w:val="center"/>
              <w:rPr>
                <w:color w:val="000000" w:themeColor="text1"/>
              </w:rPr>
            </w:pPr>
            <w:r w:rsidRPr="00E7230B">
              <w:rPr>
                <w:color w:val="000000" w:themeColor="text1"/>
              </w:rPr>
              <w:t>Love</w:t>
            </w:r>
          </w:p>
        </w:tc>
        <w:tc>
          <w:tcPr>
            <w:tcW w:w="7842" w:type="dxa"/>
            <w:shd w:val="clear" w:color="auto" w:fill="auto"/>
            <w:noWrap/>
            <w:vAlign w:val="center"/>
            <w:hideMark/>
          </w:tcPr>
          <w:p w14:paraId="51DA9E4E" w14:textId="77777777" w:rsidR="00484C8F" w:rsidRPr="00E7230B" w:rsidRDefault="00484C8F" w:rsidP="006A29C2">
            <w:pPr>
              <w:jc w:val="center"/>
              <w:rPr>
                <w:color w:val="000000" w:themeColor="text1"/>
              </w:rPr>
            </w:pPr>
            <w:r w:rsidRPr="00E7230B">
              <w:rPr>
                <w:color w:val="000000" w:themeColor="text1"/>
              </w:rPr>
              <w:t>1.7</w:t>
            </w:r>
          </w:p>
        </w:tc>
      </w:tr>
      <w:tr w:rsidR="00E7230B" w:rsidRPr="00E7230B" w14:paraId="05A30AD3" w14:textId="77777777" w:rsidTr="00DF7E41">
        <w:trPr>
          <w:trHeight w:val="340"/>
        </w:trPr>
        <w:tc>
          <w:tcPr>
            <w:tcW w:w="1603" w:type="dxa"/>
            <w:vAlign w:val="center"/>
          </w:tcPr>
          <w:p w14:paraId="27C81D5D" w14:textId="77777777" w:rsidR="00484C8F" w:rsidRPr="00E7230B" w:rsidRDefault="00484C8F" w:rsidP="006A29C2">
            <w:pPr>
              <w:jc w:val="center"/>
              <w:rPr>
                <w:color w:val="000000" w:themeColor="text1"/>
              </w:rPr>
            </w:pPr>
            <w:r w:rsidRPr="00E7230B">
              <w:rPr>
                <w:color w:val="000000" w:themeColor="text1"/>
              </w:rPr>
              <w:t>Care</w:t>
            </w:r>
          </w:p>
        </w:tc>
        <w:tc>
          <w:tcPr>
            <w:tcW w:w="7842" w:type="dxa"/>
            <w:shd w:val="clear" w:color="auto" w:fill="auto"/>
            <w:noWrap/>
            <w:vAlign w:val="center"/>
            <w:hideMark/>
          </w:tcPr>
          <w:p w14:paraId="431B33E7" w14:textId="77777777" w:rsidR="00484C8F" w:rsidRPr="00E7230B" w:rsidRDefault="00484C8F" w:rsidP="006A29C2">
            <w:pPr>
              <w:jc w:val="center"/>
              <w:rPr>
                <w:color w:val="000000" w:themeColor="text1"/>
              </w:rPr>
            </w:pPr>
            <w:r w:rsidRPr="00E7230B">
              <w:rPr>
                <w:color w:val="000000" w:themeColor="text1"/>
              </w:rPr>
              <w:t>2.0</w:t>
            </w:r>
          </w:p>
        </w:tc>
      </w:tr>
      <w:tr w:rsidR="00E7230B" w:rsidRPr="00E7230B" w14:paraId="6E483608" w14:textId="77777777" w:rsidTr="00DF7E41">
        <w:trPr>
          <w:trHeight w:val="340"/>
        </w:trPr>
        <w:tc>
          <w:tcPr>
            <w:tcW w:w="1603" w:type="dxa"/>
            <w:vAlign w:val="center"/>
          </w:tcPr>
          <w:p w14:paraId="5AE2F553" w14:textId="77777777" w:rsidR="00484C8F" w:rsidRPr="00E7230B" w:rsidRDefault="00484C8F" w:rsidP="006A29C2">
            <w:pPr>
              <w:jc w:val="center"/>
              <w:rPr>
                <w:color w:val="000000" w:themeColor="text1"/>
              </w:rPr>
            </w:pPr>
            <w:r w:rsidRPr="00E7230B">
              <w:rPr>
                <w:color w:val="000000" w:themeColor="text1"/>
              </w:rPr>
              <w:t>Envy</w:t>
            </w:r>
          </w:p>
        </w:tc>
        <w:tc>
          <w:tcPr>
            <w:tcW w:w="7842" w:type="dxa"/>
            <w:shd w:val="clear" w:color="auto" w:fill="auto"/>
            <w:noWrap/>
            <w:vAlign w:val="center"/>
            <w:hideMark/>
          </w:tcPr>
          <w:p w14:paraId="4FEA6597" w14:textId="77777777" w:rsidR="00484C8F" w:rsidRPr="00E7230B" w:rsidRDefault="00484C8F" w:rsidP="006A29C2">
            <w:pPr>
              <w:jc w:val="center"/>
              <w:rPr>
                <w:color w:val="000000" w:themeColor="text1"/>
              </w:rPr>
            </w:pPr>
            <w:r w:rsidRPr="00E7230B">
              <w:rPr>
                <w:color w:val="000000" w:themeColor="text1"/>
              </w:rPr>
              <w:t>2.3</w:t>
            </w:r>
          </w:p>
        </w:tc>
      </w:tr>
      <w:tr w:rsidR="00E7230B" w:rsidRPr="00E7230B" w14:paraId="02926210" w14:textId="77777777" w:rsidTr="00DF7E41">
        <w:trPr>
          <w:trHeight w:val="340"/>
        </w:trPr>
        <w:tc>
          <w:tcPr>
            <w:tcW w:w="1603" w:type="dxa"/>
            <w:vAlign w:val="center"/>
          </w:tcPr>
          <w:p w14:paraId="634DCB7D" w14:textId="77777777" w:rsidR="00484C8F" w:rsidRPr="00E7230B" w:rsidRDefault="00484C8F" w:rsidP="006A29C2">
            <w:pPr>
              <w:jc w:val="center"/>
              <w:rPr>
                <w:color w:val="000000" w:themeColor="text1"/>
              </w:rPr>
            </w:pPr>
            <w:r w:rsidRPr="00E7230B">
              <w:rPr>
                <w:color w:val="000000" w:themeColor="text1"/>
              </w:rPr>
              <w:t>Joy</w:t>
            </w:r>
          </w:p>
        </w:tc>
        <w:tc>
          <w:tcPr>
            <w:tcW w:w="7842" w:type="dxa"/>
            <w:shd w:val="clear" w:color="auto" w:fill="auto"/>
            <w:noWrap/>
            <w:vAlign w:val="center"/>
            <w:hideMark/>
          </w:tcPr>
          <w:p w14:paraId="3A845A8B" w14:textId="77777777" w:rsidR="00484C8F" w:rsidRPr="00E7230B" w:rsidRDefault="00484C8F" w:rsidP="006A29C2">
            <w:pPr>
              <w:jc w:val="center"/>
              <w:rPr>
                <w:color w:val="000000" w:themeColor="text1"/>
              </w:rPr>
            </w:pPr>
            <w:r w:rsidRPr="00E7230B">
              <w:rPr>
                <w:color w:val="000000" w:themeColor="text1"/>
              </w:rPr>
              <w:t>2.7</w:t>
            </w:r>
          </w:p>
        </w:tc>
      </w:tr>
      <w:tr w:rsidR="00E7230B" w:rsidRPr="00E7230B" w14:paraId="790998F1" w14:textId="77777777" w:rsidTr="00DF7E41">
        <w:trPr>
          <w:trHeight w:val="340"/>
        </w:trPr>
        <w:tc>
          <w:tcPr>
            <w:tcW w:w="1603" w:type="dxa"/>
            <w:vAlign w:val="center"/>
          </w:tcPr>
          <w:p w14:paraId="44C8B1F1" w14:textId="77777777" w:rsidR="00484C8F" w:rsidRPr="00E7230B" w:rsidRDefault="00484C8F" w:rsidP="006A29C2">
            <w:pPr>
              <w:jc w:val="center"/>
              <w:rPr>
                <w:color w:val="000000" w:themeColor="text1"/>
              </w:rPr>
            </w:pPr>
            <w:r w:rsidRPr="00E7230B">
              <w:rPr>
                <w:color w:val="000000" w:themeColor="text1"/>
              </w:rPr>
              <w:t>Pity</w:t>
            </w:r>
          </w:p>
        </w:tc>
        <w:tc>
          <w:tcPr>
            <w:tcW w:w="7842" w:type="dxa"/>
            <w:shd w:val="clear" w:color="auto" w:fill="auto"/>
            <w:noWrap/>
            <w:vAlign w:val="center"/>
            <w:hideMark/>
          </w:tcPr>
          <w:p w14:paraId="625F31E2" w14:textId="77777777" w:rsidR="00484C8F" w:rsidRPr="00E7230B" w:rsidRDefault="00484C8F" w:rsidP="006A29C2">
            <w:pPr>
              <w:jc w:val="center"/>
              <w:rPr>
                <w:color w:val="000000" w:themeColor="text1"/>
              </w:rPr>
            </w:pPr>
            <w:r w:rsidRPr="00E7230B">
              <w:rPr>
                <w:color w:val="000000" w:themeColor="text1"/>
              </w:rPr>
              <w:t>3.3</w:t>
            </w:r>
          </w:p>
        </w:tc>
      </w:tr>
      <w:tr w:rsidR="00E7230B" w:rsidRPr="00E7230B" w14:paraId="7276A251" w14:textId="77777777" w:rsidTr="00DF7E41">
        <w:trPr>
          <w:trHeight w:val="340"/>
        </w:trPr>
        <w:tc>
          <w:tcPr>
            <w:tcW w:w="1603" w:type="dxa"/>
            <w:vAlign w:val="center"/>
          </w:tcPr>
          <w:p w14:paraId="003D60B2" w14:textId="77777777" w:rsidR="00484C8F" w:rsidRPr="00E7230B" w:rsidRDefault="00484C8F" w:rsidP="006A29C2">
            <w:pPr>
              <w:jc w:val="center"/>
              <w:rPr>
                <w:color w:val="000000" w:themeColor="text1"/>
              </w:rPr>
            </w:pPr>
            <w:r w:rsidRPr="00E7230B">
              <w:rPr>
                <w:color w:val="000000" w:themeColor="text1"/>
              </w:rPr>
              <w:t>Pride</w:t>
            </w:r>
          </w:p>
        </w:tc>
        <w:tc>
          <w:tcPr>
            <w:tcW w:w="7842" w:type="dxa"/>
            <w:shd w:val="clear" w:color="auto" w:fill="auto"/>
            <w:noWrap/>
            <w:vAlign w:val="center"/>
            <w:hideMark/>
          </w:tcPr>
          <w:p w14:paraId="4DB34BFA" w14:textId="77777777" w:rsidR="00484C8F" w:rsidRPr="00E7230B" w:rsidRDefault="00484C8F" w:rsidP="006A29C2">
            <w:pPr>
              <w:jc w:val="center"/>
              <w:rPr>
                <w:color w:val="000000" w:themeColor="text1"/>
              </w:rPr>
            </w:pPr>
            <w:r w:rsidRPr="00E7230B">
              <w:rPr>
                <w:color w:val="000000" w:themeColor="text1"/>
              </w:rPr>
              <w:t>4.7</w:t>
            </w:r>
          </w:p>
        </w:tc>
      </w:tr>
      <w:tr w:rsidR="00E7230B" w:rsidRPr="00E7230B" w14:paraId="71115F44" w14:textId="77777777" w:rsidTr="00DF7E41">
        <w:trPr>
          <w:trHeight w:val="340"/>
        </w:trPr>
        <w:tc>
          <w:tcPr>
            <w:tcW w:w="1603" w:type="dxa"/>
            <w:vAlign w:val="center"/>
          </w:tcPr>
          <w:p w14:paraId="4C3DE640" w14:textId="77777777" w:rsidR="00484C8F" w:rsidRPr="00E7230B" w:rsidRDefault="00484C8F" w:rsidP="006A29C2">
            <w:pPr>
              <w:jc w:val="center"/>
              <w:rPr>
                <w:color w:val="000000" w:themeColor="text1"/>
              </w:rPr>
            </w:pPr>
            <w:r w:rsidRPr="00E7230B">
              <w:rPr>
                <w:color w:val="000000" w:themeColor="text1"/>
              </w:rPr>
              <w:t>Defensiveness</w:t>
            </w:r>
          </w:p>
        </w:tc>
        <w:tc>
          <w:tcPr>
            <w:tcW w:w="7842" w:type="dxa"/>
            <w:shd w:val="clear" w:color="auto" w:fill="auto"/>
            <w:noWrap/>
            <w:vAlign w:val="center"/>
            <w:hideMark/>
          </w:tcPr>
          <w:p w14:paraId="7DB70395" w14:textId="77777777" w:rsidR="00484C8F" w:rsidRPr="00E7230B" w:rsidRDefault="00484C8F" w:rsidP="006A29C2">
            <w:pPr>
              <w:jc w:val="center"/>
              <w:rPr>
                <w:color w:val="000000" w:themeColor="text1"/>
              </w:rPr>
            </w:pPr>
            <w:r w:rsidRPr="00E7230B">
              <w:rPr>
                <w:color w:val="000000" w:themeColor="text1"/>
              </w:rPr>
              <w:t>5.0</w:t>
            </w:r>
          </w:p>
        </w:tc>
      </w:tr>
      <w:tr w:rsidR="00E7230B" w:rsidRPr="00E7230B" w14:paraId="63FEFF44" w14:textId="77777777" w:rsidTr="00DF7E41">
        <w:trPr>
          <w:trHeight w:val="340"/>
        </w:trPr>
        <w:tc>
          <w:tcPr>
            <w:tcW w:w="1603" w:type="dxa"/>
            <w:vAlign w:val="center"/>
          </w:tcPr>
          <w:p w14:paraId="4280A286" w14:textId="77777777" w:rsidR="00484C8F" w:rsidRPr="00E7230B" w:rsidRDefault="00484C8F" w:rsidP="006A29C2">
            <w:pPr>
              <w:jc w:val="center"/>
              <w:rPr>
                <w:color w:val="000000" w:themeColor="text1"/>
              </w:rPr>
            </w:pPr>
            <w:r w:rsidRPr="00E7230B">
              <w:rPr>
                <w:color w:val="000000" w:themeColor="text1"/>
              </w:rPr>
              <w:t>Loss/Grief</w:t>
            </w:r>
          </w:p>
        </w:tc>
        <w:tc>
          <w:tcPr>
            <w:tcW w:w="7842" w:type="dxa"/>
            <w:shd w:val="clear" w:color="auto" w:fill="auto"/>
            <w:noWrap/>
            <w:vAlign w:val="center"/>
            <w:hideMark/>
          </w:tcPr>
          <w:p w14:paraId="5BE7BB08" w14:textId="77777777" w:rsidR="00484C8F" w:rsidRPr="00E7230B" w:rsidRDefault="00484C8F" w:rsidP="006A29C2">
            <w:pPr>
              <w:jc w:val="center"/>
              <w:rPr>
                <w:color w:val="000000" w:themeColor="text1"/>
              </w:rPr>
            </w:pPr>
            <w:r w:rsidRPr="00E7230B">
              <w:rPr>
                <w:color w:val="000000" w:themeColor="text1"/>
              </w:rPr>
              <w:t>5.3</w:t>
            </w:r>
          </w:p>
        </w:tc>
      </w:tr>
      <w:tr w:rsidR="00E7230B" w:rsidRPr="00E7230B" w14:paraId="0C4517DD" w14:textId="77777777" w:rsidTr="00DF7E41">
        <w:trPr>
          <w:trHeight w:val="320"/>
        </w:trPr>
        <w:tc>
          <w:tcPr>
            <w:tcW w:w="1603" w:type="dxa"/>
            <w:vAlign w:val="bottom"/>
          </w:tcPr>
          <w:p w14:paraId="4893B9FB" w14:textId="77777777" w:rsidR="00484C8F" w:rsidRPr="00E7230B" w:rsidRDefault="00484C8F" w:rsidP="006A29C2">
            <w:pPr>
              <w:jc w:val="center"/>
              <w:rPr>
                <w:color w:val="000000" w:themeColor="text1"/>
              </w:rPr>
            </w:pPr>
            <w:r w:rsidRPr="00E7230B">
              <w:rPr>
                <w:color w:val="000000" w:themeColor="text1"/>
              </w:rPr>
              <w:t xml:space="preserve">Curiosity </w:t>
            </w:r>
          </w:p>
        </w:tc>
        <w:tc>
          <w:tcPr>
            <w:tcW w:w="7842" w:type="dxa"/>
            <w:shd w:val="clear" w:color="auto" w:fill="auto"/>
            <w:noWrap/>
            <w:vAlign w:val="center"/>
            <w:hideMark/>
          </w:tcPr>
          <w:p w14:paraId="6652A9B3" w14:textId="77777777" w:rsidR="00484C8F" w:rsidRPr="00E7230B" w:rsidRDefault="00484C8F" w:rsidP="006A29C2">
            <w:pPr>
              <w:jc w:val="center"/>
              <w:rPr>
                <w:color w:val="000000" w:themeColor="text1"/>
              </w:rPr>
            </w:pPr>
            <w:r w:rsidRPr="00E7230B">
              <w:rPr>
                <w:color w:val="000000" w:themeColor="text1"/>
              </w:rPr>
              <w:t>5.7</w:t>
            </w:r>
          </w:p>
        </w:tc>
      </w:tr>
      <w:tr w:rsidR="00E7230B" w:rsidRPr="00E7230B" w14:paraId="334F1529" w14:textId="77777777" w:rsidTr="00DF7E41">
        <w:trPr>
          <w:trHeight w:val="340"/>
        </w:trPr>
        <w:tc>
          <w:tcPr>
            <w:tcW w:w="1603" w:type="dxa"/>
            <w:vAlign w:val="center"/>
          </w:tcPr>
          <w:p w14:paraId="51B138F9" w14:textId="77777777" w:rsidR="00484C8F" w:rsidRPr="00E7230B" w:rsidRDefault="00484C8F" w:rsidP="006A29C2">
            <w:pPr>
              <w:jc w:val="center"/>
              <w:rPr>
                <w:color w:val="000000" w:themeColor="text1"/>
              </w:rPr>
            </w:pPr>
            <w:r w:rsidRPr="00E7230B">
              <w:rPr>
                <w:color w:val="000000" w:themeColor="text1"/>
              </w:rPr>
              <w:t>Anger - self</w:t>
            </w:r>
          </w:p>
        </w:tc>
        <w:tc>
          <w:tcPr>
            <w:tcW w:w="7842" w:type="dxa"/>
            <w:shd w:val="clear" w:color="auto" w:fill="auto"/>
            <w:noWrap/>
            <w:vAlign w:val="center"/>
            <w:hideMark/>
          </w:tcPr>
          <w:p w14:paraId="16E3916F" w14:textId="77777777" w:rsidR="00484C8F" w:rsidRPr="00E7230B" w:rsidRDefault="00484C8F" w:rsidP="006A29C2">
            <w:pPr>
              <w:jc w:val="center"/>
              <w:rPr>
                <w:color w:val="000000" w:themeColor="text1"/>
              </w:rPr>
            </w:pPr>
            <w:r w:rsidRPr="00E7230B">
              <w:rPr>
                <w:color w:val="000000" w:themeColor="text1"/>
              </w:rPr>
              <w:t>6.0</w:t>
            </w:r>
          </w:p>
        </w:tc>
      </w:tr>
      <w:tr w:rsidR="00E7230B" w:rsidRPr="00E7230B" w14:paraId="23E8336F" w14:textId="77777777" w:rsidTr="00DF7E41">
        <w:trPr>
          <w:trHeight w:val="340"/>
        </w:trPr>
        <w:tc>
          <w:tcPr>
            <w:tcW w:w="1603" w:type="dxa"/>
            <w:vAlign w:val="center"/>
          </w:tcPr>
          <w:p w14:paraId="7BEB8475" w14:textId="77777777" w:rsidR="00484C8F" w:rsidRPr="00E7230B" w:rsidRDefault="00484C8F" w:rsidP="006A29C2">
            <w:pPr>
              <w:jc w:val="center"/>
              <w:rPr>
                <w:color w:val="000000" w:themeColor="text1"/>
              </w:rPr>
            </w:pPr>
            <w:r w:rsidRPr="00E7230B">
              <w:rPr>
                <w:color w:val="000000" w:themeColor="text1"/>
              </w:rPr>
              <w:t>Fear</w:t>
            </w:r>
          </w:p>
        </w:tc>
        <w:tc>
          <w:tcPr>
            <w:tcW w:w="7842" w:type="dxa"/>
            <w:shd w:val="clear" w:color="auto" w:fill="auto"/>
            <w:noWrap/>
            <w:vAlign w:val="center"/>
            <w:hideMark/>
          </w:tcPr>
          <w:p w14:paraId="1545700C" w14:textId="77777777" w:rsidR="00484C8F" w:rsidRPr="00E7230B" w:rsidRDefault="00484C8F" w:rsidP="006A29C2">
            <w:pPr>
              <w:jc w:val="center"/>
              <w:rPr>
                <w:color w:val="000000" w:themeColor="text1"/>
              </w:rPr>
            </w:pPr>
            <w:r w:rsidRPr="00E7230B">
              <w:rPr>
                <w:color w:val="000000" w:themeColor="text1"/>
              </w:rPr>
              <w:t>6.3</w:t>
            </w:r>
          </w:p>
        </w:tc>
      </w:tr>
      <w:tr w:rsidR="00E7230B" w:rsidRPr="00E7230B" w14:paraId="02C66484" w14:textId="77777777" w:rsidTr="00DF7E41">
        <w:trPr>
          <w:trHeight w:val="340"/>
        </w:trPr>
        <w:tc>
          <w:tcPr>
            <w:tcW w:w="1603" w:type="dxa"/>
            <w:vAlign w:val="center"/>
          </w:tcPr>
          <w:p w14:paraId="1E09F035" w14:textId="77777777" w:rsidR="00484C8F" w:rsidRPr="00E7230B" w:rsidRDefault="00484C8F" w:rsidP="006A29C2">
            <w:pPr>
              <w:jc w:val="center"/>
              <w:rPr>
                <w:color w:val="000000" w:themeColor="text1"/>
              </w:rPr>
            </w:pPr>
            <w:r w:rsidRPr="00E7230B">
              <w:rPr>
                <w:color w:val="000000" w:themeColor="text1"/>
              </w:rPr>
              <w:t>Cowardice</w:t>
            </w:r>
          </w:p>
        </w:tc>
        <w:tc>
          <w:tcPr>
            <w:tcW w:w="7842" w:type="dxa"/>
            <w:shd w:val="clear" w:color="auto" w:fill="auto"/>
            <w:noWrap/>
            <w:vAlign w:val="center"/>
            <w:hideMark/>
          </w:tcPr>
          <w:p w14:paraId="7E50F4A5" w14:textId="77777777" w:rsidR="00484C8F" w:rsidRPr="00E7230B" w:rsidRDefault="00484C8F" w:rsidP="006A29C2">
            <w:pPr>
              <w:jc w:val="center"/>
              <w:rPr>
                <w:color w:val="000000" w:themeColor="text1"/>
              </w:rPr>
            </w:pPr>
            <w:r w:rsidRPr="00E7230B">
              <w:rPr>
                <w:color w:val="000000" w:themeColor="text1"/>
              </w:rPr>
              <w:t>6.3</w:t>
            </w:r>
          </w:p>
        </w:tc>
      </w:tr>
      <w:tr w:rsidR="00E7230B" w:rsidRPr="00E7230B" w14:paraId="4A6FB290" w14:textId="77777777" w:rsidTr="00DF7E41">
        <w:trPr>
          <w:trHeight w:val="340"/>
        </w:trPr>
        <w:tc>
          <w:tcPr>
            <w:tcW w:w="1603" w:type="dxa"/>
            <w:vAlign w:val="center"/>
          </w:tcPr>
          <w:p w14:paraId="100AD820" w14:textId="77777777" w:rsidR="00484C8F" w:rsidRPr="00E7230B" w:rsidRDefault="00484C8F" w:rsidP="006A29C2">
            <w:pPr>
              <w:jc w:val="center"/>
              <w:rPr>
                <w:color w:val="000000" w:themeColor="text1"/>
              </w:rPr>
            </w:pPr>
            <w:r w:rsidRPr="00E7230B">
              <w:rPr>
                <w:color w:val="000000" w:themeColor="text1"/>
              </w:rPr>
              <w:t>Hope</w:t>
            </w:r>
          </w:p>
        </w:tc>
        <w:tc>
          <w:tcPr>
            <w:tcW w:w="7842" w:type="dxa"/>
            <w:shd w:val="clear" w:color="auto" w:fill="auto"/>
            <w:noWrap/>
            <w:vAlign w:val="center"/>
            <w:hideMark/>
          </w:tcPr>
          <w:p w14:paraId="0B11F1A3" w14:textId="77777777" w:rsidR="00484C8F" w:rsidRPr="00E7230B" w:rsidRDefault="00484C8F" w:rsidP="006A29C2">
            <w:pPr>
              <w:jc w:val="center"/>
              <w:rPr>
                <w:color w:val="000000" w:themeColor="text1"/>
              </w:rPr>
            </w:pPr>
            <w:r w:rsidRPr="00E7230B">
              <w:rPr>
                <w:color w:val="000000" w:themeColor="text1"/>
              </w:rPr>
              <w:t>6.3</w:t>
            </w:r>
          </w:p>
        </w:tc>
      </w:tr>
      <w:tr w:rsidR="00E7230B" w:rsidRPr="00E7230B" w14:paraId="5551453C" w14:textId="77777777" w:rsidTr="00DF7E41">
        <w:trPr>
          <w:trHeight w:val="340"/>
        </w:trPr>
        <w:tc>
          <w:tcPr>
            <w:tcW w:w="1603" w:type="dxa"/>
            <w:vAlign w:val="center"/>
          </w:tcPr>
          <w:p w14:paraId="3A220891" w14:textId="77777777" w:rsidR="00484C8F" w:rsidRPr="00E7230B" w:rsidRDefault="00484C8F" w:rsidP="006A29C2">
            <w:pPr>
              <w:jc w:val="center"/>
              <w:rPr>
                <w:color w:val="000000" w:themeColor="text1"/>
              </w:rPr>
            </w:pPr>
            <w:r w:rsidRPr="00E7230B">
              <w:rPr>
                <w:color w:val="000000" w:themeColor="text1"/>
              </w:rPr>
              <w:t>Despair</w:t>
            </w:r>
          </w:p>
        </w:tc>
        <w:tc>
          <w:tcPr>
            <w:tcW w:w="7842" w:type="dxa"/>
            <w:shd w:val="clear" w:color="auto" w:fill="auto"/>
            <w:noWrap/>
            <w:vAlign w:val="center"/>
            <w:hideMark/>
          </w:tcPr>
          <w:p w14:paraId="46AF7CBD" w14:textId="77777777" w:rsidR="00484C8F" w:rsidRPr="00E7230B" w:rsidRDefault="00484C8F" w:rsidP="006A29C2">
            <w:pPr>
              <w:jc w:val="center"/>
              <w:rPr>
                <w:color w:val="000000" w:themeColor="text1"/>
              </w:rPr>
            </w:pPr>
            <w:r w:rsidRPr="00E7230B">
              <w:rPr>
                <w:color w:val="000000" w:themeColor="text1"/>
              </w:rPr>
              <w:t>8.0</w:t>
            </w:r>
          </w:p>
        </w:tc>
      </w:tr>
      <w:tr w:rsidR="00E7230B" w:rsidRPr="00E7230B" w14:paraId="37149892" w14:textId="77777777" w:rsidTr="00DF7E41">
        <w:trPr>
          <w:trHeight w:val="340"/>
        </w:trPr>
        <w:tc>
          <w:tcPr>
            <w:tcW w:w="1603" w:type="dxa"/>
            <w:vAlign w:val="center"/>
          </w:tcPr>
          <w:p w14:paraId="29DA0230" w14:textId="77777777" w:rsidR="00484C8F" w:rsidRPr="00E7230B" w:rsidRDefault="00484C8F" w:rsidP="006A29C2">
            <w:pPr>
              <w:jc w:val="center"/>
              <w:rPr>
                <w:color w:val="000000" w:themeColor="text1"/>
              </w:rPr>
            </w:pPr>
            <w:r w:rsidRPr="00E7230B">
              <w:rPr>
                <w:color w:val="000000" w:themeColor="text1"/>
              </w:rPr>
              <w:t>Disgust</w:t>
            </w:r>
          </w:p>
        </w:tc>
        <w:tc>
          <w:tcPr>
            <w:tcW w:w="7842" w:type="dxa"/>
            <w:shd w:val="clear" w:color="auto" w:fill="auto"/>
            <w:noWrap/>
            <w:vAlign w:val="center"/>
            <w:hideMark/>
          </w:tcPr>
          <w:p w14:paraId="2B92BACA" w14:textId="77777777" w:rsidR="00484C8F" w:rsidRPr="00E7230B" w:rsidRDefault="00484C8F" w:rsidP="006A29C2">
            <w:pPr>
              <w:jc w:val="center"/>
              <w:rPr>
                <w:color w:val="000000" w:themeColor="text1"/>
              </w:rPr>
            </w:pPr>
            <w:r w:rsidRPr="00E7230B">
              <w:rPr>
                <w:color w:val="000000" w:themeColor="text1"/>
              </w:rPr>
              <w:t>9.0</w:t>
            </w:r>
          </w:p>
        </w:tc>
      </w:tr>
      <w:tr w:rsidR="00E7230B" w:rsidRPr="00E7230B" w14:paraId="14F12702" w14:textId="77777777" w:rsidTr="00DF7E41">
        <w:trPr>
          <w:trHeight w:val="340"/>
        </w:trPr>
        <w:tc>
          <w:tcPr>
            <w:tcW w:w="1603" w:type="dxa"/>
            <w:vAlign w:val="center"/>
          </w:tcPr>
          <w:p w14:paraId="2C2DF3EE" w14:textId="77777777" w:rsidR="00484C8F" w:rsidRPr="00E7230B" w:rsidRDefault="00484C8F" w:rsidP="006A29C2">
            <w:pPr>
              <w:jc w:val="center"/>
              <w:rPr>
                <w:color w:val="000000" w:themeColor="text1"/>
              </w:rPr>
            </w:pPr>
            <w:r w:rsidRPr="00E7230B">
              <w:rPr>
                <w:color w:val="000000" w:themeColor="text1"/>
              </w:rPr>
              <w:t>Guilt</w:t>
            </w:r>
          </w:p>
        </w:tc>
        <w:tc>
          <w:tcPr>
            <w:tcW w:w="7842" w:type="dxa"/>
            <w:shd w:val="clear" w:color="auto" w:fill="auto"/>
            <w:noWrap/>
            <w:vAlign w:val="center"/>
            <w:hideMark/>
          </w:tcPr>
          <w:p w14:paraId="79F3B199" w14:textId="77777777" w:rsidR="00484C8F" w:rsidRPr="00E7230B" w:rsidRDefault="00484C8F" w:rsidP="006A29C2">
            <w:pPr>
              <w:jc w:val="center"/>
              <w:rPr>
                <w:color w:val="000000" w:themeColor="text1"/>
              </w:rPr>
            </w:pPr>
            <w:r w:rsidRPr="00E7230B">
              <w:rPr>
                <w:color w:val="000000" w:themeColor="text1"/>
              </w:rPr>
              <w:t>11.0</w:t>
            </w:r>
          </w:p>
        </w:tc>
      </w:tr>
      <w:tr w:rsidR="00E7230B" w:rsidRPr="00E7230B" w14:paraId="1C0F1DE4" w14:textId="77777777" w:rsidTr="00DF7E41">
        <w:trPr>
          <w:trHeight w:val="340"/>
        </w:trPr>
        <w:tc>
          <w:tcPr>
            <w:tcW w:w="1603" w:type="dxa"/>
            <w:vAlign w:val="center"/>
          </w:tcPr>
          <w:p w14:paraId="027224EA" w14:textId="77777777" w:rsidR="00484C8F" w:rsidRPr="00E7230B" w:rsidRDefault="00484C8F" w:rsidP="006A29C2">
            <w:pPr>
              <w:jc w:val="center"/>
              <w:rPr>
                <w:color w:val="000000" w:themeColor="text1"/>
              </w:rPr>
            </w:pPr>
            <w:r w:rsidRPr="00E7230B">
              <w:rPr>
                <w:color w:val="000000" w:themeColor="text1"/>
              </w:rPr>
              <w:t>Shame</w:t>
            </w:r>
          </w:p>
        </w:tc>
        <w:tc>
          <w:tcPr>
            <w:tcW w:w="7842" w:type="dxa"/>
            <w:shd w:val="clear" w:color="auto" w:fill="auto"/>
            <w:noWrap/>
            <w:vAlign w:val="center"/>
            <w:hideMark/>
          </w:tcPr>
          <w:p w14:paraId="6FFEC66C" w14:textId="77777777" w:rsidR="00484C8F" w:rsidRPr="00E7230B" w:rsidRDefault="00484C8F" w:rsidP="006A29C2">
            <w:pPr>
              <w:jc w:val="center"/>
              <w:rPr>
                <w:color w:val="000000" w:themeColor="text1"/>
              </w:rPr>
            </w:pPr>
            <w:r w:rsidRPr="00E7230B">
              <w:rPr>
                <w:color w:val="000000" w:themeColor="text1"/>
              </w:rPr>
              <w:t>11.7</w:t>
            </w:r>
          </w:p>
        </w:tc>
      </w:tr>
    </w:tbl>
    <w:p w14:paraId="0AFA7997" w14:textId="2DCD9135" w:rsidR="00484C8F" w:rsidRPr="00E7230B" w:rsidRDefault="00484C8F" w:rsidP="00BD2BF4">
      <w:pPr>
        <w:spacing w:line="480" w:lineRule="auto"/>
        <w:rPr>
          <w:color w:val="000000" w:themeColor="text1"/>
        </w:rPr>
      </w:pPr>
      <w:r w:rsidRPr="00E7230B">
        <w:rPr>
          <w:color w:val="000000" w:themeColor="text1"/>
        </w:rPr>
        <w:t>Figure 3.</w:t>
      </w:r>
      <w:r w:rsidR="00226E70" w:rsidRPr="00E7230B">
        <w:rPr>
          <w:color w:val="000000" w:themeColor="text1"/>
        </w:rPr>
        <w:t>8</w:t>
      </w:r>
      <w:r w:rsidR="00E7230B">
        <w:rPr>
          <w:color w:val="000000" w:themeColor="text1"/>
        </w:rPr>
        <w:t>:</w:t>
      </w:r>
      <w:r w:rsidRPr="00E7230B">
        <w:rPr>
          <w:color w:val="000000" w:themeColor="text1"/>
        </w:rPr>
        <w:t xml:space="preserve"> Emotional frequency in “communicating the rupture” phase. </w:t>
      </w:r>
    </w:p>
    <w:p w14:paraId="1025C434" w14:textId="6DB8383B" w:rsidR="00920989" w:rsidRPr="00E7230B" w:rsidRDefault="00920989">
      <w:pPr>
        <w:rPr>
          <w:color w:val="000000" w:themeColor="text1"/>
        </w:rPr>
      </w:pPr>
      <w:r w:rsidRPr="00E7230B">
        <w:rPr>
          <w:color w:val="000000" w:themeColor="text1"/>
        </w:rPr>
        <w:br w:type="page"/>
      </w:r>
    </w:p>
    <w:p w14:paraId="4F521FD3" w14:textId="73A1D8F6" w:rsidR="00484C8F" w:rsidRPr="00E7230B" w:rsidRDefault="00920989" w:rsidP="00293B1E">
      <w:pPr>
        <w:rPr>
          <w:color w:val="000000" w:themeColor="text1"/>
        </w:rPr>
      </w:pPr>
      <w:r w:rsidRPr="00E7230B">
        <w:rPr>
          <w:noProof/>
          <w:color w:val="000000" w:themeColor="text1"/>
        </w:rPr>
        <w:lastRenderedPageBreak/>
        <mc:AlternateContent>
          <mc:Choice Requires="wpg">
            <w:drawing>
              <wp:inline distT="0" distB="0" distL="0" distR="0" wp14:anchorId="230D5D70" wp14:editId="52C66622">
                <wp:extent cx="5858670" cy="2893135"/>
                <wp:effectExtent l="25400" t="12700" r="21590" b="27940"/>
                <wp:docPr id="25" name="Group 25"/>
                <wp:cNvGraphicFramePr/>
                <a:graphic xmlns:a="http://schemas.openxmlformats.org/drawingml/2006/main">
                  <a:graphicData uri="http://schemas.microsoft.com/office/word/2010/wordprocessingGroup">
                    <wpg:wgp>
                      <wpg:cNvGrpSpPr/>
                      <wpg:grpSpPr>
                        <a:xfrm>
                          <a:off x="0" y="0"/>
                          <a:ext cx="5858670" cy="2893135"/>
                          <a:chOff x="0" y="0"/>
                          <a:chExt cx="5858670" cy="2893135"/>
                        </a:xfrm>
                      </wpg:grpSpPr>
                      <wps:wsp>
                        <wps:cNvPr id="5" name="Freeform 5"/>
                        <wps:cNvSpPr/>
                        <wps:spPr>
                          <a:xfrm>
                            <a:off x="6510" y="403412"/>
                            <a:ext cx="5852160" cy="1708978"/>
                          </a:xfrm>
                          <a:custGeom>
                            <a:avLst/>
                            <a:gdLst>
                              <a:gd name="connsiteX0" fmla="*/ 0 w 3721211"/>
                              <a:gd name="connsiteY0" fmla="*/ 1590301 h 1630057"/>
                              <a:gd name="connsiteX1" fmla="*/ 1924216 w 3721211"/>
                              <a:gd name="connsiteY1" fmla="*/ 40 h 1630057"/>
                              <a:gd name="connsiteX2" fmla="*/ 3721211 w 3721211"/>
                              <a:gd name="connsiteY2" fmla="*/ 1630057 h 1630057"/>
                              <a:gd name="connsiteX3" fmla="*/ 3721211 w 3721211"/>
                              <a:gd name="connsiteY3" fmla="*/ 1630057 h 1630057"/>
                            </a:gdLst>
                            <a:ahLst/>
                            <a:cxnLst>
                              <a:cxn ang="0">
                                <a:pos x="connsiteX0" y="connsiteY0"/>
                              </a:cxn>
                              <a:cxn ang="0">
                                <a:pos x="connsiteX1" y="connsiteY1"/>
                              </a:cxn>
                              <a:cxn ang="0">
                                <a:pos x="connsiteX2" y="connsiteY2"/>
                              </a:cxn>
                              <a:cxn ang="0">
                                <a:pos x="connsiteX3" y="connsiteY3"/>
                              </a:cxn>
                            </a:cxnLst>
                            <a:rect l="l" t="t" r="r" b="b"/>
                            <a:pathLst>
                              <a:path w="3721211" h="1630057">
                                <a:moveTo>
                                  <a:pt x="0" y="1590301"/>
                                </a:moveTo>
                                <a:cubicBezTo>
                                  <a:pt x="652007" y="791857"/>
                                  <a:pt x="1304014" y="-6586"/>
                                  <a:pt x="1924216" y="40"/>
                                </a:cubicBezTo>
                                <a:cubicBezTo>
                                  <a:pt x="2544418" y="6666"/>
                                  <a:pt x="3721211" y="1630057"/>
                                  <a:pt x="3721211" y="1630057"/>
                                </a:cubicBezTo>
                                <a:lnTo>
                                  <a:pt x="3721211" y="1630057"/>
                                </a:lnTo>
                              </a:path>
                            </a:pathLst>
                          </a:custGeom>
                          <a:ln w="2857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Straight Connector 6"/>
                        <wps:cNvCnPr/>
                        <wps:spPr>
                          <a:xfrm>
                            <a:off x="437990" y="1247482"/>
                            <a:ext cx="0" cy="866692"/>
                          </a:xfrm>
                          <a:prstGeom prst="line">
                            <a:avLst/>
                          </a:prstGeom>
                          <a:ln w="57150"/>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5424927" y="1247482"/>
                            <a:ext cx="0" cy="866692"/>
                          </a:xfrm>
                          <a:prstGeom prst="line">
                            <a:avLst/>
                          </a:prstGeom>
                          <a:ln w="57150"/>
                        </wps:spPr>
                        <wps:style>
                          <a:lnRef idx="1">
                            <a:schemeClr val="dk1"/>
                          </a:lnRef>
                          <a:fillRef idx="0">
                            <a:schemeClr val="dk1"/>
                          </a:fillRef>
                          <a:effectRef idx="0">
                            <a:schemeClr val="dk1"/>
                          </a:effectRef>
                          <a:fontRef idx="minor">
                            <a:schemeClr val="tx1"/>
                          </a:fontRef>
                        </wps:style>
                        <wps:bodyPr/>
                      </wps:wsp>
                      <wps:wsp>
                        <wps:cNvPr id="10" name="Rectangle 10"/>
                        <wps:cNvSpPr/>
                        <wps:spPr>
                          <a:xfrm>
                            <a:off x="0" y="2194966"/>
                            <a:ext cx="5850393" cy="698169"/>
                          </a:xfrm>
                          <a:prstGeom prst="rect">
                            <a:avLst/>
                          </a:prstGeom>
                          <a:noFill/>
                          <a:ln w="50800"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9BCD2D" w14:textId="77777777" w:rsidR="00920989" w:rsidRPr="0065247D" w:rsidRDefault="00920989" w:rsidP="00920989">
                              <w:pPr>
                                <w:rPr>
                                  <w:color w:val="000000" w:themeColor="text1"/>
                                </w:rPr>
                              </w:pPr>
                              <w:r w:rsidRPr="0065247D">
                                <w:rPr>
                                  <w:color w:val="000000" w:themeColor="text1"/>
                                </w:rPr>
                                <w:t>Setting</w:t>
                              </w:r>
                            </w:p>
                            <w:p w14:paraId="201B03ED" w14:textId="77777777" w:rsidR="00920989" w:rsidRPr="0065247D" w:rsidRDefault="00920989" w:rsidP="00920989">
                              <w:pPr>
                                <w:rPr>
                                  <w:color w:val="000000" w:themeColor="text1"/>
                                </w:rPr>
                              </w:pPr>
                              <w:r w:rsidRPr="0065247D">
                                <w:rPr>
                                  <w:color w:val="000000" w:themeColor="text1"/>
                                </w:rPr>
                                <w:t>Theme</w:t>
                              </w:r>
                            </w:p>
                            <w:p w14:paraId="47726700" w14:textId="77777777" w:rsidR="00920989" w:rsidRPr="0065247D" w:rsidRDefault="00920989" w:rsidP="00920989">
                              <w:pPr>
                                <w:rPr>
                                  <w:color w:val="000000" w:themeColor="text1"/>
                                </w:rPr>
                              </w:pPr>
                              <w:r w:rsidRPr="0065247D">
                                <w:rPr>
                                  <w:color w:val="000000" w:themeColor="text1"/>
                                </w:rPr>
                                <w:t>Character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Straight Arrow Connector 11"/>
                        <wps:cNvCnPr/>
                        <wps:spPr>
                          <a:xfrm>
                            <a:off x="589322" y="2367536"/>
                            <a:ext cx="5009322" cy="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 name="Straight Arrow Connector 15"/>
                        <wps:cNvCnPr/>
                        <wps:spPr>
                          <a:xfrm>
                            <a:off x="589322" y="2567321"/>
                            <a:ext cx="5009322" cy="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 name="Straight Arrow Connector 16"/>
                        <wps:cNvCnPr/>
                        <wps:spPr>
                          <a:xfrm>
                            <a:off x="739161" y="2717160"/>
                            <a:ext cx="5009322" cy="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 name="Oval 17"/>
                        <wps:cNvSpPr/>
                        <wps:spPr>
                          <a:xfrm>
                            <a:off x="2265616" y="0"/>
                            <a:ext cx="1423283" cy="882595"/>
                          </a:xfrm>
                          <a:prstGeom prst="ellipse">
                            <a:avLst/>
                          </a:prstGeom>
                          <a:noFill/>
                          <a:ln w="3810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0AE644EB" w14:textId="77777777" w:rsidR="00920989" w:rsidRDefault="00920989" w:rsidP="00920989">
                              <w:pPr>
                                <w:jc w:val="center"/>
                                <w:rPr>
                                  <w:color w:val="000000" w:themeColor="text1"/>
                                </w:rPr>
                              </w:pPr>
                              <w:r w:rsidRPr="0065247D">
                                <w:rPr>
                                  <w:color w:val="000000" w:themeColor="text1"/>
                                </w:rPr>
                                <w:t>Climax</w:t>
                              </w:r>
                            </w:p>
                            <w:p w14:paraId="3EEE9DA6" w14:textId="77777777" w:rsidR="00920989" w:rsidRDefault="00920989" w:rsidP="00920989">
                              <w:pPr>
                                <w:jc w:val="center"/>
                                <w:rPr>
                                  <w:color w:val="000000" w:themeColor="text1"/>
                                </w:rPr>
                              </w:pPr>
                            </w:p>
                            <w:p w14:paraId="6322BE92" w14:textId="77777777" w:rsidR="00920989" w:rsidRDefault="00920989" w:rsidP="00920989">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Text Box 18"/>
                        <wps:cNvSpPr txBox="1"/>
                        <wps:spPr>
                          <a:xfrm rot="16200000">
                            <a:off x="-225932" y="1070002"/>
                            <a:ext cx="1009651" cy="322580"/>
                          </a:xfrm>
                          <a:prstGeom prst="rect">
                            <a:avLst/>
                          </a:prstGeom>
                          <a:noFill/>
                          <a:ln w="25400">
                            <a:solidFill>
                              <a:prstClr val="black"/>
                            </a:solidFill>
                          </a:ln>
                        </wps:spPr>
                        <wps:txbx>
                          <w:txbxContent>
                            <w:p w14:paraId="46F5DC01" w14:textId="77777777" w:rsidR="00920989" w:rsidRDefault="00920989" w:rsidP="00920989">
                              <w: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rot="16200000">
                            <a:off x="5079893" y="1089212"/>
                            <a:ext cx="1009650" cy="322801"/>
                          </a:xfrm>
                          <a:prstGeom prst="rect">
                            <a:avLst/>
                          </a:prstGeom>
                          <a:noFill/>
                          <a:ln w="25400">
                            <a:solidFill>
                              <a:prstClr val="black"/>
                            </a:solidFill>
                          </a:ln>
                        </wps:spPr>
                        <wps:txbx>
                          <w:txbxContent>
                            <w:p w14:paraId="6105DA98" w14:textId="77777777" w:rsidR="00920989" w:rsidRDefault="00920989" w:rsidP="00920989">
                              <w:r>
                                <w:t>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Straight Arrow Connector 21"/>
                        <wps:cNvCnPr/>
                        <wps:spPr>
                          <a:xfrm flipV="1">
                            <a:off x="870963" y="907890"/>
                            <a:ext cx="830138" cy="621637"/>
                          </a:xfrm>
                          <a:prstGeom prst="straightConnector1">
                            <a:avLst/>
                          </a:prstGeom>
                          <a:ln w="25400">
                            <a:solidFill>
                              <a:schemeClr val="tx1"/>
                            </a:solidFill>
                            <a:prstDash val="dashDot"/>
                            <a:tailEnd type="triangle"/>
                          </a:ln>
                        </wps:spPr>
                        <wps:style>
                          <a:lnRef idx="1">
                            <a:schemeClr val="accent1"/>
                          </a:lnRef>
                          <a:fillRef idx="0">
                            <a:schemeClr val="accent1"/>
                          </a:fillRef>
                          <a:effectRef idx="0">
                            <a:schemeClr val="accent1"/>
                          </a:effectRef>
                          <a:fontRef idx="minor">
                            <a:schemeClr val="tx1"/>
                          </a:fontRef>
                        </wps:style>
                        <wps:bodyPr/>
                      </wps:wsp>
                      <wps:wsp>
                        <wps:cNvPr id="22" name="Straight Arrow Connector 22"/>
                        <wps:cNvCnPr/>
                        <wps:spPr>
                          <a:xfrm>
                            <a:off x="4148204" y="910558"/>
                            <a:ext cx="806284" cy="617827"/>
                          </a:xfrm>
                          <a:prstGeom prst="straightConnector1">
                            <a:avLst/>
                          </a:prstGeom>
                          <a:ln w="25400">
                            <a:solidFill>
                              <a:schemeClr val="tx1"/>
                            </a:solidFill>
                            <a:prstDash val="dashDot"/>
                            <a:tailEnd type="triangle"/>
                          </a:ln>
                        </wps:spPr>
                        <wps:style>
                          <a:lnRef idx="1">
                            <a:schemeClr val="accent1"/>
                          </a:lnRef>
                          <a:fillRef idx="0">
                            <a:schemeClr val="accent1"/>
                          </a:fillRef>
                          <a:effectRef idx="0">
                            <a:schemeClr val="accent1"/>
                          </a:effectRef>
                          <a:fontRef idx="minor">
                            <a:schemeClr val="tx1"/>
                          </a:fontRef>
                        </wps:style>
                        <wps:bodyPr/>
                      </wps:wsp>
                      <wps:wsp>
                        <wps:cNvPr id="23" name="Text Box 23"/>
                        <wps:cNvSpPr txBox="1"/>
                        <wps:spPr>
                          <a:xfrm rot="19397521">
                            <a:off x="850579" y="991027"/>
                            <a:ext cx="1482582" cy="380347"/>
                          </a:xfrm>
                          <a:prstGeom prst="rect">
                            <a:avLst/>
                          </a:prstGeom>
                          <a:noFill/>
                          <a:ln w="6350">
                            <a:noFill/>
                          </a:ln>
                        </wps:spPr>
                        <wps:txbx>
                          <w:txbxContent>
                            <w:p w14:paraId="389FD6F4" w14:textId="77777777" w:rsidR="00920989" w:rsidRPr="0065247D" w:rsidRDefault="00920989" w:rsidP="00920989">
                              <w:pPr>
                                <w:rPr>
                                  <w:color w:val="000000" w:themeColor="text1"/>
                                </w:rPr>
                              </w:pPr>
                              <w:r w:rsidRPr="0065247D">
                                <w:rPr>
                                  <w:color w:val="000000" w:themeColor="text1"/>
                                </w:rPr>
                                <w:t>Rising 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rot="2207254">
                            <a:off x="3862721" y="1290705"/>
                            <a:ext cx="1482582" cy="380347"/>
                          </a:xfrm>
                          <a:prstGeom prst="rect">
                            <a:avLst/>
                          </a:prstGeom>
                          <a:noFill/>
                          <a:ln w="6350">
                            <a:noFill/>
                          </a:ln>
                        </wps:spPr>
                        <wps:txbx>
                          <w:txbxContent>
                            <w:p w14:paraId="67063165" w14:textId="77777777" w:rsidR="00920989" w:rsidRPr="0065247D" w:rsidRDefault="00920989" w:rsidP="00920989">
                              <w:pPr>
                                <w:rPr>
                                  <w:color w:val="000000" w:themeColor="text1"/>
                                </w:rPr>
                              </w:pPr>
                              <w:r>
                                <w:rPr>
                                  <w:color w:val="000000" w:themeColor="text1"/>
                                </w:rPr>
                                <w:t>Falli</w:t>
                              </w:r>
                              <w:r w:rsidRPr="0065247D">
                                <w:rPr>
                                  <w:color w:val="000000" w:themeColor="text1"/>
                                </w:rPr>
                                <w:t>ng 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30D5D70" id="Group 25" o:spid="_x0000_s1026" style="width:461.3pt;height:227.8pt;mso-position-horizontal-relative:char;mso-position-vertical-relative:line" coordsize="58586,289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">
                <v:shape id="Freeform 5" o:spid="_x0000_s1027" style="position:absolute;left:65;top:4034;width:58521;height:17089;visibility:visible;mso-wrap-style:square;v-text-anchor:middle" coordsize="3721211,163005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" path="m,1590301c652007,791857,1304014,-6586,1924216,40v620202,6626,1796995,1630017,1796995,1630017l3721211,1630057e" filled="f" strokecolor="black [3200]" strokeweight="2.25pt">
                  <v:stroke joinstyle="miter"/>
                  <v:path arrowok="t" o:connecttype="custom" o:connectlocs="0,1667297;3026117,42;5852160,1708978;5852160,1708978" o:connectangles="0,0,0,0"/>
                </v:shape>
                <v:line id="Straight Connector 6" o:spid="_x0000_s1028" style="position:absolute;visibility:visible;mso-wrap-style:square" from="4379,12474" to="4379,2114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" strokecolor="black [3200]" strokeweight="4.5pt">
                  <v:stroke joinstyle="miter"/>
                </v:line>
                <v:line id="Straight Connector 9" o:spid="_x0000_s1029" style="position:absolute;visibility:visible;mso-wrap-style:square" from="54249,12474" to="54249,2114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" strokecolor="black [3200]" strokeweight="4.5pt">
                  <v:stroke joinstyle="miter"/>
                </v:line>
                <v:rect id="Rectangle 10" o:spid="_x0000_s1030" style="position:absolute;top:21949;width:58503;height:698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" filled="f" strokecolor="black [3213]" strokeweight="4pt">
                  <v:stroke linestyle="thinThin"/>
                  <v:textbox>
                    <w:txbxContent>
                      <w:p w14:paraId="1C9BCD2D" w14:textId="77777777" w:rsidR="00920989" w:rsidRPr="0065247D" w:rsidRDefault="00920989" w:rsidP="00920989">
                        <w:pPr>
                          <w:rPr>
                            <w:color w:val="000000" w:themeColor="text1"/>
                          </w:rPr>
                        </w:pPr>
                        <w:r w:rsidRPr="0065247D">
                          <w:rPr>
                            <w:color w:val="000000" w:themeColor="text1"/>
                          </w:rPr>
                          <w:t>Setting</w:t>
                        </w:r>
                      </w:p>
                      <w:p w14:paraId="201B03ED" w14:textId="77777777" w:rsidR="00920989" w:rsidRPr="0065247D" w:rsidRDefault="00920989" w:rsidP="00920989">
                        <w:pPr>
                          <w:rPr>
                            <w:color w:val="000000" w:themeColor="text1"/>
                          </w:rPr>
                        </w:pPr>
                        <w:r w:rsidRPr="0065247D">
                          <w:rPr>
                            <w:color w:val="000000" w:themeColor="text1"/>
                          </w:rPr>
                          <w:t>Theme</w:t>
                        </w:r>
                      </w:p>
                      <w:p w14:paraId="47726700" w14:textId="77777777" w:rsidR="00920989" w:rsidRPr="0065247D" w:rsidRDefault="00920989" w:rsidP="00920989">
                        <w:pPr>
                          <w:rPr>
                            <w:color w:val="000000" w:themeColor="text1"/>
                          </w:rPr>
                        </w:pPr>
                        <w:r w:rsidRPr="0065247D">
                          <w:rPr>
                            <w:color w:val="000000" w:themeColor="text1"/>
                          </w:rPr>
                          <w:t>Character</w:t>
                        </w:r>
                      </w:p>
                    </w:txbxContent>
                  </v:textbox>
                </v:rect>
                <v:shapetype id="_x0000_t32" coordsize="21600,21600" o:spt="32" o:oned="t" path="m,l21600,21600e" filled="f">
                  <v:path arrowok="t" fillok="f" o:connecttype="none"/>
                  <o:lock v:ext="edit" shapetype="t"/>
                </v:shapetype>
                <v:shape id="Straight Arrow Connector 11" o:spid="_x0000_s1031" type="#_x0000_t32" style="position:absolute;left:5893;top:23675;width:50093;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" strokecolor="black [3213]" strokeweight="2.25pt">
                  <v:stroke endarrow="block" joinstyle="miter"/>
                </v:shape>
                <v:shape id="Straight Arrow Connector 15" o:spid="_x0000_s1032" type="#_x0000_t32" style="position:absolute;left:5893;top:25673;width:50093;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" strokecolor="black [3213]" strokeweight="2.25pt">
                  <v:stroke endarrow="block" joinstyle="miter"/>
                </v:shape>
                <v:shape id="Straight Arrow Connector 16" o:spid="_x0000_s1033" type="#_x0000_t32" style="position:absolute;left:7391;top:27171;width:50093;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" strokecolor="black [3213]" strokeweight="2.25pt">
                  <v:stroke endarrow="block" joinstyle="miter"/>
                </v:shape>
                <v:oval id="Oval 17" o:spid="_x0000_s1034" style="position:absolute;left:22656;width:14232;height:882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" filled="f" strokecolor="black [3213]" strokeweight="3pt">
                  <v:stroke dashstyle="3 1" joinstyle="miter"/>
                  <v:textbox>
                    <w:txbxContent>
                      <w:p w14:paraId="0AE644EB" w14:textId="77777777" w:rsidR="00920989" w:rsidRDefault="00920989" w:rsidP="00920989">
                        <w:pPr>
                          <w:jc w:val="center"/>
                          <w:rPr>
                            <w:color w:val="000000" w:themeColor="text1"/>
                          </w:rPr>
                        </w:pPr>
                        <w:r w:rsidRPr="0065247D">
                          <w:rPr>
                            <w:color w:val="000000" w:themeColor="text1"/>
                          </w:rPr>
                          <w:t>Climax</w:t>
                        </w:r>
                      </w:p>
                      <w:p w14:paraId="3EEE9DA6" w14:textId="77777777" w:rsidR="00920989" w:rsidRDefault="00920989" w:rsidP="00920989">
                        <w:pPr>
                          <w:jc w:val="center"/>
                          <w:rPr>
                            <w:color w:val="000000" w:themeColor="text1"/>
                          </w:rPr>
                        </w:pPr>
                      </w:p>
                      <w:p w14:paraId="6322BE92" w14:textId="77777777" w:rsidR="00920989" w:rsidRDefault="00920989" w:rsidP="00920989">
                        <w:pPr>
                          <w:jc w:val="center"/>
                          <w:rPr>
                            <w:color w:val="000000" w:themeColor="text1"/>
                          </w:rPr>
                        </w:pPr>
                      </w:p>
                    </w:txbxContent>
                  </v:textbox>
                </v:oval>
                <v:shapetype id="_x0000_t202" coordsize="21600,21600" o:spt="202" path="m,l,21600r21600,l21600,xe">
                  <v:stroke joinstyle="miter"/>
                  <v:path gradientshapeok="t" o:connecttype="rect"/>
                </v:shapetype>
                <v:shape id="Text Box 18" o:spid="_x0000_s1035" type="#_x0000_t202" style="position:absolute;left:-2260;top:10700;width:10097;height:3225;rotation:-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" filled="f" strokeweight="2pt">
                  <v:textbox>
                    <w:txbxContent>
                      <w:p w14:paraId="46F5DC01" w14:textId="77777777" w:rsidR="00920989" w:rsidRDefault="00920989" w:rsidP="00920989">
                        <w:r>
                          <w:t>Introduction</w:t>
                        </w:r>
                      </w:p>
                    </w:txbxContent>
                  </v:textbox>
                </v:shape>
                <v:shape id="Text Box 20" o:spid="_x0000_s1036" type="#_x0000_t202" style="position:absolute;left:50798;top:10892;width:10097;height:3228;rotation:-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" filled="f" strokeweight="2pt">
                  <v:textbox>
                    <w:txbxContent>
                      <w:p w14:paraId="6105DA98" w14:textId="77777777" w:rsidR="00920989" w:rsidRDefault="00920989" w:rsidP="00920989">
                        <w:r>
                          <w:t>Conclusion</w:t>
                        </w:r>
                      </w:p>
                    </w:txbxContent>
                  </v:textbox>
                </v:shape>
                <v:shape id="Straight Arrow Connector 21" o:spid="_x0000_s1037" type="#_x0000_t32" style="position:absolute;left:8709;top:9078;width:8302;height:6217;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" strokecolor="black [3213]" strokeweight="2pt">
                  <v:stroke dashstyle="dashDot" endarrow="block" joinstyle="miter"/>
                </v:shape>
                <v:shape id="Straight Arrow Connector 22" o:spid="_x0000_s1038" type="#_x0000_t32" style="position:absolute;left:41482;top:9105;width:8062;height:6178;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" strokecolor="black [3213]" strokeweight="2pt">
                  <v:stroke dashstyle="dashDot" endarrow="block" joinstyle="miter"/>
                </v:shape>
                <v:shape id="Text Box 23" o:spid="_x0000_s1039" type="#_x0000_t202" style="position:absolute;left:8505;top:9910;width:14826;height:3803;rotation:-2405694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" filled="f" stroked="f" strokeweight=".5pt">
                  <v:textbox>
                    <w:txbxContent>
                      <w:p w14:paraId="389FD6F4" w14:textId="77777777" w:rsidR="00920989" w:rsidRPr="0065247D" w:rsidRDefault="00920989" w:rsidP="00920989">
                        <w:pPr>
                          <w:rPr>
                            <w:color w:val="000000" w:themeColor="text1"/>
                          </w:rPr>
                        </w:pPr>
                        <w:r w:rsidRPr="0065247D">
                          <w:rPr>
                            <w:color w:val="000000" w:themeColor="text1"/>
                          </w:rPr>
                          <w:t>Rising Action</w:t>
                        </w:r>
                      </w:p>
                    </w:txbxContent>
                  </v:textbox>
                </v:shape>
                <v:shape id="Text Box 24" o:spid="_x0000_s1040" type="#_x0000_t202" style="position:absolute;left:38627;top:12907;width:14826;height:3803;rotation:2410910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" filled="f" stroked="f" strokeweight=".5pt">
                  <v:textbox>
                    <w:txbxContent>
                      <w:p w14:paraId="67063165" w14:textId="77777777" w:rsidR="00920989" w:rsidRPr="0065247D" w:rsidRDefault="00920989" w:rsidP="00920989">
                        <w:pPr>
                          <w:rPr>
                            <w:color w:val="000000" w:themeColor="text1"/>
                          </w:rPr>
                        </w:pPr>
                        <w:r>
                          <w:rPr>
                            <w:color w:val="000000" w:themeColor="text1"/>
                          </w:rPr>
                          <w:t>Falli</w:t>
                        </w:r>
                        <w:r w:rsidRPr="0065247D">
                          <w:rPr>
                            <w:color w:val="000000" w:themeColor="text1"/>
                          </w:rPr>
                          <w:t>ng Action</w:t>
                        </w:r>
                      </w:p>
                    </w:txbxContent>
                  </v:textbox>
                </v:shape>
                <w10:anchorlock/>
              </v:group>
            </w:pict>
          </mc:Fallback>
        </mc:AlternateContent>
      </w:r>
    </w:p>
    <w:p w14:paraId="6021341A" w14:textId="3E20424F" w:rsidR="007F6EF4" w:rsidRPr="00DB2758" w:rsidRDefault="00920989" w:rsidP="00293B1E">
      <w:pPr>
        <w:rPr>
          <w:color w:val="000000" w:themeColor="text1"/>
        </w:rPr>
      </w:pPr>
      <w:r w:rsidRPr="00DB2758">
        <w:rPr>
          <w:color w:val="000000" w:themeColor="text1"/>
        </w:rPr>
        <w:t>Figure 3.</w:t>
      </w:r>
      <w:r w:rsidR="00226E70" w:rsidRPr="00DB2758">
        <w:rPr>
          <w:color w:val="000000" w:themeColor="text1"/>
        </w:rPr>
        <w:t>9</w:t>
      </w:r>
      <w:r w:rsidR="00E7230B" w:rsidRPr="00DB2758">
        <w:rPr>
          <w:color w:val="000000" w:themeColor="text1"/>
        </w:rPr>
        <w:t> :</w:t>
      </w:r>
      <w:r w:rsidRPr="00DB2758">
        <w:rPr>
          <w:color w:val="000000" w:themeColor="text1"/>
        </w:rPr>
        <w:t xml:space="preserve"> Narrative Arc</w:t>
      </w:r>
      <w:r w:rsidR="00022838" w:rsidRPr="00DB2758">
        <w:rPr>
          <w:color w:val="000000" w:themeColor="text1"/>
        </w:rPr>
        <w:t>.</w:t>
      </w:r>
    </w:p>
    <w:p w14:paraId="08B8D659" w14:textId="77777777" w:rsidR="00920989" w:rsidRPr="00DB2758" w:rsidRDefault="00920989" w:rsidP="00293B1E">
      <w:pPr>
        <w:rPr>
          <w:color w:val="000000" w:themeColor="text1"/>
        </w:rPr>
      </w:pPr>
    </w:p>
    <w:p w14:paraId="7D4948F7" w14:textId="1122F026" w:rsidR="000C2BC0" w:rsidRPr="00DB2758" w:rsidRDefault="000C2BC0" w:rsidP="00293B1E">
      <w:pPr>
        <w:rPr>
          <w:color w:val="000000" w:themeColor="text1"/>
        </w:rPr>
        <w:sectPr w:rsidR="000C2BC0" w:rsidRPr="00DB2758" w:rsidSect="00E7230B">
          <w:pgSz w:w="12240" w:h="15840"/>
          <w:pgMar w:top="1584" w:right="1584" w:bottom="1584" w:left="1584" w:header="720" w:footer="720" w:gutter="0"/>
          <w:cols w:space="720"/>
          <w:docGrid w:linePitch="360"/>
        </w:sectPr>
      </w:pPr>
    </w:p>
    <w:p w14:paraId="0B4AA86B" w14:textId="12B64F0D" w:rsidR="00B81C60" w:rsidRDefault="00E7230B" w:rsidP="00E7230B">
      <w:pPr>
        <w:pStyle w:val="Heading1"/>
      </w:pPr>
      <w:bookmarkStart w:id="143" w:name="_Toc92699427"/>
      <w:r>
        <w:lastRenderedPageBreak/>
        <w:t>Vita</w:t>
      </w:r>
      <w:bookmarkEnd w:id="143"/>
    </w:p>
    <w:p w14:paraId="51B276FF" w14:textId="3A179388" w:rsidR="00E7230B" w:rsidRPr="00E7230B" w:rsidRDefault="00E7230B" w:rsidP="009C1D0D">
      <w:pPr>
        <w:spacing w:line="480" w:lineRule="auto"/>
        <w:ind w:firstLine="720"/>
      </w:pPr>
      <w:r>
        <w:t xml:space="preserve">Born and raised in the mountains of East Tennessee, Scott E. Jenkinson grew up in Chattanooga and around Knoxville, TN. After high school he earned an undergraduate degree in English and a </w:t>
      </w:r>
      <w:r w:rsidR="00F218C8">
        <w:t>master’s</w:t>
      </w:r>
      <w:r>
        <w:t xml:space="preserve"> degree in secondary education from the University of Tennessee, Knoxville. After graduating he taught English Language Arts, creative writing, and service learning for 10 years in the high school setting. After that time, he moved to teaching pre-service teachers within Clemmer College at East Tennessee State University, in Johnson City, TN as a clinical instructor, a position he still holds. After two years in the teacher education classroom, he maintained his fulltime teaching job and returned to his undergraduate alma mater, University of Tennessee, Knoxville, to pursue a Doctor of Philosophy in Education with a concentration in Cultural Studies. His research interests include teacher identity development, creating more equitable classrooms and experiential education pedagogical strategies. Following graduation, he will continue teaching pre-service teachers at East Tennessee State University. He is infinitely grateful for the love, support, and patience of his partner, children, friends, and family.</w:t>
      </w:r>
    </w:p>
    <w:sectPr w:rsidR="00E7230B" w:rsidRPr="00E7230B" w:rsidSect="000228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B4E60" w14:textId="77777777" w:rsidR="001250E0" w:rsidRDefault="001250E0" w:rsidP="00293B1E">
      <w:r>
        <w:separator/>
      </w:r>
    </w:p>
  </w:endnote>
  <w:endnote w:type="continuationSeparator" w:id="0">
    <w:p w14:paraId="2CCE08D1" w14:textId="77777777" w:rsidR="001250E0" w:rsidRDefault="001250E0" w:rsidP="00293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imes">
    <w:panose1 w:val="00000500000000020000"/>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7043905"/>
      <w:docPartObj>
        <w:docPartGallery w:val="Page Numbers (Bottom of Page)"/>
        <w:docPartUnique/>
      </w:docPartObj>
    </w:sdtPr>
    <w:sdtEndPr>
      <w:rPr>
        <w:rStyle w:val="PageNumber"/>
      </w:rPr>
    </w:sdtEndPr>
    <w:sdtContent>
      <w:p w14:paraId="4DD161B8" w14:textId="0810F708" w:rsidR="00687769" w:rsidRDefault="00687769" w:rsidP="00E723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F2631E" w14:textId="77777777" w:rsidR="00687769" w:rsidRDefault="00687769" w:rsidP="006877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0190511"/>
      <w:docPartObj>
        <w:docPartGallery w:val="Page Numbers (Bottom of Page)"/>
        <w:docPartUnique/>
      </w:docPartObj>
    </w:sdtPr>
    <w:sdtEndPr>
      <w:rPr>
        <w:rStyle w:val="PageNumber"/>
      </w:rPr>
    </w:sdtEndPr>
    <w:sdtContent>
      <w:p w14:paraId="5D4A667D" w14:textId="0610994A" w:rsidR="00687769" w:rsidRDefault="00687769" w:rsidP="00E723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4F039C" w14:textId="77777777" w:rsidR="00687769" w:rsidRDefault="00687769" w:rsidP="0068776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27D04" w14:textId="77777777" w:rsidR="00A421BD" w:rsidRDefault="00A421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09532" w14:textId="77777777" w:rsidR="001250E0" w:rsidRDefault="001250E0" w:rsidP="00293B1E">
      <w:r>
        <w:separator/>
      </w:r>
    </w:p>
  </w:footnote>
  <w:footnote w:type="continuationSeparator" w:id="0">
    <w:p w14:paraId="5719D128" w14:textId="77777777" w:rsidR="001250E0" w:rsidRDefault="001250E0" w:rsidP="00293B1E">
      <w:r>
        <w:continuationSeparator/>
      </w:r>
    </w:p>
  </w:footnote>
  <w:footnote w:id="1">
    <w:p w14:paraId="27AF420E" w14:textId="77777777" w:rsidR="00294218" w:rsidRDefault="00294218" w:rsidP="00294218">
      <w:pPr>
        <w:pStyle w:val="FootnoteText"/>
      </w:pPr>
      <w:r>
        <w:rPr>
          <w:rStyle w:val="FootnoteReference"/>
        </w:rPr>
        <w:footnoteRef/>
      </w:r>
      <w:r>
        <w:t xml:space="preserve"> I use the terminology (re)development to identify that the process of identity development I am outline is a recursive one that requires constant attention and care. By isolating the (re) is note that I am again and again questions my development and realize that it will never fully come to an end. </w:t>
      </w:r>
    </w:p>
  </w:footnote>
  <w:footnote w:id="2">
    <w:p w14:paraId="6E0BC58E" w14:textId="3964CE52" w:rsidR="00293B1E" w:rsidRPr="00022838" w:rsidRDefault="00293B1E" w:rsidP="00293B1E">
      <w:pPr>
        <w:pBdr>
          <w:top w:val="nil"/>
          <w:left w:val="nil"/>
          <w:bottom w:val="nil"/>
          <w:right w:val="nil"/>
          <w:between w:val="nil"/>
        </w:pBdr>
        <w:rPr>
          <w:rFonts w:eastAsia="Calibri"/>
          <w:color w:val="000000"/>
          <w:sz w:val="20"/>
          <w:szCs w:val="20"/>
        </w:rPr>
      </w:pPr>
      <w:r w:rsidRPr="00022838">
        <w:rPr>
          <w:vertAlign w:val="superscript"/>
        </w:rPr>
        <w:footnoteRef/>
      </w:r>
      <w:r w:rsidRPr="00022838">
        <w:rPr>
          <w:rFonts w:eastAsia="Calibri"/>
          <w:color w:val="000000"/>
          <w:sz w:val="20"/>
          <w:szCs w:val="20"/>
        </w:rPr>
        <w:t xml:space="preserve"> Discussion about this method as process and product is available in </w:t>
      </w:r>
      <w:r w:rsidR="009D31D3">
        <w:rPr>
          <w:rFonts w:eastAsia="Calibri"/>
          <w:color w:val="000000"/>
          <w:sz w:val="20"/>
          <w:szCs w:val="20"/>
        </w:rPr>
        <w:t>C</w:t>
      </w:r>
      <w:r w:rsidRPr="00022838">
        <w:rPr>
          <w:rFonts w:eastAsia="Calibri"/>
          <w:color w:val="000000"/>
          <w:sz w:val="20"/>
          <w:szCs w:val="20"/>
        </w:rPr>
        <w:t>hapter 3.</w:t>
      </w:r>
    </w:p>
  </w:footnote>
  <w:footnote w:id="3">
    <w:p w14:paraId="54A6D5A4" w14:textId="77777777" w:rsidR="00293B1E" w:rsidRDefault="00293B1E" w:rsidP="00293B1E">
      <w:r w:rsidRPr="00573C49">
        <w:rPr>
          <w:vertAlign w:val="superscript"/>
        </w:rPr>
        <w:footnoteRef/>
      </w:r>
      <w:r>
        <w:t xml:space="preserve"> </w:t>
      </w:r>
      <w:r w:rsidRPr="00573C49">
        <w:rPr>
          <w:sz w:val="20"/>
          <w:szCs w:val="20"/>
        </w:rPr>
        <w:t xml:space="preserve">Anzaldua cites that her specific </w:t>
      </w:r>
      <w:r w:rsidRPr="00573C49">
        <w:rPr>
          <w:color w:val="000000"/>
          <w:sz w:val="20"/>
          <w:szCs w:val="20"/>
        </w:rPr>
        <w:t xml:space="preserve">identifications as a lesbian Chicana woman who grew up on the physical border between Texas and Mexico within migrant worker’s communities on the psychological border between their home culture and American culture and between indigenous religious traditions and Catholicism provides the context of the varied </w:t>
      </w:r>
      <w:r w:rsidRPr="00573C49">
        <w:rPr>
          <w:color w:val="000000"/>
          <w:sz w:val="20"/>
          <w:szCs w:val="20"/>
        </w:rPr>
        <w:t>cultures she finds herself among.</w:t>
      </w:r>
      <w:r>
        <w:rPr>
          <w:color w:val="000000"/>
        </w:rPr>
        <w:t xml:space="preserve"> </w:t>
      </w:r>
    </w:p>
  </w:footnote>
  <w:footnote w:id="4">
    <w:p w14:paraId="1F5ED490" w14:textId="3A2EF601" w:rsidR="00293B1E" w:rsidRPr="00022838" w:rsidRDefault="00293B1E" w:rsidP="00293B1E">
      <w:pPr>
        <w:pBdr>
          <w:top w:val="nil"/>
          <w:left w:val="nil"/>
          <w:bottom w:val="nil"/>
          <w:right w:val="nil"/>
          <w:between w:val="nil"/>
        </w:pBdr>
        <w:rPr>
          <w:rFonts w:eastAsia="Calibri"/>
          <w:color w:val="000000"/>
          <w:sz w:val="20"/>
          <w:szCs w:val="20"/>
        </w:rPr>
      </w:pPr>
      <w:r w:rsidRPr="00022838">
        <w:rPr>
          <w:vertAlign w:val="superscript"/>
        </w:rPr>
        <w:footnoteRef/>
      </w:r>
      <w:r w:rsidRPr="00022838">
        <w:rPr>
          <w:rFonts w:eastAsia="Calibri"/>
          <w:color w:val="000000"/>
          <w:sz w:val="20"/>
          <w:szCs w:val="20"/>
        </w:rPr>
        <w:t xml:space="preserve"> See my statement of subjectivity in </w:t>
      </w:r>
      <w:r w:rsidR="00991BE2" w:rsidRPr="00022838">
        <w:rPr>
          <w:rFonts w:eastAsia="Calibri"/>
          <w:color w:val="000000"/>
          <w:sz w:val="20"/>
          <w:szCs w:val="20"/>
        </w:rPr>
        <w:t>C</w:t>
      </w:r>
      <w:r w:rsidRPr="00022838">
        <w:rPr>
          <w:rFonts w:eastAsia="Calibri"/>
          <w:color w:val="000000"/>
          <w:sz w:val="20"/>
          <w:szCs w:val="20"/>
        </w:rPr>
        <w:t xml:space="preserve">hapter 1. </w:t>
      </w:r>
    </w:p>
    <w:p w14:paraId="140D65F1" w14:textId="77777777" w:rsidR="00293B1E" w:rsidRDefault="00293B1E" w:rsidP="00293B1E">
      <w:pPr>
        <w:pBdr>
          <w:top w:val="nil"/>
          <w:left w:val="nil"/>
          <w:bottom w:val="nil"/>
          <w:right w:val="nil"/>
          <w:between w:val="nil"/>
        </w:pBdr>
        <w:rPr>
          <w:rFonts w:ascii="Calibri" w:eastAsia="Calibri" w:hAnsi="Calibri" w:cs="Calibri"/>
          <w:color w:val="000000"/>
          <w:sz w:val="20"/>
          <w:szCs w:val="20"/>
        </w:rPr>
      </w:pPr>
    </w:p>
  </w:footnote>
  <w:footnote w:id="5">
    <w:p w14:paraId="610C88EB" w14:textId="77777777" w:rsidR="00293B1E" w:rsidRPr="00022838" w:rsidRDefault="00293B1E" w:rsidP="00293B1E">
      <w:pPr>
        <w:pBdr>
          <w:top w:val="nil"/>
          <w:left w:val="nil"/>
          <w:bottom w:val="nil"/>
          <w:right w:val="nil"/>
          <w:between w:val="nil"/>
        </w:pBdr>
        <w:rPr>
          <w:rFonts w:eastAsia="Calibri"/>
          <w:color w:val="000000"/>
          <w:sz w:val="20"/>
          <w:szCs w:val="20"/>
        </w:rPr>
      </w:pPr>
      <w:r w:rsidRPr="00022838">
        <w:rPr>
          <w:vertAlign w:val="superscript"/>
        </w:rPr>
        <w:footnoteRef/>
      </w:r>
      <w:r w:rsidRPr="00022838">
        <w:rPr>
          <w:rFonts w:eastAsia="Calibri"/>
          <w:color w:val="000000"/>
          <w:sz w:val="20"/>
          <w:szCs w:val="20"/>
        </w:rPr>
        <w:t xml:space="preserve"> See Chapter 3 for more details. </w:t>
      </w:r>
    </w:p>
  </w:footnote>
  <w:footnote w:id="6">
    <w:p w14:paraId="38ED8C51" w14:textId="54C84255" w:rsidR="00293B1E" w:rsidRPr="00022838" w:rsidRDefault="00293B1E" w:rsidP="00293B1E">
      <w:pPr>
        <w:pBdr>
          <w:top w:val="nil"/>
          <w:left w:val="nil"/>
          <w:bottom w:val="nil"/>
          <w:right w:val="nil"/>
          <w:between w:val="nil"/>
        </w:pBdr>
        <w:rPr>
          <w:rFonts w:eastAsia="Calibri"/>
          <w:color w:val="000000"/>
          <w:sz w:val="20"/>
          <w:szCs w:val="20"/>
        </w:rPr>
      </w:pPr>
      <w:r w:rsidRPr="00022838">
        <w:rPr>
          <w:vertAlign w:val="superscript"/>
        </w:rPr>
        <w:footnoteRef/>
      </w:r>
      <w:r w:rsidRPr="00022838">
        <w:rPr>
          <w:rFonts w:eastAsia="Calibri"/>
          <w:color w:val="000000"/>
          <w:sz w:val="20"/>
          <w:szCs w:val="20"/>
        </w:rPr>
        <w:t xml:space="preserve"> While it is not stated as a separate phase or schema by Helms</w:t>
      </w:r>
      <w:r w:rsidR="00573C49" w:rsidRPr="00022838">
        <w:rPr>
          <w:rFonts w:eastAsia="Calibri"/>
          <w:color w:val="000000"/>
          <w:sz w:val="20"/>
          <w:szCs w:val="20"/>
        </w:rPr>
        <w:t xml:space="preserve"> </w:t>
      </w:r>
      <w:r w:rsidRPr="00022838">
        <w:rPr>
          <w:rFonts w:eastAsia="Calibri"/>
          <w:color w:val="000000"/>
          <w:sz w:val="20"/>
          <w:szCs w:val="20"/>
        </w:rPr>
        <w:t xml:space="preserve">(2020), Howard (2020) and </w:t>
      </w:r>
      <w:r w:rsidRPr="00022838">
        <w:rPr>
          <w:rFonts w:eastAsia="Calibri"/>
          <w:color w:val="000000"/>
          <w:sz w:val="20"/>
          <w:szCs w:val="20"/>
        </w:rPr>
        <w:t>Kivel (2017) explore the precontact phase as preceding the contact schema and identify it as a state of ignorance about or outright denial of whiteness as an identity construct.</w:t>
      </w:r>
    </w:p>
  </w:footnote>
  <w:footnote w:id="7">
    <w:p w14:paraId="0C2CDD50" w14:textId="77777777" w:rsidR="00293B1E" w:rsidRPr="00022838" w:rsidRDefault="00293B1E" w:rsidP="00293B1E">
      <w:pPr>
        <w:pBdr>
          <w:top w:val="nil"/>
          <w:left w:val="nil"/>
          <w:bottom w:val="nil"/>
          <w:right w:val="nil"/>
          <w:between w:val="nil"/>
        </w:pBdr>
        <w:rPr>
          <w:rFonts w:eastAsia="Calibri"/>
          <w:color w:val="000000"/>
          <w:sz w:val="20"/>
          <w:szCs w:val="20"/>
        </w:rPr>
      </w:pPr>
      <w:r w:rsidRPr="00022838">
        <w:rPr>
          <w:vertAlign w:val="superscript"/>
        </w:rPr>
        <w:footnoteRef/>
      </w:r>
      <w:r w:rsidRPr="00022838">
        <w:rPr>
          <w:rFonts w:eastAsia="Calibri"/>
          <w:color w:val="000000"/>
          <w:sz w:val="20"/>
          <w:szCs w:val="20"/>
        </w:rPr>
        <w:t xml:space="preserve"> Edwards’ (2020) defining of all three of these terminologies as interrelated speaks to the close relationship among these concepts. I offer this framework for all three as a means of transition among these </w:t>
      </w:r>
      <w:r w:rsidRPr="00022838">
        <w:rPr>
          <w:rFonts w:eastAsia="Calibri"/>
          <w:color w:val="000000"/>
          <w:sz w:val="20"/>
          <w:szCs w:val="20"/>
        </w:rPr>
        <w:t>pedagogies, and will address and define allyship in more detail in the next section.</w:t>
      </w:r>
    </w:p>
  </w:footnote>
  <w:footnote w:id="8">
    <w:p w14:paraId="30331065" w14:textId="7E94F588" w:rsidR="00293B1E" w:rsidRDefault="00293B1E" w:rsidP="00293B1E">
      <w:pPr>
        <w:pBdr>
          <w:top w:val="nil"/>
          <w:left w:val="nil"/>
          <w:bottom w:val="nil"/>
          <w:right w:val="nil"/>
          <w:between w:val="nil"/>
        </w:pBdr>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w:t>
      </w:r>
      <w:r>
        <w:rPr>
          <w:color w:val="000000"/>
          <w:sz w:val="20"/>
          <w:szCs w:val="20"/>
        </w:rPr>
        <w:t xml:space="preserve">Muncey’s (2010) text </w:t>
      </w:r>
      <w:r>
        <w:rPr>
          <w:i/>
          <w:color w:val="000000"/>
          <w:sz w:val="20"/>
          <w:szCs w:val="20"/>
        </w:rPr>
        <w:t>Creating Autoethnography</w:t>
      </w:r>
      <w:r>
        <w:rPr>
          <w:color w:val="000000"/>
          <w:sz w:val="20"/>
          <w:szCs w:val="20"/>
        </w:rPr>
        <w:t xml:space="preserve"> acknowledges that autoethnography exists in the “messy worlds” of social sciences approaches and seeks to help define it by offering four definitions from major scholars practicing this approach with the goal of avoiding an oversimplification of the broad spectrum of autoethnographic work (p. 28). While I will not highlight all four definitions from Muncey’s work I will acknowledge that the discussion of the overlapping nature of those definitions inform </w:t>
      </w:r>
      <w:r w:rsidR="004F24AB">
        <w:rPr>
          <w:color w:val="000000"/>
          <w:sz w:val="20"/>
          <w:szCs w:val="20"/>
        </w:rPr>
        <w:t>my</w:t>
      </w:r>
      <w:r>
        <w:rPr>
          <w:color w:val="000000"/>
          <w:sz w:val="20"/>
          <w:szCs w:val="20"/>
        </w:rPr>
        <w:t xml:space="preserve"> interpretations. </w:t>
      </w:r>
    </w:p>
  </w:footnote>
  <w:footnote w:id="9">
    <w:p w14:paraId="3208AD5D" w14:textId="3030BB47" w:rsidR="00293B1E" w:rsidRDefault="00293B1E" w:rsidP="00293B1E">
      <w:r w:rsidRPr="000C2BC0">
        <w:rPr>
          <w:vertAlign w:val="superscript"/>
        </w:rPr>
        <w:footnoteRef/>
      </w:r>
      <w:r w:rsidRPr="00251D2D">
        <w:rPr>
          <w:sz w:val="20"/>
          <w:szCs w:val="20"/>
        </w:rPr>
        <w:t xml:space="preserve">The epoch in which a poem was written is noted by the row, </w:t>
      </w:r>
      <w:r w:rsidRPr="00BD2BF4">
        <w:rPr>
          <w:sz w:val="20"/>
          <w:szCs w:val="20"/>
        </w:rPr>
        <w:t xml:space="preserve">“Written Epoch” in </w:t>
      </w:r>
      <w:r w:rsidR="00D01CD7" w:rsidRPr="00BD2BF4">
        <w:rPr>
          <w:sz w:val="20"/>
          <w:szCs w:val="20"/>
        </w:rPr>
        <w:t xml:space="preserve">Figure 3.2 in </w:t>
      </w:r>
      <w:r w:rsidRPr="00BD2BF4">
        <w:rPr>
          <w:sz w:val="20"/>
          <w:szCs w:val="20"/>
        </w:rPr>
        <w:t xml:space="preserve">Appendix </w:t>
      </w:r>
      <w:r w:rsidR="007F6EF4" w:rsidRPr="00BD2BF4">
        <w:rPr>
          <w:sz w:val="20"/>
          <w:szCs w:val="20"/>
        </w:rPr>
        <w:t>B</w:t>
      </w:r>
      <w:r w:rsidRPr="00BD2BF4">
        <w:rPr>
          <w:sz w:val="20"/>
          <w:szCs w:val="20"/>
        </w:rPr>
        <w:t>.</w:t>
      </w:r>
      <w:r w:rsidRPr="00251D2D">
        <w:rPr>
          <w:sz w:val="20"/>
          <w:szCs w:val="20"/>
        </w:rPr>
        <w:t xml:space="preserve"> </w:t>
      </w:r>
    </w:p>
  </w:footnote>
  <w:footnote w:id="10">
    <w:p w14:paraId="635679E8" w14:textId="2AC0A06C" w:rsidR="00CE2A13" w:rsidRDefault="00CE2A13">
      <w:pPr>
        <w:pStyle w:val="FootnoteText"/>
      </w:pPr>
      <w:r>
        <w:rPr>
          <w:rStyle w:val="FootnoteReference"/>
        </w:rPr>
        <w:footnoteRef/>
      </w:r>
      <w:r>
        <w:t xml:space="preserve"> As this was an initial </w:t>
      </w:r>
      <w:r w:rsidR="00447407">
        <w:t>first</w:t>
      </w:r>
      <w:r>
        <w:t xml:space="preserve"> round coding practice it will also be discussed in the </w:t>
      </w:r>
      <w:r w:rsidR="00484C8F">
        <w:t>findings</w:t>
      </w:r>
      <w:r>
        <w:t xml:space="preserve"> section of </w:t>
      </w:r>
      <w:r w:rsidR="00B91594">
        <w:t>C</w:t>
      </w:r>
      <w:r>
        <w:t xml:space="preserve">hapter </w:t>
      </w:r>
      <w:r w:rsidR="00B91594">
        <w:t>5</w:t>
      </w:r>
      <w:r>
        <w:t xml:space="preserve"> in relationship to the other </w:t>
      </w:r>
      <w:r w:rsidR="00447407">
        <w:t>analytical</w:t>
      </w:r>
      <w:r>
        <w:t xml:space="preserve"> processes that were used after the </w:t>
      </w:r>
      <w:r w:rsidR="00447407">
        <w:t xml:space="preserve">final autoethnographic poetic narrative was completed. </w:t>
      </w:r>
    </w:p>
  </w:footnote>
  <w:footnote w:id="11">
    <w:p w14:paraId="7B108A0B" w14:textId="42A3038A" w:rsidR="00E31461" w:rsidRPr="00022838" w:rsidRDefault="00E31461" w:rsidP="00E31461">
      <w:pPr>
        <w:pBdr>
          <w:top w:val="nil"/>
          <w:left w:val="nil"/>
          <w:bottom w:val="nil"/>
          <w:right w:val="nil"/>
          <w:between w:val="nil"/>
        </w:pBdr>
        <w:rPr>
          <w:rFonts w:eastAsia="Calibri"/>
          <w:color w:val="000000"/>
          <w:sz w:val="20"/>
          <w:szCs w:val="20"/>
        </w:rPr>
      </w:pPr>
      <w:r w:rsidRPr="00022838">
        <w:rPr>
          <w:sz w:val="20"/>
          <w:szCs w:val="20"/>
          <w:vertAlign w:val="superscript"/>
        </w:rPr>
        <w:footnoteRef/>
      </w:r>
      <w:r w:rsidRPr="00022838">
        <w:rPr>
          <w:color w:val="000000"/>
          <w:sz w:val="20"/>
          <w:szCs w:val="20"/>
        </w:rPr>
        <w:t xml:space="preserve"> </w:t>
      </w:r>
      <w:r w:rsidR="00704DD2" w:rsidRPr="00022838">
        <w:rPr>
          <w:rFonts w:eastAsia="Cambria"/>
          <w:color w:val="000000"/>
          <w:sz w:val="20"/>
          <w:szCs w:val="20"/>
        </w:rPr>
        <w:t>The town I grew up in</w:t>
      </w:r>
      <w:r w:rsidRPr="00022838">
        <w:rPr>
          <w:rFonts w:eastAsia="Cambria"/>
          <w:color w:val="000000"/>
          <w:sz w:val="20"/>
          <w:szCs w:val="20"/>
        </w:rPr>
        <w:t xml:space="preserve"> was among the first to be desegregated in the Southeast US in 1956.  </w:t>
      </w:r>
      <w:r w:rsidR="00704DD2" w:rsidRPr="00022838">
        <w:rPr>
          <w:rFonts w:eastAsia="Cambria"/>
          <w:color w:val="000000"/>
          <w:sz w:val="20"/>
          <w:szCs w:val="20"/>
        </w:rPr>
        <w:t>E</w:t>
      </w:r>
      <w:r w:rsidRPr="00022838">
        <w:rPr>
          <w:rFonts w:eastAsia="Cambria"/>
          <w:color w:val="000000"/>
          <w:sz w:val="20"/>
          <w:szCs w:val="20"/>
        </w:rPr>
        <w:t xml:space="preserve">xplosions destroyed portions of the high school in what has been reported as protest to desegregation </w:t>
      </w:r>
      <w:r w:rsidR="00704DD2" w:rsidRPr="00022838">
        <w:rPr>
          <w:rFonts w:eastAsia="Cambria"/>
          <w:color w:val="000000"/>
          <w:sz w:val="20"/>
          <w:szCs w:val="20"/>
        </w:rPr>
        <w:t xml:space="preserve">in </w:t>
      </w:r>
      <w:r w:rsidRPr="00022838">
        <w:rPr>
          <w:rFonts w:eastAsia="Cambria"/>
          <w:color w:val="000000"/>
          <w:sz w:val="20"/>
          <w:szCs w:val="20"/>
        </w:rPr>
        <w:t>1958.  </w:t>
      </w:r>
    </w:p>
  </w:footnote>
  <w:footnote w:id="12">
    <w:p w14:paraId="4FE8256C" w14:textId="19473B56" w:rsidR="00704DD2" w:rsidRPr="00022838" w:rsidRDefault="00704DD2">
      <w:pPr>
        <w:pStyle w:val="FootnoteText"/>
      </w:pPr>
      <w:r w:rsidRPr="00022838">
        <w:rPr>
          <w:rStyle w:val="FootnoteReference"/>
        </w:rPr>
        <w:footnoteRef/>
      </w:r>
      <w:r w:rsidRPr="00022838">
        <w:t xml:space="preserve"> Specific place names have been changed. </w:t>
      </w:r>
    </w:p>
  </w:footnote>
  <w:footnote w:id="13">
    <w:p w14:paraId="5C3C8856" w14:textId="5CBC21E4" w:rsidR="00704DD2" w:rsidRDefault="00704DD2" w:rsidP="00704DD2">
      <w:pPr>
        <w:pStyle w:val="FootnoteText"/>
      </w:pPr>
      <w:r w:rsidRPr="00022838">
        <w:rPr>
          <w:rStyle w:val="FootnoteReference"/>
        </w:rPr>
        <w:footnoteRef/>
      </w:r>
      <w:r w:rsidRPr="00022838">
        <w:t xml:space="preserve"> Specific store names have been changed. </w:t>
      </w:r>
    </w:p>
  </w:footnote>
  <w:footnote w:id="14">
    <w:p w14:paraId="32FDAD41" w14:textId="77777777" w:rsidR="00565910" w:rsidRDefault="00565910" w:rsidP="00565910">
      <w:pPr>
        <w:pStyle w:val="FootnoteText"/>
      </w:pPr>
      <w:r>
        <w:rPr>
          <w:rStyle w:val="FootnoteReference"/>
        </w:rPr>
        <w:footnoteRef/>
      </w:r>
      <w:r>
        <w:t xml:space="preserve"> I began teaching in the Fall of 2004 3 years after the September 11</w:t>
      </w:r>
      <w:r w:rsidRPr="00B73C3D">
        <w:rPr>
          <w:vertAlign w:val="superscript"/>
        </w:rPr>
        <w:t>th</w:t>
      </w:r>
      <w:r>
        <w:t xml:space="preserve"> attacks on the World Trade Center and the Pentagon that killed nearly 3,000 people. </w:t>
      </w:r>
    </w:p>
  </w:footnote>
  <w:footnote w:id="15">
    <w:p w14:paraId="48EC7672" w14:textId="031F1AC5" w:rsidR="00565910" w:rsidRDefault="00565910" w:rsidP="00565910">
      <w:pPr>
        <w:pStyle w:val="FootnoteText"/>
      </w:pPr>
      <w:r>
        <w:rPr>
          <w:rStyle w:val="FootnoteReference"/>
        </w:rPr>
        <w:footnoteRef/>
      </w:r>
      <w:r>
        <w:t xml:space="preserve"> </w:t>
      </w:r>
      <w:r w:rsidR="009B3F24">
        <w:t>T</w:t>
      </w:r>
      <w:r>
        <w:t xml:space="preserve">he Indian Ocean </w:t>
      </w:r>
      <w:r w:rsidR="009B3F24">
        <w:t>T</w:t>
      </w:r>
      <w:r>
        <w:t xml:space="preserve">sunami on Dec. 26, </w:t>
      </w:r>
      <w:r>
        <w:t xml:space="preserve">2004 killed approximately 228,000 people. </w:t>
      </w:r>
    </w:p>
  </w:footnote>
  <w:footnote w:id="16">
    <w:p w14:paraId="3288D978" w14:textId="02CB8B92" w:rsidR="00565910" w:rsidRDefault="00565910" w:rsidP="00565910">
      <w:pPr>
        <w:pStyle w:val="FootnoteText"/>
      </w:pPr>
      <w:r>
        <w:rPr>
          <w:rStyle w:val="FootnoteReference"/>
        </w:rPr>
        <w:footnoteRef/>
      </w:r>
      <w:r>
        <w:t xml:space="preserve"> Eadweard Muybridge took sequential photos a horse galloping to produce the first motion picture in 1878</w:t>
      </w:r>
      <w:r w:rsidR="00022838">
        <w:t>.</w:t>
      </w:r>
    </w:p>
  </w:footnote>
  <w:footnote w:id="17">
    <w:p w14:paraId="38D13B87" w14:textId="77777777" w:rsidR="00704DD2" w:rsidRPr="00022838" w:rsidRDefault="00704DD2" w:rsidP="00704DD2">
      <w:pPr>
        <w:rPr>
          <w:rFonts w:asciiTheme="majorBidi" w:hAnsiTheme="majorBidi" w:cstheme="majorBidi"/>
          <w:sz w:val="20"/>
          <w:szCs w:val="20"/>
        </w:rPr>
      </w:pPr>
      <w:r w:rsidRPr="00022838">
        <w:rPr>
          <w:rStyle w:val="FootnoteReference"/>
          <w:sz w:val="20"/>
          <w:szCs w:val="20"/>
        </w:rPr>
        <w:footnoteRef/>
      </w:r>
      <w:r w:rsidRPr="00022838">
        <w:rPr>
          <w:sz w:val="20"/>
          <w:szCs w:val="20"/>
        </w:rPr>
        <w:t xml:space="preserve"> This poem’s title comes from this quote from J. Warren (1999), </w:t>
      </w:r>
      <w:r w:rsidRPr="00022838">
        <w:rPr>
          <w:rFonts w:asciiTheme="majorBidi" w:hAnsiTheme="majorBidi" w:cstheme="majorBidi"/>
          <w:sz w:val="20"/>
          <w:szCs w:val="20"/>
        </w:rPr>
        <w:t xml:space="preserve">“Rather than making the center bigger, including more voices and more cultures, whiteness studies </w:t>
      </w:r>
      <w:r w:rsidRPr="00022838">
        <w:rPr>
          <w:rFonts w:asciiTheme="majorBidi" w:hAnsiTheme="majorBidi" w:cstheme="majorBidi"/>
          <w:sz w:val="20"/>
          <w:szCs w:val="20"/>
        </w:rPr>
        <w:t>demands a critical examination of the center in the hope that the center will fall apart.” (p. 197).</w:t>
      </w:r>
    </w:p>
    <w:p w14:paraId="4DE5806F" w14:textId="77777777" w:rsidR="00704DD2" w:rsidRDefault="00704DD2" w:rsidP="00704DD2">
      <w:pPr>
        <w:pStyle w:val="FootnoteText"/>
      </w:pPr>
    </w:p>
  </w:footnote>
  <w:footnote w:id="18">
    <w:p w14:paraId="16B2C0F4" w14:textId="484890A5" w:rsidR="00851474" w:rsidRDefault="00851474">
      <w:pPr>
        <w:pStyle w:val="FootnoteText"/>
      </w:pPr>
      <w:r>
        <w:rPr>
          <w:rStyle w:val="FootnoteReference"/>
        </w:rPr>
        <w:footnoteRef/>
      </w:r>
      <w:r>
        <w:t xml:space="preserve"> George Floyd was murdered by Minneapolis, MN police officer Derek Chauvin on May 25, 2020. </w:t>
      </w:r>
      <w:r>
        <w:t xml:space="preserve">Breona Taylor was killed in her apartment home on </w:t>
      </w:r>
      <w:r w:rsidR="00E72FD3">
        <w:t xml:space="preserve">March 13, 2020, by Louisville, KY police officers serving a warrant. </w:t>
      </w:r>
      <w:r>
        <w:t>Ahmaud Arbery was killed</w:t>
      </w:r>
      <w:r w:rsidR="00E72FD3">
        <w:t xml:space="preserve"> in Glynn Co. GA, </w:t>
      </w:r>
      <w:r>
        <w:t xml:space="preserve">by Travis McMichael, one of three white pursuers, while jogging on February 23, 2020. </w:t>
      </w:r>
    </w:p>
  </w:footnote>
  <w:footnote w:id="19">
    <w:p w14:paraId="470B9334" w14:textId="77777777" w:rsidR="00565910" w:rsidRDefault="00565910" w:rsidP="00565910">
      <w:pPr>
        <w:pStyle w:val="FootnoteText"/>
      </w:pPr>
      <w:r>
        <w:rPr>
          <w:rStyle w:val="FootnoteReference"/>
        </w:rPr>
        <w:footnoteRef/>
      </w:r>
      <w:r>
        <w:t xml:space="preserve"> On April 20</w:t>
      </w:r>
      <w:r w:rsidRPr="00691952">
        <w:rPr>
          <w:vertAlign w:val="superscript"/>
        </w:rPr>
        <w:t>th</w:t>
      </w:r>
      <w:r>
        <w:t xml:space="preserve">, 2021, for the murder of George Floyd, Derek Chauvin was found guilty on three counts: unintentional second-degree murder; third-degree murder; and second-degree manslaughter. </w:t>
      </w:r>
    </w:p>
  </w:footnote>
  <w:footnote w:id="20">
    <w:p w14:paraId="15FC58DC" w14:textId="08342478" w:rsidR="00F472BB" w:rsidRDefault="00F472BB">
      <w:pPr>
        <w:pStyle w:val="FootnoteText"/>
      </w:pPr>
      <w:r>
        <w:rPr>
          <w:rStyle w:val="FootnoteReference"/>
        </w:rPr>
        <w:footnoteRef/>
      </w:r>
      <w:r>
        <w:t xml:space="preserve"> </w:t>
      </w:r>
      <w:r w:rsidRPr="00E7230B">
        <w:rPr>
          <w:color w:val="000000" w:themeColor="text1"/>
        </w:rPr>
        <w:t xml:space="preserve">Wizard of Oz from the movie </w:t>
      </w:r>
      <w:r w:rsidRPr="00E7230B">
        <w:rPr>
          <w:i/>
          <w:iCs/>
          <w:color w:val="000000" w:themeColor="text1"/>
        </w:rPr>
        <w:t>Wizard of Oz</w:t>
      </w:r>
      <w:r w:rsidRPr="00E7230B">
        <w:rPr>
          <w:color w:val="000000" w:themeColor="text1"/>
        </w:rPr>
        <w:t xml:space="preserve"> (Fleming, 1939) and the novel </w:t>
      </w:r>
      <w:r w:rsidRPr="00E7230B">
        <w:rPr>
          <w:i/>
          <w:iCs/>
          <w:color w:val="000000" w:themeColor="text1"/>
        </w:rPr>
        <w:t>The Wonderful Wizard of Oz</w:t>
      </w:r>
      <w:r w:rsidRPr="00E7230B">
        <w:rPr>
          <w:color w:val="000000" w:themeColor="text1"/>
        </w:rPr>
        <w:t xml:space="preserve"> (Baum, 1900)</w:t>
      </w:r>
      <w:r>
        <w:rPr>
          <w:color w:val="000000" w:themeColor="text1"/>
        </w:rPr>
        <w:t>.</w:t>
      </w:r>
    </w:p>
  </w:footnote>
  <w:footnote w:id="21">
    <w:p w14:paraId="5AD53654" w14:textId="5367CE28" w:rsidR="0036307C" w:rsidRDefault="0036307C">
      <w:pPr>
        <w:pStyle w:val="FootnoteText"/>
      </w:pPr>
      <w:r>
        <w:rPr>
          <w:rStyle w:val="FootnoteReference"/>
        </w:rPr>
        <w:footnoteRef/>
      </w:r>
      <w:r>
        <w:t xml:space="preserve"> This is a reference to the poem/song of the same name written by Abel Meeropol </w:t>
      </w:r>
      <w:r w:rsidR="0024584B">
        <w:t xml:space="preserve">(1937) </w:t>
      </w:r>
      <w:r>
        <w:t>and sung notably by Billie Holiday</w:t>
      </w:r>
      <w:r w:rsidR="00F472BB">
        <w:t>,</w:t>
      </w:r>
      <w:r w:rsidR="0024584B">
        <w:t xml:space="preserve"> among others</w:t>
      </w:r>
      <w:r>
        <w:t xml:space="preserve">. </w:t>
      </w:r>
    </w:p>
  </w:footnote>
  <w:footnote w:id="22">
    <w:p w14:paraId="2630A55D" w14:textId="77777777" w:rsidR="0048212F" w:rsidRDefault="0048212F" w:rsidP="0048212F">
      <w:pPr>
        <w:pStyle w:val="FootnoteText"/>
      </w:pPr>
      <w:r>
        <w:rPr>
          <w:rStyle w:val="FootnoteReference"/>
        </w:rPr>
        <w:footnoteRef/>
      </w:r>
      <w:r>
        <w:t xml:space="preserve"> Eadweard Muybridge took sequential photos a horse galloping to produce the first motion picture in 1878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95F50" w14:textId="77777777" w:rsidR="00A421BD" w:rsidRDefault="00A421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6198B" w14:textId="77777777" w:rsidR="00A421BD" w:rsidRDefault="00A421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7B443" w14:textId="77777777" w:rsidR="00A421BD" w:rsidRDefault="00A421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905B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316B97"/>
    <w:multiLevelType w:val="multilevel"/>
    <w:tmpl w:val="A75CE5B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rPr>
        <w:color w:val="auto"/>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C47FCE"/>
    <w:multiLevelType w:val="multilevel"/>
    <w:tmpl w:val="E6DE745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B9C7933"/>
    <w:multiLevelType w:val="multilevel"/>
    <w:tmpl w:val="E6DE745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22B7754D"/>
    <w:multiLevelType w:val="multilevel"/>
    <w:tmpl w:val="DED2CB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6720452"/>
    <w:multiLevelType w:val="multilevel"/>
    <w:tmpl w:val="072A4998"/>
    <w:styleLink w:val="CurrentList1"/>
    <w:lvl w:ilvl="0">
      <w:start w:val="1"/>
      <w:numFmt w:val="decimal"/>
      <w:lvlText w:val="%1."/>
      <w:lvlJc w:val="left"/>
      <w:pPr>
        <w:ind w:left="72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42D4732E"/>
    <w:multiLevelType w:val="multilevel"/>
    <w:tmpl w:val="75F80730"/>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47E71AE9"/>
    <w:multiLevelType w:val="multilevel"/>
    <w:tmpl w:val="2ED887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5A974E5"/>
    <w:multiLevelType w:val="hybridMultilevel"/>
    <w:tmpl w:val="77186D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74A6C5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3417D04"/>
    <w:multiLevelType w:val="hybridMultilevel"/>
    <w:tmpl w:val="41BAE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C636BC"/>
    <w:multiLevelType w:val="multilevel"/>
    <w:tmpl w:val="072A4998"/>
    <w:lvl w:ilvl="0">
      <w:start w:val="1"/>
      <w:numFmt w:val="decimal"/>
      <w:lvlText w:val="%1."/>
      <w:lvlJc w:val="left"/>
      <w:pPr>
        <w:ind w:left="72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6A2F63D6"/>
    <w:multiLevelType w:val="hybridMultilevel"/>
    <w:tmpl w:val="C12C6C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C1409E5"/>
    <w:multiLevelType w:val="multilevel"/>
    <w:tmpl w:val="B514428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7"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31E03D6"/>
    <w:multiLevelType w:val="multilevel"/>
    <w:tmpl w:val="D32A958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5" w15:restartNumberingAfterBreak="0">
    <w:nsid w:val="7A2E0DE4"/>
    <w:multiLevelType w:val="multilevel"/>
    <w:tmpl w:val="4E06BA1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7D6A1357"/>
    <w:multiLevelType w:val="multilevel"/>
    <w:tmpl w:val="072A4998"/>
    <w:lvl w:ilvl="0">
      <w:start w:val="1"/>
      <w:numFmt w:val="decimal"/>
      <w:lvlText w:val="%1."/>
      <w:lvlJc w:val="left"/>
      <w:pPr>
        <w:ind w:left="72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4"/>
  </w:num>
  <w:num w:numId="2">
    <w:abstractNumId w:val="1"/>
  </w:num>
  <w:num w:numId="3">
    <w:abstractNumId w:val="2"/>
  </w:num>
  <w:num w:numId="4">
    <w:abstractNumId w:val="11"/>
  </w:num>
  <w:num w:numId="5">
    <w:abstractNumId w:val="13"/>
  </w:num>
  <w:num w:numId="6">
    <w:abstractNumId w:val="10"/>
  </w:num>
  <w:num w:numId="7">
    <w:abstractNumId w:val="8"/>
  </w:num>
  <w:num w:numId="8">
    <w:abstractNumId w:val="9"/>
  </w:num>
  <w:num w:numId="9">
    <w:abstractNumId w:val="12"/>
  </w:num>
  <w:num w:numId="10">
    <w:abstractNumId w:val="0"/>
  </w:num>
  <w:num w:numId="11">
    <w:abstractNumId w:val="16"/>
  </w:num>
  <w:num w:numId="12">
    <w:abstractNumId w:val="6"/>
  </w:num>
  <w:num w:numId="13">
    <w:abstractNumId w:val="5"/>
  </w:num>
  <w:num w:numId="14">
    <w:abstractNumId w:val="7"/>
  </w:num>
  <w:num w:numId="15">
    <w:abstractNumId w:val="3"/>
  </w:num>
  <w:num w:numId="16">
    <w:abstractNumId w:val="1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B1E"/>
    <w:rsid w:val="00000731"/>
    <w:rsid w:val="0000196B"/>
    <w:rsid w:val="00001FCF"/>
    <w:rsid w:val="00002EBB"/>
    <w:rsid w:val="0000394A"/>
    <w:rsid w:val="00003D87"/>
    <w:rsid w:val="00010330"/>
    <w:rsid w:val="00016949"/>
    <w:rsid w:val="00016F1D"/>
    <w:rsid w:val="0002241B"/>
    <w:rsid w:val="00022838"/>
    <w:rsid w:val="0003489C"/>
    <w:rsid w:val="00035107"/>
    <w:rsid w:val="000351A1"/>
    <w:rsid w:val="00036376"/>
    <w:rsid w:val="00042CF6"/>
    <w:rsid w:val="00044B9F"/>
    <w:rsid w:val="00046E4B"/>
    <w:rsid w:val="000479E9"/>
    <w:rsid w:val="00052F14"/>
    <w:rsid w:val="00054399"/>
    <w:rsid w:val="000632D5"/>
    <w:rsid w:val="0006676A"/>
    <w:rsid w:val="00067670"/>
    <w:rsid w:val="00071402"/>
    <w:rsid w:val="00074A2B"/>
    <w:rsid w:val="000753D8"/>
    <w:rsid w:val="00076F82"/>
    <w:rsid w:val="00077066"/>
    <w:rsid w:val="000812D3"/>
    <w:rsid w:val="00085209"/>
    <w:rsid w:val="0008731B"/>
    <w:rsid w:val="00087677"/>
    <w:rsid w:val="00087E71"/>
    <w:rsid w:val="00091454"/>
    <w:rsid w:val="00091A80"/>
    <w:rsid w:val="00093F84"/>
    <w:rsid w:val="00093FB6"/>
    <w:rsid w:val="0009442B"/>
    <w:rsid w:val="000A1426"/>
    <w:rsid w:val="000A1985"/>
    <w:rsid w:val="000B145A"/>
    <w:rsid w:val="000B1D81"/>
    <w:rsid w:val="000B2030"/>
    <w:rsid w:val="000B3DF7"/>
    <w:rsid w:val="000B60AC"/>
    <w:rsid w:val="000B7F19"/>
    <w:rsid w:val="000C2BC0"/>
    <w:rsid w:val="000C3217"/>
    <w:rsid w:val="000C32B4"/>
    <w:rsid w:val="000C6963"/>
    <w:rsid w:val="000C7032"/>
    <w:rsid w:val="000C7771"/>
    <w:rsid w:val="000D4339"/>
    <w:rsid w:val="000D4582"/>
    <w:rsid w:val="000D615E"/>
    <w:rsid w:val="000D6BBD"/>
    <w:rsid w:val="000D7788"/>
    <w:rsid w:val="000F1877"/>
    <w:rsid w:val="000F4FAF"/>
    <w:rsid w:val="000F5374"/>
    <w:rsid w:val="000F595B"/>
    <w:rsid w:val="000F5B8F"/>
    <w:rsid w:val="001027B7"/>
    <w:rsid w:val="00103ED7"/>
    <w:rsid w:val="00105FF7"/>
    <w:rsid w:val="00106A97"/>
    <w:rsid w:val="00111D79"/>
    <w:rsid w:val="0011232F"/>
    <w:rsid w:val="00124177"/>
    <w:rsid w:val="001250E0"/>
    <w:rsid w:val="00125F9C"/>
    <w:rsid w:val="00126A52"/>
    <w:rsid w:val="00135128"/>
    <w:rsid w:val="00136064"/>
    <w:rsid w:val="001403B8"/>
    <w:rsid w:val="0014081B"/>
    <w:rsid w:val="00140C0F"/>
    <w:rsid w:val="00141207"/>
    <w:rsid w:val="00142EBC"/>
    <w:rsid w:val="001453CE"/>
    <w:rsid w:val="00164A47"/>
    <w:rsid w:val="00164CB0"/>
    <w:rsid w:val="001709E5"/>
    <w:rsid w:val="001740CC"/>
    <w:rsid w:val="00174123"/>
    <w:rsid w:val="0017421B"/>
    <w:rsid w:val="001745C5"/>
    <w:rsid w:val="001762BA"/>
    <w:rsid w:val="00176671"/>
    <w:rsid w:val="00176A78"/>
    <w:rsid w:val="001773BC"/>
    <w:rsid w:val="0018398E"/>
    <w:rsid w:val="0018646B"/>
    <w:rsid w:val="00186B13"/>
    <w:rsid w:val="00191B88"/>
    <w:rsid w:val="001932C7"/>
    <w:rsid w:val="00195B2A"/>
    <w:rsid w:val="00196034"/>
    <w:rsid w:val="0019748E"/>
    <w:rsid w:val="001A5ECA"/>
    <w:rsid w:val="001B241F"/>
    <w:rsid w:val="001B5264"/>
    <w:rsid w:val="001B6C4D"/>
    <w:rsid w:val="001C2019"/>
    <w:rsid w:val="001C4772"/>
    <w:rsid w:val="001C4ADC"/>
    <w:rsid w:val="001D0923"/>
    <w:rsid w:val="001D17C3"/>
    <w:rsid w:val="001D2FC9"/>
    <w:rsid w:val="001D3243"/>
    <w:rsid w:val="001D3D2C"/>
    <w:rsid w:val="001D61E5"/>
    <w:rsid w:val="001E5626"/>
    <w:rsid w:val="001E5DEC"/>
    <w:rsid w:val="001E708B"/>
    <w:rsid w:val="001F4AEC"/>
    <w:rsid w:val="001F68E9"/>
    <w:rsid w:val="002000F3"/>
    <w:rsid w:val="00205D11"/>
    <w:rsid w:val="0020786D"/>
    <w:rsid w:val="002104C6"/>
    <w:rsid w:val="00213862"/>
    <w:rsid w:val="00217D74"/>
    <w:rsid w:val="00221D49"/>
    <w:rsid w:val="00226E70"/>
    <w:rsid w:val="002305C5"/>
    <w:rsid w:val="00232359"/>
    <w:rsid w:val="00233087"/>
    <w:rsid w:val="00234CC2"/>
    <w:rsid w:val="00240C2C"/>
    <w:rsid w:val="002426A8"/>
    <w:rsid w:val="0024298B"/>
    <w:rsid w:val="00243C6F"/>
    <w:rsid w:val="002447CA"/>
    <w:rsid w:val="00244CAC"/>
    <w:rsid w:val="00245666"/>
    <w:rsid w:val="0024584B"/>
    <w:rsid w:val="0025168E"/>
    <w:rsid w:val="00251982"/>
    <w:rsid w:val="00251D2D"/>
    <w:rsid w:val="002524F6"/>
    <w:rsid w:val="002532BA"/>
    <w:rsid w:val="00254047"/>
    <w:rsid w:val="002554E6"/>
    <w:rsid w:val="00257764"/>
    <w:rsid w:val="00257CE3"/>
    <w:rsid w:val="002605A3"/>
    <w:rsid w:val="00270AC4"/>
    <w:rsid w:val="0027139A"/>
    <w:rsid w:val="0027355E"/>
    <w:rsid w:val="0027446A"/>
    <w:rsid w:val="00274782"/>
    <w:rsid w:val="00276AEC"/>
    <w:rsid w:val="0028028E"/>
    <w:rsid w:val="0028688C"/>
    <w:rsid w:val="00286D4D"/>
    <w:rsid w:val="002906D5"/>
    <w:rsid w:val="002920E7"/>
    <w:rsid w:val="00293B1E"/>
    <w:rsid w:val="00294218"/>
    <w:rsid w:val="00297038"/>
    <w:rsid w:val="002A026A"/>
    <w:rsid w:val="002A0DD5"/>
    <w:rsid w:val="002A3ADF"/>
    <w:rsid w:val="002A6D8F"/>
    <w:rsid w:val="002B1F20"/>
    <w:rsid w:val="002B34B1"/>
    <w:rsid w:val="002B4BAB"/>
    <w:rsid w:val="002C258F"/>
    <w:rsid w:val="002C3AB2"/>
    <w:rsid w:val="002C40DE"/>
    <w:rsid w:val="002C45A0"/>
    <w:rsid w:val="002C5796"/>
    <w:rsid w:val="002D1E63"/>
    <w:rsid w:val="002D6FB1"/>
    <w:rsid w:val="002E3019"/>
    <w:rsid w:val="002E4DFD"/>
    <w:rsid w:val="002E5C60"/>
    <w:rsid w:val="002E6315"/>
    <w:rsid w:val="002E7361"/>
    <w:rsid w:val="002F55DC"/>
    <w:rsid w:val="002F7013"/>
    <w:rsid w:val="00302FC4"/>
    <w:rsid w:val="003033D2"/>
    <w:rsid w:val="00314AB7"/>
    <w:rsid w:val="00317C89"/>
    <w:rsid w:val="00320FC6"/>
    <w:rsid w:val="00321302"/>
    <w:rsid w:val="00321570"/>
    <w:rsid w:val="003229F1"/>
    <w:rsid w:val="0032435B"/>
    <w:rsid w:val="003332AD"/>
    <w:rsid w:val="00336EA9"/>
    <w:rsid w:val="003434C4"/>
    <w:rsid w:val="00343BC0"/>
    <w:rsid w:val="00344737"/>
    <w:rsid w:val="003540B3"/>
    <w:rsid w:val="00354903"/>
    <w:rsid w:val="003576B9"/>
    <w:rsid w:val="003601DC"/>
    <w:rsid w:val="0036307C"/>
    <w:rsid w:val="003658C6"/>
    <w:rsid w:val="00370BBF"/>
    <w:rsid w:val="003715E4"/>
    <w:rsid w:val="0037246A"/>
    <w:rsid w:val="00373864"/>
    <w:rsid w:val="003748C4"/>
    <w:rsid w:val="00374964"/>
    <w:rsid w:val="0037524D"/>
    <w:rsid w:val="003801FB"/>
    <w:rsid w:val="00380E29"/>
    <w:rsid w:val="00380E40"/>
    <w:rsid w:val="003811FD"/>
    <w:rsid w:val="00381E1A"/>
    <w:rsid w:val="003858E0"/>
    <w:rsid w:val="00385BFF"/>
    <w:rsid w:val="00386F50"/>
    <w:rsid w:val="00392759"/>
    <w:rsid w:val="0039275C"/>
    <w:rsid w:val="003943DA"/>
    <w:rsid w:val="00394A46"/>
    <w:rsid w:val="00397770"/>
    <w:rsid w:val="003A2B9E"/>
    <w:rsid w:val="003A30EF"/>
    <w:rsid w:val="003A44AF"/>
    <w:rsid w:val="003A5DE4"/>
    <w:rsid w:val="003B0126"/>
    <w:rsid w:val="003B0717"/>
    <w:rsid w:val="003B6155"/>
    <w:rsid w:val="003C0ADC"/>
    <w:rsid w:val="003C1A2A"/>
    <w:rsid w:val="003C1DE1"/>
    <w:rsid w:val="003C2267"/>
    <w:rsid w:val="003C531F"/>
    <w:rsid w:val="003D0654"/>
    <w:rsid w:val="003D0A13"/>
    <w:rsid w:val="003D1549"/>
    <w:rsid w:val="003D1899"/>
    <w:rsid w:val="003D2D39"/>
    <w:rsid w:val="003D337F"/>
    <w:rsid w:val="003E431D"/>
    <w:rsid w:val="003E47DF"/>
    <w:rsid w:val="003E48DC"/>
    <w:rsid w:val="003E49D7"/>
    <w:rsid w:val="003E4E2A"/>
    <w:rsid w:val="003E6D52"/>
    <w:rsid w:val="003F02D3"/>
    <w:rsid w:val="003F22E5"/>
    <w:rsid w:val="003F55B3"/>
    <w:rsid w:val="003F5A19"/>
    <w:rsid w:val="00402DDA"/>
    <w:rsid w:val="00403199"/>
    <w:rsid w:val="00404944"/>
    <w:rsid w:val="00414538"/>
    <w:rsid w:val="004211C6"/>
    <w:rsid w:val="004239C3"/>
    <w:rsid w:val="00426613"/>
    <w:rsid w:val="00430232"/>
    <w:rsid w:val="00430399"/>
    <w:rsid w:val="004403C6"/>
    <w:rsid w:val="00441602"/>
    <w:rsid w:val="004425A9"/>
    <w:rsid w:val="00447407"/>
    <w:rsid w:val="00447680"/>
    <w:rsid w:val="0044774F"/>
    <w:rsid w:val="00455A2F"/>
    <w:rsid w:val="00455BD5"/>
    <w:rsid w:val="00457B62"/>
    <w:rsid w:val="0046104D"/>
    <w:rsid w:val="0046539E"/>
    <w:rsid w:val="0047087C"/>
    <w:rsid w:val="004807FD"/>
    <w:rsid w:val="00480AAD"/>
    <w:rsid w:val="0048212F"/>
    <w:rsid w:val="00482A68"/>
    <w:rsid w:val="0048377C"/>
    <w:rsid w:val="00484C8F"/>
    <w:rsid w:val="004874D3"/>
    <w:rsid w:val="004912C8"/>
    <w:rsid w:val="00491BE9"/>
    <w:rsid w:val="004936C1"/>
    <w:rsid w:val="004952CC"/>
    <w:rsid w:val="00495F5D"/>
    <w:rsid w:val="004966C8"/>
    <w:rsid w:val="004A3478"/>
    <w:rsid w:val="004A45F6"/>
    <w:rsid w:val="004B1673"/>
    <w:rsid w:val="004B2416"/>
    <w:rsid w:val="004B3BF7"/>
    <w:rsid w:val="004B463B"/>
    <w:rsid w:val="004B46A4"/>
    <w:rsid w:val="004B6656"/>
    <w:rsid w:val="004B6D1D"/>
    <w:rsid w:val="004B7603"/>
    <w:rsid w:val="004C0298"/>
    <w:rsid w:val="004C101E"/>
    <w:rsid w:val="004C2C64"/>
    <w:rsid w:val="004C5AC4"/>
    <w:rsid w:val="004C5FEE"/>
    <w:rsid w:val="004D61E1"/>
    <w:rsid w:val="004E3CF0"/>
    <w:rsid w:val="004E6228"/>
    <w:rsid w:val="004E7178"/>
    <w:rsid w:val="004F24AB"/>
    <w:rsid w:val="004F3C3E"/>
    <w:rsid w:val="004F6F1D"/>
    <w:rsid w:val="005014D6"/>
    <w:rsid w:val="00503358"/>
    <w:rsid w:val="0050431A"/>
    <w:rsid w:val="00505B94"/>
    <w:rsid w:val="005132BE"/>
    <w:rsid w:val="005136E6"/>
    <w:rsid w:val="005154AD"/>
    <w:rsid w:val="00515869"/>
    <w:rsid w:val="00517FC1"/>
    <w:rsid w:val="00520032"/>
    <w:rsid w:val="00521F40"/>
    <w:rsid w:val="00522EF9"/>
    <w:rsid w:val="005231BA"/>
    <w:rsid w:val="00523A71"/>
    <w:rsid w:val="00523FA1"/>
    <w:rsid w:val="005247C7"/>
    <w:rsid w:val="00525E4F"/>
    <w:rsid w:val="00525E75"/>
    <w:rsid w:val="00526AAB"/>
    <w:rsid w:val="00530AB9"/>
    <w:rsid w:val="005319EF"/>
    <w:rsid w:val="00534411"/>
    <w:rsid w:val="00535FFD"/>
    <w:rsid w:val="0053686D"/>
    <w:rsid w:val="00536B62"/>
    <w:rsid w:val="005400AB"/>
    <w:rsid w:val="00540D74"/>
    <w:rsid w:val="00545A6A"/>
    <w:rsid w:val="00552071"/>
    <w:rsid w:val="00552E54"/>
    <w:rsid w:val="00555998"/>
    <w:rsid w:val="00555A5A"/>
    <w:rsid w:val="00560AEE"/>
    <w:rsid w:val="00563F35"/>
    <w:rsid w:val="00563FD0"/>
    <w:rsid w:val="00565910"/>
    <w:rsid w:val="00571163"/>
    <w:rsid w:val="00573566"/>
    <w:rsid w:val="00573C49"/>
    <w:rsid w:val="00576C37"/>
    <w:rsid w:val="005770BC"/>
    <w:rsid w:val="005844D7"/>
    <w:rsid w:val="005858D9"/>
    <w:rsid w:val="00585F6A"/>
    <w:rsid w:val="0058678C"/>
    <w:rsid w:val="00593177"/>
    <w:rsid w:val="0059506A"/>
    <w:rsid w:val="005958C7"/>
    <w:rsid w:val="0059711E"/>
    <w:rsid w:val="005A03E0"/>
    <w:rsid w:val="005A23C8"/>
    <w:rsid w:val="005A264B"/>
    <w:rsid w:val="005A54DD"/>
    <w:rsid w:val="005A6117"/>
    <w:rsid w:val="005B069A"/>
    <w:rsid w:val="005C0CC7"/>
    <w:rsid w:val="005C1B66"/>
    <w:rsid w:val="005C6036"/>
    <w:rsid w:val="005D4EB0"/>
    <w:rsid w:val="005E0343"/>
    <w:rsid w:val="005E6C46"/>
    <w:rsid w:val="005F6537"/>
    <w:rsid w:val="006003A6"/>
    <w:rsid w:val="00600473"/>
    <w:rsid w:val="00603478"/>
    <w:rsid w:val="006044CE"/>
    <w:rsid w:val="00604859"/>
    <w:rsid w:val="00604F36"/>
    <w:rsid w:val="00612437"/>
    <w:rsid w:val="006126D1"/>
    <w:rsid w:val="0061435C"/>
    <w:rsid w:val="00615753"/>
    <w:rsid w:val="00621A46"/>
    <w:rsid w:val="00622428"/>
    <w:rsid w:val="00622732"/>
    <w:rsid w:val="006259CA"/>
    <w:rsid w:val="00625BDF"/>
    <w:rsid w:val="006301EF"/>
    <w:rsid w:val="00630F49"/>
    <w:rsid w:val="006328ED"/>
    <w:rsid w:val="006352F2"/>
    <w:rsid w:val="00640A4D"/>
    <w:rsid w:val="00644B62"/>
    <w:rsid w:val="0064699E"/>
    <w:rsid w:val="00647D23"/>
    <w:rsid w:val="00647E37"/>
    <w:rsid w:val="00651A27"/>
    <w:rsid w:val="00652C6C"/>
    <w:rsid w:val="00653B89"/>
    <w:rsid w:val="00654267"/>
    <w:rsid w:val="00656CB6"/>
    <w:rsid w:val="00661CE6"/>
    <w:rsid w:val="00664C8A"/>
    <w:rsid w:val="006651D5"/>
    <w:rsid w:val="00666AA9"/>
    <w:rsid w:val="006741E1"/>
    <w:rsid w:val="006763C6"/>
    <w:rsid w:val="00676705"/>
    <w:rsid w:val="00687769"/>
    <w:rsid w:val="006906BE"/>
    <w:rsid w:val="00693513"/>
    <w:rsid w:val="00697364"/>
    <w:rsid w:val="0069768A"/>
    <w:rsid w:val="006A2A2D"/>
    <w:rsid w:val="006A317A"/>
    <w:rsid w:val="006A365C"/>
    <w:rsid w:val="006A39C5"/>
    <w:rsid w:val="006A4A88"/>
    <w:rsid w:val="006A697B"/>
    <w:rsid w:val="006B4F56"/>
    <w:rsid w:val="006C4CD3"/>
    <w:rsid w:val="006C7B8C"/>
    <w:rsid w:val="006D01E2"/>
    <w:rsid w:val="006D1F02"/>
    <w:rsid w:val="006D2158"/>
    <w:rsid w:val="006D2AE0"/>
    <w:rsid w:val="006D397E"/>
    <w:rsid w:val="006D3BBE"/>
    <w:rsid w:val="006D6E38"/>
    <w:rsid w:val="006E14C9"/>
    <w:rsid w:val="006E1C27"/>
    <w:rsid w:val="006E2D1E"/>
    <w:rsid w:val="006E3001"/>
    <w:rsid w:val="006E4AD7"/>
    <w:rsid w:val="006E65BD"/>
    <w:rsid w:val="006E78B7"/>
    <w:rsid w:val="006F3AAE"/>
    <w:rsid w:val="006F4B0B"/>
    <w:rsid w:val="006F7A95"/>
    <w:rsid w:val="00703787"/>
    <w:rsid w:val="00704DD2"/>
    <w:rsid w:val="007100ED"/>
    <w:rsid w:val="00710163"/>
    <w:rsid w:val="00711A97"/>
    <w:rsid w:val="00712E28"/>
    <w:rsid w:val="00713D9F"/>
    <w:rsid w:val="007141DF"/>
    <w:rsid w:val="0071436F"/>
    <w:rsid w:val="00714772"/>
    <w:rsid w:val="00715C53"/>
    <w:rsid w:val="00716FFC"/>
    <w:rsid w:val="00722F69"/>
    <w:rsid w:val="00725470"/>
    <w:rsid w:val="0073476E"/>
    <w:rsid w:val="007347A9"/>
    <w:rsid w:val="00734BBA"/>
    <w:rsid w:val="00736062"/>
    <w:rsid w:val="00737AFD"/>
    <w:rsid w:val="00740916"/>
    <w:rsid w:val="00742685"/>
    <w:rsid w:val="00747083"/>
    <w:rsid w:val="007471E4"/>
    <w:rsid w:val="007507C6"/>
    <w:rsid w:val="00750E0D"/>
    <w:rsid w:val="00751310"/>
    <w:rsid w:val="00755947"/>
    <w:rsid w:val="0075594E"/>
    <w:rsid w:val="00756EB0"/>
    <w:rsid w:val="00764FCB"/>
    <w:rsid w:val="00767292"/>
    <w:rsid w:val="00767B68"/>
    <w:rsid w:val="007725D2"/>
    <w:rsid w:val="00774B60"/>
    <w:rsid w:val="007773B2"/>
    <w:rsid w:val="00777794"/>
    <w:rsid w:val="0078636A"/>
    <w:rsid w:val="00787897"/>
    <w:rsid w:val="00794643"/>
    <w:rsid w:val="0079639D"/>
    <w:rsid w:val="007A0621"/>
    <w:rsid w:val="007A53BE"/>
    <w:rsid w:val="007A7F2B"/>
    <w:rsid w:val="007B02A5"/>
    <w:rsid w:val="007B491E"/>
    <w:rsid w:val="007C5485"/>
    <w:rsid w:val="007C7098"/>
    <w:rsid w:val="007C773A"/>
    <w:rsid w:val="007D153A"/>
    <w:rsid w:val="007D2CBD"/>
    <w:rsid w:val="007D3634"/>
    <w:rsid w:val="007D4D5F"/>
    <w:rsid w:val="007D578F"/>
    <w:rsid w:val="007D5961"/>
    <w:rsid w:val="007E22B6"/>
    <w:rsid w:val="007E2D46"/>
    <w:rsid w:val="007E3B25"/>
    <w:rsid w:val="007E50C6"/>
    <w:rsid w:val="007E6F6F"/>
    <w:rsid w:val="007E76A8"/>
    <w:rsid w:val="007F230B"/>
    <w:rsid w:val="007F274E"/>
    <w:rsid w:val="007F47A1"/>
    <w:rsid w:val="007F6EF4"/>
    <w:rsid w:val="00804E59"/>
    <w:rsid w:val="00806327"/>
    <w:rsid w:val="008114DA"/>
    <w:rsid w:val="00815F50"/>
    <w:rsid w:val="00823414"/>
    <w:rsid w:val="008310AA"/>
    <w:rsid w:val="008323E7"/>
    <w:rsid w:val="00833048"/>
    <w:rsid w:val="00834760"/>
    <w:rsid w:val="008434B0"/>
    <w:rsid w:val="00847446"/>
    <w:rsid w:val="0085088C"/>
    <w:rsid w:val="00851474"/>
    <w:rsid w:val="0085183C"/>
    <w:rsid w:val="00855063"/>
    <w:rsid w:val="00855361"/>
    <w:rsid w:val="00857EE5"/>
    <w:rsid w:val="00861ABD"/>
    <w:rsid w:val="00880CCA"/>
    <w:rsid w:val="008814EE"/>
    <w:rsid w:val="00882C28"/>
    <w:rsid w:val="008912AC"/>
    <w:rsid w:val="00891B7E"/>
    <w:rsid w:val="00897C0B"/>
    <w:rsid w:val="008A1474"/>
    <w:rsid w:val="008A6D6E"/>
    <w:rsid w:val="008B1390"/>
    <w:rsid w:val="008B20D0"/>
    <w:rsid w:val="008B2825"/>
    <w:rsid w:val="008B48AA"/>
    <w:rsid w:val="008B4CCF"/>
    <w:rsid w:val="008B5763"/>
    <w:rsid w:val="008B6942"/>
    <w:rsid w:val="008C0D6A"/>
    <w:rsid w:val="008C0D9F"/>
    <w:rsid w:val="008C3867"/>
    <w:rsid w:val="008C3E3A"/>
    <w:rsid w:val="008C46CA"/>
    <w:rsid w:val="008C6C10"/>
    <w:rsid w:val="008C7E9F"/>
    <w:rsid w:val="008D1994"/>
    <w:rsid w:val="008D4986"/>
    <w:rsid w:val="008D6EAF"/>
    <w:rsid w:val="008E028B"/>
    <w:rsid w:val="008E30D7"/>
    <w:rsid w:val="008E3C14"/>
    <w:rsid w:val="008F0104"/>
    <w:rsid w:val="008F11A6"/>
    <w:rsid w:val="008F35A0"/>
    <w:rsid w:val="008F7722"/>
    <w:rsid w:val="008F7BEE"/>
    <w:rsid w:val="00900F0E"/>
    <w:rsid w:val="00912E79"/>
    <w:rsid w:val="00920989"/>
    <w:rsid w:val="00921841"/>
    <w:rsid w:val="009241C8"/>
    <w:rsid w:val="009245FD"/>
    <w:rsid w:val="00924C0E"/>
    <w:rsid w:val="009270C9"/>
    <w:rsid w:val="00931CD7"/>
    <w:rsid w:val="00933973"/>
    <w:rsid w:val="00943F3B"/>
    <w:rsid w:val="00946BF8"/>
    <w:rsid w:val="00950E97"/>
    <w:rsid w:val="00953635"/>
    <w:rsid w:val="00963BC6"/>
    <w:rsid w:val="00965D84"/>
    <w:rsid w:val="00966E71"/>
    <w:rsid w:val="0097019F"/>
    <w:rsid w:val="009715BA"/>
    <w:rsid w:val="00972AE7"/>
    <w:rsid w:val="009841FE"/>
    <w:rsid w:val="00986628"/>
    <w:rsid w:val="00991BE2"/>
    <w:rsid w:val="009952B9"/>
    <w:rsid w:val="009A0E63"/>
    <w:rsid w:val="009A0FCE"/>
    <w:rsid w:val="009A11D1"/>
    <w:rsid w:val="009A42A2"/>
    <w:rsid w:val="009A4A9C"/>
    <w:rsid w:val="009B1DDE"/>
    <w:rsid w:val="009B39DE"/>
    <w:rsid w:val="009B3F24"/>
    <w:rsid w:val="009B7922"/>
    <w:rsid w:val="009C167E"/>
    <w:rsid w:val="009C19B6"/>
    <w:rsid w:val="009C1D0D"/>
    <w:rsid w:val="009C2CFF"/>
    <w:rsid w:val="009C4920"/>
    <w:rsid w:val="009D1B04"/>
    <w:rsid w:val="009D27B6"/>
    <w:rsid w:val="009D31D3"/>
    <w:rsid w:val="009D3387"/>
    <w:rsid w:val="009D481E"/>
    <w:rsid w:val="009D4CA4"/>
    <w:rsid w:val="009D7BD3"/>
    <w:rsid w:val="009E0016"/>
    <w:rsid w:val="009E00AD"/>
    <w:rsid w:val="009E0209"/>
    <w:rsid w:val="009E5743"/>
    <w:rsid w:val="009F3D93"/>
    <w:rsid w:val="009F54BD"/>
    <w:rsid w:val="009F78B5"/>
    <w:rsid w:val="009F7E2C"/>
    <w:rsid w:val="00A008D6"/>
    <w:rsid w:val="00A021BB"/>
    <w:rsid w:val="00A05F82"/>
    <w:rsid w:val="00A06403"/>
    <w:rsid w:val="00A07476"/>
    <w:rsid w:val="00A13871"/>
    <w:rsid w:val="00A1510B"/>
    <w:rsid w:val="00A16C40"/>
    <w:rsid w:val="00A1786E"/>
    <w:rsid w:val="00A20864"/>
    <w:rsid w:val="00A21948"/>
    <w:rsid w:val="00A22D3B"/>
    <w:rsid w:val="00A22D5D"/>
    <w:rsid w:val="00A26A5E"/>
    <w:rsid w:val="00A26F1F"/>
    <w:rsid w:val="00A27F6F"/>
    <w:rsid w:val="00A303C4"/>
    <w:rsid w:val="00A421BD"/>
    <w:rsid w:val="00A4232A"/>
    <w:rsid w:val="00A4746C"/>
    <w:rsid w:val="00A5369C"/>
    <w:rsid w:val="00A546FF"/>
    <w:rsid w:val="00A56037"/>
    <w:rsid w:val="00A56DAD"/>
    <w:rsid w:val="00A67917"/>
    <w:rsid w:val="00A732DC"/>
    <w:rsid w:val="00A754C0"/>
    <w:rsid w:val="00A86579"/>
    <w:rsid w:val="00A91E0E"/>
    <w:rsid w:val="00AA5A78"/>
    <w:rsid w:val="00AB5499"/>
    <w:rsid w:val="00AB787F"/>
    <w:rsid w:val="00AC146C"/>
    <w:rsid w:val="00AC5B69"/>
    <w:rsid w:val="00AE67E0"/>
    <w:rsid w:val="00AE7432"/>
    <w:rsid w:val="00AF017F"/>
    <w:rsid w:val="00AF0B08"/>
    <w:rsid w:val="00AF6633"/>
    <w:rsid w:val="00AF7431"/>
    <w:rsid w:val="00B05868"/>
    <w:rsid w:val="00B061EF"/>
    <w:rsid w:val="00B07228"/>
    <w:rsid w:val="00B072C1"/>
    <w:rsid w:val="00B0770E"/>
    <w:rsid w:val="00B079B2"/>
    <w:rsid w:val="00B132C0"/>
    <w:rsid w:val="00B13724"/>
    <w:rsid w:val="00B15830"/>
    <w:rsid w:val="00B2386C"/>
    <w:rsid w:val="00B272DA"/>
    <w:rsid w:val="00B312CC"/>
    <w:rsid w:val="00B31F2A"/>
    <w:rsid w:val="00B3229E"/>
    <w:rsid w:val="00B4171E"/>
    <w:rsid w:val="00B42EEF"/>
    <w:rsid w:val="00B51238"/>
    <w:rsid w:val="00B56DDC"/>
    <w:rsid w:val="00B60553"/>
    <w:rsid w:val="00B607F7"/>
    <w:rsid w:val="00B617FA"/>
    <w:rsid w:val="00B63F5C"/>
    <w:rsid w:val="00B655CE"/>
    <w:rsid w:val="00B66208"/>
    <w:rsid w:val="00B73FD1"/>
    <w:rsid w:val="00B81C60"/>
    <w:rsid w:val="00B825A8"/>
    <w:rsid w:val="00B82D4D"/>
    <w:rsid w:val="00B835E8"/>
    <w:rsid w:val="00B87369"/>
    <w:rsid w:val="00B90265"/>
    <w:rsid w:val="00B91594"/>
    <w:rsid w:val="00B9545C"/>
    <w:rsid w:val="00B95526"/>
    <w:rsid w:val="00B961D7"/>
    <w:rsid w:val="00B97936"/>
    <w:rsid w:val="00B97957"/>
    <w:rsid w:val="00B97F63"/>
    <w:rsid w:val="00BA249A"/>
    <w:rsid w:val="00BA54F7"/>
    <w:rsid w:val="00BA55C5"/>
    <w:rsid w:val="00BA72EA"/>
    <w:rsid w:val="00BB0B22"/>
    <w:rsid w:val="00BB1E50"/>
    <w:rsid w:val="00BB3756"/>
    <w:rsid w:val="00BC1A1B"/>
    <w:rsid w:val="00BC4082"/>
    <w:rsid w:val="00BC48F9"/>
    <w:rsid w:val="00BD0EE6"/>
    <w:rsid w:val="00BD2BF4"/>
    <w:rsid w:val="00BD36C4"/>
    <w:rsid w:val="00BD5FD2"/>
    <w:rsid w:val="00BE5DEF"/>
    <w:rsid w:val="00BF0020"/>
    <w:rsid w:val="00BF2BC2"/>
    <w:rsid w:val="00BF5061"/>
    <w:rsid w:val="00BF6E77"/>
    <w:rsid w:val="00C00ABF"/>
    <w:rsid w:val="00C07D77"/>
    <w:rsid w:val="00C11774"/>
    <w:rsid w:val="00C12E82"/>
    <w:rsid w:val="00C172BE"/>
    <w:rsid w:val="00C20D51"/>
    <w:rsid w:val="00C27E0A"/>
    <w:rsid w:val="00C30DFD"/>
    <w:rsid w:val="00C3362C"/>
    <w:rsid w:val="00C342AA"/>
    <w:rsid w:val="00C35AC5"/>
    <w:rsid w:val="00C36D2C"/>
    <w:rsid w:val="00C37C38"/>
    <w:rsid w:val="00C404F0"/>
    <w:rsid w:val="00C406BD"/>
    <w:rsid w:val="00C45D5F"/>
    <w:rsid w:val="00C474E7"/>
    <w:rsid w:val="00C5723D"/>
    <w:rsid w:val="00C577E3"/>
    <w:rsid w:val="00C57C1E"/>
    <w:rsid w:val="00C60ADC"/>
    <w:rsid w:val="00C60CB2"/>
    <w:rsid w:val="00C610E5"/>
    <w:rsid w:val="00C62C2E"/>
    <w:rsid w:val="00C6359B"/>
    <w:rsid w:val="00C67CEB"/>
    <w:rsid w:val="00C70BF3"/>
    <w:rsid w:val="00C72B04"/>
    <w:rsid w:val="00C73389"/>
    <w:rsid w:val="00C73ACC"/>
    <w:rsid w:val="00C75092"/>
    <w:rsid w:val="00C76A0B"/>
    <w:rsid w:val="00C831FA"/>
    <w:rsid w:val="00C90093"/>
    <w:rsid w:val="00C90C55"/>
    <w:rsid w:val="00C91023"/>
    <w:rsid w:val="00C9332F"/>
    <w:rsid w:val="00C977EA"/>
    <w:rsid w:val="00C97DFF"/>
    <w:rsid w:val="00CA010A"/>
    <w:rsid w:val="00CA0CEE"/>
    <w:rsid w:val="00CB7EE0"/>
    <w:rsid w:val="00CC4922"/>
    <w:rsid w:val="00CC7488"/>
    <w:rsid w:val="00CD1825"/>
    <w:rsid w:val="00CD339C"/>
    <w:rsid w:val="00CD37A6"/>
    <w:rsid w:val="00CE2A13"/>
    <w:rsid w:val="00CE346C"/>
    <w:rsid w:val="00CE4BEE"/>
    <w:rsid w:val="00CE5A87"/>
    <w:rsid w:val="00CE5B2D"/>
    <w:rsid w:val="00CE630D"/>
    <w:rsid w:val="00CF1ED5"/>
    <w:rsid w:val="00CF2185"/>
    <w:rsid w:val="00CF2ACD"/>
    <w:rsid w:val="00CF2F5E"/>
    <w:rsid w:val="00CF4C38"/>
    <w:rsid w:val="00CF768A"/>
    <w:rsid w:val="00CF76F3"/>
    <w:rsid w:val="00D01CD7"/>
    <w:rsid w:val="00D05C10"/>
    <w:rsid w:val="00D06F09"/>
    <w:rsid w:val="00D10285"/>
    <w:rsid w:val="00D109D5"/>
    <w:rsid w:val="00D10B95"/>
    <w:rsid w:val="00D16A42"/>
    <w:rsid w:val="00D16A9C"/>
    <w:rsid w:val="00D26221"/>
    <w:rsid w:val="00D2799E"/>
    <w:rsid w:val="00D27EED"/>
    <w:rsid w:val="00D30A53"/>
    <w:rsid w:val="00D31D9A"/>
    <w:rsid w:val="00D32131"/>
    <w:rsid w:val="00D33073"/>
    <w:rsid w:val="00D33F64"/>
    <w:rsid w:val="00D35B13"/>
    <w:rsid w:val="00D35B90"/>
    <w:rsid w:val="00D3792C"/>
    <w:rsid w:val="00D41BEB"/>
    <w:rsid w:val="00D42653"/>
    <w:rsid w:val="00D431B1"/>
    <w:rsid w:val="00D437C8"/>
    <w:rsid w:val="00D463D5"/>
    <w:rsid w:val="00D520C2"/>
    <w:rsid w:val="00D52761"/>
    <w:rsid w:val="00D55DA0"/>
    <w:rsid w:val="00D62841"/>
    <w:rsid w:val="00D63F21"/>
    <w:rsid w:val="00D6460A"/>
    <w:rsid w:val="00D721B4"/>
    <w:rsid w:val="00D7539C"/>
    <w:rsid w:val="00D7541C"/>
    <w:rsid w:val="00D760A0"/>
    <w:rsid w:val="00D80B6D"/>
    <w:rsid w:val="00D81AB6"/>
    <w:rsid w:val="00D81B80"/>
    <w:rsid w:val="00D94EE9"/>
    <w:rsid w:val="00DA1DC3"/>
    <w:rsid w:val="00DA270C"/>
    <w:rsid w:val="00DA3134"/>
    <w:rsid w:val="00DA4662"/>
    <w:rsid w:val="00DA5AB1"/>
    <w:rsid w:val="00DA607B"/>
    <w:rsid w:val="00DA69E4"/>
    <w:rsid w:val="00DA6FAD"/>
    <w:rsid w:val="00DA775D"/>
    <w:rsid w:val="00DB2758"/>
    <w:rsid w:val="00DB3C9F"/>
    <w:rsid w:val="00DC1237"/>
    <w:rsid w:val="00DC2DA6"/>
    <w:rsid w:val="00DC33FA"/>
    <w:rsid w:val="00DC59C8"/>
    <w:rsid w:val="00DC650C"/>
    <w:rsid w:val="00DD0AEA"/>
    <w:rsid w:val="00DD2BE2"/>
    <w:rsid w:val="00DE55D5"/>
    <w:rsid w:val="00DE7480"/>
    <w:rsid w:val="00DF2D7C"/>
    <w:rsid w:val="00DF2E97"/>
    <w:rsid w:val="00DF7520"/>
    <w:rsid w:val="00DF7E41"/>
    <w:rsid w:val="00E001B4"/>
    <w:rsid w:val="00E02574"/>
    <w:rsid w:val="00E04900"/>
    <w:rsid w:val="00E05202"/>
    <w:rsid w:val="00E0682E"/>
    <w:rsid w:val="00E10C81"/>
    <w:rsid w:val="00E1399D"/>
    <w:rsid w:val="00E15701"/>
    <w:rsid w:val="00E16144"/>
    <w:rsid w:val="00E278B1"/>
    <w:rsid w:val="00E310B7"/>
    <w:rsid w:val="00E31461"/>
    <w:rsid w:val="00E32882"/>
    <w:rsid w:val="00E32BE1"/>
    <w:rsid w:val="00E47616"/>
    <w:rsid w:val="00E477E3"/>
    <w:rsid w:val="00E50B95"/>
    <w:rsid w:val="00E5510B"/>
    <w:rsid w:val="00E6077B"/>
    <w:rsid w:val="00E615B5"/>
    <w:rsid w:val="00E66AE7"/>
    <w:rsid w:val="00E7089A"/>
    <w:rsid w:val="00E71CB7"/>
    <w:rsid w:val="00E7230B"/>
    <w:rsid w:val="00E72BD9"/>
    <w:rsid w:val="00E72FD3"/>
    <w:rsid w:val="00E802DF"/>
    <w:rsid w:val="00E81B94"/>
    <w:rsid w:val="00E83F88"/>
    <w:rsid w:val="00E851A1"/>
    <w:rsid w:val="00E8652E"/>
    <w:rsid w:val="00E87E3B"/>
    <w:rsid w:val="00E9197C"/>
    <w:rsid w:val="00E926C7"/>
    <w:rsid w:val="00E94994"/>
    <w:rsid w:val="00E974F2"/>
    <w:rsid w:val="00EA3BD4"/>
    <w:rsid w:val="00EA3FCB"/>
    <w:rsid w:val="00EA7A23"/>
    <w:rsid w:val="00EB3ED5"/>
    <w:rsid w:val="00EC0B2D"/>
    <w:rsid w:val="00EC30F3"/>
    <w:rsid w:val="00ED34BF"/>
    <w:rsid w:val="00ED535E"/>
    <w:rsid w:val="00EE083E"/>
    <w:rsid w:val="00EE2E03"/>
    <w:rsid w:val="00EE3B44"/>
    <w:rsid w:val="00EE47D2"/>
    <w:rsid w:val="00EF1FB3"/>
    <w:rsid w:val="00EF428F"/>
    <w:rsid w:val="00EF5DD4"/>
    <w:rsid w:val="00EF6B5A"/>
    <w:rsid w:val="00EF7E66"/>
    <w:rsid w:val="00F019C0"/>
    <w:rsid w:val="00F03E11"/>
    <w:rsid w:val="00F05907"/>
    <w:rsid w:val="00F17EE1"/>
    <w:rsid w:val="00F218C8"/>
    <w:rsid w:val="00F22FC7"/>
    <w:rsid w:val="00F23A7F"/>
    <w:rsid w:val="00F27876"/>
    <w:rsid w:val="00F3148E"/>
    <w:rsid w:val="00F31C62"/>
    <w:rsid w:val="00F3228B"/>
    <w:rsid w:val="00F34CF2"/>
    <w:rsid w:val="00F357AE"/>
    <w:rsid w:val="00F4470B"/>
    <w:rsid w:val="00F4563D"/>
    <w:rsid w:val="00F472BB"/>
    <w:rsid w:val="00F5012B"/>
    <w:rsid w:val="00F54F5F"/>
    <w:rsid w:val="00F6188F"/>
    <w:rsid w:val="00F6588C"/>
    <w:rsid w:val="00F67F54"/>
    <w:rsid w:val="00F715BC"/>
    <w:rsid w:val="00F71CE5"/>
    <w:rsid w:val="00F722E8"/>
    <w:rsid w:val="00F75194"/>
    <w:rsid w:val="00F760C2"/>
    <w:rsid w:val="00F77119"/>
    <w:rsid w:val="00F817A2"/>
    <w:rsid w:val="00F821A2"/>
    <w:rsid w:val="00F837E8"/>
    <w:rsid w:val="00F94413"/>
    <w:rsid w:val="00F9574C"/>
    <w:rsid w:val="00F966ED"/>
    <w:rsid w:val="00FA0D90"/>
    <w:rsid w:val="00FA231C"/>
    <w:rsid w:val="00FA308B"/>
    <w:rsid w:val="00FA37D4"/>
    <w:rsid w:val="00FA4044"/>
    <w:rsid w:val="00FA6368"/>
    <w:rsid w:val="00FA700E"/>
    <w:rsid w:val="00FB2BC1"/>
    <w:rsid w:val="00FB56BB"/>
    <w:rsid w:val="00FC1992"/>
    <w:rsid w:val="00FC25E4"/>
    <w:rsid w:val="00FC27CC"/>
    <w:rsid w:val="00FC640F"/>
    <w:rsid w:val="00FC6B61"/>
    <w:rsid w:val="00FC70A9"/>
    <w:rsid w:val="00FC7CBB"/>
    <w:rsid w:val="00FD0F2E"/>
    <w:rsid w:val="00FD424B"/>
    <w:rsid w:val="00FE2826"/>
    <w:rsid w:val="00FF0B11"/>
    <w:rsid w:val="00FF2DD5"/>
    <w:rsid w:val="00FF4552"/>
    <w:rsid w:val="00FF5F3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9E28D"/>
  <w15:chartTrackingRefBased/>
  <w15:docId w15:val="{C8B39D49-8567-B84E-827A-ECE1E51ED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24D"/>
    <w:rPr>
      <w:rFonts w:ascii="Times New Roman" w:eastAsia="Times New Roman" w:hAnsi="Times New Roman" w:cs="Times New Roman"/>
    </w:rPr>
  </w:style>
  <w:style w:type="paragraph" w:styleId="Heading1">
    <w:name w:val="heading 1"/>
    <w:basedOn w:val="Normal"/>
    <w:next w:val="Normal"/>
    <w:link w:val="Heading1Char"/>
    <w:uiPriority w:val="9"/>
    <w:qFormat/>
    <w:rsid w:val="00991BE2"/>
    <w:pPr>
      <w:keepNext/>
      <w:keepLines/>
      <w:spacing w:before="240" w:line="480" w:lineRule="auto"/>
      <w:jc w:val="center"/>
      <w:outlineLvl w:val="0"/>
    </w:pPr>
    <w:rPr>
      <w:rFonts w:eastAsia="Calibri" w:cs="Calibri"/>
      <w:b/>
      <w:color w:val="000000" w:themeColor="text1"/>
      <w:szCs w:val="32"/>
    </w:rPr>
  </w:style>
  <w:style w:type="paragraph" w:styleId="Heading2">
    <w:name w:val="heading 2"/>
    <w:basedOn w:val="Normal"/>
    <w:next w:val="Normal"/>
    <w:link w:val="Heading2Char"/>
    <w:uiPriority w:val="9"/>
    <w:unhideWhenUsed/>
    <w:qFormat/>
    <w:rsid w:val="00991BE2"/>
    <w:pPr>
      <w:keepNext/>
      <w:keepLines/>
      <w:spacing w:before="40" w:line="480" w:lineRule="auto"/>
      <w:outlineLvl w:val="1"/>
    </w:pPr>
    <w:rPr>
      <w:rFonts w:eastAsia="Calibri" w:cs="Calibri"/>
      <w:b/>
      <w:color w:val="000000" w:themeColor="text1"/>
      <w:szCs w:val="26"/>
    </w:rPr>
  </w:style>
  <w:style w:type="paragraph" w:styleId="Heading3">
    <w:name w:val="heading 3"/>
    <w:basedOn w:val="Normal"/>
    <w:next w:val="Normal"/>
    <w:link w:val="Heading3Char"/>
    <w:uiPriority w:val="9"/>
    <w:unhideWhenUsed/>
    <w:qFormat/>
    <w:rsid w:val="00991BE2"/>
    <w:pPr>
      <w:keepNext/>
      <w:keepLines/>
      <w:spacing w:before="40" w:line="480" w:lineRule="auto"/>
      <w:outlineLvl w:val="2"/>
    </w:pPr>
    <w:rPr>
      <w:rFonts w:eastAsia="Calibri" w:cs="Calibri"/>
      <w:b/>
      <w:i/>
      <w:color w:val="000000" w:themeColor="text1"/>
    </w:rPr>
  </w:style>
  <w:style w:type="paragraph" w:styleId="Heading4">
    <w:name w:val="heading 4"/>
    <w:basedOn w:val="Normal"/>
    <w:next w:val="Normal"/>
    <w:link w:val="Heading4Char"/>
    <w:uiPriority w:val="9"/>
    <w:unhideWhenUsed/>
    <w:qFormat/>
    <w:rsid w:val="00991BE2"/>
    <w:pPr>
      <w:keepNext/>
      <w:keepLines/>
      <w:spacing w:before="240" w:after="40" w:line="480" w:lineRule="auto"/>
      <w:ind w:left="720"/>
      <w:outlineLvl w:val="3"/>
    </w:pPr>
    <w:rPr>
      <w:b/>
      <w:color w:val="000000" w:themeColor="text1"/>
    </w:rPr>
  </w:style>
  <w:style w:type="paragraph" w:styleId="Heading5">
    <w:name w:val="heading 5"/>
    <w:basedOn w:val="Normal"/>
    <w:next w:val="Normal"/>
    <w:link w:val="Heading5Char"/>
    <w:uiPriority w:val="9"/>
    <w:unhideWhenUsed/>
    <w:qFormat/>
    <w:rsid w:val="00991BE2"/>
    <w:pPr>
      <w:keepNext/>
      <w:keepLines/>
      <w:spacing w:before="220" w:after="40" w:line="480" w:lineRule="auto"/>
      <w:ind w:left="720"/>
      <w:outlineLvl w:val="4"/>
    </w:pPr>
    <w:rPr>
      <w:b/>
      <w:i/>
      <w:szCs w:val="22"/>
    </w:rPr>
  </w:style>
  <w:style w:type="paragraph" w:styleId="Heading6">
    <w:name w:val="heading 6"/>
    <w:basedOn w:val="Normal"/>
    <w:next w:val="Normal"/>
    <w:link w:val="Heading6Char"/>
    <w:uiPriority w:val="9"/>
    <w:unhideWhenUsed/>
    <w:qFormat/>
    <w:rsid w:val="00293B1E"/>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BE2"/>
    <w:rPr>
      <w:rFonts w:ascii="Times New Roman" w:eastAsia="Calibri" w:hAnsi="Times New Roman" w:cs="Calibri"/>
      <w:b/>
      <w:color w:val="000000" w:themeColor="text1"/>
      <w:szCs w:val="32"/>
    </w:rPr>
  </w:style>
  <w:style w:type="character" w:customStyle="1" w:styleId="Heading2Char">
    <w:name w:val="Heading 2 Char"/>
    <w:basedOn w:val="DefaultParagraphFont"/>
    <w:link w:val="Heading2"/>
    <w:uiPriority w:val="9"/>
    <w:rsid w:val="00991BE2"/>
    <w:rPr>
      <w:rFonts w:ascii="Times New Roman" w:eastAsia="Calibri" w:hAnsi="Times New Roman" w:cs="Calibri"/>
      <w:b/>
      <w:color w:val="000000" w:themeColor="text1"/>
      <w:szCs w:val="26"/>
    </w:rPr>
  </w:style>
  <w:style w:type="character" w:customStyle="1" w:styleId="Heading3Char">
    <w:name w:val="Heading 3 Char"/>
    <w:basedOn w:val="DefaultParagraphFont"/>
    <w:link w:val="Heading3"/>
    <w:uiPriority w:val="9"/>
    <w:rsid w:val="00991BE2"/>
    <w:rPr>
      <w:rFonts w:ascii="Times New Roman" w:eastAsia="Calibri" w:hAnsi="Times New Roman" w:cs="Calibri"/>
      <w:b/>
      <w:i/>
      <w:color w:val="000000" w:themeColor="text1"/>
    </w:rPr>
  </w:style>
  <w:style w:type="character" w:customStyle="1" w:styleId="Heading4Char">
    <w:name w:val="Heading 4 Char"/>
    <w:basedOn w:val="DefaultParagraphFont"/>
    <w:link w:val="Heading4"/>
    <w:uiPriority w:val="9"/>
    <w:rsid w:val="00991BE2"/>
    <w:rPr>
      <w:rFonts w:ascii="Times New Roman" w:eastAsia="Times New Roman" w:hAnsi="Times New Roman" w:cs="Times New Roman"/>
      <w:b/>
      <w:color w:val="000000" w:themeColor="text1"/>
    </w:rPr>
  </w:style>
  <w:style w:type="character" w:customStyle="1" w:styleId="Heading5Char">
    <w:name w:val="Heading 5 Char"/>
    <w:basedOn w:val="DefaultParagraphFont"/>
    <w:link w:val="Heading5"/>
    <w:uiPriority w:val="9"/>
    <w:rsid w:val="00991BE2"/>
    <w:rPr>
      <w:rFonts w:ascii="Times New Roman" w:eastAsia="Times New Roman" w:hAnsi="Times New Roman" w:cs="Times New Roman"/>
      <w:b/>
      <w:i/>
      <w:szCs w:val="22"/>
    </w:rPr>
  </w:style>
  <w:style w:type="character" w:customStyle="1" w:styleId="Heading6Char">
    <w:name w:val="Heading 6 Char"/>
    <w:basedOn w:val="DefaultParagraphFont"/>
    <w:link w:val="Heading6"/>
    <w:uiPriority w:val="9"/>
    <w:rsid w:val="00293B1E"/>
    <w:rPr>
      <w:rFonts w:ascii="Times New Roman" w:eastAsia="Times New Roman" w:hAnsi="Times New Roman" w:cs="Times New Roman"/>
      <w:b/>
      <w:sz w:val="20"/>
      <w:szCs w:val="20"/>
    </w:rPr>
  </w:style>
  <w:style w:type="paragraph" w:styleId="Title">
    <w:name w:val="Title"/>
    <w:basedOn w:val="Normal"/>
    <w:next w:val="Normal"/>
    <w:link w:val="TitleChar"/>
    <w:uiPriority w:val="10"/>
    <w:qFormat/>
    <w:rsid w:val="00293B1E"/>
    <w:pPr>
      <w:keepNext/>
      <w:keepLines/>
      <w:spacing w:before="480" w:after="120"/>
    </w:pPr>
    <w:rPr>
      <w:b/>
      <w:sz w:val="72"/>
      <w:szCs w:val="72"/>
    </w:rPr>
  </w:style>
  <w:style w:type="character" w:customStyle="1" w:styleId="TitleChar">
    <w:name w:val="Title Char"/>
    <w:basedOn w:val="DefaultParagraphFont"/>
    <w:link w:val="Title"/>
    <w:uiPriority w:val="10"/>
    <w:rsid w:val="00293B1E"/>
    <w:rPr>
      <w:rFonts w:ascii="Times New Roman" w:eastAsia="Times New Roman" w:hAnsi="Times New Roman" w:cs="Times New Roman"/>
      <w:b/>
      <w:sz w:val="72"/>
      <w:szCs w:val="72"/>
    </w:rPr>
  </w:style>
  <w:style w:type="paragraph" w:styleId="Subtitle">
    <w:name w:val="Subtitle"/>
    <w:basedOn w:val="Normal"/>
    <w:next w:val="Normal"/>
    <w:link w:val="SubtitleChar"/>
    <w:uiPriority w:val="11"/>
    <w:qFormat/>
    <w:rsid w:val="00293B1E"/>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293B1E"/>
    <w:rPr>
      <w:rFonts w:ascii="Georgia" w:eastAsia="Georgia" w:hAnsi="Georgia" w:cs="Georgia"/>
      <w:i/>
      <w:color w:val="666666"/>
      <w:sz w:val="48"/>
      <w:szCs w:val="48"/>
    </w:rPr>
  </w:style>
  <w:style w:type="paragraph" w:styleId="FootnoteText">
    <w:name w:val="footnote text"/>
    <w:basedOn w:val="Normal"/>
    <w:link w:val="FootnoteTextChar"/>
    <w:uiPriority w:val="99"/>
    <w:semiHidden/>
    <w:unhideWhenUsed/>
    <w:rsid w:val="00293B1E"/>
    <w:rPr>
      <w:sz w:val="20"/>
      <w:szCs w:val="20"/>
    </w:rPr>
  </w:style>
  <w:style w:type="character" w:customStyle="1" w:styleId="FootnoteTextChar">
    <w:name w:val="Footnote Text Char"/>
    <w:basedOn w:val="DefaultParagraphFont"/>
    <w:link w:val="FootnoteText"/>
    <w:uiPriority w:val="99"/>
    <w:semiHidden/>
    <w:rsid w:val="00293B1E"/>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293B1E"/>
    <w:rPr>
      <w:vertAlign w:val="superscript"/>
    </w:rPr>
  </w:style>
  <w:style w:type="paragraph" w:styleId="ListParagraph">
    <w:name w:val="List Paragraph"/>
    <w:basedOn w:val="Normal"/>
    <w:uiPriority w:val="34"/>
    <w:qFormat/>
    <w:rsid w:val="00293B1E"/>
    <w:pPr>
      <w:ind w:left="720"/>
      <w:contextualSpacing/>
    </w:pPr>
  </w:style>
  <w:style w:type="table" w:styleId="TableGrid">
    <w:name w:val="Table Grid"/>
    <w:basedOn w:val="TableNormal"/>
    <w:uiPriority w:val="39"/>
    <w:rsid w:val="00293B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93B1E"/>
    <w:pPr>
      <w:spacing w:before="100" w:beforeAutospacing="1" w:after="100" w:afterAutospacing="1"/>
    </w:pPr>
  </w:style>
  <w:style w:type="paragraph" w:styleId="Footer">
    <w:name w:val="footer"/>
    <w:basedOn w:val="Normal"/>
    <w:link w:val="FooterChar"/>
    <w:uiPriority w:val="99"/>
    <w:unhideWhenUsed/>
    <w:rsid w:val="00293B1E"/>
    <w:pPr>
      <w:tabs>
        <w:tab w:val="center" w:pos="4680"/>
        <w:tab w:val="right" w:pos="9360"/>
      </w:tabs>
    </w:pPr>
  </w:style>
  <w:style w:type="character" w:customStyle="1" w:styleId="FooterChar">
    <w:name w:val="Footer Char"/>
    <w:basedOn w:val="DefaultParagraphFont"/>
    <w:link w:val="Footer"/>
    <w:uiPriority w:val="99"/>
    <w:rsid w:val="00293B1E"/>
    <w:rPr>
      <w:rFonts w:ascii="Times New Roman" w:eastAsia="Times New Roman" w:hAnsi="Times New Roman" w:cs="Times New Roman"/>
    </w:rPr>
  </w:style>
  <w:style w:type="paragraph" w:styleId="TOCHeading">
    <w:name w:val="TOC Heading"/>
    <w:basedOn w:val="Heading1"/>
    <w:next w:val="Normal"/>
    <w:uiPriority w:val="39"/>
    <w:unhideWhenUsed/>
    <w:qFormat/>
    <w:rsid w:val="00293B1E"/>
    <w:pPr>
      <w:spacing w:before="480" w:line="276" w:lineRule="auto"/>
      <w:outlineLvl w:val="9"/>
    </w:pPr>
    <w:rPr>
      <w:rFonts w:asciiTheme="majorHAnsi" w:eastAsiaTheme="majorEastAsia" w:hAnsiTheme="majorHAnsi" w:cstheme="majorBidi"/>
      <w:b w:val="0"/>
      <w:bCs/>
      <w:color w:val="2F5496" w:themeColor="accent1" w:themeShade="BF"/>
      <w:sz w:val="28"/>
      <w:szCs w:val="28"/>
    </w:rPr>
  </w:style>
  <w:style w:type="paragraph" w:styleId="TOC3">
    <w:name w:val="toc 3"/>
    <w:basedOn w:val="Normal"/>
    <w:next w:val="Normal"/>
    <w:autoRedefine/>
    <w:uiPriority w:val="39"/>
    <w:unhideWhenUsed/>
    <w:rsid w:val="00293B1E"/>
    <w:pPr>
      <w:ind w:left="480"/>
    </w:pPr>
    <w:rPr>
      <w:rFonts w:asciiTheme="minorHAnsi" w:hAnsiTheme="minorHAnsi"/>
      <w:sz w:val="20"/>
      <w:szCs w:val="20"/>
    </w:rPr>
  </w:style>
  <w:style w:type="paragraph" w:styleId="TOC2">
    <w:name w:val="toc 2"/>
    <w:basedOn w:val="Normal"/>
    <w:next w:val="Normal"/>
    <w:autoRedefine/>
    <w:uiPriority w:val="39"/>
    <w:unhideWhenUsed/>
    <w:rsid w:val="00293B1E"/>
    <w:pPr>
      <w:spacing w:before="120"/>
      <w:ind w:left="240"/>
    </w:pPr>
    <w:rPr>
      <w:rFonts w:asciiTheme="minorHAnsi" w:hAnsiTheme="minorHAnsi"/>
      <w:b/>
      <w:bCs/>
      <w:sz w:val="22"/>
      <w:szCs w:val="22"/>
    </w:rPr>
  </w:style>
  <w:style w:type="paragraph" w:styleId="TOC1">
    <w:name w:val="toc 1"/>
    <w:basedOn w:val="Normal"/>
    <w:next w:val="Normal"/>
    <w:autoRedefine/>
    <w:uiPriority w:val="39"/>
    <w:unhideWhenUsed/>
    <w:rsid w:val="00293B1E"/>
    <w:pPr>
      <w:spacing w:before="120"/>
    </w:pPr>
    <w:rPr>
      <w:rFonts w:asciiTheme="minorHAnsi" w:hAnsiTheme="minorHAnsi"/>
      <w:b/>
      <w:bCs/>
      <w:i/>
      <w:iCs/>
    </w:rPr>
  </w:style>
  <w:style w:type="character" w:styleId="Hyperlink">
    <w:name w:val="Hyperlink"/>
    <w:basedOn w:val="DefaultParagraphFont"/>
    <w:uiPriority w:val="99"/>
    <w:unhideWhenUsed/>
    <w:rsid w:val="00293B1E"/>
    <w:rPr>
      <w:color w:val="0563C1" w:themeColor="hyperlink"/>
      <w:u w:val="single"/>
    </w:rPr>
  </w:style>
  <w:style w:type="paragraph" w:styleId="TOC4">
    <w:name w:val="toc 4"/>
    <w:basedOn w:val="Normal"/>
    <w:next w:val="Normal"/>
    <w:autoRedefine/>
    <w:uiPriority w:val="39"/>
    <w:unhideWhenUsed/>
    <w:rsid w:val="00293B1E"/>
    <w:pPr>
      <w:ind w:left="720"/>
    </w:pPr>
    <w:rPr>
      <w:rFonts w:asciiTheme="minorHAnsi" w:hAnsiTheme="minorHAnsi"/>
      <w:sz w:val="20"/>
      <w:szCs w:val="20"/>
    </w:rPr>
  </w:style>
  <w:style w:type="paragraph" w:styleId="TOC5">
    <w:name w:val="toc 5"/>
    <w:basedOn w:val="Normal"/>
    <w:next w:val="Normal"/>
    <w:autoRedefine/>
    <w:uiPriority w:val="39"/>
    <w:unhideWhenUsed/>
    <w:rsid w:val="00293B1E"/>
    <w:pPr>
      <w:ind w:left="960"/>
    </w:pPr>
    <w:rPr>
      <w:rFonts w:asciiTheme="minorHAnsi" w:hAnsiTheme="minorHAnsi"/>
      <w:sz w:val="20"/>
      <w:szCs w:val="20"/>
    </w:rPr>
  </w:style>
  <w:style w:type="paragraph" w:styleId="TOC6">
    <w:name w:val="toc 6"/>
    <w:basedOn w:val="Normal"/>
    <w:next w:val="Normal"/>
    <w:autoRedefine/>
    <w:uiPriority w:val="39"/>
    <w:unhideWhenUsed/>
    <w:rsid w:val="00293B1E"/>
    <w:pPr>
      <w:ind w:left="1200"/>
    </w:pPr>
    <w:rPr>
      <w:rFonts w:asciiTheme="minorHAnsi" w:hAnsiTheme="minorHAnsi"/>
      <w:sz w:val="20"/>
      <w:szCs w:val="20"/>
    </w:rPr>
  </w:style>
  <w:style w:type="paragraph" w:styleId="TOC7">
    <w:name w:val="toc 7"/>
    <w:basedOn w:val="Normal"/>
    <w:next w:val="Normal"/>
    <w:autoRedefine/>
    <w:uiPriority w:val="39"/>
    <w:unhideWhenUsed/>
    <w:rsid w:val="00293B1E"/>
    <w:pPr>
      <w:ind w:left="1440"/>
    </w:pPr>
    <w:rPr>
      <w:rFonts w:asciiTheme="minorHAnsi" w:hAnsiTheme="minorHAnsi"/>
      <w:sz w:val="20"/>
      <w:szCs w:val="20"/>
    </w:rPr>
  </w:style>
  <w:style w:type="paragraph" w:styleId="TOC8">
    <w:name w:val="toc 8"/>
    <w:basedOn w:val="Normal"/>
    <w:next w:val="Normal"/>
    <w:autoRedefine/>
    <w:uiPriority w:val="39"/>
    <w:unhideWhenUsed/>
    <w:rsid w:val="00293B1E"/>
    <w:pPr>
      <w:ind w:left="1680"/>
    </w:pPr>
    <w:rPr>
      <w:rFonts w:asciiTheme="minorHAnsi" w:hAnsiTheme="minorHAnsi"/>
      <w:sz w:val="20"/>
      <w:szCs w:val="20"/>
    </w:rPr>
  </w:style>
  <w:style w:type="paragraph" w:styleId="TOC9">
    <w:name w:val="toc 9"/>
    <w:basedOn w:val="Normal"/>
    <w:next w:val="Normal"/>
    <w:autoRedefine/>
    <w:uiPriority w:val="39"/>
    <w:unhideWhenUsed/>
    <w:rsid w:val="00293B1E"/>
    <w:pPr>
      <w:ind w:left="1920"/>
    </w:pPr>
    <w:rPr>
      <w:rFonts w:asciiTheme="minorHAnsi" w:hAnsiTheme="minorHAnsi"/>
      <w:sz w:val="20"/>
      <w:szCs w:val="20"/>
    </w:rPr>
  </w:style>
  <w:style w:type="character" w:styleId="LineNumber">
    <w:name w:val="line number"/>
    <w:basedOn w:val="DefaultParagraphFont"/>
    <w:uiPriority w:val="99"/>
    <w:semiHidden/>
    <w:unhideWhenUsed/>
    <w:rsid w:val="00293B1E"/>
  </w:style>
  <w:style w:type="character" w:styleId="PageNumber">
    <w:name w:val="page number"/>
    <w:basedOn w:val="DefaultParagraphFont"/>
    <w:uiPriority w:val="99"/>
    <w:semiHidden/>
    <w:unhideWhenUsed/>
    <w:rsid w:val="00687769"/>
  </w:style>
  <w:style w:type="paragraph" w:styleId="Revision">
    <w:name w:val="Revision"/>
    <w:hidden/>
    <w:uiPriority w:val="99"/>
    <w:semiHidden/>
    <w:rsid w:val="00294218"/>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B13724"/>
    <w:rPr>
      <w:color w:val="605E5C"/>
      <w:shd w:val="clear" w:color="auto" w:fill="E1DFDD"/>
    </w:rPr>
  </w:style>
  <w:style w:type="paragraph" w:styleId="Header">
    <w:name w:val="header"/>
    <w:basedOn w:val="Normal"/>
    <w:link w:val="HeaderChar"/>
    <w:uiPriority w:val="99"/>
    <w:unhideWhenUsed/>
    <w:rsid w:val="00565910"/>
    <w:pPr>
      <w:tabs>
        <w:tab w:val="center" w:pos="4680"/>
        <w:tab w:val="right" w:pos="9360"/>
      </w:tabs>
    </w:pPr>
  </w:style>
  <w:style w:type="character" w:customStyle="1" w:styleId="HeaderChar">
    <w:name w:val="Header Char"/>
    <w:basedOn w:val="DefaultParagraphFont"/>
    <w:link w:val="Header"/>
    <w:uiPriority w:val="99"/>
    <w:rsid w:val="00565910"/>
    <w:rPr>
      <w:rFonts w:ascii="Times New Roman" w:eastAsia="Times New Roman" w:hAnsi="Times New Roman" w:cs="Times New Roman"/>
    </w:rPr>
  </w:style>
  <w:style w:type="character" w:customStyle="1" w:styleId="odfvisible">
    <w:name w:val="odfvisible"/>
    <w:basedOn w:val="DefaultParagraphFont"/>
    <w:rsid w:val="00653B89"/>
  </w:style>
  <w:style w:type="numbering" w:customStyle="1" w:styleId="CurrentList1">
    <w:name w:val="Current List1"/>
    <w:uiPriority w:val="99"/>
    <w:rsid w:val="00E10C81"/>
    <w:pPr>
      <w:numPr>
        <w:numId w:val="13"/>
      </w:numPr>
    </w:pPr>
  </w:style>
  <w:style w:type="paragraph" w:styleId="NoSpacing">
    <w:name w:val="No Spacing"/>
    <w:uiPriority w:val="1"/>
    <w:qFormat/>
    <w:rsid w:val="00E7230B"/>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7A7F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95689">
      <w:bodyDiv w:val="1"/>
      <w:marLeft w:val="0"/>
      <w:marRight w:val="0"/>
      <w:marTop w:val="0"/>
      <w:marBottom w:val="0"/>
      <w:divBdr>
        <w:top w:val="none" w:sz="0" w:space="0" w:color="auto"/>
        <w:left w:val="none" w:sz="0" w:space="0" w:color="auto"/>
        <w:bottom w:val="none" w:sz="0" w:space="0" w:color="auto"/>
        <w:right w:val="none" w:sz="0" w:space="0" w:color="auto"/>
      </w:divBdr>
    </w:div>
    <w:div w:id="154804980">
      <w:bodyDiv w:val="1"/>
      <w:marLeft w:val="0"/>
      <w:marRight w:val="0"/>
      <w:marTop w:val="0"/>
      <w:marBottom w:val="0"/>
      <w:divBdr>
        <w:top w:val="none" w:sz="0" w:space="0" w:color="auto"/>
        <w:left w:val="none" w:sz="0" w:space="0" w:color="auto"/>
        <w:bottom w:val="none" w:sz="0" w:space="0" w:color="auto"/>
        <w:right w:val="none" w:sz="0" w:space="0" w:color="auto"/>
      </w:divBdr>
    </w:div>
    <w:div w:id="210270573">
      <w:bodyDiv w:val="1"/>
      <w:marLeft w:val="0"/>
      <w:marRight w:val="0"/>
      <w:marTop w:val="0"/>
      <w:marBottom w:val="0"/>
      <w:divBdr>
        <w:top w:val="none" w:sz="0" w:space="0" w:color="auto"/>
        <w:left w:val="none" w:sz="0" w:space="0" w:color="auto"/>
        <w:bottom w:val="none" w:sz="0" w:space="0" w:color="auto"/>
        <w:right w:val="none" w:sz="0" w:space="0" w:color="auto"/>
      </w:divBdr>
    </w:div>
    <w:div w:id="290332930">
      <w:bodyDiv w:val="1"/>
      <w:marLeft w:val="0"/>
      <w:marRight w:val="0"/>
      <w:marTop w:val="0"/>
      <w:marBottom w:val="0"/>
      <w:divBdr>
        <w:top w:val="none" w:sz="0" w:space="0" w:color="auto"/>
        <w:left w:val="none" w:sz="0" w:space="0" w:color="auto"/>
        <w:bottom w:val="none" w:sz="0" w:space="0" w:color="auto"/>
        <w:right w:val="none" w:sz="0" w:space="0" w:color="auto"/>
      </w:divBdr>
    </w:div>
    <w:div w:id="437144304">
      <w:bodyDiv w:val="1"/>
      <w:marLeft w:val="0"/>
      <w:marRight w:val="0"/>
      <w:marTop w:val="0"/>
      <w:marBottom w:val="0"/>
      <w:divBdr>
        <w:top w:val="none" w:sz="0" w:space="0" w:color="auto"/>
        <w:left w:val="none" w:sz="0" w:space="0" w:color="auto"/>
        <w:bottom w:val="none" w:sz="0" w:space="0" w:color="auto"/>
        <w:right w:val="none" w:sz="0" w:space="0" w:color="auto"/>
      </w:divBdr>
    </w:div>
    <w:div w:id="526451032">
      <w:bodyDiv w:val="1"/>
      <w:marLeft w:val="0"/>
      <w:marRight w:val="0"/>
      <w:marTop w:val="0"/>
      <w:marBottom w:val="0"/>
      <w:divBdr>
        <w:top w:val="none" w:sz="0" w:space="0" w:color="auto"/>
        <w:left w:val="none" w:sz="0" w:space="0" w:color="auto"/>
        <w:bottom w:val="none" w:sz="0" w:space="0" w:color="auto"/>
        <w:right w:val="none" w:sz="0" w:space="0" w:color="auto"/>
      </w:divBdr>
    </w:div>
    <w:div w:id="552736234">
      <w:bodyDiv w:val="1"/>
      <w:marLeft w:val="0"/>
      <w:marRight w:val="0"/>
      <w:marTop w:val="0"/>
      <w:marBottom w:val="0"/>
      <w:divBdr>
        <w:top w:val="none" w:sz="0" w:space="0" w:color="auto"/>
        <w:left w:val="none" w:sz="0" w:space="0" w:color="auto"/>
        <w:bottom w:val="none" w:sz="0" w:space="0" w:color="auto"/>
        <w:right w:val="none" w:sz="0" w:space="0" w:color="auto"/>
      </w:divBdr>
    </w:div>
    <w:div w:id="623803599">
      <w:bodyDiv w:val="1"/>
      <w:marLeft w:val="0"/>
      <w:marRight w:val="0"/>
      <w:marTop w:val="0"/>
      <w:marBottom w:val="0"/>
      <w:divBdr>
        <w:top w:val="none" w:sz="0" w:space="0" w:color="auto"/>
        <w:left w:val="none" w:sz="0" w:space="0" w:color="auto"/>
        <w:bottom w:val="none" w:sz="0" w:space="0" w:color="auto"/>
        <w:right w:val="none" w:sz="0" w:space="0" w:color="auto"/>
      </w:divBdr>
    </w:div>
    <w:div w:id="894707546">
      <w:bodyDiv w:val="1"/>
      <w:marLeft w:val="0"/>
      <w:marRight w:val="0"/>
      <w:marTop w:val="0"/>
      <w:marBottom w:val="0"/>
      <w:divBdr>
        <w:top w:val="none" w:sz="0" w:space="0" w:color="auto"/>
        <w:left w:val="none" w:sz="0" w:space="0" w:color="auto"/>
        <w:bottom w:val="none" w:sz="0" w:space="0" w:color="auto"/>
        <w:right w:val="none" w:sz="0" w:space="0" w:color="auto"/>
      </w:divBdr>
    </w:div>
    <w:div w:id="899487000">
      <w:bodyDiv w:val="1"/>
      <w:marLeft w:val="0"/>
      <w:marRight w:val="0"/>
      <w:marTop w:val="0"/>
      <w:marBottom w:val="0"/>
      <w:divBdr>
        <w:top w:val="none" w:sz="0" w:space="0" w:color="auto"/>
        <w:left w:val="none" w:sz="0" w:space="0" w:color="auto"/>
        <w:bottom w:val="none" w:sz="0" w:space="0" w:color="auto"/>
        <w:right w:val="none" w:sz="0" w:space="0" w:color="auto"/>
      </w:divBdr>
    </w:div>
    <w:div w:id="913316415">
      <w:bodyDiv w:val="1"/>
      <w:marLeft w:val="0"/>
      <w:marRight w:val="0"/>
      <w:marTop w:val="0"/>
      <w:marBottom w:val="0"/>
      <w:divBdr>
        <w:top w:val="none" w:sz="0" w:space="0" w:color="auto"/>
        <w:left w:val="none" w:sz="0" w:space="0" w:color="auto"/>
        <w:bottom w:val="none" w:sz="0" w:space="0" w:color="auto"/>
        <w:right w:val="none" w:sz="0" w:space="0" w:color="auto"/>
      </w:divBdr>
    </w:div>
    <w:div w:id="915015152">
      <w:bodyDiv w:val="1"/>
      <w:marLeft w:val="0"/>
      <w:marRight w:val="0"/>
      <w:marTop w:val="0"/>
      <w:marBottom w:val="0"/>
      <w:divBdr>
        <w:top w:val="none" w:sz="0" w:space="0" w:color="auto"/>
        <w:left w:val="none" w:sz="0" w:space="0" w:color="auto"/>
        <w:bottom w:val="none" w:sz="0" w:space="0" w:color="auto"/>
        <w:right w:val="none" w:sz="0" w:space="0" w:color="auto"/>
      </w:divBdr>
    </w:div>
    <w:div w:id="948659477">
      <w:bodyDiv w:val="1"/>
      <w:marLeft w:val="0"/>
      <w:marRight w:val="0"/>
      <w:marTop w:val="0"/>
      <w:marBottom w:val="0"/>
      <w:divBdr>
        <w:top w:val="none" w:sz="0" w:space="0" w:color="auto"/>
        <w:left w:val="none" w:sz="0" w:space="0" w:color="auto"/>
        <w:bottom w:val="none" w:sz="0" w:space="0" w:color="auto"/>
        <w:right w:val="none" w:sz="0" w:space="0" w:color="auto"/>
      </w:divBdr>
    </w:div>
    <w:div w:id="953366308">
      <w:bodyDiv w:val="1"/>
      <w:marLeft w:val="0"/>
      <w:marRight w:val="0"/>
      <w:marTop w:val="0"/>
      <w:marBottom w:val="0"/>
      <w:divBdr>
        <w:top w:val="none" w:sz="0" w:space="0" w:color="auto"/>
        <w:left w:val="none" w:sz="0" w:space="0" w:color="auto"/>
        <w:bottom w:val="none" w:sz="0" w:space="0" w:color="auto"/>
        <w:right w:val="none" w:sz="0" w:space="0" w:color="auto"/>
      </w:divBdr>
    </w:div>
    <w:div w:id="1014503153">
      <w:bodyDiv w:val="1"/>
      <w:marLeft w:val="0"/>
      <w:marRight w:val="0"/>
      <w:marTop w:val="0"/>
      <w:marBottom w:val="0"/>
      <w:divBdr>
        <w:top w:val="none" w:sz="0" w:space="0" w:color="auto"/>
        <w:left w:val="none" w:sz="0" w:space="0" w:color="auto"/>
        <w:bottom w:val="none" w:sz="0" w:space="0" w:color="auto"/>
        <w:right w:val="none" w:sz="0" w:space="0" w:color="auto"/>
      </w:divBdr>
    </w:div>
    <w:div w:id="1022589844">
      <w:bodyDiv w:val="1"/>
      <w:marLeft w:val="0"/>
      <w:marRight w:val="0"/>
      <w:marTop w:val="0"/>
      <w:marBottom w:val="0"/>
      <w:divBdr>
        <w:top w:val="none" w:sz="0" w:space="0" w:color="auto"/>
        <w:left w:val="none" w:sz="0" w:space="0" w:color="auto"/>
        <w:bottom w:val="none" w:sz="0" w:space="0" w:color="auto"/>
        <w:right w:val="none" w:sz="0" w:space="0" w:color="auto"/>
      </w:divBdr>
      <w:divsChild>
        <w:div w:id="722027853">
          <w:marLeft w:val="0"/>
          <w:marRight w:val="0"/>
          <w:marTop w:val="0"/>
          <w:marBottom w:val="0"/>
          <w:divBdr>
            <w:top w:val="none" w:sz="0" w:space="0" w:color="auto"/>
            <w:left w:val="none" w:sz="0" w:space="0" w:color="auto"/>
            <w:bottom w:val="none" w:sz="0" w:space="0" w:color="auto"/>
            <w:right w:val="none" w:sz="0" w:space="0" w:color="auto"/>
          </w:divBdr>
          <w:divsChild>
            <w:div w:id="205483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784261">
      <w:bodyDiv w:val="1"/>
      <w:marLeft w:val="0"/>
      <w:marRight w:val="0"/>
      <w:marTop w:val="0"/>
      <w:marBottom w:val="0"/>
      <w:divBdr>
        <w:top w:val="none" w:sz="0" w:space="0" w:color="auto"/>
        <w:left w:val="none" w:sz="0" w:space="0" w:color="auto"/>
        <w:bottom w:val="none" w:sz="0" w:space="0" w:color="auto"/>
        <w:right w:val="none" w:sz="0" w:space="0" w:color="auto"/>
      </w:divBdr>
    </w:div>
    <w:div w:id="1206717924">
      <w:bodyDiv w:val="1"/>
      <w:marLeft w:val="0"/>
      <w:marRight w:val="0"/>
      <w:marTop w:val="0"/>
      <w:marBottom w:val="0"/>
      <w:divBdr>
        <w:top w:val="none" w:sz="0" w:space="0" w:color="auto"/>
        <w:left w:val="none" w:sz="0" w:space="0" w:color="auto"/>
        <w:bottom w:val="none" w:sz="0" w:space="0" w:color="auto"/>
        <w:right w:val="none" w:sz="0" w:space="0" w:color="auto"/>
      </w:divBdr>
    </w:div>
    <w:div w:id="1297566402">
      <w:bodyDiv w:val="1"/>
      <w:marLeft w:val="0"/>
      <w:marRight w:val="0"/>
      <w:marTop w:val="0"/>
      <w:marBottom w:val="0"/>
      <w:divBdr>
        <w:top w:val="none" w:sz="0" w:space="0" w:color="auto"/>
        <w:left w:val="none" w:sz="0" w:space="0" w:color="auto"/>
        <w:bottom w:val="none" w:sz="0" w:space="0" w:color="auto"/>
        <w:right w:val="none" w:sz="0" w:space="0" w:color="auto"/>
      </w:divBdr>
    </w:div>
    <w:div w:id="1304194853">
      <w:bodyDiv w:val="1"/>
      <w:marLeft w:val="0"/>
      <w:marRight w:val="0"/>
      <w:marTop w:val="0"/>
      <w:marBottom w:val="0"/>
      <w:divBdr>
        <w:top w:val="none" w:sz="0" w:space="0" w:color="auto"/>
        <w:left w:val="none" w:sz="0" w:space="0" w:color="auto"/>
        <w:bottom w:val="none" w:sz="0" w:space="0" w:color="auto"/>
        <w:right w:val="none" w:sz="0" w:space="0" w:color="auto"/>
      </w:divBdr>
    </w:div>
    <w:div w:id="1331788308">
      <w:bodyDiv w:val="1"/>
      <w:marLeft w:val="0"/>
      <w:marRight w:val="0"/>
      <w:marTop w:val="0"/>
      <w:marBottom w:val="0"/>
      <w:divBdr>
        <w:top w:val="none" w:sz="0" w:space="0" w:color="auto"/>
        <w:left w:val="none" w:sz="0" w:space="0" w:color="auto"/>
        <w:bottom w:val="none" w:sz="0" w:space="0" w:color="auto"/>
        <w:right w:val="none" w:sz="0" w:space="0" w:color="auto"/>
      </w:divBdr>
    </w:div>
    <w:div w:id="1506245651">
      <w:bodyDiv w:val="1"/>
      <w:marLeft w:val="0"/>
      <w:marRight w:val="0"/>
      <w:marTop w:val="0"/>
      <w:marBottom w:val="0"/>
      <w:divBdr>
        <w:top w:val="none" w:sz="0" w:space="0" w:color="auto"/>
        <w:left w:val="none" w:sz="0" w:space="0" w:color="auto"/>
        <w:bottom w:val="none" w:sz="0" w:space="0" w:color="auto"/>
        <w:right w:val="none" w:sz="0" w:space="0" w:color="auto"/>
      </w:divBdr>
    </w:div>
    <w:div w:id="1769159624">
      <w:bodyDiv w:val="1"/>
      <w:marLeft w:val="0"/>
      <w:marRight w:val="0"/>
      <w:marTop w:val="0"/>
      <w:marBottom w:val="0"/>
      <w:divBdr>
        <w:top w:val="none" w:sz="0" w:space="0" w:color="auto"/>
        <w:left w:val="none" w:sz="0" w:space="0" w:color="auto"/>
        <w:bottom w:val="none" w:sz="0" w:space="0" w:color="auto"/>
        <w:right w:val="none" w:sz="0" w:space="0" w:color="auto"/>
      </w:divBdr>
    </w:div>
    <w:div w:id="1803186849">
      <w:bodyDiv w:val="1"/>
      <w:marLeft w:val="0"/>
      <w:marRight w:val="0"/>
      <w:marTop w:val="0"/>
      <w:marBottom w:val="0"/>
      <w:divBdr>
        <w:top w:val="none" w:sz="0" w:space="0" w:color="auto"/>
        <w:left w:val="none" w:sz="0" w:space="0" w:color="auto"/>
        <w:bottom w:val="none" w:sz="0" w:space="0" w:color="auto"/>
        <w:right w:val="none" w:sz="0" w:space="0" w:color="auto"/>
      </w:divBdr>
    </w:div>
    <w:div w:id="1948998636">
      <w:bodyDiv w:val="1"/>
      <w:marLeft w:val="0"/>
      <w:marRight w:val="0"/>
      <w:marTop w:val="0"/>
      <w:marBottom w:val="0"/>
      <w:divBdr>
        <w:top w:val="none" w:sz="0" w:space="0" w:color="auto"/>
        <w:left w:val="none" w:sz="0" w:space="0" w:color="auto"/>
        <w:bottom w:val="none" w:sz="0" w:space="0" w:color="auto"/>
        <w:right w:val="none" w:sz="0" w:space="0" w:color="auto"/>
      </w:divBdr>
    </w:div>
    <w:div w:id="2022200371">
      <w:bodyDiv w:val="1"/>
      <w:marLeft w:val="0"/>
      <w:marRight w:val="0"/>
      <w:marTop w:val="0"/>
      <w:marBottom w:val="0"/>
      <w:divBdr>
        <w:top w:val="none" w:sz="0" w:space="0" w:color="auto"/>
        <w:left w:val="none" w:sz="0" w:space="0" w:color="auto"/>
        <w:bottom w:val="none" w:sz="0" w:space="0" w:color="auto"/>
        <w:right w:val="none" w:sz="0" w:space="0" w:color="auto"/>
      </w:divBdr>
    </w:div>
    <w:div w:id="2079093560">
      <w:bodyDiv w:val="1"/>
      <w:marLeft w:val="0"/>
      <w:marRight w:val="0"/>
      <w:marTop w:val="0"/>
      <w:marBottom w:val="0"/>
      <w:divBdr>
        <w:top w:val="none" w:sz="0" w:space="0" w:color="auto"/>
        <w:left w:val="none" w:sz="0" w:space="0" w:color="auto"/>
        <w:bottom w:val="none" w:sz="0" w:space="0" w:color="auto"/>
        <w:right w:val="none" w:sz="0" w:space="0" w:color="auto"/>
      </w:divBdr>
    </w:div>
    <w:div w:id="213918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earch.proquest.com/docview/867410798/" TargetMode="External"/><Relationship Id="rId26" Type="http://schemas.openxmlformats.org/officeDocument/2006/relationships/customXml" Target="ink/ink3.xml"/><Relationship Id="rId3" Type="http://schemas.openxmlformats.org/officeDocument/2006/relationships/styles" Target="styles.xml"/><Relationship Id="rId21" Type="http://schemas.openxmlformats.org/officeDocument/2006/relationships/hyperlink" Target="https://www2.ed.gov/rschstat/eval/highered/racial-diversity/state-racial-diversity-workforce.pdf"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doi.org/10.1080/15507394.2020.1815933" TargetMode="External"/><Relationship Id="rId25" Type="http://schemas.openxmlformats.org/officeDocument/2006/relationships/customXml" Target="ink/ink2.xml"/><Relationship Id="rId2" Type="http://schemas.openxmlformats.org/officeDocument/2006/relationships/numbering" Target="numbering.xml"/><Relationship Id="rId16" Type="http://schemas.openxmlformats.org/officeDocument/2006/relationships/hyperlink" Target="https://doi.org/10.1080/17425964.2017.1365701" TargetMode="External"/><Relationship Id="rId20" Type="http://schemas.openxmlformats.org/officeDocument/2006/relationships/hyperlink" Target="https://www.qsrinternational.com/nvivo-qualitative-data-analysis-software/hom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oxfordre.com/education/view/10.1093/acrefore/9780190264093.001.0001/acrefore-9780190264093-e-5?print" TargetMode="External"/><Relationship Id="rId23" Type="http://schemas.openxmlformats.org/officeDocument/2006/relationships/customXml" Target="ink/ink1.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doi.org/10.1080/13613324.2012.63886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doi.org/10.1177/0891241605280449" TargetMode="External"/><Relationship Id="rId22" Type="http://schemas.openxmlformats.org/officeDocument/2006/relationships/hyperlink" Target="https://doi.org/10.2307/1354508" TargetMode="External"/><Relationship Id="rId27" Type="http://schemas.openxmlformats.org/officeDocument/2006/relationships/customXml" Target="ink/ink4.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0-16T01:14:04.160"/>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 0 16383,'0'0'0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0-16T01:14:04.161"/>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 0 16383,'0'0'0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0-16T01:14:04.162"/>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1 0 16383,'0'0'0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0-16T01:14:04.163"/>
    </inkml:context>
    <inkml:brush xml:id="br0">
      <inkml:brushProperty name="width" value="0.2" units="cm"/>
      <inkml:brushProperty name="height" value="0.4" units="cm"/>
      <inkml:brushProperty name="color" value="#FFFC00"/>
      <inkml:brushProperty name="tip" value="rectangle"/>
      <inkml:brushProperty name="rasterOp" value="maskPen"/>
    </inkml:brush>
  </inkml:definitions>
  <inkml:trace contextRef="#ctx0" brushRef="#br0">0 1 16383,'0'0'0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042C8-B204-E84A-896F-7EE6078EC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219</Pages>
  <Words>58216</Words>
  <Characters>331835</Characters>
  <Application>Microsoft Office Word</Application>
  <DocSecurity>0</DocSecurity>
  <Lines>2765</Lines>
  <Paragraphs>778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Jenkinson, Scott E</dc:creator>
  <cp:keywords/>
  <dc:description/>
  <cp:lastModifiedBy>Jenkinson, Scott E</cp:lastModifiedBy>
  <cp:revision>6</cp:revision>
  <cp:lastPrinted>2021-10-12T16:40:00Z</cp:lastPrinted>
  <dcterms:created xsi:type="dcterms:W3CDTF">2022-01-18T13:15:00Z</dcterms:created>
  <dcterms:modified xsi:type="dcterms:W3CDTF">2022-01-20T19:46:00Z</dcterms:modified>
</cp:coreProperties>
</file>