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8D1" w:rsidRPr="004A74AF" w:rsidRDefault="00D818B8" w:rsidP="00F63550">
      <w:pPr>
        <w:jc w:val="center"/>
        <w:rPr>
          <w:b/>
          <w:sz w:val="36"/>
          <w:highlight w:val="magenta"/>
          <w:lang w:val="en-CA"/>
        </w:rPr>
      </w:pPr>
      <w:r w:rsidRPr="004A1C34">
        <w:rPr>
          <w:b/>
          <w:sz w:val="36"/>
          <w:lang w:val="en-CA"/>
        </w:rPr>
        <w:t xml:space="preserve">Experimental </w:t>
      </w:r>
      <w:r w:rsidR="004A74AF" w:rsidRPr="004A1C34">
        <w:rPr>
          <w:b/>
          <w:sz w:val="36"/>
          <w:lang w:val="en-CA"/>
        </w:rPr>
        <w:t xml:space="preserve">Investigations </w:t>
      </w:r>
      <w:r w:rsidRPr="004A1C34">
        <w:rPr>
          <w:b/>
          <w:sz w:val="36"/>
          <w:lang w:val="en-CA"/>
        </w:rPr>
        <w:t xml:space="preserve">and </w:t>
      </w:r>
      <w:r w:rsidR="004A74AF" w:rsidRPr="004A1C34">
        <w:rPr>
          <w:b/>
          <w:sz w:val="36"/>
          <w:lang w:val="en-CA"/>
        </w:rPr>
        <w:t>Computer Simulation of Lube Oil Performance and Engine Friction through Engine Motoring Torque</w:t>
      </w: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4A1C34" w:rsidRDefault="004A1C34"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76152A" w:rsidRDefault="009C755C" w:rsidP="002D4351">
      <w:pPr>
        <w:spacing w:line="240" w:lineRule="auto"/>
        <w:jc w:val="center"/>
        <w:rPr>
          <w:rFonts w:cs="Arial"/>
          <w:sz w:val="36"/>
          <w:szCs w:val="36"/>
        </w:rPr>
      </w:pPr>
      <w:r>
        <w:rPr>
          <w:rFonts w:cs="Arial"/>
          <w:sz w:val="36"/>
          <w:szCs w:val="36"/>
        </w:rPr>
        <w:t xml:space="preserve">A </w:t>
      </w:r>
      <w:r w:rsidR="00AC5068">
        <w:rPr>
          <w:rFonts w:cs="Arial"/>
          <w:sz w:val="36"/>
          <w:szCs w:val="36"/>
        </w:rPr>
        <w:t>Dissertation</w:t>
      </w:r>
      <w:r>
        <w:rPr>
          <w:rFonts w:cs="Arial"/>
          <w:sz w:val="36"/>
          <w:szCs w:val="36"/>
        </w:rPr>
        <w:t xml:space="preserve"> </w:t>
      </w:r>
    </w:p>
    <w:p w:rsidR="00236E6D" w:rsidRDefault="009C755C" w:rsidP="002D4351">
      <w:pPr>
        <w:spacing w:line="240" w:lineRule="auto"/>
        <w:jc w:val="center"/>
        <w:rPr>
          <w:rFonts w:cs="Arial"/>
          <w:sz w:val="36"/>
          <w:szCs w:val="36"/>
        </w:rPr>
      </w:pPr>
      <w:r>
        <w:rPr>
          <w:rFonts w:cs="Arial"/>
          <w:sz w:val="36"/>
          <w:szCs w:val="36"/>
        </w:rPr>
        <w:t>Presented for</w:t>
      </w:r>
      <w:r w:rsidR="008865B6">
        <w:rPr>
          <w:rFonts w:cs="Arial"/>
          <w:sz w:val="36"/>
          <w:szCs w:val="36"/>
        </w:rPr>
        <w:t xml:space="preserve"> the</w:t>
      </w:r>
    </w:p>
    <w:p w:rsidR="009C755C" w:rsidRDefault="00AC5068" w:rsidP="002D4351">
      <w:pPr>
        <w:spacing w:line="240" w:lineRule="auto"/>
        <w:jc w:val="center"/>
        <w:rPr>
          <w:rFonts w:cs="Arial"/>
          <w:sz w:val="36"/>
          <w:szCs w:val="36"/>
        </w:rPr>
      </w:pPr>
      <w:r>
        <w:rPr>
          <w:rFonts w:cs="Arial"/>
          <w:sz w:val="36"/>
          <w:szCs w:val="36"/>
        </w:rPr>
        <w:t>Doctor of Philosophy</w:t>
      </w:r>
      <w:r w:rsidR="0076152A">
        <w:rPr>
          <w:rFonts w:cs="Arial"/>
          <w:sz w:val="36"/>
          <w:szCs w:val="36"/>
        </w:rPr>
        <w:t xml:space="preserve"> </w:t>
      </w:r>
      <w:r w:rsidR="009C755C">
        <w:rPr>
          <w:rFonts w:cs="Arial"/>
          <w:sz w:val="36"/>
          <w:szCs w:val="36"/>
        </w:rPr>
        <w:t>Degree</w:t>
      </w:r>
    </w:p>
    <w:p w:rsidR="009C755C" w:rsidRDefault="009C755C" w:rsidP="002D4351">
      <w:pPr>
        <w:spacing w:line="240" w:lineRule="auto"/>
        <w:jc w:val="center"/>
        <w:rPr>
          <w:rFonts w:cs="Arial"/>
          <w:sz w:val="36"/>
          <w:szCs w:val="36"/>
        </w:rPr>
      </w:pPr>
      <w:r>
        <w:rPr>
          <w:rFonts w:cs="Arial"/>
          <w:sz w:val="36"/>
          <w:szCs w:val="36"/>
        </w:rPr>
        <w:t>The University of Tennessee, Knoxville</w:t>
      </w: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9F7867" w:rsidP="002D4351">
      <w:pPr>
        <w:spacing w:line="240" w:lineRule="auto"/>
        <w:jc w:val="center"/>
        <w:rPr>
          <w:rFonts w:cs="Arial"/>
          <w:sz w:val="36"/>
          <w:szCs w:val="36"/>
        </w:rPr>
      </w:pPr>
      <w:r>
        <w:rPr>
          <w:rFonts w:cs="Arial"/>
          <w:sz w:val="36"/>
          <w:szCs w:val="36"/>
        </w:rPr>
        <w:t>William Fredrick</w:t>
      </w:r>
      <w:r w:rsidR="00AC5068">
        <w:rPr>
          <w:rFonts w:cs="Arial"/>
          <w:sz w:val="36"/>
          <w:szCs w:val="36"/>
        </w:rPr>
        <w:t xml:space="preserve"> Rohr</w:t>
      </w:r>
    </w:p>
    <w:p w:rsidR="003400EA" w:rsidRDefault="00AC5068" w:rsidP="0076152A">
      <w:pPr>
        <w:spacing w:line="240" w:lineRule="auto"/>
        <w:jc w:val="center"/>
        <w:rPr>
          <w:rFonts w:cs="Arial"/>
          <w:sz w:val="36"/>
          <w:szCs w:val="36"/>
        </w:rPr>
      </w:pPr>
      <w:r>
        <w:rPr>
          <w:rFonts w:cs="Arial"/>
          <w:sz w:val="36"/>
          <w:szCs w:val="36"/>
        </w:rPr>
        <w:t>May</w:t>
      </w:r>
      <w:r w:rsidR="009C755C">
        <w:rPr>
          <w:rFonts w:cs="Arial"/>
          <w:sz w:val="36"/>
          <w:szCs w:val="36"/>
        </w:rPr>
        <w:t xml:space="preserve"> </w:t>
      </w:r>
      <w:r w:rsidR="003D07F7">
        <w:rPr>
          <w:rFonts w:cs="Arial"/>
          <w:sz w:val="36"/>
          <w:szCs w:val="36"/>
        </w:rPr>
        <w:t>20</w:t>
      </w:r>
      <w:r>
        <w:rPr>
          <w:rFonts w:cs="Arial"/>
          <w:sz w:val="36"/>
          <w:szCs w:val="36"/>
        </w:rPr>
        <w:t>1</w:t>
      </w:r>
      <w:r w:rsidR="009F7867">
        <w:rPr>
          <w:rFonts w:cs="Arial"/>
          <w:sz w:val="36"/>
          <w:szCs w:val="36"/>
        </w:rPr>
        <w:t>3</w:t>
      </w:r>
      <w:r w:rsidR="003400EA">
        <w:rPr>
          <w:rFonts w:cs="Arial"/>
          <w:sz w:val="36"/>
          <w:szCs w:val="36"/>
        </w:rPr>
        <w:br w:type="page"/>
      </w: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rsidP="002D4351">
      <w:pPr>
        <w:spacing w:line="240" w:lineRule="auto"/>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3D07F7" w:rsidP="00D91C27">
      <w:pPr>
        <w:jc w:val="center"/>
        <w:rPr>
          <w:rFonts w:cs="Arial"/>
        </w:rPr>
      </w:pPr>
      <w:r>
        <w:rPr>
          <w:rFonts w:cs="Arial"/>
        </w:rPr>
        <w:t>Copyright © 20</w:t>
      </w:r>
      <w:r w:rsidR="00AC5068">
        <w:rPr>
          <w:rFonts w:cs="Arial"/>
        </w:rPr>
        <w:t>1</w:t>
      </w:r>
      <w:r w:rsidR="006C1E3A">
        <w:rPr>
          <w:rFonts w:cs="Arial"/>
        </w:rPr>
        <w:t>3</w:t>
      </w:r>
      <w:r w:rsidR="00236E6D">
        <w:rPr>
          <w:rFonts w:cs="Arial"/>
        </w:rPr>
        <w:t xml:space="preserve"> by </w:t>
      </w:r>
      <w:r w:rsidR="00AC5068">
        <w:rPr>
          <w:rFonts w:cs="Arial"/>
        </w:rPr>
        <w:t>William F</w:t>
      </w:r>
      <w:r w:rsidR="006C1E3A">
        <w:rPr>
          <w:rFonts w:cs="Arial"/>
        </w:rPr>
        <w:t>redrick</w:t>
      </w:r>
      <w:r w:rsidR="00AC5068">
        <w:rPr>
          <w:rFonts w:cs="Arial"/>
        </w:rPr>
        <w:t xml:space="preserve"> Rohr</w:t>
      </w:r>
    </w:p>
    <w:p w:rsidR="00236E6D" w:rsidRDefault="00236E6D">
      <w:pPr>
        <w:jc w:val="center"/>
        <w:rPr>
          <w:rFonts w:cs="Arial"/>
        </w:rPr>
      </w:pPr>
      <w:r>
        <w:rPr>
          <w:rFonts w:cs="Arial"/>
        </w:rPr>
        <w:t>All rights reserved.</w:t>
      </w:r>
    </w:p>
    <w:p w:rsidR="00152414" w:rsidRDefault="00152414">
      <w:pPr>
        <w:spacing w:before="0" w:after="0" w:line="240" w:lineRule="auto"/>
        <w:rPr>
          <w:rFonts w:cs="Arial"/>
        </w:rPr>
      </w:pPr>
      <w:r>
        <w:rPr>
          <w:rFonts w:cs="Arial"/>
        </w:rPr>
        <w:br w:type="page"/>
      </w:r>
    </w:p>
    <w:p w:rsidR="00236E6D" w:rsidRDefault="00152414" w:rsidP="00152414">
      <w:pPr>
        <w:pStyle w:val="Heading5"/>
      </w:pPr>
      <w:r>
        <w:lastRenderedPageBreak/>
        <w:t>DEDICATION</w:t>
      </w:r>
    </w:p>
    <w:p w:rsidR="00152414" w:rsidRPr="00152414" w:rsidRDefault="00152414" w:rsidP="00152414">
      <w:r w:rsidRPr="00CF7AF5">
        <w:t>To my father, Kim, and my mother, Vicky, for their unwavering support</w:t>
      </w:r>
      <w:r w:rsidR="00F31946" w:rsidRPr="00CF7AF5">
        <w:t>.</w:t>
      </w: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236E6D" w:rsidRDefault="00236E6D">
      <w:pPr>
        <w:jc w:val="center"/>
        <w:rPr>
          <w:rFonts w:cs="Arial"/>
        </w:rPr>
      </w:pPr>
    </w:p>
    <w:p w:rsidR="003400EA" w:rsidRDefault="003400EA">
      <w:pPr>
        <w:spacing w:before="0" w:after="0" w:line="240" w:lineRule="auto"/>
        <w:rPr>
          <w:rFonts w:cs="Arial"/>
        </w:rPr>
      </w:pPr>
      <w:r>
        <w:rPr>
          <w:rFonts w:cs="Arial"/>
          <w:b/>
          <w:bCs/>
        </w:rPr>
        <w:br w:type="page"/>
      </w:r>
    </w:p>
    <w:p w:rsidR="00CD73A9" w:rsidRDefault="003400EA" w:rsidP="006A7939">
      <w:pPr>
        <w:pStyle w:val="Heading5"/>
      </w:pPr>
      <w:bookmarkStart w:id="0" w:name="_Toc348011640"/>
      <w:r>
        <w:lastRenderedPageBreak/>
        <w:t>AC</w:t>
      </w:r>
      <w:r w:rsidR="00CD73A9">
        <w:t>KNOWLEDGEMENTS</w:t>
      </w:r>
      <w:bookmarkEnd w:id="0"/>
    </w:p>
    <w:p w:rsidR="00DB4D8A" w:rsidRDefault="0076152A" w:rsidP="0076152A">
      <w:pPr>
        <w:ind w:firstLine="720"/>
      </w:pPr>
      <w:r w:rsidRPr="00CF7AF5">
        <w:t xml:space="preserve">I would like to thank my advisor, Dr. </w:t>
      </w:r>
      <w:proofErr w:type="spellStart"/>
      <w:r w:rsidRPr="00CF7AF5">
        <w:t>Ke</w:t>
      </w:r>
      <w:proofErr w:type="spellEnd"/>
      <w:r w:rsidRPr="00CF7AF5">
        <w:t xml:space="preserve"> Nguyen, for his patience and wisdom throughout the course of the project.  I would also like to thank my co-advisor, Dr. Bruce Bunting, for his technical guidance</w:t>
      </w:r>
      <w:r w:rsidR="00152414" w:rsidRPr="00CF7AF5">
        <w:t xml:space="preserve"> and support.</w:t>
      </w:r>
      <w:r w:rsidR="004A630C" w:rsidRPr="00CF7AF5">
        <w:t xml:space="preserve">  Furthermore, I would like to thank Dr. Jim </w:t>
      </w:r>
      <w:proofErr w:type="spellStart"/>
      <w:r w:rsidR="004A630C" w:rsidRPr="00CF7AF5">
        <w:t>Sz</w:t>
      </w:r>
      <w:r w:rsidR="00F31946" w:rsidRPr="00CF7AF5">
        <w:t>ybist</w:t>
      </w:r>
      <w:proofErr w:type="spellEnd"/>
      <w:r w:rsidR="004A630C" w:rsidRPr="00CF7AF5">
        <w:t xml:space="preserve">, Scott Eaton, and Adam </w:t>
      </w:r>
      <w:proofErr w:type="spellStart"/>
      <w:r w:rsidR="004A630C" w:rsidRPr="00CF7AF5">
        <w:t>You</w:t>
      </w:r>
      <w:r w:rsidR="00F31946" w:rsidRPr="00CF7AF5">
        <w:t>n</w:t>
      </w:r>
      <w:r w:rsidR="004A630C" w:rsidRPr="00CF7AF5">
        <w:t>gquist</w:t>
      </w:r>
      <w:proofErr w:type="spellEnd"/>
      <w:r w:rsidR="004A630C" w:rsidRPr="00CF7AF5">
        <w:t xml:space="preserve"> for </w:t>
      </w:r>
      <w:r w:rsidR="00720030">
        <w:t>their help</w:t>
      </w:r>
      <w:r w:rsidR="004A630C" w:rsidRPr="00CF7AF5">
        <w:t xml:space="preserve"> </w:t>
      </w:r>
      <w:r w:rsidR="009C420C">
        <w:t>i</w:t>
      </w:r>
      <w:r w:rsidR="004A630C" w:rsidRPr="00CF7AF5">
        <w:t xml:space="preserve">n the initial phase of my project.  </w:t>
      </w:r>
      <w:r w:rsidR="00152414" w:rsidRPr="00CF7AF5">
        <w:t xml:space="preserve">In addition, </w:t>
      </w:r>
      <w:r w:rsidR="007A56D5">
        <w:t xml:space="preserve">I </w:t>
      </w:r>
      <w:r w:rsidR="00152414" w:rsidRPr="00CF7AF5">
        <w:t xml:space="preserve">would like to thank my colleagues Will </w:t>
      </w:r>
      <w:proofErr w:type="spellStart"/>
      <w:r w:rsidR="00152414" w:rsidRPr="00CF7AF5">
        <w:t>Brookshear</w:t>
      </w:r>
      <w:proofErr w:type="spellEnd"/>
      <w:r w:rsidR="00152414" w:rsidRPr="00CF7AF5">
        <w:t xml:space="preserve">, </w:t>
      </w:r>
      <w:proofErr w:type="spellStart"/>
      <w:r w:rsidR="00152414" w:rsidRPr="00CF7AF5">
        <w:t>Vitaly</w:t>
      </w:r>
      <w:proofErr w:type="spellEnd"/>
      <w:r w:rsidR="00152414" w:rsidRPr="00CF7AF5">
        <w:t xml:space="preserve"> </w:t>
      </w:r>
      <w:proofErr w:type="spellStart"/>
      <w:r w:rsidR="00152414" w:rsidRPr="00CF7AF5">
        <w:t>Prikhodko</w:t>
      </w:r>
      <w:proofErr w:type="spellEnd"/>
      <w:r w:rsidR="00152414" w:rsidRPr="00CF7AF5">
        <w:t>,</w:t>
      </w:r>
      <w:r w:rsidR="004A630C" w:rsidRPr="00CF7AF5">
        <w:t xml:space="preserve"> Mike </w:t>
      </w:r>
      <w:proofErr w:type="spellStart"/>
      <w:r w:rsidR="004A630C" w:rsidRPr="00CF7AF5">
        <w:t>Bunce</w:t>
      </w:r>
      <w:proofErr w:type="spellEnd"/>
      <w:r w:rsidR="004A630C" w:rsidRPr="00CF7AF5">
        <w:t>,</w:t>
      </w:r>
      <w:r w:rsidR="00152414" w:rsidRPr="00CF7AF5">
        <w:t xml:space="preserve"> and Scott Cur</w:t>
      </w:r>
      <w:r w:rsidR="00F31946" w:rsidRPr="00CF7AF5">
        <w:t>r</w:t>
      </w:r>
      <w:r w:rsidR="00152414" w:rsidRPr="00CF7AF5">
        <w:t>an</w:t>
      </w:r>
      <w:r w:rsidR="007A56D5" w:rsidRPr="007A56D5">
        <w:t xml:space="preserve"> </w:t>
      </w:r>
      <w:r w:rsidR="007A56D5" w:rsidRPr="00CF7AF5">
        <w:t>fo</w:t>
      </w:r>
      <w:r w:rsidR="007A56D5">
        <w:t>r their friendship and support</w:t>
      </w:r>
      <w:r w:rsidR="00152414" w:rsidRPr="00CF7AF5">
        <w:t>.</w:t>
      </w:r>
    </w:p>
    <w:p w:rsidR="00415DA5" w:rsidRDefault="00415DA5" w:rsidP="0076152A">
      <w:pPr>
        <w:ind w:firstLine="720"/>
      </w:pPr>
      <w:r>
        <w:t xml:space="preserve">I would also like to thank the DOE Vehicle Technologies, Fuel Program, </w:t>
      </w:r>
      <w:r w:rsidR="006C0B28">
        <w:t xml:space="preserve">and Lubricants Subs-Program for contributing financially to </w:t>
      </w:r>
      <w:r>
        <w:t xml:space="preserve">this project.  Furthermore, </w:t>
      </w:r>
      <w:r w:rsidR="00720030">
        <w:t>I thank the Massachusetts Institute of Technology</w:t>
      </w:r>
      <w:r>
        <w:t xml:space="preserve"> for loan</w:t>
      </w:r>
      <w:r w:rsidR="006C0B28">
        <w:t xml:space="preserve">ing </w:t>
      </w:r>
      <w:r>
        <w:t>the line contact friction rig.</w:t>
      </w:r>
    </w:p>
    <w:p w:rsidR="00236E6D" w:rsidRPr="006A7939" w:rsidRDefault="00CD73A9" w:rsidP="006C0B28">
      <w:pPr>
        <w:pStyle w:val="Heading5"/>
        <w:rPr>
          <w:rStyle w:val="Heading1Char"/>
          <w:b/>
          <w:bCs/>
        </w:rPr>
      </w:pPr>
      <w:r>
        <w:rPr>
          <w:sz w:val="36"/>
          <w:szCs w:val="36"/>
        </w:rPr>
        <w:br w:type="page"/>
      </w:r>
      <w:r w:rsidR="00236E6D" w:rsidRPr="006A7939">
        <w:lastRenderedPageBreak/>
        <w:t>ABSTRACT</w:t>
      </w:r>
    </w:p>
    <w:p w:rsidR="00B46536" w:rsidRDefault="00BA2BEB" w:rsidP="00BA2BEB">
      <w:pPr>
        <w:ind w:firstLine="720"/>
      </w:pPr>
      <w:r>
        <w:t>T</w:t>
      </w:r>
      <w:r w:rsidRPr="004B4BB0">
        <w:t>he feasibility of</w:t>
      </w:r>
      <w:r w:rsidR="0006439B">
        <w:t xml:space="preserve"> using a motored </w:t>
      </w:r>
      <w:r w:rsidR="0006439B" w:rsidRPr="004B4BB0">
        <w:t>small, single</w:t>
      </w:r>
      <w:r w:rsidR="0006439B">
        <w:t>-</w:t>
      </w:r>
      <w:r w:rsidR="0006439B" w:rsidRPr="004B4BB0">
        <w:t xml:space="preserve">cylinder </w:t>
      </w:r>
      <w:r w:rsidR="0006439B">
        <w:t xml:space="preserve">517 cc Hatz 1D50 diesel </w:t>
      </w:r>
      <w:r w:rsidR="0006439B" w:rsidRPr="004B4BB0">
        <w:t>engine</w:t>
      </w:r>
      <w:r w:rsidR="0006439B">
        <w:t xml:space="preserve"> to</w:t>
      </w:r>
      <w:r w:rsidRPr="004B4BB0">
        <w:t xml:space="preserve"> </w:t>
      </w:r>
      <w:r w:rsidR="0006439B">
        <w:t>evaluate</w:t>
      </w:r>
      <w:r w:rsidR="00B22C19" w:rsidRPr="004B4BB0">
        <w:t xml:space="preserve"> lube oil performance</w:t>
      </w:r>
      <w:r w:rsidR="00B22C19">
        <w:t xml:space="preserve"> and engine friction </w:t>
      </w:r>
      <w:r w:rsidR="00B46536">
        <w:t>at conditions typical for a fired engine has been carried out.  In addition a commercial engine modeling software, AVL Excite Power Unit, is used to predict the effects of lube oil formulations on the engine friction of the same engine</w:t>
      </w:r>
      <w:r w:rsidR="00B22C19">
        <w:t xml:space="preserve">.  The motored engine </w:t>
      </w:r>
      <w:r w:rsidR="00D457DF">
        <w:t xml:space="preserve">is </w:t>
      </w:r>
      <w:r w:rsidR="00B22C19">
        <w:t>operate</w:t>
      </w:r>
      <w:r w:rsidR="00D457DF">
        <w:t>d</w:t>
      </w:r>
      <w:r w:rsidR="00B22C19">
        <w:t xml:space="preserve"> with and without compression and with and without the engine oil pump</w:t>
      </w:r>
      <w:r w:rsidR="00B46536">
        <w:t xml:space="preserve">.  By removing components from the engine it is possible to determine the contribution of other engine components such as piston/piston rings/cylinder liner assembly, connecting rod, journal bearings, valve train, and oil pump to the total engine friction.  The performance of </w:t>
      </w:r>
      <w:r w:rsidR="00D53DBD">
        <w:t>19</w:t>
      </w:r>
      <w:r w:rsidR="00B46536">
        <w:t xml:space="preserve"> different lube oils is evaluated by using either instantaneous motoring torque (motoring torque over an engine cycle) or friction mean effective pressure (fmep).  For the latter lube oil performance is evaluated by plotting the </w:t>
      </w:r>
      <w:r w:rsidR="00C2273F">
        <w:t>fmep</w:t>
      </w:r>
      <w:r w:rsidR="00B46536">
        <w:t xml:space="preserve"> as a function of lube oil dynamic viscosity calculated using the Vogel’s equation with mid-stroke cylinder liner temperature.  For the simulation the engine friction is estimated only for two different lube oil formulations via a modified Stribeck equation obtained with a line contact friction rig.</w:t>
      </w:r>
    </w:p>
    <w:p w:rsidR="006E19A7" w:rsidRDefault="00B22C19" w:rsidP="006E19A7">
      <w:pPr>
        <w:ind w:firstLine="720"/>
      </w:pPr>
      <w:r>
        <w:t xml:space="preserve"> </w:t>
      </w:r>
      <w:r w:rsidR="008407D5">
        <w:t xml:space="preserve">The performance of several different base oils, commercial oils, and commercial oils without additives is examined by comparing the motoring torque over a range of viscosities.  Engine friction represented by either peak instantaneous torque or fmep is found to decrease with decreasing viscosity; whereas the effect of additives is to increase friction observed as an increase in peak instantaneous torque </w:t>
      </w:r>
      <w:r w:rsidR="00C2273F">
        <w:t>or</w:t>
      </w:r>
      <w:r w:rsidR="008407D5">
        <w:t xml:space="preserve"> fmep.  The contribution of several engine components to the total engine friction is also examined by comparing the fmep obtained for different engine configurations.  The piston, piston rings, and journal bearings are found to contribute the most to total engine friction, followed by the </w:t>
      </w:r>
      <w:r w:rsidR="008407D5">
        <w:lastRenderedPageBreak/>
        <w:t xml:space="preserve">valve train, and finally the oil pump.  The </w:t>
      </w:r>
      <w:r w:rsidR="00C2273F">
        <w:t>fmep</w:t>
      </w:r>
      <w:r w:rsidR="008407D5">
        <w:t xml:space="preserve"> for two different oils, </w:t>
      </w:r>
      <w:proofErr w:type="gramStart"/>
      <w:r w:rsidR="008407D5">
        <w:t>a 15W40</w:t>
      </w:r>
      <w:proofErr w:type="gramEnd"/>
      <w:r w:rsidR="008407D5">
        <w:t xml:space="preserve"> base oil and a commercial 15W40 oil, predicted by the simulation are generally lower than those for the motored Hatz single-cylinder engine and highly dependent on the modified Stribeck curve.</w:t>
      </w:r>
    </w:p>
    <w:p w:rsidR="008407D5" w:rsidRDefault="008407D5">
      <w:pPr>
        <w:spacing w:before="0" w:after="0" w:line="240" w:lineRule="auto"/>
        <w:rPr>
          <w:b/>
          <w:bCs/>
          <w:sz w:val="28"/>
        </w:rPr>
      </w:pPr>
      <w:r>
        <w:br w:type="page"/>
      </w:r>
    </w:p>
    <w:p w:rsidR="00B9673C" w:rsidRDefault="00236E6D" w:rsidP="00D457DF">
      <w:pPr>
        <w:pStyle w:val="Heading5"/>
      </w:pPr>
      <w:r w:rsidRPr="00D457DF">
        <w:lastRenderedPageBreak/>
        <w:t>TABLE OF CONTENTS</w:t>
      </w:r>
    </w:p>
    <w:p w:rsidR="00E63DDE" w:rsidRDefault="00665C7E">
      <w:pPr>
        <w:pStyle w:val="TOC1"/>
        <w:tabs>
          <w:tab w:val="right" w:leader="dot" w:pos="8630"/>
        </w:tabs>
        <w:rPr>
          <w:rFonts w:asciiTheme="minorHAnsi" w:eastAsiaTheme="minorEastAsia" w:hAnsiTheme="minorHAnsi" w:cstheme="minorBidi"/>
          <w:noProof/>
          <w:sz w:val="22"/>
          <w:szCs w:val="22"/>
        </w:rPr>
      </w:pPr>
      <w:r w:rsidRPr="00EE334C">
        <w:rPr>
          <w:rFonts w:cs="Arial"/>
        </w:rPr>
        <w:fldChar w:fldCharType="begin"/>
      </w:r>
      <w:r w:rsidR="00236E6D" w:rsidRPr="00EE334C">
        <w:rPr>
          <w:rFonts w:cs="Arial"/>
        </w:rPr>
        <w:instrText xml:space="preserve"> TOC \o "1-3" \h \z </w:instrText>
      </w:r>
      <w:r w:rsidRPr="00EE334C">
        <w:rPr>
          <w:rFonts w:cs="Arial"/>
        </w:rPr>
        <w:fldChar w:fldCharType="separate"/>
      </w:r>
      <w:hyperlink w:anchor="_Toc351916736" w:history="1">
        <w:r w:rsidR="00E63DDE" w:rsidRPr="00AB64E5">
          <w:rPr>
            <w:rStyle w:val="Hyperlink"/>
            <w:noProof/>
          </w:rPr>
          <w:t>CHAPTER 1 INTRODUCTION</w:t>
        </w:r>
        <w:r w:rsidR="00E63DDE">
          <w:rPr>
            <w:noProof/>
            <w:webHidden/>
          </w:rPr>
          <w:tab/>
        </w:r>
        <w:r w:rsidR="00E63DDE">
          <w:rPr>
            <w:noProof/>
            <w:webHidden/>
          </w:rPr>
          <w:fldChar w:fldCharType="begin"/>
        </w:r>
        <w:r w:rsidR="00E63DDE">
          <w:rPr>
            <w:noProof/>
            <w:webHidden/>
          </w:rPr>
          <w:instrText xml:space="preserve"> PAGEREF _Toc351916736 \h </w:instrText>
        </w:r>
        <w:r w:rsidR="00E63DDE">
          <w:rPr>
            <w:noProof/>
            <w:webHidden/>
          </w:rPr>
        </w:r>
        <w:r w:rsidR="00E63DDE">
          <w:rPr>
            <w:noProof/>
            <w:webHidden/>
          </w:rPr>
          <w:fldChar w:fldCharType="separate"/>
        </w:r>
        <w:r w:rsidR="00E63DDE">
          <w:rPr>
            <w:noProof/>
            <w:webHidden/>
          </w:rPr>
          <w:t>1</w:t>
        </w:r>
        <w:r w:rsidR="00E63DDE">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37" w:history="1">
        <w:r w:rsidRPr="00AB64E5">
          <w:rPr>
            <w:rStyle w:val="Hyperlink"/>
            <w:rFonts w:eastAsiaTheme="majorEastAsia"/>
            <w:noProof/>
          </w:rPr>
          <w:t>1.1 Engine lubrication and lube oil properties</w:t>
        </w:r>
        <w:r>
          <w:rPr>
            <w:noProof/>
            <w:webHidden/>
          </w:rPr>
          <w:tab/>
        </w:r>
        <w:r>
          <w:rPr>
            <w:noProof/>
            <w:webHidden/>
          </w:rPr>
          <w:fldChar w:fldCharType="begin"/>
        </w:r>
        <w:r>
          <w:rPr>
            <w:noProof/>
            <w:webHidden/>
          </w:rPr>
          <w:instrText xml:space="preserve"> PAGEREF _Toc351916737 \h </w:instrText>
        </w:r>
        <w:r>
          <w:rPr>
            <w:noProof/>
            <w:webHidden/>
          </w:rPr>
        </w:r>
        <w:r>
          <w:rPr>
            <w:noProof/>
            <w:webHidden/>
          </w:rPr>
          <w:fldChar w:fldCharType="separate"/>
        </w:r>
        <w:r>
          <w:rPr>
            <w:noProof/>
            <w:webHidden/>
          </w:rPr>
          <w:t>2</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38" w:history="1">
        <w:r w:rsidRPr="00AB64E5">
          <w:rPr>
            <w:rStyle w:val="Hyperlink"/>
            <w:rFonts w:eastAsiaTheme="majorEastAsia"/>
            <w:noProof/>
          </w:rPr>
          <w:t>1.2 Engine friction measurement</w:t>
        </w:r>
        <w:r>
          <w:rPr>
            <w:noProof/>
            <w:webHidden/>
          </w:rPr>
          <w:tab/>
        </w:r>
        <w:r>
          <w:rPr>
            <w:noProof/>
            <w:webHidden/>
          </w:rPr>
          <w:fldChar w:fldCharType="begin"/>
        </w:r>
        <w:r>
          <w:rPr>
            <w:noProof/>
            <w:webHidden/>
          </w:rPr>
          <w:instrText xml:space="preserve"> PAGEREF _Toc351916738 \h </w:instrText>
        </w:r>
        <w:r>
          <w:rPr>
            <w:noProof/>
            <w:webHidden/>
          </w:rPr>
        </w:r>
        <w:r>
          <w:rPr>
            <w:noProof/>
            <w:webHidden/>
          </w:rPr>
          <w:fldChar w:fldCharType="separate"/>
        </w:r>
        <w:r>
          <w:rPr>
            <w:noProof/>
            <w:webHidden/>
          </w:rPr>
          <w:t>4</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39" w:history="1">
        <w:r w:rsidRPr="00AB64E5">
          <w:rPr>
            <w:rStyle w:val="Hyperlink"/>
            <w:rFonts w:eastAsiaTheme="majorEastAsia"/>
            <w:noProof/>
          </w:rPr>
          <w:t>1.3 Theoretical modeling of engine friction</w:t>
        </w:r>
        <w:r>
          <w:rPr>
            <w:noProof/>
            <w:webHidden/>
          </w:rPr>
          <w:tab/>
        </w:r>
        <w:r>
          <w:rPr>
            <w:noProof/>
            <w:webHidden/>
          </w:rPr>
          <w:fldChar w:fldCharType="begin"/>
        </w:r>
        <w:r>
          <w:rPr>
            <w:noProof/>
            <w:webHidden/>
          </w:rPr>
          <w:instrText xml:space="preserve"> PAGEREF _Toc351916739 \h </w:instrText>
        </w:r>
        <w:r>
          <w:rPr>
            <w:noProof/>
            <w:webHidden/>
          </w:rPr>
        </w:r>
        <w:r>
          <w:rPr>
            <w:noProof/>
            <w:webHidden/>
          </w:rPr>
          <w:fldChar w:fldCharType="separate"/>
        </w:r>
        <w:r>
          <w:rPr>
            <w:noProof/>
            <w:webHidden/>
          </w:rPr>
          <w:t>6</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40" w:history="1">
        <w:r w:rsidRPr="00AB64E5">
          <w:rPr>
            <w:rStyle w:val="Hyperlink"/>
            <w:noProof/>
          </w:rPr>
          <w:t>1.4 Scope of Investigation</w:t>
        </w:r>
        <w:r>
          <w:rPr>
            <w:noProof/>
            <w:webHidden/>
          </w:rPr>
          <w:tab/>
        </w:r>
        <w:r>
          <w:rPr>
            <w:noProof/>
            <w:webHidden/>
          </w:rPr>
          <w:fldChar w:fldCharType="begin"/>
        </w:r>
        <w:r>
          <w:rPr>
            <w:noProof/>
            <w:webHidden/>
          </w:rPr>
          <w:instrText xml:space="preserve"> PAGEREF _Toc351916740 \h </w:instrText>
        </w:r>
        <w:r>
          <w:rPr>
            <w:noProof/>
            <w:webHidden/>
          </w:rPr>
        </w:r>
        <w:r>
          <w:rPr>
            <w:noProof/>
            <w:webHidden/>
          </w:rPr>
          <w:fldChar w:fldCharType="separate"/>
        </w:r>
        <w:r>
          <w:rPr>
            <w:noProof/>
            <w:webHidden/>
          </w:rPr>
          <w:t>6</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741" w:history="1">
        <w:r w:rsidRPr="00AB64E5">
          <w:rPr>
            <w:rStyle w:val="Hyperlink"/>
            <w:noProof/>
          </w:rPr>
          <w:t>CHAPTER 2 LITERATURE REVIEW</w:t>
        </w:r>
        <w:r>
          <w:rPr>
            <w:noProof/>
            <w:webHidden/>
          </w:rPr>
          <w:tab/>
        </w:r>
        <w:r>
          <w:rPr>
            <w:noProof/>
            <w:webHidden/>
          </w:rPr>
          <w:fldChar w:fldCharType="begin"/>
        </w:r>
        <w:r>
          <w:rPr>
            <w:noProof/>
            <w:webHidden/>
          </w:rPr>
          <w:instrText xml:space="preserve"> PAGEREF _Toc351916741 \h </w:instrText>
        </w:r>
        <w:r>
          <w:rPr>
            <w:noProof/>
            <w:webHidden/>
          </w:rPr>
        </w:r>
        <w:r>
          <w:rPr>
            <w:noProof/>
            <w:webHidden/>
          </w:rPr>
          <w:fldChar w:fldCharType="separate"/>
        </w:r>
        <w:r>
          <w:rPr>
            <w:noProof/>
            <w:webHidden/>
          </w:rPr>
          <w:t>9</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42" w:history="1">
        <w:r w:rsidRPr="00AB64E5">
          <w:rPr>
            <w:rStyle w:val="Hyperlink"/>
            <w:noProof/>
          </w:rPr>
          <w:t>2.1 General background of friction and lubrication</w:t>
        </w:r>
        <w:r>
          <w:rPr>
            <w:noProof/>
            <w:webHidden/>
          </w:rPr>
          <w:tab/>
        </w:r>
        <w:r>
          <w:rPr>
            <w:noProof/>
            <w:webHidden/>
          </w:rPr>
          <w:fldChar w:fldCharType="begin"/>
        </w:r>
        <w:r>
          <w:rPr>
            <w:noProof/>
            <w:webHidden/>
          </w:rPr>
          <w:instrText xml:space="preserve"> PAGEREF _Toc351916742 \h </w:instrText>
        </w:r>
        <w:r>
          <w:rPr>
            <w:noProof/>
            <w:webHidden/>
          </w:rPr>
        </w:r>
        <w:r>
          <w:rPr>
            <w:noProof/>
            <w:webHidden/>
          </w:rPr>
          <w:fldChar w:fldCharType="separate"/>
        </w:r>
        <w:r>
          <w:rPr>
            <w:noProof/>
            <w:webHidden/>
          </w:rPr>
          <w:t>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3" w:history="1">
        <w:r w:rsidRPr="00AB64E5">
          <w:rPr>
            <w:rStyle w:val="Hyperlink"/>
            <w:noProof/>
          </w:rPr>
          <w:t>2.1.1 General friction theory</w:t>
        </w:r>
        <w:r>
          <w:rPr>
            <w:noProof/>
            <w:webHidden/>
          </w:rPr>
          <w:tab/>
        </w:r>
        <w:r>
          <w:rPr>
            <w:noProof/>
            <w:webHidden/>
          </w:rPr>
          <w:fldChar w:fldCharType="begin"/>
        </w:r>
        <w:r>
          <w:rPr>
            <w:noProof/>
            <w:webHidden/>
          </w:rPr>
          <w:instrText xml:space="preserve"> PAGEREF _Toc351916743 \h </w:instrText>
        </w:r>
        <w:r>
          <w:rPr>
            <w:noProof/>
            <w:webHidden/>
          </w:rPr>
        </w:r>
        <w:r>
          <w:rPr>
            <w:noProof/>
            <w:webHidden/>
          </w:rPr>
          <w:fldChar w:fldCharType="separate"/>
        </w:r>
        <w:r>
          <w:rPr>
            <w:noProof/>
            <w:webHidden/>
          </w:rPr>
          <w:t>11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4" w:history="1">
        <w:r w:rsidRPr="00AB64E5">
          <w:rPr>
            <w:rStyle w:val="Hyperlink"/>
            <w:noProof/>
          </w:rPr>
          <w:t>2.1.2 Wear</w:t>
        </w:r>
        <w:r>
          <w:rPr>
            <w:noProof/>
            <w:webHidden/>
          </w:rPr>
          <w:tab/>
        </w:r>
        <w:r>
          <w:rPr>
            <w:noProof/>
            <w:webHidden/>
          </w:rPr>
          <w:fldChar w:fldCharType="begin"/>
        </w:r>
        <w:r>
          <w:rPr>
            <w:noProof/>
            <w:webHidden/>
          </w:rPr>
          <w:instrText xml:space="preserve"> PAGEREF _Toc351916744 \h </w:instrText>
        </w:r>
        <w:r>
          <w:rPr>
            <w:noProof/>
            <w:webHidden/>
          </w:rPr>
        </w:r>
        <w:r>
          <w:rPr>
            <w:noProof/>
            <w:webHidden/>
          </w:rPr>
          <w:fldChar w:fldCharType="separate"/>
        </w:r>
        <w:r>
          <w:rPr>
            <w:noProof/>
            <w:webHidden/>
          </w:rPr>
          <w:t>12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5" w:history="1">
        <w:r w:rsidRPr="00AB64E5">
          <w:rPr>
            <w:rStyle w:val="Hyperlink"/>
            <w:noProof/>
          </w:rPr>
          <w:t>2.1.3 Lubricated friction</w:t>
        </w:r>
        <w:r>
          <w:rPr>
            <w:noProof/>
            <w:webHidden/>
          </w:rPr>
          <w:tab/>
        </w:r>
        <w:r>
          <w:rPr>
            <w:noProof/>
            <w:webHidden/>
          </w:rPr>
          <w:fldChar w:fldCharType="begin"/>
        </w:r>
        <w:r>
          <w:rPr>
            <w:noProof/>
            <w:webHidden/>
          </w:rPr>
          <w:instrText xml:space="preserve"> PAGEREF _Toc351916745 \h </w:instrText>
        </w:r>
        <w:r>
          <w:rPr>
            <w:noProof/>
            <w:webHidden/>
          </w:rPr>
        </w:r>
        <w:r>
          <w:rPr>
            <w:noProof/>
            <w:webHidden/>
          </w:rPr>
          <w:fldChar w:fldCharType="separate"/>
        </w:r>
        <w:r>
          <w:rPr>
            <w:noProof/>
            <w:webHidden/>
          </w:rPr>
          <w:t>13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6" w:history="1">
        <w:r w:rsidRPr="00AB64E5">
          <w:rPr>
            <w:rStyle w:val="Hyperlink"/>
            <w:noProof/>
          </w:rPr>
          <w:t>2.1.4 Hydrodynamic friction</w:t>
        </w:r>
        <w:r>
          <w:rPr>
            <w:noProof/>
            <w:webHidden/>
          </w:rPr>
          <w:tab/>
        </w:r>
        <w:r>
          <w:rPr>
            <w:noProof/>
            <w:webHidden/>
          </w:rPr>
          <w:fldChar w:fldCharType="begin"/>
        </w:r>
        <w:r>
          <w:rPr>
            <w:noProof/>
            <w:webHidden/>
          </w:rPr>
          <w:instrText xml:space="preserve"> PAGEREF _Toc351916746 \h </w:instrText>
        </w:r>
        <w:r>
          <w:rPr>
            <w:noProof/>
            <w:webHidden/>
          </w:rPr>
        </w:r>
        <w:r>
          <w:rPr>
            <w:noProof/>
            <w:webHidden/>
          </w:rPr>
          <w:fldChar w:fldCharType="separate"/>
        </w:r>
        <w:r>
          <w:rPr>
            <w:noProof/>
            <w:webHidden/>
          </w:rPr>
          <w:t>14</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47" w:history="1">
        <w:r w:rsidRPr="00AB64E5">
          <w:rPr>
            <w:rStyle w:val="Hyperlink"/>
            <w:noProof/>
          </w:rPr>
          <w:t>2.2 Overview of internal combustion engine friction</w:t>
        </w:r>
        <w:r>
          <w:rPr>
            <w:noProof/>
            <w:webHidden/>
          </w:rPr>
          <w:tab/>
        </w:r>
        <w:r>
          <w:rPr>
            <w:noProof/>
            <w:webHidden/>
          </w:rPr>
          <w:fldChar w:fldCharType="begin"/>
        </w:r>
        <w:r>
          <w:rPr>
            <w:noProof/>
            <w:webHidden/>
          </w:rPr>
          <w:instrText xml:space="preserve"> PAGEREF _Toc351916747 \h </w:instrText>
        </w:r>
        <w:r>
          <w:rPr>
            <w:noProof/>
            <w:webHidden/>
          </w:rPr>
        </w:r>
        <w:r>
          <w:rPr>
            <w:noProof/>
            <w:webHidden/>
          </w:rPr>
          <w:fldChar w:fldCharType="separate"/>
        </w:r>
        <w:r>
          <w:rPr>
            <w:noProof/>
            <w:webHidden/>
          </w:rPr>
          <w:t>16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8" w:history="1">
        <w:r w:rsidRPr="00AB64E5">
          <w:rPr>
            <w:rStyle w:val="Hyperlink"/>
            <w:noProof/>
          </w:rPr>
          <w:t>2.2.1 Introduction</w:t>
        </w:r>
        <w:r>
          <w:rPr>
            <w:noProof/>
            <w:webHidden/>
          </w:rPr>
          <w:tab/>
        </w:r>
        <w:r>
          <w:rPr>
            <w:noProof/>
            <w:webHidden/>
          </w:rPr>
          <w:fldChar w:fldCharType="begin"/>
        </w:r>
        <w:r>
          <w:rPr>
            <w:noProof/>
            <w:webHidden/>
          </w:rPr>
          <w:instrText xml:space="preserve"> PAGEREF _Toc351916748 \h </w:instrText>
        </w:r>
        <w:r>
          <w:rPr>
            <w:noProof/>
            <w:webHidden/>
          </w:rPr>
        </w:r>
        <w:r>
          <w:rPr>
            <w:noProof/>
            <w:webHidden/>
          </w:rPr>
          <w:fldChar w:fldCharType="separate"/>
        </w:r>
        <w:r>
          <w:rPr>
            <w:noProof/>
            <w:webHidden/>
          </w:rPr>
          <w:t>16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49" w:history="1">
        <w:r w:rsidRPr="00AB64E5">
          <w:rPr>
            <w:rStyle w:val="Hyperlink"/>
            <w:noProof/>
          </w:rPr>
          <w:t>2.2.2 Friction characterization</w:t>
        </w:r>
        <w:r>
          <w:rPr>
            <w:noProof/>
            <w:webHidden/>
          </w:rPr>
          <w:tab/>
        </w:r>
        <w:r>
          <w:rPr>
            <w:noProof/>
            <w:webHidden/>
          </w:rPr>
          <w:fldChar w:fldCharType="begin"/>
        </w:r>
        <w:r>
          <w:rPr>
            <w:noProof/>
            <w:webHidden/>
          </w:rPr>
          <w:instrText xml:space="preserve"> PAGEREF _Toc351916749 \h </w:instrText>
        </w:r>
        <w:r>
          <w:rPr>
            <w:noProof/>
            <w:webHidden/>
          </w:rPr>
        </w:r>
        <w:r>
          <w:rPr>
            <w:noProof/>
            <w:webHidden/>
          </w:rPr>
          <w:fldChar w:fldCharType="separate"/>
        </w:r>
        <w:r>
          <w:rPr>
            <w:noProof/>
            <w:webHidden/>
          </w:rPr>
          <w:t>19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0" w:history="1">
        <w:r w:rsidRPr="00AB64E5">
          <w:rPr>
            <w:rStyle w:val="Hyperlink"/>
            <w:noProof/>
          </w:rPr>
          <w:t>2.2.3 Engine operation effect on friction and wear</w:t>
        </w:r>
        <w:r>
          <w:rPr>
            <w:noProof/>
            <w:webHidden/>
          </w:rPr>
          <w:tab/>
        </w:r>
        <w:r>
          <w:rPr>
            <w:noProof/>
            <w:webHidden/>
          </w:rPr>
          <w:fldChar w:fldCharType="begin"/>
        </w:r>
        <w:r>
          <w:rPr>
            <w:noProof/>
            <w:webHidden/>
          </w:rPr>
          <w:instrText xml:space="preserve"> PAGEREF _Toc351916750 \h </w:instrText>
        </w:r>
        <w:r>
          <w:rPr>
            <w:noProof/>
            <w:webHidden/>
          </w:rPr>
        </w:r>
        <w:r>
          <w:rPr>
            <w:noProof/>
            <w:webHidden/>
          </w:rPr>
          <w:fldChar w:fldCharType="separate"/>
        </w:r>
        <w:r>
          <w:rPr>
            <w:noProof/>
            <w:webHidden/>
          </w:rPr>
          <w:t>20</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1" w:history="1">
        <w:r w:rsidRPr="00AB64E5">
          <w:rPr>
            <w:rStyle w:val="Hyperlink"/>
            <w:noProof/>
          </w:rPr>
          <w:t>2.2.4 Engine power cylinder friction and wear</w:t>
        </w:r>
        <w:r>
          <w:rPr>
            <w:noProof/>
            <w:webHidden/>
          </w:rPr>
          <w:tab/>
        </w:r>
        <w:r>
          <w:rPr>
            <w:noProof/>
            <w:webHidden/>
          </w:rPr>
          <w:fldChar w:fldCharType="begin"/>
        </w:r>
        <w:r>
          <w:rPr>
            <w:noProof/>
            <w:webHidden/>
          </w:rPr>
          <w:instrText xml:space="preserve"> PAGEREF _Toc351916751 \h </w:instrText>
        </w:r>
        <w:r>
          <w:rPr>
            <w:noProof/>
            <w:webHidden/>
          </w:rPr>
        </w:r>
        <w:r>
          <w:rPr>
            <w:noProof/>
            <w:webHidden/>
          </w:rPr>
          <w:fldChar w:fldCharType="separate"/>
        </w:r>
        <w:r>
          <w:rPr>
            <w:noProof/>
            <w:webHidden/>
          </w:rPr>
          <w:t>21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2" w:history="1">
        <w:r w:rsidRPr="00AB64E5">
          <w:rPr>
            <w:rStyle w:val="Hyperlink"/>
            <w:noProof/>
          </w:rPr>
          <w:t>2.2.5 Journal bearing friction and wear</w:t>
        </w:r>
        <w:r>
          <w:rPr>
            <w:noProof/>
            <w:webHidden/>
          </w:rPr>
          <w:tab/>
        </w:r>
        <w:r>
          <w:rPr>
            <w:noProof/>
            <w:webHidden/>
          </w:rPr>
          <w:fldChar w:fldCharType="begin"/>
        </w:r>
        <w:r>
          <w:rPr>
            <w:noProof/>
            <w:webHidden/>
          </w:rPr>
          <w:instrText xml:space="preserve"> PAGEREF _Toc351916752 \h </w:instrText>
        </w:r>
        <w:r>
          <w:rPr>
            <w:noProof/>
            <w:webHidden/>
          </w:rPr>
        </w:r>
        <w:r>
          <w:rPr>
            <w:noProof/>
            <w:webHidden/>
          </w:rPr>
          <w:fldChar w:fldCharType="separate"/>
        </w:r>
        <w:r>
          <w:rPr>
            <w:noProof/>
            <w:webHidden/>
          </w:rPr>
          <w:t>22</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53" w:history="1">
        <w:r w:rsidRPr="00AB64E5">
          <w:rPr>
            <w:rStyle w:val="Hyperlink"/>
            <w:noProof/>
          </w:rPr>
          <w:t>2.3 Engine lubricant properties</w:t>
        </w:r>
        <w:r>
          <w:rPr>
            <w:noProof/>
            <w:webHidden/>
          </w:rPr>
          <w:tab/>
        </w:r>
        <w:r>
          <w:rPr>
            <w:noProof/>
            <w:webHidden/>
          </w:rPr>
          <w:fldChar w:fldCharType="begin"/>
        </w:r>
        <w:r>
          <w:rPr>
            <w:noProof/>
            <w:webHidden/>
          </w:rPr>
          <w:instrText xml:space="preserve"> PAGEREF _Toc351916753 \h </w:instrText>
        </w:r>
        <w:r>
          <w:rPr>
            <w:noProof/>
            <w:webHidden/>
          </w:rPr>
        </w:r>
        <w:r>
          <w:rPr>
            <w:noProof/>
            <w:webHidden/>
          </w:rPr>
          <w:fldChar w:fldCharType="separate"/>
        </w:r>
        <w:r>
          <w:rPr>
            <w:noProof/>
            <w:webHidden/>
          </w:rPr>
          <w:t>22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4" w:history="1">
        <w:r w:rsidRPr="00AB64E5">
          <w:rPr>
            <w:rStyle w:val="Hyperlink"/>
            <w:noProof/>
          </w:rPr>
          <w:t>2.3.1 Introduction</w:t>
        </w:r>
        <w:r>
          <w:rPr>
            <w:noProof/>
            <w:webHidden/>
          </w:rPr>
          <w:tab/>
        </w:r>
        <w:r>
          <w:rPr>
            <w:noProof/>
            <w:webHidden/>
          </w:rPr>
          <w:fldChar w:fldCharType="begin"/>
        </w:r>
        <w:r>
          <w:rPr>
            <w:noProof/>
            <w:webHidden/>
          </w:rPr>
          <w:instrText xml:space="preserve"> PAGEREF _Toc351916754 \h </w:instrText>
        </w:r>
        <w:r>
          <w:rPr>
            <w:noProof/>
            <w:webHidden/>
          </w:rPr>
        </w:r>
        <w:r>
          <w:rPr>
            <w:noProof/>
            <w:webHidden/>
          </w:rPr>
          <w:fldChar w:fldCharType="separate"/>
        </w:r>
        <w:r>
          <w:rPr>
            <w:noProof/>
            <w:webHidden/>
          </w:rPr>
          <w:t>22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5" w:history="1">
        <w:r w:rsidRPr="00AB64E5">
          <w:rPr>
            <w:rStyle w:val="Hyperlink"/>
            <w:noProof/>
          </w:rPr>
          <w:t>2.3.2 Oil standards</w:t>
        </w:r>
        <w:r>
          <w:rPr>
            <w:noProof/>
            <w:webHidden/>
          </w:rPr>
          <w:tab/>
        </w:r>
        <w:r>
          <w:rPr>
            <w:noProof/>
            <w:webHidden/>
          </w:rPr>
          <w:fldChar w:fldCharType="begin"/>
        </w:r>
        <w:r>
          <w:rPr>
            <w:noProof/>
            <w:webHidden/>
          </w:rPr>
          <w:instrText xml:space="preserve"> PAGEREF _Toc351916755 \h </w:instrText>
        </w:r>
        <w:r>
          <w:rPr>
            <w:noProof/>
            <w:webHidden/>
          </w:rPr>
        </w:r>
        <w:r>
          <w:rPr>
            <w:noProof/>
            <w:webHidden/>
          </w:rPr>
          <w:fldChar w:fldCharType="separate"/>
        </w:r>
        <w:r>
          <w:rPr>
            <w:noProof/>
            <w:webHidden/>
          </w:rPr>
          <w:t>24</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6" w:history="1">
        <w:r w:rsidRPr="00AB64E5">
          <w:rPr>
            <w:rStyle w:val="Hyperlink"/>
            <w:noProof/>
          </w:rPr>
          <w:t>2.3.3 Oil formulation</w:t>
        </w:r>
        <w:r>
          <w:rPr>
            <w:noProof/>
            <w:webHidden/>
          </w:rPr>
          <w:tab/>
        </w:r>
        <w:r>
          <w:rPr>
            <w:noProof/>
            <w:webHidden/>
          </w:rPr>
          <w:fldChar w:fldCharType="begin"/>
        </w:r>
        <w:r>
          <w:rPr>
            <w:noProof/>
            <w:webHidden/>
          </w:rPr>
          <w:instrText xml:space="preserve"> PAGEREF _Toc351916756 \h </w:instrText>
        </w:r>
        <w:r>
          <w:rPr>
            <w:noProof/>
            <w:webHidden/>
          </w:rPr>
        </w:r>
        <w:r>
          <w:rPr>
            <w:noProof/>
            <w:webHidden/>
          </w:rPr>
          <w:fldChar w:fldCharType="separate"/>
        </w:r>
        <w:r>
          <w:rPr>
            <w:noProof/>
            <w:webHidden/>
          </w:rPr>
          <w:t>27</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7" w:history="1">
        <w:r w:rsidRPr="00AB64E5">
          <w:rPr>
            <w:rStyle w:val="Hyperlink"/>
            <w:noProof/>
          </w:rPr>
          <w:t>2.3.4 Equations for viscosity</w:t>
        </w:r>
        <w:r>
          <w:rPr>
            <w:noProof/>
            <w:webHidden/>
          </w:rPr>
          <w:tab/>
        </w:r>
        <w:r>
          <w:rPr>
            <w:noProof/>
            <w:webHidden/>
          </w:rPr>
          <w:fldChar w:fldCharType="begin"/>
        </w:r>
        <w:r>
          <w:rPr>
            <w:noProof/>
            <w:webHidden/>
          </w:rPr>
          <w:instrText xml:space="preserve"> PAGEREF _Toc351916757 \h </w:instrText>
        </w:r>
        <w:r>
          <w:rPr>
            <w:noProof/>
            <w:webHidden/>
          </w:rPr>
        </w:r>
        <w:r>
          <w:rPr>
            <w:noProof/>
            <w:webHidden/>
          </w:rPr>
          <w:fldChar w:fldCharType="separate"/>
        </w:r>
        <w:r>
          <w:rPr>
            <w:noProof/>
            <w:webHidden/>
          </w:rPr>
          <w:t>29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58" w:history="1">
        <w:r w:rsidRPr="00AB64E5">
          <w:rPr>
            <w:rStyle w:val="Hyperlink"/>
            <w:noProof/>
          </w:rPr>
          <w:t>2.3.5 Oil ageing</w:t>
        </w:r>
        <w:r>
          <w:rPr>
            <w:noProof/>
            <w:webHidden/>
          </w:rPr>
          <w:tab/>
        </w:r>
        <w:r>
          <w:rPr>
            <w:noProof/>
            <w:webHidden/>
          </w:rPr>
          <w:fldChar w:fldCharType="begin"/>
        </w:r>
        <w:r>
          <w:rPr>
            <w:noProof/>
            <w:webHidden/>
          </w:rPr>
          <w:instrText xml:space="preserve"> PAGEREF _Toc351916758 \h </w:instrText>
        </w:r>
        <w:r>
          <w:rPr>
            <w:noProof/>
            <w:webHidden/>
          </w:rPr>
        </w:r>
        <w:r>
          <w:rPr>
            <w:noProof/>
            <w:webHidden/>
          </w:rPr>
          <w:fldChar w:fldCharType="separate"/>
        </w:r>
        <w:r>
          <w:rPr>
            <w:noProof/>
            <w:webHidden/>
          </w:rPr>
          <w:t>30</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59" w:history="1">
        <w:r w:rsidRPr="00AB64E5">
          <w:rPr>
            <w:rStyle w:val="Hyperlink"/>
            <w:noProof/>
          </w:rPr>
          <w:t>2.4 Engine friction measurement</w:t>
        </w:r>
        <w:r>
          <w:rPr>
            <w:noProof/>
            <w:webHidden/>
          </w:rPr>
          <w:tab/>
        </w:r>
        <w:r>
          <w:rPr>
            <w:noProof/>
            <w:webHidden/>
          </w:rPr>
          <w:fldChar w:fldCharType="begin"/>
        </w:r>
        <w:r>
          <w:rPr>
            <w:noProof/>
            <w:webHidden/>
          </w:rPr>
          <w:instrText xml:space="preserve"> PAGEREF _Toc351916759 \h </w:instrText>
        </w:r>
        <w:r>
          <w:rPr>
            <w:noProof/>
            <w:webHidden/>
          </w:rPr>
        </w:r>
        <w:r>
          <w:rPr>
            <w:noProof/>
            <w:webHidden/>
          </w:rPr>
          <w:fldChar w:fldCharType="separate"/>
        </w:r>
        <w:r>
          <w:rPr>
            <w:noProof/>
            <w:webHidden/>
          </w:rPr>
          <w:t>33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0" w:history="1">
        <w:r w:rsidRPr="00AB64E5">
          <w:rPr>
            <w:rStyle w:val="Hyperlink"/>
            <w:noProof/>
          </w:rPr>
          <w:t>2.4.1 Introduction</w:t>
        </w:r>
        <w:r>
          <w:rPr>
            <w:noProof/>
            <w:webHidden/>
          </w:rPr>
          <w:tab/>
        </w:r>
        <w:r>
          <w:rPr>
            <w:noProof/>
            <w:webHidden/>
          </w:rPr>
          <w:fldChar w:fldCharType="begin"/>
        </w:r>
        <w:r>
          <w:rPr>
            <w:noProof/>
            <w:webHidden/>
          </w:rPr>
          <w:instrText xml:space="preserve"> PAGEREF _Toc351916760 \h </w:instrText>
        </w:r>
        <w:r>
          <w:rPr>
            <w:noProof/>
            <w:webHidden/>
          </w:rPr>
        </w:r>
        <w:r>
          <w:rPr>
            <w:noProof/>
            <w:webHidden/>
          </w:rPr>
          <w:fldChar w:fldCharType="separate"/>
        </w:r>
        <w:r>
          <w:rPr>
            <w:noProof/>
            <w:webHidden/>
          </w:rPr>
          <w:t>33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1" w:history="1">
        <w:r w:rsidRPr="00AB64E5">
          <w:rPr>
            <w:rStyle w:val="Hyperlink"/>
            <w:noProof/>
          </w:rPr>
          <w:t>2.4.2 Temperature measurement and control</w:t>
        </w:r>
        <w:r>
          <w:rPr>
            <w:noProof/>
            <w:webHidden/>
          </w:rPr>
          <w:tab/>
        </w:r>
        <w:r>
          <w:rPr>
            <w:noProof/>
            <w:webHidden/>
          </w:rPr>
          <w:fldChar w:fldCharType="begin"/>
        </w:r>
        <w:r>
          <w:rPr>
            <w:noProof/>
            <w:webHidden/>
          </w:rPr>
          <w:instrText xml:space="preserve"> PAGEREF _Toc351916761 \h </w:instrText>
        </w:r>
        <w:r>
          <w:rPr>
            <w:noProof/>
            <w:webHidden/>
          </w:rPr>
        </w:r>
        <w:r>
          <w:rPr>
            <w:noProof/>
            <w:webHidden/>
          </w:rPr>
          <w:fldChar w:fldCharType="separate"/>
        </w:r>
        <w:r>
          <w:rPr>
            <w:noProof/>
            <w:webHidden/>
          </w:rPr>
          <w:t>33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2" w:history="1">
        <w:r w:rsidRPr="00AB64E5">
          <w:rPr>
            <w:rStyle w:val="Hyperlink"/>
            <w:noProof/>
          </w:rPr>
          <w:t>2.4.3 Motored engine friction rigs</w:t>
        </w:r>
        <w:r>
          <w:rPr>
            <w:noProof/>
            <w:webHidden/>
          </w:rPr>
          <w:tab/>
        </w:r>
        <w:r>
          <w:rPr>
            <w:noProof/>
            <w:webHidden/>
          </w:rPr>
          <w:fldChar w:fldCharType="begin"/>
        </w:r>
        <w:r>
          <w:rPr>
            <w:noProof/>
            <w:webHidden/>
          </w:rPr>
          <w:instrText xml:space="preserve"> PAGEREF _Toc351916762 \h </w:instrText>
        </w:r>
        <w:r>
          <w:rPr>
            <w:noProof/>
            <w:webHidden/>
          </w:rPr>
        </w:r>
        <w:r>
          <w:rPr>
            <w:noProof/>
            <w:webHidden/>
          </w:rPr>
          <w:fldChar w:fldCharType="separate"/>
        </w:r>
        <w:r>
          <w:rPr>
            <w:noProof/>
            <w:webHidden/>
          </w:rPr>
          <w:t>39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3" w:history="1">
        <w:r w:rsidRPr="00AB64E5">
          <w:rPr>
            <w:rStyle w:val="Hyperlink"/>
            <w:noProof/>
          </w:rPr>
          <w:t>2.4.4 Fired engine friction rigs</w:t>
        </w:r>
        <w:r>
          <w:rPr>
            <w:noProof/>
            <w:webHidden/>
          </w:rPr>
          <w:tab/>
        </w:r>
        <w:r>
          <w:rPr>
            <w:noProof/>
            <w:webHidden/>
          </w:rPr>
          <w:fldChar w:fldCharType="begin"/>
        </w:r>
        <w:r>
          <w:rPr>
            <w:noProof/>
            <w:webHidden/>
          </w:rPr>
          <w:instrText xml:space="preserve"> PAGEREF _Toc351916763 \h </w:instrText>
        </w:r>
        <w:r>
          <w:rPr>
            <w:noProof/>
            <w:webHidden/>
          </w:rPr>
        </w:r>
        <w:r>
          <w:rPr>
            <w:noProof/>
            <w:webHidden/>
          </w:rPr>
          <w:fldChar w:fldCharType="separate"/>
        </w:r>
        <w:r>
          <w:rPr>
            <w:noProof/>
            <w:webHidden/>
          </w:rPr>
          <w:t>42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4" w:history="1">
        <w:r w:rsidRPr="00AB64E5">
          <w:rPr>
            <w:rStyle w:val="Hyperlink"/>
            <w:noProof/>
          </w:rPr>
          <w:t>2.4.5 Example motored engine friction results</w:t>
        </w:r>
        <w:r>
          <w:rPr>
            <w:noProof/>
            <w:webHidden/>
          </w:rPr>
          <w:tab/>
        </w:r>
        <w:r>
          <w:rPr>
            <w:noProof/>
            <w:webHidden/>
          </w:rPr>
          <w:fldChar w:fldCharType="begin"/>
        </w:r>
        <w:r>
          <w:rPr>
            <w:noProof/>
            <w:webHidden/>
          </w:rPr>
          <w:instrText xml:space="preserve"> PAGEREF _Toc351916764 \h </w:instrText>
        </w:r>
        <w:r>
          <w:rPr>
            <w:noProof/>
            <w:webHidden/>
          </w:rPr>
        </w:r>
        <w:r>
          <w:rPr>
            <w:noProof/>
            <w:webHidden/>
          </w:rPr>
          <w:fldChar w:fldCharType="separate"/>
        </w:r>
        <w:r>
          <w:rPr>
            <w:noProof/>
            <w:webHidden/>
          </w:rPr>
          <w:t>47</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65" w:history="1">
        <w:r w:rsidRPr="00AB64E5">
          <w:rPr>
            <w:rStyle w:val="Hyperlink"/>
            <w:noProof/>
          </w:rPr>
          <w:t>2.5 Theoretical modeling of engine friction</w:t>
        </w:r>
        <w:r>
          <w:rPr>
            <w:noProof/>
            <w:webHidden/>
          </w:rPr>
          <w:tab/>
        </w:r>
        <w:r>
          <w:rPr>
            <w:noProof/>
            <w:webHidden/>
          </w:rPr>
          <w:fldChar w:fldCharType="begin"/>
        </w:r>
        <w:r>
          <w:rPr>
            <w:noProof/>
            <w:webHidden/>
          </w:rPr>
          <w:instrText xml:space="preserve"> PAGEREF _Toc351916765 \h </w:instrText>
        </w:r>
        <w:r>
          <w:rPr>
            <w:noProof/>
            <w:webHidden/>
          </w:rPr>
        </w:r>
        <w:r>
          <w:rPr>
            <w:noProof/>
            <w:webHidden/>
          </w:rPr>
          <w:fldChar w:fldCharType="separate"/>
        </w:r>
        <w:r>
          <w:rPr>
            <w:noProof/>
            <w:webHidden/>
          </w:rPr>
          <w:t>48</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6" w:history="1">
        <w:r w:rsidRPr="00AB64E5">
          <w:rPr>
            <w:rStyle w:val="Hyperlink"/>
            <w:noProof/>
          </w:rPr>
          <w:t>2.5.1 Introduction</w:t>
        </w:r>
        <w:r>
          <w:rPr>
            <w:noProof/>
            <w:webHidden/>
          </w:rPr>
          <w:tab/>
        </w:r>
        <w:r>
          <w:rPr>
            <w:noProof/>
            <w:webHidden/>
          </w:rPr>
          <w:fldChar w:fldCharType="begin"/>
        </w:r>
        <w:r>
          <w:rPr>
            <w:noProof/>
            <w:webHidden/>
          </w:rPr>
          <w:instrText xml:space="preserve"> PAGEREF _Toc351916766 \h </w:instrText>
        </w:r>
        <w:r>
          <w:rPr>
            <w:noProof/>
            <w:webHidden/>
          </w:rPr>
        </w:r>
        <w:r>
          <w:rPr>
            <w:noProof/>
            <w:webHidden/>
          </w:rPr>
          <w:fldChar w:fldCharType="separate"/>
        </w:r>
        <w:r>
          <w:rPr>
            <w:noProof/>
            <w:webHidden/>
          </w:rPr>
          <w:t>48</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7" w:history="1">
        <w:r w:rsidRPr="00AB64E5">
          <w:rPr>
            <w:rStyle w:val="Hyperlink"/>
            <w:noProof/>
          </w:rPr>
          <w:t>2.5.2 Reynolds equation based simulations</w:t>
        </w:r>
        <w:r>
          <w:rPr>
            <w:noProof/>
            <w:webHidden/>
          </w:rPr>
          <w:tab/>
        </w:r>
        <w:r>
          <w:rPr>
            <w:noProof/>
            <w:webHidden/>
          </w:rPr>
          <w:fldChar w:fldCharType="begin"/>
        </w:r>
        <w:r>
          <w:rPr>
            <w:noProof/>
            <w:webHidden/>
          </w:rPr>
          <w:instrText xml:space="preserve"> PAGEREF _Toc351916767 \h </w:instrText>
        </w:r>
        <w:r>
          <w:rPr>
            <w:noProof/>
            <w:webHidden/>
          </w:rPr>
        </w:r>
        <w:r>
          <w:rPr>
            <w:noProof/>
            <w:webHidden/>
          </w:rPr>
          <w:fldChar w:fldCharType="separate"/>
        </w:r>
        <w:r>
          <w:rPr>
            <w:noProof/>
            <w:webHidden/>
          </w:rPr>
          <w:t>49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8" w:history="1">
        <w:r w:rsidRPr="00AB64E5">
          <w:rPr>
            <w:rStyle w:val="Hyperlink"/>
            <w:noProof/>
          </w:rPr>
          <w:t>2.5.3 Surface contact</w:t>
        </w:r>
        <w:r>
          <w:rPr>
            <w:noProof/>
            <w:webHidden/>
          </w:rPr>
          <w:tab/>
        </w:r>
        <w:r>
          <w:rPr>
            <w:noProof/>
            <w:webHidden/>
          </w:rPr>
          <w:fldChar w:fldCharType="begin"/>
        </w:r>
        <w:r>
          <w:rPr>
            <w:noProof/>
            <w:webHidden/>
          </w:rPr>
          <w:instrText xml:space="preserve"> PAGEREF _Toc351916768 \h </w:instrText>
        </w:r>
        <w:r>
          <w:rPr>
            <w:noProof/>
            <w:webHidden/>
          </w:rPr>
        </w:r>
        <w:r>
          <w:rPr>
            <w:noProof/>
            <w:webHidden/>
          </w:rPr>
          <w:fldChar w:fldCharType="separate"/>
        </w:r>
        <w:r>
          <w:rPr>
            <w:noProof/>
            <w:webHidden/>
          </w:rPr>
          <w:t>49</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69" w:history="1">
        <w:r w:rsidRPr="00AB64E5">
          <w:rPr>
            <w:rStyle w:val="Hyperlink"/>
            <w:noProof/>
          </w:rPr>
          <w:t>2.5.4 Piston, piston rings, and liner interface</w:t>
        </w:r>
        <w:r>
          <w:rPr>
            <w:noProof/>
            <w:webHidden/>
          </w:rPr>
          <w:tab/>
        </w:r>
        <w:r>
          <w:rPr>
            <w:noProof/>
            <w:webHidden/>
          </w:rPr>
          <w:fldChar w:fldCharType="begin"/>
        </w:r>
        <w:r>
          <w:rPr>
            <w:noProof/>
            <w:webHidden/>
          </w:rPr>
          <w:instrText xml:space="preserve"> PAGEREF _Toc351916769 \h </w:instrText>
        </w:r>
        <w:r>
          <w:rPr>
            <w:noProof/>
            <w:webHidden/>
          </w:rPr>
        </w:r>
        <w:r>
          <w:rPr>
            <w:noProof/>
            <w:webHidden/>
          </w:rPr>
          <w:fldChar w:fldCharType="separate"/>
        </w:r>
        <w:r>
          <w:rPr>
            <w:noProof/>
            <w:webHidden/>
          </w:rPr>
          <w:t>54</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0" w:history="1">
        <w:r w:rsidRPr="00AB64E5">
          <w:rPr>
            <w:rStyle w:val="Hyperlink"/>
            <w:noProof/>
          </w:rPr>
          <w:t>2.5.5 Journal bearings modeling</w:t>
        </w:r>
        <w:r>
          <w:rPr>
            <w:noProof/>
            <w:webHidden/>
          </w:rPr>
          <w:tab/>
        </w:r>
        <w:r>
          <w:rPr>
            <w:noProof/>
            <w:webHidden/>
          </w:rPr>
          <w:fldChar w:fldCharType="begin"/>
        </w:r>
        <w:r>
          <w:rPr>
            <w:noProof/>
            <w:webHidden/>
          </w:rPr>
          <w:instrText xml:space="preserve"> PAGEREF _Toc351916770 \h </w:instrText>
        </w:r>
        <w:r>
          <w:rPr>
            <w:noProof/>
            <w:webHidden/>
          </w:rPr>
        </w:r>
        <w:r>
          <w:rPr>
            <w:noProof/>
            <w:webHidden/>
          </w:rPr>
          <w:fldChar w:fldCharType="separate"/>
        </w:r>
        <w:r>
          <w:rPr>
            <w:noProof/>
            <w:webHidden/>
          </w:rPr>
          <w:t>56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1" w:history="1">
        <w:r w:rsidRPr="00AB64E5">
          <w:rPr>
            <w:rStyle w:val="Hyperlink"/>
            <w:noProof/>
          </w:rPr>
          <w:t>2.5.6 Simulation results with experimental comparison</w:t>
        </w:r>
        <w:r>
          <w:rPr>
            <w:noProof/>
            <w:webHidden/>
          </w:rPr>
          <w:tab/>
        </w:r>
        <w:r>
          <w:rPr>
            <w:noProof/>
            <w:webHidden/>
          </w:rPr>
          <w:fldChar w:fldCharType="begin"/>
        </w:r>
        <w:r>
          <w:rPr>
            <w:noProof/>
            <w:webHidden/>
          </w:rPr>
          <w:instrText xml:space="preserve"> PAGEREF _Toc351916771 \h </w:instrText>
        </w:r>
        <w:r>
          <w:rPr>
            <w:noProof/>
            <w:webHidden/>
          </w:rPr>
        </w:r>
        <w:r>
          <w:rPr>
            <w:noProof/>
            <w:webHidden/>
          </w:rPr>
          <w:fldChar w:fldCharType="separate"/>
        </w:r>
        <w:r>
          <w:rPr>
            <w:noProof/>
            <w:webHidden/>
          </w:rPr>
          <w:t>59</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772" w:history="1">
        <w:r w:rsidRPr="00AB64E5">
          <w:rPr>
            <w:rStyle w:val="Hyperlink"/>
            <w:noProof/>
          </w:rPr>
          <w:t>CHAPTER 3 EXPERIMENTAL APPARATUSES, MODELING METHOD, AND PROCEDURES</w:t>
        </w:r>
        <w:r>
          <w:rPr>
            <w:noProof/>
            <w:webHidden/>
          </w:rPr>
          <w:tab/>
        </w:r>
        <w:r>
          <w:rPr>
            <w:noProof/>
            <w:webHidden/>
          </w:rPr>
          <w:fldChar w:fldCharType="begin"/>
        </w:r>
        <w:r>
          <w:rPr>
            <w:noProof/>
            <w:webHidden/>
          </w:rPr>
          <w:instrText xml:space="preserve"> PAGEREF _Toc351916772 \h </w:instrText>
        </w:r>
        <w:r>
          <w:rPr>
            <w:noProof/>
            <w:webHidden/>
          </w:rPr>
        </w:r>
        <w:r>
          <w:rPr>
            <w:noProof/>
            <w:webHidden/>
          </w:rPr>
          <w:fldChar w:fldCharType="separate"/>
        </w:r>
        <w:r>
          <w:rPr>
            <w:noProof/>
            <w:webHidden/>
          </w:rPr>
          <w:t>63</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73" w:history="1">
        <w:r w:rsidRPr="00AB64E5">
          <w:rPr>
            <w:rStyle w:val="Hyperlink"/>
            <w:noProof/>
          </w:rPr>
          <w:t>3.1 Motored engine friction rig</w:t>
        </w:r>
        <w:r>
          <w:rPr>
            <w:noProof/>
            <w:webHidden/>
          </w:rPr>
          <w:tab/>
        </w:r>
        <w:r>
          <w:rPr>
            <w:noProof/>
            <w:webHidden/>
          </w:rPr>
          <w:fldChar w:fldCharType="begin"/>
        </w:r>
        <w:r>
          <w:rPr>
            <w:noProof/>
            <w:webHidden/>
          </w:rPr>
          <w:instrText xml:space="preserve"> PAGEREF _Toc351916773 \h </w:instrText>
        </w:r>
        <w:r>
          <w:rPr>
            <w:noProof/>
            <w:webHidden/>
          </w:rPr>
        </w:r>
        <w:r>
          <w:rPr>
            <w:noProof/>
            <w:webHidden/>
          </w:rPr>
          <w:fldChar w:fldCharType="separate"/>
        </w:r>
        <w:r>
          <w:rPr>
            <w:noProof/>
            <w:webHidden/>
          </w:rPr>
          <w:t>63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4" w:history="1">
        <w:r w:rsidRPr="00AB64E5">
          <w:rPr>
            <w:rStyle w:val="Hyperlink"/>
            <w:noProof/>
          </w:rPr>
          <w:t>3.1.1 Engine configurations</w:t>
        </w:r>
        <w:r>
          <w:rPr>
            <w:noProof/>
            <w:webHidden/>
          </w:rPr>
          <w:tab/>
        </w:r>
        <w:r>
          <w:rPr>
            <w:noProof/>
            <w:webHidden/>
          </w:rPr>
          <w:fldChar w:fldCharType="begin"/>
        </w:r>
        <w:r>
          <w:rPr>
            <w:noProof/>
            <w:webHidden/>
          </w:rPr>
          <w:instrText xml:space="preserve"> PAGEREF _Toc351916774 \h </w:instrText>
        </w:r>
        <w:r>
          <w:rPr>
            <w:noProof/>
            <w:webHidden/>
          </w:rPr>
        </w:r>
        <w:r>
          <w:rPr>
            <w:noProof/>
            <w:webHidden/>
          </w:rPr>
          <w:fldChar w:fldCharType="separate"/>
        </w:r>
        <w:r>
          <w:rPr>
            <w:noProof/>
            <w:webHidden/>
          </w:rPr>
          <w:t>66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5" w:history="1">
        <w:r w:rsidRPr="00AB64E5">
          <w:rPr>
            <w:rStyle w:val="Hyperlink"/>
            <w:noProof/>
          </w:rPr>
          <w:t>3.1.2 Increasing engine temperatures</w:t>
        </w:r>
        <w:r>
          <w:rPr>
            <w:noProof/>
            <w:webHidden/>
          </w:rPr>
          <w:tab/>
        </w:r>
        <w:r>
          <w:rPr>
            <w:noProof/>
            <w:webHidden/>
          </w:rPr>
          <w:fldChar w:fldCharType="begin"/>
        </w:r>
        <w:r>
          <w:rPr>
            <w:noProof/>
            <w:webHidden/>
          </w:rPr>
          <w:instrText xml:space="preserve"> PAGEREF _Toc351916775 \h </w:instrText>
        </w:r>
        <w:r>
          <w:rPr>
            <w:noProof/>
            <w:webHidden/>
          </w:rPr>
        </w:r>
        <w:r>
          <w:rPr>
            <w:noProof/>
            <w:webHidden/>
          </w:rPr>
          <w:fldChar w:fldCharType="separate"/>
        </w:r>
        <w:r>
          <w:rPr>
            <w:noProof/>
            <w:webHidden/>
          </w:rPr>
          <w:t>67</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6" w:history="1">
        <w:r w:rsidRPr="00AB64E5">
          <w:rPr>
            <w:rStyle w:val="Hyperlink"/>
            <w:noProof/>
          </w:rPr>
          <w:t>3.1.3 Engine temperature measurements</w:t>
        </w:r>
        <w:r>
          <w:rPr>
            <w:noProof/>
            <w:webHidden/>
          </w:rPr>
          <w:tab/>
        </w:r>
        <w:r>
          <w:rPr>
            <w:noProof/>
            <w:webHidden/>
          </w:rPr>
          <w:fldChar w:fldCharType="begin"/>
        </w:r>
        <w:r>
          <w:rPr>
            <w:noProof/>
            <w:webHidden/>
          </w:rPr>
          <w:instrText xml:space="preserve"> PAGEREF _Toc351916776 \h </w:instrText>
        </w:r>
        <w:r>
          <w:rPr>
            <w:noProof/>
            <w:webHidden/>
          </w:rPr>
        </w:r>
        <w:r>
          <w:rPr>
            <w:noProof/>
            <w:webHidden/>
          </w:rPr>
          <w:fldChar w:fldCharType="separate"/>
        </w:r>
        <w:r>
          <w:rPr>
            <w:noProof/>
            <w:webHidden/>
          </w:rPr>
          <w:t>71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7" w:history="1">
        <w:r w:rsidRPr="00AB64E5">
          <w:rPr>
            <w:rStyle w:val="Hyperlink"/>
            <w:noProof/>
          </w:rPr>
          <w:t>3.1.4 Engine oil pressure measurement and control</w:t>
        </w:r>
        <w:r>
          <w:rPr>
            <w:noProof/>
            <w:webHidden/>
          </w:rPr>
          <w:tab/>
        </w:r>
        <w:r>
          <w:rPr>
            <w:noProof/>
            <w:webHidden/>
          </w:rPr>
          <w:fldChar w:fldCharType="begin"/>
        </w:r>
        <w:r>
          <w:rPr>
            <w:noProof/>
            <w:webHidden/>
          </w:rPr>
          <w:instrText xml:space="preserve"> PAGEREF _Toc351916777 \h </w:instrText>
        </w:r>
        <w:r>
          <w:rPr>
            <w:noProof/>
            <w:webHidden/>
          </w:rPr>
        </w:r>
        <w:r>
          <w:rPr>
            <w:noProof/>
            <w:webHidden/>
          </w:rPr>
          <w:fldChar w:fldCharType="separate"/>
        </w:r>
        <w:r>
          <w:rPr>
            <w:noProof/>
            <w:webHidden/>
          </w:rPr>
          <w:t>74</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8" w:history="1">
        <w:r w:rsidRPr="00AB64E5">
          <w:rPr>
            <w:rStyle w:val="Hyperlink"/>
            <w:noProof/>
          </w:rPr>
          <w:t>3.1.5 Motored engine friction rig data acquisition</w:t>
        </w:r>
        <w:r>
          <w:rPr>
            <w:noProof/>
            <w:webHidden/>
          </w:rPr>
          <w:tab/>
        </w:r>
        <w:r>
          <w:rPr>
            <w:noProof/>
            <w:webHidden/>
          </w:rPr>
          <w:fldChar w:fldCharType="begin"/>
        </w:r>
        <w:r>
          <w:rPr>
            <w:noProof/>
            <w:webHidden/>
          </w:rPr>
          <w:instrText xml:space="preserve"> PAGEREF _Toc351916778 \h </w:instrText>
        </w:r>
        <w:r>
          <w:rPr>
            <w:noProof/>
            <w:webHidden/>
          </w:rPr>
        </w:r>
        <w:r>
          <w:rPr>
            <w:noProof/>
            <w:webHidden/>
          </w:rPr>
          <w:fldChar w:fldCharType="separate"/>
        </w:r>
        <w:r>
          <w:rPr>
            <w:noProof/>
            <w:webHidden/>
          </w:rPr>
          <w:t>76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79" w:history="1">
        <w:r w:rsidRPr="00AB64E5">
          <w:rPr>
            <w:rStyle w:val="Hyperlink"/>
            <w:noProof/>
          </w:rPr>
          <w:t>3.1.6 Oil flushing procedure</w:t>
        </w:r>
        <w:r>
          <w:rPr>
            <w:noProof/>
            <w:webHidden/>
          </w:rPr>
          <w:tab/>
        </w:r>
        <w:r>
          <w:rPr>
            <w:noProof/>
            <w:webHidden/>
          </w:rPr>
          <w:fldChar w:fldCharType="begin"/>
        </w:r>
        <w:r>
          <w:rPr>
            <w:noProof/>
            <w:webHidden/>
          </w:rPr>
          <w:instrText xml:space="preserve"> PAGEREF _Toc351916779 \h </w:instrText>
        </w:r>
        <w:r>
          <w:rPr>
            <w:noProof/>
            <w:webHidden/>
          </w:rPr>
        </w:r>
        <w:r>
          <w:rPr>
            <w:noProof/>
            <w:webHidden/>
          </w:rPr>
          <w:fldChar w:fldCharType="separate"/>
        </w:r>
        <w:r>
          <w:rPr>
            <w:noProof/>
            <w:webHidden/>
          </w:rPr>
          <w:t>78</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80" w:history="1">
        <w:r w:rsidRPr="00AB64E5">
          <w:rPr>
            <w:rStyle w:val="Hyperlink"/>
            <w:noProof/>
          </w:rPr>
          <w:t>3.1.7 Calibrations</w:t>
        </w:r>
        <w:r>
          <w:rPr>
            <w:noProof/>
            <w:webHidden/>
          </w:rPr>
          <w:tab/>
        </w:r>
        <w:r>
          <w:rPr>
            <w:noProof/>
            <w:webHidden/>
          </w:rPr>
          <w:fldChar w:fldCharType="begin"/>
        </w:r>
        <w:r>
          <w:rPr>
            <w:noProof/>
            <w:webHidden/>
          </w:rPr>
          <w:instrText xml:space="preserve"> PAGEREF _Toc351916780 \h </w:instrText>
        </w:r>
        <w:r>
          <w:rPr>
            <w:noProof/>
            <w:webHidden/>
          </w:rPr>
        </w:r>
        <w:r>
          <w:rPr>
            <w:noProof/>
            <w:webHidden/>
          </w:rPr>
          <w:fldChar w:fldCharType="separate"/>
        </w:r>
        <w:r>
          <w:rPr>
            <w:noProof/>
            <w:webHidden/>
          </w:rPr>
          <w:t>78</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81" w:history="1">
        <w:r w:rsidRPr="00AB64E5">
          <w:rPr>
            <w:rStyle w:val="Hyperlink"/>
            <w:noProof/>
          </w:rPr>
          <w:t>3.2 Lube oil viscosity analysis</w:t>
        </w:r>
        <w:r>
          <w:rPr>
            <w:noProof/>
            <w:webHidden/>
          </w:rPr>
          <w:tab/>
        </w:r>
        <w:r>
          <w:rPr>
            <w:noProof/>
            <w:webHidden/>
          </w:rPr>
          <w:fldChar w:fldCharType="begin"/>
        </w:r>
        <w:r>
          <w:rPr>
            <w:noProof/>
            <w:webHidden/>
          </w:rPr>
          <w:instrText xml:space="preserve"> PAGEREF _Toc351916781 \h </w:instrText>
        </w:r>
        <w:r>
          <w:rPr>
            <w:noProof/>
            <w:webHidden/>
          </w:rPr>
        </w:r>
        <w:r>
          <w:rPr>
            <w:noProof/>
            <w:webHidden/>
          </w:rPr>
          <w:fldChar w:fldCharType="separate"/>
        </w:r>
        <w:r>
          <w:rPr>
            <w:noProof/>
            <w:webHidden/>
          </w:rPr>
          <w:t>81</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82" w:history="1">
        <w:r w:rsidRPr="00AB64E5">
          <w:rPr>
            <w:rStyle w:val="Hyperlink"/>
            <w:noProof/>
          </w:rPr>
          <w:t>3.3 AVL Excite Power Unit software</w:t>
        </w:r>
        <w:r>
          <w:rPr>
            <w:noProof/>
            <w:webHidden/>
          </w:rPr>
          <w:tab/>
        </w:r>
        <w:r>
          <w:rPr>
            <w:noProof/>
            <w:webHidden/>
          </w:rPr>
          <w:fldChar w:fldCharType="begin"/>
        </w:r>
        <w:r>
          <w:rPr>
            <w:noProof/>
            <w:webHidden/>
          </w:rPr>
          <w:instrText xml:space="preserve"> PAGEREF _Toc351916782 \h </w:instrText>
        </w:r>
        <w:r>
          <w:rPr>
            <w:noProof/>
            <w:webHidden/>
          </w:rPr>
        </w:r>
        <w:r>
          <w:rPr>
            <w:noProof/>
            <w:webHidden/>
          </w:rPr>
          <w:fldChar w:fldCharType="separate"/>
        </w:r>
        <w:r>
          <w:rPr>
            <w:noProof/>
            <w:webHidden/>
          </w:rPr>
          <w:t>83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83" w:history="1">
        <w:r w:rsidRPr="00AB64E5">
          <w:rPr>
            <w:rStyle w:val="Hyperlink"/>
            <w:rFonts w:eastAsiaTheme="majorEastAsia"/>
            <w:noProof/>
          </w:rPr>
          <w:t>3.3.1 Overview of basic mathematical models</w:t>
        </w:r>
        <w:r>
          <w:rPr>
            <w:noProof/>
            <w:webHidden/>
          </w:rPr>
          <w:tab/>
        </w:r>
        <w:r>
          <w:rPr>
            <w:noProof/>
            <w:webHidden/>
          </w:rPr>
          <w:fldChar w:fldCharType="begin"/>
        </w:r>
        <w:r>
          <w:rPr>
            <w:noProof/>
            <w:webHidden/>
          </w:rPr>
          <w:instrText xml:space="preserve"> PAGEREF _Toc351916783 \h </w:instrText>
        </w:r>
        <w:r>
          <w:rPr>
            <w:noProof/>
            <w:webHidden/>
          </w:rPr>
        </w:r>
        <w:r>
          <w:rPr>
            <w:noProof/>
            <w:webHidden/>
          </w:rPr>
          <w:fldChar w:fldCharType="separate"/>
        </w:r>
        <w:r>
          <w:rPr>
            <w:noProof/>
            <w:webHidden/>
          </w:rPr>
          <w:t>83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84" w:history="1">
        <w:r w:rsidRPr="00AB64E5">
          <w:rPr>
            <w:rStyle w:val="Hyperlink"/>
            <w:rFonts w:eastAsiaTheme="majorEastAsia"/>
            <w:noProof/>
          </w:rPr>
          <w:t>3.3.2 Overview of motored Hatz model</w:t>
        </w:r>
        <w:r>
          <w:rPr>
            <w:noProof/>
            <w:webHidden/>
          </w:rPr>
          <w:tab/>
        </w:r>
        <w:r>
          <w:rPr>
            <w:noProof/>
            <w:webHidden/>
          </w:rPr>
          <w:fldChar w:fldCharType="begin"/>
        </w:r>
        <w:r>
          <w:rPr>
            <w:noProof/>
            <w:webHidden/>
          </w:rPr>
          <w:instrText xml:space="preserve"> PAGEREF _Toc351916784 \h </w:instrText>
        </w:r>
        <w:r>
          <w:rPr>
            <w:noProof/>
            <w:webHidden/>
          </w:rPr>
        </w:r>
        <w:r>
          <w:rPr>
            <w:noProof/>
            <w:webHidden/>
          </w:rPr>
          <w:fldChar w:fldCharType="separate"/>
        </w:r>
        <w:r>
          <w:rPr>
            <w:noProof/>
            <w:webHidden/>
          </w:rPr>
          <w:t>85</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85" w:history="1">
        <w:r w:rsidRPr="00AB64E5">
          <w:rPr>
            <w:rStyle w:val="Hyperlink"/>
            <w:rFonts w:eastAsiaTheme="majorEastAsia"/>
            <w:noProof/>
          </w:rPr>
          <w:t>3.3.3 AVL Excite Hatz model output</w:t>
        </w:r>
        <w:r>
          <w:rPr>
            <w:noProof/>
            <w:webHidden/>
          </w:rPr>
          <w:tab/>
        </w:r>
        <w:r>
          <w:rPr>
            <w:noProof/>
            <w:webHidden/>
          </w:rPr>
          <w:fldChar w:fldCharType="begin"/>
        </w:r>
        <w:r>
          <w:rPr>
            <w:noProof/>
            <w:webHidden/>
          </w:rPr>
          <w:instrText xml:space="preserve"> PAGEREF _Toc351916785 \h </w:instrText>
        </w:r>
        <w:r>
          <w:rPr>
            <w:noProof/>
            <w:webHidden/>
          </w:rPr>
        </w:r>
        <w:r>
          <w:rPr>
            <w:noProof/>
            <w:webHidden/>
          </w:rPr>
          <w:fldChar w:fldCharType="separate"/>
        </w:r>
        <w:r>
          <w:rPr>
            <w:noProof/>
            <w:webHidden/>
          </w:rPr>
          <w:t>93</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86" w:history="1">
        <w:r w:rsidRPr="00AB64E5">
          <w:rPr>
            <w:rStyle w:val="Hyperlink"/>
            <w:noProof/>
          </w:rPr>
          <w:t>3.4 Line Contact Friction Rig</w:t>
        </w:r>
        <w:r>
          <w:rPr>
            <w:noProof/>
            <w:webHidden/>
          </w:rPr>
          <w:tab/>
        </w:r>
        <w:r>
          <w:rPr>
            <w:noProof/>
            <w:webHidden/>
          </w:rPr>
          <w:fldChar w:fldCharType="begin"/>
        </w:r>
        <w:r>
          <w:rPr>
            <w:noProof/>
            <w:webHidden/>
          </w:rPr>
          <w:instrText xml:space="preserve"> PAGEREF _Toc351916786 \h </w:instrText>
        </w:r>
        <w:r>
          <w:rPr>
            <w:noProof/>
            <w:webHidden/>
          </w:rPr>
        </w:r>
        <w:r>
          <w:rPr>
            <w:noProof/>
            <w:webHidden/>
          </w:rPr>
          <w:fldChar w:fldCharType="separate"/>
        </w:r>
        <w:r>
          <w:rPr>
            <w:noProof/>
            <w:webHidden/>
          </w:rPr>
          <w:t>94</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787" w:history="1">
        <w:r w:rsidRPr="00AB64E5">
          <w:rPr>
            <w:rStyle w:val="Hyperlink"/>
            <w:noProof/>
          </w:rPr>
          <w:t>CHAPTER 4 MOTORED ENGINE FRICTION RIG RESULTS AND DISCUSSION</w:t>
        </w:r>
        <w:r>
          <w:rPr>
            <w:noProof/>
            <w:webHidden/>
          </w:rPr>
          <w:tab/>
        </w:r>
        <w:r>
          <w:rPr>
            <w:noProof/>
            <w:webHidden/>
          </w:rPr>
          <w:fldChar w:fldCharType="begin"/>
        </w:r>
        <w:r>
          <w:rPr>
            <w:noProof/>
            <w:webHidden/>
          </w:rPr>
          <w:instrText xml:space="preserve"> PAGEREF _Toc351916787 \h </w:instrText>
        </w:r>
        <w:r>
          <w:rPr>
            <w:noProof/>
            <w:webHidden/>
          </w:rPr>
        </w:r>
        <w:r>
          <w:rPr>
            <w:noProof/>
            <w:webHidden/>
          </w:rPr>
          <w:fldChar w:fldCharType="separate"/>
        </w:r>
        <w:r>
          <w:rPr>
            <w:noProof/>
            <w:webHidden/>
          </w:rPr>
          <w:t>97</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88" w:history="1">
        <w:r w:rsidRPr="00AB64E5">
          <w:rPr>
            <w:rStyle w:val="Hyperlink"/>
            <w:noProof/>
          </w:rPr>
          <w:t>4.1 Motored engine friction rig development</w:t>
        </w:r>
        <w:r>
          <w:rPr>
            <w:noProof/>
            <w:webHidden/>
          </w:rPr>
          <w:tab/>
        </w:r>
        <w:r>
          <w:rPr>
            <w:noProof/>
            <w:webHidden/>
          </w:rPr>
          <w:fldChar w:fldCharType="begin"/>
        </w:r>
        <w:r>
          <w:rPr>
            <w:noProof/>
            <w:webHidden/>
          </w:rPr>
          <w:instrText xml:space="preserve"> PAGEREF _Toc351916788 \h </w:instrText>
        </w:r>
        <w:r>
          <w:rPr>
            <w:noProof/>
            <w:webHidden/>
          </w:rPr>
        </w:r>
        <w:r>
          <w:rPr>
            <w:noProof/>
            <w:webHidden/>
          </w:rPr>
          <w:fldChar w:fldCharType="separate"/>
        </w:r>
        <w:r>
          <w:rPr>
            <w:noProof/>
            <w:webHidden/>
          </w:rPr>
          <w:t>97</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89" w:history="1">
        <w:r w:rsidRPr="00AB64E5">
          <w:rPr>
            <w:rStyle w:val="Hyperlink"/>
            <w:noProof/>
          </w:rPr>
          <w:t>4.1.1 Increasing engine operating temperatures</w:t>
        </w:r>
        <w:r>
          <w:rPr>
            <w:noProof/>
            <w:webHidden/>
          </w:rPr>
          <w:tab/>
        </w:r>
        <w:r>
          <w:rPr>
            <w:noProof/>
            <w:webHidden/>
          </w:rPr>
          <w:fldChar w:fldCharType="begin"/>
        </w:r>
        <w:r>
          <w:rPr>
            <w:noProof/>
            <w:webHidden/>
          </w:rPr>
          <w:instrText xml:space="preserve"> PAGEREF _Toc351916789 \h </w:instrText>
        </w:r>
        <w:r>
          <w:rPr>
            <w:noProof/>
            <w:webHidden/>
          </w:rPr>
        </w:r>
        <w:r>
          <w:rPr>
            <w:noProof/>
            <w:webHidden/>
          </w:rPr>
          <w:fldChar w:fldCharType="separate"/>
        </w:r>
        <w:r>
          <w:rPr>
            <w:noProof/>
            <w:webHidden/>
          </w:rPr>
          <w:t>98</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0" w:history="1">
        <w:r w:rsidRPr="00AB64E5">
          <w:rPr>
            <w:rStyle w:val="Hyperlink"/>
            <w:noProof/>
          </w:rPr>
          <w:t>4.1.2 Determination of inner cylinder liner temperature from outer cylinder liner temperature</w:t>
        </w:r>
        <w:r>
          <w:rPr>
            <w:noProof/>
            <w:webHidden/>
          </w:rPr>
          <w:tab/>
        </w:r>
        <w:r>
          <w:rPr>
            <w:noProof/>
            <w:webHidden/>
          </w:rPr>
          <w:fldChar w:fldCharType="begin"/>
        </w:r>
        <w:r>
          <w:rPr>
            <w:noProof/>
            <w:webHidden/>
          </w:rPr>
          <w:instrText xml:space="preserve"> PAGEREF _Toc351916790 \h </w:instrText>
        </w:r>
        <w:r>
          <w:rPr>
            <w:noProof/>
            <w:webHidden/>
          </w:rPr>
        </w:r>
        <w:r>
          <w:rPr>
            <w:noProof/>
            <w:webHidden/>
          </w:rPr>
          <w:fldChar w:fldCharType="separate"/>
        </w:r>
        <w:r>
          <w:rPr>
            <w:noProof/>
            <w:webHidden/>
          </w:rPr>
          <w:t>100</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1" w:history="1">
        <w:r w:rsidRPr="00AB64E5">
          <w:rPr>
            <w:rStyle w:val="Hyperlink"/>
            <w:noProof/>
          </w:rPr>
          <w:t>4.1.3 Reduction of torque meter noise via battery power supply</w:t>
        </w:r>
        <w:r>
          <w:rPr>
            <w:noProof/>
            <w:webHidden/>
          </w:rPr>
          <w:tab/>
        </w:r>
        <w:r>
          <w:rPr>
            <w:noProof/>
            <w:webHidden/>
          </w:rPr>
          <w:fldChar w:fldCharType="begin"/>
        </w:r>
        <w:r>
          <w:rPr>
            <w:noProof/>
            <w:webHidden/>
          </w:rPr>
          <w:instrText xml:space="preserve"> PAGEREF _Toc351916791 \h </w:instrText>
        </w:r>
        <w:r>
          <w:rPr>
            <w:noProof/>
            <w:webHidden/>
          </w:rPr>
        </w:r>
        <w:r>
          <w:rPr>
            <w:noProof/>
            <w:webHidden/>
          </w:rPr>
          <w:fldChar w:fldCharType="separate"/>
        </w:r>
        <w:r>
          <w:rPr>
            <w:noProof/>
            <w:webHidden/>
          </w:rPr>
          <w:t>102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2" w:history="1">
        <w:r w:rsidRPr="00AB64E5">
          <w:rPr>
            <w:rStyle w:val="Hyperlink"/>
            <w:noProof/>
          </w:rPr>
          <w:t>4.1.4 Torque meter calibrations and comparison of results from the two torque meters</w:t>
        </w:r>
        <w:r>
          <w:rPr>
            <w:noProof/>
            <w:webHidden/>
          </w:rPr>
          <w:tab/>
        </w:r>
        <w:r>
          <w:rPr>
            <w:noProof/>
            <w:webHidden/>
          </w:rPr>
          <w:fldChar w:fldCharType="begin"/>
        </w:r>
        <w:r>
          <w:rPr>
            <w:noProof/>
            <w:webHidden/>
          </w:rPr>
          <w:instrText xml:space="preserve"> PAGEREF _Toc351916792 \h </w:instrText>
        </w:r>
        <w:r>
          <w:rPr>
            <w:noProof/>
            <w:webHidden/>
          </w:rPr>
        </w:r>
        <w:r>
          <w:rPr>
            <w:noProof/>
            <w:webHidden/>
          </w:rPr>
          <w:fldChar w:fldCharType="separate"/>
        </w:r>
        <w:r>
          <w:rPr>
            <w:noProof/>
            <w:webHidden/>
          </w:rPr>
          <w:t>105</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3" w:history="1">
        <w:r w:rsidRPr="00AB64E5">
          <w:rPr>
            <w:rStyle w:val="Hyperlink"/>
            <w:noProof/>
          </w:rPr>
          <w:t>4.1.5 Engine oil pressure</w:t>
        </w:r>
        <w:r>
          <w:rPr>
            <w:noProof/>
            <w:webHidden/>
          </w:rPr>
          <w:tab/>
        </w:r>
        <w:r>
          <w:rPr>
            <w:noProof/>
            <w:webHidden/>
          </w:rPr>
          <w:fldChar w:fldCharType="begin"/>
        </w:r>
        <w:r>
          <w:rPr>
            <w:noProof/>
            <w:webHidden/>
          </w:rPr>
          <w:instrText xml:space="preserve"> PAGEREF _Toc351916793 \h </w:instrText>
        </w:r>
        <w:r>
          <w:rPr>
            <w:noProof/>
            <w:webHidden/>
          </w:rPr>
        </w:r>
        <w:r>
          <w:rPr>
            <w:noProof/>
            <w:webHidden/>
          </w:rPr>
          <w:fldChar w:fldCharType="separate"/>
        </w:r>
        <w:r>
          <w:rPr>
            <w:noProof/>
            <w:webHidden/>
          </w:rPr>
          <w:t>108</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94" w:history="1">
        <w:r w:rsidRPr="00AB64E5">
          <w:rPr>
            <w:rStyle w:val="Hyperlink"/>
            <w:noProof/>
          </w:rPr>
          <w:t>4.2 Lube oil viscosity as a function of temperature</w:t>
        </w:r>
        <w:r>
          <w:rPr>
            <w:noProof/>
            <w:webHidden/>
          </w:rPr>
          <w:tab/>
        </w:r>
        <w:r>
          <w:rPr>
            <w:noProof/>
            <w:webHidden/>
          </w:rPr>
          <w:fldChar w:fldCharType="begin"/>
        </w:r>
        <w:r>
          <w:rPr>
            <w:noProof/>
            <w:webHidden/>
          </w:rPr>
          <w:instrText xml:space="preserve"> PAGEREF _Toc351916794 \h </w:instrText>
        </w:r>
        <w:r>
          <w:rPr>
            <w:noProof/>
            <w:webHidden/>
          </w:rPr>
        </w:r>
        <w:r>
          <w:rPr>
            <w:noProof/>
            <w:webHidden/>
          </w:rPr>
          <w:fldChar w:fldCharType="separate"/>
        </w:r>
        <w:r>
          <w:rPr>
            <w:noProof/>
            <w:webHidden/>
          </w:rPr>
          <w:t>111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5" w:history="1">
        <w:r w:rsidRPr="00AB64E5">
          <w:rPr>
            <w:rStyle w:val="Hyperlink"/>
            <w:noProof/>
          </w:rPr>
          <w:t>4.2.1 Effect of lube oil density on viscosity measurements</w:t>
        </w:r>
        <w:r>
          <w:rPr>
            <w:noProof/>
            <w:webHidden/>
          </w:rPr>
          <w:tab/>
        </w:r>
        <w:r>
          <w:rPr>
            <w:noProof/>
            <w:webHidden/>
          </w:rPr>
          <w:fldChar w:fldCharType="begin"/>
        </w:r>
        <w:r>
          <w:rPr>
            <w:noProof/>
            <w:webHidden/>
          </w:rPr>
          <w:instrText xml:space="preserve"> PAGEREF _Toc351916795 \h </w:instrText>
        </w:r>
        <w:r>
          <w:rPr>
            <w:noProof/>
            <w:webHidden/>
          </w:rPr>
        </w:r>
        <w:r>
          <w:rPr>
            <w:noProof/>
            <w:webHidden/>
          </w:rPr>
          <w:fldChar w:fldCharType="separate"/>
        </w:r>
        <w:r>
          <w:rPr>
            <w:noProof/>
            <w:webHidden/>
          </w:rPr>
          <w:t>111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6" w:history="1">
        <w:r w:rsidRPr="00AB64E5">
          <w:rPr>
            <w:rStyle w:val="Hyperlink"/>
            <w:noProof/>
          </w:rPr>
          <w:t>4.2.2 Obtaining Vogel equation for oils of different formulations</w:t>
        </w:r>
        <w:r>
          <w:rPr>
            <w:noProof/>
            <w:webHidden/>
          </w:rPr>
          <w:tab/>
        </w:r>
        <w:r>
          <w:rPr>
            <w:noProof/>
            <w:webHidden/>
          </w:rPr>
          <w:fldChar w:fldCharType="begin"/>
        </w:r>
        <w:r>
          <w:rPr>
            <w:noProof/>
            <w:webHidden/>
          </w:rPr>
          <w:instrText xml:space="preserve"> PAGEREF _Toc351916796 \h </w:instrText>
        </w:r>
        <w:r>
          <w:rPr>
            <w:noProof/>
            <w:webHidden/>
          </w:rPr>
        </w:r>
        <w:r>
          <w:rPr>
            <w:noProof/>
            <w:webHidden/>
          </w:rPr>
          <w:fldChar w:fldCharType="separate"/>
        </w:r>
        <w:r>
          <w:rPr>
            <w:noProof/>
            <w:webHidden/>
          </w:rPr>
          <w:t>115</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797" w:history="1">
        <w:r w:rsidRPr="00AB64E5">
          <w:rPr>
            <w:rStyle w:val="Hyperlink"/>
            <w:noProof/>
          </w:rPr>
          <w:t>4.3 Instantaneous motoring torque</w:t>
        </w:r>
        <w:r>
          <w:rPr>
            <w:noProof/>
            <w:webHidden/>
          </w:rPr>
          <w:tab/>
        </w:r>
        <w:r>
          <w:rPr>
            <w:noProof/>
            <w:webHidden/>
          </w:rPr>
          <w:fldChar w:fldCharType="begin"/>
        </w:r>
        <w:r>
          <w:rPr>
            <w:noProof/>
            <w:webHidden/>
          </w:rPr>
          <w:instrText xml:space="preserve"> PAGEREF _Toc351916797 \h </w:instrText>
        </w:r>
        <w:r>
          <w:rPr>
            <w:noProof/>
            <w:webHidden/>
          </w:rPr>
        </w:r>
        <w:r>
          <w:rPr>
            <w:noProof/>
            <w:webHidden/>
          </w:rPr>
          <w:fldChar w:fldCharType="separate"/>
        </w:r>
        <w:r>
          <w:rPr>
            <w:noProof/>
            <w:webHidden/>
          </w:rPr>
          <w:t>121</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8" w:history="1">
        <w:r w:rsidRPr="00AB64E5">
          <w:rPr>
            <w:rStyle w:val="Hyperlink"/>
            <w:noProof/>
          </w:rPr>
          <w:t>4.3.1 Instantaneous torque for different engine configurations</w:t>
        </w:r>
        <w:r>
          <w:rPr>
            <w:noProof/>
            <w:webHidden/>
          </w:rPr>
          <w:tab/>
        </w:r>
        <w:r>
          <w:rPr>
            <w:noProof/>
            <w:webHidden/>
          </w:rPr>
          <w:fldChar w:fldCharType="begin"/>
        </w:r>
        <w:r>
          <w:rPr>
            <w:noProof/>
            <w:webHidden/>
          </w:rPr>
          <w:instrText xml:space="preserve"> PAGEREF _Toc351916798 \h </w:instrText>
        </w:r>
        <w:r>
          <w:rPr>
            <w:noProof/>
            <w:webHidden/>
          </w:rPr>
        </w:r>
        <w:r>
          <w:rPr>
            <w:noProof/>
            <w:webHidden/>
          </w:rPr>
          <w:fldChar w:fldCharType="separate"/>
        </w:r>
        <w:r>
          <w:rPr>
            <w:noProof/>
            <w:webHidden/>
          </w:rPr>
          <w:t>122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799" w:history="1">
        <w:r w:rsidRPr="00AB64E5">
          <w:rPr>
            <w:rStyle w:val="Hyperlink"/>
            <w:noProof/>
          </w:rPr>
          <w:t>4.3.2 Effect of lube oil viscosity on instantaneous torque</w:t>
        </w:r>
        <w:r>
          <w:rPr>
            <w:noProof/>
            <w:webHidden/>
          </w:rPr>
          <w:tab/>
        </w:r>
        <w:r>
          <w:rPr>
            <w:noProof/>
            <w:webHidden/>
          </w:rPr>
          <w:fldChar w:fldCharType="begin"/>
        </w:r>
        <w:r>
          <w:rPr>
            <w:noProof/>
            <w:webHidden/>
          </w:rPr>
          <w:instrText xml:space="preserve"> PAGEREF _Toc351916799 \h </w:instrText>
        </w:r>
        <w:r>
          <w:rPr>
            <w:noProof/>
            <w:webHidden/>
          </w:rPr>
        </w:r>
        <w:r>
          <w:rPr>
            <w:noProof/>
            <w:webHidden/>
          </w:rPr>
          <w:fldChar w:fldCharType="separate"/>
        </w:r>
        <w:r>
          <w:rPr>
            <w:noProof/>
            <w:webHidden/>
          </w:rPr>
          <w:t>126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0" w:history="1">
        <w:r w:rsidRPr="00AB64E5">
          <w:rPr>
            <w:rStyle w:val="Hyperlink"/>
            <w:noProof/>
          </w:rPr>
          <w:t>4.3.3 Effect of oil additives on instantaneous torque</w:t>
        </w:r>
        <w:r>
          <w:rPr>
            <w:noProof/>
            <w:webHidden/>
          </w:rPr>
          <w:tab/>
        </w:r>
        <w:r>
          <w:rPr>
            <w:noProof/>
            <w:webHidden/>
          </w:rPr>
          <w:fldChar w:fldCharType="begin"/>
        </w:r>
        <w:r>
          <w:rPr>
            <w:noProof/>
            <w:webHidden/>
          </w:rPr>
          <w:instrText xml:space="preserve"> PAGEREF _Toc351916800 \h </w:instrText>
        </w:r>
        <w:r>
          <w:rPr>
            <w:noProof/>
            <w:webHidden/>
          </w:rPr>
        </w:r>
        <w:r>
          <w:rPr>
            <w:noProof/>
            <w:webHidden/>
          </w:rPr>
          <w:fldChar w:fldCharType="separate"/>
        </w:r>
        <w:r>
          <w:rPr>
            <w:noProof/>
            <w:webHidden/>
          </w:rPr>
          <w:t>130</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01" w:history="1">
        <w:r w:rsidRPr="00AB64E5">
          <w:rPr>
            <w:rStyle w:val="Hyperlink"/>
            <w:noProof/>
          </w:rPr>
          <w:t>4.4 Average torque and friction mean effective pressure</w:t>
        </w:r>
        <w:r>
          <w:rPr>
            <w:noProof/>
            <w:webHidden/>
          </w:rPr>
          <w:tab/>
        </w:r>
        <w:r>
          <w:rPr>
            <w:noProof/>
            <w:webHidden/>
          </w:rPr>
          <w:fldChar w:fldCharType="begin"/>
        </w:r>
        <w:r>
          <w:rPr>
            <w:noProof/>
            <w:webHidden/>
          </w:rPr>
          <w:instrText xml:space="preserve"> PAGEREF _Toc351916801 \h </w:instrText>
        </w:r>
        <w:r>
          <w:rPr>
            <w:noProof/>
            <w:webHidden/>
          </w:rPr>
        </w:r>
        <w:r>
          <w:rPr>
            <w:noProof/>
            <w:webHidden/>
          </w:rPr>
          <w:fldChar w:fldCharType="separate"/>
        </w:r>
        <w:r>
          <w:rPr>
            <w:noProof/>
            <w:webHidden/>
          </w:rPr>
          <w:t>132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2" w:history="1">
        <w:r w:rsidRPr="00AB64E5">
          <w:rPr>
            <w:rStyle w:val="Hyperlink"/>
            <w:noProof/>
          </w:rPr>
          <w:t>4.4.1 Oil residuals effects on average torque</w:t>
        </w:r>
        <w:r>
          <w:rPr>
            <w:noProof/>
            <w:webHidden/>
          </w:rPr>
          <w:tab/>
        </w:r>
        <w:r>
          <w:rPr>
            <w:noProof/>
            <w:webHidden/>
          </w:rPr>
          <w:fldChar w:fldCharType="begin"/>
        </w:r>
        <w:r>
          <w:rPr>
            <w:noProof/>
            <w:webHidden/>
          </w:rPr>
          <w:instrText xml:space="preserve"> PAGEREF _Toc351916802 \h </w:instrText>
        </w:r>
        <w:r>
          <w:rPr>
            <w:noProof/>
            <w:webHidden/>
          </w:rPr>
        </w:r>
        <w:r>
          <w:rPr>
            <w:noProof/>
            <w:webHidden/>
          </w:rPr>
          <w:fldChar w:fldCharType="separate"/>
        </w:r>
        <w:r>
          <w:rPr>
            <w:noProof/>
            <w:webHidden/>
          </w:rPr>
          <w:t>132</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3" w:history="1">
        <w:r w:rsidRPr="00AB64E5">
          <w:rPr>
            <w:rStyle w:val="Hyperlink"/>
            <w:noProof/>
          </w:rPr>
          <w:t>4.4.2 Modified engine with internal oil pump (no compression)</w:t>
        </w:r>
        <w:r>
          <w:rPr>
            <w:noProof/>
            <w:webHidden/>
          </w:rPr>
          <w:tab/>
        </w:r>
        <w:r>
          <w:rPr>
            <w:noProof/>
            <w:webHidden/>
          </w:rPr>
          <w:fldChar w:fldCharType="begin"/>
        </w:r>
        <w:r>
          <w:rPr>
            <w:noProof/>
            <w:webHidden/>
          </w:rPr>
          <w:instrText xml:space="preserve"> PAGEREF _Toc351916803 \h </w:instrText>
        </w:r>
        <w:r>
          <w:rPr>
            <w:noProof/>
            <w:webHidden/>
          </w:rPr>
        </w:r>
        <w:r>
          <w:rPr>
            <w:noProof/>
            <w:webHidden/>
          </w:rPr>
          <w:fldChar w:fldCharType="separate"/>
        </w:r>
        <w:r>
          <w:rPr>
            <w:noProof/>
            <w:webHidden/>
          </w:rPr>
          <w:t>133</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4" w:history="1">
        <w:r w:rsidRPr="00AB64E5">
          <w:rPr>
            <w:rStyle w:val="Hyperlink"/>
            <w:noProof/>
          </w:rPr>
          <w:t>4.4.3 Modified engine with external oil pump (no compression)</w:t>
        </w:r>
        <w:r>
          <w:rPr>
            <w:noProof/>
            <w:webHidden/>
          </w:rPr>
          <w:tab/>
        </w:r>
        <w:r>
          <w:rPr>
            <w:noProof/>
            <w:webHidden/>
          </w:rPr>
          <w:fldChar w:fldCharType="begin"/>
        </w:r>
        <w:r>
          <w:rPr>
            <w:noProof/>
            <w:webHidden/>
          </w:rPr>
          <w:instrText xml:space="preserve"> PAGEREF _Toc351916804 \h </w:instrText>
        </w:r>
        <w:r>
          <w:rPr>
            <w:noProof/>
            <w:webHidden/>
          </w:rPr>
        </w:r>
        <w:r>
          <w:rPr>
            <w:noProof/>
            <w:webHidden/>
          </w:rPr>
          <w:fldChar w:fldCharType="separate"/>
        </w:r>
        <w:r>
          <w:rPr>
            <w:noProof/>
            <w:webHidden/>
          </w:rPr>
          <w:t>136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5" w:history="1">
        <w:r w:rsidRPr="00AB64E5">
          <w:rPr>
            <w:rStyle w:val="Hyperlink"/>
            <w:noProof/>
          </w:rPr>
          <w:t>4.4.4 Stock engine with compression</w:t>
        </w:r>
        <w:r>
          <w:rPr>
            <w:noProof/>
            <w:webHidden/>
          </w:rPr>
          <w:tab/>
        </w:r>
        <w:r>
          <w:rPr>
            <w:noProof/>
            <w:webHidden/>
          </w:rPr>
          <w:fldChar w:fldCharType="begin"/>
        </w:r>
        <w:r>
          <w:rPr>
            <w:noProof/>
            <w:webHidden/>
          </w:rPr>
          <w:instrText xml:space="preserve"> PAGEREF _Toc351916805 \h </w:instrText>
        </w:r>
        <w:r>
          <w:rPr>
            <w:noProof/>
            <w:webHidden/>
          </w:rPr>
        </w:r>
        <w:r>
          <w:rPr>
            <w:noProof/>
            <w:webHidden/>
          </w:rPr>
          <w:fldChar w:fldCharType="separate"/>
        </w:r>
        <w:r>
          <w:rPr>
            <w:noProof/>
            <w:webHidden/>
          </w:rPr>
          <w:t>146</w:t>
        </w:r>
        <w:r>
          <w:rPr>
            <w:noProof/>
            <w:webHidden/>
          </w:rPr>
          <w:fldChar w:fldCharType="end"/>
        </w:r>
      </w:hyperlink>
    </w:p>
    <w:p w:rsidR="00E63DDE" w:rsidRDefault="00E63DDE">
      <w:pPr>
        <w:pStyle w:val="TOC3"/>
        <w:rPr>
          <w:rFonts w:asciiTheme="minorHAnsi" w:eastAsiaTheme="minorEastAsia" w:hAnsiTheme="minorHAnsi" w:cstheme="minorBidi"/>
          <w:noProof/>
          <w:sz w:val="22"/>
          <w:szCs w:val="22"/>
        </w:rPr>
      </w:pPr>
      <w:hyperlink w:anchor="_Toc351916806" w:history="1">
        <w:r w:rsidRPr="00AB64E5">
          <w:rPr>
            <w:rStyle w:val="Hyperlink"/>
            <w:noProof/>
          </w:rPr>
          <w:t>4.4.5 Comparison of average torque results across the different engine configurations investigated</w:t>
        </w:r>
        <w:r>
          <w:rPr>
            <w:noProof/>
            <w:webHidden/>
          </w:rPr>
          <w:tab/>
        </w:r>
        <w:r>
          <w:rPr>
            <w:noProof/>
            <w:webHidden/>
          </w:rPr>
          <w:fldChar w:fldCharType="begin"/>
        </w:r>
        <w:r>
          <w:rPr>
            <w:noProof/>
            <w:webHidden/>
          </w:rPr>
          <w:instrText xml:space="preserve"> PAGEREF _Toc351916806 \h </w:instrText>
        </w:r>
        <w:r>
          <w:rPr>
            <w:noProof/>
            <w:webHidden/>
          </w:rPr>
        </w:r>
        <w:r>
          <w:rPr>
            <w:noProof/>
            <w:webHidden/>
          </w:rPr>
          <w:fldChar w:fldCharType="separate"/>
        </w:r>
        <w:r>
          <w:rPr>
            <w:noProof/>
            <w:webHidden/>
          </w:rPr>
          <w:t>152</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807" w:history="1">
        <w:r w:rsidRPr="00AB64E5">
          <w:rPr>
            <w:rStyle w:val="Hyperlink"/>
            <w:noProof/>
          </w:rPr>
          <w:t>CHAPTER 5 ENGINE FRICTION SIMULATION RESULTS AND DISCUSSION</w:t>
        </w:r>
        <w:r>
          <w:rPr>
            <w:noProof/>
            <w:webHidden/>
          </w:rPr>
          <w:tab/>
        </w:r>
        <w:r>
          <w:rPr>
            <w:noProof/>
            <w:webHidden/>
          </w:rPr>
          <w:fldChar w:fldCharType="begin"/>
        </w:r>
        <w:r>
          <w:rPr>
            <w:noProof/>
            <w:webHidden/>
          </w:rPr>
          <w:instrText xml:space="preserve"> PAGEREF _Toc351916807 \h </w:instrText>
        </w:r>
        <w:r>
          <w:rPr>
            <w:noProof/>
            <w:webHidden/>
          </w:rPr>
        </w:r>
        <w:r>
          <w:rPr>
            <w:noProof/>
            <w:webHidden/>
          </w:rPr>
          <w:fldChar w:fldCharType="separate"/>
        </w:r>
        <w:r>
          <w:rPr>
            <w:noProof/>
            <w:webHidden/>
          </w:rPr>
          <w:t>156</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08" w:history="1">
        <w:r w:rsidRPr="00AB64E5">
          <w:rPr>
            <w:rStyle w:val="Hyperlink"/>
            <w:noProof/>
          </w:rPr>
          <w:t>5.1 Development of model</w:t>
        </w:r>
        <w:r>
          <w:rPr>
            <w:noProof/>
            <w:webHidden/>
          </w:rPr>
          <w:tab/>
        </w:r>
        <w:r>
          <w:rPr>
            <w:noProof/>
            <w:webHidden/>
          </w:rPr>
          <w:fldChar w:fldCharType="begin"/>
        </w:r>
        <w:r>
          <w:rPr>
            <w:noProof/>
            <w:webHidden/>
          </w:rPr>
          <w:instrText xml:space="preserve"> PAGEREF _Toc351916808 \h </w:instrText>
        </w:r>
        <w:r>
          <w:rPr>
            <w:noProof/>
            <w:webHidden/>
          </w:rPr>
        </w:r>
        <w:r>
          <w:rPr>
            <w:noProof/>
            <w:webHidden/>
          </w:rPr>
          <w:fldChar w:fldCharType="separate"/>
        </w:r>
        <w:r>
          <w:rPr>
            <w:noProof/>
            <w:webHidden/>
          </w:rPr>
          <w:t>156</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09" w:history="1">
        <w:r w:rsidRPr="00AB64E5">
          <w:rPr>
            <w:rStyle w:val="Hyperlink"/>
            <w:noProof/>
          </w:rPr>
          <w:t>5.2 Pre-simulation component loads and torques with no friction and no instantaneous speed change of crankshaft</w:t>
        </w:r>
        <w:r>
          <w:rPr>
            <w:noProof/>
            <w:webHidden/>
          </w:rPr>
          <w:tab/>
        </w:r>
        <w:r>
          <w:rPr>
            <w:noProof/>
            <w:webHidden/>
          </w:rPr>
          <w:fldChar w:fldCharType="begin"/>
        </w:r>
        <w:r>
          <w:rPr>
            <w:noProof/>
            <w:webHidden/>
          </w:rPr>
          <w:instrText xml:space="preserve"> PAGEREF _Toc351916809 \h </w:instrText>
        </w:r>
        <w:r>
          <w:rPr>
            <w:noProof/>
            <w:webHidden/>
          </w:rPr>
        </w:r>
        <w:r>
          <w:rPr>
            <w:noProof/>
            <w:webHidden/>
          </w:rPr>
          <w:fldChar w:fldCharType="separate"/>
        </w:r>
        <w:r>
          <w:rPr>
            <w:noProof/>
            <w:webHidden/>
          </w:rPr>
          <w:t>165</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10" w:history="1">
        <w:r w:rsidRPr="00AB64E5">
          <w:rPr>
            <w:rStyle w:val="Hyperlink"/>
            <w:rFonts w:eastAsiaTheme="majorEastAsia"/>
            <w:noProof/>
          </w:rPr>
          <w:t>5.3 Estimating system inertia for calculation of friction torque</w:t>
        </w:r>
        <w:r>
          <w:rPr>
            <w:noProof/>
            <w:webHidden/>
          </w:rPr>
          <w:tab/>
        </w:r>
        <w:r>
          <w:rPr>
            <w:noProof/>
            <w:webHidden/>
          </w:rPr>
          <w:fldChar w:fldCharType="begin"/>
        </w:r>
        <w:r>
          <w:rPr>
            <w:noProof/>
            <w:webHidden/>
          </w:rPr>
          <w:instrText xml:space="preserve"> PAGEREF _Toc351916810 \h </w:instrText>
        </w:r>
        <w:r>
          <w:rPr>
            <w:noProof/>
            <w:webHidden/>
          </w:rPr>
        </w:r>
        <w:r>
          <w:rPr>
            <w:noProof/>
            <w:webHidden/>
          </w:rPr>
          <w:fldChar w:fldCharType="separate"/>
        </w:r>
        <w:r>
          <w:rPr>
            <w:noProof/>
            <w:webHidden/>
          </w:rPr>
          <w:t>173</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11" w:history="1">
        <w:r w:rsidRPr="00AB64E5">
          <w:rPr>
            <w:rStyle w:val="Hyperlink"/>
            <w:noProof/>
          </w:rPr>
          <w:t>5.4 Lube oil friction coefficient measurement using line contact friction rig</w:t>
        </w:r>
        <w:r>
          <w:rPr>
            <w:noProof/>
            <w:webHidden/>
          </w:rPr>
          <w:tab/>
        </w:r>
        <w:r>
          <w:rPr>
            <w:noProof/>
            <w:webHidden/>
          </w:rPr>
          <w:fldChar w:fldCharType="begin"/>
        </w:r>
        <w:r>
          <w:rPr>
            <w:noProof/>
            <w:webHidden/>
          </w:rPr>
          <w:instrText xml:space="preserve"> PAGEREF _Toc351916811 \h </w:instrText>
        </w:r>
        <w:r>
          <w:rPr>
            <w:noProof/>
            <w:webHidden/>
          </w:rPr>
        </w:r>
        <w:r>
          <w:rPr>
            <w:noProof/>
            <w:webHidden/>
          </w:rPr>
          <w:fldChar w:fldCharType="separate"/>
        </w:r>
        <w:r>
          <w:rPr>
            <w:noProof/>
            <w:webHidden/>
          </w:rPr>
          <w:t>174</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12" w:history="1">
        <w:r w:rsidRPr="00AB64E5">
          <w:rPr>
            <w:rStyle w:val="Hyperlink"/>
            <w:noProof/>
          </w:rPr>
          <w:t>5.5 Simulation results using measured friction coefficients with comparison to motored engine results</w:t>
        </w:r>
        <w:r>
          <w:rPr>
            <w:noProof/>
            <w:webHidden/>
          </w:rPr>
          <w:tab/>
        </w:r>
        <w:r>
          <w:rPr>
            <w:noProof/>
            <w:webHidden/>
          </w:rPr>
          <w:fldChar w:fldCharType="begin"/>
        </w:r>
        <w:r>
          <w:rPr>
            <w:noProof/>
            <w:webHidden/>
          </w:rPr>
          <w:instrText xml:space="preserve"> PAGEREF _Toc351916812 \h </w:instrText>
        </w:r>
        <w:r>
          <w:rPr>
            <w:noProof/>
            <w:webHidden/>
          </w:rPr>
        </w:r>
        <w:r>
          <w:rPr>
            <w:noProof/>
            <w:webHidden/>
          </w:rPr>
          <w:fldChar w:fldCharType="separate"/>
        </w:r>
        <w:r>
          <w:rPr>
            <w:noProof/>
            <w:webHidden/>
          </w:rPr>
          <w:t>181</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13" w:history="1">
        <w:r w:rsidRPr="00AB64E5">
          <w:rPr>
            <w:rStyle w:val="Hyperlink"/>
            <w:rFonts w:eastAsiaTheme="majorEastAsia"/>
            <w:noProof/>
          </w:rPr>
          <w:t>5.6 Engine friction simulation for engine without compression and constant friction coefficient of 0.1</w:t>
        </w:r>
        <w:r>
          <w:rPr>
            <w:noProof/>
            <w:webHidden/>
          </w:rPr>
          <w:tab/>
        </w:r>
        <w:r>
          <w:rPr>
            <w:noProof/>
            <w:webHidden/>
          </w:rPr>
          <w:fldChar w:fldCharType="begin"/>
        </w:r>
        <w:r>
          <w:rPr>
            <w:noProof/>
            <w:webHidden/>
          </w:rPr>
          <w:instrText xml:space="preserve"> PAGEREF _Toc351916813 \h </w:instrText>
        </w:r>
        <w:r>
          <w:rPr>
            <w:noProof/>
            <w:webHidden/>
          </w:rPr>
        </w:r>
        <w:r>
          <w:rPr>
            <w:noProof/>
            <w:webHidden/>
          </w:rPr>
          <w:fldChar w:fldCharType="separate"/>
        </w:r>
        <w:r>
          <w:rPr>
            <w:noProof/>
            <w:webHidden/>
          </w:rPr>
          <w:t>185</w:t>
        </w:r>
        <w:r>
          <w:rPr>
            <w:noProof/>
            <w:webHidden/>
          </w:rPr>
          <w:fldChar w:fldCharType="end"/>
        </w:r>
      </w:hyperlink>
    </w:p>
    <w:p w:rsidR="00E63DDE" w:rsidRDefault="00E63DDE">
      <w:pPr>
        <w:pStyle w:val="TOC2"/>
        <w:tabs>
          <w:tab w:val="right" w:leader="dot" w:pos="8630"/>
        </w:tabs>
        <w:rPr>
          <w:rFonts w:asciiTheme="minorHAnsi" w:eastAsiaTheme="minorEastAsia" w:hAnsiTheme="minorHAnsi" w:cstheme="minorBidi"/>
          <w:noProof/>
          <w:sz w:val="22"/>
          <w:szCs w:val="22"/>
        </w:rPr>
      </w:pPr>
      <w:hyperlink w:anchor="_Toc351916814" w:history="1">
        <w:r w:rsidRPr="00AB64E5">
          <w:rPr>
            <w:rStyle w:val="Hyperlink"/>
            <w:noProof/>
          </w:rPr>
          <w:t>5.7 Engine friction simulation for engine with compression and constant friction coefficient of 0.1</w:t>
        </w:r>
        <w:r>
          <w:rPr>
            <w:noProof/>
            <w:webHidden/>
          </w:rPr>
          <w:tab/>
        </w:r>
        <w:r>
          <w:rPr>
            <w:noProof/>
            <w:webHidden/>
          </w:rPr>
          <w:fldChar w:fldCharType="begin"/>
        </w:r>
        <w:r>
          <w:rPr>
            <w:noProof/>
            <w:webHidden/>
          </w:rPr>
          <w:instrText xml:space="preserve"> PAGEREF _Toc351916814 \h </w:instrText>
        </w:r>
        <w:r>
          <w:rPr>
            <w:noProof/>
            <w:webHidden/>
          </w:rPr>
        </w:r>
        <w:r>
          <w:rPr>
            <w:noProof/>
            <w:webHidden/>
          </w:rPr>
          <w:fldChar w:fldCharType="separate"/>
        </w:r>
        <w:r>
          <w:rPr>
            <w:noProof/>
            <w:webHidden/>
          </w:rPr>
          <w:t>186</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815" w:history="1">
        <w:r w:rsidRPr="00AB64E5">
          <w:rPr>
            <w:rStyle w:val="Hyperlink"/>
            <w:noProof/>
          </w:rPr>
          <w:t>CHAPTER 6 CONCLUSIONS</w:t>
        </w:r>
        <w:r>
          <w:rPr>
            <w:noProof/>
            <w:webHidden/>
          </w:rPr>
          <w:tab/>
        </w:r>
        <w:r>
          <w:rPr>
            <w:noProof/>
            <w:webHidden/>
          </w:rPr>
          <w:fldChar w:fldCharType="begin"/>
        </w:r>
        <w:r>
          <w:rPr>
            <w:noProof/>
            <w:webHidden/>
          </w:rPr>
          <w:instrText xml:space="preserve"> PAGEREF _Toc351916815 \h </w:instrText>
        </w:r>
        <w:r>
          <w:rPr>
            <w:noProof/>
            <w:webHidden/>
          </w:rPr>
        </w:r>
        <w:r>
          <w:rPr>
            <w:noProof/>
            <w:webHidden/>
          </w:rPr>
          <w:fldChar w:fldCharType="separate"/>
        </w:r>
        <w:r>
          <w:rPr>
            <w:noProof/>
            <w:webHidden/>
          </w:rPr>
          <w:t>188</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816" w:history="1">
        <w:r w:rsidRPr="00AB64E5">
          <w:rPr>
            <w:rStyle w:val="Hyperlink"/>
            <w:noProof/>
          </w:rPr>
          <w:t>BIBLIOGRAPHY</w:t>
        </w:r>
        <w:r>
          <w:rPr>
            <w:noProof/>
            <w:webHidden/>
          </w:rPr>
          <w:tab/>
        </w:r>
        <w:r>
          <w:rPr>
            <w:noProof/>
            <w:webHidden/>
          </w:rPr>
          <w:fldChar w:fldCharType="begin"/>
        </w:r>
        <w:r>
          <w:rPr>
            <w:noProof/>
            <w:webHidden/>
          </w:rPr>
          <w:instrText xml:space="preserve"> PAGEREF _Toc351916816 \h </w:instrText>
        </w:r>
        <w:r>
          <w:rPr>
            <w:noProof/>
            <w:webHidden/>
          </w:rPr>
        </w:r>
        <w:r>
          <w:rPr>
            <w:noProof/>
            <w:webHidden/>
          </w:rPr>
          <w:fldChar w:fldCharType="separate"/>
        </w:r>
        <w:r>
          <w:rPr>
            <w:noProof/>
            <w:webHidden/>
          </w:rPr>
          <w:t>191</w:t>
        </w:r>
        <w:r>
          <w:rPr>
            <w:noProof/>
            <w:webHidden/>
          </w:rPr>
          <w:fldChar w:fldCharType="end"/>
        </w:r>
      </w:hyperlink>
    </w:p>
    <w:p w:rsidR="00E63DDE" w:rsidRDefault="00E63DDE">
      <w:pPr>
        <w:pStyle w:val="TOC1"/>
        <w:tabs>
          <w:tab w:val="right" w:leader="dot" w:pos="8630"/>
        </w:tabs>
        <w:rPr>
          <w:rFonts w:asciiTheme="minorHAnsi" w:eastAsiaTheme="minorEastAsia" w:hAnsiTheme="minorHAnsi" w:cstheme="minorBidi"/>
          <w:noProof/>
          <w:sz w:val="22"/>
          <w:szCs w:val="22"/>
        </w:rPr>
      </w:pPr>
      <w:hyperlink w:anchor="_Toc351916817" w:history="1">
        <w:r w:rsidRPr="00AB64E5">
          <w:rPr>
            <w:rStyle w:val="Hyperlink"/>
            <w:noProof/>
          </w:rPr>
          <w:t>APPENDIX</w:t>
        </w:r>
        <w:r>
          <w:rPr>
            <w:noProof/>
            <w:webHidden/>
          </w:rPr>
          <w:tab/>
        </w:r>
        <w:r>
          <w:rPr>
            <w:noProof/>
            <w:webHidden/>
          </w:rPr>
          <w:fldChar w:fldCharType="begin"/>
        </w:r>
        <w:r>
          <w:rPr>
            <w:noProof/>
            <w:webHidden/>
          </w:rPr>
          <w:instrText xml:space="preserve"> PAGEREF _Toc351916817 \h </w:instrText>
        </w:r>
        <w:r>
          <w:rPr>
            <w:noProof/>
            <w:webHidden/>
          </w:rPr>
        </w:r>
        <w:r>
          <w:rPr>
            <w:noProof/>
            <w:webHidden/>
          </w:rPr>
          <w:fldChar w:fldCharType="separate"/>
        </w:r>
        <w:r>
          <w:rPr>
            <w:noProof/>
            <w:webHidden/>
          </w:rPr>
          <w:t>200</w:t>
        </w:r>
        <w:r>
          <w:rPr>
            <w:noProof/>
            <w:webHidden/>
          </w:rPr>
          <w:fldChar w:fldCharType="end"/>
        </w:r>
      </w:hyperlink>
    </w:p>
    <w:p w:rsidR="00E63DDE" w:rsidRDefault="00E63DDE">
      <w:pPr>
        <w:pStyle w:val="TOC1"/>
        <w:tabs>
          <w:tab w:val="left" w:pos="1920"/>
          <w:tab w:val="right" w:leader="dot" w:pos="8630"/>
        </w:tabs>
        <w:rPr>
          <w:rFonts w:asciiTheme="minorHAnsi" w:eastAsiaTheme="minorEastAsia" w:hAnsiTheme="minorHAnsi" w:cstheme="minorBidi"/>
          <w:noProof/>
          <w:sz w:val="22"/>
          <w:szCs w:val="22"/>
        </w:rPr>
      </w:pPr>
      <w:hyperlink w:anchor="_Toc351916818" w:history="1">
        <w:r w:rsidRPr="00AB64E5">
          <w:rPr>
            <w:rStyle w:val="Hyperlink"/>
            <w:noProof/>
          </w:rPr>
          <w:t>APPENDIX A:</w:t>
        </w:r>
        <w:r>
          <w:rPr>
            <w:rFonts w:asciiTheme="minorHAnsi" w:eastAsiaTheme="minorEastAsia" w:hAnsiTheme="minorHAnsi" w:cstheme="minorBidi"/>
            <w:noProof/>
            <w:sz w:val="22"/>
            <w:szCs w:val="22"/>
          </w:rPr>
          <w:tab/>
        </w:r>
        <w:r w:rsidRPr="00AB64E5">
          <w:rPr>
            <w:rStyle w:val="Hyperlink"/>
            <w:noProof/>
          </w:rPr>
          <w:t>Friction coeffienct curve fits</w:t>
        </w:r>
        <w:r>
          <w:rPr>
            <w:noProof/>
            <w:webHidden/>
          </w:rPr>
          <w:tab/>
        </w:r>
        <w:r>
          <w:rPr>
            <w:noProof/>
            <w:webHidden/>
          </w:rPr>
          <w:fldChar w:fldCharType="begin"/>
        </w:r>
        <w:r>
          <w:rPr>
            <w:noProof/>
            <w:webHidden/>
          </w:rPr>
          <w:instrText xml:space="preserve"> PAGEREF _Toc351916818 \h </w:instrText>
        </w:r>
        <w:r>
          <w:rPr>
            <w:noProof/>
            <w:webHidden/>
          </w:rPr>
        </w:r>
        <w:r>
          <w:rPr>
            <w:noProof/>
            <w:webHidden/>
          </w:rPr>
          <w:fldChar w:fldCharType="separate"/>
        </w:r>
        <w:r>
          <w:rPr>
            <w:noProof/>
            <w:webHidden/>
          </w:rPr>
          <w:t>201</w:t>
        </w:r>
        <w:r>
          <w:rPr>
            <w:noProof/>
            <w:webHidden/>
          </w:rPr>
          <w:fldChar w:fldCharType="end"/>
        </w:r>
      </w:hyperlink>
    </w:p>
    <w:p w:rsidR="00236E6D" w:rsidRDefault="00665C7E">
      <w:pPr>
        <w:numPr>
          <w:ilvl w:val="12"/>
          <w:numId w:val="0"/>
        </w:numPr>
        <w:jc w:val="center"/>
        <w:rPr>
          <w:rFonts w:cs="Arial"/>
          <w:b/>
          <w:bCs/>
          <w:sz w:val="28"/>
          <w:szCs w:val="28"/>
        </w:rPr>
      </w:pPr>
      <w:r w:rsidRPr="00EE334C">
        <w:rPr>
          <w:rFonts w:cs="Arial"/>
        </w:rPr>
        <w:fldChar w:fldCharType="end"/>
      </w:r>
    </w:p>
    <w:p w:rsidR="00236E6D" w:rsidRDefault="009C755C" w:rsidP="006A7939">
      <w:pPr>
        <w:pStyle w:val="Heading5"/>
      </w:pPr>
      <w:r>
        <w:br w:type="page"/>
      </w:r>
      <w:r w:rsidR="00236E6D">
        <w:lastRenderedPageBreak/>
        <w:t>LIST OF TABLES</w:t>
      </w:r>
    </w:p>
    <w:p w:rsidR="00E63DDE" w:rsidRDefault="00665C7E">
      <w:pPr>
        <w:pStyle w:val="TableofFigures"/>
        <w:tabs>
          <w:tab w:val="right" w:leader="dot" w:pos="8630"/>
        </w:tabs>
        <w:rPr>
          <w:rFonts w:asciiTheme="minorHAnsi" w:eastAsiaTheme="minorEastAsia" w:hAnsiTheme="minorHAnsi" w:cstheme="minorBidi"/>
          <w:noProof/>
          <w:sz w:val="22"/>
          <w:szCs w:val="22"/>
        </w:rPr>
      </w:pPr>
      <w:r>
        <w:rPr>
          <w:rFonts w:cs="Arial"/>
        </w:rPr>
        <w:fldChar w:fldCharType="begin"/>
      </w:r>
      <w:r w:rsidR="00236E6D">
        <w:rPr>
          <w:rFonts w:cs="Arial"/>
        </w:rPr>
        <w:instrText xml:space="preserve"> TOC \h \z \c "Table" </w:instrText>
      </w:r>
      <w:r>
        <w:rPr>
          <w:rFonts w:cs="Arial"/>
        </w:rPr>
        <w:fldChar w:fldCharType="separate"/>
      </w:r>
      <w:hyperlink w:anchor="_Toc351916819" w:history="1">
        <w:r w:rsidR="00E63DDE" w:rsidRPr="004E2013">
          <w:rPr>
            <w:rStyle w:val="Hyperlink"/>
            <w:b/>
            <w:noProof/>
          </w:rPr>
          <w:t>Table 2.1:</w:t>
        </w:r>
        <w:r w:rsidR="00E63DDE" w:rsidRPr="004E2013">
          <w:rPr>
            <w:rStyle w:val="Hyperlink"/>
            <w:noProof/>
          </w:rPr>
          <w:t xml:space="preserve">  Engine components and their respective modes of lubrication</w:t>
        </w:r>
        <w:r w:rsidR="00E63DDE">
          <w:rPr>
            <w:noProof/>
            <w:webHidden/>
          </w:rPr>
          <w:tab/>
        </w:r>
        <w:r w:rsidR="00E63DDE">
          <w:rPr>
            <w:noProof/>
            <w:webHidden/>
          </w:rPr>
          <w:fldChar w:fldCharType="begin"/>
        </w:r>
        <w:r w:rsidR="00E63DDE">
          <w:rPr>
            <w:noProof/>
            <w:webHidden/>
          </w:rPr>
          <w:instrText xml:space="preserve"> PAGEREF _Toc351916819 \h </w:instrText>
        </w:r>
        <w:r w:rsidR="00E63DDE">
          <w:rPr>
            <w:noProof/>
            <w:webHidden/>
          </w:rPr>
        </w:r>
        <w:r w:rsidR="00E63DDE">
          <w:rPr>
            <w:noProof/>
            <w:webHidden/>
          </w:rPr>
          <w:fldChar w:fldCharType="separate"/>
        </w:r>
        <w:r w:rsidR="00E63DDE">
          <w:rPr>
            <w:noProof/>
            <w:webHidden/>
          </w:rPr>
          <w:t>18</w:t>
        </w:r>
        <w:r w:rsidR="00E63DDE">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0" w:history="1">
        <w:r w:rsidRPr="004E2013">
          <w:rPr>
            <w:rStyle w:val="Hyperlink"/>
            <w:b/>
            <w:noProof/>
          </w:rPr>
          <w:t>Table 2.2:</w:t>
        </w:r>
        <w:r w:rsidRPr="004E2013">
          <w:rPr>
            <w:rStyle w:val="Hyperlink"/>
            <w:noProof/>
          </w:rPr>
          <w:t xml:space="preserve"> Viscosity requirements for SAE grades [32]</w:t>
        </w:r>
        <w:r>
          <w:rPr>
            <w:noProof/>
            <w:webHidden/>
          </w:rPr>
          <w:tab/>
        </w:r>
        <w:r>
          <w:rPr>
            <w:noProof/>
            <w:webHidden/>
          </w:rPr>
          <w:fldChar w:fldCharType="begin"/>
        </w:r>
        <w:r>
          <w:rPr>
            <w:noProof/>
            <w:webHidden/>
          </w:rPr>
          <w:instrText xml:space="preserve"> PAGEREF _Toc351916820 \h </w:instrText>
        </w:r>
        <w:r>
          <w:rPr>
            <w:noProof/>
            <w:webHidden/>
          </w:rPr>
        </w:r>
        <w:r>
          <w:rPr>
            <w:noProof/>
            <w:webHidden/>
          </w:rPr>
          <w:fldChar w:fldCharType="separate"/>
        </w:r>
        <w:r>
          <w:rPr>
            <w:noProof/>
            <w:webHidden/>
          </w:rPr>
          <w:t>25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1" w:history="1">
        <w:r w:rsidRPr="004E2013">
          <w:rPr>
            <w:rStyle w:val="Hyperlink"/>
            <w:b/>
            <w:noProof/>
          </w:rPr>
          <w:t>Table 2.3:</w:t>
        </w:r>
        <w:r w:rsidRPr="004E2013">
          <w:rPr>
            <w:rStyle w:val="Hyperlink"/>
            <w:noProof/>
          </w:rPr>
          <w:t xml:space="preserve"> Parameters affecting oil viscosity</w:t>
        </w:r>
        <w:r>
          <w:rPr>
            <w:noProof/>
            <w:webHidden/>
          </w:rPr>
          <w:tab/>
        </w:r>
        <w:r>
          <w:rPr>
            <w:noProof/>
            <w:webHidden/>
          </w:rPr>
          <w:fldChar w:fldCharType="begin"/>
        </w:r>
        <w:r>
          <w:rPr>
            <w:noProof/>
            <w:webHidden/>
          </w:rPr>
          <w:instrText xml:space="preserve"> PAGEREF _Toc351916821 \h </w:instrText>
        </w:r>
        <w:r>
          <w:rPr>
            <w:noProof/>
            <w:webHidden/>
          </w:rPr>
        </w:r>
        <w:r>
          <w:rPr>
            <w:noProof/>
            <w:webHidden/>
          </w:rPr>
          <w:fldChar w:fldCharType="separate"/>
        </w:r>
        <w:r>
          <w:rPr>
            <w:noProof/>
            <w:webHidden/>
          </w:rPr>
          <w:t>31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2" w:history="1">
        <w:r w:rsidRPr="004E2013">
          <w:rPr>
            <w:rStyle w:val="Hyperlink"/>
            <w:b/>
            <w:noProof/>
          </w:rPr>
          <w:t>Table 2.4:</w:t>
        </w:r>
        <w:r w:rsidRPr="004E2013">
          <w:rPr>
            <w:rStyle w:val="Hyperlink"/>
            <w:noProof/>
          </w:rPr>
          <w:t xml:space="preserve"> Lube oil viscosities for results presented in Figure 2.22 [25]</w:t>
        </w:r>
        <w:r>
          <w:rPr>
            <w:noProof/>
            <w:webHidden/>
          </w:rPr>
          <w:tab/>
        </w:r>
        <w:r>
          <w:rPr>
            <w:noProof/>
            <w:webHidden/>
          </w:rPr>
          <w:fldChar w:fldCharType="begin"/>
        </w:r>
        <w:r>
          <w:rPr>
            <w:noProof/>
            <w:webHidden/>
          </w:rPr>
          <w:instrText xml:space="preserve"> PAGEREF _Toc351916822 \h </w:instrText>
        </w:r>
        <w:r>
          <w:rPr>
            <w:noProof/>
            <w:webHidden/>
          </w:rPr>
        </w:r>
        <w:r>
          <w:rPr>
            <w:noProof/>
            <w:webHidden/>
          </w:rPr>
          <w:fldChar w:fldCharType="separate"/>
        </w:r>
        <w:r>
          <w:rPr>
            <w:noProof/>
            <w:webHidden/>
          </w:rPr>
          <w:t>48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3" w:history="1">
        <w:r w:rsidRPr="004E2013">
          <w:rPr>
            <w:rStyle w:val="Hyperlink"/>
            <w:b/>
            <w:noProof/>
          </w:rPr>
          <w:t>Table 3.1:</w:t>
        </w:r>
        <w:r w:rsidRPr="004E2013">
          <w:rPr>
            <w:rStyle w:val="Hyperlink"/>
            <w:noProof/>
          </w:rPr>
          <w:t xml:space="preserve"> Overview of engine configurations examined</w:t>
        </w:r>
        <w:r>
          <w:rPr>
            <w:noProof/>
            <w:webHidden/>
          </w:rPr>
          <w:tab/>
        </w:r>
        <w:r>
          <w:rPr>
            <w:noProof/>
            <w:webHidden/>
          </w:rPr>
          <w:fldChar w:fldCharType="begin"/>
        </w:r>
        <w:r>
          <w:rPr>
            <w:noProof/>
            <w:webHidden/>
          </w:rPr>
          <w:instrText xml:space="preserve"> PAGEREF _Toc351916823 \h </w:instrText>
        </w:r>
        <w:r>
          <w:rPr>
            <w:noProof/>
            <w:webHidden/>
          </w:rPr>
        </w:r>
        <w:r>
          <w:rPr>
            <w:noProof/>
            <w:webHidden/>
          </w:rPr>
          <w:fldChar w:fldCharType="separate"/>
        </w:r>
        <w:r>
          <w:rPr>
            <w:noProof/>
            <w:webHidden/>
          </w:rPr>
          <w:t>67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4" w:history="1">
        <w:r w:rsidRPr="004E2013">
          <w:rPr>
            <w:rStyle w:val="Hyperlink"/>
            <w:rFonts w:eastAsiaTheme="minorHAnsi"/>
            <w:b/>
            <w:noProof/>
          </w:rPr>
          <w:t>Table 3.2:</w:t>
        </w:r>
        <w:r w:rsidRPr="004E2013">
          <w:rPr>
            <w:rStyle w:val="Hyperlink"/>
            <w:rFonts w:eastAsiaTheme="minorHAnsi"/>
            <w:noProof/>
          </w:rPr>
          <w:t xml:space="preserve"> Excite Hatz model basic engine specifications</w:t>
        </w:r>
        <w:r>
          <w:rPr>
            <w:noProof/>
            <w:webHidden/>
          </w:rPr>
          <w:tab/>
        </w:r>
        <w:r>
          <w:rPr>
            <w:noProof/>
            <w:webHidden/>
          </w:rPr>
          <w:fldChar w:fldCharType="begin"/>
        </w:r>
        <w:r>
          <w:rPr>
            <w:noProof/>
            <w:webHidden/>
          </w:rPr>
          <w:instrText xml:space="preserve"> PAGEREF _Toc351916824 \h </w:instrText>
        </w:r>
        <w:r>
          <w:rPr>
            <w:noProof/>
            <w:webHidden/>
          </w:rPr>
        </w:r>
        <w:r>
          <w:rPr>
            <w:noProof/>
            <w:webHidden/>
          </w:rPr>
          <w:fldChar w:fldCharType="separate"/>
        </w:r>
        <w:r>
          <w:rPr>
            <w:noProof/>
            <w:webHidden/>
          </w:rPr>
          <w:t>86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5" w:history="1">
        <w:r w:rsidRPr="004E2013">
          <w:rPr>
            <w:rStyle w:val="Hyperlink"/>
            <w:rFonts w:eastAsiaTheme="minorHAnsi"/>
            <w:b/>
            <w:noProof/>
          </w:rPr>
          <w:t>Table 3.3:</w:t>
        </w:r>
        <w:r w:rsidRPr="004E2013">
          <w:rPr>
            <w:rStyle w:val="Hyperlink"/>
            <w:rFonts w:eastAsiaTheme="minorHAnsi"/>
            <w:noProof/>
          </w:rPr>
          <w:t xml:space="preserve"> Engine components considered in Excite Hatz model</w:t>
        </w:r>
        <w:r>
          <w:rPr>
            <w:noProof/>
            <w:webHidden/>
          </w:rPr>
          <w:tab/>
        </w:r>
        <w:r>
          <w:rPr>
            <w:noProof/>
            <w:webHidden/>
          </w:rPr>
          <w:fldChar w:fldCharType="begin"/>
        </w:r>
        <w:r>
          <w:rPr>
            <w:noProof/>
            <w:webHidden/>
          </w:rPr>
          <w:instrText xml:space="preserve"> PAGEREF _Toc351916825 \h </w:instrText>
        </w:r>
        <w:r>
          <w:rPr>
            <w:noProof/>
            <w:webHidden/>
          </w:rPr>
        </w:r>
        <w:r>
          <w:rPr>
            <w:noProof/>
            <w:webHidden/>
          </w:rPr>
          <w:fldChar w:fldCharType="separate"/>
        </w:r>
        <w:r>
          <w:rPr>
            <w:noProof/>
            <w:webHidden/>
          </w:rPr>
          <w:t>87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6" w:history="1">
        <w:r w:rsidRPr="004E2013">
          <w:rPr>
            <w:rStyle w:val="Hyperlink"/>
            <w:b/>
            <w:noProof/>
          </w:rPr>
          <w:t>Table 4.1:</w:t>
        </w:r>
        <w:r w:rsidRPr="004E2013">
          <w:rPr>
            <w:rStyle w:val="Hyperlink"/>
            <w:noProof/>
          </w:rPr>
          <w:t xml:space="preserve"> Vogel coefficients for constant and temperature-dependent density for Mobil 1 15W40</w:t>
        </w:r>
        <w:r>
          <w:rPr>
            <w:noProof/>
            <w:webHidden/>
          </w:rPr>
          <w:tab/>
        </w:r>
        <w:r>
          <w:rPr>
            <w:noProof/>
            <w:webHidden/>
          </w:rPr>
          <w:fldChar w:fldCharType="begin"/>
        </w:r>
        <w:r>
          <w:rPr>
            <w:noProof/>
            <w:webHidden/>
          </w:rPr>
          <w:instrText xml:space="preserve"> PAGEREF _Toc351916826 \h </w:instrText>
        </w:r>
        <w:r>
          <w:rPr>
            <w:noProof/>
            <w:webHidden/>
          </w:rPr>
        </w:r>
        <w:r>
          <w:rPr>
            <w:noProof/>
            <w:webHidden/>
          </w:rPr>
          <w:fldChar w:fldCharType="separate"/>
        </w:r>
        <w:r>
          <w:rPr>
            <w:noProof/>
            <w:webHidden/>
          </w:rPr>
          <w:t>113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7" w:history="1">
        <w:r w:rsidRPr="004E2013">
          <w:rPr>
            <w:rStyle w:val="Hyperlink"/>
            <w:b/>
            <w:noProof/>
          </w:rPr>
          <w:t>Table 4.2:</w:t>
        </w:r>
        <w:r w:rsidRPr="004E2013">
          <w:rPr>
            <w:rStyle w:val="Hyperlink"/>
            <w:noProof/>
          </w:rPr>
          <w:t xml:space="preserve"> Comparison of viscosity results using constant and temperature-dependent oil density</w:t>
        </w:r>
        <w:r>
          <w:rPr>
            <w:noProof/>
            <w:webHidden/>
          </w:rPr>
          <w:tab/>
        </w:r>
        <w:r>
          <w:rPr>
            <w:noProof/>
            <w:webHidden/>
          </w:rPr>
          <w:fldChar w:fldCharType="begin"/>
        </w:r>
        <w:r>
          <w:rPr>
            <w:noProof/>
            <w:webHidden/>
          </w:rPr>
          <w:instrText xml:space="preserve"> PAGEREF _Toc351916827 \h </w:instrText>
        </w:r>
        <w:r>
          <w:rPr>
            <w:noProof/>
            <w:webHidden/>
          </w:rPr>
        </w:r>
        <w:r>
          <w:rPr>
            <w:noProof/>
            <w:webHidden/>
          </w:rPr>
          <w:fldChar w:fldCharType="separate"/>
        </w:r>
        <w:r>
          <w:rPr>
            <w:noProof/>
            <w:webHidden/>
          </w:rPr>
          <w:t>114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8" w:history="1">
        <w:r w:rsidRPr="004E2013">
          <w:rPr>
            <w:rStyle w:val="Hyperlink"/>
            <w:b/>
            <w:noProof/>
          </w:rPr>
          <w:t>Table 4.3:</w:t>
        </w:r>
        <w:r w:rsidRPr="004E2013">
          <w:rPr>
            <w:rStyle w:val="Hyperlink"/>
            <w:noProof/>
          </w:rPr>
          <w:t xml:space="preserve"> Measured density and calculated Vogel Constants for some commercial oils</w:t>
        </w:r>
        <w:r>
          <w:rPr>
            <w:noProof/>
            <w:webHidden/>
          </w:rPr>
          <w:tab/>
        </w:r>
        <w:r>
          <w:rPr>
            <w:noProof/>
            <w:webHidden/>
          </w:rPr>
          <w:fldChar w:fldCharType="begin"/>
        </w:r>
        <w:r>
          <w:rPr>
            <w:noProof/>
            <w:webHidden/>
          </w:rPr>
          <w:instrText xml:space="preserve"> PAGEREF _Toc351916828 \h </w:instrText>
        </w:r>
        <w:r>
          <w:rPr>
            <w:noProof/>
            <w:webHidden/>
          </w:rPr>
        </w:r>
        <w:r>
          <w:rPr>
            <w:noProof/>
            <w:webHidden/>
          </w:rPr>
          <w:fldChar w:fldCharType="separate"/>
        </w:r>
        <w:r>
          <w:rPr>
            <w:noProof/>
            <w:webHidden/>
          </w:rPr>
          <w:t>116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29" w:history="1">
        <w:r w:rsidRPr="004E2013">
          <w:rPr>
            <w:rStyle w:val="Hyperlink"/>
            <w:b/>
            <w:noProof/>
          </w:rPr>
          <w:t>Table 4.4:</w:t>
        </w:r>
        <w:r w:rsidRPr="004E2013">
          <w:rPr>
            <w:rStyle w:val="Hyperlink"/>
            <w:noProof/>
          </w:rPr>
          <w:t xml:space="preserve">  Comparison of calculated Vogel constants for two oils in three stages of production (b – base oil, w/o – without additives, and c – commercial)</w:t>
        </w:r>
        <w:r>
          <w:rPr>
            <w:noProof/>
            <w:webHidden/>
          </w:rPr>
          <w:tab/>
        </w:r>
        <w:r>
          <w:rPr>
            <w:noProof/>
            <w:webHidden/>
          </w:rPr>
          <w:fldChar w:fldCharType="begin"/>
        </w:r>
        <w:r>
          <w:rPr>
            <w:noProof/>
            <w:webHidden/>
          </w:rPr>
          <w:instrText xml:space="preserve"> PAGEREF _Toc351916829 \h </w:instrText>
        </w:r>
        <w:r>
          <w:rPr>
            <w:noProof/>
            <w:webHidden/>
          </w:rPr>
        </w:r>
        <w:r>
          <w:rPr>
            <w:noProof/>
            <w:webHidden/>
          </w:rPr>
          <w:fldChar w:fldCharType="separate"/>
        </w:r>
        <w:r>
          <w:rPr>
            <w:noProof/>
            <w:webHidden/>
          </w:rPr>
          <w:t>118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0" w:history="1">
        <w:r w:rsidRPr="004E2013">
          <w:rPr>
            <w:rStyle w:val="Hyperlink"/>
            <w:b/>
            <w:noProof/>
          </w:rPr>
          <w:t>Table 4.5:</w:t>
        </w:r>
        <w:r w:rsidRPr="004E2013">
          <w:rPr>
            <w:rStyle w:val="Hyperlink"/>
            <w:noProof/>
          </w:rPr>
          <w:t xml:space="preserve"> Comparison of calculated Vogel constants for fresh and used oils</w:t>
        </w:r>
        <w:r>
          <w:rPr>
            <w:noProof/>
            <w:webHidden/>
          </w:rPr>
          <w:tab/>
        </w:r>
        <w:r>
          <w:rPr>
            <w:noProof/>
            <w:webHidden/>
          </w:rPr>
          <w:fldChar w:fldCharType="begin"/>
        </w:r>
        <w:r>
          <w:rPr>
            <w:noProof/>
            <w:webHidden/>
          </w:rPr>
          <w:instrText xml:space="preserve"> PAGEREF _Toc351916830 \h </w:instrText>
        </w:r>
        <w:r>
          <w:rPr>
            <w:noProof/>
            <w:webHidden/>
          </w:rPr>
        </w:r>
        <w:r>
          <w:rPr>
            <w:noProof/>
            <w:webHidden/>
          </w:rPr>
          <w:fldChar w:fldCharType="separate"/>
        </w:r>
        <w:r>
          <w:rPr>
            <w:noProof/>
            <w:webHidden/>
          </w:rPr>
          <w:t>120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1" w:history="1">
        <w:r w:rsidRPr="004E2013">
          <w:rPr>
            <w:rStyle w:val="Hyperlink"/>
            <w:b/>
            <w:noProof/>
          </w:rPr>
          <w:t>Table 4.6:</w:t>
        </w:r>
        <w:r w:rsidRPr="004E2013">
          <w:rPr>
            <w:rStyle w:val="Hyperlink"/>
            <w:noProof/>
          </w:rPr>
          <w:t xml:space="preserve"> Instantaneous torque curves over an experiment with a 5W30 oil</w:t>
        </w:r>
        <w:r>
          <w:rPr>
            <w:noProof/>
            <w:webHidden/>
          </w:rPr>
          <w:tab/>
        </w:r>
        <w:r>
          <w:rPr>
            <w:noProof/>
            <w:webHidden/>
          </w:rPr>
          <w:fldChar w:fldCharType="begin"/>
        </w:r>
        <w:r>
          <w:rPr>
            <w:noProof/>
            <w:webHidden/>
          </w:rPr>
          <w:instrText xml:space="preserve"> PAGEREF _Toc351916831 \h </w:instrText>
        </w:r>
        <w:r>
          <w:rPr>
            <w:noProof/>
            <w:webHidden/>
          </w:rPr>
        </w:r>
        <w:r>
          <w:rPr>
            <w:noProof/>
            <w:webHidden/>
          </w:rPr>
          <w:fldChar w:fldCharType="separate"/>
        </w:r>
        <w:r>
          <w:rPr>
            <w:noProof/>
            <w:webHidden/>
          </w:rPr>
          <w:t>127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2" w:history="1">
        <w:r w:rsidRPr="004E2013">
          <w:rPr>
            <w:rStyle w:val="Hyperlink"/>
            <w:b/>
            <w:noProof/>
          </w:rPr>
          <w:t>Table 4.7:</w:t>
        </w:r>
        <w:r w:rsidRPr="004E2013">
          <w:rPr>
            <w:rStyle w:val="Hyperlink"/>
            <w:noProof/>
          </w:rPr>
          <w:t xml:space="preserve"> Change in fmep for 5W30 with oil change key values</w:t>
        </w:r>
        <w:r>
          <w:rPr>
            <w:noProof/>
            <w:webHidden/>
          </w:rPr>
          <w:tab/>
        </w:r>
        <w:r>
          <w:rPr>
            <w:noProof/>
            <w:webHidden/>
          </w:rPr>
          <w:fldChar w:fldCharType="begin"/>
        </w:r>
        <w:r>
          <w:rPr>
            <w:noProof/>
            <w:webHidden/>
          </w:rPr>
          <w:instrText xml:space="preserve"> PAGEREF _Toc351916832 \h </w:instrText>
        </w:r>
        <w:r>
          <w:rPr>
            <w:noProof/>
            <w:webHidden/>
          </w:rPr>
        </w:r>
        <w:r>
          <w:rPr>
            <w:noProof/>
            <w:webHidden/>
          </w:rPr>
          <w:fldChar w:fldCharType="separate"/>
        </w:r>
        <w:r>
          <w:rPr>
            <w:noProof/>
            <w:webHidden/>
          </w:rPr>
          <w:t>140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3" w:history="1">
        <w:r w:rsidRPr="004E2013">
          <w:rPr>
            <w:rStyle w:val="Hyperlink"/>
            <w:b/>
            <w:noProof/>
          </w:rPr>
          <w:t>Table 4.8:</w:t>
        </w:r>
        <w:r w:rsidRPr="004E2013">
          <w:rPr>
            <w:rStyle w:val="Hyperlink"/>
            <w:noProof/>
          </w:rPr>
          <w:t xml:space="preserve"> Change in fmep for 5W30 without oil change key values</w:t>
        </w:r>
        <w:r>
          <w:rPr>
            <w:noProof/>
            <w:webHidden/>
          </w:rPr>
          <w:tab/>
        </w:r>
        <w:r>
          <w:rPr>
            <w:noProof/>
            <w:webHidden/>
          </w:rPr>
          <w:fldChar w:fldCharType="begin"/>
        </w:r>
        <w:r>
          <w:rPr>
            <w:noProof/>
            <w:webHidden/>
          </w:rPr>
          <w:instrText xml:space="preserve"> PAGEREF _Toc351916833 \h </w:instrText>
        </w:r>
        <w:r>
          <w:rPr>
            <w:noProof/>
            <w:webHidden/>
          </w:rPr>
        </w:r>
        <w:r>
          <w:rPr>
            <w:noProof/>
            <w:webHidden/>
          </w:rPr>
          <w:fldChar w:fldCharType="separate"/>
        </w:r>
        <w:r>
          <w:rPr>
            <w:noProof/>
            <w:webHidden/>
          </w:rPr>
          <w:t>141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4" w:history="1">
        <w:r w:rsidRPr="004E2013">
          <w:rPr>
            <w:rStyle w:val="Hyperlink"/>
            <w:b/>
            <w:noProof/>
          </w:rPr>
          <w:t xml:space="preserve">Table 5.1: </w:t>
        </w:r>
        <w:r w:rsidRPr="004E2013">
          <w:rPr>
            <w:rStyle w:val="Hyperlink"/>
            <w:rFonts w:eastAsiaTheme="minorHAnsi"/>
            <w:noProof/>
          </w:rPr>
          <w:t>Mass properties of engine components examined in kinetic calculations</w:t>
        </w:r>
        <w:r>
          <w:rPr>
            <w:noProof/>
            <w:webHidden/>
          </w:rPr>
          <w:tab/>
        </w:r>
        <w:r>
          <w:rPr>
            <w:noProof/>
            <w:webHidden/>
          </w:rPr>
          <w:fldChar w:fldCharType="begin"/>
        </w:r>
        <w:r>
          <w:rPr>
            <w:noProof/>
            <w:webHidden/>
          </w:rPr>
          <w:instrText xml:space="preserve"> PAGEREF _Toc351916834 \h </w:instrText>
        </w:r>
        <w:r>
          <w:rPr>
            <w:noProof/>
            <w:webHidden/>
          </w:rPr>
        </w:r>
        <w:r>
          <w:rPr>
            <w:noProof/>
            <w:webHidden/>
          </w:rPr>
          <w:fldChar w:fldCharType="separate"/>
        </w:r>
        <w:r>
          <w:rPr>
            <w:noProof/>
            <w:webHidden/>
          </w:rPr>
          <w:t>165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5" w:history="1">
        <w:r w:rsidRPr="004E2013">
          <w:rPr>
            <w:rStyle w:val="Hyperlink"/>
            <w:b/>
            <w:noProof/>
          </w:rPr>
          <w:t>Table 5.2:</w:t>
        </w:r>
        <w:r w:rsidRPr="004E2013">
          <w:rPr>
            <w:rStyle w:val="Hyperlink"/>
            <w:noProof/>
          </w:rPr>
          <w:t xml:space="preserve"> </w:t>
        </w:r>
        <w:r w:rsidRPr="004E2013">
          <w:rPr>
            <w:rStyle w:val="Hyperlink"/>
            <w:rFonts w:eastAsiaTheme="minorHAnsi"/>
            <w:noProof/>
          </w:rPr>
          <w:t>Calculation of system inertia, I</w:t>
        </w:r>
        <w:r w:rsidRPr="004E2013">
          <w:rPr>
            <w:rStyle w:val="Hyperlink"/>
            <w:rFonts w:eastAsiaTheme="minorHAnsi"/>
            <w:noProof/>
            <w:vertAlign w:val="subscript"/>
          </w:rPr>
          <w:t>s</w:t>
        </w:r>
        <w:r w:rsidRPr="004E2013">
          <w:rPr>
            <w:rStyle w:val="Hyperlink"/>
            <w:rFonts w:eastAsiaTheme="minorHAnsi"/>
            <w:noProof/>
          </w:rPr>
          <w:t>, over various applied torques</w:t>
        </w:r>
        <w:r>
          <w:rPr>
            <w:noProof/>
            <w:webHidden/>
          </w:rPr>
          <w:tab/>
        </w:r>
        <w:r>
          <w:rPr>
            <w:noProof/>
            <w:webHidden/>
          </w:rPr>
          <w:fldChar w:fldCharType="begin"/>
        </w:r>
        <w:r>
          <w:rPr>
            <w:noProof/>
            <w:webHidden/>
          </w:rPr>
          <w:instrText xml:space="preserve"> PAGEREF _Toc351916835 \h </w:instrText>
        </w:r>
        <w:r>
          <w:rPr>
            <w:noProof/>
            <w:webHidden/>
          </w:rPr>
        </w:r>
        <w:r>
          <w:rPr>
            <w:noProof/>
            <w:webHidden/>
          </w:rPr>
          <w:fldChar w:fldCharType="separate"/>
        </w:r>
        <w:r>
          <w:rPr>
            <w:noProof/>
            <w:webHidden/>
          </w:rPr>
          <w:t>174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6" w:history="1">
        <w:r w:rsidRPr="004E2013">
          <w:rPr>
            <w:rStyle w:val="Hyperlink"/>
            <w:b/>
            <w:noProof/>
          </w:rPr>
          <w:t>Table A.1:</w:t>
        </w:r>
        <w:r w:rsidRPr="004E2013">
          <w:rPr>
            <w:rStyle w:val="Hyperlink"/>
            <w:noProof/>
          </w:rPr>
          <w:t xml:space="preserve"> Modified Stribeck curve coefficients for 15W40 oil using data collected with 5lb range load cell</w:t>
        </w:r>
        <w:r>
          <w:rPr>
            <w:noProof/>
            <w:webHidden/>
          </w:rPr>
          <w:tab/>
        </w:r>
        <w:r>
          <w:rPr>
            <w:noProof/>
            <w:webHidden/>
          </w:rPr>
          <w:fldChar w:fldCharType="begin"/>
        </w:r>
        <w:r>
          <w:rPr>
            <w:noProof/>
            <w:webHidden/>
          </w:rPr>
          <w:instrText xml:space="preserve"> PAGEREF _Toc351916836 \h </w:instrText>
        </w:r>
        <w:r>
          <w:rPr>
            <w:noProof/>
            <w:webHidden/>
          </w:rPr>
        </w:r>
        <w:r>
          <w:rPr>
            <w:noProof/>
            <w:webHidden/>
          </w:rPr>
          <w:fldChar w:fldCharType="separate"/>
        </w:r>
        <w:r>
          <w:rPr>
            <w:noProof/>
            <w:webHidden/>
          </w:rPr>
          <w:t>201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7" w:history="1">
        <w:r w:rsidRPr="004E2013">
          <w:rPr>
            <w:rStyle w:val="Hyperlink"/>
            <w:b/>
            <w:noProof/>
          </w:rPr>
          <w:t>Table A.2:</w:t>
        </w:r>
        <w:r w:rsidRPr="004E2013">
          <w:rPr>
            <w:rStyle w:val="Hyperlink"/>
            <w:noProof/>
          </w:rPr>
          <w:t xml:space="preserve"> Modified Stribeck curve coefficients for 15W40 base oil using data collected with 5lb range load cell</w:t>
        </w:r>
        <w:r>
          <w:rPr>
            <w:noProof/>
            <w:webHidden/>
          </w:rPr>
          <w:tab/>
        </w:r>
        <w:r>
          <w:rPr>
            <w:noProof/>
            <w:webHidden/>
          </w:rPr>
          <w:fldChar w:fldCharType="begin"/>
        </w:r>
        <w:r>
          <w:rPr>
            <w:noProof/>
            <w:webHidden/>
          </w:rPr>
          <w:instrText xml:space="preserve"> PAGEREF _Toc351916837 \h </w:instrText>
        </w:r>
        <w:r>
          <w:rPr>
            <w:noProof/>
            <w:webHidden/>
          </w:rPr>
        </w:r>
        <w:r>
          <w:rPr>
            <w:noProof/>
            <w:webHidden/>
          </w:rPr>
          <w:fldChar w:fldCharType="separate"/>
        </w:r>
        <w:r>
          <w:rPr>
            <w:noProof/>
            <w:webHidden/>
          </w:rPr>
          <w:t>203</w:t>
        </w:r>
        <w:r>
          <w:rPr>
            <w:noProof/>
            <w:webHidden/>
          </w:rPr>
          <w:fldChar w:fldCharType="end"/>
        </w:r>
      </w:hyperlink>
    </w:p>
    <w:p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r>
        <w:rPr>
          <w:rFonts w:cs="Arial"/>
        </w:rPr>
        <w:fldChar w:fldCharType="end"/>
      </w:r>
    </w:p>
    <w:p w:rsidR="00236E6D" w:rsidRDefault="00236E6D">
      <w:pPr>
        <w:spacing w:line="2" w:lineRule="exact"/>
        <w:rPr>
          <w:rFonts w:cs="Arial"/>
        </w:rPr>
      </w:pPr>
    </w:p>
    <w:p w:rsidR="00236E6D" w:rsidRDefault="00236E6D">
      <w:pPr>
        <w:spacing w:line="2" w:lineRule="exact"/>
        <w:rPr>
          <w:rFonts w:cs="Arial"/>
        </w:rPr>
      </w:pPr>
    </w:p>
    <w:p w:rsidR="00236E6D" w:rsidRDefault="00236E6D">
      <w:pPr>
        <w:pStyle w:val="Level1"/>
        <w:tabs>
          <w:tab w:val="right" w:leader="dot" w:pos="8228"/>
        </w:tabs>
        <w:ind w:left="0"/>
        <w:rPr>
          <w:rFonts w:ascii="Arial" w:hAnsi="Arial" w:cs="Arial"/>
          <w:b/>
          <w:bCs/>
          <w:sz w:val="28"/>
          <w:szCs w:val="28"/>
        </w:rPr>
      </w:pPr>
    </w:p>
    <w:p w:rsidR="00236E6D" w:rsidRDefault="00236E6D" w:rsidP="006A7939">
      <w:pPr>
        <w:pStyle w:val="Heading5"/>
      </w:pPr>
      <w:r>
        <w:br w:type="page"/>
      </w:r>
      <w:r>
        <w:lastRenderedPageBreak/>
        <w:t>LIST OF FIGURES</w:t>
      </w:r>
    </w:p>
    <w:p w:rsidR="00E63DDE" w:rsidRDefault="00665C7E">
      <w:pPr>
        <w:pStyle w:val="TableofFigures"/>
        <w:tabs>
          <w:tab w:val="right" w:leader="dot" w:pos="8630"/>
        </w:tabs>
        <w:rPr>
          <w:rFonts w:asciiTheme="minorHAnsi" w:eastAsiaTheme="minorEastAsia" w:hAnsiTheme="minorHAnsi" w:cstheme="minorBidi"/>
          <w:noProof/>
          <w:sz w:val="22"/>
          <w:szCs w:val="22"/>
        </w:rPr>
      </w:pPr>
      <w:r>
        <w:rPr>
          <w:rFonts w:cs="Arial"/>
        </w:rPr>
        <w:fldChar w:fldCharType="begin"/>
      </w:r>
      <w:r w:rsidR="00304BD0">
        <w:rPr>
          <w:rFonts w:cs="Arial"/>
        </w:rPr>
        <w:instrText xml:space="preserve"> TOC \h \z \c "Figure" </w:instrText>
      </w:r>
      <w:r>
        <w:rPr>
          <w:rFonts w:cs="Arial"/>
        </w:rPr>
        <w:fldChar w:fldCharType="separate"/>
      </w:r>
      <w:hyperlink w:anchor="_Toc351916838" w:history="1">
        <w:r w:rsidR="00E63DDE" w:rsidRPr="00F87930">
          <w:rPr>
            <w:rStyle w:val="Hyperlink"/>
            <w:rFonts w:eastAsiaTheme="minorHAnsi"/>
            <w:b/>
            <w:noProof/>
          </w:rPr>
          <w:t>Figure 1.1:</w:t>
        </w:r>
        <w:r w:rsidR="00E63DDE" w:rsidRPr="00F87930">
          <w:rPr>
            <w:rStyle w:val="Hyperlink"/>
            <w:rFonts w:eastAsiaTheme="minorHAnsi"/>
            <w:noProof/>
          </w:rPr>
          <w:t xml:space="preserve"> Historical and future CAFE fuel efficiency standards [16, 9]</w:t>
        </w:r>
        <w:r w:rsidR="00E63DDE">
          <w:rPr>
            <w:noProof/>
            <w:webHidden/>
          </w:rPr>
          <w:tab/>
        </w:r>
        <w:r w:rsidR="00E63DDE">
          <w:rPr>
            <w:noProof/>
            <w:webHidden/>
          </w:rPr>
          <w:fldChar w:fldCharType="begin"/>
        </w:r>
        <w:r w:rsidR="00E63DDE">
          <w:rPr>
            <w:noProof/>
            <w:webHidden/>
          </w:rPr>
          <w:instrText xml:space="preserve"> PAGEREF _Toc351916838 \h </w:instrText>
        </w:r>
        <w:r w:rsidR="00E63DDE">
          <w:rPr>
            <w:noProof/>
            <w:webHidden/>
          </w:rPr>
        </w:r>
        <w:r w:rsidR="00E63DDE">
          <w:rPr>
            <w:noProof/>
            <w:webHidden/>
          </w:rPr>
          <w:fldChar w:fldCharType="separate"/>
        </w:r>
        <w:r w:rsidR="00E63DDE">
          <w:rPr>
            <w:noProof/>
            <w:webHidden/>
          </w:rPr>
          <w:t>2</w:t>
        </w:r>
        <w:r w:rsidR="00E63DDE">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39" w:history="1">
        <w:r w:rsidRPr="00F87930">
          <w:rPr>
            <w:rStyle w:val="Hyperlink"/>
            <w:b/>
            <w:noProof/>
          </w:rPr>
          <w:t>Figure 2.1:</w:t>
        </w:r>
        <w:r w:rsidRPr="00F87930">
          <w:rPr>
            <w:rStyle w:val="Hyperlink"/>
            <w:noProof/>
          </w:rPr>
          <w:t xml:space="preserve"> Shear stress diagram [32]</w:t>
        </w:r>
        <w:r>
          <w:rPr>
            <w:noProof/>
            <w:webHidden/>
          </w:rPr>
          <w:tab/>
        </w:r>
        <w:r>
          <w:rPr>
            <w:noProof/>
            <w:webHidden/>
          </w:rPr>
          <w:fldChar w:fldCharType="begin"/>
        </w:r>
        <w:r>
          <w:rPr>
            <w:noProof/>
            <w:webHidden/>
          </w:rPr>
          <w:instrText xml:space="preserve"> PAGEREF _Toc351916839 \h </w:instrText>
        </w:r>
        <w:r>
          <w:rPr>
            <w:noProof/>
            <w:webHidden/>
          </w:rPr>
        </w:r>
        <w:r>
          <w:rPr>
            <w:noProof/>
            <w:webHidden/>
          </w:rPr>
          <w:fldChar w:fldCharType="separate"/>
        </w:r>
        <w:r>
          <w:rPr>
            <w:noProof/>
            <w:webHidden/>
          </w:rPr>
          <w:t>10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0" w:history="1">
        <w:r w:rsidRPr="00F87930">
          <w:rPr>
            <w:rStyle w:val="Hyperlink"/>
            <w:b/>
            <w:noProof/>
          </w:rPr>
          <w:t>Figure 2.2:</w:t>
        </w:r>
        <w:r w:rsidRPr="00F87930">
          <w:rPr>
            <w:rStyle w:val="Hyperlink"/>
            <w:noProof/>
          </w:rPr>
          <w:t xml:space="preserve"> Comparison of apparent area (Aa) and actual area (Ar) for surfaces in contact [33]</w:t>
        </w:r>
        <w:r>
          <w:rPr>
            <w:noProof/>
            <w:webHidden/>
          </w:rPr>
          <w:tab/>
        </w:r>
        <w:r>
          <w:rPr>
            <w:noProof/>
            <w:webHidden/>
          </w:rPr>
          <w:fldChar w:fldCharType="begin"/>
        </w:r>
        <w:r>
          <w:rPr>
            <w:noProof/>
            <w:webHidden/>
          </w:rPr>
          <w:instrText xml:space="preserve"> PAGEREF _Toc351916840 \h </w:instrText>
        </w:r>
        <w:r>
          <w:rPr>
            <w:noProof/>
            <w:webHidden/>
          </w:rPr>
        </w:r>
        <w:r>
          <w:rPr>
            <w:noProof/>
            <w:webHidden/>
          </w:rPr>
          <w:fldChar w:fldCharType="separate"/>
        </w:r>
        <w:r>
          <w:rPr>
            <w:noProof/>
            <w:webHidden/>
          </w:rPr>
          <w:t>12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1" w:history="1">
        <w:r w:rsidRPr="00F87930">
          <w:rPr>
            <w:rStyle w:val="Hyperlink"/>
            <w:b/>
            <w:noProof/>
          </w:rPr>
          <w:t>Figure 2.3:</w:t>
        </w:r>
        <w:r w:rsidRPr="00F87930">
          <w:rPr>
            <w:rStyle w:val="Hyperlink"/>
            <w:noProof/>
          </w:rPr>
          <w:t xml:space="preserve"> Stribeck diagram showing three distinct lubrication regimes: boundary, mixed, and hydrodynamic lubrication [34]</w:t>
        </w:r>
        <w:r>
          <w:rPr>
            <w:noProof/>
            <w:webHidden/>
          </w:rPr>
          <w:tab/>
        </w:r>
        <w:r>
          <w:rPr>
            <w:noProof/>
            <w:webHidden/>
          </w:rPr>
          <w:fldChar w:fldCharType="begin"/>
        </w:r>
        <w:r>
          <w:rPr>
            <w:noProof/>
            <w:webHidden/>
          </w:rPr>
          <w:instrText xml:space="preserve"> PAGEREF _Toc351916841 \h </w:instrText>
        </w:r>
        <w:r>
          <w:rPr>
            <w:noProof/>
            <w:webHidden/>
          </w:rPr>
        </w:r>
        <w:r>
          <w:rPr>
            <w:noProof/>
            <w:webHidden/>
          </w:rPr>
          <w:fldChar w:fldCharType="separate"/>
        </w:r>
        <w:r>
          <w:rPr>
            <w:noProof/>
            <w:webHidden/>
          </w:rPr>
          <w:t>14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2" w:history="1">
        <w:r w:rsidRPr="00F87930">
          <w:rPr>
            <w:rStyle w:val="Hyperlink"/>
            <w:b/>
            <w:noProof/>
          </w:rPr>
          <w:t>Figure 2.4:</w:t>
        </w:r>
        <w:r w:rsidRPr="00F87930">
          <w:rPr>
            <w:rStyle w:val="Hyperlink"/>
            <w:noProof/>
          </w:rPr>
          <w:t xml:space="preserve"> Converging wedge velocity profile</w:t>
        </w:r>
        <w:r>
          <w:rPr>
            <w:noProof/>
            <w:webHidden/>
          </w:rPr>
          <w:tab/>
        </w:r>
        <w:r>
          <w:rPr>
            <w:noProof/>
            <w:webHidden/>
          </w:rPr>
          <w:fldChar w:fldCharType="begin"/>
        </w:r>
        <w:r>
          <w:rPr>
            <w:noProof/>
            <w:webHidden/>
          </w:rPr>
          <w:instrText xml:space="preserve"> PAGEREF _Toc351916842 \h </w:instrText>
        </w:r>
        <w:r>
          <w:rPr>
            <w:noProof/>
            <w:webHidden/>
          </w:rPr>
        </w:r>
        <w:r>
          <w:rPr>
            <w:noProof/>
            <w:webHidden/>
          </w:rPr>
          <w:fldChar w:fldCharType="separate"/>
        </w:r>
        <w:r>
          <w:rPr>
            <w:noProof/>
            <w:webHidden/>
          </w:rPr>
          <w:t>15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3" w:history="1">
        <w:r w:rsidRPr="00F87930">
          <w:rPr>
            <w:rStyle w:val="Hyperlink"/>
            <w:b/>
            <w:noProof/>
          </w:rPr>
          <w:t>Figure 2.5:</w:t>
        </w:r>
        <w:r w:rsidRPr="00F87930">
          <w:rPr>
            <w:rStyle w:val="Hyperlink"/>
            <w:noProof/>
          </w:rPr>
          <w:t xml:space="preserve"> Converging wedge velocity profile with pressure [32]</w:t>
        </w:r>
        <w:r>
          <w:rPr>
            <w:noProof/>
            <w:webHidden/>
          </w:rPr>
          <w:tab/>
        </w:r>
        <w:r>
          <w:rPr>
            <w:noProof/>
            <w:webHidden/>
          </w:rPr>
          <w:fldChar w:fldCharType="begin"/>
        </w:r>
        <w:r>
          <w:rPr>
            <w:noProof/>
            <w:webHidden/>
          </w:rPr>
          <w:instrText xml:space="preserve"> PAGEREF _Toc351916843 \h </w:instrText>
        </w:r>
        <w:r>
          <w:rPr>
            <w:noProof/>
            <w:webHidden/>
          </w:rPr>
        </w:r>
        <w:r>
          <w:rPr>
            <w:noProof/>
            <w:webHidden/>
          </w:rPr>
          <w:fldChar w:fldCharType="separate"/>
        </w:r>
        <w:r>
          <w:rPr>
            <w:noProof/>
            <w:webHidden/>
          </w:rPr>
          <w:t>15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4" w:history="1">
        <w:r w:rsidRPr="00F87930">
          <w:rPr>
            <w:rStyle w:val="Hyperlink"/>
            <w:b/>
            <w:noProof/>
          </w:rPr>
          <w:t>Figure 2.6:</w:t>
        </w:r>
        <w:r w:rsidRPr="00F87930">
          <w:rPr>
            <w:rStyle w:val="Hyperlink"/>
            <w:noProof/>
          </w:rPr>
          <w:t xml:space="preserve"> Ideal air standard Diesel cycle [35]</w:t>
        </w:r>
        <w:r>
          <w:rPr>
            <w:noProof/>
            <w:webHidden/>
          </w:rPr>
          <w:tab/>
        </w:r>
        <w:r>
          <w:rPr>
            <w:noProof/>
            <w:webHidden/>
          </w:rPr>
          <w:fldChar w:fldCharType="begin"/>
        </w:r>
        <w:r>
          <w:rPr>
            <w:noProof/>
            <w:webHidden/>
          </w:rPr>
          <w:instrText xml:space="preserve"> PAGEREF _Toc351916844 \h </w:instrText>
        </w:r>
        <w:r>
          <w:rPr>
            <w:noProof/>
            <w:webHidden/>
          </w:rPr>
        </w:r>
        <w:r>
          <w:rPr>
            <w:noProof/>
            <w:webHidden/>
          </w:rPr>
          <w:fldChar w:fldCharType="separate"/>
        </w:r>
        <w:r>
          <w:rPr>
            <w:noProof/>
            <w:webHidden/>
          </w:rPr>
          <w:t>16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5" w:history="1">
        <w:r w:rsidRPr="00F87930">
          <w:rPr>
            <w:rStyle w:val="Hyperlink"/>
            <w:b/>
            <w:noProof/>
          </w:rPr>
          <w:t>Figure 2.7:</w:t>
        </w:r>
        <w:r w:rsidRPr="00F87930">
          <w:rPr>
            <w:rStyle w:val="Hyperlink"/>
            <w:noProof/>
          </w:rPr>
          <w:t xml:space="preserve"> Distribution of engine losses and friction (rod = connecting rod) [4]</w:t>
        </w:r>
        <w:r>
          <w:rPr>
            <w:noProof/>
            <w:webHidden/>
          </w:rPr>
          <w:tab/>
        </w:r>
        <w:r>
          <w:rPr>
            <w:noProof/>
            <w:webHidden/>
          </w:rPr>
          <w:fldChar w:fldCharType="begin"/>
        </w:r>
        <w:r>
          <w:rPr>
            <w:noProof/>
            <w:webHidden/>
          </w:rPr>
          <w:instrText xml:space="preserve"> PAGEREF _Toc351916845 \h </w:instrText>
        </w:r>
        <w:r>
          <w:rPr>
            <w:noProof/>
            <w:webHidden/>
          </w:rPr>
        </w:r>
        <w:r>
          <w:rPr>
            <w:noProof/>
            <w:webHidden/>
          </w:rPr>
          <w:fldChar w:fldCharType="separate"/>
        </w:r>
        <w:r>
          <w:rPr>
            <w:noProof/>
            <w:webHidden/>
          </w:rPr>
          <w:t>18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6" w:history="1">
        <w:r w:rsidRPr="00F87930">
          <w:rPr>
            <w:rStyle w:val="Hyperlink"/>
            <w:b/>
            <w:noProof/>
          </w:rPr>
          <w:t>Figure 2.8:</w:t>
        </w:r>
        <w:r w:rsidRPr="00F87930">
          <w:rPr>
            <w:rStyle w:val="Hyperlink"/>
            <w:noProof/>
          </w:rPr>
          <w:t xml:space="preserve"> Example viscosity ranges of various SAE grades [40]</w:t>
        </w:r>
        <w:r>
          <w:rPr>
            <w:noProof/>
            <w:webHidden/>
          </w:rPr>
          <w:tab/>
        </w:r>
        <w:r>
          <w:rPr>
            <w:noProof/>
            <w:webHidden/>
          </w:rPr>
          <w:fldChar w:fldCharType="begin"/>
        </w:r>
        <w:r>
          <w:rPr>
            <w:noProof/>
            <w:webHidden/>
          </w:rPr>
          <w:instrText xml:space="preserve"> PAGEREF _Toc351916846 \h </w:instrText>
        </w:r>
        <w:r>
          <w:rPr>
            <w:noProof/>
            <w:webHidden/>
          </w:rPr>
        </w:r>
        <w:r>
          <w:rPr>
            <w:noProof/>
            <w:webHidden/>
          </w:rPr>
          <w:fldChar w:fldCharType="separate"/>
        </w:r>
        <w:r>
          <w:rPr>
            <w:noProof/>
            <w:webHidden/>
          </w:rPr>
          <w:t>24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7" w:history="1">
        <w:r w:rsidRPr="00F87930">
          <w:rPr>
            <w:rStyle w:val="Hyperlink"/>
            <w:b/>
            <w:noProof/>
          </w:rPr>
          <w:t>Figure 2.9:</w:t>
        </w:r>
        <w:r w:rsidRPr="00F87930">
          <w:rPr>
            <w:rStyle w:val="Hyperlink"/>
            <w:noProof/>
          </w:rPr>
          <w:t xml:space="preserve"> Viscosity index calculation [41]</w:t>
        </w:r>
        <w:r>
          <w:rPr>
            <w:noProof/>
            <w:webHidden/>
          </w:rPr>
          <w:tab/>
        </w:r>
        <w:r>
          <w:rPr>
            <w:noProof/>
            <w:webHidden/>
          </w:rPr>
          <w:fldChar w:fldCharType="begin"/>
        </w:r>
        <w:r>
          <w:rPr>
            <w:noProof/>
            <w:webHidden/>
          </w:rPr>
          <w:instrText xml:space="preserve"> PAGEREF _Toc351916847 \h </w:instrText>
        </w:r>
        <w:r>
          <w:rPr>
            <w:noProof/>
            <w:webHidden/>
          </w:rPr>
        </w:r>
        <w:r>
          <w:rPr>
            <w:noProof/>
            <w:webHidden/>
          </w:rPr>
          <w:fldChar w:fldCharType="separate"/>
        </w:r>
        <w:r>
          <w:rPr>
            <w:noProof/>
            <w:webHidden/>
          </w:rPr>
          <w:t>26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8" w:history="1">
        <w:r w:rsidRPr="00F87930">
          <w:rPr>
            <w:rStyle w:val="Hyperlink"/>
            <w:b/>
            <w:noProof/>
          </w:rPr>
          <w:t>Figure 2.10:</w:t>
        </w:r>
        <w:r w:rsidRPr="00F87930">
          <w:rPr>
            <w:rStyle w:val="Hyperlink"/>
            <w:noProof/>
          </w:rPr>
          <w:t xml:space="preserve"> Viscosity comparison of oils with various VI values [41]</w:t>
        </w:r>
        <w:r>
          <w:rPr>
            <w:noProof/>
            <w:webHidden/>
          </w:rPr>
          <w:tab/>
        </w:r>
        <w:r>
          <w:rPr>
            <w:noProof/>
            <w:webHidden/>
          </w:rPr>
          <w:fldChar w:fldCharType="begin"/>
        </w:r>
        <w:r>
          <w:rPr>
            <w:noProof/>
            <w:webHidden/>
          </w:rPr>
          <w:instrText xml:space="preserve"> PAGEREF _Toc351916848 \h </w:instrText>
        </w:r>
        <w:r>
          <w:rPr>
            <w:noProof/>
            <w:webHidden/>
          </w:rPr>
        </w:r>
        <w:r>
          <w:rPr>
            <w:noProof/>
            <w:webHidden/>
          </w:rPr>
          <w:fldChar w:fldCharType="separate"/>
        </w:r>
        <w:r>
          <w:rPr>
            <w:noProof/>
            <w:webHidden/>
          </w:rPr>
          <w:t>27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49" w:history="1">
        <w:r w:rsidRPr="00F87930">
          <w:rPr>
            <w:rStyle w:val="Hyperlink"/>
            <w:b/>
            <w:noProof/>
          </w:rPr>
          <w:t>Figure 2.11:</w:t>
        </w:r>
        <w:r w:rsidRPr="00F87930">
          <w:rPr>
            <w:rStyle w:val="Hyperlink"/>
            <w:noProof/>
          </w:rPr>
          <w:t xml:space="preserve"> Polymer thickened oil viscosity change [32]</w:t>
        </w:r>
        <w:r>
          <w:rPr>
            <w:noProof/>
            <w:webHidden/>
          </w:rPr>
          <w:tab/>
        </w:r>
        <w:r>
          <w:rPr>
            <w:noProof/>
            <w:webHidden/>
          </w:rPr>
          <w:fldChar w:fldCharType="begin"/>
        </w:r>
        <w:r>
          <w:rPr>
            <w:noProof/>
            <w:webHidden/>
          </w:rPr>
          <w:instrText xml:space="preserve"> PAGEREF _Toc351916849 \h </w:instrText>
        </w:r>
        <w:r>
          <w:rPr>
            <w:noProof/>
            <w:webHidden/>
          </w:rPr>
        </w:r>
        <w:r>
          <w:rPr>
            <w:noProof/>
            <w:webHidden/>
          </w:rPr>
          <w:fldChar w:fldCharType="separate"/>
        </w:r>
        <w:r>
          <w:rPr>
            <w:noProof/>
            <w:webHidden/>
          </w:rPr>
          <w:t>29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0" w:history="1">
        <w:r w:rsidRPr="00F87930">
          <w:rPr>
            <w:rStyle w:val="Hyperlink"/>
            <w:b/>
            <w:noProof/>
          </w:rPr>
          <w:t>Figure 2.12:</w:t>
        </w:r>
        <w:r w:rsidRPr="00F87930">
          <w:rPr>
            <w:rStyle w:val="Hyperlink"/>
            <w:noProof/>
          </w:rPr>
          <w:t xml:space="preserve"> Cylinder liner oil film temperature measured via liner embedded T/C for fired engine operating at ½ load [36]</w:t>
        </w:r>
        <w:r>
          <w:rPr>
            <w:noProof/>
            <w:webHidden/>
          </w:rPr>
          <w:tab/>
        </w:r>
        <w:r>
          <w:rPr>
            <w:noProof/>
            <w:webHidden/>
          </w:rPr>
          <w:fldChar w:fldCharType="begin"/>
        </w:r>
        <w:r>
          <w:rPr>
            <w:noProof/>
            <w:webHidden/>
          </w:rPr>
          <w:instrText xml:space="preserve"> PAGEREF _Toc351916850 \h </w:instrText>
        </w:r>
        <w:r>
          <w:rPr>
            <w:noProof/>
            <w:webHidden/>
          </w:rPr>
        </w:r>
        <w:r>
          <w:rPr>
            <w:noProof/>
            <w:webHidden/>
          </w:rPr>
          <w:fldChar w:fldCharType="separate"/>
        </w:r>
        <w:r>
          <w:rPr>
            <w:noProof/>
            <w:webHidden/>
          </w:rPr>
          <w:t>35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1" w:history="1">
        <w:r w:rsidRPr="00F87930">
          <w:rPr>
            <w:rStyle w:val="Hyperlink"/>
            <w:b/>
            <w:noProof/>
          </w:rPr>
          <w:t>Figure 2.13:</w:t>
        </w:r>
        <w:r w:rsidRPr="00F87930">
          <w:rPr>
            <w:rStyle w:val="Hyperlink"/>
            <w:noProof/>
          </w:rPr>
          <w:t xml:space="preserve"> Cylinder liner oil film temperature measured via liner embedded T/C for motored engine [36]</w:t>
        </w:r>
        <w:r>
          <w:rPr>
            <w:noProof/>
            <w:webHidden/>
          </w:rPr>
          <w:tab/>
        </w:r>
        <w:r>
          <w:rPr>
            <w:noProof/>
            <w:webHidden/>
          </w:rPr>
          <w:fldChar w:fldCharType="begin"/>
        </w:r>
        <w:r>
          <w:rPr>
            <w:noProof/>
            <w:webHidden/>
          </w:rPr>
          <w:instrText xml:space="preserve"> PAGEREF _Toc351916851 \h </w:instrText>
        </w:r>
        <w:r>
          <w:rPr>
            <w:noProof/>
            <w:webHidden/>
          </w:rPr>
        </w:r>
        <w:r>
          <w:rPr>
            <w:noProof/>
            <w:webHidden/>
          </w:rPr>
          <w:fldChar w:fldCharType="separate"/>
        </w:r>
        <w:r>
          <w:rPr>
            <w:noProof/>
            <w:webHidden/>
          </w:rPr>
          <w:t>36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2" w:history="1">
        <w:r w:rsidRPr="00F87930">
          <w:rPr>
            <w:rStyle w:val="Hyperlink"/>
            <w:b/>
            <w:noProof/>
          </w:rPr>
          <w:t>Figure 2.14:</w:t>
        </w:r>
        <w:r w:rsidRPr="00F87930">
          <w:rPr>
            <w:rStyle w:val="Hyperlink"/>
            <w:noProof/>
          </w:rPr>
          <w:t xml:space="preserve"> Engine temperatures observed in a chilled motored engine [47]</w:t>
        </w:r>
        <w:r>
          <w:rPr>
            <w:noProof/>
            <w:webHidden/>
          </w:rPr>
          <w:tab/>
        </w:r>
        <w:r>
          <w:rPr>
            <w:noProof/>
            <w:webHidden/>
          </w:rPr>
          <w:fldChar w:fldCharType="begin"/>
        </w:r>
        <w:r>
          <w:rPr>
            <w:noProof/>
            <w:webHidden/>
          </w:rPr>
          <w:instrText xml:space="preserve"> PAGEREF _Toc351916852 \h </w:instrText>
        </w:r>
        <w:r>
          <w:rPr>
            <w:noProof/>
            <w:webHidden/>
          </w:rPr>
        </w:r>
        <w:r>
          <w:rPr>
            <w:noProof/>
            <w:webHidden/>
          </w:rPr>
          <w:fldChar w:fldCharType="separate"/>
        </w:r>
        <w:r>
          <w:rPr>
            <w:noProof/>
            <w:webHidden/>
          </w:rPr>
          <w:t>38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3" w:history="1">
        <w:r w:rsidRPr="00F87930">
          <w:rPr>
            <w:rStyle w:val="Hyperlink"/>
            <w:b/>
            <w:noProof/>
          </w:rPr>
          <w:t>Figure 2.15:</w:t>
        </w:r>
        <w:r w:rsidRPr="00F87930">
          <w:rPr>
            <w:rStyle w:val="Hyperlink"/>
            <w:noProof/>
          </w:rPr>
          <w:t xml:space="preserve"> Comparison of fmep as function of viscosities calculated from different engine temperatures [47]</w:t>
        </w:r>
        <w:r>
          <w:rPr>
            <w:noProof/>
            <w:webHidden/>
          </w:rPr>
          <w:tab/>
        </w:r>
        <w:r>
          <w:rPr>
            <w:noProof/>
            <w:webHidden/>
          </w:rPr>
          <w:fldChar w:fldCharType="begin"/>
        </w:r>
        <w:r>
          <w:rPr>
            <w:noProof/>
            <w:webHidden/>
          </w:rPr>
          <w:instrText xml:space="preserve"> PAGEREF _Toc351916853 \h </w:instrText>
        </w:r>
        <w:r>
          <w:rPr>
            <w:noProof/>
            <w:webHidden/>
          </w:rPr>
        </w:r>
        <w:r>
          <w:rPr>
            <w:noProof/>
            <w:webHidden/>
          </w:rPr>
          <w:fldChar w:fldCharType="separate"/>
        </w:r>
        <w:r>
          <w:rPr>
            <w:noProof/>
            <w:webHidden/>
          </w:rPr>
          <w:t>38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4" w:history="1">
        <w:r w:rsidRPr="00F87930">
          <w:rPr>
            <w:rStyle w:val="Hyperlink"/>
            <w:b/>
            <w:noProof/>
          </w:rPr>
          <w:t>Figure 2.16:</w:t>
        </w:r>
        <w:r w:rsidRPr="00F87930">
          <w:rPr>
            <w:rStyle w:val="Hyperlink"/>
            <w:noProof/>
          </w:rPr>
          <w:t xml:space="preserve"> Motored engine fmep versus liner mid-stroke viscosity for starting engine temperatures of -20 and 0</w:t>
        </w:r>
        <w:r w:rsidRPr="00F87930">
          <w:rPr>
            <w:rStyle w:val="Hyperlink"/>
            <w:rFonts w:cs="Arial"/>
            <w:noProof/>
          </w:rPr>
          <w:t>°</w:t>
        </w:r>
        <w:r w:rsidRPr="00F87930">
          <w:rPr>
            <w:rStyle w:val="Hyperlink"/>
            <w:noProof/>
          </w:rPr>
          <w:t>C [47]</w:t>
        </w:r>
        <w:r>
          <w:rPr>
            <w:noProof/>
            <w:webHidden/>
          </w:rPr>
          <w:tab/>
        </w:r>
        <w:r>
          <w:rPr>
            <w:noProof/>
            <w:webHidden/>
          </w:rPr>
          <w:fldChar w:fldCharType="begin"/>
        </w:r>
        <w:r>
          <w:rPr>
            <w:noProof/>
            <w:webHidden/>
          </w:rPr>
          <w:instrText xml:space="preserve"> PAGEREF _Toc351916854 \h </w:instrText>
        </w:r>
        <w:r>
          <w:rPr>
            <w:noProof/>
            <w:webHidden/>
          </w:rPr>
        </w:r>
        <w:r>
          <w:rPr>
            <w:noProof/>
            <w:webHidden/>
          </w:rPr>
          <w:fldChar w:fldCharType="separate"/>
        </w:r>
        <w:r>
          <w:rPr>
            <w:noProof/>
            <w:webHidden/>
          </w:rPr>
          <w:t>39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5" w:history="1">
        <w:r w:rsidRPr="00F87930">
          <w:rPr>
            <w:rStyle w:val="Hyperlink"/>
            <w:b/>
            <w:noProof/>
          </w:rPr>
          <w:t>Figure 2.17:</w:t>
        </w:r>
        <w:r w:rsidRPr="00F87930">
          <w:rPr>
            <w:rStyle w:val="Hyperlink"/>
            <w:noProof/>
          </w:rPr>
          <w:t xml:space="preserve">  Schematic of floating bore piston/ring/liner assembly friction measurement device [23]</w:t>
        </w:r>
        <w:r>
          <w:rPr>
            <w:noProof/>
            <w:webHidden/>
          </w:rPr>
          <w:tab/>
        </w:r>
        <w:r>
          <w:rPr>
            <w:noProof/>
            <w:webHidden/>
          </w:rPr>
          <w:fldChar w:fldCharType="begin"/>
        </w:r>
        <w:r>
          <w:rPr>
            <w:noProof/>
            <w:webHidden/>
          </w:rPr>
          <w:instrText xml:space="preserve"> PAGEREF _Toc351916855 \h </w:instrText>
        </w:r>
        <w:r>
          <w:rPr>
            <w:noProof/>
            <w:webHidden/>
          </w:rPr>
        </w:r>
        <w:r>
          <w:rPr>
            <w:noProof/>
            <w:webHidden/>
          </w:rPr>
          <w:fldChar w:fldCharType="separate"/>
        </w:r>
        <w:r>
          <w:rPr>
            <w:noProof/>
            <w:webHidden/>
          </w:rPr>
          <w:t>41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6" w:history="1">
        <w:r w:rsidRPr="00F87930">
          <w:rPr>
            <w:rStyle w:val="Hyperlink"/>
            <w:b/>
            <w:noProof/>
          </w:rPr>
          <w:t>Figure 2.18:</w:t>
        </w:r>
        <w:r w:rsidRPr="00F87930">
          <w:rPr>
            <w:rStyle w:val="Hyperlink"/>
            <w:noProof/>
          </w:rPr>
          <w:t xml:space="preserve"> Pressure volume graph description of imep [35]</w:t>
        </w:r>
        <w:r>
          <w:rPr>
            <w:noProof/>
            <w:webHidden/>
          </w:rPr>
          <w:tab/>
        </w:r>
        <w:r>
          <w:rPr>
            <w:noProof/>
            <w:webHidden/>
          </w:rPr>
          <w:fldChar w:fldCharType="begin"/>
        </w:r>
        <w:r>
          <w:rPr>
            <w:noProof/>
            <w:webHidden/>
          </w:rPr>
          <w:instrText xml:space="preserve"> PAGEREF _Toc351916856 \h </w:instrText>
        </w:r>
        <w:r>
          <w:rPr>
            <w:noProof/>
            <w:webHidden/>
          </w:rPr>
        </w:r>
        <w:r>
          <w:rPr>
            <w:noProof/>
            <w:webHidden/>
          </w:rPr>
          <w:fldChar w:fldCharType="separate"/>
        </w:r>
        <w:r>
          <w:rPr>
            <w:noProof/>
            <w:webHidden/>
          </w:rPr>
          <w:t>43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7" w:history="1">
        <w:r w:rsidRPr="00F87930">
          <w:rPr>
            <w:rStyle w:val="Hyperlink"/>
            <w:b/>
            <w:noProof/>
          </w:rPr>
          <w:t>Figure 2.19:</w:t>
        </w:r>
        <w:r w:rsidRPr="00F87930">
          <w:rPr>
            <w:rStyle w:val="Hyperlink"/>
            <w:noProof/>
          </w:rPr>
          <w:t xml:space="preserve">  Instantaneous in-cylinder friction force balance [48]</w:t>
        </w:r>
        <w:r>
          <w:rPr>
            <w:noProof/>
            <w:webHidden/>
          </w:rPr>
          <w:tab/>
        </w:r>
        <w:r>
          <w:rPr>
            <w:noProof/>
            <w:webHidden/>
          </w:rPr>
          <w:fldChar w:fldCharType="begin"/>
        </w:r>
        <w:r>
          <w:rPr>
            <w:noProof/>
            <w:webHidden/>
          </w:rPr>
          <w:instrText xml:space="preserve"> PAGEREF _Toc351916857 \h </w:instrText>
        </w:r>
        <w:r>
          <w:rPr>
            <w:noProof/>
            <w:webHidden/>
          </w:rPr>
        </w:r>
        <w:r>
          <w:rPr>
            <w:noProof/>
            <w:webHidden/>
          </w:rPr>
          <w:fldChar w:fldCharType="separate"/>
        </w:r>
        <w:r>
          <w:rPr>
            <w:noProof/>
            <w:webHidden/>
          </w:rPr>
          <w:t>45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8" w:history="1">
        <w:r w:rsidRPr="00F87930">
          <w:rPr>
            <w:rStyle w:val="Hyperlink"/>
            <w:b/>
            <w:noProof/>
          </w:rPr>
          <w:t>Figure 2.20:</w:t>
        </w:r>
        <w:r w:rsidRPr="00F87930">
          <w:rPr>
            <w:rStyle w:val="Hyperlink"/>
            <w:noProof/>
          </w:rPr>
          <w:t xml:space="preserve"> Variation in engine speed during idle (0 bar), mid-throttle (3 bar), wide open throttle (WOT), and motored WOT for a 2.5 L V6 SI engine [48]</w:t>
        </w:r>
        <w:r>
          <w:rPr>
            <w:noProof/>
            <w:webHidden/>
          </w:rPr>
          <w:tab/>
        </w:r>
        <w:r>
          <w:rPr>
            <w:noProof/>
            <w:webHidden/>
          </w:rPr>
          <w:fldChar w:fldCharType="begin"/>
        </w:r>
        <w:r>
          <w:rPr>
            <w:noProof/>
            <w:webHidden/>
          </w:rPr>
          <w:instrText xml:space="preserve"> PAGEREF _Toc351916858 \h </w:instrText>
        </w:r>
        <w:r>
          <w:rPr>
            <w:noProof/>
            <w:webHidden/>
          </w:rPr>
        </w:r>
        <w:r>
          <w:rPr>
            <w:noProof/>
            <w:webHidden/>
          </w:rPr>
          <w:fldChar w:fldCharType="separate"/>
        </w:r>
        <w:r>
          <w:rPr>
            <w:noProof/>
            <w:webHidden/>
          </w:rPr>
          <w:t>45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59" w:history="1">
        <w:r w:rsidRPr="00F87930">
          <w:rPr>
            <w:rStyle w:val="Hyperlink"/>
            <w:b/>
            <w:noProof/>
          </w:rPr>
          <w:t>Figure 2.21:</w:t>
        </w:r>
        <w:r w:rsidRPr="00F87930">
          <w:rPr>
            <w:rStyle w:val="Hyperlink"/>
            <w:noProof/>
          </w:rPr>
          <w:t xml:space="preserve"> Effect of temperature on instantaneous in-cylinder friction [48]</w:t>
        </w:r>
        <w:r>
          <w:rPr>
            <w:noProof/>
            <w:webHidden/>
          </w:rPr>
          <w:tab/>
        </w:r>
        <w:r>
          <w:rPr>
            <w:noProof/>
            <w:webHidden/>
          </w:rPr>
          <w:fldChar w:fldCharType="begin"/>
        </w:r>
        <w:r>
          <w:rPr>
            <w:noProof/>
            <w:webHidden/>
          </w:rPr>
          <w:instrText xml:space="preserve"> PAGEREF _Toc351916859 \h </w:instrText>
        </w:r>
        <w:r>
          <w:rPr>
            <w:noProof/>
            <w:webHidden/>
          </w:rPr>
        </w:r>
        <w:r>
          <w:rPr>
            <w:noProof/>
            <w:webHidden/>
          </w:rPr>
          <w:fldChar w:fldCharType="separate"/>
        </w:r>
        <w:r>
          <w:rPr>
            <w:noProof/>
            <w:webHidden/>
          </w:rPr>
          <w:t>46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0" w:history="1">
        <w:r w:rsidRPr="00F87930">
          <w:rPr>
            <w:rStyle w:val="Hyperlink"/>
            <w:b/>
            <w:noProof/>
          </w:rPr>
          <w:t>Figure 2.22:</w:t>
        </w:r>
        <w:r w:rsidRPr="00F87930">
          <w:rPr>
            <w:rStyle w:val="Hyperlink"/>
            <w:noProof/>
          </w:rPr>
          <w:t xml:space="preserve">  Motored engine friction reported as fmep for various oils [25]</w:t>
        </w:r>
        <w:r>
          <w:rPr>
            <w:noProof/>
            <w:webHidden/>
          </w:rPr>
          <w:tab/>
        </w:r>
        <w:r>
          <w:rPr>
            <w:noProof/>
            <w:webHidden/>
          </w:rPr>
          <w:fldChar w:fldCharType="begin"/>
        </w:r>
        <w:r>
          <w:rPr>
            <w:noProof/>
            <w:webHidden/>
          </w:rPr>
          <w:instrText xml:space="preserve"> PAGEREF _Toc351916860 \h </w:instrText>
        </w:r>
        <w:r>
          <w:rPr>
            <w:noProof/>
            <w:webHidden/>
          </w:rPr>
        </w:r>
        <w:r>
          <w:rPr>
            <w:noProof/>
            <w:webHidden/>
          </w:rPr>
          <w:fldChar w:fldCharType="separate"/>
        </w:r>
        <w:r>
          <w:rPr>
            <w:noProof/>
            <w:webHidden/>
          </w:rPr>
          <w:t>47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1" w:history="1">
        <w:r w:rsidRPr="00F87930">
          <w:rPr>
            <w:rStyle w:val="Hyperlink"/>
            <w:b/>
            <w:noProof/>
          </w:rPr>
          <w:t xml:space="preserve">Figure 2.23: </w:t>
        </w:r>
        <w:r w:rsidRPr="00F87930">
          <w:rPr>
            <w:rStyle w:val="Hyperlink"/>
            <w:noProof/>
          </w:rPr>
          <w:t>Asperity shape for different β values</w:t>
        </w:r>
        <w:r>
          <w:rPr>
            <w:noProof/>
            <w:webHidden/>
          </w:rPr>
          <w:tab/>
        </w:r>
        <w:r>
          <w:rPr>
            <w:noProof/>
            <w:webHidden/>
          </w:rPr>
          <w:fldChar w:fldCharType="begin"/>
        </w:r>
        <w:r>
          <w:rPr>
            <w:noProof/>
            <w:webHidden/>
          </w:rPr>
          <w:instrText xml:space="preserve"> PAGEREF _Toc351916861 \h </w:instrText>
        </w:r>
        <w:r>
          <w:rPr>
            <w:noProof/>
            <w:webHidden/>
          </w:rPr>
        </w:r>
        <w:r>
          <w:rPr>
            <w:noProof/>
            <w:webHidden/>
          </w:rPr>
          <w:fldChar w:fldCharType="separate"/>
        </w:r>
        <w:r>
          <w:rPr>
            <w:noProof/>
            <w:webHidden/>
          </w:rPr>
          <w:t>50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2" w:history="1">
        <w:r w:rsidRPr="00F87930">
          <w:rPr>
            <w:rStyle w:val="Hyperlink"/>
            <w:b/>
            <w:noProof/>
          </w:rPr>
          <w:t>Figure 2.24:</w:t>
        </w:r>
        <w:r w:rsidRPr="00F87930">
          <w:rPr>
            <w:rStyle w:val="Hyperlink"/>
            <w:noProof/>
          </w:rPr>
          <w:t xml:space="preserve"> Asperities in contact</w:t>
        </w:r>
        <w:r>
          <w:rPr>
            <w:noProof/>
            <w:webHidden/>
          </w:rPr>
          <w:tab/>
        </w:r>
        <w:r>
          <w:rPr>
            <w:noProof/>
            <w:webHidden/>
          </w:rPr>
          <w:fldChar w:fldCharType="begin"/>
        </w:r>
        <w:r>
          <w:rPr>
            <w:noProof/>
            <w:webHidden/>
          </w:rPr>
          <w:instrText xml:space="preserve"> PAGEREF _Toc351916862 \h </w:instrText>
        </w:r>
        <w:r>
          <w:rPr>
            <w:noProof/>
            <w:webHidden/>
          </w:rPr>
        </w:r>
        <w:r>
          <w:rPr>
            <w:noProof/>
            <w:webHidden/>
          </w:rPr>
          <w:fldChar w:fldCharType="separate"/>
        </w:r>
        <w:r>
          <w:rPr>
            <w:noProof/>
            <w:webHidden/>
          </w:rPr>
          <w:t>51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3" w:history="1">
        <w:r w:rsidRPr="00F87930">
          <w:rPr>
            <w:rStyle w:val="Hyperlink"/>
            <w:b/>
            <w:noProof/>
          </w:rPr>
          <w:t>Figure 2.25:</w:t>
        </w:r>
        <w:r w:rsidRPr="00F87930">
          <w:rPr>
            <w:rStyle w:val="Hyperlink"/>
            <w:noProof/>
          </w:rPr>
          <w:t xml:space="preserve"> Contact pressure distribution over bearing surface for 0.8 </w:t>
        </w:r>
        <w:r w:rsidRPr="00F87930">
          <w:rPr>
            <w:rStyle w:val="Hyperlink"/>
            <w:rFonts w:cs="Arial"/>
            <w:noProof/>
          </w:rPr>
          <w:t>μ</w:t>
        </w:r>
        <w:r w:rsidRPr="00F87930">
          <w:rPr>
            <w:rStyle w:val="Hyperlink"/>
            <w:noProof/>
          </w:rPr>
          <w:t>m roughness at 500 RPM and 122 kN load [26]</w:t>
        </w:r>
        <w:r>
          <w:rPr>
            <w:noProof/>
            <w:webHidden/>
          </w:rPr>
          <w:tab/>
        </w:r>
        <w:r>
          <w:rPr>
            <w:noProof/>
            <w:webHidden/>
          </w:rPr>
          <w:fldChar w:fldCharType="begin"/>
        </w:r>
        <w:r>
          <w:rPr>
            <w:noProof/>
            <w:webHidden/>
          </w:rPr>
          <w:instrText xml:space="preserve"> PAGEREF _Toc351916863 \h </w:instrText>
        </w:r>
        <w:r>
          <w:rPr>
            <w:noProof/>
            <w:webHidden/>
          </w:rPr>
        </w:r>
        <w:r>
          <w:rPr>
            <w:noProof/>
            <w:webHidden/>
          </w:rPr>
          <w:fldChar w:fldCharType="separate"/>
        </w:r>
        <w:r>
          <w:rPr>
            <w:noProof/>
            <w:webHidden/>
          </w:rPr>
          <w:t>53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4" w:history="1">
        <w:r w:rsidRPr="00F87930">
          <w:rPr>
            <w:rStyle w:val="Hyperlink"/>
            <w:b/>
            <w:noProof/>
          </w:rPr>
          <w:t>Figure 2.26:</w:t>
        </w:r>
        <w:r w:rsidRPr="00F87930">
          <w:rPr>
            <w:rStyle w:val="Hyperlink"/>
            <w:noProof/>
          </w:rPr>
          <w:t xml:space="preserve"> Contact pressure distribution over bearing surface for 1.5 </w:t>
        </w:r>
        <w:r w:rsidRPr="00F87930">
          <w:rPr>
            <w:rStyle w:val="Hyperlink"/>
            <w:rFonts w:cs="Arial"/>
            <w:noProof/>
          </w:rPr>
          <w:t>μ</w:t>
        </w:r>
        <w:r w:rsidRPr="00F87930">
          <w:rPr>
            <w:rStyle w:val="Hyperlink"/>
            <w:noProof/>
          </w:rPr>
          <w:t>m roughness at 500 RPM and 122 kN load [26]</w:t>
        </w:r>
        <w:r>
          <w:rPr>
            <w:noProof/>
            <w:webHidden/>
          </w:rPr>
          <w:tab/>
        </w:r>
        <w:r>
          <w:rPr>
            <w:noProof/>
            <w:webHidden/>
          </w:rPr>
          <w:fldChar w:fldCharType="begin"/>
        </w:r>
        <w:r>
          <w:rPr>
            <w:noProof/>
            <w:webHidden/>
          </w:rPr>
          <w:instrText xml:space="preserve"> PAGEREF _Toc351916864 \h </w:instrText>
        </w:r>
        <w:r>
          <w:rPr>
            <w:noProof/>
            <w:webHidden/>
          </w:rPr>
        </w:r>
        <w:r>
          <w:rPr>
            <w:noProof/>
            <w:webHidden/>
          </w:rPr>
          <w:fldChar w:fldCharType="separate"/>
        </w:r>
        <w:r>
          <w:rPr>
            <w:noProof/>
            <w:webHidden/>
          </w:rPr>
          <w:t>54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5" w:history="1">
        <w:r w:rsidRPr="00F87930">
          <w:rPr>
            <w:rStyle w:val="Hyperlink"/>
            <w:b/>
            <w:noProof/>
          </w:rPr>
          <w:t>Figure 2.27:</w:t>
        </w:r>
        <w:r w:rsidRPr="00F87930">
          <w:rPr>
            <w:rStyle w:val="Hyperlink"/>
            <w:noProof/>
          </w:rPr>
          <w:t xml:space="preserve"> Journal bearing pressure distribution [27]</w:t>
        </w:r>
        <w:r>
          <w:rPr>
            <w:noProof/>
            <w:webHidden/>
          </w:rPr>
          <w:tab/>
        </w:r>
        <w:r>
          <w:rPr>
            <w:noProof/>
            <w:webHidden/>
          </w:rPr>
          <w:fldChar w:fldCharType="begin"/>
        </w:r>
        <w:r>
          <w:rPr>
            <w:noProof/>
            <w:webHidden/>
          </w:rPr>
          <w:instrText xml:space="preserve"> PAGEREF _Toc351916865 \h </w:instrText>
        </w:r>
        <w:r>
          <w:rPr>
            <w:noProof/>
            <w:webHidden/>
          </w:rPr>
        </w:r>
        <w:r>
          <w:rPr>
            <w:noProof/>
            <w:webHidden/>
          </w:rPr>
          <w:fldChar w:fldCharType="separate"/>
        </w:r>
        <w:r>
          <w:rPr>
            <w:noProof/>
            <w:webHidden/>
          </w:rPr>
          <w:t>57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6" w:history="1">
        <w:r w:rsidRPr="00F87930">
          <w:rPr>
            <w:rStyle w:val="Hyperlink"/>
            <w:b/>
            <w:noProof/>
          </w:rPr>
          <w:t>Figure 2.28:</w:t>
        </w:r>
        <w:r w:rsidRPr="00F87930">
          <w:rPr>
            <w:rStyle w:val="Hyperlink"/>
            <w:noProof/>
          </w:rPr>
          <w:t xml:space="preserve">  Comparison of measured friction moment (LP06) and simulations </w:t>
        </w:r>
        <w:r w:rsidRPr="00F87930">
          <w:rPr>
            <w:rStyle w:val="Hyperlink"/>
            <w:noProof/>
          </w:rPr>
          <w:lastRenderedPageBreak/>
          <w:t>with temperature dependent viscosity (Sim η(T)) and temperature and pressure dependent viscosity (Sim η(p,T))</w:t>
        </w:r>
        <w:r>
          <w:rPr>
            <w:noProof/>
            <w:webHidden/>
          </w:rPr>
          <w:tab/>
        </w:r>
        <w:r>
          <w:rPr>
            <w:noProof/>
            <w:webHidden/>
          </w:rPr>
          <w:fldChar w:fldCharType="begin"/>
        </w:r>
        <w:r>
          <w:rPr>
            <w:noProof/>
            <w:webHidden/>
          </w:rPr>
          <w:instrText xml:space="preserve"> PAGEREF _Toc351916866 \h </w:instrText>
        </w:r>
        <w:r>
          <w:rPr>
            <w:noProof/>
            <w:webHidden/>
          </w:rPr>
        </w:r>
        <w:r>
          <w:rPr>
            <w:noProof/>
            <w:webHidden/>
          </w:rPr>
          <w:fldChar w:fldCharType="separate"/>
        </w:r>
        <w:r>
          <w:rPr>
            <w:noProof/>
            <w:webHidden/>
          </w:rPr>
          <w:t>59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7" w:history="1">
        <w:r w:rsidRPr="00F87930">
          <w:rPr>
            <w:rStyle w:val="Hyperlink"/>
            <w:b/>
            <w:noProof/>
          </w:rPr>
          <w:t>Figure 2.29:</w:t>
        </w:r>
        <w:r w:rsidRPr="00F87930">
          <w:rPr>
            <w:rStyle w:val="Hyperlink"/>
            <w:noProof/>
          </w:rPr>
          <w:t xml:space="preserve"> Comparison of experimental and theoretical journal bearing oil film thickness as function of crank angle [18]</w:t>
        </w:r>
        <w:r>
          <w:rPr>
            <w:noProof/>
            <w:webHidden/>
          </w:rPr>
          <w:tab/>
        </w:r>
        <w:r>
          <w:rPr>
            <w:noProof/>
            <w:webHidden/>
          </w:rPr>
          <w:fldChar w:fldCharType="begin"/>
        </w:r>
        <w:r>
          <w:rPr>
            <w:noProof/>
            <w:webHidden/>
          </w:rPr>
          <w:instrText xml:space="preserve"> PAGEREF _Toc351916867 \h </w:instrText>
        </w:r>
        <w:r>
          <w:rPr>
            <w:noProof/>
            <w:webHidden/>
          </w:rPr>
        </w:r>
        <w:r>
          <w:rPr>
            <w:noProof/>
            <w:webHidden/>
          </w:rPr>
          <w:fldChar w:fldCharType="separate"/>
        </w:r>
        <w:r>
          <w:rPr>
            <w:noProof/>
            <w:webHidden/>
          </w:rPr>
          <w:t>60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8" w:history="1">
        <w:r w:rsidRPr="00F87930">
          <w:rPr>
            <w:rStyle w:val="Hyperlink"/>
            <w:b/>
            <w:noProof/>
          </w:rPr>
          <w:t>Figure 2.30:</w:t>
        </w:r>
        <w:r w:rsidRPr="00F87930">
          <w:rPr>
            <w:rStyle w:val="Hyperlink"/>
            <w:noProof/>
          </w:rPr>
          <w:t xml:space="preserve"> Comparison of journal bearing experimental and theoretical friction force as function of crank angle [18]</w:t>
        </w:r>
        <w:r>
          <w:rPr>
            <w:noProof/>
            <w:webHidden/>
          </w:rPr>
          <w:tab/>
        </w:r>
        <w:r>
          <w:rPr>
            <w:noProof/>
            <w:webHidden/>
          </w:rPr>
          <w:fldChar w:fldCharType="begin"/>
        </w:r>
        <w:r>
          <w:rPr>
            <w:noProof/>
            <w:webHidden/>
          </w:rPr>
          <w:instrText xml:space="preserve"> PAGEREF _Toc351916868 \h </w:instrText>
        </w:r>
        <w:r>
          <w:rPr>
            <w:noProof/>
            <w:webHidden/>
          </w:rPr>
        </w:r>
        <w:r>
          <w:rPr>
            <w:noProof/>
            <w:webHidden/>
          </w:rPr>
          <w:fldChar w:fldCharType="separate"/>
        </w:r>
        <w:r>
          <w:rPr>
            <w:noProof/>
            <w:webHidden/>
          </w:rPr>
          <w:t>61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69" w:history="1">
        <w:r w:rsidRPr="00F87930">
          <w:rPr>
            <w:rStyle w:val="Hyperlink"/>
            <w:b/>
            <w:noProof/>
          </w:rPr>
          <w:t>Figure 2.31:</w:t>
        </w:r>
        <w:r w:rsidRPr="00F87930">
          <w:rPr>
            <w:rStyle w:val="Hyperlink"/>
            <w:noProof/>
          </w:rPr>
          <w:t xml:space="preserve"> Comparison of total engine power loss for three models and measured data at crank shaft speed of 1200 RPM [27]</w:t>
        </w:r>
        <w:r>
          <w:rPr>
            <w:noProof/>
            <w:webHidden/>
          </w:rPr>
          <w:tab/>
        </w:r>
        <w:r>
          <w:rPr>
            <w:noProof/>
            <w:webHidden/>
          </w:rPr>
          <w:fldChar w:fldCharType="begin"/>
        </w:r>
        <w:r>
          <w:rPr>
            <w:noProof/>
            <w:webHidden/>
          </w:rPr>
          <w:instrText xml:space="preserve"> PAGEREF _Toc351916869 \h </w:instrText>
        </w:r>
        <w:r>
          <w:rPr>
            <w:noProof/>
            <w:webHidden/>
          </w:rPr>
        </w:r>
        <w:r>
          <w:rPr>
            <w:noProof/>
            <w:webHidden/>
          </w:rPr>
          <w:fldChar w:fldCharType="separate"/>
        </w:r>
        <w:r>
          <w:rPr>
            <w:noProof/>
            <w:webHidden/>
          </w:rPr>
          <w:t>62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0" w:history="1">
        <w:r w:rsidRPr="00F87930">
          <w:rPr>
            <w:rStyle w:val="Hyperlink"/>
            <w:rFonts w:eastAsiaTheme="minorHAnsi"/>
            <w:b/>
            <w:noProof/>
          </w:rPr>
          <w:t>Figure 3.1:</w:t>
        </w:r>
        <w:r w:rsidRPr="00F87930">
          <w:rPr>
            <w:rStyle w:val="Hyperlink"/>
            <w:rFonts w:eastAsiaTheme="minorHAnsi"/>
            <w:noProof/>
          </w:rPr>
          <w:t xml:space="preserve">  Motored engine friction rig</w:t>
        </w:r>
        <w:r>
          <w:rPr>
            <w:noProof/>
            <w:webHidden/>
          </w:rPr>
          <w:tab/>
        </w:r>
        <w:r>
          <w:rPr>
            <w:noProof/>
            <w:webHidden/>
          </w:rPr>
          <w:fldChar w:fldCharType="begin"/>
        </w:r>
        <w:r>
          <w:rPr>
            <w:noProof/>
            <w:webHidden/>
          </w:rPr>
          <w:instrText xml:space="preserve"> PAGEREF _Toc351916870 \h </w:instrText>
        </w:r>
        <w:r>
          <w:rPr>
            <w:noProof/>
            <w:webHidden/>
          </w:rPr>
        </w:r>
        <w:r>
          <w:rPr>
            <w:noProof/>
            <w:webHidden/>
          </w:rPr>
          <w:fldChar w:fldCharType="separate"/>
        </w:r>
        <w:r>
          <w:rPr>
            <w:noProof/>
            <w:webHidden/>
          </w:rPr>
          <w:t>64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1" w:history="1">
        <w:r w:rsidRPr="00F87930">
          <w:rPr>
            <w:rStyle w:val="Hyperlink"/>
            <w:b/>
            <w:noProof/>
          </w:rPr>
          <w:t>Figure 3.2:</w:t>
        </w:r>
        <w:r w:rsidRPr="00F87930">
          <w:rPr>
            <w:rStyle w:val="Hyperlink"/>
            <w:noProof/>
          </w:rPr>
          <w:t xml:space="preserve"> Torque meter (1) and engine shaft encoder (2)</w:t>
        </w:r>
        <w:r>
          <w:rPr>
            <w:noProof/>
            <w:webHidden/>
          </w:rPr>
          <w:tab/>
        </w:r>
        <w:r>
          <w:rPr>
            <w:noProof/>
            <w:webHidden/>
          </w:rPr>
          <w:fldChar w:fldCharType="begin"/>
        </w:r>
        <w:r>
          <w:rPr>
            <w:noProof/>
            <w:webHidden/>
          </w:rPr>
          <w:instrText xml:space="preserve"> PAGEREF _Toc351916871 \h </w:instrText>
        </w:r>
        <w:r>
          <w:rPr>
            <w:noProof/>
            <w:webHidden/>
          </w:rPr>
        </w:r>
        <w:r>
          <w:rPr>
            <w:noProof/>
            <w:webHidden/>
          </w:rPr>
          <w:fldChar w:fldCharType="separate"/>
        </w:r>
        <w:r>
          <w:rPr>
            <w:noProof/>
            <w:webHidden/>
          </w:rPr>
          <w:t>65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2" w:history="1">
        <w:r w:rsidRPr="00F87930">
          <w:rPr>
            <w:rStyle w:val="Hyperlink"/>
            <w:b/>
            <w:noProof/>
          </w:rPr>
          <w:t>Figure 3.3:</w:t>
        </w:r>
        <w:r w:rsidRPr="00F87930">
          <w:rPr>
            <w:rStyle w:val="Hyperlink"/>
            <w:noProof/>
          </w:rPr>
          <w:t xml:space="preserve"> Plexiglas engine enclosure</w:t>
        </w:r>
        <w:r>
          <w:rPr>
            <w:noProof/>
            <w:webHidden/>
          </w:rPr>
          <w:tab/>
        </w:r>
        <w:r>
          <w:rPr>
            <w:noProof/>
            <w:webHidden/>
          </w:rPr>
          <w:fldChar w:fldCharType="begin"/>
        </w:r>
        <w:r>
          <w:rPr>
            <w:noProof/>
            <w:webHidden/>
          </w:rPr>
          <w:instrText xml:space="preserve"> PAGEREF _Toc351916872 \h </w:instrText>
        </w:r>
        <w:r>
          <w:rPr>
            <w:noProof/>
            <w:webHidden/>
          </w:rPr>
        </w:r>
        <w:r>
          <w:rPr>
            <w:noProof/>
            <w:webHidden/>
          </w:rPr>
          <w:fldChar w:fldCharType="separate"/>
        </w:r>
        <w:r>
          <w:rPr>
            <w:noProof/>
            <w:webHidden/>
          </w:rPr>
          <w:t>68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3" w:history="1">
        <w:r w:rsidRPr="00F87930">
          <w:rPr>
            <w:rStyle w:val="Hyperlink"/>
            <w:b/>
            <w:noProof/>
          </w:rPr>
          <w:t>Figure 3.4:</w:t>
        </w:r>
        <w:r w:rsidRPr="00F87930">
          <w:rPr>
            <w:rStyle w:val="Hyperlink"/>
            <w:noProof/>
          </w:rPr>
          <w:t xml:space="preserve"> Engine cowling stock position</w:t>
        </w:r>
        <w:r>
          <w:rPr>
            <w:noProof/>
            <w:webHidden/>
          </w:rPr>
          <w:tab/>
        </w:r>
        <w:r>
          <w:rPr>
            <w:noProof/>
            <w:webHidden/>
          </w:rPr>
          <w:fldChar w:fldCharType="begin"/>
        </w:r>
        <w:r>
          <w:rPr>
            <w:noProof/>
            <w:webHidden/>
          </w:rPr>
          <w:instrText xml:space="preserve"> PAGEREF _Toc351916873 \h </w:instrText>
        </w:r>
        <w:r>
          <w:rPr>
            <w:noProof/>
            <w:webHidden/>
          </w:rPr>
        </w:r>
        <w:r>
          <w:rPr>
            <w:noProof/>
            <w:webHidden/>
          </w:rPr>
          <w:fldChar w:fldCharType="separate"/>
        </w:r>
        <w:r>
          <w:rPr>
            <w:noProof/>
            <w:webHidden/>
          </w:rPr>
          <w:t>69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4" w:history="1">
        <w:r w:rsidRPr="00F87930">
          <w:rPr>
            <w:rStyle w:val="Hyperlink"/>
            <w:b/>
            <w:noProof/>
          </w:rPr>
          <w:t>Figure 3.5:</w:t>
        </w:r>
        <w:r w:rsidRPr="00F87930">
          <w:rPr>
            <w:rStyle w:val="Hyperlink"/>
            <w:noProof/>
          </w:rPr>
          <w:t xml:space="preserve"> Engine cowling reverse position</w:t>
        </w:r>
        <w:r>
          <w:rPr>
            <w:noProof/>
            <w:webHidden/>
          </w:rPr>
          <w:tab/>
        </w:r>
        <w:r>
          <w:rPr>
            <w:noProof/>
            <w:webHidden/>
          </w:rPr>
          <w:fldChar w:fldCharType="begin"/>
        </w:r>
        <w:r>
          <w:rPr>
            <w:noProof/>
            <w:webHidden/>
          </w:rPr>
          <w:instrText xml:space="preserve"> PAGEREF _Toc351916874 \h </w:instrText>
        </w:r>
        <w:r>
          <w:rPr>
            <w:noProof/>
            <w:webHidden/>
          </w:rPr>
        </w:r>
        <w:r>
          <w:rPr>
            <w:noProof/>
            <w:webHidden/>
          </w:rPr>
          <w:fldChar w:fldCharType="separate"/>
        </w:r>
        <w:r>
          <w:rPr>
            <w:noProof/>
            <w:webHidden/>
          </w:rPr>
          <w:t>70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5" w:history="1">
        <w:r w:rsidRPr="00F87930">
          <w:rPr>
            <w:rStyle w:val="Hyperlink"/>
            <w:b/>
            <w:noProof/>
          </w:rPr>
          <w:t>Figure 3.6:</w:t>
        </w:r>
        <w:r w:rsidRPr="00F87930">
          <w:rPr>
            <w:rStyle w:val="Hyperlink"/>
            <w:noProof/>
          </w:rPr>
          <w:t xml:space="preserve"> Liner inner surface temperature measurement through heat flux</w:t>
        </w:r>
        <w:r>
          <w:rPr>
            <w:noProof/>
            <w:webHidden/>
          </w:rPr>
          <w:tab/>
        </w:r>
        <w:r>
          <w:rPr>
            <w:noProof/>
            <w:webHidden/>
          </w:rPr>
          <w:fldChar w:fldCharType="begin"/>
        </w:r>
        <w:r>
          <w:rPr>
            <w:noProof/>
            <w:webHidden/>
          </w:rPr>
          <w:instrText xml:space="preserve"> PAGEREF _Toc351916875 \h </w:instrText>
        </w:r>
        <w:r>
          <w:rPr>
            <w:noProof/>
            <w:webHidden/>
          </w:rPr>
        </w:r>
        <w:r>
          <w:rPr>
            <w:noProof/>
            <w:webHidden/>
          </w:rPr>
          <w:fldChar w:fldCharType="separate"/>
        </w:r>
        <w:r>
          <w:rPr>
            <w:noProof/>
            <w:webHidden/>
          </w:rPr>
          <w:t>72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6" w:history="1">
        <w:r w:rsidRPr="00F87930">
          <w:rPr>
            <w:rStyle w:val="Hyperlink"/>
            <w:b/>
            <w:noProof/>
          </w:rPr>
          <w:t>Figure 3.7:</w:t>
        </w:r>
        <w:r w:rsidRPr="00F87930">
          <w:rPr>
            <w:rStyle w:val="Hyperlink"/>
            <w:noProof/>
          </w:rPr>
          <w:t xml:space="preserve"> Thermocouple position for engine without compression with jacket outer surface thermocouples installed</w:t>
        </w:r>
        <w:r>
          <w:rPr>
            <w:noProof/>
            <w:webHidden/>
          </w:rPr>
          <w:tab/>
        </w:r>
        <w:r>
          <w:rPr>
            <w:noProof/>
            <w:webHidden/>
          </w:rPr>
          <w:fldChar w:fldCharType="begin"/>
        </w:r>
        <w:r>
          <w:rPr>
            <w:noProof/>
            <w:webHidden/>
          </w:rPr>
          <w:instrText xml:space="preserve"> PAGEREF _Toc351916876 \h </w:instrText>
        </w:r>
        <w:r>
          <w:rPr>
            <w:noProof/>
            <w:webHidden/>
          </w:rPr>
        </w:r>
        <w:r>
          <w:rPr>
            <w:noProof/>
            <w:webHidden/>
          </w:rPr>
          <w:fldChar w:fldCharType="separate"/>
        </w:r>
        <w:r>
          <w:rPr>
            <w:noProof/>
            <w:webHidden/>
          </w:rPr>
          <w:t>73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7" w:history="1">
        <w:r w:rsidRPr="00F87930">
          <w:rPr>
            <w:rStyle w:val="Hyperlink"/>
            <w:b/>
            <w:noProof/>
          </w:rPr>
          <w:t>Figure 3.8:</w:t>
        </w:r>
        <w:r w:rsidRPr="00F87930">
          <w:rPr>
            <w:rStyle w:val="Hyperlink"/>
            <w:noProof/>
          </w:rPr>
          <w:t xml:space="preserve"> Stock engine with compression cylinder thermocouples</w:t>
        </w:r>
        <w:r>
          <w:rPr>
            <w:noProof/>
            <w:webHidden/>
          </w:rPr>
          <w:tab/>
        </w:r>
        <w:r>
          <w:rPr>
            <w:noProof/>
            <w:webHidden/>
          </w:rPr>
          <w:fldChar w:fldCharType="begin"/>
        </w:r>
        <w:r>
          <w:rPr>
            <w:noProof/>
            <w:webHidden/>
          </w:rPr>
          <w:instrText xml:space="preserve"> PAGEREF _Toc351916877 \h </w:instrText>
        </w:r>
        <w:r>
          <w:rPr>
            <w:noProof/>
            <w:webHidden/>
          </w:rPr>
        </w:r>
        <w:r>
          <w:rPr>
            <w:noProof/>
            <w:webHidden/>
          </w:rPr>
          <w:fldChar w:fldCharType="separate"/>
        </w:r>
        <w:r>
          <w:rPr>
            <w:noProof/>
            <w:webHidden/>
          </w:rPr>
          <w:t>73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8" w:history="1">
        <w:r w:rsidRPr="00F87930">
          <w:rPr>
            <w:rStyle w:val="Hyperlink"/>
            <w:b/>
            <w:noProof/>
          </w:rPr>
          <w:t>Figure 3.9:</w:t>
        </w:r>
        <w:r w:rsidRPr="00F87930">
          <w:rPr>
            <w:rStyle w:val="Hyperlink"/>
            <w:noProof/>
          </w:rPr>
          <w:t xml:space="preserve"> (a) External oil pump overview with (b) inlet and outlet</w:t>
        </w:r>
        <w:r>
          <w:rPr>
            <w:noProof/>
            <w:webHidden/>
          </w:rPr>
          <w:tab/>
        </w:r>
        <w:r>
          <w:rPr>
            <w:noProof/>
            <w:webHidden/>
          </w:rPr>
          <w:fldChar w:fldCharType="begin"/>
        </w:r>
        <w:r>
          <w:rPr>
            <w:noProof/>
            <w:webHidden/>
          </w:rPr>
          <w:instrText xml:space="preserve"> PAGEREF _Toc351916878 \h </w:instrText>
        </w:r>
        <w:r>
          <w:rPr>
            <w:noProof/>
            <w:webHidden/>
          </w:rPr>
        </w:r>
        <w:r>
          <w:rPr>
            <w:noProof/>
            <w:webHidden/>
          </w:rPr>
          <w:fldChar w:fldCharType="separate"/>
        </w:r>
        <w:r>
          <w:rPr>
            <w:noProof/>
            <w:webHidden/>
          </w:rPr>
          <w:t>75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79" w:history="1">
        <w:r w:rsidRPr="00F87930">
          <w:rPr>
            <w:rStyle w:val="Hyperlink"/>
            <w:b/>
            <w:noProof/>
          </w:rPr>
          <w:t>Figure 3.10:</w:t>
        </w:r>
        <w:r w:rsidRPr="00F87930">
          <w:rPr>
            <w:rStyle w:val="Hyperlink"/>
            <w:noProof/>
          </w:rPr>
          <w:t xml:space="preserve"> Hatz lubrication circuit [50]</w:t>
        </w:r>
        <w:r>
          <w:rPr>
            <w:noProof/>
            <w:webHidden/>
          </w:rPr>
          <w:tab/>
        </w:r>
        <w:r>
          <w:rPr>
            <w:noProof/>
            <w:webHidden/>
          </w:rPr>
          <w:fldChar w:fldCharType="begin"/>
        </w:r>
        <w:r>
          <w:rPr>
            <w:noProof/>
            <w:webHidden/>
          </w:rPr>
          <w:instrText xml:space="preserve"> PAGEREF _Toc351916879 \h </w:instrText>
        </w:r>
        <w:r>
          <w:rPr>
            <w:noProof/>
            <w:webHidden/>
          </w:rPr>
        </w:r>
        <w:r>
          <w:rPr>
            <w:noProof/>
            <w:webHidden/>
          </w:rPr>
          <w:fldChar w:fldCharType="separate"/>
        </w:r>
        <w:r>
          <w:rPr>
            <w:noProof/>
            <w:webHidden/>
          </w:rPr>
          <w:t>75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0" w:history="1">
        <w:r w:rsidRPr="00F87930">
          <w:rPr>
            <w:rStyle w:val="Hyperlink"/>
            <w:b/>
            <w:noProof/>
          </w:rPr>
          <w:t>Figure 3.11:</w:t>
        </w:r>
        <w:r w:rsidRPr="00F87930">
          <w:rPr>
            <w:rStyle w:val="Hyperlink"/>
            <w:noProof/>
          </w:rPr>
          <w:t xml:space="preserve"> DAQ hardware wiring diagram</w:t>
        </w:r>
        <w:r>
          <w:rPr>
            <w:noProof/>
            <w:webHidden/>
          </w:rPr>
          <w:tab/>
        </w:r>
        <w:r>
          <w:rPr>
            <w:noProof/>
            <w:webHidden/>
          </w:rPr>
          <w:fldChar w:fldCharType="begin"/>
        </w:r>
        <w:r>
          <w:rPr>
            <w:noProof/>
            <w:webHidden/>
          </w:rPr>
          <w:instrText xml:space="preserve"> PAGEREF _Toc351916880 \h </w:instrText>
        </w:r>
        <w:r>
          <w:rPr>
            <w:noProof/>
            <w:webHidden/>
          </w:rPr>
        </w:r>
        <w:r>
          <w:rPr>
            <w:noProof/>
            <w:webHidden/>
          </w:rPr>
          <w:fldChar w:fldCharType="separate"/>
        </w:r>
        <w:r>
          <w:rPr>
            <w:noProof/>
            <w:webHidden/>
          </w:rPr>
          <w:t>76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1" w:history="1">
        <w:r w:rsidRPr="00F87930">
          <w:rPr>
            <w:rStyle w:val="Hyperlink"/>
            <w:rFonts w:eastAsiaTheme="minorHAnsi"/>
            <w:b/>
            <w:noProof/>
          </w:rPr>
          <w:t>Figure 3.12:</w:t>
        </w:r>
        <w:r w:rsidRPr="00F87930">
          <w:rPr>
            <w:rStyle w:val="Hyperlink"/>
            <w:rFonts w:eastAsiaTheme="minorHAnsi"/>
            <w:noProof/>
          </w:rPr>
          <w:t xml:space="preserve"> Motored engine friction data processing</w:t>
        </w:r>
        <w:r>
          <w:rPr>
            <w:noProof/>
            <w:webHidden/>
          </w:rPr>
          <w:tab/>
        </w:r>
        <w:r>
          <w:rPr>
            <w:noProof/>
            <w:webHidden/>
          </w:rPr>
          <w:fldChar w:fldCharType="begin"/>
        </w:r>
        <w:r>
          <w:rPr>
            <w:noProof/>
            <w:webHidden/>
          </w:rPr>
          <w:instrText xml:space="preserve"> PAGEREF _Toc351916881 \h </w:instrText>
        </w:r>
        <w:r>
          <w:rPr>
            <w:noProof/>
            <w:webHidden/>
          </w:rPr>
        </w:r>
        <w:r>
          <w:rPr>
            <w:noProof/>
            <w:webHidden/>
          </w:rPr>
          <w:fldChar w:fldCharType="separate"/>
        </w:r>
        <w:r>
          <w:rPr>
            <w:noProof/>
            <w:webHidden/>
          </w:rPr>
          <w:t>77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2" w:history="1">
        <w:r w:rsidRPr="00F87930">
          <w:rPr>
            <w:rStyle w:val="Hyperlink"/>
            <w:b/>
            <w:noProof/>
          </w:rPr>
          <w:t>Figure 3.13:</w:t>
        </w:r>
        <w:r w:rsidRPr="00F87930">
          <w:rPr>
            <w:rStyle w:val="Hyperlink"/>
            <w:noProof/>
          </w:rPr>
          <w:t xml:space="preserve"> (a) Cooper Instruments and (b) Omega torque meters installed between motor and engine</w:t>
        </w:r>
        <w:r>
          <w:rPr>
            <w:noProof/>
            <w:webHidden/>
          </w:rPr>
          <w:tab/>
        </w:r>
        <w:r>
          <w:rPr>
            <w:noProof/>
            <w:webHidden/>
          </w:rPr>
          <w:fldChar w:fldCharType="begin"/>
        </w:r>
        <w:r>
          <w:rPr>
            <w:noProof/>
            <w:webHidden/>
          </w:rPr>
          <w:instrText xml:space="preserve"> PAGEREF _Toc351916882 \h </w:instrText>
        </w:r>
        <w:r>
          <w:rPr>
            <w:noProof/>
            <w:webHidden/>
          </w:rPr>
        </w:r>
        <w:r>
          <w:rPr>
            <w:noProof/>
            <w:webHidden/>
          </w:rPr>
          <w:fldChar w:fldCharType="separate"/>
        </w:r>
        <w:r>
          <w:rPr>
            <w:noProof/>
            <w:webHidden/>
          </w:rPr>
          <w:t>79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3" w:history="1">
        <w:r w:rsidRPr="00F87930">
          <w:rPr>
            <w:rStyle w:val="Hyperlink"/>
            <w:b/>
            <w:noProof/>
          </w:rPr>
          <w:t>Figure 3.14:</w:t>
        </w:r>
        <w:r w:rsidRPr="00F87930">
          <w:rPr>
            <w:rStyle w:val="Hyperlink"/>
            <w:noProof/>
          </w:rPr>
          <w:t xml:space="preserve"> Torque meter calibration torque arm</w:t>
        </w:r>
        <w:r>
          <w:rPr>
            <w:noProof/>
            <w:webHidden/>
          </w:rPr>
          <w:tab/>
        </w:r>
        <w:r>
          <w:rPr>
            <w:noProof/>
            <w:webHidden/>
          </w:rPr>
          <w:fldChar w:fldCharType="begin"/>
        </w:r>
        <w:r>
          <w:rPr>
            <w:noProof/>
            <w:webHidden/>
          </w:rPr>
          <w:instrText xml:space="preserve"> PAGEREF _Toc351916883 \h </w:instrText>
        </w:r>
        <w:r>
          <w:rPr>
            <w:noProof/>
            <w:webHidden/>
          </w:rPr>
        </w:r>
        <w:r>
          <w:rPr>
            <w:noProof/>
            <w:webHidden/>
          </w:rPr>
          <w:fldChar w:fldCharType="separate"/>
        </w:r>
        <w:r>
          <w:rPr>
            <w:noProof/>
            <w:webHidden/>
          </w:rPr>
          <w:t>80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4" w:history="1">
        <w:r w:rsidRPr="00F87930">
          <w:rPr>
            <w:rStyle w:val="Hyperlink"/>
            <w:b/>
            <w:noProof/>
          </w:rPr>
          <w:t>Figure 3.15:</w:t>
        </w:r>
        <w:r w:rsidRPr="00F87930">
          <w:rPr>
            <w:rStyle w:val="Hyperlink"/>
            <w:noProof/>
          </w:rPr>
          <w:t xml:space="preserve"> (a) Cooper Instruments and  (b) Omega torque meter calibrations</w:t>
        </w:r>
        <w:r>
          <w:rPr>
            <w:noProof/>
            <w:webHidden/>
          </w:rPr>
          <w:tab/>
        </w:r>
        <w:r>
          <w:rPr>
            <w:noProof/>
            <w:webHidden/>
          </w:rPr>
          <w:fldChar w:fldCharType="begin"/>
        </w:r>
        <w:r>
          <w:rPr>
            <w:noProof/>
            <w:webHidden/>
          </w:rPr>
          <w:instrText xml:space="preserve"> PAGEREF _Toc351916884 \h </w:instrText>
        </w:r>
        <w:r>
          <w:rPr>
            <w:noProof/>
            <w:webHidden/>
          </w:rPr>
        </w:r>
        <w:r>
          <w:rPr>
            <w:noProof/>
            <w:webHidden/>
          </w:rPr>
          <w:fldChar w:fldCharType="separate"/>
        </w:r>
        <w:r>
          <w:rPr>
            <w:noProof/>
            <w:webHidden/>
          </w:rPr>
          <w:t>80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5" w:history="1">
        <w:r w:rsidRPr="00F87930">
          <w:rPr>
            <w:rStyle w:val="Hyperlink"/>
            <w:b/>
            <w:noProof/>
          </w:rPr>
          <w:t>Figure 3.16:</w:t>
        </w:r>
        <w:r w:rsidRPr="00F87930">
          <w:rPr>
            <w:rStyle w:val="Hyperlink"/>
            <w:noProof/>
          </w:rPr>
          <w:t xml:space="preserve"> 2-D view of Hatz model with components and joints</w:t>
        </w:r>
        <w:r>
          <w:rPr>
            <w:noProof/>
            <w:webHidden/>
          </w:rPr>
          <w:tab/>
        </w:r>
        <w:r>
          <w:rPr>
            <w:noProof/>
            <w:webHidden/>
          </w:rPr>
          <w:fldChar w:fldCharType="begin"/>
        </w:r>
        <w:r>
          <w:rPr>
            <w:noProof/>
            <w:webHidden/>
          </w:rPr>
          <w:instrText xml:space="preserve"> PAGEREF _Toc351916885 \h </w:instrText>
        </w:r>
        <w:r>
          <w:rPr>
            <w:noProof/>
            <w:webHidden/>
          </w:rPr>
        </w:r>
        <w:r>
          <w:rPr>
            <w:noProof/>
            <w:webHidden/>
          </w:rPr>
          <w:fldChar w:fldCharType="separate"/>
        </w:r>
        <w:r>
          <w:rPr>
            <w:noProof/>
            <w:webHidden/>
          </w:rPr>
          <w:t>87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6" w:history="1">
        <w:r w:rsidRPr="00F87930">
          <w:rPr>
            <w:rStyle w:val="Hyperlink"/>
            <w:rFonts w:eastAsiaTheme="minorHAnsi"/>
            <w:b/>
            <w:noProof/>
          </w:rPr>
          <w:t>Figure 3.17:</w:t>
        </w:r>
        <w:r w:rsidRPr="00F87930">
          <w:rPr>
            <w:rStyle w:val="Hyperlink"/>
            <w:rFonts w:eastAsiaTheme="minorHAnsi"/>
            <w:noProof/>
          </w:rPr>
          <w:t xml:space="preserve">  Conrod Modeler Material Properties – input</w:t>
        </w:r>
        <w:r>
          <w:rPr>
            <w:noProof/>
            <w:webHidden/>
          </w:rPr>
          <w:tab/>
        </w:r>
        <w:r>
          <w:rPr>
            <w:noProof/>
            <w:webHidden/>
          </w:rPr>
          <w:fldChar w:fldCharType="begin"/>
        </w:r>
        <w:r>
          <w:rPr>
            <w:noProof/>
            <w:webHidden/>
          </w:rPr>
          <w:instrText xml:space="preserve"> PAGEREF _Toc351916886 \h </w:instrText>
        </w:r>
        <w:r>
          <w:rPr>
            <w:noProof/>
            <w:webHidden/>
          </w:rPr>
        </w:r>
        <w:r>
          <w:rPr>
            <w:noProof/>
            <w:webHidden/>
          </w:rPr>
          <w:fldChar w:fldCharType="separate"/>
        </w:r>
        <w:r>
          <w:rPr>
            <w:noProof/>
            <w:webHidden/>
          </w:rPr>
          <w:t>88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7" w:history="1">
        <w:r w:rsidRPr="00F87930">
          <w:rPr>
            <w:rStyle w:val="Hyperlink"/>
            <w:rFonts w:eastAsiaTheme="minorHAnsi"/>
            <w:b/>
            <w:noProof/>
          </w:rPr>
          <w:t xml:space="preserve">Figure 3.18: </w:t>
        </w:r>
        <w:r w:rsidRPr="00F87930">
          <w:rPr>
            <w:rStyle w:val="Hyperlink"/>
            <w:rFonts w:eastAsiaTheme="minorHAnsi"/>
            <w:noProof/>
          </w:rPr>
          <w:t xml:space="preserve"> Conrod Modeler dimensional inputs</w:t>
        </w:r>
        <w:r>
          <w:rPr>
            <w:noProof/>
            <w:webHidden/>
          </w:rPr>
          <w:tab/>
        </w:r>
        <w:r>
          <w:rPr>
            <w:noProof/>
            <w:webHidden/>
          </w:rPr>
          <w:fldChar w:fldCharType="begin"/>
        </w:r>
        <w:r>
          <w:rPr>
            <w:noProof/>
            <w:webHidden/>
          </w:rPr>
          <w:instrText xml:space="preserve"> PAGEREF _Toc351916887 \h </w:instrText>
        </w:r>
        <w:r>
          <w:rPr>
            <w:noProof/>
            <w:webHidden/>
          </w:rPr>
        </w:r>
        <w:r>
          <w:rPr>
            <w:noProof/>
            <w:webHidden/>
          </w:rPr>
          <w:fldChar w:fldCharType="separate"/>
        </w:r>
        <w:r>
          <w:rPr>
            <w:noProof/>
            <w:webHidden/>
          </w:rPr>
          <w:t>89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8" w:history="1">
        <w:r w:rsidRPr="00F87930">
          <w:rPr>
            <w:rStyle w:val="Hyperlink"/>
            <w:rFonts w:eastAsiaTheme="minorHAnsi"/>
            <w:b/>
            <w:noProof/>
          </w:rPr>
          <w:t>Figure 3.19:</w:t>
        </w:r>
        <w:r w:rsidRPr="00F87930">
          <w:rPr>
            <w:rStyle w:val="Hyperlink"/>
            <w:rFonts w:eastAsiaTheme="minorHAnsi"/>
            <w:noProof/>
          </w:rPr>
          <w:t xml:space="preserve"> Geometric shaft modeler input</w:t>
        </w:r>
        <w:r>
          <w:rPr>
            <w:noProof/>
            <w:webHidden/>
          </w:rPr>
          <w:tab/>
        </w:r>
        <w:r>
          <w:rPr>
            <w:noProof/>
            <w:webHidden/>
          </w:rPr>
          <w:fldChar w:fldCharType="begin"/>
        </w:r>
        <w:r>
          <w:rPr>
            <w:noProof/>
            <w:webHidden/>
          </w:rPr>
          <w:instrText xml:space="preserve"> PAGEREF _Toc351916888 \h </w:instrText>
        </w:r>
        <w:r>
          <w:rPr>
            <w:noProof/>
            <w:webHidden/>
          </w:rPr>
        </w:r>
        <w:r>
          <w:rPr>
            <w:noProof/>
            <w:webHidden/>
          </w:rPr>
          <w:fldChar w:fldCharType="separate"/>
        </w:r>
        <w:r>
          <w:rPr>
            <w:noProof/>
            <w:webHidden/>
          </w:rPr>
          <w:t>90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89" w:history="1">
        <w:r w:rsidRPr="00F87930">
          <w:rPr>
            <w:rStyle w:val="Hyperlink"/>
            <w:rFonts w:eastAsiaTheme="minorHAnsi"/>
            <w:b/>
            <w:noProof/>
          </w:rPr>
          <w:t>Figure 3.20:</w:t>
        </w:r>
        <w:r w:rsidRPr="00F87930">
          <w:rPr>
            <w:rStyle w:val="Hyperlink"/>
            <w:rFonts w:eastAsiaTheme="minorHAnsi"/>
            <w:noProof/>
          </w:rPr>
          <w:t xml:space="preserve"> 3-D view of Hatz Excite model</w:t>
        </w:r>
        <w:r>
          <w:rPr>
            <w:noProof/>
            <w:webHidden/>
          </w:rPr>
          <w:tab/>
        </w:r>
        <w:r>
          <w:rPr>
            <w:noProof/>
            <w:webHidden/>
          </w:rPr>
          <w:fldChar w:fldCharType="begin"/>
        </w:r>
        <w:r>
          <w:rPr>
            <w:noProof/>
            <w:webHidden/>
          </w:rPr>
          <w:instrText xml:space="preserve"> PAGEREF _Toc351916889 \h </w:instrText>
        </w:r>
        <w:r>
          <w:rPr>
            <w:noProof/>
            <w:webHidden/>
          </w:rPr>
        </w:r>
        <w:r>
          <w:rPr>
            <w:noProof/>
            <w:webHidden/>
          </w:rPr>
          <w:fldChar w:fldCharType="separate"/>
        </w:r>
        <w:r>
          <w:rPr>
            <w:noProof/>
            <w:webHidden/>
          </w:rPr>
          <w:t>91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0" w:history="1">
        <w:r w:rsidRPr="00F87930">
          <w:rPr>
            <w:rStyle w:val="Hyperlink"/>
            <w:rFonts w:eastAsiaTheme="minorHAnsi"/>
            <w:b/>
            <w:noProof/>
          </w:rPr>
          <w:t>Figure 3.21:</w:t>
        </w:r>
        <w:r w:rsidRPr="00F87930">
          <w:rPr>
            <w:rStyle w:val="Hyperlink"/>
            <w:rFonts w:eastAsiaTheme="minorHAnsi"/>
            <w:noProof/>
          </w:rPr>
          <w:t xml:space="preserve"> Cylinder pressure trace for motored Hatz 1D-50 with compression (0 = TDC)</w:t>
        </w:r>
        <w:r>
          <w:rPr>
            <w:noProof/>
            <w:webHidden/>
          </w:rPr>
          <w:tab/>
        </w:r>
        <w:r>
          <w:rPr>
            <w:noProof/>
            <w:webHidden/>
          </w:rPr>
          <w:fldChar w:fldCharType="begin"/>
        </w:r>
        <w:r>
          <w:rPr>
            <w:noProof/>
            <w:webHidden/>
          </w:rPr>
          <w:instrText xml:space="preserve"> PAGEREF _Toc351916890 \h </w:instrText>
        </w:r>
        <w:r>
          <w:rPr>
            <w:noProof/>
            <w:webHidden/>
          </w:rPr>
        </w:r>
        <w:r>
          <w:rPr>
            <w:noProof/>
            <w:webHidden/>
          </w:rPr>
          <w:fldChar w:fldCharType="separate"/>
        </w:r>
        <w:r>
          <w:rPr>
            <w:noProof/>
            <w:webHidden/>
          </w:rPr>
          <w:t>92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1" w:history="1">
        <w:r w:rsidRPr="00F87930">
          <w:rPr>
            <w:rStyle w:val="Hyperlink"/>
            <w:b/>
            <w:noProof/>
          </w:rPr>
          <w:t>Figure 3.22:</w:t>
        </w:r>
        <w:r w:rsidRPr="00F87930">
          <w:rPr>
            <w:rStyle w:val="Hyperlink"/>
            <w:noProof/>
          </w:rPr>
          <w:t xml:space="preserve"> No compression cylinder pressure trace</w:t>
        </w:r>
        <w:r>
          <w:rPr>
            <w:noProof/>
            <w:webHidden/>
          </w:rPr>
          <w:tab/>
        </w:r>
        <w:r>
          <w:rPr>
            <w:noProof/>
            <w:webHidden/>
          </w:rPr>
          <w:fldChar w:fldCharType="begin"/>
        </w:r>
        <w:r>
          <w:rPr>
            <w:noProof/>
            <w:webHidden/>
          </w:rPr>
          <w:instrText xml:space="preserve"> PAGEREF _Toc351916891 \h </w:instrText>
        </w:r>
        <w:r>
          <w:rPr>
            <w:noProof/>
            <w:webHidden/>
          </w:rPr>
        </w:r>
        <w:r>
          <w:rPr>
            <w:noProof/>
            <w:webHidden/>
          </w:rPr>
          <w:fldChar w:fldCharType="separate"/>
        </w:r>
        <w:r>
          <w:rPr>
            <w:noProof/>
            <w:webHidden/>
          </w:rPr>
          <w:t>92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2" w:history="1">
        <w:r w:rsidRPr="00F87930">
          <w:rPr>
            <w:rStyle w:val="Hyperlink"/>
            <w:rFonts w:eastAsiaTheme="minorHAnsi"/>
            <w:b/>
            <w:noProof/>
          </w:rPr>
          <w:t xml:space="preserve">Figure 3.23: </w:t>
        </w:r>
        <w:r w:rsidRPr="00F87930">
          <w:rPr>
            <w:rStyle w:val="Hyperlink"/>
            <w:rFonts w:eastAsiaTheme="minorHAnsi"/>
            <w:noProof/>
          </w:rPr>
          <w:t>Excite crankshaft output based on compression pressure trace</w:t>
        </w:r>
        <w:r>
          <w:rPr>
            <w:noProof/>
            <w:webHidden/>
          </w:rPr>
          <w:tab/>
        </w:r>
        <w:r>
          <w:rPr>
            <w:noProof/>
            <w:webHidden/>
          </w:rPr>
          <w:fldChar w:fldCharType="begin"/>
        </w:r>
        <w:r>
          <w:rPr>
            <w:noProof/>
            <w:webHidden/>
          </w:rPr>
          <w:instrText xml:space="preserve"> PAGEREF _Toc351916892 \h </w:instrText>
        </w:r>
        <w:r>
          <w:rPr>
            <w:noProof/>
            <w:webHidden/>
          </w:rPr>
        </w:r>
        <w:r>
          <w:rPr>
            <w:noProof/>
            <w:webHidden/>
          </w:rPr>
          <w:fldChar w:fldCharType="separate"/>
        </w:r>
        <w:r>
          <w:rPr>
            <w:noProof/>
            <w:webHidden/>
          </w:rPr>
          <w:t>94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3" w:history="1">
        <w:r w:rsidRPr="00F87930">
          <w:rPr>
            <w:rStyle w:val="Hyperlink"/>
            <w:b/>
            <w:noProof/>
          </w:rPr>
          <w:t>Figure 3.24:</w:t>
        </w:r>
        <w:r w:rsidRPr="00F87930">
          <w:rPr>
            <w:rStyle w:val="Hyperlink"/>
            <w:noProof/>
          </w:rPr>
          <w:t xml:space="preserve">  Line contact friction rig</w:t>
        </w:r>
        <w:r>
          <w:rPr>
            <w:noProof/>
            <w:webHidden/>
          </w:rPr>
          <w:tab/>
        </w:r>
        <w:r>
          <w:rPr>
            <w:noProof/>
            <w:webHidden/>
          </w:rPr>
          <w:fldChar w:fldCharType="begin"/>
        </w:r>
        <w:r>
          <w:rPr>
            <w:noProof/>
            <w:webHidden/>
          </w:rPr>
          <w:instrText xml:space="preserve"> PAGEREF _Toc351916893 \h </w:instrText>
        </w:r>
        <w:r>
          <w:rPr>
            <w:noProof/>
            <w:webHidden/>
          </w:rPr>
        </w:r>
        <w:r>
          <w:rPr>
            <w:noProof/>
            <w:webHidden/>
          </w:rPr>
          <w:fldChar w:fldCharType="separate"/>
        </w:r>
        <w:r>
          <w:rPr>
            <w:noProof/>
            <w:webHidden/>
          </w:rPr>
          <w:t>95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4" w:history="1">
        <w:r w:rsidRPr="00F87930">
          <w:rPr>
            <w:rStyle w:val="Hyperlink"/>
            <w:b/>
            <w:noProof/>
          </w:rPr>
          <w:t>Figure 4.1:</w:t>
        </w:r>
        <w:r w:rsidRPr="00F87930">
          <w:rPr>
            <w:rStyle w:val="Hyperlink"/>
            <w:noProof/>
          </w:rPr>
          <w:t xml:space="preserve"> Effect of different methods used to increase temperatures in the motored engine without compression measured at cylinder liner mid-stroke</w:t>
        </w:r>
        <w:r>
          <w:rPr>
            <w:noProof/>
            <w:webHidden/>
          </w:rPr>
          <w:tab/>
        </w:r>
        <w:r>
          <w:rPr>
            <w:noProof/>
            <w:webHidden/>
          </w:rPr>
          <w:fldChar w:fldCharType="begin"/>
        </w:r>
        <w:r>
          <w:rPr>
            <w:noProof/>
            <w:webHidden/>
          </w:rPr>
          <w:instrText xml:space="preserve"> PAGEREF _Toc351916894 \h </w:instrText>
        </w:r>
        <w:r>
          <w:rPr>
            <w:noProof/>
            <w:webHidden/>
          </w:rPr>
        </w:r>
        <w:r>
          <w:rPr>
            <w:noProof/>
            <w:webHidden/>
          </w:rPr>
          <w:fldChar w:fldCharType="separate"/>
        </w:r>
        <w:r>
          <w:rPr>
            <w:noProof/>
            <w:webHidden/>
          </w:rPr>
          <w:t>99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5" w:history="1">
        <w:r w:rsidRPr="00F87930">
          <w:rPr>
            <w:rStyle w:val="Hyperlink"/>
            <w:b/>
            <w:noProof/>
          </w:rPr>
          <w:t>Figure 4.2:</w:t>
        </w:r>
        <w:r w:rsidRPr="00F87930">
          <w:rPr>
            <w:rStyle w:val="Hyperlink"/>
            <w:noProof/>
          </w:rPr>
          <w:t xml:space="preserve"> Temperatures at different engine locations for Mobil 1 5W30 test run in the stock motored engine with compression over 4 tests</w:t>
        </w:r>
        <w:r>
          <w:rPr>
            <w:noProof/>
            <w:webHidden/>
          </w:rPr>
          <w:tab/>
        </w:r>
        <w:r>
          <w:rPr>
            <w:noProof/>
            <w:webHidden/>
          </w:rPr>
          <w:fldChar w:fldCharType="begin"/>
        </w:r>
        <w:r>
          <w:rPr>
            <w:noProof/>
            <w:webHidden/>
          </w:rPr>
          <w:instrText xml:space="preserve"> PAGEREF _Toc351916895 \h </w:instrText>
        </w:r>
        <w:r>
          <w:rPr>
            <w:noProof/>
            <w:webHidden/>
          </w:rPr>
        </w:r>
        <w:r>
          <w:rPr>
            <w:noProof/>
            <w:webHidden/>
          </w:rPr>
          <w:fldChar w:fldCharType="separate"/>
        </w:r>
        <w:r>
          <w:rPr>
            <w:noProof/>
            <w:webHidden/>
          </w:rPr>
          <w:t>99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6" w:history="1">
        <w:r w:rsidRPr="00F87930">
          <w:rPr>
            <w:rStyle w:val="Hyperlink"/>
            <w:b/>
            <w:noProof/>
          </w:rPr>
          <w:t>Figure 4.3:</w:t>
        </w:r>
        <w:r w:rsidRPr="00F87930">
          <w:rPr>
            <w:rStyle w:val="Hyperlink"/>
            <w:noProof/>
          </w:rPr>
          <w:t xml:space="preserve"> Schematic of piston liner inner temperature estimation</w:t>
        </w:r>
        <w:r>
          <w:rPr>
            <w:noProof/>
            <w:webHidden/>
          </w:rPr>
          <w:tab/>
        </w:r>
        <w:r>
          <w:rPr>
            <w:noProof/>
            <w:webHidden/>
          </w:rPr>
          <w:fldChar w:fldCharType="begin"/>
        </w:r>
        <w:r>
          <w:rPr>
            <w:noProof/>
            <w:webHidden/>
          </w:rPr>
          <w:instrText xml:space="preserve"> PAGEREF _Toc351916896 \h </w:instrText>
        </w:r>
        <w:r>
          <w:rPr>
            <w:noProof/>
            <w:webHidden/>
          </w:rPr>
        </w:r>
        <w:r>
          <w:rPr>
            <w:noProof/>
            <w:webHidden/>
          </w:rPr>
          <w:fldChar w:fldCharType="separate"/>
        </w:r>
        <w:r>
          <w:rPr>
            <w:noProof/>
            <w:webHidden/>
          </w:rPr>
          <w:t>100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7" w:history="1">
        <w:r w:rsidRPr="00F87930">
          <w:rPr>
            <w:rStyle w:val="Hyperlink"/>
            <w:b/>
            <w:noProof/>
          </w:rPr>
          <w:t>Figure 4.4:</w:t>
        </w:r>
        <w:r w:rsidRPr="00F87930">
          <w:rPr>
            <w:rStyle w:val="Hyperlink"/>
            <w:noProof/>
          </w:rPr>
          <w:t xml:space="preserve"> Comparison between fmep data plotted with viscosities calculated from inner and outer liner surface temperatures</w:t>
        </w:r>
        <w:r>
          <w:rPr>
            <w:noProof/>
            <w:webHidden/>
          </w:rPr>
          <w:tab/>
        </w:r>
        <w:r>
          <w:rPr>
            <w:noProof/>
            <w:webHidden/>
          </w:rPr>
          <w:fldChar w:fldCharType="begin"/>
        </w:r>
        <w:r>
          <w:rPr>
            <w:noProof/>
            <w:webHidden/>
          </w:rPr>
          <w:instrText xml:space="preserve"> PAGEREF _Toc351916897 \h </w:instrText>
        </w:r>
        <w:r>
          <w:rPr>
            <w:noProof/>
            <w:webHidden/>
          </w:rPr>
        </w:r>
        <w:r>
          <w:rPr>
            <w:noProof/>
            <w:webHidden/>
          </w:rPr>
          <w:fldChar w:fldCharType="separate"/>
        </w:r>
        <w:r>
          <w:rPr>
            <w:noProof/>
            <w:webHidden/>
          </w:rPr>
          <w:t>101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8" w:history="1">
        <w:r w:rsidRPr="00F87930">
          <w:rPr>
            <w:rStyle w:val="Hyperlink"/>
            <w:b/>
            <w:noProof/>
          </w:rPr>
          <w:t>Figure 4.5:</w:t>
        </w:r>
        <w:r w:rsidRPr="00F87930">
          <w:rPr>
            <w:rStyle w:val="Hyperlink"/>
            <w:noProof/>
          </w:rPr>
          <w:t xml:space="preserve"> Signal from torque meter when powered by AC/DC converter sampling at 60 kHz</w:t>
        </w:r>
        <w:r>
          <w:rPr>
            <w:noProof/>
            <w:webHidden/>
          </w:rPr>
          <w:tab/>
        </w:r>
        <w:r>
          <w:rPr>
            <w:noProof/>
            <w:webHidden/>
          </w:rPr>
          <w:fldChar w:fldCharType="begin"/>
        </w:r>
        <w:r>
          <w:rPr>
            <w:noProof/>
            <w:webHidden/>
          </w:rPr>
          <w:instrText xml:space="preserve"> PAGEREF _Toc351916898 \h </w:instrText>
        </w:r>
        <w:r>
          <w:rPr>
            <w:noProof/>
            <w:webHidden/>
          </w:rPr>
        </w:r>
        <w:r>
          <w:rPr>
            <w:noProof/>
            <w:webHidden/>
          </w:rPr>
          <w:fldChar w:fldCharType="separate"/>
        </w:r>
        <w:r>
          <w:rPr>
            <w:noProof/>
            <w:webHidden/>
          </w:rPr>
          <w:t>102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899" w:history="1">
        <w:r w:rsidRPr="00F87930">
          <w:rPr>
            <w:rStyle w:val="Hyperlink"/>
            <w:b/>
            <w:noProof/>
          </w:rPr>
          <w:t>Figure 4.6:</w:t>
        </w:r>
        <w:r w:rsidRPr="00F87930">
          <w:rPr>
            <w:rStyle w:val="Hyperlink"/>
            <w:noProof/>
          </w:rPr>
          <w:t xml:space="preserve"> Signal from torque meter when powered by 12 V dc battery sampling at 60 kHz</w:t>
        </w:r>
        <w:r>
          <w:rPr>
            <w:noProof/>
            <w:webHidden/>
          </w:rPr>
          <w:tab/>
        </w:r>
        <w:r>
          <w:rPr>
            <w:noProof/>
            <w:webHidden/>
          </w:rPr>
          <w:fldChar w:fldCharType="begin"/>
        </w:r>
        <w:r>
          <w:rPr>
            <w:noProof/>
            <w:webHidden/>
          </w:rPr>
          <w:instrText xml:space="preserve"> PAGEREF _Toc351916899 \h </w:instrText>
        </w:r>
        <w:r>
          <w:rPr>
            <w:noProof/>
            <w:webHidden/>
          </w:rPr>
        </w:r>
        <w:r>
          <w:rPr>
            <w:noProof/>
            <w:webHidden/>
          </w:rPr>
          <w:fldChar w:fldCharType="separate"/>
        </w:r>
        <w:r>
          <w:rPr>
            <w:noProof/>
            <w:webHidden/>
          </w:rPr>
          <w:t>103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0" w:history="1">
        <w:r w:rsidRPr="00F87930">
          <w:rPr>
            <w:rStyle w:val="Hyperlink"/>
            <w:b/>
            <w:noProof/>
          </w:rPr>
          <w:t>Figure 4.7:</w:t>
        </w:r>
        <w:r w:rsidRPr="00F87930">
          <w:rPr>
            <w:rStyle w:val="Hyperlink"/>
            <w:noProof/>
          </w:rPr>
          <w:t xml:space="preserve"> Instantaneous torque with torque meter excited by AC/DC converter</w:t>
        </w:r>
        <w:r>
          <w:rPr>
            <w:noProof/>
            <w:webHidden/>
          </w:rPr>
          <w:tab/>
        </w:r>
        <w:r>
          <w:rPr>
            <w:noProof/>
            <w:webHidden/>
          </w:rPr>
          <w:fldChar w:fldCharType="begin"/>
        </w:r>
        <w:r>
          <w:rPr>
            <w:noProof/>
            <w:webHidden/>
          </w:rPr>
          <w:instrText xml:space="preserve"> PAGEREF _Toc351916900 \h </w:instrText>
        </w:r>
        <w:r>
          <w:rPr>
            <w:noProof/>
            <w:webHidden/>
          </w:rPr>
        </w:r>
        <w:r>
          <w:rPr>
            <w:noProof/>
            <w:webHidden/>
          </w:rPr>
          <w:fldChar w:fldCharType="separate"/>
        </w:r>
        <w:r>
          <w:rPr>
            <w:noProof/>
            <w:webHidden/>
          </w:rPr>
          <w:t>104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1" w:history="1">
        <w:r w:rsidRPr="00F87930">
          <w:rPr>
            <w:rStyle w:val="Hyperlink"/>
            <w:b/>
            <w:noProof/>
          </w:rPr>
          <w:t>Figure 4.8:</w:t>
        </w:r>
        <w:r w:rsidRPr="00F87930">
          <w:rPr>
            <w:rStyle w:val="Hyperlink"/>
            <w:noProof/>
          </w:rPr>
          <w:t xml:space="preserve">  Instantaneous torque with torque meter excited by 12 V dc battery and averaged over 300 crankshaft revolutions</w:t>
        </w:r>
        <w:r>
          <w:rPr>
            <w:noProof/>
            <w:webHidden/>
          </w:rPr>
          <w:tab/>
        </w:r>
        <w:r>
          <w:rPr>
            <w:noProof/>
            <w:webHidden/>
          </w:rPr>
          <w:fldChar w:fldCharType="begin"/>
        </w:r>
        <w:r>
          <w:rPr>
            <w:noProof/>
            <w:webHidden/>
          </w:rPr>
          <w:instrText xml:space="preserve"> PAGEREF _Toc351916901 \h </w:instrText>
        </w:r>
        <w:r>
          <w:rPr>
            <w:noProof/>
            <w:webHidden/>
          </w:rPr>
        </w:r>
        <w:r>
          <w:rPr>
            <w:noProof/>
            <w:webHidden/>
          </w:rPr>
          <w:fldChar w:fldCharType="separate"/>
        </w:r>
        <w:r>
          <w:rPr>
            <w:noProof/>
            <w:webHidden/>
          </w:rPr>
          <w:t>104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2" w:history="1">
        <w:r w:rsidRPr="00F87930">
          <w:rPr>
            <w:rStyle w:val="Hyperlink"/>
            <w:b/>
            <w:noProof/>
          </w:rPr>
          <w:t>Figure 4.9:</w:t>
        </w:r>
        <w:r w:rsidRPr="00F87930">
          <w:rPr>
            <w:rStyle w:val="Hyperlink"/>
            <w:noProof/>
          </w:rPr>
          <w:t xml:space="preserve"> Example calibration plot for Cooper Instruments torque meter</w:t>
        </w:r>
        <w:r>
          <w:rPr>
            <w:noProof/>
            <w:webHidden/>
          </w:rPr>
          <w:tab/>
        </w:r>
        <w:r>
          <w:rPr>
            <w:noProof/>
            <w:webHidden/>
          </w:rPr>
          <w:fldChar w:fldCharType="begin"/>
        </w:r>
        <w:r>
          <w:rPr>
            <w:noProof/>
            <w:webHidden/>
          </w:rPr>
          <w:instrText xml:space="preserve"> PAGEREF _Toc351916902 \h </w:instrText>
        </w:r>
        <w:r>
          <w:rPr>
            <w:noProof/>
            <w:webHidden/>
          </w:rPr>
        </w:r>
        <w:r>
          <w:rPr>
            <w:noProof/>
            <w:webHidden/>
          </w:rPr>
          <w:fldChar w:fldCharType="separate"/>
        </w:r>
        <w:r>
          <w:rPr>
            <w:noProof/>
            <w:webHidden/>
          </w:rPr>
          <w:t>105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3" w:history="1">
        <w:r w:rsidRPr="00F87930">
          <w:rPr>
            <w:rStyle w:val="Hyperlink"/>
            <w:b/>
            <w:noProof/>
          </w:rPr>
          <w:t>Figure 4.10:</w:t>
        </w:r>
        <w:r w:rsidRPr="00F87930">
          <w:rPr>
            <w:rStyle w:val="Hyperlink"/>
            <w:noProof/>
          </w:rPr>
          <w:t xml:space="preserve"> Cooper Instruments calibration equation slope over time</w:t>
        </w:r>
        <w:r>
          <w:rPr>
            <w:noProof/>
            <w:webHidden/>
          </w:rPr>
          <w:tab/>
        </w:r>
        <w:r>
          <w:rPr>
            <w:noProof/>
            <w:webHidden/>
          </w:rPr>
          <w:fldChar w:fldCharType="begin"/>
        </w:r>
        <w:r>
          <w:rPr>
            <w:noProof/>
            <w:webHidden/>
          </w:rPr>
          <w:instrText xml:space="preserve"> PAGEREF _Toc351916903 \h </w:instrText>
        </w:r>
        <w:r>
          <w:rPr>
            <w:noProof/>
            <w:webHidden/>
          </w:rPr>
        </w:r>
        <w:r>
          <w:rPr>
            <w:noProof/>
            <w:webHidden/>
          </w:rPr>
          <w:fldChar w:fldCharType="separate"/>
        </w:r>
        <w:r>
          <w:rPr>
            <w:noProof/>
            <w:webHidden/>
          </w:rPr>
          <w:t>106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4" w:history="1">
        <w:r w:rsidRPr="00F87930">
          <w:rPr>
            <w:rStyle w:val="Hyperlink"/>
            <w:b/>
            <w:noProof/>
          </w:rPr>
          <w:t>Figure 4.11:</w:t>
        </w:r>
        <w:r w:rsidRPr="00F87930">
          <w:rPr>
            <w:rStyle w:val="Hyperlink"/>
            <w:noProof/>
          </w:rPr>
          <w:t xml:space="preserve"> Cooper instruments calibration equation y-intercept over time</w:t>
        </w:r>
        <w:r>
          <w:rPr>
            <w:noProof/>
            <w:webHidden/>
          </w:rPr>
          <w:tab/>
        </w:r>
        <w:r>
          <w:rPr>
            <w:noProof/>
            <w:webHidden/>
          </w:rPr>
          <w:fldChar w:fldCharType="begin"/>
        </w:r>
        <w:r>
          <w:rPr>
            <w:noProof/>
            <w:webHidden/>
          </w:rPr>
          <w:instrText xml:space="preserve"> PAGEREF _Toc351916904 \h </w:instrText>
        </w:r>
        <w:r>
          <w:rPr>
            <w:noProof/>
            <w:webHidden/>
          </w:rPr>
        </w:r>
        <w:r>
          <w:rPr>
            <w:noProof/>
            <w:webHidden/>
          </w:rPr>
          <w:fldChar w:fldCharType="separate"/>
        </w:r>
        <w:r>
          <w:rPr>
            <w:noProof/>
            <w:webHidden/>
          </w:rPr>
          <w:t>106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5" w:history="1">
        <w:r w:rsidRPr="00F87930">
          <w:rPr>
            <w:rStyle w:val="Hyperlink"/>
            <w:b/>
            <w:noProof/>
          </w:rPr>
          <w:t>Figure 4.12:</w:t>
        </w:r>
        <w:r w:rsidRPr="00F87930">
          <w:rPr>
            <w:rStyle w:val="Hyperlink"/>
            <w:noProof/>
          </w:rPr>
          <w:t xml:space="preserve"> Omega torque meter calibration equation slope over time</w:t>
        </w:r>
        <w:r>
          <w:rPr>
            <w:noProof/>
            <w:webHidden/>
          </w:rPr>
          <w:tab/>
        </w:r>
        <w:r>
          <w:rPr>
            <w:noProof/>
            <w:webHidden/>
          </w:rPr>
          <w:fldChar w:fldCharType="begin"/>
        </w:r>
        <w:r>
          <w:rPr>
            <w:noProof/>
            <w:webHidden/>
          </w:rPr>
          <w:instrText xml:space="preserve"> PAGEREF _Toc351916905 \h </w:instrText>
        </w:r>
        <w:r>
          <w:rPr>
            <w:noProof/>
            <w:webHidden/>
          </w:rPr>
        </w:r>
        <w:r>
          <w:rPr>
            <w:noProof/>
            <w:webHidden/>
          </w:rPr>
          <w:fldChar w:fldCharType="separate"/>
        </w:r>
        <w:r>
          <w:rPr>
            <w:noProof/>
            <w:webHidden/>
          </w:rPr>
          <w:t>107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6" w:history="1">
        <w:r w:rsidRPr="00F87930">
          <w:rPr>
            <w:rStyle w:val="Hyperlink"/>
            <w:b/>
            <w:noProof/>
          </w:rPr>
          <w:t>Figure 4.13:</w:t>
        </w:r>
        <w:r w:rsidRPr="00F87930">
          <w:rPr>
            <w:rStyle w:val="Hyperlink"/>
            <w:noProof/>
          </w:rPr>
          <w:t xml:space="preserve"> Omega torque meter calibration equation y-intercept over time</w:t>
        </w:r>
        <w:r>
          <w:rPr>
            <w:noProof/>
            <w:webHidden/>
          </w:rPr>
          <w:tab/>
        </w:r>
        <w:r>
          <w:rPr>
            <w:noProof/>
            <w:webHidden/>
          </w:rPr>
          <w:fldChar w:fldCharType="begin"/>
        </w:r>
        <w:r>
          <w:rPr>
            <w:noProof/>
            <w:webHidden/>
          </w:rPr>
          <w:instrText xml:space="preserve"> PAGEREF _Toc351916906 \h </w:instrText>
        </w:r>
        <w:r>
          <w:rPr>
            <w:noProof/>
            <w:webHidden/>
          </w:rPr>
        </w:r>
        <w:r>
          <w:rPr>
            <w:noProof/>
            <w:webHidden/>
          </w:rPr>
          <w:fldChar w:fldCharType="separate"/>
        </w:r>
        <w:r>
          <w:rPr>
            <w:noProof/>
            <w:webHidden/>
          </w:rPr>
          <w:t>108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7" w:history="1">
        <w:r w:rsidRPr="00F87930">
          <w:rPr>
            <w:rStyle w:val="Hyperlink"/>
            <w:b/>
            <w:noProof/>
          </w:rPr>
          <w:t>Figure 4.14:</w:t>
        </w:r>
        <w:r w:rsidRPr="00F87930">
          <w:rPr>
            <w:rStyle w:val="Hyperlink"/>
            <w:noProof/>
          </w:rPr>
          <w:t xml:space="preserve"> Oil pressure over two SAE 10W30 base oil experiments</w:t>
        </w:r>
        <w:r>
          <w:rPr>
            <w:noProof/>
            <w:webHidden/>
          </w:rPr>
          <w:tab/>
        </w:r>
        <w:r>
          <w:rPr>
            <w:noProof/>
            <w:webHidden/>
          </w:rPr>
          <w:fldChar w:fldCharType="begin"/>
        </w:r>
        <w:r>
          <w:rPr>
            <w:noProof/>
            <w:webHidden/>
          </w:rPr>
          <w:instrText xml:space="preserve"> PAGEREF _Toc351916907 \h </w:instrText>
        </w:r>
        <w:r>
          <w:rPr>
            <w:noProof/>
            <w:webHidden/>
          </w:rPr>
        </w:r>
        <w:r>
          <w:rPr>
            <w:noProof/>
            <w:webHidden/>
          </w:rPr>
          <w:fldChar w:fldCharType="separate"/>
        </w:r>
        <w:r>
          <w:rPr>
            <w:noProof/>
            <w:webHidden/>
          </w:rPr>
          <w:t>109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8" w:history="1">
        <w:r w:rsidRPr="00F87930">
          <w:rPr>
            <w:rStyle w:val="Hyperlink"/>
            <w:b/>
            <w:noProof/>
          </w:rPr>
          <w:t>Figure 4.15:</w:t>
        </w:r>
        <w:r w:rsidRPr="00F87930">
          <w:rPr>
            <w:rStyle w:val="Hyperlink"/>
            <w:noProof/>
          </w:rPr>
          <w:t xml:space="preserve"> Increase in fmep due to increase in oil pressure for 10W30 base oil</w:t>
        </w:r>
        <w:r>
          <w:rPr>
            <w:noProof/>
            <w:webHidden/>
          </w:rPr>
          <w:tab/>
        </w:r>
        <w:r>
          <w:rPr>
            <w:noProof/>
            <w:webHidden/>
          </w:rPr>
          <w:fldChar w:fldCharType="begin"/>
        </w:r>
        <w:r>
          <w:rPr>
            <w:noProof/>
            <w:webHidden/>
          </w:rPr>
          <w:instrText xml:space="preserve"> PAGEREF _Toc351916908 \h </w:instrText>
        </w:r>
        <w:r>
          <w:rPr>
            <w:noProof/>
            <w:webHidden/>
          </w:rPr>
        </w:r>
        <w:r>
          <w:rPr>
            <w:noProof/>
            <w:webHidden/>
          </w:rPr>
          <w:fldChar w:fldCharType="separate"/>
        </w:r>
        <w:r>
          <w:rPr>
            <w:noProof/>
            <w:webHidden/>
          </w:rPr>
          <w:t>109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09" w:history="1">
        <w:r w:rsidRPr="00F87930">
          <w:rPr>
            <w:rStyle w:val="Hyperlink"/>
            <w:b/>
            <w:noProof/>
          </w:rPr>
          <w:t>Figure 4.16:</w:t>
        </w:r>
        <w:r w:rsidRPr="00F87930">
          <w:rPr>
            <w:rStyle w:val="Hyperlink"/>
            <w:noProof/>
          </w:rPr>
          <w:t xml:space="preserve"> Fmep for a SAE 15W40 lube oil before and after installing external oil pump</w:t>
        </w:r>
        <w:r>
          <w:rPr>
            <w:noProof/>
            <w:webHidden/>
          </w:rPr>
          <w:tab/>
        </w:r>
        <w:r>
          <w:rPr>
            <w:noProof/>
            <w:webHidden/>
          </w:rPr>
          <w:fldChar w:fldCharType="begin"/>
        </w:r>
        <w:r>
          <w:rPr>
            <w:noProof/>
            <w:webHidden/>
          </w:rPr>
          <w:instrText xml:space="preserve"> PAGEREF _Toc351916909 \h </w:instrText>
        </w:r>
        <w:r>
          <w:rPr>
            <w:noProof/>
            <w:webHidden/>
          </w:rPr>
        </w:r>
        <w:r>
          <w:rPr>
            <w:noProof/>
            <w:webHidden/>
          </w:rPr>
          <w:fldChar w:fldCharType="separate"/>
        </w:r>
        <w:r>
          <w:rPr>
            <w:noProof/>
            <w:webHidden/>
          </w:rPr>
          <w:t>110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0" w:history="1">
        <w:r w:rsidRPr="00F87930">
          <w:rPr>
            <w:rStyle w:val="Hyperlink"/>
            <w:b/>
            <w:noProof/>
          </w:rPr>
          <w:t>Figure 4.17:</w:t>
        </w:r>
        <w:r w:rsidRPr="00F87930">
          <w:rPr>
            <w:rStyle w:val="Hyperlink"/>
            <w:noProof/>
          </w:rPr>
          <w:t xml:space="preserve"> Effect of temperature on density for Mobil 1 15W50 lube oil</w:t>
        </w:r>
        <w:r>
          <w:rPr>
            <w:noProof/>
            <w:webHidden/>
          </w:rPr>
          <w:tab/>
        </w:r>
        <w:r>
          <w:rPr>
            <w:noProof/>
            <w:webHidden/>
          </w:rPr>
          <w:fldChar w:fldCharType="begin"/>
        </w:r>
        <w:r>
          <w:rPr>
            <w:noProof/>
            <w:webHidden/>
          </w:rPr>
          <w:instrText xml:space="preserve"> PAGEREF _Toc351916910 \h </w:instrText>
        </w:r>
        <w:r>
          <w:rPr>
            <w:noProof/>
            <w:webHidden/>
          </w:rPr>
        </w:r>
        <w:r>
          <w:rPr>
            <w:noProof/>
            <w:webHidden/>
          </w:rPr>
          <w:fldChar w:fldCharType="separate"/>
        </w:r>
        <w:r>
          <w:rPr>
            <w:noProof/>
            <w:webHidden/>
          </w:rPr>
          <w:t>112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1" w:history="1">
        <w:r w:rsidRPr="00F87930">
          <w:rPr>
            <w:rStyle w:val="Hyperlink"/>
            <w:b/>
            <w:noProof/>
          </w:rPr>
          <w:t>Figure 4.18:</w:t>
        </w:r>
        <w:r w:rsidRPr="00F87930">
          <w:rPr>
            <w:rStyle w:val="Hyperlink"/>
            <w:noProof/>
          </w:rPr>
          <w:t xml:space="preserve"> Comparison of viscosity temperature relationship calculated with Vogel’s equation for constant and temperature-dependent density</w:t>
        </w:r>
        <w:r>
          <w:rPr>
            <w:noProof/>
            <w:webHidden/>
          </w:rPr>
          <w:tab/>
        </w:r>
        <w:r>
          <w:rPr>
            <w:noProof/>
            <w:webHidden/>
          </w:rPr>
          <w:fldChar w:fldCharType="begin"/>
        </w:r>
        <w:r>
          <w:rPr>
            <w:noProof/>
            <w:webHidden/>
          </w:rPr>
          <w:instrText xml:space="preserve"> PAGEREF _Toc351916911 \h </w:instrText>
        </w:r>
        <w:r>
          <w:rPr>
            <w:noProof/>
            <w:webHidden/>
          </w:rPr>
        </w:r>
        <w:r>
          <w:rPr>
            <w:noProof/>
            <w:webHidden/>
          </w:rPr>
          <w:fldChar w:fldCharType="separate"/>
        </w:r>
        <w:r>
          <w:rPr>
            <w:noProof/>
            <w:webHidden/>
          </w:rPr>
          <w:t>114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2" w:history="1">
        <w:r w:rsidRPr="00F87930">
          <w:rPr>
            <w:rStyle w:val="Hyperlink"/>
            <w:b/>
            <w:noProof/>
          </w:rPr>
          <w:t>Figure 4.19:</w:t>
        </w:r>
        <w:r w:rsidRPr="00F87930">
          <w:rPr>
            <w:rStyle w:val="Hyperlink"/>
            <w:noProof/>
          </w:rPr>
          <w:t xml:space="preserve"> Comparison of measured and Vogel predicted viscosities for Mobil Delvac 1 5W40</w:t>
        </w:r>
        <w:r>
          <w:rPr>
            <w:noProof/>
            <w:webHidden/>
          </w:rPr>
          <w:tab/>
        </w:r>
        <w:r>
          <w:rPr>
            <w:noProof/>
            <w:webHidden/>
          </w:rPr>
          <w:fldChar w:fldCharType="begin"/>
        </w:r>
        <w:r>
          <w:rPr>
            <w:noProof/>
            <w:webHidden/>
          </w:rPr>
          <w:instrText xml:space="preserve"> PAGEREF _Toc351916912 \h </w:instrText>
        </w:r>
        <w:r>
          <w:rPr>
            <w:noProof/>
            <w:webHidden/>
          </w:rPr>
        </w:r>
        <w:r>
          <w:rPr>
            <w:noProof/>
            <w:webHidden/>
          </w:rPr>
          <w:fldChar w:fldCharType="separate"/>
        </w:r>
        <w:r>
          <w:rPr>
            <w:noProof/>
            <w:webHidden/>
          </w:rPr>
          <w:t>116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3" w:history="1">
        <w:r w:rsidRPr="00F87930">
          <w:rPr>
            <w:rStyle w:val="Hyperlink"/>
            <w:b/>
            <w:noProof/>
          </w:rPr>
          <w:t>Figure 4.20:</w:t>
        </w:r>
        <w:r w:rsidRPr="00F87930">
          <w:rPr>
            <w:rStyle w:val="Hyperlink"/>
            <w:noProof/>
          </w:rPr>
          <w:t xml:space="preserve">  Effect of temperature on Vogel predicted viscosity for SAE 30 grades</w:t>
        </w:r>
        <w:r>
          <w:rPr>
            <w:noProof/>
            <w:webHidden/>
          </w:rPr>
          <w:tab/>
        </w:r>
        <w:r>
          <w:rPr>
            <w:noProof/>
            <w:webHidden/>
          </w:rPr>
          <w:fldChar w:fldCharType="begin"/>
        </w:r>
        <w:r>
          <w:rPr>
            <w:noProof/>
            <w:webHidden/>
          </w:rPr>
          <w:instrText xml:space="preserve"> PAGEREF _Toc351916913 \h </w:instrText>
        </w:r>
        <w:r>
          <w:rPr>
            <w:noProof/>
            <w:webHidden/>
          </w:rPr>
        </w:r>
        <w:r>
          <w:rPr>
            <w:noProof/>
            <w:webHidden/>
          </w:rPr>
          <w:fldChar w:fldCharType="separate"/>
        </w:r>
        <w:r>
          <w:rPr>
            <w:noProof/>
            <w:webHidden/>
          </w:rPr>
          <w:t>117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4" w:history="1">
        <w:r w:rsidRPr="00F87930">
          <w:rPr>
            <w:rStyle w:val="Hyperlink"/>
            <w:b/>
            <w:noProof/>
          </w:rPr>
          <w:t>Figure 4.21:</w:t>
        </w:r>
        <w:r w:rsidRPr="00F87930">
          <w:rPr>
            <w:rStyle w:val="Hyperlink"/>
            <w:noProof/>
          </w:rPr>
          <w:t xml:space="preserve">  Effect of temperature on Vogel predicted viscosity for SAE 40 and 50 grades</w:t>
        </w:r>
        <w:r>
          <w:rPr>
            <w:noProof/>
            <w:webHidden/>
          </w:rPr>
          <w:tab/>
        </w:r>
        <w:r>
          <w:rPr>
            <w:noProof/>
            <w:webHidden/>
          </w:rPr>
          <w:fldChar w:fldCharType="begin"/>
        </w:r>
        <w:r>
          <w:rPr>
            <w:noProof/>
            <w:webHidden/>
          </w:rPr>
          <w:instrText xml:space="preserve"> PAGEREF _Toc351916914 \h </w:instrText>
        </w:r>
        <w:r>
          <w:rPr>
            <w:noProof/>
            <w:webHidden/>
          </w:rPr>
        </w:r>
        <w:r>
          <w:rPr>
            <w:noProof/>
            <w:webHidden/>
          </w:rPr>
          <w:fldChar w:fldCharType="separate"/>
        </w:r>
        <w:r>
          <w:rPr>
            <w:noProof/>
            <w:webHidden/>
          </w:rPr>
          <w:t>117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5" w:history="1">
        <w:r w:rsidRPr="00F87930">
          <w:rPr>
            <w:rStyle w:val="Hyperlink"/>
            <w:b/>
            <w:noProof/>
          </w:rPr>
          <w:t>Figure 4.22:</w:t>
        </w:r>
        <w:r w:rsidRPr="00F87930">
          <w:rPr>
            <w:rStyle w:val="Hyperlink"/>
            <w:noProof/>
          </w:rPr>
          <w:t xml:space="preserve"> Vogel predicted viscosities for Chevron 5W20 in three different stages of production</w:t>
        </w:r>
        <w:r>
          <w:rPr>
            <w:noProof/>
            <w:webHidden/>
          </w:rPr>
          <w:tab/>
        </w:r>
        <w:r>
          <w:rPr>
            <w:noProof/>
            <w:webHidden/>
          </w:rPr>
          <w:fldChar w:fldCharType="begin"/>
        </w:r>
        <w:r>
          <w:rPr>
            <w:noProof/>
            <w:webHidden/>
          </w:rPr>
          <w:instrText xml:space="preserve"> PAGEREF _Toc351916915 \h </w:instrText>
        </w:r>
        <w:r>
          <w:rPr>
            <w:noProof/>
            <w:webHidden/>
          </w:rPr>
        </w:r>
        <w:r>
          <w:rPr>
            <w:noProof/>
            <w:webHidden/>
          </w:rPr>
          <w:fldChar w:fldCharType="separate"/>
        </w:r>
        <w:r>
          <w:rPr>
            <w:noProof/>
            <w:webHidden/>
          </w:rPr>
          <w:t>119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6" w:history="1">
        <w:r w:rsidRPr="00F87930">
          <w:rPr>
            <w:rStyle w:val="Hyperlink"/>
            <w:b/>
            <w:noProof/>
          </w:rPr>
          <w:t>Figure 4.23:</w:t>
        </w:r>
        <w:r w:rsidRPr="00F87930">
          <w:rPr>
            <w:rStyle w:val="Hyperlink"/>
            <w:noProof/>
          </w:rPr>
          <w:t xml:space="preserve"> Vogel predicted viscosities for Chevron 5W-20 in three different stages of production</w:t>
        </w:r>
        <w:r>
          <w:rPr>
            <w:noProof/>
            <w:webHidden/>
          </w:rPr>
          <w:tab/>
        </w:r>
        <w:r>
          <w:rPr>
            <w:noProof/>
            <w:webHidden/>
          </w:rPr>
          <w:fldChar w:fldCharType="begin"/>
        </w:r>
        <w:r>
          <w:rPr>
            <w:noProof/>
            <w:webHidden/>
          </w:rPr>
          <w:instrText xml:space="preserve"> PAGEREF _Toc351916916 \h </w:instrText>
        </w:r>
        <w:r>
          <w:rPr>
            <w:noProof/>
            <w:webHidden/>
          </w:rPr>
        </w:r>
        <w:r>
          <w:rPr>
            <w:noProof/>
            <w:webHidden/>
          </w:rPr>
          <w:fldChar w:fldCharType="separate"/>
        </w:r>
        <w:r>
          <w:rPr>
            <w:noProof/>
            <w:webHidden/>
          </w:rPr>
          <w:t>119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7" w:history="1">
        <w:r w:rsidRPr="00F87930">
          <w:rPr>
            <w:rStyle w:val="Hyperlink"/>
            <w:b/>
            <w:noProof/>
          </w:rPr>
          <w:t>Figure 4.24:</w:t>
        </w:r>
        <w:r w:rsidRPr="00F87930">
          <w:rPr>
            <w:rStyle w:val="Hyperlink"/>
            <w:noProof/>
          </w:rPr>
          <w:t xml:space="preserve"> Log-viscosity plot of 10W30 oil in three different stages of production</w:t>
        </w:r>
        <w:r>
          <w:rPr>
            <w:noProof/>
            <w:webHidden/>
          </w:rPr>
          <w:tab/>
        </w:r>
        <w:r>
          <w:rPr>
            <w:noProof/>
            <w:webHidden/>
          </w:rPr>
          <w:fldChar w:fldCharType="begin"/>
        </w:r>
        <w:r>
          <w:rPr>
            <w:noProof/>
            <w:webHidden/>
          </w:rPr>
          <w:instrText xml:space="preserve"> PAGEREF _Toc351916917 \h </w:instrText>
        </w:r>
        <w:r>
          <w:rPr>
            <w:noProof/>
            <w:webHidden/>
          </w:rPr>
        </w:r>
        <w:r>
          <w:rPr>
            <w:noProof/>
            <w:webHidden/>
          </w:rPr>
          <w:fldChar w:fldCharType="separate"/>
        </w:r>
        <w:r>
          <w:rPr>
            <w:noProof/>
            <w:webHidden/>
          </w:rPr>
          <w:t>120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8" w:history="1">
        <w:r w:rsidRPr="00F87930">
          <w:rPr>
            <w:rStyle w:val="Hyperlink"/>
            <w:b/>
            <w:noProof/>
          </w:rPr>
          <w:t>Figure 4.25:</w:t>
        </w:r>
        <w:r w:rsidRPr="00F87930">
          <w:rPr>
            <w:rStyle w:val="Hyperlink"/>
            <w:noProof/>
          </w:rPr>
          <w:t xml:space="preserve"> Comparison of viscosities between fresh and used 5W30 oil</w:t>
        </w:r>
        <w:r>
          <w:rPr>
            <w:noProof/>
            <w:webHidden/>
          </w:rPr>
          <w:tab/>
        </w:r>
        <w:r>
          <w:rPr>
            <w:noProof/>
            <w:webHidden/>
          </w:rPr>
          <w:fldChar w:fldCharType="begin"/>
        </w:r>
        <w:r>
          <w:rPr>
            <w:noProof/>
            <w:webHidden/>
          </w:rPr>
          <w:instrText xml:space="preserve"> PAGEREF _Toc351916918 \h </w:instrText>
        </w:r>
        <w:r>
          <w:rPr>
            <w:noProof/>
            <w:webHidden/>
          </w:rPr>
        </w:r>
        <w:r>
          <w:rPr>
            <w:noProof/>
            <w:webHidden/>
          </w:rPr>
          <w:fldChar w:fldCharType="separate"/>
        </w:r>
        <w:r>
          <w:rPr>
            <w:noProof/>
            <w:webHidden/>
          </w:rPr>
          <w:t>121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19" w:history="1">
        <w:r w:rsidRPr="00F87930">
          <w:rPr>
            <w:rStyle w:val="Hyperlink"/>
            <w:b/>
            <w:noProof/>
          </w:rPr>
          <w:t>Figure 4.26:</w:t>
        </w:r>
        <w:r w:rsidRPr="00F87930">
          <w:rPr>
            <w:rStyle w:val="Hyperlink"/>
            <w:noProof/>
          </w:rPr>
          <w:t xml:space="preserve"> Instantaneous torque curves measured approximately 3 seconds apart for modified engine with internal oil pump (no compression) with the Cooper instruments torque meter and  a 15W40 weight oil</w:t>
        </w:r>
        <w:r>
          <w:rPr>
            <w:noProof/>
            <w:webHidden/>
          </w:rPr>
          <w:tab/>
        </w:r>
        <w:r>
          <w:rPr>
            <w:noProof/>
            <w:webHidden/>
          </w:rPr>
          <w:fldChar w:fldCharType="begin"/>
        </w:r>
        <w:r>
          <w:rPr>
            <w:noProof/>
            <w:webHidden/>
          </w:rPr>
          <w:instrText xml:space="preserve"> PAGEREF _Toc351916919 \h </w:instrText>
        </w:r>
        <w:r>
          <w:rPr>
            <w:noProof/>
            <w:webHidden/>
          </w:rPr>
        </w:r>
        <w:r>
          <w:rPr>
            <w:noProof/>
            <w:webHidden/>
          </w:rPr>
          <w:fldChar w:fldCharType="separate"/>
        </w:r>
        <w:r>
          <w:rPr>
            <w:noProof/>
            <w:webHidden/>
          </w:rPr>
          <w:t>122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0" w:history="1">
        <w:r w:rsidRPr="00F87930">
          <w:rPr>
            <w:rStyle w:val="Hyperlink"/>
            <w:b/>
            <w:noProof/>
          </w:rPr>
          <w:t>Figure 4.27:</w:t>
        </w:r>
        <w:r w:rsidRPr="00F87930">
          <w:rPr>
            <w:rStyle w:val="Hyperlink"/>
            <w:noProof/>
          </w:rPr>
          <w:t xml:space="preserve"> Averaged instantaneous motoring torque with maximum and minimum bounds for the modified engine with internal oil pump (no compression) with the Cooper Instruments torque meter and a 15W40 oil</w:t>
        </w:r>
        <w:r>
          <w:rPr>
            <w:noProof/>
            <w:webHidden/>
          </w:rPr>
          <w:tab/>
        </w:r>
        <w:r>
          <w:rPr>
            <w:noProof/>
            <w:webHidden/>
          </w:rPr>
          <w:fldChar w:fldCharType="begin"/>
        </w:r>
        <w:r>
          <w:rPr>
            <w:noProof/>
            <w:webHidden/>
          </w:rPr>
          <w:instrText xml:space="preserve"> PAGEREF _Toc351916920 \h </w:instrText>
        </w:r>
        <w:r>
          <w:rPr>
            <w:noProof/>
            <w:webHidden/>
          </w:rPr>
        </w:r>
        <w:r>
          <w:rPr>
            <w:noProof/>
            <w:webHidden/>
          </w:rPr>
          <w:fldChar w:fldCharType="separate"/>
        </w:r>
        <w:r>
          <w:rPr>
            <w:noProof/>
            <w:webHidden/>
          </w:rPr>
          <w:t>123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1" w:history="1">
        <w:r w:rsidRPr="00F87930">
          <w:rPr>
            <w:rStyle w:val="Hyperlink"/>
            <w:b/>
            <w:noProof/>
          </w:rPr>
          <w:t>Figure 4.28:</w:t>
        </w:r>
        <w:r w:rsidRPr="00F87930">
          <w:rPr>
            <w:rStyle w:val="Hyperlink"/>
            <w:noProof/>
          </w:rPr>
          <w:t xml:space="preserve">  Instantaneous torque over four crankshaft revolutions for modified engine with external oil pump (no compression) using Omega torque meter and Mobil 1 5W30 oil (red circle highlights an engine vibration)</w:t>
        </w:r>
        <w:r>
          <w:rPr>
            <w:noProof/>
            <w:webHidden/>
          </w:rPr>
          <w:tab/>
        </w:r>
        <w:r>
          <w:rPr>
            <w:noProof/>
            <w:webHidden/>
          </w:rPr>
          <w:fldChar w:fldCharType="begin"/>
        </w:r>
        <w:r>
          <w:rPr>
            <w:noProof/>
            <w:webHidden/>
          </w:rPr>
          <w:instrText xml:space="preserve"> PAGEREF _Toc351916921 \h </w:instrText>
        </w:r>
        <w:r>
          <w:rPr>
            <w:noProof/>
            <w:webHidden/>
          </w:rPr>
        </w:r>
        <w:r>
          <w:rPr>
            <w:noProof/>
            <w:webHidden/>
          </w:rPr>
          <w:fldChar w:fldCharType="separate"/>
        </w:r>
        <w:r>
          <w:rPr>
            <w:noProof/>
            <w:webHidden/>
          </w:rPr>
          <w:t>124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2" w:history="1">
        <w:r w:rsidRPr="00F87930">
          <w:rPr>
            <w:rStyle w:val="Hyperlink"/>
            <w:b/>
            <w:noProof/>
          </w:rPr>
          <w:t>Figure 4.29:</w:t>
        </w:r>
        <w:r w:rsidRPr="00F87930">
          <w:rPr>
            <w:rStyle w:val="Hyperlink"/>
            <w:noProof/>
          </w:rPr>
          <w:t xml:space="preserve"> Instantaneous torque over 28 crankshaft revolutions for modified engine with external oil pump using Omega torque meter and Mobil 1 5W30 oil</w:t>
        </w:r>
        <w:r>
          <w:rPr>
            <w:noProof/>
            <w:webHidden/>
          </w:rPr>
          <w:tab/>
        </w:r>
        <w:r>
          <w:rPr>
            <w:noProof/>
            <w:webHidden/>
          </w:rPr>
          <w:fldChar w:fldCharType="begin"/>
        </w:r>
        <w:r>
          <w:rPr>
            <w:noProof/>
            <w:webHidden/>
          </w:rPr>
          <w:instrText xml:space="preserve"> PAGEREF _Toc351916922 \h </w:instrText>
        </w:r>
        <w:r>
          <w:rPr>
            <w:noProof/>
            <w:webHidden/>
          </w:rPr>
        </w:r>
        <w:r>
          <w:rPr>
            <w:noProof/>
            <w:webHidden/>
          </w:rPr>
          <w:fldChar w:fldCharType="separate"/>
        </w:r>
        <w:r>
          <w:rPr>
            <w:noProof/>
            <w:webHidden/>
          </w:rPr>
          <w:t>124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3" w:history="1">
        <w:r w:rsidRPr="00F87930">
          <w:rPr>
            <w:rStyle w:val="Hyperlink"/>
            <w:b/>
            <w:noProof/>
          </w:rPr>
          <w:t>Figure 4.30:</w:t>
        </w:r>
        <w:r w:rsidRPr="00F87930">
          <w:rPr>
            <w:rStyle w:val="Hyperlink"/>
            <w:noProof/>
          </w:rPr>
          <w:t xml:space="preserve">  Averaged instantaneous motoring torque with maximum and minimum bounds for the modified engine with external oil pump (no compression) with the Omega torque meter and a 5W30 oil</w:t>
        </w:r>
        <w:r>
          <w:rPr>
            <w:noProof/>
            <w:webHidden/>
          </w:rPr>
          <w:tab/>
        </w:r>
        <w:r>
          <w:rPr>
            <w:noProof/>
            <w:webHidden/>
          </w:rPr>
          <w:fldChar w:fldCharType="begin"/>
        </w:r>
        <w:r>
          <w:rPr>
            <w:noProof/>
            <w:webHidden/>
          </w:rPr>
          <w:instrText xml:space="preserve"> PAGEREF _Toc351916923 \h </w:instrText>
        </w:r>
        <w:r>
          <w:rPr>
            <w:noProof/>
            <w:webHidden/>
          </w:rPr>
        </w:r>
        <w:r>
          <w:rPr>
            <w:noProof/>
            <w:webHidden/>
          </w:rPr>
          <w:fldChar w:fldCharType="separate"/>
        </w:r>
        <w:r>
          <w:rPr>
            <w:noProof/>
            <w:webHidden/>
          </w:rPr>
          <w:t>125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4" w:history="1">
        <w:r w:rsidRPr="00F87930">
          <w:rPr>
            <w:rStyle w:val="Hyperlink"/>
            <w:b/>
            <w:noProof/>
          </w:rPr>
          <w:t>Figure 4.31:</w:t>
        </w:r>
        <w:r w:rsidRPr="00F87930">
          <w:rPr>
            <w:rStyle w:val="Hyperlink"/>
            <w:noProof/>
          </w:rPr>
          <w:t xml:space="preserve"> Instantaneous torque for stock engine (compression) using the Omega torque meter and Mobile 1 5W30 oil</w:t>
        </w:r>
        <w:r>
          <w:rPr>
            <w:noProof/>
            <w:webHidden/>
          </w:rPr>
          <w:tab/>
        </w:r>
        <w:r>
          <w:rPr>
            <w:noProof/>
            <w:webHidden/>
          </w:rPr>
          <w:fldChar w:fldCharType="begin"/>
        </w:r>
        <w:r>
          <w:rPr>
            <w:noProof/>
            <w:webHidden/>
          </w:rPr>
          <w:instrText xml:space="preserve"> PAGEREF _Toc351916924 \h </w:instrText>
        </w:r>
        <w:r>
          <w:rPr>
            <w:noProof/>
            <w:webHidden/>
          </w:rPr>
        </w:r>
        <w:r>
          <w:rPr>
            <w:noProof/>
            <w:webHidden/>
          </w:rPr>
          <w:fldChar w:fldCharType="separate"/>
        </w:r>
        <w:r>
          <w:rPr>
            <w:noProof/>
            <w:webHidden/>
          </w:rPr>
          <w:t>127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5" w:history="1">
        <w:r w:rsidRPr="00F87930">
          <w:rPr>
            <w:rStyle w:val="Hyperlink"/>
            <w:b/>
            <w:noProof/>
          </w:rPr>
          <w:t>Figure 4.32:</w:t>
        </w:r>
        <w:r w:rsidRPr="00F87930">
          <w:rPr>
            <w:rStyle w:val="Hyperlink"/>
            <w:noProof/>
          </w:rPr>
          <w:t xml:space="preserve"> Difference between max and min instantaneous torques curves collected every 15 minutes for an experiment with the during a 5W30 run</w:t>
        </w:r>
        <w:r>
          <w:rPr>
            <w:noProof/>
            <w:webHidden/>
          </w:rPr>
          <w:tab/>
        </w:r>
        <w:r>
          <w:rPr>
            <w:noProof/>
            <w:webHidden/>
          </w:rPr>
          <w:fldChar w:fldCharType="begin"/>
        </w:r>
        <w:r>
          <w:rPr>
            <w:noProof/>
            <w:webHidden/>
          </w:rPr>
          <w:instrText xml:space="preserve"> PAGEREF _Toc351916925 \h </w:instrText>
        </w:r>
        <w:r>
          <w:rPr>
            <w:noProof/>
            <w:webHidden/>
          </w:rPr>
        </w:r>
        <w:r>
          <w:rPr>
            <w:noProof/>
            <w:webHidden/>
          </w:rPr>
          <w:fldChar w:fldCharType="separate"/>
        </w:r>
        <w:r>
          <w:rPr>
            <w:noProof/>
            <w:webHidden/>
          </w:rPr>
          <w:t>128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6" w:history="1">
        <w:r w:rsidRPr="00F87930">
          <w:rPr>
            <w:rStyle w:val="Hyperlink"/>
            <w:b/>
            <w:noProof/>
          </w:rPr>
          <w:t>Figure 4.33:</w:t>
        </w:r>
        <w:r w:rsidRPr="00F87930">
          <w:rPr>
            <w:rStyle w:val="Hyperlink"/>
            <w:noProof/>
          </w:rPr>
          <w:t xml:space="preserve"> Instantaneous torques over the duration of an experiment the modified engine with external oil pump with Cooper Instruments torque meter and a 5W30 oil</w:t>
        </w:r>
        <w:r>
          <w:rPr>
            <w:noProof/>
            <w:webHidden/>
          </w:rPr>
          <w:tab/>
        </w:r>
        <w:r>
          <w:rPr>
            <w:noProof/>
            <w:webHidden/>
          </w:rPr>
          <w:fldChar w:fldCharType="begin"/>
        </w:r>
        <w:r>
          <w:rPr>
            <w:noProof/>
            <w:webHidden/>
          </w:rPr>
          <w:instrText xml:space="preserve"> PAGEREF _Toc351916926 \h </w:instrText>
        </w:r>
        <w:r>
          <w:rPr>
            <w:noProof/>
            <w:webHidden/>
          </w:rPr>
        </w:r>
        <w:r>
          <w:rPr>
            <w:noProof/>
            <w:webHidden/>
          </w:rPr>
          <w:fldChar w:fldCharType="separate"/>
        </w:r>
        <w:r>
          <w:rPr>
            <w:noProof/>
            <w:webHidden/>
          </w:rPr>
          <w:t>129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7" w:history="1">
        <w:r w:rsidRPr="00F87930">
          <w:rPr>
            <w:rStyle w:val="Hyperlink"/>
            <w:b/>
            <w:noProof/>
          </w:rPr>
          <w:t>Figure 4.34:</w:t>
        </w:r>
        <w:r w:rsidRPr="00F87930">
          <w:rPr>
            <w:rStyle w:val="Hyperlink"/>
            <w:noProof/>
          </w:rPr>
          <w:t xml:space="preserve"> Difference between maximum and minimum instantaneous torque curves measured for an oil in three stages of production (base oil, commercial oil without additives (labeled w/o), and commercial oil)</w:t>
        </w:r>
        <w:r>
          <w:rPr>
            <w:noProof/>
            <w:webHidden/>
          </w:rPr>
          <w:tab/>
        </w:r>
        <w:r>
          <w:rPr>
            <w:noProof/>
            <w:webHidden/>
          </w:rPr>
          <w:fldChar w:fldCharType="begin"/>
        </w:r>
        <w:r>
          <w:rPr>
            <w:noProof/>
            <w:webHidden/>
          </w:rPr>
          <w:instrText xml:space="preserve"> PAGEREF _Toc351916927 \h </w:instrText>
        </w:r>
        <w:r>
          <w:rPr>
            <w:noProof/>
            <w:webHidden/>
          </w:rPr>
        </w:r>
        <w:r>
          <w:rPr>
            <w:noProof/>
            <w:webHidden/>
          </w:rPr>
          <w:fldChar w:fldCharType="separate"/>
        </w:r>
        <w:r>
          <w:rPr>
            <w:noProof/>
            <w:webHidden/>
          </w:rPr>
          <w:t>130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8" w:history="1">
        <w:r w:rsidRPr="00F87930">
          <w:rPr>
            <w:rStyle w:val="Hyperlink"/>
            <w:b/>
            <w:noProof/>
          </w:rPr>
          <w:t>Figure 4.35:</w:t>
        </w:r>
        <w:r w:rsidRPr="00F87930">
          <w:rPr>
            <w:rStyle w:val="Hyperlink"/>
            <w:noProof/>
          </w:rPr>
          <w:t xml:space="preserve"> Instantaneous torque for a 5W20 oil in three stages of production (base oil, commercial oil without additives (labeled w/o), and commercial oil)</w:t>
        </w:r>
        <w:r>
          <w:rPr>
            <w:noProof/>
            <w:webHidden/>
          </w:rPr>
          <w:tab/>
        </w:r>
        <w:r>
          <w:rPr>
            <w:noProof/>
            <w:webHidden/>
          </w:rPr>
          <w:fldChar w:fldCharType="begin"/>
        </w:r>
        <w:r>
          <w:rPr>
            <w:noProof/>
            <w:webHidden/>
          </w:rPr>
          <w:instrText xml:space="preserve"> PAGEREF _Toc351916928 \h </w:instrText>
        </w:r>
        <w:r>
          <w:rPr>
            <w:noProof/>
            <w:webHidden/>
          </w:rPr>
        </w:r>
        <w:r>
          <w:rPr>
            <w:noProof/>
            <w:webHidden/>
          </w:rPr>
          <w:fldChar w:fldCharType="separate"/>
        </w:r>
        <w:r>
          <w:rPr>
            <w:noProof/>
            <w:webHidden/>
          </w:rPr>
          <w:t>131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29" w:history="1">
        <w:r w:rsidRPr="00F87930">
          <w:rPr>
            <w:rStyle w:val="Hyperlink"/>
            <w:b/>
            <w:noProof/>
          </w:rPr>
          <w:t>Figure 4.36:</w:t>
        </w:r>
        <w:r w:rsidRPr="00F87930">
          <w:rPr>
            <w:rStyle w:val="Hyperlink"/>
            <w:noProof/>
          </w:rPr>
          <w:t xml:space="preserve"> Oil sump residual effect on test results</w:t>
        </w:r>
        <w:r>
          <w:rPr>
            <w:noProof/>
            <w:webHidden/>
          </w:rPr>
          <w:tab/>
        </w:r>
        <w:r>
          <w:rPr>
            <w:noProof/>
            <w:webHidden/>
          </w:rPr>
          <w:fldChar w:fldCharType="begin"/>
        </w:r>
        <w:r>
          <w:rPr>
            <w:noProof/>
            <w:webHidden/>
          </w:rPr>
          <w:instrText xml:space="preserve"> PAGEREF _Toc351916929 \h </w:instrText>
        </w:r>
        <w:r>
          <w:rPr>
            <w:noProof/>
            <w:webHidden/>
          </w:rPr>
        </w:r>
        <w:r>
          <w:rPr>
            <w:noProof/>
            <w:webHidden/>
          </w:rPr>
          <w:fldChar w:fldCharType="separate"/>
        </w:r>
        <w:r>
          <w:rPr>
            <w:noProof/>
            <w:webHidden/>
          </w:rPr>
          <w:t>133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0" w:history="1">
        <w:r w:rsidRPr="00F87930">
          <w:rPr>
            <w:rStyle w:val="Hyperlink"/>
            <w:b/>
            <w:noProof/>
          </w:rPr>
          <w:t>Figure 4.37:</w:t>
        </w:r>
        <w:r w:rsidRPr="00F87930">
          <w:rPr>
            <w:rStyle w:val="Hyperlink"/>
            <w:noProof/>
          </w:rPr>
          <w:t xml:space="preserve"> fmep versus η for Detroit Diesel oils using the Cooper instruments torque meter</w:t>
        </w:r>
        <w:r>
          <w:rPr>
            <w:noProof/>
            <w:webHidden/>
          </w:rPr>
          <w:tab/>
        </w:r>
        <w:r>
          <w:rPr>
            <w:noProof/>
            <w:webHidden/>
          </w:rPr>
          <w:fldChar w:fldCharType="begin"/>
        </w:r>
        <w:r>
          <w:rPr>
            <w:noProof/>
            <w:webHidden/>
          </w:rPr>
          <w:instrText xml:space="preserve"> PAGEREF _Toc351916930 \h </w:instrText>
        </w:r>
        <w:r>
          <w:rPr>
            <w:noProof/>
            <w:webHidden/>
          </w:rPr>
        </w:r>
        <w:r>
          <w:rPr>
            <w:noProof/>
            <w:webHidden/>
          </w:rPr>
          <w:fldChar w:fldCharType="separate"/>
        </w:r>
        <w:r>
          <w:rPr>
            <w:noProof/>
            <w:webHidden/>
          </w:rPr>
          <w:t>134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1" w:history="1">
        <w:r w:rsidRPr="00F87930">
          <w:rPr>
            <w:rStyle w:val="Hyperlink"/>
            <w:b/>
            <w:noProof/>
          </w:rPr>
          <w:t>Figure 4.38:</w:t>
        </w:r>
        <w:r w:rsidRPr="00F87930">
          <w:rPr>
            <w:rStyle w:val="Hyperlink"/>
            <w:noProof/>
          </w:rPr>
          <w:t xml:space="preserve"> Comparison of fmep for a 10W30 oil in three different stages of production using Cooper Instruments torque meter</w:t>
        </w:r>
        <w:r>
          <w:rPr>
            <w:noProof/>
            <w:webHidden/>
          </w:rPr>
          <w:tab/>
        </w:r>
        <w:r>
          <w:rPr>
            <w:noProof/>
            <w:webHidden/>
          </w:rPr>
          <w:fldChar w:fldCharType="begin"/>
        </w:r>
        <w:r>
          <w:rPr>
            <w:noProof/>
            <w:webHidden/>
          </w:rPr>
          <w:instrText xml:space="preserve"> PAGEREF _Toc351916931 \h </w:instrText>
        </w:r>
        <w:r>
          <w:rPr>
            <w:noProof/>
            <w:webHidden/>
          </w:rPr>
        </w:r>
        <w:r>
          <w:rPr>
            <w:noProof/>
            <w:webHidden/>
          </w:rPr>
          <w:fldChar w:fldCharType="separate"/>
        </w:r>
        <w:r>
          <w:rPr>
            <w:noProof/>
            <w:webHidden/>
          </w:rPr>
          <w:t>135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2" w:history="1">
        <w:r w:rsidRPr="00F87930">
          <w:rPr>
            <w:rStyle w:val="Hyperlink"/>
            <w:b/>
            <w:noProof/>
          </w:rPr>
          <w:t>Figure 4.39:</w:t>
        </w:r>
        <w:r w:rsidRPr="00F87930">
          <w:rPr>
            <w:rStyle w:val="Hyperlink"/>
            <w:noProof/>
          </w:rPr>
          <w:t xml:space="preserve"> Engine oil pressures for a 10W30 oil in three different stages of production for the modified engine with internal oil pump and Cooper Instruments torque meter</w:t>
        </w:r>
        <w:r>
          <w:rPr>
            <w:noProof/>
            <w:webHidden/>
          </w:rPr>
          <w:tab/>
        </w:r>
        <w:r>
          <w:rPr>
            <w:noProof/>
            <w:webHidden/>
          </w:rPr>
          <w:fldChar w:fldCharType="begin"/>
        </w:r>
        <w:r>
          <w:rPr>
            <w:noProof/>
            <w:webHidden/>
          </w:rPr>
          <w:instrText xml:space="preserve"> PAGEREF _Toc351916932 \h </w:instrText>
        </w:r>
        <w:r>
          <w:rPr>
            <w:noProof/>
            <w:webHidden/>
          </w:rPr>
        </w:r>
        <w:r>
          <w:rPr>
            <w:noProof/>
            <w:webHidden/>
          </w:rPr>
          <w:fldChar w:fldCharType="separate"/>
        </w:r>
        <w:r>
          <w:rPr>
            <w:noProof/>
            <w:webHidden/>
          </w:rPr>
          <w:t>135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3" w:history="1">
        <w:r w:rsidRPr="00F87930">
          <w:rPr>
            <w:rStyle w:val="Hyperlink"/>
            <w:b/>
            <w:noProof/>
          </w:rPr>
          <w:t>Figure 4.40:</w:t>
        </w:r>
        <w:r w:rsidRPr="00F87930">
          <w:rPr>
            <w:rStyle w:val="Hyperlink"/>
            <w:noProof/>
          </w:rPr>
          <w:t xml:space="preserve"> Chevron 5W20 series fmep measured using Copper Instruments torque meter for modified engine with external oil pump (no compression)</w:t>
        </w:r>
        <w:r>
          <w:rPr>
            <w:noProof/>
            <w:webHidden/>
          </w:rPr>
          <w:tab/>
        </w:r>
        <w:r>
          <w:rPr>
            <w:noProof/>
            <w:webHidden/>
          </w:rPr>
          <w:fldChar w:fldCharType="begin"/>
        </w:r>
        <w:r>
          <w:rPr>
            <w:noProof/>
            <w:webHidden/>
          </w:rPr>
          <w:instrText xml:space="preserve"> PAGEREF _Toc351916933 \h </w:instrText>
        </w:r>
        <w:r>
          <w:rPr>
            <w:noProof/>
            <w:webHidden/>
          </w:rPr>
        </w:r>
        <w:r>
          <w:rPr>
            <w:noProof/>
            <w:webHidden/>
          </w:rPr>
          <w:fldChar w:fldCharType="separate"/>
        </w:r>
        <w:r>
          <w:rPr>
            <w:noProof/>
            <w:webHidden/>
          </w:rPr>
          <w:t>136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4" w:history="1">
        <w:r w:rsidRPr="00F87930">
          <w:rPr>
            <w:rStyle w:val="Hyperlink"/>
            <w:b/>
            <w:noProof/>
          </w:rPr>
          <w:t>Figure 4.41:</w:t>
        </w:r>
        <w:r w:rsidRPr="00F87930">
          <w:rPr>
            <w:rStyle w:val="Hyperlink"/>
            <w:noProof/>
          </w:rPr>
          <w:t xml:space="preserve"> Chevron 5W-20 series linear fit with prediction interval (dashed line) and confidence interval (dotted line)</w:t>
        </w:r>
        <w:r>
          <w:rPr>
            <w:noProof/>
            <w:webHidden/>
          </w:rPr>
          <w:tab/>
        </w:r>
        <w:r>
          <w:rPr>
            <w:noProof/>
            <w:webHidden/>
          </w:rPr>
          <w:fldChar w:fldCharType="begin"/>
        </w:r>
        <w:r>
          <w:rPr>
            <w:noProof/>
            <w:webHidden/>
          </w:rPr>
          <w:instrText xml:space="preserve"> PAGEREF _Toc351916934 \h </w:instrText>
        </w:r>
        <w:r>
          <w:rPr>
            <w:noProof/>
            <w:webHidden/>
          </w:rPr>
        </w:r>
        <w:r>
          <w:rPr>
            <w:noProof/>
            <w:webHidden/>
          </w:rPr>
          <w:fldChar w:fldCharType="separate"/>
        </w:r>
        <w:r>
          <w:rPr>
            <w:noProof/>
            <w:webHidden/>
          </w:rPr>
          <w:t>137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5" w:history="1">
        <w:r w:rsidRPr="00F87930">
          <w:rPr>
            <w:rStyle w:val="Hyperlink"/>
            <w:b/>
            <w:noProof/>
          </w:rPr>
          <w:t>Figure 4.42:</w:t>
        </w:r>
        <w:r w:rsidRPr="00F87930">
          <w:rPr>
            <w:rStyle w:val="Hyperlink"/>
            <w:noProof/>
          </w:rPr>
          <w:t xml:space="preserve"> Fmep with oil changes after each test using Cooper Instruments torque meter for modified engine with external oil pump and a 5W30 oil</w:t>
        </w:r>
        <w:r>
          <w:rPr>
            <w:noProof/>
            <w:webHidden/>
          </w:rPr>
          <w:tab/>
        </w:r>
        <w:r>
          <w:rPr>
            <w:noProof/>
            <w:webHidden/>
          </w:rPr>
          <w:fldChar w:fldCharType="begin"/>
        </w:r>
        <w:r>
          <w:rPr>
            <w:noProof/>
            <w:webHidden/>
          </w:rPr>
          <w:instrText xml:space="preserve"> PAGEREF _Toc351916935 \h </w:instrText>
        </w:r>
        <w:r>
          <w:rPr>
            <w:noProof/>
            <w:webHidden/>
          </w:rPr>
        </w:r>
        <w:r>
          <w:rPr>
            <w:noProof/>
            <w:webHidden/>
          </w:rPr>
          <w:fldChar w:fldCharType="separate"/>
        </w:r>
        <w:r>
          <w:rPr>
            <w:noProof/>
            <w:webHidden/>
          </w:rPr>
          <w:t>138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6" w:history="1">
        <w:r w:rsidRPr="00F87930">
          <w:rPr>
            <w:rStyle w:val="Hyperlink"/>
            <w:b/>
            <w:noProof/>
          </w:rPr>
          <w:t>Figure 4.43:</w:t>
        </w:r>
        <w:r w:rsidRPr="00F87930">
          <w:rPr>
            <w:rStyle w:val="Hyperlink"/>
            <w:noProof/>
          </w:rPr>
          <w:t xml:space="preserve"> Cooper Instruments torque meter calibration y-intercept over time</w:t>
        </w:r>
        <w:r>
          <w:rPr>
            <w:noProof/>
            <w:webHidden/>
          </w:rPr>
          <w:tab/>
        </w:r>
        <w:r>
          <w:rPr>
            <w:noProof/>
            <w:webHidden/>
          </w:rPr>
          <w:fldChar w:fldCharType="begin"/>
        </w:r>
        <w:r>
          <w:rPr>
            <w:noProof/>
            <w:webHidden/>
          </w:rPr>
          <w:instrText xml:space="preserve"> PAGEREF _Toc351916936 \h </w:instrText>
        </w:r>
        <w:r>
          <w:rPr>
            <w:noProof/>
            <w:webHidden/>
          </w:rPr>
        </w:r>
        <w:r>
          <w:rPr>
            <w:noProof/>
            <w:webHidden/>
          </w:rPr>
          <w:fldChar w:fldCharType="separate"/>
        </w:r>
        <w:r>
          <w:rPr>
            <w:noProof/>
            <w:webHidden/>
          </w:rPr>
          <w:t>139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7" w:history="1">
        <w:r w:rsidRPr="00F87930">
          <w:rPr>
            <w:rStyle w:val="Hyperlink"/>
            <w:b/>
            <w:noProof/>
          </w:rPr>
          <w:t>Figure 4.44:</w:t>
        </w:r>
        <w:r w:rsidRPr="00F87930">
          <w:rPr>
            <w:rStyle w:val="Hyperlink"/>
            <w:noProof/>
          </w:rPr>
          <w:t xml:space="preserve"> Fmep fit with 95% confidence intervals with oil changes after each test using Cooper Instruments torque meter for modified engine with external oil pump and a 5W30 oil  (outliers deleted)</w:t>
        </w:r>
        <w:r>
          <w:rPr>
            <w:noProof/>
            <w:webHidden/>
          </w:rPr>
          <w:tab/>
        </w:r>
        <w:r>
          <w:rPr>
            <w:noProof/>
            <w:webHidden/>
          </w:rPr>
          <w:fldChar w:fldCharType="begin"/>
        </w:r>
        <w:r>
          <w:rPr>
            <w:noProof/>
            <w:webHidden/>
          </w:rPr>
          <w:instrText xml:space="preserve"> PAGEREF _Toc351916937 \h </w:instrText>
        </w:r>
        <w:r>
          <w:rPr>
            <w:noProof/>
            <w:webHidden/>
          </w:rPr>
        </w:r>
        <w:r>
          <w:rPr>
            <w:noProof/>
            <w:webHidden/>
          </w:rPr>
          <w:fldChar w:fldCharType="separate"/>
        </w:r>
        <w:r>
          <w:rPr>
            <w:noProof/>
            <w:webHidden/>
          </w:rPr>
          <w:t>140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8" w:history="1">
        <w:r w:rsidRPr="00F87930">
          <w:rPr>
            <w:rStyle w:val="Hyperlink"/>
            <w:b/>
            <w:noProof/>
          </w:rPr>
          <w:t>Figure 4.45:</w:t>
        </w:r>
        <w:r w:rsidRPr="00F87930">
          <w:rPr>
            <w:rStyle w:val="Hyperlink"/>
            <w:noProof/>
          </w:rPr>
          <w:t xml:space="preserve"> Fmep without oil changes after each test using Cooper Instruments torque meter for modified engine with external oil pump and a 5W30 oil</w:t>
        </w:r>
        <w:r>
          <w:rPr>
            <w:noProof/>
            <w:webHidden/>
          </w:rPr>
          <w:tab/>
        </w:r>
        <w:r>
          <w:rPr>
            <w:noProof/>
            <w:webHidden/>
          </w:rPr>
          <w:fldChar w:fldCharType="begin"/>
        </w:r>
        <w:r>
          <w:rPr>
            <w:noProof/>
            <w:webHidden/>
          </w:rPr>
          <w:instrText xml:space="preserve"> PAGEREF _Toc351916938 \h </w:instrText>
        </w:r>
        <w:r>
          <w:rPr>
            <w:noProof/>
            <w:webHidden/>
          </w:rPr>
        </w:r>
        <w:r>
          <w:rPr>
            <w:noProof/>
            <w:webHidden/>
          </w:rPr>
          <w:fldChar w:fldCharType="separate"/>
        </w:r>
        <w:r>
          <w:rPr>
            <w:noProof/>
            <w:webHidden/>
          </w:rPr>
          <w:t>141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39" w:history="1">
        <w:r w:rsidRPr="00F87930">
          <w:rPr>
            <w:rStyle w:val="Hyperlink"/>
            <w:b/>
            <w:noProof/>
          </w:rPr>
          <w:t>Figure 4.46:</w:t>
        </w:r>
        <w:r w:rsidRPr="00F87930">
          <w:rPr>
            <w:rStyle w:val="Hyperlink"/>
            <w:noProof/>
          </w:rPr>
          <w:t xml:space="preserve"> Fmep fit with 95% confidence intervals with oil changes after each test using Cooper Instruments torque meter for modified engine with external </w:t>
        </w:r>
        <w:r w:rsidRPr="00F87930">
          <w:rPr>
            <w:rStyle w:val="Hyperlink"/>
            <w:noProof/>
          </w:rPr>
          <w:lastRenderedPageBreak/>
          <w:t>oil pump and a 5W30 oil</w:t>
        </w:r>
        <w:r>
          <w:rPr>
            <w:noProof/>
            <w:webHidden/>
          </w:rPr>
          <w:tab/>
        </w:r>
        <w:r>
          <w:rPr>
            <w:noProof/>
            <w:webHidden/>
          </w:rPr>
          <w:fldChar w:fldCharType="begin"/>
        </w:r>
        <w:r>
          <w:rPr>
            <w:noProof/>
            <w:webHidden/>
          </w:rPr>
          <w:instrText xml:space="preserve"> PAGEREF _Toc351916939 \h </w:instrText>
        </w:r>
        <w:r>
          <w:rPr>
            <w:noProof/>
            <w:webHidden/>
          </w:rPr>
        </w:r>
        <w:r>
          <w:rPr>
            <w:noProof/>
            <w:webHidden/>
          </w:rPr>
          <w:fldChar w:fldCharType="separate"/>
        </w:r>
        <w:r>
          <w:rPr>
            <w:noProof/>
            <w:webHidden/>
          </w:rPr>
          <w:t>142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0" w:history="1">
        <w:r w:rsidRPr="00F87930">
          <w:rPr>
            <w:rStyle w:val="Hyperlink"/>
            <w:b/>
            <w:noProof/>
          </w:rPr>
          <w:t>Figure 4.47:</w:t>
        </w:r>
        <w:r w:rsidRPr="00F87930">
          <w:rPr>
            <w:rStyle w:val="Hyperlink"/>
            <w:noProof/>
          </w:rPr>
          <w:t xml:space="preserve"> Comparison of linear fits for 5W30 tests with oil changes (red) and without oil changes (blue) with confidence and prediction intervals</w:t>
        </w:r>
        <w:r>
          <w:rPr>
            <w:noProof/>
            <w:webHidden/>
          </w:rPr>
          <w:tab/>
        </w:r>
        <w:r>
          <w:rPr>
            <w:noProof/>
            <w:webHidden/>
          </w:rPr>
          <w:fldChar w:fldCharType="begin"/>
        </w:r>
        <w:r>
          <w:rPr>
            <w:noProof/>
            <w:webHidden/>
          </w:rPr>
          <w:instrText xml:space="preserve"> PAGEREF _Toc351916940 \h </w:instrText>
        </w:r>
        <w:r>
          <w:rPr>
            <w:noProof/>
            <w:webHidden/>
          </w:rPr>
        </w:r>
        <w:r>
          <w:rPr>
            <w:noProof/>
            <w:webHidden/>
          </w:rPr>
          <w:fldChar w:fldCharType="separate"/>
        </w:r>
        <w:r>
          <w:rPr>
            <w:noProof/>
            <w:webHidden/>
          </w:rPr>
          <w:t>143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1" w:history="1">
        <w:r w:rsidRPr="00F87930">
          <w:rPr>
            <w:rStyle w:val="Hyperlink"/>
            <w:b/>
            <w:noProof/>
          </w:rPr>
          <w:t>Figure 4.48:</w:t>
        </w:r>
        <w:r w:rsidRPr="00F87930">
          <w:rPr>
            <w:rStyle w:val="Hyperlink"/>
            <w:noProof/>
          </w:rPr>
          <w:t xml:space="preserve"> Friction mean effective pressure for 15W40 oil and its base oil measured on modified engine with external oil pump using Omega torque meter</w:t>
        </w:r>
        <w:r>
          <w:rPr>
            <w:noProof/>
            <w:webHidden/>
          </w:rPr>
          <w:tab/>
        </w:r>
        <w:r>
          <w:rPr>
            <w:noProof/>
            <w:webHidden/>
          </w:rPr>
          <w:fldChar w:fldCharType="begin"/>
        </w:r>
        <w:r>
          <w:rPr>
            <w:noProof/>
            <w:webHidden/>
          </w:rPr>
          <w:instrText xml:space="preserve"> PAGEREF _Toc351916941 \h </w:instrText>
        </w:r>
        <w:r>
          <w:rPr>
            <w:noProof/>
            <w:webHidden/>
          </w:rPr>
        </w:r>
        <w:r>
          <w:rPr>
            <w:noProof/>
            <w:webHidden/>
          </w:rPr>
          <w:fldChar w:fldCharType="separate"/>
        </w:r>
        <w:r>
          <w:rPr>
            <w:noProof/>
            <w:webHidden/>
          </w:rPr>
          <w:t>145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2" w:history="1">
        <w:r w:rsidRPr="00F87930">
          <w:rPr>
            <w:rStyle w:val="Hyperlink"/>
            <w:b/>
            <w:noProof/>
          </w:rPr>
          <w:t>Figure 4.49:</w:t>
        </w:r>
        <w:r w:rsidRPr="00F87930">
          <w:rPr>
            <w:rStyle w:val="Hyperlink"/>
            <w:noProof/>
          </w:rPr>
          <w:t xml:space="preserve"> Friction mean effective pressure for 0W30 oil and its base oil measured on modified engine with external oil pump using Omega torque meter</w:t>
        </w:r>
        <w:r>
          <w:rPr>
            <w:noProof/>
            <w:webHidden/>
          </w:rPr>
          <w:tab/>
        </w:r>
        <w:r>
          <w:rPr>
            <w:noProof/>
            <w:webHidden/>
          </w:rPr>
          <w:fldChar w:fldCharType="begin"/>
        </w:r>
        <w:r>
          <w:rPr>
            <w:noProof/>
            <w:webHidden/>
          </w:rPr>
          <w:instrText xml:space="preserve"> PAGEREF _Toc351916942 \h </w:instrText>
        </w:r>
        <w:r>
          <w:rPr>
            <w:noProof/>
            <w:webHidden/>
          </w:rPr>
        </w:r>
        <w:r>
          <w:rPr>
            <w:noProof/>
            <w:webHidden/>
          </w:rPr>
          <w:fldChar w:fldCharType="separate"/>
        </w:r>
        <w:r>
          <w:rPr>
            <w:noProof/>
            <w:webHidden/>
          </w:rPr>
          <w:t>145</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3" w:history="1">
        <w:r w:rsidRPr="00F87930">
          <w:rPr>
            <w:rStyle w:val="Hyperlink"/>
            <w:b/>
            <w:noProof/>
          </w:rPr>
          <w:t>Figure 4.50:</w:t>
        </w:r>
        <w:r w:rsidRPr="00F87930">
          <w:rPr>
            <w:rStyle w:val="Hyperlink"/>
            <w:noProof/>
          </w:rPr>
          <w:t xml:space="preserve"> Friction mean effective pressure for Mobil 1 5W30 in the modified engine with external oil pump using the Omega torque meter</w:t>
        </w:r>
        <w:r>
          <w:rPr>
            <w:noProof/>
            <w:webHidden/>
          </w:rPr>
          <w:tab/>
        </w:r>
        <w:r>
          <w:rPr>
            <w:noProof/>
            <w:webHidden/>
          </w:rPr>
          <w:fldChar w:fldCharType="begin"/>
        </w:r>
        <w:r>
          <w:rPr>
            <w:noProof/>
            <w:webHidden/>
          </w:rPr>
          <w:instrText xml:space="preserve"> PAGEREF _Toc351916943 \h </w:instrText>
        </w:r>
        <w:r>
          <w:rPr>
            <w:noProof/>
            <w:webHidden/>
          </w:rPr>
        </w:r>
        <w:r>
          <w:rPr>
            <w:noProof/>
            <w:webHidden/>
          </w:rPr>
          <w:fldChar w:fldCharType="separate"/>
        </w:r>
        <w:r>
          <w:rPr>
            <w:noProof/>
            <w:webHidden/>
          </w:rPr>
          <w:t>146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4" w:history="1">
        <w:r w:rsidRPr="00F87930">
          <w:rPr>
            <w:rStyle w:val="Hyperlink"/>
            <w:b/>
            <w:noProof/>
          </w:rPr>
          <w:t>Figure 4.51:</w:t>
        </w:r>
        <w:r w:rsidRPr="00F87930">
          <w:rPr>
            <w:rStyle w:val="Hyperlink"/>
            <w:noProof/>
          </w:rPr>
          <w:t xml:space="preserve"> Stock engine (compression) oil pressure over time for base oil</w:t>
        </w:r>
        <w:r>
          <w:rPr>
            <w:noProof/>
            <w:webHidden/>
          </w:rPr>
          <w:tab/>
        </w:r>
        <w:r>
          <w:rPr>
            <w:noProof/>
            <w:webHidden/>
          </w:rPr>
          <w:fldChar w:fldCharType="begin"/>
        </w:r>
        <w:r>
          <w:rPr>
            <w:noProof/>
            <w:webHidden/>
          </w:rPr>
          <w:instrText xml:space="preserve"> PAGEREF _Toc351916944 \h </w:instrText>
        </w:r>
        <w:r>
          <w:rPr>
            <w:noProof/>
            <w:webHidden/>
          </w:rPr>
        </w:r>
        <w:r>
          <w:rPr>
            <w:noProof/>
            <w:webHidden/>
          </w:rPr>
          <w:fldChar w:fldCharType="separate"/>
        </w:r>
        <w:r>
          <w:rPr>
            <w:noProof/>
            <w:webHidden/>
          </w:rPr>
          <w:t>147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5" w:history="1">
        <w:r w:rsidRPr="00F87930">
          <w:rPr>
            <w:rStyle w:val="Hyperlink"/>
            <w:b/>
            <w:noProof/>
          </w:rPr>
          <w:t>Figure 4.52:</w:t>
        </w:r>
        <w:r w:rsidRPr="00F87930">
          <w:rPr>
            <w:rStyle w:val="Hyperlink"/>
            <w:noProof/>
          </w:rPr>
          <w:t xml:space="preserve"> Stock engine (compression) temperatures over time for base oil</w:t>
        </w:r>
        <w:r>
          <w:rPr>
            <w:noProof/>
            <w:webHidden/>
          </w:rPr>
          <w:tab/>
        </w:r>
        <w:r>
          <w:rPr>
            <w:noProof/>
            <w:webHidden/>
          </w:rPr>
          <w:fldChar w:fldCharType="begin"/>
        </w:r>
        <w:r>
          <w:rPr>
            <w:noProof/>
            <w:webHidden/>
          </w:rPr>
          <w:instrText xml:space="preserve"> PAGEREF _Toc351916945 \h </w:instrText>
        </w:r>
        <w:r>
          <w:rPr>
            <w:noProof/>
            <w:webHidden/>
          </w:rPr>
        </w:r>
        <w:r>
          <w:rPr>
            <w:noProof/>
            <w:webHidden/>
          </w:rPr>
          <w:fldChar w:fldCharType="separate"/>
        </w:r>
        <w:r>
          <w:rPr>
            <w:noProof/>
            <w:webHidden/>
          </w:rPr>
          <w:t>148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6" w:history="1">
        <w:r w:rsidRPr="00F87930">
          <w:rPr>
            <w:rStyle w:val="Hyperlink"/>
            <w:b/>
            <w:noProof/>
          </w:rPr>
          <w:t>Figure 4.53:</w:t>
        </w:r>
        <w:r w:rsidRPr="00F87930">
          <w:rPr>
            <w:rStyle w:val="Hyperlink"/>
            <w:noProof/>
          </w:rPr>
          <w:t xml:space="preserve"> Stock engine (compression) motoring torque over time for base oil</w:t>
        </w:r>
        <w:r>
          <w:rPr>
            <w:noProof/>
            <w:webHidden/>
          </w:rPr>
          <w:tab/>
        </w:r>
        <w:r>
          <w:rPr>
            <w:noProof/>
            <w:webHidden/>
          </w:rPr>
          <w:fldChar w:fldCharType="begin"/>
        </w:r>
        <w:r>
          <w:rPr>
            <w:noProof/>
            <w:webHidden/>
          </w:rPr>
          <w:instrText xml:space="preserve"> PAGEREF _Toc351916946 \h </w:instrText>
        </w:r>
        <w:r>
          <w:rPr>
            <w:noProof/>
            <w:webHidden/>
          </w:rPr>
        </w:r>
        <w:r>
          <w:rPr>
            <w:noProof/>
            <w:webHidden/>
          </w:rPr>
          <w:fldChar w:fldCharType="separate"/>
        </w:r>
        <w:r>
          <w:rPr>
            <w:noProof/>
            <w:webHidden/>
          </w:rPr>
          <w:t>148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7" w:history="1">
        <w:r w:rsidRPr="00F87930">
          <w:rPr>
            <w:rStyle w:val="Hyperlink"/>
            <w:b/>
            <w:noProof/>
          </w:rPr>
          <w:t>Figure 4.54:</w:t>
        </w:r>
        <w:r w:rsidRPr="00F87930">
          <w:rPr>
            <w:rStyle w:val="Hyperlink"/>
            <w:noProof/>
          </w:rPr>
          <w:t xml:space="preserve"> Friction mean effective pressure at various oil pressures and runs on stock engine (with compression) for Omega torque meter and base oil</w:t>
        </w:r>
        <w:r>
          <w:rPr>
            <w:noProof/>
            <w:webHidden/>
          </w:rPr>
          <w:tab/>
        </w:r>
        <w:r>
          <w:rPr>
            <w:noProof/>
            <w:webHidden/>
          </w:rPr>
          <w:fldChar w:fldCharType="begin"/>
        </w:r>
        <w:r>
          <w:rPr>
            <w:noProof/>
            <w:webHidden/>
          </w:rPr>
          <w:instrText xml:space="preserve"> PAGEREF _Toc351916947 \h </w:instrText>
        </w:r>
        <w:r>
          <w:rPr>
            <w:noProof/>
            <w:webHidden/>
          </w:rPr>
        </w:r>
        <w:r>
          <w:rPr>
            <w:noProof/>
            <w:webHidden/>
          </w:rPr>
          <w:fldChar w:fldCharType="separate"/>
        </w:r>
        <w:r>
          <w:rPr>
            <w:noProof/>
            <w:webHidden/>
          </w:rPr>
          <w:t>149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8" w:history="1">
        <w:r w:rsidRPr="00F87930">
          <w:rPr>
            <w:rStyle w:val="Hyperlink"/>
            <w:b/>
            <w:noProof/>
          </w:rPr>
          <w:t>Figure 4.55:</w:t>
        </w:r>
        <w:r w:rsidRPr="00F87930">
          <w:rPr>
            <w:rStyle w:val="Hyperlink"/>
            <w:noProof/>
          </w:rPr>
          <w:t xml:space="preserve"> Stock engine (compression) motoring torque for base oil with developmental additive using Omega torque meter</w:t>
        </w:r>
        <w:r>
          <w:rPr>
            <w:noProof/>
            <w:webHidden/>
          </w:rPr>
          <w:tab/>
        </w:r>
        <w:r>
          <w:rPr>
            <w:noProof/>
            <w:webHidden/>
          </w:rPr>
          <w:fldChar w:fldCharType="begin"/>
        </w:r>
        <w:r>
          <w:rPr>
            <w:noProof/>
            <w:webHidden/>
          </w:rPr>
          <w:instrText xml:space="preserve"> PAGEREF _Toc351916948 \h </w:instrText>
        </w:r>
        <w:r>
          <w:rPr>
            <w:noProof/>
            <w:webHidden/>
          </w:rPr>
        </w:r>
        <w:r>
          <w:rPr>
            <w:noProof/>
            <w:webHidden/>
          </w:rPr>
          <w:fldChar w:fldCharType="separate"/>
        </w:r>
        <w:r>
          <w:rPr>
            <w:noProof/>
            <w:webHidden/>
          </w:rPr>
          <w:t>150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49" w:history="1">
        <w:r w:rsidRPr="00F87930">
          <w:rPr>
            <w:rStyle w:val="Hyperlink"/>
            <w:b/>
            <w:noProof/>
          </w:rPr>
          <w:t>Figure 4.56:</w:t>
        </w:r>
        <w:r w:rsidRPr="00F87930">
          <w:rPr>
            <w:rStyle w:val="Hyperlink"/>
            <w:noProof/>
          </w:rPr>
          <w:t xml:space="preserve"> Stock engine (compression) fmep for base oil with developmental additive over 4 successive runs at an engine oil pressure of 20 psi</w:t>
        </w:r>
        <w:r>
          <w:rPr>
            <w:noProof/>
            <w:webHidden/>
          </w:rPr>
          <w:tab/>
        </w:r>
        <w:r>
          <w:rPr>
            <w:noProof/>
            <w:webHidden/>
          </w:rPr>
          <w:fldChar w:fldCharType="begin"/>
        </w:r>
        <w:r>
          <w:rPr>
            <w:noProof/>
            <w:webHidden/>
          </w:rPr>
          <w:instrText xml:space="preserve"> PAGEREF _Toc351916949 \h </w:instrText>
        </w:r>
        <w:r>
          <w:rPr>
            <w:noProof/>
            <w:webHidden/>
          </w:rPr>
        </w:r>
        <w:r>
          <w:rPr>
            <w:noProof/>
            <w:webHidden/>
          </w:rPr>
          <w:fldChar w:fldCharType="separate"/>
        </w:r>
        <w:r>
          <w:rPr>
            <w:noProof/>
            <w:webHidden/>
          </w:rPr>
          <w:t>151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0" w:history="1">
        <w:r w:rsidRPr="00F87930">
          <w:rPr>
            <w:rStyle w:val="Hyperlink"/>
            <w:b/>
            <w:noProof/>
          </w:rPr>
          <w:t>Figure 4.57:</w:t>
        </w:r>
        <w:r w:rsidRPr="00F87930">
          <w:rPr>
            <w:rStyle w:val="Hyperlink"/>
            <w:noProof/>
          </w:rPr>
          <w:t xml:space="preserve"> Comparison of friction mean effective pressure for a base oil, base </w:t>
        </w:r>
        <w:r w:rsidRPr="00F87930">
          <w:rPr>
            <w:rStyle w:val="Hyperlink"/>
            <w:noProof/>
          </w:rPr>
          <w:lastRenderedPageBreak/>
          <w:t>oil plus typical additive, and base oil with developmental additive for the stock engine (compression) at 35 psi using the Omega torque meter</w:t>
        </w:r>
        <w:r>
          <w:rPr>
            <w:noProof/>
            <w:webHidden/>
          </w:rPr>
          <w:tab/>
        </w:r>
        <w:r>
          <w:rPr>
            <w:noProof/>
            <w:webHidden/>
          </w:rPr>
          <w:fldChar w:fldCharType="begin"/>
        </w:r>
        <w:r>
          <w:rPr>
            <w:noProof/>
            <w:webHidden/>
          </w:rPr>
          <w:instrText xml:space="preserve"> PAGEREF _Toc351916950 \h </w:instrText>
        </w:r>
        <w:r>
          <w:rPr>
            <w:noProof/>
            <w:webHidden/>
          </w:rPr>
        </w:r>
        <w:r>
          <w:rPr>
            <w:noProof/>
            <w:webHidden/>
          </w:rPr>
          <w:fldChar w:fldCharType="separate"/>
        </w:r>
        <w:r>
          <w:rPr>
            <w:noProof/>
            <w:webHidden/>
          </w:rPr>
          <w:t>152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1" w:history="1">
        <w:r w:rsidRPr="00F87930">
          <w:rPr>
            <w:rStyle w:val="Hyperlink"/>
            <w:b/>
            <w:noProof/>
          </w:rPr>
          <w:t>Figure 4.58:</w:t>
        </w:r>
        <w:r w:rsidRPr="00F87930">
          <w:rPr>
            <w:rStyle w:val="Hyperlink"/>
            <w:noProof/>
          </w:rPr>
          <w:t xml:space="preserve"> Comparison of viscosity for 5W30 oils investigated</w:t>
        </w:r>
        <w:r>
          <w:rPr>
            <w:noProof/>
            <w:webHidden/>
          </w:rPr>
          <w:tab/>
        </w:r>
        <w:r>
          <w:rPr>
            <w:noProof/>
            <w:webHidden/>
          </w:rPr>
          <w:fldChar w:fldCharType="begin"/>
        </w:r>
        <w:r>
          <w:rPr>
            <w:noProof/>
            <w:webHidden/>
          </w:rPr>
          <w:instrText xml:space="preserve"> PAGEREF _Toc351916951 \h </w:instrText>
        </w:r>
        <w:r>
          <w:rPr>
            <w:noProof/>
            <w:webHidden/>
          </w:rPr>
        </w:r>
        <w:r>
          <w:rPr>
            <w:noProof/>
            <w:webHidden/>
          </w:rPr>
          <w:fldChar w:fldCharType="separate"/>
        </w:r>
        <w:r>
          <w:rPr>
            <w:noProof/>
            <w:webHidden/>
          </w:rPr>
          <w:t>153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2" w:history="1">
        <w:r w:rsidRPr="00F87930">
          <w:rPr>
            <w:rStyle w:val="Hyperlink"/>
            <w:b/>
            <w:noProof/>
          </w:rPr>
          <w:t>Figure 4.59:</w:t>
        </w:r>
        <w:r w:rsidRPr="00F87930">
          <w:rPr>
            <w:rStyle w:val="Hyperlink"/>
            <w:noProof/>
          </w:rPr>
          <w:t xml:space="preserve">  Friction mean effective pressure for several 5W30 oils over engine configurations and torque meters (Oil-Run-Configuration-Torque meter, M = Mobil 1, MI = modified internal oil pump, ME = modified external oil pump, S = stock, C = Cooper Instruments, O = Omega)</w:t>
        </w:r>
        <w:r>
          <w:rPr>
            <w:noProof/>
            <w:webHidden/>
          </w:rPr>
          <w:tab/>
        </w:r>
        <w:r>
          <w:rPr>
            <w:noProof/>
            <w:webHidden/>
          </w:rPr>
          <w:fldChar w:fldCharType="begin"/>
        </w:r>
        <w:r>
          <w:rPr>
            <w:noProof/>
            <w:webHidden/>
          </w:rPr>
          <w:instrText xml:space="preserve"> PAGEREF _Toc351916952 \h </w:instrText>
        </w:r>
        <w:r>
          <w:rPr>
            <w:noProof/>
            <w:webHidden/>
          </w:rPr>
        </w:r>
        <w:r>
          <w:rPr>
            <w:noProof/>
            <w:webHidden/>
          </w:rPr>
          <w:fldChar w:fldCharType="separate"/>
        </w:r>
        <w:r>
          <w:rPr>
            <w:noProof/>
            <w:webHidden/>
          </w:rPr>
          <w:t>154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3" w:history="1">
        <w:r w:rsidRPr="00F87930">
          <w:rPr>
            <w:rStyle w:val="Hyperlink"/>
            <w:b/>
            <w:noProof/>
          </w:rPr>
          <w:t>Figure 5.1:</w:t>
        </w:r>
        <w:r w:rsidRPr="00F87930">
          <w:rPr>
            <w:rStyle w:val="Hyperlink"/>
            <w:noProof/>
          </w:rPr>
          <w:t xml:space="preserve"> </w:t>
        </w:r>
        <w:r w:rsidRPr="00F87930">
          <w:rPr>
            <w:rStyle w:val="Hyperlink"/>
            <w:rFonts w:eastAsiaTheme="minorHAnsi"/>
            <w:noProof/>
          </w:rPr>
          <w:t>General data for crank train globals</w:t>
        </w:r>
        <w:r>
          <w:rPr>
            <w:noProof/>
            <w:webHidden/>
          </w:rPr>
          <w:tab/>
        </w:r>
        <w:r>
          <w:rPr>
            <w:noProof/>
            <w:webHidden/>
          </w:rPr>
          <w:fldChar w:fldCharType="begin"/>
        </w:r>
        <w:r>
          <w:rPr>
            <w:noProof/>
            <w:webHidden/>
          </w:rPr>
          <w:instrText xml:space="preserve"> PAGEREF _Toc351916953 \h </w:instrText>
        </w:r>
        <w:r>
          <w:rPr>
            <w:noProof/>
            <w:webHidden/>
          </w:rPr>
        </w:r>
        <w:r>
          <w:rPr>
            <w:noProof/>
            <w:webHidden/>
          </w:rPr>
          <w:fldChar w:fldCharType="separate"/>
        </w:r>
        <w:r>
          <w:rPr>
            <w:noProof/>
            <w:webHidden/>
          </w:rPr>
          <w:t>157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4" w:history="1">
        <w:r w:rsidRPr="00F87930">
          <w:rPr>
            <w:rStyle w:val="Hyperlink"/>
            <w:b/>
            <w:noProof/>
          </w:rPr>
          <w:t>Figure 5.2:</w:t>
        </w:r>
        <w:r w:rsidRPr="00F87930">
          <w:rPr>
            <w:rStyle w:val="Hyperlink"/>
            <w:noProof/>
          </w:rPr>
          <w:t xml:space="preserve"> </w:t>
        </w:r>
        <w:r w:rsidRPr="00F87930">
          <w:rPr>
            <w:rStyle w:val="Hyperlink"/>
            <w:rFonts w:eastAsiaTheme="minorHAnsi"/>
            <w:noProof/>
          </w:rPr>
          <w:t>Mass properties for crank train globals</w:t>
        </w:r>
        <w:r>
          <w:rPr>
            <w:noProof/>
            <w:webHidden/>
          </w:rPr>
          <w:tab/>
        </w:r>
        <w:r>
          <w:rPr>
            <w:noProof/>
            <w:webHidden/>
          </w:rPr>
          <w:fldChar w:fldCharType="begin"/>
        </w:r>
        <w:r>
          <w:rPr>
            <w:noProof/>
            <w:webHidden/>
          </w:rPr>
          <w:instrText xml:space="preserve"> PAGEREF _Toc351916954 \h </w:instrText>
        </w:r>
        <w:r>
          <w:rPr>
            <w:noProof/>
            <w:webHidden/>
          </w:rPr>
        </w:r>
        <w:r>
          <w:rPr>
            <w:noProof/>
            <w:webHidden/>
          </w:rPr>
          <w:fldChar w:fldCharType="separate"/>
        </w:r>
        <w:r>
          <w:rPr>
            <w:noProof/>
            <w:webHidden/>
          </w:rPr>
          <w:t>158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5" w:history="1">
        <w:r w:rsidRPr="00F87930">
          <w:rPr>
            <w:rStyle w:val="Hyperlink"/>
            <w:b/>
            <w:noProof/>
          </w:rPr>
          <w:t>Figure 5.3:</w:t>
        </w:r>
        <w:r w:rsidRPr="00F87930">
          <w:rPr>
            <w:rStyle w:val="Hyperlink"/>
            <w:rFonts w:eastAsiaTheme="minorHAnsi"/>
            <w:noProof/>
          </w:rPr>
          <w:t xml:space="preserve"> Conrod modeler dimensional inputs</w:t>
        </w:r>
        <w:r>
          <w:rPr>
            <w:noProof/>
            <w:webHidden/>
          </w:rPr>
          <w:tab/>
        </w:r>
        <w:r>
          <w:rPr>
            <w:noProof/>
            <w:webHidden/>
          </w:rPr>
          <w:fldChar w:fldCharType="begin"/>
        </w:r>
        <w:r>
          <w:rPr>
            <w:noProof/>
            <w:webHidden/>
          </w:rPr>
          <w:instrText xml:space="preserve"> PAGEREF _Toc351916955 \h </w:instrText>
        </w:r>
        <w:r>
          <w:rPr>
            <w:noProof/>
            <w:webHidden/>
          </w:rPr>
        </w:r>
        <w:r>
          <w:rPr>
            <w:noProof/>
            <w:webHidden/>
          </w:rPr>
          <w:fldChar w:fldCharType="separate"/>
        </w:r>
        <w:r>
          <w:rPr>
            <w:noProof/>
            <w:webHidden/>
          </w:rPr>
          <w:t>159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6" w:history="1">
        <w:r w:rsidRPr="00F87930">
          <w:rPr>
            <w:rStyle w:val="Hyperlink"/>
            <w:b/>
            <w:noProof/>
          </w:rPr>
          <w:t xml:space="preserve">Figure 5.4: </w:t>
        </w:r>
        <w:r w:rsidRPr="00F87930">
          <w:rPr>
            <w:rStyle w:val="Hyperlink"/>
            <w:rFonts w:eastAsiaTheme="minorHAnsi"/>
            <w:noProof/>
          </w:rPr>
          <w:t>Conrod modeler material properties – input</w:t>
        </w:r>
        <w:r>
          <w:rPr>
            <w:noProof/>
            <w:webHidden/>
          </w:rPr>
          <w:tab/>
        </w:r>
        <w:r>
          <w:rPr>
            <w:noProof/>
            <w:webHidden/>
          </w:rPr>
          <w:fldChar w:fldCharType="begin"/>
        </w:r>
        <w:r>
          <w:rPr>
            <w:noProof/>
            <w:webHidden/>
          </w:rPr>
          <w:instrText xml:space="preserve"> PAGEREF _Toc351916956 \h </w:instrText>
        </w:r>
        <w:r>
          <w:rPr>
            <w:noProof/>
            <w:webHidden/>
          </w:rPr>
        </w:r>
        <w:r>
          <w:rPr>
            <w:noProof/>
            <w:webHidden/>
          </w:rPr>
          <w:fldChar w:fldCharType="separate"/>
        </w:r>
        <w:r>
          <w:rPr>
            <w:noProof/>
            <w:webHidden/>
          </w:rPr>
          <w:t>160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7" w:history="1">
        <w:r w:rsidRPr="00F87930">
          <w:rPr>
            <w:rStyle w:val="Hyperlink"/>
            <w:b/>
            <w:noProof/>
          </w:rPr>
          <w:t>Figure 5.5:</w:t>
        </w:r>
        <w:r w:rsidRPr="00F87930">
          <w:rPr>
            <w:rStyle w:val="Hyperlink"/>
            <w:noProof/>
          </w:rPr>
          <w:t xml:space="preserve"> </w:t>
        </w:r>
        <w:r w:rsidRPr="00F87930">
          <w:rPr>
            <w:rStyle w:val="Hyperlink"/>
            <w:rFonts w:eastAsiaTheme="minorHAnsi"/>
            <w:noProof/>
          </w:rPr>
          <w:t>Conrod mass properties as calculated by conrod modeler</w:t>
        </w:r>
        <w:r>
          <w:rPr>
            <w:noProof/>
            <w:webHidden/>
          </w:rPr>
          <w:tab/>
        </w:r>
        <w:r>
          <w:rPr>
            <w:noProof/>
            <w:webHidden/>
          </w:rPr>
          <w:fldChar w:fldCharType="begin"/>
        </w:r>
        <w:r>
          <w:rPr>
            <w:noProof/>
            <w:webHidden/>
          </w:rPr>
          <w:instrText xml:space="preserve"> PAGEREF _Toc351916957 \h </w:instrText>
        </w:r>
        <w:r>
          <w:rPr>
            <w:noProof/>
            <w:webHidden/>
          </w:rPr>
        </w:r>
        <w:r>
          <w:rPr>
            <w:noProof/>
            <w:webHidden/>
          </w:rPr>
          <w:fldChar w:fldCharType="separate"/>
        </w:r>
        <w:r>
          <w:rPr>
            <w:noProof/>
            <w:webHidden/>
          </w:rPr>
          <w:t>160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8" w:history="1">
        <w:r w:rsidRPr="00F87930">
          <w:rPr>
            <w:rStyle w:val="Hyperlink"/>
            <w:b/>
            <w:noProof/>
          </w:rPr>
          <w:t>Figure 5.6:</w:t>
        </w:r>
        <w:r w:rsidRPr="00F87930">
          <w:rPr>
            <w:rStyle w:val="Hyperlink"/>
            <w:noProof/>
          </w:rPr>
          <w:t xml:space="preserve"> </w:t>
        </w:r>
        <w:r w:rsidRPr="00F87930">
          <w:rPr>
            <w:rStyle w:val="Hyperlink"/>
            <w:rFonts w:eastAsiaTheme="minorHAnsi"/>
            <w:noProof/>
          </w:rPr>
          <w:t>Shaft modeler global parameters – material properties</w:t>
        </w:r>
        <w:r>
          <w:rPr>
            <w:noProof/>
            <w:webHidden/>
          </w:rPr>
          <w:tab/>
        </w:r>
        <w:r>
          <w:rPr>
            <w:noProof/>
            <w:webHidden/>
          </w:rPr>
          <w:fldChar w:fldCharType="begin"/>
        </w:r>
        <w:r>
          <w:rPr>
            <w:noProof/>
            <w:webHidden/>
          </w:rPr>
          <w:instrText xml:space="preserve"> PAGEREF _Toc351916958 \h </w:instrText>
        </w:r>
        <w:r>
          <w:rPr>
            <w:noProof/>
            <w:webHidden/>
          </w:rPr>
        </w:r>
        <w:r>
          <w:rPr>
            <w:noProof/>
            <w:webHidden/>
          </w:rPr>
          <w:fldChar w:fldCharType="separate"/>
        </w:r>
        <w:r>
          <w:rPr>
            <w:noProof/>
            <w:webHidden/>
          </w:rPr>
          <w:t>161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59" w:history="1">
        <w:r w:rsidRPr="00F87930">
          <w:rPr>
            <w:rStyle w:val="Hyperlink"/>
            <w:b/>
            <w:noProof/>
          </w:rPr>
          <w:t>Figure 5.7:</w:t>
        </w:r>
        <w:r w:rsidRPr="00F87930">
          <w:rPr>
            <w:rStyle w:val="Hyperlink"/>
            <w:noProof/>
          </w:rPr>
          <w:t xml:space="preserve"> CAD drawing of crankshaft and </w:t>
        </w:r>
        <w:r w:rsidRPr="00F87930">
          <w:rPr>
            <w:rStyle w:val="Hyperlink"/>
            <w:rFonts w:eastAsiaTheme="minorHAnsi"/>
            <w:noProof/>
          </w:rPr>
          <w:t>shaft modeler 2-D representation</w:t>
        </w:r>
        <w:r>
          <w:rPr>
            <w:noProof/>
            <w:webHidden/>
          </w:rPr>
          <w:tab/>
        </w:r>
        <w:r>
          <w:rPr>
            <w:noProof/>
            <w:webHidden/>
          </w:rPr>
          <w:fldChar w:fldCharType="begin"/>
        </w:r>
        <w:r>
          <w:rPr>
            <w:noProof/>
            <w:webHidden/>
          </w:rPr>
          <w:instrText xml:space="preserve"> PAGEREF _Toc351916959 \h </w:instrText>
        </w:r>
        <w:r>
          <w:rPr>
            <w:noProof/>
            <w:webHidden/>
          </w:rPr>
        </w:r>
        <w:r>
          <w:rPr>
            <w:noProof/>
            <w:webHidden/>
          </w:rPr>
          <w:fldChar w:fldCharType="separate"/>
        </w:r>
        <w:r>
          <w:rPr>
            <w:noProof/>
            <w:webHidden/>
          </w:rPr>
          <w:t>162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0" w:history="1">
        <w:r w:rsidRPr="00F87930">
          <w:rPr>
            <w:rStyle w:val="Hyperlink"/>
            <w:b/>
            <w:noProof/>
          </w:rPr>
          <w:t>Figure 5.8:</w:t>
        </w:r>
        <w:r w:rsidRPr="00F87930">
          <w:rPr>
            <w:rStyle w:val="Hyperlink"/>
            <w:noProof/>
          </w:rPr>
          <w:t xml:space="preserve"> </w:t>
        </w:r>
        <w:r w:rsidRPr="00F87930">
          <w:rPr>
            <w:rStyle w:val="Hyperlink"/>
            <w:rFonts w:eastAsiaTheme="minorHAnsi"/>
            <w:noProof/>
          </w:rPr>
          <w:t>Shaft modeler flywheel direct inputs</w:t>
        </w:r>
        <w:r>
          <w:rPr>
            <w:noProof/>
            <w:webHidden/>
          </w:rPr>
          <w:tab/>
        </w:r>
        <w:r>
          <w:rPr>
            <w:noProof/>
            <w:webHidden/>
          </w:rPr>
          <w:fldChar w:fldCharType="begin"/>
        </w:r>
        <w:r>
          <w:rPr>
            <w:noProof/>
            <w:webHidden/>
          </w:rPr>
          <w:instrText xml:space="preserve"> PAGEREF _Toc351916960 \h </w:instrText>
        </w:r>
        <w:r>
          <w:rPr>
            <w:noProof/>
            <w:webHidden/>
          </w:rPr>
        </w:r>
        <w:r>
          <w:rPr>
            <w:noProof/>
            <w:webHidden/>
          </w:rPr>
          <w:fldChar w:fldCharType="separate"/>
        </w:r>
        <w:r>
          <w:rPr>
            <w:noProof/>
            <w:webHidden/>
          </w:rPr>
          <w:t>162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1" w:history="1">
        <w:r w:rsidRPr="00F87930">
          <w:rPr>
            <w:rStyle w:val="Hyperlink"/>
            <w:b/>
            <w:noProof/>
          </w:rPr>
          <w:t>Figure 5.9:</w:t>
        </w:r>
        <w:r w:rsidRPr="00F87930">
          <w:rPr>
            <w:rStyle w:val="Hyperlink"/>
            <w:noProof/>
          </w:rPr>
          <w:t xml:space="preserve"> </w:t>
        </w:r>
        <w:r w:rsidRPr="00F87930">
          <w:rPr>
            <w:rStyle w:val="Hyperlink"/>
            <w:rFonts w:eastAsiaTheme="minorHAnsi"/>
            <w:noProof/>
          </w:rPr>
          <w:t>Crankshaft mass and inertia values calculated through Shaft Modeler (Mg, mm, and Mg*mm*mm)</w:t>
        </w:r>
        <w:r>
          <w:rPr>
            <w:noProof/>
            <w:webHidden/>
          </w:rPr>
          <w:tab/>
        </w:r>
        <w:r>
          <w:rPr>
            <w:noProof/>
            <w:webHidden/>
          </w:rPr>
          <w:fldChar w:fldCharType="begin"/>
        </w:r>
        <w:r>
          <w:rPr>
            <w:noProof/>
            <w:webHidden/>
          </w:rPr>
          <w:instrText xml:space="preserve"> PAGEREF _Toc351916961 \h </w:instrText>
        </w:r>
        <w:r>
          <w:rPr>
            <w:noProof/>
            <w:webHidden/>
          </w:rPr>
        </w:r>
        <w:r>
          <w:rPr>
            <w:noProof/>
            <w:webHidden/>
          </w:rPr>
          <w:fldChar w:fldCharType="separate"/>
        </w:r>
        <w:r>
          <w:rPr>
            <w:noProof/>
            <w:webHidden/>
          </w:rPr>
          <w:t>163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2" w:history="1">
        <w:r w:rsidRPr="00F87930">
          <w:rPr>
            <w:rStyle w:val="Hyperlink"/>
            <w:b/>
            <w:noProof/>
          </w:rPr>
          <w:t>Figure 5.10:</w:t>
        </w:r>
        <w:r w:rsidRPr="00F87930">
          <w:rPr>
            <w:rStyle w:val="Hyperlink"/>
            <w:noProof/>
          </w:rPr>
          <w:t xml:space="preserve"> </w:t>
        </w:r>
        <w:r w:rsidRPr="00F87930">
          <w:rPr>
            <w:rStyle w:val="Hyperlink"/>
            <w:rFonts w:eastAsiaTheme="minorHAnsi"/>
            <w:noProof/>
          </w:rPr>
          <w:t>Hatz motored pressure trace with compression, 1791 RPM</w:t>
        </w:r>
        <w:r>
          <w:rPr>
            <w:noProof/>
            <w:webHidden/>
          </w:rPr>
          <w:tab/>
        </w:r>
        <w:r>
          <w:rPr>
            <w:noProof/>
            <w:webHidden/>
          </w:rPr>
          <w:fldChar w:fldCharType="begin"/>
        </w:r>
        <w:r>
          <w:rPr>
            <w:noProof/>
            <w:webHidden/>
          </w:rPr>
          <w:instrText xml:space="preserve"> PAGEREF _Toc351916962 \h </w:instrText>
        </w:r>
        <w:r>
          <w:rPr>
            <w:noProof/>
            <w:webHidden/>
          </w:rPr>
        </w:r>
        <w:r>
          <w:rPr>
            <w:noProof/>
            <w:webHidden/>
          </w:rPr>
          <w:fldChar w:fldCharType="separate"/>
        </w:r>
        <w:r>
          <w:rPr>
            <w:noProof/>
            <w:webHidden/>
          </w:rPr>
          <w:t>164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3" w:history="1">
        <w:r w:rsidRPr="00F87930">
          <w:rPr>
            <w:rStyle w:val="Hyperlink"/>
            <w:b/>
            <w:noProof/>
          </w:rPr>
          <w:t>Figure 5.11:</w:t>
        </w:r>
        <w:r w:rsidRPr="00F87930">
          <w:rPr>
            <w:rStyle w:val="Hyperlink"/>
            <w:noProof/>
          </w:rPr>
          <w:t xml:space="preserve"> No compression pressure trace obtained from Hatz motored pressure trace at 1791 RPM</w:t>
        </w:r>
        <w:r>
          <w:rPr>
            <w:noProof/>
            <w:webHidden/>
          </w:rPr>
          <w:tab/>
        </w:r>
        <w:r>
          <w:rPr>
            <w:noProof/>
            <w:webHidden/>
          </w:rPr>
          <w:fldChar w:fldCharType="begin"/>
        </w:r>
        <w:r>
          <w:rPr>
            <w:noProof/>
            <w:webHidden/>
          </w:rPr>
          <w:instrText xml:space="preserve"> PAGEREF _Toc351916963 \h </w:instrText>
        </w:r>
        <w:r>
          <w:rPr>
            <w:noProof/>
            <w:webHidden/>
          </w:rPr>
        </w:r>
        <w:r>
          <w:rPr>
            <w:noProof/>
            <w:webHidden/>
          </w:rPr>
          <w:fldChar w:fldCharType="separate"/>
        </w:r>
        <w:r>
          <w:rPr>
            <w:noProof/>
            <w:webHidden/>
          </w:rPr>
          <w:t>164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4" w:history="1">
        <w:r w:rsidRPr="00F87930">
          <w:rPr>
            <w:rStyle w:val="Hyperlink"/>
            <w:b/>
            <w:noProof/>
          </w:rPr>
          <w:t>Figure 5.12:</w:t>
        </w:r>
        <w:r w:rsidRPr="00F87930">
          <w:rPr>
            <w:rStyle w:val="Hyperlink"/>
            <w:noProof/>
          </w:rPr>
          <w:t xml:space="preserve"> P</w:t>
        </w:r>
        <w:r w:rsidRPr="00F87930">
          <w:rPr>
            <w:rStyle w:val="Hyperlink"/>
            <w:rFonts w:eastAsiaTheme="minorHAnsi"/>
            <w:noProof/>
          </w:rPr>
          <w:t xml:space="preserve">iston force calculated by Excite simulation for Hatz model with </w:t>
        </w:r>
        <w:r w:rsidRPr="00F87930">
          <w:rPr>
            <w:rStyle w:val="Hyperlink"/>
            <w:rFonts w:eastAsiaTheme="minorHAnsi"/>
            <w:noProof/>
          </w:rPr>
          <w:lastRenderedPageBreak/>
          <w:t>compression where Force 3 is the vertical force and Forces 1 and 2 are the horizontal forces both equal to zero</w:t>
        </w:r>
        <w:r>
          <w:rPr>
            <w:noProof/>
            <w:webHidden/>
          </w:rPr>
          <w:tab/>
        </w:r>
        <w:r>
          <w:rPr>
            <w:noProof/>
            <w:webHidden/>
          </w:rPr>
          <w:fldChar w:fldCharType="begin"/>
        </w:r>
        <w:r>
          <w:rPr>
            <w:noProof/>
            <w:webHidden/>
          </w:rPr>
          <w:instrText xml:space="preserve"> PAGEREF _Toc351916964 \h </w:instrText>
        </w:r>
        <w:r>
          <w:rPr>
            <w:noProof/>
            <w:webHidden/>
          </w:rPr>
        </w:r>
        <w:r>
          <w:rPr>
            <w:noProof/>
            <w:webHidden/>
          </w:rPr>
          <w:fldChar w:fldCharType="separate"/>
        </w:r>
        <w:r>
          <w:rPr>
            <w:noProof/>
            <w:webHidden/>
          </w:rPr>
          <w:t>166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5" w:history="1">
        <w:r w:rsidRPr="00F87930">
          <w:rPr>
            <w:rStyle w:val="Hyperlink"/>
            <w:b/>
            <w:noProof/>
          </w:rPr>
          <w:t>Figure 5.13:</w:t>
        </w:r>
        <w:r w:rsidRPr="00F87930">
          <w:rPr>
            <w:rStyle w:val="Hyperlink"/>
            <w:noProof/>
          </w:rPr>
          <w:t xml:space="preserve"> </w:t>
        </w:r>
        <w:r w:rsidRPr="00F87930">
          <w:rPr>
            <w:rStyle w:val="Hyperlink"/>
            <w:rFonts w:eastAsiaTheme="minorHAnsi"/>
            <w:noProof/>
          </w:rPr>
          <w:t>Forces on piston boss calculated by Excite simulation for Hatz model with compression (Force 1 = Force 2 = 0)</w:t>
        </w:r>
        <w:r>
          <w:rPr>
            <w:noProof/>
            <w:webHidden/>
          </w:rPr>
          <w:tab/>
        </w:r>
        <w:r>
          <w:rPr>
            <w:noProof/>
            <w:webHidden/>
          </w:rPr>
          <w:fldChar w:fldCharType="begin"/>
        </w:r>
        <w:r>
          <w:rPr>
            <w:noProof/>
            <w:webHidden/>
          </w:rPr>
          <w:instrText xml:space="preserve"> PAGEREF _Toc351916965 \h </w:instrText>
        </w:r>
        <w:r>
          <w:rPr>
            <w:noProof/>
            <w:webHidden/>
          </w:rPr>
        </w:r>
        <w:r>
          <w:rPr>
            <w:noProof/>
            <w:webHidden/>
          </w:rPr>
          <w:fldChar w:fldCharType="separate"/>
        </w:r>
        <w:r>
          <w:rPr>
            <w:noProof/>
            <w:webHidden/>
          </w:rPr>
          <w:t>167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6" w:history="1">
        <w:r w:rsidRPr="00F87930">
          <w:rPr>
            <w:rStyle w:val="Hyperlink"/>
            <w:b/>
            <w:noProof/>
          </w:rPr>
          <w:t>Figure 5.14:</w:t>
        </w:r>
        <w:r w:rsidRPr="00F87930">
          <w:rPr>
            <w:rStyle w:val="Hyperlink"/>
            <w:noProof/>
          </w:rPr>
          <w:t xml:space="preserve"> </w:t>
        </w:r>
        <w:r w:rsidRPr="00F87930">
          <w:rPr>
            <w:rStyle w:val="Hyperlink"/>
            <w:rFonts w:eastAsiaTheme="minorHAnsi"/>
            <w:noProof/>
          </w:rPr>
          <w:t>Forces on conrod small-end calculated by Excite simulation for Hatz model with compression</w:t>
        </w:r>
        <w:r>
          <w:rPr>
            <w:noProof/>
            <w:webHidden/>
          </w:rPr>
          <w:tab/>
        </w:r>
        <w:r>
          <w:rPr>
            <w:noProof/>
            <w:webHidden/>
          </w:rPr>
          <w:fldChar w:fldCharType="begin"/>
        </w:r>
        <w:r>
          <w:rPr>
            <w:noProof/>
            <w:webHidden/>
          </w:rPr>
          <w:instrText xml:space="preserve"> PAGEREF _Toc351916966 \h </w:instrText>
        </w:r>
        <w:r>
          <w:rPr>
            <w:noProof/>
            <w:webHidden/>
          </w:rPr>
        </w:r>
        <w:r>
          <w:rPr>
            <w:noProof/>
            <w:webHidden/>
          </w:rPr>
          <w:fldChar w:fldCharType="separate"/>
        </w:r>
        <w:r>
          <w:rPr>
            <w:noProof/>
            <w:webHidden/>
          </w:rPr>
          <w:t>168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7" w:history="1">
        <w:r w:rsidRPr="00F87930">
          <w:rPr>
            <w:rStyle w:val="Hyperlink"/>
            <w:b/>
            <w:noProof/>
          </w:rPr>
          <w:t>Figure 5.15:</w:t>
        </w:r>
        <w:r w:rsidRPr="00F87930">
          <w:rPr>
            <w:rStyle w:val="Hyperlink"/>
            <w:noProof/>
          </w:rPr>
          <w:t xml:space="preserve"> C</w:t>
        </w:r>
        <w:r w:rsidRPr="00F87930">
          <w:rPr>
            <w:rStyle w:val="Hyperlink"/>
            <w:rFonts w:eastAsiaTheme="minorHAnsi"/>
            <w:noProof/>
          </w:rPr>
          <w:t>rankpin forces, equal in magnitude to big-end forces, calculated by Excite simulation for Hatz model with compression</w:t>
        </w:r>
        <w:r>
          <w:rPr>
            <w:noProof/>
            <w:webHidden/>
          </w:rPr>
          <w:tab/>
        </w:r>
        <w:r>
          <w:rPr>
            <w:noProof/>
            <w:webHidden/>
          </w:rPr>
          <w:fldChar w:fldCharType="begin"/>
        </w:r>
        <w:r>
          <w:rPr>
            <w:noProof/>
            <w:webHidden/>
          </w:rPr>
          <w:instrText xml:space="preserve"> PAGEREF _Toc351916967 \h </w:instrText>
        </w:r>
        <w:r>
          <w:rPr>
            <w:noProof/>
            <w:webHidden/>
          </w:rPr>
        </w:r>
        <w:r>
          <w:rPr>
            <w:noProof/>
            <w:webHidden/>
          </w:rPr>
          <w:fldChar w:fldCharType="separate"/>
        </w:r>
        <w:r>
          <w:rPr>
            <w:noProof/>
            <w:webHidden/>
          </w:rPr>
          <w:t>169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8" w:history="1">
        <w:r w:rsidRPr="00F87930">
          <w:rPr>
            <w:rStyle w:val="Hyperlink"/>
            <w:b/>
            <w:noProof/>
          </w:rPr>
          <w:t>Figure 5.16:</w:t>
        </w:r>
        <w:r w:rsidRPr="00F87930">
          <w:rPr>
            <w:rStyle w:val="Hyperlink"/>
            <w:noProof/>
          </w:rPr>
          <w:t xml:space="preserve"> </w:t>
        </w:r>
        <w:r w:rsidRPr="00F87930">
          <w:rPr>
            <w:rStyle w:val="Hyperlink"/>
            <w:rFonts w:eastAsiaTheme="minorHAnsi"/>
            <w:noProof/>
          </w:rPr>
          <w:t xml:space="preserve">Variable torque on crankshaft calculated by Excite simulation for Hatz model with compression </w:t>
        </w:r>
        <w:r w:rsidRPr="00F87930">
          <w:rPr>
            <w:rStyle w:val="Hyperlink"/>
            <w:rFonts w:eastAsiaTheme="minorHAnsi" w:cstheme="minorHAnsi"/>
            <w:noProof/>
          </w:rPr>
          <w:t>(Torque 2 = Torque 3 = 0)</w:t>
        </w:r>
        <w:r>
          <w:rPr>
            <w:noProof/>
            <w:webHidden/>
          </w:rPr>
          <w:tab/>
        </w:r>
        <w:r>
          <w:rPr>
            <w:noProof/>
            <w:webHidden/>
          </w:rPr>
          <w:fldChar w:fldCharType="begin"/>
        </w:r>
        <w:r>
          <w:rPr>
            <w:noProof/>
            <w:webHidden/>
          </w:rPr>
          <w:instrText xml:space="preserve"> PAGEREF _Toc351916968 \h </w:instrText>
        </w:r>
        <w:r>
          <w:rPr>
            <w:noProof/>
            <w:webHidden/>
          </w:rPr>
        </w:r>
        <w:r>
          <w:rPr>
            <w:noProof/>
            <w:webHidden/>
          </w:rPr>
          <w:fldChar w:fldCharType="separate"/>
        </w:r>
        <w:r>
          <w:rPr>
            <w:noProof/>
            <w:webHidden/>
          </w:rPr>
          <w:t>170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69" w:history="1">
        <w:r w:rsidRPr="00F87930">
          <w:rPr>
            <w:rStyle w:val="Hyperlink"/>
            <w:b/>
            <w:noProof/>
          </w:rPr>
          <w:t>Figure 5.17:</w:t>
        </w:r>
        <w:r w:rsidRPr="00F87930">
          <w:rPr>
            <w:rStyle w:val="Hyperlink"/>
            <w:noProof/>
          </w:rPr>
          <w:t xml:space="preserve"> </w:t>
        </w:r>
        <w:r w:rsidRPr="00F87930">
          <w:rPr>
            <w:rStyle w:val="Hyperlink"/>
            <w:rFonts w:eastAsiaTheme="minorHAnsi"/>
            <w:noProof/>
          </w:rPr>
          <w:t>Averaged torque on crankshaft calculated by Excite simulation for Hatz model with compression (Torque 2 = Torque 3 = 0)</w:t>
        </w:r>
        <w:r>
          <w:rPr>
            <w:noProof/>
            <w:webHidden/>
          </w:rPr>
          <w:tab/>
        </w:r>
        <w:r>
          <w:rPr>
            <w:noProof/>
            <w:webHidden/>
          </w:rPr>
          <w:fldChar w:fldCharType="begin"/>
        </w:r>
        <w:r>
          <w:rPr>
            <w:noProof/>
            <w:webHidden/>
          </w:rPr>
          <w:instrText xml:space="preserve"> PAGEREF _Toc351916969 \h </w:instrText>
        </w:r>
        <w:r>
          <w:rPr>
            <w:noProof/>
            <w:webHidden/>
          </w:rPr>
        </w:r>
        <w:r>
          <w:rPr>
            <w:noProof/>
            <w:webHidden/>
          </w:rPr>
          <w:fldChar w:fldCharType="separate"/>
        </w:r>
        <w:r>
          <w:rPr>
            <w:noProof/>
            <w:webHidden/>
          </w:rPr>
          <w:t>170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0" w:history="1">
        <w:r w:rsidRPr="00F87930">
          <w:rPr>
            <w:rStyle w:val="Hyperlink"/>
            <w:b/>
            <w:noProof/>
          </w:rPr>
          <w:t>Figure 5.18:</w:t>
        </w:r>
        <w:r w:rsidRPr="00F87930">
          <w:rPr>
            <w:rStyle w:val="Hyperlink"/>
            <w:noProof/>
          </w:rPr>
          <w:t xml:space="preserve"> </w:t>
        </w:r>
        <w:r w:rsidRPr="00F87930">
          <w:rPr>
            <w:rStyle w:val="Hyperlink"/>
            <w:rFonts w:eastAsiaTheme="minorHAnsi"/>
            <w:noProof/>
          </w:rPr>
          <w:t>Torque on crankshaft for expansion-exhaust and compression-intake revolutions (TDC = 0)</w:t>
        </w:r>
        <w:r>
          <w:rPr>
            <w:noProof/>
            <w:webHidden/>
          </w:rPr>
          <w:tab/>
        </w:r>
        <w:r>
          <w:rPr>
            <w:noProof/>
            <w:webHidden/>
          </w:rPr>
          <w:fldChar w:fldCharType="begin"/>
        </w:r>
        <w:r>
          <w:rPr>
            <w:noProof/>
            <w:webHidden/>
          </w:rPr>
          <w:instrText xml:space="preserve"> PAGEREF _Toc351916970 \h </w:instrText>
        </w:r>
        <w:r>
          <w:rPr>
            <w:noProof/>
            <w:webHidden/>
          </w:rPr>
        </w:r>
        <w:r>
          <w:rPr>
            <w:noProof/>
            <w:webHidden/>
          </w:rPr>
          <w:fldChar w:fldCharType="separate"/>
        </w:r>
        <w:r>
          <w:rPr>
            <w:noProof/>
            <w:webHidden/>
          </w:rPr>
          <w:t>172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1" w:history="1">
        <w:r w:rsidRPr="00F87930">
          <w:rPr>
            <w:rStyle w:val="Hyperlink"/>
            <w:b/>
            <w:noProof/>
          </w:rPr>
          <w:t xml:space="preserve">Figure 5.19: </w:t>
        </w:r>
        <w:r w:rsidRPr="00F87930">
          <w:rPr>
            <w:rStyle w:val="Hyperlink"/>
            <w:rFonts w:eastAsiaTheme="minorHAnsi"/>
            <w:noProof/>
          </w:rPr>
          <w:t>Torque on crankshaft for expansion-exhaust and compression-intake revolutions with mass and pressure torque separated (TDC = 0)</w:t>
        </w:r>
        <w:r>
          <w:rPr>
            <w:noProof/>
            <w:webHidden/>
          </w:rPr>
          <w:tab/>
        </w:r>
        <w:r>
          <w:rPr>
            <w:noProof/>
            <w:webHidden/>
          </w:rPr>
          <w:fldChar w:fldCharType="begin"/>
        </w:r>
        <w:r>
          <w:rPr>
            <w:noProof/>
            <w:webHidden/>
          </w:rPr>
          <w:instrText xml:space="preserve"> PAGEREF _Toc351916971 \h </w:instrText>
        </w:r>
        <w:r>
          <w:rPr>
            <w:noProof/>
            <w:webHidden/>
          </w:rPr>
        </w:r>
        <w:r>
          <w:rPr>
            <w:noProof/>
            <w:webHidden/>
          </w:rPr>
          <w:fldChar w:fldCharType="separate"/>
        </w:r>
        <w:r>
          <w:rPr>
            <w:noProof/>
            <w:webHidden/>
          </w:rPr>
          <w:t>172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2" w:history="1">
        <w:r w:rsidRPr="00F87930">
          <w:rPr>
            <w:rStyle w:val="Hyperlink"/>
            <w:b/>
            <w:noProof/>
          </w:rPr>
          <w:t xml:space="preserve">Figure 5.20: </w:t>
        </w:r>
        <w:r w:rsidRPr="00F87930">
          <w:rPr>
            <w:rStyle w:val="Hyperlink"/>
            <w:rFonts w:eastAsiaTheme="minorHAnsi"/>
            <w:noProof/>
          </w:rPr>
          <w:t>Cylinder pressure for Hatz 1D50 with compression separated into expansion-exhaust and compression-intake sections (TDC = 0)</w:t>
        </w:r>
        <w:r>
          <w:rPr>
            <w:noProof/>
            <w:webHidden/>
          </w:rPr>
          <w:tab/>
        </w:r>
        <w:r>
          <w:rPr>
            <w:noProof/>
            <w:webHidden/>
          </w:rPr>
          <w:fldChar w:fldCharType="begin"/>
        </w:r>
        <w:r>
          <w:rPr>
            <w:noProof/>
            <w:webHidden/>
          </w:rPr>
          <w:instrText xml:space="preserve"> PAGEREF _Toc351916972 \h </w:instrText>
        </w:r>
        <w:r>
          <w:rPr>
            <w:noProof/>
            <w:webHidden/>
          </w:rPr>
        </w:r>
        <w:r>
          <w:rPr>
            <w:noProof/>
            <w:webHidden/>
          </w:rPr>
          <w:fldChar w:fldCharType="separate"/>
        </w:r>
        <w:r>
          <w:rPr>
            <w:noProof/>
            <w:webHidden/>
          </w:rPr>
          <w:t>173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3" w:history="1">
        <w:r w:rsidRPr="00F87930">
          <w:rPr>
            <w:rStyle w:val="Hyperlink"/>
            <w:b/>
            <w:noProof/>
          </w:rPr>
          <w:t>Figure 5.21:</w:t>
        </w:r>
        <w:r w:rsidRPr="00F87930">
          <w:rPr>
            <w:rStyle w:val="Hyperlink"/>
            <w:noProof/>
          </w:rPr>
          <w:t xml:space="preserve"> Friction coefficient as function of speed at several applied loads and oil temperatures for 15W40 Base oil</w:t>
        </w:r>
        <w:r>
          <w:rPr>
            <w:noProof/>
            <w:webHidden/>
          </w:rPr>
          <w:tab/>
        </w:r>
        <w:r>
          <w:rPr>
            <w:noProof/>
            <w:webHidden/>
          </w:rPr>
          <w:fldChar w:fldCharType="begin"/>
        </w:r>
        <w:r>
          <w:rPr>
            <w:noProof/>
            <w:webHidden/>
          </w:rPr>
          <w:instrText xml:space="preserve"> PAGEREF _Toc351916973 \h </w:instrText>
        </w:r>
        <w:r>
          <w:rPr>
            <w:noProof/>
            <w:webHidden/>
          </w:rPr>
        </w:r>
        <w:r>
          <w:rPr>
            <w:noProof/>
            <w:webHidden/>
          </w:rPr>
          <w:fldChar w:fldCharType="separate"/>
        </w:r>
        <w:r>
          <w:rPr>
            <w:noProof/>
            <w:webHidden/>
          </w:rPr>
          <w:t>176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4" w:history="1">
        <w:r w:rsidRPr="00F87930">
          <w:rPr>
            <w:rStyle w:val="Hyperlink"/>
            <w:b/>
            <w:noProof/>
          </w:rPr>
          <w:t>Figure 5.22:</w:t>
        </w:r>
        <w:r w:rsidRPr="00F87930">
          <w:rPr>
            <w:rStyle w:val="Hyperlink"/>
            <w:noProof/>
          </w:rPr>
          <w:t xml:space="preserve"> Effect of speed on friction plate temperature and friction coefficient at 24°C average oil temperature and 1 kg applied normal load</w:t>
        </w:r>
        <w:r>
          <w:rPr>
            <w:noProof/>
            <w:webHidden/>
          </w:rPr>
          <w:tab/>
        </w:r>
        <w:r>
          <w:rPr>
            <w:noProof/>
            <w:webHidden/>
          </w:rPr>
          <w:fldChar w:fldCharType="begin"/>
        </w:r>
        <w:r>
          <w:rPr>
            <w:noProof/>
            <w:webHidden/>
          </w:rPr>
          <w:instrText xml:space="preserve"> PAGEREF _Toc351916974 \h </w:instrText>
        </w:r>
        <w:r>
          <w:rPr>
            <w:noProof/>
            <w:webHidden/>
          </w:rPr>
        </w:r>
        <w:r>
          <w:rPr>
            <w:noProof/>
            <w:webHidden/>
          </w:rPr>
          <w:fldChar w:fldCharType="separate"/>
        </w:r>
        <w:r>
          <w:rPr>
            <w:noProof/>
            <w:webHidden/>
          </w:rPr>
          <w:t>176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5" w:history="1">
        <w:r w:rsidRPr="00F87930">
          <w:rPr>
            <w:rStyle w:val="Hyperlink"/>
            <w:b/>
            <w:noProof/>
          </w:rPr>
          <w:t>Figure 5.23:</w:t>
        </w:r>
        <w:r w:rsidRPr="00F87930">
          <w:rPr>
            <w:rStyle w:val="Hyperlink"/>
            <w:noProof/>
          </w:rPr>
          <w:t xml:space="preserve"> Friction coefficient as function of speed for 15W40 weight oil at various average oil temperatures and applied normal loads</w:t>
        </w:r>
        <w:r>
          <w:rPr>
            <w:noProof/>
            <w:webHidden/>
          </w:rPr>
          <w:tab/>
        </w:r>
        <w:r>
          <w:rPr>
            <w:noProof/>
            <w:webHidden/>
          </w:rPr>
          <w:fldChar w:fldCharType="begin"/>
        </w:r>
        <w:r>
          <w:rPr>
            <w:noProof/>
            <w:webHidden/>
          </w:rPr>
          <w:instrText xml:space="preserve"> PAGEREF _Toc351916975 \h </w:instrText>
        </w:r>
        <w:r>
          <w:rPr>
            <w:noProof/>
            <w:webHidden/>
          </w:rPr>
        </w:r>
        <w:r>
          <w:rPr>
            <w:noProof/>
            <w:webHidden/>
          </w:rPr>
          <w:fldChar w:fldCharType="separate"/>
        </w:r>
        <w:r>
          <w:rPr>
            <w:noProof/>
            <w:webHidden/>
          </w:rPr>
          <w:t>177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6" w:history="1">
        <w:r w:rsidRPr="00F87930">
          <w:rPr>
            <w:rStyle w:val="Hyperlink"/>
            <w:b/>
            <w:noProof/>
          </w:rPr>
          <w:t>Figure 5.24:</w:t>
        </w:r>
        <w:r w:rsidRPr="00F87930">
          <w:rPr>
            <w:rStyle w:val="Hyperlink"/>
            <w:noProof/>
          </w:rPr>
          <w:t xml:space="preserve">  Example of negative errors in modified Stribeck curve fits</w:t>
        </w:r>
        <w:r>
          <w:rPr>
            <w:noProof/>
            <w:webHidden/>
          </w:rPr>
          <w:tab/>
        </w:r>
        <w:r>
          <w:rPr>
            <w:noProof/>
            <w:webHidden/>
          </w:rPr>
          <w:fldChar w:fldCharType="begin"/>
        </w:r>
        <w:r>
          <w:rPr>
            <w:noProof/>
            <w:webHidden/>
          </w:rPr>
          <w:instrText xml:space="preserve"> PAGEREF _Toc351916976 \h </w:instrText>
        </w:r>
        <w:r>
          <w:rPr>
            <w:noProof/>
            <w:webHidden/>
          </w:rPr>
        </w:r>
        <w:r>
          <w:rPr>
            <w:noProof/>
            <w:webHidden/>
          </w:rPr>
          <w:fldChar w:fldCharType="separate"/>
        </w:r>
        <w:r>
          <w:rPr>
            <w:noProof/>
            <w:webHidden/>
          </w:rPr>
          <w:t>178</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7" w:history="1">
        <w:r w:rsidRPr="00F87930">
          <w:rPr>
            <w:rStyle w:val="Hyperlink"/>
            <w:b/>
            <w:noProof/>
          </w:rPr>
          <w:t>Figure 5.25:</w:t>
        </w:r>
        <w:r w:rsidRPr="00F87930">
          <w:rPr>
            <w:rStyle w:val="Hyperlink"/>
            <w:noProof/>
          </w:rPr>
          <w:t xml:space="preserve"> Comparison of fits without and with editing original data for 15W40 base oil measured at 44C and 11kg load</w:t>
        </w:r>
        <w:r>
          <w:rPr>
            <w:noProof/>
            <w:webHidden/>
          </w:rPr>
          <w:tab/>
        </w:r>
        <w:r>
          <w:rPr>
            <w:noProof/>
            <w:webHidden/>
          </w:rPr>
          <w:fldChar w:fldCharType="begin"/>
        </w:r>
        <w:r>
          <w:rPr>
            <w:noProof/>
            <w:webHidden/>
          </w:rPr>
          <w:instrText xml:space="preserve"> PAGEREF _Toc351916977 \h </w:instrText>
        </w:r>
        <w:r>
          <w:rPr>
            <w:noProof/>
            <w:webHidden/>
          </w:rPr>
        </w:r>
        <w:r>
          <w:rPr>
            <w:noProof/>
            <w:webHidden/>
          </w:rPr>
          <w:fldChar w:fldCharType="separate"/>
        </w:r>
        <w:r>
          <w:rPr>
            <w:noProof/>
            <w:webHidden/>
          </w:rPr>
          <w:t>179</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8" w:history="1">
        <w:r w:rsidRPr="00F87930">
          <w:rPr>
            <w:rStyle w:val="Hyperlink"/>
            <w:b/>
            <w:noProof/>
          </w:rPr>
          <w:t>Figure 5.26:</w:t>
        </w:r>
        <w:r w:rsidRPr="00F87930">
          <w:rPr>
            <w:rStyle w:val="Hyperlink"/>
            <w:noProof/>
          </w:rPr>
          <w:t xml:space="preserve"> 15W40 base oil experimental friction coefficients and friction coefficients predicted by fits to modified Stribeck curve</w:t>
        </w:r>
        <w:r>
          <w:rPr>
            <w:noProof/>
            <w:webHidden/>
          </w:rPr>
          <w:tab/>
        </w:r>
        <w:r>
          <w:rPr>
            <w:noProof/>
            <w:webHidden/>
          </w:rPr>
          <w:fldChar w:fldCharType="begin"/>
        </w:r>
        <w:r>
          <w:rPr>
            <w:noProof/>
            <w:webHidden/>
          </w:rPr>
          <w:instrText xml:space="preserve"> PAGEREF _Toc351916978 \h </w:instrText>
        </w:r>
        <w:r>
          <w:rPr>
            <w:noProof/>
            <w:webHidden/>
          </w:rPr>
        </w:r>
        <w:r>
          <w:rPr>
            <w:noProof/>
            <w:webHidden/>
          </w:rPr>
          <w:fldChar w:fldCharType="separate"/>
        </w:r>
        <w:r>
          <w:rPr>
            <w:noProof/>
            <w:webHidden/>
          </w:rPr>
          <w:t>180</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79" w:history="1">
        <w:r w:rsidRPr="00F87930">
          <w:rPr>
            <w:rStyle w:val="Hyperlink"/>
            <w:b/>
            <w:noProof/>
          </w:rPr>
          <w:t>Figure 5.27:</w:t>
        </w:r>
        <w:r w:rsidRPr="00F87930">
          <w:rPr>
            <w:rStyle w:val="Hyperlink"/>
            <w:noProof/>
          </w:rPr>
          <w:t xml:space="preserve"> 15W40 experimental friction coefficients and friction coefficients predicted by fits to modified Stribeck curve</w:t>
        </w:r>
        <w:r>
          <w:rPr>
            <w:noProof/>
            <w:webHidden/>
          </w:rPr>
          <w:tab/>
        </w:r>
        <w:r>
          <w:rPr>
            <w:noProof/>
            <w:webHidden/>
          </w:rPr>
          <w:fldChar w:fldCharType="begin"/>
        </w:r>
        <w:r>
          <w:rPr>
            <w:noProof/>
            <w:webHidden/>
          </w:rPr>
          <w:instrText xml:space="preserve"> PAGEREF _Toc351916979 \h </w:instrText>
        </w:r>
        <w:r>
          <w:rPr>
            <w:noProof/>
            <w:webHidden/>
          </w:rPr>
        </w:r>
        <w:r>
          <w:rPr>
            <w:noProof/>
            <w:webHidden/>
          </w:rPr>
          <w:fldChar w:fldCharType="separate"/>
        </w:r>
        <w:r>
          <w:rPr>
            <w:noProof/>
            <w:webHidden/>
          </w:rPr>
          <w:t>181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0" w:history="1">
        <w:r w:rsidRPr="00F87930">
          <w:rPr>
            <w:rStyle w:val="Hyperlink"/>
            <w:b/>
            <w:noProof/>
          </w:rPr>
          <w:t>Figure 5.28:</w:t>
        </w:r>
        <w:r w:rsidRPr="00F87930">
          <w:rPr>
            <w:rStyle w:val="Hyperlink"/>
            <w:noProof/>
          </w:rPr>
          <w:t xml:space="preserve"> Comparison of 15W40 base oil experimental and simulation results</w:t>
        </w:r>
        <w:r>
          <w:rPr>
            <w:noProof/>
            <w:webHidden/>
          </w:rPr>
          <w:tab/>
        </w:r>
        <w:r>
          <w:rPr>
            <w:noProof/>
            <w:webHidden/>
          </w:rPr>
          <w:fldChar w:fldCharType="begin"/>
        </w:r>
        <w:r>
          <w:rPr>
            <w:noProof/>
            <w:webHidden/>
          </w:rPr>
          <w:instrText xml:space="preserve"> PAGEREF _Toc351916980 \h </w:instrText>
        </w:r>
        <w:r>
          <w:rPr>
            <w:noProof/>
            <w:webHidden/>
          </w:rPr>
        </w:r>
        <w:r>
          <w:rPr>
            <w:noProof/>
            <w:webHidden/>
          </w:rPr>
          <w:fldChar w:fldCharType="separate"/>
        </w:r>
        <w:r>
          <w:rPr>
            <w:noProof/>
            <w:webHidden/>
          </w:rPr>
          <w:t>184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1" w:history="1">
        <w:r w:rsidRPr="00F87930">
          <w:rPr>
            <w:rStyle w:val="Hyperlink"/>
            <w:b/>
            <w:noProof/>
          </w:rPr>
          <w:t>Figure 5.29:</w:t>
        </w:r>
        <w:r w:rsidRPr="00F87930">
          <w:rPr>
            <w:rStyle w:val="Hyperlink"/>
            <w:noProof/>
          </w:rPr>
          <w:t xml:space="preserve"> Comparison of 15W40 experimental and simulation results</w:t>
        </w:r>
        <w:r>
          <w:rPr>
            <w:noProof/>
            <w:webHidden/>
          </w:rPr>
          <w:tab/>
        </w:r>
        <w:r>
          <w:rPr>
            <w:noProof/>
            <w:webHidden/>
          </w:rPr>
          <w:fldChar w:fldCharType="begin"/>
        </w:r>
        <w:r>
          <w:rPr>
            <w:noProof/>
            <w:webHidden/>
          </w:rPr>
          <w:instrText xml:space="preserve"> PAGEREF _Toc351916981 \h </w:instrText>
        </w:r>
        <w:r>
          <w:rPr>
            <w:noProof/>
            <w:webHidden/>
          </w:rPr>
        </w:r>
        <w:r>
          <w:rPr>
            <w:noProof/>
            <w:webHidden/>
          </w:rPr>
          <w:fldChar w:fldCharType="separate"/>
        </w:r>
        <w:r>
          <w:rPr>
            <w:noProof/>
            <w:webHidden/>
          </w:rPr>
          <w:t>184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2" w:history="1">
        <w:r w:rsidRPr="00F87930">
          <w:rPr>
            <w:rStyle w:val="Hyperlink"/>
            <w:b/>
            <w:noProof/>
          </w:rPr>
          <w:t>Figure 5.30:</w:t>
        </w:r>
        <w:r w:rsidRPr="00F87930">
          <w:rPr>
            <w:rStyle w:val="Hyperlink"/>
            <w:noProof/>
          </w:rPr>
          <w:t xml:space="preserve"> Estimation of maximum engine friction for engine without compression based on constant boundary friction coefficient</w:t>
        </w:r>
        <w:r>
          <w:rPr>
            <w:noProof/>
            <w:webHidden/>
          </w:rPr>
          <w:tab/>
        </w:r>
        <w:r>
          <w:rPr>
            <w:noProof/>
            <w:webHidden/>
          </w:rPr>
          <w:fldChar w:fldCharType="begin"/>
        </w:r>
        <w:r>
          <w:rPr>
            <w:noProof/>
            <w:webHidden/>
          </w:rPr>
          <w:instrText xml:space="preserve"> PAGEREF _Toc351916982 \h </w:instrText>
        </w:r>
        <w:r>
          <w:rPr>
            <w:noProof/>
            <w:webHidden/>
          </w:rPr>
        </w:r>
        <w:r>
          <w:rPr>
            <w:noProof/>
            <w:webHidden/>
          </w:rPr>
          <w:fldChar w:fldCharType="separate"/>
        </w:r>
        <w:r>
          <w:rPr>
            <w:noProof/>
            <w:webHidden/>
          </w:rPr>
          <w:t>186</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3" w:history="1">
        <w:r w:rsidRPr="00F87930">
          <w:rPr>
            <w:rStyle w:val="Hyperlink"/>
            <w:b/>
            <w:noProof/>
          </w:rPr>
          <w:t>Figure 5.31:</w:t>
        </w:r>
        <w:r w:rsidRPr="00F87930">
          <w:rPr>
            <w:rStyle w:val="Hyperlink"/>
            <w:noProof/>
          </w:rPr>
          <w:t xml:space="preserve"> Estimation of maximum engine friction for engine with compression based on constant boundary friction coefficient</w:t>
        </w:r>
        <w:r>
          <w:rPr>
            <w:noProof/>
            <w:webHidden/>
          </w:rPr>
          <w:tab/>
        </w:r>
        <w:r>
          <w:rPr>
            <w:noProof/>
            <w:webHidden/>
          </w:rPr>
          <w:fldChar w:fldCharType="begin"/>
        </w:r>
        <w:r>
          <w:rPr>
            <w:noProof/>
            <w:webHidden/>
          </w:rPr>
          <w:instrText xml:space="preserve"> PAGEREF _Toc351916983 \h </w:instrText>
        </w:r>
        <w:r>
          <w:rPr>
            <w:noProof/>
            <w:webHidden/>
          </w:rPr>
        </w:r>
        <w:r>
          <w:rPr>
            <w:noProof/>
            <w:webHidden/>
          </w:rPr>
          <w:fldChar w:fldCharType="separate"/>
        </w:r>
        <w:r>
          <w:rPr>
            <w:noProof/>
            <w:webHidden/>
          </w:rPr>
          <w:t>187</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4" w:history="1">
        <w:r w:rsidRPr="00F87930">
          <w:rPr>
            <w:rStyle w:val="Hyperlink"/>
            <w:b/>
            <w:noProof/>
          </w:rPr>
          <w:t>Figure A.0.1:</w:t>
        </w:r>
        <w:r w:rsidRPr="00F87930">
          <w:rPr>
            <w:rStyle w:val="Hyperlink"/>
            <w:noProof/>
          </w:rPr>
          <w:t xml:space="preserve"> Experimental data and modified Stribeck curve fits for 15W40 oil using 5lb load cell at 24°C</w:t>
        </w:r>
        <w:r>
          <w:rPr>
            <w:noProof/>
            <w:webHidden/>
          </w:rPr>
          <w:tab/>
        </w:r>
        <w:r>
          <w:rPr>
            <w:noProof/>
            <w:webHidden/>
          </w:rPr>
          <w:fldChar w:fldCharType="begin"/>
        </w:r>
        <w:r>
          <w:rPr>
            <w:noProof/>
            <w:webHidden/>
          </w:rPr>
          <w:instrText xml:space="preserve"> PAGEREF _Toc351916984 \h </w:instrText>
        </w:r>
        <w:r>
          <w:rPr>
            <w:noProof/>
            <w:webHidden/>
          </w:rPr>
        </w:r>
        <w:r>
          <w:rPr>
            <w:noProof/>
            <w:webHidden/>
          </w:rPr>
          <w:fldChar w:fldCharType="separate"/>
        </w:r>
        <w:r>
          <w:rPr>
            <w:noProof/>
            <w:webHidden/>
          </w:rPr>
          <w:t>201</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5" w:history="1">
        <w:r w:rsidRPr="00F87930">
          <w:rPr>
            <w:rStyle w:val="Hyperlink"/>
            <w:b/>
            <w:noProof/>
          </w:rPr>
          <w:t>Figure A.0.2:</w:t>
        </w:r>
        <w:r w:rsidRPr="00F87930">
          <w:rPr>
            <w:rStyle w:val="Hyperlink"/>
            <w:noProof/>
          </w:rPr>
          <w:t xml:space="preserve"> Experimental data and modified Stribeck curve fits for 15W40 oil using 5lb load cell at 36°C</w:t>
        </w:r>
        <w:r>
          <w:rPr>
            <w:noProof/>
            <w:webHidden/>
          </w:rPr>
          <w:tab/>
        </w:r>
        <w:r>
          <w:rPr>
            <w:noProof/>
            <w:webHidden/>
          </w:rPr>
          <w:fldChar w:fldCharType="begin"/>
        </w:r>
        <w:r>
          <w:rPr>
            <w:noProof/>
            <w:webHidden/>
          </w:rPr>
          <w:instrText xml:space="preserve"> PAGEREF _Toc351916985 \h </w:instrText>
        </w:r>
        <w:r>
          <w:rPr>
            <w:noProof/>
            <w:webHidden/>
          </w:rPr>
        </w:r>
        <w:r>
          <w:rPr>
            <w:noProof/>
            <w:webHidden/>
          </w:rPr>
          <w:fldChar w:fldCharType="separate"/>
        </w:r>
        <w:r>
          <w:rPr>
            <w:noProof/>
            <w:webHidden/>
          </w:rPr>
          <w:t>202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6" w:history="1">
        <w:r w:rsidRPr="00F87930">
          <w:rPr>
            <w:rStyle w:val="Hyperlink"/>
            <w:b/>
            <w:noProof/>
          </w:rPr>
          <w:t>Figure A.0.3:</w:t>
        </w:r>
        <w:r w:rsidRPr="00F87930">
          <w:rPr>
            <w:rStyle w:val="Hyperlink"/>
            <w:noProof/>
          </w:rPr>
          <w:t xml:space="preserve"> Experimental data and modified Stribeck curve fits for 15W40 oil using 5lb load cell at 64°C</w:t>
        </w:r>
        <w:r>
          <w:rPr>
            <w:noProof/>
            <w:webHidden/>
          </w:rPr>
          <w:tab/>
        </w:r>
        <w:r>
          <w:rPr>
            <w:noProof/>
            <w:webHidden/>
          </w:rPr>
          <w:fldChar w:fldCharType="begin"/>
        </w:r>
        <w:r>
          <w:rPr>
            <w:noProof/>
            <w:webHidden/>
          </w:rPr>
          <w:instrText xml:space="preserve"> PAGEREF _Toc351916986 \h </w:instrText>
        </w:r>
        <w:r>
          <w:rPr>
            <w:noProof/>
            <w:webHidden/>
          </w:rPr>
        </w:r>
        <w:r>
          <w:rPr>
            <w:noProof/>
            <w:webHidden/>
          </w:rPr>
          <w:fldChar w:fldCharType="separate"/>
        </w:r>
        <w:r>
          <w:rPr>
            <w:noProof/>
            <w:webHidden/>
          </w:rPr>
          <w:t>202</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7" w:history="1">
        <w:r w:rsidRPr="00F87930">
          <w:rPr>
            <w:rStyle w:val="Hyperlink"/>
            <w:b/>
            <w:noProof/>
          </w:rPr>
          <w:t>Figure A.0.4:</w:t>
        </w:r>
        <w:r w:rsidRPr="00F87930">
          <w:rPr>
            <w:rStyle w:val="Hyperlink"/>
            <w:noProof/>
          </w:rPr>
          <w:t xml:space="preserve"> Experimental data and modified Stribeck curve fits for 15W40 base oil using 5lb load cell at 24°C</w:t>
        </w:r>
        <w:r>
          <w:rPr>
            <w:noProof/>
            <w:webHidden/>
          </w:rPr>
          <w:tab/>
        </w:r>
        <w:r>
          <w:rPr>
            <w:noProof/>
            <w:webHidden/>
          </w:rPr>
          <w:fldChar w:fldCharType="begin"/>
        </w:r>
        <w:r>
          <w:rPr>
            <w:noProof/>
            <w:webHidden/>
          </w:rPr>
          <w:instrText xml:space="preserve"> PAGEREF _Toc351916987 \h </w:instrText>
        </w:r>
        <w:r>
          <w:rPr>
            <w:noProof/>
            <w:webHidden/>
          </w:rPr>
        </w:r>
        <w:r>
          <w:rPr>
            <w:noProof/>
            <w:webHidden/>
          </w:rPr>
          <w:fldChar w:fldCharType="separate"/>
        </w:r>
        <w:r>
          <w:rPr>
            <w:noProof/>
            <w:webHidden/>
          </w:rPr>
          <w:t>203</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8" w:history="1">
        <w:r w:rsidRPr="00F87930">
          <w:rPr>
            <w:rStyle w:val="Hyperlink"/>
            <w:b/>
            <w:noProof/>
          </w:rPr>
          <w:t>Figure A.0.5:</w:t>
        </w:r>
        <w:r w:rsidRPr="00F87930">
          <w:rPr>
            <w:rStyle w:val="Hyperlink"/>
            <w:noProof/>
          </w:rPr>
          <w:t xml:space="preserve"> Experimental data and modified Stribeck curve fits for 15W40 base oil using 5lb load cell at 43°C</w:t>
        </w:r>
        <w:r>
          <w:rPr>
            <w:noProof/>
            <w:webHidden/>
          </w:rPr>
          <w:tab/>
        </w:r>
        <w:r>
          <w:rPr>
            <w:noProof/>
            <w:webHidden/>
          </w:rPr>
          <w:fldChar w:fldCharType="begin"/>
        </w:r>
        <w:r>
          <w:rPr>
            <w:noProof/>
            <w:webHidden/>
          </w:rPr>
          <w:instrText xml:space="preserve"> PAGEREF _Toc351916988 \h </w:instrText>
        </w:r>
        <w:r>
          <w:rPr>
            <w:noProof/>
            <w:webHidden/>
          </w:rPr>
        </w:r>
        <w:r>
          <w:rPr>
            <w:noProof/>
            <w:webHidden/>
          </w:rPr>
          <w:fldChar w:fldCharType="separate"/>
        </w:r>
        <w:r>
          <w:rPr>
            <w:noProof/>
            <w:webHidden/>
          </w:rPr>
          <w:t>204</w:t>
        </w:r>
        <w:r>
          <w:rPr>
            <w:noProof/>
            <w:webHidden/>
          </w:rPr>
          <w:fldChar w:fldCharType="end"/>
        </w:r>
      </w:hyperlink>
    </w:p>
    <w:p w:rsidR="00E63DDE" w:rsidRDefault="00E63DDE">
      <w:pPr>
        <w:pStyle w:val="TableofFigures"/>
        <w:tabs>
          <w:tab w:val="right" w:leader="dot" w:pos="8630"/>
        </w:tabs>
        <w:rPr>
          <w:rFonts w:asciiTheme="minorHAnsi" w:eastAsiaTheme="minorEastAsia" w:hAnsiTheme="minorHAnsi" w:cstheme="minorBidi"/>
          <w:noProof/>
          <w:sz w:val="22"/>
          <w:szCs w:val="22"/>
        </w:rPr>
      </w:pPr>
      <w:hyperlink w:anchor="_Toc351916989" w:history="1">
        <w:r w:rsidRPr="00F87930">
          <w:rPr>
            <w:rStyle w:val="Hyperlink"/>
            <w:b/>
            <w:noProof/>
          </w:rPr>
          <w:t>Figure A.0.6:</w:t>
        </w:r>
        <w:r w:rsidRPr="00F87930">
          <w:rPr>
            <w:rStyle w:val="Hyperlink"/>
            <w:noProof/>
          </w:rPr>
          <w:t xml:space="preserve"> Experimental data and modified Stribeck curve fits for 15W40 base oil using 5lb load cell at 64°C</w:t>
        </w:r>
        <w:r>
          <w:rPr>
            <w:noProof/>
            <w:webHidden/>
          </w:rPr>
          <w:tab/>
        </w:r>
        <w:r>
          <w:rPr>
            <w:noProof/>
            <w:webHidden/>
          </w:rPr>
          <w:fldChar w:fldCharType="begin"/>
        </w:r>
        <w:r>
          <w:rPr>
            <w:noProof/>
            <w:webHidden/>
          </w:rPr>
          <w:instrText xml:space="preserve"> PAGEREF _Toc351916989 \h </w:instrText>
        </w:r>
        <w:r>
          <w:rPr>
            <w:noProof/>
            <w:webHidden/>
          </w:rPr>
        </w:r>
        <w:r>
          <w:rPr>
            <w:noProof/>
            <w:webHidden/>
          </w:rPr>
          <w:fldChar w:fldCharType="separate"/>
        </w:r>
        <w:r>
          <w:rPr>
            <w:noProof/>
            <w:webHidden/>
          </w:rPr>
          <w:t>204</w:t>
        </w:r>
        <w:r>
          <w:rPr>
            <w:noProof/>
            <w:webHidden/>
          </w:rPr>
          <w:fldChar w:fldCharType="end"/>
        </w:r>
      </w:hyperlink>
    </w:p>
    <w:p w:rsidR="00BE01AD" w:rsidRDefault="00665C7E">
      <w:pPr>
        <w:numPr>
          <w:ilvl w:val="12"/>
          <w:numId w:val="0"/>
        </w:numPr>
        <w:rPr>
          <w:rFonts w:cs="Arial"/>
        </w:rPr>
      </w:pPr>
      <w:r>
        <w:rPr>
          <w:rFonts w:cs="Arial"/>
        </w:rPr>
        <w:fldChar w:fldCharType="end"/>
      </w:r>
    </w:p>
    <w:p w:rsidR="00BE01AD" w:rsidRDefault="00BE01AD">
      <w:pPr>
        <w:spacing w:before="0" w:after="0" w:line="240" w:lineRule="auto"/>
        <w:rPr>
          <w:rFonts w:cs="Arial"/>
        </w:rPr>
      </w:pPr>
      <w:r>
        <w:rPr>
          <w:rFonts w:cs="Arial"/>
        </w:rPr>
        <w:br w:type="page"/>
      </w:r>
    </w:p>
    <w:p w:rsidR="005841C4" w:rsidRDefault="005841C4" w:rsidP="005841C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jc w:val="center"/>
        <w:rPr>
          <w:rFonts w:cs="Arial"/>
        </w:rPr>
        <w:sectPr w:rsidR="005841C4" w:rsidSect="000E2C56">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872" w:left="1800" w:header="720" w:footer="1440" w:gutter="0"/>
          <w:pgNumType w:fmt="lowerRoman" w:start="1"/>
          <w:cols w:space="720"/>
          <w:noEndnote/>
          <w:titlePg/>
        </w:sectPr>
      </w:pPr>
    </w:p>
    <w:p w:rsidR="00236E6D" w:rsidRDefault="00407282" w:rsidP="0039419B">
      <w:pPr>
        <w:pStyle w:val="Heading1"/>
        <w:numPr>
          <w:ilvl w:val="0"/>
          <w:numId w:val="2"/>
        </w:numPr>
      </w:pPr>
      <w:r w:rsidRPr="006B1093">
        <w:lastRenderedPageBreak/>
        <w:br w:type="textWrapping" w:clear="all"/>
      </w:r>
      <w:bookmarkStart w:id="1" w:name="_Toc351916736"/>
      <w:r w:rsidR="00750045" w:rsidRPr="006B1093">
        <w:t>INTRODUCTION</w:t>
      </w:r>
      <w:bookmarkEnd w:id="1"/>
    </w:p>
    <w:p w:rsidR="00A8153E" w:rsidRDefault="0072200D" w:rsidP="004F1000">
      <w:pPr>
        <w:ind w:firstLine="720"/>
        <w:rPr>
          <w:rFonts w:eastAsiaTheme="minorHAnsi"/>
        </w:rPr>
      </w:pPr>
      <w:r>
        <w:rPr>
          <w:rFonts w:eastAsiaTheme="minorHAnsi"/>
        </w:rPr>
        <w:t>A</w:t>
      </w:r>
      <w:r w:rsidR="00A8153E" w:rsidRPr="00A53B87">
        <w:rPr>
          <w:rFonts w:eastAsiaTheme="minorHAnsi"/>
        </w:rPr>
        <w:t>utomobile</w:t>
      </w:r>
      <w:r>
        <w:rPr>
          <w:rFonts w:eastAsiaTheme="minorHAnsi"/>
        </w:rPr>
        <w:t>s</w:t>
      </w:r>
      <w:r w:rsidR="00A8153E" w:rsidRPr="00A53B87">
        <w:rPr>
          <w:rFonts w:eastAsiaTheme="minorHAnsi"/>
        </w:rPr>
        <w:t>, first introduced in 1886, ha</w:t>
      </w:r>
      <w:r>
        <w:rPr>
          <w:rFonts w:eastAsiaTheme="minorHAnsi"/>
        </w:rPr>
        <w:t>ve</w:t>
      </w:r>
      <w:r w:rsidR="00A8153E" w:rsidRPr="00A53B87">
        <w:rPr>
          <w:rFonts w:eastAsiaTheme="minorHAnsi"/>
        </w:rPr>
        <w:t xml:space="preserve"> become a common part of modern life with just over a billion vehicles in operation worldwide in 2010 or roughly 1 vehicle for every 7 people</w:t>
      </w:r>
      <w:r w:rsidR="00EA4FA6" w:rsidRPr="00A53B87">
        <w:rPr>
          <w:rFonts w:eastAsiaTheme="minorHAnsi"/>
        </w:rPr>
        <w:t xml:space="preserve"> [1-3]</w:t>
      </w:r>
      <w:sdt>
        <w:sdtPr>
          <w:rPr>
            <w:rFonts w:eastAsiaTheme="minorHAnsi"/>
            <w:vanish/>
            <w:highlight w:val="magenta"/>
          </w:rPr>
          <w:id w:val="-1784495210"/>
          <w:citation/>
        </w:sdtPr>
        <w:sdtContent>
          <w:r w:rsidR="00766004" w:rsidRPr="00E63DDE">
            <w:rPr>
              <w:rFonts w:eastAsiaTheme="minorHAnsi"/>
              <w:vanish/>
              <w:highlight w:val="magenta"/>
            </w:rPr>
            <w:fldChar w:fldCharType="begin"/>
          </w:r>
          <w:r w:rsidR="00766004" w:rsidRPr="00E63DDE">
            <w:rPr>
              <w:rFonts w:eastAsiaTheme="minorHAnsi"/>
              <w:vanish/>
              <w:highlight w:val="magenta"/>
            </w:rPr>
            <w:instrText xml:space="preserve"> CITATION 1212241158 \m 1208051807 \m 1212241213 </w:instrText>
          </w:r>
          <w:r w:rsidR="00766004" w:rsidRPr="00E63DDE">
            <w:rPr>
              <w:rFonts w:eastAsiaTheme="minorHAnsi"/>
              <w:vanish/>
              <w:highlight w:val="magenta"/>
            </w:rPr>
            <w:fldChar w:fldCharType="separate"/>
          </w:r>
          <w:r w:rsidR="00E63DDE" w:rsidRPr="00E63DDE">
            <w:rPr>
              <w:rFonts w:eastAsiaTheme="minorHAnsi"/>
              <w:noProof/>
              <w:vanish/>
              <w:highlight w:val="magenta"/>
            </w:rPr>
            <w:t xml:space="preserve"> [1, 2, 3]</w:t>
          </w:r>
          <w:r w:rsidR="00766004" w:rsidRPr="00E63DDE">
            <w:rPr>
              <w:rFonts w:eastAsiaTheme="minorHAnsi"/>
              <w:vanish/>
              <w:highlight w:val="magenta"/>
            </w:rPr>
            <w:fldChar w:fldCharType="end"/>
          </w:r>
        </w:sdtContent>
      </w:sdt>
      <w:r w:rsidR="00A8153E" w:rsidRPr="00A53B87">
        <w:rPr>
          <w:rFonts w:eastAsiaTheme="minorHAnsi"/>
        </w:rPr>
        <w:t>.  The overwhelming majority of automobiles are powered by</w:t>
      </w:r>
      <w:r w:rsidR="00AA66E6" w:rsidRPr="00A53B87">
        <w:rPr>
          <w:rFonts w:eastAsiaTheme="minorHAnsi"/>
        </w:rPr>
        <w:t xml:space="preserve"> </w:t>
      </w:r>
      <w:r w:rsidR="00A8153E" w:rsidRPr="00A53B87">
        <w:rPr>
          <w:rFonts w:eastAsiaTheme="minorHAnsi"/>
        </w:rPr>
        <w:t>internal combustion engines (ICE)</w:t>
      </w:r>
      <w:r w:rsidR="00AA66E6" w:rsidRPr="00A53B87">
        <w:rPr>
          <w:rFonts w:eastAsiaTheme="minorHAnsi"/>
        </w:rPr>
        <w:t xml:space="preserve"> </w:t>
      </w:r>
      <w:r w:rsidR="00F72BB5" w:rsidRPr="00A53B87">
        <w:rPr>
          <w:rFonts w:eastAsiaTheme="minorHAnsi"/>
        </w:rPr>
        <w:t>which</w:t>
      </w:r>
      <w:r w:rsidR="00AA66E6" w:rsidRPr="00A53B87">
        <w:rPr>
          <w:rFonts w:eastAsiaTheme="minorHAnsi"/>
        </w:rPr>
        <w:t xml:space="preserve"> are approximately 43% efficient and use fossil fuels </w:t>
      </w:r>
      <w:r w:rsidR="00F72BB5" w:rsidRPr="00A53B87">
        <w:rPr>
          <w:rFonts w:eastAsiaTheme="minorHAnsi"/>
        </w:rPr>
        <w:t>that</w:t>
      </w:r>
      <w:r w:rsidR="00AA66E6" w:rsidRPr="00A53B87">
        <w:rPr>
          <w:rFonts w:eastAsiaTheme="minorHAnsi"/>
        </w:rPr>
        <w:t xml:space="preserve"> produce pollution when burned</w:t>
      </w:r>
      <w:r w:rsidR="00A8153E" w:rsidRPr="00A53B87">
        <w:rPr>
          <w:rFonts w:eastAsiaTheme="minorHAnsi"/>
        </w:rPr>
        <w:t xml:space="preserve"> </w:t>
      </w:r>
      <w:sdt>
        <w:sdtPr>
          <w:rPr>
            <w:rFonts w:eastAsiaTheme="minorHAnsi"/>
          </w:rPr>
          <w:id w:val="-1712419026"/>
          <w:citation/>
        </w:sdtPr>
        <w:sdtContent>
          <w:r w:rsidR="00A8153E" w:rsidRPr="00A53B87">
            <w:rPr>
              <w:rFonts w:eastAsiaTheme="minorHAnsi"/>
            </w:rPr>
            <w:fldChar w:fldCharType="begin"/>
          </w:r>
          <w:r w:rsidR="00A8153E" w:rsidRPr="00A53B87">
            <w:rPr>
              <w:rFonts w:eastAsiaTheme="minorHAnsi"/>
            </w:rPr>
            <w:instrText xml:space="preserve"> CITATION 1208011030 \l 1033  \m 1205241006</w:instrText>
          </w:r>
          <w:r w:rsidR="00A8153E" w:rsidRPr="00A53B87">
            <w:rPr>
              <w:rFonts w:eastAsiaTheme="minorHAnsi"/>
            </w:rPr>
            <w:fldChar w:fldCharType="separate"/>
          </w:r>
          <w:r w:rsidR="00E63DDE" w:rsidRPr="00E63DDE">
            <w:rPr>
              <w:rFonts w:eastAsiaTheme="minorHAnsi"/>
              <w:noProof/>
            </w:rPr>
            <w:t>[4, 5]</w:t>
          </w:r>
          <w:r w:rsidR="00A8153E" w:rsidRPr="00A53B87">
            <w:rPr>
              <w:rFonts w:eastAsiaTheme="minorHAnsi"/>
            </w:rPr>
            <w:fldChar w:fldCharType="end"/>
          </w:r>
        </w:sdtContent>
      </w:sdt>
      <w:r w:rsidR="00AA66E6" w:rsidRPr="00A53B87">
        <w:rPr>
          <w:rFonts w:eastAsiaTheme="minorHAnsi"/>
        </w:rPr>
        <w:t xml:space="preserve">.  </w:t>
      </w:r>
      <w:r w:rsidR="00766004" w:rsidRPr="00A53B87">
        <w:rPr>
          <w:rFonts w:eastAsiaTheme="minorHAnsi"/>
        </w:rPr>
        <w:t>According</w:t>
      </w:r>
      <w:r>
        <w:rPr>
          <w:rFonts w:eastAsiaTheme="minorHAnsi"/>
        </w:rPr>
        <w:t xml:space="preserve"> to</w:t>
      </w:r>
      <w:r w:rsidR="00766004" w:rsidRPr="00A53B87">
        <w:rPr>
          <w:rFonts w:eastAsiaTheme="minorHAnsi"/>
        </w:rPr>
        <w:t xml:space="preserve"> the reports published by the U.S. </w:t>
      </w:r>
      <w:r w:rsidR="00A8153E" w:rsidRPr="00A53B87">
        <w:rPr>
          <w:rFonts w:eastAsiaTheme="minorHAnsi"/>
        </w:rPr>
        <w:t>environmental protection agency (EPA)</w:t>
      </w:r>
      <w:r w:rsidR="009C0F90" w:rsidRPr="00A53B87">
        <w:rPr>
          <w:rFonts w:eastAsiaTheme="minorHAnsi"/>
        </w:rPr>
        <w:t xml:space="preserve"> </w:t>
      </w:r>
      <w:r w:rsidR="00715B51" w:rsidRPr="00A53B87">
        <w:rPr>
          <w:rFonts w:eastAsiaTheme="minorHAnsi"/>
        </w:rPr>
        <w:t>in 2009</w:t>
      </w:r>
      <w:r w:rsidR="00F72BB5" w:rsidRPr="00A53B87">
        <w:rPr>
          <w:rFonts w:eastAsiaTheme="minorHAnsi"/>
        </w:rPr>
        <w:t>,</w:t>
      </w:r>
      <w:r w:rsidR="00715B51" w:rsidRPr="00A53B87">
        <w:rPr>
          <w:rFonts w:eastAsiaTheme="minorHAnsi"/>
        </w:rPr>
        <w:t xml:space="preserve"> </w:t>
      </w:r>
      <w:r w:rsidR="00A8153E" w:rsidRPr="00A53B87">
        <w:rPr>
          <w:rFonts w:eastAsiaTheme="minorHAnsi"/>
        </w:rPr>
        <w:t>passenger vehicles consume approximately 40% of all U.S. oil and contribute 20% of all U.S. CO</w:t>
      </w:r>
      <w:r w:rsidR="00A8153E" w:rsidRPr="0072200D">
        <w:rPr>
          <w:rFonts w:eastAsiaTheme="minorHAnsi"/>
          <w:vertAlign w:val="subscript"/>
        </w:rPr>
        <w:t>2</w:t>
      </w:r>
      <w:r w:rsidR="00A8153E" w:rsidRPr="00A53B87">
        <w:rPr>
          <w:rFonts w:eastAsiaTheme="minorHAnsi"/>
        </w:rPr>
        <w:t xml:space="preserve"> emissions</w:t>
      </w:r>
      <w:r w:rsidR="00BE5E68" w:rsidRPr="00A53B87">
        <w:rPr>
          <w:rFonts w:eastAsiaTheme="minorHAnsi"/>
        </w:rPr>
        <w:t xml:space="preserve"> </w:t>
      </w:r>
      <w:sdt>
        <w:sdtPr>
          <w:rPr>
            <w:rFonts w:eastAsiaTheme="minorHAnsi"/>
          </w:rPr>
          <w:id w:val="-1143579307"/>
          <w:citation/>
        </w:sdtPr>
        <w:sdtContent>
          <w:r w:rsidR="00A8153E" w:rsidRPr="00A53B87">
            <w:rPr>
              <w:rFonts w:eastAsiaTheme="minorHAnsi"/>
            </w:rPr>
            <w:fldChar w:fldCharType="begin"/>
          </w:r>
          <w:r w:rsidR="00A8153E" w:rsidRPr="00A53B87">
            <w:rPr>
              <w:rFonts w:eastAsiaTheme="minorHAnsi"/>
            </w:rPr>
            <w:instrText xml:space="preserve">CITATION 1211071024 \l 1033 </w:instrText>
          </w:r>
          <w:r w:rsidR="00A8153E" w:rsidRPr="00A53B87">
            <w:rPr>
              <w:rFonts w:eastAsiaTheme="minorHAnsi"/>
            </w:rPr>
            <w:fldChar w:fldCharType="separate"/>
          </w:r>
          <w:r w:rsidR="00E63DDE" w:rsidRPr="00E63DDE">
            <w:rPr>
              <w:rFonts w:eastAsiaTheme="minorHAnsi"/>
              <w:noProof/>
            </w:rPr>
            <w:t>[6]</w:t>
          </w:r>
          <w:r w:rsidR="00A8153E" w:rsidRPr="00A53B87">
            <w:rPr>
              <w:rFonts w:eastAsiaTheme="minorHAnsi"/>
            </w:rPr>
            <w:fldChar w:fldCharType="end"/>
          </w:r>
        </w:sdtContent>
      </w:sdt>
      <w:r w:rsidR="00A8153E" w:rsidRPr="00A53B87">
        <w:rPr>
          <w:rFonts w:eastAsiaTheme="minorHAnsi"/>
        </w:rPr>
        <w:t xml:space="preserve">.  </w:t>
      </w:r>
      <w:r w:rsidR="0078349F" w:rsidRPr="00A53B87">
        <w:rPr>
          <w:rFonts w:eastAsiaTheme="minorHAnsi"/>
        </w:rPr>
        <w:t>Because of the prevalence of automobiles and the associated inefficiencies and pollution, t</w:t>
      </w:r>
      <w:r w:rsidR="00A8153E" w:rsidRPr="00A53B87">
        <w:rPr>
          <w:rFonts w:eastAsiaTheme="minorHAnsi"/>
        </w:rPr>
        <w:t>he U</w:t>
      </w:r>
      <w:r>
        <w:rPr>
          <w:rFonts w:eastAsiaTheme="minorHAnsi"/>
        </w:rPr>
        <w:t>.</w:t>
      </w:r>
      <w:r w:rsidR="00A8153E" w:rsidRPr="00A53B87">
        <w:rPr>
          <w:rFonts w:eastAsiaTheme="minorHAnsi"/>
        </w:rPr>
        <w:t>S</w:t>
      </w:r>
      <w:r>
        <w:rPr>
          <w:rFonts w:eastAsiaTheme="minorHAnsi"/>
        </w:rPr>
        <w:t>.</w:t>
      </w:r>
      <w:r w:rsidR="00A8153E" w:rsidRPr="00A53B87">
        <w:rPr>
          <w:rFonts w:eastAsiaTheme="minorHAnsi"/>
        </w:rPr>
        <w:t xml:space="preserve"> government has</w:t>
      </w:r>
      <w:r w:rsidR="0078349F" w:rsidRPr="00A53B87">
        <w:rPr>
          <w:rFonts w:eastAsiaTheme="minorHAnsi"/>
        </w:rPr>
        <w:t xml:space="preserve"> been </w:t>
      </w:r>
      <w:r w:rsidR="00715B51" w:rsidRPr="00A53B87">
        <w:rPr>
          <w:rFonts w:eastAsiaTheme="minorHAnsi"/>
        </w:rPr>
        <w:t>mandating</w:t>
      </w:r>
      <w:r w:rsidR="0078349F" w:rsidRPr="00A53B87">
        <w:rPr>
          <w:rFonts w:eastAsiaTheme="minorHAnsi"/>
        </w:rPr>
        <w:t xml:space="preserve"> the auto industry to produce vehicles with better fuel economy since the 1970’s </w:t>
      </w:r>
      <w:r w:rsidR="009C0F90" w:rsidRPr="00A53B87">
        <w:rPr>
          <w:rFonts w:eastAsiaTheme="minorHAnsi"/>
        </w:rPr>
        <w:t>through</w:t>
      </w:r>
      <w:r w:rsidR="00A8153E" w:rsidRPr="00A53B87">
        <w:rPr>
          <w:rFonts w:eastAsiaTheme="minorHAnsi"/>
        </w:rPr>
        <w:t xml:space="preserve"> the corporate average fu</w:t>
      </w:r>
      <w:r w:rsidR="009C0F90" w:rsidRPr="00A53B87">
        <w:rPr>
          <w:rFonts w:eastAsiaTheme="minorHAnsi"/>
        </w:rPr>
        <w:t xml:space="preserve">el economy (CAFE) standard and </w:t>
      </w:r>
      <w:r w:rsidR="00A8153E" w:rsidRPr="00A53B87">
        <w:rPr>
          <w:rFonts w:eastAsiaTheme="minorHAnsi"/>
        </w:rPr>
        <w:t xml:space="preserve">gas guzzler tax </w:t>
      </w:r>
      <w:sdt>
        <w:sdtPr>
          <w:rPr>
            <w:rFonts w:eastAsiaTheme="minorHAnsi"/>
          </w:rPr>
          <w:id w:val="-300994528"/>
          <w:citation/>
        </w:sdtPr>
        <w:sdtContent>
          <w:r w:rsidR="00BE5E68" w:rsidRPr="00A53B87">
            <w:rPr>
              <w:rFonts w:eastAsiaTheme="minorHAnsi"/>
            </w:rPr>
            <w:fldChar w:fldCharType="begin"/>
          </w:r>
          <w:r w:rsidR="00BE5E68" w:rsidRPr="00A53B87">
            <w:rPr>
              <w:rFonts w:eastAsiaTheme="minorHAnsi"/>
            </w:rPr>
            <w:instrText xml:space="preserve"> CITATION 1211070953 \l 1033  \m 1211070957</w:instrText>
          </w:r>
          <w:r w:rsidR="00BE5E68" w:rsidRPr="00A53B87">
            <w:rPr>
              <w:rFonts w:eastAsiaTheme="minorHAnsi"/>
            </w:rPr>
            <w:fldChar w:fldCharType="separate"/>
          </w:r>
          <w:r w:rsidR="00E63DDE" w:rsidRPr="00E63DDE">
            <w:rPr>
              <w:rFonts w:eastAsiaTheme="minorHAnsi"/>
              <w:noProof/>
            </w:rPr>
            <w:t>[7, 8]</w:t>
          </w:r>
          <w:r w:rsidR="00BE5E68" w:rsidRPr="00A53B87">
            <w:rPr>
              <w:rFonts w:eastAsiaTheme="minorHAnsi"/>
            </w:rPr>
            <w:fldChar w:fldCharType="end"/>
          </w:r>
        </w:sdtContent>
      </w:sdt>
      <w:r w:rsidR="00A8153E" w:rsidRPr="00A53B87">
        <w:rPr>
          <w:rFonts w:eastAsiaTheme="minorHAnsi"/>
        </w:rPr>
        <w:t xml:space="preserve">.  </w:t>
      </w:r>
      <w:r w:rsidR="009C0F90" w:rsidRPr="00A53B87">
        <w:rPr>
          <w:rFonts w:eastAsiaTheme="minorHAnsi"/>
        </w:rPr>
        <w:t>The Obama administration is further increasing fuel efficiency standards</w:t>
      </w:r>
      <w:r w:rsidR="00F72BB5" w:rsidRPr="00A53B87">
        <w:rPr>
          <w:rFonts w:eastAsiaTheme="minorHAnsi"/>
        </w:rPr>
        <w:t xml:space="preserve"> </w:t>
      </w:r>
      <w:r w:rsidR="009C0F90" w:rsidRPr="00A53B87">
        <w:rPr>
          <w:rFonts w:eastAsiaTheme="minorHAnsi"/>
        </w:rPr>
        <w:t xml:space="preserve">by </w:t>
      </w:r>
      <w:r w:rsidR="00A8153E" w:rsidRPr="00A53B87">
        <w:rPr>
          <w:rFonts w:eastAsiaTheme="minorHAnsi"/>
        </w:rPr>
        <w:t>setting standards of 35.5 equivalent miles per gallon (mpg) by 2016 and 54.5 mpg by 2025</w:t>
      </w:r>
      <w:r>
        <w:rPr>
          <w:rFonts w:eastAsiaTheme="minorHAnsi"/>
        </w:rPr>
        <w:t>,</w:t>
      </w:r>
      <w:r w:rsidR="00F72BB5" w:rsidRPr="00A53B87">
        <w:rPr>
          <w:rFonts w:eastAsiaTheme="minorHAnsi"/>
        </w:rPr>
        <w:t xml:space="preserve"> as </w:t>
      </w:r>
      <w:r>
        <w:rPr>
          <w:rFonts w:eastAsiaTheme="minorHAnsi"/>
        </w:rPr>
        <w:t>shown</w:t>
      </w:r>
      <w:r w:rsidR="00F72BB5" w:rsidRPr="00A53B87">
        <w:rPr>
          <w:rFonts w:eastAsiaTheme="minorHAnsi"/>
        </w:rPr>
        <w:t xml:space="preserve"> in </w:t>
      </w:r>
      <w:r w:rsidR="00F72BB5" w:rsidRPr="00A53B87">
        <w:rPr>
          <w:rFonts w:eastAsiaTheme="minorHAnsi"/>
        </w:rPr>
        <w:fldChar w:fldCharType="begin"/>
      </w:r>
      <w:r w:rsidR="00F72BB5" w:rsidRPr="00A53B87">
        <w:rPr>
          <w:rFonts w:eastAsiaTheme="minorHAnsi"/>
        </w:rPr>
        <w:instrText xml:space="preserve"> REF _Ref340170528 \h    \* MERGEFORMAT </w:instrText>
      </w:r>
      <w:r w:rsidR="00F72BB5" w:rsidRPr="00A53B87">
        <w:rPr>
          <w:rFonts w:eastAsiaTheme="minorHAnsi"/>
        </w:rPr>
      </w:r>
      <w:r w:rsidR="00F72BB5" w:rsidRPr="00A53B87">
        <w:rPr>
          <w:rFonts w:eastAsiaTheme="minorHAnsi"/>
        </w:rPr>
        <w:fldChar w:fldCharType="separate"/>
      </w:r>
      <w:r w:rsidR="00E63DDE" w:rsidRPr="00E63DDE">
        <w:rPr>
          <w:rFonts w:eastAsiaTheme="minorHAnsi"/>
        </w:rPr>
        <w:t>Figure 1.1</w:t>
      </w:r>
      <w:r w:rsidR="00F72BB5" w:rsidRPr="00A53B87">
        <w:rPr>
          <w:rFonts w:eastAsiaTheme="minorHAnsi"/>
        </w:rPr>
        <w:fldChar w:fldCharType="end"/>
      </w:r>
      <w:r w:rsidR="00766004" w:rsidRPr="00A53B87">
        <w:rPr>
          <w:rFonts w:eastAsiaTheme="minorHAnsi"/>
        </w:rPr>
        <w:t xml:space="preserve"> [9-10]</w:t>
      </w:r>
      <w:sdt>
        <w:sdtPr>
          <w:rPr>
            <w:rFonts w:eastAsiaTheme="minorHAnsi"/>
            <w:vanish/>
            <w:highlight w:val="magenta"/>
          </w:rPr>
          <w:id w:val="1295020909"/>
          <w:citation/>
        </w:sdtPr>
        <w:sdtContent>
          <w:r w:rsidR="00A8153E" w:rsidRPr="00E63DDE">
            <w:rPr>
              <w:rFonts w:eastAsiaTheme="minorHAnsi"/>
              <w:vanish/>
              <w:highlight w:val="magenta"/>
            </w:rPr>
            <w:fldChar w:fldCharType="begin"/>
          </w:r>
          <w:r w:rsidR="00A8153E" w:rsidRPr="00E63DDE">
            <w:rPr>
              <w:rFonts w:eastAsiaTheme="minorHAnsi"/>
              <w:vanish/>
              <w:highlight w:val="magenta"/>
            </w:rPr>
            <w:instrText xml:space="preserve"> CITATION 1211071836 \l 1033  \m 1211071837 \m 1211071839</w:instrText>
          </w:r>
          <w:r w:rsidR="00A8153E" w:rsidRPr="00E63DDE">
            <w:rPr>
              <w:rFonts w:eastAsiaTheme="minorHAnsi"/>
              <w:vanish/>
              <w:highlight w:val="magenta"/>
            </w:rPr>
            <w:fldChar w:fldCharType="separate"/>
          </w:r>
          <w:r w:rsidR="00E63DDE" w:rsidRPr="00E63DDE">
            <w:rPr>
              <w:rFonts w:eastAsiaTheme="minorHAnsi"/>
              <w:noProof/>
              <w:vanish/>
              <w:highlight w:val="magenta"/>
            </w:rPr>
            <w:t xml:space="preserve"> [9, 10, 11]</w:t>
          </w:r>
          <w:r w:rsidR="00A8153E" w:rsidRPr="00E63DDE">
            <w:rPr>
              <w:rFonts w:eastAsiaTheme="minorHAnsi"/>
              <w:vanish/>
              <w:highlight w:val="magenta"/>
            </w:rPr>
            <w:fldChar w:fldCharType="end"/>
          </w:r>
        </w:sdtContent>
      </w:sdt>
      <w:r w:rsidR="00A8153E" w:rsidRPr="00A53B87">
        <w:rPr>
          <w:rFonts w:eastAsiaTheme="minorHAnsi"/>
        </w:rPr>
        <w:t xml:space="preserve">.  This is a dramatic increase in fuel efficiency from the 2009 average US light duty short wheel base fuel </w:t>
      </w:r>
      <w:r w:rsidR="00A8153E" w:rsidRPr="00A8153E">
        <w:rPr>
          <w:rFonts w:eastAsiaTheme="minorHAnsi"/>
        </w:rPr>
        <w:t xml:space="preserve">efficiency of 23.8 mpg and passenger car domestic new vehicle fuel efficiency of 32.9 mpg </w:t>
      </w:r>
      <w:sdt>
        <w:sdtPr>
          <w:rPr>
            <w:rFonts w:eastAsiaTheme="minorHAnsi"/>
          </w:rPr>
          <w:id w:val="-1654137079"/>
          <w:citation/>
        </w:sdtPr>
        <w:sdtContent>
          <w:r w:rsidR="00A8153E" w:rsidRPr="00A8153E">
            <w:rPr>
              <w:rFonts w:eastAsiaTheme="minorHAnsi"/>
            </w:rPr>
            <w:fldChar w:fldCharType="begin"/>
          </w:r>
          <w:r w:rsidR="00A8153E" w:rsidRPr="00A8153E">
            <w:rPr>
              <w:rFonts w:eastAsiaTheme="minorHAnsi"/>
            </w:rPr>
            <w:instrText xml:space="preserve">CITATION 1211071843 \l 1033 </w:instrText>
          </w:r>
          <w:r w:rsidR="00A8153E" w:rsidRPr="00A8153E">
            <w:rPr>
              <w:rFonts w:eastAsiaTheme="minorHAnsi"/>
            </w:rPr>
            <w:fldChar w:fldCharType="separate"/>
          </w:r>
          <w:r w:rsidR="00E63DDE" w:rsidRPr="00E63DDE">
            <w:rPr>
              <w:rFonts w:eastAsiaTheme="minorHAnsi"/>
              <w:noProof/>
            </w:rPr>
            <w:t>[12]</w:t>
          </w:r>
          <w:r w:rsidR="00A8153E" w:rsidRPr="00A8153E">
            <w:rPr>
              <w:rFonts w:eastAsiaTheme="minorHAnsi"/>
            </w:rPr>
            <w:fldChar w:fldCharType="end"/>
          </w:r>
        </w:sdtContent>
      </w:sdt>
      <w:r w:rsidR="0078349F">
        <w:rPr>
          <w:rFonts w:eastAsiaTheme="minorHAnsi"/>
        </w:rPr>
        <w:t>.</w:t>
      </w:r>
      <w:r w:rsidR="00456727">
        <w:rPr>
          <w:rFonts w:eastAsiaTheme="minorHAnsi"/>
        </w:rPr>
        <w:t xml:space="preserve">  </w:t>
      </w:r>
      <w:r w:rsidR="00A8153E" w:rsidRPr="00A8153E">
        <w:rPr>
          <w:rFonts w:eastAsiaTheme="minorHAnsi"/>
        </w:rPr>
        <w:t xml:space="preserve">Meeting these </w:t>
      </w:r>
      <w:r w:rsidR="00AA66E6">
        <w:rPr>
          <w:rFonts w:eastAsiaTheme="minorHAnsi"/>
        </w:rPr>
        <w:t xml:space="preserve">fuel efficiency </w:t>
      </w:r>
      <w:r w:rsidR="00A8153E" w:rsidRPr="00A8153E">
        <w:rPr>
          <w:rFonts w:eastAsiaTheme="minorHAnsi"/>
        </w:rPr>
        <w:t>goals require</w:t>
      </w:r>
      <w:r w:rsidR="009C0F90">
        <w:rPr>
          <w:rFonts w:eastAsiaTheme="minorHAnsi"/>
        </w:rPr>
        <w:t>s</w:t>
      </w:r>
      <w:r w:rsidR="00A8153E" w:rsidRPr="00A8153E">
        <w:rPr>
          <w:rFonts w:eastAsiaTheme="minorHAnsi"/>
        </w:rPr>
        <w:t xml:space="preserve"> many improvements</w:t>
      </w:r>
      <w:r w:rsidR="009C0F90">
        <w:rPr>
          <w:rFonts w:eastAsiaTheme="minorHAnsi"/>
        </w:rPr>
        <w:t xml:space="preserve"> </w:t>
      </w:r>
      <w:r w:rsidR="00A8153E" w:rsidRPr="00A8153E">
        <w:rPr>
          <w:rFonts w:eastAsiaTheme="minorHAnsi"/>
        </w:rPr>
        <w:t xml:space="preserve">and new designs of the automobile.  One method to increase fuel economy is the reduction of engine friction.  Friction accounts for as much as 15% of engine losses and </w:t>
      </w:r>
      <w:r w:rsidR="00F72BB5">
        <w:rPr>
          <w:rFonts w:eastAsiaTheme="minorHAnsi"/>
        </w:rPr>
        <w:t xml:space="preserve">a </w:t>
      </w:r>
      <w:r w:rsidR="00A8153E" w:rsidRPr="00A8153E">
        <w:rPr>
          <w:rFonts w:eastAsiaTheme="minorHAnsi"/>
        </w:rPr>
        <w:t xml:space="preserve">10% reduction of these losses would lead to a 1.5% reduction in fuel consumption </w:t>
      </w:r>
      <w:sdt>
        <w:sdtPr>
          <w:rPr>
            <w:rFonts w:eastAsiaTheme="minorHAnsi"/>
          </w:rPr>
          <w:id w:val="662831767"/>
          <w:citation/>
        </w:sdtPr>
        <w:sdtContent>
          <w:r w:rsidR="00A8153E" w:rsidRPr="00A8153E">
            <w:rPr>
              <w:rFonts w:eastAsiaTheme="minorHAnsi"/>
            </w:rPr>
            <w:fldChar w:fldCharType="begin"/>
          </w:r>
          <w:r w:rsidR="00A8153E" w:rsidRPr="00A8153E">
            <w:rPr>
              <w:rFonts w:eastAsiaTheme="minorHAnsi"/>
            </w:rPr>
            <w:instrText xml:space="preserve"> CITATION 1206071611 \l 1033 </w:instrText>
          </w:r>
          <w:r w:rsidR="00A8153E" w:rsidRPr="00A8153E">
            <w:rPr>
              <w:rFonts w:eastAsiaTheme="minorHAnsi"/>
            </w:rPr>
            <w:fldChar w:fldCharType="separate"/>
          </w:r>
          <w:r w:rsidR="00E63DDE" w:rsidRPr="00E63DDE">
            <w:rPr>
              <w:rFonts w:eastAsiaTheme="minorHAnsi"/>
              <w:noProof/>
            </w:rPr>
            <w:t>[13]</w:t>
          </w:r>
          <w:r w:rsidR="00A8153E" w:rsidRPr="00A8153E">
            <w:rPr>
              <w:rFonts w:eastAsiaTheme="minorHAnsi"/>
            </w:rPr>
            <w:fldChar w:fldCharType="end"/>
          </w:r>
        </w:sdtContent>
      </w:sdt>
      <w:r w:rsidR="009C0F90">
        <w:rPr>
          <w:rFonts w:eastAsiaTheme="minorHAnsi"/>
        </w:rPr>
        <w:t xml:space="preserve">.  </w:t>
      </w:r>
      <w:r w:rsidR="00A8153E" w:rsidRPr="00A8153E">
        <w:rPr>
          <w:rFonts w:eastAsiaTheme="minorHAnsi"/>
        </w:rPr>
        <w:t xml:space="preserve">This increase in fuel efficiency is a small part of the fuel efficiency goals set by the </w:t>
      </w:r>
      <w:r>
        <w:rPr>
          <w:rFonts w:eastAsiaTheme="minorHAnsi"/>
        </w:rPr>
        <w:t>U.S. government</w:t>
      </w:r>
      <w:r w:rsidR="00A8153E" w:rsidRPr="00A8153E">
        <w:rPr>
          <w:rFonts w:eastAsiaTheme="minorHAnsi"/>
        </w:rPr>
        <w:t xml:space="preserve">.  However, improved lube oils can be quickly </w:t>
      </w:r>
      <w:r>
        <w:rPr>
          <w:rFonts w:eastAsiaTheme="minorHAnsi"/>
        </w:rPr>
        <w:t>implemented</w:t>
      </w:r>
      <w:r w:rsidR="00A8153E" w:rsidRPr="00A8153E">
        <w:rPr>
          <w:rFonts w:eastAsiaTheme="minorHAnsi"/>
        </w:rPr>
        <w:t xml:space="preserve"> to existing vehicles</w:t>
      </w:r>
      <w:r w:rsidR="0059332A">
        <w:rPr>
          <w:rFonts w:eastAsiaTheme="minorHAnsi"/>
        </w:rPr>
        <w:t xml:space="preserve"> to have an immediate effect</w:t>
      </w:r>
      <w:r w:rsidR="009C0F90">
        <w:rPr>
          <w:rFonts w:eastAsiaTheme="minorHAnsi"/>
        </w:rPr>
        <w:t xml:space="preserve">; whereas, </w:t>
      </w:r>
      <w:r w:rsidR="0059332A">
        <w:rPr>
          <w:rFonts w:eastAsiaTheme="minorHAnsi"/>
        </w:rPr>
        <w:t>n</w:t>
      </w:r>
      <w:r w:rsidR="00A8153E" w:rsidRPr="00A8153E">
        <w:rPr>
          <w:rFonts w:eastAsiaTheme="minorHAnsi"/>
        </w:rPr>
        <w:t xml:space="preserve">ew vehicle and engine designs will take time to be </w:t>
      </w:r>
      <w:r>
        <w:rPr>
          <w:rFonts w:eastAsiaTheme="minorHAnsi"/>
        </w:rPr>
        <w:t>introduced</w:t>
      </w:r>
      <w:r w:rsidR="00A8153E" w:rsidRPr="00A8153E">
        <w:rPr>
          <w:rFonts w:eastAsiaTheme="minorHAnsi"/>
        </w:rPr>
        <w:t xml:space="preserve"> into the market</w:t>
      </w:r>
      <w:r w:rsidR="005B5768" w:rsidRPr="005B5768">
        <w:rPr>
          <w:rFonts w:eastAsiaTheme="minorHAnsi"/>
        </w:rPr>
        <w:t xml:space="preserve"> </w:t>
      </w:r>
      <w:sdt>
        <w:sdtPr>
          <w:rPr>
            <w:rFonts w:eastAsiaTheme="minorHAnsi"/>
          </w:rPr>
          <w:id w:val="-220441163"/>
          <w:citation/>
        </w:sdtPr>
        <w:sdtContent>
          <w:r w:rsidR="005B5768">
            <w:rPr>
              <w:rFonts w:eastAsiaTheme="minorHAnsi"/>
            </w:rPr>
            <w:fldChar w:fldCharType="begin"/>
          </w:r>
          <w:r w:rsidR="005B5768">
            <w:rPr>
              <w:rFonts w:eastAsiaTheme="minorHAnsi"/>
            </w:rPr>
            <w:instrText xml:space="preserve">CITATION 1303041350 \l 1033 </w:instrText>
          </w:r>
          <w:r w:rsidR="005B5768">
            <w:rPr>
              <w:rFonts w:eastAsiaTheme="minorHAnsi"/>
            </w:rPr>
            <w:fldChar w:fldCharType="separate"/>
          </w:r>
          <w:r w:rsidR="00E63DDE" w:rsidRPr="00E63DDE">
            <w:rPr>
              <w:rFonts w:eastAsiaTheme="minorHAnsi"/>
              <w:noProof/>
            </w:rPr>
            <w:t>[14]</w:t>
          </w:r>
          <w:r w:rsidR="005B5768">
            <w:rPr>
              <w:rFonts w:eastAsiaTheme="minorHAnsi"/>
            </w:rPr>
            <w:fldChar w:fldCharType="end"/>
          </w:r>
        </w:sdtContent>
      </w:sdt>
      <w:r w:rsidR="00A8153E" w:rsidRPr="00A8153E">
        <w:rPr>
          <w:rFonts w:eastAsiaTheme="minorHAnsi"/>
        </w:rPr>
        <w:t>.</w:t>
      </w:r>
      <w:r w:rsidR="00456727">
        <w:rPr>
          <w:rFonts w:eastAsiaTheme="minorHAnsi"/>
        </w:rPr>
        <w:t xml:space="preserve">  </w:t>
      </w:r>
      <w:r>
        <w:rPr>
          <w:rFonts w:eastAsiaTheme="minorHAnsi"/>
        </w:rPr>
        <w:t xml:space="preserve">It </w:t>
      </w:r>
      <w:r>
        <w:rPr>
          <w:rFonts w:eastAsiaTheme="minorHAnsi"/>
        </w:rPr>
        <w:lastRenderedPageBreak/>
        <w:t>is more likely that</w:t>
      </w:r>
      <w:r w:rsidR="00A8153E" w:rsidRPr="00A8153E">
        <w:rPr>
          <w:rFonts w:eastAsiaTheme="minorHAnsi"/>
        </w:rPr>
        <w:t xml:space="preserve"> new engine</w:t>
      </w:r>
      <w:r w:rsidR="000816D9">
        <w:rPr>
          <w:rFonts w:eastAsiaTheme="minorHAnsi"/>
        </w:rPr>
        <w:t>s</w:t>
      </w:r>
      <w:r>
        <w:rPr>
          <w:rFonts w:eastAsiaTheme="minorHAnsi"/>
        </w:rPr>
        <w:t xml:space="preserve"> will </w:t>
      </w:r>
      <w:r w:rsidR="00A8153E" w:rsidRPr="00A8153E">
        <w:rPr>
          <w:rFonts w:eastAsiaTheme="minorHAnsi"/>
        </w:rPr>
        <w:t xml:space="preserve">be designed </w:t>
      </w:r>
      <w:r>
        <w:rPr>
          <w:rFonts w:eastAsiaTheme="minorHAnsi"/>
        </w:rPr>
        <w:t xml:space="preserve">to </w:t>
      </w:r>
      <w:r w:rsidR="00A8153E" w:rsidRPr="00A8153E">
        <w:rPr>
          <w:rFonts w:eastAsiaTheme="minorHAnsi"/>
        </w:rPr>
        <w:t>use lower viscosity oils to reduce friction losses</w:t>
      </w:r>
      <w:r w:rsidR="00AA66E6">
        <w:rPr>
          <w:rFonts w:eastAsiaTheme="minorHAnsi"/>
        </w:rPr>
        <w:t xml:space="preserve">, </w:t>
      </w:r>
      <w:r>
        <w:rPr>
          <w:rFonts w:eastAsiaTheme="minorHAnsi"/>
        </w:rPr>
        <w:t>i</w:t>
      </w:r>
      <w:r w:rsidR="00AA66E6">
        <w:rPr>
          <w:rFonts w:eastAsiaTheme="minorHAnsi"/>
        </w:rPr>
        <w:t>.</w:t>
      </w:r>
      <w:r>
        <w:rPr>
          <w:rFonts w:eastAsiaTheme="minorHAnsi"/>
        </w:rPr>
        <w:t>e</w:t>
      </w:r>
      <w:r w:rsidR="00AA66E6">
        <w:rPr>
          <w:rFonts w:eastAsiaTheme="minorHAnsi"/>
        </w:rPr>
        <w:t>., l</w:t>
      </w:r>
      <w:r w:rsidR="009C0F90">
        <w:rPr>
          <w:rFonts w:eastAsiaTheme="minorHAnsi"/>
        </w:rPr>
        <w:t>ower</w:t>
      </w:r>
      <w:r w:rsidR="00AA66E6">
        <w:rPr>
          <w:rFonts w:eastAsiaTheme="minorHAnsi"/>
        </w:rPr>
        <w:t>ing</w:t>
      </w:r>
      <w:r w:rsidR="009C0F90">
        <w:rPr>
          <w:rFonts w:eastAsiaTheme="minorHAnsi"/>
        </w:rPr>
        <w:t xml:space="preserve"> lube oil viscosity from 10W40 to 0W10 has shown a 4% improvement in fuel economy </w:t>
      </w:r>
      <w:sdt>
        <w:sdtPr>
          <w:rPr>
            <w:rFonts w:eastAsiaTheme="minorHAnsi"/>
          </w:rPr>
          <w:id w:val="-644510117"/>
          <w:citation/>
        </w:sdtPr>
        <w:sdtContent>
          <w:r w:rsidR="009C0F90">
            <w:rPr>
              <w:rFonts w:eastAsiaTheme="minorHAnsi"/>
            </w:rPr>
            <w:fldChar w:fldCharType="begin"/>
          </w:r>
          <w:r w:rsidR="009C0F90">
            <w:rPr>
              <w:rFonts w:eastAsiaTheme="minorHAnsi"/>
            </w:rPr>
            <w:instrText xml:space="preserve"> CITATION 1303061846 \l 1033 </w:instrText>
          </w:r>
          <w:r w:rsidR="009C0F90">
            <w:rPr>
              <w:rFonts w:eastAsiaTheme="minorHAnsi"/>
            </w:rPr>
            <w:fldChar w:fldCharType="separate"/>
          </w:r>
          <w:r w:rsidR="00E63DDE" w:rsidRPr="00E63DDE">
            <w:rPr>
              <w:rFonts w:eastAsiaTheme="minorHAnsi"/>
              <w:noProof/>
            </w:rPr>
            <w:t>[15]</w:t>
          </w:r>
          <w:r w:rsidR="009C0F90">
            <w:rPr>
              <w:rFonts w:eastAsiaTheme="minorHAnsi"/>
            </w:rPr>
            <w:fldChar w:fldCharType="end"/>
          </w:r>
        </w:sdtContent>
      </w:sdt>
      <w:r w:rsidR="009C0F90">
        <w:rPr>
          <w:rFonts w:eastAsiaTheme="minorHAnsi"/>
        </w:rPr>
        <w:t>.</w:t>
      </w:r>
    </w:p>
    <w:p w:rsidR="00B17871" w:rsidRDefault="00B17871" w:rsidP="004F1000">
      <w:pPr>
        <w:ind w:firstLine="720"/>
        <w:rPr>
          <w:rFonts w:eastAsiaTheme="minorHAnsi"/>
        </w:rPr>
      </w:pPr>
    </w:p>
    <w:p w:rsidR="00A8153E" w:rsidRPr="00A8153E" w:rsidRDefault="009C6D35" w:rsidP="00A8153E">
      <w:pPr>
        <w:spacing w:before="0" w:line="240" w:lineRule="auto"/>
        <w:jc w:val="center"/>
        <w:rPr>
          <w:rFonts w:asciiTheme="minorHAnsi" w:eastAsiaTheme="minorHAnsi" w:hAnsiTheme="minorHAnsi" w:cstheme="minorBidi"/>
          <w:szCs w:val="22"/>
        </w:rPr>
      </w:pPr>
      <w:r>
        <w:rPr>
          <w:rFonts w:asciiTheme="minorHAnsi" w:eastAsiaTheme="minorHAnsi" w:hAnsiTheme="minorHAnsi" w:cstheme="minorBidi"/>
          <w:noProof/>
          <w:szCs w:val="22"/>
        </w:rPr>
        <w:drawing>
          <wp:inline distT="0" distB="0" distL="0" distR="0" wp14:anchorId="0E484B9E" wp14:editId="06899577">
            <wp:extent cx="5229225" cy="3467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9225" cy="3467100"/>
                    </a:xfrm>
                    <a:prstGeom prst="rect">
                      <a:avLst/>
                    </a:prstGeom>
                    <a:noFill/>
                    <a:ln>
                      <a:noFill/>
                    </a:ln>
                  </pic:spPr>
                </pic:pic>
              </a:graphicData>
            </a:graphic>
          </wp:inline>
        </w:drawing>
      </w:r>
    </w:p>
    <w:p w:rsidR="00A8153E" w:rsidRDefault="00A8153E" w:rsidP="00A8153E">
      <w:pPr>
        <w:jc w:val="center"/>
        <w:rPr>
          <w:rFonts w:eastAsiaTheme="minorHAnsi"/>
        </w:rPr>
      </w:pPr>
      <w:bookmarkStart w:id="2" w:name="_Ref340170528"/>
      <w:bookmarkStart w:id="3" w:name="_Toc351916838"/>
      <w:proofErr w:type="gramStart"/>
      <w:r w:rsidRPr="00A8153E">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1</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w:t>
      </w:r>
      <w:r w:rsidR="00463569">
        <w:rPr>
          <w:rFonts w:eastAsiaTheme="minorHAnsi"/>
          <w:b/>
        </w:rPr>
        <w:fldChar w:fldCharType="end"/>
      </w:r>
      <w:bookmarkEnd w:id="2"/>
      <w:r w:rsidRPr="00A8153E">
        <w:rPr>
          <w:rFonts w:eastAsiaTheme="minorHAnsi"/>
          <w:b/>
        </w:rPr>
        <w:t>:</w:t>
      </w:r>
      <w:r w:rsidRPr="00A8153E">
        <w:rPr>
          <w:rFonts w:eastAsiaTheme="minorHAnsi"/>
        </w:rPr>
        <w:t xml:space="preserve"> Historical and future CAFE fuel efficiency standards </w:t>
      </w:r>
      <w:sdt>
        <w:sdtPr>
          <w:rPr>
            <w:rFonts w:eastAsiaTheme="minorHAnsi"/>
          </w:rPr>
          <w:id w:val="1743908637"/>
          <w:citation/>
        </w:sdtPr>
        <w:sdtContent>
          <w:r w:rsidRPr="00A8153E">
            <w:rPr>
              <w:rFonts w:eastAsiaTheme="minorHAnsi"/>
            </w:rPr>
            <w:fldChar w:fldCharType="begin"/>
          </w:r>
          <w:r w:rsidRPr="00A8153E">
            <w:rPr>
              <w:rFonts w:eastAsiaTheme="minorHAnsi"/>
            </w:rPr>
            <w:instrText xml:space="preserve">CITATION 1211071042 \m 1211071836 \l 1033 </w:instrText>
          </w:r>
          <w:r w:rsidRPr="00A8153E">
            <w:rPr>
              <w:rFonts w:eastAsiaTheme="minorHAnsi"/>
            </w:rPr>
            <w:fldChar w:fldCharType="separate"/>
          </w:r>
          <w:r w:rsidR="00E63DDE" w:rsidRPr="00E63DDE">
            <w:rPr>
              <w:rFonts w:eastAsiaTheme="minorHAnsi"/>
              <w:noProof/>
            </w:rPr>
            <w:t>[16, 9]</w:t>
          </w:r>
          <w:r w:rsidRPr="00A8153E">
            <w:rPr>
              <w:rFonts w:eastAsiaTheme="minorHAnsi"/>
            </w:rPr>
            <w:fldChar w:fldCharType="end"/>
          </w:r>
        </w:sdtContent>
      </w:sdt>
      <w:bookmarkEnd w:id="3"/>
    </w:p>
    <w:p w:rsidR="00A8153E" w:rsidRPr="00A8153E" w:rsidRDefault="00A8153E" w:rsidP="00A8153E">
      <w:pPr>
        <w:spacing w:after="360" w:line="240" w:lineRule="auto"/>
        <w:jc w:val="center"/>
        <w:rPr>
          <w:rFonts w:asciiTheme="minorHAnsi" w:eastAsiaTheme="minorHAnsi" w:hAnsiTheme="minorHAnsi" w:cstheme="minorBidi"/>
          <w:bCs/>
          <w:szCs w:val="18"/>
        </w:rPr>
      </w:pPr>
    </w:p>
    <w:p w:rsidR="00A8153E" w:rsidRPr="00A8153E" w:rsidRDefault="00A8153E" w:rsidP="00A8153E">
      <w:pPr>
        <w:pStyle w:val="Heading2"/>
        <w:rPr>
          <w:rFonts w:eastAsiaTheme="majorEastAsia"/>
        </w:rPr>
      </w:pPr>
      <w:bookmarkStart w:id="4" w:name="_Toc347226942"/>
      <w:bookmarkStart w:id="5" w:name="_Toc351916737"/>
      <w:r w:rsidRPr="00A8153E">
        <w:rPr>
          <w:rFonts w:eastAsiaTheme="majorEastAsia"/>
        </w:rPr>
        <w:t>Engine lubrication and lube oil properties</w:t>
      </w:r>
      <w:bookmarkEnd w:id="4"/>
      <w:bookmarkEnd w:id="5"/>
    </w:p>
    <w:p w:rsidR="00A8153E" w:rsidRPr="00A8153E" w:rsidRDefault="00A8153E" w:rsidP="000816D9">
      <w:pPr>
        <w:ind w:firstLine="720"/>
        <w:rPr>
          <w:rFonts w:eastAsiaTheme="minorHAnsi"/>
        </w:rPr>
      </w:pPr>
      <w:r w:rsidRPr="00A8153E">
        <w:rPr>
          <w:rFonts w:eastAsiaTheme="minorHAnsi"/>
        </w:rPr>
        <w:t xml:space="preserve">The lubricant used in an engine is vital as it serves many functions such as: separating surfaces in relative movement, flushing away particles, cooling the engine, and reducing wear and friction </w:t>
      </w:r>
      <w:sdt>
        <w:sdtPr>
          <w:rPr>
            <w:rFonts w:eastAsiaTheme="minorHAnsi"/>
          </w:rPr>
          <w:id w:val="1431391229"/>
          <w:citation/>
        </w:sdtPr>
        <w:sdtContent>
          <w:r w:rsidRPr="00A8153E">
            <w:rPr>
              <w:rFonts w:eastAsiaTheme="minorHAnsi"/>
            </w:rPr>
            <w:fldChar w:fldCharType="begin"/>
          </w:r>
          <w:r w:rsidRPr="00A8153E">
            <w:rPr>
              <w:rFonts w:eastAsiaTheme="minorHAnsi"/>
            </w:rPr>
            <w:instrText xml:space="preserve"> CITATION 1206091204 \l 1033  \m 1205111150</w:instrText>
          </w:r>
          <w:r w:rsidRPr="00A8153E">
            <w:rPr>
              <w:rFonts w:eastAsiaTheme="minorHAnsi"/>
            </w:rPr>
            <w:fldChar w:fldCharType="separate"/>
          </w:r>
          <w:r w:rsidR="00E63DDE" w:rsidRPr="00E63DDE">
            <w:rPr>
              <w:rFonts w:eastAsiaTheme="minorHAnsi"/>
              <w:noProof/>
            </w:rPr>
            <w:t>[17, 18]</w:t>
          </w:r>
          <w:r w:rsidRPr="00A8153E">
            <w:rPr>
              <w:rFonts w:eastAsiaTheme="minorHAnsi"/>
            </w:rPr>
            <w:fldChar w:fldCharType="end"/>
          </w:r>
        </w:sdtContent>
      </w:sdt>
      <w:r w:rsidRPr="00A8153E">
        <w:rPr>
          <w:rFonts w:eastAsiaTheme="minorHAnsi"/>
        </w:rPr>
        <w:t xml:space="preserve">.  The lube oil must perform all these functions while remaining stable for long durations.  The performance of the oil is optimized through complex oil formulations, fitting the correct viscosity </w:t>
      </w:r>
      <w:r w:rsidRPr="00A8153E">
        <w:rPr>
          <w:rFonts w:eastAsiaTheme="minorHAnsi"/>
        </w:rPr>
        <w:lastRenderedPageBreak/>
        <w:t xml:space="preserve">range for the </w:t>
      </w:r>
      <w:r w:rsidR="00F72BB5">
        <w:rPr>
          <w:rFonts w:eastAsiaTheme="minorHAnsi"/>
        </w:rPr>
        <w:t xml:space="preserve">engine </w:t>
      </w:r>
      <w:r w:rsidRPr="00A8153E">
        <w:rPr>
          <w:rFonts w:eastAsiaTheme="minorHAnsi"/>
        </w:rPr>
        <w:t>application, and understanding how the oil perform</w:t>
      </w:r>
      <w:r w:rsidR="00BD6F0D">
        <w:rPr>
          <w:rFonts w:eastAsiaTheme="minorHAnsi"/>
        </w:rPr>
        <w:t>s</w:t>
      </w:r>
      <w:r w:rsidRPr="00A8153E">
        <w:rPr>
          <w:rFonts w:eastAsiaTheme="minorHAnsi"/>
        </w:rPr>
        <w:t xml:space="preserve"> over the range of engine conditions</w:t>
      </w:r>
      <w:r w:rsidR="00456727">
        <w:rPr>
          <w:rFonts w:eastAsiaTheme="minorHAnsi"/>
        </w:rPr>
        <w:t xml:space="preserve"> expected</w:t>
      </w:r>
      <w:r w:rsidRPr="00A8153E">
        <w:rPr>
          <w:rFonts w:eastAsiaTheme="minorHAnsi"/>
        </w:rPr>
        <w:t>.  Because of all these demands the engine lubricant has become very complex over the past 100 years.</w:t>
      </w:r>
    </w:p>
    <w:p w:rsidR="00A8153E" w:rsidRDefault="00A8153E" w:rsidP="000816D9">
      <w:pPr>
        <w:ind w:firstLine="720"/>
        <w:rPr>
          <w:rFonts w:eastAsiaTheme="minorHAnsi"/>
        </w:rPr>
      </w:pPr>
      <w:r w:rsidRPr="00A8153E">
        <w:rPr>
          <w:rFonts w:eastAsiaTheme="minorHAnsi"/>
        </w:rPr>
        <w:t>The friction coefficient for a lubricating oil and the materials the oil separates is usually described using the Stribeck diagram</w:t>
      </w:r>
      <w:r w:rsidR="00BD6F0D">
        <w:rPr>
          <w:rFonts w:eastAsiaTheme="minorHAnsi"/>
        </w:rPr>
        <w:t>,</w:t>
      </w:r>
      <w:r w:rsidRPr="00A8153E">
        <w:rPr>
          <w:rFonts w:eastAsiaTheme="minorHAnsi"/>
        </w:rPr>
        <w:t xml:space="preserve"> in which the friction coefficient, f, is plotted as a function of the Stribeck number, </w:t>
      </w:r>
      <w:proofErr w:type="spellStart"/>
      <w:r w:rsidRPr="00A8153E">
        <w:rPr>
          <w:rFonts w:eastAsiaTheme="minorHAnsi"/>
        </w:rPr>
        <w:t>ηN</w:t>
      </w:r>
      <w:proofErr w:type="spellEnd"/>
      <w:r w:rsidRPr="00A8153E">
        <w:rPr>
          <w:rFonts w:eastAsiaTheme="minorHAnsi"/>
        </w:rPr>
        <w:t xml:space="preserve">/P; where η is the dynamic viscosity of the oil, N is the relative speed between lubricated surfaces, and P is load applied to the surfaces.  </w:t>
      </w:r>
      <w:r w:rsidR="00456727">
        <w:rPr>
          <w:rFonts w:eastAsiaTheme="minorHAnsi"/>
        </w:rPr>
        <w:t>Lubricated friction</w:t>
      </w:r>
      <w:r w:rsidRPr="00A8153E">
        <w:rPr>
          <w:rFonts w:eastAsiaTheme="minorHAnsi"/>
        </w:rPr>
        <w:t xml:space="preserve"> is divided into three regimes: boundary, mixed, and hydrodynamic lubrication.   Boundary lubrication is characterized by surface to surface contact at lower values of the Stribeck number, during which the friction coefficient is predominately determined by the contacting surfaces.  Here, the friction coefficient is a constant and relatively large value of approximately 0.1</w:t>
      </w:r>
      <w:sdt>
        <w:sdtPr>
          <w:rPr>
            <w:rFonts w:eastAsiaTheme="minorHAnsi"/>
          </w:rPr>
          <w:id w:val="1348146718"/>
          <w:citation/>
        </w:sdtPr>
        <w:sdtContent>
          <w:r w:rsidRPr="00A8153E">
            <w:rPr>
              <w:rFonts w:eastAsiaTheme="minorHAnsi"/>
            </w:rPr>
            <w:fldChar w:fldCharType="begin"/>
          </w:r>
          <w:r w:rsidRPr="00A8153E">
            <w:rPr>
              <w:rFonts w:eastAsiaTheme="minorHAnsi"/>
            </w:rPr>
            <w:instrText xml:space="preserve"> CITATION 1206031829 \l 1033  \m 1205171340</w:instrText>
          </w:r>
          <w:r w:rsidRPr="00A8153E">
            <w:rPr>
              <w:rFonts w:eastAsiaTheme="minorHAnsi"/>
            </w:rPr>
            <w:fldChar w:fldCharType="separate"/>
          </w:r>
          <w:r w:rsidR="00E63DDE">
            <w:rPr>
              <w:rFonts w:eastAsiaTheme="minorHAnsi"/>
              <w:noProof/>
            </w:rPr>
            <w:t xml:space="preserve"> </w:t>
          </w:r>
          <w:r w:rsidR="00E63DDE" w:rsidRPr="00E63DDE">
            <w:rPr>
              <w:rFonts w:eastAsiaTheme="minorHAnsi"/>
              <w:noProof/>
            </w:rPr>
            <w:t>[19, 20]</w:t>
          </w:r>
          <w:r w:rsidRPr="00A8153E">
            <w:rPr>
              <w:rFonts w:eastAsiaTheme="minorHAnsi"/>
            </w:rPr>
            <w:fldChar w:fldCharType="end"/>
          </w:r>
        </w:sdtContent>
      </w:sdt>
      <w:r w:rsidRPr="00A8153E">
        <w:rPr>
          <w:rFonts w:eastAsiaTheme="minorHAnsi"/>
        </w:rPr>
        <w:t>.  Mixed lubrication occurs as the surfaces begin to separate but there is still some intermittent surface to surface contact.  During mixed lubrication, the friction coefficient drops sharply to a minimum, on the order of 0.001 to 0.0002</w:t>
      </w:r>
      <w:sdt>
        <w:sdtPr>
          <w:rPr>
            <w:rFonts w:eastAsiaTheme="minorHAnsi"/>
          </w:rPr>
          <w:id w:val="654188954"/>
          <w:citation/>
        </w:sdtPr>
        <w:sdtContent>
          <w:r w:rsidR="00EC0027" w:rsidRPr="00A8153E">
            <w:rPr>
              <w:rFonts w:eastAsiaTheme="minorHAnsi"/>
            </w:rPr>
            <w:fldChar w:fldCharType="begin"/>
          </w:r>
          <w:r w:rsidR="00EC0027" w:rsidRPr="00A8153E">
            <w:rPr>
              <w:rFonts w:eastAsiaTheme="minorHAnsi"/>
            </w:rPr>
            <w:instrText xml:space="preserve"> CITATION 1206031829 \l 1033  \m 1205171340</w:instrText>
          </w:r>
          <w:r w:rsidR="00EC0027" w:rsidRPr="00A8153E">
            <w:rPr>
              <w:rFonts w:eastAsiaTheme="minorHAnsi"/>
            </w:rPr>
            <w:fldChar w:fldCharType="separate"/>
          </w:r>
          <w:r w:rsidR="00E63DDE">
            <w:rPr>
              <w:rFonts w:eastAsiaTheme="minorHAnsi"/>
              <w:noProof/>
            </w:rPr>
            <w:t xml:space="preserve"> </w:t>
          </w:r>
          <w:r w:rsidR="00E63DDE" w:rsidRPr="00E63DDE">
            <w:rPr>
              <w:rFonts w:eastAsiaTheme="minorHAnsi"/>
              <w:noProof/>
            </w:rPr>
            <w:t>[19, 20]</w:t>
          </w:r>
          <w:r w:rsidR="00EC0027" w:rsidRPr="00A8153E">
            <w:rPr>
              <w:rFonts w:eastAsiaTheme="minorHAnsi"/>
            </w:rPr>
            <w:fldChar w:fldCharType="end"/>
          </w:r>
        </w:sdtContent>
      </w:sdt>
      <w:r w:rsidRPr="00A8153E">
        <w:rPr>
          <w:rFonts w:eastAsiaTheme="minorHAnsi"/>
        </w:rPr>
        <w:t>.  As the pressure in the oil produced by speed and viscosity overcomes load, hydrodynamic lubrication occurs and there is complete separation of the two surfaces by a fluid film.  In this regime the coefficient of friction increases in a log linear rate and is a function of hydrodynamic lubrication laws.</w:t>
      </w:r>
    </w:p>
    <w:p w:rsidR="00A8153E" w:rsidRPr="00A8153E" w:rsidRDefault="00A8153E" w:rsidP="00A8153E">
      <w:pPr>
        <w:rPr>
          <w:rFonts w:eastAsiaTheme="minorHAnsi"/>
        </w:rPr>
      </w:pPr>
      <w:r w:rsidRPr="00A8153E">
        <w:rPr>
          <w:rFonts w:eastAsiaTheme="minorHAnsi"/>
        </w:rPr>
        <w:tab/>
        <w:t>The typical internal combustion engine consists of a slider-cran</w:t>
      </w:r>
      <w:r w:rsidR="00BD6F0D">
        <w:rPr>
          <w:rFonts w:eastAsiaTheme="minorHAnsi"/>
        </w:rPr>
        <w:t>k mechanism used to compress ga</w:t>
      </w:r>
      <w:r w:rsidRPr="00A8153E">
        <w:rPr>
          <w:rFonts w:eastAsiaTheme="minorHAnsi"/>
        </w:rPr>
        <w:t xml:space="preserve">ses in the combustion chamber, a valve train to open and close valves for cylinder gas exchange, a fuel delivery system, and various supporting equipment such as oil and water pumps.  The slider-crank mechanism consists of </w:t>
      </w:r>
      <w:r w:rsidR="00BD6F0D">
        <w:rPr>
          <w:rFonts w:eastAsiaTheme="minorHAnsi"/>
        </w:rPr>
        <w:t>the crankshaft, connecting rod or conrod</w:t>
      </w:r>
      <w:r w:rsidRPr="00A8153E">
        <w:rPr>
          <w:rFonts w:eastAsiaTheme="minorHAnsi"/>
        </w:rPr>
        <w:t xml:space="preserve">, </w:t>
      </w:r>
      <w:r w:rsidR="00456727">
        <w:rPr>
          <w:rFonts w:eastAsiaTheme="minorHAnsi"/>
        </w:rPr>
        <w:t xml:space="preserve">piston, </w:t>
      </w:r>
      <w:r w:rsidRPr="00A8153E">
        <w:rPr>
          <w:rFonts w:eastAsiaTheme="minorHAnsi"/>
        </w:rPr>
        <w:t>and piston</w:t>
      </w:r>
      <w:r w:rsidR="00BD6F0D">
        <w:rPr>
          <w:rFonts w:eastAsiaTheme="minorHAnsi"/>
        </w:rPr>
        <w:t xml:space="preserve"> pin</w:t>
      </w:r>
      <w:r w:rsidRPr="00A8153E">
        <w:rPr>
          <w:rFonts w:eastAsiaTheme="minorHAnsi"/>
        </w:rPr>
        <w:t xml:space="preserve">.  The crankshaft </w:t>
      </w:r>
      <w:r w:rsidR="00645FD2">
        <w:rPr>
          <w:rFonts w:eastAsiaTheme="minorHAnsi"/>
        </w:rPr>
        <w:t>and connecting rod are supported by</w:t>
      </w:r>
      <w:r w:rsidRPr="00A8153E">
        <w:rPr>
          <w:rFonts w:eastAsiaTheme="minorHAnsi"/>
        </w:rPr>
        <w:t xml:space="preserve"> journal bearings which experience large loads due to the downward force during combustion.  </w:t>
      </w:r>
      <w:r w:rsidRPr="00A8153E">
        <w:rPr>
          <w:rFonts w:eastAsiaTheme="minorHAnsi"/>
        </w:rPr>
        <w:lastRenderedPageBreak/>
        <w:t xml:space="preserve">However, the speed within the bearing is relatively steady </w:t>
      </w:r>
      <w:r w:rsidR="00BD6F0D">
        <w:rPr>
          <w:rFonts w:eastAsiaTheme="minorHAnsi"/>
        </w:rPr>
        <w:t>over an engine</w:t>
      </w:r>
      <w:r w:rsidRPr="00A8153E">
        <w:rPr>
          <w:rFonts w:eastAsiaTheme="minorHAnsi"/>
        </w:rPr>
        <w:t xml:space="preserve"> cycle </w:t>
      </w:r>
      <w:r w:rsidR="00BD6F0D">
        <w:rPr>
          <w:rFonts w:eastAsiaTheme="minorHAnsi"/>
        </w:rPr>
        <w:t>and</w:t>
      </w:r>
      <w:r w:rsidRPr="00A8153E">
        <w:rPr>
          <w:rFonts w:eastAsiaTheme="minorHAnsi"/>
        </w:rPr>
        <w:t xml:space="preserve"> hydrodynamic lubrication</w:t>
      </w:r>
      <w:r w:rsidR="00BD6F0D">
        <w:rPr>
          <w:rFonts w:eastAsiaTheme="minorHAnsi"/>
        </w:rPr>
        <w:t xml:space="preserve"> is predominant</w:t>
      </w:r>
      <w:r w:rsidRPr="00A8153E">
        <w:rPr>
          <w:rFonts w:eastAsiaTheme="minorHAnsi"/>
        </w:rPr>
        <w:t xml:space="preserve"> during normal steady state operation.  For the piston to perform the task of compressing air and contain the combustion gasses, a tight seal between the piston and liner is required.  This seal is made by small clearances between the piston/liner and with flexible rings housed in grooves on the piston.  The piston experiences a range of speeds and loads during a cycle causing all forms of lubrication to be present.  The valve train operates at relatively slow speeds and some high loads causing mostly boundary lubrication.  The load, relative surface speed, and lubricant viscosity at each surface interaction determine the mode of friction</w:t>
      </w:r>
      <w:r w:rsidR="00645FD2">
        <w:rPr>
          <w:rFonts w:eastAsiaTheme="minorHAnsi"/>
        </w:rPr>
        <w:t xml:space="preserve"> causing the various engine components to operate in different modes of lubrication</w:t>
      </w:r>
      <w:r w:rsidR="000816D9">
        <w:rPr>
          <w:rFonts w:eastAsiaTheme="minorHAnsi"/>
        </w:rPr>
        <w:t xml:space="preserve">.  Because of this, each component contributes differently to total engine friction.  The piston/ring/liner assembly has the highest friction and the </w:t>
      </w:r>
      <w:r w:rsidR="001F07E4">
        <w:rPr>
          <w:rFonts w:eastAsiaTheme="minorHAnsi"/>
        </w:rPr>
        <w:t>journal bearings</w:t>
      </w:r>
      <w:r w:rsidR="000816D9">
        <w:rPr>
          <w:rFonts w:eastAsiaTheme="minorHAnsi"/>
        </w:rPr>
        <w:t xml:space="preserve"> </w:t>
      </w:r>
      <w:r w:rsidR="001F07E4">
        <w:rPr>
          <w:rFonts w:eastAsiaTheme="minorHAnsi"/>
        </w:rPr>
        <w:t>have</w:t>
      </w:r>
      <w:r w:rsidR="000816D9">
        <w:rPr>
          <w:rFonts w:eastAsiaTheme="minorHAnsi"/>
        </w:rPr>
        <w:t xml:space="preserve"> the second highest</w:t>
      </w:r>
      <w:r w:rsidR="001F07E4">
        <w:rPr>
          <w:rFonts w:eastAsiaTheme="minorHAnsi"/>
        </w:rPr>
        <w:t xml:space="preserve"> </w:t>
      </w:r>
      <w:sdt>
        <w:sdtPr>
          <w:rPr>
            <w:rFonts w:eastAsiaTheme="minorHAnsi"/>
          </w:rPr>
          <w:id w:val="-1079987138"/>
          <w:citation/>
        </w:sdtPr>
        <w:sdtContent>
          <w:r w:rsidR="001F07E4">
            <w:rPr>
              <w:rFonts w:eastAsiaTheme="minorHAnsi"/>
            </w:rPr>
            <w:fldChar w:fldCharType="begin"/>
          </w:r>
          <w:r w:rsidR="001F07E4">
            <w:rPr>
              <w:rFonts w:eastAsiaTheme="minorHAnsi"/>
            </w:rPr>
            <w:instrText xml:space="preserve"> CITATION 1303061916 \l 1033 </w:instrText>
          </w:r>
          <w:r w:rsidR="001F07E4">
            <w:rPr>
              <w:rFonts w:eastAsiaTheme="minorHAnsi"/>
            </w:rPr>
            <w:fldChar w:fldCharType="separate"/>
          </w:r>
          <w:r w:rsidR="00E63DDE" w:rsidRPr="00E63DDE">
            <w:rPr>
              <w:rFonts w:eastAsiaTheme="minorHAnsi"/>
              <w:noProof/>
            </w:rPr>
            <w:t>[21]</w:t>
          </w:r>
          <w:r w:rsidR="001F07E4">
            <w:rPr>
              <w:rFonts w:eastAsiaTheme="minorHAnsi"/>
            </w:rPr>
            <w:fldChar w:fldCharType="end"/>
          </w:r>
        </w:sdtContent>
      </w:sdt>
      <w:r w:rsidR="000816D9">
        <w:rPr>
          <w:rFonts w:eastAsiaTheme="minorHAnsi"/>
        </w:rPr>
        <w:t xml:space="preserve">.  The percent contribution </w:t>
      </w:r>
      <w:r w:rsidR="00645FD2">
        <w:rPr>
          <w:rFonts w:eastAsiaTheme="minorHAnsi"/>
        </w:rPr>
        <w:t xml:space="preserve">of each component </w:t>
      </w:r>
      <w:r w:rsidR="000816D9">
        <w:rPr>
          <w:rFonts w:eastAsiaTheme="minorHAnsi"/>
        </w:rPr>
        <w:t xml:space="preserve">to total engine friction </w:t>
      </w:r>
      <w:r w:rsidR="00645FD2">
        <w:rPr>
          <w:rFonts w:eastAsiaTheme="minorHAnsi"/>
        </w:rPr>
        <w:t xml:space="preserve">also </w:t>
      </w:r>
      <w:r w:rsidR="000816D9">
        <w:rPr>
          <w:rFonts w:eastAsiaTheme="minorHAnsi"/>
        </w:rPr>
        <w:t>changes with engine speed and temperature</w:t>
      </w:r>
      <w:r w:rsidR="00645FD2">
        <w:rPr>
          <w:rFonts w:eastAsiaTheme="minorHAnsi"/>
        </w:rPr>
        <w:t>.  The variety of friction modes from component to component and over engine conditions is the major problem faced when studying engine friction.</w:t>
      </w:r>
    </w:p>
    <w:p w:rsidR="00A8153E" w:rsidRPr="00A8153E" w:rsidRDefault="007A56D5" w:rsidP="00A8153E">
      <w:pPr>
        <w:pStyle w:val="Heading2"/>
        <w:rPr>
          <w:rFonts w:eastAsiaTheme="majorEastAsia"/>
        </w:rPr>
      </w:pPr>
      <w:bookmarkStart w:id="6" w:name="_Toc351916738"/>
      <w:r>
        <w:rPr>
          <w:rFonts w:eastAsiaTheme="majorEastAsia"/>
        </w:rPr>
        <w:t>Engine friction measurement</w:t>
      </w:r>
      <w:bookmarkEnd w:id="6"/>
      <w:r w:rsidR="00A8153E" w:rsidRPr="00A8153E">
        <w:rPr>
          <w:rFonts w:eastAsiaTheme="majorEastAsia"/>
        </w:rPr>
        <w:t xml:space="preserve"> </w:t>
      </w:r>
    </w:p>
    <w:p w:rsidR="00A8153E" w:rsidRPr="00A8153E" w:rsidRDefault="00A8153E" w:rsidP="000816D9">
      <w:pPr>
        <w:ind w:firstLine="720"/>
        <w:rPr>
          <w:rFonts w:eastAsiaTheme="minorHAnsi"/>
        </w:rPr>
      </w:pPr>
      <w:r w:rsidRPr="00A8153E">
        <w:rPr>
          <w:rFonts w:eastAsiaTheme="minorHAnsi"/>
        </w:rPr>
        <w:t xml:space="preserve">The internal combustion engine operates in all regimes of lubrication and many of the frictional interactions are significantly influenced by compression and combustion.  This makes the measurement of engine friction and particularly friction measurement at specific locations within the engine very difficult.  The measurement of engine friction can be categorized into three methods: fired engine tests, motored engine tests, and engine component tests.  Fired engine tests measure friction in a fully functional engine with combustion.  These tests are complex and costly requiring highly accurate cylinder pressure and torque measurements to calculate total engine friction.  Motored engine tests measure </w:t>
      </w:r>
      <w:r w:rsidRPr="00A8153E">
        <w:rPr>
          <w:rFonts w:eastAsiaTheme="minorHAnsi"/>
        </w:rPr>
        <w:lastRenderedPageBreak/>
        <w:t xml:space="preserve">friction as the torque required to spin the engine.  These tests offer the ability to examine the friction contribution of various components within the engine but actual engine conditions are lost.  Engine component tests measure friction through setups designed to simulate engine components, a reciprocating piston in a fixed liner for example.  These </w:t>
      </w:r>
      <w:r w:rsidR="001F07E4">
        <w:rPr>
          <w:rFonts w:eastAsiaTheme="minorHAnsi"/>
        </w:rPr>
        <w:t>engine component tests</w:t>
      </w:r>
      <w:r w:rsidRPr="00A8153E">
        <w:rPr>
          <w:rFonts w:eastAsiaTheme="minorHAnsi"/>
        </w:rPr>
        <w:t xml:space="preserve"> offer great insight to friction mechanisms over the conditions in which they are </w:t>
      </w:r>
      <w:r w:rsidR="00897606">
        <w:rPr>
          <w:rFonts w:eastAsiaTheme="minorHAnsi"/>
        </w:rPr>
        <w:t>performed</w:t>
      </w:r>
      <w:r w:rsidRPr="00A8153E">
        <w:rPr>
          <w:rFonts w:eastAsiaTheme="minorHAnsi"/>
        </w:rPr>
        <w:t xml:space="preserve"> but actual engine conditions are again lost</w:t>
      </w:r>
      <w:r w:rsidR="00B82638">
        <w:rPr>
          <w:rFonts w:eastAsiaTheme="minorHAnsi"/>
        </w:rPr>
        <w:t xml:space="preserve"> and even more so than in </w:t>
      </w:r>
      <w:proofErr w:type="gramStart"/>
      <w:r w:rsidR="00B82638">
        <w:rPr>
          <w:rFonts w:eastAsiaTheme="minorHAnsi"/>
        </w:rPr>
        <w:t>motored</w:t>
      </w:r>
      <w:proofErr w:type="gramEnd"/>
      <w:r w:rsidR="00B82638">
        <w:rPr>
          <w:rFonts w:eastAsiaTheme="minorHAnsi"/>
        </w:rPr>
        <w:t xml:space="preserve"> engine tests</w:t>
      </w:r>
      <w:r w:rsidRPr="00A8153E">
        <w:rPr>
          <w:rFonts w:eastAsiaTheme="minorHAnsi"/>
        </w:rPr>
        <w:t xml:space="preserve">. </w:t>
      </w:r>
    </w:p>
    <w:p w:rsidR="00A8153E" w:rsidRPr="00A8153E" w:rsidRDefault="00B82638" w:rsidP="00A8153E">
      <w:pPr>
        <w:rPr>
          <w:rFonts w:eastAsiaTheme="minorHAnsi"/>
        </w:rPr>
      </w:pPr>
      <w:r>
        <w:rPr>
          <w:rFonts w:eastAsiaTheme="minorHAnsi"/>
        </w:rPr>
        <w:tab/>
        <w:t>Motored engine</w:t>
      </w:r>
      <w:r w:rsidR="00A8153E" w:rsidRPr="00A8153E">
        <w:rPr>
          <w:rFonts w:eastAsiaTheme="minorHAnsi"/>
        </w:rPr>
        <w:t xml:space="preserve"> friction does not include some combustion effects which are vital to engine friction.  These include: </w:t>
      </w:r>
      <w:r>
        <w:rPr>
          <w:rFonts w:eastAsiaTheme="minorHAnsi"/>
        </w:rPr>
        <w:t>cylinder</w:t>
      </w:r>
      <w:r w:rsidR="00A8153E" w:rsidRPr="00A8153E">
        <w:rPr>
          <w:rFonts w:eastAsiaTheme="minorHAnsi"/>
        </w:rPr>
        <w:t xml:space="preserve"> pressure loading on the piston, the piston and cylinder liner temperatures, and the exhaust blowdown phase at the start of the exhaust process </w:t>
      </w:r>
      <w:sdt>
        <w:sdtPr>
          <w:rPr>
            <w:rFonts w:eastAsiaTheme="minorHAnsi"/>
          </w:rPr>
          <w:id w:val="-959489175"/>
          <w:citation/>
        </w:sdtPr>
        <w:sdtContent>
          <w:r w:rsidR="00A8153E" w:rsidRPr="00A8153E">
            <w:rPr>
              <w:rFonts w:eastAsiaTheme="minorHAnsi"/>
            </w:rPr>
            <w:fldChar w:fldCharType="begin"/>
          </w:r>
          <w:r w:rsidR="00A8153E" w:rsidRPr="00A8153E">
            <w:rPr>
              <w:rFonts w:eastAsiaTheme="minorHAnsi"/>
            </w:rPr>
            <w:instrText xml:space="preserve"> CITATION 1205311028 \l 1033 </w:instrText>
          </w:r>
          <w:r w:rsidR="00A8153E" w:rsidRPr="00A8153E">
            <w:rPr>
              <w:rFonts w:eastAsiaTheme="minorHAnsi"/>
            </w:rPr>
            <w:fldChar w:fldCharType="separate"/>
          </w:r>
          <w:r w:rsidR="00E63DDE" w:rsidRPr="00E63DDE">
            <w:rPr>
              <w:rFonts w:eastAsiaTheme="minorHAnsi"/>
              <w:noProof/>
            </w:rPr>
            <w:t>[22]</w:t>
          </w:r>
          <w:r w:rsidR="00A8153E" w:rsidRPr="00A8153E">
            <w:rPr>
              <w:rFonts w:eastAsiaTheme="minorHAnsi"/>
            </w:rPr>
            <w:fldChar w:fldCharType="end"/>
          </w:r>
        </w:sdtContent>
      </w:sdt>
      <w:r w:rsidR="00A8153E" w:rsidRPr="00A8153E">
        <w:rPr>
          <w:rFonts w:eastAsiaTheme="minorHAnsi"/>
        </w:rPr>
        <w:t xml:space="preserve">.  Lower </w:t>
      </w:r>
      <w:r>
        <w:rPr>
          <w:rFonts w:eastAsiaTheme="minorHAnsi"/>
        </w:rPr>
        <w:t xml:space="preserve">cylinder </w:t>
      </w:r>
      <w:r w:rsidR="00A8153E" w:rsidRPr="00A8153E">
        <w:rPr>
          <w:rFonts w:eastAsiaTheme="minorHAnsi"/>
        </w:rPr>
        <w:t xml:space="preserve">pressures reduce the load from the piston rings on the liner surface and thus lower rubbing friction.  The lack of combustion causes lower engine temperatures and changes the temperature relationship between engine components, affecting lube oil viscosity and changing friction properties.  Exhaust gases are denser than air therefore motored pumping loads are less.  </w:t>
      </w:r>
      <w:r w:rsidR="00EC0027">
        <w:rPr>
          <w:rFonts w:eastAsiaTheme="minorHAnsi"/>
        </w:rPr>
        <w:t>On the other hand, mo</w:t>
      </w:r>
      <w:r w:rsidR="00A8153E" w:rsidRPr="00A8153E">
        <w:rPr>
          <w:rFonts w:eastAsiaTheme="minorHAnsi"/>
        </w:rPr>
        <w:t xml:space="preserve">tored </w:t>
      </w:r>
      <w:r>
        <w:rPr>
          <w:rFonts w:eastAsiaTheme="minorHAnsi"/>
        </w:rPr>
        <w:t xml:space="preserve">engine friction </w:t>
      </w:r>
      <w:r w:rsidR="00A8153E" w:rsidRPr="00A8153E">
        <w:rPr>
          <w:rFonts w:eastAsiaTheme="minorHAnsi"/>
        </w:rPr>
        <w:t xml:space="preserve">tests allow for component removal to isolate the frictional contribution of various components.  By </w:t>
      </w:r>
      <w:proofErr w:type="gramStart"/>
      <w:r w:rsidR="00A8153E" w:rsidRPr="00A8153E">
        <w:rPr>
          <w:rFonts w:eastAsiaTheme="minorHAnsi"/>
        </w:rPr>
        <w:t>motoring</w:t>
      </w:r>
      <w:proofErr w:type="gramEnd"/>
      <w:r w:rsidR="00A8153E" w:rsidRPr="00A8153E">
        <w:rPr>
          <w:rFonts w:eastAsiaTheme="minorHAnsi"/>
        </w:rPr>
        <w:t xml:space="preserve"> an engine, and sequentially dismantling it, each component of the mechanical and accessory friction contributions can be determined </w:t>
      </w:r>
      <w:sdt>
        <w:sdtPr>
          <w:rPr>
            <w:rFonts w:eastAsiaTheme="minorHAnsi"/>
          </w:rPr>
          <w:id w:val="-328440382"/>
          <w:citation/>
        </w:sdtPr>
        <w:sdtContent>
          <w:r w:rsidR="00A8153E" w:rsidRPr="00A8153E">
            <w:rPr>
              <w:rFonts w:eastAsiaTheme="minorHAnsi"/>
            </w:rPr>
            <w:fldChar w:fldCharType="begin"/>
          </w:r>
          <w:r w:rsidR="00A8153E" w:rsidRPr="00A8153E">
            <w:rPr>
              <w:rFonts w:eastAsiaTheme="minorHAnsi"/>
            </w:rPr>
            <w:instrText xml:space="preserve"> CITATION 1205311028 \l 1033 </w:instrText>
          </w:r>
          <w:r w:rsidR="00A8153E" w:rsidRPr="00A8153E">
            <w:rPr>
              <w:rFonts w:eastAsiaTheme="minorHAnsi"/>
            </w:rPr>
            <w:fldChar w:fldCharType="separate"/>
          </w:r>
          <w:r w:rsidR="00E63DDE" w:rsidRPr="00E63DDE">
            <w:rPr>
              <w:rFonts w:eastAsiaTheme="minorHAnsi"/>
              <w:noProof/>
            </w:rPr>
            <w:t>[22]</w:t>
          </w:r>
          <w:r w:rsidR="00A8153E" w:rsidRPr="00A8153E">
            <w:rPr>
              <w:rFonts w:eastAsiaTheme="minorHAnsi"/>
            </w:rPr>
            <w:fldChar w:fldCharType="end"/>
          </w:r>
        </w:sdtContent>
      </w:sdt>
      <w:r w:rsidR="00A8153E" w:rsidRPr="00A8153E">
        <w:rPr>
          <w:rFonts w:eastAsiaTheme="minorHAnsi"/>
        </w:rPr>
        <w:t>.  While this method offers insight to the contribution of various components, the same general problems with motored test</w:t>
      </w:r>
      <w:r>
        <w:rPr>
          <w:rFonts w:eastAsiaTheme="minorHAnsi"/>
        </w:rPr>
        <w:t>s,</w:t>
      </w:r>
      <w:r w:rsidRPr="00B82638">
        <w:rPr>
          <w:rFonts w:eastAsiaTheme="minorHAnsi"/>
        </w:rPr>
        <w:t xml:space="preserve"> </w:t>
      </w:r>
      <w:r>
        <w:rPr>
          <w:rFonts w:eastAsiaTheme="minorHAnsi"/>
        </w:rPr>
        <w:t>such as actual engine conditions not being represented,</w:t>
      </w:r>
      <w:r w:rsidR="00A8153E" w:rsidRPr="00A8153E">
        <w:rPr>
          <w:rFonts w:eastAsiaTheme="minorHAnsi"/>
        </w:rPr>
        <w:t xml:space="preserve"> affect</w:t>
      </w:r>
      <w:r>
        <w:rPr>
          <w:rFonts w:eastAsiaTheme="minorHAnsi"/>
        </w:rPr>
        <w:t xml:space="preserve"> </w:t>
      </w:r>
      <w:r w:rsidR="00A8153E" w:rsidRPr="00A8153E">
        <w:rPr>
          <w:rFonts w:eastAsiaTheme="minorHAnsi"/>
        </w:rPr>
        <w:t xml:space="preserve">this method as well.  In fact these problems can be magnified by removing components.  In component removal methods the accuracy is affected by </w:t>
      </w:r>
      <w:r w:rsidR="009C6D35">
        <w:rPr>
          <w:rFonts w:eastAsiaTheme="minorHAnsi"/>
        </w:rPr>
        <w:t xml:space="preserve">the </w:t>
      </w:r>
      <w:r w:rsidR="00A8153E" w:rsidRPr="00A8153E">
        <w:rPr>
          <w:rFonts w:eastAsiaTheme="minorHAnsi"/>
        </w:rPr>
        <w:t xml:space="preserve">different </w:t>
      </w:r>
      <w:r w:rsidR="009C6D35">
        <w:rPr>
          <w:rFonts w:eastAsiaTheme="minorHAnsi"/>
        </w:rPr>
        <w:t>engine</w:t>
      </w:r>
      <w:r w:rsidR="00A8153E" w:rsidRPr="00A8153E">
        <w:rPr>
          <w:rFonts w:eastAsiaTheme="minorHAnsi"/>
        </w:rPr>
        <w:t xml:space="preserve"> conditions between the two tests such as </w:t>
      </w:r>
      <w:r>
        <w:rPr>
          <w:rFonts w:eastAsiaTheme="minorHAnsi"/>
        </w:rPr>
        <w:t>cylinder</w:t>
      </w:r>
      <w:r w:rsidR="00A8153E" w:rsidRPr="00A8153E">
        <w:rPr>
          <w:rFonts w:eastAsiaTheme="minorHAnsi"/>
        </w:rPr>
        <w:t xml:space="preserve"> pressure, lubricant oil pressure and temperature, and other operating variables </w:t>
      </w:r>
      <w:sdt>
        <w:sdtPr>
          <w:rPr>
            <w:rFonts w:eastAsiaTheme="minorHAnsi"/>
          </w:rPr>
          <w:id w:val="-1258829697"/>
          <w:citation/>
        </w:sdtPr>
        <w:sdtContent>
          <w:r w:rsidR="00A8153E" w:rsidRPr="00A8153E">
            <w:rPr>
              <w:rFonts w:eastAsiaTheme="minorHAnsi"/>
            </w:rPr>
            <w:fldChar w:fldCharType="begin"/>
          </w:r>
          <w:r w:rsidR="00A8153E" w:rsidRPr="00A8153E">
            <w:rPr>
              <w:rFonts w:eastAsiaTheme="minorHAnsi"/>
            </w:rPr>
            <w:instrText xml:space="preserve"> CITATION 1205161540 \l 1033 </w:instrText>
          </w:r>
          <w:r w:rsidR="00A8153E" w:rsidRPr="00A8153E">
            <w:rPr>
              <w:rFonts w:eastAsiaTheme="minorHAnsi"/>
            </w:rPr>
            <w:fldChar w:fldCharType="separate"/>
          </w:r>
          <w:r w:rsidR="00E63DDE" w:rsidRPr="00E63DDE">
            <w:rPr>
              <w:rFonts w:eastAsiaTheme="minorHAnsi"/>
              <w:noProof/>
            </w:rPr>
            <w:t>[23]</w:t>
          </w:r>
          <w:r w:rsidR="00A8153E" w:rsidRPr="00A8153E">
            <w:rPr>
              <w:rFonts w:eastAsiaTheme="minorHAnsi"/>
            </w:rPr>
            <w:fldChar w:fldCharType="end"/>
          </w:r>
        </w:sdtContent>
      </w:sdt>
      <w:r w:rsidR="00A8153E" w:rsidRPr="00A8153E">
        <w:rPr>
          <w:rFonts w:eastAsiaTheme="minorHAnsi"/>
        </w:rPr>
        <w:t>.</w:t>
      </w:r>
    </w:p>
    <w:p w:rsidR="00A8153E" w:rsidRPr="00A8153E" w:rsidRDefault="00A8153E" w:rsidP="00A8153E">
      <w:pPr>
        <w:pStyle w:val="Heading2"/>
        <w:rPr>
          <w:rFonts w:eastAsiaTheme="majorEastAsia"/>
        </w:rPr>
      </w:pPr>
      <w:bookmarkStart w:id="7" w:name="_Toc347226944"/>
      <w:bookmarkStart w:id="8" w:name="_Toc351916739"/>
      <w:r w:rsidRPr="00A8153E">
        <w:rPr>
          <w:rFonts w:eastAsiaTheme="majorEastAsia"/>
        </w:rPr>
        <w:lastRenderedPageBreak/>
        <w:t>Theoretical modeling of engine friction</w:t>
      </w:r>
      <w:bookmarkEnd w:id="7"/>
      <w:bookmarkEnd w:id="8"/>
    </w:p>
    <w:p w:rsidR="005569A2" w:rsidRDefault="00A8153E" w:rsidP="005569A2">
      <w:pPr>
        <w:ind w:firstLine="720"/>
        <w:rPr>
          <w:rFonts w:eastAsiaTheme="minorHAnsi"/>
        </w:rPr>
      </w:pPr>
      <w:r w:rsidRPr="00A8153E">
        <w:rPr>
          <w:rFonts w:eastAsiaTheme="minorHAnsi"/>
        </w:rPr>
        <w:t xml:space="preserve">Theoretical modeling of engine friction began as early as 1886 when </w:t>
      </w:r>
      <w:r w:rsidRPr="00B17871">
        <w:rPr>
          <w:rFonts w:eastAsiaTheme="minorHAnsi"/>
        </w:rPr>
        <w:t xml:space="preserve">Osborne Reynolds first developed the equation for hydrodynamic lubrication in a journal bearing </w:t>
      </w:r>
      <w:sdt>
        <w:sdtPr>
          <w:rPr>
            <w:rFonts w:eastAsiaTheme="minorHAnsi"/>
          </w:rPr>
          <w:id w:val="-1547819948"/>
          <w:citation/>
        </w:sdtPr>
        <w:sdtContent>
          <w:r w:rsidRPr="00B17871">
            <w:rPr>
              <w:rFonts w:eastAsiaTheme="minorHAnsi"/>
            </w:rPr>
            <w:fldChar w:fldCharType="begin"/>
          </w:r>
          <w:r w:rsidRPr="00B17871">
            <w:rPr>
              <w:rFonts w:eastAsiaTheme="minorHAnsi"/>
            </w:rPr>
            <w:instrText xml:space="preserve"> CITATION 1208041833 \l 1033 </w:instrText>
          </w:r>
          <w:r w:rsidRPr="00B17871">
            <w:rPr>
              <w:rFonts w:eastAsiaTheme="minorHAnsi"/>
            </w:rPr>
            <w:fldChar w:fldCharType="separate"/>
          </w:r>
          <w:r w:rsidR="00E63DDE" w:rsidRPr="00E63DDE">
            <w:rPr>
              <w:rFonts w:eastAsiaTheme="minorHAnsi"/>
              <w:noProof/>
            </w:rPr>
            <w:t>[24]</w:t>
          </w:r>
          <w:r w:rsidRPr="00B17871">
            <w:rPr>
              <w:rFonts w:eastAsiaTheme="minorHAnsi"/>
            </w:rPr>
            <w:fldChar w:fldCharType="end"/>
          </w:r>
        </w:sdtContent>
      </w:sdt>
      <w:r w:rsidRPr="00B17871">
        <w:rPr>
          <w:rFonts w:eastAsiaTheme="minorHAnsi"/>
        </w:rPr>
        <w:t>.  Theoretical engine friction models typically focus on particular friction regimes</w:t>
      </w:r>
      <w:r w:rsidR="007F0C7C">
        <w:rPr>
          <w:rFonts w:eastAsiaTheme="minorHAnsi"/>
        </w:rPr>
        <w:t>,</w:t>
      </w:r>
      <w:r w:rsidRPr="00B17871">
        <w:rPr>
          <w:rFonts w:eastAsiaTheme="minorHAnsi"/>
        </w:rPr>
        <w:t xml:space="preserve"> such as boundary, mixed, and hydrodynamic</w:t>
      </w:r>
      <w:r w:rsidR="007F0C7C">
        <w:rPr>
          <w:rFonts w:eastAsiaTheme="minorHAnsi"/>
        </w:rPr>
        <w:t>,</w:t>
      </w:r>
      <w:r w:rsidR="005569A2">
        <w:rPr>
          <w:rFonts w:eastAsiaTheme="minorHAnsi"/>
        </w:rPr>
        <w:t xml:space="preserve"> and can be divided primarily into empirical or Reynolds equation based models.  Empirical models typically calculate friction mean effective pressure as a function several engine parameters and coefficients derived from experimental engine data</w:t>
      </w:r>
      <w:sdt>
        <w:sdtPr>
          <w:rPr>
            <w:rFonts w:eastAsiaTheme="minorHAnsi"/>
          </w:rPr>
          <w:id w:val="-1465269440"/>
          <w:citation/>
        </w:sdtPr>
        <w:sdtContent>
          <w:r w:rsidR="00736475">
            <w:rPr>
              <w:rFonts w:eastAsiaTheme="minorHAnsi"/>
            </w:rPr>
            <w:fldChar w:fldCharType="begin"/>
          </w:r>
          <w:r w:rsidR="00736475">
            <w:rPr>
              <w:rFonts w:eastAsiaTheme="minorHAnsi"/>
            </w:rPr>
            <w:instrText xml:space="preserve"> CITATION 1205311028 \l 1033  \m 1206050826</w:instrText>
          </w:r>
          <w:r w:rsidR="00736475">
            <w:rPr>
              <w:rFonts w:eastAsiaTheme="minorHAnsi"/>
            </w:rPr>
            <w:fldChar w:fldCharType="separate"/>
          </w:r>
          <w:r w:rsidR="00E63DDE">
            <w:rPr>
              <w:rFonts w:eastAsiaTheme="minorHAnsi"/>
              <w:noProof/>
            </w:rPr>
            <w:t xml:space="preserve"> </w:t>
          </w:r>
          <w:r w:rsidR="00E63DDE" w:rsidRPr="00E63DDE">
            <w:rPr>
              <w:rFonts w:eastAsiaTheme="minorHAnsi"/>
              <w:noProof/>
            </w:rPr>
            <w:t>[22, 25]</w:t>
          </w:r>
          <w:r w:rsidR="00736475">
            <w:rPr>
              <w:rFonts w:eastAsiaTheme="minorHAnsi"/>
            </w:rPr>
            <w:fldChar w:fldCharType="end"/>
          </w:r>
        </w:sdtContent>
      </w:sdt>
      <w:r w:rsidR="005569A2">
        <w:rPr>
          <w:rFonts w:eastAsiaTheme="minorHAnsi"/>
        </w:rPr>
        <w:t>.  On the other hand</w:t>
      </w:r>
      <w:r w:rsidR="001F07E4">
        <w:rPr>
          <w:rFonts w:eastAsiaTheme="minorHAnsi"/>
        </w:rPr>
        <w:t>,</w:t>
      </w:r>
      <w:r w:rsidR="005569A2">
        <w:rPr>
          <w:rFonts w:eastAsiaTheme="minorHAnsi"/>
        </w:rPr>
        <w:t xml:space="preserve"> Reynolds based simulations calculate friction over an engine cycle from the pressure field in the oil film</w:t>
      </w:r>
      <w:r w:rsidR="00736475">
        <w:rPr>
          <w:rFonts w:eastAsiaTheme="minorHAnsi"/>
        </w:rPr>
        <w:t xml:space="preserve"> [20-27]</w:t>
      </w:r>
      <w:sdt>
        <w:sdtPr>
          <w:rPr>
            <w:rFonts w:eastAsiaTheme="minorHAnsi"/>
            <w:vanish/>
            <w:highlight w:val="magenta"/>
          </w:rPr>
          <w:id w:val="-1067651257"/>
          <w:citation/>
        </w:sdtPr>
        <w:sdtContent>
          <w:r w:rsidR="00736475" w:rsidRPr="00E63DDE">
            <w:rPr>
              <w:rFonts w:eastAsiaTheme="minorHAnsi"/>
              <w:vanish/>
              <w:highlight w:val="magenta"/>
            </w:rPr>
            <w:fldChar w:fldCharType="begin"/>
          </w:r>
          <w:r w:rsidR="00736475" w:rsidRPr="00E63DDE">
            <w:rPr>
              <w:rFonts w:eastAsiaTheme="minorHAnsi"/>
              <w:vanish/>
              <w:highlight w:val="magenta"/>
            </w:rPr>
            <w:instrText xml:space="preserve"> CITATION 1205171340 \l 1033  \m 1205211307 \m 1206030851</w:instrText>
          </w:r>
          <w:r w:rsidR="00736475" w:rsidRPr="00E63DDE">
            <w:rPr>
              <w:rFonts w:eastAsiaTheme="minorHAnsi"/>
              <w:vanish/>
              <w:highlight w:val="magenta"/>
            </w:rPr>
            <w:fldChar w:fldCharType="separate"/>
          </w:r>
          <w:r w:rsidR="00E63DDE" w:rsidRPr="00E63DDE">
            <w:rPr>
              <w:rFonts w:eastAsiaTheme="minorHAnsi"/>
              <w:noProof/>
              <w:vanish/>
              <w:highlight w:val="magenta"/>
            </w:rPr>
            <w:t xml:space="preserve"> [20, 26, 27]</w:t>
          </w:r>
          <w:r w:rsidR="00736475" w:rsidRPr="00E63DDE">
            <w:rPr>
              <w:rFonts w:eastAsiaTheme="minorHAnsi"/>
              <w:vanish/>
              <w:highlight w:val="magenta"/>
            </w:rPr>
            <w:fldChar w:fldCharType="end"/>
          </w:r>
        </w:sdtContent>
      </w:sdt>
      <w:r w:rsidR="005569A2">
        <w:rPr>
          <w:rFonts w:eastAsiaTheme="minorHAnsi"/>
        </w:rPr>
        <w:t xml:space="preserve">.  </w:t>
      </w:r>
    </w:p>
    <w:p w:rsidR="00A8153E" w:rsidRPr="00A8153E" w:rsidRDefault="00AB4751" w:rsidP="005569A2">
      <w:pPr>
        <w:ind w:firstLine="720"/>
        <w:rPr>
          <w:rFonts w:eastAsiaTheme="minorHAnsi"/>
        </w:rPr>
      </w:pPr>
      <w:r>
        <w:rPr>
          <w:rFonts w:eastAsiaTheme="minorHAnsi"/>
        </w:rPr>
        <w:t xml:space="preserve">Both of the types of models have varying complexity.  </w:t>
      </w:r>
      <w:r w:rsidR="00A8153E" w:rsidRPr="00B17871">
        <w:rPr>
          <w:rFonts w:eastAsiaTheme="minorHAnsi"/>
        </w:rPr>
        <w:t>The simpler</w:t>
      </w:r>
      <w:r w:rsidR="00A8153E" w:rsidRPr="00A8153E">
        <w:rPr>
          <w:rFonts w:eastAsiaTheme="minorHAnsi"/>
        </w:rPr>
        <w:t xml:space="preserve"> models consider components as rigid and viscosity as constant.  Whereas, the more complex models consider</w:t>
      </w:r>
      <w:r w:rsidR="005B5768">
        <w:rPr>
          <w:rFonts w:eastAsiaTheme="minorHAnsi"/>
        </w:rPr>
        <w:t xml:space="preserve"> oil</w:t>
      </w:r>
      <w:r w:rsidR="00A8153E" w:rsidRPr="00A8153E">
        <w:rPr>
          <w:rFonts w:eastAsiaTheme="minorHAnsi"/>
        </w:rPr>
        <w:t xml:space="preserve"> temperature changes due to friction, changes in viscosity caused by temperature, pressure, and shear rate, and even deformation of the components</w:t>
      </w:r>
      <w:r w:rsidR="00736475">
        <w:rPr>
          <w:rFonts w:eastAsiaTheme="minorHAnsi"/>
        </w:rPr>
        <w:t xml:space="preserve"> </w:t>
      </w:r>
      <w:sdt>
        <w:sdtPr>
          <w:rPr>
            <w:rFonts w:eastAsiaTheme="minorHAnsi"/>
          </w:rPr>
          <w:id w:val="-1649122914"/>
          <w:citation/>
        </w:sdtPr>
        <w:sdtContent>
          <w:r w:rsidR="00736475">
            <w:rPr>
              <w:rFonts w:eastAsiaTheme="minorHAnsi"/>
            </w:rPr>
            <w:fldChar w:fldCharType="begin"/>
          </w:r>
          <w:r w:rsidR="00736475">
            <w:rPr>
              <w:rFonts w:eastAsiaTheme="minorHAnsi"/>
            </w:rPr>
            <w:instrText xml:space="preserve"> CITATION 1212101430 \l 1033 </w:instrText>
          </w:r>
          <w:r w:rsidR="00736475">
            <w:rPr>
              <w:rFonts w:eastAsiaTheme="minorHAnsi"/>
            </w:rPr>
            <w:fldChar w:fldCharType="separate"/>
          </w:r>
          <w:r w:rsidR="00E63DDE" w:rsidRPr="00E63DDE">
            <w:rPr>
              <w:rFonts w:eastAsiaTheme="minorHAnsi"/>
              <w:noProof/>
            </w:rPr>
            <w:t>[28]</w:t>
          </w:r>
          <w:r w:rsidR="00736475">
            <w:rPr>
              <w:rFonts w:eastAsiaTheme="minorHAnsi"/>
            </w:rPr>
            <w:fldChar w:fldCharType="end"/>
          </w:r>
        </w:sdtContent>
      </w:sdt>
      <w:r w:rsidR="00A8153E" w:rsidRPr="00A8153E">
        <w:rPr>
          <w:rFonts w:eastAsiaTheme="minorHAnsi"/>
        </w:rPr>
        <w:t>.  Modeling engine friction becomes very complex when all these changes and all the engine components are considered together.  Therefore, models have been developed to focus on specific types of friction or conditions and are used in conjunction to find total fiction.  In more complex component models, sub-models are used to break the complexity into more manageable parts and reduce computational time</w:t>
      </w:r>
      <w:r w:rsidR="00736475">
        <w:rPr>
          <w:rFonts w:eastAsiaTheme="minorHAnsi"/>
        </w:rPr>
        <w:t xml:space="preserve"> </w:t>
      </w:r>
      <w:sdt>
        <w:sdtPr>
          <w:rPr>
            <w:rFonts w:eastAsiaTheme="minorHAnsi"/>
          </w:rPr>
          <w:id w:val="-1324351787"/>
          <w:citation/>
        </w:sdtPr>
        <w:sdtContent>
          <w:r w:rsidR="00736475">
            <w:rPr>
              <w:rFonts w:eastAsiaTheme="minorHAnsi"/>
            </w:rPr>
            <w:fldChar w:fldCharType="begin"/>
          </w:r>
          <w:r w:rsidR="00736475">
            <w:rPr>
              <w:rFonts w:eastAsiaTheme="minorHAnsi"/>
            </w:rPr>
            <w:instrText xml:space="preserve"> CITATION 1206051622 \l 1033 </w:instrText>
          </w:r>
          <w:r w:rsidR="00736475">
            <w:rPr>
              <w:rFonts w:eastAsiaTheme="minorHAnsi"/>
            </w:rPr>
            <w:fldChar w:fldCharType="separate"/>
          </w:r>
          <w:r w:rsidR="00E63DDE" w:rsidRPr="00E63DDE">
            <w:rPr>
              <w:rFonts w:eastAsiaTheme="minorHAnsi"/>
              <w:noProof/>
            </w:rPr>
            <w:t>[29]</w:t>
          </w:r>
          <w:r w:rsidR="00736475">
            <w:rPr>
              <w:rFonts w:eastAsiaTheme="minorHAnsi"/>
            </w:rPr>
            <w:fldChar w:fldCharType="end"/>
          </w:r>
        </w:sdtContent>
      </w:sdt>
      <w:r w:rsidR="00A8153E" w:rsidRPr="00A8153E">
        <w:rPr>
          <w:rFonts w:eastAsiaTheme="minorHAnsi"/>
        </w:rPr>
        <w:t>.</w:t>
      </w:r>
    </w:p>
    <w:p w:rsidR="008975DE" w:rsidRPr="00602651" w:rsidRDefault="008975DE" w:rsidP="008975DE">
      <w:pPr>
        <w:pStyle w:val="Heading2"/>
      </w:pPr>
      <w:bookmarkStart w:id="9" w:name="_Toc351916740"/>
      <w:r w:rsidRPr="00602651">
        <w:t>Scope of Investigation</w:t>
      </w:r>
      <w:bookmarkEnd w:id="9"/>
    </w:p>
    <w:p w:rsidR="00541CA1" w:rsidRPr="00541CA1" w:rsidRDefault="00541CA1" w:rsidP="00541CA1">
      <w:pPr>
        <w:ind w:firstLine="720"/>
        <w:rPr>
          <w:rFonts w:eastAsiaTheme="minorEastAsia"/>
        </w:rPr>
      </w:pPr>
      <w:r w:rsidRPr="00541CA1">
        <w:rPr>
          <w:rFonts w:eastAsiaTheme="minorEastAsia"/>
        </w:rPr>
        <w:t xml:space="preserve">The current study investigates the feasibility </w:t>
      </w:r>
      <w:r w:rsidR="00832196">
        <w:rPr>
          <w:rFonts w:eastAsiaTheme="minorEastAsia"/>
        </w:rPr>
        <w:t xml:space="preserve">of using a small, inexpensive and simple motored engine friction rig to </w:t>
      </w:r>
      <w:r w:rsidR="00F66D53">
        <w:rPr>
          <w:rFonts w:eastAsiaTheme="minorEastAsia"/>
        </w:rPr>
        <w:t>evaluate</w:t>
      </w:r>
      <w:r w:rsidR="00832196">
        <w:rPr>
          <w:rFonts w:eastAsiaTheme="minorEastAsia"/>
        </w:rPr>
        <w:t xml:space="preserve"> lube oil performance while approaching fired engine conditions.  In conjunction, the feasibility of </w:t>
      </w:r>
      <w:r w:rsidR="00EC0027">
        <w:rPr>
          <w:rFonts w:eastAsiaTheme="minorEastAsia"/>
        </w:rPr>
        <w:t>using</w:t>
      </w:r>
      <w:r w:rsidR="00EC0027" w:rsidRPr="00EC0027">
        <w:rPr>
          <w:rFonts w:eastAsiaTheme="minorEastAsia"/>
        </w:rPr>
        <w:t xml:space="preserve"> </w:t>
      </w:r>
      <w:r w:rsidR="00EC0027">
        <w:rPr>
          <w:rFonts w:eastAsiaTheme="minorEastAsia"/>
        </w:rPr>
        <w:t xml:space="preserve">the commercial engine design software AVL Excite Power Unit to </w:t>
      </w:r>
      <w:r w:rsidR="00832196">
        <w:rPr>
          <w:rFonts w:eastAsiaTheme="minorEastAsia"/>
        </w:rPr>
        <w:t xml:space="preserve">predict </w:t>
      </w:r>
      <w:r w:rsidR="00EC0027">
        <w:rPr>
          <w:rFonts w:eastAsiaTheme="minorEastAsia"/>
        </w:rPr>
        <w:t>engine friction</w:t>
      </w:r>
      <w:r w:rsidR="00832196">
        <w:rPr>
          <w:rFonts w:eastAsiaTheme="minorEastAsia"/>
        </w:rPr>
        <w:t xml:space="preserve"> is also </w:t>
      </w:r>
      <w:r w:rsidR="00EC0027">
        <w:rPr>
          <w:rFonts w:eastAsiaTheme="minorEastAsia"/>
        </w:rPr>
        <w:t>investigated</w:t>
      </w:r>
      <w:r w:rsidR="00832196">
        <w:rPr>
          <w:rFonts w:eastAsiaTheme="minorEastAsia"/>
        </w:rPr>
        <w:t xml:space="preserve">.  </w:t>
      </w:r>
      <w:r w:rsidRPr="00541CA1">
        <w:rPr>
          <w:rFonts w:eastAsiaTheme="minorEastAsia"/>
        </w:rPr>
        <w:t xml:space="preserve">The </w:t>
      </w:r>
      <w:r w:rsidR="00F66D53">
        <w:rPr>
          <w:rFonts w:eastAsiaTheme="minorEastAsia"/>
        </w:rPr>
        <w:t xml:space="preserve">motored engine friction rig is constructed using </w:t>
      </w:r>
      <w:r w:rsidR="00F66D53">
        <w:rPr>
          <w:rFonts w:eastAsiaTheme="minorEastAsia"/>
        </w:rPr>
        <w:lastRenderedPageBreak/>
        <w:t>a</w:t>
      </w:r>
      <w:r w:rsidRPr="00541CA1">
        <w:rPr>
          <w:rFonts w:eastAsiaTheme="minorEastAsia"/>
        </w:rPr>
        <w:t xml:space="preserve"> small 517 cc single-cylinder, air-cooled engine op</w:t>
      </w:r>
      <w:r w:rsidR="00E85800">
        <w:rPr>
          <w:rFonts w:eastAsiaTheme="minorEastAsia"/>
        </w:rPr>
        <w:t>erated with/without compression and</w:t>
      </w:r>
      <w:r w:rsidRPr="00541CA1">
        <w:rPr>
          <w:rFonts w:eastAsiaTheme="minorEastAsia"/>
        </w:rPr>
        <w:t xml:space="preserve"> with/without engine auxiliaries</w:t>
      </w:r>
      <w:r w:rsidR="00E85800">
        <w:rPr>
          <w:rFonts w:eastAsiaTheme="minorEastAsia"/>
        </w:rPr>
        <w:t xml:space="preserve"> </w:t>
      </w:r>
      <w:r w:rsidR="00456727">
        <w:rPr>
          <w:rFonts w:eastAsiaTheme="minorEastAsia"/>
        </w:rPr>
        <w:t>with engine temperatures</w:t>
      </w:r>
      <w:r w:rsidR="00E85800">
        <w:rPr>
          <w:rFonts w:eastAsiaTheme="minorEastAsia"/>
        </w:rPr>
        <w:t xml:space="preserve"> </w:t>
      </w:r>
      <w:r w:rsidRPr="00541CA1">
        <w:rPr>
          <w:rFonts w:eastAsiaTheme="minorEastAsia"/>
        </w:rPr>
        <w:t>rang</w:t>
      </w:r>
      <w:r w:rsidR="00F66D53">
        <w:rPr>
          <w:rFonts w:eastAsiaTheme="minorEastAsia"/>
        </w:rPr>
        <w:t>ing from 20 to 100 °C.</w:t>
      </w:r>
    </w:p>
    <w:p w:rsidR="00541CA1" w:rsidRPr="00541CA1" w:rsidRDefault="00502973" w:rsidP="00EF5482">
      <w:pPr>
        <w:ind w:firstLine="720"/>
        <w:rPr>
          <w:rFonts w:eastAsiaTheme="minorEastAsia"/>
        </w:rPr>
      </w:pPr>
      <w:r>
        <w:rPr>
          <w:rFonts w:eastAsiaTheme="minorEastAsia"/>
        </w:rPr>
        <w:t xml:space="preserve">The motored engine friction rig evaluates </w:t>
      </w:r>
      <w:r w:rsidR="00456727">
        <w:rPr>
          <w:rFonts w:eastAsiaTheme="minorEastAsia"/>
        </w:rPr>
        <w:t>l</w:t>
      </w:r>
      <w:r w:rsidR="00E85800">
        <w:rPr>
          <w:rFonts w:eastAsiaTheme="minorEastAsia"/>
        </w:rPr>
        <w:t xml:space="preserve">ube oil performance </w:t>
      </w:r>
      <w:r w:rsidR="00087D84">
        <w:rPr>
          <w:rFonts w:eastAsiaTheme="minorEastAsia"/>
        </w:rPr>
        <w:t xml:space="preserve">primarily </w:t>
      </w:r>
      <w:r>
        <w:rPr>
          <w:rFonts w:eastAsiaTheme="minorEastAsia"/>
        </w:rPr>
        <w:t>t</w:t>
      </w:r>
      <w:r w:rsidR="00087D84">
        <w:rPr>
          <w:rFonts w:eastAsiaTheme="minorEastAsia"/>
        </w:rPr>
        <w:t>hrough</w:t>
      </w:r>
      <w:r w:rsidR="00541CA1" w:rsidRPr="00541CA1">
        <w:rPr>
          <w:rFonts w:eastAsiaTheme="minorEastAsia"/>
        </w:rPr>
        <w:t xml:space="preserve"> friction mean effective pressure (fmep) as function of oil viscosity</w:t>
      </w:r>
      <w:r w:rsidR="00E85800">
        <w:rPr>
          <w:rFonts w:eastAsiaTheme="minorEastAsia"/>
        </w:rPr>
        <w:t xml:space="preserve"> </w:t>
      </w:r>
      <w:r w:rsidR="00456727">
        <w:rPr>
          <w:rFonts w:eastAsiaTheme="minorEastAsia"/>
        </w:rPr>
        <w:t>calculated from</w:t>
      </w:r>
      <w:r w:rsidR="00541CA1" w:rsidRPr="00541CA1">
        <w:rPr>
          <w:rFonts w:eastAsiaTheme="minorEastAsia"/>
        </w:rPr>
        <w:t xml:space="preserve"> </w:t>
      </w:r>
      <w:r w:rsidR="00E85800">
        <w:rPr>
          <w:rFonts w:eastAsiaTheme="minorEastAsia"/>
        </w:rPr>
        <w:t>measured</w:t>
      </w:r>
      <w:r w:rsidR="00541CA1" w:rsidRPr="00541CA1">
        <w:rPr>
          <w:rFonts w:eastAsiaTheme="minorEastAsia"/>
        </w:rPr>
        <w:t xml:space="preserve"> engine temperatures and motoring torque.</w:t>
      </w:r>
      <w:r w:rsidR="00087D84">
        <w:rPr>
          <w:rFonts w:eastAsiaTheme="minorEastAsia"/>
        </w:rPr>
        <w:t xml:space="preserve">  </w:t>
      </w:r>
      <w:r w:rsidR="00456727">
        <w:rPr>
          <w:rFonts w:eastAsiaTheme="minorEastAsia"/>
        </w:rPr>
        <w:t>Secondarily</w:t>
      </w:r>
      <w:r w:rsidR="00087D84">
        <w:rPr>
          <w:rFonts w:eastAsiaTheme="minorEastAsia"/>
        </w:rPr>
        <w:t xml:space="preserve">, </w:t>
      </w:r>
      <w:r w:rsidR="00456727">
        <w:rPr>
          <w:rFonts w:eastAsiaTheme="minorEastAsia"/>
        </w:rPr>
        <w:t>lube oil performance and the effect of engine condition</w:t>
      </w:r>
      <w:r w:rsidR="00E36CE0">
        <w:rPr>
          <w:rFonts w:eastAsiaTheme="minorEastAsia"/>
        </w:rPr>
        <w:t>s</w:t>
      </w:r>
      <w:r w:rsidR="00456727">
        <w:rPr>
          <w:rFonts w:eastAsiaTheme="minorEastAsia"/>
        </w:rPr>
        <w:t xml:space="preserve"> on motoring torque as a function of crank angle </w:t>
      </w:r>
      <w:r w:rsidR="00804DC1">
        <w:rPr>
          <w:rFonts w:eastAsiaTheme="minorEastAsia"/>
        </w:rPr>
        <w:t>are investigated</w:t>
      </w:r>
      <w:r w:rsidR="00456727">
        <w:rPr>
          <w:rFonts w:eastAsiaTheme="minorEastAsia"/>
        </w:rPr>
        <w:t xml:space="preserve">.  </w:t>
      </w:r>
      <w:r w:rsidR="00087D84">
        <w:rPr>
          <w:rFonts w:eastAsiaTheme="minorEastAsia"/>
        </w:rPr>
        <w:t xml:space="preserve">This is accomplished by measuring motoring torque as a function of engine crank angle using a torque meter and encoder </w:t>
      </w:r>
      <w:r w:rsidR="00456727">
        <w:rPr>
          <w:rFonts w:eastAsiaTheme="minorEastAsia"/>
        </w:rPr>
        <w:t>while also</w:t>
      </w:r>
      <w:r w:rsidR="00087D84">
        <w:rPr>
          <w:rFonts w:eastAsiaTheme="minorEastAsia"/>
        </w:rPr>
        <w:t xml:space="preserve"> measuring engine temperatures and oil pressure.  The torque is measured every half degree to create instantaneous torque plots which are average</w:t>
      </w:r>
      <w:r>
        <w:rPr>
          <w:rFonts w:eastAsiaTheme="minorEastAsia"/>
        </w:rPr>
        <w:t>d</w:t>
      </w:r>
      <w:r w:rsidR="00087D84">
        <w:rPr>
          <w:rFonts w:eastAsiaTheme="minorEastAsia"/>
        </w:rPr>
        <w:t xml:space="preserve"> for</w:t>
      </w:r>
      <w:r w:rsidR="00E36CE0">
        <w:rPr>
          <w:rFonts w:eastAsiaTheme="minorEastAsia"/>
        </w:rPr>
        <w:t xml:space="preserve"> the</w:t>
      </w:r>
      <w:r w:rsidR="00087D84">
        <w:rPr>
          <w:rFonts w:eastAsiaTheme="minorEastAsia"/>
        </w:rPr>
        <w:t xml:space="preserve"> </w:t>
      </w:r>
      <w:r>
        <w:rPr>
          <w:rFonts w:eastAsiaTheme="minorEastAsia"/>
        </w:rPr>
        <w:t>calculation of friction mean effective pressure</w:t>
      </w:r>
      <w:r w:rsidR="00087D84">
        <w:rPr>
          <w:rFonts w:eastAsiaTheme="minorEastAsia"/>
        </w:rPr>
        <w:t>.   Engine temperature</w:t>
      </w:r>
      <w:r w:rsidR="00456727">
        <w:rPr>
          <w:rFonts w:eastAsiaTheme="minorEastAsia"/>
        </w:rPr>
        <w:t>s</w:t>
      </w:r>
      <w:r w:rsidR="00087D84">
        <w:rPr>
          <w:rFonts w:eastAsiaTheme="minorEastAsia"/>
        </w:rPr>
        <w:t xml:space="preserve"> measured at mid-front of the cylinder liner </w:t>
      </w:r>
      <w:r w:rsidR="00456727">
        <w:rPr>
          <w:rFonts w:eastAsiaTheme="minorEastAsia"/>
        </w:rPr>
        <w:t>are</w:t>
      </w:r>
      <w:r w:rsidR="00087D84">
        <w:rPr>
          <w:rFonts w:eastAsiaTheme="minorEastAsia"/>
        </w:rPr>
        <w:t xml:space="preserve"> used to calculate o</w:t>
      </w:r>
      <w:r w:rsidR="00541CA1" w:rsidRPr="00541CA1">
        <w:rPr>
          <w:rFonts w:eastAsiaTheme="minorEastAsia"/>
        </w:rPr>
        <w:t xml:space="preserve">il viscosity </w:t>
      </w:r>
      <w:r w:rsidR="00602651">
        <w:rPr>
          <w:rFonts w:eastAsiaTheme="minorEastAsia"/>
        </w:rPr>
        <w:t xml:space="preserve">using </w:t>
      </w:r>
      <w:r w:rsidR="00541CA1" w:rsidRPr="00541CA1">
        <w:rPr>
          <w:rFonts w:eastAsiaTheme="minorEastAsia"/>
        </w:rPr>
        <w:t>Vogel</w:t>
      </w:r>
      <w:r w:rsidR="00602651">
        <w:rPr>
          <w:rFonts w:eastAsiaTheme="minorEastAsia"/>
        </w:rPr>
        <w:t>’s</w:t>
      </w:r>
      <w:r w:rsidR="00541CA1" w:rsidRPr="00541CA1">
        <w:rPr>
          <w:rFonts w:eastAsiaTheme="minorEastAsia"/>
        </w:rPr>
        <w:t xml:space="preserve"> equation.  </w:t>
      </w:r>
      <w:r w:rsidR="00EF5482">
        <w:rPr>
          <w:rFonts w:eastAsiaTheme="minorEastAsia"/>
        </w:rPr>
        <w:t>Engine temperatures are increased to approach fired engine conditions with heaters installed in the oil sump and an enclosure built around the engine.</w:t>
      </w:r>
      <w:r w:rsidR="00087D84">
        <w:rPr>
          <w:rFonts w:eastAsiaTheme="minorEastAsia"/>
        </w:rPr>
        <w:t xml:space="preserve">  </w:t>
      </w:r>
      <w:r w:rsidR="00541CA1" w:rsidRPr="00541CA1">
        <w:rPr>
          <w:rFonts w:eastAsiaTheme="minorEastAsia"/>
        </w:rPr>
        <w:t xml:space="preserve">The </w:t>
      </w:r>
      <w:r w:rsidR="00F66D53">
        <w:rPr>
          <w:rFonts w:eastAsiaTheme="minorEastAsia"/>
        </w:rPr>
        <w:t>feasibility</w:t>
      </w:r>
      <w:r w:rsidR="00EF5482">
        <w:rPr>
          <w:rFonts w:eastAsiaTheme="minorEastAsia"/>
        </w:rPr>
        <w:t xml:space="preserve"> of the motored engine rig to evaluate lube oil performance is </w:t>
      </w:r>
      <w:r w:rsidR="00F66D53">
        <w:rPr>
          <w:rFonts w:eastAsiaTheme="minorEastAsia"/>
        </w:rPr>
        <w:t>investigated</w:t>
      </w:r>
      <w:r w:rsidR="00EF5482">
        <w:rPr>
          <w:rFonts w:eastAsiaTheme="minorEastAsia"/>
        </w:rPr>
        <w:t xml:space="preserve"> by test</w:t>
      </w:r>
      <w:r>
        <w:rPr>
          <w:rFonts w:eastAsiaTheme="minorEastAsia"/>
        </w:rPr>
        <w:t>ing various</w:t>
      </w:r>
      <w:r w:rsidR="00804DC1">
        <w:rPr>
          <w:rFonts w:eastAsiaTheme="minorEastAsia"/>
        </w:rPr>
        <w:t xml:space="preserve"> lube</w:t>
      </w:r>
      <w:r>
        <w:rPr>
          <w:rFonts w:eastAsiaTheme="minorEastAsia"/>
        </w:rPr>
        <w:t xml:space="preserve"> oils.</w:t>
      </w:r>
    </w:p>
    <w:p w:rsidR="00D47BF1" w:rsidRPr="00914DB3" w:rsidRDefault="00541CA1" w:rsidP="0036178A">
      <w:pPr>
        <w:ind w:firstLine="720"/>
        <w:rPr>
          <w:rFonts w:eastAsiaTheme="minorEastAsia"/>
        </w:rPr>
      </w:pPr>
      <w:r w:rsidRPr="00541CA1">
        <w:rPr>
          <w:rFonts w:eastAsiaTheme="minorEastAsia"/>
        </w:rPr>
        <w:t xml:space="preserve">The objective </w:t>
      </w:r>
      <w:r w:rsidR="00EF5482">
        <w:rPr>
          <w:rFonts w:eastAsiaTheme="minorEastAsia"/>
        </w:rPr>
        <w:t>for</w:t>
      </w:r>
      <w:r w:rsidRPr="00541CA1">
        <w:rPr>
          <w:rFonts w:eastAsiaTheme="minorEastAsia"/>
        </w:rPr>
        <w:t xml:space="preserve"> </w:t>
      </w:r>
      <w:r w:rsidR="00502973">
        <w:rPr>
          <w:rFonts w:eastAsiaTheme="minorEastAsia"/>
        </w:rPr>
        <w:t xml:space="preserve">the </w:t>
      </w:r>
      <w:r w:rsidRPr="00541CA1">
        <w:rPr>
          <w:rFonts w:eastAsiaTheme="minorEastAsia"/>
        </w:rPr>
        <w:t xml:space="preserve">simulation portion of this study is to predict </w:t>
      </w:r>
      <w:r w:rsidR="00087D84">
        <w:rPr>
          <w:rFonts w:eastAsiaTheme="minorEastAsia"/>
        </w:rPr>
        <w:t xml:space="preserve">the </w:t>
      </w:r>
      <w:r w:rsidRPr="00541CA1">
        <w:rPr>
          <w:rFonts w:eastAsiaTheme="minorEastAsia"/>
        </w:rPr>
        <w:t xml:space="preserve">motored-engine friction tests </w:t>
      </w:r>
      <w:r w:rsidR="00EF5482">
        <w:rPr>
          <w:rFonts w:eastAsiaTheme="minorEastAsia"/>
        </w:rPr>
        <w:t>using</w:t>
      </w:r>
      <w:r w:rsidRPr="00541CA1">
        <w:rPr>
          <w:rFonts w:eastAsiaTheme="minorEastAsia"/>
        </w:rPr>
        <w:t xml:space="preserve"> the commercial engine design software AVL Excite Power</w:t>
      </w:r>
      <w:r w:rsidR="00A8153E">
        <w:rPr>
          <w:rFonts w:eastAsiaTheme="minorEastAsia"/>
        </w:rPr>
        <w:t xml:space="preserve"> U</w:t>
      </w:r>
      <w:r w:rsidRPr="00541CA1">
        <w:rPr>
          <w:rFonts w:eastAsiaTheme="minorEastAsia"/>
        </w:rPr>
        <w:t>nit.  This require</w:t>
      </w:r>
      <w:r w:rsidR="00832196">
        <w:rPr>
          <w:rFonts w:eastAsiaTheme="minorEastAsia"/>
        </w:rPr>
        <w:t>s</w:t>
      </w:r>
      <w:r w:rsidRPr="00541CA1">
        <w:rPr>
          <w:rFonts w:eastAsiaTheme="minorEastAsia"/>
        </w:rPr>
        <w:t xml:space="preserve"> </w:t>
      </w:r>
      <w:r w:rsidR="000331CF">
        <w:rPr>
          <w:rFonts w:eastAsiaTheme="minorEastAsia"/>
        </w:rPr>
        <w:t>the creation of a</w:t>
      </w:r>
      <w:r w:rsidRPr="00541CA1">
        <w:rPr>
          <w:rFonts w:eastAsiaTheme="minorEastAsia"/>
        </w:rPr>
        <w:t xml:space="preserve"> model of the Hatz 1D50 </w:t>
      </w:r>
      <w:r w:rsidR="000331CF">
        <w:rPr>
          <w:rFonts w:eastAsiaTheme="minorEastAsia"/>
        </w:rPr>
        <w:t>i</w:t>
      </w:r>
      <w:r w:rsidRPr="00541CA1">
        <w:rPr>
          <w:rFonts w:eastAsiaTheme="minorEastAsia"/>
        </w:rPr>
        <w:t>n the software and oil</w:t>
      </w:r>
      <w:r w:rsidR="00087D84">
        <w:rPr>
          <w:rFonts w:eastAsiaTheme="minorEastAsia"/>
        </w:rPr>
        <w:t xml:space="preserve"> friction coefficient</w:t>
      </w:r>
      <w:r w:rsidR="00EF5482">
        <w:rPr>
          <w:rFonts w:eastAsiaTheme="minorEastAsia"/>
        </w:rPr>
        <w:t>s</w:t>
      </w:r>
      <w:r w:rsidR="00087D84">
        <w:rPr>
          <w:rFonts w:eastAsiaTheme="minorEastAsia"/>
        </w:rPr>
        <w:t xml:space="preserve"> to be</w:t>
      </w:r>
      <w:r w:rsidRPr="00541CA1">
        <w:rPr>
          <w:rFonts w:eastAsiaTheme="minorEastAsia"/>
        </w:rPr>
        <w:t xml:space="preserve"> measured</w:t>
      </w:r>
      <w:r w:rsidR="00087D84">
        <w:rPr>
          <w:rFonts w:eastAsiaTheme="minorEastAsia"/>
        </w:rPr>
        <w:t xml:space="preserve"> experimentally</w:t>
      </w:r>
      <w:r w:rsidRPr="00541CA1">
        <w:rPr>
          <w:rFonts w:eastAsiaTheme="minorEastAsia"/>
        </w:rPr>
        <w:t xml:space="preserve"> for model input.  The friction coefficient </w:t>
      </w:r>
      <w:r w:rsidR="00602651">
        <w:rPr>
          <w:rFonts w:eastAsiaTheme="minorEastAsia"/>
        </w:rPr>
        <w:t xml:space="preserve">for </w:t>
      </w:r>
      <w:proofErr w:type="gramStart"/>
      <w:r w:rsidR="00602651">
        <w:rPr>
          <w:rFonts w:eastAsiaTheme="minorEastAsia"/>
        </w:rPr>
        <w:t>a lube</w:t>
      </w:r>
      <w:proofErr w:type="gramEnd"/>
      <w:r w:rsidR="00602651">
        <w:rPr>
          <w:rFonts w:eastAsiaTheme="minorEastAsia"/>
        </w:rPr>
        <w:t xml:space="preserve"> oil </w:t>
      </w:r>
      <w:r w:rsidRPr="00541CA1">
        <w:rPr>
          <w:rFonts w:eastAsiaTheme="minorEastAsia"/>
        </w:rPr>
        <w:t>is measured using a line contact friction measurement device which can be operated over various</w:t>
      </w:r>
      <w:r w:rsidR="00087D84">
        <w:rPr>
          <w:rFonts w:eastAsiaTheme="minorEastAsia"/>
        </w:rPr>
        <w:t xml:space="preserve"> speeds, loads, and temperatures</w:t>
      </w:r>
      <w:r w:rsidRPr="00541CA1">
        <w:rPr>
          <w:rFonts w:eastAsiaTheme="minorEastAsia"/>
        </w:rPr>
        <w:t>.</w:t>
      </w:r>
      <w:r w:rsidR="00087D84">
        <w:rPr>
          <w:rFonts w:eastAsiaTheme="minorEastAsia"/>
        </w:rPr>
        <w:t xml:space="preserve">  The model considers friction through </w:t>
      </w:r>
      <w:r w:rsidR="00EF5482">
        <w:rPr>
          <w:rFonts w:eastAsiaTheme="minorEastAsia"/>
        </w:rPr>
        <w:t>a</w:t>
      </w:r>
      <w:r w:rsidR="00087D84">
        <w:rPr>
          <w:rFonts w:eastAsiaTheme="minorEastAsia"/>
        </w:rPr>
        <w:t xml:space="preserve"> friction coefficient</w:t>
      </w:r>
      <w:r w:rsidR="00EF5482">
        <w:rPr>
          <w:rFonts w:eastAsiaTheme="minorEastAsia"/>
        </w:rPr>
        <w:t xml:space="preserve"> equation</w:t>
      </w:r>
      <w:r w:rsidR="00087D84">
        <w:rPr>
          <w:rFonts w:eastAsiaTheme="minorEastAsia"/>
        </w:rPr>
        <w:t xml:space="preserve"> which </w:t>
      </w:r>
      <w:r w:rsidR="00EF5482">
        <w:rPr>
          <w:rFonts w:eastAsiaTheme="minorEastAsia"/>
        </w:rPr>
        <w:t>e</w:t>
      </w:r>
      <w:r w:rsidR="00087D84">
        <w:rPr>
          <w:rFonts w:eastAsiaTheme="minorEastAsia"/>
        </w:rPr>
        <w:t>xpresse</w:t>
      </w:r>
      <w:r w:rsidR="00EF5482">
        <w:rPr>
          <w:rFonts w:eastAsiaTheme="minorEastAsia"/>
        </w:rPr>
        <w:t xml:space="preserve">s the </w:t>
      </w:r>
      <w:r w:rsidR="005B5768">
        <w:rPr>
          <w:rFonts w:eastAsiaTheme="minorEastAsia"/>
        </w:rPr>
        <w:t xml:space="preserve">friction </w:t>
      </w:r>
      <w:r w:rsidR="00EF5482">
        <w:rPr>
          <w:rFonts w:eastAsiaTheme="minorEastAsia"/>
        </w:rPr>
        <w:t>coefficient</w:t>
      </w:r>
      <w:r w:rsidR="00087D84">
        <w:rPr>
          <w:rFonts w:eastAsiaTheme="minorEastAsia"/>
        </w:rPr>
        <w:t xml:space="preserve"> as a function of speed.  This equation </w:t>
      </w:r>
      <w:r w:rsidR="00EF5482">
        <w:rPr>
          <w:rFonts w:eastAsiaTheme="minorEastAsia"/>
        </w:rPr>
        <w:t>is fit to the experimental</w:t>
      </w:r>
      <w:r w:rsidR="00CC3389">
        <w:rPr>
          <w:rFonts w:eastAsiaTheme="minorEastAsia"/>
        </w:rPr>
        <w:t>ly measured friction coefficient</w:t>
      </w:r>
      <w:r w:rsidR="00EF5482">
        <w:rPr>
          <w:rFonts w:eastAsiaTheme="minorEastAsia"/>
        </w:rPr>
        <w:t xml:space="preserve"> data measured </w:t>
      </w:r>
      <w:r w:rsidR="00EF5482">
        <w:rPr>
          <w:rFonts w:eastAsiaTheme="minorEastAsia"/>
        </w:rPr>
        <w:lastRenderedPageBreak/>
        <w:t xml:space="preserve">for </w:t>
      </w:r>
      <w:r w:rsidR="00CC3389">
        <w:rPr>
          <w:rFonts w:eastAsiaTheme="minorEastAsia"/>
        </w:rPr>
        <w:t>oil</w:t>
      </w:r>
      <w:r w:rsidR="00EF5482">
        <w:rPr>
          <w:rFonts w:eastAsiaTheme="minorEastAsia"/>
        </w:rPr>
        <w:t xml:space="preserve"> </w:t>
      </w:r>
      <w:r w:rsidR="00CC3389">
        <w:rPr>
          <w:rFonts w:eastAsiaTheme="minorEastAsia"/>
        </w:rPr>
        <w:t xml:space="preserve">as a function of speed for a </w:t>
      </w:r>
      <w:r w:rsidR="00EF5482">
        <w:rPr>
          <w:rFonts w:eastAsiaTheme="minorEastAsia"/>
        </w:rPr>
        <w:t>fixed</w:t>
      </w:r>
      <w:r w:rsidR="00CC3389">
        <w:rPr>
          <w:rFonts w:eastAsiaTheme="minorEastAsia"/>
        </w:rPr>
        <w:t xml:space="preserve"> applied normal</w:t>
      </w:r>
      <w:r w:rsidR="00EF5482">
        <w:rPr>
          <w:rFonts w:eastAsiaTheme="minorEastAsia"/>
        </w:rPr>
        <w:t xml:space="preserve"> load and </w:t>
      </w:r>
      <w:r w:rsidR="005B5768">
        <w:rPr>
          <w:rFonts w:eastAsiaTheme="minorEastAsia"/>
        </w:rPr>
        <w:t>t</w:t>
      </w:r>
      <w:r w:rsidR="00502973">
        <w:rPr>
          <w:rFonts w:eastAsiaTheme="minorEastAsia"/>
        </w:rPr>
        <w:t>emperature.</w:t>
      </w:r>
      <w:r w:rsidR="00F66D53">
        <w:rPr>
          <w:rFonts w:eastAsiaTheme="minorEastAsia"/>
        </w:rPr>
        <w:t xml:space="preserve">  </w:t>
      </w:r>
      <w:r w:rsidR="00CC3389">
        <w:rPr>
          <w:rFonts w:eastAsiaTheme="minorEastAsia"/>
        </w:rPr>
        <w:t xml:space="preserve">A simulation is performed </w:t>
      </w:r>
      <w:r w:rsidR="00502973">
        <w:rPr>
          <w:rFonts w:eastAsiaTheme="minorEastAsia"/>
        </w:rPr>
        <w:t xml:space="preserve">for </w:t>
      </w:r>
      <w:r w:rsidR="00CC3389">
        <w:rPr>
          <w:rFonts w:eastAsiaTheme="minorEastAsia"/>
        </w:rPr>
        <w:t>each</w:t>
      </w:r>
      <w:r w:rsidR="00EF5482">
        <w:rPr>
          <w:rFonts w:eastAsiaTheme="minorEastAsia"/>
        </w:rPr>
        <w:t xml:space="preserve"> </w:t>
      </w:r>
      <w:r w:rsidR="00502973">
        <w:rPr>
          <w:rFonts w:eastAsiaTheme="minorEastAsia"/>
        </w:rPr>
        <w:t xml:space="preserve">friction coefficient curve to predict motored engine friction rig results </w:t>
      </w:r>
      <w:r w:rsidR="00CC3389">
        <w:rPr>
          <w:rFonts w:eastAsiaTheme="minorEastAsia"/>
        </w:rPr>
        <w:t xml:space="preserve">at the corresponding applied loads and temperatures resulting in several fmep data points at different temperatures and loads.  </w:t>
      </w:r>
      <w:r w:rsidR="00EF5482">
        <w:rPr>
          <w:rFonts w:eastAsiaTheme="minorEastAsia"/>
        </w:rPr>
        <w:t>The</w:t>
      </w:r>
      <w:r w:rsidR="00CC3389">
        <w:rPr>
          <w:rFonts w:eastAsiaTheme="minorEastAsia"/>
        </w:rPr>
        <w:t>se</w:t>
      </w:r>
      <w:r w:rsidR="00EF5482">
        <w:rPr>
          <w:rFonts w:eastAsiaTheme="minorEastAsia"/>
        </w:rPr>
        <w:t xml:space="preserve"> simulat</w:t>
      </w:r>
      <w:r w:rsidR="00CC3389">
        <w:rPr>
          <w:rFonts w:eastAsiaTheme="minorEastAsia"/>
        </w:rPr>
        <w:t>ion</w:t>
      </w:r>
      <w:r w:rsidR="00502973">
        <w:rPr>
          <w:rFonts w:eastAsiaTheme="minorEastAsia"/>
        </w:rPr>
        <w:t xml:space="preserve"> results are compared</w:t>
      </w:r>
      <w:r w:rsidR="00D47BF1">
        <w:rPr>
          <w:rFonts w:eastAsiaTheme="minorEastAsia"/>
        </w:rPr>
        <w:t xml:space="preserve"> </w:t>
      </w:r>
      <w:r w:rsidR="00502973">
        <w:rPr>
          <w:rFonts w:eastAsiaTheme="minorEastAsia"/>
        </w:rPr>
        <w:t>t</w:t>
      </w:r>
      <w:r w:rsidR="00EF5482">
        <w:rPr>
          <w:rFonts w:eastAsiaTheme="minorEastAsia"/>
        </w:rPr>
        <w:t>o experimental results</w:t>
      </w:r>
      <w:r w:rsidR="004033FB">
        <w:rPr>
          <w:rFonts w:eastAsiaTheme="minorEastAsia"/>
        </w:rPr>
        <w:t xml:space="preserve"> to examine the friction prediction capabilities of the software.</w:t>
      </w:r>
    </w:p>
    <w:p w:rsidR="00BE01AD" w:rsidRDefault="00BE01AD">
      <w:pPr>
        <w:spacing w:before="0" w:after="0" w:line="240" w:lineRule="auto"/>
      </w:pPr>
      <w:r>
        <w:br w:type="page"/>
      </w:r>
    </w:p>
    <w:p w:rsidR="00DF4BB1" w:rsidRPr="00282D9F" w:rsidRDefault="00DF4BB1" w:rsidP="0039419B">
      <w:pPr>
        <w:pStyle w:val="ListParagraph"/>
        <w:keepNext/>
        <w:keepLines/>
        <w:numPr>
          <w:ilvl w:val="0"/>
          <w:numId w:val="3"/>
        </w:numPr>
        <w:spacing w:before="480" w:line="480" w:lineRule="auto"/>
        <w:contextualSpacing w:val="0"/>
        <w:jc w:val="center"/>
        <w:outlineLvl w:val="0"/>
        <w:rPr>
          <w:rFonts w:asciiTheme="majorHAnsi" w:eastAsiaTheme="majorEastAsia" w:hAnsiTheme="majorHAnsi" w:cstheme="majorBidi"/>
          <w:b/>
          <w:bCs/>
          <w:vanish/>
          <w:sz w:val="32"/>
          <w:szCs w:val="28"/>
        </w:rPr>
      </w:pPr>
      <w:bookmarkStart w:id="10" w:name="_Toc253518297"/>
      <w:bookmarkStart w:id="11" w:name="_Toc254696237"/>
    </w:p>
    <w:bookmarkEnd w:id="10"/>
    <w:bookmarkEnd w:id="11"/>
    <w:p w:rsidR="00236E6D" w:rsidRDefault="006B1093" w:rsidP="00575CA7">
      <w:pPr>
        <w:pStyle w:val="Heading1"/>
      </w:pPr>
      <w:r>
        <w:t xml:space="preserve"> </w:t>
      </w:r>
      <w:r w:rsidR="00407282">
        <w:br w:type="textWrapping" w:clear="all"/>
      </w:r>
      <w:bookmarkStart w:id="12" w:name="_Toc351916741"/>
      <w:r w:rsidR="00750045">
        <w:t>LITERATURE REVIEW</w:t>
      </w:r>
      <w:bookmarkEnd w:id="12"/>
    </w:p>
    <w:p w:rsidR="00236E6D" w:rsidRDefault="008F680B" w:rsidP="008F680B">
      <w:pPr>
        <w:numPr>
          <w:ilvl w:val="12"/>
          <w:numId w:val="0"/>
        </w:numPr>
        <w:rPr>
          <w:rFonts w:cs="Arial"/>
        </w:rPr>
      </w:pPr>
      <w:r w:rsidRPr="008F680B">
        <w:rPr>
          <w:rFonts w:cs="Arial"/>
        </w:rPr>
        <w:tab/>
        <w:t>The current study examines the performance of lube oils e</w:t>
      </w:r>
      <w:r w:rsidR="00B12EAD">
        <w:rPr>
          <w:rFonts w:cs="Arial"/>
        </w:rPr>
        <w:t>xperimentally and theoretically</w:t>
      </w:r>
      <w:r w:rsidRPr="008F680B">
        <w:rPr>
          <w:rFonts w:cs="Arial"/>
        </w:rPr>
        <w:t xml:space="preserve">.  To aid in these endeavors, a background and literature survey is presented in this chapter.  A general background of friction and lubrication is provided </w:t>
      </w:r>
      <w:r w:rsidR="00AD2CE7">
        <w:rPr>
          <w:rFonts w:cs="Arial"/>
        </w:rPr>
        <w:t>i</w:t>
      </w:r>
      <w:r w:rsidRPr="008F680B">
        <w:rPr>
          <w:rFonts w:cs="Arial"/>
        </w:rPr>
        <w:t xml:space="preserve">n Section 2.  Section 3 is an overview of engine friction and lubrication.  </w:t>
      </w:r>
      <w:r w:rsidR="00575CA7" w:rsidRPr="008F680B">
        <w:rPr>
          <w:rFonts w:cs="Arial"/>
        </w:rPr>
        <w:t>Since</w:t>
      </w:r>
      <w:r w:rsidRPr="008F680B">
        <w:rPr>
          <w:rFonts w:cs="Arial"/>
        </w:rPr>
        <w:t xml:space="preserve"> the properties of the lubricants play such a pivotal role in engine friction</w:t>
      </w:r>
      <w:r w:rsidR="00575CA7">
        <w:rPr>
          <w:rFonts w:cs="Arial"/>
        </w:rPr>
        <w:t>,</w:t>
      </w:r>
      <w:r w:rsidR="00575CA7" w:rsidRPr="00575CA7">
        <w:rPr>
          <w:rFonts w:cs="Arial"/>
        </w:rPr>
        <w:t xml:space="preserve"> </w:t>
      </w:r>
      <w:r w:rsidR="00575CA7">
        <w:rPr>
          <w:rFonts w:cs="Arial"/>
        </w:rPr>
        <w:t>l</w:t>
      </w:r>
      <w:r w:rsidR="00575CA7" w:rsidRPr="008F680B">
        <w:rPr>
          <w:rFonts w:cs="Arial"/>
        </w:rPr>
        <w:t>ubricant properties are discussed in Section 4</w:t>
      </w:r>
      <w:r w:rsidRPr="008F680B">
        <w:rPr>
          <w:rFonts w:cs="Arial"/>
        </w:rPr>
        <w:t xml:space="preserve">.  Finally, Sections 5 and 6 discuss </w:t>
      </w:r>
      <w:r w:rsidR="007A56D5">
        <w:rPr>
          <w:rFonts w:cs="Arial"/>
        </w:rPr>
        <w:t>the</w:t>
      </w:r>
      <w:r w:rsidRPr="008F680B">
        <w:rPr>
          <w:rFonts w:cs="Arial"/>
        </w:rPr>
        <w:t xml:space="preserve"> measurement and theoretical modeling of engine friction</w:t>
      </w:r>
      <w:r w:rsidR="00B12EAD">
        <w:rPr>
          <w:rFonts w:cs="Arial"/>
        </w:rPr>
        <w:t>,</w:t>
      </w:r>
      <w:r w:rsidRPr="008F680B">
        <w:rPr>
          <w:rFonts w:cs="Arial"/>
        </w:rPr>
        <w:t xml:space="preserve"> respectively.</w:t>
      </w:r>
      <w:r w:rsidR="00236E6D">
        <w:rPr>
          <w:rFonts w:cs="Arial"/>
        </w:rPr>
        <w:t xml:space="preserve"> </w:t>
      </w:r>
    </w:p>
    <w:p w:rsidR="00A93B0D" w:rsidRDefault="002037E1" w:rsidP="00A93B0D">
      <w:pPr>
        <w:pStyle w:val="Heading2"/>
      </w:pPr>
      <w:bookmarkStart w:id="13" w:name="_Toc351916742"/>
      <w:r>
        <w:t>General b</w:t>
      </w:r>
      <w:r w:rsidR="00A93B0D">
        <w:t>ackground of friction and lubrication</w:t>
      </w:r>
      <w:bookmarkEnd w:id="13"/>
    </w:p>
    <w:p w:rsidR="008F680B" w:rsidRDefault="008F680B" w:rsidP="008F680B">
      <w:pPr>
        <w:ind w:firstLine="720"/>
      </w:pPr>
      <w:r>
        <w:t xml:space="preserve">Friction is </w:t>
      </w:r>
      <w:r w:rsidR="00D065A9">
        <w:t>a part</w:t>
      </w:r>
      <w:r>
        <w:t xml:space="preserve"> of everyday life that is often taken for granted</w:t>
      </w:r>
      <w:r w:rsidR="00463294">
        <w:t xml:space="preserve"> but mechanical work could not be transmitted without it.  </w:t>
      </w:r>
      <w:r w:rsidR="00493756">
        <w:t>F</w:t>
      </w:r>
      <w:r>
        <w:t xml:space="preserve">riction has many useful benefits but it has disadvantages as well.  Energy is lost to overcome friction and wear </w:t>
      </w:r>
      <w:r w:rsidR="00493756">
        <w:t xml:space="preserve">from friction </w:t>
      </w:r>
      <w:r>
        <w:t xml:space="preserve">shortens the life of materials and machines.  In the 1960s a study performed by the </w:t>
      </w:r>
      <w:proofErr w:type="spellStart"/>
      <w:r>
        <w:t>Jost</w:t>
      </w:r>
      <w:proofErr w:type="spellEnd"/>
      <w:r>
        <w:t xml:space="preserve"> Committee of the British Department of Education and Science showed that </w:t>
      </w:r>
      <w:r w:rsidRPr="00575CA7">
        <w:t xml:space="preserve">approximately </w:t>
      </w:r>
      <w:r w:rsidR="00575CA7" w:rsidRPr="00575CA7">
        <w:t>£</w:t>
      </w:r>
      <w:r w:rsidRPr="00575CA7">
        <w:t>515</w:t>
      </w:r>
      <w:r>
        <w:t xml:space="preserve"> million per year was </w:t>
      </w:r>
      <w:r w:rsidR="00575CA7">
        <w:t>wasted from</w:t>
      </w:r>
      <w:r>
        <w:t xml:space="preserve"> friction related losses, a significant part of Britain’s national </w:t>
      </w:r>
      <w:r w:rsidR="00401EA5">
        <w:t xml:space="preserve">approximately </w:t>
      </w:r>
      <w:r w:rsidR="00401EA5" w:rsidRPr="00575CA7">
        <w:t>£</w:t>
      </w:r>
      <w:r w:rsidR="00401EA5">
        <w:t xml:space="preserve">15 billion national annual expenditures in 1966 </w:t>
      </w:r>
      <w:sdt>
        <w:sdtPr>
          <w:id w:val="870642456"/>
          <w:citation/>
        </w:sdtPr>
        <w:sdtContent>
          <w:r w:rsidR="006B681F">
            <w:fldChar w:fldCharType="begin"/>
          </w:r>
          <w:r w:rsidR="00016AE7">
            <w:instrText xml:space="preserve">CITATION 1206031829 \m 1303181525 \m 1303181529 \l 1033 </w:instrText>
          </w:r>
          <w:r w:rsidR="006B681F">
            <w:fldChar w:fldCharType="separate"/>
          </w:r>
          <w:r w:rsidR="00E63DDE">
            <w:rPr>
              <w:noProof/>
            </w:rPr>
            <w:t>[19, 30, 31]</w:t>
          </w:r>
          <w:r w:rsidR="006B681F">
            <w:fldChar w:fldCharType="end"/>
          </w:r>
        </w:sdtContent>
      </w:sdt>
      <w:r w:rsidR="00493756">
        <w:t xml:space="preserve">.  </w:t>
      </w:r>
      <w:r>
        <w:t xml:space="preserve">Because of this it was determined </w:t>
      </w:r>
      <w:r w:rsidR="00B41705">
        <w:t xml:space="preserve">by the British government </w:t>
      </w:r>
      <w:r>
        <w:t xml:space="preserve">that the study of friction was </w:t>
      </w:r>
      <w:r w:rsidR="00463294">
        <w:t>financially</w:t>
      </w:r>
      <w:r>
        <w:t xml:space="preserve"> important.  Therefore, it was considered very useful if the loss</w:t>
      </w:r>
      <w:r w:rsidR="00463294">
        <w:t>es</w:t>
      </w:r>
      <w:r>
        <w:t xml:space="preserve"> could be reduced </w:t>
      </w:r>
      <w:r w:rsidR="00463294">
        <w:t>through</w:t>
      </w:r>
      <w:r>
        <w:t xml:space="preserve"> </w:t>
      </w:r>
      <w:r w:rsidR="00463294">
        <w:t xml:space="preserve">a </w:t>
      </w:r>
      <w:r>
        <w:t>research program on f</w:t>
      </w:r>
      <w:r w:rsidR="00463294">
        <w:t>riction, wear, and lubrication</w:t>
      </w:r>
      <w:r>
        <w:t xml:space="preserve">, and to </w:t>
      </w:r>
      <w:r w:rsidR="00463294">
        <w:t>accomplish</w:t>
      </w:r>
      <w:r>
        <w:t xml:space="preserve"> this, the importance of the research had to be </w:t>
      </w:r>
      <w:r w:rsidR="00463294">
        <w:t xml:space="preserve">conveyed </w:t>
      </w:r>
      <w:r>
        <w:t xml:space="preserve">to the public.  It was thought that the best way </w:t>
      </w:r>
      <w:r w:rsidR="00463294">
        <w:t>to convey the importance of this research</w:t>
      </w:r>
      <w:r>
        <w:t xml:space="preserve"> was to unify these classical subjects and to </w:t>
      </w:r>
      <w:r w:rsidR="00493756">
        <w:t xml:space="preserve">give it a new name – tribology </w:t>
      </w:r>
      <w:sdt>
        <w:sdtPr>
          <w:id w:val="907651463"/>
          <w:citation/>
        </w:sdtPr>
        <w:sdtContent>
          <w:r w:rsidR="00493756">
            <w:fldChar w:fldCharType="begin"/>
          </w:r>
          <w:r w:rsidR="00493756">
            <w:instrText xml:space="preserve"> CITATION 1206031829 \l 1033 </w:instrText>
          </w:r>
          <w:r w:rsidR="00493756">
            <w:fldChar w:fldCharType="separate"/>
          </w:r>
          <w:r w:rsidR="00E63DDE">
            <w:rPr>
              <w:noProof/>
            </w:rPr>
            <w:t>[19]</w:t>
          </w:r>
          <w:r w:rsidR="00493756">
            <w:fldChar w:fldCharType="end"/>
          </w:r>
        </w:sdtContent>
      </w:sdt>
      <w:r w:rsidR="00493756">
        <w:t>.</w:t>
      </w:r>
    </w:p>
    <w:p w:rsidR="00742E1F" w:rsidRDefault="008F680B" w:rsidP="008F680B">
      <w:pPr>
        <w:ind w:firstLine="720"/>
      </w:pPr>
      <w:r>
        <w:t xml:space="preserve">Friction losses can be </w:t>
      </w:r>
      <w:r w:rsidR="00493756">
        <w:t>lessened</w:t>
      </w:r>
      <w:r>
        <w:t xml:space="preserve"> through material selection, surface finishes, surface coatings, and lubrication.  Lubricants perform several functions </w:t>
      </w:r>
      <w:r>
        <w:lastRenderedPageBreak/>
        <w:t xml:space="preserve">but friction is mainly reduced through hydrodynamic lubrication.  Hydrodynamic lubrication </w:t>
      </w:r>
      <w:r w:rsidR="00493756">
        <w:t>occurs as</w:t>
      </w:r>
      <w:r>
        <w:t xml:space="preserve"> surfaces in relative motion are separated by a lubricant fluid film through pressure generated in the fluid due to the relative motion of the surfaces.  Hydrodynamic lubrication is a function of the speed between surfaces, the load pressure on the fluid, and the viscosity of the fluid.  </w:t>
      </w:r>
    </w:p>
    <w:p w:rsidR="00A93B0D" w:rsidRDefault="008F680B" w:rsidP="008F680B">
      <w:pPr>
        <w:ind w:firstLine="720"/>
      </w:pPr>
      <w:r>
        <w:t>Viscosity is a material property which describes a liquids resistance to shear.  Viscosity can be imagined as the shear stress block but with one surface moving</w:t>
      </w:r>
      <w:r w:rsidR="00C1660C">
        <w:t xml:space="preserve"> as described by</w:t>
      </w:r>
      <w:r w:rsidRPr="00211E8B">
        <w:t xml:space="preserve"> </w:t>
      </w:r>
      <w:r w:rsidR="006216E2" w:rsidRPr="00211E8B">
        <w:fldChar w:fldCharType="begin"/>
      </w:r>
      <w:r w:rsidR="006216E2" w:rsidRPr="00211E8B">
        <w:instrText xml:space="preserve"> REF _Ref339779874 \h  \* MERGEFORMAT </w:instrText>
      </w:r>
      <w:r w:rsidR="006216E2" w:rsidRPr="00211E8B">
        <w:fldChar w:fldCharType="separate"/>
      </w:r>
      <w:r w:rsidR="00E63DDE" w:rsidRPr="00E63DDE">
        <w:t xml:space="preserve">Figure </w:t>
      </w:r>
      <w:r w:rsidR="00E63DDE" w:rsidRPr="00E63DDE">
        <w:rPr>
          <w:noProof/>
        </w:rPr>
        <w:t>2.1</w:t>
      </w:r>
      <w:r w:rsidR="006216E2" w:rsidRPr="00211E8B">
        <w:fldChar w:fldCharType="end"/>
      </w:r>
      <w:r w:rsidR="008E7D1D">
        <w:t>.</w:t>
      </w:r>
      <w:r>
        <w:t xml:space="preserve">  Viscosity has units of stress multiplied by time or force over area multiplied by time.  Poises are typically units for dynamic viscosity, η, but are usually given as centipoise, cP</w:t>
      </w:r>
      <w:r w:rsidR="00493756">
        <w:t>, with o</w:t>
      </w:r>
      <w:r>
        <w:t xml:space="preserve">ne centipoise equal to one </w:t>
      </w:r>
      <w:proofErr w:type="spellStart"/>
      <w:r>
        <w:t>milli</w:t>
      </w:r>
      <w:proofErr w:type="spellEnd"/>
      <w:r>
        <w:t xml:space="preserve">-Pascal second, </w:t>
      </w:r>
      <w:proofErr w:type="spellStart"/>
      <w:r>
        <w:t>mPa.s</w:t>
      </w:r>
      <w:proofErr w:type="spellEnd"/>
      <w:r>
        <w:t xml:space="preserve">.  Kinematic viscosity, </w:t>
      </w:r>
      <w:r w:rsidR="00463294">
        <w:rPr>
          <w:rFonts w:ascii="Calibri" w:hAnsi="Calibri"/>
        </w:rPr>
        <w:t>ν</w:t>
      </w:r>
      <w:r>
        <w:t>, is dynamic vi</w:t>
      </w:r>
      <w:r w:rsidR="00493756">
        <w:t>scosity divided by density and has</w:t>
      </w:r>
      <w:r>
        <w:t xml:space="preserve"> units </w:t>
      </w:r>
      <w:r w:rsidR="00493756">
        <w:t>of</w:t>
      </w:r>
      <w:r w:rsidR="00742E1F">
        <w:t xml:space="preserve"> Stokes or centistokes, </w:t>
      </w:r>
      <w:proofErr w:type="spellStart"/>
      <w:r w:rsidR="00742E1F">
        <w:t>cS.</w:t>
      </w:r>
      <w:proofErr w:type="spellEnd"/>
      <w:r w:rsidR="00742E1F">
        <w:t xml:space="preserve">  Lubricant viscosity changes very strongly with temperature and pressure </w:t>
      </w:r>
      <w:sdt>
        <w:sdtPr>
          <w:id w:val="113339456"/>
          <w:citation/>
        </w:sdtPr>
        <w:sdtContent>
          <w:r w:rsidR="00742E1F">
            <w:fldChar w:fldCharType="begin"/>
          </w:r>
          <w:r w:rsidR="00742E1F">
            <w:instrText xml:space="preserve">CITATION 1205301351 \l 1033 </w:instrText>
          </w:r>
          <w:r w:rsidR="00742E1F">
            <w:fldChar w:fldCharType="separate"/>
          </w:r>
          <w:r w:rsidR="00E63DDE">
            <w:rPr>
              <w:noProof/>
            </w:rPr>
            <w:t>[32]</w:t>
          </w:r>
          <w:r w:rsidR="00742E1F">
            <w:fldChar w:fldCharType="end"/>
          </w:r>
        </w:sdtContent>
      </w:sdt>
      <w:r w:rsidR="00742E1F">
        <w:t>.</w:t>
      </w:r>
    </w:p>
    <w:p w:rsidR="00742E1F" w:rsidRDefault="00742E1F" w:rsidP="008F680B">
      <w:pPr>
        <w:ind w:firstLine="720"/>
      </w:pPr>
    </w:p>
    <w:p w:rsidR="004134FB" w:rsidRDefault="004134FB" w:rsidP="008F680B">
      <w:pPr>
        <w:ind w:firstLine="720"/>
      </w:pPr>
    </w:p>
    <w:p w:rsidR="008F680B" w:rsidRDefault="00607A43" w:rsidP="008F680B">
      <w:pPr>
        <w:jc w:val="center"/>
      </w:pPr>
      <w:r>
        <w:rPr>
          <w:noProof/>
        </w:rPr>
        <w:drawing>
          <wp:inline distT="0" distB="0" distL="0" distR="0" wp14:anchorId="67379805" wp14:editId="5ACFF4F2">
            <wp:extent cx="3657600" cy="189044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1890446"/>
                    </a:xfrm>
                    <a:prstGeom prst="rect">
                      <a:avLst/>
                    </a:prstGeom>
                    <a:noFill/>
                    <a:ln>
                      <a:noFill/>
                    </a:ln>
                  </pic:spPr>
                </pic:pic>
              </a:graphicData>
            </a:graphic>
          </wp:inline>
        </w:drawing>
      </w:r>
    </w:p>
    <w:p w:rsidR="008F680B" w:rsidRDefault="006216E2" w:rsidP="00D279D1">
      <w:pPr>
        <w:pStyle w:val="Caption"/>
      </w:pPr>
      <w:bookmarkStart w:id="14" w:name="_Ref339779874"/>
      <w:bookmarkStart w:id="15" w:name="_Ref339779918"/>
      <w:bookmarkStart w:id="16" w:name="_Toc351916839"/>
      <w:proofErr w:type="gramStart"/>
      <w:r w:rsidRPr="00C1660C">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w:t>
      </w:r>
      <w:r w:rsidR="00463569">
        <w:rPr>
          <w:b/>
        </w:rPr>
        <w:fldChar w:fldCharType="end"/>
      </w:r>
      <w:bookmarkEnd w:id="14"/>
      <w:r w:rsidR="008F680B" w:rsidRPr="00C1660C">
        <w:rPr>
          <w:b/>
        </w:rPr>
        <w:t>:</w:t>
      </w:r>
      <w:r>
        <w:t xml:space="preserve"> </w:t>
      </w:r>
      <w:bookmarkStart w:id="17" w:name="_Ref339779945"/>
      <w:r w:rsidR="008F680B" w:rsidRPr="00211E8B">
        <w:t>Shear stress diagram</w:t>
      </w:r>
      <w:bookmarkEnd w:id="15"/>
      <w:bookmarkEnd w:id="17"/>
      <w:r w:rsidR="00C1660C">
        <w:t xml:space="preserve"> </w:t>
      </w:r>
      <w:sdt>
        <w:sdtPr>
          <w:id w:val="-844247872"/>
          <w:citation/>
        </w:sdtPr>
        <w:sdtContent>
          <w:r w:rsidR="00C1660C">
            <w:fldChar w:fldCharType="begin"/>
          </w:r>
          <w:r w:rsidR="00C1660C">
            <w:instrText xml:space="preserve">CITATION 1205301351 \l 1033 </w:instrText>
          </w:r>
          <w:r w:rsidR="00C1660C">
            <w:fldChar w:fldCharType="separate"/>
          </w:r>
          <w:r w:rsidR="00E63DDE">
            <w:rPr>
              <w:noProof/>
            </w:rPr>
            <w:t>[32]</w:t>
          </w:r>
          <w:r w:rsidR="00C1660C">
            <w:fldChar w:fldCharType="end"/>
          </w:r>
        </w:sdtContent>
      </w:sdt>
      <w:bookmarkEnd w:id="16"/>
    </w:p>
    <w:p w:rsidR="00DD0966" w:rsidRPr="00DD0966" w:rsidRDefault="00DD0966" w:rsidP="00DD0966"/>
    <w:p w:rsidR="00A93B0D" w:rsidRDefault="00A93B0D" w:rsidP="00A93B0D">
      <w:pPr>
        <w:pStyle w:val="Heading3"/>
      </w:pPr>
      <w:bookmarkStart w:id="18" w:name="_Toc351916743"/>
      <w:r>
        <w:lastRenderedPageBreak/>
        <w:t>General friction theory</w:t>
      </w:r>
      <w:bookmarkEnd w:id="18"/>
    </w:p>
    <w:p w:rsidR="00672799" w:rsidRDefault="008F680B" w:rsidP="008F680B">
      <w:pPr>
        <w:ind w:firstLine="720"/>
      </w:pPr>
      <w:r w:rsidRPr="008F680B">
        <w:t>Ancient civilizations used primitive bearings to reduce friction</w:t>
      </w:r>
      <w:r w:rsidR="00DD3E47">
        <w:t>, showing some understanding of friction</w:t>
      </w:r>
      <w:r w:rsidRPr="008F680B">
        <w:t xml:space="preserve">.  </w:t>
      </w:r>
      <w:r w:rsidR="00DD3E47">
        <w:t>However, i</w:t>
      </w:r>
      <w:r w:rsidRPr="008F680B">
        <w:t xml:space="preserve">t wasn’t until </w:t>
      </w:r>
      <w:r w:rsidR="00A13681">
        <w:t xml:space="preserve">as early as </w:t>
      </w:r>
      <w:r w:rsidRPr="008F680B">
        <w:t xml:space="preserve">1699 did scientist such as </w:t>
      </w:r>
      <w:proofErr w:type="spellStart"/>
      <w:r w:rsidRPr="008F680B">
        <w:t>Amontons</w:t>
      </w:r>
      <w:proofErr w:type="spellEnd"/>
      <w:r w:rsidRPr="008F680B">
        <w:t>, Coulomb, and Moring begin to theorize on the fundamental aspects behind friction</w:t>
      </w:r>
      <w:r w:rsidR="006B681F">
        <w:t xml:space="preserve"> </w:t>
      </w:r>
      <w:sdt>
        <w:sdtPr>
          <w:id w:val="-1999104084"/>
          <w:citation/>
        </w:sdtPr>
        <w:sdtContent>
          <w:r w:rsidR="006B681F">
            <w:fldChar w:fldCharType="begin"/>
          </w:r>
          <w:r w:rsidR="006B681F">
            <w:instrText xml:space="preserve"> CITATION 1207241029 \l 1033 </w:instrText>
          </w:r>
          <w:r w:rsidR="006B681F">
            <w:fldChar w:fldCharType="separate"/>
          </w:r>
          <w:r w:rsidR="00E63DDE">
            <w:rPr>
              <w:noProof/>
            </w:rPr>
            <w:t>[33]</w:t>
          </w:r>
          <w:r w:rsidR="006B681F">
            <w:fldChar w:fldCharType="end"/>
          </w:r>
        </w:sdtContent>
      </w:sdt>
      <w:r w:rsidRPr="008F680B">
        <w:t>.  The early theories attributed friction to the interlocking of asperities or surface protuberances</w:t>
      </w:r>
      <w:r w:rsidR="00672799">
        <w:t xml:space="preserve"> similar to the teeth of gears interlocking</w:t>
      </w:r>
      <w:r w:rsidRPr="008F680B">
        <w:t>.  This theory was referred to as the roughness hypothesis</w:t>
      </w:r>
      <w:r w:rsidR="00672799">
        <w:t xml:space="preserve"> as the rougher surfaces with larger protuberances would interlock with greater force.  </w:t>
      </w:r>
      <w:r w:rsidRPr="008F680B">
        <w:t xml:space="preserve">The benefit of this theory was </w:t>
      </w:r>
      <w:r w:rsidR="00A13681">
        <w:t xml:space="preserve">that </w:t>
      </w:r>
      <w:r w:rsidRPr="008F680B">
        <w:t>it offered an explanation to why the friction coefficient is indep</w:t>
      </w:r>
      <w:r w:rsidR="00672799">
        <w:t>endent of apparent surface area</w:t>
      </w:r>
      <w:r w:rsidR="00204134">
        <w:t xml:space="preserve"> observable with the naked eye.</w:t>
      </w:r>
      <w:r w:rsidRPr="008F680B">
        <w:t xml:space="preserve">  </w:t>
      </w:r>
    </w:p>
    <w:p w:rsidR="00607A43" w:rsidRDefault="008F680B" w:rsidP="008F680B">
      <w:pPr>
        <w:ind w:firstLine="720"/>
      </w:pPr>
      <w:r w:rsidRPr="008F680B">
        <w:t>A more modern theory of the cause of friction is called the adhesion hypothesis which considers friction to be caused by adhesion between the two surfaces.  This theory was first postulated long before it came into favor in the 1920s; for it required the understanding of surface chemistry for validation</w:t>
      </w:r>
      <w:r w:rsidR="006B681F">
        <w:t xml:space="preserve"> </w:t>
      </w:r>
      <w:sdt>
        <w:sdtPr>
          <w:id w:val="-1891107017"/>
          <w:citation/>
        </w:sdtPr>
        <w:sdtContent>
          <w:r w:rsidR="006B681F">
            <w:fldChar w:fldCharType="begin"/>
          </w:r>
          <w:r w:rsidR="006B681F">
            <w:instrText xml:space="preserve"> CITATION 1207241029 \l 1033 </w:instrText>
          </w:r>
          <w:r w:rsidR="006B681F">
            <w:fldChar w:fldCharType="separate"/>
          </w:r>
          <w:r w:rsidR="00E63DDE">
            <w:rPr>
              <w:noProof/>
            </w:rPr>
            <w:t>[33]</w:t>
          </w:r>
          <w:r w:rsidR="006B681F">
            <w:fldChar w:fldCharType="end"/>
          </w:r>
        </w:sdtContent>
      </w:sdt>
      <w:r w:rsidRPr="008F680B">
        <w:t xml:space="preserve">.  </w:t>
      </w:r>
      <w:r w:rsidR="00672799">
        <w:t>I</w:t>
      </w:r>
      <w:r w:rsidRPr="008F680B">
        <w:t xml:space="preserve">nitial this theory was considered to be incorrect </w:t>
      </w:r>
      <w:r w:rsidR="00672799">
        <w:t>because</w:t>
      </w:r>
      <w:r w:rsidRPr="008F680B">
        <w:t xml:space="preserve"> at the time the apparent area was considered to be the actual area of contact between the surfaces.  If this were the case, then the friction coefficient should change with area which was easily disproven.  It wasn’t until it the realization that surfaces only contact at asperities</w:t>
      </w:r>
      <w:r w:rsidR="00672799">
        <w:t xml:space="preserve"> or</w:t>
      </w:r>
      <w:r w:rsidRPr="008F680B">
        <w:t xml:space="preserve"> </w:t>
      </w:r>
      <w:r w:rsidR="004134FB">
        <w:t xml:space="preserve">the </w:t>
      </w:r>
      <w:r w:rsidRPr="008F680B">
        <w:t>actual area</w:t>
      </w:r>
      <w:r w:rsidR="00DD3E47">
        <w:t>,</w:t>
      </w:r>
      <w:r w:rsidRPr="008F680B">
        <w:t xml:space="preserve"> </w:t>
      </w:r>
      <w:proofErr w:type="spellStart"/>
      <w:r w:rsidRPr="008F680B">
        <w:t>A</w:t>
      </w:r>
      <w:r w:rsidRPr="008F680B">
        <w:rPr>
          <w:vertAlign w:val="subscript"/>
        </w:rPr>
        <w:t>r</w:t>
      </w:r>
      <w:proofErr w:type="spellEnd"/>
      <w:r w:rsidRPr="008F680B">
        <w:t xml:space="preserve">, that the adhesion hypothesis was accepted because this allowed for the friction coefficient to be independent of the apparent area, </w:t>
      </w:r>
      <w:proofErr w:type="spellStart"/>
      <w:r w:rsidRPr="008F680B">
        <w:t>A</w:t>
      </w:r>
      <w:r w:rsidRPr="008F680B">
        <w:rPr>
          <w:vertAlign w:val="subscript"/>
        </w:rPr>
        <w:t>a</w:t>
      </w:r>
      <w:proofErr w:type="spellEnd"/>
      <w:r w:rsidR="00DD3E47" w:rsidRPr="00DD3E47">
        <w:t>, as can be seen</w:t>
      </w:r>
      <w:r w:rsidRPr="008F680B">
        <w:t xml:space="preserve"> in </w:t>
      </w:r>
      <w:r w:rsidR="00211E8B" w:rsidRPr="00211E8B">
        <w:fldChar w:fldCharType="begin"/>
      </w:r>
      <w:r w:rsidR="00211E8B" w:rsidRPr="00211E8B">
        <w:instrText xml:space="preserve"> REF _Ref339780265 \h  \* MERGEFORMAT </w:instrText>
      </w:r>
      <w:r w:rsidR="00211E8B" w:rsidRPr="00211E8B">
        <w:fldChar w:fldCharType="separate"/>
      </w:r>
      <w:r w:rsidR="00E63DDE" w:rsidRPr="00E63DDE">
        <w:t xml:space="preserve">Figure </w:t>
      </w:r>
      <w:r w:rsidR="00E63DDE" w:rsidRPr="00E63DDE">
        <w:rPr>
          <w:noProof/>
        </w:rPr>
        <w:t>2.2</w:t>
      </w:r>
      <w:r w:rsidR="00211E8B" w:rsidRPr="00211E8B">
        <w:fldChar w:fldCharType="end"/>
      </w:r>
      <w:r w:rsidRPr="008F680B">
        <w:t>.  A mix of the two theories</w:t>
      </w:r>
      <w:r w:rsidR="00DD3E47">
        <w:t xml:space="preserve">, </w:t>
      </w:r>
      <w:r w:rsidR="00DD3E47" w:rsidRPr="008F680B">
        <w:t>with asperities deforming, shearing, scratching, sliding, and adhering</w:t>
      </w:r>
      <w:r w:rsidR="00DD3E47">
        <w:t>,</w:t>
      </w:r>
      <w:r w:rsidRPr="008F680B">
        <w:t xml:space="preserve"> is </w:t>
      </w:r>
      <w:r w:rsidR="00DD3E47">
        <w:t>currently considered to be more correct</w:t>
      </w:r>
      <w:r w:rsidRPr="008F680B">
        <w:t>.</w:t>
      </w:r>
    </w:p>
    <w:p w:rsidR="00DD0966" w:rsidRDefault="00DD0966" w:rsidP="008F680B">
      <w:pPr>
        <w:ind w:firstLine="720"/>
      </w:pPr>
    </w:p>
    <w:p w:rsidR="008F680B" w:rsidRDefault="00752EBD" w:rsidP="008F680B">
      <w:pPr>
        <w:jc w:val="center"/>
      </w:pPr>
      <w:r>
        <w:rPr>
          <w:noProof/>
        </w:rPr>
        <w:lastRenderedPageBreak/>
        <w:drawing>
          <wp:inline distT="0" distB="0" distL="0" distR="0" wp14:anchorId="76F4CECA" wp14:editId="28AE0449">
            <wp:extent cx="2743200" cy="1637081"/>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1637081"/>
                    </a:xfrm>
                    <a:prstGeom prst="rect">
                      <a:avLst/>
                    </a:prstGeom>
                    <a:noFill/>
                  </pic:spPr>
                </pic:pic>
              </a:graphicData>
            </a:graphic>
          </wp:inline>
        </w:drawing>
      </w:r>
    </w:p>
    <w:p w:rsidR="008F680B" w:rsidRDefault="00211E8B" w:rsidP="00D279D1">
      <w:pPr>
        <w:pStyle w:val="Caption"/>
      </w:pPr>
      <w:bookmarkStart w:id="19" w:name="_Ref339780265"/>
      <w:bookmarkStart w:id="20" w:name="_Toc351916840"/>
      <w:proofErr w:type="gramStart"/>
      <w:r w:rsidRPr="00C1660C">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w:t>
      </w:r>
      <w:r w:rsidR="00463569">
        <w:rPr>
          <w:b/>
        </w:rPr>
        <w:fldChar w:fldCharType="end"/>
      </w:r>
      <w:bookmarkEnd w:id="19"/>
      <w:r w:rsidR="008F680B" w:rsidRPr="00C1660C">
        <w:rPr>
          <w:b/>
        </w:rPr>
        <w:t>:</w:t>
      </w:r>
      <w:r w:rsidR="008F680B" w:rsidRPr="008F680B">
        <w:t xml:space="preserve"> </w:t>
      </w:r>
      <w:r w:rsidR="008F680B" w:rsidRPr="00211E8B">
        <w:t>Comparison of apparent area (</w:t>
      </w:r>
      <w:proofErr w:type="spellStart"/>
      <w:proofErr w:type="gramStart"/>
      <w:r w:rsidR="008F680B" w:rsidRPr="00211E8B">
        <w:t>Aa</w:t>
      </w:r>
      <w:proofErr w:type="spellEnd"/>
      <w:proofErr w:type="gramEnd"/>
      <w:r w:rsidR="008F680B" w:rsidRPr="00211E8B">
        <w:t>) and actual area (</w:t>
      </w:r>
      <w:proofErr w:type="spellStart"/>
      <w:r w:rsidR="008F680B" w:rsidRPr="00211E8B">
        <w:t>Ar</w:t>
      </w:r>
      <w:proofErr w:type="spellEnd"/>
      <w:r w:rsidR="008F680B" w:rsidRPr="00211E8B">
        <w:t>) for surfaces in contact</w:t>
      </w:r>
      <w:r w:rsidR="00C1660C">
        <w:t xml:space="preserve"> </w:t>
      </w:r>
      <w:sdt>
        <w:sdtPr>
          <w:id w:val="-1669554300"/>
          <w:citation/>
        </w:sdtPr>
        <w:sdtContent>
          <w:r w:rsidR="00C1660C">
            <w:fldChar w:fldCharType="begin"/>
          </w:r>
          <w:r w:rsidR="00C1660C">
            <w:instrText xml:space="preserve"> CITATION 1207241029 \l 1033 </w:instrText>
          </w:r>
          <w:r w:rsidR="00C1660C">
            <w:fldChar w:fldCharType="separate"/>
          </w:r>
          <w:r w:rsidR="00E63DDE">
            <w:rPr>
              <w:noProof/>
            </w:rPr>
            <w:t>[33]</w:t>
          </w:r>
          <w:r w:rsidR="00C1660C">
            <w:fldChar w:fldCharType="end"/>
          </w:r>
        </w:sdtContent>
      </w:sdt>
      <w:bookmarkEnd w:id="20"/>
    </w:p>
    <w:p w:rsidR="00DD0966" w:rsidRPr="00DD0966" w:rsidRDefault="00DD0966" w:rsidP="00DD0966"/>
    <w:p w:rsidR="00A93B0D" w:rsidRDefault="00A93B0D" w:rsidP="00A93B0D">
      <w:pPr>
        <w:pStyle w:val="Heading3"/>
      </w:pPr>
      <w:bookmarkStart w:id="21" w:name="_Toc351916744"/>
      <w:r>
        <w:t>Wear</w:t>
      </w:r>
      <w:bookmarkEnd w:id="21"/>
    </w:p>
    <w:p w:rsidR="00A93B0D" w:rsidRDefault="008F680B" w:rsidP="008F680B">
      <w:pPr>
        <w:ind w:firstLine="720"/>
      </w:pPr>
      <w:r w:rsidRPr="008F680B">
        <w:t>Wear occurs as friction causes deformation and breakage in the materials in contact.  Lubricants can serve to reduce friction but generally the lubricant preforms better as a wear reducer than friction reducer</w:t>
      </w:r>
      <w:r w:rsidR="006B681F">
        <w:t xml:space="preserve"> </w:t>
      </w:r>
      <w:sdt>
        <w:sdtPr>
          <w:id w:val="30997988"/>
          <w:citation/>
        </w:sdtPr>
        <w:sdtContent>
          <w:r w:rsidR="006B681F">
            <w:fldChar w:fldCharType="begin"/>
          </w:r>
          <w:r w:rsidR="006B681F">
            <w:instrText xml:space="preserve"> CITATION 1206031829 \l 1033 </w:instrText>
          </w:r>
          <w:r w:rsidR="006B681F">
            <w:fldChar w:fldCharType="separate"/>
          </w:r>
          <w:r w:rsidR="00E63DDE">
            <w:rPr>
              <w:noProof/>
            </w:rPr>
            <w:t>[19]</w:t>
          </w:r>
          <w:r w:rsidR="006B681F">
            <w:fldChar w:fldCharType="end"/>
          </w:r>
        </w:sdtContent>
      </w:sdt>
      <w:r w:rsidRPr="008F680B">
        <w:t>.  This can be related to the nature of wear.  Wear can be separated into the following categories: adhesive, abrasive, fatigue, and corrosive</w:t>
      </w:r>
      <w:r w:rsidR="006B681F">
        <w:t xml:space="preserve"> </w:t>
      </w:r>
      <w:sdt>
        <w:sdtPr>
          <w:id w:val="-1568789006"/>
          <w:citation/>
        </w:sdtPr>
        <w:sdtContent>
          <w:r w:rsidR="006B681F">
            <w:fldChar w:fldCharType="begin"/>
          </w:r>
          <w:r w:rsidR="006B681F">
            <w:instrText xml:space="preserve"> CITATION 1205301351 \l 1033 </w:instrText>
          </w:r>
          <w:r w:rsidR="006B681F">
            <w:fldChar w:fldCharType="separate"/>
          </w:r>
          <w:r w:rsidR="00E63DDE">
            <w:rPr>
              <w:noProof/>
            </w:rPr>
            <w:t>[32]</w:t>
          </w:r>
          <w:r w:rsidR="006B681F">
            <w:fldChar w:fldCharType="end"/>
          </w:r>
        </w:sdtContent>
      </w:sdt>
      <w:r w:rsidRPr="008F680B">
        <w:t xml:space="preserve">.  Adhesive wear occurs when asperities contact and weld together.  The process results with the metal around this contact becoming work hardened and thus making the adhesive contact stronger than the cohesion of the base metal which causes chunks to be ripped out of the base metal.  Adhesion is the reason dissimilar metals are usually chosen to run together as they do not weld together easily </w:t>
      </w:r>
      <w:sdt>
        <w:sdtPr>
          <w:id w:val="-1875294554"/>
          <w:citation/>
        </w:sdtPr>
        <w:sdtContent>
          <w:r w:rsidR="006B681F">
            <w:fldChar w:fldCharType="begin"/>
          </w:r>
          <w:r w:rsidR="006B681F">
            <w:instrText xml:space="preserve"> CITATION 1205301351 \l 1033 </w:instrText>
          </w:r>
          <w:r w:rsidR="006B681F">
            <w:fldChar w:fldCharType="separate"/>
          </w:r>
          <w:r w:rsidR="00E63DDE">
            <w:rPr>
              <w:noProof/>
            </w:rPr>
            <w:t>[32]</w:t>
          </w:r>
          <w:r w:rsidR="006B681F">
            <w:fldChar w:fldCharType="end"/>
          </w:r>
        </w:sdtContent>
      </w:sdt>
      <w:r w:rsidRPr="008F680B">
        <w:t>.  Abrasive wear is akin to sand paper on wood.  Relative hard particles rub against softer material and scratches are formed.  During this form of wear, polishing can also occur just like sand paper on wood which can lower friction and be favorable in some instances.  Fatigue wear occurs as asperities are repeatable deformed and eventually break, like a paper clip being bent over and over.  Corrosive wear occurs as chemical reaction</w:t>
      </w:r>
      <w:r w:rsidR="00A13681">
        <w:t>s break down the wear surface</w:t>
      </w:r>
      <w:r w:rsidRPr="008F680B">
        <w:t xml:space="preserve">.  This can also have </w:t>
      </w:r>
      <w:r w:rsidRPr="008F680B">
        <w:lastRenderedPageBreak/>
        <w:t xml:space="preserve">positive effects as some light corrosion can reduce adhesion.  Rarely do these forms of wear occur alone but usually all have a compounding effect on each other.  Adhesive wear forms particles which causes polishing </w:t>
      </w:r>
      <w:r w:rsidR="00A13681">
        <w:t>which</w:t>
      </w:r>
      <w:r w:rsidRPr="008F680B">
        <w:t xml:space="preserve"> reduces the protective oxides on the metal surfaces which can cause further adhesive wear and etc.  The prevention of these compounding interactions is the most important role of the lubricant as it flushes away particles to filters where they are removed and chemical compounds added to the lubricant (additives) replace worn protective layers.</w:t>
      </w:r>
    </w:p>
    <w:p w:rsidR="00A93B0D" w:rsidRDefault="00A93B0D" w:rsidP="00A93B0D">
      <w:pPr>
        <w:pStyle w:val="Heading3"/>
      </w:pPr>
      <w:bookmarkStart w:id="22" w:name="_Toc351916745"/>
      <w:r>
        <w:t>Lubricated friction</w:t>
      </w:r>
      <w:bookmarkEnd w:id="22"/>
    </w:p>
    <w:p w:rsidR="00A93B0D" w:rsidRDefault="008F680B" w:rsidP="008F680B">
      <w:pPr>
        <w:ind w:firstLine="720"/>
      </w:pPr>
      <w:r w:rsidRPr="008F680B">
        <w:t xml:space="preserve">The friction coefficient for </w:t>
      </w:r>
      <w:proofErr w:type="gramStart"/>
      <w:r w:rsidRPr="008F680B">
        <w:t>a lubricating</w:t>
      </w:r>
      <w:proofErr w:type="gramEnd"/>
      <w:r w:rsidRPr="008F680B">
        <w:t xml:space="preserve"> oil and the material it separates is usually described using the Stribeck diagram</w:t>
      </w:r>
      <w:r w:rsidR="00C1660C">
        <w:t xml:space="preserve"> as shown in </w:t>
      </w:r>
      <w:r w:rsidR="00211E8B" w:rsidRPr="00211E8B">
        <w:fldChar w:fldCharType="begin"/>
      </w:r>
      <w:r w:rsidR="00211E8B" w:rsidRPr="00211E8B">
        <w:instrText xml:space="preserve"> REF _Ref339780371 \h  \* MERGEFORMAT </w:instrText>
      </w:r>
      <w:r w:rsidR="00211E8B" w:rsidRPr="00211E8B">
        <w:fldChar w:fldCharType="separate"/>
      </w:r>
      <w:r w:rsidR="00E63DDE" w:rsidRPr="00E63DDE">
        <w:t xml:space="preserve">Figure </w:t>
      </w:r>
      <w:r w:rsidR="00E63DDE" w:rsidRPr="00E63DDE">
        <w:rPr>
          <w:noProof/>
        </w:rPr>
        <w:t>2.3</w:t>
      </w:r>
      <w:r w:rsidR="00211E8B" w:rsidRPr="00211E8B">
        <w:fldChar w:fldCharType="end"/>
      </w:r>
      <w:r w:rsidRPr="008F680B">
        <w:t xml:space="preserve">.  The Stribeck diagram has a vertical axis showing the friction coefficient, f, and a horizontal axis of </w:t>
      </w:r>
      <w:proofErr w:type="spellStart"/>
      <w:r w:rsidRPr="008F680B">
        <w:t>ηN</w:t>
      </w:r>
      <w:proofErr w:type="spellEnd"/>
      <w:r w:rsidRPr="008F680B">
        <w:t>/P</w:t>
      </w:r>
      <w:r w:rsidR="00EB46E4">
        <w:t>, referred to as the S</w:t>
      </w:r>
      <w:r w:rsidRPr="008F680B">
        <w:t xml:space="preserve">tribeck number; where η is dynamic viscosity, N is speed, and P is load.   </w:t>
      </w:r>
      <w:r w:rsidR="004134FB">
        <w:t>For small values of the Stribeck number</w:t>
      </w:r>
      <w:r w:rsidRPr="008F680B">
        <w:t xml:space="preserve">, the friction coefficient is relatively large with a value of approximately 0.1 </w:t>
      </w:r>
      <w:sdt>
        <w:sdtPr>
          <w:id w:val="427933588"/>
          <w:citation/>
        </w:sdtPr>
        <w:sdtContent>
          <w:r w:rsidR="00250AC4">
            <w:fldChar w:fldCharType="begin"/>
          </w:r>
          <w:r w:rsidR="00250AC4">
            <w:instrText xml:space="preserve"> CITATION 1206031829 \l 1033  \m 1205171340</w:instrText>
          </w:r>
          <w:r w:rsidR="00250AC4">
            <w:fldChar w:fldCharType="separate"/>
          </w:r>
          <w:r w:rsidR="00E63DDE">
            <w:rPr>
              <w:noProof/>
            </w:rPr>
            <w:t>[19, 20]</w:t>
          </w:r>
          <w:r w:rsidR="00250AC4">
            <w:fldChar w:fldCharType="end"/>
          </w:r>
        </w:sdtContent>
      </w:sdt>
      <w:r w:rsidRPr="008F680B">
        <w:t xml:space="preserve">.  This area is termed boundary friction and surface to surface contact occurs.  In this lubrication regime the surface to surface contact is the dominant factor determining the friction coefficient.  As the surfaces are in contact and boundary friction occurs, the friction coefficient is stable.  </w:t>
      </w:r>
      <w:r w:rsidR="00204134">
        <w:t>L</w:t>
      </w:r>
      <w:r w:rsidRPr="008F680B">
        <w:t>ubrication moves from boundary to mixed lubrication</w:t>
      </w:r>
      <w:r w:rsidR="00204134" w:rsidRPr="00204134">
        <w:t xml:space="preserve"> </w:t>
      </w:r>
      <w:r w:rsidR="00204134">
        <w:t>a</w:t>
      </w:r>
      <w:r w:rsidR="00204134" w:rsidRPr="008F680B">
        <w:t xml:space="preserve">s the </w:t>
      </w:r>
      <w:r w:rsidR="004134FB">
        <w:t>Stribeck number</w:t>
      </w:r>
      <w:r w:rsidR="00204134" w:rsidRPr="008F680B">
        <w:t xml:space="preserve"> increases</w:t>
      </w:r>
      <w:r w:rsidRPr="008F680B">
        <w:t>. Mixed lubrication occurs when there is some surface to surface contact at asperities but there is also surface separation at pockets of lubrication.  During mixed lubrication, the friction coefficient drops very sharply to a minimum, on the order of 0.001</w:t>
      </w:r>
      <w:r w:rsidR="00EB46E4">
        <w:t xml:space="preserve"> to 0.0002</w:t>
      </w:r>
      <w:r w:rsidR="000F4CAB">
        <w:t xml:space="preserve"> </w:t>
      </w:r>
      <w:sdt>
        <w:sdtPr>
          <w:id w:val="1414665890"/>
          <w:citation/>
        </w:sdtPr>
        <w:sdtContent>
          <w:r w:rsidR="00250AC4">
            <w:fldChar w:fldCharType="begin"/>
          </w:r>
          <w:r w:rsidR="00250AC4">
            <w:instrText xml:space="preserve"> CITATION 1206031829 \l 1033 </w:instrText>
          </w:r>
          <w:r w:rsidR="000F4CAB">
            <w:instrText xml:space="preserve"> \m 1205171340</w:instrText>
          </w:r>
          <w:r w:rsidR="00250AC4">
            <w:fldChar w:fldCharType="separate"/>
          </w:r>
          <w:r w:rsidR="00E63DDE">
            <w:rPr>
              <w:noProof/>
            </w:rPr>
            <w:t>[19, 20]</w:t>
          </w:r>
          <w:r w:rsidR="00250AC4">
            <w:fldChar w:fldCharType="end"/>
          </w:r>
        </w:sdtContent>
      </w:sdt>
      <w:r w:rsidRPr="008F680B">
        <w:t>.</w:t>
      </w:r>
      <w:r w:rsidR="000F4CAB">
        <w:t xml:space="preserve">  </w:t>
      </w:r>
      <w:r w:rsidR="004134FB">
        <w:t>Beyond</w:t>
      </w:r>
      <w:r w:rsidRPr="008F680B">
        <w:t xml:space="preserve"> </w:t>
      </w:r>
      <w:r w:rsidR="00FF13F4">
        <w:t>mixed lubrication</w:t>
      </w:r>
      <w:r w:rsidRPr="008F680B">
        <w:t>, h</w:t>
      </w:r>
      <w:r w:rsidR="000F4CAB">
        <w:t>ydrodynamic lubrication occurs and</w:t>
      </w:r>
      <w:r w:rsidRPr="008F680B">
        <w:t xml:space="preserve"> there is complete separation of the two surfaces</w:t>
      </w:r>
      <w:r w:rsidR="000F4CAB">
        <w:t xml:space="preserve"> by a fluid film</w:t>
      </w:r>
      <w:r w:rsidRPr="008F680B">
        <w:t>.  In this regime the coefficient of friction gradually increases in a log linear rate</w:t>
      </w:r>
      <w:r w:rsidR="00204134">
        <w:t xml:space="preserve"> as a </w:t>
      </w:r>
      <w:r w:rsidRPr="008F680B">
        <w:t>function of hydrodynamic lubrication laws.</w:t>
      </w:r>
    </w:p>
    <w:p w:rsidR="007E51EA" w:rsidRDefault="007E51EA" w:rsidP="007E51EA">
      <w:pPr>
        <w:jc w:val="center"/>
      </w:pPr>
      <w:r w:rsidRPr="007E51EA">
        <w:rPr>
          <w:noProof/>
        </w:rPr>
        <w:lastRenderedPageBreak/>
        <w:drawing>
          <wp:inline distT="0" distB="0" distL="0" distR="0" wp14:anchorId="36E72363" wp14:editId="5C454FA6">
            <wp:extent cx="3122043" cy="2324100"/>
            <wp:effectExtent l="0" t="0" r="2540" b="0"/>
            <wp:docPr id="62" name="Picture 62" descr="http://www.stle.org/images/dev/thicknes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le.org/images/dev/thickness.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38034" cy="2336004"/>
                    </a:xfrm>
                    <a:prstGeom prst="rect">
                      <a:avLst/>
                    </a:prstGeom>
                    <a:noFill/>
                    <a:ln>
                      <a:noFill/>
                    </a:ln>
                  </pic:spPr>
                </pic:pic>
              </a:graphicData>
            </a:graphic>
          </wp:inline>
        </w:drawing>
      </w:r>
    </w:p>
    <w:p w:rsidR="008F680B" w:rsidRDefault="00211E8B" w:rsidP="00D279D1">
      <w:pPr>
        <w:pStyle w:val="Caption"/>
      </w:pPr>
      <w:bookmarkStart w:id="23" w:name="_Ref339780371"/>
      <w:bookmarkStart w:id="24" w:name="_Toc351916841"/>
      <w:proofErr w:type="gramStart"/>
      <w:r w:rsidRPr="00A8153E">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w:t>
      </w:r>
      <w:r w:rsidR="00463569">
        <w:rPr>
          <w:b/>
        </w:rPr>
        <w:fldChar w:fldCharType="end"/>
      </w:r>
      <w:bookmarkEnd w:id="23"/>
      <w:r w:rsidR="008F680B" w:rsidRPr="00A8153E">
        <w:rPr>
          <w:b/>
        </w:rPr>
        <w:t>:</w:t>
      </w:r>
      <w:r w:rsidR="008F680B" w:rsidRPr="008F680B">
        <w:t xml:space="preserve"> </w:t>
      </w:r>
      <w:r w:rsidR="004134FB">
        <w:t>Stribeck diagram showing three distinct lubrication regimes: boundary, mixed, and hydrodynamic lubrication</w:t>
      </w:r>
      <w:r w:rsidR="00FF13F4">
        <w:t xml:space="preserve"> </w:t>
      </w:r>
      <w:sdt>
        <w:sdtPr>
          <w:id w:val="-1908451135"/>
          <w:citation/>
        </w:sdtPr>
        <w:sdtContent>
          <w:r w:rsidR="00FF13F4">
            <w:fldChar w:fldCharType="begin"/>
          </w:r>
          <w:r w:rsidR="00FF13F4">
            <w:instrText xml:space="preserve"> CITATION 1211082253 \l 1033 </w:instrText>
          </w:r>
          <w:r w:rsidR="00FF13F4">
            <w:fldChar w:fldCharType="separate"/>
          </w:r>
          <w:r w:rsidR="00E63DDE">
            <w:rPr>
              <w:noProof/>
            </w:rPr>
            <w:t>[34]</w:t>
          </w:r>
          <w:r w:rsidR="00FF13F4">
            <w:fldChar w:fldCharType="end"/>
          </w:r>
        </w:sdtContent>
      </w:sdt>
      <w:bookmarkEnd w:id="24"/>
    </w:p>
    <w:p w:rsidR="00CF4936" w:rsidRPr="00CF4936" w:rsidRDefault="00CF4936" w:rsidP="00CF4936"/>
    <w:p w:rsidR="00A93B0D" w:rsidRDefault="00A93B0D" w:rsidP="00A93B0D">
      <w:pPr>
        <w:pStyle w:val="Heading3"/>
      </w:pPr>
      <w:bookmarkStart w:id="25" w:name="_Toc351916746"/>
      <w:r>
        <w:t>Hydrodynamic friction</w:t>
      </w:r>
      <w:bookmarkEnd w:id="25"/>
    </w:p>
    <w:p w:rsidR="004134FB" w:rsidRDefault="008F680B" w:rsidP="00477842">
      <w:pPr>
        <w:ind w:firstLine="720"/>
      </w:pPr>
      <w:r w:rsidRPr="008F680B">
        <w:t xml:space="preserve">Hydrodynamic friction </w:t>
      </w:r>
      <w:r w:rsidR="000F4CAB">
        <w:t>occurs when</w:t>
      </w:r>
      <w:r w:rsidRPr="008F680B">
        <w:t xml:space="preserve"> a lubricating fluid film separates two surfaces in relative motion.  The driving forces of the separation can be described by three effects: the wedge, squeeze, and stretch effects</w:t>
      </w:r>
      <w:r w:rsidR="00250AC4">
        <w:t xml:space="preserve"> </w:t>
      </w:r>
      <w:sdt>
        <w:sdtPr>
          <w:id w:val="701208812"/>
          <w:citation/>
        </w:sdtPr>
        <w:sdtContent>
          <w:r w:rsidR="00250AC4">
            <w:fldChar w:fldCharType="begin"/>
          </w:r>
          <w:r w:rsidR="00250AC4">
            <w:instrText xml:space="preserve"> CITATION 1206031829 \l 1033 </w:instrText>
          </w:r>
          <w:r w:rsidR="00250AC4">
            <w:fldChar w:fldCharType="separate"/>
          </w:r>
          <w:r w:rsidR="00E63DDE">
            <w:rPr>
              <w:noProof/>
            </w:rPr>
            <w:t>[19]</w:t>
          </w:r>
          <w:r w:rsidR="00250AC4">
            <w:fldChar w:fldCharType="end"/>
          </w:r>
        </w:sdtContent>
      </w:sdt>
      <w:r w:rsidRPr="008F680B">
        <w:t>.  The wedge effect</w:t>
      </w:r>
      <w:r w:rsidR="00C1660C">
        <w:t xml:space="preserve"> </w:t>
      </w:r>
      <w:r w:rsidRPr="008F680B">
        <w:t>occurs as the liquid lubricant is driven from a large gap into a progressively smaller gap by the surface movement</w:t>
      </w:r>
      <w:r w:rsidR="00CF4936">
        <w:t>, as seen</w:t>
      </w:r>
      <w:r w:rsidR="00C1660C">
        <w:t xml:space="preserve"> in </w:t>
      </w:r>
      <w:r w:rsidR="00C1660C" w:rsidRPr="00905899">
        <w:t xml:space="preserve">Figures </w:t>
      </w:r>
      <w:r w:rsidR="00C1660C" w:rsidRPr="00905899">
        <w:fldChar w:fldCharType="begin"/>
      </w:r>
      <w:r w:rsidR="00C1660C" w:rsidRPr="00905899">
        <w:instrText xml:space="preserve"> REF wedge1_fig \h </w:instrText>
      </w:r>
      <w:r w:rsidR="00905899" w:rsidRPr="00905899">
        <w:instrText xml:space="preserve"> \* MERGEFORMAT </w:instrText>
      </w:r>
      <w:r w:rsidR="00C1660C" w:rsidRPr="00905899">
        <w:fldChar w:fldCharType="separate"/>
      </w:r>
      <w:r w:rsidR="00E63DDE" w:rsidRPr="00E63DDE">
        <w:rPr>
          <w:noProof/>
        </w:rPr>
        <w:t>2.4</w:t>
      </w:r>
      <w:r w:rsidR="00C1660C" w:rsidRPr="00905899">
        <w:fldChar w:fldCharType="end"/>
      </w:r>
      <w:r w:rsidR="00C1660C" w:rsidRPr="00905899">
        <w:t xml:space="preserve"> and </w:t>
      </w:r>
      <w:r w:rsidR="00C1660C" w:rsidRPr="00905899">
        <w:fldChar w:fldCharType="begin"/>
      </w:r>
      <w:r w:rsidR="00C1660C" w:rsidRPr="00905899">
        <w:instrText xml:space="preserve"> REF wedge2_fig \h </w:instrText>
      </w:r>
      <w:r w:rsidR="00905899" w:rsidRPr="00905899">
        <w:instrText xml:space="preserve"> \* MERGEFORMAT </w:instrText>
      </w:r>
      <w:r w:rsidR="00C1660C" w:rsidRPr="00905899">
        <w:fldChar w:fldCharType="separate"/>
      </w:r>
      <w:r w:rsidR="00E63DDE" w:rsidRPr="00E63DDE">
        <w:rPr>
          <w:noProof/>
        </w:rPr>
        <w:t>2.5</w:t>
      </w:r>
      <w:r w:rsidR="00C1660C" w:rsidRPr="00905899">
        <w:fldChar w:fldCharType="end"/>
      </w:r>
      <w:r w:rsidR="00C1660C" w:rsidRPr="00905899">
        <w:t xml:space="preserve">.  </w:t>
      </w:r>
      <w:r w:rsidRPr="00905899">
        <w:t xml:space="preserve">The wedge effect creates pressure within the fluid and separates the surfaces.  </w:t>
      </w:r>
      <w:r w:rsidRPr="008F680B">
        <w:t>This pressure effect was first clarified experimentally by</w:t>
      </w:r>
      <w:r w:rsidR="00851C73">
        <w:t xml:space="preserve"> a</w:t>
      </w:r>
      <w:r w:rsidRPr="008F680B">
        <w:t xml:space="preserve"> British railroad engineer Beauchamp Tower in 1883 wh</w:t>
      </w:r>
      <w:r w:rsidR="000F4CAB">
        <w:t>en</w:t>
      </w:r>
      <w:r w:rsidRPr="008F680B">
        <w:t xml:space="preserve"> </w:t>
      </w:r>
      <w:r w:rsidR="00851C73">
        <w:t xml:space="preserve">he </w:t>
      </w:r>
      <w:r w:rsidRPr="008F680B">
        <w:t xml:space="preserve">noticed an increase in journal bearing pressure with </w:t>
      </w:r>
      <w:r w:rsidR="00851C73">
        <w:t xml:space="preserve">increasing </w:t>
      </w:r>
      <w:r w:rsidRPr="008F680B">
        <w:t>speed.  From Tower’s experiments, Osborn Reynolds formulated the mathematical theory of hydrodynamic lubrication</w:t>
      </w:r>
      <w:r w:rsidR="00457430">
        <w:t xml:space="preserve"> in 1886</w:t>
      </w:r>
      <w:r w:rsidR="00250AC4">
        <w:t xml:space="preserve"> </w:t>
      </w:r>
      <w:sdt>
        <w:sdtPr>
          <w:id w:val="-1263222306"/>
          <w:citation/>
        </w:sdtPr>
        <w:sdtContent>
          <w:r w:rsidR="00250AC4">
            <w:fldChar w:fldCharType="begin"/>
          </w:r>
          <w:r w:rsidR="00250AC4">
            <w:instrText xml:space="preserve"> CITATION 1206031829 \l 1033 </w:instrText>
          </w:r>
          <w:r w:rsidR="00250AC4">
            <w:fldChar w:fldCharType="separate"/>
          </w:r>
          <w:r w:rsidR="00E63DDE">
            <w:rPr>
              <w:noProof/>
            </w:rPr>
            <w:t>[19]</w:t>
          </w:r>
          <w:r w:rsidR="00250AC4">
            <w:fldChar w:fldCharType="end"/>
          </w:r>
        </w:sdtContent>
      </w:sdt>
      <w:r w:rsidRPr="008F680B">
        <w:t xml:space="preserve">.  </w:t>
      </w:r>
    </w:p>
    <w:p w:rsidR="00974561" w:rsidRDefault="008F680B" w:rsidP="00477842">
      <w:pPr>
        <w:ind w:firstLine="720"/>
      </w:pPr>
      <w:r w:rsidRPr="008F680B">
        <w:t>The squeeze effect refers to the generation of pressure as two surfaces are pushed together</w:t>
      </w:r>
      <w:r w:rsidR="00477842">
        <w:t>,</w:t>
      </w:r>
      <w:r w:rsidRPr="008F680B">
        <w:t xml:space="preserve"> thus squeezing the oil film.  This form of pressure </w:t>
      </w:r>
      <w:r w:rsidRPr="008F680B">
        <w:lastRenderedPageBreak/>
        <w:t xml:space="preserve">generation is not sustainable as eventually the surfaces would come in contact or the pressure will slow the surfaces enough to negate the pressure effect.  This form of lubrication pressure effect can be seen in small-end bearings </w:t>
      </w:r>
      <w:sdt>
        <w:sdtPr>
          <w:id w:val="1059745514"/>
          <w:citation/>
        </w:sdtPr>
        <w:sdtContent>
          <w:r w:rsidR="00250AC4">
            <w:fldChar w:fldCharType="begin"/>
          </w:r>
          <w:r w:rsidR="00250AC4">
            <w:instrText xml:space="preserve"> CITATION 1206031829 \l 1033 </w:instrText>
          </w:r>
          <w:r w:rsidR="00250AC4">
            <w:fldChar w:fldCharType="separate"/>
          </w:r>
          <w:r w:rsidR="00E63DDE">
            <w:rPr>
              <w:noProof/>
            </w:rPr>
            <w:t>[19]</w:t>
          </w:r>
          <w:r w:rsidR="00250AC4">
            <w:fldChar w:fldCharType="end"/>
          </w:r>
        </w:sdtContent>
      </w:sdt>
      <w:r w:rsidRPr="008F680B">
        <w:t xml:space="preserve">.  The stretch effect is the pressure generation due to the variation of surface velocity from place to place during </w:t>
      </w:r>
      <w:r w:rsidR="00457430">
        <w:t>deformation of the lubricated surface</w:t>
      </w:r>
      <w:r w:rsidRPr="008F680B">
        <w:t xml:space="preserve"> and can generally be ignored in all but elastic surfaces such as rubber or in some machining applications</w:t>
      </w:r>
      <w:r w:rsidR="00250AC4">
        <w:t xml:space="preserve"> </w:t>
      </w:r>
      <w:sdt>
        <w:sdtPr>
          <w:id w:val="1666204747"/>
          <w:citation/>
        </w:sdtPr>
        <w:sdtContent>
          <w:r w:rsidR="00250AC4">
            <w:fldChar w:fldCharType="begin"/>
          </w:r>
          <w:r w:rsidR="00250AC4">
            <w:instrText xml:space="preserve"> CITATION 1206031829 \l 1033 </w:instrText>
          </w:r>
          <w:r w:rsidR="00250AC4">
            <w:fldChar w:fldCharType="separate"/>
          </w:r>
          <w:r w:rsidR="00E63DDE">
            <w:rPr>
              <w:noProof/>
            </w:rPr>
            <w:t>[19]</w:t>
          </w:r>
          <w:r w:rsidR="00250AC4">
            <w:fldChar w:fldCharType="end"/>
          </w:r>
        </w:sdtContent>
      </w:sdt>
      <w:r w:rsidRPr="008F680B">
        <w:t>.</w:t>
      </w:r>
      <w:r w:rsidR="00457430">
        <w:t xml:space="preserve">  These effects and Reynolds work form the fundamental theories behind many engine friction simulations.</w:t>
      </w:r>
    </w:p>
    <w:p w:rsidR="00CF4936" w:rsidRDefault="00CF4936" w:rsidP="00CF4936">
      <w:pPr>
        <w:ind w:firstLine="720"/>
      </w:pPr>
    </w:p>
    <w:p w:rsidR="008F680B" w:rsidRDefault="0056583D" w:rsidP="008F680B">
      <w:pPr>
        <w:jc w:val="center"/>
      </w:pPr>
      <w:r>
        <w:rPr>
          <w:noProof/>
        </w:rPr>
        <w:drawing>
          <wp:inline distT="0" distB="0" distL="0" distR="0" wp14:anchorId="6A0D8678" wp14:editId="23EC8A67">
            <wp:extent cx="2628900" cy="1328143"/>
            <wp:effectExtent l="0" t="0" r="0" b="5715"/>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8900" cy="1328143"/>
                    </a:xfrm>
                    <a:prstGeom prst="rect">
                      <a:avLst/>
                    </a:prstGeom>
                    <a:noFill/>
                    <a:ln>
                      <a:noFill/>
                    </a:ln>
                  </pic:spPr>
                </pic:pic>
              </a:graphicData>
            </a:graphic>
          </wp:inline>
        </w:drawing>
      </w:r>
    </w:p>
    <w:p w:rsidR="008F680B" w:rsidRDefault="00211E8B" w:rsidP="00D279D1">
      <w:pPr>
        <w:pStyle w:val="Caption"/>
      </w:pPr>
      <w:bookmarkStart w:id="26" w:name="_Ref339780578"/>
      <w:bookmarkStart w:id="27" w:name="_Toc351916842"/>
      <w:proofErr w:type="gramStart"/>
      <w:r w:rsidRPr="00C1660C">
        <w:rPr>
          <w:b/>
        </w:rPr>
        <w:t xml:space="preserve">Figure </w:t>
      </w:r>
      <w:bookmarkStart w:id="28" w:name="wedge1_fig"/>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w:t>
      </w:r>
      <w:r w:rsidR="00463569">
        <w:rPr>
          <w:b/>
        </w:rPr>
        <w:fldChar w:fldCharType="end"/>
      </w:r>
      <w:bookmarkEnd w:id="26"/>
      <w:bookmarkEnd w:id="28"/>
      <w:r w:rsidR="008F680B" w:rsidRPr="00C1660C">
        <w:rPr>
          <w:b/>
        </w:rPr>
        <w:t>:</w:t>
      </w:r>
      <w:r w:rsidR="008F680B" w:rsidRPr="008F680B">
        <w:t xml:space="preserve"> Converging wedge velocity profile</w:t>
      </w:r>
      <w:bookmarkEnd w:id="27"/>
    </w:p>
    <w:p w:rsidR="00603D17" w:rsidRPr="00603D17" w:rsidRDefault="00603D17" w:rsidP="00603D17"/>
    <w:p w:rsidR="00851C73" w:rsidRDefault="00851C73" w:rsidP="008F680B">
      <w:pPr>
        <w:jc w:val="center"/>
      </w:pPr>
      <w:r>
        <w:rPr>
          <w:rFonts w:ascii="Courier" w:hAnsi="Courier" w:cs="Courier"/>
          <w:noProof/>
        </w:rPr>
        <w:drawing>
          <wp:inline distT="0" distB="0" distL="0" distR="0" wp14:anchorId="44865EF8" wp14:editId="71F629DB">
            <wp:extent cx="2706746" cy="1957557"/>
            <wp:effectExtent l="0" t="0" r="0" b="5080"/>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15181" cy="1963657"/>
                    </a:xfrm>
                    <a:prstGeom prst="rect">
                      <a:avLst/>
                    </a:prstGeom>
                    <a:noFill/>
                    <a:ln>
                      <a:noFill/>
                    </a:ln>
                  </pic:spPr>
                </pic:pic>
              </a:graphicData>
            </a:graphic>
          </wp:inline>
        </w:drawing>
      </w:r>
    </w:p>
    <w:p w:rsidR="008F680B" w:rsidRDefault="00211E8B" w:rsidP="00D279D1">
      <w:pPr>
        <w:pStyle w:val="Caption"/>
      </w:pPr>
      <w:bookmarkStart w:id="29" w:name="_Ref339780588"/>
      <w:bookmarkStart w:id="30" w:name="_Toc351916843"/>
      <w:proofErr w:type="gramStart"/>
      <w:r w:rsidRPr="00C1660C">
        <w:rPr>
          <w:b/>
        </w:rPr>
        <w:t xml:space="preserve">Figure </w:t>
      </w:r>
      <w:bookmarkStart w:id="31" w:name="wedge2_fig"/>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w:t>
      </w:r>
      <w:r w:rsidR="00463569">
        <w:rPr>
          <w:b/>
        </w:rPr>
        <w:fldChar w:fldCharType="end"/>
      </w:r>
      <w:bookmarkEnd w:id="29"/>
      <w:bookmarkEnd w:id="31"/>
      <w:r w:rsidR="008F680B" w:rsidRPr="00C1660C">
        <w:rPr>
          <w:b/>
        </w:rPr>
        <w:t>:</w:t>
      </w:r>
      <w:r w:rsidR="008F680B" w:rsidRPr="008F680B">
        <w:t xml:space="preserve"> Converging wedge velocity profile with pressure</w:t>
      </w:r>
      <w:r w:rsidR="00C1660C">
        <w:t xml:space="preserve"> </w:t>
      </w:r>
      <w:sdt>
        <w:sdtPr>
          <w:id w:val="-1312790738"/>
          <w:citation/>
        </w:sdtPr>
        <w:sdtContent>
          <w:r w:rsidR="00C1660C">
            <w:fldChar w:fldCharType="begin"/>
          </w:r>
          <w:r w:rsidR="00C1660C">
            <w:instrText xml:space="preserve"> CITATION 1205301351 \l 1033 </w:instrText>
          </w:r>
          <w:r w:rsidR="00C1660C">
            <w:fldChar w:fldCharType="separate"/>
          </w:r>
          <w:r w:rsidR="00E63DDE">
            <w:rPr>
              <w:noProof/>
            </w:rPr>
            <w:t>[32]</w:t>
          </w:r>
          <w:r w:rsidR="00C1660C">
            <w:fldChar w:fldCharType="end"/>
          </w:r>
        </w:sdtContent>
      </w:sdt>
      <w:bookmarkEnd w:id="30"/>
    </w:p>
    <w:p w:rsidR="00DD0966" w:rsidRPr="00DD0966" w:rsidRDefault="00DD0966" w:rsidP="00DD0966"/>
    <w:p w:rsidR="00A93B0D" w:rsidRPr="004345E7" w:rsidRDefault="00A93B0D" w:rsidP="00A93B0D">
      <w:pPr>
        <w:pStyle w:val="Heading2"/>
      </w:pPr>
      <w:bookmarkStart w:id="32" w:name="_Toc351916747"/>
      <w:r w:rsidRPr="004345E7">
        <w:t>Overview of</w:t>
      </w:r>
      <w:r w:rsidR="00637283" w:rsidRPr="004345E7">
        <w:t xml:space="preserve"> internal combustion</w:t>
      </w:r>
      <w:r w:rsidRPr="004345E7">
        <w:t xml:space="preserve"> engine friction</w:t>
      </w:r>
      <w:bookmarkEnd w:id="32"/>
      <w:r w:rsidR="00477842" w:rsidRPr="004345E7">
        <w:t xml:space="preserve"> </w:t>
      </w:r>
    </w:p>
    <w:p w:rsidR="00A93B0D" w:rsidRDefault="00A93B0D" w:rsidP="00C1660C">
      <w:pPr>
        <w:pStyle w:val="Heading3"/>
        <w:ind w:left="720" w:hanging="720"/>
      </w:pPr>
      <w:bookmarkStart w:id="33" w:name="_Toc351916748"/>
      <w:r>
        <w:t>Introduction</w:t>
      </w:r>
      <w:bookmarkEnd w:id="33"/>
    </w:p>
    <w:p w:rsidR="00EC3B66" w:rsidRDefault="00637283" w:rsidP="005B6F64">
      <w:pPr>
        <w:ind w:firstLine="720"/>
      </w:pPr>
      <w:r>
        <w:t>The frictional characteristics of internal combustion engines are highly dependent on the fundamentals aspects of</w:t>
      </w:r>
      <w:r w:rsidR="004345E7">
        <w:t xml:space="preserve"> engine</w:t>
      </w:r>
      <w:r>
        <w:t xml:space="preserve"> operation.  Therefore, it is critical to have an understanding of these fundamentals.  Internal combustion engines typically operate on the Otto or diesel cycle.  </w:t>
      </w:r>
      <w:r w:rsidR="00E251DD">
        <w:t>The present</w:t>
      </w:r>
      <w:r>
        <w:t xml:space="preserve"> study focuses on diesel engines but the general friction characteristics are similar between the two</w:t>
      </w:r>
      <w:r w:rsidR="00E251DD">
        <w:t xml:space="preserve"> types of engines</w:t>
      </w:r>
      <w:r>
        <w:t xml:space="preserve">.  </w:t>
      </w:r>
      <w:r w:rsidR="00EC3B66" w:rsidRPr="00EC3B66">
        <w:t xml:space="preserve">The ideal diesel cycle, </w:t>
      </w:r>
      <w:r w:rsidR="00C1660C" w:rsidRPr="00905899">
        <w:t xml:space="preserve">shown in </w:t>
      </w:r>
      <w:r w:rsidR="00211E8B" w:rsidRPr="00905899">
        <w:fldChar w:fldCharType="begin"/>
      </w:r>
      <w:r w:rsidR="00211E8B" w:rsidRPr="00905899">
        <w:instrText xml:space="preserve"> REF _Ref339780618 \h </w:instrText>
      </w:r>
      <w:r w:rsidR="00905899" w:rsidRPr="00905899">
        <w:instrText xml:space="preserve"> \* MERGEFORMAT </w:instrText>
      </w:r>
      <w:r w:rsidR="00211E8B" w:rsidRPr="00905899">
        <w:fldChar w:fldCharType="separate"/>
      </w:r>
      <w:r w:rsidR="00E63DDE" w:rsidRPr="00E63DDE">
        <w:t xml:space="preserve">Figure </w:t>
      </w:r>
      <w:r w:rsidR="00E63DDE" w:rsidRPr="00E63DDE">
        <w:rPr>
          <w:noProof/>
        </w:rPr>
        <w:t>2.6</w:t>
      </w:r>
      <w:r w:rsidR="00211E8B" w:rsidRPr="00905899">
        <w:fldChar w:fldCharType="end"/>
      </w:r>
      <w:r w:rsidR="00EC3B66" w:rsidRPr="00905899">
        <w:t>, consists</w:t>
      </w:r>
      <w:r w:rsidR="00EC3B66" w:rsidRPr="00EC3B66">
        <w:t xml:space="preserve"> of the</w:t>
      </w:r>
      <w:r w:rsidR="00EC3B66">
        <w:t xml:space="preserve"> isentropic compression of typically air with work in</w:t>
      </w:r>
      <w:r w:rsidR="005B6F64">
        <w:t xml:space="preserve"> (1 to 2), reversible constant pressure heating with heat in (2 to 3), isentropic expansion with work out (3 to 4), and the reversible constant volume cooling with heat out (4 to 1).</w:t>
      </w:r>
    </w:p>
    <w:p w:rsidR="00DD0966" w:rsidRDefault="00DD0966" w:rsidP="00EC3B66"/>
    <w:p w:rsidR="00EC3B66" w:rsidRDefault="00752EBD" w:rsidP="00EC3B66">
      <w:pPr>
        <w:jc w:val="center"/>
      </w:pPr>
      <w:r>
        <w:rPr>
          <w:noProof/>
        </w:rPr>
        <w:drawing>
          <wp:inline distT="0" distB="0" distL="0" distR="0" wp14:anchorId="0BB0A7A1" wp14:editId="131B82B7">
            <wp:extent cx="3481517" cy="2691547"/>
            <wp:effectExtent l="57150" t="76200" r="62230" b="7112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20000">
                      <a:off x="0" y="0"/>
                      <a:ext cx="3482405" cy="2692233"/>
                    </a:xfrm>
                    <a:prstGeom prst="rect">
                      <a:avLst/>
                    </a:prstGeom>
                    <a:noFill/>
                    <a:ln>
                      <a:noFill/>
                    </a:ln>
                  </pic:spPr>
                </pic:pic>
              </a:graphicData>
            </a:graphic>
          </wp:inline>
        </w:drawing>
      </w:r>
    </w:p>
    <w:p w:rsidR="00EC3B66" w:rsidRDefault="00211E8B" w:rsidP="00D279D1">
      <w:pPr>
        <w:pStyle w:val="Caption"/>
      </w:pPr>
      <w:bookmarkStart w:id="34" w:name="_Ref339780618"/>
      <w:bookmarkStart w:id="35" w:name="_Toc351916844"/>
      <w:proofErr w:type="gramStart"/>
      <w:r w:rsidRPr="00C1660C">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6</w:t>
      </w:r>
      <w:r w:rsidR="00463569">
        <w:rPr>
          <w:b/>
        </w:rPr>
        <w:fldChar w:fldCharType="end"/>
      </w:r>
      <w:bookmarkEnd w:id="34"/>
      <w:r w:rsidR="00EC3B66" w:rsidRPr="00C1660C">
        <w:rPr>
          <w:b/>
        </w:rPr>
        <w:t>:</w:t>
      </w:r>
      <w:r w:rsidR="00EC3B66" w:rsidRPr="00EC3B66">
        <w:t xml:space="preserve"> Ideal air standard Diesel cycle</w:t>
      </w:r>
      <w:r w:rsidR="00C1660C">
        <w:t xml:space="preserve"> </w:t>
      </w:r>
      <w:sdt>
        <w:sdtPr>
          <w:id w:val="1797488726"/>
          <w:citation/>
        </w:sdtPr>
        <w:sdtContent>
          <w:r w:rsidR="00C1660C">
            <w:fldChar w:fldCharType="begin"/>
          </w:r>
          <w:r w:rsidR="00C1660C">
            <w:instrText xml:space="preserve"> CITATION 1208011653 \l 1033 </w:instrText>
          </w:r>
          <w:r w:rsidR="00C1660C">
            <w:fldChar w:fldCharType="separate"/>
          </w:r>
          <w:r w:rsidR="00E63DDE">
            <w:rPr>
              <w:noProof/>
            </w:rPr>
            <w:t>[35]</w:t>
          </w:r>
          <w:r w:rsidR="00C1660C">
            <w:fldChar w:fldCharType="end"/>
          </w:r>
        </w:sdtContent>
      </w:sdt>
      <w:bookmarkEnd w:id="35"/>
    </w:p>
    <w:p w:rsidR="00EC3B66" w:rsidRDefault="00EC3B66" w:rsidP="00225B13">
      <w:pPr>
        <w:ind w:firstLine="720"/>
      </w:pPr>
      <w:r w:rsidRPr="00EC3B66">
        <w:lastRenderedPageBreak/>
        <w:t>The work used to compress the air is provided in the form of kinetic energy of a rotating mass (</w:t>
      </w:r>
      <w:r w:rsidR="00637283">
        <w:t>flywheel).  The flywheel transfe</w:t>
      </w:r>
      <w:r w:rsidRPr="00EC3B66">
        <w:t>r</w:t>
      </w:r>
      <w:r w:rsidR="00637283">
        <w:t>s</w:t>
      </w:r>
      <w:r w:rsidRPr="00EC3B66">
        <w:t xml:space="preserve"> energy through a crank-slider to a piston</w:t>
      </w:r>
      <w:r w:rsidR="00637283">
        <w:t>, where t</w:t>
      </w:r>
      <w:r w:rsidRPr="00EC3B66">
        <w:t xml:space="preserve">he piston moves within the cylinder compressing the air </w:t>
      </w:r>
      <w:r w:rsidR="00E251DD">
        <w:t>which results in an increase in cylinder temperature</w:t>
      </w:r>
      <w:r w:rsidR="00637283">
        <w:t>.</w:t>
      </w:r>
      <w:r w:rsidRPr="00EC3B66">
        <w:t xml:space="preserve">  The temperature is high enough that when diesel fuel is injected into the </w:t>
      </w:r>
      <w:r w:rsidR="00E251DD">
        <w:t>cylinder</w:t>
      </w:r>
      <w:r w:rsidRPr="00EC3B66">
        <w:t xml:space="preserve">, it combusts as it mixes with the </w:t>
      </w:r>
      <w:r w:rsidR="004345E7">
        <w:t xml:space="preserve">heated </w:t>
      </w:r>
      <w:r w:rsidRPr="00EC3B66">
        <w:t>air.  The combustion provides energy</w:t>
      </w:r>
      <w:r w:rsidR="004345E7">
        <w:t xml:space="preserve"> </w:t>
      </w:r>
      <w:r w:rsidRPr="00EC3B66">
        <w:t>which pushe</w:t>
      </w:r>
      <w:r w:rsidR="00637283">
        <w:t>s</w:t>
      </w:r>
      <w:r w:rsidRPr="00EC3B66">
        <w:t xml:space="preserve"> the piston downward and in turns the flywheel and driveshaft.  In a four-stroke cycle, the piston would then be pushed upwards in the cylinder through the momentum of the flywheel expelling exhaust through a valve.  Once the piston reaches the top of its stroke, momentum </w:t>
      </w:r>
      <w:r w:rsidR="00E251DD">
        <w:t xml:space="preserve">from the flywheel </w:t>
      </w:r>
      <w:r w:rsidRPr="00EC3B66">
        <w:t xml:space="preserve">will pull it back down through the cylinder drawing in fresh air through an intake valve </w:t>
      </w:r>
      <w:r w:rsidR="00637283">
        <w:t xml:space="preserve">with valves typically opened and closed via a mechanical valve train also driven by flywheel momentum and </w:t>
      </w:r>
      <w:r w:rsidR="00E251DD">
        <w:t xml:space="preserve">combustion forces.  </w:t>
      </w:r>
      <w:r w:rsidRPr="00EC3B66">
        <w:t>When the piston returns</w:t>
      </w:r>
      <w:r w:rsidR="00E251DD">
        <w:t xml:space="preserve"> to</w:t>
      </w:r>
      <w:r w:rsidRPr="00EC3B66">
        <w:t xml:space="preserve"> the bottom of the stroke</w:t>
      </w:r>
      <w:r w:rsidR="00E251DD">
        <w:t>,</w:t>
      </w:r>
      <w:r w:rsidRPr="00EC3B66">
        <w:t xml:space="preserve"> the cycle is ready to begin again.</w:t>
      </w:r>
    </w:p>
    <w:p w:rsidR="00EC3B66" w:rsidRPr="001F07E4" w:rsidRDefault="00EC3B66" w:rsidP="001F07E4">
      <w:pPr>
        <w:ind w:firstLine="720"/>
      </w:pPr>
      <w:r w:rsidRPr="00EC3B66">
        <w:t>The slider-crank mechanism previously mentioned consists of a crankshaft, connecting rod, and the piston.  The crankshaft is supported and connected to the conrod with journal bearings.  These bearings can experience large loads due to the downward force during combustion but the speed within the b</w:t>
      </w:r>
      <w:r w:rsidR="00E251DD">
        <w:t>earing is relatively steady during the engine</w:t>
      </w:r>
      <w:r w:rsidRPr="00EC3B66">
        <w:t xml:space="preserve"> cycle.  For the piston to perform the task of compressing air and</w:t>
      </w:r>
      <w:r w:rsidR="00E251DD">
        <w:t xml:space="preserve"> contain the combustion gas</w:t>
      </w:r>
      <w:r w:rsidRPr="00EC3B66">
        <w:t>es, a tight seal between the piston and liner is required.  This seal is made by small clearances between the piston/liner and with flexible rings housed in grooves on the piston.  The piston experiences a range of speeds</w:t>
      </w:r>
      <w:r w:rsidR="00637283">
        <w:t xml:space="preserve">, loads, and temperatures </w:t>
      </w:r>
      <w:r w:rsidRPr="00EC3B66">
        <w:t>during a cycle</w:t>
      </w:r>
      <w:r w:rsidR="00637283">
        <w:t xml:space="preserve"> making frictional </w:t>
      </w:r>
      <w:r w:rsidR="00B374D8">
        <w:t>characterization</w:t>
      </w:r>
      <w:r w:rsidR="00637283">
        <w:t xml:space="preserve"> here </w:t>
      </w:r>
      <w:r w:rsidR="00B374D8">
        <w:t>particularly</w:t>
      </w:r>
      <w:r w:rsidR="00637283">
        <w:t xml:space="preserve"> </w:t>
      </w:r>
      <w:r w:rsidR="00B374D8">
        <w:t>difficult</w:t>
      </w:r>
      <w:r w:rsidRPr="00EC3B66">
        <w:t xml:space="preserve">.  The valve train sees relatively slow speed and some high loads.  These load and speeds describe above determine the mode of friction each component experiences, </w:t>
      </w:r>
      <w:r w:rsidR="00E251DD">
        <w:t xml:space="preserve">as </w:t>
      </w:r>
      <w:r w:rsidRPr="001F07E4">
        <w:t>listed in</w:t>
      </w:r>
      <w:r w:rsidR="001F07E4" w:rsidRPr="001F07E4">
        <w:t xml:space="preserve"> </w:t>
      </w:r>
      <w:r w:rsidR="001F07E4" w:rsidRPr="001F07E4">
        <w:fldChar w:fldCharType="begin"/>
      </w:r>
      <w:r w:rsidR="001F07E4" w:rsidRPr="001F07E4">
        <w:instrText xml:space="preserve"> REF _Ref351378889 \h  \* MERGEFORMAT </w:instrText>
      </w:r>
      <w:r w:rsidR="001F07E4" w:rsidRPr="001F07E4">
        <w:fldChar w:fldCharType="separate"/>
      </w:r>
      <w:r w:rsidR="00E63DDE" w:rsidRPr="00E63DDE">
        <w:t xml:space="preserve">Table </w:t>
      </w:r>
      <w:r w:rsidR="00E63DDE" w:rsidRPr="00E63DDE">
        <w:rPr>
          <w:noProof/>
        </w:rPr>
        <w:t>2.1</w:t>
      </w:r>
      <w:r w:rsidR="001F07E4" w:rsidRPr="001F07E4">
        <w:fldChar w:fldCharType="end"/>
      </w:r>
      <w:r w:rsidR="001F07E4" w:rsidRPr="001F07E4">
        <w:t xml:space="preserve"> </w:t>
      </w:r>
      <w:sdt>
        <w:sdtPr>
          <w:id w:val="1245445407"/>
          <w:citation/>
        </w:sdtPr>
        <w:sdtContent>
          <w:r w:rsidR="00250AC4" w:rsidRPr="001F07E4">
            <w:fldChar w:fldCharType="begin"/>
          </w:r>
          <w:r w:rsidR="00250AC4" w:rsidRPr="001F07E4">
            <w:instrText xml:space="preserve">CITATION 1206091204 \l 1033 </w:instrText>
          </w:r>
          <w:r w:rsidR="00250AC4" w:rsidRPr="001F07E4">
            <w:fldChar w:fldCharType="separate"/>
          </w:r>
          <w:r w:rsidR="00E63DDE">
            <w:rPr>
              <w:noProof/>
            </w:rPr>
            <w:t>[17]</w:t>
          </w:r>
          <w:r w:rsidR="00250AC4" w:rsidRPr="001F07E4">
            <w:fldChar w:fldCharType="end"/>
          </w:r>
        </w:sdtContent>
      </w:sdt>
      <w:r w:rsidRPr="001F07E4">
        <w:t>.</w:t>
      </w:r>
    </w:p>
    <w:p w:rsidR="00EC3B66" w:rsidRDefault="00211E8B" w:rsidP="00D279D1">
      <w:pPr>
        <w:pStyle w:val="Caption"/>
      </w:pPr>
      <w:bookmarkStart w:id="36" w:name="_Ref339780655"/>
      <w:bookmarkStart w:id="37" w:name="_Ref351378889"/>
      <w:bookmarkStart w:id="38" w:name="_Ref339780650"/>
      <w:bookmarkStart w:id="39" w:name="_Toc351916819"/>
      <w:proofErr w:type="gramStart"/>
      <w:r w:rsidRPr="004B7F68">
        <w:rPr>
          <w:b/>
        </w:rPr>
        <w:lastRenderedPageBreak/>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2</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1</w:t>
      </w:r>
      <w:r w:rsidR="00CB26F0">
        <w:rPr>
          <w:b/>
        </w:rPr>
        <w:fldChar w:fldCharType="end"/>
      </w:r>
      <w:bookmarkEnd w:id="36"/>
      <w:bookmarkEnd w:id="37"/>
      <w:r w:rsidR="00EC3B66" w:rsidRPr="004B7F68">
        <w:rPr>
          <w:b/>
        </w:rPr>
        <w:t>:</w:t>
      </w:r>
      <w:r w:rsidR="00EC3B66" w:rsidRPr="00EC3B66">
        <w:t xml:space="preserve">  Engine components and their respective modes of lubrication</w:t>
      </w:r>
      <w:bookmarkEnd w:id="38"/>
      <w:bookmarkEnd w:id="39"/>
    </w:p>
    <w:tbl>
      <w:tblPr>
        <w:tblStyle w:val="TableGrid"/>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880"/>
        <w:gridCol w:w="2880"/>
        <w:gridCol w:w="2880"/>
      </w:tblGrid>
      <w:tr w:rsidR="00EC3B66" w:rsidRPr="00D17F8C" w:rsidTr="00474D4D">
        <w:trPr>
          <w:trHeight w:val="800"/>
          <w:jc w:val="center"/>
        </w:trPr>
        <w:tc>
          <w:tcPr>
            <w:tcW w:w="2880" w:type="dxa"/>
            <w:tcBorders>
              <w:top w:val="single" w:sz="12" w:space="0" w:color="auto"/>
              <w:bottom w:val="single" w:sz="12" w:space="0" w:color="auto"/>
            </w:tcBorders>
            <w:vAlign w:val="center"/>
          </w:tcPr>
          <w:p w:rsidR="00EC3B66" w:rsidRPr="00474D4D" w:rsidRDefault="00EC3B66" w:rsidP="00474D4D">
            <w:pPr>
              <w:jc w:val="center"/>
              <w:rPr>
                <w:b/>
              </w:rPr>
            </w:pPr>
            <w:r w:rsidRPr="00474D4D">
              <w:rPr>
                <w:b/>
              </w:rPr>
              <w:t>Components</w:t>
            </w:r>
          </w:p>
        </w:tc>
        <w:tc>
          <w:tcPr>
            <w:tcW w:w="2880" w:type="dxa"/>
            <w:tcBorders>
              <w:top w:val="single" w:sz="12" w:space="0" w:color="auto"/>
              <w:bottom w:val="single" w:sz="12" w:space="0" w:color="auto"/>
            </w:tcBorders>
            <w:vAlign w:val="center"/>
          </w:tcPr>
          <w:p w:rsidR="00EC3B66" w:rsidRPr="00474D4D" w:rsidRDefault="00EC3B66" w:rsidP="00474D4D">
            <w:pPr>
              <w:jc w:val="center"/>
              <w:rPr>
                <w:b/>
              </w:rPr>
            </w:pPr>
            <w:r w:rsidRPr="00474D4D">
              <w:rPr>
                <w:b/>
              </w:rPr>
              <w:t>Lubrication Mode</w:t>
            </w:r>
          </w:p>
        </w:tc>
        <w:tc>
          <w:tcPr>
            <w:tcW w:w="2880" w:type="dxa"/>
            <w:tcBorders>
              <w:top w:val="single" w:sz="12" w:space="0" w:color="auto"/>
              <w:bottom w:val="single" w:sz="12" w:space="0" w:color="auto"/>
            </w:tcBorders>
            <w:vAlign w:val="center"/>
          </w:tcPr>
          <w:p w:rsidR="00EC3B66" w:rsidRPr="00474D4D" w:rsidRDefault="00EC3B66" w:rsidP="00474D4D">
            <w:pPr>
              <w:jc w:val="center"/>
              <w:rPr>
                <w:b/>
              </w:rPr>
            </w:pPr>
            <w:r w:rsidRPr="00474D4D">
              <w:rPr>
                <w:b/>
              </w:rPr>
              <w:t>Oil Properties Related to Lubrication Mode</w:t>
            </w:r>
          </w:p>
        </w:tc>
      </w:tr>
      <w:tr w:rsidR="00EC3B66" w:rsidRPr="00EC3B66" w:rsidTr="00474D4D">
        <w:trPr>
          <w:trHeight w:val="710"/>
          <w:jc w:val="center"/>
        </w:trPr>
        <w:tc>
          <w:tcPr>
            <w:tcW w:w="2880" w:type="dxa"/>
            <w:tcBorders>
              <w:top w:val="single" w:sz="12" w:space="0" w:color="auto"/>
            </w:tcBorders>
            <w:vAlign w:val="center"/>
          </w:tcPr>
          <w:p w:rsidR="00EC3B66" w:rsidRPr="00EC3B66" w:rsidRDefault="00EC3B66" w:rsidP="00474D4D">
            <w:pPr>
              <w:jc w:val="center"/>
            </w:pPr>
            <w:r w:rsidRPr="00EC3B66">
              <w:t>Bearings, bushings</w:t>
            </w:r>
          </w:p>
        </w:tc>
        <w:tc>
          <w:tcPr>
            <w:tcW w:w="2880" w:type="dxa"/>
            <w:tcBorders>
              <w:top w:val="single" w:sz="12" w:space="0" w:color="auto"/>
            </w:tcBorders>
            <w:vAlign w:val="center"/>
          </w:tcPr>
          <w:p w:rsidR="00EC3B66" w:rsidRPr="00EC3B66" w:rsidRDefault="00EC3B66" w:rsidP="00474D4D">
            <w:pPr>
              <w:jc w:val="center"/>
            </w:pPr>
            <w:r w:rsidRPr="00EC3B66">
              <w:t>Hydrodynamic</w:t>
            </w:r>
          </w:p>
        </w:tc>
        <w:tc>
          <w:tcPr>
            <w:tcW w:w="2880" w:type="dxa"/>
            <w:tcBorders>
              <w:top w:val="single" w:sz="12" w:space="0" w:color="auto"/>
            </w:tcBorders>
            <w:vAlign w:val="center"/>
          </w:tcPr>
          <w:p w:rsidR="00EC3B66" w:rsidRPr="00EC3B66" w:rsidRDefault="00EC3B66" w:rsidP="00474D4D">
            <w:pPr>
              <w:jc w:val="center"/>
            </w:pPr>
            <w:r w:rsidRPr="00EC3B66">
              <w:t>Oil viscosity</w:t>
            </w:r>
          </w:p>
        </w:tc>
      </w:tr>
      <w:tr w:rsidR="00EC3B66" w:rsidRPr="00EC3B66" w:rsidTr="00474D4D">
        <w:trPr>
          <w:trHeight w:val="665"/>
          <w:jc w:val="center"/>
        </w:trPr>
        <w:tc>
          <w:tcPr>
            <w:tcW w:w="2880" w:type="dxa"/>
            <w:vAlign w:val="center"/>
          </w:tcPr>
          <w:p w:rsidR="00EC3B66" w:rsidRPr="00EC3B66" w:rsidRDefault="00EC3B66" w:rsidP="00474D4D">
            <w:pPr>
              <w:jc w:val="center"/>
            </w:pPr>
            <w:r w:rsidRPr="00EC3B66">
              <w:t>Gears, piston rings, and liners</w:t>
            </w:r>
          </w:p>
        </w:tc>
        <w:tc>
          <w:tcPr>
            <w:tcW w:w="2880" w:type="dxa"/>
            <w:vAlign w:val="center"/>
          </w:tcPr>
          <w:p w:rsidR="00EC3B66" w:rsidRPr="00EC3B66" w:rsidRDefault="00EC3B66" w:rsidP="00474D4D">
            <w:pPr>
              <w:jc w:val="center"/>
            </w:pPr>
            <w:r w:rsidRPr="00EC3B66">
              <w:t>Hydrodynamic to boundary</w:t>
            </w:r>
          </w:p>
        </w:tc>
        <w:tc>
          <w:tcPr>
            <w:tcW w:w="2880" w:type="dxa"/>
            <w:vAlign w:val="center"/>
          </w:tcPr>
          <w:p w:rsidR="00EC3B66" w:rsidRPr="00EC3B66" w:rsidRDefault="00EC3B66" w:rsidP="00474D4D">
            <w:pPr>
              <w:jc w:val="center"/>
            </w:pPr>
            <w:r w:rsidRPr="00EC3B66">
              <w:t>Oil viscosity, additives</w:t>
            </w:r>
          </w:p>
        </w:tc>
      </w:tr>
      <w:tr w:rsidR="00EC3B66" w:rsidRPr="00EC3B66" w:rsidTr="00474D4D">
        <w:trPr>
          <w:trHeight w:val="422"/>
          <w:jc w:val="center"/>
        </w:trPr>
        <w:tc>
          <w:tcPr>
            <w:tcW w:w="2880" w:type="dxa"/>
            <w:vAlign w:val="center"/>
          </w:tcPr>
          <w:p w:rsidR="00EC3B66" w:rsidRPr="00EC3B66" w:rsidRDefault="00EC3B66" w:rsidP="00474D4D">
            <w:pPr>
              <w:jc w:val="center"/>
            </w:pPr>
            <w:r w:rsidRPr="00EC3B66">
              <w:t>Cam, valve train</w:t>
            </w:r>
          </w:p>
        </w:tc>
        <w:tc>
          <w:tcPr>
            <w:tcW w:w="2880" w:type="dxa"/>
            <w:vAlign w:val="center"/>
          </w:tcPr>
          <w:p w:rsidR="00EC3B66" w:rsidRPr="00EC3B66" w:rsidRDefault="00EC3B66" w:rsidP="00474D4D">
            <w:pPr>
              <w:jc w:val="center"/>
            </w:pPr>
            <w:r w:rsidRPr="00EC3B66">
              <w:t>Mixed to boundary</w:t>
            </w:r>
          </w:p>
        </w:tc>
        <w:tc>
          <w:tcPr>
            <w:tcW w:w="2880" w:type="dxa"/>
            <w:vAlign w:val="center"/>
          </w:tcPr>
          <w:p w:rsidR="00EC3B66" w:rsidRPr="00EC3B66" w:rsidRDefault="00EC3B66" w:rsidP="00474D4D">
            <w:pPr>
              <w:jc w:val="center"/>
            </w:pPr>
            <w:r w:rsidRPr="00EC3B66">
              <w:t>Oil additives</w:t>
            </w:r>
          </w:p>
        </w:tc>
      </w:tr>
    </w:tbl>
    <w:p w:rsidR="004345E7" w:rsidRDefault="004345E7" w:rsidP="00EC3B66">
      <w:pPr>
        <w:ind w:firstLine="720"/>
      </w:pPr>
    </w:p>
    <w:p w:rsidR="00E251DD" w:rsidRDefault="00E251DD" w:rsidP="00EC3B66">
      <w:pPr>
        <w:ind w:firstLine="720"/>
      </w:pPr>
    </w:p>
    <w:p w:rsidR="009723DE" w:rsidRDefault="00AA2971" w:rsidP="00AA2971">
      <w:pPr>
        <w:jc w:val="center"/>
      </w:pPr>
      <w:r>
        <w:rPr>
          <w:noProof/>
        </w:rPr>
        <w:drawing>
          <wp:inline distT="0" distB="0" distL="0" distR="0" wp14:anchorId="217254F0" wp14:editId="3A314657">
            <wp:extent cx="5486400" cy="190690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1906904"/>
                    </a:xfrm>
                    <a:prstGeom prst="rect">
                      <a:avLst/>
                    </a:prstGeom>
                    <a:noFill/>
                    <a:ln>
                      <a:noFill/>
                    </a:ln>
                  </pic:spPr>
                </pic:pic>
              </a:graphicData>
            </a:graphic>
          </wp:inline>
        </w:drawing>
      </w:r>
    </w:p>
    <w:p w:rsidR="00EC3B66" w:rsidRDefault="00211E8B" w:rsidP="00D279D1">
      <w:pPr>
        <w:pStyle w:val="Caption"/>
      </w:pPr>
      <w:bookmarkStart w:id="40" w:name="_Ref339780710"/>
      <w:bookmarkStart w:id="41" w:name="_Ref339780702"/>
      <w:bookmarkStart w:id="42" w:name="_Toc351916845"/>
      <w:proofErr w:type="gramStart"/>
      <w:r w:rsidRPr="009723DE">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7</w:t>
      </w:r>
      <w:r w:rsidR="00463569">
        <w:rPr>
          <w:b/>
        </w:rPr>
        <w:fldChar w:fldCharType="end"/>
      </w:r>
      <w:bookmarkEnd w:id="40"/>
      <w:r w:rsidR="00EC3B66" w:rsidRPr="009723DE">
        <w:rPr>
          <w:b/>
        </w:rPr>
        <w:t>:</w:t>
      </w:r>
      <w:r w:rsidR="00EC3B66" w:rsidRPr="009723DE">
        <w:t xml:space="preserve"> Distribution of engine losses and friction</w:t>
      </w:r>
      <w:bookmarkEnd w:id="41"/>
      <w:r w:rsidR="00F63550">
        <w:t xml:space="preserve"> (</w:t>
      </w:r>
      <w:r w:rsidR="009723DE">
        <w:t>rod</w:t>
      </w:r>
      <w:r w:rsidR="00F63550">
        <w:t xml:space="preserve"> = connecting rod)</w:t>
      </w:r>
      <w:r w:rsidR="00C1660C" w:rsidRPr="009723DE">
        <w:t xml:space="preserve"> </w:t>
      </w:r>
      <w:sdt>
        <w:sdtPr>
          <w:id w:val="-1427108224"/>
          <w:citation/>
        </w:sdtPr>
        <w:sdtContent>
          <w:r w:rsidR="00C1660C" w:rsidRPr="009723DE">
            <w:fldChar w:fldCharType="begin"/>
          </w:r>
          <w:r w:rsidR="00C1660C" w:rsidRPr="009723DE">
            <w:instrText xml:space="preserve"> CITATION 1208011030 \l 1033 </w:instrText>
          </w:r>
          <w:r w:rsidR="00C1660C" w:rsidRPr="009723DE">
            <w:fldChar w:fldCharType="separate"/>
          </w:r>
          <w:r w:rsidR="00E63DDE">
            <w:rPr>
              <w:noProof/>
            </w:rPr>
            <w:t>[4]</w:t>
          </w:r>
          <w:r w:rsidR="00C1660C" w:rsidRPr="009723DE">
            <w:fldChar w:fldCharType="end"/>
          </w:r>
        </w:sdtContent>
      </w:sdt>
      <w:bookmarkEnd w:id="42"/>
      <w:r w:rsidR="0028151A" w:rsidRPr="009723DE">
        <w:t xml:space="preserve"> </w:t>
      </w:r>
    </w:p>
    <w:p w:rsidR="00474D4D" w:rsidRPr="00474D4D" w:rsidRDefault="00474D4D" w:rsidP="00474D4D"/>
    <w:p w:rsidR="00474D4D" w:rsidRDefault="00474D4D" w:rsidP="00474D4D">
      <w:pPr>
        <w:ind w:firstLine="720"/>
      </w:pPr>
    </w:p>
    <w:p w:rsidR="0000168D" w:rsidRDefault="00474D4D" w:rsidP="00474D4D">
      <w:pPr>
        <w:ind w:firstLine="720"/>
      </w:pPr>
      <w:r w:rsidRPr="00EC3B66">
        <w:lastRenderedPageBreak/>
        <w:t xml:space="preserve">Diesel engines are inefficient with only approximately 40% of the total energy produced by combustion being used </w:t>
      </w:r>
      <w:r w:rsidRPr="00905899">
        <w:t xml:space="preserve">as work as shown in </w:t>
      </w:r>
      <w:r w:rsidRPr="00905899">
        <w:fldChar w:fldCharType="begin"/>
      </w:r>
      <w:r w:rsidRPr="00905899">
        <w:instrText xml:space="preserve"> REF _Ref339780710 \h  \* MERGEFORMAT </w:instrText>
      </w:r>
      <w:r w:rsidRPr="00905899">
        <w:fldChar w:fldCharType="separate"/>
      </w:r>
      <w:r w:rsidR="00E63DDE" w:rsidRPr="00E63DDE">
        <w:t xml:space="preserve">Figure </w:t>
      </w:r>
      <w:r w:rsidR="00E63DDE" w:rsidRPr="00E63DDE">
        <w:rPr>
          <w:noProof/>
        </w:rPr>
        <w:t>2.7</w:t>
      </w:r>
      <w:r w:rsidRPr="00905899">
        <w:fldChar w:fldCharType="end"/>
      </w:r>
      <w:r w:rsidRPr="00905899">
        <w:t>.  The rest is lost to heat, friction, or auxiliaries</w:t>
      </w:r>
      <w:r>
        <w:t xml:space="preserve"> such as oil pumps, water pumps, and etc.</w:t>
      </w:r>
      <w:r w:rsidRPr="00905899">
        <w:t xml:space="preserve">  Friction accounts for approximately 10% of the total loss and, of that, 50%</w:t>
      </w:r>
      <w:r w:rsidRPr="00EC3B66">
        <w:t xml:space="preserve"> can be attributed to the piston, </w:t>
      </w:r>
      <w:r>
        <w:t>connecting rod</w:t>
      </w:r>
      <w:r w:rsidRPr="00EC3B66">
        <w:t>, and rings with the rings being the cause of the majority</w:t>
      </w:r>
      <w:r>
        <w:t xml:space="preserve">.  Holmberg </w:t>
      </w:r>
      <w:proofErr w:type="gramStart"/>
      <w:r>
        <w:t>et</w:t>
      </w:r>
      <w:proofErr w:type="gramEnd"/>
      <w:r>
        <w:t xml:space="preserve">. </w:t>
      </w:r>
      <w:proofErr w:type="gramStart"/>
      <w:r>
        <w:t>al</w:t>
      </w:r>
      <w:proofErr w:type="gramEnd"/>
      <w:r>
        <w:t xml:space="preserve">. reports the division of engine friction losses as approximately 45% to piston assembly, 30% to bearings and seals (hydrodynamic lubrication), 15% to valve train (mixed lubrication), and 10% to pumping and hydraulic viscous losses </w:t>
      </w:r>
      <w:sdt>
        <w:sdtPr>
          <w:id w:val="-1052388302"/>
          <w:citation/>
        </w:sdtPr>
        <w:sdtContent>
          <w:r>
            <w:fldChar w:fldCharType="begin"/>
          </w:r>
          <w:r>
            <w:instrText xml:space="preserve"> CITATION 1303061916 \l 1033 </w:instrText>
          </w:r>
          <w:r>
            <w:fldChar w:fldCharType="separate"/>
          </w:r>
          <w:r w:rsidR="00E63DDE">
            <w:rPr>
              <w:noProof/>
            </w:rPr>
            <w:t>[21]</w:t>
          </w:r>
          <w:r>
            <w:fldChar w:fldCharType="end"/>
          </w:r>
        </w:sdtContent>
      </w:sdt>
      <w:r>
        <w:t>.</w:t>
      </w:r>
    </w:p>
    <w:p w:rsidR="00A93B0D" w:rsidRDefault="00A93B0D" w:rsidP="00C1660C">
      <w:pPr>
        <w:pStyle w:val="Heading3"/>
        <w:ind w:left="720" w:hanging="720"/>
      </w:pPr>
      <w:bookmarkStart w:id="43" w:name="_Toc351916749"/>
      <w:r>
        <w:t>Friction characterization</w:t>
      </w:r>
      <w:bookmarkEnd w:id="43"/>
    </w:p>
    <w:p w:rsidR="00DF719C" w:rsidRDefault="00EC3B66" w:rsidP="005841C4">
      <w:pPr>
        <w:ind w:firstLine="720"/>
      </w:pPr>
      <w:r w:rsidRPr="00EC3B66">
        <w:t>A common term used to describe engine friction loss is friction mean effective pressure (</w:t>
      </w:r>
      <w:r w:rsidR="00250C25">
        <w:t>fmep</w:t>
      </w:r>
      <w:r w:rsidRPr="00EC3B66">
        <w:t xml:space="preserve">).  </w:t>
      </w:r>
      <w:r w:rsidR="00250C25">
        <w:t>Friction mean effective pressure</w:t>
      </w:r>
      <w:r w:rsidRPr="00EC3B66">
        <w:t xml:space="preserve"> is a way to characterize engine friction across engines of different sizes</w:t>
      </w:r>
      <w:r w:rsidR="00250C25">
        <w:t xml:space="preserve"> through measurement or calculation</w:t>
      </w:r>
      <w:r w:rsidRPr="00EC3B66">
        <w:t xml:space="preserve">.  </w:t>
      </w:r>
      <w:r w:rsidR="00250C25">
        <w:t>T</w:t>
      </w:r>
      <w:r w:rsidRPr="00EC3B66">
        <w:t>o calculate</w:t>
      </w:r>
      <w:r w:rsidR="00DF719C">
        <w:t xml:space="preserve"> fired engine</w:t>
      </w:r>
      <w:r w:rsidRPr="00EC3B66">
        <w:t xml:space="preserve"> </w:t>
      </w:r>
      <w:r w:rsidR="00250C25">
        <w:t>fmep</w:t>
      </w:r>
      <w:r w:rsidRPr="00EC3B66">
        <w:t>, the indicated mean effective pressure (</w:t>
      </w:r>
      <w:r w:rsidR="00250C25" w:rsidRPr="00250C25">
        <w:t>imep</w:t>
      </w:r>
      <w:r w:rsidRPr="00EC3B66">
        <w:t>) and the brake mean effective pressure (</w:t>
      </w:r>
      <w:proofErr w:type="spellStart"/>
      <w:r w:rsidR="00250C25" w:rsidRPr="00EC3B66">
        <w:t>bmep</w:t>
      </w:r>
      <w:proofErr w:type="spellEnd"/>
      <w:r w:rsidRPr="00EC3B66">
        <w:t xml:space="preserve">) are measured with </w:t>
      </w:r>
      <w:r w:rsidR="00250C25">
        <w:t>fmep</w:t>
      </w:r>
      <w:r w:rsidRPr="00EC3B66">
        <w:t xml:space="preserve"> being the difference between the two.  </w:t>
      </w:r>
      <w:r w:rsidR="00250C25">
        <w:t>Indicated mean effective pressure</w:t>
      </w:r>
      <w:r w:rsidRPr="00EC3B66">
        <w:t xml:space="preserve"> is calcul</w:t>
      </w:r>
      <w:r w:rsidR="000E2488">
        <w:t>ated from the cylinder pressure</w:t>
      </w:r>
      <w:r w:rsidR="001D360D">
        <w:t xml:space="preserve"> and represents power produced by combustion pressure</w:t>
      </w:r>
      <w:r w:rsidRPr="00EC3B66">
        <w:t>.  B</w:t>
      </w:r>
      <w:r w:rsidR="00250C25">
        <w:t>rake mean effective pressure</w:t>
      </w:r>
      <w:r w:rsidRPr="00EC3B66">
        <w:t xml:space="preserve"> is calculated fr</w:t>
      </w:r>
      <w:r w:rsidR="001D360D">
        <w:t xml:space="preserve">om the output torque and represents engine </w:t>
      </w:r>
      <w:r w:rsidRPr="00EC3B66">
        <w:t xml:space="preserve">output </w:t>
      </w:r>
      <w:r w:rsidR="001D360D" w:rsidRPr="00EC3B66">
        <w:t xml:space="preserve">after </w:t>
      </w:r>
      <w:r w:rsidR="001D360D">
        <w:t>losses</w:t>
      </w:r>
      <w:r w:rsidRPr="00EC3B66">
        <w:t xml:space="preserve">. </w:t>
      </w:r>
    </w:p>
    <w:p w:rsidR="005841C4" w:rsidRDefault="00250C25" w:rsidP="001D360D">
      <w:pPr>
        <w:ind w:firstLine="720"/>
        <w:contextualSpacing/>
      </w:pPr>
      <w:proofErr w:type="gramStart"/>
      <w:r w:rsidRPr="00EC3B66">
        <w:t>F</w:t>
      </w:r>
      <w:r>
        <w:t>riction mean</w:t>
      </w:r>
      <w:proofErr w:type="gramEnd"/>
      <w:r>
        <w:t xml:space="preserve"> effective pressure</w:t>
      </w:r>
      <w:r w:rsidR="00EC3B66" w:rsidRPr="00EC3B66">
        <w:t xml:space="preserve"> can also be measured </w:t>
      </w:r>
      <w:r w:rsidR="001D360D">
        <w:t>as</w:t>
      </w:r>
      <w:r w:rsidR="00EC3B66" w:rsidRPr="00EC3B66">
        <w:t xml:space="preserve"> the torque required to spin</w:t>
      </w:r>
      <w:r w:rsidR="00DF719C">
        <w:t xml:space="preserve"> or motor</w:t>
      </w:r>
      <w:r w:rsidR="00EC3B66" w:rsidRPr="00EC3B66">
        <w:t xml:space="preserve"> an engine.  F</w:t>
      </w:r>
      <w:r>
        <w:t>riction mean eff</w:t>
      </w:r>
      <w:r w:rsidR="00DD2B53">
        <w:t>ective</w:t>
      </w:r>
      <w:r>
        <w:t xml:space="preserve"> pressure</w:t>
      </w:r>
      <w:r w:rsidR="006C4329">
        <w:t xml:space="preserve">, shown as </w:t>
      </w:r>
      <w:r w:rsidR="006C4329" w:rsidRPr="006C4329">
        <w:t xml:space="preserve">Equation </w:t>
      </w:r>
      <w:r w:rsidR="006C4329" w:rsidRPr="006C4329">
        <w:fldChar w:fldCharType="begin"/>
      </w:r>
      <w:r w:rsidR="006C4329" w:rsidRPr="006C4329">
        <w:instrText xml:space="preserve"> REF eq_fmeplit \h  \* MERGEFORMAT </w:instrText>
      </w:r>
      <w:r w:rsidR="006C4329" w:rsidRPr="006C4329">
        <w:fldChar w:fldCharType="separate"/>
      </w:r>
      <w:r w:rsidR="00E63DDE" w:rsidRPr="00E63DDE">
        <w:rPr>
          <w:noProof/>
        </w:rPr>
        <w:t>2.1</w:t>
      </w:r>
      <w:r w:rsidR="006C4329" w:rsidRPr="006C4329">
        <w:fldChar w:fldCharType="end"/>
      </w:r>
      <w:r w:rsidR="006C4329" w:rsidRPr="006C4329">
        <w:t>,</w:t>
      </w:r>
      <w:r w:rsidR="00EC3B66" w:rsidRPr="006C4329">
        <w:t xml:space="preserve"> is</w:t>
      </w:r>
      <w:r w:rsidR="00EC3B66" w:rsidRPr="00EC3B66">
        <w:t xml:space="preserve"> then found by multiplying the measured torque by 4π and dividing by the swept volume, </w:t>
      </w:r>
      <w:proofErr w:type="spellStart"/>
      <w:r w:rsidR="00EC3B66" w:rsidRPr="00EC3B66">
        <w:t>Vs</w:t>
      </w:r>
      <w:proofErr w:type="spellEnd"/>
      <w:r w:rsidR="00EC3B66" w:rsidRPr="00EC3B66">
        <w:t>, of the engine</w:t>
      </w:r>
      <w:r w:rsidR="00211E8B">
        <w:t xml:space="preserve"> </w:t>
      </w:r>
      <w:sdt>
        <w:sdtPr>
          <w:id w:val="758721124"/>
          <w:citation/>
        </w:sdtPr>
        <w:sdtContent>
          <w:r w:rsidR="00250AC4">
            <w:fldChar w:fldCharType="begin"/>
          </w:r>
          <w:r w:rsidR="00250AC4">
            <w:instrText xml:space="preserve"> CITATION 1206050826 \l 1033 </w:instrText>
          </w:r>
          <w:r w:rsidR="00250AC4">
            <w:fldChar w:fldCharType="separate"/>
          </w:r>
          <w:r w:rsidR="00E63DDE">
            <w:rPr>
              <w:noProof/>
            </w:rPr>
            <w:t>[25]</w:t>
          </w:r>
          <w:r w:rsidR="00250AC4">
            <w:fldChar w:fldCharType="end"/>
          </w:r>
        </w:sdtContent>
      </w:sdt>
      <w:r w:rsidR="00EC3B66" w:rsidRPr="00EC3B66">
        <w:t xml:space="preserve">.  </w:t>
      </w:r>
      <w:r w:rsidR="001D360D">
        <w:t>Friction force</w:t>
      </w:r>
      <w:r w:rsidR="00DD2B53">
        <w:t xml:space="preserve"> </w:t>
      </w:r>
      <w:r w:rsidR="00EC3B66" w:rsidRPr="00EC3B66">
        <w:t xml:space="preserve">and </w:t>
      </w:r>
      <w:r w:rsidR="001D360D">
        <w:t xml:space="preserve">fmep </w:t>
      </w:r>
      <w:r w:rsidR="00EC3B66" w:rsidRPr="00EC3B66">
        <w:t>at the mid-stroke have a linear relationship</w:t>
      </w:r>
      <w:r w:rsidR="002E1104">
        <w:t xml:space="preserve"> </w:t>
      </w:r>
      <w:sdt>
        <w:sdtPr>
          <w:id w:val="248779861"/>
          <w:citation/>
        </w:sdtPr>
        <w:sdtContent>
          <w:r w:rsidR="002E1104">
            <w:fldChar w:fldCharType="begin"/>
          </w:r>
          <w:r w:rsidR="002E1104">
            <w:instrText xml:space="preserve"> CITATION 1205081050 \l 1033 </w:instrText>
          </w:r>
          <w:r w:rsidR="002E1104">
            <w:fldChar w:fldCharType="separate"/>
          </w:r>
          <w:r w:rsidR="00E63DDE">
            <w:rPr>
              <w:noProof/>
            </w:rPr>
            <w:t>[36]</w:t>
          </w:r>
          <w:r w:rsidR="002E1104">
            <w:fldChar w:fldCharType="end"/>
          </w:r>
        </w:sdtContent>
      </w:sdt>
      <w:r w:rsidR="005841C4">
        <w:t>.</w:t>
      </w:r>
      <w:r w:rsidR="00B374D8">
        <w:t xml:space="preserve">  Friction mean effective pressure allows for the examination of friction as a function of engine speed, load, or oil viscosity.  This also allows for the performance of </w:t>
      </w:r>
      <w:proofErr w:type="gramStart"/>
      <w:r w:rsidR="00B374D8">
        <w:t>a lube</w:t>
      </w:r>
      <w:proofErr w:type="gramEnd"/>
      <w:r w:rsidR="00B374D8">
        <w:t xml:space="preserve"> oil to be plotted as a function of some parameter, typically viscosity.</w:t>
      </w:r>
    </w:p>
    <w:p w:rsidR="00443167" w:rsidRDefault="00443167" w:rsidP="001D360D">
      <w:pPr>
        <w:ind w:firstLine="720"/>
        <w:contextualSpacing/>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EC3B66" w:rsidRPr="00EC3B66" w:rsidTr="00C90E77">
        <w:trPr>
          <w:jc w:val="center"/>
        </w:trPr>
        <w:tc>
          <w:tcPr>
            <w:tcW w:w="7776" w:type="dxa"/>
            <w:vAlign w:val="center"/>
          </w:tcPr>
          <w:p w:rsidR="00EC3B66" w:rsidRPr="00752EBD" w:rsidRDefault="00752EBD" w:rsidP="00EC3B66">
            <w:pPr>
              <w:spacing w:line="240" w:lineRule="auto"/>
              <w:jc w:val="center"/>
              <w:rPr>
                <w:rFonts w:ascii="Calibri" w:hAnsi="Calibri"/>
              </w:rPr>
            </w:pPr>
            <m:oMathPara>
              <m:oMath>
                <m:r>
                  <w:rPr>
                    <w:rFonts w:ascii="Cambria Math" w:hAnsi="Cambria Math"/>
                    <w:szCs w:val="22"/>
                  </w:rPr>
                  <m:t>fmep=</m:t>
                </m:r>
                <m:f>
                  <m:fPr>
                    <m:ctrlPr>
                      <w:rPr>
                        <w:rFonts w:ascii="Cambria Math" w:hAnsi="Cambria Math"/>
                        <w:i/>
                        <w:szCs w:val="22"/>
                      </w:rPr>
                    </m:ctrlPr>
                  </m:fPr>
                  <m:num>
                    <m:r>
                      <w:rPr>
                        <w:rFonts w:ascii="Cambria Math" w:hAnsi="Cambria Math"/>
                        <w:szCs w:val="22"/>
                      </w:rPr>
                      <m:t>4πT</m:t>
                    </m:r>
                  </m:num>
                  <m:den>
                    <m:sSub>
                      <m:sSubPr>
                        <m:ctrlPr>
                          <w:rPr>
                            <w:rFonts w:ascii="Cambria Math" w:hAnsi="Cambria Math"/>
                            <w:i/>
                            <w:szCs w:val="22"/>
                          </w:rPr>
                        </m:ctrlPr>
                      </m:sSubPr>
                      <m:e>
                        <m:r>
                          <w:rPr>
                            <w:rFonts w:ascii="Cambria Math" w:hAnsi="Cambria Math"/>
                            <w:szCs w:val="22"/>
                          </w:rPr>
                          <m:t>V</m:t>
                        </m:r>
                      </m:e>
                      <m:sub>
                        <m:r>
                          <w:rPr>
                            <w:rFonts w:ascii="Cambria Math" w:hAnsi="Cambria Math"/>
                            <w:szCs w:val="22"/>
                          </w:rPr>
                          <m:t>s</m:t>
                        </m:r>
                      </m:sub>
                    </m:sSub>
                  </m:den>
                </m:f>
              </m:oMath>
            </m:oMathPara>
          </w:p>
        </w:tc>
        <w:tc>
          <w:tcPr>
            <w:tcW w:w="864" w:type="dxa"/>
            <w:vAlign w:val="center"/>
          </w:tcPr>
          <w:p w:rsidR="00EC3B66" w:rsidRPr="00593739" w:rsidRDefault="00B241BC" w:rsidP="00D279D1">
            <w:pPr>
              <w:pStyle w:val="Caption"/>
              <w:rPr>
                <w:b/>
              </w:rPr>
            </w:pPr>
            <w:bookmarkStart w:id="44" w:name="_Toc348012616"/>
            <w:r w:rsidRPr="00593739">
              <w:rPr>
                <w:b/>
              </w:rPr>
              <w:t>(</w:t>
            </w:r>
            <w:bookmarkStart w:id="45" w:name="eq_fmeplit"/>
            <w:r w:rsidR="00236A8E" w:rsidRPr="00593739">
              <w:rPr>
                <w:b/>
              </w:rPr>
              <w:fldChar w:fldCharType="begin"/>
            </w:r>
            <w:r w:rsidR="00236A8E" w:rsidRPr="00593739">
              <w:rPr>
                <w:b/>
              </w:rPr>
              <w:instrText xml:space="preserve"> STYLEREF 1 \s </w:instrText>
            </w:r>
            <w:r w:rsidR="00236A8E" w:rsidRPr="00593739">
              <w:rPr>
                <w:rFonts w:eastAsia="Times New Roman"/>
                <w:b/>
              </w:rPr>
              <w:fldChar w:fldCharType="separate"/>
            </w:r>
            <w:r w:rsidR="00E63DDE">
              <w:rPr>
                <w:b/>
                <w:noProof/>
              </w:rPr>
              <w:t>2</w:t>
            </w:r>
            <w:r w:rsidR="00236A8E" w:rsidRPr="00593739">
              <w:rPr>
                <w:b/>
                <w:noProof/>
              </w:rPr>
              <w:fldChar w:fldCharType="end"/>
            </w:r>
            <w:r w:rsidR="00CF4505" w:rsidRPr="00593739">
              <w:rPr>
                <w:b/>
              </w:rPr>
              <w:t>.</w:t>
            </w:r>
            <w:r w:rsidR="00236A8E" w:rsidRPr="00593739">
              <w:rPr>
                <w:b/>
              </w:rPr>
              <w:fldChar w:fldCharType="begin"/>
            </w:r>
            <w:r w:rsidR="00236A8E" w:rsidRPr="00593739">
              <w:rPr>
                <w:b/>
              </w:rPr>
              <w:instrText xml:space="preserve"> SEQ Eq. \* ARABIC \s 1 </w:instrText>
            </w:r>
            <w:r w:rsidR="00236A8E" w:rsidRPr="00593739">
              <w:rPr>
                <w:rFonts w:eastAsia="Times New Roman"/>
                <w:b/>
              </w:rPr>
              <w:fldChar w:fldCharType="separate"/>
            </w:r>
            <w:r w:rsidR="00E63DDE">
              <w:rPr>
                <w:b/>
                <w:noProof/>
              </w:rPr>
              <w:t>1</w:t>
            </w:r>
            <w:r w:rsidR="00236A8E" w:rsidRPr="00593739">
              <w:rPr>
                <w:b/>
                <w:noProof/>
              </w:rPr>
              <w:fldChar w:fldCharType="end"/>
            </w:r>
            <w:bookmarkEnd w:id="45"/>
            <w:r w:rsidRPr="00593739">
              <w:rPr>
                <w:b/>
                <w:noProof/>
              </w:rPr>
              <w:t>)</w:t>
            </w:r>
            <w:bookmarkEnd w:id="44"/>
          </w:p>
        </w:tc>
      </w:tr>
    </w:tbl>
    <w:p w:rsidR="001D360D" w:rsidRDefault="001D360D" w:rsidP="001D360D"/>
    <w:p w:rsidR="00A93B0D" w:rsidRDefault="00A93B0D" w:rsidP="00A93B0D">
      <w:pPr>
        <w:pStyle w:val="Heading3"/>
      </w:pPr>
      <w:bookmarkStart w:id="46" w:name="_Toc351916750"/>
      <w:r>
        <w:t>Engine operation effect on friction and wear</w:t>
      </w:r>
      <w:bookmarkEnd w:id="46"/>
    </w:p>
    <w:p w:rsidR="00EC3B66" w:rsidRDefault="00B374D8" w:rsidP="00EC3B66">
      <w:pPr>
        <w:ind w:firstLine="720"/>
      </w:pPr>
      <w:r>
        <w:t>The operation of the engine, type of service, type of fuel, and the characteristic and age of the engine can change oil properties</w:t>
      </w:r>
      <w:r w:rsidRPr="00B374D8">
        <w:t xml:space="preserve"> </w:t>
      </w:r>
      <w:sdt>
        <w:sdtPr>
          <w:id w:val="454529530"/>
          <w:citation/>
        </w:sdtPr>
        <w:sdtContent>
          <w:r>
            <w:fldChar w:fldCharType="begin"/>
          </w:r>
          <w:r>
            <w:instrText xml:space="preserve"> CITATION 1206091204 \l 1033 </w:instrText>
          </w:r>
          <w:r>
            <w:fldChar w:fldCharType="separate"/>
          </w:r>
          <w:r w:rsidR="00E63DDE">
            <w:rPr>
              <w:noProof/>
            </w:rPr>
            <w:t>[17]</w:t>
          </w:r>
          <w:r>
            <w:fldChar w:fldCharType="end"/>
          </w:r>
        </w:sdtContent>
      </w:sdt>
      <w:r>
        <w:t xml:space="preserve">.  </w:t>
      </w:r>
      <w:r w:rsidR="00EC3B66">
        <w:t xml:space="preserve">Engine oil properties are not inherently constant and change for a variety of reasons including shear of </w:t>
      </w:r>
      <w:r>
        <w:t>polymers in the oil which lowers viscosity</w:t>
      </w:r>
      <w:r w:rsidR="00EC3B66">
        <w:t xml:space="preserve">, fuel diluting the oil, additives being used, and various forms of deposits.  Oil can also nitrate from nitrogen in the air or nitrogen reaction products.  Lower </w:t>
      </w:r>
      <w:r w:rsidR="00E512EC">
        <w:t xml:space="preserve">molecular </w:t>
      </w:r>
      <w:r w:rsidR="00EC3B66">
        <w:t>weight molecules in the oil can evaporate, leaving thicker oil</w:t>
      </w:r>
      <w:r w:rsidR="002E1104">
        <w:t xml:space="preserve"> </w:t>
      </w:r>
      <w:sdt>
        <w:sdtPr>
          <w:id w:val="-417638393"/>
          <w:citation/>
        </w:sdtPr>
        <w:sdtContent>
          <w:r w:rsidR="002E1104">
            <w:fldChar w:fldCharType="begin"/>
          </w:r>
          <w:r w:rsidR="002E1104">
            <w:instrText xml:space="preserve"> CITATION 1206091204 \l 1033 </w:instrText>
          </w:r>
          <w:r w:rsidR="002E1104">
            <w:fldChar w:fldCharType="separate"/>
          </w:r>
          <w:r w:rsidR="00E63DDE">
            <w:rPr>
              <w:noProof/>
            </w:rPr>
            <w:t>[17]</w:t>
          </w:r>
          <w:r w:rsidR="002E1104">
            <w:fldChar w:fldCharType="end"/>
          </w:r>
        </w:sdtContent>
      </w:sdt>
      <w:r w:rsidR="00EC3B66">
        <w:t>.  For diesel engine</w:t>
      </w:r>
      <w:r w:rsidR="001D360D">
        <w:t>s</w:t>
      </w:r>
      <w:r w:rsidR="00EC3B66">
        <w:t xml:space="preserve">, soot is the most detrimental </w:t>
      </w:r>
      <w:r w:rsidR="00603D17">
        <w:t>contaminant which</w:t>
      </w:r>
      <w:r w:rsidR="00EC3B66">
        <w:t xml:space="preserve"> is caused by fuel rich pockets during the combustion process from the direct injection of the fuel</w:t>
      </w:r>
      <w:r w:rsidR="00603D17" w:rsidRPr="00603D17">
        <w:t xml:space="preserve"> </w:t>
      </w:r>
      <w:sdt>
        <w:sdtPr>
          <w:id w:val="953758295"/>
          <w:citation/>
        </w:sdtPr>
        <w:sdtContent>
          <w:r w:rsidR="00603D17">
            <w:fldChar w:fldCharType="begin"/>
          </w:r>
          <w:r w:rsidR="00603D17">
            <w:instrText xml:space="preserve"> CITATION 1206091204 \l 1033 </w:instrText>
          </w:r>
          <w:r w:rsidR="00603D17">
            <w:fldChar w:fldCharType="separate"/>
          </w:r>
          <w:r w:rsidR="00E63DDE">
            <w:rPr>
              <w:noProof/>
            </w:rPr>
            <w:t>[17]</w:t>
          </w:r>
          <w:r w:rsidR="00603D17">
            <w:fldChar w:fldCharType="end"/>
          </w:r>
        </w:sdtContent>
      </w:sdt>
      <w:r w:rsidR="00603D17">
        <w:t xml:space="preserve"> </w:t>
      </w:r>
      <w:r w:rsidR="00EC3B66">
        <w:t xml:space="preserve">.  The soot is carried to the bulk oil through the oil film under the piston rings.  </w:t>
      </w:r>
      <w:r w:rsidR="00CA5450">
        <w:t xml:space="preserve">The amount of </w:t>
      </w:r>
      <w:r w:rsidR="00EC3B66">
        <w:t>soot</w:t>
      </w:r>
      <w:r w:rsidR="00CA5450">
        <w:t xml:space="preserve"> in used lube oil</w:t>
      </w:r>
      <w:r w:rsidR="00EC3B66">
        <w:t xml:space="preserve"> is likely to rise </w:t>
      </w:r>
      <w:r w:rsidR="00CA5450">
        <w:t>as</w:t>
      </w:r>
      <w:r w:rsidR="00EC3B66">
        <w:t xml:space="preserve"> longer drain intervals and emissions strategies like exhaust gas recirculation (EGR) become more common</w:t>
      </w:r>
      <w:r w:rsidRPr="00B374D8">
        <w:t xml:space="preserve"> </w:t>
      </w:r>
      <w:sdt>
        <w:sdtPr>
          <w:id w:val="-1121529297"/>
          <w:citation/>
        </w:sdtPr>
        <w:sdtContent>
          <w:r>
            <w:fldChar w:fldCharType="begin"/>
          </w:r>
          <w:r>
            <w:instrText xml:space="preserve"> CITATION 1206091204 \l 1033 </w:instrText>
          </w:r>
          <w:r>
            <w:fldChar w:fldCharType="separate"/>
          </w:r>
          <w:r w:rsidR="00E63DDE">
            <w:rPr>
              <w:noProof/>
            </w:rPr>
            <w:t>[17]</w:t>
          </w:r>
          <w:r>
            <w:fldChar w:fldCharType="end"/>
          </w:r>
        </w:sdtContent>
      </w:sdt>
      <w:r w:rsidR="00EC3B66">
        <w:t xml:space="preserve">. </w:t>
      </w:r>
    </w:p>
    <w:p w:rsidR="00A93B0D" w:rsidRDefault="00EC3B66" w:rsidP="00EC3B66">
      <w:pPr>
        <w:ind w:firstLine="720"/>
      </w:pPr>
      <w:r>
        <w:t>Soot has two major effects on the oil; it thickens the oil and increases wear.  Oil which is too thick will cause flow problems and this leads to problems such as improper lubrication.  However, the effect of soot on wear remains controversial</w:t>
      </w:r>
      <w:r w:rsidR="002E1104">
        <w:t xml:space="preserve"> </w:t>
      </w:r>
      <w:sdt>
        <w:sdtPr>
          <w:id w:val="1206753550"/>
          <w:citation/>
        </w:sdtPr>
        <w:sdtContent>
          <w:r w:rsidR="002E1104">
            <w:fldChar w:fldCharType="begin"/>
          </w:r>
          <w:r w:rsidR="002E1104">
            <w:instrText xml:space="preserve"> CITATION 1206091204 \l 1033 </w:instrText>
          </w:r>
          <w:r w:rsidR="002E1104">
            <w:fldChar w:fldCharType="separate"/>
          </w:r>
          <w:r w:rsidR="00E63DDE">
            <w:rPr>
              <w:noProof/>
            </w:rPr>
            <w:t>[17]</w:t>
          </w:r>
          <w:r w:rsidR="002E1104">
            <w:fldChar w:fldCharType="end"/>
          </w:r>
        </w:sdtContent>
      </w:sdt>
      <w:r>
        <w:t xml:space="preserve">.  </w:t>
      </w:r>
      <w:proofErr w:type="spellStart"/>
      <w:r>
        <w:t>Furuhama</w:t>
      </w:r>
      <w:proofErr w:type="spellEnd"/>
      <w:r>
        <w:t xml:space="preserve"> and </w:t>
      </w:r>
      <w:proofErr w:type="spellStart"/>
      <w:r>
        <w:t>Takiguchi</w:t>
      </w:r>
      <w:proofErr w:type="spellEnd"/>
      <w:r w:rsidR="002E1104">
        <w:t xml:space="preserve"> </w:t>
      </w:r>
      <w:sdt>
        <w:sdtPr>
          <w:id w:val="-308401542"/>
          <w:citation/>
        </w:sdtPr>
        <w:sdtContent>
          <w:r w:rsidR="002E1104">
            <w:fldChar w:fldCharType="begin"/>
          </w:r>
          <w:r w:rsidR="002E1104">
            <w:instrText xml:space="preserve"> CITATION 1205161540 \l 1033 </w:instrText>
          </w:r>
          <w:r w:rsidR="002E1104">
            <w:fldChar w:fldCharType="separate"/>
          </w:r>
          <w:r w:rsidR="00E63DDE">
            <w:rPr>
              <w:noProof/>
            </w:rPr>
            <w:t>[23]</w:t>
          </w:r>
          <w:r w:rsidR="002E1104">
            <w:fldChar w:fldCharType="end"/>
          </w:r>
        </w:sdtContent>
      </w:sdt>
      <w:r>
        <w:t xml:space="preserve"> showed that frictional forces increased substantially at points as load increased, particularly during the last half of the compression stroke and the first half of the expansion stroke.  But these points are relatively brief when considered over the whole cycle.</w:t>
      </w:r>
    </w:p>
    <w:p w:rsidR="00443167" w:rsidRDefault="00443167" w:rsidP="00EC3B66">
      <w:pPr>
        <w:ind w:firstLine="720"/>
      </w:pPr>
    </w:p>
    <w:p w:rsidR="00A93B0D" w:rsidRDefault="00B374D8" w:rsidP="00A93B0D">
      <w:pPr>
        <w:pStyle w:val="Heading3"/>
      </w:pPr>
      <w:bookmarkStart w:id="47" w:name="_Toc351916751"/>
      <w:r>
        <w:lastRenderedPageBreak/>
        <w:t>Engine p</w:t>
      </w:r>
      <w:r w:rsidR="00A93B0D">
        <w:t>ower cylinder friction and wear</w:t>
      </w:r>
      <w:bookmarkEnd w:id="47"/>
    </w:p>
    <w:p w:rsidR="00EC3B66" w:rsidRDefault="00B374D8" w:rsidP="00EC3B66">
      <w:pPr>
        <w:ind w:firstLine="720"/>
      </w:pPr>
      <w:r>
        <w:t>T</w:t>
      </w:r>
      <w:r w:rsidR="00EC3B66">
        <w:t>he power cylinder components can be divided into eight tribological systems: liner/ring, ring and ring groove, liner/piston skit, piston pin and piston bore, piston pin and connecting rod, piston skirt/piston pin (articulated piston), piston crown/liner (articulated piston), and oil ring/expander</w:t>
      </w:r>
      <w:r w:rsidRPr="00B374D8">
        <w:t xml:space="preserve"> </w:t>
      </w:r>
      <w:sdt>
        <w:sdtPr>
          <w:id w:val="-731766746"/>
          <w:citation/>
        </w:sdtPr>
        <w:sdtContent>
          <w:r>
            <w:fldChar w:fldCharType="begin"/>
          </w:r>
          <w:r>
            <w:instrText xml:space="preserve"> CITATION 1206091204 \l 1033 </w:instrText>
          </w:r>
          <w:r>
            <w:fldChar w:fldCharType="separate"/>
          </w:r>
          <w:r w:rsidR="00E63DDE">
            <w:rPr>
              <w:noProof/>
            </w:rPr>
            <w:t>[17]</w:t>
          </w:r>
          <w:r>
            <w:fldChar w:fldCharType="end"/>
          </w:r>
        </w:sdtContent>
      </w:sdt>
      <w:r w:rsidR="00EC3B66">
        <w:t>.  In concern to these components, wear results in excessive oil consumption and blow-by.  Oil consumption is associated with excessive radial wear of the top compression ring and cylinder wear at top dead center (TDC).  Properly designed piston skirts will have sufficient oil film between surfaces and often employ coatings for oil film separation break down.  Extreme operating conditions can alter clearances and cause changes in the friction</w:t>
      </w:r>
      <w:r w:rsidR="002E1104">
        <w:t xml:space="preserve"> </w:t>
      </w:r>
      <w:sdt>
        <w:sdtPr>
          <w:id w:val="1205214951"/>
          <w:citation/>
        </w:sdtPr>
        <w:sdtContent>
          <w:r w:rsidR="002E1104">
            <w:fldChar w:fldCharType="begin"/>
          </w:r>
          <w:r w:rsidR="002E1104">
            <w:instrText xml:space="preserve"> CITATION 1206091204 \l 1033 </w:instrText>
          </w:r>
          <w:r w:rsidR="002E1104">
            <w:fldChar w:fldCharType="separate"/>
          </w:r>
          <w:r w:rsidR="00E63DDE">
            <w:rPr>
              <w:noProof/>
            </w:rPr>
            <w:t>[17]</w:t>
          </w:r>
          <w:r w:rsidR="002E1104">
            <w:fldChar w:fldCharType="end"/>
          </w:r>
        </w:sdtContent>
      </w:sdt>
      <w:r w:rsidR="00EC3B66">
        <w:t>.  It is now increasingly recognized that transient skirt elastic deformations during the engine cycle are another key factor in piston skirt lubrication</w:t>
      </w:r>
      <w:r w:rsidR="00EE00D1">
        <w:t>.  Furthermore,</w:t>
      </w:r>
      <w:r w:rsidR="00EC3B66">
        <w:t xml:space="preserve"> piston deformation</w:t>
      </w:r>
      <w:r w:rsidR="00EE00D1">
        <w:t>s</w:t>
      </w:r>
      <w:r w:rsidR="00EC3B66">
        <w:t xml:space="preserve"> and misalignment</w:t>
      </w:r>
      <w:r w:rsidR="00EE00D1">
        <w:t>s</w:t>
      </w:r>
      <w:r w:rsidR="00EC3B66">
        <w:t xml:space="preserve"> can deform the rings which can increase friction due to a change in the oil film</w:t>
      </w:r>
      <w:r w:rsidR="002E1104">
        <w:t xml:space="preserve"> </w:t>
      </w:r>
      <w:sdt>
        <w:sdtPr>
          <w:id w:val="59996694"/>
          <w:citation/>
        </w:sdtPr>
        <w:sdtContent>
          <w:r w:rsidR="002E1104">
            <w:fldChar w:fldCharType="begin"/>
          </w:r>
          <w:r w:rsidR="002E1104">
            <w:instrText xml:space="preserve"> CITATION 1205291519 \l 1033 </w:instrText>
          </w:r>
          <w:r w:rsidR="002E1104">
            <w:fldChar w:fldCharType="separate"/>
          </w:r>
          <w:r w:rsidR="00E63DDE">
            <w:rPr>
              <w:noProof/>
            </w:rPr>
            <w:t>[37]</w:t>
          </w:r>
          <w:r w:rsidR="002E1104">
            <w:fldChar w:fldCharType="end"/>
          </w:r>
        </w:sdtContent>
      </w:sdt>
      <w:r w:rsidR="00EC3B66">
        <w:t>.</w:t>
      </w:r>
    </w:p>
    <w:p w:rsidR="00DF719C" w:rsidRDefault="00EC3B66" w:rsidP="00EC3B66">
      <w:pPr>
        <w:ind w:firstLine="720"/>
      </w:pPr>
      <w:r>
        <w:t>The piston/ring/liner components account for the majority of the</w:t>
      </w:r>
      <w:r w:rsidR="00EE00D1">
        <w:t xml:space="preserve"> power cylinder </w:t>
      </w:r>
      <w:r>
        <w:t xml:space="preserve">losses with </w:t>
      </w:r>
      <w:r w:rsidR="00EE00D1">
        <w:t>t</w:t>
      </w:r>
      <w:r>
        <w:t>he rings account for the majority of the entire piston/ring/liner losses</w:t>
      </w:r>
      <w:r w:rsidR="002E1104">
        <w:t xml:space="preserve"> </w:t>
      </w:r>
      <w:sdt>
        <w:sdtPr>
          <w:id w:val="-145514751"/>
          <w:citation/>
        </w:sdtPr>
        <w:sdtContent>
          <w:r w:rsidR="002E1104">
            <w:fldChar w:fldCharType="begin"/>
          </w:r>
          <w:r w:rsidR="002E1104">
            <w:instrText xml:space="preserve"> CITATION 1205161540 \l 1033 </w:instrText>
          </w:r>
          <w:r w:rsidR="002E1104">
            <w:fldChar w:fldCharType="separate"/>
          </w:r>
          <w:r w:rsidR="00E63DDE">
            <w:rPr>
              <w:noProof/>
            </w:rPr>
            <w:t>[23]</w:t>
          </w:r>
          <w:r w:rsidR="002E1104">
            <w:fldChar w:fldCharType="end"/>
          </w:r>
        </w:sdtContent>
      </w:sdt>
      <w:r>
        <w:t>.  The piston/ring</w:t>
      </w:r>
      <w:r w:rsidR="00CA5450">
        <w:t>/liner</w:t>
      </w:r>
      <w:r w:rsidR="00B22C19">
        <w:t xml:space="preserve"> assembly for a single-</w:t>
      </w:r>
      <w:r>
        <w:t xml:space="preserve">cylinder engine was found to contribute </w:t>
      </w:r>
      <w:r w:rsidR="00003D69">
        <w:t xml:space="preserve">approximately </w:t>
      </w:r>
      <w:r>
        <w:t>30 to 50% of fmep according to Gauthier et al.</w:t>
      </w:r>
      <w:r w:rsidR="002E1104">
        <w:t xml:space="preserve"> </w:t>
      </w:r>
      <w:sdt>
        <w:sdtPr>
          <w:id w:val="2017649044"/>
          <w:citation/>
        </w:sdtPr>
        <w:sdtContent>
          <w:r w:rsidR="002E1104">
            <w:fldChar w:fldCharType="begin"/>
          </w:r>
          <w:r w:rsidR="002E1104">
            <w:instrText xml:space="preserve"> CITATION 1205081050 \l 1033 </w:instrText>
          </w:r>
          <w:r w:rsidR="002E1104">
            <w:fldChar w:fldCharType="separate"/>
          </w:r>
          <w:r w:rsidR="00E63DDE">
            <w:rPr>
              <w:noProof/>
            </w:rPr>
            <w:t>[36]</w:t>
          </w:r>
          <w:r w:rsidR="002E1104">
            <w:fldChar w:fldCharType="end"/>
          </w:r>
        </w:sdtContent>
      </w:sdt>
      <w:r w:rsidR="00EE00D1">
        <w:t>;</w:t>
      </w:r>
      <w:r>
        <w:t xml:space="preserve"> </w:t>
      </w:r>
      <w:r w:rsidR="00EE00D1">
        <w:t xml:space="preserve">with </w:t>
      </w:r>
      <w:r w:rsidR="00285C00">
        <w:t xml:space="preserve">the percent contribution decreasing with increasing speed.  </w:t>
      </w:r>
      <w:r>
        <w:t xml:space="preserve">The piston/rings/liner area is the most difficult lubrication area to study and predict.  It is also the most important area.  The rings serve as a gas seal while removing and applying oil to the liner and also serve as a means to transfer heat away from the piston.  </w:t>
      </w:r>
      <w:r w:rsidR="00EE00D1">
        <w:t xml:space="preserve">The difficulties in predicting </w:t>
      </w:r>
      <w:r w:rsidR="00CA5450">
        <w:t>piston/ring/liner assembly</w:t>
      </w:r>
      <w:r w:rsidR="00EE00D1">
        <w:t xml:space="preserve"> friction</w:t>
      </w:r>
      <w:r>
        <w:t xml:space="preserve"> are becoming even more complex as engines evolve to produce more power at a given size while reducing fuel consumption and extending oil drain intervals.  To facilitate</w:t>
      </w:r>
      <w:r w:rsidR="00EE00D1">
        <w:t xml:space="preserve"> the prediction of </w:t>
      </w:r>
      <w:r w:rsidR="00CA5450">
        <w:t>piston/ring/liner assembly</w:t>
      </w:r>
      <w:r w:rsidR="00EE00D1">
        <w:t xml:space="preserve"> friction</w:t>
      </w:r>
      <w:r>
        <w:t>, it is important that precise knowledge of the lubricant behavior is known</w:t>
      </w:r>
      <w:r w:rsidR="002E1104">
        <w:t xml:space="preserve"> </w:t>
      </w:r>
      <w:sdt>
        <w:sdtPr>
          <w:id w:val="346599172"/>
          <w:citation/>
        </w:sdtPr>
        <w:sdtContent>
          <w:r w:rsidR="002E1104">
            <w:fldChar w:fldCharType="begin"/>
          </w:r>
          <w:r w:rsidR="002E1104">
            <w:instrText xml:space="preserve"> CITATION 1205081050 \l 1033 </w:instrText>
          </w:r>
          <w:r w:rsidR="002E1104">
            <w:fldChar w:fldCharType="separate"/>
          </w:r>
          <w:r w:rsidR="00E63DDE">
            <w:rPr>
              <w:noProof/>
            </w:rPr>
            <w:t>[36]</w:t>
          </w:r>
          <w:r w:rsidR="002E1104">
            <w:fldChar w:fldCharType="end"/>
          </w:r>
        </w:sdtContent>
      </w:sdt>
      <w:r>
        <w:t xml:space="preserve">.  </w:t>
      </w:r>
    </w:p>
    <w:p w:rsidR="00A93B0D" w:rsidRDefault="00EC3B66" w:rsidP="00EC3B66">
      <w:pPr>
        <w:ind w:firstLine="720"/>
      </w:pPr>
      <w:r>
        <w:lastRenderedPageBreak/>
        <w:t xml:space="preserve">Friction of the </w:t>
      </w:r>
      <w:r w:rsidR="00CA5450">
        <w:t>piston/ring/liner assembly</w:t>
      </w:r>
      <w:r>
        <w:t xml:space="preserve"> occurs in every regime.  Boundary friction was found to occur over significant parts of the stroke at low RPM and at the dead centers at all RPMs according to Gauthier et al.</w:t>
      </w:r>
      <w:r w:rsidR="002E1104">
        <w:t xml:space="preserve"> </w:t>
      </w:r>
      <w:sdt>
        <w:sdtPr>
          <w:id w:val="1380286523"/>
          <w:citation/>
        </w:sdtPr>
        <w:sdtContent>
          <w:r w:rsidR="002E1104">
            <w:fldChar w:fldCharType="begin"/>
          </w:r>
          <w:r w:rsidR="002E1104">
            <w:instrText xml:space="preserve"> CITATION 1205081050 \l 1033 </w:instrText>
          </w:r>
          <w:r w:rsidR="002E1104">
            <w:fldChar w:fldCharType="separate"/>
          </w:r>
          <w:r w:rsidR="00E63DDE">
            <w:rPr>
              <w:noProof/>
            </w:rPr>
            <w:t>[36]</w:t>
          </w:r>
          <w:r w:rsidR="002E1104">
            <w:fldChar w:fldCharType="end"/>
          </w:r>
        </w:sdtContent>
      </w:sdt>
      <w:r>
        <w:t xml:space="preserve">.  Liner design and manufacturing is important for liner wear.  </w:t>
      </w:r>
      <w:proofErr w:type="spellStart"/>
      <w:r>
        <w:t>Bhushan</w:t>
      </w:r>
      <w:proofErr w:type="spellEnd"/>
      <w:r w:rsidR="002E1104">
        <w:t xml:space="preserve"> </w:t>
      </w:r>
      <w:sdt>
        <w:sdtPr>
          <w:id w:val="-611439074"/>
          <w:citation/>
        </w:sdtPr>
        <w:sdtContent>
          <w:r w:rsidR="002E1104">
            <w:fldChar w:fldCharType="begin"/>
          </w:r>
          <w:r w:rsidR="002E1104">
            <w:instrText xml:space="preserve"> CITATION 1206091204 \l 1033 </w:instrText>
          </w:r>
          <w:r w:rsidR="002E1104">
            <w:fldChar w:fldCharType="separate"/>
          </w:r>
          <w:r w:rsidR="00E63DDE">
            <w:rPr>
              <w:noProof/>
            </w:rPr>
            <w:t>[17]</w:t>
          </w:r>
          <w:r w:rsidR="002E1104">
            <w:fldChar w:fldCharType="end"/>
          </w:r>
        </w:sdtContent>
      </w:sdt>
      <w:r>
        <w:t xml:space="preserve"> reports that bore distortion can lead to excessive wear and during boundary lubrication liner surface finishes influence wear.  Linear wear occurs mostly through adhesion and abrasion</w:t>
      </w:r>
      <w:r w:rsidR="002E1104">
        <w:t xml:space="preserve"> </w:t>
      </w:r>
      <w:sdt>
        <w:sdtPr>
          <w:id w:val="-436446382"/>
          <w:citation/>
        </w:sdtPr>
        <w:sdtContent>
          <w:r w:rsidR="002E1104">
            <w:fldChar w:fldCharType="begin"/>
          </w:r>
          <w:r w:rsidR="002E1104">
            <w:instrText xml:space="preserve"> CITATION 1206091204 \l 1033 </w:instrText>
          </w:r>
          <w:r w:rsidR="002E1104">
            <w:fldChar w:fldCharType="separate"/>
          </w:r>
          <w:r w:rsidR="00E63DDE">
            <w:rPr>
              <w:noProof/>
            </w:rPr>
            <w:t>[17]</w:t>
          </w:r>
          <w:r w:rsidR="002E1104">
            <w:fldChar w:fldCharType="end"/>
          </w:r>
        </w:sdtContent>
      </w:sdt>
      <w:r>
        <w:t>.  Adhesive wear occur</w:t>
      </w:r>
      <w:r w:rsidR="00DF719C">
        <w:t>s</w:t>
      </w:r>
      <w:r>
        <w:t xml:space="preserve"> mostly at the top ring reversal due to the breakdown of the oil film and boundary lubrication.  This can be controlled via the additives and anti-wear films produced by them.  Abrasion occurs from particles in the oil film.  The rings filter these particles and the size of the particle is related to the thickness of the film as controlled by the ring.</w:t>
      </w:r>
      <w:r w:rsidR="00EE00D1">
        <w:t xml:space="preserve">  Due to all these effects the piston ring and liner tribological interactions are the most difficult to model.</w:t>
      </w:r>
    </w:p>
    <w:p w:rsidR="00A93B0D" w:rsidRDefault="00A93B0D" w:rsidP="00A93B0D">
      <w:pPr>
        <w:pStyle w:val="Heading3"/>
      </w:pPr>
      <w:bookmarkStart w:id="48" w:name="_Toc351916752"/>
      <w:r>
        <w:t>Journal bearing friction and wear</w:t>
      </w:r>
      <w:bookmarkEnd w:id="48"/>
    </w:p>
    <w:p w:rsidR="00A93B0D" w:rsidRDefault="00EC3B66" w:rsidP="00EC3B66">
      <w:pPr>
        <w:ind w:firstLine="720"/>
      </w:pPr>
      <w:r w:rsidRPr="00EC3B66">
        <w:t>Journal bearings have been reported to account for 25 to 40% of the total mechanical power losses</w:t>
      </w:r>
      <w:r w:rsidR="005549E5">
        <w:t xml:space="preserve"> </w:t>
      </w:r>
      <w:sdt>
        <w:sdtPr>
          <w:id w:val="653110674"/>
          <w:citation/>
        </w:sdtPr>
        <w:sdtContent>
          <w:r w:rsidR="005549E5">
            <w:fldChar w:fldCharType="begin"/>
          </w:r>
          <w:r w:rsidR="005549E5">
            <w:instrText xml:space="preserve"> CITATION 1205161643 \l 1033 </w:instrText>
          </w:r>
          <w:r w:rsidR="005549E5">
            <w:fldChar w:fldCharType="separate"/>
          </w:r>
          <w:r w:rsidR="00E63DDE">
            <w:rPr>
              <w:noProof/>
            </w:rPr>
            <w:t>[38]</w:t>
          </w:r>
          <w:r w:rsidR="005549E5">
            <w:fldChar w:fldCharType="end"/>
          </w:r>
        </w:sdtContent>
      </w:sdt>
      <w:r w:rsidRPr="00EC3B66">
        <w:t>.  Journal bearings being used in automotive engines experience a wide range of temperatures, loads, and speeds.  Because of this, all forms of lubrication can possibly occur.  However</w:t>
      </w:r>
      <w:r w:rsidR="00CA5450">
        <w:t>, during typical operation the</w:t>
      </w:r>
      <w:r w:rsidRPr="00EC3B66">
        <w:t xml:space="preserve"> journal bearings operate in the hydrodynamic regime.  It is only at very low speeds or high loads where mixed and boundary friction occur, possible during </w:t>
      </w:r>
      <w:r w:rsidR="00400357">
        <w:t>start-up</w:t>
      </w:r>
      <w:r w:rsidR="00EE00D1">
        <w:t>.</w:t>
      </w:r>
    </w:p>
    <w:p w:rsidR="00A93B0D" w:rsidRDefault="00A93B0D" w:rsidP="00A93B0D">
      <w:pPr>
        <w:pStyle w:val="Heading2"/>
      </w:pPr>
      <w:bookmarkStart w:id="49" w:name="_Toc351916753"/>
      <w:r>
        <w:t>Engine lubricant properties</w:t>
      </w:r>
      <w:bookmarkEnd w:id="49"/>
    </w:p>
    <w:p w:rsidR="00A93B0D" w:rsidRDefault="00A93B0D" w:rsidP="00A93B0D">
      <w:pPr>
        <w:pStyle w:val="Heading3"/>
      </w:pPr>
      <w:bookmarkStart w:id="50" w:name="_Toc351916754"/>
      <w:r>
        <w:t>Introduction</w:t>
      </w:r>
      <w:bookmarkEnd w:id="50"/>
    </w:p>
    <w:p w:rsidR="00DF719C" w:rsidRDefault="00A85904" w:rsidP="00A85904">
      <w:pPr>
        <w:ind w:firstLine="720"/>
      </w:pPr>
      <w:r w:rsidRPr="00A85904">
        <w:t>The automotive lubricant performs many vital functions within the engine</w:t>
      </w:r>
      <w:r w:rsidR="008F6CDD">
        <w:t xml:space="preserve"> </w:t>
      </w:r>
      <w:sdt>
        <w:sdtPr>
          <w:id w:val="1955821934"/>
          <w:citation/>
        </w:sdtPr>
        <w:sdtContent>
          <w:r w:rsidR="008F6CDD">
            <w:fldChar w:fldCharType="begin"/>
          </w:r>
          <w:r w:rsidR="008F6CDD">
            <w:instrText xml:space="preserve"> CITATION 1206091204 \l 1033 </w:instrText>
          </w:r>
          <w:r w:rsidR="008F6CDD">
            <w:fldChar w:fldCharType="separate"/>
          </w:r>
          <w:r w:rsidR="00E63DDE">
            <w:rPr>
              <w:noProof/>
            </w:rPr>
            <w:t>[17]</w:t>
          </w:r>
          <w:r w:rsidR="008F6CDD">
            <w:fldChar w:fldCharType="end"/>
          </w:r>
        </w:sdtContent>
      </w:sdt>
      <w:r w:rsidRPr="00A85904">
        <w:t xml:space="preserve">.  Engine lube oils separate surfaces in relative motion.  Additives to the oil serve many functions such as providing different surface chemistry for the </w:t>
      </w:r>
      <w:r w:rsidRPr="00A85904">
        <w:lastRenderedPageBreak/>
        <w:t>tribological surfaces, load capacity of the fluid, viscosity-temperature, and viscosity-pressure dependence</w:t>
      </w:r>
      <w:r w:rsidR="008F6CDD">
        <w:t xml:space="preserve"> </w:t>
      </w:r>
      <w:sdt>
        <w:sdtPr>
          <w:id w:val="-838931235"/>
          <w:citation/>
        </w:sdtPr>
        <w:sdtContent>
          <w:r w:rsidR="008F6CDD">
            <w:fldChar w:fldCharType="begin"/>
          </w:r>
          <w:r w:rsidR="008F6CDD">
            <w:instrText xml:space="preserve"> CITATION 1205111150 \l 1033 </w:instrText>
          </w:r>
          <w:r w:rsidR="008F6CDD">
            <w:fldChar w:fldCharType="separate"/>
          </w:r>
          <w:r w:rsidR="00E63DDE">
            <w:rPr>
              <w:noProof/>
            </w:rPr>
            <w:t>[18]</w:t>
          </w:r>
          <w:r w:rsidR="008F6CDD">
            <w:fldChar w:fldCharType="end"/>
          </w:r>
        </w:sdtContent>
      </w:sdt>
      <w:r w:rsidRPr="00A85904">
        <w:t>.  These additives serve to create, through a chemical or physical process, a surface layer which protects surfaces from wear, degradation, and reduce the friction coefficient</w:t>
      </w:r>
      <w:r w:rsidR="008F6CDD">
        <w:t xml:space="preserve"> </w:t>
      </w:r>
      <w:sdt>
        <w:sdtPr>
          <w:id w:val="-934735539"/>
          <w:citation/>
        </w:sdtPr>
        <w:sdtContent>
          <w:r w:rsidR="008F6CDD">
            <w:fldChar w:fldCharType="begin"/>
          </w:r>
          <w:r w:rsidR="008F6CDD">
            <w:instrText xml:space="preserve"> CITATION 1205111150 \l 1033 </w:instrText>
          </w:r>
          <w:r w:rsidR="008F6CDD">
            <w:fldChar w:fldCharType="separate"/>
          </w:r>
          <w:r w:rsidR="00E63DDE">
            <w:rPr>
              <w:noProof/>
            </w:rPr>
            <w:t>[18]</w:t>
          </w:r>
          <w:r w:rsidR="008F6CDD">
            <w:fldChar w:fldCharType="end"/>
          </w:r>
        </w:sdtContent>
      </w:sdt>
      <w:r w:rsidRPr="00A85904">
        <w:t>.  Wear reduction additives within the lubricant create a surface layer to reduce wear when the oil film can no longer separate these surfaces.  There are additives which combat the buildup of varnish, deposits, and sludge.  Other additives help prevent rust, corrosion, and various chemical attacks.  Friction reduction additives react with engine surfaces to lower friction.  The oil also carries heat and debris to locations where they can more readily be removed from the engine</w:t>
      </w:r>
      <w:r w:rsidR="008F6CDD">
        <w:t xml:space="preserve"> </w:t>
      </w:r>
      <w:sdt>
        <w:sdtPr>
          <w:id w:val="-725303183"/>
          <w:citation/>
        </w:sdtPr>
        <w:sdtContent>
          <w:r w:rsidR="008F6CDD">
            <w:fldChar w:fldCharType="begin"/>
          </w:r>
          <w:r w:rsidR="008F6CDD">
            <w:instrText xml:space="preserve"> CITATION 1206091204 \l 1033 </w:instrText>
          </w:r>
          <w:r w:rsidR="008F6CDD">
            <w:fldChar w:fldCharType="separate"/>
          </w:r>
          <w:r w:rsidR="00E63DDE">
            <w:rPr>
              <w:noProof/>
            </w:rPr>
            <w:t>[17]</w:t>
          </w:r>
          <w:r w:rsidR="008F6CDD">
            <w:fldChar w:fldCharType="end"/>
          </w:r>
        </w:sdtContent>
      </w:sdt>
      <w:r w:rsidRPr="00A85904">
        <w:t xml:space="preserve">.  The oil must perform all these functions while remaining stable for long durations.  This is accomplished through complex formulations, fitting the correct viscosity range for the application, and understating how the oil will perform over the range of conditions expected. </w:t>
      </w:r>
    </w:p>
    <w:p w:rsidR="00A93B0D" w:rsidRDefault="00A85904" w:rsidP="00A85904">
      <w:pPr>
        <w:ind w:firstLine="720"/>
      </w:pPr>
      <w:r w:rsidRPr="00A85904">
        <w:t>The selection of optimal base oil composition and additive chemistry, and coupling it with component surface composition and geometry to yield low friction is a complex problem</w:t>
      </w:r>
      <w:r w:rsidR="00EE00D1" w:rsidRPr="00EE00D1">
        <w:t xml:space="preserve"> </w:t>
      </w:r>
      <w:r w:rsidR="00EE00D1">
        <w:t xml:space="preserve">due to the different components of the engine operating at a wide variety of tribological conditions </w:t>
      </w:r>
      <w:sdt>
        <w:sdtPr>
          <w:id w:val="1497694391"/>
          <w:citation/>
        </w:sdtPr>
        <w:sdtContent>
          <w:r w:rsidR="00EE00D1">
            <w:fldChar w:fldCharType="begin"/>
          </w:r>
          <w:r w:rsidR="00EE00D1">
            <w:instrText xml:space="preserve"> CITATION 1205290936 \l 1033 </w:instrText>
          </w:r>
          <w:r w:rsidR="00EE00D1">
            <w:fldChar w:fldCharType="separate"/>
          </w:r>
          <w:r w:rsidR="00E63DDE">
            <w:rPr>
              <w:noProof/>
            </w:rPr>
            <w:t>[39]</w:t>
          </w:r>
          <w:r w:rsidR="00EE00D1">
            <w:fldChar w:fldCharType="end"/>
          </w:r>
        </w:sdtContent>
      </w:sdt>
      <w:r w:rsidRPr="00A85904">
        <w:t xml:space="preserve">.  </w:t>
      </w:r>
      <w:r w:rsidR="00EE00D1">
        <w:t xml:space="preserve">Each component can operate in the boundary, mixed, and hydrodynamic lubrication regimes with the regime being determined by position in the cycle, load, temperature, speed, and etc.  </w:t>
      </w:r>
      <w:r w:rsidRPr="00A85904">
        <w:t xml:space="preserve">This is because friction in an engine originates from several components operating at widely different conditions of temperatures, shear rates, loads, and surface speeds.  Thus, these components may experience various combinations of hydrodynamic, </w:t>
      </w:r>
      <w:proofErr w:type="gramStart"/>
      <w:r w:rsidR="00615DE9" w:rsidRPr="00A85904">
        <w:t>mixed</w:t>
      </w:r>
      <w:r w:rsidR="00615DE9">
        <w:t>,</w:t>
      </w:r>
      <w:proofErr w:type="gramEnd"/>
      <w:r w:rsidRPr="00A85904">
        <w:t xml:space="preserve"> and boundary lubrication during engine operation.  For each of these regimes, the factors that go</w:t>
      </w:r>
      <w:r w:rsidR="00EE00D1">
        <w:t>vern friction can be different</w:t>
      </w:r>
      <w:r w:rsidR="00EE00D1" w:rsidRPr="00EE00D1">
        <w:t xml:space="preserve"> </w:t>
      </w:r>
      <w:sdt>
        <w:sdtPr>
          <w:id w:val="-1829430751"/>
          <w:citation/>
        </w:sdtPr>
        <w:sdtContent>
          <w:r w:rsidR="00EE00D1">
            <w:fldChar w:fldCharType="begin"/>
          </w:r>
          <w:r w:rsidR="00EE00D1">
            <w:instrText xml:space="preserve"> CITATION 1205290936 \l 1033 </w:instrText>
          </w:r>
          <w:r w:rsidR="00EE00D1">
            <w:fldChar w:fldCharType="separate"/>
          </w:r>
          <w:r w:rsidR="00E63DDE">
            <w:rPr>
              <w:noProof/>
            </w:rPr>
            <w:t>[39]</w:t>
          </w:r>
          <w:r w:rsidR="00EE00D1">
            <w:fldChar w:fldCharType="end"/>
          </w:r>
        </w:sdtContent>
      </w:sdt>
      <w:r w:rsidR="00EE00D1">
        <w:t>.  The wide range of tribological conditions</w:t>
      </w:r>
      <w:r w:rsidR="00615DE9">
        <w:t xml:space="preserve"> makes studying and measuring engine friction difficult</w:t>
      </w:r>
      <w:r w:rsidR="00EE00D1">
        <w:t>.</w:t>
      </w:r>
    </w:p>
    <w:p w:rsidR="00A93B0D" w:rsidRDefault="00A93B0D" w:rsidP="00A93B0D">
      <w:pPr>
        <w:pStyle w:val="Heading3"/>
      </w:pPr>
      <w:bookmarkStart w:id="51" w:name="_Toc351916755"/>
      <w:r>
        <w:lastRenderedPageBreak/>
        <w:t>Oil standards</w:t>
      </w:r>
      <w:bookmarkEnd w:id="51"/>
    </w:p>
    <w:p w:rsidR="00A93B0D" w:rsidRPr="00047FF0" w:rsidRDefault="00636066" w:rsidP="00047FF0">
      <w:pPr>
        <w:ind w:firstLine="720"/>
      </w:pPr>
      <w:r w:rsidRPr="00636066">
        <w:t xml:space="preserve">Several oil standards </w:t>
      </w:r>
      <w:r w:rsidR="00443167">
        <w:t>are used</w:t>
      </w:r>
      <w:r w:rsidRPr="00636066">
        <w:t xml:space="preserve"> to select </w:t>
      </w:r>
      <w:proofErr w:type="gramStart"/>
      <w:r w:rsidRPr="00636066">
        <w:t>an oil</w:t>
      </w:r>
      <w:proofErr w:type="gramEnd"/>
      <w:r w:rsidRPr="00636066">
        <w:t xml:space="preserve"> which is appropriate for a given application.  The most basic is the SAE grade.  This classification is reported for </w:t>
      </w:r>
      <w:proofErr w:type="gramStart"/>
      <w:r w:rsidRPr="00636066">
        <w:t>an oil</w:t>
      </w:r>
      <w:proofErr w:type="gramEnd"/>
      <w:r w:rsidRPr="00636066">
        <w:t xml:space="preserve"> as SAE XX or SAE </w:t>
      </w:r>
      <w:r w:rsidRPr="00905899">
        <w:t>XW-XX for single and multigrade oils</w:t>
      </w:r>
      <w:r w:rsidR="00443167">
        <w:t>, respectively</w:t>
      </w:r>
      <w:r w:rsidRPr="00905899">
        <w:t>.  Each number represents a range of viscosity at 0°F if the number is attached to the W</w:t>
      </w:r>
      <w:r w:rsidR="00041856">
        <w:t>, which stands for winter,</w:t>
      </w:r>
      <w:r w:rsidRPr="00905899">
        <w:t xml:space="preserve"> and 210°F if not.  </w:t>
      </w:r>
      <w:r w:rsidR="007B5A1F" w:rsidRPr="00905899">
        <w:fldChar w:fldCharType="begin"/>
      </w:r>
      <w:r w:rsidR="007B5A1F" w:rsidRPr="00905899">
        <w:instrText xml:space="preserve"> REF _Ref339781660 \h </w:instrText>
      </w:r>
      <w:r w:rsidR="00905899" w:rsidRPr="00905899">
        <w:instrText xml:space="preserve"> \* MERGEFORMAT </w:instrText>
      </w:r>
      <w:r w:rsidR="007B5A1F" w:rsidRPr="00905899">
        <w:fldChar w:fldCharType="separate"/>
      </w:r>
      <w:r w:rsidR="00E63DDE" w:rsidRPr="00E63DDE">
        <w:t xml:space="preserve">Figure </w:t>
      </w:r>
      <w:r w:rsidR="00E63DDE" w:rsidRPr="00E63DDE">
        <w:rPr>
          <w:noProof/>
        </w:rPr>
        <w:t>2.8</w:t>
      </w:r>
      <w:r w:rsidR="007B5A1F" w:rsidRPr="00905899">
        <w:fldChar w:fldCharType="end"/>
      </w:r>
      <w:r w:rsidR="007B5A1F" w:rsidRPr="00905899">
        <w:t xml:space="preserve"> </w:t>
      </w:r>
      <w:r w:rsidRPr="00905899">
        <w:t xml:space="preserve">provides an example of SAE grade </w:t>
      </w:r>
      <w:r w:rsidRPr="00047FF0">
        <w:t>viscosit</w:t>
      </w:r>
      <w:r w:rsidR="00047FF0" w:rsidRPr="00047FF0">
        <w:t>ies</w:t>
      </w:r>
      <w:r w:rsidR="00443167">
        <w:t>, whereas</w:t>
      </w:r>
      <w:r w:rsidR="00047FF0" w:rsidRPr="00047FF0">
        <w:t xml:space="preserve"> </w:t>
      </w:r>
      <w:r w:rsidR="00047FF0" w:rsidRPr="00047FF0">
        <w:fldChar w:fldCharType="begin"/>
      </w:r>
      <w:r w:rsidR="00047FF0" w:rsidRPr="00047FF0">
        <w:instrText xml:space="preserve"> REF _Ref351298842 \h  \* MERGEFORMAT </w:instrText>
      </w:r>
      <w:r w:rsidR="00047FF0" w:rsidRPr="00047FF0">
        <w:fldChar w:fldCharType="separate"/>
      </w:r>
      <w:r w:rsidR="00E63DDE" w:rsidRPr="00E63DDE">
        <w:t xml:space="preserve">Table </w:t>
      </w:r>
      <w:r w:rsidR="00E63DDE" w:rsidRPr="00E63DDE">
        <w:rPr>
          <w:noProof/>
        </w:rPr>
        <w:t>2.2</w:t>
      </w:r>
      <w:r w:rsidR="00047FF0" w:rsidRPr="00047FF0">
        <w:fldChar w:fldCharType="end"/>
      </w:r>
      <w:r w:rsidR="00047FF0" w:rsidRPr="00047FF0">
        <w:t xml:space="preserve"> p</w:t>
      </w:r>
      <w:r w:rsidRPr="00047FF0">
        <w:t>rovides SAE grade viscosity requirements.</w:t>
      </w:r>
      <w:r w:rsidR="003344D0" w:rsidRPr="00047FF0">
        <w:t xml:space="preserve">  The viscosity requirements for </w:t>
      </w:r>
      <w:proofErr w:type="gramStart"/>
      <w:r w:rsidR="003344D0" w:rsidRPr="00047FF0">
        <w:t>an engine</w:t>
      </w:r>
      <w:proofErr w:type="gramEnd"/>
      <w:r w:rsidR="003344D0" w:rsidRPr="00047FF0">
        <w:t xml:space="preserve"> lube oil are defined by a set of standards called SAE J300.</w:t>
      </w:r>
    </w:p>
    <w:p w:rsidR="007208B4" w:rsidRDefault="007208B4" w:rsidP="00636066">
      <w:pPr>
        <w:ind w:firstLine="720"/>
      </w:pPr>
    </w:p>
    <w:p w:rsidR="00636066" w:rsidRDefault="00752EBD" w:rsidP="00636066">
      <w:pPr>
        <w:jc w:val="center"/>
      </w:pPr>
      <w:r>
        <w:rPr>
          <w:noProof/>
        </w:rPr>
        <w:drawing>
          <wp:inline distT="0" distB="0" distL="0" distR="0" wp14:anchorId="0F645891" wp14:editId="17A667CD">
            <wp:extent cx="3443592" cy="3443592"/>
            <wp:effectExtent l="0" t="0" r="508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45997" cy="3445997"/>
                    </a:xfrm>
                    <a:prstGeom prst="rect">
                      <a:avLst/>
                    </a:prstGeom>
                    <a:noFill/>
                  </pic:spPr>
                </pic:pic>
              </a:graphicData>
            </a:graphic>
          </wp:inline>
        </w:drawing>
      </w:r>
    </w:p>
    <w:p w:rsidR="00636066" w:rsidRDefault="007B5A1F" w:rsidP="00D279D1">
      <w:pPr>
        <w:pStyle w:val="Caption"/>
      </w:pPr>
      <w:bookmarkStart w:id="52" w:name="_Ref339781660"/>
      <w:bookmarkStart w:id="53" w:name="_Toc351916846"/>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8</w:t>
      </w:r>
      <w:r w:rsidR="00463569">
        <w:rPr>
          <w:b/>
        </w:rPr>
        <w:fldChar w:fldCharType="end"/>
      </w:r>
      <w:bookmarkEnd w:id="52"/>
      <w:r w:rsidR="00636066" w:rsidRPr="00CC2813">
        <w:rPr>
          <w:b/>
        </w:rPr>
        <w:t>:</w:t>
      </w:r>
      <w:r w:rsidR="00636066">
        <w:t xml:space="preserve"> Example viscosity ranges of various SAE grades</w:t>
      </w:r>
      <w:r w:rsidR="00CC2813">
        <w:t xml:space="preserve"> </w:t>
      </w:r>
      <w:sdt>
        <w:sdtPr>
          <w:id w:val="-220052640"/>
          <w:citation/>
        </w:sdtPr>
        <w:sdtContent>
          <w:r w:rsidR="00CC2813">
            <w:fldChar w:fldCharType="begin"/>
          </w:r>
          <w:r w:rsidR="00CC2813">
            <w:instrText xml:space="preserve"> CITATION 1207291550 \l 1033 </w:instrText>
          </w:r>
          <w:r w:rsidR="00CC2813">
            <w:fldChar w:fldCharType="separate"/>
          </w:r>
          <w:r w:rsidR="00E63DDE">
            <w:rPr>
              <w:noProof/>
            </w:rPr>
            <w:t>[40]</w:t>
          </w:r>
          <w:r w:rsidR="00CC2813">
            <w:fldChar w:fldCharType="end"/>
          </w:r>
        </w:sdtContent>
      </w:sdt>
      <w:bookmarkEnd w:id="53"/>
    </w:p>
    <w:p w:rsidR="00636066" w:rsidRDefault="00636066" w:rsidP="00636066">
      <w:pPr>
        <w:jc w:val="center"/>
      </w:pPr>
    </w:p>
    <w:p w:rsidR="00636066" w:rsidRDefault="007B5A1F" w:rsidP="00D279D1">
      <w:pPr>
        <w:pStyle w:val="Caption"/>
      </w:pPr>
      <w:bookmarkStart w:id="54" w:name="_Ref351298842"/>
      <w:bookmarkStart w:id="55" w:name="_Toc351916820"/>
      <w:proofErr w:type="gramStart"/>
      <w:r w:rsidRPr="00CC2813">
        <w:rPr>
          <w:b/>
        </w:rPr>
        <w:lastRenderedPageBreak/>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2</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2</w:t>
      </w:r>
      <w:r w:rsidR="00CB26F0">
        <w:rPr>
          <w:b/>
        </w:rPr>
        <w:fldChar w:fldCharType="end"/>
      </w:r>
      <w:bookmarkEnd w:id="54"/>
      <w:r w:rsidR="00636066" w:rsidRPr="00CC2813">
        <w:rPr>
          <w:b/>
        </w:rPr>
        <w:t>:</w:t>
      </w:r>
      <w:r w:rsidR="00636066">
        <w:t xml:space="preserve"> Viscosity requirements for SAE grades</w:t>
      </w:r>
      <w:r w:rsidR="00CC2813">
        <w:t xml:space="preserve"> </w:t>
      </w:r>
      <w:sdt>
        <w:sdtPr>
          <w:id w:val="591587935"/>
          <w:citation/>
        </w:sdtPr>
        <w:sdtContent>
          <w:r w:rsidR="00CC2813">
            <w:fldChar w:fldCharType="begin"/>
          </w:r>
          <w:r w:rsidR="00CC2813">
            <w:instrText xml:space="preserve"> CITATION 1205301351 \l 1033 </w:instrText>
          </w:r>
          <w:r w:rsidR="00CC2813">
            <w:fldChar w:fldCharType="separate"/>
          </w:r>
          <w:r w:rsidR="00E63DDE">
            <w:rPr>
              <w:noProof/>
            </w:rPr>
            <w:t>[32]</w:t>
          </w:r>
          <w:r w:rsidR="00CC2813">
            <w:fldChar w:fldCharType="end"/>
          </w:r>
        </w:sdtContent>
      </w:sdt>
      <w:bookmarkEnd w:id="55"/>
    </w:p>
    <w:p w:rsidR="00636066" w:rsidRDefault="00752EBD" w:rsidP="00636066">
      <w:pPr>
        <w:jc w:val="center"/>
      </w:pPr>
      <w:r>
        <w:rPr>
          <w:noProof/>
        </w:rPr>
        <w:drawing>
          <wp:inline distT="0" distB="0" distL="0" distR="0" wp14:anchorId="65E8F4FE" wp14:editId="350BA617">
            <wp:extent cx="3841951" cy="2381250"/>
            <wp:effectExtent l="0" t="0" r="635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49218" cy="2385754"/>
                    </a:xfrm>
                    <a:prstGeom prst="rect">
                      <a:avLst/>
                    </a:prstGeom>
                    <a:noFill/>
                  </pic:spPr>
                </pic:pic>
              </a:graphicData>
            </a:graphic>
          </wp:inline>
        </w:drawing>
      </w:r>
    </w:p>
    <w:p w:rsidR="00047FF0" w:rsidRDefault="00047FF0" w:rsidP="00047FF0"/>
    <w:p w:rsidR="00047FF0" w:rsidRDefault="00047FF0" w:rsidP="00047FF0">
      <w:pPr>
        <w:ind w:firstLine="720"/>
      </w:pPr>
      <w:r>
        <w:t xml:space="preserve">The rheological properties of oil for hydrodynamic lubrication are primarily defined by kinematic viscosity measured at 40°C and 100°C.  Oil viscosity is not a function of temperature alone and standard viscosity measurements might not be adequate under extreme conditions.  Oil performance at extreme conditions is measured via cold cranking simulator (CCS) and high-temperature, high-shear (HTHS) viscosities.  These tests follow procedures defined by several ASTM standards with ASTM D5293 and ASTM D4684 defining CCS procedures and ASTM D4683 being the standard test method for HTHS viscosity measurements </w:t>
      </w:r>
      <w:sdt>
        <w:sdtPr>
          <w:id w:val="40573543"/>
          <w:citation/>
        </w:sdtPr>
        <w:sdtContent>
          <w:r>
            <w:fldChar w:fldCharType="begin"/>
          </w:r>
          <w:r>
            <w:instrText xml:space="preserve"> CITATION 1206091204 \l 1033 </w:instrText>
          </w:r>
          <w:r>
            <w:fldChar w:fldCharType="separate"/>
          </w:r>
          <w:r w:rsidR="00E63DDE">
            <w:rPr>
              <w:noProof/>
            </w:rPr>
            <w:t>[17]</w:t>
          </w:r>
          <w:r>
            <w:fldChar w:fldCharType="end"/>
          </w:r>
        </w:sdtContent>
      </w:sdt>
      <w:r>
        <w:t>.</w:t>
      </w:r>
    </w:p>
    <w:p w:rsidR="008D17A0" w:rsidRDefault="00636066" w:rsidP="00047FF0">
      <w:r>
        <w:tab/>
        <w:t xml:space="preserve">Single grade oils of the same SAE grade </w:t>
      </w:r>
      <w:proofErr w:type="gramStart"/>
      <w:r>
        <w:t>may</w:t>
      </w:r>
      <w:proofErr w:type="gramEnd"/>
      <w:r>
        <w:t xml:space="preserve"> not have the same visc</w:t>
      </w:r>
      <w:r w:rsidR="00047FF0">
        <w:t xml:space="preserve">osity temperature relationship, </w:t>
      </w:r>
      <w:r>
        <w:t>i.e., the rate of viscosity change over temperature differ</w:t>
      </w:r>
      <w:r w:rsidR="00047FF0">
        <w:t>s across oils of the same grade</w:t>
      </w:r>
      <w:r>
        <w:t>.  Therefore it is important to have a parameter which provides information of this relationship.  For this, the viscosity index was created by Dean and Davis in 1929</w:t>
      </w:r>
      <w:r w:rsidR="00D5503D">
        <w:t xml:space="preserve"> </w:t>
      </w:r>
      <w:sdt>
        <w:sdtPr>
          <w:id w:val="179547877"/>
          <w:citation/>
        </w:sdtPr>
        <w:sdtContent>
          <w:r w:rsidR="00D5503D">
            <w:fldChar w:fldCharType="begin"/>
          </w:r>
          <w:r w:rsidR="00D5503D">
            <w:instrText xml:space="preserve"> CITATION 1207291615 \l 1033 </w:instrText>
          </w:r>
          <w:r w:rsidR="00D5503D">
            <w:fldChar w:fldCharType="separate"/>
          </w:r>
          <w:r w:rsidR="00E63DDE">
            <w:rPr>
              <w:noProof/>
            </w:rPr>
            <w:t>[41]</w:t>
          </w:r>
          <w:r w:rsidR="00D5503D">
            <w:fldChar w:fldCharType="end"/>
          </w:r>
        </w:sdtContent>
      </w:sdt>
      <w:r>
        <w:t xml:space="preserve">.  The viscosity index was created by considering two </w:t>
      </w:r>
      <w:r w:rsidR="00443167">
        <w:t xml:space="preserve">different </w:t>
      </w:r>
      <w:r>
        <w:t xml:space="preserve">oils, both with approximately the same </w:t>
      </w:r>
      <w:r>
        <w:lastRenderedPageBreak/>
        <w:t>viscosity at 210°F (98.9°C)</w:t>
      </w:r>
      <w:r w:rsidR="00443167">
        <w:t xml:space="preserve"> but different viscosities</w:t>
      </w:r>
      <w:r>
        <w:t xml:space="preserve"> at 100°F (37.8°C).  The oil with a lower viscosity at 100°F, and thus a smaller change in viscosity over temperature, was said to have a viscosity index (VI) of 100.  The oil with the higher viscosity at 100°F, and thus a larger change in viscosity over temperature, was said to have a VI of 0.  From this, the VI equation,</w:t>
      </w:r>
      <w:r w:rsidR="00367A0E">
        <w:t xml:space="preserve"> </w:t>
      </w:r>
      <w:r w:rsidR="00367A0E" w:rsidRPr="00367A0E">
        <w:t>Equation</w:t>
      </w:r>
      <w:r w:rsidRPr="00367A0E">
        <w:t xml:space="preserve"> </w:t>
      </w:r>
      <w:r w:rsidR="00367A0E" w:rsidRPr="00367A0E">
        <w:fldChar w:fldCharType="begin"/>
      </w:r>
      <w:r w:rsidR="00367A0E" w:rsidRPr="00367A0E">
        <w:instrText xml:space="preserve"> REF eq_VI \h  \* MERGEFORMAT </w:instrText>
      </w:r>
      <w:r w:rsidR="00367A0E" w:rsidRPr="00367A0E">
        <w:fldChar w:fldCharType="separate"/>
      </w:r>
      <w:r w:rsidR="00E63DDE" w:rsidRPr="00E63DDE">
        <w:rPr>
          <w:noProof/>
        </w:rPr>
        <w:t>2.2</w:t>
      </w:r>
      <w:r w:rsidR="00367A0E" w:rsidRPr="00367A0E">
        <w:fldChar w:fldCharType="end"/>
      </w:r>
      <w:r w:rsidRPr="00367A0E">
        <w:t>,</w:t>
      </w:r>
      <w:r>
        <w:t xml:space="preserve"> is used to find the VI of </w:t>
      </w:r>
      <w:proofErr w:type="gramStart"/>
      <w:r>
        <w:t>an oil</w:t>
      </w:r>
      <w:proofErr w:type="gramEnd"/>
      <w:r>
        <w:t xml:space="preserve">.  Values in the equation are based on measured viscosity values for the oil of interest and viscosity values of two reference oils taken from a table </w:t>
      </w:r>
      <w:r w:rsidR="003344D0">
        <w:t>according to the ASTM D2270 standard</w:t>
      </w:r>
      <w:r w:rsidR="00D5503D">
        <w:t xml:space="preserve"> </w:t>
      </w:r>
      <w:sdt>
        <w:sdtPr>
          <w:id w:val="-888797986"/>
          <w:citation/>
        </w:sdtPr>
        <w:sdtContent>
          <w:r w:rsidR="00D5503D">
            <w:fldChar w:fldCharType="begin"/>
          </w:r>
          <w:r w:rsidR="00D5503D">
            <w:instrText xml:space="preserve"> CITATION 1207291615 \l 1033 </w:instrText>
          </w:r>
          <w:r w:rsidR="00D5503D">
            <w:fldChar w:fldCharType="separate"/>
          </w:r>
          <w:r w:rsidR="00E63DDE">
            <w:rPr>
              <w:noProof/>
            </w:rPr>
            <w:t>[41]</w:t>
          </w:r>
          <w:r w:rsidR="00D5503D">
            <w:fldChar w:fldCharType="end"/>
          </w:r>
        </w:sdtContent>
      </w:sdt>
      <w:r>
        <w:t xml:space="preserve">.  Table values, L (low VI oil viscosity at 100°F) and H (high VI oil viscosity at 100°F), are found by matching viscosities at 210°F (98.9°C).  The term U </w:t>
      </w:r>
      <w:r w:rsidR="00443167" w:rsidRPr="00367A0E">
        <w:t xml:space="preserve">Equation </w:t>
      </w:r>
      <w:r w:rsidR="00443167" w:rsidRPr="00367A0E">
        <w:fldChar w:fldCharType="begin"/>
      </w:r>
      <w:r w:rsidR="00443167" w:rsidRPr="00367A0E">
        <w:instrText xml:space="preserve"> REF eq_VI \h  \* MERGEFORMAT </w:instrText>
      </w:r>
      <w:r w:rsidR="00443167" w:rsidRPr="00367A0E">
        <w:fldChar w:fldCharType="separate"/>
      </w:r>
      <w:r w:rsidR="00E63DDE" w:rsidRPr="00E63DDE">
        <w:rPr>
          <w:noProof/>
        </w:rPr>
        <w:t>2.2</w:t>
      </w:r>
      <w:r w:rsidR="00443167" w:rsidRPr="00367A0E">
        <w:fldChar w:fldCharType="end"/>
      </w:r>
      <w:r w:rsidR="00443167">
        <w:t xml:space="preserve"> </w:t>
      </w:r>
      <w:r>
        <w:t xml:space="preserve">is the viscosity of the oil in question </w:t>
      </w:r>
      <w:r w:rsidRPr="00367A0E">
        <w:t xml:space="preserve">at 100°F.  </w:t>
      </w:r>
      <w:r w:rsidR="008D17A0" w:rsidRPr="00367A0E">
        <w:fldChar w:fldCharType="begin"/>
      </w:r>
      <w:r w:rsidR="008D17A0" w:rsidRPr="00367A0E">
        <w:instrText xml:space="preserve"> REF _Ref339782211 \h </w:instrText>
      </w:r>
      <w:r w:rsidR="00367A0E" w:rsidRPr="00367A0E">
        <w:instrText xml:space="preserve"> \* MERGEFORMAT </w:instrText>
      </w:r>
      <w:r w:rsidR="008D17A0" w:rsidRPr="00367A0E">
        <w:fldChar w:fldCharType="separate"/>
      </w:r>
      <w:r w:rsidR="00E63DDE" w:rsidRPr="00E63DDE">
        <w:t xml:space="preserve">Figure </w:t>
      </w:r>
      <w:r w:rsidR="00E63DDE" w:rsidRPr="00E63DDE">
        <w:rPr>
          <w:noProof/>
        </w:rPr>
        <w:t>2.9</w:t>
      </w:r>
      <w:r w:rsidR="008D17A0" w:rsidRPr="00367A0E">
        <w:fldChar w:fldCharType="end"/>
      </w:r>
      <w:r w:rsidR="008D17A0" w:rsidRPr="00367A0E">
        <w:t xml:space="preserve"> </w:t>
      </w:r>
      <w:r w:rsidRPr="00367A0E">
        <w:t xml:space="preserve">provides a graphical representation of this </w:t>
      </w:r>
      <w:r w:rsidR="00443167">
        <w:t>method, whereas</w:t>
      </w:r>
      <w:r w:rsidRPr="00367A0E">
        <w:t xml:space="preserve"> </w:t>
      </w:r>
      <w:r w:rsidR="008D17A0" w:rsidRPr="00367A0E">
        <w:fldChar w:fldCharType="begin"/>
      </w:r>
      <w:r w:rsidR="008D17A0" w:rsidRPr="00367A0E">
        <w:instrText xml:space="preserve"> REF _Ref339782236 \h </w:instrText>
      </w:r>
      <w:r w:rsidR="00367A0E" w:rsidRPr="00367A0E">
        <w:instrText xml:space="preserve"> \* MERGEFORMAT </w:instrText>
      </w:r>
      <w:r w:rsidR="008D17A0" w:rsidRPr="00367A0E">
        <w:fldChar w:fldCharType="separate"/>
      </w:r>
      <w:r w:rsidR="00E63DDE" w:rsidRPr="00E63DDE">
        <w:t xml:space="preserve">Figure </w:t>
      </w:r>
      <w:r w:rsidR="00E63DDE" w:rsidRPr="00E63DDE">
        <w:rPr>
          <w:noProof/>
        </w:rPr>
        <w:t>2.10</w:t>
      </w:r>
      <w:r w:rsidR="008D17A0" w:rsidRPr="00367A0E">
        <w:fldChar w:fldCharType="end"/>
      </w:r>
      <w:r w:rsidR="008D17A0" w:rsidRPr="00367A0E">
        <w:t xml:space="preserve"> </w:t>
      </w:r>
      <w:r w:rsidRPr="00367A0E">
        <w:t>provides examples of the viscosity temperature relationship of oils with various</w:t>
      </w:r>
      <w:r>
        <w:t xml:space="preserve"> </w:t>
      </w:r>
      <w:proofErr w:type="spellStart"/>
      <w:r>
        <w:t>V</w:t>
      </w:r>
      <w:r w:rsidR="00CC2813">
        <w:t>I</w:t>
      </w:r>
      <w:r>
        <w:t>s.</w:t>
      </w:r>
      <w:proofErr w:type="spellEnd"/>
      <w:r>
        <w:t xml:space="preserve">  Notice there are oils with VI values greater than 100. This is common and is more likely the norm in modern multigrade oils.</w:t>
      </w:r>
    </w:p>
    <w:tbl>
      <w:tblPr>
        <w:tblStyle w:val="TableGrid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7776"/>
        <w:gridCol w:w="864"/>
      </w:tblGrid>
      <w:tr w:rsidR="00636066" w:rsidRPr="00636066" w:rsidTr="00C90E77">
        <w:trPr>
          <w:jc w:val="center"/>
        </w:trPr>
        <w:tc>
          <w:tcPr>
            <w:tcW w:w="7776" w:type="dxa"/>
            <w:vAlign w:val="center"/>
          </w:tcPr>
          <w:p w:rsidR="00636066" w:rsidRPr="00752EBD" w:rsidRDefault="00752EBD" w:rsidP="00636066">
            <w:pPr>
              <w:spacing w:after="200" w:line="240" w:lineRule="auto"/>
              <w:jc w:val="center"/>
              <w:rPr>
                <w:rFonts w:ascii="Calibri" w:hAnsi="Calibri"/>
              </w:rPr>
            </w:pPr>
            <m:oMathPara>
              <m:oMath>
                <m:r>
                  <w:rPr>
                    <w:rFonts w:ascii="Cambria Math" w:eastAsia="Batang" w:hAnsi="Cambria Math"/>
                    <w:szCs w:val="22"/>
                  </w:rPr>
                  <m:t>VI=</m:t>
                </m:r>
                <m:f>
                  <m:fPr>
                    <m:ctrlPr>
                      <w:rPr>
                        <w:rFonts w:ascii="Cambria Math" w:eastAsia="Batang" w:hAnsi="Cambria Math"/>
                        <w:i/>
                        <w:szCs w:val="22"/>
                      </w:rPr>
                    </m:ctrlPr>
                  </m:fPr>
                  <m:num>
                    <m:r>
                      <w:rPr>
                        <w:rFonts w:ascii="Cambria Math" w:eastAsia="Batang" w:hAnsi="Cambria Math"/>
                        <w:szCs w:val="22"/>
                      </w:rPr>
                      <m:t>L-U</m:t>
                    </m:r>
                  </m:num>
                  <m:den>
                    <m:r>
                      <w:rPr>
                        <w:rFonts w:ascii="Cambria Math" w:eastAsia="Batang" w:hAnsi="Cambria Math"/>
                        <w:szCs w:val="22"/>
                      </w:rPr>
                      <m:t>L-H</m:t>
                    </m:r>
                  </m:den>
                </m:f>
                <m:r>
                  <w:rPr>
                    <w:rFonts w:ascii="Cambria Math" w:eastAsia="Batang" w:hAnsi="Cambria Math"/>
                    <w:szCs w:val="22"/>
                  </w:rPr>
                  <m:t>*100</m:t>
                </m:r>
              </m:oMath>
            </m:oMathPara>
          </w:p>
        </w:tc>
        <w:tc>
          <w:tcPr>
            <w:tcW w:w="864" w:type="dxa"/>
            <w:vAlign w:val="center"/>
          </w:tcPr>
          <w:p w:rsidR="00636066" w:rsidRPr="008D17A0" w:rsidRDefault="00367A0E" w:rsidP="00636066">
            <w:pPr>
              <w:keepNext/>
              <w:spacing w:after="200" w:line="240" w:lineRule="auto"/>
              <w:jc w:val="right"/>
              <w:rPr>
                <w:rFonts w:ascii="Calibri" w:hAnsi="Calibri"/>
                <w:b/>
                <w:bCs/>
                <w:color w:val="000000"/>
                <w:szCs w:val="18"/>
              </w:rPr>
            </w:pPr>
            <w:bookmarkStart w:id="56" w:name="_Ref339782140"/>
            <w:bookmarkStart w:id="57" w:name="_Toc348012617"/>
            <w:r>
              <w:rPr>
                <w:b/>
              </w:rPr>
              <w:t>(</w:t>
            </w:r>
            <w:bookmarkStart w:id="58" w:name="eq_VI"/>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2</w:t>
            </w:r>
            <w:r w:rsidR="00CF4505">
              <w:rPr>
                <w:b/>
              </w:rPr>
              <w:fldChar w:fldCharType="end"/>
            </w:r>
            <w:bookmarkEnd w:id="56"/>
            <w:bookmarkEnd w:id="58"/>
            <w:r>
              <w:rPr>
                <w:b/>
              </w:rPr>
              <w:t>)</w:t>
            </w:r>
            <w:bookmarkEnd w:id="57"/>
          </w:p>
        </w:tc>
      </w:tr>
    </w:tbl>
    <w:p w:rsidR="00DD0966" w:rsidRDefault="00DD0966" w:rsidP="00636066">
      <w:pPr>
        <w:jc w:val="center"/>
      </w:pPr>
    </w:p>
    <w:p w:rsidR="00636066" w:rsidRDefault="00752EBD" w:rsidP="00636066">
      <w:pPr>
        <w:jc w:val="center"/>
      </w:pPr>
      <w:r>
        <w:rPr>
          <w:noProof/>
        </w:rPr>
        <w:drawing>
          <wp:inline distT="0" distB="0" distL="0" distR="0" wp14:anchorId="1AEF96D3" wp14:editId="7479E7A7">
            <wp:extent cx="2752725" cy="1979867"/>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67973" cy="1990834"/>
                    </a:xfrm>
                    <a:prstGeom prst="rect">
                      <a:avLst/>
                    </a:prstGeom>
                    <a:noFill/>
                  </pic:spPr>
                </pic:pic>
              </a:graphicData>
            </a:graphic>
          </wp:inline>
        </w:drawing>
      </w:r>
    </w:p>
    <w:p w:rsidR="00636066" w:rsidRDefault="008D17A0" w:rsidP="00D279D1">
      <w:pPr>
        <w:pStyle w:val="Caption"/>
      </w:pPr>
      <w:bookmarkStart w:id="59" w:name="_Ref339782211"/>
      <w:bookmarkStart w:id="60" w:name="_Toc351916847"/>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9</w:t>
      </w:r>
      <w:r w:rsidR="00463569">
        <w:rPr>
          <w:b/>
        </w:rPr>
        <w:fldChar w:fldCharType="end"/>
      </w:r>
      <w:bookmarkEnd w:id="59"/>
      <w:r w:rsidR="00636066" w:rsidRPr="00CC2813">
        <w:rPr>
          <w:b/>
        </w:rPr>
        <w:t>:</w:t>
      </w:r>
      <w:r w:rsidR="00636066" w:rsidRPr="00636066">
        <w:t xml:space="preserve"> Viscosity index calculation</w:t>
      </w:r>
      <w:r w:rsidR="00CC2813">
        <w:t xml:space="preserve"> </w:t>
      </w:r>
      <w:sdt>
        <w:sdtPr>
          <w:id w:val="-584763927"/>
          <w:citation/>
        </w:sdtPr>
        <w:sdtContent>
          <w:r w:rsidR="00CC2813">
            <w:fldChar w:fldCharType="begin"/>
          </w:r>
          <w:r w:rsidR="00CC2813">
            <w:instrText xml:space="preserve"> CITATION 1207291615 \l 1033 </w:instrText>
          </w:r>
          <w:r w:rsidR="00CC2813">
            <w:fldChar w:fldCharType="separate"/>
          </w:r>
          <w:r w:rsidR="00E63DDE">
            <w:rPr>
              <w:noProof/>
            </w:rPr>
            <w:t>[41]</w:t>
          </w:r>
          <w:r w:rsidR="00CC2813">
            <w:fldChar w:fldCharType="end"/>
          </w:r>
        </w:sdtContent>
      </w:sdt>
      <w:bookmarkEnd w:id="60"/>
    </w:p>
    <w:p w:rsidR="00636066" w:rsidRDefault="00752EBD" w:rsidP="00636066">
      <w:pPr>
        <w:jc w:val="center"/>
      </w:pPr>
      <w:r>
        <w:rPr>
          <w:noProof/>
        </w:rPr>
        <w:lastRenderedPageBreak/>
        <w:drawing>
          <wp:inline distT="0" distB="0" distL="0" distR="0" wp14:anchorId="03B8EB0E" wp14:editId="681E3573">
            <wp:extent cx="3685067" cy="2995252"/>
            <wp:effectExtent l="38100" t="38100" r="29845" b="342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60000">
                      <a:off x="0" y="0"/>
                      <a:ext cx="3683012" cy="2993582"/>
                    </a:xfrm>
                    <a:prstGeom prst="rect">
                      <a:avLst/>
                    </a:prstGeom>
                    <a:noFill/>
                  </pic:spPr>
                </pic:pic>
              </a:graphicData>
            </a:graphic>
          </wp:inline>
        </w:drawing>
      </w:r>
    </w:p>
    <w:p w:rsidR="00636066" w:rsidRDefault="008D17A0" w:rsidP="00D279D1">
      <w:pPr>
        <w:pStyle w:val="Caption"/>
      </w:pPr>
      <w:bookmarkStart w:id="61" w:name="_Ref339782236"/>
      <w:bookmarkStart w:id="62" w:name="_Toc351916848"/>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10</w:t>
      </w:r>
      <w:r w:rsidR="00463569">
        <w:rPr>
          <w:b/>
        </w:rPr>
        <w:fldChar w:fldCharType="end"/>
      </w:r>
      <w:bookmarkEnd w:id="61"/>
      <w:r w:rsidR="00636066" w:rsidRPr="00CC2813">
        <w:rPr>
          <w:b/>
        </w:rPr>
        <w:t>:</w:t>
      </w:r>
      <w:r w:rsidR="00636066">
        <w:t xml:space="preserve"> Viscosity comparison of oils with various VI values</w:t>
      </w:r>
      <w:r w:rsidR="00CC2813">
        <w:t xml:space="preserve"> </w:t>
      </w:r>
      <w:sdt>
        <w:sdtPr>
          <w:id w:val="1962527568"/>
          <w:citation/>
        </w:sdtPr>
        <w:sdtContent>
          <w:r w:rsidR="00CC2813">
            <w:fldChar w:fldCharType="begin"/>
          </w:r>
          <w:r w:rsidR="00CC2813">
            <w:instrText xml:space="preserve"> CITATION 1207291615 \l 1033 </w:instrText>
          </w:r>
          <w:r w:rsidR="00CC2813">
            <w:fldChar w:fldCharType="separate"/>
          </w:r>
          <w:r w:rsidR="00E63DDE">
            <w:rPr>
              <w:noProof/>
            </w:rPr>
            <w:t>[41]</w:t>
          </w:r>
          <w:r w:rsidR="00CC2813">
            <w:fldChar w:fldCharType="end"/>
          </w:r>
        </w:sdtContent>
      </w:sdt>
      <w:bookmarkEnd w:id="62"/>
    </w:p>
    <w:p w:rsidR="00047FF0" w:rsidRPr="00047FF0" w:rsidRDefault="00047FF0" w:rsidP="00047FF0"/>
    <w:p w:rsidR="00A93B0D" w:rsidRDefault="00A93B0D" w:rsidP="00A93B0D">
      <w:pPr>
        <w:pStyle w:val="Heading3"/>
      </w:pPr>
      <w:bookmarkStart w:id="63" w:name="_Toc351916756"/>
      <w:r>
        <w:t>Oil formulation</w:t>
      </w:r>
      <w:bookmarkEnd w:id="63"/>
    </w:p>
    <w:p w:rsidR="00636066" w:rsidRDefault="00636066" w:rsidP="00636066">
      <w:pPr>
        <w:ind w:firstLine="720"/>
        <w:contextualSpacing/>
      </w:pPr>
      <w:r>
        <w:t xml:space="preserve">The many functions of a modern </w:t>
      </w:r>
      <w:r w:rsidR="00443167">
        <w:t>l</w:t>
      </w:r>
      <w:r>
        <w:t>ubricant are the result of careful blending of chemical additives and carefully refined base stocks</w:t>
      </w:r>
      <w:r w:rsidR="00D5503D">
        <w:t xml:space="preserve"> </w:t>
      </w:r>
      <w:sdt>
        <w:sdtPr>
          <w:id w:val="-2124223634"/>
          <w:citation/>
        </w:sdtPr>
        <w:sdtContent>
          <w:r w:rsidR="00D5503D">
            <w:fldChar w:fldCharType="begin"/>
          </w:r>
          <w:r w:rsidR="00D5503D">
            <w:instrText xml:space="preserve"> CITATION 1208011030 \l 1033 </w:instrText>
          </w:r>
          <w:r w:rsidR="00D5503D">
            <w:fldChar w:fldCharType="separate"/>
          </w:r>
          <w:r w:rsidR="00E63DDE">
            <w:rPr>
              <w:noProof/>
            </w:rPr>
            <w:t>[4]</w:t>
          </w:r>
          <w:r w:rsidR="00D5503D">
            <w:fldChar w:fldCharType="end"/>
          </w:r>
        </w:sdtContent>
      </w:sdt>
      <w:r w:rsidR="00615DE9">
        <w:t xml:space="preserve">.  </w:t>
      </w:r>
      <w:r>
        <w:t>Engine base oils are typically mineral oils, synthetic, or partial synthetic.  Mineral oils</w:t>
      </w:r>
      <w:r w:rsidR="00D82A49">
        <w:t xml:space="preserve"> are </w:t>
      </w:r>
      <w:r>
        <w:t>produced from crude oil in a distillation process</w:t>
      </w:r>
      <w:r w:rsidR="00704E38">
        <w:t xml:space="preserve"> which separates the hydrocarbons in the crude oil by molecular weight</w:t>
      </w:r>
      <w:r>
        <w:t>.  Synthetic oils are lubricants primarily developed from a chemical process to buildup low-molecular-weight hydrocarbons whose molecular-weight distribution range is small and whose chemical structure is resistant to degradation</w:t>
      </w:r>
      <w:r w:rsidR="00D5503D">
        <w:t xml:space="preserve"> </w:t>
      </w:r>
      <w:sdt>
        <w:sdtPr>
          <w:id w:val="388149086"/>
          <w:citation/>
        </w:sdtPr>
        <w:sdtContent>
          <w:r w:rsidR="00D5503D">
            <w:fldChar w:fldCharType="begin"/>
          </w:r>
          <w:r w:rsidR="00D5503D">
            <w:instrText xml:space="preserve"> CITATION 1206091204 \l 1033 </w:instrText>
          </w:r>
          <w:r w:rsidR="00D5503D">
            <w:fldChar w:fldCharType="separate"/>
          </w:r>
          <w:r w:rsidR="00E63DDE">
            <w:rPr>
              <w:noProof/>
            </w:rPr>
            <w:t>[17]</w:t>
          </w:r>
          <w:r w:rsidR="00D5503D">
            <w:fldChar w:fldCharType="end"/>
          </w:r>
        </w:sdtContent>
      </w:sdt>
      <w:r>
        <w:t>.  Partial synthetic oils are oils who</w:t>
      </w:r>
      <w:r w:rsidR="00704E38">
        <w:t xml:space="preserve">se base stocks are enhanced in </w:t>
      </w:r>
      <w:r>
        <w:t>some degree.   The heat transfer properties of synthetic base oils can be very different from mineral oils</w:t>
      </w:r>
      <w:r w:rsidR="00D5503D">
        <w:t xml:space="preserve"> </w:t>
      </w:r>
      <w:r>
        <w:t>with synthetic oils being able to sustain higher oil temperatures</w:t>
      </w:r>
      <w:r w:rsidR="00615DE9" w:rsidRPr="00615DE9">
        <w:t xml:space="preserve"> </w:t>
      </w:r>
      <w:sdt>
        <w:sdtPr>
          <w:id w:val="1754939084"/>
          <w:citation/>
        </w:sdtPr>
        <w:sdtContent>
          <w:r w:rsidR="00615DE9">
            <w:fldChar w:fldCharType="begin"/>
          </w:r>
          <w:r w:rsidR="00615DE9">
            <w:instrText xml:space="preserve"> CITATION 1206091204 \l 1033 </w:instrText>
          </w:r>
          <w:r w:rsidR="00615DE9">
            <w:fldChar w:fldCharType="separate"/>
          </w:r>
          <w:r w:rsidR="00E63DDE">
            <w:rPr>
              <w:noProof/>
            </w:rPr>
            <w:t>[17]</w:t>
          </w:r>
          <w:r w:rsidR="00615DE9">
            <w:fldChar w:fldCharType="end"/>
          </w:r>
        </w:sdtContent>
      </w:sdt>
      <w:r>
        <w:t>.</w:t>
      </w:r>
    </w:p>
    <w:p w:rsidR="00636066" w:rsidRDefault="00636066" w:rsidP="00225B13">
      <w:r>
        <w:lastRenderedPageBreak/>
        <w:tab/>
        <w:t>To base oils, additives are added</w:t>
      </w:r>
      <w:r w:rsidR="00A7613C">
        <w:t xml:space="preserve"> which</w:t>
      </w:r>
      <w:r>
        <w:t xml:space="preserve"> serve a variety of purposes.  </w:t>
      </w:r>
      <w:r w:rsidR="00615DE9">
        <w:t>T</w:t>
      </w:r>
      <w:r>
        <w:t>he antioxidant is the most important oil additive</w:t>
      </w:r>
      <w:r w:rsidR="00615DE9" w:rsidRPr="00615DE9">
        <w:t xml:space="preserve"> </w:t>
      </w:r>
      <w:sdt>
        <w:sdtPr>
          <w:id w:val="-85453063"/>
          <w:citation/>
        </w:sdtPr>
        <w:sdtContent>
          <w:r w:rsidR="00615DE9">
            <w:fldChar w:fldCharType="begin"/>
          </w:r>
          <w:r w:rsidR="00615DE9">
            <w:instrText xml:space="preserve"> CITATION 1206091204 \l 1033 </w:instrText>
          </w:r>
          <w:r w:rsidR="00615DE9">
            <w:fldChar w:fldCharType="separate"/>
          </w:r>
          <w:r w:rsidR="00E63DDE">
            <w:rPr>
              <w:noProof/>
            </w:rPr>
            <w:t>[17]</w:t>
          </w:r>
          <w:r w:rsidR="00615DE9">
            <w:fldChar w:fldCharType="end"/>
          </w:r>
        </w:sdtContent>
      </w:sdt>
      <w:r>
        <w:t>.  This is a sacrificial agent that reduces the tendency of the engine oil to oxidize, thicken, and form varnish.  Anti-wear additives</w:t>
      </w:r>
      <w:r w:rsidR="00A7613C">
        <w:t xml:space="preserve">, like Zinc </w:t>
      </w:r>
      <w:proofErr w:type="spellStart"/>
      <w:r w:rsidR="00A7613C">
        <w:t>dialkyldithiophosphate</w:t>
      </w:r>
      <w:proofErr w:type="spellEnd"/>
      <w:r w:rsidR="00A7613C">
        <w:t xml:space="preserve"> (ZDDP),</w:t>
      </w:r>
      <w:r>
        <w:t xml:space="preserve"> in the oil react with the physical surfaces within the engine to create protective layers</w:t>
      </w:r>
      <w:r w:rsidR="00A7613C">
        <w:t xml:space="preserve"> which prevent</w:t>
      </w:r>
      <w:r>
        <w:t xml:space="preserve"> wear and corrosion.  There are detergents added to the oil which neutralize acids formed during combustion or overheating of the oil, protect engine components from corrosion, inhibit deposits from forming, and help keep surfaces clean</w:t>
      </w:r>
      <w:r w:rsidR="00D5503D">
        <w:t xml:space="preserve"> </w:t>
      </w:r>
      <w:sdt>
        <w:sdtPr>
          <w:id w:val="1071321403"/>
          <w:citation/>
        </w:sdtPr>
        <w:sdtContent>
          <w:r w:rsidR="00D5503D">
            <w:fldChar w:fldCharType="begin"/>
          </w:r>
          <w:r w:rsidR="00D5503D">
            <w:instrText xml:space="preserve"> CITATION 1206091204 \l 1033 </w:instrText>
          </w:r>
          <w:r w:rsidR="00D5503D">
            <w:fldChar w:fldCharType="separate"/>
          </w:r>
          <w:r w:rsidR="00E63DDE">
            <w:rPr>
              <w:noProof/>
            </w:rPr>
            <w:t>[17]</w:t>
          </w:r>
          <w:r w:rsidR="00D5503D">
            <w:fldChar w:fldCharType="end"/>
          </w:r>
        </w:sdtContent>
      </w:sdt>
      <w:r>
        <w:t xml:space="preserve">.  Insoluble contaminants, varnish, and sludge are controlled with dispersants.  Friction modifiers are added to reduce engine friction.  </w:t>
      </w:r>
      <w:proofErr w:type="spellStart"/>
      <w:r>
        <w:t>Defoamers</w:t>
      </w:r>
      <w:proofErr w:type="spellEnd"/>
      <w:r>
        <w:t xml:space="preserve"> are added to reduce the foaming of oil</w:t>
      </w:r>
      <w:r w:rsidR="00615DE9">
        <w:t xml:space="preserve"> as f</w:t>
      </w:r>
      <w:r>
        <w:t>oam can alter the oils load carrying and viscometric properties.  Viscosity modifiers or viscosity index improvers change the base oils viscosity-temperature relationship so that the oil remains sufficiently fluid when cold but does no become too thin when hot.  Pour-point depressants help to keep the oil from solidifying at very low temperatures.  All these additives work together to prolon</w:t>
      </w:r>
      <w:r w:rsidR="00615DE9">
        <w:t>g the life of the engine while also seeking to improve</w:t>
      </w:r>
      <w:r>
        <w:t xml:space="preserve"> efficiency.</w:t>
      </w:r>
    </w:p>
    <w:p w:rsidR="00A93B0D" w:rsidRDefault="00636066" w:rsidP="00636066">
      <w:pPr>
        <w:ind w:firstLine="720"/>
        <w:contextualSpacing/>
      </w:pPr>
      <w:r>
        <w:t>Engine oils were originally a single SAE grade but multigrade oils were developed</w:t>
      </w:r>
      <w:r w:rsidR="00A7613C" w:rsidRPr="00A7613C">
        <w:t xml:space="preserve"> </w:t>
      </w:r>
      <w:r w:rsidR="00A7613C">
        <w:t>to aid in cold start</w:t>
      </w:r>
      <w:r w:rsidR="00A7613C" w:rsidRPr="00A7613C">
        <w:t xml:space="preserve"> </w:t>
      </w:r>
      <w:r w:rsidR="00A7613C">
        <w:t>conditions</w:t>
      </w:r>
      <w:r>
        <w:t xml:space="preserve">.  Thin oils have a slower rate of change in viscosity over temperature </w:t>
      </w:r>
      <w:r w:rsidR="00A7613C">
        <w:t>than thicker</w:t>
      </w:r>
      <w:r>
        <w:t xml:space="preserve"> oil.  It </w:t>
      </w:r>
      <w:r w:rsidR="00A7613C">
        <w:t>is</w:t>
      </w:r>
      <w:r>
        <w:t xml:space="preserve"> advantageous for the thicker oil to have a flatter slope, like the thinner oil, so that the viscosity does not drop as drastically at lower temperature</w:t>
      </w:r>
      <w:r w:rsidR="00AE6994">
        <w:t xml:space="preserve">s.  This can be accomplished by </w:t>
      </w:r>
      <w:r>
        <w:t>thickening</w:t>
      </w:r>
      <w:r w:rsidR="00AE6994">
        <w:t xml:space="preserve"> </w:t>
      </w:r>
      <w:proofErr w:type="gramStart"/>
      <w:r w:rsidR="00AE6994">
        <w:t>a thin</w:t>
      </w:r>
      <w:proofErr w:type="gramEnd"/>
      <w:r w:rsidR="00AE6994">
        <w:t xml:space="preserve"> oil</w:t>
      </w:r>
      <w:r>
        <w:t xml:space="preserve"> with polymers, usually methacrylate</w:t>
      </w:r>
      <w:r w:rsidR="00D5503D">
        <w:t xml:space="preserve"> </w:t>
      </w:r>
      <w:sdt>
        <w:sdtPr>
          <w:id w:val="-915244345"/>
          <w:citation/>
        </w:sdtPr>
        <w:sdtContent>
          <w:r w:rsidR="00D5503D">
            <w:fldChar w:fldCharType="begin"/>
          </w:r>
          <w:r w:rsidR="00D5503D">
            <w:instrText xml:space="preserve"> CITATION 1205301351 \l 1033 </w:instrText>
          </w:r>
          <w:r w:rsidR="00D5503D">
            <w:fldChar w:fldCharType="separate"/>
          </w:r>
          <w:r w:rsidR="00E63DDE">
            <w:rPr>
              <w:noProof/>
            </w:rPr>
            <w:t>[32]</w:t>
          </w:r>
          <w:r w:rsidR="00D5503D">
            <w:fldChar w:fldCharType="end"/>
          </w:r>
        </w:sdtContent>
      </w:sdt>
      <w:r>
        <w:t xml:space="preserve">.  This effectively </w:t>
      </w:r>
      <w:r w:rsidR="00AE6994">
        <w:t>shifts</w:t>
      </w:r>
      <w:r>
        <w:t xml:space="preserve"> the viscosity-temperature profile of the thin oil </w:t>
      </w:r>
      <w:r w:rsidR="00CC2813" w:rsidRPr="00905899">
        <w:t>upward along the viscosity axis</w:t>
      </w:r>
      <w:r w:rsidR="00A7613C">
        <w:t xml:space="preserve"> to make </w:t>
      </w:r>
      <w:proofErr w:type="gramStart"/>
      <w:r w:rsidR="00A7613C">
        <w:t>a multigrade</w:t>
      </w:r>
      <w:proofErr w:type="gramEnd"/>
      <w:r w:rsidR="00A7613C">
        <w:t xml:space="preserve"> oil,</w:t>
      </w:r>
      <w:r w:rsidR="00CC2813" w:rsidRPr="00905899">
        <w:t xml:space="preserve"> as shown in</w:t>
      </w:r>
      <w:r w:rsidRPr="00905899">
        <w:t xml:space="preserve"> </w:t>
      </w:r>
      <w:r w:rsidR="008D17A0" w:rsidRPr="00905899">
        <w:fldChar w:fldCharType="begin"/>
      </w:r>
      <w:r w:rsidR="008D17A0" w:rsidRPr="00905899">
        <w:instrText xml:space="preserve"> REF _Ref339782280 \h </w:instrText>
      </w:r>
      <w:r w:rsidR="00905899" w:rsidRPr="00905899">
        <w:instrText xml:space="preserve"> \* MERGEFORMAT </w:instrText>
      </w:r>
      <w:r w:rsidR="008D17A0" w:rsidRPr="00905899">
        <w:fldChar w:fldCharType="separate"/>
      </w:r>
      <w:r w:rsidR="00E63DDE" w:rsidRPr="00E63DDE">
        <w:t xml:space="preserve">Figure </w:t>
      </w:r>
      <w:r w:rsidR="00E63DDE" w:rsidRPr="00E63DDE">
        <w:rPr>
          <w:noProof/>
        </w:rPr>
        <w:t>2.11</w:t>
      </w:r>
      <w:r w:rsidR="008D17A0" w:rsidRPr="00905899">
        <w:fldChar w:fldCharType="end"/>
      </w:r>
      <w:r w:rsidRPr="00905899">
        <w:t xml:space="preserve">.  </w:t>
      </w:r>
      <w:r w:rsidR="00615DE9">
        <w:t>T</w:t>
      </w:r>
      <w:r>
        <w:t>he addition of a small amount of a long-chain polymer</w:t>
      </w:r>
      <w:r w:rsidR="00615DE9">
        <w:t xml:space="preserve">, the length of which may be a million times the diameter of a water molecule, </w:t>
      </w:r>
      <w:r>
        <w:t>to a Newtonian fluid gives the most desirable lubricant</w:t>
      </w:r>
      <w:r w:rsidR="00615DE9">
        <w:t xml:space="preserve"> by </w:t>
      </w:r>
      <w:r>
        <w:t>increas</w:t>
      </w:r>
      <w:r w:rsidR="00615DE9">
        <w:t>ing</w:t>
      </w:r>
      <w:r>
        <w:t xml:space="preserve"> the fluid film pressure and as a result the load carrying capacity increases and </w:t>
      </w:r>
      <w:r w:rsidR="00615DE9">
        <w:t>the friction factor decreases</w:t>
      </w:r>
      <w:r w:rsidR="00615DE9" w:rsidRPr="00615DE9">
        <w:t xml:space="preserve"> </w:t>
      </w:r>
      <w:sdt>
        <w:sdtPr>
          <w:id w:val="-1282033417"/>
          <w:citation/>
        </w:sdtPr>
        <w:sdtContent>
          <w:r w:rsidR="00615DE9" w:rsidRPr="00905899">
            <w:fldChar w:fldCharType="begin"/>
          </w:r>
          <w:r w:rsidR="00615DE9" w:rsidRPr="00905899">
            <w:instrText xml:space="preserve"> CITATION 1206040821 \l 1033 </w:instrText>
          </w:r>
          <w:r w:rsidR="00615DE9" w:rsidRPr="00905899">
            <w:fldChar w:fldCharType="separate"/>
          </w:r>
          <w:r w:rsidR="00E63DDE">
            <w:rPr>
              <w:noProof/>
            </w:rPr>
            <w:t>[42]</w:t>
          </w:r>
          <w:r w:rsidR="00615DE9" w:rsidRPr="00905899">
            <w:fldChar w:fldCharType="end"/>
          </w:r>
        </w:sdtContent>
      </w:sdt>
      <w:r w:rsidR="00615DE9">
        <w:t xml:space="preserve">. </w:t>
      </w:r>
    </w:p>
    <w:p w:rsidR="00636066" w:rsidRDefault="00752EBD" w:rsidP="00636066">
      <w:pPr>
        <w:ind w:firstLine="720"/>
        <w:jc w:val="center"/>
      </w:pPr>
      <w:r>
        <w:rPr>
          <w:noProof/>
        </w:rPr>
        <w:lastRenderedPageBreak/>
        <w:drawing>
          <wp:inline distT="0" distB="0" distL="0" distR="0" wp14:anchorId="69F573E9" wp14:editId="086CAA82">
            <wp:extent cx="3141068" cy="2657475"/>
            <wp:effectExtent l="0" t="0" r="254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87748" cy="2696968"/>
                    </a:xfrm>
                    <a:prstGeom prst="rect">
                      <a:avLst/>
                    </a:prstGeom>
                    <a:noFill/>
                  </pic:spPr>
                </pic:pic>
              </a:graphicData>
            </a:graphic>
          </wp:inline>
        </w:drawing>
      </w:r>
    </w:p>
    <w:p w:rsidR="00636066" w:rsidRDefault="008D17A0" w:rsidP="00D279D1">
      <w:pPr>
        <w:pStyle w:val="Caption"/>
      </w:pPr>
      <w:bookmarkStart w:id="64" w:name="_Ref339782280"/>
      <w:bookmarkStart w:id="65" w:name="_Toc351916849"/>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11</w:t>
      </w:r>
      <w:r w:rsidR="00463569">
        <w:rPr>
          <w:b/>
        </w:rPr>
        <w:fldChar w:fldCharType="end"/>
      </w:r>
      <w:bookmarkEnd w:id="64"/>
      <w:r w:rsidR="00636066" w:rsidRPr="00CC2813">
        <w:rPr>
          <w:b/>
        </w:rPr>
        <w:t>:</w:t>
      </w:r>
      <w:r w:rsidR="00636066" w:rsidRPr="00636066">
        <w:t xml:space="preserve"> Polymer thickened oil viscosity change</w:t>
      </w:r>
      <w:r w:rsidR="00CC2813">
        <w:t xml:space="preserve"> </w:t>
      </w:r>
      <w:sdt>
        <w:sdtPr>
          <w:id w:val="-1365043029"/>
          <w:citation/>
        </w:sdtPr>
        <w:sdtContent>
          <w:r w:rsidR="00CC2813">
            <w:fldChar w:fldCharType="begin"/>
          </w:r>
          <w:r w:rsidR="00CC2813">
            <w:instrText xml:space="preserve"> CITATION 1205301351 \l 1033 </w:instrText>
          </w:r>
          <w:r w:rsidR="00CC2813">
            <w:fldChar w:fldCharType="separate"/>
          </w:r>
          <w:r w:rsidR="00E63DDE">
            <w:rPr>
              <w:noProof/>
            </w:rPr>
            <w:t>[32]</w:t>
          </w:r>
          <w:r w:rsidR="00CC2813">
            <w:fldChar w:fldCharType="end"/>
          </w:r>
        </w:sdtContent>
      </w:sdt>
      <w:bookmarkEnd w:id="65"/>
    </w:p>
    <w:p w:rsidR="00AE6994" w:rsidRPr="00AE6994" w:rsidRDefault="00AE6994" w:rsidP="00AE6994"/>
    <w:p w:rsidR="00A93B0D" w:rsidRDefault="00A93B0D" w:rsidP="00A93B0D">
      <w:pPr>
        <w:pStyle w:val="Heading3"/>
      </w:pPr>
      <w:bookmarkStart w:id="66" w:name="_Toc351916757"/>
      <w:r>
        <w:t>Equations for viscosity</w:t>
      </w:r>
      <w:bookmarkEnd w:id="66"/>
    </w:p>
    <w:p w:rsidR="00636066" w:rsidRDefault="00636066" w:rsidP="00B76B74">
      <w:pPr>
        <w:ind w:firstLine="720"/>
        <w:contextualSpacing/>
      </w:pPr>
      <w:r w:rsidRPr="00636066">
        <w:t xml:space="preserve">The Walther’s </w:t>
      </w:r>
      <w:proofErr w:type="gramStart"/>
      <w:r w:rsidRPr="00636066">
        <w:t>equation,</w:t>
      </w:r>
      <w:r w:rsidR="00704E38">
        <w:t xml:space="preserve"> given by </w:t>
      </w:r>
      <w:r w:rsidR="00681AF2" w:rsidRPr="00681AF2">
        <w:t>Equation</w:t>
      </w:r>
      <w:r w:rsidRPr="00681AF2">
        <w:t xml:space="preserve"> </w:t>
      </w:r>
      <w:r w:rsidR="00681AF2" w:rsidRPr="00681AF2">
        <w:fldChar w:fldCharType="begin"/>
      </w:r>
      <w:r w:rsidR="00681AF2" w:rsidRPr="00681AF2">
        <w:instrText xml:space="preserve"> REF eq_Walters \h  \* MERGEFORMAT </w:instrText>
      </w:r>
      <w:r w:rsidR="00681AF2" w:rsidRPr="00681AF2">
        <w:fldChar w:fldCharType="separate"/>
      </w:r>
      <w:r w:rsidR="00E63DDE" w:rsidRPr="00E63DDE">
        <w:rPr>
          <w:noProof/>
        </w:rPr>
        <w:t>2.3</w:t>
      </w:r>
      <w:r w:rsidR="00681AF2" w:rsidRPr="00681AF2">
        <w:fldChar w:fldCharType="end"/>
      </w:r>
      <w:r w:rsidRPr="00681AF2">
        <w:t>, a</w:t>
      </w:r>
      <w:r w:rsidRPr="00B57C36">
        <w:t>nd the Vogel’s equation,</w:t>
      </w:r>
      <w:r w:rsidR="00704E38">
        <w:t xml:space="preserve"> described by</w:t>
      </w:r>
      <w:r w:rsidR="00681AF2">
        <w:t xml:space="preserve"> </w:t>
      </w:r>
      <w:r w:rsidR="00681AF2" w:rsidRPr="00681AF2">
        <w:t>Equation</w:t>
      </w:r>
      <w:r w:rsidRPr="00681AF2">
        <w:t xml:space="preserve"> </w:t>
      </w:r>
      <w:r w:rsidR="00681AF2" w:rsidRPr="00681AF2">
        <w:fldChar w:fldCharType="begin"/>
      </w:r>
      <w:r w:rsidR="00681AF2" w:rsidRPr="00681AF2">
        <w:instrText xml:space="preserve"> REF eq_Vogeltheta \h  \* MERGEFORMAT </w:instrText>
      </w:r>
      <w:r w:rsidR="00681AF2" w:rsidRPr="00681AF2">
        <w:fldChar w:fldCharType="separate"/>
      </w:r>
      <w:r w:rsidR="00E63DDE" w:rsidRPr="00E63DDE">
        <w:rPr>
          <w:noProof/>
        </w:rPr>
        <w:t>2.4</w:t>
      </w:r>
      <w:r w:rsidR="00681AF2" w:rsidRPr="00681AF2">
        <w:fldChar w:fldCharType="end"/>
      </w:r>
      <w:r w:rsidRPr="00681AF2">
        <w:t>, are</w:t>
      </w:r>
      <w:proofErr w:type="gramEnd"/>
      <w:r w:rsidRPr="00636066">
        <w:t xml:space="preserve"> common equations used to predict oil viscosity for a given temperature</w:t>
      </w:r>
      <w:r w:rsidR="00704E38">
        <w:t xml:space="preserve"> </w:t>
      </w:r>
      <w:sdt>
        <w:sdtPr>
          <w:id w:val="1695427294"/>
          <w:citation/>
        </w:sdtPr>
        <w:sdtContent>
          <w:r w:rsidR="00B20BE4">
            <w:fldChar w:fldCharType="begin"/>
          </w:r>
          <w:r w:rsidR="00B20BE4">
            <w:instrText xml:space="preserve"> CITATION 1205301351 \l 1033 </w:instrText>
          </w:r>
          <w:r w:rsidR="00704E38">
            <w:instrText xml:space="preserve"> \m 1207291615</w:instrText>
          </w:r>
          <w:r w:rsidR="00B20BE4">
            <w:fldChar w:fldCharType="separate"/>
          </w:r>
          <w:r w:rsidR="00E63DDE">
            <w:rPr>
              <w:noProof/>
            </w:rPr>
            <w:t>[32, 41]</w:t>
          </w:r>
          <w:r w:rsidR="00B20BE4">
            <w:fldChar w:fldCharType="end"/>
          </w:r>
        </w:sdtContent>
      </w:sdt>
      <w:r w:rsidRPr="00636066">
        <w:t>.  The Vogel equation has three</w:t>
      </w:r>
      <w:r w:rsidR="003D7C0B">
        <w:t xml:space="preserve"> experimentally-determined</w:t>
      </w:r>
      <w:r w:rsidRPr="00636066">
        <w:t xml:space="preserve"> constants.  The </w:t>
      </w:r>
      <w:r w:rsidR="003D7C0B">
        <w:t xml:space="preserve">per-exponential </w:t>
      </w:r>
      <w:r w:rsidR="003D7C0B" w:rsidRPr="00636066">
        <w:t>constant</w:t>
      </w:r>
      <w:r w:rsidR="003D7C0B">
        <w:t xml:space="preserve"> k</w:t>
      </w:r>
      <w:r w:rsidRPr="00636066">
        <w:t xml:space="preserve"> has units of viscosity and gives the </w:t>
      </w:r>
      <w:r w:rsidR="00736766">
        <w:t>‘</w:t>
      </w:r>
      <w:r w:rsidRPr="00636066">
        <w:t>inherent viscosity</w:t>
      </w:r>
      <w:r w:rsidR="00736766">
        <w:t>’</w:t>
      </w:r>
      <w:r w:rsidRPr="00636066">
        <w:t xml:space="preserve"> of the oil</w:t>
      </w:r>
      <w:r w:rsidR="00B20BE4">
        <w:t xml:space="preserve"> </w:t>
      </w:r>
      <w:sdt>
        <w:sdtPr>
          <w:id w:val="-570360139"/>
          <w:citation/>
        </w:sdtPr>
        <w:sdtContent>
          <w:r w:rsidR="00B20BE4">
            <w:fldChar w:fldCharType="begin"/>
          </w:r>
          <w:r w:rsidR="00B20BE4">
            <w:instrText xml:space="preserve"> CITATION 1205301351 \l 1033 </w:instrText>
          </w:r>
          <w:r w:rsidR="00B20BE4">
            <w:fldChar w:fldCharType="separate"/>
          </w:r>
          <w:r w:rsidR="00E63DDE">
            <w:rPr>
              <w:noProof/>
            </w:rPr>
            <w:t>[32]</w:t>
          </w:r>
          <w:r w:rsidR="00B20BE4">
            <w:fldChar w:fldCharType="end"/>
          </w:r>
        </w:sdtContent>
      </w:sdt>
      <w:r w:rsidRPr="00636066">
        <w:t xml:space="preserve">.  The </w:t>
      </w:r>
      <w:r w:rsidR="00A940EF">
        <w:t>constant b</w:t>
      </w:r>
      <w:r w:rsidR="00736766">
        <w:t>,</w:t>
      </w:r>
      <w:r w:rsidR="00A940EF">
        <w:t xml:space="preserve"> referred to as the ‘viscosity-variation’ term</w:t>
      </w:r>
      <w:r w:rsidR="00736766">
        <w:t>,</w:t>
      </w:r>
      <w:r w:rsidR="00A940EF">
        <w:t xml:space="preserve"> </w:t>
      </w:r>
      <w:r w:rsidR="00B76B74">
        <w:t xml:space="preserve">influences the rate of change in viscosity with temperature and increases with oil thickness.  </w:t>
      </w:r>
      <w:r w:rsidRPr="006D291B">
        <w:t xml:space="preserve">The </w:t>
      </w:r>
      <w:r w:rsidR="00A940EF">
        <w:t>constant</w:t>
      </w:r>
      <w:r w:rsidRPr="006D291B">
        <w:t xml:space="preserve"> ϴ is the ‘infinite viscosity’ </w:t>
      </w:r>
      <w:r w:rsidR="00A940EF">
        <w:t xml:space="preserve">term which </w:t>
      </w:r>
      <w:r w:rsidR="00B76B74">
        <w:t>is related to the</w:t>
      </w:r>
      <w:r w:rsidR="00A940EF">
        <w:t xml:space="preserve"> viscosity predicted by Vogel’s equation at high temperatures</w:t>
      </w:r>
      <w:r w:rsidR="00B20BE4" w:rsidRPr="006D291B">
        <w:t xml:space="preserve"> </w:t>
      </w:r>
      <w:sdt>
        <w:sdtPr>
          <w:id w:val="578953402"/>
          <w:citation/>
        </w:sdtPr>
        <w:sdtContent>
          <w:r w:rsidR="00B20BE4" w:rsidRPr="006D291B">
            <w:fldChar w:fldCharType="begin"/>
          </w:r>
          <w:r w:rsidR="00B20BE4" w:rsidRPr="006D291B">
            <w:instrText xml:space="preserve"> CITATION 1205301351 \l 1033 </w:instrText>
          </w:r>
          <w:r w:rsidR="00B20BE4" w:rsidRPr="006D291B">
            <w:fldChar w:fldCharType="separate"/>
          </w:r>
          <w:r w:rsidR="00E63DDE">
            <w:rPr>
              <w:noProof/>
            </w:rPr>
            <w:t>[32]</w:t>
          </w:r>
          <w:r w:rsidR="00B20BE4" w:rsidRPr="006D291B">
            <w:fldChar w:fldCharType="end"/>
          </w:r>
        </w:sdtContent>
      </w:sdt>
      <w:r w:rsidRPr="006D291B">
        <w:t xml:space="preserve">.  </w:t>
      </w:r>
      <w:r w:rsidR="00736766">
        <w:t xml:space="preserve">Similarly the four constants a, b, c and d in the </w:t>
      </w:r>
      <w:r w:rsidRPr="00636066">
        <w:t xml:space="preserve">Walther </w:t>
      </w:r>
      <w:proofErr w:type="gramStart"/>
      <w:r w:rsidRPr="00636066">
        <w:t xml:space="preserve">equation </w:t>
      </w:r>
      <w:r w:rsidR="00736766">
        <w:t>are</w:t>
      </w:r>
      <w:proofErr w:type="gramEnd"/>
      <w:r w:rsidR="00736766">
        <w:t xml:space="preserve"> found by fitting the equation to</w:t>
      </w:r>
      <w:r w:rsidRPr="00636066">
        <w:t xml:space="preserve"> experimental data.  Although the Walther’s equation </w:t>
      </w:r>
      <w:r w:rsidR="006D291B">
        <w:t xml:space="preserve">is the viscosity-temperature conversion used in the ASTM D341 standard, </w:t>
      </w:r>
      <w:r w:rsidRPr="00636066">
        <w:t>Vogel’s equation is generally regarded in literature as more accurate.</w:t>
      </w:r>
    </w:p>
    <w:tbl>
      <w:tblPr>
        <w:tblStyle w:val="TableGrid14"/>
        <w:tblW w:w="95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624"/>
        <w:gridCol w:w="958"/>
      </w:tblGrid>
      <w:tr w:rsidR="00636066" w:rsidRPr="00636066" w:rsidTr="00C90E77">
        <w:trPr>
          <w:jc w:val="center"/>
        </w:trPr>
        <w:tc>
          <w:tcPr>
            <w:tcW w:w="7776" w:type="dxa"/>
            <w:vAlign w:val="center"/>
          </w:tcPr>
          <w:p w:rsidR="00636066" w:rsidRPr="00752EBD" w:rsidRDefault="00752EBD" w:rsidP="00636066">
            <w:pPr>
              <w:spacing w:line="240" w:lineRule="auto"/>
              <w:jc w:val="center"/>
              <w:rPr>
                <w:rFonts w:ascii="Calibri" w:hAnsi="Calibri"/>
              </w:rPr>
            </w:pPr>
            <m:oMathPara>
              <m:oMath>
                <m:r>
                  <w:rPr>
                    <w:rFonts w:ascii="Cambria Math" w:eastAsia="Batang" w:hAnsi="Cambria Math"/>
                    <w:szCs w:val="22"/>
                  </w:rPr>
                  <w:lastRenderedPageBreak/>
                  <m:t>(ν+a)=b</m:t>
                </m:r>
                <m:sSup>
                  <m:sSupPr>
                    <m:ctrlPr>
                      <w:rPr>
                        <w:rFonts w:ascii="Cambria Math" w:eastAsia="Batang" w:hAnsi="Cambria Math"/>
                        <w:i/>
                        <w:szCs w:val="22"/>
                      </w:rPr>
                    </m:ctrlPr>
                  </m:sSupPr>
                  <m:e>
                    <m:r>
                      <w:rPr>
                        <w:rFonts w:ascii="Cambria Math" w:eastAsia="Batang" w:hAnsi="Cambria Math"/>
                        <w:szCs w:val="22"/>
                      </w:rPr>
                      <m:t>d</m:t>
                    </m:r>
                  </m:e>
                  <m:sup>
                    <m:f>
                      <m:fPr>
                        <m:type m:val="lin"/>
                        <m:ctrlPr>
                          <w:rPr>
                            <w:rFonts w:ascii="Cambria Math" w:eastAsia="Batang" w:hAnsi="Cambria Math"/>
                            <w:i/>
                            <w:szCs w:val="22"/>
                          </w:rPr>
                        </m:ctrlPr>
                      </m:fPr>
                      <m:num>
                        <m:r>
                          <w:rPr>
                            <w:rFonts w:ascii="Cambria Math" w:eastAsia="Batang" w:hAnsi="Cambria Math"/>
                            <w:szCs w:val="22"/>
                          </w:rPr>
                          <m:t>1</m:t>
                        </m:r>
                      </m:num>
                      <m:den>
                        <m:sSup>
                          <m:sSupPr>
                            <m:ctrlPr>
                              <w:rPr>
                                <w:rFonts w:ascii="Cambria Math" w:eastAsia="Batang" w:hAnsi="Cambria Math"/>
                                <w:i/>
                                <w:szCs w:val="22"/>
                              </w:rPr>
                            </m:ctrlPr>
                          </m:sSupPr>
                          <m:e>
                            <m:r>
                              <w:rPr>
                                <w:rFonts w:ascii="Cambria Math" w:eastAsia="Batang" w:hAnsi="Cambria Math"/>
                                <w:szCs w:val="22"/>
                              </w:rPr>
                              <m:t>T</m:t>
                            </m:r>
                          </m:e>
                          <m:sup>
                            <m:r>
                              <w:rPr>
                                <w:rFonts w:ascii="Cambria Math" w:eastAsia="Batang" w:hAnsi="Cambria Math"/>
                                <w:szCs w:val="22"/>
                              </w:rPr>
                              <m:t>c</m:t>
                            </m:r>
                          </m:sup>
                        </m:sSup>
                      </m:den>
                    </m:f>
                  </m:sup>
                </m:sSup>
              </m:oMath>
            </m:oMathPara>
          </w:p>
        </w:tc>
        <w:tc>
          <w:tcPr>
            <w:tcW w:w="864" w:type="dxa"/>
            <w:vAlign w:val="center"/>
          </w:tcPr>
          <w:p w:rsidR="00636066" w:rsidRPr="00B57C36" w:rsidRDefault="00681AF2" w:rsidP="00636066">
            <w:pPr>
              <w:spacing w:line="240" w:lineRule="auto"/>
              <w:jc w:val="right"/>
              <w:rPr>
                <w:rFonts w:ascii="Calibri" w:hAnsi="Calibri"/>
                <w:b/>
                <w:bCs/>
                <w:color w:val="000000"/>
                <w:szCs w:val="18"/>
              </w:rPr>
            </w:pPr>
            <w:bookmarkStart w:id="67" w:name="_Ref339782455"/>
            <w:bookmarkStart w:id="68" w:name="_Toc348012618"/>
            <w:r>
              <w:rPr>
                <w:b/>
              </w:rPr>
              <w:t>(</w:t>
            </w:r>
            <w:bookmarkStart w:id="69" w:name="eq_Walters"/>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3</w:t>
            </w:r>
            <w:r w:rsidR="00CF4505">
              <w:rPr>
                <w:b/>
              </w:rPr>
              <w:fldChar w:fldCharType="end"/>
            </w:r>
            <w:bookmarkEnd w:id="67"/>
            <w:bookmarkEnd w:id="69"/>
            <w:r>
              <w:rPr>
                <w:b/>
              </w:rPr>
              <w:t>)</w:t>
            </w:r>
            <w:bookmarkEnd w:id="68"/>
          </w:p>
        </w:tc>
      </w:tr>
    </w:tbl>
    <w:tbl>
      <w:tblPr>
        <w:tblStyle w:val="TableGrid15"/>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622"/>
        <w:gridCol w:w="954"/>
      </w:tblGrid>
      <w:tr w:rsidR="00636066" w:rsidRPr="00636066" w:rsidTr="00C90E77">
        <w:trPr>
          <w:jc w:val="center"/>
        </w:trPr>
        <w:tc>
          <w:tcPr>
            <w:tcW w:w="7805" w:type="dxa"/>
            <w:vAlign w:val="center"/>
          </w:tcPr>
          <w:p w:rsidR="00636066" w:rsidRPr="00752EBD" w:rsidRDefault="00752EBD" w:rsidP="006D291B">
            <w:pPr>
              <w:spacing w:line="240" w:lineRule="auto"/>
              <w:jc w:val="center"/>
              <w:rPr>
                <w:rFonts w:ascii="Calibri" w:hAnsi="Calibri"/>
              </w:rPr>
            </w:pPr>
            <m:oMathPara>
              <m:oMath>
                <m:r>
                  <w:rPr>
                    <w:rFonts w:ascii="Cambria Math" w:eastAsia="Batang" w:hAnsi="Cambria Math"/>
                    <w:szCs w:val="22"/>
                  </w:rPr>
                  <m:t>η=k</m:t>
                </m:r>
                <m:sSup>
                  <m:sSupPr>
                    <m:ctrlPr>
                      <w:rPr>
                        <w:rFonts w:ascii="Cambria Math" w:eastAsia="Batang" w:hAnsi="Cambria Math"/>
                        <w:i/>
                        <w:szCs w:val="22"/>
                      </w:rPr>
                    </m:ctrlPr>
                  </m:sSupPr>
                  <m:e>
                    <m:r>
                      <w:rPr>
                        <w:rFonts w:ascii="Cambria Math" w:eastAsia="Batang" w:hAnsi="Cambria Math"/>
                        <w:szCs w:val="22"/>
                      </w:rPr>
                      <m:t>e</m:t>
                    </m:r>
                  </m:e>
                  <m:sup>
                    <m:f>
                      <m:fPr>
                        <m:ctrlPr>
                          <w:rPr>
                            <w:rFonts w:ascii="Cambria Math" w:eastAsia="Batang" w:hAnsi="Cambria Math"/>
                            <w:i/>
                            <w:szCs w:val="22"/>
                          </w:rPr>
                        </m:ctrlPr>
                      </m:fPr>
                      <m:num>
                        <m:r>
                          <w:rPr>
                            <w:rFonts w:ascii="Cambria Math" w:eastAsia="Batang" w:hAnsi="Cambria Math"/>
                            <w:szCs w:val="22"/>
                          </w:rPr>
                          <m:t>b</m:t>
                        </m:r>
                      </m:num>
                      <m:den>
                        <m:r>
                          <w:rPr>
                            <w:rFonts w:ascii="Cambria Math" w:eastAsia="Batang" w:hAnsi="Cambria Math"/>
                            <w:szCs w:val="22"/>
                          </w:rPr>
                          <m:t>T</m:t>
                        </m:r>
                      </m:den>
                    </m:f>
                    <m:r>
                      <w:rPr>
                        <w:rFonts w:ascii="Cambria Math" w:eastAsia="Batang" w:hAnsi="Cambria Math"/>
                        <w:szCs w:val="22"/>
                      </w:rPr>
                      <m:t>+</m:t>
                    </m:r>
                    <m:r>
                      <m:rPr>
                        <m:sty m:val="p"/>
                      </m:rPr>
                      <w:rPr>
                        <w:rFonts w:ascii="Cambria Math" w:eastAsia="Batang" w:hAnsi="Cambria Math"/>
                        <w:szCs w:val="22"/>
                      </w:rPr>
                      <m:t>Θ</m:t>
                    </m:r>
                  </m:sup>
                </m:sSup>
              </m:oMath>
            </m:oMathPara>
          </w:p>
        </w:tc>
        <w:tc>
          <w:tcPr>
            <w:tcW w:w="864" w:type="dxa"/>
            <w:vAlign w:val="center"/>
          </w:tcPr>
          <w:p w:rsidR="00636066" w:rsidRPr="00B57C36" w:rsidRDefault="00681AF2" w:rsidP="00636066">
            <w:pPr>
              <w:spacing w:line="240" w:lineRule="auto"/>
              <w:jc w:val="right"/>
              <w:rPr>
                <w:rFonts w:ascii="Calibri" w:hAnsi="Calibri"/>
                <w:b/>
              </w:rPr>
            </w:pPr>
            <w:bookmarkStart w:id="70" w:name="_Ref339782462"/>
            <w:bookmarkStart w:id="71" w:name="_Toc348012619"/>
            <w:r>
              <w:rPr>
                <w:b/>
              </w:rPr>
              <w:t>(</w:t>
            </w:r>
            <w:bookmarkStart w:id="72" w:name="eq_Vogeltheta"/>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4</w:t>
            </w:r>
            <w:r w:rsidR="00CF4505">
              <w:rPr>
                <w:b/>
              </w:rPr>
              <w:fldChar w:fldCharType="end"/>
            </w:r>
            <w:bookmarkEnd w:id="70"/>
            <w:bookmarkEnd w:id="72"/>
            <w:r>
              <w:rPr>
                <w:b/>
              </w:rPr>
              <w:t>)</w:t>
            </w:r>
            <w:bookmarkEnd w:id="71"/>
          </w:p>
        </w:tc>
      </w:tr>
    </w:tbl>
    <w:p w:rsidR="007208B4" w:rsidRDefault="007208B4" w:rsidP="00D279D1">
      <w:pPr>
        <w:pStyle w:val="Caption"/>
        <w:rPr>
          <w:b/>
        </w:rPr>
      </w:pPr>
      <w:bookmarkStart w:id="73" w:name="_Ref339782351"/>
    </w:p>
    <w:bookmarkEnd w:id="73"/>
    <w:p w:rsidR="00102457" w:rsidRDefault="00F34DCD" w:rsidP="00102457">
      <w:pPr>
        <w:ind w:firstLine="720"/>
      </w:pPr>
      <w:r>
        <w:t>The Vogel</w:t>
      </w:r>
      <w:r w:rsidR="00636066" w:rsidRPr="00636066">
        <w:t xml:space="preserve"> equation </w:t>
      </w:r>
      <w:r>
        <w:t xml:space="preserve">accurately predicts viscosity at low shear rates and atmospheric pressure.  </w:t>
      </w:r>
      <w:r w:rsidR="00A63C00">
        <w:t>However,</w:t>
      </w:r>
      <w:r w:rsidR="00611525">
        <w:t xml:space="preserve"> </w:t>
      </w:r>
      <w:r w:rsidR="0076295B">
        <w:t xml:space="preserve">not all lube oils are Newtonian fluids and viscosity at a given temperature can change </w:t>
      </w:r>
      <w:r w:rsidR="00084B36">
        <w:t>due to</w:t>
      </w:r>
      <w:r w:rsidR="0076295B">
        <w:t xml:space="preserve"> high shear rates and pressures.  This </w:t>
      </w:r>
      <w:r w:rsidR="00636066" w:rsidRPr="00636066">
        <w:t>is why limits on</w:t>
      </w:r>
      <w:r w:rsidR="006D291B" w:rsidRPr="006D291B">
        <w:t xml:space="preserve"> </w:t>
      </w:r>
      <w:r w:rsidR="006D291B">
        <w:t xml:space="preserve">cold cranking simulator (CCS) and high-temperature, high-shear (HTHS) </w:t>
      </w:r>
      <w:r w:rsidR="00A63C00">
        <w:t>viscosities</w:t>
      </w:r>
      <w:r w:rsidR="00636066" w:rsidRPr="00636066">
        <w:t xml:space="preserve"> are specified for</w:t>
      </w:r>
      <w:r w:rsidR="00A63C00">
        <w:t xml:space="preserve"> SAE engine oil</w:t>
      </w:r>
      <w:r w:rsidR="00636066" w:rsidRPr="00636066">
        <w:t xml:space="preserve"> viscosity grades </w:t>
      </w:r>
      <w:sdt>
        <w:sdtPr>
          <w:id w:val="-1443375284"/>
          <w:citation/>
        </w:sdtPr>
        <w:sdtContent>
          <w:r w:rsidR="00B20BE4">
            <w:fldChar w:fldCharType="begin"/>
          </w:r>
          <w:r w:rsidR="00B20BE4">
            <w:instrText xml:space="preserve"> CITATION 1206050826 \l 1033 </w:instrText>
          </w:r>
          <w:r w:rsidR="00B20BE4">
            <w:fldChar w:fldCharType="separate"/>
          </w:r>
          <w:r w:rsidR="00E63DDE">
            <w:rPr>
              <w:noProof/>
            </w:rPr>
            <w:t>[25]</w:t>
          </w:r>
          <w:r w:rsidR="00B20BE4">
            <w:fldChar w:fldCharType="end"/>
          </w:r>
        </w:sdtContent>
      </w:sdt>
      <w:r w:rsidR="00615DE9">
        <w:t>.</w:t>
      </w:r>
      <w:r w:rsidR="00636066" w:rsidRPr="00636066">
        <w:t xml:space="preserve">  </w:t>
      </w:r>
      <w:r w:rsidR="00102457">
        <w:t xml:space="preserve">To account for pressure effects on viscosity, </w:t>
      </w:r>
      <w:proofErr w:type="spellStart"/>
      <w:r w:rsidR="0076295B">
        <w:t>Barus’s</w:t>
      </w:r>
      <w:proofErr w:type="spellEnd"/>
      <w:r w:rsidR="0076295B">
        <w:t xml:space="preserve"> equation, given by</w:t>
      </w:r>
      <w:r w:rsidR="0076295B" w:rsidRPr="00681AF2">
        <w:t xml:space="preserve"> Equation </w:t>
      </w:r>
      <w:r w:rsidR="0076295B" w:rsidRPr="00681AF2">
        <w:fldChar w:fldCharType="begin"/>
      </w:r>
      <w:r w:rsidR="0076295B" w:rsidRPr="00681AF2">
        <w:instrText xml:space="preserve"> REF eq_Barus \h  \* MERGEFORMAT </w:instrText>
      </w:r>
      <w:r w:rsidR="0076295B" w:rsidRPr="00681AF2">
        <w:fldChar w:fldCharType="separate"/>
      </w:r>
      <w:r w:rsidR="00E63DDE" w:rsidRPr="00E63DDE">
        <w:rPr>
          <w:noProof/>
        </w:rPr>
        <w:t>2.5</w:t>
      </w:r>
      <w:r w:rsidR="0076295B" w:rsidRPr="00681AF2">
        <w:fldChar w:fldCharType="end"/>
      </w:r>
      <w:r w:rsidR="0076295B">
        <w:t>,</w:t>
      </w:r>
      <w:r w:rsidR="00102457">
        <w:t xml:space="preserve"> can be used.</w:t>
      </w:r>
      <w:r w:rsidR="00084B36">
        <w:t xml:space="preserve">  </w:t>
      </w:r>
      <w:proofErr w:type="spellStart"/>
      <w:r w:rsidR="00084B36">
        <w:t>Barus’s</w:t>
      </w:r>
      <w:proofErr w:type="spellEnd"/>
      <w:r w:rsidR="00084B36">
        <w:t xml:space="preserve"> equation expresses pressure compensated viscosity, </w:t>
      </w:r>
      <w:r w:rsidR="00084B36" w:rsidRPr="00636066">
        <w:t>η,</w:t>
      </w:r>
      <w:r w:rsidR="00084B36">
        <w:t xml:space="preserve"> as a function of pressure, P,</w:t>
      </w:r>
      <w:r w:rsidR="00084B36" w:rsidRPr="00681AF2">
        <w:t xml:space="preserve"> viscosity at atmospheric pressure, </w:t>
      </w:r>
      <w:proofErr w:type="spellStart"/>
      <w:r w:rsidR="00084B36" w:rsidRPr="00681AF2">
        <w:t>ηatm</w:t>
      </w:r>
      <w:proofErr w:type="spellEnd"/>
      <w:r w:rsidR="00084B36" w:rsidRPr="00681AF2">
        <w:t xml:space="preserve">, </w:t>
      </w:r>
      <w:r w:rsidR="00084B36">
        <w:t>and</w:t>
      </w:r>
      <w:r w:rsidR="00084B36" w:rsidRPr="00636066">
        <w:t xml:space="preserve"> a pressure coefficient, α, found experimentally.</w:t>
      </w:r>
      <w:r w:rsidR="00102457" w:rsidRPr="00102457">
        <w:t xml:space="preserve"> </w:t>
      </w:r>
      <w:r w:rsidR="00102457">
        <w:t xml:space="preserve">This equation was applied by </w:t>
      </w:r>
      <w:proofErr w:type="gramStart"/>
      <w:r w:rsidR="00102457" w:rsidRPr="00636066">
        <w:t>Coy</w:t>
      </w:r>
      <w:proofErr w:type="gramEnd"/>
      <w:r w:rsidR="00102457">
        <w:t xml:space="preserve"> </w:t>
      </w:r>
      <w:sdt>
        <w:sdtPr>
          <w:id w:val="1316601402"/>
          <w:citation/>
        </w:sdtPr>
        <w:sdtContent>
          <w:r w:rsidR="00102457">
            <w:fldChar w:fldCharType="begin"/>
          </w:r>
          <w:r w:rsidR="00102457">
            <w:instrText xml:space="preserve"> CITATION 1205171340 \l 1033 </w:instrText>
          </w:r>
          <w:r w:rsidR="00102457">
            <w:fldChar w:fldCharType="separate"/>
          </w:r>
          <w:r w:rsidR="00E63DDE">
            <w:rPr>
              <w:noProof/>
            </w:rPr>
            <w:t>[20]</w:t>
          </w:r>
          <w:r w:rsidR="00102457">
            <w:fldChar w:fldCharType="end"/>
          </w:r>
        </w:sdtContent>
      </w:sdt>
      <w:r w:rsidR="00102457" w:rsidRPr="00636066">
        <w:t xml:space="preserve"> </w:t>
      </w:r>
      <w:r w:rsidR="00102457">
        <w:t xml:space="preserve">and </w:t>
      </w:r>
      <w:proofErr w:type="spellStart"/>
      <w:r w:rsidR="00102457" w:rsidRPr="00636066">
        <w:t>Allmaier</w:t>
      </w:r>
      <w:proofErr w:type="spellEnd"/>
      <w:r w:rsidR="00102457" w:rsidRPr="00636066">
        <w:t xml:space="preserve"> et al.</w:t>
      </w:r>
      <w:r w:rsidR="00102457">
        <w:t xml:space="preserve"> </w:t>
      </w:r>
      <w:sdt>
        <w:sdtPr>
          <w:id w:val="-1486536877"/>
          <w:citation/>
        </w:sdtPr>
        <w:sdtContent>
          <w:r w:rsidR="00102457">
            <w:fldChar w:fldCharType="begin"/>
          </w:r>
          <w:r w:rsidR="00102457">
            <w:instrText xml:space="preserve"> CITATION 1212101430 \l 1033  \m 1205161643 \m 1205171045</w:instrText>
          </w:r>
          <w:r w:rsidR="00102457">
            <w:fldChar w:fldCharType="separate"/>
          </w:r>
          <w:r w:rsidR="00E63DDE">
            <w:rPr>
              <w:noProof/>
            </w:rPr>
            <w:t>[28, 38, 43]</w:t>
          </w:r>
          <w:r w:rsidR="00102457">
            <w:fldChar w:fldCharType="end"/>
          </w:r>
        </w:sdtContent>
      </w:sdt>
      <w:r w:rsidR="00102457" w:rsidRPr="00636066">
        <w:t xml:space="preserve"> </w:t>
      </w:r>
      <w:r w:rsidR="00102457">
        <w:t xml:space="preserve">to account for pressure effects on viscosity when modeling engine friction.  Furthermore, Taylor </w:t>
      </w:r>
      <w:sdt>
        <w:sdtPr>
          <w:id w:val="-1243013340"/>
          <w:citation/>
        </w:sdtPr>
        <w:sdtContent>
          <w:r w:rsidR="00102457">
            <w:fldChar w:fldCharType="begin"/>
          </w:r>
          <w:r w:rsidR="00102457">
            <w:instrText xml:space="preserve"> CITATION 1303062004 \l 1033 </w:instrText>
          </w:r>
          <w:r w:rsidR="00102457">
            <w:fldChar w:fldCharType="separate"/>
          </w:r>
          <w:r w:rsidR="00E63DDE">
            <w:rPr>
              <w:noProof/>
            </w:rPr>
            <w:t>[44]</w:t>
          </w:r>
          <w:r w:rsidR="00102457">
            <w:fldChar w:fldCharType="end"/>
          </w:r>
        </w:sdtContent>
      </w:sdt>
      <w:r w:rsidR="00102457">
        <w:t xml:space="preserve"> discusses the </w:t>
      </w:r>
      <w:proofErr w:type="spellStart"/>
      <w:r w:rsidR="00102457">
        <w:t>Barus</w:t>
      </w:r>
      <w:proofErr w:type="spellEnd"/>
      <w:r w:rsidR="00102457">
        <w:t xml:space="preserve"> equation and the Cross equation, used to account for shear rate effects on viscosity, and provides some constants for use with the </w:t>
      </w:r>
      <w:proofErr w:type="spellStart"/>
      <w:r w:rsidR="00102457">
        <w:t>Barus</w:t>
      </w:r>
      <w:proofErr w:type="spellEnd"/>
      <w:r w:rsidR="00102457">
        <w:t xml:space="preserve"> equation based on base oil, pressure, and temperature.</w:t>
      </w:r>
    </w:p>
    <w:tbl>
      <w:tblPr>
        <w:tblStyle w:val="TableGrid16"/>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618"/>
        <w:gridCol w:w="958"/>
      </w:tblGrid>
      <w:tr w:rsidR="00084B36" w:rsidRPr="00F706B7" w:rsidTr="00102457">
        <w:trPr>
          <w:jc w:val="center"/>
        </w:trPr>
        <w:tc>
          <w:tcPr>
            <w:tcW w:w="8618" w:type="dxa"/>
            <w:vAlign w:val="center"/>
          </w:tcPr>
          <w:p w:rsidR="00084B36" w:rsidRPr="00752EBD" w:rsidRDefault="00084B36" w:rsidP="00570004">
            <w:pPr>
              <w:rPr>
                <w:rFonts w:ascii="Calibri" w:hAnsi="Calibri"/>
              </w:rPr>
            </w:pPr>
            <m:oMathPara>
              <m:oMath>
                <m:r>
                  <w:rPr>
                    <w:rFonts w:ascii="Cambria Math" w:hAnsi="Cambria Math"/>
                  </w:rPr>
                  <m:t>η</m:t>
                </m:r>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atm</m:t>
                    </m:r>
                  </m:sub>
                </m:sSub>
                <m:sSup>
                  <m:sSupPr>
                    <m:ctrlPr>
                      <w:rPr>
                        <w:rFonts w:ascii="Cambria Math" w:hAnsi="Cambria Math"/>
                      </w:rPr>
                    </m:ctrlPr>
                  </m:sSupPr>
                  <m:e>
                    <m:r>
                      <w:rPr>
                        <w:rFonts w:ascii="Cambria Math" w:hAnsi="Cambria Math"/>
                      </w:rPr>
                      <m:t>e</m:t>
                    </m:r>
                  </m:e>
                  <m:sup>
                    <m:r>
                      <w:rPr>
                        <w:rFonts w:ascii="Cambria Math" w:hAnsi="Cambria Math"/>
                      </w:rPr>
                      <m:t>αP</m:t>
                    </m:r>
                  </m:sup>
                </m:sSup>
              </m:oMath>
            </m:oMathPara>
          </w:p>
        </w:tc>
        <w:tc>
          <w:tcPr>
            <w:tcW w:w="958" w:type="dxa"/>
            <w:vAlign w:val="center"/>
          </w:tcPr>
          <w:p w:rsidR="00084B36" w:rsidRPr="00F706B7" w:rsidRDefault="00084B36" w:rsidP="00570004">
            <w:pPr>
              <w:spacing w:line="240" w:lineRule="auto"/>
              <w:jc w:val="right"/>
              <w:rPr>
                <w:rFonts w:ascii="Calibri" w:hAnsi="Calibri"/>
                <w:b/>
                <w:bCs/>
                <w:color w:val="000000"/>
                <w:szCs w:val="18"/>
              </w:rPr>
            </w:pPr>
            <w:bookmarkStart w:id="74" w:name="_Ref339782530"/>
            <w:bookmarkStart w:id="75" w:name="_Toc348012620"/>
            <w:r>
              <w:rPr>
                <w:b/>
              </w:rPr>
              <w:t>(</w:t>
            </w:r>
            <w:bookmarkStart w:id="76" w:name="eq_Barus"/>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5</w:t>
            </w:r>
            <w:r>
              <w:rPr>
                <w:b/>
              </w:rPr>
              <w:fldChar w:fldCharType="end"/>
            </w:r>
            <w:bookmarkEnd w:id="74"/>
            <w:bookmarkEnd w:id="76"/>
            <w:r>
              <w:rPr>
                <w:b/>
              </w:rPr>
              <w:t>)</w:t>
            </w:r>
            <w:bookmarkEnd w:id="75"/>
          </w:p>
        </w:tc>
      </w:tr>
    </w:tbl>
    <w:p w:rsidR="00A93B0D" w:rsidRDefault="00A93B0D" w:rsidP="00A93B0D">
      <w:pPr>
        <w:pStyle w:val="Heading3"/>
      </w:pPr>
      <w:bookmarkStart w:id="77" w:name="_Toc351916758"/>
      <w:r>
        <w:t>Oil ageing</w:t>
      </w:r>
      <w:bookmarkEnd w:id="77"/>
    </w:p>
    <w:p w:rsidR="00636066" w:rsidRDefault="00636066" w:rsidP="00592FCA">
      <w:pPr>
        <w:ind w:firstLine="720"/>
        <w:contextualSpacing/>
      </w:pPr>
      <w:r>
        <w:t>Engine oils age as they are used.  Some of the aging occurs from such things as temperature and pressure</w:t>
      </w:r>
      <w:r w:rsidR="00102457">
        <w:t xml:space="preserve"> and</w:t>
      </w:r>
      <w:r>
        <w:t xml:space="preserve"> these effects can be reversible.  However, others are not reversible and occur for a variety of reasons.  Additives in the oil are depleted as they perform their function.  Multigrade oils can shear </w:t>
      </w:r>
      <w:r>
        <w:lastRenderedPageBreak/>
        <w:t>thin due to the breakdown of</w:t>
      </w:r>
      <w:r w:rsidR="005163C6">
        <w:t xml:space="preserve"> viscosity index</w:t>
      </w:r>
      <w:r>
        <w:t xml:space="preserve"> </w:t>
      </w:r>
      <w:r w:rsidR="005163C6">
        <w:t>(</w:t>
      </w:r>
      <w:r>
        <w:t>VI</w:t>
      </w:r>
      <w:r w:rsidR="005163C6">
        <w:t>)</w:t>
      </w:r>
      <w:r>
        <w:t xml:space="preserve"> improver polymers.  Irreversible changes in viscosity are also linked to the formation of oxidation products, soot, base oil evaporation, VI improver degradation, and fuel dilution.  The ‘in engine’ actual oil viscosity is determined not only by temperature, pressure, and shear rate, but also through oil ageing.  The various forms of oil aging are summarized </w:t>
      </w:r>
      <w:r w:rsidRPr="00681AF2">
        <w:t xml:space="preserve">in </w:t>
      </w:r>
      <w:r w:rsidR="00E86330" w:rsidRPr="00681AF2">
        <w:fldChar w:fldCharType="begin"/>
      </w:r>
      <w:r w:rsidR="00E86330" w:rsidRPr="00681AF2">
        <w:instrText xml:space="preserve"> REF _Ref339782568 \h </w:instrText>
      </w:r>
      <w:r w:rsidR="00681AF2" w:rsidRPr="00681AF2">
        <w:instrText xml:space="preserve"> \* MERGEFORMAT </w:instrText>
      </w:r>
      <w:r w:rsidR="00E86330" w:rsidRPr="00681AF2">
        <w:fldChar w:fldCharType="separate"/>
      </w:r>
      <w:r w:rsidR="00E63DDE" w:rsidRPr="00E63DDE">
        <w:t xml:space="preserve">Table </w:t>
      </w:r>
      <w:r w:rsidR="00E63DDE" w:rsidRPr="00E63DDE">
        <w:rPr>
          <w:noProof/>
        </w:rPr>
        <w:t>2.3</w:t>
      </w:r>
      <w:r w:rsidR="00E86330" w:rsidRPr="00681AF2">
        <w:fldChar w:fldCharType="end"/>
      </w:r>
      <w:r w:rsidR="00E86330">
        <w:t xml:space="preserve"> </w:t>
      </w:r>
      <w:sdt>
        <w:sdtPr>
          <w:id w:val="-331298632"/>
          <w:citation/>
        </w:sdtPr>
        <w:sdtContent>
          <w:r w:rsidR="00B20BE4">
            <w:fldChar w:fldCharType="begin"/>
          </w:r>
          <w:r w:rsidR="00B20BE4">
            <w:instrText xml:space="preserve"> CITATION 1206241605 \l 1033 </w:instrText>
          </w:r>
          <w:r w:rsidR="00B20BE4">
            <w:fldChar w:fldCharType="separate"/>
          </w:r>
          <w:r w:rsidR="00E63DDE">
            <w:rPr>
              <w:noProof/>
            </w:rPr>
            <w:t>[45]</w:t>
          </w:r>
          <w:r w:rsidR="00B20BE4">
            <w:fldChar w:fldCharType="end"/>
          </w:r>
        </w:sdtContent>
      </w:sdt>
      <w:r>
        <w:t>.</w:t>
      </w:r>
    </w:p>
    <w:p w:rsidR="00962730" w:rsidRDefault="00962730" w:rsidP="00592FCA">
      <w:pPr>
        <w:ind w:firstLine="720"/>
      </w:pPr>
    </w:p>
    <w:p w:rsidR="00A93B0D" w:rsidRDefault="00E86330" w:rsidP="00D279D1">
      <w:pPr>
        <w:pStyle w:val="Caption"/>
      </w:pPr>
      <w:bookmarkStart w:id="78" w:name="_Ref339782568"/>
      <w:bookmarkStart w:id="79" w:name="_Toc351916821"/>
      <w:proofErr w:type="gramStart"/>
      <w:r w:rsidRPr="00962730">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2</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3</w:t>
      </w:r>
      <w:r w:rsidR="00CB26F0">
        <w:rPr>
          <w:b/>
        </w:rPr>
        <w:fldChar w:fldCharType="end"/>
      </w:r>
      <w:bookmarkEnd w:id="78"/>
      <w:r w:rsidR="00636066" w:rsidRPr="00962730">
        <w:rPr>
          <w:b/>
        </w:rPr>
        <w:t>:</w:t>
      </w:r>
      <w:r w:rsidR="00636066">
        <w:t xml:space="preserve"> Parameters affecting oil viscosity</w:t>
      </w:r>
      <w:bookmarkEnd w:id="79"/>
    </w:p>
    <w:tbl>
      <w:tblPr>
        <w:tblStyle w:val="TableGrid17"/>
        <w:tblW w:w="9162"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772"/>
        <w:gridCol w:w="2610"/>
        <w:gridCol w:w="3780"/>
      </w:tblGrid>
      <w:tr w:rsidR="00636066" w:rsidRPr="00636066" w:rsidTr="00083440">
        <w:trPr>
          <w:trHeight w:hRule="exact" w:val="576"/>
          <w:jc w:val="center"/>
        </w:trPr>
        <w:tc>
          <w:tcPr>
            <w:tcW w:w="2772" w:type="dxa"/>
            <w:tcBorders>
              <w:top w:val="single" w:sz="12" w:space="0" w:color="auto"/>
              <w:bottom w:val="single" w:sz="12" w:space="0" w:color="auto"/>
            </w:tcBorders>
            <w:vAlign w:val="center"/>
          </w:tcPr>
          <w:p w:rsidR="00636066" w:rsidRPr="00D17F8C" w:rsidRDefault="00636066" w:rsidP="00636066">
            <w:pPr>
              <w:spacing w:line="240" w:lineRule="auto"/>
              <w:jc w:val="center"/>
              <w:rPr>
                <w:rFonts w:ascii="Calibri" w:hAnsi="Calibri"/>
                <w:b/>
                <w:i/>
              </w:rPr>
            </w:pPr>
            <w:r w:rsidRPr="00D17F8C">
              <w:rPr>
                <w:rFonts w:ascii="Calibri" w:hAnsi="Calibri"/>
                <w:b/>
                <w:i/>
              </w:rPr>
              <w:t>Viscosity change</w:t>
            </w:r>
          </w:p>
        </w:tc>
        <w:tc>
          <w:tcPr>
            <w:tcW w:w="2610" w:type="dxa"/>
            <w:tcBorders>
              <w:top w:val="single" w:sz="12" w:space="0" w:color="auto"/>
              <w:bottom w:val="single" w:sz="12" w:space="0" w:color="auto"/>
            </w:tcBorders>
            <w:vAlign w:val="center"/>
          </w:tcPr>
          <w:p w:rsidR="00636066" w:rsidRPr="00D17F8C" w:rsidRDefault="00636066" w:rsidP="00636066">
            <w:pPr>
              <w:spacing w:line="240" w:lineRule="auto"/>
              <w:jc w:val="center"/>
              <w:rPr>
                <w:rFonts w:ascii="Calibri" w:hAnsi="Calibri"/>
                <w:b/>
                <w:i/>
              </w:rPr>
            </w:pPr>
            <w:r w:rsidRPr="00D17F8C">
              <w:rPr>
                <w:rFonts w:ascii="Calibri" w:hAnsi="Calibri"/>
                <w:b/>
                <w:i/>
              </w:rPr>
              <w:t>Reversible</w:t>
            </w:r>
          </w:p>
        </w:tc>
        <w:tc>
          <w:tcPr>
            <w:tcW w:w="3780" w:type="dxa"/>
            <w:tcBorders>
              <w:top w:val="single" w:sz="12" w:space="0" w:color="auto"/>
              <w:bottom w:val="single" w:sz="12" w:space="0" w:color="auto"/>
            </w:tcBorders>
            <w:vAlign w:val="center"/>
          </w:tcPr>
          <w:p w:rsidR="00636066" w:rsidRPr="00D17F8C" w:rsidRDefault="00636066" w:rsidP="00636066">
            <w:pPr>
              <w:spacing w:line="240" w:lineRule="auto"/>
              <w:jc w:val="center"/>
              <w:rPr>
                <w:rFonts w:ascii="Calibri" w:hAnsi="Calibri"/>
                <w:b/>
                <w:i/>
              </w:rPr>
            </w:pPr>
            <w:r w:rsidRPr="00D17F8C">
              <w:rPr>
                <w:rFonts w:ascii="Calibri" w:hAnsi="Calibri"/>
                <w:b/>
                <w:i/>
              </w:rPr>
              <w:t>Irreversible (oil aging)</w:t>
            </w:r>
          </w:p>
        </w:tc>
      </w:tr>
      <w:tr w:rsidR="00636066" w:rsidRPr="00636066" w:rsidTr="00083440">
        <w:trPr>
          <w:trHeight w:hRule="exact" w:val="576"/>
          <w:jc w:val="center"/>
        </w:trPr>
        <w:tc>
          <w:tcPr>
            <w:tcW w:w="2772" w:type="dxa"/>
            <w:tcBorders>
              <w:top w:val="single" w:sz="12" w:space="0" w:color="auto"/>
            </w:tcBorders>
            <w:vAlign w:val="center"/>
          </w:tcPr>
          <w:p w:rsidR="00636066" w:rsidRPr="00636066" w:rsidRDefault="00636066" w:rsidP="00636066">
            <w:pPr>
              <w:spacing w:line="240" w:lineRule="auto"/>
              <w:jc w:val="center"/>
              <w:rPr>
                <w:rFonts w:ascii="Calibri" w:hAnsi="Calibri"/>
              </w:rPr>
            </w:pPr>
            <w:r w:rsidRPr="00636066">
              <w:rPr>
                <w:rFonts w:ascii="Calibri" w:hAnsi="Calibri"/>
              </w:rPr>
              <w:t>Increase</w:t>
            </w:r>
          </w:p>
        </w:tc>
        <w:tc>
          <w:tcPr>
            <w:tcW w:w="2610" w:type="dxa"/>
            <w:tcBorders>
              <w:top w:val="single" w:sz="12" w:space="0" w:color="auto"/>
            </w:tcBorders>
            <w:vAlign w:val="center"/>
          </w:tcPr>
          <w:p w:rsidR="00636066" w:rsidRPr="00636066" w:rsidRDefault="00636066" w:rsidP="00636066">
            <w:pPr>
              <w:spacing w:line="240" w:lineRule="auto"/>
              <w:jc w:val="center"/>
              <w:rPr>
                <w:rFonts w:ascii="Calibri" w:hAnsi="Calibri"/>
              </w:rPr>
            </w:pPr>
            <w:r w:rsidRPr="00636066">
              <w:rPr>
                <w:rFonts w:ascii="Calibri" w:hAnsi="Calibri"/>
              </w:rPr>
              <w:t>Pressure</w:t>
            </w:r>
          </w:p>
        </w:tc>
        <w:tc>
          <w:tcPr>
            <w:tcW w:w="3780" w:type="dxa"/>
            <w:tcBorders>
              <w:top w:val="single" w:sz="12" w:space="0" w:color="auto"/>
            </w:tcBorders>
            <w:vAlign w:val="center"/>
          </w:tcPr>
          <w:p w:rsidR="00636066" w:rsidRPr="00636066" w:rsidRDefault="00636066" w:rsidP="00636066">
            <w:pPr>
              <w:spacing w:line="240" w:lineRule="auto"/>
              <w:jc w:val="center"/>
              <w:rPr>
                <w:rFonts w:ascii="Calibri" w:hAnsi="Calibri"/>
              </w:rPr>
            </w:pPr>
            <w:r w:rsidRPr="00636066">
              <w:rPr>
                <w:rFonts w:ascii="Calibri" w:hAnsi="Calibri"/>
              </w:rPr>
              <w:t>Oxidation products</w:t>
            </w:r>
          </w:p>
        </w:tc>
      </w:tr>
      <w:tr w:rsidR="00636066" w:rsidRPr="00636066" w:rsidTr="00083440">
        <w:trPr>
          <w:trHeight w:hRule="exact" w:val="576"/>
          <w:jc w:val="center"/>
        </w:trPr>
        <w:tc>
          <w:tcPr>
            <w:tcW w:w="2772" w:type="dxa"/>
            <w:vAlign w:val="center"/>
          </w:tcPr>
          <w:p w:rsidR="00636066" w:rsidRPr="00636066" w:rsidRDefault="00636066" w:rsidP="00636066">
            <w:pPr>
              <w:spacing w:line="240" w:lineRule="auto"/>
              <w:jc w:val="center"/>
              <w:rPr>
                <w:rFonts w:ascii="Calibri" w:hAnsi="Calibri"/>
              </w:rPr>
            </w:pPr>
          </w:p>
        </w:tc>
        <w:tc>
          <w:tcPr>
            <w:tcW w:w="2610" w:type="dxa"/>
            <w:vAlign w:val="center"/>
          </w:tcPr>
          <w:p w:rsidR="00636066" w:rsidRPr="00636066" w:rsidRDefault="00636066" w:rsidP="00636066">
            <w:pPr>
              <w:spacing w:line="240" w:lineRule="auto"/>
              <w:jc w:val="center"/>
              <w:rPr>
                <w:rFonts w:ascii="Calibri" w:hAnsi="Calibri"/>
              </w:rPr>
            </w:pPr>
            <w:r w:rsidRPr="00636066">
              <w:rPr>
                <w:rFonts w:ascii="Calibri" w:hAnsi="Calibri"/>
              </w:rPr>
              <w:t>-</w:t>
            </w:r>
          </w:p>
        </w:tc>
        <w:tc>
          <w:tcPr>
            <w:tcW w:w="3780" w:type="dxa"/>
            <w:vAlign w:val="center"/>
          </w:tcPr>
          <w:p w:rsidR="00636066" w:rsidRPr="00636066" w:rsidRDefault="00636066" w:rsidP="00636066">
            <w:pPr>
              <w:spacing w:line="240" w:lineRule="auto"/>
              <w:jc w:val="center"/>
              <w:rPr>
                <w:rFonts w:ascii="Calibri" w:hAnsi="Calibri"/>
              </w:rPr>
            </w:pPr>
            <w:r w:rsidRPr="00636066">
              <w:rPr>
                <w:rFonts w:ascii="Calibri" w:hAnsi="Calibri"/>
              </w:rPr>
              <w:t>Soot formation</w:t>
            </w:r>
          </w:p>
        </w:tc>
      </w:tr>
      <w:tr w:rsidR="00636066" w:rsidRPr="00636066" w:rsidTr="00083440">
        <w:trPr>
          <w:trHeight w:hRule="exact" w:val="576"/>
          <w:jc w:val="center"/>
        </w:trPr>
        <w:tc>
          <w:tcPr>
            <w:tcW w:w="2772" w:type="dxa"/>
            <w:vAlign w:val="center"/>
          </w:tcPr>
          <w:p w:rsidR="00636066" w:rsidRPr="00636066" w:rsidRDefault="00636066" w:rsidP="00636066">
            <w:pPr>
              <w:spacing w:line="240" w:lineRule="auto"/>
              <w:jc w:val="center"/>
              <w:rPr>
                <w:rFonts w:ascii="Calibri" w:hAnsi="Calibri"/>
              </w:rPr>
            </w:pPr>
          </w:p>
        </w:tc>
        <w:tc>
          <w:tcPr>
            <w:tcW w:w="2610" w:type="dxa"/>
            <w:vAlign w:val="center"/>
          </w:tcPr>
          <w:p w:rsidR="00636066" w:rsidRPr="00636066" w:rsidRDefault="00636066" w:rsidP="00636066">
            <w:pPr>
              <w:spacing w:line="240" w:lineRule="auto"/>
              <w:jc w:val="center"/>
              <w:rPr>
                <w:rFonts w:ascii="Calibri" w:hAnsi="Calibri"/>
              </w:rPr>
            </w:pPr>
            <w:r w:rsidRPr="00636066">
              <w:rPr>
                <w:rFonts w:ascii="Calibri" w:hAnsi="Calibri"/>
              </w:rPr>
              <w:t>-</w:t>
            </w:r>
          </w:p>
        </w:tc>
        <w:tc>
          <w:tcPr>
            <w:tcW w:w="3780" w:type="dxa"/>
            <w:vAlign w:val="center"/>
          </w:tcPr>
          <w:p w:rsidR="00636066" w:rsidRPr="00636066" w:rsidRDefault="00636066" w:rsidP="00636066">
            <w:pPr>
              <w:spacing w:line="240" w:lineRule="auto"/>
              <w:jc w:val="center"/>
              <w:rPr>
                <w:rFonts w:ascii="Calibri" w:hAnsi="Calibri"/>
              </w:rPr>
            </w:pPr>
            <w:r w:rsidRPr="00636066">
              <w:rPr>
                <w:rFonts w:ascii="Calibri" w:hAnsi="Calibri"/>
              </w:rPr>
              <w:t>Base oil evaporation</w:t>
            </w:r>
          </w:p>
        </w:tc>
      </w:tr>
      <w:tr w:rsidR="00636066" w:rsidRPr="00636066" w:rsidTr="00083440">
        <w:trPr>
          <w:trHeight w:hRule="exact" w:val="576"/>
          <w:jc w:val="center"/>
        </w:trPr>
        <w:tc>
          <w:tcPr>
            <w:tcW w:w="2772" w:type="dxa"/>
            <w:vAlign w:val="center"/>
          </w:tcPr>
          <w:p w:rsidR="00636066" w:rsidRPr="00636066" w:rsidRDefault="00636066" w:rsidP="00636066">
            <w:pPr>
              <w:spacing w:line="240" w:lineRule="auto"/>
              <w:jc w:val="center"/>
              <w:rPr>
                <w:rFonts w:ascii="Calibri" w:hAnsi="Calibri"/>
              </w:rPr>
            </w:pPr>
            <w:r w:rsidRPr="00636066">
              <w:rPr>
                <w:rFonts w:ascii="Calibri" w:hAnsi="Calibri"/>
              </w:rPr>
              <w:t>Decrease</w:t>
            </w:r>
          </w:p>
        </w:tc>
        <w:tc>
          <w:tcPr>
            <w:tcW w:w="2610" w:type="dxa"/>
            <w:vAlign w:val="center"/>
          </w:tcPr>
          <w:p w:rsidR="00636066" w:rsidRPr="00636066" w:rsidRDefault="00636066" w:rsidP="00636066">
            <w:pPr>
              <w:spacing w:line="240" w:lineRule="auto"/>
              <w:jc w:val="center"/>
              <w:rPr>
                <w:rFonts w:ascii="Calibri" w:hAnsi="Calibri"/>
              </w:rPr>
            </w:pPr>
            <w:r w:rsidRPr="00636066">
              <w:rPr>
                <w:rFonts w:ascii="Calibri" w:hAnsi="Calibri"/>
              </w:rPr>
              <w:t>Temperature</w:t>
            </w:r>
          </w:p>
        </w:tc>
        <w:tc>
          <w:tcPr>
            <w:tcW w:w="3780" w:type="dxa"/>
            <w:vAlign w:val="center"/>
          </w:tcPr>
          <w:p w:rsidR="00636066" w:rsidRPr="00636066" w:rsidRDefault="00636066" w:rsidP="00636066">
            <w:pPr>
              <w:spacing w:line="240" w:lineRule="auto"/>
              <w:jc w:val="center"/>
              <w:rPr>
                <w:rFonts w:ascii="Calibri" w:hAnsi="Calibri"/>
              </w:rPr>
            </w:pPr>
            <w:r w:rsidRPr="00636066">
              <w:rPr>
                <w:rFonts w:ascii="Calibri" w:hAnsi="Calibri"/>
              </w:rPr>
              <w:t>VI improver degradation</w:t>
            </w:r>
          </w:p>
        </w:tc>
      </w:tr>
      <w:tr w:rsidR="00636066" w:rsidRPr="00636066" w:rsidTr="00083440">
        <w:trPr>
          <w:trHeight w:hRule="exact" w:val="576"/>
          <w:jc w:val="center"/>
        </w:trPr>
        <w:tc>
          <w:tcPr>
            <w:tcW w:w="2772" w:type="dxa"/>
            <w:vAlign w:val="center"/>
          </w:tcPr>
          <w:p w:rsidR="00636066" w:rsidRPr="00636066" w:rsidRDefault="00636066" w:rsidP="00636066">
            <w:pPr>
              <w:spacing w:line="240" w:lineRule="auto"/>
              <w:jc w:val="center"/>
              <w:rPr>
                <w:rFonts w:ascii="Calibri" w:hAnsi="Calibri"/>
              </w:rPr>
            </w:pPr>
          </w:p>
        </w:tc>
        <w:tc>
          <w:tcPr>
            <w:tcW w:w="2610" w:type="dxa"/>
            <w:vAlign w:val="center"/>
          </w:tcPr>
          <w:p w:rsidR="00636066" w:rsidRPr="00636066" w:rsidRDefault="00636066" w:rsidP="00636066">
            <w:pPr>
              <w:spacing w:line="240" w:lineRule="auto"/>
              <w:jc w:val="center"/>
              <w:rPr>
                <w:rFonts w:ascii="Calibri" w:hAnsi="Calibri"/>
              </w:rPr>
            </w:pPr>
            <w:r w:rsidRPr="00636066">
              <w:rPr>
                <w:rFonts w:ascii="Calibri" w:hAnsi="Calibri"/>
              </w:rPr>
              <w:t>Shear</w:t>
            </w:r>
          </w:p>
        </w:tc>
        <w:tc>
          <w:tcPr>
            <w:tcW w:w="3780" w:type="dxa"/>
            <w:vAlign w:val="center"/>
          </w:tcPr>
          <w:p w:rsidR="00636066" w:rsidRPr="00636066" w:rsidRDefault="00636066" w:rsidP="00636066">
            <w:pPr>
              <w:spacing w:line="240" w:lineRule="auto"/>
              <w:jc w:val="center"/>
              <w:rPr>
                <w:rFonts w:ascii="Calibri" w:hAnsi="Calibri"/>
              </w:rPr>
            </w:pPr>
            <w:r w:rsidRPr="00636066">
              <w:rPr>
                <w:rFonts w:ascii="Calibri" w:hAnsi="Calibri"/>
              </w:rPr>
              <w:t>Fuel dilution</w:t>
            </w:r>
          </w:p>
        </w:tc>
      </w:tr>
    </w:tbl>
    <w:p w:rsidR="00592FCA" w:rsidRDefault="00592FCA" w:rsidP="00636066">
      <w:pPr>
        <w:ind w:firstLine="720"/>
      </w:pPr>
    </w:p>
    <w:p w:rsidR="00AE6994" w:rsidRDefault="00636066" w:rsidP="00636066">
      <w:pPr>
        <w:ind w:firstLine="720"/>
      </w:pPr>
      <w:r w:rsidRPr="00636066">
        <w:t xml:space="preserve">The oil aging associated with </w:t>
      </w:r>
      <w:r w:rsidR="005163C6">
        <w:t>viscosity index (</w:t>
      </w:r>
      <w:r w:rsidRPr="00636066">
        <w:t>VI</w:t>
      </w:r>
      <w:r w:rsidR="005163C6">
        <w:t>)</w:t>
      </w:r>
      <w:r w:rsidRPr="00636066">
        <w:t xml:space="preserve"> improving polymers is of particular importance.  V</w:t>
      </w:r>
      <w:r w:rsidR="005163C6">
        <w:t>iscosity index</w:t>
      </w:r>
      <w:r w:rsidRPr="00636066">
        <w:t xml:space="preserve"> improving polymers (multi-grade oils) can deform, both temporarily and permanently.  Because of this, lube oils typically behave as pseudoplastic fluids which means the oil viscosity can become lower due to shear stresses.  This occurs in multigrade oils due to shear stress changing the structure</w:t>
      </w:r>
      <w:r w:rsidR="00615DE9">
        <w:t xml:space="preserve"> of the VI improver molecules.  The p</w:t>
      </w:r>
      <w:r w:rsidRPr="00636066">
        <w:t>olymers</w:t>
      </w:r>
      <w:r w:rsidR="00615DE9">
        <w:t xml:space="preserve"> chains </w:t>
      </w:r>
      <w:r w:rsidRPr="00636066">
        <w:t>used as VI improver</w:t>
      </w:r>
      <w:r w:rsidR="00615DE9">
        <w:t>s</w:t>
      </w:r>
      <w:r w:rsidRPr="00636066">
        <w:t xml:space="preserve"> </w:t>
      </w:r>
      <w:r w:rsidR="00615DE9">
        <w:t>can</w:t>
      </w:r>
      <w:r w:rsidRPr="00636066">
        <w:t xml:space="preserve"> be stretched under shear stress</w:t>
      </w:r>
      <w:r w:rsidR="00615DE9">
        <w:t xml:space="preserve"> and a</w:t>
      </w:r>
      <w:r w:rsidRPr="00636066">
        <w:t xml:space="preserve"> reduction of oil viscosity is observed.  When the stress is suppressed, this phenomenon can be reversible (temporary shear) or definitive (permanent shear) if the molecule is </w:t>
      </w:r>
      <w:r w:rsidRPr="00636066">
        <w:lastRenderedPageBreak/>
        <w:t>broken by the shear stress</w:t>
      </w:r>
      <w:r w:rsidR="00615DE9" w:rsidRPr="00615DE9">
        <w:t xml:space="preserve"> </w:t>
      </w:r>
      <w:sdt>
        <w:sdtPr>
          <w:id w:val="-1605260693"/>
          <w:citation/>
        </w:sdtPr>
        <w:sdtContent>
          <w:r w:rsidR="00615DE9">
            <w:fldChar w:fldCharType="begin"/>
          </w:r>
          <w:r w:rsidR="00615DE9">
            <w:instrText xml:space="preserve"> CITATION 1205081050 \l 1033 </w:instrText>
          </w:r>
          <w:r w:rsidR="00615DE9">
            <w:fldChar w:fldCharType="separate"/>
          </w:r>
          <w:r w:rsidR="00E63DDE">
            <w:rPr>
              <w:noProof/>
            </w:rPr>
            <w:t>[36]</w:t>
          </w:r>
          <w:r w:rsidR="00615DE9">
            <w:fldChar w:fldCharType="end"/>
          </w:r>
        </w:sdtContent>
      </w:sdt>
      <w:r w:rsidRPr="00636066">
        <w:t>.   These polymers also provide lower friction loss and energy consumption compared to a Newtonian fluid at a given viscosity as calculated from measured temperatures</w:t>
      </w:r>
      <w:r w:rsidR="00B20BE4">
        <w:t xml:space="preserve"> </w:t>
      </w:r>
      <w:sdt>
        <w:sdtPr>
          <w:id w:val="1565908436"/>
          <w:citation/>
        </w:sdtPr>
        <w:sdtContent>
          <w:r w:rsidR="00B20BE4">
            <w:fldChar w:fldCharType="begin"/>
          </w:r>
          <w:r w:rsidR="00B20BE4">
            <w:instrText xml:space="preserve"> CITATION 1205081050 \l 1033 </w:instrText>
          </w:r>
          <w:r w:rsidR="00B20BE4">
            <w:fldChar w:fldCharType="separate"/>
          </w:r>
          <w:r w:rsidR="00E63DDE">
            <w:rPr>
              <w:noProof/>
            </w:rPr>
            <w:t>[36]</w:t>
          </w:r>
          <w:r w:rsidR="00B20BE4">
            <w:fldChar w:fldCharType="end"/>
          </w:r>
        </w:sdtContent>
      </w:sdt>
      <w:r w:rsidRPr="00636066">
        <w:t xml:space="preserve">.  This is misleading though because the polymer oil will have a decrease in effective viscosity due to shear thinning that was not likely accounted for in normal viscosity measurements.  </w:t>
      </w:r>
    </w:p>
    <w:p w:rsidR="00AE6994" w:rsidRDefault="00636066" w:rsidP="00636066">
      <w:pPr>
        <w:ind w:firstLine="720"/>
      </w:pPr>
      <w:proofErr w:type="spellStart"/>
      <w:r w:rsidRPr="00636066">
        <w:t>Guathier</w:t>
      </w:r>
      <w:proofErr w:type="spellEnd"/>
      <w:r w:rsidRPr="00636066">
        <w:t xml:space="preserve"> et al.</w:t>
      </w:r>
      <w:r w:rsidR="00B20BE4">
        <w:t xml:space="preserve"> </w:t>
      </w:r>
      <w:sdt>
        <w:sdtPr>
          <w:id w:val="382983566"/>
          <w:citation/>
        </w:sdtPr>
        <w:sdtContent>
          <w:r w:rsidR="00B20BE4">
            <w:fldChar w:fldCharType="begin"/>
          </w:r>
          <w:r w:rsidR="00B20BE4">
            <w:instrText xml:space="preserve"> CITATION 1205081050 \l 1033 </w:instrText>
          </w:r>
          <w:r w:rsidR="00B20BE4">
            <w:fldChar w:fldCharType="separate"/>
          </w:r>
          <w:r w:rsidR="00E63DDE">
            <w:rPr>
              <w:noProof/>
            </w:rPr>
            <w:t>[36]</w:t>
          </w:r>
          <w:r w:rsidR="00B20BE4">
            <w:fldChar w:fldCharType="end"/>
          </w:r>
        </w:sdtContent>
      </w:sdt>
      <w:r w:rsidRPr="00636066">
        <w:t xml:space="preserve"> took care to quantify the effective thickening loss in the piston/rings contact area.  </w:t>
      </w:r>
      <w:proofErr w:type="spellStart"/>
      <w:r w:rsidRPr="00636066">
        <w:t>Guathier</w:t>
      </w:r>
      <w:proofErr w:type="spellEnd"/>
      <w:r w:rsidRPr="00636066">
        <w:t xml:space="preserve"> et al.</w:t>
      </w:r>
      <w:r w:rsidR="00B20BE4">
        <w:t xml:space="preserve"> </w:t>
      </w:r>
      <w:r w:rsidRPr="00636066">
        <w:t>show</w:t>
      </w:r>
      <w:r w:rsidR="00615DE9">
        <w:t>s</w:t>
      </w:r>
      <w:r w:rsidRPr="00636066">
        <w:t xml:space="preserve"> that friction increases around</w:t>
      </w:r>
      <w:r w:rsidR="005163C6">
        <w:t xml:space="preserve"> top and bottom</w:t>
      </w:r>
      <w:r w:rsidRPr="00636066">
        <w:t xml:space="preserve"> dead centers for polymer thickened oils</w:t>
      </w:r>
      <w:r w:rsidR="00615DE9">
        <w:t xml:space="preserve"> and</w:t>
      </w:r>
      <w:r w:rsidRPr="00636066">
        <w:t xml:space="preserve"> attribute</w:t>
      </w:r>
      <w:r w:rsidR="00615DE9">
        <w:t>s</w:t>
      </w:r>
      <w:r w:rsidRPr="00636066">
        <w:t xml:space="preserve"> this to break-down of the polymer causing an increase in temperature and lower viscosity, boundary friction coefficient modification due to surface effects, and higher efficiency of the scraper ring with the polymer thickened oil.  In fact, aged oil can have a </w:t>
      </w:r>
      <w:r w:rsidR="00292241">
        <w:t>friction mean effective pressure (fmep)</w:t>
      </w:r>
      <w:r w:rsidRPr="00636066">
        <w:t xml:space="preserve"> change of a few percent</w:t>
      </w:r>
      <w:r w:rsidR="00B20BE4">
        <w:t xml:space="preserve"> </w:t>
      </w:r>
      <w:sdt>
        <w:sdtPr>
          <w:id w:val="370195180"/>
          <w:citation/>
        </w:sdtPr>
        <w:sdtContent>
          <w:r w:rsidR="00B20BE4">
            <w:fldChar w:fldCharType="begin"/>
          </w:r>
          <w:r w:rsidR="00B20BE4">
            <w:instrText xml:space="preserve"> CITATION 1206050826 \l 1033 </w:instrText>
          </w:r>
          <w:r w:rsidR="00B20BE4">
            <w:fldChar w:fldCharType="separate"/>
          </w:r>
          <w:r w:rsidR="00E63DDE">
            <w:rPr>
              <w:noProof/>
            </w:rPr>
            <w:t>[25]</w:t>
          </w:r>
          <w:r w:rsidR="00B20BE4">
            <w:fldChar w:fldCharType="end"/>
          </w:r>
        </w:sdtContent>
      </w:sdt>
      <w:r w:rsidRPr="00636066">
        <w:t>.  This is akin to a temperature chang</w:t>
      </w:r>
      <w:r w:rsidR="00207F90">
        <w:t xml:space="preserve">e of a few degrees Centigrade.  </w:t>
      </w:r>
      <w:r w:rsidR="00292241">
        <w:t>Consequently, a</w:t>
      </w:r>
      <w:r w:rsidRPr="00636066">
        <w:t xml:space="preserve"> low VI straight mineral oil and </w:t>
      </w:r>
      <w:proofErr w:type="gramStart"/>
      <w:r w:rsidRPr="00636066">
        <w:t>a high</w:t>
      </w:r>
      <w:proofErr w:type="gramEnd"/>
      <w:r w:rsidRPr="00636066">
        <w:t xml:space="preserve"> VI oil containing a metallic dispersant and anti-wear additive both </w:t>
      </w:r>
      <w:r w:rsidR="00292241">
        <w:t>can give</w:t>
      </w:r>
      <w:r w:rsidRPr="00636066">
        <w:t xml:space="preserve"> less friction than a high VI straight mineral oil of the same viscosity.  </w:t>
      </w:r>
      <w:r w:rsidR="00292241">
        <w:t>Similarly, a</w:t>
      </w:r>
      <w:r w:rsidRPr="00636066">
        <w:t xml:space="preserve">n oil thickened with a polymeric VI improver </w:t>
      </w:r>
      <w:r w:rsidR="00292241">
        <w:t>can give</w:t>
      </w:r>
      <w:r w:rsidRPr="00636066">
        <w:t xml:space="preserve"> less friction under mild conditions but more friction under sever conditions than a high VI straight mineral oil of the same viscosity as measured at the 80°C test temperature in a capillary viscometer</w:t>
      </w:r>
      <w:r w:rsidR="00207F90" w:rsidRPr="00207F90">
        <w:t xml:space="preserve"> </w:t>
      </w:r>
      <w:sdt>
        <w:sdtPr>
          <w:id w:val="-462969850"/>
          <w:citation/>
        </w:sdtPr>
        <w:sdtContent>
          <w:r w:rsidR="00207F90">
            <w:fldChar w:fldCharType="begin"/>
          </w:r>
          <w:r w:rsidR="00207F90">
            <w:instrText xml:space="preserve"> CITATION 1206071125 \l 1033 </w:instrText>
          </w:r>
          <w:r w:rsidR="00207F90">
            <w:fldChar w:fldCharType="separate"/>
          </w:r>
          <w:r w:rsidR="00E63DDE">
            <w:rPr>
              <w:noProof/>
            </w:rPr>
            <w:t>[46]</w:t>
          </w:r>
          <w:r w:rsidR="00207F90">
            <w:fldChar w:fldCharType="end"/>
          </w:r>
        </w:sdtContent>
      </w:sdt>
      <w:r w:rsidRPr="00636066">
        <w:t xml:space="preserve">.  </w:t>
      </w:r>
    </w:p>
    <w:p w:rsidR="00636066" w:rsidRDefault="00636066" w:rsidP="00636066">
      <w:pPr>
        <w:ind w:firstLine="720"/>
      </w:pPr>
      <w:proofErr w:type="spellStart"/>
      <w:r w:rsidRPr="00636066">
        <w:t>Shayler</w:t>
      </w:r>
      <w:proofErr w:type="spellEnd"/>
      <w:r w:rsidRPr="00636066">
        <w:t xml:space="preserve"> et al.</w:t>
      </w:r>
      <w:r w:rsidR="00B20BE4">
        <w:t xml:space="preserve"> </w:t>
      </w:r>
      <w:sdt>
        <w:sdtPr>
          <w:id w:val="419918443"/>
          <w:citation/>
        </w:sdtPr>
        <w:sdtContent>
          <w:r w:rsidR="00B20BE4">
            <w:fldChar w:fldCharType="begin"/>
          </w:r>
          <w:r w:rsidR="00B20BE4">
            <w:instrText xml:space="preserve"> CITATION 1206050826 \l 1033 </w:instrText>
          </w:r>
          <w:r w:rsidR="00B20BE4">
            <w:fldChar w:fldCharType="separate"/>
          </w:r>
          <w:r w:rsidR="00E63DDE">
            <w:rPr>
              <w:noProof/>
            </w:rPr>
            <w:t>[25]</w:t>
          </w:r>
          <w:r w:rsidR="00B20BE4">
            <w:fldChar w:fldCharType="end"/>
          </w:r>
        </w:sdtContent>
      </w:sdt>
      <w:r w:rsidRPr="00636066">
        <w:t xml:space="preserve"> s</w:t>
      </w:r>
      <w:r w:rsidR="00292241">
        <w:t>howed that</w:t>
      </w:r>
      <w:r w:rsidRPr="00636066">
        <w:t xml:space="preserve"> a change of a few hundred </w:t>
      </w:r>
      <w:proofErr w:type="spellStart"/>
      <w:r w:rsidRPr="00636066">
        <w:t>mPa.s</w:t>
      </w:r>
      <w:proofErr w:type="spellEnd"/>
      <w:r w:rsidRPr="00636066">
        <w:t xml:space="preserve"> at low temperatures which results in </w:t>
      </w:r>
      <w:r w:rsidR="00207F90" w:rsidRPr="00636066">
        <w:t>fmep</w:t>
      </w:r>
      <w:r w:rsidRPr="00636066">
        <w:t xml:space="preserve"> change of a few percent.  Typically, formulation changes and oil aging over a few hours of engine operation gave rise to fri</w:t>
      </w:r>
      <w:r w:rsidR="00207F90">
        <w:t>ction changes of a few percent.  This shows that while two oils may have the same viscosity/temperature relationship under low stress conditions, the same two oils may not have the same viscosity/temperature relationship under the stresses experience in an operating engine.</w:t>
      </w:r>
    </w:p>
    <w:p w:rsidR="00AE6994" w:rsidRDefault="00AE6994" w:rsidP="00636066">
      <w:pPr>
        <w:ind w:firstLine="720"/>
      </w:pPr>
    </w:p>
    <w:p w:rsidR="008E2CD8" w:rsidRDefault="007A56D5" w:rsidP="008E2CD8">
      <w:pPr>
        <w:pStyle w:val="Heading2"/>
      </w:pPr>
      <w:bookmarkStart w:id="80" w:name="_Toc351916759"/>
      <w:r>
        <w:t>E</w:t>
      </w:r>
      <w:r w:rsidR="008E2CD8">
        <w:t>ngine friction</w:t>
      </w:r>
      <w:r>
        <w:t xml:space="preserve"> measurement</w:t>
      </w:r>
      <w:bookmarkEnd w:id="80"/>
    </w:p>
    <w:p w:rsidR="008E2CD8" w:rsidRPr="00621F56" w:rsidRDefault="008E2CD8" w:rsidP="008E2CD8">
      <w:pPr>
        <w:pStyle w:val="Heading3"/>
      </w:pPr>
      <w:bookmarkStart w:id="81" w:name="_Toc351916760"/>
      <w:r w:rsidRPr="00621F56">
        <w:t>Introduction</w:t>
      </w:r>
      <w:bookmarkEnd w:id="81"/>
    </w:p>
    <w:p w:rsidR="008E2CD8" w:rsidRDefault="005078DD" w:rsidP="00830390">
      <w:pPr>
        <w:ind w:firstLine="720"/>
      </w:pPr>
      <w:r w:rsidRPr="003A6B9C">
        <w:t>E</w:t>
      </w:r>
      <w:r w:rsidR="00830390" w:rsidRPr="003A6B9C">
        <w:t>ngine friction measurement can be categorized into three methods: fired engine tests, engine component tests</w:t>
      </w:r>
      <w:r w:rsidRPr="003A6B9C">
        <w:t>, and motored engine tests</w:t>
      </w:r>
      <w:r w:rsidR="00830390" w:rsidRPr="003A6B9C">
        <w:t xml:space="preserve">.  Fired engine tests measure friction in </w:t>
      </w:r>
      <w:r w:rsidRPr="003A6B9C">
        <w:t xml:space="preserve">an </w:t>
      </w:r>
      <w:r w:rsidR="00830390" w:rsidRPr="003A6B9C">
        <w:t xml:space="preserve">engine with combustion.  These tests </w:t>
      </w:r>
      <w:r w:rsidRPr="003A6B9C">
        <w:t>typically measure total engine losses by calculating</w:t>
      </w:r>
      <w:r>
        <w:t xml:space="preserve"> the difference between indicated </w:t>
      </w:r>
      <w:proofErr w:type="gramStart"/>
      <w:r>
        <w:t>work</w:t>
      </w:r>
      <w:proofErr w:type="gramEnd"/>
      <w:r>
        <w:t xml:space="preserve">, </w:t>
      </w:r>
      <w:r w:rsidR="00292241">
        <w:t>obtained</w:t>
      </w:r>
      <w:r>
        <w:t xml:space="preserve"> from a cylinder pressure trace, and measured work, calculated from </w:t>
      </w:r>
      <w:r w:rsidR="00292241">
        <w:t>o</w:t>
      </w:r>
      <w:r>
        <w:t>utput torque of the engine.  These calculations require highly accurate measurements of cylinder pressure and output torque</w:t>
      </w:r>
      <w:r w:rsidR="00292241">
        <w:t>,</w:t>
      </w:r>
      <w:r>
        <w:t xml:space="preserve"> making these tests complex and expensive.  </w:t>
      </w:r>
      <w:r w:rsidR="00830390" w:rsidRPr="00830390">
        <w:t xml:space="preserve">Component tests measure friction through setups designed to simulate </w:t>
      </w:r>
      <w:r w:rsidR="00511B36">
        <w:t xml:space="preserve">specific </w:t>
      </w:r>
      <w:r w:rsidR="00830390" w:rsidRPr="00830390">
        <w:t>engine components,</w:t>
      </w:r>
      <w:r w:rsidR="00511B36">
        <w:t xml:space="preserve"> </w:t>
      </w:r>
      <w:r w:rsidR="00BD6F0D">
        <w:t>i.e.</w:t>
      </w:r>
      <w:r w:rsidR="00511B36">
        <w:t>,</w:t>
      </w:r>
      <w:r w:rsidR="00830390" w:rsidRPr="00830390">
        <w:t xml:space="preserve"> a </w:t>
      </w:r>
      <w:r w:rsidR="00511B36">
        <w:t xml:space="preserve">section of a piston ring </w:t>
      </w:r>
      <w:r w:rsidR="00830390" w:rsidRPr="00830390">
        <w:t>reciprocat</w:t>
      </w:r>
      <w:r w:rsidR="00511B36">
        <w:t>ed against a cylinder liner section</w:t>
      </w:r>
      <w:r w:rsidR="00830390" w:rsidRPr="00830390">
        <w:t>.  These tests offer great insight to friction over the conditions in which they are run but actual engine conditions are lost.</w:t>
      </w:r>
      <w:r w:rsidRPr="005078DD">
        <w:t xml:space="preserve"> </w:t>
      </w:r>
      <w:r w:rsidRPr="00830390">
        <w:t>Motored engine tests</w:t>
      </w:r>
      <w:r w:rsidR="00511B36">
        <w:t xml:space="preserve"> are an intermediate</w:t>
      </w:r>
      <w:r w:rsidR="00511B36" w:rsidRPr="00511B36">
        <w:t xml:space="preserve"> </w:t>
      </w:r>
      <w:r w:rsidR="00511B36">
        <w:t xml:space="preserve">between fired engine and component </w:t>
      </w:r>
      <w:r w:rsidR="00866309">
        <w:t>tests.  Motored engine</w:t>
      </w:r>
      <w:r w:rsidR="00EA42A0">
        <w:t xml:space="preserve">s directly measure total energy losses for an engine via motoring torque and </w:t>
      </w:r>
      <w:r w:rsidRPr="00830390">
        <w:t xml:space="preserve">offer the ability to focus on the friction contribution of various </w:t>
      </w:r>
      <w:r w:rsidR="00EA42A0">
        <w:t xml:space="preserve">engine </w:t>
      </w:r>
      <w:r w:rsidRPr="00830390">
        <w:t>components</w:t>
      </w:r>
      <w:r w:rsidR="00EA42A0">
        <w:t xml:space="preserve">.  Fired engine conditions are lost with these tests but </w:t>
      </w:r>
      <w:r w:rsidR="00292241">
        <w:t xml:space="preserve">with </w:t>
      </w:r>
      <w:r w:rsidR="00EA42A0">
        <w:t xml:space="preserve">modifications, such as heating the engine, </w:t>
      </w:r>
      <w:r w:rsidR="00292241">
        <w:t>a</w:t>
      </w:r>
      <w:r w:rsidR="002A5E19">
        <w:t xml:space="preserve"> motored engine</w:t>
      </w:r>
      <w:r w:rsidR="00EA42A0">
        <w:t xml:space="preserve"> </w:t>
      </w:r>
      <w:r w:rsidR="00292241">
        <w:t>can approach</w:t>
      </w:r>
      <w:r w:rsidR="00EA42A0">
        <w:t xml:space="preserve"> fired engine conditions.  </w:t>
      </w:r>
      <w:r w:rsidR="002A5E19">
        <w:t>Lube oil performance measured by a motored engine is typically reported as friction losses versus oil viscosity</w:t>
      </w:r>
      <w:r w:rsidR="00FC33B6">
        <w:t xml:space="preserve"> which </w:t>
      </w:r>
      <w:r w:rsidR="00083440">
        <w:t>is</w:t>
      </w:r>
      <w:r w:rsidR="00FC33B6">
        <w:t xml:space="preserve"> calculated from engine temperatures</w:t>
      </w:r>
      <w:r w:rsidR="002A5E19">
        <w:t>.</w:t>
      </w:r>
    </w:p>
    <w:p w:rsidR="008E2CD8" w:rsidRDefault="008E2CD8" w:rsidP="008E2CD8">
      <w:pPr>
        <w:pStyle w:val="Heading3"/>
      </w:pPr>
      <w:bookmarkStart w:id="82" w:name="_Toc351916761"/>
      <w:r>
        <w:t>Temperature measurement and control</w:t>
      </w:r>
      <w:bookmarkEnd w:id="82"/>
    </w:p>
    <w:p w:rsidR="007208B4" w:rsidRDefault="006F0920" w:rsidP="003A6B9C">
      <w:pPr>
        <w:ind w:firstLine="720"/>
      </w:pPr>
      <w:r>
        <w:t xml:space="preserve">There are several engine locations which are of key importance when measuring engine temperatures so that oil viscosity can accurately be described.  The oil sump, engine case, and liner are some likely places.  The liner </w:t>
      </w:r>
      <w:r>
        <w:lastRenderedPageBreak/>
        <w:t>temperature or particularly the oil film temperature at the liner can be difficult to measure for several reasons.  First</w:t>
      </w:r>
      <w:r w:rsidR="00292241">
        <w:t>,</w:t>
      </w:r>
      <w:r>
        <w:t xml:space="preserve"> the temperature of the oil film is not constant throughout the liner and depends on the engine position in the engine cycle.  Friction, combustion, ring pressure, and heat transfer from other components all have an effect on the oil film temperature.  It is also significant where the temperature is measured.  For example, not only will the temperature at the </w:t>
      </w:r>
      <w:r w:rsidR="003A6B9C">
        <w:t>top dead center (TDC)</w:t>
      </w:r>
      <w:r>
        <w:t xml:space="preserve"> and the mid-stroke be different but the forces and speeds experienced will be different as well.  All of this information is important when examining or predicting the performance of the lube oil.</w:t>
      </w:r>
    </w:p>
    <w:p w:rsidR="00AF0C06" w:rsidRDefault="006F0920" w:rsidP="00D11EBD">
      <w:pPr>
        <w:ind w:firstLine="720"/>
      </w:pPr>
      <w:r>
        <w:t>Gauthier et al.</w:t>
      </w:r>
      <w:r w:rsidR="00CB7AC6">
        <w:t xml:space="preserve"> </w:t>
      </w:r>
      <w:sdt>
        <w:sdtPr>
          <w:id w:val="-1585369718"/>
          <w:citation/>
        </w:sdtPr>
        <w:sdtContent>
          <w:r w:rsidR="00CB7AC6">
            <w:fldChar w:fldCharType="begin"/>
          </w:r>
          <w:r w:rsidR="00CB7AC6">
            <w:instrText xml:space="preserve"> CITATION 1205081050 \l 1033 </w:instrText>
          </w:r>
          <w:r w:rsidR="00CB7AC6">
            <w:fldChar w:fldCharType="separate"/>
          </w:r>
          <w:r w:rsidR="00E63DDE">
            <w:rPr>
              <w:noProof/>
            </w:rPr>
            <w:t>[36]</w:t>
          </w:r>
          <w:r w:rsidR="00CB7AC6">
            <w:fldChar w:fldCharType="end"/>
          </w:r>
        </w:sdtContent>
      </w:sdt>
      <w:r>
        <w:t xml:space="preserve"> measured </w:t>
      </w:r>
      <w:r w:rsidR="00D11EBD">
        <w:t xml:space="preserve">cylinder </w:t>
      </w:r>
      <w:r>
        <w:t>oil film temperature</w:t>
      </w:r>
      <w:r w:rsidR="00292241">
        <w:t xml:space="preserve"> in a motored engine</w:t>
      </w:r>
      <w:r>
        <w:t xml:space="preserve"> directly via two thermocouples embedded in the liner.  This was accomplished with thermocouples (T/C) made from two concentric electrodes mounted flush with the liner.  As the piston rings travel over the electrodes, wear causes the materials to join and form a thermocouple junction.  Measurements taken </w:t>
      </w:r>
      <w:r w:rsidR="00D11EBD">
        <w:t>with</w:t>
      </w:r>
      <w:r>
        <w:t xml:space="preserve"> this method show</w:t>
      </w:r>
      <w:r w:rsidR="00D11EBD">
        <w:t xml:space="preserve"> significant</w:t>
      </w:r>
      <w:r>
        <w:t xml:space="preserve"> spikes in temperature</w:t>
      </w:r>
      <w:r w:rsidR="00D11EBD">
        <w:t xml:space="preserve"> for a fired engine</w:t>
      </w:r>
      <w:r>
        <w:t xml:space="preserve"> </w:t>
      </w:r>
      <w:r w:rsidRPr="00D11EBD">
        <w:t>as the rings and certain skirt positions pass over the thermocouples</w:t>
      </w:r>
      <w:r w:rsidR="00D11EBD" w:rsidRPr="00D11EBD">
        <w:t xml:space="preserve"> as shown in </w:t>
      </w:r>
      <w:r w:rsidR="00D11EBD" w:rsidRPr="00D11EBD">
        <w:fldChar w:fldCharType="begin"/>
      </w:r>
      <w:r w:rsidR="00D11EBD" w:rsidRPr="00D11EBD">
        <w:instrText xml:space="preserve"> REF _Ref339782694 \h  \* MERGEFORMAT </w:instrText>
      </w:r>
      <w:r w:rsidR="00D11EBD" w:rsidRPr="00D11EBD">
        <w:fldChar w:fldCharType="separate"/>
      </w:r>
      <w:r w:rsidR="00E63DDE" w:rsidRPr="00E63DDE">
        <w:t xml:space="preserve">Figure </w:t>
      </w:r>
      <w:r w:rsidR="00E63DDE" w:rsidRPr="00E63DDE">
        <w:rPr>
          <w:noProof/>
        </w:rPr>
        <w:t>2.12</w:t>
      </w:r>
      <w:r w:rsidR="00D11EBD" w:rsidRPr="00D11EBD">
        <w:fldChar w:fldCharType="end"/>
      </w:r>
      <w:r w:rsidR="00D11EBD">
        <w:t xml:space="preserve">.  However, significant temperature spikes are not observed in a motored engine as </w:t>
      </w:r>
      <w:r w:rsidR="00D11EBD" w:rsidRPr="00D11EBD">
        <w:t>seen in</w:t>
      </w:r>
      <w:r w:rsidR="003A6B9C" w:rsidRPr="00D11EBD">
        <w:t xml:space="preserve"> </w:t>
      </w:r>
      <w:r w:rsidR="00D11EBD" w:rsidRPr="00D11EBD">
        <w:fldChar w:fldCharType="begin"/>
      </w:r>
      <w:r w:rsidR="00D11EBD" w:rsidRPr="00D11EBD">
        <w:instrText xml:space="preserve"> REF _Ref339782700 \h  \* MERGEFORMAT </w:instrText>
      </w:r>
      <w:r w:rsidR="00D11EBD" w:rsidRPr="00D11EBD">
        <w:fldChar w:fldCharType="separate"/>
      </w:r>
      <w:r w:rsidR="00E63DDE" w:rsidRPr="00E63DDE">
        <w:t xml:space="preserve">Figure </w:t>
      </w:r>
      <w:r w:rsidR="00E63DDE" w:rsidRPr="00E63DDE">
        <w:rPr>
          <w:noProof/>
        </w:rPr>
        <w:t>2.13</w:t>
      </w:r>
      <w:r w:rsidR="00D11EBD" w:rsidRPr="00D11EBD">
        <w:fldChar w:fldCharType="end"/>
      </w:r>
      <w:r w:rsidR="00D11EBD" w:rsidRPr="00D11EBD">
        <w:t>.</w:t>
      </w:r>
      <w:r w:rsidR="00D11EBD">
        <w:t xml:space="preserve">  </w:t>
      </w:r>
      <w:r>
        <w:t xml:space="preserve">This is an example of the accuracy lost when measurements are made with a motored engine.  </w:t>
      </w:r>
    </w:p>
    <w:p w:rsidR="00292241" w:rsidRDefault="00D11EBD" w:rsidP="00AF0C06">
      <w:pPr>
        <w:ind w:firstLine="720"/>
      </w:pPr>
      <w:proofErr w:type="spellStart"/>
      <w:r>
        <w:t>Gauther</w:t>
      </w:r>
      <w:proofErr w:type="spellEnd"/>
      <w:r>
        <w:t xml:space="preserve"> et al. attributed the </w:t>
      </w:r>
      <w:r w:rsidR="00AF0C06">
        <w:t>spikes in cylinder oil film temperature</w:t>
      </w:r>
      <w:r>
        <w:t xml:space="preserve"> the fired engine to three things: greater heat transfer due to a thinner oil film, metal to metal contact, and heat generation due to oil shearing.  It is difficult to quantify actual contributions from the three mentioned causes, but the thinner oil film and close approximation of the hot surface is likely the largest contributor.  Some areas of normal gap also show spikes which could be contributed to thermal expansion of parts and wear marks found in these areas support this conclusion </w:t>
      </w:r>
      <w:sdt>
        <w:sdtPr>
          <w:id w:val="-237553456"/>
          <w:citation/>
        </w:sdtPr>
        <w:sdtContent>
          <w:r>
            <w:fldChar w:fldCharType="begin"/>
          </w:r>
          <w:r>
            <w:instrText xml:space="preserve"> CITATION 1205081050 \l 1033 </w:instrText>
          </w:r>
          <w:r>
            <w:fldChar w:fldCharType="separate"/>
          </w:r>
          <w:r w:rsidR="00E63DDE">
            <w:rPr>
              <w:noProof/>
            </w:rPr>
            <w:t>[36]</w:t>
          </w:r>
          <w:r>
            <w:fldChar w:fldCharType="end"/>
          </w:r>
        </w:sdtContent>
      </w:sdt>
      <w:r>
        <w:t xml:space="preserve">.  The oil film thickness affects the temperature in several ways.  First, the </w:t>
      </w:r>
      <w:r>
        <w:lastRenderedPageBreak/>
        <w:t xml:space="preserve">gap is smaller so there is less insulation between hot engine components.  Second, the thinner oil films have more </w:t>
      </w:r>
      <w:proofErr w:type="gramStart"/>
      <w:r>
        <w:t>shear</w:t>
      </w:r>
      <w:proofErr w:type="gramEnd"/>
      <w:r>
        <w:t xml:space="preserve"> which generates heat as well.  </w:t>
      </w:r>
      <w:proofErr w:type="spellStart"/>
      <w:r>
        <w:t>Gauther</w:t>
      </w:r>
      <w:proofErr w:type="spellEnd"/>
      <w:r>
        <w:t xml:space="preserve"> et al. </w:t>
      </w:r>
      <w:r w:rsidR="00AF0C06">
        <w:t xml:space="preserve">also </w:t>
      </w:r>
      <w:r>
        <w:t>shows that the oil film temperature was found to be 5°C lower for an oil of lower viscosity, attributing this observation to less oil shear heating effect for the lower viscosity oil.</w:t>
      </w:r>
      <w:r w:rsidR="00AF0C06">
        <w:t xml:space="preserve">  </w:t>
      </w:r>
      <w:r w:rsidR="006F0920">
        <w:t xml:space="preserve">During these tests the coolant was maintained at 80°C and the oil gallery was self-regulated.  For </w:t>
      </w:r>
      <w:r w:rsidR="00616EE2">
        <w:t xml:space="preserve">a fired engine at </w:t>
      </w:r>
      <w:r w:rsidR="006F0920">
        <w:t xml:space="preserve">half load, the mean oil film temperature was found to be approximately 20°C above the oil gallery temperature </w:t>
      </w:r>
      <w:r w:rsidR="00292241">
        <w:t>of</w:t>
      </w:r>
      <w:r w:rsidR="006F0920">
        <w:t xml:space="preserve"> 109.5°C.  The motored test produced a mean oil film temperature of approximately 15°C less than this even though oil gallery temperatures were hardly different</w:t>
      </w:r>
      <w:r w:rsidR="00CB7AC6">
        <w:t xml:space="preserve"> </w:t>
      </w:r>
      <w:sdt>
        <w:sdtPr>
          <w:id w:val="1392301752"/>
          <w:citation/>
        </w:sdtPr>
        <w:sdtContent>
          <w:r w:rsidR="00CB7AC6">
            <w:fldChar w:fldCharType="begin"/>
          </w:r>
          <w:r w:rsidR="00CB7AC6">
            <w:instrText xml:space="preserve"> CITATION 1205081050 \l 1033 </w:instrText>
          </w:r>
          <w:r w:rsidR="00CB7AC6">
            <w:fldChar w:fldCharType="separate"/>
          </w:r>
          <w:r w:rsidR="00E63DDE">
            <w:rPr>
              <w:noProof/>
            </w:rPr>
            <w:t>[36]</w:t>
          </w:r>
          <w:r w:rsidR="00CB7AC6">
            <w:fldChar w:fldCharType="end"/>
          </w:r>
        </w:sdtContent>
      </w:sdt>
      <w:r w:rsidR="006F0920">
        <w:t>.</w:t>
      </w:r>
      <w:r w:rsidR="00292241" w:rsidRPr="00292241">
        <w:t xml:space="preserve"> </w:t>
      </w:r>
    </w:p>
    <w:p w:rsidR="004830BE" w:rsidRDefault="004830BE" w:rsidP="003A6B9C">
      <w:pPr>
        <w:jc w:val="center"/>
      </w:pPr>
    </w:p>
    <w:p w:rsidR="003A6B9C" w:rsidRDefault="003A6B9C" w:rsidP="003A6B9C">
      <w:pPr>
        <w:jc w:val="center"/>
      </w:pPr>
      <w:r>
        <w:rPr>
          <w:noProof/>
        </w:rPr>
        <w:drawing>
          <wp:inline distT="0" distB="0" distL="0" distR="0" wp14:anchorId="4BD5F02D" wp14:editId="696BDBF7">
            <wp:extent cx="3657600" cy="33762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57600" cy="3376244"/>
                    </a:xfrm>
                    <a:prstGeom prst="rect">
                      <a:avLst/>
                    </a:prstGeom>
                    <a:noFill/>
                  </pic:spPr>
                </pic:pic>
              </a:graphicData>
            </a:graphic>
          </wp:inline>
        </w:drawing>
      </w:r>
    </w:p>
    <w:p w:rsidR="003A6B9C" w:rsidRDefault="003A6B9C" w:rsidP="003A6B9C">
      <w:pPr>
        <w:pStyle w:val="Caption"/>
      </w:pPr>
      <w:bookmarkStart w:id="83" w:name="_Ref339782694"/>
      <w:bookmarkStart w:id="84" w:name="_Ref339782689"/>
      <w:bookmarkStart w:id="85" w:name="_Toc351916850"/>
      <w:proofErr w:type="gramStart"/>
      <w:r w:rsidRPr="00CC2813">
        <w:rPr>
          <w:b/>
        </w:rPr>
        <w:t xml:space="preserve">Figure </w:t>
      </w:r>
      <w:bookmarkStart w:id="86" w:name="linerTC1_fig"/>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12</w:t>
      </w:r>
      <w:r w:rsidR="00463569">
        <w:rPr>
          <w:b/>
        </w:rPr>
        <w:fldChar w:fldCharType="end"/>
      </w:r>
      <w:bookmarkEnd w:id="83"/>
      <w:bookmarkEnd w:id="86"/>
      <w:r w:rsidRPr="00CC2813">
        <w:rPr>
          <w:b/>
        </w:rPr>
        <w:t>:</w:t>
      </w:r>
      <w:r w:rsidRPr="006F0920">
        <w:t xml:space="preserve"> Cylinder liner oil film temperature measured via liner embedded T/C </w:t>
      </w:r>
      <w:r>
        <w:t xml:space="preserve">for </w:t>
      </w:r>
      <w:r w:rsidR="00292241">
        <w:t xml:space="preserve">fired </w:t>
      </w:r>
      <w:r>
        <w:t xml:space="preserve">engine operating at </w:t>
      </w:r>
      <w:r w:rsidRPr="006F0920">
        <w:t xml:space="preserve">½ </w:t>
      </w:r>
      <w:proofErr w:type="gramStart"/>
      <w:r w:rsidRPr="006F0920">
        <w:t>load</w:t>
      </w:r>
      <w:bookmarkEnd w:id="84"/>
      <w:proofErr w:type="gramEnd"/>
      <w:r>
        <w:t xml:space="preserve"> </w:t>
      </w:r>
      <w:sdt>
        <w:sdtPr>
          <w:id w:val="-2103793270"/>
          <w:citation/>
        </w:sdtPr>
        <w:sdtContent>
          <w:r>
            <w:fldChar w:fldCharType="begin"/>
          </w:r>
          <w:r>
            <w:instrText xml:space="preserve"> CITATION 1205081050 \l 1033 </w:instrText>
          </w:r>
          <w:r>
            <w:fldChar w:fldCharType="separate"/>
          </w:r>
          <w:r w:rsidR="00E63DDE">
            <w:rPr>
              <w:noProof/>
            </w:rPr>
            <w:t>[36]</w:t>
          </w:r>
          <w:r>
            <w:fldChar w:fldCharType="end"/>
          </w:r>
        </w:sdtContent>
      </w:sdt>
      <w:bookmarkEnd w:id="85"/>
    </w:p>
    <w:p w:rsidR="003A6B9C" w:rsidRDefault="003A6B9C" w:rsidP="003A6B9C">
      <w:pPr>
        <w:jc w:val="center"/>
      </w:pPr>
      <w:r>
        <w:rPr>
          <w:noProof/>
        </w:rPr>
        <w:lastRenderedPageBreak/>
        <w:drawing>
          <wp:inline distT="0" distB="0" distL="0" distR="0" wp14:anchorId="69E288F7" wp14:editId="32AD5DB3">
            <wp:extent cx="3137771" cy="2548647"/>
            <wp:effectExtent l="0" t="0" r="571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0567" cy="2550918"/>
                    </a:xfrm>
                    <a:prstGeom prst="rect">
                      <a:avLst/>
                    </a:prstGeom>
                    <a:noFill/>
                  </pic:spPr>
                </pic:pic>
              </a:graphicData>
            </a:graphic>
          </wp:inline>
        </w:drawing>
      </w:r>
    </w:p>
    <w:p w:rsidR="003A6B9C" w:rsidRDefault="003A6B9C" w:rsidP="003A6B9C">
      <w:pPr>
        <w:pStyle w:val="Caption"/>
      </w:pPr>
      <w:bookmarkStart w:id="87" w:name="_Ref339782700"/>
      <w:bookmarkStart w:id="88" w:name="_Toc351916851"/>
      <w:proofErr w:type="gramStart"/>
      <w:r w:rsidRPr="00CC2813">
        <w:rPr>
          <w:b/>
        </w:rPr>
        <w:t xml:space="preserve">Figure </w:t>
      </w:r>
      <w:bookmarkStart w:id="89" w:name="linerTC2_fig"/>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13</w:t>
      </w:r>
      <w:r w:rsidR="00463569">
        <w:rPr>
          <w:b/>
        </w:rPr>
        <w:fldChar w:fldCharType="end"/>
      </w:r>
      <w:bookmarkEnd w:id="87"/>
      <w:bookmarkEnd w:id="89"/>
      <w:r w:rsidRPr="00CC2813">
        <w:rPr>
          <w:b/>
        </w:rPr>
        <w:t>:</w:t>
      </w:r>
      <w:r w:rsidRPr="006F0920">
        <w:t xml:space="preserve"> Cylinder liner oil film temperature measured via liner embedded T/C</w:t>
      </w:r>
      <w:r>
        <w:t xml:space="preserve"> for motored engine </w:t>
      </w:r>
      <w:sdt>
        <w:sdtPr>
          <w:id w:val="924079495"/>
          <w:citation/>
        </w:sdtPr>
        <w:sdtContent>
          <w:r>
            <w:fldChar w:fldCharType="begin"/>
          </w:r>
          <w:r>
            <w:instrText xml:space="preserve"> CITATION 1205081050 \l 1033 </w:instrText>
          </w:r>
          <w:r>
            <w:fldChar w:fldCharType="separate"/>
          </w:r>
          <w:r w:rsidR="00E63DDE">
            <w:rPr>
              <w:noProof/>
            </w:rPr>
            <w:t>[36]</w:t>
          </w:r>
          <w:r>
            <w:fldChar w:fldCharType="end"/>
          </w:r>
        </w:sdtContent>
      </w:sdt>
      <w:bookmarkEnd w:id="88"/>
    </w:p>
    <w:p w:rsidR="00292241" w:rsidRPr="00292241" w:rsidRDefault="00292241" w:rsidP="00292241"/>
    <w:p w:rsidR="006F0920" w:rsidRDefault="006F0920" w:rsidP="006F0920">
      <w:r>
        <w:tab/>
        <w:t>Since oil viscosity and thus engine friction is highly dependent on engine temperature</w:t>
      </w:r>
      <w:r w:rsidR="000859C7">
        <w:t>s</w:t>
      </w:r>
      <w:r>
        <w:t xml:space="preserve">, </w:t>
      </w:r>
      <w:r w:rsidR="000859C7">
        <w:t>the ability to operate a motored engine at a desired temperature is important</w:t>
      </w:r>
      <w:r>
        <w:t xml:space="preserve">.  </w:t>
      </w:r>
      <w:proofErr w:type="spellStart"/>
      <w:r>
        <w:t>Shayler</w:t>
      </w:r>
      <w:proofErr w:type="spellEnd"/>
      <w:r>
        <w:t xml:space="preserve"> et al.</w:t>
      </w:r>
      <w:r w:rsidR="00CB7AC6">
        <w:t xml:space="preserve"> </w:t>
      </w:r>
      <w:sdt>
        <w:sdtPr>
          <w:id w:val="-240637687"/>
          <w:citation/>
        </w:sdtPr>
        <w:sdtContent>
          <w:r w:rsidR="00CB7AC6">
            <w:fldChar w:fldCharType="begin"/>
          </w:r>
          <w:r w:rsidR="00CB7AC6">
            <w:instrText xml:space="preserve"> CITATION 1206050826 \l 1033 </w:instrText>
          </w:r>
          <w:r w:rsidR="00CB7AC6">
            <w:fldChar w:fldCharType="separate"/>
          </w:r>
          <w:r w:rsidR="00E63DDE">
            <w:rPr>
              <w:noProof/>
            </w:rPr>
            <w:t>[25]</w:t>
          </w:r>
          <w:r w:rsidR="00CB7AC6">
            <w:fldChar w:fldCharType="end"/>
          </w:r>
        </w:sdtContent>
      </w:sdt>
      <w:r>
        <w:t xml:space="preserve"> housed </w:t>
      </w:r>
      <w:r w:rsidR="00197612">
        <w:t>the</w:t>
      </w:r>
      <w:r>
        <w:t xml:space="preserve"> test engine in a thermally insulating cell.  The engine could be cooled with the cell and by circulating chilled ethylene glycol around the engine coolant circuit and through finned copper tubing inserted in the oil sump to simulate cold starts or cooler engine temperatures.  If </w:t>
      </w:r>
      <w:r w:rsidR="000859C7">
        <w:t>higher</w:t>
      </w:r>
      <w:r>
        <w:t xml:space="preserve"> temperatures were desired, the housing could simply be left open.  </w:t>
      </w:r>
      <w:proofErr w:type="spellStart"/>
      <w:r>
        <w:t>Shayler</w:t>
      </w:r>
      <w:proofErr w:type="spellEnd"/>
      <w:r>
        <w:t xml:space="preserve"> et al.</w:t>
      </w:r>
      <w:r w:rsidR="00CB7AC6">
        <w:t xml:space="preserve"> </w:t>
      </w:r>
      <w:sdt>
        <w:sdtPr>
          <w:id w:val="-93482247"/>
          <w:citation/>
        </w:sdtPr>
        <w:sdtContent>
          <w:r w:rsidR="00CB7AC6">
            <w:fldChar w:fldCharType="begin"/>
          </w:r>
          <w:r w:rsidR="00CB7AC6">
            <w:instrText xml:space="preserve"> CITATION 1206050826 \l 1033 </w:instrText>
          </w:r>
          <w:r w:rsidR="00CB7AC6">
            <w:fldChar w:fldCharType="separate"/>
          </w:r>
          <w:r w:rsidR="00E63DDE">
            <w:rPr>
              <w:noProof/>
            </w:rPr>
            <w:t>[25]</w:t>
          </w:r>
          <w:r w:rsidR="00CB7AC6">
            <w:fldChar w:fldCharType="end"/>
          </w:r>
        </w:sdtContent>
      </w:sdt>
      <w:r w:rsidR="000859C7">
        <w:t xml:space="preserve"> concluded</w:t>
      </w:r>
      <w:r>
        <w:t xml:space="preserve"> that with </w:t>
      </w:r>
      <w:r w:rsidR="000859C7">
        <w:t>their</w:t>
      </w:r>
      <w:r>
        <w:t xml:space="preserve"> setup the engine could be chilled </w:t>
      </w:r>
      <w:r w:rsidR="00113BFE">
        <w:t>f</w:t>
      </w:r>
      <w:r>
        <w:t>rom laboratory ambient temperature to a temperature of -25°C in approximately 4 hours.</w:t>
      </w:r>
    </w:p>
    <w:p w:rsidR="00FB0CC6" w:rsidRDefault="00E267F4" w:rsidP="00E267F4">
      <w:pPr>
        <w:ind w:firstLine="720"/>
      </w:pPr>
      <w:r>
        <w:t>Leong et al</w:t>
      </w:r>
      <w:r w:rsidR="00402EBA">
        <w:t>.</w:t>
      </w:r>
      <w:r>
        <w:t xml:space="preserve"> </w:t>
      </w:r>
      <w:sdt>
        <w:sdtPr>
          <w:id w:val="1126280765"/>
          <w:citation/>
        </w:sdtPr>
        <w:sdtContent>
          <w:r>
            <w:fldChar w:fldCharType="begin"/>
          </w:r>
          <w:r>
            <w:instrText xml:space="preserve"> CITATION 1206301323 \l 1033 </w:instrText>
          </w:r>
          <w:r>
            <w:fldChar w:fldCharType="separate"/>
          </w:r>
          <w:r w:rsidR="00E63DDE">
            <w:rPr>
              <w:noProof/>
            </w:rPr>
            <w:t>[47]</w:t>
          </w:r>
          <w:r>
            <w:fldChar w:fldCharType="end"/>
          </w:r>
        </w:sdtContent>
      </w:sdt>
      <w:r w:rsidR="0054493B">
        <w:t xml:space="preserve"> examined engine friction by cooling and </w:t>
      </w:r>
      <w:proofErr w:type="gramStart"/>
      <w:r w:rsidR="0054493B">
        <w:t>motoring</w:t>
      </w:r>
      <w:proofErr w:type="gramEnd"/>
      <w:r w:rsidR="0054493B">
        <w:t xml:space="preserve"> a 2400 cc in-line four-cylinder engine.  The engine was cooled to temperatures of -20</w:t>
      </w:r>
      <w:r w:rsidR="0054493B">
        <w:rPr>
          <w:rFonts w:cs="Arial"/>
        </w:rPr>
        <w:t>°</w:t>
      </w:r>
      <w:r w:rsidR="0054493B">
        <w:t>C by housing the engine in a cooling enclosure and cooling the surrounding air.  The engine was then motored reaching temperatures as high as 60</w:t>
      </w:r>
      <w:r w:rsidR="0054493B">
        <w:rPr>
          <w:rFonts w:cs="Arial"/>
        </w:rPr>
        <w:t>°</w:t>
      </w:r>
      <w:r w:rsidR="0054493B">
        <w:t xml:space="preserve">C.  Several </w:t>
      </w:r>
      <w:r w:rsidR="0054493B">
        <w:lastRenderedPageBreak/>
        <w:t xml:space="preserve">engine temperatures and three cylinder wall temperatures were measured during warm up of the engine, </w:t>
      </w:r>
      <w:r w:rsidR="00197612">
        <w:t xml:space="preserve">as </w:t>
      </w:r>
      <w:r w:rsidR="0054493B">
        <w:t xml:space="preserve">shown as </w:t>
      </w:r>
      <w:r w:rsidR="0054493B" w:rsidRPr="0054493B">
        <w:t xml:space="preserve">Figures </w:t>
      </w:r>
      <w:r w:rsidR="0054493B" w:rsidRPr="0054493B">
        <w:fldChar w:fldCharType="begin"/>
      </w:r>
      <w:r w:rsidR="0054493B" w:rsidRPr="0054493B">
        <w:instrText xml:space="preserve"> REF fig_Leongengtemps \h  \* MERGEFORMAT </w:instrText>
      </w:r>
      <w:r w:rsidR="0054493B" w:rsidRPr="0054493B">
        <w:fldChar w:fldCharType="separate"/>
      </w:r>
      <w:r w:rsidR="00E63DDE" w:rsidRPr="00E63DDE">
        <w:rPr>
          <w:noProof/>
        </w:rPr>
        <w:t>2.14</w:t>
      </w:r>
      <w:r w:rsidR="0054493B" w:rsidRPr="0054493B">
        <w:fldChar w:fldCharType="end"/>
      </w:r>
      <w:r w:rsidR="0054493B" w:rsidRPr="0054493B">
        <w:t xml:space="preserve">(a) and </w:t>
      </w:r>
      <w:r w:rsidR="0054493B" w:rsidRPr="0054493B">
        <w:fldChar w:fldCharType="begin"/>
      </w:r>
      <w:r w:rsidR="0054493B" w:rsidRPr="0054493B">
        <w:instrText xml:space="preserve"> REF fig_Leongengtemps \h  \* MERGEFORMAT </w:instrText>
      </w:r>
      <w:r w:rsidR="0054493B" w:rsidRPr="0054493B">
        <w:fldChar w:fldCharType="separate"/>
      </w:r>
      <w:r w:rsidR="00E63DDE" w:rsidRPr="00E63DDE">
        <w:rPr>
          <w:noProof/>
        </w:rPr>
        <w:t>2.14</w:t>
      </w:r>
      <w:r w:rsidR="0054493B" w:rsidRPr="0054493B">
        <w:fldChar w:fldCharType="end"/>
      </w:r>
      <w:r w:rsidR="0054493B" w:rsidRPr="0054493B">
        <w:t>(b)</w:t>
      </w:r>
      <w:r w:rsidR="003006F4">
        <w:t>.  The oil sump and main oil gallery show a delayed temperature increase; whereas</w:t>
      </w:r>
      <w:r w:rsidR="00FB0CC6">
        <w:t xml:space="preserve">, all other </w:t>
      </w:r>
      <w:r w:rsidR="00FB0CC6" w:rsidRPr="00FB0CC6">
        <w:t>components show an immediate</w:t>
      </w:r>
      <w:r w:rsidR="003006F4" w:rsidRPr="00FB0CC6">
        <w:t xml:space="preserve"> increase in temperature.  The cylinder wall mid-stroke temperature was the highest of the three liner temperatures.  </w:t>
      </w:r>
    </w:p>
    <w:p w:rsidR="004830BE" w:rsidRDefault="003006F4" w:rsidP="004830BE">
      <w:pPr>
        <w:ind w:firstLine="720"/>
      </w:pPr>
      <w:r w:rsidRPr="00FB0CC6">
        <w:t xml:space="preserve">Several of these temperatures </w:t>
      </w:r>
      <w:r w:rsidR="000859C7">
        <w:t>were</w:t>
      </w:r>
      <w:r w:rsidRPr="00FB0CC6">
        <w:t xml:space="preserve"> used to calculate oil viscosity and engine fmep </w:t>
      </w:r>
      <w:r w:rsidR="000859C7">
        <w:t>was</w:t>
      </w:r>
      <w:r w:rsidRPr="00FB0CC6">
        <w:t xml:space="preserve"> plotted as shown in </w:t>
      </w:r>
      <w:r w:rsidRPr="00FB0CC6">
        <w:fldChar w:fldCharType="begin"/>
      </w:r>
      <w:r w:rsidRPr="00FB0CC6">
        <w:instrText xml:space="preserve"> REF _Ref347003772 \h  \* MERGEFORMAT </w:instrText>
      </w:r>
      <w:r w:rsidRPr="00FB0CC6">
        <w:fldChar w:fldCharType="separate"/>
      </w:r>
      <w:r w:rsidR="00E63DDE" w:rsidRPr="00E63DDE">
        <w:t>Figure 2.15</w:t>
      </w:r>
      <w:r w:rsidRPr="00FB0CC6">
        <w:fldChar w:fldCharType="end"/>
      </w:r>
      <w:r w:rsidRPr="00FB0CC6">
        <w:t>.  The delayed temperature rise of the oil sump and oil gallery causes a vertical decrease in fmep initially and</w:t>
      </w:r>
      <w:r>
        <w:t xml:space="preserve"> a log liner decrease thereafter.  The fmep plotted with mid-stroke and main bearing oil film viscosities shows a consistent log liner decrease in fmep throughout the test and much hig</w:t>
      </w:r>
      <w:r w:rsidR="00250C25">
        <w:t>her fmep at a given viscosity.  Mid-stoke and main bearing are shown to be the best locations to evaluate fmep as a function of viscosity since the results from the two locations are comparable, have a consistent decrease, and represent oil temperatures at friction points.  Of these two, the mid-stroke is the</w:t>
      </w:r>
      <w:r w:rsidR="00B93468">
        <w:t xml:space="preserve"> most important because of the variations of tribological conditions over the piston stroke and the large contribution to friction by the piston/liner/rings assembly.</w:t>
      </w:r>
      <w:r w:rsidR="00616EE2" w:rsidRPr="00616EE2">
        <w:t xml:space="preserve"> </w:t>
      </w:r>
      <w:r w:rsidR="00616EE2">
        <w:t xml:space="preserve">  </w:t>
      </w:r>
      <w:proofErr w:type="spellStart"/>
      <w:r w:rsidR="00616EE2">
        <w:t>Furuhama</w:t>
      </w:r>
      <w:proofErr w:type="spellEnd"/>
      <w:r w:rsidR="00616EE2">
        <w:t xml:space="preserve"> and </w:t>
      </w:r>
      <w:proofErr w:type="spellStart"/>
      <w:r w:rsidR="00616EE2">
        <w:t>Takiguchi</w:t>
      </w:r>
      <w:proofErr w:type="spellEnd"/>
      <w:r w:rsidR="00616EE2">
        <w:t xml:space="preserve"> </w:t>
      </w:r>
      <w:sdt>
        <w:sdtPr>
          <w:id w:val="-1412383562"/>
          <w:citation/>
        </w:sdtPr>
        <w:sdtContent>
          <w:r w:rsidR="00616EE2">
            <w:fldChar w:fldCharType="begin"/>
          </w:r>
          <w:r w:rsidR="00616EE2">
            <w:instrText xml:space="preserve"> CITATION 1205161540 \l 1033 </w:instrText>
          </w:r>
          <w:r w:rsidR="00616EE2">
            <w:fldChar w:fldCharType="separate"/>
          </w:r>
          <w:r w:rsidR="00E63DDE">
            <w:rPr>
              <w:noProof/>
            </w:rPr>
            <w:t>[23]</w:t>
          </w:r>
          <w:r w:rsidR="00616EE2">
            <w:fldChar w:fldCharType="end"/>
          </w:r>
        </w:sdtContent>
      </w:sdt>
      <w:r w:rsidR="00616EE2">
        <w:t xml:space="preserve"> measured cylinder wall temperatures at the top ring for three crank angle positions as well and likewise found the mid-stroke temperature to be best for characterize engine friction</w:t>
      </w:r>
      <w:r w:rsidR="000859C7">
        <w:t>.</w:t>
      </w:r>
    </w:p>
    <w:p w:rsidR="004830BE" w:rsidRDefault="004830BE" w:rsidP="00570004">
      <w:pPr>
        <w:ind w:firstLine="720"/>
        <w:contextualSpacing/>
      </w:pPr>
      <w:r>
        <w:t xml:space="preserve">Leong et al. </w:t>
      </w:r>
      <w:sdt>
        <w:sdtPr>
          <w:id w:val="479744018"/>
          <w:citation/>
        </w:sdtPr>
        <w:sdtContent>
          <w:r>
            <w:fldChar w:fldCharType="begin"/>
          </w:r>
          <w:r>
            <w:instrText xml:space="preserve"> CITATION 1206301323 \l 1033 </w:instrText>
          </w:r>
          <w:r>
            <w:fldChar w:fldCharType="separate"/>
          </w:r>
          <w:r w:rsidR="00E63DDE">
            <w:rPr>
              <w:noProof/>
            </w:rPr>
            <w:t>[47]</w:t>
          </w:r>
          <w:r>
            <w:fldChar w:fldCharType="end"/>
          </w:r>
        </w:sdtContent>
      </w:sdt>
      <w:r>
        <w:t xml:space="preserve"> examines the engine fmep as a function of liner mid-stroke viscosity for three oils over three motoring speeds and two </w:t>
      </w:r>
      <w:proofErr w:type="spellStart"/>
      <w:r w:rsidR="00570004">
        <w:t>inital</w:t>
      </w:r>
      <w:proofErr w:type="spellEnd"/>
      <w:r>
        <w:t xml:space="preserve"> temperatures of -20 and 0</w:t>
      </w:r>
      <w:r>
        <w:rPr>
          <w:rFonts w:cs="Arial"/>
        </w:rPr>
        <w:t>°</w:t>
      </w:r>
      <w:r>
        <w:t>C</w:t>
      </w:r>
      <w:r w:rsidRPr="00DA16E0">
        <w:t>.</w:t>
      </w:r>
      <w:r>
        <w:t xml:space="preserve">  The results </w:t>
      </w:r>
      <w:r w:rsidR="00570004">
        <w:t>shown in</w:t>
      </w:r>
      <w:r>
        <w:t xml:space="preserve"> </w:t>
      </w:r>
      <w:r w:rsidR="00570004" w:rsidRPr="00DA16E0">
        <w:fldChar w:fldCharType="begin"/>
      </w:r>
      <w:r w:rsidR="00570004" w:rsidRPr="00DA16E0">
        <w:instrText xml:space="preserve"> REF _Ref347005265 \h  \* MERGEFORMAT </w:instrText>
      </w:r>
      <w:r w:rsidR="00570004" w:rsidRPr="00DA16E0">
        <w:fldChar w:fldCharType="separate"/>
      </w:r>
      <w:r w:rsidR="00E63DDE" w:rsidRPr="00E63DDE">
        <w:t xml:space="preserve">Figure </w:t>
      </w:r>
      <w:r w:rsidR="00E63DDE" w:rsidRPr="00E63DDE">
        <w:rPr>
          <w:noProof/>
        </w:rPr>
        <w:t>2.16</w:t>
      </w:r>
      <w:r w:rsidR="00570004" w:rsidRPr="00DA16E0">
        <w:fldChar w:fldCharType="end"/>
      </w:r>
      <w:r w:rsidR="00570004">
        <w:t xml:space="preserve"> exhibit </w:t>
      </w:r>
      <w:r>
        <w:t xml:space="preserve">a linear decrease in </w:t>
      </w:r>
      <w:r w:rsidR="00570004">
        <w:t>friction mean effective pressure</w:t>
      </w:r>
      <w:r>
        <w:t xml:space="preserve"> with decreasing viscosity for all conditions and oil</w:t>
      </w:r>
      <w:r w:rsidR="00570004">
        <w:t>s</w:t>
      </w:r>
      <w:r>
        <w:t xml:space="preserve"> examined in a log-log plot.  The oils examined follow a similar trend regardless of oil weight</w:t>
      </w:r>
      <w:r w:rsidR="00570004">
        <w:t xml:space="preserve"> and do not</w:t>
      </w:r>
      <w:r>
        <w:t xml:space="preserve"> show any significant difference in fmep for a given viscosity</w:t>
      </w:r>
      <w:r w:rsidR="00570004">
        <w:t>.</w:t>
      </w:r>
    </w:p>
    <w:p w:rsidR="00E267F4" w:rsidRDefault="00E267F4" w:rsidP="004830BE">
      <w:pPr>
        <w:jc w:val="center"/>
      </w:pPr>
      <w:r>
        <w:rPr>
          <w:noProof/>
        </w:rPr>
        <w:lastRenderedPageBreak/>
        <w:drawing>
          <wp:inline distT="0" distB="0" distL="0" distR="0" wp14:anchorId="3FF05A11" wp14:editId="02BC274E">
            <wp:extent cx="5486400" cy="2019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t="7978"/>
                    <a:stretch/>
                  </pic:blipFill>
                  <pic:spPr bwMode="auto">
                    <a:xfrm>
                      <a:off x="0" y="0"/>
                      <a:ext cx="5486400" cy="2019580"/>
                    </a:xfrm>
                    <a:prstGeom prst="rect">
                      <a:avLst/>
                    </a:prstGeom>
                    <a:noFill/>
                    <a:ln>
                      <a:noFill/>
                    </a:ln>
                    <a:extLst>
                      <a:ext uri="{53640926-AAD7-44D8-BBD7-CCE9431645EC}">
                        <a14:shadowObscured xmlns:a14="http://schemas.microsoft.com/office/drawing/2010/main"/>
                      </a:ext>
                    </a:extLst>
                  </pic:spPr>
                </pic:pic>
              </a:graphicData>
            </a:graphic>
          </wp:inline>
        </w:drawing>
      </w:r>
    </w:p>
    <w:p w:rsidR="0054493B" w:rsidRDefault="0054493B" w:rsidP="00D279D1">
      <w:pPr>
        <w:pStyle w:val="Caption"/>
      </w:pPr>
      <w:bookmarkStart w:id="90" w:name="_Toc351916852"/>
      <w:proofErr w:type="gramStart"/>
      <w:r w:rsidRPr="0054493B">
        <w:rPr>
          <w:b/>
        </w:rPr>
        <w:t xml:space="preserve">Figure </w:t>
      </w:r>
      <w:bookmarkStart w:id="91" w:name="fig_Leongengtemps"/>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14</w:t>
      </w:r>
      <w:r w:rsidR="00463569">
        <w:rPr>
          <w:b/>
        </w:rPr>
        <w:fldChar w:fldCharType="end"/>
      </w:r>
      <w:bookmarkEnd w:id="91"/>
      <w:r w:rsidRPr="0054493B">
        <w:rPr>
          <w:b/>
        </w:rPr>
        <w:t>:</w:t>
      </w:r>
      <w:r>
        <w:t xml:space="preserve"> Engine temperatures observed in a chilled motored engine</w:t>
      </w:r>
      <w:r w:rsidR="00B93468">
        <w:t xml:space="preserve"> </w:t>
      </w:r>
      <w:sdt>
        <w:sdtPr>
          <w:id w:val="400499392"/>
          <w:citation/>
        </w:sdtPr>
        <w:sdtContent>
          <w:r w:rsidR="00B93468">
            <w:fldChar w:fldCharType="begin"/>
          </w:r>
          <w:r w:rsidR="00B93468">
            <w:instrText xml:space="preserve"> CITATION 1206301323 \l 1033 </w:instrText>
          </w:r>
          <w:r w:rsidR="00B93468">
            <w:fldChar w:fldCharType="separate"/>
          </w:r>
          <w:r w:rsidR="00E63DDE">
            <w:rPr>
              <w:noProof/>
            </w:rPr>
            <w:t>[47]</w:t>
          </w:r>
          <w:r w:rsidR="00B93468">
            <w:fldChar w:fldCharType="end"/>
          </w:r>
        </w:sdtContent>
      </w:sdt>
      <w:bookmarkEnd w:id="90"/>
    </w:p>
    <w:p w:rsidR="004830BE" w:rsidRPr="004830BE" w:rsidRDefault="004830BE" w:rsidP="004830BE"/>
    <w:p w:rsidR="00E267F4" w:rsidRDefault="00E267F4" w:rsidP="00E267F4">
      <w:pPr>
        <w:jc w:val="center"/>
      </w:pPr>
      <w:r>
        <w:rPr>
          <w:noProof/>
        </w:rPr>
        <w:drawing>
          <wp:inline distT="0" distB="0" distL="0" distR="0" wp14:anchorId="073C88BF" wp14:editId="3856BDB6">
            <wp:extent cx="4180316" cy="3035030"/>
            <wp:effectExtent l="0" t="0"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00642" cy="3049787"/>
                    </a:xfrm>
                    <a:prstGeom prst="rect">
                      <a:avLst/>
                    </a:prstGeom>
                    <a:noFill/>
                    <a:ln>
                      <a:noFill/>
                    </a:ln>
                    <a:effectLst/>
                    <a:extLst/>
                  </pic:spPr>
                </pic:pic>
              </a:graphicData>
            </a:graphic>
          </wp:inline>
        </w:drawing>
      </w:r>
    </w:p>
    <w:p w:rsidR="00E267F4" w:rsidRDefault="003006F4" w:rsidP="00D279D1">
      <w:pPr>
        <w:pStyle w:val="Caption"/>
      </w:pPr>
      <w:bookmarkStart w:id="92" w:name="_Ref347003772"/>
      <w:bookmarkStart w:id="93" w:name="_Toc351916853"/>
      <w:proofErr w:type="gramStart"/>
      <w:r w:rsidRPr="003006F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15</w:t>
      </w:r>
      <w:r w:rsidR="00463569">
        <w:rPr>
          <w:b/>
        </w:rPr>
        <w:fldChar w:fldCharType="end"/>
      </w:r>
      <w:bookmarkEnd w:id="92"/>
      <w:r w:rsidRPr="003006F4">
        <w:rPr>
          <w:b/>
        </w:rPr>
        <w:t>:</w:t>
      </w:r>
      <w:r>
        <w:t xml:space="preserve"> Comparison of </w:t>
      </w:r>
      <w:r w:rsidR="00FB0CC6">
        <w:t>f</w:t>
      </w:r>
      <w:r>
        <w:t xml:space="preserve">mep </w:t>
      </w:r>
      <w:r w:rsidR="00FB0CC6">
        <w:t xml:space="preserve">as function of </w:t>
      </w:r>
      <w:r>
        <w:t>viscosit</w:t>
      </w:r>
      <w:r w:rsidR="00FB0CC6">
        <w:t>ies</w:t>
      </w:r>
      <w:r>
        <w:t xml:space="preserve"> calculated </w:t>
      </w:r>
      <w:r w:rsidR="00FB0CC6">
        <w:t>from different</w:t>
      </w:r>
      <w:r>
        <w:t xml:space="preserve"> engine temperatures</w:t>
      </w:r>
      <w:r w:rsidR="00B93468">
        <w:t xml:space="preserve"> </w:t>
      </w:r>
      <w:sdt>
        <w:sdtPr>
          <w:id w:val="1552812662"/>
          <w:citation/>
        </w:sdtPr>
        <w:sdtContent>
          <w:r w:rsidR="00B93468">
            <w:fldChar w:fldCharType="begin"/>
          </w:r>
          <w:r w:rsidR="00B93468">
            <w:instrText xml:space="preserve"> CITATION 1206301323 \l 1033 </w:instrText>
          </w:r>
          <w:r w:rsidR="00B93468">
            <w:fldChar w:fldCharType="separate"/>
          </w:r>
          <w:r w:rsidR="00E63DDE">
            <w:rPr>
              <w:noProof/>
            </w:rPr>
            <w:t>[47]</w:t>
          </w:r>
          <w:r w:rsidR="00B93468">
            <w:fldChar w:fldCharType="end"/>
          </w:r>
        </w:sdtContent>
      </w:sdt>
      <w:bookmarkEnd w:id="93"/>
    </w:p>
    <w:p w:rsidR="00E267F4" w:rsidRDefault="00E267F4" w:rsidP="004830BE">
      <w:pPr>
        <w:jc w:val="center"/>
      </w:pPr>
      <w:r>
        <w:rPr>
          <w:noProof/>
        </w:rPr>
        <w:lastRenderedPageBreak/>
        <w:drawing>
          <wp:inline distT="0" distB="0" distL="0" distR="0" wp14:anchorId="72B8D409" wp14:editId="37AB4186">
            <wp:extent cx="2848672" cy="3649861"/>
            <wp:effectExtent l="0" t="0" r="8890" b="8255"/>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72849" cy="3680837"/>
                    </a:xfrm>
                    <a:prstGeom prst="rect">
                      <a:avLst/>
                    </a:prstGeom>
                    <a:noFill/>
                    <a:ln>
                      <a:noFill/>
                    </a:ln>
                    <a:effectLst/>
                    <a:extLst/>
                  </pic:spPr>
                </pic:pic>
              </a:graphicData>
            </a:graphic>
          </wp:inline>
        </w:drawing>
      </w:r>
    </w:p>
    <w:p w:rsidR="00DA16E0" w:rsidRDefault="00DA16E0" w:rsidP="00D279D1">
      <w:pPr>
        <w:pStyle w:val="Caption"/>
      </w:pPr>
      <w:bookmarkStart w:id="94" w:name="_Ref347005265"/>
      <w:bookmarkStart w:id="95" w:name="_Toc351916854"/>
      <w:proofErr w:type="gramStart"/>
      <w:r w:rsidRPr="00DA16E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16</w:t>
      </w:r>
      <w:r w:rsidR="00463569">
        <w:rPr>
          <w:b/>
        </w:rPr>
        <w:fldChar w:fldCharType="end"/>
      </w:r>
      <w:bookmarkEnd w:id="94"/>
      <w:r w:rsidRPr="00DA16E0">
        <w:rPr>
          <w:b/>
        </w:rPr>
        <w:t>:</w:t>
      </w:r>
      <w:r>
        <w:t xml:space="preserve"> Motored engine fmep versus liner mid-stroke viscosity for starting engine temperatures of -20 and 0</w:t>
      </w:r>
      <w:r>
        <w:rPr>
          <w:rFonts w:cs="Arial"/>
        </w:rPr>
        <w:t>°</w:t>
      </w:r>
      <w:r>
        <w:t xml:space="preserve">C </w:t>
      </w:r>
      <w:sdt>
        <w:sdtPr>
          <w:id w:val="802662629"/>
          <w:citation/>
        </w:sdtPr>
        <w:sdtContent>
          <w:r>
            <w:fldChar w:fldCharType="begin"/>
          </w:r>
          <w:r>
            <w:instrText xml:space="preserve"> CITATION 1206301323 \l 1033 </w:instrText>
          </w:r>
          <w:r>
            <w:fldChar w:fldCharType="separate"/>
          </w:r>
          <w:r w:rsidR="00E63DDE">
            <w:rPr>
              <w:noProof/>
            </w:rPr>
            <w:t>[47]</w:t>
          </w:r>
          <w:r>
            <w:fldChar w:fldCharType="end"/>
          </w:r>
        </w:sdtContent>
      </w:sdt>
      <w:bookmarkEnd w:id="95"/>
    </w:p>
    <w:p w:rsidR="00DD0966" w:rsidRPr="00DD0966" w:rsidRDefault="00DD0966" w:rsidP="00DD0966"/>
    <w:p w:rsidR="008E2CD8" w:rsidRDefault="008E2CD8" w:rsidP="008E2CD8">
      <w:pPr>
        <w:pStyle w:val="Heading3"/>
      </w:pPr>
      <w:bookmarkStart w:id="96" w:name="_Toc351916762"/>
      <w:r>
        <w:t xml:space="preserve">Motored </w:t>
      </w:r>
      <w:r w:rsidR="00570004">
        <w:t xml:space="preserve">engine friction </w:t>
      </w:r>
      <w:r>
        <w:t>rigs</w:t>
      </w:r>
      <w:bookmarkEnd w:id="96"/>
    </w:p>
    <w:p w:rsidR="00813411" w:rsidRDefault="00813411" w:rsidP="00813411">
      <w:pPr>
        <w:ind w:firstLine="720"/>
      </w:pPr>
      <w:r>
        <w:t xml:space="preserve">Motoring friction does not include </w:t>
      </w:r>
      <w:r w:rsidR="00570004">
        <w:t>the</w:t>
      </w:r>
      <w:r>
        <w:t xml:space="preserve"> combustion effects which are vital to engine friction.  These include gas pressure loading on the piston, </w:t>
      </w:r>
      <w:r w:rsidR="00570004">
        <w:t>lower</w:t>
      </w:r>
      <w:r>
        <w:t xml:space="preserve"> piston and cylinder liner temperatures, and the exhaust blowdown phase at the start of the exhaust process</w:t>
      </w:r>
      <w:r w:rsidR="00CB7AC6">
        <w:t xml:space="preserve"> </w:t>
      </w:r>
      <w:sdt>
        <w:sdtPr>
          <w:id w:val="-984081456"/>
          <w:citation/>
        </w:sdtPr>
        <w:sdtContent>
          <w:r w:rsidR="00CB7AC6">
            <w:fldChar w:fldCharType="begin"/>
          </w:r>
          <w:r w:rsidR="00CB7AC6">
            <w:instrText xml:space="preserve"> CITATION 1205311028 \l 1033 </w:instrText>
          </w:r>
          <w:r w:rsidR="00CB7AC6">
            <w:fldChar w:fldCharType="separate"/>
          </w:r>
          <w:r w:rsidR="00E63DDE">
            <w:rPr>
              <w:noProof/>
            </w:rPr>
            <w:t>[22]</w:t>
          </w:r>
          <w:r w:rsidR="00CB7AC6">
            <w:fldChar w:fldCharType="end"/>
          </w:r>
        </w:sdtContent>
      </w:sdt>
      <w:r w:rsidR="00320EC8">
        <w:t>.  Low</w:t>
      </w:r>
      <w:r>
        <w:t xml:space="preserve"> gas pressures reduce the load from the piston rings on the liner surface and thus lower rubbing friction.  Lower temperatures due to the lack of combustion and the re</w:t>
      </w:r>
      <w:r w:rsidR="00320EC8">
        <w:t>lative temperature differences a</w:t>
      </w:r>
      <w:r>
        <w:t>ffect oil viscosity and change friction properties.  Exhaust gases are denser than air</w:t>
      </w:r>
      <w:r w:rsidR="00320EC8">
        <w:t>, and</w:t>
      </w:r>
      <w:r>
        <w:t xml:space="preserve"> therefore motored pumping loads are less.  </w:t>
      </w:r>
    </w:p>
    <w:p w:rsidR="00813411" w:rsidRDefault="00813411" w:rsidP="00813411">
      <w:pPr>
        <w:ind w:firstLine="720"/>
      </w:pPr>
      <w:r>
        <w:lastRenderedPageBreak/>
        <w:t xml:space="preserve">There are many types of motored friction tests.  Some are used in an attempt to simulate specific tribological parts of the engine, while some are used to measure whole engine friction.  One example of the </w:t>
      </w:r>
      <w:r w:rsidR="00570004">
        <w:t>former</w:t>
      </w:r>
      <w:r>
        <w:t xml:space="preserve"> is reciprocating a liner around a motionless piston in an attempt to simulate piston/ring/liner friction.  This method was used as early as 1978 as McGeehan</w:t>
      </w:r>
      <w:r w:rsidR="00CB7AC6">
        <w:t xml:space="preserve"> </w:t>
      </w:r>
      <w:sdt>
        <w:sdtPr>
          <w:id w:val="13124037"/>
          <w:citation/>
        </w:sdtPr>
        <w:sdtContent>
          <w:r w:rsidR="00CB7AC6">
            <w:fldChar w:fldCharType="begin"/>
          </w:r>
          <w:r w:rsidR="00CB7AC6">
            <w:instrText xml:space="preserve"> CITATION 1206071125 \l 1033 </w:instrText>
          </w:r>
          <w:r w:rsidR="00CB7AC6">
            <w:fldChar w:fldCharType="separate"/>
          </w:r>
          <w:r w:rsidR="00E63DDE">
            <w:rPr>
              <w:noProof/>
            </w:rPr>
            <w:t>[46]</w:t>
          </w:r>
          <w:r w:rsidR="00CB7AC6">
            <w:fldChar w:fldCharType="end"/>
          </w:r>
        </w:sdtContent>
      </w:sdt>
      <w:r>
        <w:t xml:space="preserve"> mention</w:t>
      </w:r>
      <w:r w:rsidR="00570004">
        <w:t>ed</w:t>
      </w:r>
      <w:r>
        <w:t xml:space="preserve"> this method </w:t>
      </w:r>
      <w:r w:rsidR="00320EC8">
        <w:t>in his literature review</w:t>
      </w:r>
      <w:r>
        <w:t>.  This method offers some advantages such as very well know tribological conditions, but the results are not accurate to real engine conditions such as pressures, loads, and temperatures</w:t>
      </w:r>
      <w:r w:rsidR="00CB7AC6">
        <w:t xml:space="preserve"> </w:t>
      </w:r>
      <w:sdt>
        <w:sdtPr>
          <w:id w:val="298188704"/>
          <w:citation/>
        </w:sdtPr>
        <w:sdtContent>
          <w:r w:rsidR="00CB7AC6">
            <w:fldChar w:fldCharType="begin"/>
          </w:r>
          <w:r w:rsidR="00CB7AC6">
            <w:instrText xml:space="preserve"> CITATION 1205081050 \l 1033 </w:instrText>
          </w:r>
          <w:r w:rsidR="00CB7AC6">
            <w:fldChar w:fldCharType="separate"/>
          </w:r>
          <w:r w:rsidR="00E63DDE">
            <w:rPr>
              <w:noProof/>
            </w:rPr>
            <w:t>[36]</w:t>
          </w:r>
          <w:r w:rsidR="00CB7AC6">
            <w:fldChar w:fldCharType="end"/>
          </w:r>
        </w:sdtContent>
      </w:sdt>
      <w:r>
        <w:t xml:space="preserve">.  </w:t>
      </w:r>
    </w:p>
    <w:p w:rsidR="008E2CD8" w:rsidRDefault="00813411" w:rsidP="00813411">
      <w:pPr>
        <w:ind w:firstLine="720"/>
      </w:pPr>
      <w:r>
        <w:t>Whole engine friction can be simulated by instrumented engines.  In fact, such test have been around since the 1980s when several researche</w:t>
      </w:r>
      <w:r w:rsidR="00320EC8">
        <w:t>r</w:t>
      </w:r>
      <w:r>
        <w:t>s developed instrumented single-cylinder</w:t>
      </w:r>
      <w:r w:rsidR="00570004">
        <w:t xml:space="preserve"> engines</w:t>
      </w:r>
      <w:r>
        <w:t xml:space="preserve"> to perform direct measurements of piston friction forces in an engine</w:t>
      </w:r>
      <w:r w:rsidR="00CB7AC6">
        <w:t xml:space="preserve"> </w:t>
      </w:r>
      <w:sdt>
        <w:sdtPr>
          <w:id w:val="697281780"/>
          <w:citation/>
        </w:sdtPr>
        <w:sdtContent>
          <w:r w:rsidR="00CB7AC6">
            <w:fldChar w:fldCharType="begin"/>
          </w:r>
          <w:r w:rsidR="00CB7AC6">
            <w:instrText xml:space="preserve"> CITATION 1205081050 \l 1033 </w:instrText>
          </w:r>
          <w:r w:rsidR="00CB7AC6">
            <w:fldChar w:fldCharType="separate"/>
          </w:r>
          <w:r w:rsidR="00E63DDE">
            <w:rPr>
              <w:noProof/>
            </w:rPr>
            <w:t>[36]</w:t>
          </w:r>
          <w:r w:rsidR="00CB7AC6">
            <w:fldChar w:fldCharType="end"/>
          </w:r>
        </w:sdtContent>
      </w:sdt>
      <w:r>
        <w:t>.  The piston ring pack friction was examined in these methods using the floating bore</w:t>
      </w:r>
      <w:r w:rsidR="00CC2813">
        <w:t xml:space="preserve"> </w:t>
      </w:r>
      <w:r w:rsidR="00570004">
        <w:t>as shown</w:t>
      </w:r>
      <w:r w:rsidR="00CC2813">
        <w:t xml:space="preserve"> in</w:t>
      </w:r>
      <w:r>
        <w:t xml:space="preserve"> </w:t>
      </w:r>
      <w:r w:rsidR="00E86330" w:rsidRPr="004B7F68">
        <w:fldChar w:fldCharType="begin"/>
      </w:r>
      <w:r w:rsidR="00E86330" w:rsidRPr="004B7F68">
        <w:instrText xml:space="preserve"> REF _Ref339782780 \h </w:instrText>
      </w:r>
      <w:r w:rsidR="004B7F68" w:rsidRPr="004B7F68">
        <w:instrText xml:space="preserve"> \* MERGEFORMAT </w:instrText>
      </w:r>
      <w:r w:rsidR="00E86330" w:rsidRPr="004B7F68">
        <w:fldChar w:fldCharType="separate"/>
      </w:r>
      <w:r w:rsidR="00E63DDE" w:rsidRPr="00E63DDE">
        <w:t xml:space="preserve">Figure </w:t>
      </w:r>
      <w:r w:rsidR="00E63DDE" w:rsidRPr="00E63DDE">
        <w:rPr>
          <w:noProof/>
        </w:rPr>
        <w:t>2.17</w:t>
      </w:r>
      <w:r w:rsidR="00E86330" w:rsidRPr="004B7F68">
        <w:fldChar w:fldCharType="end"/>
      </w:r>
      <w:r w:rsidRPr="004B7F68">
        <w:t>.</w:t>
      </w:r>
      <w:r>
        <w:t xml:space="preserve">  The floating bore technique utilizes a liner which ‘floats’ on load cells.  As the piston moves within the liner, friction forces push the liner.  These forces are measured via the load cells.  The main difficulties to be solved are the water and gas sealing and the lateral stiffness of the liner to bear the normal load due to piston dynamics</w:t>
      </w:r>
      <w:r w:rsidR="00650E14">
        <w:t xml:space="preserve"> </w:t>
      </w:r>
      <w:sdt>
        <w:sdtPr>
          <w:id w:val="-805245734"/>
          <w:citation/>
        </w:sdtPr>
        <w:sdtContent>
          <w:r w:rsidR="00650E14">
            <w:fldChar w:fldCharType="begin"/>
          </w:r>
          <w:r w:rsidR="00650E14">
            <w:instrText xml:space="preserve"> CITATION 1205081050 \l 1033 </w:instrText>
          </w:r>
          <w:r w:rsidR="00650E14">
            <w:fldChar w:fldCharType="separate"/>
          </w:r>
          <w:r w:rsidR="00E63DDE">
            <w:rPr>
              <w:noProof/>
            </w:rPr>
            <w:t>[36]</w:t>
          </w:r>
          <w:r w:rsidR="00650E14">
            <w:fldChar w:fldCharType="end"/>
          </w:r>
        </w:sdtContent>
      </w:sdt>
      <w:r w:rsidR="00650E14">
        <w:t>.</w:t>
      </w:r>
      <w:r>
        <w:t xml:space="preserve">  Gas pressure in the cylinder can also affect the measurements so compensations must be taken</w:t>
      </w:r>
      <w:r w:rsidR="00320EC8">
        <w:t xml:space="preserve"> in</w:t>
      </w:r>
      <w:r>
        <w:t xml:space="preserve"> the design of one of these setups.  The liner can also resonate and further disrupt the measured friction signal.  Gauthier et al.</w:t>
      </w:r>
      <w:r w:rsidR="00CB7AC6">
        <w:t xml:space="preserve"> </w:t>
      </w:r>
      <w:sdt>
        <w:sdtPr>
          <w:id w:val="-1464110806"/>
          <w:citation/>
        </w:sdtPr>
        <w:sdtContent>
          <w:r w:rsidR="00CB7AC6">
            <w:fldChar w:fldCharType="begin"/>
          </w:r>
          <w:r w:rsidR="00CB7AC6">
            <w:instrText xml:space="preserve"> CITATION 1205081050 \l 1033 </w:instrText>
          </w:r>
          <w:r w:rsidR="00CB7AC6">
            <w:fldChar w:fldCharType="separate"/>
          </w:r>
          <w:r w:rsidR="00E63DDE">
            <w:rPr>
              <w:noProof/>
            </w:rPr>
            <w:t>[36]</w:t>
          </w:r>
          <w:r w:rsidR="00CB7AC6">
            <w:fldChar w:fldCharType="end"/>
          </w:r>
        </w:sdtContent>
      </w:sdt>
      <w:r>
        <w:t xml:space="preserve"> utilized electronic filters to elimi</w:t>
      </w:r>
      <w:r w:rsidR="00A44C33">
        <w:t xml:space="preserve">nate a frequency band centered on 1100 Hz, </w:t>
      </w:r>
      <w:r>
        <w:t>the typical value of resonance frequency of the flo</w:t>
      </w:r>
      <w:r w:rsidR="00650E14">
        <w:t xml:space="preserve">ating liner.  </w:t>
      </w:r>
      <w:proofErr w:type="spellStart"/>
      <w:r w:rsidR="00650E14">
        <w:t>Furuhama</w:t>
      </w:r>
      <w:proofErr w:type="spellEnd"/>
      <w:r w:rsidR="00650E14">
        <w:t xml:space="preserve"> </w:t>
      </w:r>
      <w:r>
        <w:t>developed several versions of instrumented engines</w:t>
      </w:r>
      <w:r w:rsidR="00A44C33">
        <w:t xml:space="preserve"> which</w:t>
      </w:r>
      <w:r>
        <w:t xml:space="preserve"> incorporat</w:t>
      </w:r>
      <w:r w:rsidR="00A44C33">
        <w:t>ed</w:t>
      </w:r>
      <w:r>
        <w:t xml:space="preserve"> the floating bore method</w:t>
      </w:r>
      <w:r w:rsidR="00650E14">
        <w:t xml:space="preserve"> </w:t>
      </w:r>
      <w:sdt>
        <w:sdtPr>
          <w:id w:val="281310283"/>
          <w:citation/>
        </w:sdtPr>
        <w:sdtContent>
          <w:r w:rsidR="00650E14">
            <w:fldChar w:fldCharType="begin"/>
          </w:r>
          <w:r w:rsidR="00650E14">
            <w:instrText xml:space="preserve"> CITATION 1205161540 \l 1033 </w:instrText>
          </w:r>
          <w:r w:rsidR="00650E14">
            <w:fldChar w:fldCharType="separate"/>
          </w:r>
          <w:r w:rsidR="00E63DDE">
            <w:rPr>
              <w:noProof/>
            </w:rPr>
            <w:t>[23]</w:t>
          </w:r>
          <w:r w:rsidR="00650E14">
            <w:fldChar w:fldCharType="end"/>
          </w:r>
        </w:sdtContent>
      </w:sdt>
      <w:r w:rsidR="00650E14">
        <w:t>.</w:t>
      </w:r>
      <w:r w:rsidR="00EE67D6">
        <w:t xml:space="preserve">  This method allows for direct measurement of engine cylinder friction but setup is complex.</w:t>
      </w:r>
    </w:p>
    <w:p w:rsidR="00813411" w:rsidRDefault="00813411" w:rsidP="00813411"/>
    <w:p w:rsidR="00813411" w:rsidRDefault="00752EBD" w:rsidP="00813411">
      <w:pPr>
        <w:jc w:val="center"/>
      </w:pPr>
      <w:r>
        <w:rPr>
          <w:noProof/>
        </w:rPr>
        <w:lastRenderedPageBreak/>
        <w:drawing>
          <wp:inline distT="0" distB="0" distL="0" distR="0" wp14:anchorId="3FFD8D05" wp14:editId="7D17BC66">
            <wp:extent cx="3834206" cy="4024911"/>
            <wp:effectExtent l="38100" t="38100" r="52070" b="5207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60000">
                      <a:off x="0" y="0"/>
                      <a:ext cx="3834206" cy="4024911"/>
                    </a:xfrm>
                    <a:prstGeom prst="rect">
                      <a:avLst/>
                    </a:prstGeom>
                    <a:noFill/>
                    <a:ln>
                      <a:noFill/>
                    </a:ln>
                  </pic:spPr>
                </pic:pic>
              </a:graphicData>
            </a:graphic>
          </wp:inline>
        </w:drawing>
      </w:r>
    </w:p>
    <w:p w:rsidR="00813411" w:rsidRDefault="00E86330" w:rsidP="00D279D1">
      <w:pPr>
        <w:pStyle w:val="Caption"/>
      </w:pPr>
      <w:bookmarkStart w:id="97" w:name="_Ref339782780"/>
      <w:bookmarkStart w:id="98" w:name="_Toc351916855"/>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17</w:t>
      </w:r>
      <w:r w:rsidR="00463569">
        <w:rPr>
          <w:b/>
        </w:rPr>
        <w:fldChar w:fldCharType="end"/>
      </w:r>
      <w:bookmarkEnd w:id="97"/>
      <w:r w:rsidR="00813411" w:rsidRPr="00CC2813">
        <w:rPr>
          <w:b/>
        </w:rPr>
        <w:t>:</w:t>
      </w:r>
      <w:r w:rsidR="00813411" w:rsidRPr="00813411">
        <w:t xml:space="preserve">  Schematic of floating bore piston</w:t>
      </w:r>
      <w:r w:rsidR="00320EC8">
        <w:t>/ring/liner assembly</w:t>
      </w:r>
      <w:r w:rsidR="00813411" w:rsidRPr="00813411">
        <w:t xml:space="preserve"> friction measurement device</w:t>
      </w:r>
      <w:r w:rsidR="00CC2813">
        <w:t xml:space="preserve"> </w:t>
      </w:r>
      <w:sdt>
        <w:sdtPr>
          <w:id w:val="628747709"/>
          <w:citation/>
        </w:sdtPr>
        <w:sdtContent>
          <w:r w:rsidR="00CC2813">
            <w:fldChar w:fldCharType="begin"/>
          </w:r>
          <w:r w:rsidR="00CC2813">
            <w:instrText xml:space="preserve"> CITATION 1205161540 \l 1033 </w:instrText>
          </w:r>
          <w:r w:rsidR="00CC2813">
            <w:fldChar w:fldCharType="separate"/>
          </w:r>
          <w:r w:rsidR="00E63DDE">
            <w:rPr>
              <w:noProof/>
            </w:rPr>
            <w:t>[23]</w:t>
          </w:r>
          <w:r w:rsidR="00CC2813">
            <w:fldChar w:fldCharType="end"/>
          </w:r>
        </w:sdtContent>
      </w:sdt>
      <w:bookmarkEnd w:id="98"/>
    </w:p>
    <w:p w:rsidR="00A44C33" w:rsidRPr="00A44C33" w:rsidRDefault="00A44C33" w:rsidP="00A44C33"/>
    <w:p w:rsidR="00813411" w:rsidRDefault="00813411" w:rsidP="00813411">
      <w:pPr>
        <w:ind w:firstLine="720"/>
      </w:pPr>
      <w:r>
        <w:t>Motored tests allow for component removal to isolate the frictional contribution of various components by subtracting measured friction with a component remove</w:t>
      </w:r>
      <w:r w:rsidR="00EE67D6">
        <w:t xml:space="preserve">d from total engine friction.  </w:t>
      </w:r>
      <w:r>
        <w:t xml:space="preserve">By </w:t>
      </w:r>
      <w:proofErr w:type="gramStart"/>
      <w:r>
        <w:t>motoring</w:t>
      </w:r>
      <w:proofErr w:type="gramEnd"/>
      <w:r>
        <w:t xml:space="preserve"> an engine, and sequentially dismantling it, each component of the mechanical and accessory friction contributions can be determined</w:t>
      </w:r>
      <w:r w:rsidR="007C4CDC">
        <w:t xml:space="preserve"> </w:t>
      </w:r>
      <w:sdt>
        <w:sdtPr>
          <w:id w:val="-1923027526"/>
          <w:citation/>
        </w:sdtPr>
        <w:sdtContent>
          <w:r w:rsidR="007C4CDC">
            <w:fldChar w:fldCharType="begin"/>
          </w:r>
          <w:r w:rsidR="007C4CDC">
            <w:instrText xml:space="preserve"> CITATION 1205311028 \l 1033 </w:instrText>
          </w:r>
          <w:r w:rsidR="007C4CDC">
            <w:fldChar w:fldCharType="separate"/>
          </w:r>
          <w:r w:rsidR="00E63DDE">
            <w:rPr>
              <w:noProof/>
            </w:rPr>
            <w:t>[22]</w:t>
          </w:r>
          <w:r w:rsidR="007C4CDC">
            <w:fldChar w:fldCharType="end"/>
          </w:r>
        </w:sdtContent>
      </w:sdt>
      <w:r w:rsidR="00EE67D6">
        <w:t>.</w:t>
      </w:r>
      <w:r>
        <w:t xml:space="preserve">  While this method offers insight to the contribution of various components, the same general problems with motored test affect this method as well.  In fact these problems can be magni</w:t>
      </w:r>
      <w:r w:rsidR="00EE67D6">
        <w:t>fied by removing components.  In component removal methods</w:t>
      </w:r>
      <w:r>
        <w:t xml:space="preserve"> the accuracy is affected </w:t>
      </w:r>
      <w:r>
        <w:lastRenderedPageBreak/>
        <w:t>by different test conditions between the two tests such as gas pressure, lubricant oil pressure and temperature, and other operating variabl</w:t>
      </w:r>
      <w:r w:rsidR="00EE67D6">
        <w:t>es</w:t>
      </w:r>
      <w:r w:rsidR="007C4CDC">
        <w:t xml:space="preserve"> </w:t>
      </w:r>
      <w:sdt>
        <w:sdtPr>
          <w:id w:val="-1630159439"/>
          <w:citation/>
        </w:sdtPr>
        <w:sdtContent>
          <w:r w:rsidR="007C4CDC">
            <w:fldChar w:fldCharType="begin"/>
          </w:r>
          <w:r w:rsidR="007C4CDC">
            <w:instrText xml:space="preserve"> CITATION 1205161540 \l 1033 </w:instrText>
          </w:r>
          <w:r w:rsidR="007C4CDC">
            <w:fldChar w:fldCharType="separate"/>
          </w:r>
          <w:r w:rsidR="00E63DDE">
            <w:rPr>
              <w:noProof/>
            </w:rPr>
            <w:t>[23]</w:t>
          </w:r>
          <w:r w:rsidR="007C4CDC">
            <w:fldChar w:fldCharType="end"/>
          </w:r>
        </w:sdtContent>
      </w:sdt>
      <w:r w:rsidR="00EE67D6">
        <w:t>.</w:t>
      </w:r>
      <w:r w:rsidR="00320EC8">
        <w:t xml:space="preserve">  </w:t>
      </w:r>
      <w:r>
        <w:t>Engines can be set</w:t>
      </w:r>
      <w:r w:rsidR="00A44C33">
        <w:t xml:space="preserve"> </w:t>
      </w:r>
      <w:r>
        <w:t>up with the capability to run both motored and fired</w:t>
      </w:r>
      <w:r w:rsidR="00A44C33">
        <w:t xml:space="preserve"> conditions</w:t>
      </w:r>
      <w:r>
        <w:t>.  This allows for motoring to be performed at near operation temperatures by running the engine in a fired condition until equilibrium is reach</w:t>
      </w:r>
      <w:r w:rsidR="00A44C33">
        <w:t>ed</w:t>
      </w:r>
      <w:r>
        <w:t xml:space="preserve"> and then shutting off combustion and simply </w:t>
      </w:r>
      <w:proofErr w:type="gramStart"/>
      <w:r>
        <w:t>motoring</w:t>
      </w:r>
      <w:proofErr w:type="gramEnd"/>
      <w:r>
        <w:t xml:space="preserve"> the engine.</w:t>
      </w:r>
    </w:p>
    <w:p w:rsidR="008E2CD8" w:rsidRDefault="008E2CD8" w:rsidP="008E2CD8">
      <w:pPr>
        <w:pStyle w:val="Heading3"/>
      </w:pPr>
      <w:bookmarkStart w:id="99" w:name="_Toc351916763"/>
      <w:r>
        <w:t>Fired</w:t>
      </w:r>
      <w:r w:rsidR="00A44C33">
        <w:t xml:space="preserve"> engine friction</w:t>
      </w:r>
      <w:r>
        <w:t xml:space="preserve"> rigs</w:t>
      </w:r>
      <w:bookmarkEnd w:id="99"/>
    </w:p>
    <w:p w:rsidR="005E38C4" w:rsidRDefault="005E38C4" w:rsidP="005E38C4">
      <w:pPr>
        <w:ind w:firstLine="720"/>
      </w:pPr>
      <w:r w:rsidRPr="00B974B0">
        <w:t xml:space="preserve">One of the simpler fired engine friction measurement methods is the </w:t>
      </w:r>
      <w:r w:rsidR="005E47CD">
        <w:t>f</w:t>
      </w:r>
      <w:r w:rsidR="004D4EC1">
        <w:t>riction mean effective pressure</w:t>
      </w:r>
      <w:r w:rsidR="005E47CD">
        <w:t xml:space="preserve"> method.  In this method friction mean effective pressure is calculated as the difference between</w:t>
      </w:r>
      <w:r w:rsidRPr="00B974B0">
        <w:t xml:space="preserve"> indicated mean effective pressure (imep) </w:t>
      </w:r>
      <w:r w:rsidR="005E47CD">
        <w:t xml:space="preserve">and brake </w:t>
      </w:r>
      <w:r w:rsidRPr="00B974B0">
        <w:t xml:space="preserve">mean effective </w:t>
      </w:r>
      <w:r w:rsidRPr="00681AF2">
        <w:t>pressure (</w:t>
      </w:r>
      <w:proofErr w:type="spellStart"/>
      <w:r w:rsidRPr="00681AF2">
        <w:t>bmep</w:t>
      </w:r>
      <w:proofErr w:type="spellEnd"/>
      <w:r w:rsidRPr="00681AF2">
        <w:t>),</w:t>
      </w:r>
      <w:r w:rsidR="005E47CD">
        <w:t xml:space="preserve"> as shown in</w:t>
      </w:r>
      <w:r w:rsidR="005E47CD" w:rsidRPr="005E47CD">
        <w:t xml:space="preserve"> </w:t>
      </w:r>
      <w:r w:rsidR="005E47CD" w:rsidRPr="0065338C">
        <w:t xml:space="preserve">Equation </w:t>
      </w:r>
      <w:r w:rsidR="0065338C" w:rsidRPr="0065338C">
        <w:fldChar w:fldCharType="begin"/>
      </w:r>
      <w:r w:rsidR="0065338C" w:rsidRPr="0065338C">
        <w:instrText xml:space="preserve"> REF eq_fmep244 \h  \* MERGEFORMAT </w:instrText>
      </w:r>
      <w:r w:rsidR="0065338C" w:rsidRPr="0065338C">
        <w:fldChar w:fldCharType="separate"/>
      </w:r>
      <w:r w:rsidR="00E63DDE" w:rsidRPr="00E63DDE">
        <w:rPr>
          <w:noProof/>
        </w:rPr>
        <w:t>2.6</w:t>
      </w:r>
      <w:r w:rsidR="0065338C" w:rsidRPr="0065338C">
        <w:fldChar w:fldCharType="end"/>
      </w:r>
      <w:r w:rsidR="005E47CD" w:rsidRPr="0065338C">
        <w:t xml:space="preserve"> </w:t>
      </w:r>
      <w:sdt>
        <w:sdtPr>
          <w:id w:val="1002636898"/>
          <w:citation/>
        </w:sdtPr>
        <w:sdtContent>
          <w:r w:rsidR="005E47CD" w:rsidRPr="0065338C">
            <w:fldChar w:fldCharType="begin"/>
          </w:r>
          <w:r w:rsidR="005E47CD" w:rsidRPr="0065338C">
            <w:instrText xml:space="preserve"> CITATION 1208011653 \l 1033 </w:instrText>
          </w:r>
          <w:r w:rsidR="005E47CD" w:rsidRPr="0065338C">
            <w:fldChar w:fldCharType="separate"/>
          </w:r>
          <w:r w:rsidR="00E63DDE">
            <w:rPr>
              <w:noProof/>
            </w:rPr>
            <w:t>[35]</w:t>
          </w:r>
          <w:r w:rsidR="005E47CD" w:rsidRPr="0065338C">
            <w:fldChar w:fldCharType="end"/>
          </w:r>
        </w:sdtContent>
      </w:sdt>
      <w:r w:rsidR="005E47CD" w:rsidRPr="0065338C">
        <w:t xml:space="preserve">. </w:t>
      </w:r>
      <w:r w:rsidR="00681AF2" w:rsidRPr="0065338C">
        <w:t xml:space="preserve"> </w:t>
      </w:r>
      <w:r w:rsidRPr="0065338C">
        <w:t xml:space="preserve">The imep </w:t>
      </w:r>
      <w:r w:rsidR="005E47CD" w:rsidRPr="0065338C">
        <w:t xml:space="preserve">represents total input energy calculated </w:t>
      </w:r>
      <w:r w:rsidRPr="0065338C">
        <w:t xml:space="preserve">from </w:t>
      </w:r>
      <w:r w:rsidR="005E47CD" w:rsidRPr="0065338C">
        <w:t>measured</w:t>
      </w:r>
      <w:r w:rsidRPr="0065338C">
        <w:t xml:space="preserve"> cylinder pressure</w:t>
      </w:r>
      <w:r w:rsidRPr="00681AF2">
        <w:t xml:space="preserve">, </w:t>
      </w:r>
      <w:r w:rsidR="00CC2813" w:rsidRPr="00681AF2">
        <w:t>shown in</w:t>
      </w:r>
      <w:r w:rsidR="005E47CD">
        <w:t xml:space="preserve"> </w:t>
      </w:r>
      <w:r w:rsidR="005E47CD" w:rsidRPr="0087444F">
        <w:t>Equation</w:t>
      </w:r>
      <w:r w:rsidR="0087444F" w:rsidRPr="0087444F">
        <w:t xml:space="preserve"> </w:t>
      </w:r>
      <w:r w:rsidR="0087444F" w:rsidRPr="0087444F">
        <w:fldChar w:fldCharType="begin"/>
      </w:r>
      <w:r w:rsidR="0087444F" w:rsidRPr="0087444F">
        <w:instrText xml:space="preserve"> REF eq_imep \h  \* MERGEFORMAT </w:instrText>
      </w:r>
      <w:r w:rsidR="0087444F" w:rsidRPr="0087444F">
        <w:fldChar w:fldCharType="separate"/>
      </w:r>
      <w:r w:rsidR="00E63DDE" w:rsidRPr="00E63DDE">
        <w:rPr>
          <w:noProof/>
        </w:rPr>
        <w:t>2.7</w:t>
      </w:r>
      <w:r w:rsidR="0087444F" w:rsidRPr="0087444F">
        <w:fldChar w:fldCharType="end"/>
      </w:r>
      <w:r w:rsidR="005E47CD" w:rsidRPr="0087444F">
        <w:t xml:space="preserve"> and</w:t>
      </w:r>
      <w:r w:rsidR="00CC2813" w:rsidRPr="00681AF2">
        <w:t xml:space="preserve"> </w:t>
      </w:r>
      <w:r w:rsidR="00B974B0" w:rsidRPr="00681AF2">
        <w:fldChar w:fldCharType="begin"/>
      </w:r>
      <w:r w:rsidR="00B974B0" w:rsidRPr="00681AF2">
        <w:instrText xml:space="preserve"> REF _Ref339783110 \h  \* MERGEFORMAT </w:instrText>
      </w:r>
      <w:r w:rsidR="00B974B0" w:rsidRPr="00681AF2">
        <w:fldChar w:fldCharType="separate"/>
      </w:r>
      <w:r w:rsidR="00E63DDE" w:rsidRPr="00E63DDE">
        <w:t xml:space="preserve">Figure </w:t>
      </w:r>
      <w:r w:rsidR="00E63DDE" w:rsidRPr="00E63DDE">
        <w:rPr>
          <w:noProof/>
        </w:rPr>
        <w:t>2.18</w:t>
      </w:r>
      <w:r w:rsidR="00B974B0" w:rsidRPr="00681AF2">
        <w:fldChar w:fldCharType="end"/>
      </w:r>
      <w:r w:rsidRPr="00681AF2">
        <w:t xml:space="preserve">, and </w:t>
      </w:r>
      <w:proofErr w:type="spellStart"/>
      <w:r w:rsidRPr="00681AF2">
        <w:t>bmep</w:t>
      </w:r>
      <w:proofErr w:type="spellEnd"/>
      <w:r w:rsidRPr="00681AF2">
        <w:t xml:space="preserve"> </w:t>
      </w:r>
      <w:r w:rsidR="005E47CD">
        <w:t>represents total output</w:t>
      </w:r>
      <w:r w:rsidRPr="00681AF2">
        <w:t xml:space="preserve"> </w:t>
      </w:r>
      <w:r w:rsidRPr="00B974B0">
        <w:t xml:space="preserve">energy </w:t>
      </w:r>
      <w:r w:rsidR="005E47CD">
        <w:t xml:space="preserve">calculated from measured torque </w:t>
      </w:r>
      <w:r w:rsidRPr="00B974B0">
        <w:t>at the drive shaft of the engine</w:t>
      </w:r>
      <w:r w:rsidR="005E47CD">
        <w:t xml:space="preserve">, as shown in </w:t>
      </w:r>
      <w:r w:rsidR="005E47CD" w:rsidRPr="003B092C">
        <w:t>Equation</w:t>
      </w:r>
      <w:r w:rsidR="003B092C" w:rsidRPr="003B092C">
        <w:t xml:space="preserve"> </w:t>
      </w:r>
      <w:r w:rsidR="003B092C" w:rsidRPr="003B092C">
        <w:fldChar w:fldCharType="begin"/>
      </w:r>
      <w:r w:rsidR="003B092C" w:rsidRPr="003B092C">
        <w:instrText xml:space="preserve"> REF eq_bmep \h  \* MERGEFORMAT </w:instrText>
      </w:r>
      <w:r w:rsidR="003B092C" w:rsidRPr="003B092C">
        <w:fldChar w:fldCharType="separate"/>
      </w:r>
      <w:r w:rsidR="00E63DDE" w:rsidRPr="00E63DDE">
        <w:rPr>
          <w:noProof/>
        </w:rPr>
        <w:t>2.8</w:t>
      </w:r>
      <w:r w:rsidR="003B092C" w:rsidRPr="003B092C">
        <w:fldChar w:fldCharType="end"/>
      </w:r>
      <w:r w:rsidR="005E47CD" w:rsidRPr="003B092C">
        <w:t xml:space="preserve"> </w:t>
      </w:r>
      <w:sdt>
        <w:sdtPr>
          <w:id w:val="-878085562"/>
          <w:citation/>
        </w:sdtPr>
        <w:sdtContent>
          <w:r w:rsidR="005E47CD" w:rsidRPr="003B092C">
            <w:fldChar w:fldCharType="begin"/>
          </w:r>
          <w:r w:rsidR="005E47CD" w:rsidRPr="003B092C">
            <w:instrText xml:space="preserve"> CITATION 1208011653 \l 1033 </w:instrText>
          </w:r>
          <w:r w:rsidR="005E47CD" w:rsidRPr="003B092C">
            <w:fldChar w:fldCharType="separate"/>
          </w:r>
          <w:r w:rsidR="00E63DDE">
            <w:rPr>
              <w:noProof/>
            </w:rPr>
            <w:t>[35]</w:t>
          </w:r>
          <w:r w:rsidR="005E47CD" w:rsidRPr="003B092C">
            <w:fldChar w:fldCharType="end"/>
          </w:r>
        </w:sdtContent>
      </w:sdt>
      <w:r w:rsidR="005E47CD" w:rsidRPr="003B092C">
        <w:t xml:space="preserve">.  </w:t>
      </w:r>
      <w:r w:rsidRPr="003B092C">
        <w:t xml:space="preserve">The fmep </w:t>
      </w:r>
      <w:r w:rsidR="005E47CD" w:rsidRPr="003B092C">
        <w:t>includes</w:t>
      </w:r>
      <w:r w:rsidRPr="003B092C">
        <w:t xml:space="preserve"> the auxiliary losses as well as friction and is highly dependent</w:t>
      </w:r>
      <w:r w:rsidRPr="00B974B0">
        <w:t xml:space="preserve"> on the accuracy of both the pressure and torque measurements.  This method provides information about the friction loss of the engine but</w:t>
      </w:r>
      <w:r w:rsidRPr="005E38C4">
        <w:t xml:space="preserve"> does not provided detailed information on the performance of the lube oil.</w:t>
      </w:r>
    </w:p>
    <w:tbl>
      <w:tblPr>
        <w:tblStyle w:val="TableGrid5"/>
        <w:tblW w:w="100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4"/>
        <w:gridCol w:w="759"/>
      </w:tblGrid>
      <w:tr w:rsidR="0065338C" w:rsidRPr="005E38C4" w:rsidTr="00566767">
        <w:trPr>
          <w:jc w:val="center"/>
        </w:trPr>
        <w:tc>
          <w:tcPr>
            <w:tcW w:w="9244" w:type="dxa"/>
            <w:vAlign w:val="center"/>
          </w:tcPr>
          <w:p w:rsidR="0065338C" w:rsidRPr="00752EBD" w:rsidRDefault="0065338C" w:rsidP="00566767">
            <w:pPr>
              <w:spacing w:line="240" w:lineRule="auto"/>
              <w:jc w:val="center"/>
              <w:rPr>
                <w:rFonts w:ascii="Cambria Math" w:hAnsi="Cambria Math"/>
                <w:oMath/>
              </w:rPr>
            </w:pPr>
            <m:oMathPara>
              <m:oMath>
                <m:r>
                  <m:rPr>
                    <m:nor/>
                  </m:rPr>
                  <w:rPr>
                    <w:rFonts w:ascii="Cambria Math" w:hAnsi="Cambria Math"/>
                  </w:rPr>
                  <m:t xml:space="preserve">fmep </m:t>
                </m:r>
                <m:d>
                  <m:dPr>
                    <m:ctrlPr>
                      <w:rPr>
                        <w:rFonts w:ascii="Cambria Math" w:hAnsi="Cambria Math"/>
                        <w:i/>
                      </w:rPr>
                    </m:ctrlPr>
                  </m:dPr>
                  <m:e>
                    <m:f>
                      <m:fPr>
                        <m:type m:val="lin"/>
                        <m:ctrlPr>
                          <w:rPr>
                            <w:rFonts w:ascii="Cambria Math" w:hAnsi="Cambria Math"/>
                            <w:i/>
                          </w:rPr>
                        </m:ctrlPr>
                      </m:fPr>
                      <m:num>
                        <m:r>
                          <m:rPr>
                            <m:nor/>
                          </m:rPr>
                          <w:rPr>
                            <w:rFonts w:ascii="Cambria Math" w:hAnsi="Cambria Math"/>
                          </w:rPr>
                          <m:t>N</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e>
                </m:d>
                <m:r>
                  <m:rPr>
                    <m:nor/>
                  </m:rPr>
                  <w:rPr>
                    <w:rFonts w:ascii="Cambria Math" w:hAnsi="Cambria Math"/>
                  </w:rPr>
                  <m:t xml:space="preserve"> = </m:t>
                </m:r>
                <m:r>
                  <w:rPr>
                    <w:rFonts w:ascii="Cambria Math" w:hAnsi="Cambria Math"/>
                  </w:rPr>
                  <m:t>imep-bmep</m:t>
                </m:r>
              </m:oMath>
            </m:oMathPara>
          </w:p>
        </w:tc>
        <w:tc>
          <w:tcPr>
            <w:tcW w:w="759" w:type="dxa"/>
            <w:vAlign w:val="center"/>
          </w:tcPr>
          <w:p w:rsidR="0065338C" w:rsidRDefault="0065338C" w:rsidP="00566767">
            <w:pPr>
              <w:spacing w:line="240" w:lineRule="auto"/>
              <w:jc w:val="right"/>
              <w:rPr>
                <w:b/>
              </w:rPr>
            </w:pPr>
            <w:r>
              <w:rPr>
                <w:b/>
              </w:rPr>
              <w:t>(</w:t>
            </w:r>
            <w:bookmarkStart w:id="100" w:name="eq_fmep244"/>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6</w:t>
            </w:r>
            <w:r>
              <w:rPr>
                <w:b/>
              </w:rPr>
              <w:fldChar w:fldCharType="end"/>
            </w:r>
            <w:bookmarkEnd w:id="100"/>
            <w:r>
              <w:rPr>
                <w:b/>
              </w:rPr>
              <w:t>)</w:t>
            </w:r>
          </w:p>
        </w:tc>
      </w:tr>
    </w:tbl>
    <w:p w:rsidR="0065338C" w:rsidRDefault="0065338C" w:rsidP="005E38C4">
      <w:pPr>
        <w:ind w:firstLine="720"/>
      </w:pPr>
    </w:p>
    <w:tbl>
      <w:tblPr>
        <w:tblStyle w:val="TableGrid5"/>
        <w:tblW w:w="100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4"/>
        <w:gridCol w:w="759"/>
      </w:tblGrid>
      <w:tr w:rsidR="0087444F" w:rsidRPr="005E38C4" w:rsidTr="00AE05AF">
        <w:trPr>
          <w:jc w:val="center"/>
        </w:trPr>
        <w:tc>
          <w:tcPr>
            <w:tcW w:w="9244" w:type="dxa"/>
            <w:vAlign w:val="center"/>
          </w:tcPr>
          <w:p w:rsidR="0087444F" w:rsidRPr="00752EBD" w:rsidRDefault="0087444F" w:rsidP="00AE05AF">
            <w:pPr>
              <w:spacing w:line="240" w:lineRule="auto"/>
              <w:jc w:val="center"/>
              <w:rPr>
                <w:rFonts w:ascii="Cambria Math" w:hAnsi="Cambria Math"/>
                <w:oMath/>
              </w:rPr>
            </w:pPr>
            <m:oMathPara>
              <m:oMath>
                <m:r>
                  <m:rPr>
                    <m:nor/>
                  </m:rPr>
                  <w:rPr>
                    <w:rFonts w:ascii="Cambria Math" w:hAnsi="Cambria Math"/>
                  </w:rPr>
                  <m:t xml:space="preserve">imep </m:t>
                </m:r>
                <m:d>
                  <m:dPr>
                    <m:ctrlPr>
                      <w:rPr>
                        <w:rFonts w:ascii="Cambria Math" w:hAnsi="Cambria Math"/>
                        <w:i/>
                      </w:rPr>
                    </m:ctrlPr>
                  </m:dPr>
                  <m:e>
                    <m:f>
                      <m:fPr>
                        <m:type m:val="lin"/>
                        <m:ctrlPr>
                          <w:rPr>
                            <w:rFonts w:ascii="Cambria Math" w:hAnsi="Cambria Math"/>
                            <w:i/>
                          </w:rPr>
                        </m:ctrlPr>
                      </m:fPr>
                      <m:num>
                        <m:r>
                          <m:rPr>
                            <m:nor/>
                          </m:rPr>
                          <w:rPr>
                            <w:rFonts w:ascii="Cambria Math" w:hAnsi="Cambria Math"/>
                          </w:rPr>
                          <m:t>N</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e>
                </m:d>
                <m:r>
                  <m:rPr>
                    <m:nor/>
                  </m:rPr>
                  <w:rPr>
                    <w:rFonts w:ascii="Cambria Math" w:hAnsi="Cambria Math"/>
                  </w:rPr>
                  <m:t xml:space="preserve"> = </m:t>
                </m:r>
                <m:f>
                  <m:fPr>
                    <m:ctrlPr>
                      <w:rPr>
                        <w:rFonts w:ascii="Cambria Math" w:hAnsi="Cambria Math"/>
                        <w:i/>
                      </w:rPr>
                    </m:ctrlPr>
                  </m:fPr>
                  <m:num>
                    <m:r>
                      <w:rPr>
                        <w:rFonts w:ascii="Cambria Math" w:hAnsi="Cambria Math"/>
                      </w:rPr>
                      <m:t xml:space="preserve">indicated work ouput </m:t>
                    </m:r>
                    <m:d>
                      <m:dPr>
                        <m:ctrlPr>
                          <w:rPr>
                            <w:rFonts w:ascii="Cambria Math" w:hAnsi="Cambria Math"/>
                            <w:i/>
                          </w:rPr>
                        </m:ctrlPr>
                      </m:dPr>
                      <m:e>
                        <m:r>
                          <w:rPr>
                            <w:rFonts w:ascii="Cambria Math" w:hAnsi="Cambria Math"/>
                          </w:rPr>
                          <m:t>N m</m:t>
                        </m:r>
                      </m:e>
                    </m:d>
                    <m:r>
                      <w:rPr>
                        <w:rFonts w:ascii="Cambria Math" w:hAnsi="Cambria Math"/>
                      </w:rPr>
                      <m:t xml:space="preserve"> per cylinder per mechanical cycle</m:t>
                    </m:r>
                  </m:num>
                  <m:den>
                    <m:r>
                      <w:rPr>
                        <w:rFonts w:ascii="Cambria Math" w:hAnsi="Cambria Math"/>
                      </w:rPr>
                      <m:t xml:space="preserve">swept volume per cylinder </m:t>
                    </m:r>
                    <m:d>
                      <m:dPr>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3</m:t>
                            </m:r>
                          </m:sup>
                        </m:sSup>
                      </m:e>
                    </m:d>
                  </m:den>
                </m:f>
              </m:oMath>
            </m:oMathPara>
          </w:p>
        </w:tc>
        <w:tc>
          <w:tcPr>
            <w:tcW w:w="759" w:type="dxa"/>
            <w:vAlign w:val="center"/>
          </w:tcPr>
          <w:p w:rsidR="0087444F" w:rsidRPr="00B974B0" w:rsidRDefault="0087444F" w:rsidP="00AE05AF">
            <w:pPr>
              <w:spacing w:line="240" w:lineRule="auto"/>
              <w:jc w:val="right"/>
              <w:rPr>
                <w:rFonts w:ascii="Calibri" w:hAnsi="Calibri"/>
                <w:b/>
              </w:rPr>
            </w:pPr>
            <w:r>
              <w:rPr>
                <w:b/>
              </w:rPr>
              <w:t>(</w:t>
            </w:r>
            <w:bookmarkStart w:id="101" w:name="eq_imep"/>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7</w:t>
            </w:r>
            <w:r>
              <w:rPr>
                <w:b/>
              </w:rPr>
              <w:fldChar w:fldCharType="end"/>
            </w:r>
            <w:bookmarkEnd w:id="101"/>
            <w:r>
              <w:rPr>
                <w:b/>
              </w:rPr>
              <w:t>)</w:t>
            </w:r>
          </w:p>
        </w:tc>
      </w:tr>
    </w:tbl>
    <w:p w:rsidR="00AE05AF" w:rsidRDefault="00AE05AF"/>
    <w:tbl>
      <w:tblPr>
        <w:tblStyle w:val="TableGrid5"/>
        <w:tblW w:w="100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4"/>
        <w:gridCol w:w="759"/>
      </w:tblGrid>
      <w:tr w:rsidR="004D4EC1" w:rsidRPr="005E38C4" w:rsidTr="00AE05AF">
        <w:trPr>
          <w:jc w:val="center"/>
        </w:trPr>
        <w:tc>
          <w:tcPr>
            <w:tcW w:w="9244" w:type="dxa"/>
            <w:vAlign w:val="center"/>
          </w:tcPr>
          <w:p w:rsidR="004D4EC1" w:rsidRPr="00752EBD" w:rsidRDefault="004D4EC1" w:rsidP="00AE05AF">
            <w:pPr>
              <w:spacing w:line="240" w:lineRule="auto"/>
              <w:jc w:val="center"/>
              <w:rPr>
                <w:rFonts w:ascii="Cambria Math" w:hAnsi="Cambria Math"/>
                <w:oMath/>
              </w:rPr>
            </w:pPr>
            <w:proofErr w:type="spellStart"/>
            <m:oMathPara>
              <m:oMath>
                <m:r>
                  <m:rPr>
                    <m:nor/>
                  </m:rPr>
                  <w:rPr>
                    <w:rFonts w:ascii="Cambria Math" w:hAnsi="Cambria Math"/>
                  </w:rPr>
                  <m:t>bmep</m:t>
                </m:r>
                <w:proofErr w:type="spellEnd"/>
                <m:r>
                  <m:rPr>
                    <m:nor/>
                  </m:rPr>
                  <w:rPr>
                    <w:rFonts w:ascii="Cambria Math" w:hAnsi="Cambria Math"/>
                  </w:rPr>
                  <m:t xml:space="preserve"> </m:t>
                </m:r>
                <m:d>
                  <m:dPr>
                    <m:ctrlPr>
                      <w:rPr>
                        <w:rFonts w:ascii="Cambria Math" w:hAnsi="Cambria Math"/>
                        <w:i/>
                      </w:rPr>
                    </m:ctrlPr>
                  </m:dPr>
                  <m:e>
                    <m:f>
                      <m:fPr>
                        <m:type m:val="lin"/>
                        <m:ctrlPr>
                          <w:rPr>
                            <w:rFonts w:ascii="Cambria Math" w:hAnsi="Cambria Math"/>
                            <w:i/>
                          </w:rPr>
                        </m:ctrlPr>
                      </m:fPr>
                      <m:num>
                        <m:r>
                          <m:rPr>
                            <m:nor/>
                          </m:rPr>
                          <w:rPr>
                            <w:rFonts w:ascii="Cambria Math" w:hAnsi="Cambria Math"/>
                          </w:rPr>
                          <m:t>N</m:t>
                        </m:r>
                      </m:num>
                      <m:den>
                        <m:sSup>
                          <m:sSupPr>
                            <m:ctrlPr>
                              <w:rPr>
                                <w:rFonts w:ascii="Cambria Math" w:hAnsi="Cambria Math"/>
                                <w:i/>
                              </w:rPr>
                            </m:ctrlPr>
                          </m:sSupPr>
                          <m:e>
                            <m:r>
                              <m:rPr>
                                <m:nor/>
                              </m:rPr>
                              <w:rPr>
                                <w:rFonts w:ascii="Cambria Math" w:hAnsi="Cambria Math"/>
                              </w:rPr>
                              <m:t>m</m:t>
                            </m:r>
                          </m:e>
                          <m:sup>
                            <m:r>
                              <m:rPr>
                                <m:nor/>
                              </m:rPr>
                              <w:rPr>
                                <w:rFonts w:ascii="Cambria Math" w:hAnsi="Cambria Math"/>
                              </w:rPr>
                              <m:t>2</m:t>
                            </m:r>
                          </m:sup>
                        </m:sSup>
                      </m:den>
                    </m:f>
                  </m:e>
                </m:d>
                <m:r>
                  <m:rPr>
                    <m:nor/>
                  </m:rPr>
                  <w:rPr>
                    <w:rFonts w:ascii="Cambria Math" w:hAnsi="Cambria Math"/>
                  </w:rPr>
                  <m:t xml:space="preserve"> = </m:t>
                </m:r>
                <m:f>
                  <m:fPr>
                    <m:ctrlPr>
                      <w:rPr>
                        <w:rFonts w:ascii="Cambria Math" w:hAnsi="Cambria Math"/>
                        <w:i/>
                      </w:rPr>
                    </m:ctrlPr>
                  </m:fPr>
                  <m:num>
                    <m:r>
                      <w:rPr>
                        <w:rFonts w:ascii="Cambria Math" w:hAnsi="Cambria Math"/>
                      </w:rPr>
                      <m:t xml:space="preserve">brake work output </m:t>
                    </m:r>
                    <m:d>
                      <m:dPr>
                        <m:ctrlPr>
                          <w:rPr>
                            <w:rFonts w:ascii="Cambria Math" w:hAnsi="Cambria Math"/>
                            <w:i/>
                          </w:rPr>
                        </m:ctrlPr>
                      </m:dPr>
                      <m:e>
                        <m:r>
                          <w:rPr>
                            <w:rFonts w:ascii="Cambria Math" w:hAnsi="Cambria Math"/>
                          </w:rPr>
                          <m:t>N m</m:t>
                        </m:r>
                      </m:e>
                    </m:d>
                    <m:r>
                      <w:rPr>
                        <w:rFonts w:ascii="Cambria Math" w:hAnsi="Cambria Math"/>
                      </w:rPr>
                      <m:t xml:space="preserve"> per cylinder per mechanical cycle</m:t>
                    </m:r>
                  </m:num>
                  <m:den>
                    <m:r>
                      <w:rPr>
                        <w:rFonts w:ascii="Cambria Math" w:hAnsi="Cambria Math"/>
                      </w:rPr>
                      <m:t xml:space="preserve">swept volume per cylinder </m:t>
                    </m:r>
                    <m:d>
                      <m:dPr>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3</m:t>
                            </m:r>
                          </m:sup>
                        </m:sSup>
                      </m:e>
                    </m:d>
                  </m:den>
                </m:f>
              </m:oMath>
            </m:oMathPara>
          </w:p>
        </w:tc>
        <w:tc>
          <w:tcPr>
            <w:tcW w:w="759" w:type="dxa"/>
            <w:vAlign w:val="center"/>
          </w:tcPr>
          <w:p w:rsidR="004D4EC1" w:rsidRDefault="004D4EC1" w:rsidP="00AE05AF">
            <w:pPr>
              <w:spacing w:line="240" w:lineRule="auto"/>
              <w:jc w:val="right"/>
              <w:rPr>
                <w:b/>
              </w:rPr>
            </w:pPr>
            <w:r>
              <w:rPr>
                <w:b/>
              </w:rPr>
              <w:t>(</w:t>
            </w:r>
            <w:bookmarkStart w:id="102" w:name="eq_bmep"/>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8</w:t>
            </w:r>
            <w:r>
              <w:rPr>
                <w:b/>
              </w:rPr>
              <w:fldChar w:fldCharType="end"/>
            </w:r>
            <w:bookmarkEnd w:id="102"/>
            <w:r>
              <w:rPr>
                <w:b/>
              </w:rPr>
              <w:t>)</w:t>
            </w:r>
          </w:p>
        </w:tc>
      </w:tr>
    </w:tbl>
    <w:p w:rsidR="0065338C" w:rsidRDefault="0065338C" w:rsidP="0065338C">
      <w:pPr>
        <w:jc w:val="center"/>
      </w:pPr>
    </w:p>
    <w:p w:rsidR="005E38C4" w:rsidRDefault="00752EBD" w:rsidP="0065338C">
      <w:pPr>
        <w:jc w:val="center"/>
      </w:pPr>
      <w:r>
        <w:rPr>
          <w:noProof/>
        </w:rPr>
        <w:drawing>
          <wp:inline distT="0" distB="0" distL="0" distR="0" wp14:anchorId="12A38F1E" wp14:editId="27B62154">
            <wp:extent cx="4201942" cy="3721858"/>
            <wp:effectExtent l="76200" t="76200" r="65405" b="88265"/>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20000">
                      <a:off x="0" y="0"/>
                      <a:ext cx="4207645" cy="3726909"/>
                    </a:xfrm>
                    <a:prstGeom prst="rect">
                      <a:avLst/>
                    </a:prstGeom>
                    <a:noFill/>
                    <a:ln>
                      <a:noFill/>
                    </a:ln>
                  </pic:spPr>
                </pic:pic>
              </a:graphicData>
            </a:graphic>
          </wp:inline>
        </w:drawing>
      </w:r>
    </w:p>
    <w:p w:rsidR="00B974B0" w:rsidRDefault="00B974B0" w:rsidP="00D279D1">
      <w:pPr>
        <w:pStyle w:val="Caption"/>
      </w:pPr>
      <w:bookmarkStart w:id="103" w:name="_Ref339783110"/>
      <w:bookmarkStart w:id="104" w:name="_Toc351916856"/>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18</w:t>
      </w:r>
      <w:r w:rsidR="00463569">
        <w:rPr>
          <w:b/>
        </w:rPr>
        <w:fldChar w:fldCharType="end"/>
      </w:r>
      <w:bookmarkEnd w:id="103"/>
      <w:r w:rsidR="005E38C4" w:rsidRPr="00CC2813">
        <w:rPr>
          <w:b/>
        </w:rPr>
        <w:t>:</w:t>
      </w:r>
      <w:r w:rsidR="005E38C4" w:rsidRPr="005E38C4">
        <w:t xml:space="preserve"> Pressure volume graph description of imep</w:t>
      </w:r>
      <w:r w:rsidR="00CC2813">
        <w:t xml:space="preserve"> </w:t>
      </w:r>
      <w:sdt>
        <w:sdtPr>
          <w:id w:val="-1610806391"/>
          <w:citation/>
        </w:sdtPr>
        <w:sdtContent>
          <w:r w:rsidR="00CC2813" w:rsidRPr="00B974B0">
            <w:fldChar w:fldCharType="begin"/>
          </w:r>
          <w:r w:rsidR="00CC2813" w:rsidRPr="00B974B0">
            <w:instrText xml:space="preserve"> CITATION 1208011653 \l 1033 </w:instrText>
          </w:r>
          <w:r w:rsidR="00CC2813" w:rsidRPr="00B974B0">
            <w:fldChar w:fldCharType="separate"/>
          </w:r>
          <w:r w:rsidR="00E63DDE">
            <w:rPr>
              <w:noProof/>
            </w:rPr>
            <w:t>[35]</w:t>
          </w:r>
          <w:r w:rsidR="00CC2813" w:rsidRPr="00B974B0">
            <w:fldChar w:fldCharType="end"/>
          </w:r>
        </w:sdtContent>
      </w:sdt>
      <w:bookmarkEnd w:id="104"/>
    </w:p>
    <w:p w:rsidR="0065338C" w:rsidRPr="0065338C" w:rsidRDefault="0065338C" w:rsidP="0065338C"/>
    <w:p w:rsidR="005E38C4" w:rsidRDefault="005E38C4" w:rsidP="005E38C4">
      <w:pPr>
        <w:ind w:firstLine="720"/>
      </w:pPr>
      <w:r w:rsidRPr="005E38C4">
        <w:t xml:space="preserve">Hot engine shut down and cylinder shut down are methods to more directly measure engine friction.  Hot engine shut down cuts the fuel from the engine and engine speed is recorded as the engine slows to a stop.  From this, </w:t>
      </w:r>
      <w:r w:rsidRPr="005E38C4">
        <w:lastRenderedPageBreak/>
        <w:t>insight to engine friction can be gained.  Cylinder shut down cuts fuel to individual cylinders and a motor keeps the engine at speed.  The torque required to keep the engine at speed is related to the loss in combustion power and friction required to move the non-fired components.</w:t>
      </w:r>
    </w:p>
    <w:p w:rsidR="00DC7671" w:rsidRDefault="00DC7671" w:rsidP="00DC7671">
      <w:pPr>
        <w:ind w:firstLine="720"/>
      </w:pPr>
      <w:proofErr w:type="spellStart"/>
      <w:r>
        <w:t>Sethu</w:t>
      </w:r>
      <w:proofErr w:type="spellEnd"/>
      <w:r>
        <w:t xml:space="preserve"> et al. </w:t>
      </w:r>
      <w:sdt>
        <w:sdtPr>
          <w:id w:val="614641429"/>
          <w:citation/>
        </w:sdtPr>
        <w:sdtContent>
          <w:r>
            <w:fldChar w:fldCharType="begin"/>
          </w:r>
          <w:r>
            <w:instrText xml:space="preserve">CITATION 1301261730 \l 1033 </w:instrText>
          </w:r>
          <w:r>
            <w:fldChar w:fldCharType="separate"/>
          </w:r>
          <w:r w:rsidR="00E63DDE">
            <w:rPr>
              <w:noProof/>
            </w:rPr>
            <w:t>[48]</w:t>
          </w:r>
          <w:r>
            <w:fldChar w:fldCharType="end"/>
          </w:r>
        </w:sdtContent>
      </w:sdt>
      <w:r>
        <w:t xml:space="preserve"> used the instantaneous </w:t>
      </w:r>
      <w:r w:rsidR="002376E1">
        <w:t xml:space="preserve">imep </w:t>
      </w:r>
      <w:r>
        <w:t xml:space="preserve">method to measure instantaneous in-cylinder friction for a 2.5 liter V6 spark ignition engine in both fired and motored conditions.  The instantaneous </w:t>
      </w:r>
      <w:r w:rsidR="002376E1">
        <w:t>imep</w:t>
      </w:r>
      <w:r>
        <w:t xml:space="preserve"> method </w:t>
      </w:r>
      <w:r w:rsidR="00582982">
        <w:t xml:space="preserve">calculates in-cylinder friction as function of crank angle by subtracting calculated inertia, </w:t>
      </w:r>
      <w:proofErr w:type="spellStart"/>
      <w:r w:rsidR="00582982">
        <w:t>F</w:t>
      </w:r>
      <w:r w:rsidR="00582982">
        <w:rPr>
          <w:vertAlign w:val="subscript"/>
        </w:rPr>
        <w:t>ma</w:t>
      </w:r>
      <w:proofErr w:type="spellEnd"/>
      <w:r w:rsidR="00582982">
        <w:t xml:space="preserve">, calculated weight, W, and measured conrod force from measured gas pressure, </w:t>
      </w:r>
      <w:proofErr w:type="spellStart"/>
      <w:r w:rsidR="00582982">
        <w:t>P</w:t>
      </w:r>
      <w:r w:rsidR="00582982">
        <w:rPr>
          <w:vertAlign w:val="subscript"/>
        </w:rPr>
        <w:t>g</w:t>
      </w:r>
      <w:proofErr w:type="spellEnd"/>
      <w:r w:rsidR="00582982">
        <w:t xml:space="preserve">, as shown in </w:t>
      </w:r>
      <w:r w:rsidR="00582982" w:rsidRPr="00582982">
        <w:t xml:space="preserve">Equation </w:t>
      </w:r>
      <w:r w:rsidR="00582982" w:rsidRPr="00582982">
        <w:fldChar w:fldCharType="begin"/>
      </w:r>
      <w:r w:rsidR="00582982" w:rsidRPr="00582982">
        <w:instrText xml:space="preserve"> REF eq_instantimep \h  \* MERGEFORMAT </w:instrText>
      </w:r>
      <w:r w:rsidR="00582982" w:rsidRPr="00582982">
        <w:fldChar w:fldCharType="separate"/>
      </w:r>
      <w:r w:rsidR="00E63DDE" w:rsidRPr="00E63DDE">
        <w:rPr>
          <w:noProof/>
        </w:rPr>
        <w:t>2.9</w:t>
      </w:r>
      <w:r w:rsidR="00582982" w:rsidRPr="00582982">
        <w:fldChar w:fldCharType="end"/>
      </w:r>
      <w:r w:rsidR="002376E1">
        <w:t>,</w:t>
      </w:r>
      <w:r w:rsidR="001042A2">
        <w:t xml:space="preserve"> where A</w:t>
      </w:r>
      <w:r w:rsidR="001042A2">
        <w:rPr>
          <w:vertAlign w:val="subscript"/>
        </w:rPr>
        <w:t>c</w:t>
      </w:r>
      <w:r w:rsidR="001042A2">
        <w:t xml:space="preserve"> is the area of the cylinder</w:t>
      </w:r>
      <w:r w:rsidR="00582982">
        <w:t>.</w:t>
      </w:r>
      <w:r w:rsidR="001042A2">
        <w:t xml:space="preserve">  The force balance for this calculation is </w:t>
      </w:r>
      <w:r w:rsidR="001042A2" w:rsidRPr="001042A2">
        <w:t xml:space="preserve">diagramed in </w:t>
      </w:r>
      <w:r w:rsidR="001042A2" w:rsidRPr="001042A2">
        <w:fldChar w:fldCharType="begin"/>
      </w:r>
      <w:r w:rsidR="001042A2" w:rsidRPr="001042A2">
        <w:instrText xml:space="preserve"> REF _Ref346988467 \h  \* MERGEFORMAT </w:instrText>
      </w:r>
      <w:r w:rsidR="001042A2" w:rsidRPr="001042A2">
        <w:fldChar w:fldCharType="separate"/>
      </w:r>
      <w:r w:rsidR="00E63DDE" w:rsidRPr="00E63DDE">
        <w:t xml:space="preserve">Figure </w:t>
      </w:r>
      <w:r w:rsidR="00E63DDE" w:rsidRPr="00E63DDE">
        <w:rPr>
          <w:noProof/>
        </w:rPr>
        <w:t>2.19</w:t>
      </w:r>
      <w:r w:rsidR="001042A2" w:rsidRPr="001042A2">
        <w:fldChar w:fldCharType="end"/>
      </w:r>
      <w:r w:rsidR="001042A2">
        <w:t>.  Inertia values are calculated from the piston, piston pin, and any conrod mass above the measurement point.</w:t>
      </w:r>
      <w:r w:rsidR="00E221BC">
        <w:t xml:space="preserve">  This method requires highly accurate measurements due to the small size of the calculated friction force compared to the measured forces.</w:t>
      </w:r>
    </w:p>
    <w:p w:rsidR="00D00A6E" w:rsidRDefault="00D00A6E" w:rsidP="00D00A6E">
      <w:pPr>
        <w:ind w:firstLine="720"/>
      </w:pPr>
      <w:r>
        <w:t xml:space="preserve">The connection rod force was measured by </w:t>
      </w:r>
      <w:proofErr w:type="spellStart"/>
      <w:r>
        <w:t>Sethu</w:t>
      </w:r>
      <w:proofErr w:type="spellEnd"/>
      <w:r>
        <w:t xml:space="preserve"> et al. </w:t>
      </w:r>
      <w:sdt>
        <w:sdtPr>
          <w:id w:val="1455519584"/>
          <w:citation/>
        </w:sdtPr>
        <w:sdtContent>
          <w:r>
            <w:fldChar w:fldCharType="begin"/>
          </w:r>
          <w:r>
            <w:instrText xml:space="preserve">CITATION 1301261730 \l 1033 </w:instrText>
          </w:r>
          <w:r>
            <w:fldChar w:fldCharType="separate"/>
          </w:r>
          <w:r w:rsidR="00E63DDE">
            <w:rPr>
              <w:noProof/>
            </w:rPr>
            <w:t>[48]</w:t>
          </w:r>
          <w:r>
            <w:fldChar w:fldCharType="end"/>
          </w:r>
        </w:sdtContent>
      </w:sdt>
      <w:r>
        <w:t xml:space="preserve"> via </w:t>
      </w:r>
      <w:r w:rsidRPr="00E221BC">
        <w:t xml:space="preserve">strain gage </w:t>
      </w:r>
      <w:r>
        <w:t>installed on the connecting rod</w:t>
      </w:r>
      <w:r w:rsidR="002376E1">
        <w:t>,</w:t>
      </w:r>
      <w:r>
        <w:t xml:space="preserve"> </w:t>
      </w:r>
      <w:r w:rsidRPr="00E221BC">
        <w:t xml:space="preserve">and a four-bar linkage is used to transmit the signal from the </w:t>
      </w:r>
      <w:r>
        <w:t xml:space="preserve">strain gain to the data acquisition system.  Errors in the measurement, such as low signal to noise ratio and </w:t>
      </w:r>
      <w:r w:rsidR="002376E1">
        <w:t>strain gauge errors due to temperature</w:t>
      </w:r>
      <w:r>
        <w:t>, are magnified when calculating friction.  Thermal shock errors from the pressure transducer can create errors</w:t>
      </w:r>
      <w:r w:rsidR="002376E1">
        <w:t>,</w:t>
      </w:r>
      <w:r>
        <w:t xml:space="preserve"> and the variable speed of </w:t>
      </w:r>
      <w:r w:rsidRPr="00236D29">
        <w:t>the engine,</w:t>
      </w:r>
      <w:r>
        <w:t xml:space="preserve"> shown in</w:t>
      </w:r>
      <w:r w:rsidRPr="00236D29">
        <w:t xml:space="preserve"> </w:t>
      </w:r>
      <w:r w:rsidRPr="00236D29">
        <w:fldChar w:fldCharType="begin"/>
      </w:r>
      <w:r w:rsidRPr="00236D29">
        <w:instrText xml:space="preserve"> REF _Ref346989658 \h  \* MERGEFORMAT </w:instrText>
      </w:r>
      <w:r w:rsidRPr="00236D29">
        <w:fldChar w:fldCharType="separate"/>
      </w:r>
      <w:r w:rsidR="00E63DDE" w:rsidRPr="00E63DDE">
        <w:t xml:space="preserve">Figure </w:t>
      </w:r>
      <w:r w:rsidR="00E63DDE" w:rsidRPr="00E63DDE">
        <w:rPr>
          <w:noProof/>
        </w:rPr>
        <w:t>2.20</w:t>
      </w:r>
      <w:r w:rsidRPr="00236D29">
        <w:fldChar w:fldCharType="end"/>
      </w:r>
      <w:r w:rsidRPr="00236D29">
        <w:t>, creates difficulties when calculating iner</w:t>
      </w:r>
      <w:r>
        <w:t>tia</w:t>
      </w:r>
      <w:r w:rsidRPr="00236D29">
        <w:t xml:space="preserve"> vales</w:t>
      </w:r>
      <w:r>
        <w:t>.  Accounting for these errors and obtaining the measurements makes the instantaneous imep method very complex.</w:t>
      </w:r>
    </w:p>
    <w:tbl>
      <w:tblPr>
        <w:tblStyle w:val="TableGrid7"/>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DC7671" w:rsidRPr="00F11C76" w:rsidTr="00C90E77">
        <w:trPr>
          <w:jc w:val="center"/>
        </w:trPr>
        <w:tc>
          <w:tcPr>
            <w:tcW w:w="7776" w:type="dxa"/>
            <w:vAlign w:val="center"/>
          </w:tcPr>
          <w:p w:rsidR="00DC7671" w:rsidRPr="00752EBD" w:rsidRDefault="00B46536" w:rsidP="00C90E77">
            <w:pPr>
              <w:spacing w:line="240" w:lineRule="auto"/>
              <w:jc w:val="center"/>
              <w:rPr>
                <w:rFonts w:ascii="Calibri" w:hAnsi="Calibri"/>
              </w:rPr>
            </w:pPr>
            <m:oMathPara>
              <m:oMath>
                <m:sSub>
                  <m:sSubPr>
                    <m:ctrlPr>
                      <w:rPr>
                        <w:rFonts w:ascii="Cambria Math" w:hAnsi="Cambria Math"/>
                        <w:i/>
                        <w:sz w:val="28"/>
                      </w:rPr>
                    </m:ctrlPr>
                  </m:sSubPr>
                  <m:e>
                    <m:r>
                      <w:rPr>
                        <w:rFonts w:ascii="Cambria Math" w:hAnsi="Cambria Math"/>
                        <w:sz w:val="28"/>
                      </w:rPr>
                      <m:t>F</m:t>
                    </m:r>
                  </m:e>
                  <m:sub>
                    <m:r>
                      <w:rPr>
                        <w:rFonts w:ascii="Cambria Math" w:hAnsi="Cambria Math"/>
                        <w:sz w:val="28"/>
                      </w:rPr>
                      <m:t>f</m:t>
                    </m:r>
                  </m:sub>
                </m:sSub>
                <m:r>
                  <w:rPr>
                    <w:rFonts w:ascii="Cambria Math" w:hAnsi="Cambria Math"/>
                    <w:sz w:val="28"/>
                  </w:rPr>
                  <m:t>=</m:t>
                </m:r>
                <m:sSub>
                  <m:sSubPr>
                    <m:ctrlPr>
                      <w:rPr>
                        <w:rFonts w:ascii="Cambria Math" w:hAnsi="Cambria Math"/>
                        <w:i/>
                        <w:sz w:val="28"/>
                      </w:rPr>
                    </m:ctrlPr>
                  </m:sSubPr>
                  <m:e>
                    <m:r>
                      <w:rPr>
                        <w:rFonts w:ascii="Cambria Math" w:hAnsi="Cambria Math"/>
                        <w:sz w:val="28"/>
                      </w:rPr>
                      <m:t>P</m:t>
                    </m:r>
                  </m:e>
                  <m:sub>
                    <m:r>
                      <w:rPr>
                        <w:rFonts w:ascii="Cambria Math" w:hAnsi="Cambria Math"/>
                        <w:sz w:val="28"/>
                      </w:rPr>
                      <m:t>g</m:t>
                    </m:r>
                  </m:sub>
                </m:sSub>
                <m:r>
                  <w:rPr>
                    <w:rFonts w:ascii="Cambria Math" w:hAnsi="Cambria Math"/>
                    <w:sz w:val="28"/>
                  </w:rPr>
                  <m:t>*</m:t>
                </m:r>
                <m:sSub>
                  <m:sSubPr>
                    <m:ctrlPr>
                      <w:rPr>
                        <w:rFonts w:ascii="Cambria Math" w:hAnsi="Cambria Math"/>
                        <w:i/>
                        <w:sz w:val="28"/>
                      </w:rPr>
                    </m:ctrlPr>
                  </m:sSubPr>
                  <m:e>
                    <m:r>
                      <w:rPr>
                        <w:rFonts w:ascii="Cambria Math" w:hAnsi="Cambria Math"/>
                        <w:sz w:val="28"/>
                      </w:rPr>
                      <m:t>A</m:t>
                    </m:r>
                  </m:e>
                  <m:sub>
                    <m:r>
                      <w:rPr>
                        <w:rFonts w:ascii="Cambria Math" w:hAnsi="Cambria Math"/>
                        <w:sz w:val="28"/>
                      </w:rPr>
                      <m:t>c</m:t>
                    </m:r>
                  </m:sub>
                </m:sSub>
                <m:r>
                  <w:rPr>
                    <w:rFonts w:ascii="Cambria Math" w:hAnsi="Cambria Math"/>
                    <w:sz w:val="28"/>
                  </w:rPr>
                  <m:t>-</m:t>
                </m:r>
                <m:sSub>
                  <m:sSubPr>
                    <m:ctrlPr>
                      <w:rPr>
                        <w:rFonts w:ascii="Cambria Math" w:hAnsi="Cambria Math"/>
                        <w:i/>
                        <w:sz w:val="28"/>
                      </w:rPr>
                    </m:ctrlPr>
                  </m:sSubPr>
                  <m:e>
                    <m:r>
                      <w:rPr>
                        <w:rFonts w:ascii="Cambria Math" w:hAnsi="Cambria Math"/>
                        <w:sz w:val="28"/>
                      </w:rPr>
                      <m:t>F</m:t>
                    </m:r>
                  </m:e>
                  <m:sub>
                    <m:r>
                      <w:rPr>
                        <w:rFonts w:ascii="Cambria Math" w:hAnsi="Cambria Math"/>
                        <w:sz w:val="28"/>
                      </w:rPr>
                      <m:t>ma</m:t>
                    </m:r>
                  </m:sub>
                </m:sSub>
                <m:r>
                  <w:rPr>
                    <w:rFonts w:ascii="Cambria Math" w:hAnsi="Cambria Math"/>
                    <w:sz w:val="28"/>
                  </w:rPr>
                  <m:t>-W-</m:t>
                </m:r>
                <m:sSub>
                  <m:sSubPr>
                    <m:ctrlPr>
                      <w:rPr>
                        <w:rFonts w:ascii="Cambria Math" w:hAnsi="Cambria Math"/>
                        <w:i/>
                        <w:sz w:val="28"/>
                      </w:rPr>
                    </m:ctrlPr>
                  </m:sSubPr>
                  <m:e>
                    <m:r>
                      <w:rPr>
                        <w:rFonts w:ascii="Cambria Math" w:hAnsi="Cambria Math"/>
                        <w:sz w:val="28"/>
                      </w:rPr>
                      <m:t>F</m:t>
                    </m:r>
                  </m:e>
                  <m:sub>
                    <m:r>
                      <w:rPr>
                        <w:rFonts w:ascii="Cambria Math" w:hAnsi="Cambria Math"/>
                        <w:sz w:val="28"/>
                      </w:rPr>
                      <m:t>c</m:t>
                    </m:r>
                  </m:sub>
                </m:sSub>
              </m:oMath>
            </m:oMathPara>
          </w:p>
        </w:tc>
        <w:tc>
          <w:tcPr>
            <w:tcW w:w="864" w:type="dxa"/>
            <w:vAlign w:val="center"/>
          </w:tcPr>
          <w:p w:rsidR="00DC7671" w:rsidRPr="00B974B0" w:rsidRDefault="00DC7671" w:rsidP="00C90E77">
            <w:pPr>
              <w:spacing w:line="240" w:lineRule="auto"/>
              <w:jc w:val="center"/>
              <w:rPr>
                <w:rFonts w:ascii="Calibri" w:hAnsi="Calibri"/>
                <w:b/>
                <w:bCs/>
                <w:color w:val="000000"/>
                <w:szCs w:val="18"/>
              </w:rPr>
            </w:pPr>
            <w:bookmarkStart w:id="105" w:name="_Toc348012625"/>
            <w:r>
              <w:rPr>
                <w:b/>
              </w:rPr>
              <w:t>(</w:t>
            </w:r>
            <w:bookmarkStart w:id="106" w:name="eq_instantimep"/>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9</w:t>
            </w:r>
            <w:r>
              <w:rPr>
                <w:b/>
              </w:rPr>
              <w:fldChar w:fldCharType="end"/>
            </w:r>
            <w:bookmarkEnd w:id="106"/>
            <w:r>
              <w:rPr>
                <w:b/>
              </w:rPr>
              <w:t>)</w:t>
            </w:r>
            <w:bookmarkEnd w:id="105"/>
          </w:p>
        </w:tc>
      </w:tr>
    </w:tbl>
    <w:p w:rsidR="00F12186" w:rsidRDefault="00F12186" w:rsidP="00DC7671">
      <w:pPr>
        <w:jc w:val="center"/>
      </w:pPr>
    </w:p>
    <w:p w:rsidR="00DC7671" w:rsidRDefault="001042A2" w:rsidP="00DC7671">
      <w:pPr>
        <w:jc w:val="center"/>
      </w:pPr>
      <w:r>
        <w:rPr>
          <w:noProof/>
        </w:rPr>
        <w:lastRenderedPageBreak/>
        <w:drawing>
          <wp:inline distT="0" distB="0" distL="0" distR="0" wp14:anchorId="11296C89" wp14:editId="7D356F26">
            <wp:extent cx="2857500" cy="2709276"/>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a:extLst>
                        <a:ext uri="{28A0092B-C50C-407E-A947-70E740481C1C}">
                          <a14:useLocalDpi xmlns:a14="http://schemas.microsoft.com/office/drawing/2010/main" val="0"/>
                        </a:ext>
                      </a:extLst>
                    </a:blip>
                    <a:srcRect b="12963"/>
                    <a:stretch/>
                  </pic:blipFill>
                  <pic:spPr bwMode="auto">
                    <a:xfrm>
                      <a:off x="0" y="0"/>
                      <a:ext cx="2891113" cy="2741145"/>
                    </a:xfrm>
                    <a:prstGeom prst="rect">
                      <a:avLst/>
                    </a:prstGeom>
                    <a:noFill/>
                    <a:ln>
                      <a:noFill/>
                    </a:ln>
                    <a:extLst>
                      <a:ext uri="{53640926-AAD7-44D8-BBD7-CCE9431645EC}">
                        <a14:shadowObscured xmlns:a14="http://schemas.microsoft.com/office/drawing/2010/main"/>
                      </a:ext>
                    </a:extLst>
                  </pic:spPr>
                </pic:pic>
              </a:graphicData>
            </a:graphic>
          </wp:inline>
        </w:drawing>
      </w:r>
    </w:p>
    <w:p w:rsidR="001042A2" w:rsidRDefault="001042A2" w:rsidP="00D279D1">
      <w:pPr>
        <w:pStyle w:val="Caption"/>
      </w:pPr>
      <w:bookmarkStart w:id="107" w:name="_Ref346988467"/>
      <w:bookmarkStart w:id="108" w:name="_Toc351916857"/>
      <w:proofErr w:type="gramStart"/>
      <w:r w:rsidRPr="001042A2">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19</w:t>
      </w:r>
      <w:r w:rsidR="00463569">
        <w:rPr>
          <w:b/>
        </w:rPr>
        <w:fldChar w:fldCharType="end"/>
      </w:r>
      <w:bookmarkEnd w:id="107"/>
      <w:r>
        <w:rPr>
          <w:b/>
        </w:rPr>
        <w:t>:</w:t>
      </w:r>
      <w:r>
        <w:t xml:space="preserve">  </w:t>
      </w:r>
      <w:r w:rsidR="00085904">
        <w:t>I</w:t>
      </w:r>
      <w:r>
        <w:t>nstantaneous in-cylinder friction force balance</w:t>
      </w:r>
      <w:r w:rsidR="00236D29">
        <w:t xml:space="preserve"> </w:t>
      </w:r>
      <w:sdt>
        <w:sdtPr>
          <w:id w:val="396939986"/>
          <w:citation/>
        </w:sdtPr>
        <w:sdtContent>
          <w:r w:rsidR="00236D29">
            <w:fldChar w:fldCharType="begin"/>
          </w:r>
          <w:r w:rsidR="00236D29">
            <w:instrText xml:space="preserve">CITATION 1301261730 \l 1033 </w:instrText>
          </w:r>
          <w:r w:rsidR="00236D29">
            <w:fldChar w:fldCharType="separate"/>
          </w:r>
          <w:r w:rsidR="00E63DDE">
            <w:rPr>
              <w:noProof/>
            </w:rPr>
            <w:t>[48]</w:t>
          </w:r>
          <w:r w:rsidR="00236D29">
            <w:fldChar w:fldCharType="end"/>
          </w:r>
        </w:sdtContent>
      </w:sdt>
      <w:bookmarkEnd w:id="108"/>
    </w:p>
    <w:p w:rsidR="00DD0966" w:rsidRPr="00DD0966" w:rsidRDefault="00DD0966" w:rsidP="00DD0966"/>
    <w:p w:rsidR="00DC7671" w:rsidRDefault="00DC7671" w:rsidP="00DC7671">
      <w:pPr>
        <w:jc w:val="center"/>
      </w:pPr>
      <w:r>
        <w:rPr>
          <w:noProof/>
        </w:rPr>
        <w:drawing>
          <wp:inline distT="0" distB="0" distL="0" distR="0" wp14:anchorId="05F60B88" wp14:editId="4B25044C">
            <wp:extent cx="4297677" cy="2705100"/>
            <wp:effectExtent l="0" t="0" r="8255" b="0"/>
            <wp:docPr id="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21711" cy="2720228"/>
                    </a:xfrm>
                    <a:prstGeom prst="rect">
                      <a:avLst/>
                    </a:prstGeom>
                    <a:noFill/>
                    <a:ln>
                      <a:noFill/>
                    </a:ln>
                    <a:effectLst/>
                    <a:extLst/>
                  </pic:spPr>
                </pic:pic>
              </a:graphicData>
            </a:graphic>
          </wp:inline>
        </w:drawing>
      </w:r>
    </w:p>
    <w:p w:rsidR="004525CD" w:rsidRDefault="00236D29" w:rsidP="00D279D1">
      <w:pPr>
        <w:pStyle w:val="Caption"/>
      </w:pPr>
      <w:bookmarkStart w:id="109" w:name="_Ref346989658"/>
      <w:bookmarkStart w:id="110" w:name="_Toc351916858"/>
      <w:proofErr w:type="gramStart"/>
      <w:r w:rsidRPr="00236D2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20</w:t>
      </w:r>
      <w:r w:rsidR="00463569">
        <w:rPr>
          <w:b/>
        </w:rPr>
        <w:fldChar w:fldCharType="end"/>
      </w:r>
      <w:bookmarkEnd w:id="109"/>
      <w:r>
        <w:rPr>
          <w:b/>
        </w:rPr>
        <w:t>:</w:t>
      </w:r>
      <w:r>
        <w:t xml:space="preserve"> Variation in engine speed during idle (0 bar), mid-throttle (3 bar), wide open throttle (WOT), and motored WOT for a 2.5 L V6 SI engine </w:t>
      </w:r>
      <w:sdt>
        <w:sdtPr>
          <w:id w:val="1260796003"/>
          <w:citation/>
        </w:sdtPr>
        <w:sdtContent>
          <w:r>
            <w:fldChar w:fldCharType="begin"/>
          </w:r>
          <w:r>
            <w:instrText xml:space="preserve">CITATION 1301261730 \l 1033 </w:instrText>
          </w:r>
          <w:r>
            <w:fldChar w:fldCharType="separate"/>
          </w:r>
          <w:r w:rsidR="00E63DDE">
            <w:rPr>
              <w:noProof/>
            </w:rPr>
            <w:t>[48]</w:t>
          </w:r>
          <w:r>
            <w:fldChar w:fldCharType="end"/>
          </w:r>
        </w:sdtContent>
      </w:sdt>
      <w:bookmarkEnd w:id="110"/>
    </w:p>
    <w:p w:rsidR="00B90FF7" w:rsidRDefault="000C0E80" w:rsidP="00D00A6E">
      <w:r>
        <w:lastRenderedPageBreak/>
        <w:tab/>
      </w:r>
      <w:r w:rsidR="00B90FF7">
        <w:t>Instantaneous in-cylinder friction was</w:t>
      </w:r>
      <w:r w:rsidR="002376E1">
        <w:t xml:space="preserve"> also</w:t>
      </w:r>
      <w:r w:rsidR="00B90FF7">
        <w:t xml:space="preserve"> examined</w:t>
      </w:r>
      <w:r w:rsidR="00085904">
        <w:t xml:space="preserve"> by</w:t>
      </w:r>
      <w:r w:rsidR="00085904" w:rsidRPr="00085904">
        <w:t xml:space="preserve"> </w:t>
      </w:r>
      <w:proofErr w:type="spellStart"/>
      <w:r w:rsidR="00085904">
        <w:t>Sethu</w:t>
      </w:r>
      <w:proofErr w:type="spellEnd"/>
      <w:r w:rsidR="00085904">
        <w:t xml:space="preserve"> et al. </w:t>
      </w:r>
      <w:sdt>
        <w:sdtPr>
          <w:id w:val="-609202744"/>
          <w:citation/>
        </w:sdtPr>
        <w:sdtContent>
          <w:r w:rsidR="00085904">
            <w:fldChar w:fldCharType="begin"/>
          </w:r>
          <w:r w:rsidR="00085904">
            <w:instrText xml:space="preserve">CITATION 1301261730 \l 1033 </w:instrText>
          </w:r>
          <w:r w:rsidR="00085904">
            <w:fldChar w:fldCharType="separate"/>
          </w:r>
          <w:r w:rsidR="00E63DDE">
            <w:rPr>
              <w:noProof/>
            </w:rPr>
            <w:t>[48]</w:t>
          </w:r>
          <w:r w:rsidR="00085904">
            <w:fldChar w:fldCharType="end"/>
          </w:r>
        </w:sdtContent>
      </w:sdt>
      <w:r w:rsidR="00085904">
        <w:t xml:space="preserve"> </w:t>
      </w:r>
      <w:r w:rsidR="00B90FF7">
        <w:t xml:space="preserve"> as function of temperature at two different engine speeds as can be </w:t>
      </w:r>
      <w:r w:rsidR="00B90FF7" w:rsidRPr="00B90FF7">
        <w:t xml:space="preserve">seen in </w:t>
      </w:r>
      <w:r w:rsidR="00B90FF7" w:rsidRPr="00B90FF7">
        <w:fldChar w:fldCharType="begin"/>
      </w:r>
      <w:r w:rsidR="00B90FF7" w:rsidRPr="00B90FF7">
        <w:instrText xml:space="preserve"> REF _Ref346995447 \h  \* MERGEFORMAT </w:instrText>
      </w:r>
      <w:r w:rsidR="00B90FF7" w:rsidRPr="00B90FF7">
        <w:fldChar w:fldCharType="separate"/>
      </w:r>
      <w:r w:rsidR="00E63DDE" w:rsidRPr="00E63DDE">
        <w:t xml:space="preserve">Figure </w:t>
      </w:r>
      <w:r w:rsidR="00E63DDE" w:rsidRPr="00E63DDE">
        <w:rPr>
          <w:noProof/>
        </w:rPr>
        <w:t>2.21</w:t>
      </w:r>
      <w:r w:rsidR="00B90FF7" w:rsidRPr="00B90FF7">
        <w:fldChar w:fldCharType="end"/>
      </w:r>
      <w:r w:rsidR="00B90FF7">
        <w:t xml:space="preserve">.  The temperature increase </w:t>
      </w:r>
      <w:r w:rsidR="00A517B3">
        <w:t>during the</w:t>
      </w:r>
      <w:r w:rsidR="00B90FF7">
        <w:t xml:space="preserve"> lower speed of 100 RPM shows a slight increase</w:t>
      </w:r>
      <w:r w:rsidR="00A517B3">
        <w:t xml:space="preserve"> in friction but boundary friction still dominates</w:t>
      </w:r>
      <w:r w:rsidR="00B90FF7">
        <w:t>.</w:t>
      </w:r>
      <w:r w:rsidR="00A517B3">
        <w:t xml:space="preserve">  Examining the results for the higher speed of 1500 RPM shows a decrease in friction with temperature.  This is expected as friction is mostly hydrodynamic at this engine speed and hydrodynamic friction decreases with temperature.  The down stroke friction at 1500 RPM and 52</w:t>
      </w:r>
      <w:r w:rsidR="00A517B3">
        <w:rPr>
          <w:rFonts w:cs="Arial"/>
        </w:rPr>
        <w:t>°</w:t>
      </w:r>
      <w:r w:rsidR="00A517B3">
        <w:t>C shows lower friction than observed at 100 RPM which indicates mixed friction.  This plot shows the importance of measuring the correct temperatures when describing engine friction as function of viscosity.  The friction around the dead centers is relatively uneventful; whereas, friction drastically changes during mid-stroke.  Thus mid-stroke temperature should be used when examining cylinder fiction and engine friction as well.</w:t>
      </w:r>
      <w:r w:rsidR="00B90FF7">
        <w:t xml:space="preserve">  </w:t>
      </w:r>
    </w:p>
    <w:p w:rsidR="006005FC" w:rsidRDefault="006005FC" w:rsidP="00D00A6E"/>
    <w:p w:rsidR="00DC7671" w:rsidRDefault="00DC7671" w:rsidP="00DC7671">
      <w:pPr>
        <w:jc w:val="center"/>
      </w:pPr>
      <w:r>
        <w:rPr>
          <w:noProof/>
        </w:rPr>
        <w:drawing>
          <wp:inline distT="0" distB="0" distL="0" distR="0" wp14:anchorId="6622B1AC" wp14:editId="5C06FA0F">
            <wp:extent cx="4117161" cy="2776863"/>
            <wp:effectExtent l="0" t="0" r="0" b="4445"/>
            <wp:docPr id="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9104" cy="2791663"/>
                    </a:xfrm>
                    <a:prstGeom prst="rect">
                      <a:avLst/>
                    </a:prstGeom>
                    <a:noFill/>
                    <a:ln>
                      <a:noFill/>
                    </a:ln>
                    <a:effectLst/>
                    <a:extLst/>
                  </pic:spPr>
                </pic:pic>
              </a:graphicData>
            </a:graphic>
          </wp:inline>
        </w:drawing>
      </w:r>
    </w:p>
    <w:p w:rsidR="00236D29" w:rsidRDefault="00B90FF7" w:rsidP="00D279D1">
      <w:pPr>
        <w:pStyle w:val="Caption"/>
      </w:pPr>
      <w:bookmarkStart w:id="111" w:name="_Ref346995447"/>
      <w:bookmarkStart w:id="112" w:name="_Toc351916859"/>
      <w:proofErr w:type="gramStart"/>
      <w:r w:rsidRPr="00B90FF7">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21</w:t>
      </w:r>
      <w:r w:rsidR="00463569">
        <w:rPr>
          <w:b/>
        </w:rPr>
        <w:fldChar w:fldCharType="end"/>
      </w:r>
      <w:bookmarkEnd w:id="111"/>
      <w:r w:rsidRPr="00B90FF7">
        <w:rPr>
          <w:b/>
        </w:rPr>
        <w:t>:</w:t>
      </w:r>
      <w:r>
        <w:t xml:space="preserve"> Effect of temperature on instantaneous in-cylinder friction </w:t>
      </w:r>
      <w:sdt>
        <w:sdtPr>
          <w:id w:val="1159497259"/>
          <w:citation/>
        </w:sdtPr>
        <w:sdtContent>
          <w:r w:rsidR="00236D29">
            <w:fldChar w:fldCharType="begin"/>
          </w:r>
          <w:r w:rsidR="00236D29">
            <w:instrText xml:space="preserve">CITATION 1301261730 \l 1033 </w:instrText>
          </w:r>
          <w:r w:rsidR="00236D29">
            <w:fldChar w:fldCharType="separate"/>
          </w:r>
          <w:r w:rsidR="00E63DDE">
            <w:rPr>
              <w:noProof/>
            </w:rPr>
            <w:t>[48]</w:t>
          </w:r>
          <w:r w:rsidR="00236D29">
            <w:fldChar w:fldCharType="end"/>
          </w:r>
        </w:sdtContent>
      </w:sdt>
      <w:bookmarkEnd w:id="112"/>
    </w:p>
    <w:p w:rsidR="008E2CD8" w:rsidRDefault="0033453B" w:rsidP="008E2CD8">
      <w:pPr>
        <w:pStyle w:val="Heading3"/>
      </w:pPr>
      <w:bookmarkStart w:id="113" w:name="_Toc351916764"/>
      <w:r>
        <w:lastRenderedPageBreak/>
        <w:t>Example m</w:t>
      </w:r>
      <w:r w:rsidR="002376E1">
        <w:t xml:space="preserve">otored engine friction </w:t>
      </w:r>
      <w:r w:rsidR="008E2CD8">
        <w:t>results</w:t>
      </w:r>
      <w:bookmarkEnd w:id="113"/>
    </w:p>
    <w:p w:rsidR="008E2CD8" w:rsidRPr="004B7F68" w:rsidRDefault="00EC54DD" w:rsidP="00A81B1D">
      <w:pPr>
        <w:ind w:firstLine="720"/>
      </w:pPr>
      <w:proofErr w:type="spellStart"/>
      <w:r w:rsidRPr="00EC54DD">
        <w:t>Shayler</w:t>
      </w:r>
      <w:proofErr w:type="spellEnd"/>
      <w:r w:rsidRPr="00EC54DD">
        <w:t xml:space="preserve"> et al.</w:t>
      </w:r>
      <w:r w:rsidR="007C4CDC">
        <w:t xml:space="preserve"> </w:t>
      </w:r>
      <w:sdt>
        <w:sdtPr>
          <w:id w:val="-116444432"/>
          <w:citation/>
        </w:sdtPr>
        <w:sdtContent>
          <w:r w:rsidR="007C4CDC">
            <w:fldChar w:fldCharType="begin"/>
          </w:r>
          <w:r w:rsidR="007C4CDC">
            <w:instrText xml:space="preserve"> CITATION 1206050826 \l 1033 </w:instrText>
          </w:r>
          <w:r w:rsidR="007C4CDC">
            <w:fldChar w:fldCharType="separate"/>
          </w:r>
          <w:r w:rsidR="00E63DDE">
            <w:rPr>
              <w:noProof/>
            </w:rPr>
            <w:t>[25]</w:t>
          </w:r>
          <w:r w:rsidR="007C4CDC">
            <w:fldChar w:fldCharType="end"/>
          </w:r>
        </w:sdtContent>
      </w:sdt>
      <w:r w:rsidRPr="00EC54DD">
        <w:t xml:space="preserve"> examined motored engine </w:t>
      </w:r>
      <w:r w:rsidR="00EE67D6">
        <w:t>friction as a function of oil viscosity</w:t>
      </w:r>
      <w:r w:rsidRPr="00EC54DD">
        <w:t xml:space="preserve">.  </w:t>
      </w:r>
      <w:r w:rsidR="00A81B1D">
        <w:t xml:space="preserve">The results presented by </w:t>
      </w:r>
      <w:proofErr w:type="spellStart"/>
      <w:r w:rsidR="00A81B1D">
        <w:t>Shayler</w:t>
      </w:r>
      <w:proofErr w:type="spellEnd"/>
      <w:r w:rsidR="00A81B1D">
        <w:t xml:space="preserve"> et al. show the relationship between friction mean effective </w:t>
      </w:r>
      <w:proofErr w:type="gramStart"/>
      <w:r w:rsidR="00A81B1D">
        <w:t>pressure</w:t>
      </w:r>
      <w:proofErr w:type="gramEnd"/>
      <w:r w:rsidR="00A81B1D">
        <w:t xml:space="preserve"> and lube oil viscosity </w:t>
      </w:r>
      <w:r w:rsidRPr="00EC54DD">
        <w:t xml:space="preserve">for </w:t>
      </w:r>
      <w:r w:rsidRPr="004B7F68">
        <w:t>several oils in</w:t>
      </w:r>
      <w:r w:rsidR="00CC2813" w:rsidRPr="004B7F68">
        <w:t xml:space="preserve"> </w:t>
      </w:r>
      <w:r w:rsidR="00CC2813" w:rsidRPr="004B7F68">
        <w:fldChar w:fldCharType="begin"/>
      </w:r>
      <w:r w:rsidR="00CC2813" w:rsidRPr="004B7F68">
        <w:instrText xml:space="preserve"> REF _Ref345267180 \h </w:instrText>
      </w:r>
      <w:r w:rsidR="004B7F68" w:rsidRPr="004B7F68">
        <w:instrText xml:space="preserve"> \* MERGEFORMAT </w:instrText>
      </w:r>
      <w:r w:rsidR="00CC2813" w:rsidRPr="004B7F68">
        <w:fldChar w:fldCharType="separate"/>
      </w:r>
      <w:r w:rsidR="00E63DDE" w:rsidRPr="00E63DDE">
        <w:t xml:space="preserve">Figure </w:t>
      </w:r>
      <w:r w:rsidR="00E63DDE" w:rsidRPr="00E63DDE">
        <w:rPr>
          <w:noProof/>
        </w:rPr>
        <w:t>2.22</w:t>
      </w:r>
      <w:r w:rsidR="00CC2813" w:rsidRPr="004B7F68">
        <w:fldChar w:fldCharType="end"/>
      </w:r>
      <w:r w:rsidR="00CC2813" w:rsidRPr="004B7F68">
        <w:t>,</w:t>
      </w:r>
      <w:r w:rsidR="00B974B0" w:rsidRPr="004B7F68">
        <w:t xml:space="preserve"> </w:t>
      </w:r>
      <w:r w:rsidRPr="004B7F68">
        <w:t>with information about the oils</w:t>
      </w:r>
      <w:r w:rsidR="002376E1">
        <w:t xml:space="preserve"> listed</w:t>
      </w:r>
      <w:r w:rsidRPr="004B7F68">
        <w:t xml:space="preserve"> in</w:t>
      </w:r>
      <w:r w:rsidR="00B974B0" w:rsidRPr="004B7F68">
        <w:t xml:space="preserve"> </w:t>
      </w:r>
      <w:r w:rsidR="00B974B0" w:rsidRPr="004B7F68">
        <w:fldChar w:fldCharType="begin"/>
      </w:r>
      <w:r w:rsidR="00B974B0" w:rsidRPr="004B7F68">
        <w:instrText xml:space="preserve"> REF _Ref339783187 \h </w:instrText>
      </w:r>
      <w:r w:rsidR="004B7F68" w:rsidRPr="004B7F68">
        <w:instrText xml:space="preserve"> \* MERGEFORMAT </w:instrText>
      </w:r>
      <w:r w:rsidR="00B974B0" w:rsidRPr="004B7F68">
        <w:fldChar w:fldCharType="separate"/>
      </w:r>
      <w:r w:rsidR="00E63DDE" w:rsidRPr="00E63DDE">
        <w:t xml:space="preserve">Table </w:t>
      </w:r>
      <w:r w:rsidR="00E63DDE" w:rsidRPr="00E63DDE">
        <w:rPr>
          <w:noProof/>
        </w:rPr>
        <w:t>2.4</w:t>
      </w:r>
      <w:r w:rsidR="00B974B0" w:rsidRPr="004B7F68">
        <w:fldChar w:fldCharType="end"/>
      </w:r>
      <w:r w:rsidRPr="004B7F68">
        <w:t>.</w:t>
      </w:r>
      <w:r w:rsidR="00A81B1D">
        <w:t xml:space="preserve">  Friction mean effective pressure is observed to lower near 1000 </w:t>
      </w:r>
      <w:proofErr w:type="spellStart"/>
      <w:r w:rsidR="00A81B1D">
        <w:t>mPa.s</w:t>
      </w:r>
      <w:proofErr w:type="spellEnd"/>
      <w:r w:rsidR="00A81B1D">
        <w:t xml:space="preserve"> for most oils.  This change in fmep is typical during cold start conditions.  As viscosities increase pas 10</w:t>
      </w:r>
      <w:r w:rsidR="0033453B">
        <w:t>0</w:t>
      </w:r>
      <w:r w:rsidR="00A81B1D">
        <w:t xml:space="preserve">0 </w:t>
      </w:r>
      <w:proofErr w:type="spellStart"/>
      <w:r w:rsidR="00A81B1D">
        <w:t>mPa.s</w:t>
      </w:r>
      <w:proofErr w:type="spellEnd"/>
      <w:r w:rsidR="00A81B1D">
        <w:t>, fmep decreases linearly on the log-log scale shown in the plot.  This is typical for most oils as well.  This method of presenting lube oil performance via friction mean effective pressure as a function of lube oil viscosity is used in the current study as well.</w:t>
      </w:r>
      <w:r w:rsidR="00FD48C9">
        <w:t xml:space="preserve">  </w:t>
      </w:r>
      <w:r w:rsidR="00A81B1D">
        <w:t xml:space="preserve">  </w:t>
      </w:r>
    </w:p>
    <w:p w:rsidR="00EC54DD" w:rsidRDefault="00EC54DD" w:rsidP="00EC54DD"/>
    <w:p w:rsidR="00EC54DD" w:rsidRDefault="00A81B1D" w:rsidP="00EC54DD">
      <w:pPr>
        <w:jc w:val="center"/>
        <w:rPr>
          <w:noProof/>
        </w:rPr>
      </w:pPr>
      <w:r>
        <w:rPr>
          <w:noProof/>
        </w:rPr>
        <w:drawing>
          <wp:inline distT="0" distB="0" distL="0" distR="0" wp14:anchorId="12B404D8" wp14:editId="1F2A7B75">
            <wp:extent cx="4228679" cy="2924175"/>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39761" cy="2931838"/>
                    </a:xfrm>
                    <a:prstGeom prst="rect">
                      <a:avLst/>
                    </a:prstGeom>
                    <a:noFill/>
                    <a:ln>
                      <a:noFill/>
                    </a:ln>
                  </pic:spPr>
                </pic:pic>
              </a:graphicData>
            </a:graphic>
          </wp:inline>
        </w:drawing>
      </w:r>
    </w:p>
    <w:p w:rsidR="00EC54DD" w:rsidRDefault="00B974B0" w:rsidP="00D279D1">
      <w:pPr>
        <w:pStyle w:val="Caption"/>
      </w:pPr>
      <w:bookmarkStart w:id="114" w:name="_Ref345267180"/>
      <w:bookmarkStart w:id="115" w:name="_Ref339783215"/>
      <w:bookmarkStart w:id="116" w:name="_Toc351916860"/>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22</w:t>
      </w:r>
      <w:r w:rsidR="00463569">
        <w:rPr>
          <w:b/>
        </w:rPr>
        <w:fldChar w:fldCharType="end"/>
      </w:r>
      <w:bookmarkEnd w:id="114"/>
      <w:r w:rsidR="00EC54DD" w:rsidRPr="00CC2813">
        <w:rPr>
          <w:b/>
        </w:rPr>
        <w:t>:</w:t>
      </w:r>
      <w:r w:rsidR="00EC54DD">
        <w:t xml:space="preserve">  Motored engine friction reported as fmep for various oils</w:t>
      </w:r>
      <w:bookmarkEnd w:id="115"/>
      <w:r w:rsidR="00CC2813">
        <w:t xml:space="preserve"> </w:t>
      </w:r>
      <w:sdt>
        <w:sdtPr>
          <w:id w:val="-579977346"/>
          <w:citation/>
        </w:sdtPr>
        <w:sdtContent>
          <w:r w:rsidR="00CC2813">
            <w:fldChar w:fldCharType="begin"/>
          </w:r>
          <w:r w:rsidR="00CC2813">
            <w:instrText xml:space="preserve"> CITATION 1206050826 \l 1033 </w:instrText>
          </w:r>
          <w:r w:rsidR="00CC2813">
            <w:fldChar w:fldCharType="separate"/>
          </w:r>
          <w:r w:rsidR="00E63DDE">
            <w:rPr>
              <w:noProof/>
            </w:rPr>
            <w:t>[25]</w:t>
          </w:r>
          <w:r w:rsidR="00CC2813">
            <w:fldChar w:fldCharType="end"/>
          </w:r>
        </w:sdtContent>
      </w:sdt>
      <w:bookmarkEnd w:id="116"/>
    </w:p>
    <w:p w:rsidR="00EC54DD" w:rsidRDefault="00EC54DD" w:rsidP="00EC54DD">
      <w:pPr>
        <w:jc w:val="center"/>
      </w:pPr>
    </w:p>
    <w:p w:rsidR="00EC54DD" w:rsidRDefault="00B974B0" w:rsidP="00D279D1">
      <w:pPr>
        <w:pStyle w:val="Caption"/>
      </w:pPr>
      <w:bookmarkStart w:id="117" w:name="_Ref339783187"/>
      <w:bookmarkStart w:id="118" w:name="_Toc351916822"/>
      <w:proofErr w:type="gramStart"/>
      <w:r w:rsidRPr="00CC2813">
        <w:rPr>
          <w:b/>
        </w:rPr>
        <w:lastRenderedPageBreak/>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2</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4</w:t>
      </w:r>
      <w:r w:rsidR="00CB26F0">
        <w:rPr>
          <w:b/>
        </w:rPr>
        <w:fldChar w:fldCharType="end"/>
      </w:r>
      <w:bookmarkEnd w:id="117"/>
      <w:r w:rsidR="00EC54DD" w:rsidRPr="00CC2813">
        <w:rPr>
          <w:b/>
        </w:rPr>
        <w:t>:</w:t>
      </w:r>
      <w:r w:rsidR="00EC54DD">
        <w:t xml:space="preserve"> Lube oil </w:t>
      </w:r>
      <w:r w:rsidR="000A1052">
        <w:t>viscosities</w:t>
      </w:r>
      <w:r w:rsidR="00EC54DD">
        <w:t xml:space="preserve"> for results presented </w:t>
      </w:r>
      <w:r w:rsidR="00EC54DD" w:rsidRPr="004B7F68">
        <w:t xml:space="preserve">in </w:t>
      </w:r>
      <w:r w:rsidR="00CC2813" w:rsidRPr="004B7F68">
        <w:fldChar w:fldCharType="begin"/>
      </w:r>
      <w:r w:rsidR="00CC2813" w:rsidRPr="004B7F68">
        <w:instrText xml:space="preserve"> REF _Ref345267180 \h </w:instrText>
      </w:r>
      <w:r w:rsidR="004B7F68" w:rsidRPr="004B7F68">
        <w:instrText xml:space="preserve"> \* MERGEFORMAT </w:instrText>
      </w:r>
      <w:r w:rsidR="00CC2813" w:rsidRPr="004B7F68">
        <w:fldChar w:fldCharType="separate"/>
      </w:r>
      <w:r w:rsidR="00E63DDE" w:rsidRPr="00E63DDE">
        <w:t xml:space="preserve">Figure </w:t>
      </w:r>
      <w:r w:rsidR="00E63DDE" w:rsidRPr="00E63DDE">
        <w:rPr>
          <w:noProof/>
        </w:rPr>
        <w:t>2.22</w:t>
      </w:r>
      <w:r w:rsidR="00CC2813" w:rsidRPr="004B7F68">
        <w:fldChar w:fldCharType="end"/>
      </w:r>
      <w:r w:rsidR="00CC2813">
        <w:t xml:space="preserve"> </w:t>
      </w:r>
      <w:sdt>
        <w:sdtPr>
          <w:id w:val="-292600127"/>
          <w:citation/>
        </w:sdtPr>
        <w:sdtContent>
          <w:r w:rsidR="00CC2813">
            <w:fldChar w:fldCharType="begin"/>
          </w:r>
          <w:r w:rsidR="00CC2813">
            <w:instrText xml:space="preserve"> CITATION 1206050826 \l 1033 </w:instrText>
          </w:r>
          <w:r w:rsidR="00CC2813">
            <w:fldChar w:fldCharType="separate"/>
          </w:r>
          <w:r w:rsidR="00E63DDE">
            <w:rPr>
              <w:noProof/>
            </w:rPr>
            <w:t>[25]</w:t>
          </w:r>
          <w:r w:rsidR="00CC2813">
            <w:fldChar w:fldCharType="end"/>
          </w:r>
        </w:sdtContent>
      </w:sdt>
      <w:bookmarkEnd w:id="118"/>
    </w:p>
    <w:tbl>
      <w:tblPr>
        <w:tblStyle w:val="TableGrid6"/>
        <w:tblW w:w="0" w:type="auto"/>
        <w:jc w:val="center"/>
        <w:tblInd w:w="-313"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933"/>
        <w:gridCol w:w="1087"/>
        <w:gridCol w:w="1523"/>
        <w:gridCol w:w="1363"/>
        <w:gridCol w:w="1370"/>
        <w:gridCol w:w="1346"/>
      </w:tblGrid>
      <w:tr w:rsidR="00D17F8C" w:rsidRPr="00EC54DD" w:rsidTr="00AB08A9">
        <w:trPr>
          <w:trHeight w:hRule="exact" w:val="576"/>
          <w:jc w:val="center"/>
        </w:trPr>
        <w:tc>
          <w:tcPr>
            <w:tcW w:w="1933" w:type="dxa"/>
            <w:vMerge w:val="restart"/>
            <w:tcBorders>
              <w:top w:val="single" w:sz="12" w:space="0" w:color="auto"/>
              <w:bottom w:val="nil"/>
            </w:tcBorders>
            <w:vAlign w:val="center"/>
          </w:tcPr>
          <w:p w:rsidR="00D17F8C" w:rsidRPr="00D17F8C" w:rsidRDefault="00D17F8C" w:rsidP="00EC54DD">
            <w:pPr>
              <w:spacing w:line="240" w:lineRule="auto"/>
              <w:jc w:val="center"/>
              <w:rPr>
                <w:rFonts w:ascii="Calibri" w:hAnsi="Calibri"/>
                <w:b/>
                <w:i/>
              </w:rPr>
            </w:pPr>
            <w:r w:rsidRPr="00D17F8C">
              <w:rPr>
                <w:rFonts w:ascii="Calibri" w:hAnsi="Calibri"/>
                <w:b/>
                <w:i/>
              </w:rPr>
              <w:t>Temperature</w:t>
            </w:r>
          </w:p>
        </w:tc>
        <w:tc>
          <w:tcPr>
            <w:tcW w:w="1008" w:type="dxa"/>
            <w:vMerge w:val="restart"/>
            <w:tcBorders>
              <w:top w:val="single" w:sz="12" w:space="0" w:color="auto"/>
              <w:bottom w:val="nil"/>
            </w:tcBorders>
            <w:vAlign w:val="center"/>
          </w:tcPr>
          <w:p w:rsidR="00D17F8C" w:rsidRPr="00D17F8C" w:rsidRDefault="000A1052" w:rsidP="000A1052">
            <w:pPr>
              <w:spacing w:line="240" w:lineRule="auto"/>
              <w:jc w:val="center"/>
              <w:rPr>
                <w:rFonts w:ascii="Calibri" w:hAnsi="Calibri"/>
                <w:b/>
                <w:i/>
              </w:rPr>
            </w:pPr>
            <w:r>
              <w:rPr>
                <w:rFonts w:ascii="Calibri" w:hAnsi="Calibri"/>
                <w:b/>
                <w:i/>
              </w:rPr>
              <w:t>Viscosity u</w:t>
            </w:r>
            <w:r w:rsidR="00D17F8C" w:rsidRPr="00D17F8C">
              <w:rPr>
                <w:rFonts w:ascii="Calibri" w:hAnsi="Calibri"/>
                <w:b/>
                <w:i/>
              </w:rPr>
              <w:t>nits</w:t>
            </w:r>
          </w:p>
        </w:tc>
        <w:tc>
          <w:tcPr>
            <w:tcW w:w="5602" w:type="dxa"/>
            <w:gridSpan w:val="4"/>
            <w:tcBorders>
              <w:top w:val="single" w:sz="12" w:space="0" w:color="auto"/>
              <w:bottom w:val="nil"/>
            </w:tcBorders>
            <w:vAlign w:val="center"/>
          </w:tcPr>
          <w:p w:rsidR="00D17F8C" w:rsidRPr="00D17F8C" w:rsidRDefault="00D17F8C" w:rsidP="00EC54DD">
            <w:pPr>
              <w:spacing w:line="240" w:lineRule="auto"/>
              <w:jc w:val="center"/>
              <w:rPr>
                <w:rFonts w:ascii="Calibri" w:hAnsi="Calibri"/>
                <w:b/>
                <w:i/>
              </w:rPr>
            </w:pPr>
            <w:r w:rsidRPr="00D17F8C">
              <w:rPr>
                <w:rFonts w:ascii="Calibri" w:hAnsi="Calibri"/>
                <w:b/>
                <w:i/>
              </w:rPr>
              <w:t>Oil Designation</w:t>
            </w:r>
          </w:p>
        </w:tc>
      </w:tr>
      <w:tr w:rsidR="00D17F8C" w:rsidRPr="00EC54DD" w:rsidTr="00AB08A9">
        <w:trPr>
          <w:trHeight w:hRule="exact" w:val="576"/>
          <w:jc w:val="center"/>
        </w:trPr>
        <w:tc>
          <w:tcPr>
            <w:tcW w:w="1933" w:type="dxa"/>
            <w:vMerge/>
            <w:tcBorders>
              <w:top w:val="nil"/>
              <w:bottom w:val="single" w:sz="12" w:space="0" w:color="auto"/>
            </w:tcBorders>
            <w:vAlign w:val="center"/>
          </w:tcPr>
          <w:p w:rsidR="00D17F8C" w:rsidRPr="00D17F8C" w:rsidRDefault="00D17F8C" w:rsidP="00EC54DD">
            <w:pPr>
              <w:spacing w:line="240" w:lineRule="auto"/>
              <w:jc w:val="center"/>
              <w:rPr>
                <w:rFonts w:ascii="Calibri" w:hAnsi="Calibri"/>
                <w:b/>
                <w:i/>
              </w:rPr>
            </w:pPr>
          </w:p>
        </w:tc>
        <w:tc>
          <w:tcPr>
            <w:tcW w:w="1008" w:type="dxa"/>
            <w:vMerge/>
            <w:tcBorders>
              <w:top w:val="nil"/>
              <w:bottom w:val="single" w:sz="12" w:space="0" w:color="auto"/>
            </w:tcBorders>
            <w:vAlign w:val="center"/>
          </w:tcPr>
          <w:p w:rsidR="00D17F8C" w:rsidRPr="00D17F8C" w:rsidRDefault="00D17F8C" w:rsidP="00EC54DD">
            <w:pPr>
              <w:spacing w:line="240" w:lineRule="auto"/>
              <w:jc w:val="center"/>
              <w:rPr>
                <w:rFonts w:ascii="Calibri" w:hAnsi="Calibri"/>
                <w:b/>
                <w:i/>
              </w:rPr>
            </w:pPr>
          </w:p>
        </w:tc>
        <w:tc>
          <w:tcPr>
            <w:tcW w:w="1523" w:type="dxa"/>
            <w:tcBorders>
              <w:top w:val="nil"/>
              <w:bottom w:val="single" w:sz="12" w:space="0" w:color="auto"/>
            </w:tcBorders>
            <w:vAlign w:val="center"/>
          </w:tcPr>
          <w:p w:rsidR="00D17F8C" w:rsidRPr="00D17F8C" w:rsidRDefault="00D17F8C" w:rsidP="00AB08A9">
            <w:pPr>
              <w:spacing w:line="240" w:lineRule="auto"/>
              <w:jc w:val="center"/>
              <w:rPr>
                <w:rFonts w:ascii="Calibri" w:hAnsi="Calibri"/>
                <w:b/>
                <w:i/>
              </w:rPr>
            </w:pPr>
            <w:r w:rsidRPr="00D17F8C">
              <w:rPr>
                <w:rFonts w:ascii="Calibri" w:hAnsi="Calibri"/>
                <w:b/>
                <w:i/>
              </w:rPr>
              <w:t>E</w:t>
            </w:r>
          </w:p>
        </w:tc>
        <w:tc>
          <w:tcPr>
            <w:tcW w:w="1363" w:type="dxa"/>
            <w:tcBorders>
              <w:top w:val="nil"/>
              <w:bottom w:val="single" w:sz="12" w:space="0" w:color="auto"/>
            </w:tcBorders>
            <w:vAlign w:val="center"/>
          </w:tcPr>
          <w:p w:rsidR="00D17F8C" w:rsidRPr="00D17F8C" w:rsidRDefault="00D17F8C" w:rsidP="00AB08A9">
            <w:pPr>
              <w:spacing w:line="240" w:lineRule="auto"/>
              <w:jc w:val="center"/>
              <w:rPr>
                <w:rFonts w:ascii="Calibri" w:hAnsi="Calibri"/>
                <w:b/>
                <w:i/>
              </w:rPr>
            </w:pPr>
            <w:r w:rsidRPr="00D17F8C">
              <w:rPr>
                <w:rFonts w:ascii="Calibri" w:hAnsi="Calibri"/>
                <w:b/>
                <w:i/>
              </w:rPr>
              <w:t>F</w:t>
            </w:r>
          </w:p>
        </w:tc>
        <w:tc>
          <w:tcPr>
            <w:tcW w:w="1370" w:type="dxa"/>
            <w:tcBorders>
              <w:top w:val="nil"/>
              <w:bottom w:val="single" w:sz="12" w:space="0" w:color="auto"/>
            </w:tcBorders>
            <w:vAlign w:val="center"/>
          </w:tcPr>
          <w:p w:rsidR="00D17F8C" w:rsidRPr="00D17F8C" w:rsidRDefault="00D17F8C" w:rsidP="00AB08A9">
            <w:pPr>
              <w:spacing w:line="240" w:lineRule="auto"/>
              <w:jc w:val="center"/>
              <w:rPr>
                <w:rFonts w:ascii="Calibri" w:hAnsi="Calibri"/>
                <w:b/>
                <w:i/>
              </w:rPr>
            </w:pPr>
            <w:r w:rsidRPr="00D17F8C">
              <w:rPr>
                <w:rFonts w:ascii="Calibri" w:hAnsi="Calibri"/>
                <w:b/>
                <w:i/>
              </w:rPr>
              <w:t>G</w:t>
            </w:r>
          </w:p>
        </w:tc>
        <w:tc>
          <w:tcPr>
            <w:tcW w:w="1346" w:type="dxa"/>
            <w:tcBorders>
              <w:top w:val="nil"/>
              <w:bottom w:val="single" w:sz="12" w:space="0" w:color="auto"/>
            </w:tcBorders>
            <w:vAlign w:val="center"/>
          </w:tcPr>
          <w:p w:rsidR="00D17F8C" w:rsidRPr="00D17F8C" w:rsidRDefault="00D17F8C" w:rsidP="00AB08A9">
            <w:pPr>
              <w:spacing w:line="240" w:lineRule="auto"/>
              <w:jc w:val="center"/>
              <w:rPr>
                <w:rFonts w:ascii="Calibri" w:hAnsi="Calibri"/>
                <w:b/>
                <w:i/>
              </w:rPr>
            </w:pPr>
            <w:r w:rsidRPr="00D17F8C">
              <w:rPr>
                <w:rFonts w:ascii="Calibri" w:hAnsi="Calibri"/>
                <w:b/>
                <w:i/>
              </w:rPr>
              <w:t>H</w:t>
            </w:r>
          </w:p>
        </w:tc>
      </w:tr>
      <w:tr w:rsidR="00EC54DD" w:rsidRPr="00EC54DD" w:rsidTr="00AB08A9">
        <w:trPr>
          <w:trHeight w:val="563"/>
          <w:jc w:val="center"/>
        </w:trPr>
        <w:tc>
          <w:tcPr>
            <w:tcW w:w="1933"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-20</w:t>
            </w:r>
            <w:r w:rsidRPr="00D17F8C">
              <w:rPr>
                <w:rFonts w:ascii="Calibri" w:hAnsi="Calibri" w:cs="Calibri"/>
              </w:rPr>
              <w:t>°</w:t>
            </w:r>
            <w:r w:rsidRPr="00D17F8C">
              <w:rPr>
                <w:rFonts w:ascii="Calibri" w:hAnsi="Calibri"/>
              </w:rPr>
              <w:t>C</w:t>
            </w:r>
          </w:p>
        </w:tc>
        <w:tc>
          <w:tcPr>
            <w:tcW w:w="1008"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mm</w:t>
            </w:r>
            <w:r w:rsidRPr="00D17F8C">
              <w:rPr>
                <w:rFonts w:ascii="Calibri" w:hAnsi="Calibri"/>
                <w:vertAlign w:val="superscript"/>
              </w:rPr>
              <w:t>2</w:t>
            </w:r>
            <w:r w:rsidRPr="00D17F8C">
              <w:rPr>
                <w:rFonts w:ascii="Calibri" w:hAnsi="Calibri"/>
              </w:rPr>
              <w:t>/s</w:t>
            </w:r>
          </w:p>
        </w:tc>
        <w:tc>
          <w:tcPr>
            <w:tcW w:w="1523"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2181</w:t>
            </w:r>
          </w:p>
        </w:tc>
        <w:tc>
          <w:tcPr>
            <w:tcW w:w="1363"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2680</w:t>
            </w:r>
          </w:p>
        </w:tc>
        <w:tc>
          <w:tcPr>
            <w:tcW w:w="1370"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4706</w:t>
            </w:r>
          </w:p>
        </w:tc>
        <w:tc>
          <w:tcPr>
            <w:tcW w:w="1346" w:type="dxa"/>
            <w:tcBorders>
              <w:top w:val="single" w:sz="12" w:space="0" w:color="auto"/>
            </w:tcBorders>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5723</w:t>
            </w:r>
          </w:p>
        </w:tc>
      </w:tr>
      <w:tr w:rsidR="00EC54DD" w:rsidRPr="00EC54DD" w:rsidTr="00AB08A9">
        <w:trPr>
          <w:trHeight w:val="563"/>
          <w:jc w:val="center"/>
        </w:trPr>
        <w:tc>
          <w:tcPr>
            <w:tcW w:w="193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0</w:t>
            </w:r>
            <w:r w:rsidRPr="00D17F8C">
              <w:rPr>
                <w:rFonts w:ascii="Calibri" w:hAnsi="Calibri" w:cs="Calibri"/>
              </w:rPr>
              <w:t>°</w:t>
            </w:r>
            <w:r w:rsidRPr="00D17F8C">
              <w:rPr>
                <w:rFonts w:ascii="Calibri" w:hAnsi="Calibri"/>
              </w:rPr>
              <w:t>C</w:t>
            </w:r>
          </w:p>
        </w:tc>
        <w:tc>
          <w:tcPr>
            <w:tcW w:w="1008"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mm</w:t>
            </w:r>
            <w:r w:rsidRPr="00D17F8C">
              <w:rPr>
                <w:rFonts w:ascii="Calibri" w:hAnsi="Calibri"/>
                <w:vertAlign w:val="superscript"/>
              </w:rPr>
              <w:t>2</w:t>
            </w:r>
            <w:r w:rsidRPr="00D17F8C">
              <w:rPr>
                <w:rFonts w:ascii="Calibri" w:hAnsi="Calibri"/>
              </w:rPr>
              <w:t>/s</w:t>
            </w:r>
          </w:p>
        </w:tc>
        <w:tc>
          <w:tcPr>
            <w:tcW w:w="152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408.67</w:t>
            </w:r>
          </w:p>
        </w:tc>
        <w:tc>
          <w:tcPr>
            <w:tcW w:w="136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451.67</w:t>
            </w:r>
          </w:p>
        </w:tc>
        <w:tc>
          <w:tcPr>
            <w:tcW w:w="1370"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815.63</w:t>
            </w:r>
          </w:p>
        </w:tc>
        <w:tc>
          <w:tcPr>
            <w:tcW w:w="1346"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893.04</w:t>
            </w:r>
          </w:p>
        </w:tc>
      </w:tr>
      <w:tr w:rsidR="00EC54DD" w:rsidRPr="00EC54DD" w:rsidTr="00AB08A9">
        <w:trPr>
          <w:trHeight w:val="563"/>
          <w:jc w:val="center"/>
        </w:trPr>
        <w:tc>
          <w:tcPr>
            <w:tcW w:w="193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40</w:t>
            </w:r>
            <w:r w:rsidRPr="00D17F8C">
              <w:rPr>
                <w:rFonts w:ascii="Calibri" w:hAnsi="Calibri" w:cs="Calibri"/>
              </w:rPr>
              <w:t>°</w:t>
            </w:r>
            <w:r w:rsidRPr="00D17F8C">
              <w:rPr>
                <w:rFonts w:ascii="Calibri" w:hAnsi="Calibri"/>
              </w:rPr>
              <w:t>C</w:t>
            </w:r>
          </w:p>
        </w:tc>
        <w:tc>
          <w:tcPr>
            <w:tcW w:w="1008"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mm</w:t>
            </w:r>
            <w:r w:rsidRPr="00D17F8C">
              <w:rPr>
                <w:rFonts w:ascii="Calibri" w:hAnsi="Calibri"/>
                <w:vertAlign w:val="superscript"/>
              </w:rPr>
              <w:t>2</w:t>
            </w:r>
            <w:r w:rsidRPr="00D17F8C">
              <w:rPr>
                <w:rFonts w:ascii="Calibri" w:hAnsi="Calibri"/>
              </w:rPr>
              <w:t>/s</w:t>
            </w:r>
          </w:p>
        </w:tc>
        <w:tc>
          <w:tcPr>
            <w:tcW w:w="152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47.21</w:t>
            </w:r>
          </w:p>
        </w:tc>
        <w:tc>
          <w:tcPr>
            <w:tcW w:w="136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48.35</w:t>
            </w:r>
          </w:p>
        </w:tc>
        <w:tc>
          <w:tcPr>
            <w:tcW w:w="1370"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89.60</w:t>
            </w:r>
          </w:p>
        </w:tc>
        <w:tc>
          <w:tcPr>
            <w:tcW w:w="1346"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90.59</w:t>
            </w:r>
          </w:p>
        </w:tc>
      </w:tr>
      <w:tr w:rsidR="00EC54DD" w:rsidRPr="00EC54DD" w:rsidTr="00AB08A9">
        <w:trPr>
          <w:trHeight w:val="563"/>
          <w:jc w:val="center"/>
        </w:trPr>
        <w:tc>
          <w:tcPr>
            <w:tcW w:w="193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100</w:t>
            </w:r>
            <w:r w:rsidRPr="00D17F8C">
              <w:rPr>
                <w:rFonts w:ascii="Calibri" w:hAnsi="Calibri" w:cs="Calibri"/>
              </w:rPr>
              <w:t>°</w:t>
            </w:r>
            <w:r w:rsidRPr="00D17F8C">
              <w:rPr>
                <w:rFonts w:ascii="Calibri" w:hAnsi="Calibri"/>
              </w:rPr>
              <w:t>C</w:t>
            </w:r>
          </w:p>
        </w:tc>
        <w:tc>
          <w:tcPr>
            <w:tcW w:w="1008"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mm</w:t>
            </w:r>
            <w:r w:rsidRPr="00D17F8C">
              <w:rPr>
                <w:rFonts w:ascii="Calibri" w:hAnsi="Calibri"/>
                <w:vertAlign w:val="superscript"/>
              </w:rPr>
              <w:t>2</w:t>
            </w:r>
            <w:r w:rsidRPr="00D17F8C">
              <w:rPr>
                <w:rFonts w:ascii="Calibri" w:hAnsi="Calibri"/>
              </w:rPr>
              <w:t>/s</w:t>
            </w:r>
          </w:p>
        </w:tc>
        <w:tc>
          <w:tcPr>
            <w:tcW w:w="152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8.45</w:t>
            </w:r>
          </w:p>
        </w:tc>
        <w:tc>
          <w:tcPr>
            <w:tcW w:w="136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8.12</w:t>
            </w:r>
          </w:p>
        </w:tc>
        <w:tc>
          <w:tcPr>
            <w:tcW w:w="1370"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15.33</w:t>
            </w:r>
          </w:p>
        </w:tc>
        <w:tc>
          <w:tcPr>
            <w:tcW w:w="1346"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14.53</w:t>
            </w:r>
          </w:p>
        </w:tc>
      </w:tr>
      <w:tr w:rsidR="00EC54DD" w:rsidRPr="00EC54DD" w:rsidTr="00AB08A9">
        <w:trPr>
          <w:trHeight w:val="563"/>
          <w:jc w:val="center"/>
        </w:trPr>
        <w:tc>
          <w:tcPr>
            <w:tcW w:w="193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CCS @ -30</w:t>
            </w:r>
            <w:r w:rsidRPr="00D17F8C">
              <w:rPr>
                <w:rFonts w:ascii="Calibri" w:hAnsi="Calibri" w:cs="Calibri"/>
              </w:rPr>
              <w:t>°</w:t>
            </w:r>
            <w:r w:rsidRPr="00D17F8C">
              <w:rPr>
                <w:rFonts w:ascii="Calibri" w:hAnsi="Calibri"/>
              </w:rPr>
              <w:t>C</w:t>
            </w:r>
          </w:p>
        </w:tc>
        <w:tc>
          <w:tcPr>
            <w:tcW w:w="1008" w:type="dxa"/>
            <w:vAlign w:val="center"/>
          </w:tcPr>
          <w:p w:rsidR="00EC54DD" w:rsidRPr="00D17F8C" w:rsidRDefault="00EC54DD" w:rsidP="00AB08A9">
            <w:pPr>
              <w:spacing w:before="0" w:after="0" w:line="240" w:lineRule="auto"/>
              <w:jc w:val="center"/>
              <w:rPr>
                <w:rFonts w:ascii="Calibri" w:hAnsi="Calibri"/>
              </w:rPr>
            </w:pPr>
            <w:proofErr w:type="spellStart"/>
            <w:r w:rsidRPr="00D17F8C">
              <w:rPr>
                <w:rFonts w:ascii="Calibri" w:hAnsi="Calibri"/>
              </w:rPr>
              <w:t>mPa.s</w:t>
            </w:r>
            <w:proofErr w:type="spellEnd"/>
          </w:p>
        </w:tc>
        <w:tc>
          <w:tcPr>
            <w:tcW w:w="152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4236</w:t>
            </w:r>
          </w:p>
        </w:tc>
        <w:tc>
          <w:tcPr>
            <w:tcW w:w="136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6380</w:t>
            </w:r>
          </w:p>
        </w:tc>
        <w:tc>
          <w:tcPr>
            <w:tcW w:w="1370"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4101</w:t>
            </w:r>
          </w:p>
        </w:tc>
        <w:tc>
          <w:tcPr>
            <w:tcW w:w="1346"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6722</w:t>
            </w:r>
          </w:p>
        </w:tc>
      </w:tr>
      <w:tr w:rsidR="00EC54DD" w:rsidRPr="00EC54DD" w:rsidTr="00AB08A9">
        <w:trPr>
          <w:trHeight w:val="563"/>
          <w:jc w:val="center"/>
        </w:trPr>
        <w:tc>
          <w:tcPr>
            <w:tcW w:w="193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HTHS @ 150</w:t>
            </w:r>
            <w:r w:rsidRPr="00D17F8C">
              <w:rPr>
                <w:rFonts w:ascii="Calibri" w:hAnsi="Calibri" w:cs="Calibri"/>
              </w:rPr>
              <w:t>°</w:t>
            </w:r>
            <w:r w:rsidRPr="00D17F8C">
              <w:rPr>
                <w:rFonts w:ascii="Calibri" w:hAnsi="Calibri"/>
              </w:rPr>
              <w:t>C</w:t>
            </w:r>
          </w:p>
        </w:tc>
        <w:tc>
          <w:tcPr>
            <w:tcW w:w="1008" w:type="dxa"/>
            <w:vAlign w:val="center"/>
          </w:tcPr>
          <w:p w:rsidR="00EC54DD" w:rsidRPr="00D17F8C" w:rsidRDefault="00EC54DD" w:rsidP="00AB08A9">
            <w:pPr>
              <w:spacing w:before="0" w:after="0" w:line="240" w:lineRule="auto"/>
              <w:jc w:val="center"/>
              <w:rPr>
                <w:rFonts w:ascii="Calibri" w:hAnsi="Calibri"/>
              </w:rPr>
            </w:pPr>
            <w:proofErr w:type="spellStart"/>
            <w:r w:rsidRPr="00D17F8C">
              <w:rPr>
                <w:rFonts w:ascii="Calibri" w:hAnsi="Calibri"/>
              </w:rPr>
              <w:t>mPa.s</w:t>
            </w:r>
            <w:proofErr w:type="spellEnd"/>
          </w:p>
        </w:tc>
        <w:tc>
          <w:tcPr>
            <w:tcW w:w="152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2.77</w:t>
            </w:r>
          </w:p>
        </w:tc>
        <w:tc>
          <w:tcPr>
            <w:tcW w:w="1363"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2.74</w:t>
            </w:r>
          </w:p>
        </w:tc>
        <w:tc>
          <w:tcPr>
            <w:tcW w:w="1370"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3.92</w:t>
            </w:r>
          </w:p>
        </w:tc>
        <w:tc>
          <w:tcPr>
            <w:tcW w:w="1346" w:type="dxa"/>
            <w:vAlign w:val="center"/>
          </w:tcPr>
          <w:p w:rsidR="00EC54DD" w:rsidRPr="00D17F8C" w:rsidRDefault="00EC54DD" w:rsidP="00AB08A9">
            <w:pPr>
              <w:spacing w:before="0" w:after="0" w:line="240" w:lineRule="auto"/>
              <w:jc w:val="center"/>
              <w:rPr>
                <w:rFonts w:ascii="Calibri" w:hAnsi="Calibri"/>
              </w:rPr>
            </w:pPr>
            <w:r w:rsidRPr="00D17F8C">
              <w:rPr>
                <w:rFonts w:ascii="Calibri" w:hAnsi="Calibri"/>
              </w:rPr>
              <w:t>4.01</w:t>
            </w:r>
          </w:p>
        </w:tc>
      </w:tr>
    </w:tbl>
    <w:p w:rsidR="00EC54DD" w:rsidRDefault="00EC54DD" w:rsidP="00EC54DD">
      <w:pPr>
        <w:jc w:val="center"/>
      </w:pPr>
    </w:p>
    <w:p w:rsidR="008E2CD8" w:rsidRDefault="008E2CD8" w:rsidP="008E2CD8">
      <w:pPr>
        <w:pStyle w:val="Heading2"/>
      </w:pPr>
      <w:bookmarkStart w:id="119" w:name="_Toc351916765"/>
      <w:r>
        <w:t>Theoretical modeling of engine friction</w:t>
      </w:r>
      <w:bookmarkEnd w:id="119"/>
    </w:p>
    <w:p w:rsidR="008E2CD8" w:rsidRDefault="008E2CD8" w:rsidP="008E2CD8">
      <w:pPr>
        <w:pStyle w:val="Heading3"/>
      </w:pPr>
      <w:bookmarkStart w:id="120" w:name="_Toc351916766"/>
      <w:r>
        <w:t>Introduction</w:t>
      </w:r>
      <w:bookmarkEnd w:id="120"/>
    </w:p>
    <w:p w:rsidR="00311EE9" w:rsidRDefault="00311EE9" w:rsidP="00AB08A9">
      <w:pPr>
        <w:ind w:firstLine="720"/>
        <w:contextualSpacing/>
      </w:pPr>
      <w:r>
        <w:t xml:space="preserve">Theoretical modeling of </w:t>
      </w:r>
      <w:r w:rsidR="00AB08A9">
        <w:t>lubricated</w:t>
      </w:r>
      <w:r>
        <w:t xml:space="preserve"> friction began as early as 1886 when Osborne Reynolds first developed the equation for hydrodynamic lubrication in a journal bearing.  </w:t>
      </w:r>
      <w:r w:rsidR="00AB08A9">
        <w:t>Modeling</w:t>
      </w:r>
      <w:r>
        <w:t xml:space="preserve"> engine friction consist of mode</w:t>
      </w:r>
      <w:r w:rsidR="00827399">
        <w:t>l</w:t>
      </w:r>
      <w:r>
        <w:t xml:space="preserve">s concerning friction regimes in the engine (boundary, mixed, and hydrodynamic), viscosity changes (temperature, pressure, and shear rate), and the engine components (temperature, dynamics, and mechanics of materials).  When all these </w:t>
      </w:r>
      <w:r w:rsidR="003B6657">
        <w:t xml:space="preserve">conditions, regimes, and components </w:t>
      </w:r>
      <w:r>
        <w:t xml:space="preserve">are considered together the problem is very complex.  Therefore, models have been developed to focus on specific types of friction or conditions and are used in conjunction to </w:t>
      </w:r>
      <w:r w:rsidR="005B6453">
        <w:t>estimate</w:t>
      </w:r>
      <w:r>
        <w:t xml:space="preserve"> total fiction.  In more complex component models, sub-models are used to break the complexity into more manageable parts and reduce computational time.</w:t>
      </w:r>
    </w:p>
    <w:p w:rsidR="008E2CD8" w:rsidRDefault="00311EE9" w:rsidP="00311EE9">
      <w:r>
        <w:lastRenderedPageBreak/>
        <w:tab/>
        <w:t>The engine is typically broken into its components for model</w:t>
      </w:r>
      <w:r w:rsidR="00827399">
        <w:t>ing</w:t>
      </w:r>
      <w:r w:rsidR="00AB08A9">
        <w:t xml:space="preserve"> with the components </w:t>
      </w:r>
      <w:r>
        <w:t>usually descri</w:t>
      </w:r>
      <w:r w:rsidR="00827399">
        <w:t>b</w:t>
      </w:r>
      <w:r w:rsidR="00AB08A9">
        <w:t>ed</w:t>
      </w:r>
      <w:r w:rsidR="00827399">
        <w:t xml:space="preserve"> </w:t>
      </w:r>
      <w:r w:rsidR="00AB08A9">
        <w:t xml:space="preserve">as </w:t>
      </w:r>
      <w:r w:rsidR="00827399">
        <w:t>journal bearings or sliding interfaces</w:t>
      </w:r>
      <w:r>
        <w:t>.  Models range in complexity, from simple equations which model friction as a function of velocity only, to intricate mode</w:t>
      </w:r>
      <w:r w:rsidR="00AB08A9">
        <w:t>l</w:t>
      </w:r>
      <w:r>
        <w:t>s which consider heat generation due to friction and the possibility of asperity contact.  As mentioned before, these complex models typically consist of a combination of sub-models working in unison to generate results.  When asperity contact is concerned, the Greenwood</w:t>
      </w:r>
      <w:r w:rsidR="00C824B1">
        <w:t>-</w:t>
      </w:r>
      <w:r>
        <w:t>Tripp model</w:t>
      </w:r>
      <w:r w:rsidR="00C824B1">
        <w:t>, discussed in a later section,</w:t>
      </w:r>
      <w:r>
        <w:t xml:space="preserve"> is</w:t>
      </w:r>
      <w:r w:rsidR="00C824B1">
        <w:t xml:space="preserve"> usually used in some fashion.</w:t>
      </w:r>
    </w:p>
    <w:p w:rsidR="008E2CD8" w:rsidRDefault="008E2CD8" w:rsidP="008E2CD8">
      <w:pPr>
        <w:pStyle w:val="Heading3"/>
      </w:pPr>
      <w:bookmarkStart w:id="121" w:name="_Toc351916767"/>
      <w:r>
        <w:t>Reynolds equation based simulations</w:t>
      </w:r>
      <w:bookmarkEnd w:id="121"/>
    </w:p>
    <w:p w:rsidR="008E2CD8" w:rsidRDefault="00311EE9" w:rsidP="00311EE9">
      <w:pPr>
        <w:ind w:firstLine="720"/>
      </w:pPr>
      <w:r w:rsidRPr="00311EE9">
        <w:t>Reynolds work in 1886</w:t>
      </w:r>
      <w:r w:rsidR="00D054AB">
        <w:t xml:space="preserve"> </w:t>
      </w:r>
      <w:sdt>
        <w:sdtPr>
          <w:id w:val="-1263063384"/>
          <w:citation/>
        </w:sdtPr>
        <w:sdtContent>
          <w:r w:rsidR="00D054AB">
            <w:fldChar w:fldCharType="begin"/>
          </w:r>
          <w:r w:rsidR="00D054AB">
            <w:instrText xml:space="preserve"> CITATION 1208041833 \l 1033 </w:instrText>
          </w:r>
          <w:r w:rsidR="00D054AB">
            <w:fldChar w:fldCharType="separate"/>
          </w:r>
          <w:r w:rsidR="00E63DDE">
            <w:rPr>
              <w:noProof/>
            </w:rPr>
            <w:t>[24]</w:t>
          </w:r>
          <w:r w:rsidR="00D054AB">
            <w:fldChar w:fldCharType="end"/>
          </w:r>
        </w:sdtContent>
      </w:sdt>
      <w:r w:rsidRPr="00311EE9">
        <w:t xml:space="preserve"> is an important part of engine friction simulation especially wh</w:t>
      </w:r>
      <w:r w:rsidR="00F63550">
        <w:t>en</w:t>
      </w:r>
      <w:r w:rsidRPr="00311EE9">
        <w:t xml:space="preserve"> hydrodynamic lubrication is concerned.  Reynolds created his equation in response to a series of experiments done by Beauchamp Tower where the pressure in a journal bearing was measured for various loads and speeds.  In this experiment, Tower concluded that pressure is generated by the oil.  </w:t>
      </w:r>
      <w:r w:rsidR="0040714F">
        <w:t>B</w:t>
      </w:r>
      <w:r w:rsidR="0040714F" w:rsidRPr="00311EE9">
        <w:t xml:space="preserve">ased on Tower’s experiments, Osborn </w:t>
      </w:r>
      <w:r w:rsidR="00AB08A9" w:rsidRPr="00311EE9">
        <w:t>Reynolds formulated</w:t>
      </w:r>
      <w:r w:rsidR="0040714F" w:rsidRPr="00311EE9">
        <w:t xml:space="preserve"> a theory of lubrication in 1886</w:t>
      </w:r>
      <w:r w:rsidR="0040714F">
        <w:t xml:space="preserve"> </w:t>
      </w:r>
      <w:sdt>
        <w:sdtPr>
          <w:id w:val="119500091"/>
          <w:citation/>
        </w:sdtPr>
        <w:sdtContent>
          <w:r w:rsidR="0040714F">
            <w:fldChar w:fldCharType="begin"/>
          </w:r>
          <w:r w:rsidR="0040714F">
            <w:instrText xml:space="preserve"> CITATION 1206031829 \l 1033 </w:instrText>
          </w:r>
          <w:r w:rsidR="0040714F">
            <w:fldChar w:fldCharType="separate"/>
          </w:r>
          <w:r w:rsidR="00E63DDE">
            <w:rPr>
              <w:noProof/>
            </w:rPr>
            <w:t>[19]</w:t>
          </w:r>
          <w:r w:rsidR="0040714F">
            <w:fldChar w:fldCharType="end"/>
          </w:r>
        </w:sdtContent>
      </w:sdt>
      <w:r w:rsidR="0040714F" w:rsidRPr="00311EE9">
        <w:t>.</w:t>
      </w:r>
      <w:r w:rsidRPr="00311EE9">
        <w:t xml:space="preserve">  Reynolds original work does have some flaws, namely it lacks variable temperature effects.  Because of this, many papers use various modified versions of Reynolds equation.  </w:t>
      </w:r>
      <w:r w:rsidR="00AB08A9">
        <w:t>Reynolds</w:t>
      </w:r>
      <w:r w:rsidR="0040714F">
        <w:t xml:space="preserve"> theories have</w:t>
      </w:r>
      <w:r w:rsidR="003B6657">
        <w:t xml:space="preserve"> continued to </w:t>
      </w:r>
      <w:r w:rsidR="0040714F">
        <w:t>be the fundamental basis for simulations which consider</w:t>
      </w:r>
      <w:r w:rsidR="00827399">
        <w:t xml:space="preserve"> the hydrodynamic</w:t>
      </w:r>
      <w:r w:rsidR="0040714F">
        <w:t xml:space="preserve"> pressure field in the lubricant.</w:t>
      </w:r>
    </w:p>
    <w:p w:rsidR="008E2CD8" w:rsidRDefault="008E2CD8" w:rsidP="008E2CD8">
      <w:pPr>
        <w:pStyle w:val="Heading3"/>
      </w:pPr>
      <w:bookmarkStart w:id="122" w:name="_Toc351916768"/>
      <w:r>
        <w:t>Surface contact</w:t>
      </w:r>
      <w:bookmarkEnd w:id="122"/>
    </w:p>
    <w:p w:rsidR="008E2CD8" w:rsidRDefault="00F11C76" w:rsidP="00F11C76">
      <w:pPr>
        <w:ind w:firstLine="720"/>
      </w:pPr>
      <w:r w:rsidRPr="00F11C76">
        <w:t>Greenwood and Tripp created a mathematical model of asperity contact for two rough surfaces</w:t>
      </w:r>
      <w:r w:rsidR="004B1F5E">
        <w:t xml:space="preserve"> in t</w:t>
      </w:r>
      <w:r w:rsidRPr="00F11C76">
        <w:t>heir 1970 paper</w:t>
      </w:r>
      <w:r w:rsidR="004B1F5E">
        <w:t xml:space="preserve"> entitled</w:t>
      </w:r>
      <w:r w:rsidRPr="00F11C76">
        <w:t xml:space="preserve"> “The contact of two nominally flat rough surfaces”</w:t>
      </w:r>
      <w:r w:rsidR="00D054AB">
        <w:t xml:space="preserve"> </w:t>
      </w:r>
      <w:sdt>
        <w:sdtPr>
          <w:id w:val="1955362844"/>
          <w:citation/>
        </w:sdtPr>
        <w:sdtContent>
          <w:r w:rsidR="00D054AB">
            <w:fldChar w:fldCharType="begin"/>
          </w:r>
          <w:r w:rsidR="00D054AB">
            <w:instrText xml:space="preserve"> CITATION 1208021252 \l 1033 </w:instrText>
          </w:r>
          <w:r w:rsidR="00D054AB">
            <w:fldChar w:fldCharType="separate"/>
          </w:r>
          <w:r w:rsidR="00E63DDE">
            <w:rPr>
              <w:noProof/>
            </w:rPr>
            <w:t>[49]</w:t>
          </w:r>
          <w:r w:rsidR="00D054AB">
            <w:fldChar w:fldCharType="end"/>
          </w:r>
        </w:sdtContent>
      </w:sdt>
      <w:r w:rsidR="004B1F5E">
        <w:t xml:space="preserve"> in which they</w:t>
      </w:r>
      <w:r w:rsidRPr="00F11C76">
        <w:t xml:space="preserve"> </w:t>
      </w:r>
      <w:r w:rsidR="004B1F5E" w:rsidRPr="00F11C76">
        <w:t>discuss</w:t>
      </w:r>
      <w:r w:rsidRPr="00F11C76">
        <w:t xml:space="preserve"> and </w:t>
      </w:r>
      <w:r w:rsidR="004B1F5E" w:rsidRPr="00F11C76">
        <w:t>derive</w:t>
      </w:r>
      <w:r w:rsidRPr="00F11C76">
        <w:t xml:space="preserve"> equations for the total load, area, and number of contacts.  The formulas are all based on an assumed Gaussian distribution of asperity height</w:t>
      </w:r>
      <w:r w:rsidR="004B1F5E">
        <w:t>s</w:t>
      </w:r>
      <w:r w:rsidRPr="00F11C76">
        <w:t xml:space="preserve"> and </w:t>
      </w:r>
      <w:r w:rsidRPr="00B974B0">
        <w:t xml:space="preserve">uniform asperity shape with a radius </w:t>
      </w:r>
      <w:r w:rsidRPr="00B974B0">
        <w:lastRenderedPageBreak/>
        <w:t>of curvature a</w:t>
      </w:r>
      <w:r w:rsidR="00CC2813">
        <w:t>t the peak</w:t>
      </w:r>
      <w:r w:rsidR="004B1F5E">
        <w:t xml:space="preserve"> of</w:t>
      </w:r>
      <w:r w:rsidR="00CC2813">
        <w:t xml:space="preserve"> β </w:t>
      </w:r>
      <w:r w:rsidR="004B1F5E">
        <w:t xml:space="preserve">as </w:t>
      </w:r>
      <w:r w:rsidR="00CC2813">
        <w:t xml:space="preserve">shown </w:t>
      </w:r>
      <w:r w:rsidR="00C824B1">
        <w:t>in</w:t>
      </w:r>
      <w:r w:rsidR="00681AF2">
        <w:t xml:space="preserve"> </w:t>
      </w:r>
      <w:r w:rsidR="00681AF2" w:rsidRPr="00681AF2">
        <w:t xml:space="preserve">Equation </w:t>
      </w:r>
      <w:r w:rsidR="00681AF2" w:rsidRPr="00681AF2">
        <w:fldChar w:fldCharType="begin"/>
      </w:r>
      <w:r w:rsidR="00681AF2" w:rsidRPr="00681AF2">
        <w:instrText xml:space="preserve"> REF eq_asperitycurve \h  \* MERGEFORMAT </w:instrText>
      </w:r>
      <w:r w:rsidR="00681AF2" w:rsidRPr="00681AF2">
        <w:fldChar w:fldCharType="separate"/>
      </w:r>
      <w:r w:rsidR="00E63DDE" w:rsidRPr="00E63DDE">
        <w:rPr>
          <w:noProof/>
        </w:rPr>
        <w:t>2.10</w:t>
      </w:r>
      <w:r w:rsidR="00681AF2" w:rsidRPr="00681AF2">
        <w:fldChar w:fldCharType="end"/>
      </w:r>
      <w:r w:rsidRPr="00681AF2">
        <w:t xml:space="preserve"> and</w:t>
      </w:r>
      <w:r w:rsidRPr="00B974B0">
        <w:t xml:space="preserve"> </w:t>
      </w:r>
      <w:r w:rsidR="00B974B0" w:rsidRPr="00B974B0">
        <w:fldChar w:fldCharType="begin"/>
      </w:r>
      <w:r w:rsidR="00B974B0" w:rsidRPr="00B974B0">
        <w:instrText xml:space="preserve"> REF _Ref339783322 \h  \* MERGEFORMAT </w:instrText>
      </w:r>
      <w:r w:rsidR="00B974B0" w:rsidRPr="00B974B0">
        <w:fldChar w:fldCharType="separate"/>
      </w:r>
      <w:r w:rsidR="00E63DDE" w:rsidRPr="00E63DDE">
        <w:t xml:space="preserve">Figure </w:t>
      </w:r>
      <w:r w:rsidR="00E63DDE" w:rsidRPr="00E63DDE">
        <w:rPr>
          <w:noProof/>
        </w:rPr>
        <w:t>2.23</w:t>
      </w:r>
      <w:r w:rsidR="00B974B0" w:rsidRPr="00B974B0">
        <w:fldChar w:fldCharType="end"/>
      </w:r>
      <w:r w:rsidR="00C824B1">
        <w:t>,</w:t>
      </w:r>
      <w:r w:rsidR="00CC2813">
        <w:t xml:space="preserve"> respectively</w:t>
      </w:r>
      <w:r w:rsidR="00B974B0" w:rsidRPr="00B974B0">
        <w:t xml:space="preserve"> </w:t>
      </w:r>
      <w:sdt>
        <w:sdtPr>
          <w:id w:val="-139278510"/>
          <w:citation/>
        </w:sdtPr>
        <w:sdtContent>
          <w:r w:rsidR="00D054AB" w:rsidRPr="00B974B0">
            <w:fldChar w:fldCharType="begin"/>
          </w:r>
          <w:r w:rsidR="00D054AB" w:rsidRPr="00B974B0">
            <w:instrText xml:space="preserve"> CITATION 1208021252 \l 1033 </w:instrText>
          </w:r>
          <w:r w:rsidR="00D054AB" w:rsidRPr="00B974B0">
            <w:fldChar w:fldCharType="separate"/>
          </w:r>
          <w:r w:rsidR="00E63DDE">
            <w:rPr>
              <w:noProof/>
            </w:rPr>
            <w:t>[49]</w:t>
          </w:r>
          <w:r w:rsidR="00D054AB" w:rsidRPr="00B974B0">
            <w:fldChar w:fldCharType="end"/>
          </w:r>
        </w:sdtContent>
      </w:sdt>
      <w:r w:rsidR="00880CB1">
        <w:t xml:space="preserve">.  </w:t>
      </w:r>
      <w:r w:rsidRPr="00B974B0">
        <w:t>The one simplifying feature of surface roughness so far</w:t>
      </w:r>
      <w:r w:rsidRPr="00F11C76">
        <w:t xml:space="preserve"> found is that, although the height of a particular asperity is random, the distribution of the asperity heights is rather close to Gaussian especially for ground or girt-blasted surfaces</w:t>
      </w:r>
      <w:r w:rsidR="00D054AB">
        <w:t xml:space="preserve"> </w:t>
      </w:r>
      <w:sdt>
        <w:sdtPr>
          <w:id w:val="-345630987"/>
          <w:citation/>
        </w:sdtPr>
        <w:sdtContent>
          <w:r w:rsidR="00D054AB">
            <w:fldChar w:fldCharType="begin"/>
          </w:r>
          <w:r w:rsidR="00D054AB">
            <w:instrText xml:space="preserve"> CITATION 1208021252 \l 1033 </w:instrText>
          </w:r>
          <w:r w:rsidR="00D054AB">
            <w:fldChar w:fldCharType="separate"/>
          </w:r>
          <w:r w:rsidR="00E63DDE">
            <w:rPr>
              <w:noProof/>
            </w:rPr>
            <w:t>[49]</w:t>
          </w:r>
          <w:r w:rsidR="00D054AB">
            <w:fldChar w:fldCharType="end"/>
          </w:r>
        </w:sdtContent>
      </w:sdt>
      <w:r w:rsidR="00880CB1">
        <w:t>.</w:t>
      </w:r>
    </w:p>
    <w:tbl>
      <w:tblPr>
        <w:tblStyle w:val="TableGrid7"/>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F11C76" w:rsidRPr="00F11C76" w:rsidTr="00C90E77">
        <w:trPr>
          <w:jc w:val="center"/>
        </w:trPr>
        <w:tc>
          <w:tcPr>
            <w:tcW w:w="7776" w:type="dxa"/>
            <w:vAlign w:val="center"/>
          </w:tcPr>
          <w:p w:rsidR="00F11C76" w:rsidRPr="00752EBD" w:rsidRDefault="00752EBD" w:rsidP="00F11C76">
            <w:pPr>
              <w:spacing w:line="240" w:lineRule="auto"/>
              <w:jc w:val="center"/>
              <w:rPr>
                <w:rFonts w:ascii="Calibri" w:hAnsi="Calibri"/>
              </w:rPr>
            </w:pPr>
            <m:oMathPara>
              <m:oMath>
                <m:r>
                  <w:rPr>
                    <w:rFonts w:ascii="Cambria Math" w:hAnsi="Cambria Math"/>
                  </w:rPr>
                  <m:t>y=f</m:t>
                </m:r>
                <m:d>
                  <m:dPr>
                    <m:ctrlPr>
                      <w:rPr>
                        <w:rFonts w:ascii="Cambria Math" w:hAnsi="Cambria Math"/>
                        <w:i/>
                      </w:rPr>
                    </m:ctrlPr>
                  </m:dPr>
                  <m:e>
                    <m:r>
                      <w:rPr>
                        <w:rFonts w:ascii="Cambria Math" w:hAnsi="Cambria Math"/>
                      </w:rPr>
                      <m:t>ρ</m:t>
                    </m:r>
                  </m:e>
                </m:d>
                <m:r>
                  <w:rPr>
                    <w:rFonts w:ascii="Cambria Math" w:hAnsi="Cambria Math"/>
                  </w:rPr>
                  <m:t>=</m:t>
                </m:r>
                <m:f>
                  <m:fPr>
                    <m:type m:val="skw"/>
                    <m:ctrlPr>
                      <w:rPr>
                        <w:rFonts w:ascii="Cambria Math" w:hAnsi="Cambria Math"/>
                        <w:i/>
                      </w:rPr>
                    </m:ctrlPr>
                  </m:fPr>
                  <m:num>
                    <m:sSup>
                      <m:sSupPr>
                        <m:ctrlPr>
                          <w:rPr>
                            <w:rFonts w:ascii="Cambria Math" w:hAnsi="Cambria Math"/>
                            <w:i/>
                          </w:rPr>
                        </m:ctrlPr>
                      </m:sSupPr>
                      <m:e>
                        <m:r>
                          <w:rPr>
                            <w:rFonts w:ascii="Cambria Math" w:hAnsi="Cambria Math"/>
                          </w:rPr>
                          <m:t>ρ</m:t>
                        </m:r>
                      </m:e>
                      <m:sup>
                        <m:r>
                          <w:rPr>
                            <w:rFonts w:ascii="Cambria Math" w:hAnsi="Cambria Math"/>
                          </w:rPr>
                          <m:t>2</m:t>
                        </m:r>
                      </m:sup>
                    </m:sSup>
                  </m:num>
                  <m:den>
                    <m:r>
                      <w:rPr>
                        <w:rFonts w:ascii="Cambria Math" w:hAnsi="Cambria Math"/>
                      </w:rPr>
                      <m:t>2β</m:t>
                    </m:r>
                  </m:den>
                </m:f>
              </m:oMath>
            </m:oMathPara>
          </w:p>
        </w:tc>
        <w:tc>
          <w:tcPr>
            <w:tcW w:w="864" w:type="dxa"/>
            <w:vAlign w:val="center"/>
          </w:tcPr>
          <w:p w:rsidR="00F11C76" w:rsidRPr="00B974B0" w:rsidRDefault="00681AF2" w:rsidP="00681AF2">
            <w:pPr>
              <w:spacing w:line="240" w:lineRule="auto"/>
              <w:jc w:val="right"/>
              <w:rPr>
                <w:rFonts w:ascii="Calibri" w:hAnsi="Calibri"/>
                <w:b/>
                <w:bCs/>
                <w:color w:val="000000"/>
                <w:szCs w:val="18"/>
              </w:rPr>
            </w:pPr>
            <w:bookmarkStart w:id="123" w:name="_Ref339783300"/>
            <w:bookmarkStart w:id="124" w:name="_Toc348012626"/>
            <w:r>
              <w:rPr>
                <w:b/>
              </w:rPr>
              <w:t>(</w:t>
            </w:r>
            <w:bookmarkStart w:id="125" w:name="eq_asperitycurve"/>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10</w:t>
            </w:r>
            <w:r w:rsidR="00CF4505">
              <w:rPr>
                <w:b/>
              </w:rPr>
              <w:fldChar w:fldCharType="end"/>
            </w:r>
            <w:bookmarkEnd w:id="123"/>
            <w:bookmarkEnd w:id="125"/>
            <w:r>
              <w:rPr>
                <w:b/>
              </w:rPr>
              <w:t>)</w:t>
            </w:r>
            <w:bookmarkEnd w:id="124"/>
          </w:p>
        </w:tc>
      </w:tr>
    </w:tbl>
    <w:p w:rsidR="00DD0966" w:rsidRDefault="00DD0966" w:rsidP="00F11C76">
      <w:pPr>
        <w:jc w:val="center"/>
      </w:pPr>
    </w:p>
    <w:p w:rsidR="00F11C76" w:rsidRDefault="00782244" w:rsidP="00F11C76">
      <w:pPr>
        <w:jc w:val="center"/>
      </w:pPr>
      <w:r>
        <w:rPr>
          <w:noProof/>
        </w:rPr>
        <w:drawing>
          <wp:inline distT="0" distB="0" distL="0" distR="0" wp14:anchorId="3BCEF8B1" wp14:editId="0E277931">
            <wp:extent cx="4915504" cy="2457468"/>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33444" cy="2466437"/>
                    </a:xfrm>
                    <a:prstGeom prst="rect">
                      <a:avLst/>
                    </a:prstGeom>
                    <a:noFill/>
                  </pic:spPr>
                </pic:pic>
              </a:graphicData>
            </a:graphic>
          </wp:inline>
        </w:drawing>
      </w:r>
    </w:p>
    <w:p w:rsidR="00F11C76" w:rsidRDefault="00B974B0" w:rsidP="00D279D1">
      <w:pPr>
        <w:pStyle w:val="Caption"/>
      </w:pPr>
      <w:bookmarkStart w:id="126" w:name="_Ref339783322"/>
      <w:bookmarkStart w:id="127" w:name="_Toc351916861"/>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23</w:t>
      </w:r>
      <w:r w:rsidR="00463569">
        <w:rPr>
          <w:b/>
        </w:rPr>
        <w:fldChar w:fldCharType="end"/>
      </w:r>
      <w:bookmarkEnd w:id="126"/>
      <w:r w:rsidR="0073532E" w:rsidRPr="00962730">
        <w:rPr>
          <w:b/>
        </w:rPr>
        <w:t xml:space="preserve">: </w:t>
      </w:r>
      <w:r w:rsidR="0073532E" w:rsidRPr="0073532E">
        <w:t>Asperity shape for different β values</w:t>
      </w:r>
      <w:bookmarkEnd w:id="127"/>
    </w:p>
    <w:p w:rsidR="004B1F5E" w:rsidRPr="004B1F5E" w:rsidRDefault="004B1F5E" w:rsidP="004B1F5E"/>
    <w:p w:rsidR="00AF73E1" w:rsidRDefault="00880CB1" w:rsidP="00880CB1">
      <w:pPr>
        <w:ind w:firstLine="720"/>
      </w:pPr>
      <w:r>
        <w:t>Th</w:t>
      </w:r>
      <w:r w:rsidRPr="00F11C76">
        <w:t>e surface</w:t>
      </w:r>
      <w:r w:rsidR="00354084">
        <w:t xml:space="preserve"> density of the asperity peaks is</w:t>
      </w:r>
      <w:r w:rsidRPr="00F11C76">
        <w:t xml:space="preserve"> defined as η and the distance between the planes of mean asperity height for the two surfaces is</w:t>
      </w:r>
      <w:r w:rsidR="003F7775">
        <w:t xml:space="preserve"> defined as</w:t>
      </w:r>
      <w:r w:rsidRPr="00F11C76">
        <w:t xml:space="preserve"> d.  Furthermore, ω is defined as ‘interference’ at the contact.  The ‘interference’ is based on the distance between the mean planes after contact between asperities has been made</w:t>
      </w:r>
      <w:r>
        <w:t xml:space="preserve"> as described in </w:t>
      </w:r>
      <w:r w:rsidRPr="004B7F68">
        <w:fldChar w:fldCharType="begin"/>
      </w:r>
      <w:r w:rsidRPr="004B7F68">
        <w:instrText xml:space="preserve"> REF _Ref339783331 \h  \* MERGEFORMAT </w:instrText>
      </w:r>
      <w:r w:rsidRPr="004B7F68">
        <w:fldChar w:fldCharType="separate"/>
      </w:r>
      <w:r w:rsidR="00E63DDE" w:rsidRPr="00E63DDE">
        <w:t xml:space="preserve">Figure </w:t>
      </w:r>
      <w:r w:rsidR="00E63DDE" w:rsidRPr="00E63DDE">
        <w:rPr>
          <w:noProof/>
        </w:rPr>
        <w:t>2.24</w:t>
      </w:r>
      <w:r w:rsidRPr="004B7F68">
        <w:fldChar w:fldCharType="end"/>
      </w:r>
      <w:r w:rsidR="00AF73E1">
        <w:t xml:space="preserve">.  </w:t>
      </w:r>
      <w:r w:rsidR="00AF73E1" w:rsidRPr="00674C5A">
        <w:t xml:space="preserve">E’ is the composite elastic modulus </w:t>
      </w:r>
      <w:r w:rsidR="00AF73E1" w:rsidRPr="00674C5A">
        <w:lastRenderedPageBreak/>
        <w:t>of the tw</w:t>
      </w:r>
      <w:r w:rsidR="00AF73E1">
        <w:t xml:space="preserve">o materials.  Along with these base definitions, </w:t>
      </w:r>
      <w:r w:rsidR="0073532E">
        <w:t>asperity deformation area, A, and load, P</w:t>
      </w:r>
      <w:r w:rsidR="00AF73E1">
        <w:t xml:space="preserve"> are assumed to follow </w:t>
      </w:r>
      <w:r w:rsidR="00674C5A" w:rsidRPr="00674C5A">
        <w:t xml:space="preserve">Equations </w:t>
      </w:r>
      <w:r w:rsidR="00674C5A" w:rsidRPr="00674C5A">
        <w:fldChar w:fldCharType="begin"/>
      </w:r>
      <w:r w:rsidR="00674C5A" w:rsidRPr="00674C5A">
        <w:instrText xml:space="preserve"> REF eq_asperityarea \h  \* MERGEFORMAT </w:instrText>
      </w:r>
      <w:r w:rsidR="00674C5A" w:rsidRPr="00674C5A">
        <w:fldChar w:fldCharType="separate"/>
      </w:r>
      <w:r w:rsidR="00E63DDE" w:rsidRPr="00E63DDE">
        <w:rPr>
          <w:noProof/>
        </w:rPr>
        <w:t>2.11</w:t>
      </w:r>
      <w:r w:rsidR="00674C5A" w:rsidRPr="00674C5A">
        <w:fldChar w:fldCharType="end"/>
      </w:r>
      <w:r w:rsidR="00674C5A" w:rsidRPr="00674C5A">
        <w:t xml:space="preserve"> and </w:t>
      </w:r>
      <w:r w:rsidR="00674C5A" w:rsidRPr="00674C5A">
        <w:fldChar w:fldCharType="begin"/>
      </w:r>
      <w:r w:rsidR="00674C5A" w:rsidRPr="00674C5A">
        <w:instrText xml:space="preserve"> REF eq_asperityload \h  \* MERGEFORMAT </w:instrText>
      </w:r>
      <w:r w:rsidR="00674C5A" w:rsidRPr="00674C5A">
        <w:fldChar w:fldCharType="separate"/>
      </w:r>
      <w:r w:rsidR="00E63DDE" w:rsidRPr="00E63DDE">
        <w:rPr>
          <w:noProof/>
        </w:rPr>
        <w:t>2.12</w:t>
      </w:r>
      <w:r w:rsidR="00674C5A" w:rsidRPr="00674C5A">
        <w:fldChar w:fldCharType="end"/>
      </w:r>
      <w:r w:rsidR="00C824B1">
        <w:t>,</w:t>
      </w:r>
      <w:r w:rsidR="0073532E" w:rsidRPr="00674C5A">
        <w:t xml:space="preserve"> </w:t>
      </w:r>
      <w:r w:rsidR="00674C5A" w:rsidRPr="00674C5A">
        <w:t xml:space="preserve">respectively </w:t>
      </w:r>
      <w:sdt>
        <w:sdtPr>
          <w:id w:val="-1187825874"/>
          <w:citation/>
        </w:sdtPr>
        <w:sdtContent>
          <w:r w:rsidR="008B7F35" w:rsidRPr="00674C5A">
            <w:fldChar w:fldCharType="begin"/>
          </w:r>
          <w:r w:rsidR="008B7F35" w:rsidRPr="00674C5A">
            <w:instrText xml:space="preserve"> CITATION 1208021252 \l 1033 </w:instrText>
          </w:r>
          <w:r w:rsidR="008B7F35" w:rsidRPr="00674C5A">
            <w:fldChar w:fldCharType="separate"/>
          </w:r>
          <w:r w:rsidR="00E63DDE">
            <w:rPr>
              <w:noProof/>
            </w:rPr>
            <w:t>[49]</w:t>
          </w:r>
          <w:r w:rsidR="008B7F35" w:rsidRPr="00674C5A">
            <w:fldChar w:fldCharType="end"/>
          </w:r>
        </w:sdtContent>
      </w:sdt>
      <w:r w:rsidR="0073532E" w:rsidRPr="00674C5A">
        <w:t xml:space="preserve">.  </w:t>
      </w:r>
    </w:p>
    <w:p w:rsidR="00DD0966" w:rsidRDefault="00DD0966" w:rsidP="00880CB1">
      <w:pPr>
        <w:ind w:firstLine="720"/>
      </w:pPr>
    </w:p>
    <w:p w:rsidR="00880CB1" w:rsidRDefault="00782244" w:rsidP="00880CB1">
      <w:pPr>
        <w:jc w:val="center"/>
      </w:pPr>
      <w:r>
        <w:rPr>
          <w:noProof/>
        </w:rPr>
        <w:drawing>
          <wp:inline distT="0" distB="0" distL="0" distR="0" wp14:anchorId="1B610CF1" wp14:editId="753A3F9B">
            <wp:extent cx="4953000" cy="2476214"/>
            <wp:effectExtent l="0" t="0" r="0" b="635"/>
            <wp:docPr id="2078" name="Picture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53000" cy="2476214"/>
                    </a:xfrm>
                    <a:prstGeom prst="rect">
                      <a:avLst/>
                    </a:prstGeom>
                    <a:noFill/>
                  </pic:spPr>
                </pic:pic>
              </a:graphicData>
            </a:graphic>
          </wp:inline>
        </w:drawing>
      </w:r>
    </w:p>
    <w:p w:rsidR="00880CB1" w:rsidRDefault="00880CB1" w:rsidP="00D279D1">
      <w:pPr>
        <w:pStyle w:val="Caption"/>
      </w:pPr>
      <w:bookmarkStart w:id="128" w:name="_Ref339783331"/>
      <w:bookmarkStart w:id="129" w:name="_Toc351916862"/>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24</w:t>
      </w:r>
      <w:r w:rsidR="00463569">
        <w:rPr>
          <w:b/>
        </w:rPr>
        <w:fldChar w:fldCharType="end"/>
      </w:r>
      <w:bookmarkEnd w:id="128"/>
      <w:r w:rsidRPr="00962730">
        <w:rPr>
          <w:b/>
        </w:rPr>
        <w:t>:</w:t>
      </w:r>
      <w:r>
        <w:t xml:space="preserve"> Asperities in contact</w:t>
      </w:r>
      <w:bookmarkEnd w:id="129"/>
    </w:p>
    <w:p w:rsidR="00AF73E1" w:rsidRPr="00DD0966" w:rsidRDefault="00AF73E1" w:rsidP="00AF73E1"/>
    <w:tbl>
      <w:tblPr>
        <w:tblStyle w:val="TableGrid8"/>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73532E" w:rsidRPr="0073532E" w:rsidTr="0081182F">
        <w:trPr>
          <w:jc w:val="center"/>
        </w:trPr>
        <w:tc>
          <w:tcPr>
            <w:tcW w:w="8618" w:type="dxa"/>
            <w:vAlign w:val="center"/>
          </w:tcPr>
          <w:p w:rsidR="0073532E" w:rsidRPr="00752EBD" w:rsidRDefault="00AF73E1" w:rsidP="00AF73E1">
            <w:pPr>
              <w:spacing w:line="240" w:lineRule="auto"/>
              <w:jc w:val="center"/>
              <w:rPr>
                <w:rFonts w:ascii="Calibri" w:hAnsi="Calibri"/>
              </w:rPr>
            </w:pPr>
            <m:oMathPara>
              <m:oMath>
                <m:r>
                  <w:rPr>
                    <w:rFonts w:ascii="Cambria Math" w:hAnsi="Cambria Math"/>
                  </w:rPr>
                  <m:t>A=π</m:t>
                </m:r>
                <m:d>
                  <m:dPr>
                    <m:ctrlPr>
                      <w:rPr>
                        <w:rFonts w:ascii="Cambria Math" w:hAnsi="Cambria Math"/>
                        <w:i/>
                      </w:rPr>
                    </m:ctrlPr>
                  </m:dPr>
                  <m:e>
                    <m:f>
                      <m:fPr>
                        <m:ctrlPr>
                          <w:rPr>
                            <w:rFonts w:ascii="Cambria Math" w:hAnsi="Cambria Math"/>
                            <w:i/>
                          </w:rPr>
                        </m:ctrlPr>
                      </m:fPr>
                      <m:num>
                        <m:r>
                          <w:rPr>
                            <w:rFonts w:ascii="Cambria Math" w:hAnsi="Cambria Math"/>
                          </w:rPr>
                          <m:t>β</m:t>
                        </m:r>
                      </m:num>
                      <m:den>
                        <m:r>
                          <w:rPr>
                            <w:rFonts w:ascii="Cambria Math" w:hAnsi="Cambria Math"/>
                          </w:rPr>
                          <m:t>2</m:t>
                        </m:r>
                      </m:den>
                    </m:f>
                  </m:e>
                </m:d>
                <m:r>
                  <w:rPr>
                    <w:rFonts w:ascii="Cambria Math" w:hAnsi="Cambria Math"/>
                  </w:rPr>
                  <m:t>ω</m:t>
                </m:r>
              </m:oMath>
            </m:oMathPara>
          </w:p>
        </w:tc>
        <w:tc>
          <w:tcPr>
            <w:tcW w:w="958" w:type="dxa"/>
            <w:vAlign w:val="center"/>
          </w:tcPr>
          <w:p w:rsidR="0073532E" w:rsidRPr="001B5E93" w:rsidRDefault="00674C5A" w:rsidP="00AF73E1">
            <w:pPr>
              <w:spacing w:line="240" w:lineRule="auto"/>
              <w:jc w:val="right"/>
              <w:rPr>
                <w:rFonts w:ascii="Calibri" w:hAnsi="Calibri"/>
                <w:b/>
              </w:rPr>
            </w:pPr>
            <w:bookmarkStart w:id="130" w:name="_Ref339783586"/>
            <w:bookmarkStart w:id="131" w:name="_Toc348012627"/>
            <w:r>
              <w:rPr>
                <w:b/>
              </w:rPr>
              <w:t>(</w:t>
            </w:r>
            <w:bookmarkStart w:id="132" w:name="eq_asperityarea"/>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11</w:t>
            </w:r>
            <w:r w:rsidR="00CF4505">
              <w:rPr>
                <w:b/>
              </w:rPr>
              <w:fldChar w:fldCharType="end"/>
            </w:r>
            <w:bookmarkEnd w:id="130"/>
            <w:bookmarkEnd w:id="132"/>
            <w:r>
              <w:rPr>
                <w:b/>
              </w:rPr>
              <w:t>)</w:t>
            </w:r>
            <w:bookmarkEnd w:id="131"/>
          </w:p>
        </w:tc>
      </w:tr>
    </w:tbl>
    <w:p w:rsidR="0081182F" w:rsidRDefault="0081182F" w:rsidP="00354084">
      <w:pPr>
        <w:ind w:firstLine="720"/>
      </w:pPr>
    </w:p>
    <w:tbl>
      <w:tblPr>
        <w:tblStyle w:val="TableGrid9"/>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81182F" w:rsidRPr="0073532E" w:rsidTr="0081182F">
        <w:trPr>
          <w:jc w:val="center"/>
        </w:trPr>
        <w:tc>
          <w:tcPr>
            <w:tcW w:w="8618" w:type="dxa"/>
            <w:vAlign w:val="center"/>
          </w:tcPr>
          <w:p w:rsidR="0081182F" w:rsidRPr="00752EBD" w:rsidRDefault="0081182F" w:rsidP="006F7ACE">
            <w:pPr>
              <w:spacing w:line="240" w:lineRule="auto"/>
              <w:jc w:val="center"/>
              <w:rPr>
                <w:rFonts w:ascii="Calibri" w:hAnsi="Calibri"/>
              </w:rPr>
            </w:pPr>
            <m:oMathPara>
              <m:oMath>
                <m:r>
                  <w:rPr>
                    <w:rFonts w:ascii="Cambria Math" w:hAnsi="Cambria Math"/>
                  </w:rPr>
                  <m:t>P=</m:t>
                </m:r>
                <m:d>
                  <m:dPr>
                    <m:ctrlPr>
                      <w:rPr>
                        <w:rFonts w:ascii="Cambria Math" w:hAnsi="Cambria Math"/>
                        <w:i/>
                      </w:rPr>
                    </m:ctrlPr>
                  </m:dPr>
                  <m:e>
                    <m:f>
                      <m:fPr>
                        <m:ctrlPr>
                          <w:rPr>
                            <w:rFonts w:ascii="Cambria Math" w:hAnsi="Cambria Math"/>
                            <w:i/>
                          </w:rPr>
                        </m:ctrlPr>
                      </m:fPr>
                      <m:num>
                        <m:r>
                          <w:rPr>
                            <w:rFonts w:ascii="Cambria Math" w:hAnsi="Cambria Math"/>
                          </w:rPr>
                          <m:t>4</m:t>
                        </m:r>
                      </m:num>
                      <m:den>
                        <m:r>
                          <w:rPr>
                            <w:rFonts w:ascii="Cambria Math" w:hAnsi="Cambria Math"/>
                          </w:rPr>
                          <m:t>3</m:t>
                        </m:r>
                      </m:den>
                    </m:f>
                  </m:e>
                </m:d>
                <m:sSup>
                  <m:sSupPr>
                    <m:ctrlPr>
                      <w:rPr>
                        <w:rFonts w:ascii="Cambria Math" w:hAnsi="Cambria Math"/>
                        <w:i/>
                      </w:rPr>
                    </m:ctrlPr>
                  </m:sSupPr>
                  <m:e>
                    <m:r>
                      <w:rPr>
                        <w:rFonts w:ascii="Cambria Math" w:hAnsi="Cambria Math"/>
                      </w:rPr>
                      <m:t>E</m:t>
                    </m:r>
                  </m:e>
                  <m:sup>
                    <m:r>
                      <w:rPr>
                        <w:rFonts w:ascii="Cambria Math" w:hAnsi="Cambria Math"/>
                      </w:rPr>
                      <m:t>'</m:t>
                    </m:r>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β</m:t>
                            </m:r>
                          </m:num>
                          <m:den>
                            <m:r>
                              <w:rPr>
                                <w:rFonts w:ascii="Cambria Math" w:hAnsi="Cambria Math"/>
                              </w:rPr>
                              <m:t>2</m:t>
                            </m:r>
                          </m:den>
                        </m:f>
                      </m:e>
                    </m:d>
                  </m:e>
                  <m:sup>
                    <m:f>
                      <m:fPr>
                        <m:type m:val="skw"/>
                        <m:ctrlPr>
                          <w:rPr>
                            <w:rFonts w:ascii="Cambria Math" w:hAnsi="Cambria Math"/>
                            <w:i/>
                          </w:rPr>
                        </m:ctrlPr>
                      </m:fPr>
                      <m:num>
                        <m:r>
                          <w:rPr>
                            <w:rFonts w:ascii="Cambria Math" w:hAnsi="Cambria Math"/>
                          </w:rPr>
                          <m:t>1</m:t>
                        </m:r>
                      </m:num>
                      <m:den>
                        <m:r>
                          <w:rPr>
                            <w:rFonts w:ascii="Cambria Math" w:hAnsi="Cambria Math"/>
                          </w:rPr>
                          <m:t>2</m:t>
                        </m:r>
                      </m:den>
                    </m:f>
                  </m:sup>
                </m:sSup>
                <m:sSup>
                  <m:sSupPr>
                    <m:ctrlPr>
                      <w:rPr>
                        <w:rFonts w:ascii="Cambria Math" w:hAnsi="Cambria Math"/>
                        <w:i/>
                      </w:rPr>
                    </m:ctrlPr>
                  </m:sSupPr>
                  <m:e>
                    <m:r>
                      <w:rPr>
                        <w:rFonts w:ascii="Cambria Math" w:hAnsi="Cambria Math"/>
                      </w:rPr>
                      <m:t>ω</m:t>
                    </m:r>
                  </m:e>
                  <m:sup>
                    <m:f>
                      <m:fPr>
                        <m:type m:val="skw"/>
                        <m:ctrlPr>
                          <w:rPr>
                            <w:rFonts w:ascii="Cambria Math" w:hAnsi="Cambria Math"/>
                            <w:i/>
                          </w:rPr>
                        </m:ctrlPr>
                      </m:fPr>
                      <m:num>
                        <m:r>
                          <w:rPr>
                            <w:rFonts w:ascii="Cambria Math" w:hAnsi="Cambria Math"/>
                          </w:rPr>
                          <m:t>3</m:t>
                        </m:r>
                      </m:num>
                      <m:den>
                        <m:r>
                          <w:rPr>
                            <w:rFonts w:ascii="Cambria Math" w:hAnsi="Cambria Math"/>
                          </w:rPr>
                          <m:t>2</m:t>
                        </m:r>
                      </m:den>
                    </m:f>
                  </m:sup>
                </m:sSup>
              </m:oMath>
            </m:oMathPara>
          </w:p>
        </w:tc>
        <w:tc>
          <w:tcPr>
            <w:tcW w:w="958" w:type="dxa"/>
            <w:vAlign w:val="center"/>
          </w:tcPr>
          <w:p w:rsidR="0081182F" w:rsidRPr="001B5E93" w:rsidRDefault="0081182F" w:rsidP="006F7ACE">
            <w:pPr>
              <w:spacing w:line="240" w:lineRule="auto"/>
              <w:jc w:val="right"/>
              <w:rPr>
                <w:rFonts w:ascii="Calibri" w:hAnsi="Calibri"/>
                <w:b/>
                <w:bCs/>
                <w:color w:val="000000"/>
                <w:szCs w:val="18"/>
              </w:rPr>
            </w:pPr>
            <w:bookmarkStart w:id="133" w:name="_Ref339783593"/>
            <w:bookmarkStart w:id="134" w:name="_Toc348012628"/>
            <w:r>
              <w:rPr>
                <w:b/>
              </w:rPr>
              <w:t>(</w:t>
            </w:r>
            <w:bookmarkStart w:id="135" w:name="eq_asperityload"/>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12</w:t>
            </w:r>
            <w:r>
              <w:rPr>
                <w:b/>
              </w:rPr>
              <w:fldChar w:fldCharType="end"/>
            </w:r>
            <w:bookmarkEnd w:id="133"/>
            <w:bookmarkEnd w:id="135"/>
            <w:r>
              <w:rPr>
                <w:b/>
              </w:rPr>
              <w:t>)</w:t>
            </w:r>
            <w:bookmarkEnd w:id="134"/>
          </w:p>
        </w:tc>
      </w:tr>
    </w:tbl>
    <w:p w:rsidR="0081182F" w:rsidRDefault="0081182F" w:rsidP="00354084">
      <w:pPr>
        <w:ind w:firstLine="720"/>
      </w:pPr>
    </w:p>
    <w:p w:rsidR="00354084" w:rsidRDefault="00354084" w:rsidP="00354084">
      <w:pPr>
        <w:ind w:firstLine="720"/>
      </w:pPr>
      <w:r w:rsidRPr="00343B45">
        <w:lastRenderedPageBreak/>
        <w:t>From these base equations and several formulas to describe the distribution of contact</w:t>
      </w:r>
      <w:r>
        <w:t>,</w:t>
      </w:r>
      <w:r w:rsidRPr="00343B45">
        <w:t xml:space="preserve"> equations are derived for total load, total area, number of contacts, and nominal pressure for elastic deformation for an equivalent surface against a plane (P ̃, A ̃, N ̃, and </w:t>
      </w:r>
      <w:proofErr w:type="spellStart"/>
      <w:r w:rsidRPr="00343B45">
        <w:t>p</w:t>
      </w:r>
      <w:r w:rsidRPr="00343B45">
        <w:rPr>
          <w:vertAlign w:val="subscript"/>
        </w:rPr>
        <w:t>e</w:t>
      </w:r>
      <w:proofErr w:type="spellEnd"/>
      <w:r w:rsidRPr="00343B45">
        <w:t xml:space="preserve"> (d) respectively).  </w:t>
      </w:r>
      <w:r w:rsidRPr="00880CB1">
        <w:t xml:space="preserve">Equations for the total number of contacts and the pressure are shown </w:t>
      </w:r>
      <w:r>
        <w:t>in</w:t>
      </w:r>
      <w:r w:rsidRPr="00880CB1">
        <w:t xml:space="preserve"> Equations </w:t>
      </w:r>
      <w:r w:rsidRPr="00880CB1">
        <w:fldChar w:fldCharType="begin"/>
      </w:r>
      <w:r w:rsidRPr="00880CB1">
        <w:instrText xml:space="preserve"> REF eq_asperitycontacts \h  \* MERGEFORMAT </w:instrText>
      </w:r>
      <w:r w:rsidRPr="00880CB1">
        <w:fldChar w:fldCharType="separate"/>
      </w:r>
      <w:r w:rsidR="00E63DDE" w:rsidRPr="00E63DDE">
        <w:rPr>
          <w:noProof/>
        </w:rPr>
        <w:t>2.13</w:t>
      </w:r>
      <w:r w:rsidRPr="00880CB1">
        <w:fldChar w:fldCharType="end"/>
      </w:r>
      <w:r w:rsidRPr="00880CB1">
        <w:t xml:space="preserve"> and </w:t>
      </w:r>
      <w:r w:rsidRPr="00880CB1">
        <w:fldChar w:fldCharType="begin"/>
      </w:r>
      <w:r w:rsidRPr="00880CB1">
        <w:instrText xml:space="preserve"> REF eq_asperitypressure \h  \* MERGEFORMAT </w:instrText>
      </w:r>
      <w:r w:rsidRPr="00880CB1">
        <w:fldChar w:fldCharType="separate"/>
      </w:r>
      <w:r w:rsidR="00E63DDE" w:rsidRPr="00E63DDE">
        <w:rPr>
          <w:noProof/>
        </w:rPr>
        <w:t>2.14</w:t>
      </w:r>
      <w:r w:rsidRPr="00880CB1">
        <w:fldChar w:fldCharType="end"/>
      </w:r>
      <w:r>
        <w:t>,</w:t>
      </w:r>
      <w:r w:rsidRPr="00880CB1">
        <w:t xml:space="preserve"> respectively</w:t>
      </w:r>
      <w:r>
        <w:t>:</w:t>
      </w:r>
      <w:r w:rsidRPr="00343B45">
        <w:t xml:space="preserve"> where</w:t>
      </w:r>
      <w:r>
        <w:t>,</w:t>
      </w:r>
      <w:r w:rsidRPr="00343B45">
        <w:t xml:space="preserve"> σ is the standard deviation of the Gauss distribution, </w:t>
      </w:r>
      <m:oMath>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σ</m:t>
                </m:r>
              </m:den>
            </m:f>
          </m:e>
        </m:d>
      </m:oMath>
      <w:r w:rsidR="009258DD">
        <w:t xml:space="preserve"> and </w:t>
      </w:r>
      <m:oMath>
        <m:sSub>
          <m:sSubPr>
            <m:ctrlPr>
              <w:rPr>
                <w:rFonts w:ascii="Cambria Math" w:hAnsi="Cambria Math"/>
                <w:i/>
              </w:rPr>
            </m:ctrlPr>
          </m:sSubPr>
          <m:e>
            <m:r>
              <w:rPr>
                <w:rFonts w:ascii="Cambria Math" w:hAnsi="Cambria Math"/>
              </w:rPr>
              <m:t>F</m:t>
            </m:r>
          </m:e>
          <m:sub>
            <m:f>
              <m:fPr>
                <m:type m:val="skw"/>
                <m:ctrlPr>
                  <w:rPr>
                    <w:rFonts w:ascii="Cambria Math" w:hAnsi="Cambria Math"/>
                    <w:i/>
                  </w:rPr>
                </m:ctrlPr>
              </m:fPr>
              <m:num>
                <m:r>
                  <w:rPr>
                    <w:rFonts w:ascii="Cambria Math" w:hAnsi="Cambria Math"/>
                  </w:rPr>
                  <m:t>3</m:t>
                </m:r>
              </m:num>
              <m:den>
                <m:r>
                  <w:rPr>
                    <w:rFonts w:ascii="Cambria Math" w:hAnsi="Cambria Math"/>
                  </w:rPr>
                  <m:t>2</m:t>
                </m:r>
              </m:den>
            </m:f>
          </m:sub>
        </m:sSub>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σ</m:t>
                </m:r>
              </m:den>
            </m:f>
          </m:e>
        </m:d>
      </m:oMath>
      <w:r w:rsidRPr="00343B45">
        <w:t xml:space="preserve"> are Gaussian integrals, and </w:t>
      </w:r>
      <w:proofErr w:type="spellStart"/>
      <w:proofErr w:type="gramStart"/>
      <w:r w:rsidRPr="00343B45">
        <w:t>A</w:t>
      </w:r>
      <w:r w:rsidRPr="00343B45">
        <w:rPr>
          <w:vertAlign w:val="subscript"/>
        </w:rPr>
        <w:t>a</w:t>
      </w:r>
      <w:proofErr w:type="spellEnd"/>
      <w:proofErr w:type="gramEnd"/>
      <w:r w:rsidRPr="00343B45">
        <w:t xml:space="preserve"> is the apparent contact area </w:t>
      </w:r>
      <w:sdt>
        <w:sdtPr>
          <w:id w:val="-1947766418"/>
          <w:citation/>
        </w:sdtPr>
        <w:sdtContent>
          <w:r w:rsidRPr="00343B45">
            <w:fldChar w:fldCharType="begin"/>
          </w:r>
          <w:r w:rsidRPr="00343B45">
            <w:instrText xml:space="preserve"> CITATION 1208021252 \l 1033 </w:instrText>
          </w:r>
          <w:r w:rsidRPr="00343B45">
            <w:fldChar w:fldCharType="separate"/>
          </w:r>
          <w:r w:rsidR="00E63DDE">
            <w:rPr>
              <w:noProof/>
            </w:rPr>
            <w:t>[49]</w:t>
          </w:r>
          <w:r w:rsidRPr="00343B45">
            <w:fldChar w:fldCharType="end"/>
          </w:r>
        </w:sdtContent>
      </w:sdt>
      <w:r w:rsidRPr="00343B45">
        <w:t>. K is defined in</w:t>
      </w:r>
      <w:r>
        <w:t xml:space="preserve"> </w:t>
      </w:r>
      <w:r w:rsidRPr="00913EDF">
        <w:t xml:space="preserve">Equation </w:t>
      </w:r>
      <w:r w:rsidRPr="00913EDF">
        <w:fldChar w:fldCharType="begin"/>
      </w:r>
      <w:r w:rsidRPr="00913EDF">
        <w:instrText xml:space="preserve"> REF eq_asperityK \h  \* MERGEFORMAT </w:instrText>
      </w:r>
      <w:r w:rsidRPr="00913EDF">
        <w:fldChar w:fldCharType="separate"/>
      </w:r>
      <w:r w:rsidR="00E63DDE" w:rsidRPr="00E63DDE">
        <w:rPr>
          <w:noProof/>
        </w:rPr>
        <w:t>2.15</w:t>
      </w:r>
      <w:r w:rsidRPr="00913EDF">
        <w:fldChar w:fldCharType="end"/>
      </w:r>
      <w:r w:rsidRPr="00913EDF">
        <w:t xml:space="preserve"> </w:t>
      </w:r>
      <w:sdt>
        <w:sdtPr>
          <w:id w:val="142861536"/>
          <w:citation/>
        </w:sdtPr>
        <w:sdtContent>
          <w:r w:rsidRPr="00913EDF">
            <w:fldChar w:fldCharType="begin"/>
          </w:r>
          <w:r w:rsidRPr="00913EDF">
            <w:instrText xml:space="preserve"> CITATION 1208021252 \l 1033 </w:instrText>
          </w:r>
          <w:r w:rsidRPr="00913EDF">
            <w:fldChar w:fldCharType="separate"/>
          </w:r>
          <w:r w:rsidR="00E63DDE">
            <w:rPr>
              <w:noProof/>
            </w:rPr>
            <w:t>[49]</w:t>
          </w:r>
          <w:r w:rsidRPr="00913EDF">
            <w:fldChar w:fldCharType="end"/>
          </w:r>
        </w:sdtContent>
      </w:sdt>
      <w:r>
        <w:t>.</w:t>
      </w:r>
    </w:p>
    <w:p w:rsidR="0081182F" w:rsidRDefault="0081182F" w:rsidP="00354084">
      <w:pPr>
        <w:ind w:firstLine="720"/>
      </w:pPr>
    </w:p>
    <w:tbl>
      <w:tblPr>
        <w:tblStyle w:val="TableGrid10"/>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73532E" w:rsidRPr="0073532E" w:rsidTr="004B1F5E">
        <w:trPr>
          <w:jc w:val="center"/>
        </w:trPr>
        <w:tc>
          <w:tcPr>
            <w:tcW w:w="8618" w:type="dxa"/>
            <w:vAlign w:val="center"/>
          </w:tcPr>
          <w:p w:rsidR="0073532E" w:rsidRPr="00752EBD" w:rsidRDefault="00B46536" w:rsidP="00AF73E1">
            <w:pPr>
              <w:spacing w:line="240" w:lineRule="auto"/>
              <w:jc w:val="center"/>
              <w:rPr>
                <w:rFonts w:ascii="Calibri" w:hAnsi="Calibri"/>
              </w:rPr>
            </w:pPr>
            <m:oMathPara>
              <m:oMath>
                <m:acc>
                  <m:accPr>
                    <m:chr m:val="̃"/>
                    <m:ctrlPr>
                      <w:rPr>
                        <w:rFonts w:ascii="Cambria Math" w:hAnsi="Cambria Math"/>
                        <w:i/>
                      </w:rPr>
                    </m:ctrlPr>
                  </m:accPr>
                  <m:e>
                    <m:r>
                      <w:rPr>
                        <w:rFonts w:ascii="Cambria Math" w:hAnsi="Cambria Math"/>
                      </w:rPr>
                      <m:t>N</m:t>
                    </m:r>
                  </m:e>
                </m:acc>
                <m:d>
                  <m:dPr>
                    <m:ctrlPr>
                      <w:rPr>
                        <w:rFonts w:ascii="Cambria Math" w:hAnsi="Cambria Math"/>
                        <w:i/>
                      </w:rPr>
                    </m:ctrlPr>
                  </m:dPr>
                  <m:e>
                    <m:r>
                      <w:rPr>
                        <w:rFonts w:ascii="Cambria Math" w:hAnsi="Cambria Math"/>
                      </w:rPr>
                      <m:t>d</m:t>
                    </m:r>
                  </m:e>
                </m:d>
                <m:r>
                  <w:rPr>
                    <w:rFonts w:ascii="Cambria Math" w:hAnsi="Cambria Math"/>
                  </w:rPr>
                  <m:t>=4π</m:t>
                </m:r>
                <m:d>
                  <m:dPr>
                    <m:ctrlPr>
                      <w:rPr>
                        <w:rFonts w:ascii="Cambria Math" w:hAnsi="Cambria Math"/>
                        <w:i/>
                      </w:rPr>
                    </m:ctrlPr>
                  </m:dPr>
                  <m:e>
                    <m:r>
                      <w:rPr>
                        <w:rFonts w:ascii="Cambria Math" w:hAnsi="Cambria Math"/>
                      </w:rPr>
                      <m:t>ηβσ</m:t>
                    </m:r>
                  </m:e>
                </m:d>
                <m:r>
                  <w:rPr>
                    <w:rFonts w:ascii="Cambria Math" w:hAnsi="Cambria Math"/>
                  </w:rPr>
                  <m:t>η</m:t>
                </m:r>
                <m:sSub>
                  <m:sSubPr>
                    <m:ctrlPr>
                      <w:rPr>
                        <w:rFonts w:ascii="Cambria Math" w:hAnsi="Cambria Math"/>
                        <w:i/>
                      </w:rPr>
                    </m:ctrlPr>
                  </m:sSubPr>
                  <m:e>
                    <m:r>
                      <w:rPr>
                        <w:rFonts w:ascii="Cambria Math" w:hAnsi="Cambria Math"/>
                      </w:rPr>
                      <m:t>A</m:t>
                    </m:r>
                  </m:e>
                  <m:sub>
                    <m:r>
                      <w:rPr>
                        <w:rFonts w:ascii="Cambria Math" w:hAnsi="Cambria Math"/>
                      </w:rPr>
                      <m:t>a</m:t>
                    </m:r>
                  </m:sub>
                </m:sSub>
                <m:sSub>
                  <m:sSubPr>
                    <m:ctrlPr>
                      <w:rPr>
                        <w:rFonts w:ascii="Cambria Math" w:hAnsi="Cambria Math"/>
                        <w:i/>
                      </w:rPr>
                    </m:ctrlPr>
                  </m:sSubPr>
                  <m:e>
                    <m:r>
                      <w:rPr>
                        <w:rFonts w:ascii="Cambria Math" w:hAnsi="Cambria Math"/>
                      </w:rPr>
                      <m:t>F</m:t>
                    </m:r>
                  </m:e>
                  <m:sub>
                    <m:r>
                      <w:rPr>
                        <w:rFonts w:ascii="Cambria Math" w:hAnsi="Cambria Math"/>
                      </w:rPr>
                      <m:t>1</m:t>
                    </m:r>
                  </m:sub>
                </m:sSub>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σ</m:t>
                        </m:r>
                      </m:den>
                    </m:f>
                  </m:e>
                </m:d>
              </m:oMath>
            </m:oMathPara>
          </w:p>
        </w:tc>
        <w:tc>
          <w:tcPr>
            <w:tcW w:w="958" w:type="dxa"/>
            <w:vAlign w:val="center"/>
          </w:tcPr>
          <w:p w:rsidR="0073532E" w:rsidRPr="001B5E93" w:rsidRDefault="00913EDF" w:rsidP="00AF73E1">
            <w:pPr>
              <w:spacing w:line="240" w:lineRule="auto"/>
              <w:jc w:val="right"/>
              <w:rPr>
                <w:rFonts w:ascii="Calibri" w:hAnsi="Calibri"/>
                <w:b/>
              </w:rPr>
            </w:pPr>
            <w:bookmarkStart w:id="136" w:name="_Ref339783600"/>
            <w:bookmarkStart w:id="137" w:name="_Toc348012629"/>
            <w:r>
              <w:rPr>
                <w:b/>
              </w:rPr>
              <w:t>(</w:t>
            </w:r>
            <w:bookmarkStart w:id="138" w:name="eq_asperitycontacts"/>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13</w:t>
            </w:r>
            <w:r w:rsidR="00CF4505">
              <w:rPr>
                <w:b/>
              </w:rPr>
              <w:fldChar w:fldCharType="end"/>
            </w:r>
            <w:bookmarkEnd w:id="136"/>
            <w:bookmarkEnd w:id="138"/>
            <w:r>
              <w:rPr>
                <w:b/>
              </w:rPr>
              <w:t>)</w:t>
            </w:r>
            <w:bookmarkEnd w:id="137"/>
          </w:p>
        </w:tc>
      </w:tr>
    </w:tbl>
    <w:tbl>
      <w:tblPr>
        <w:tblStyle w:val="TableGrid18"/>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73532E" w:rsidRPr="0073532E" w:rsidTr="00C90E77">
        <w:trPr>
          <w:jc w:val="center"/>
        </w:trPr>
        <w:tc>
          <w:tcPr>
            <w:tcW w:w="7776" w:type="dxa"/>
            <w:vAlign w:val="center"/>
          </w:tcPr>
          <w:p w:rsidR="0073532E" w:rsidRPr="00752EBD" w:rsidRDefault="00B46536" w:rsidP="00AF73E1">
            <w:pPr>
              <w:spacing w:line="240" w:lineRule="auto"/>
              <w:jc w:val="center"/>
              <w:rPr>
                <w:rFonts w:ascii="Calibri" w:hAnsi="Calibri"/>
              </w:rPr>
            </w:pPr>
            <m:oMathPara>
              <m:oMath>
                <m:sSub>
                  <m:sSubPr>
                    <m:ctrlPr>
                      <w:rPr>
                        <w:rFonts w:ascii="Cambria Math" w:hAnsi="Cambria Math"/>
                        <w:i/>
                      </w:rPr>
                    </m:ctrlPr>
                  </m:sSubPr>
                  <m:e>
                    <m:r>
                      <w:rPr>
                        <w:rFonts w:ascii="Cambria Math" w:hAnsi="Cambria Math"/>
                      </w:rPr>
                      <m:t>p</m:t>
                    </m:r>
                  </m:e>
                  <m:sub>
                    <m:r>
                      <w:rPr>
                        <w:rFonts w:ascii="Cambria Math" w:hAnsi="Cambria Math"/>
                      </w:rPr>
                      <m:t>e</m:t>
                    </m:r>
                  </m:sub>
                </m:sSub>
                <m:d>
                  <m:dPr>
                    <m:ctrlPr>
                      <w:rPr>
                        <w:rFonts w:ascii="Cambria Math" w:hAnsi="Cambria Math"/>
                        <w:i/>
                      </w:rPr>
                    </m:ctrlPr>
                  </m:dPr>
                  <m:e>
                    <m:r>
                      <w:rPr>
                        <w:rFonts w:ascii="Cambria Math" w:hAnsi="Cambria Math"/>
                      </w:rPr>
                      <m:t>d</m:t>
                    </m:r>
                  </m:e>
                </m:d>
                <m:r>
                  <w:rPr>
                    <w:rFonts w:ascii="Cambria Math" w:hAnsi="Cambria Math"/>
                  </w:rPr>
                  <m:t>=K</m:t>
                </m:r>
                <m:sSub>
                  <m:sSubPr>
                    <m:ctrlPr>
                      <w:rPr>
                        <w:rFonts w:ascii="Cambria Math" w:hAnsi="Cambria Math"/>
                        <w:i/>
                      </w:rPr>
                    </m:ctrlPr>
                  </m:sSubPr>
                  <m:e>
                    <m:r>
                      <w:rPr>
                        <w:rFonts w:ascii="Cambria Math" w:hAnsi="Cambria Math"/>
                      </w:rPr>
                      <m:t>F</m:t>
                    </m:r>
                  </m:e>
                  <m:sub>
                    <m:f>
                      <m:fPr>
                        <m:type m:val="skw"/>
                        <m:ctrlPr>
                          <w:rPr>
                            <w:rFonts w:ascii="Cambria Math" w:hAnsi="Cambria Math"/>
                            <w:i/>
                          </w:rPr>
                        </m:ctrlPr>
                      </m:fPr>
                      <m:num>
                        <m:r>
                          <w:rPr>
                            <w:rFonts w:ascii="Cambria Math" w:hAnsi="Cambria Math"/>
                          </w:rPr>
                          <m:t>3</m:t>
                        </m:r>
                      </m:num>
                      <m:den>
                        <m:r>
                          <w:rPr>
                            <w:rFonts w:ascii="Cambria Math" w:hAnsi="Cambria Math"/>
                          </w:rPr>
                          <m:t>2</m:t>
                        </m:r>
                      </m:den>
                    </m:f>
                  </m:sub>
                </m:sSub>
                <m:d>
                  <m:dPr>
                    <m:ctrlPr>
                      <w:rPr>
                        <w:rFonts w:ascii="Cambria Math" w:hAnsi="Cambria Math"/>
                        <w:i/>
                      </w:rPr>
                    </m:ctrlPr>
                  </m:dPr>
                  <m:e>
                    <m:f>
                      <m:fPr>
                        <m:ctrlPr>
                          <w:rPr>
                            <w:rFonts w:ascii="Cambria Math" w:hAnsi="Cambria Math"/>
                            <w:i/>
                          </w:rPr>
                        </m:ctrlPr>
                      </m:fPr>
                      <m:num>
                        <m:r>
                          <w:rPr>
                            <w:rFonts w:ascii="Cambria Math" w:hAnsi="Cambria Math"/>
                          </w:rPr>
                          <m:t>d</m:t>
                        </m:r>
                      </m:num>
                      <m:den>
                        <m:r>
                          <w:rPr>
                            <w:rFonts w:ascii="Cambria Math" w:hAnsi="Cambria Math"/>
                          </w:rPr>
                          <m:t>σ</m:t>
                        </m:r>
                      </m:den>
                    </m:f>
                  </m:e>
                </m:d>
              </m:oMath>
            </m:oMathPara>
          </w:p>
        </w:tc>
        <w:tc>
          <w:tcPr>
            <w:tcW w:w="864" w:type="dxa"/>
            <w:vAlign w:val="center"/>
          </w:tcPr>
          <w:p w:rsidR="0073532E" w:rsidRPr="001B5E93" w:rsidRDefault="00913EDF" w:rsidP="00AF73E1">
            <w:pPr>
              <w:spacing w:line="240" w:lineRule="auto"/>
              <w:jc w:val="right"/>
              <w:rPr>
                <w:rFonts w:ascii="Calibri" w:hAnsi="Calibri"/>
                <w:b/>
                <w:bCs/>
                <w:color w:val="000000"/>
                <w:szCs w:val="18"/>
              </w:rPr>
            </w:pPr>
            <w:bookmarkStart w:id="139" w:name="_Ref339783605"/>
            <w:bookmarkStart w:id="140" w:name="_Toc348012630"/>
            <w:r>
              <w:rPr>
                <w:b/>
              </w:rPr>
              <w:t>(</w:t>
            </w:r>
            <w:bookmarkStart w:id="141" w:name="eq_asperitypressure"/>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14</w:t>
            </w:r>
            <w:r w:rsidR="00CF4505">
              <w:rPr>
                <w:b/>
              </w:rPr>
              <w:fldChar w:fldCharType="end"/>
            </w:r>
            <w:bookmarkEnd w:id="139"/>
            <w:bookmarkEnd w:id="141"/>
            <w:r>
              <w:rPr>
                <w:b/>
              </w:rPr>
              <w:t>)</w:t>
            </w:r>
            <w:bookmarkEnd w:id="140"/>
          </w:p>
        </w:tc>
      </w:tr>
    </w:tbl>
    <w:tbl>
      <w:tblPr>
        <w:tblStyle w:val="TableGrid19"/>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73532E" w:rsidRPr="0073532E" w:rsidTr="00392FFD">
        <w:trPr>
          <w:jc w:val="center"/>
        </w:trPr>
        <w:tc>
          <w:tcPr>
            <w:tcW w:w="270" w:type="pct"/>
            <w:vAlign w:val="center"/>
          </w:tcPr>
          <w:p w:rsidR="0073532E" w:rsidRPr="0073532E" w:rsidRDefault="00752EBD" w:rsidP="00AF73E1">
            <w:pPr>
              <w:spacing w:line="240" w:lineRule="auto"/>
              <w:jc w:val="center"/>
              <w:rPr>
                <w:rFonts w:ascii="Calibri" w:hAnsi="Calibri"/>
              </w:rPr>
            </w:pPr>
            <m:oMathPara>
              <m:oMath>
                <m:r>
                  <w:rPr>
                    <w:rFonts w:ascii="Cambria Math" w:hAnsi="Cambria Math"/>
                  </w:rPr>
                  <m:t>K=</m:t>
                </m:r>
                <m:f>
                  <m:fPr>
                    <m:ctrlPr>
                      <w:rPr>
                        <w:rFonts w:ascii="Cambria Math" w:hAnsi="Cambria Math"/>
                        <w:i/>
                      </w:rPr>
                    </m:ctrlPr>
                  </m:fPr>
                  <m:num>
                    <m:r>
                      <w:rPr>
                        <w:rFonts w:ascii="Cambria Math" w:hAnsi="Cambria Math"/>
                      </w:rPr>
                      <m:t>2</m:t>
                    </m:r>
                    <m:rad>
                      <m:radPr>
                        <m:degHide m:val="1"/>
                        <m:ctrlPr>
                          <w:rPr>
                            <w:rFonts w:ascii="Cambria Math" w:hAnsi="Cambria Math"/>
                            <w:i/>
                          </w:rPr>
                        </m:ctrlPr>
                      </m:radPr>
                      <m:deg/>
                      <m:e>
                        <m:r>
                          <w:rPr>
                            <w:rFonts w:ascii="Cambria Math" w:hAnsi="Cambria Math"/>
                          </w:rPr>
                          <m:t>2</m:t>
                        </m:r>
                      </m:e>
                    </m:rad>
                  </m:num>
                  <m:den>
                    <m:r>
                      <w:rPr>
                        <w:rFonts w:ascii="Cambria Math" w:hAnsi="Cambria Math"/>
                      </w:rPr>
                      <m:t>3</m:t>
                    </m:r>
                  </m:den>
                </m:f>
                <m:d>
                  <m:dPr>
                    <m:ctrlPr>
                      <w:rPr>
                        <w:rFonts w:ascii="Cambria Math" w:hAnsi="Cambria Math"/>
                        <w:i/>
                      </w:rPr>
                    </m:ctrlPr>
                  </m:dPr>
                  <m:e>
                    <m:r>
                      <w:rPr>
                        <w:rFonts w:ascii="Cambria Math" w:hAnsi="Cambria Math"/>
                      </w:rPr>
                      <m:t>ηβσ</m:t>
                    </m:r>
                  </m:e>
                </m:d>
                <m:sSup>
                  <m:sSupPr>
                    <m:ctrlPr>
                      <w:rPr>
                        <w:rFonts w:ascii="Cambria Math" w:hAnsi="Cambria Math"/>
                        <w:i/>
                      </w:rPr>
                    </m:ctrlPr>
                  </m:sSupPr>
                  <m:e>
                    <m:r>
                      <w:rPr>
                        <w:rFonts w:ascii="Cambria Math" w:hAnsi="Cambria Math"/>
                      </w:rPr>
                      <m:t>E</m:t>
                    </m:r>
                  </m:e>
                  <m:sup>
                    <m:r>
                      <w:rPr>
                        <w:rFonts w:ascii="Cambria Math" w:hAnsi="Cambria Math"/>
                      </w:rPr>
                      <m:t>'</m:t>
                    </m:r>
                  </m:sup>
                </m:sSup>
                <m:rad>
                  <m:radPr>
                    <m:degHide m:val="1"/>
                    <m:ctrlPr>
                      <w:rPr>
                        <w:rFonts w:ascii="Cambria Math" w:hAnsi="Cambria Math"/>
                        <w:i/>
                      </w:rPr>
                    </m:ctrlPr>
                  </m:radPr>
                  <m:deg/>
                  <m:e>
                    <m:f>
                      <m:fPr>
                        <m:ctrlPr>
                          <w:rPr>
                            <w:rFonts w:ascii="Cambria Math" w:hAnsi="Cambria Math"/>
                            <w:i/>
                          </w:rPr>
                        </m:ctrlPr>
                      </m:fPr>
                      <m:num>
                        <m:r>
                          <w:rPr>
                            <w:rFonts w:ascii="Cambria Math" w:hAnsi="Cambria Math"/>
                          </w:rPr>
                          <m:t>σ</m:t>
                        </m:r>
                      </m:num>
                      <m:den>
                        <m:r>
                          <w:rPr>
                            <w:rFonts w:ascii="Cambria Math" w:hAnsi="Cambria Math"/>
                          </w:rPr>
                          <m:t>β</m:t>
                        </m:r>
                      </m:den>
                    </m:f>
                  </m:e>
                </m:rad>
              </m:oMath>
            </m:oMathPara>
          </w:p>
        </w:tc>
        <w:tc>
          <w:tcPr>
            <w:tcW w:w="30" w:type="pct"/>
            <w:vAlign w:val="center"/>
          </w:tcPr>
          <w:p w:rsidR="0073532E" w:rsidRPr="001B5E93" w:rsidRDefault="00913EDF" w:rsidP="00AF73E1">
            <w:pPr>
              <w:spacing w:line="240" w:lineRule="auto"/>
              <w:jc w:val="right"/>
              <w:rPr>
                <w:rFonts w:ascii="Calibri" w:hAnsi="Calibri"/>
                <w:b/>
              </w:rPr>
            </w:pPr>
            <w:bookmarkStart w:id="142" w:name="_Ref339783613"/>
            <w:bookmarkStart w:id="143" w:name="_Toc348012631"/>
            <w:r>
              <w:rPr>
                <w:b/>
              </w:rPr>
              <w:t>(</w:t>
            </w:r>
            <w:bookmarkStart w:id="144" w:name="eq_asperityK"/>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15</w:t>
            </w:r>
            <w:r w:rsidR="00CF4505">
              <w:rPr>
                <w:b/>
              </w:rPr>
              <w:fldChar w:fldCharType="end"/>
            </w:r>
            <w:bookmarkEnd w:id="142"/>
            <w:bookmarkEnd w:id="144"/>
            <w:r>
              <w:rPr>
                <w:b/>
              </w:rPr>
              <w:t>)</w:t>
            </w:r>
            <w:bookmarkEnd w:id="143"/>
          </w:p>
        </w:tc>
      </w:tr>
    </w:tbl>
    <w:p w:rsidR="0081182F" w:rsidRDefault="0081182F" w:rsidP="004E3499">
      <w:pPr>
        <w:ind w:firstLine="720"/>
      </w:pPr>
    </w:p>
    <w:p w:rsidR="0073532E" w:rsidRDefault="0073532E" w:rsidP="004E3499">
      <w:pPr>
        <w:ind w:firstLine="720"/>
      </w:pPr>
      <w:r>
        <w:t>Wang et al.</w:t>
      </w:r>
      <w:r w:rsidR="008B7F35">
        <w:t xml:space="preserve"> </w:t>
      </w:r>
      <w:sdt>
        <w:sdtPr>
          <w:id w:val="-1868210054"/>
          <w:citation/>
        </w:sdtPr>
        <w:sdtContent>
          <w:r w:rsidR="008B7F35">
            <w:fldChar w:fldCharType="begin"/>
          </w:r>
          <w:r w:rsidR="008B7F35">
            <w:instrText xml:space="preserve"> CITATION 1205211307 \l 1033 </w:instrText>
          </w:r>
          <w:r w:rsidR="008B7F35">
            <w:fldChar w:fldCharType="separate"/>
          </w:r>
          <w:r w:rsidR="00E63DDE">
            <w:rPr>
              <w:noProof/>
            </w:rPr>
            <w:t>[26]</w:t>
          </w:r>
          <w:r w:rsidR="008B7F35">
            <w:fldChar w:fldCharType="end"/>
          </w:r>
        </w:sdtContent>
      </w:sdt>
      <w:r>
        <w:t xml:space="preserve"> models the contact between two rough surfaces by taking a composite of the two surfaces and considering it to be in contact with an infinitely large, flat, and rigid surface.  The deformation of the surface caused by asperity contact is computed via the influence-coefficient method with the coefficients obtained fro</w:t>
      </w:r>
      <w:r w:rsidR="004E3499">
        <w:t xml:space="preserve">m finite element method (FEM).  </w:t>
      </w:r>
      <w:r>
        <w:t>Wang et al.</w:t>
      </w:r>
      <w:r w:rsidR="008B7F35">
        <w:t xml:space="preserve"> </w:t>
      </w:r>
      <w:sdt>
        <w:sdtPr>
          <w:id w:val="900099229"/>
          <w:citation/>
        </w:sdtPr>
        <w:sdtContent>
          <w:r w:rsidR="008B7F35">
            <w:fldChar w:fldCharType="begin"/>
          </w:r>
          <w:r w:rsidR="008B7F35">
            <w:instrText xml:space="preserve"> CITATION 1205211307 \l 1033 </w:instrText>
          </w:r>
          <w:r w:rsidR="008B7F35">
            <w:fldChar w:fldCharType="separate"/>
          </w:r>
          <w:r w:rsidR="00E63DDE">
            <w:rPr>
              <w:noProof/>
            </w:rPr>
            <w:t>[26]</w:t>
          </w:r>
          <w:r w:rsidR="008B7F35">
            <w:fldChar w:fldCharType="end"/>
          </w:r>
        </w:sdtContent>
      </w:sdt>
      <w:r>
        <w:t xml:space="preserve"> </w:t>
      </w:r>
      <w:r w:rsidR="00354084">
        <w:t>suggested</w:t>
      </w:r>
      <w:r>
        <w:t xml:space="preserve"> that shaft defection and bearing-shaft misalignment should be taken into account in mixed lubrication analysis</w:t>
      </w:r>
      <w:r w:rsidR="00984127">
        <w:t xml:space="preserve"> as these can lead to surface contact.</w:t>
      </w:r>
      <w:r>
        <w:t xml:space="preserve">  </w:t>
      </w:r>
      <w:r>
        <w:lastRenderedPageBreak/>
        <w:t>Surface roughness can have a profound effect</w:t>
      </w:r>
      <w:r w:rsidR="00984127">
        <w:t xml:space="preserve"> in mixed lubrication</w:t>
      </w:r>
      <w:r>
        <w:t xml:space="preserve">, especially when roughness approaches the same magnitude as the oil film.  The finish of the surface influences the output as well.  It was found that the rougher surface results in higher </w:t>
      </w:r>
      <w:r w:rsidR="00827399">
        <w:t xml:space="preserve">peak </w:t>
      </w:r>
      <w:r>
        <w:t>contact pressure and larger contact areas</w:t>
      </w:r>
      <w:r w:rsidR="00C5054B">
        <w:t xml:space="preserve">, as seen in </w:t>
      </w:r>
      <w:r w:rsidR="00C5054B" w:rsidRPr="00C5054B">
        <w:t xml:space="preserve">Figures </w:t>
      </w:r>
      <w:r w:rsidR="00C5054B" w:rsidRPr="00C5054B">
        <w:fldChar w:fldCharType="begin"/>
      </w:r>
      <w:r w:rsidR="00C5054B" w:rsidRPr="00C5054B">
        <w:instrText xml:space="preserve"> REF fig_wangpressure1 \h  \* MERGEFORMAT </w:instrText>
      </w:r>
      <w:r w:rsidR="00C5054B" w:rsidRPr="00C5054B">
        <w:fldChar w:fldCharType="separate"/>
      </w:r>
      <w:r w:rsidR="00E63DDE" w:rsidRPr="00E63DDE">
        <w:rPr>
          <w:noProof/>
        </w:rPr>
        <w:t>2.25</w:t>
      </w:r>
      <w:r w:rsidR="00C5054B" w:rsidRPr="00C5054B">
        <w:fldChar w:fldCharType="end"/>
      </w:r>
      <w:r w:rsidR="00C5054B" w:rsidRPr="00C5054B">
        <w:t xml:space="preserve"> and </w:t>
      </w:r>
      <w:r w:rsidR="00C5054B" w:rsidRPr="00C5054B">
        <w:fldChar w:fldCharType="begin"/>
      </w:r>
      <w:r w:rsidR="00C5054B" w:rsidRPr="00C5054B">
        <w:instrText xml:space="preserve"> REF fig_wangpressure2 \h  \* MERGEFORMAT </w:instrText>
      </w:r>
      <w:r w:rsidR="00C5054B" w:rsidRPr="00C5054B">
        <w:fldChar w:fldCharType="separate"/>
      </w:r>
      <w:r w:rsidR="00E63DDE" w:rsidRPr="00E63DDE">
        <w:rPr>
          <w:noProof/>
        </w:rPr>
        <w:t>2.26</w:t>
      </w:r>
      <w:r w:rsidR="00C5054B" w:rsidRPr="00C5054B">
        <w:fldChar w:fldCharType="end"/>
      </w:r>
      <w:r w:rsidRPr="00C5054B">
        <w:t>.  The</w:t>
      </w:r>
      <w:r>
        <w:t xml:space="preserve"> load also was found to influence the contact area and it was found that for small loads the asperity contact occurred at the edge of the bearing in the presence of either shaft deflection or misalignment.  The contact spreads across the bearing width as the load increases.  Wang et al.</w:t>
      </w:r>
      <w:r w:rsidR="008B7F35">
        <w:t xml:space="preserve"> </w:t>
      </w:r>
      <w:sdt>
        <w:sdtPr>
          <w:id w:val="653644345"/>
          <w:citation/>
        </w:sdtPr>
        <w:sdtContent>
          <w:r w:rsidR="008B7F35">
            <w:fldChar w:fldCharType="begin"/>
          </w:r>
          <w:r w:rsidR="008B7F35">
            <w:instrText xml:space="preserve"> CITATION 1205211307 \l 1033 </w:instrText>
          </w:r>
          <w:r w:rsidR="008B7F35">
            <w:fldChar w:fldCharType="separate"/>
          </w:r>
          <w:r w:rsidR="00E63DDE">
            <w:rPr>
              <w:noProof/>
            </w:rPr>
            <w:t>[26]</w:t>
          </w:r>
          <w:r w:rsidR="008B7F35">
            <w:fldChar w:fldCharType="end"/>
          </w:r>
        </w:sdtContent>
      </w:sdt>
      <w:r>
        <w:t xml:space="preserve"> also shows a transition of the contact and a corresponding temperature transition.  This transition is shown by a large jump in the maximum temperature in the bearing, which can be a sign of impending bearing failure.</w:t>
      </w:r>
    </w:p>
    <w:p w:rsidR="001F6763" w:rsidRDefault="001F6763" w:rsidP="004E3499"/>
    <w:p w:rsidR="00B41F9C" w:rsidRDefault="00B41F9C" w:rsidP="00C5054B">
      <w:pPr>
        <w:jc w:val="center"/>
      </w:pPr>
      <w:r>
        <w:rPr>
          <w:noProof/>
        </w:rPr>
        <w:drawing>
          <wp:inline distT="0" distB="0" distL="0" distR="0" wp14:anchorId="56A71724" wp14:editId="632FA767">
            <wp:extent cx="5486400" cy="295275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2952752"/>
                    </a:xfrm>
                    <a:prstGeom prst="rect">
                      <a:avLst/>
                    </a:prstGeom>
                    <a:noFill/>
                    <a:ln>
                      <a:noFill/>
                    </a:ln>
                  </pic:spPr>
                </pic:pic>
              </a:graphicData>
            </a:graphic>
          </wp:inline>
        </w:drawing>
      </w:r>
    </w:p>
    <w:p w:rsidR="00B41F9C" w:rsidRDefault="00B41F9C" w:rsidP="00B41F9C">
      <w:pPr>
        <w:pStyle w:val="Caption"/>
      </w:pPr>
      <w:bookmarkStart w:id="145" w:name="_Toc351916863"/>
      <w:proofErr w:type="gramStart"/>
      <w:r w:rsidRPr="00B41F9C">
        <w:rPr>
          <w:b/>
        </w:rPr>
        <w:t xml:space="preserve">Figure </w:t>
      </w:r>
      <w:bookmarkStart w:id="146" w:name="fig_wangpressure1"/>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25</w:t>
      </w:r>
      <w:r w:rsidR="00463569">
        <w:rPr>
          <w:b/>
        </w:rPr>
        <w:fldChar w:fldCharType="end"/>
      </w:r>
      <w:bookmarkEnd w:id="146"/>
      <w:r w:rsidRPr="00B41F9C">
        <w:rPr>
          <w:b/>
        </w:rPr>
        <w:t>:</w:t>
      </w:r>
      <w:r>
        <w:t xml:space="preserve"> </w:t>
      </w:r>
      <w:r w:rsidR="0081182F">
        <w:t xml:space="preserve">Contact </w:t>
      </w:r>
      <w:r>
        <w:t>pressure distribution</w:t>
      </w:r>
      <w:r w:rsidR="0081182F">
        <w:t xml:space="preserve"> over </w:t>
      </w:r>
      <w:r>
        <w:t>bearing</w:t>
      </w:r>
      <w:r w:rsidR="0081182F">
        <w:t xml:space="preserve"> surface for</w:t>
      </w:r>
      <w:r>
        <w:t xml:space="preserve"> 0.8 </w:t>
      </w:r>
      <w:proofErr w:type="spellStart"/>
      <w:r>
        <w:rPr>
          <w:rFonts w:cs="Arial"/>
        </w:rPr>
        <w:t>μ</w:t>
      </w:r>
      <w:r>
        <w:t>m</w:t>
      </w:r>
      <w:proofErr w:type="spellEnd"/>
      <w:r>
        <w:t xml:space="preserve"> roughness at 500 RPM and 122 </w:t>
      </w:r>
      <w:proofErr w:type="spellStart"/>
      <w:proofErr w:type="gramStart"/>
      <w:r>
        <w:t>kN</w:t>
      </w:r>
      <w:proofErr w:type="spellEnd"/>
      <w:proofErr w:type="gramEnd"/>
      <w:r>
        <w:t xml:space="preserve"> load</w:t>
      </w:r>
      <w:r w:rsidR="00C5054B">
        <w:t xml:space="preserve"> </w:t>
      </w:r>
      <w:sdt>
        <w:sdtPr>
          <w:id w:val="-1463116472"/>
          <w:citation/>
        </w:sdtPr>
        <w:sdtContent>
          <w:r w:rsidR="00C5054B">
            <w:fldChar w:fldCharType="begin"/>
          </w:r>
          <w:r w:rsidR="00C5054B">
            <w:instrText xml:space="preserve"> CITATION 1205211307 \l 1033 </w:instrText>
          </w:r>
          <w:r w:rsidR="00C5054B">
            <w:fldChar w:fldCharType="separate"/>
          </w:r>
          <w:r w:rsidR="00E63DDE">
            <w:rPr>
              <w:noProof/>
            </w:rPr>
            <w:t>[26]</w:t>
          </w:r>
          <w:r w:rsidR="00C5054B">
            <w:fldChar w:fldCharType="end"/>
          </w:r>
        </w:sdtContent>
      </w:sdt>
      <w:bookmarkEnd w:id="145"/>
    </w:p>
    <w:p w:rsidR="00B41F9C" w:rsidRDefault="00B41F9C" w:rsidP="00C5054B">
      <w:pPr>
        <w:jc w:val="center"/>
      </w:pPr>
      <w:r>
        <w:rPr>
          <w:noProof/>
        </w:rPr>
        <w:lastRenderedPageBreak/>
        <w:drawing>
          <wp:inline distT="0" distB="0" distL="0" distR="0" wp14:anchorId="363606C4" wp14:editId="51AE59B4">
            <wp:extent cx="5486400" cy="3305177"/>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86400" cy="3305177"/>
                    </a:xfrm>
                    <a:prstGeom prst="rect">
                      <a:avLst/>
                    </a:prstGeom>
                    <a:noFill/>
                    <a:ln>
                      <a:noFill/>
                    </a:ln>
                  </pic:spPr>
                </pic:pic>
              </a:graphicData>
            </a:graphic>
          </wp:inline>
        </w:drawing>
      </w:r>
    </w:p>
    <w:p w:rsidR="00B41F9C" w:rsidRDefault="00B41F9C" w:rsidP="00B41F9C">
      <w:pPr>
        <w:pStyle w:val="Caption"/>
      </w:pPr>
      <w:bookmarkStart w:id="147" w:name="_Toc351916864"/>
      <w:proofErr w:type="gramStart"/>
      <w:r w:rsidRPr="00B41F9C">
        <w:rPr>
          <w:b/>
        </w:rPr>
        <w:t xml:space="preserve">Figure </w:t>
      </w:r>
      <w:bookmarkStart w:id="148" w:name="fig_wangpressure2"/>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26</w:t>
      </w:r>
      <w:r w:rsidR="00463569">
        <w:rPr>
          <w:b/>
        </w:rPr>
        <w:fldChar w:fldCharType="end"/>
      </w:r>
      <w:bookmarkEnd w:id="148"/>
      <w:r w:rsidRPr="00B41F9C">
        <w:rPr>
          <w:b/>
        </w:rPr>
        <w:t>:</w:t>
      </w:r>
      <w:r>
        <w:t xml:space="preserve"> </w:t>
      </w:r>
      <w:r w:rsidR="0081182F">
        <w:t xml:space="preserve">Contact pressure distribution over bearing surface for </w:t>
      </w:r>
      <w:r>
        <w:t xml:space="preserve">1.5 </w:t>
      </w:r>
      <w:proofErr w:type="spellStart"/>
      <w:r>
        <w:rPr>
          <w:rFonts w:cs="Arial"/>
        </w:rPr>
        <w:t>μ</w:t>
      </w:r>
      <w:r>
        <w:t>m</w:t>
      </w:r>
      <w:proofErr w:type="spellEnd"/>
      <w:r>
        <w:t xml:space="preserve"> roughness at 500 RPM and 122 </w:t>
      </w:r>
      <w:proofErr w:type="spellStart"/>
      <w:proofErr w:type="gramStart"/>
      <w:r>
        <w:t>kN</w:t>
      </w:r>
      <w:proofErr w:type="spellEnd"/>
      <w:proofErr w:type="gramEnd"/>
      <w:r>
        <w:t xml:space="preserve"> load</w:t>
      </w:r>
      <w:r w:rsidR="00C5054B">
        <w:t xml:space="preserve"> </w:t>
      </w:r>
      <w:sdt>
        <w:sdtPr>
          <w:id w:val="1406882625"/>
          <w:citation/>
        </w:sdtPr>
        <w:sdtContent>
          <w:r w:rsidR="00C5054B">
            <w:fldChar w:fldCharType="begin"/>
          </w:r>
          <w:r w:rsidR="00C5054B">
            <w:instrText xml:space="preserve"> CITATION 1205211307 \l 1033 </w:instrText>
          </w:r>
          <w:r w:rsidR="00C5054B">
            <w:fldChar w:fldCharType="separate"/>
          </w:r>
          <w:r w:rsidR="00E63DDE">
            <w:rPr>
              <w:noProof/>
            </w:rPr>
            <w:t>[26]</w:t>
          </w:r>
          <w:r w:rsidR="00C5054B">
            <w:fldChar w:fldCharType="end"/>
          </w:r>
        </w:sdtContent>
      </w:sdt>
      <w:bookmarkEnd w:id="147"/>
    </w:p>
    <w:p w:rsidR="0081182F" w:rsidRPr="0081182F" w:rsidRDefault="0081182F" w:rsidP="0081182F"/>
    <w:p w:rsidR="008E2CD8" w:rsidRDefault="008E2CD8" w:rsidP="008E2CD8">
      <w:pPr>
        <w:pStyle w:val="Heading3"/>
      </w:pPr>
      <w:bookmarkStart w:id="149" w:name="_Toc351916769"/>
      <w:r>
        <w:t>Piston, piston rings, and liner interface</w:t>
      </w:r>
      <w:bookmarkEnd w:id="149"/>
    </w:p>
    <w:p w:rsidR="00FA4B5B" w:rsidRDefault="00FA4B5B" w:rsidP="00FA4B5B">
      <w:pPr>
        <w:ind w:firstLine="720"/>
      </w:pPr>
      <w:r>
        <w:t xml:space="preserve">Complete piston ring-pack lubrication models </w:t>
      </w:r>
      <w:r w:rsidR="0081182F">
        <w:t>i</w:t>
      </w:r>
      <w:r>
        <w:t>nclude both viscosity/temperature and viscosity/shear rate effects but the viscosity/pressure effect can generally be ignored</w:t>
      </w:r>
      <w:r w:rsidR="008B7F35">
        <w:t xml:space="preserve"> </w:t>
      </w:r>
      <w:sdt>
        <w:sdtPr>
          <w:id w:val="-357437836"/>
          <w:citation/>
        </w:sdtPr>
        <w:sdtContent>
          <w:r w:rsidR="008B7F35">
            <w:fldChar w:fldCharType="begin"/>
          </w:r>
          <w:r w:rsidR="008B7F35">
            <w:instrText xml:space="preserve"> CITATION 1205171340 \l 1033 </w:instrText>
          </w:r>
          <w:r w:rsidR="008B7F35">
            <w:fldChar w:fldCharType="separate"/>
          </w:r>
          <w:r w:rsidR="00E63DDE">
            <w:rPr>
              <w:noProof/>
            </w:rPr>
            <w:t>[20]</w:t>
          </w:r>
          <w:r w:rsidR="008B7F35">
            <w:fldChar w:fldCharType="end"/>
          </w:r>
        </w:sdtContent>
      </w:sdt>
      <w:r>
        <w:t xml:space="preserve">.  It is also important to include oil starvation effects around dead centers and at the top ring due to the lower rings.  Some models chose to break the piston/ liner interfaces into sub-models to </w:t>
      </w:r>
      <w:r w:rsidR="00D12FDA">
        <w:t>decrease</w:t>
      </w:r>
      <w:r>
        <w:t xml:space="preserve"> processing time.  </w:t>
      </w:r>
      <w:proofErr w:type="spellStart"/>
      <w:r>
        <w:t>Offner</w:t>
      </w:r>
      <w:proofErr w:type="spellEnd"/>
      <w:r>
        <w:t xml:space="preserve">, </w:t>
      </w:r>
      <w:proofErr w:type="spellStart"/>
      <w:r>
        <w:t>Herbst</w:t>
      </w:r>
      <w:proofErr w:type="spellEnd"/>
      <w:r>
        <w:t xml:space="preserve">, and </w:t>
      </w:r>
      <w:proofErr w:type="spellStart"/>
      <w:r>
        <w:t>Priebsch</w:t>
      </w:r>
      <w:proofErr w:type="spellEnd"/>
      <w:r w:rsidR="008B7F35">
        <w:t xml:space="preserve"> </w:t>
      </w:r>
      <w:sdt>
        <w:sdtPr>
          <w:id w:val="-338848662"/>
          <w:citation/>
        </w:sdtPr>
        <w:sdtContent>
          <w:r w:rsidR="008B7F35">
            <w:fldChar w:fldCharType="begin"/>
          </w:r>
          <w:r w:rsidR="008B7F35">
            <w:instrText xml:space="preserve"> CITATION 1206051622 \l 1033 </w:instrText>
          </w:r>
          <w:r w:rsidR="008B7F35">
            <w:fldChar w:fldCharType="separate"/>
          </w:r>
          <w:r w:rsidR="00E63DDE">
            <w:rPr>
              <w:noProof/>
            </w:rPr>
            <w:t>[29]</w:t>
          </w:r>
          <w:r w:rsidR="008B7F35">
            <w:fldChar w:fldCharType="end"/>
          </w:r>
        </w:sdtContent>
      </w:sdt>
      <w:r>
        <w:t xml:space="preserve"> do this by using an</w:t>
      </w:r>
      <w:r w:rsidR="00827399">
        <w:t xml:space="preserve"> elastohydrodynamic</w:t>
      </w:r>
      <w:r>
        <w:t xml:space="preserve"> </w:t>
      </w:r>
      <w:r w:rsidR="00827399">
        <w:t>(</w:t>
      </w:r>
      <w:r>
        <w:t>EHD</w:t>
      </w:r>
      <w:r w:rsidR="00827399">
        <w:t>)</w:t>
      </w:r>
      <w:r>
        <w:t xml:space="preserve"> model for piston skirt lubrication and using a simplified multi-body-system with dry</w:t>
      </w:r>
      <w:r w:rsidR="008B7F35">
        <w:t xml:space="preserve"> piston</w:t>
      </w:r>
      <w:r>
        <w:t xml:space="preserve">-to-liner contact.  </w:t>
      </w:r>
      <w:r w:rsidR="00354084">
        <w:t>They concluded</w:t>
      </w:r>
      <w:r>
        <w:t xml:space="preserve"> that predicting piston/liner contact is </w:t>
      </w:r>
      <w:r w:rsidR="00354084">
        <w:t>central processing unit (</w:t>
      </w:r>
      <w:r>
        <w:t>CPU</w:t>
      </w:r>
      <w:r w:rsidR="00354084">
        <w:t>)</w:t>
      </w:r>
      <w:r>
        <w:t xml:space="preserve"> intensive but </w:t>
      </w:r>
      <w:r>
        <w:lastRenderedPageBreak/>
        <w:t>simplifications can lead to incorrect results.  However, time saving representations of the effects at these interfaces must be included to provide results</w:t>
      </w:r>
      <w:r w:rsidR="00D12FDA">
        <w:t xml:space="preserve"> at a reasonable rate</w:t>
      </w:r>
      <w:r>
        <w:t xml:space="preserve"> but care must be taken not to lose accuracy.</w:t>
      </w:r>
    </w:p>
    <w:p w:rsidR="008E2CD8" w:rsidRDefault="00FA4B5B" w:rsidP="00FA4B5B">
      <w:pPr>
        <w:ind w:firstLine="720"/>
      </w:pPr>
      <w:proofErr w:type="spellStart"/>
      <w:r>
        <w:t>Livanos</w:t>
      </w:r>
      <w:proofErr w:type="spellEnd"/>
      <w:r>
        <w:t xml:space="preserve"> and </w:t>
      </w:r>
      <w:proofErr w:type="spellStart"/>
      <w:r>
        <w:t>Kyrtatos</w:t>
      </w:r>
      <w:proofErr w:type="spellEnd"/>
      <w:r w:rsidR="008B7F35">
        <w:t xml:space="preserve"> </w:t>
      </w:r>
      <w:r>
        <w:t xml:space="preserve">model all the rings as having a barrel shape face which was described by a second order </w:t>
      </w:r>
      <w:r w:rsidR="0042034F">
        <w:t xml:space="preserve">polynomial </w:t>
      </w:r>
      <w:r w:rsidR="0081182F">
        <w:t xml:space="preserve">as </w:t>
      </w:r>
      <w:r w:rsidR="0042034F">
        <w:t xml:space="preserve">shown </w:t>
      </w:r>
      <w:r w:rsidR="0081182F">
        <w:t>in</w:t>
      </w:r>
      <w:r w:rsidR="0042034F" w:rsidRPr="0042034F">
        <w:t xml:space="preserve"> Equation </w:t>
      </w:r>
      <w:r w:rsidR="0042034F" w:rsidRPr="0042034F">
        <w:fldChar w:fldCharType="begin"/>
      </w:r>
      <w:r w:rsidR="0042034F" w:rsidRPr="0042034F">
        <w:instrText xml:space="preserve"> REF eq_hg \h  \* MERGEFORMAT </w:instrText>
      </w:r>
      <w:r w:rsidR="0042034F" w:rsidRPr="0042034F">
        <w:fldChar w:fldCharType="separate"/>
      </w:r>
      <w:r w:rsidR="00E63DDE" w:rsidRPr="00E63DDE">
        <w:rPr>
          <w:noProof/>
        </w:rPr>
        <w:t>2.16</w:t>
      </w:r>
      <w:r w:rsidR="0042034F" w:rsidRPr="0042034F">
        <w:fldChar w:fldCharType="end"/>
      </w:r>
      <w:r w:rsidR="0042034F" w:rsidRPr="0042034F">
        <w:t xml:space="preserve"> </w:t>
      </w:r>
      <w:sdt>
        <w:sdtPr>
          <w:id w:val="-1309016247"/>
          <w:citation/>
        </w:sdtPr>
        <w:sdtContent>
          <w:r w:rsidR="0042034F" w:rsidRPr="0042034F">
            <w:fldChar w:fldCharType="begin"/>
          </w:r>
          <w:r w:rsidR="0042034F" w:rsidRPr="0042034F">
            <w:instrText xml:space="preserve"> CITATION 1206030851 \l 1033 </w:instrText>
          </w:r>
          <w:r w:rsidR="0042034F" w:rsidRPr="0042034F">
            <w:fldChar w:fldCharType="separate"/>
          </w:r>
          <w:r w:rsidR="00E63DDE">
            <w:rPr>
              <w:noProof/>
            </w:rPr>
            <w:t>[27]</w:t>
          </w:r>
          <w:r w:rsidR="0042034F" w:rsidRPr="0042034F">
            <w:fldChar w:fldCharType="end"/>
          </w:r>
        </w:sdtContent>
      </w:sdt>
      <w:r w:rsidRPr="006F0162">
        <w:t>.  The simulation of the oil film action between the piston ring and the cylinder liner</w:t>
      </w:r>
      <w:r w:rsidR="00D12FDA">
        <w:t xml:space="preserve"> is modeled with </w:t>
      </w:r>
      <w:r w:rsidRPr="006F0162">
        <w:t>a one dimensional Reynolds equation</w:t>
      </w:r>
      <w:r w:rsidR="00D12FDA">
        <w:t>,</w:t>
      </w:r>
      <w:r w:rsidR="00D12FDA" w:rsidRPr="00D12FDA">
        <w:t xml:space="preserve"> </w:t>
      </w:r>
      <w:r w:rsidR="00D12FDA" w:rsidRPr="0042034F">
        <w:t xml:space="preserve">shown </w:t>
      </w:r>
      <w:r w:rsidR="0081182F">
        <w:t>in</w:t>
      </w:r>
      <w:r w:rsidR="00D12FDA" w:rsidRPr="0042034F">
        <w:t xml:space="preserve"> Equation </w:t>
      </w:r>
      <w:r w:rsidR="00D12FDA" w:rsidRPr="0042034F">
        <w:fldChar w:fldCharType="begin"/>
      </w:r>
      <w:r w:rsidR="00D12FDA" w:rsidRPr="0042034F">
        <w:instrText xml:space="preserve"> REF eq_ringoilfilm \h  \* MERGEFORMAT </w:instrText>
      </w:r>
      <w:r w:rsidR="00D12FDA" w:rsidRPr="0042034F">
        <w:fldChar w:fldCharType="separate"/>
      </w:r>
      <w:r w:rsidR="00E63DDE" w:rsidRPr="00E63DDE">
        <w:rPr>
          <w:noProof/>
        </w:rPr>
        <w:t>2.17</w:t>
      </w:r>
      <w:r w:rsidR="00D12FDA" w:rsidRPr="0042034F">
        <w:fldChar w:fldCharType="end"/>
      </w:r>
      <w:r w:rsidR="0081182F">
        <w:t xml:space="preserve">, </w:t>
      </w:r>
      <w:r w:rsidR="0081182F" w:rsidRPr="006F0162">
        <w:t>which</w:t>
      </w:r>
      <w:r w:rsidR="00D12FDA">
        <w:t xml:space="preserve"> </w:t>
      </w:r>
      <w:r w:rsidRPr="006F0162">
        <w:t>consider</w:t>
      </w:r>
      <w:r w:rsidR="00D12FDA">
        <w:t>s</w:t>
      </w:r>
      <w:r w:rsidRPr="006F0162">
        <w:t xml:space="preserve"> sliding and squeez</w:t>
      </w:r>
      <w:r w:rsidR="0081182F">
        <w:t>ing</w:t>
      </w:r>
      <w:r w:rsidRPr="006F0162">
        <w:t xml:space="preserve"> ring motion</w:t>
      </w:r>
      <w:r w:rsidR="0042034F">
        <w:t xml:space="preserve"> </w:t>
      </w:r>
      <w:sdt>
        <w:sdtPr>
          <w:id w:val="1419048186"/>
          <w:citation/>
        </w:sdtPr>
        <w:sdtContent>
          <w:r w:rsidR="008B7F35" w:rsidRPr="0042034F">
            <w:fldChar w:fldCharType="begin"/>
          </w:r>
          <w:r w:rsidR="008B7F35" w:rsidRPr="0042034F">
            <w:instrText xml:space="preserve"> CITATION 1206030851 \l 1033 </w:instrText>
          </w:r>
          <w:r w:rsidR="008B7F35" w:rsidRPr="0042034F">
            <w:fldChar w:fldCharType="separate"/>
          </w:r>
          <w:r w:rsidR="00E63DDE">
            <w:rPr>
              <w:noProof/>
            </w:rPr>
            <w:t>[27]</w:t>
          </w:r>
          <w:r w:rsidR="008B7F35" w:rsidRPr="0042034F">
            <w:fldChar w:fldCharType="end"/>
          </w:r>
        </w:sdtContent>
      </w:sdt>
      <w:r w:rsidR="0081182F">
        <w:t>;</w:t>
      </w:r>
      <w:r w:rsidRPr="0042034F">
        <w:t xml:space="preserve">  </w:t>
      </w:r>
      <w:r w:rsidR="0081182F">
        <w:t>w</w:t>
      </w:r>
      <w:r w:rsidRPr="0042034F">
        <w:t>here</w:t>
      </w:r>
      <w:r>
        <w:t xml:space="preserve"> u is the piston velocity, p is the developed pressure, μ is the oil viscosity and h is the oil film thickness between ring and cylinder liner and is expressed as follows: h=</w:t>
      </w:r>
      <w:proofErr w:type="spellStart"/>
      <w:r>
        <w:t>h</w:t>
      </w:r>
      <w:r w:rsidRPr="00B24722">
        <w:rPr>
          <w:vertAlign w:val="subscript"/>
        </w:rPr>
        <w:t>min</w:t>
      </w:r>
      <w:r>
        <w:t>+h</w:t>
      </w:r>
      <w:r w:rsidRPr="00B24722">
        <w:rPr>
          <w:vertAlign w:val="subscript"/>
        </w:rPr>
        <w:t>G</w:t>
      </w:r>
      <w:proofErr w:type="spellEnd"/>
      <w:r>
        <w:t xml:space="preserve">, where </w:t>
      </w:r>
      <w:proofErr w:type="spellStart"/>
      <w:r>
        <w:t>h</w:t>
      </w:r>
      <w:r w:rsidRPr="00B24722">
        <w:rPr>
          <w:vertAlign w:val="subscript"/>
        </w:rPr>
        <w:t>min</w:t>
      </w:r>
      <w:proofErr w:type="spellEnd"/>
      <w:r>
        <w:t xml:space="preserve"> is the minimum oil film thickness.</w:t>
      </w:r>
    </w:p>
    <w:tbl>
      <w:tblPr>
        <w:tblStyle w:val="TableGrid20"/>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FA4B5B" w:rsidRPr="00FA4B5B" w:rsidTr="00392FFD">
        <w:trPr>
          <w:jc w:val="center"/>
        </w:trPr>
        <w:tc>
          <w:tcPr>
            <w:tcW w:w="7776" w:type="dxa"/>
          </w:tcPr>
          <w:p w:rsidR="00FA4B5B" w:rsidRPr="00752EBD" w:rsidRDefault="00B46536" w:rsidP="00FA4B5B">
            <w:pPr>
              <w:spacing w:line="240" w:lineRule="auto"/>
              <w:rPr>
                <w:rFonts w:ascii="Calibri" w:hAnsi="Calibri"/>
              </w:rPr>
            </w:pPr>
            <m:oMathPara>
              <m:oMath>
                <m:sSub>
                  <m:sSubPr>
                    <m:ctrlPr>
                      <w:rPr>
                        <w:rFonts w:ascii="Cambria Math" w:hAnsi="Cambria Math"/>
                        <w:i/>
                      </w:rPr>
                    </m:ctrlPr>
                  </m:sSubPr>
                  <m:e>
                    <m:r>
                      <w:rPr>
                        <w:rFonts w:ascii="Cambria Math" w:hAnsi="Cambria Math"/>
                      </w:rPr>
                      <m:t>h</m:t>
                    </m:r>
                  </m:e>
                  <m:sub>
                    <m:r>
                      <w:rPr>
                        <w:rFonts w:ascii="Cambria Math" w:hAnsi="Cambria Math"/>
                      </w:rPr>
                      <m:t>G</m:t>
                    </m:r>
                  </m:sub>
                </m:sSub>
                <m:r>
                  <w:rPr>
                    <w:rFonts w:ascii="Cambria Math" w:hAnsi="Cambria Math"/>
                  </w:rPr>
                  <m:t>=B*</m:t>
                </m:r>
                <m:sSup>
                  <m:sSupPr>
                    <m:ctrlPr>
                      <w:rPr>
                        <w:rFonts w:ascii="Cambria Math" w:hAnsi="Cambria Math"/>
                        <w:i/>
                      </w:rPr>
                    </m:ctrlPr>
                  </m:sSupPr>
                  <m:e>
                    <m:r>
                      <w:rPr>
                        <w:rFonts w:ascii="Cambria Math" w:hAnsi="Cambria Math"/>
                      </w:rPr>
                      <m:t>(x-a)</m:t>
                    </m:r>
                  </m:e>
                  <m:sup>
                    <m:r>
                      <w:rPr>
                        <w:rFonts w:ascii="Cambria Math" w:hAnsi="Cambria Math"/>
                      </w:rPr>
                      <m:t>2</m:t>
                    </m:r>
                  </m:sup>
                </m:sSup>
              </m:oMath>
            </m:oMathPara>
          </w:p>
        </w:tc>
        <w:tc>
          <w:tcPr>
            <w:tcW w:w="864" w:type="dxa"/>
            <w:vAlign w:val="center"/>
          </w:tcPr>
          <w:p w:rsidR="00FA4B5B" w:rsidRPr="006F0162" w:rsidRDefault="0042034F" w:rsidP="00FA4B5B">
            <w:pPr>
              <w:spacing w:line="240" w:lineRule="auto"/>
              <w:jc w:val="right"/>
              <w:rPr>
                <w:rFonts w:ascii="Calibri" w:hAnsi="Calibri"/>
                <w:b/>
              </w:rPr>
            </w:pPr>
            <w:bookmarkStart w:id="150" w:name="_Ref339783818"/>
            <w:bookmarkStart w:id="151" w:name="_Toc348012632"/>
            <w:r>
              <w:rPr>
                <w:b/>
              </w:rPr>
              <w:t>(</w:t>
            </w:r>
            <w:bookmarkStart w:id="152" w:name="eq_hg"/>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16</w:t>
            </w:r>
            <w:r w:rsidR="00CF4505">
              <w:rPr>
                <w:b/>
              </w:rPr>
              <w:fldChar w:fldCharType="end"/>
            </w:r>
            <w:bookmarkEnd w:id="150"/>
            <w:bookmarkEnd w:id="152"/>
            <w:r>
              <w:rPr>
                <w:b/>
              </w:rPr>
              <w:t>)</w:t>
            </w:r>
            <w:bookmarkEnd w:id="151"/>
          </w:p>
        </w:tc>
      </w:tr>
    </w:tbl>
    <w:tbl>
      <w:tblPr>
        <w:tblStyle w:val="TableGrid21"/>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FA4B5B" w:rsidRPr="00FA4B5B" w:rsidTr="00392FFD">
        <w:trPr>
          <w:jc w:val="center"/>
        </w:trPr>
        <w:tc>
          <w:tcPr>
            <w:tcW w:w="7776" w:type="dxa"/>
          </w:tcPr>
          <w:p w:rsidR="00FA4B5B" w:rsidRPr="00752EBD" w:rsidRDefault="00B46536" w:rsidP="00FA4B5B">
            <w:pPr>
              <w:spacing w:line="240" w:lineRule="auto"/>
              <w:rPr>
                <w:rFonts w:ascii="Calibri" w:hAnsi="Calibri"/>
              </w:rPr>
            </w:pPr>
            <m:oMathPara>
              <m:oMath>
                <m:f>
                  <m:fPr>
                    <m:ctrlPr>
                      <w:rPr>
                        <w:rFonts w:ascii="Cambria Math" w:hAnsi="Cambria Math"/>
                        <w:i/>
                      </w:rPr>
                    </m:ctrlPr>
                  </m:fPr>
                  <m:num>
                    <m:r>
                      <w:rPr>
                        <w:rFonts w:ascii="Cambria Math" w:hAnsi="Cambria Math"/>
                      </w:rPr>
                      <m:t>∂</m:t>
                    </m:r>
                  </m:num>
                  <m:den>
                    <m:r>
                      <w:rPr>
                        <w:rFonts w:ascii="Cambria Math" w:hAnsi="Cambria Math"/>
                      </w:rPr>
                      <m:t>∂x</m:t>
                    </m:r>
                  </m:den>
                </m:f>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h</m:t>
                            </m:r>
                          </m:e>
                          <m:sup>
                            <m:r>
                              <w:rPr>
                                <w:rFonts w:ascii="Cambria Math" w:hAnsi="Cambria Math"/>
                              </w:rPr>
                              <m:t>3</m:t>
                            </m:r>
                          </m:sup>
                        </m:sSup>
                      </m:num>
                      <m:den>
                        <m:r>
                          <w:rPr>
                            <w:rFonts w:ascii="Cambria Math" w:hAnsi="Cambria Math"/>
                          </w:rPr>
                          <m:t>12μ</m:t>
                        </m:r>
                      </m:den>
                    </m:f>
                    <m:f>
                      <m:fPr>
                        <m:ctrlPr>
                          <w:rPr>
                            <w:rFonts w:ascii="Cambria Math" w:hAnsi="Cambria Math"/>
                            <w:i/>
                          </w:rPr>
                        </m:ctrlPr>
                      </m:fPr>
                      <m:num>
                        <m:r>
                          <w:rPr>
                            <w:rFonts w:ascii="Cambria Math" w:hAnsi="Cambria Math"/>
                          </w:rPr>
                          <m:t>∂p</m:t>
                        </m:r>
                      </m:num>
                      <m:den>
                        <m:r>
                          <w:rPr>
                            <w:rFonts w:ascii="Cambria Math" w:hAnsi="Cambria Math"/>
                          </w:rPr>
                          <m:t>∂x</m:t>
                        </m:r>
                      </m:den>
                    </m:f>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u</m:t>
                </m:r>
                <m:f>
                  <m:fPr>
                    <m:ctrlPr>
                      <w:rPr>
                        <w:rFonts w:ascii="Cambria Math" w:hAnsi="Cambria Math"/>
                        <w:i/>
                      </w:rPr>
                    </m:ctrlPr>
                  </m:fPr>
                  <m:num>
                    <m:r>
                      <w:rPr>
                        <w:rFonts w:ascii="Cambria Math" w:hAnsi="Cambria Math"/>
                      </w:rPr>
                      <m:t>∂h</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∂t</m:t>
                    </m:r>
                  </m:den>
                </m:f>
              </m:oMath>
            </m:oMathPara>
          </w:p>
        </w:tc>
        <w:tc>
          <w:tcPr>
            <w:tcW w:w="864" w:type="dxa"/>
            <w:vAlign w:val="center"/>
          </w:tcPr>
          <w:p w:rsidR="00FA4B5B" w:rsidRPr="006F0162" w:rsidRDefault="0042034F" w:rsidP="00FA4B5B">
            <w:pPr>
              <w:spacing w:line="240" w:lineRule="auto"/>
              <w:jc w:val="right"/>
              <w:rPr>
                <w:rFonts w:ascii="Calibri" w:hAnsi="Calibri"/>
                <w:b/>
              </w:rPr>
            </w:pPr>
            <w:bookmarkStart w:id="153" w:name="_Ref339783802"/>
            <w:bookmarkStart w:id="154" w:name="_Toc348012633"/>
            <w:r>
              <w:rPr>
                <w:b/>
              </w:rPr>
              <w:t>(</w:t>
            </w:r>
            <w:bookmarkStart w:id="155" w:name="eq_ringoilfilm"/>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17</w:t>
            </w:r>
            <w:r w:rsidR="00CF4505">
              <w:rPr>
                <w:b/>
              </w:rPr>
              <w:fldChar w:fldCharType="end"/>
            </w:r>
            <w:bookmarkEnd w:id="153"/>
            <w:bookmarkEnd w:id="155"/>
            <w:r>
              <w:rPr>
                <w:b/>
              </w:rPr>
              <w:t>)</w:t>
            </w:r>
            <w:bookmarkEnd w:id="154"/>
          </w:p>
        </w:tc>
      </w:tr>
    </w:tbl>
    <w:p w:rsidR="004525CD" w:rsidRDefault="004525CD" w:rsidP="00FA4B5B">
      <w:pPr>
        <w:ind w:firstLine="720"/>
      </w:pPr>
    </w:p>
    <w:p w:rsidR="00FA4B5B" w:rsidRDefault="00FA4B5B" w:rsidP="00FA4B5B">
      <w:pPr>
        <w:ind w:firstLine="720"/>
      </w:pPr>
      <w:proofErr w:type="spellStart"/>
      <w:r w:rsidRPr="00FA4B5B">
        <w:t>Livanos</w:t>
      </w:r>
      <w:proofErr w:type="spellEnd"/>
      <w:r w:rsidRPr="00FA4B5B">
        <w:t xml:space="preserve"> and </w:t>
      </w:r>
      <w:proofErr w:type="spellStart"/>
      <w:r w:rsidRPr="00FA4B5B">
        <w:t>Kyrtatos</w:t>
      </w:r>
      <w:proofErr w:type="spellEnd"/>
      <w:r w:rsidR="008B7F35">
        <w:t xml:space="preserve"> </w:t>
      </w:r>
      <w:sdt>
        <w:sdtPr>
          <w:id w:val="-905680555"/>
          <w:citation/>
        </w:sdtPr>
        <w:sdtContent>
          <w:r w:rsidR="008B7F35">
            <w:fldChar w:fldCharType="begin"/>
          </w:r>
          <w:r w:rsidR="008B7F35">
            <w:instrText xml:space="preserve"> CITATION 1206030851 \l 1033 </w:instrText>
          </w:r>
          <w:r w:rsidR="008B7F35">
            <w:fldChar w:fldCharType="separate"/>
          </w:r>
          <w:r w:rsidR="00E63DDE">
            <w:rPr>
              <w:noProof/>
            </w:rPr>
            <w:t>[27]</w:t>
          </w:r>
          <w:r w:rsidR="008B7F35">
            <w:fldChar w:fldCharType="end"/>
          </w:r>
        </w:sdtContent>
      </w:sdt>
      <w:r w:rsidRPr="00FA4B5B">
        <w:t xml:space="preserve"> calculate friction force from the pist</w:t>
      </w:r>
      <w:r w:rsidR="00087E62">
        <w:t xml:space="preserve">on/ring/liner interface with the sum </w:t>
      </w:r>
      <w:r w:rsidRPr="00FA4B5B">
        <w:t>fluid shear stress</w:t>
      </w:r>
      <w:r w:rsidR="0081182F" w:rsidRPr="0081182F">
        <w:t xml:space="preserve"> </w:t>
      </w:r>
      <w:r w:rsidR="0081182F" w:rsidRPr="00FA4B5B">
        <w:t>force</w:t>
      </w:r>
      <w:r w:rsidR="00087E62">
        <w:t>s and asperity contact forces</w:t>
      </w:r>
      <w:r w:rsidR="0081182F">
        <w:t>.  The</w:t>
      </w:r>
      <w:r w:rsidR="00087E62">
        <w:t xml:space="preserve"> shear stress </w:t>
      </w:r>
      <w:r w:rsidR="0081182F">
        <w:t xml:space="preserve">forces are </w:t>
      </w:r>
      <w:r w:rsidR="00087E62">
        <w:t>calculated</w:t>
      </w:r>
      <w:r w:rsidRPr="00FA4B5B">
        <w:t xml:space="preserve"> with a double integral of </w:t>
      </w:r>
      <w:r w:rsidR="0081182F">
        <w:t>a</w:t>
      </w:r>
      <w:r w:rsidRPr="00FA4B5B">
        <w:t xml:space="preserve"> fluid shear stress</w:t>
      </w:r>
      <w:r w:rsidR="0081182F">
        <w:t xml:space="preserve"> equation</w:t>
      </w:r>
      <w:r w:rsidR="00087E62">
        <w:t xml:space="preserve"> taken over area; whereas, </w:t>
      </w:r>
      <w:r w:rsidRPr="00FA4B5B">
        <w:t>asperity contact</w:t>
      </w:r>
      <w:r w:rsidR="00087E62">
        <w:t xml:space="preserve"> force is calculated </w:t>
      </w:r>
      <w:r w:rsidRPr="00FA4B5B">
        <w:t xml:space="preserve">with a coefficient multiplied by the double integral </w:t>
      </w:r>
      <w:r w:rsidR="00087E62">
        <w:t>of the</w:t>
      </w:r>
      <w:r w:rsidRPr="00FA4B5B">
        <w:t xml:space="preserve"> asperity contact pressure over contact area.  When hydrodynamic lub</w:t>
      </w:r>
      <w:r w:rsidR="0042034F">
        <w:t xml:space="preserve">rication prevails, </w:t>
      </w:r>
      <w:r w:rsidR="0042034F" w:rsidRPr="0042034F">
        <w:t xml:space="preserve">Equation </w:t>
      </w:r>
      <w:r w:rsidR="0042034F" w:rsidRPr="0042034F">
        <w:fldChar w:fldCharType="begin"/>
      </w:r>
      <w:r w:rsidR="0042034F" w:rsidRPr="0042034F">
        <w:instrText xml:space="preserve"> REF eq_LivanosPf \h  \* MERGEFORMAT </w:instrText>
      </w:r>
      <w:r w:rsidR="0042034F" w:rsidRPr="0042034F">
        <w:fldChar w:fldCharType="separate"/>
      </w:r>
      <w:r w:rsidR="00E63DDE" w:rsidRPr="00E63DDE">
        <w:rPr>
          <w:noProof/>
        </w:rPr>
        <w:t>2.18</w:t>
      </w:r>
      <w:r w:rsidR="0042034F" w:rsidRPr="0042034F">
        <w:fldChar w:fldCharType="end"/>
      </w:r>
      <w:r w:rsidR="0042034F" w:rsidRPr="0042034F">
        <w:t xml:space="preserve"> </w:t>
      </w:r>
      <w:r w:rsidRPr="0042034F">
        <w:t xml:space="preserve"> is used</w:t>
      </w:r>
      <w:r w:rsidRPr="00FA4B5B">
        <w:t xml:space="preserve"> to calculate the power </w:t>
      </w:r>
      <w:r w:rsidRPr="006F0162">
        <w:t>loss</w:t>
      </w:r>
      <w:r w:rsidR="0042034F" w:rsidRPr="0042034F">
        <w:t xml:space="preserve"> </w:t>
      </w:r>
      <w:sdt>
        <w:sdtPr>
          <w:id w:val="400256874"/>
          <w:citation/>
        </w:sdtPr>
        <w:sdtContent>
          <w:r w:rsidR="0042034F">
            <w:fldChar w:fldCharType="begin"/>
          </w:r>
          <w:r w:rsidR="0042034F">
            <w:instrText xml:space="preserve"> CITATION 1205161643 \l 1033 </w:instrText>
          </w:r>
          <w:r w:rsidR="0042034F">
            <w:fldChar w:fldCharType="separate"/>
          </w:r>
          <w:r w:rsidR="00E63DDE">
            <w:rPr>
              <w:noProof/>
            </w:rPr>
            <w:t>[38]</w:t>
          </w:r>
          <w:r w:rsidR="0042034F">
            <w:fldChar w:fldCharType="end"/>
          </w:r>
        </w:sdtContent>
      </w:sdt>
      <w:r w:rsidR="0042034F">
        <w:t xml:space="preserve">.  </w:t>
      </w:r>
      <w:r w:rsidRPr="006F0162">
        <w:t>This</w:t>
      </w:r>
      <w:r w:rsidRPr="00FA4B5B">
        <w:t xml:space="preserve"> equation is preferred because it includes the power loss due</w:t>
      </w:r>
      <w:r w:rsidR="0042034F">
        <w:t xml:space="preserve"> to squeeze piston ring motion</w:t>
      </w:r>
      <w:r w:rsidR="0042034F" w:rsidRPr="0042034F">
        <w:t xml:space="preserve"> </w:t>
      </w:r>
      <w:sdt>
        <w:sdtPr>
          <w:id w:val="-513375491"/>
          <w:citation/>
        </w:sdtPr>
        <w:sdtContent>
          <w:r w:rsidR="0042034F">
            <w:fldChar w:fldCharType="begin"/>
          </w:r>
          <w:r w:rsidR="0042034F">
            <w:instrText xml:space="preserve"> CITATION 1206030851 \l 1033 </w:instrText>
          </w:r>
          <w:r w:rsidR="0042034F">
            <w:fldChar w:fldCharType="separate"/>
          </w:r>
          <w:r w:rsidR="00E63DDE">
            <w:rPr>
              <w:noProof/>
            </w:rPr>
            <w:t>[27]</w:t>
          </w:r>
          <w:r w:rsidR="0042034F">
            <w:fldChar w:fldCharType="end"/>
          </w:r>
        </w:sdtContent>
      </w:sdt>
      <w:r w:rsidR="0042034F">
        <w:t>.</w:t>
      </w:r>
    </w:p>
    <w:tbl>
      <w:tblPr>
        <w:tblStyle w:val="TableGrid22"/>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FA4B5B" w:rsidRPr="00FA4B5B" w:rsidTr="00392FFD">
        <w:trPr>
          <w:jc w:val="center"/>
        </w:trPr>
        <w:tc>
          <w:tcPr>
            <w:tcW w:w="7776" w:type="dxa"/>
          </w:tcPr>
          <w:p w:rsidR="00FA4B5B" w:rsidRPr="00752EBD" w:rsidRDefault="00B46536" w:rsidP="00FA4B5B">
            <w:pPr>
              <w:spacing w:line="240" w:lineRule="auto"/>
              <w:rPr>
                <w:rFonts w:ascii="Calibri" w:hAnsi="Calibri"/>
              </w:rPr>
            </w:pPr>
            <m:oMathPara>
              <m:oMath>
                <m:sSubSup>
                  <m:sSubSupPr>
                    <m:ctrlPr>
                      <w:rPr>
                        <w:rFonts w:ascii="Cambria Math" w:hAnsi="Cambria Math"/>
                        <w:i/>
                      </w:rPr>
                    </m:ctrlPr>
                  </m:sSubSupPr>
                  <m:e>
                    <m:r>
                      <w:rPr>
                        <w:rFonts w:ascii="Cambria Math" w:hAnsi="Cambria Math"/>
                      </w:rPr>
                      <m:t>P</m:t>
                    </m:r>
                  </m:e>
                  <m:sub>
                    <m:r>
                      <w:rPr>
                        <w:rFonts w:ascii="Cambria Math" w:hAnsi="Cambria Math"/>
                      </w:rPr>
                      <m:t>f</m:t>
                    </m:r>
                  </m:sub>
                  <m:sup>
                    <m:r>
                      <w:rPr>
                        <w:rFonts w:ascii="Cambria Math" w:hAnsi="Cambria Math"/>
                      </w:rPr>
                      <m:t>ring</m:t>
                    </m:r>
                  </m:sup>
                </m:sSubSup>
                <m:r>
                  <w:rPr>
                    <w:rFonts w:ascii="Cambria Math" w:hAnsi="Cambria Math"/>
                  </w:rPr>
                  <m:t>=</m:t>
                </m:r>
                <m:nary>
                  <m:naryPr>
                    <m:chr m:val="∬"/>
                    <m:limLoc m:val="undOvr"/>
                    <m:subHide m:val="1"/>
                    <m:supHide m:val="1"/>
                    <m:ctrlPr>
                      <w:rPr>
                        <w:rFonts w:ascii="Cambria Math" w:hAnsi="Cambria Math"/>
                        <w:i/>
                      </w:rPr>
                    </m:ctrlPr>
                  </m:naryPr>
                  <m:sub/>
                  <m:sup/>
                  <m:e>
                    <m:f>
                      <m:fPr>
                        <m:ctrlPr>
                          <w:rPr>
                            <w:rFonts w:ascii="Cambria Math" w:hAnsi="Cambria Math"/>
                            <w:i/>
                          </w:rPr>
                        </m:ctrlPr>
                      </m:fPr>
                      <m:num>
                        <m:r>
                          <w:rPr>
                            <w:rFonts w:ascii="Cambria Math" w:hAnsi="Cambria Math"/>
                          </w:rPr>
                          <m:t>μ</m:t>
                        </m:r>
                      </m:num>
                      <m:den>
                        <m:r>
                          <w:rPr>
                            <w:rFonts w:ascii="Cambria Math" w:hAnsi="Cambria Math"/>
                          </w:rPr>
                          <m:t>h</m:t>
                        </m:r>
                      </m:den>
                    </m:f>
                    <m:sSup>
                      <m:sSupPr>
                        <m:ctrlPr>
                          <w:rPr>
                            <w:rFonts w:ascii="Cambria Math" w:hAnsi="Cambria Math"/>
                            <w:i/>
                          </w:rPr>
                        </m:ctrlPr>
                      </m:sSupPr>
                      <m:e>
                        <m:r>
                          <w:rPr>
                            <w:rFonts w:ascii="Cambria Math" w:hAnsi="Cambria Math"/>
                          </w:rPr>
                          <m:t>u</m:t>
                        </m:r>
                      </m:e>
                      <m:sup>
                        <m:r>
                          <w:rPr>
                            <w:rFonts w:ascii="Cambria Math" w:hAnsi="Cambria Math"/>
                          </w:rPr>
                          <m:t>2</m:t>
                        </m:r>
                      </m:sup>
                    </m:sSup>
                  </m:e>
                </m:nary>
                <m:r>
                  <w:rPr>
                    <w:rFonts w:ascii="Cambria Math" w:hAnsi="Cambria Math"/>
                  </w:rPr>
                  <m:t>dA+</m:t>
                </m:r>
                <m:nary>
                  <m:naryPr>
                    <m:chr m:val="∬"/>
                    <m:limLoc m:val="undOvr"/>
                    <m:subHide m:val="1"/>
                    <m:supHide m:val="1"/>
                    <m:ctrlPr>
                      <w:rPr>
                        <w:rFonts w:ascii="Cambria Math" w:hAnsi="Cambria Math"/>
                        <w:i/>
                      </w:rPr>
                    </m:ctrlPr>
                  </m:naryPr>
                  <m:sub/>
                  <m:sup/>
                  <m:e>
                    <m:f>
                      <m:fPr>
                        <m:ctrlPr>
                          <w:rPr>
                            <w:rFonts w:ascii="Cambria Math" w:hAnsi="Cambria Math"/>
                            <w:i/>
                          </w:rPr>
                        </m:ctrlPr>
                      </m:fPr>
                      <m:num>
                        <m:sSup>
                          <m:sSupPr>
                            <m:ctrlPr>
                              <w:rPr>
                                <w:rFonts w:ascii="Cambria Math" w:hAnsi="Cambria Math"/>
                                <w:i/>
                              </w:rPr>
                            </m:ctrlPr>
                          </m:sSupPr>
                          <m:e>
                            <m:r>
                              <w:rPr>
                                <w:rFonts w:ascii="Cambria Math" w:hAnsi="Cambria Math"/>
                              </w:rPr>
                              <m:t>h</m:t>
                            </m:r>
                          </m:e>
                          <m:sup>
                            <m:r>
                              <w:rPr>
                                <w:rFonts w:ascii="Cambria Math" w:hAnsi="Cambria Math"/>
                              </w:rPr>
                              <m:t>3</m:t>
                            </m:r>
                          </m:sup>
                        </m:sSup>
                      </m:num>
                      <m:den>
                        <m:r>
                          <w:rPr>
                            <w:rFonts w:ascii="Cambria Math" w:hAnsi="Cambria Math"/>
                          </w:rPr>
                          <m:t>12μ</m:t>
                        </m:r>
                      </m:den>
                    </m:f>
                  </m:e>
                </m:nary>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r>
                          <w:rPr>
                            <w:rFonts w:ascii="Cambria Math" w:hAnsi="Cambria Math"/>
                          </w:rPr>
                          <m:t>p</m:t>
                        </m:r>
                      </m:e>
                    </m:d>
                  </m:e>
                  <m:sup>
                    <m:r>
                      <w:rPr>
                        <w:rFonts w:ascii="Cambria Math" w:hAnsi="Cambria Math"/>
                      </w:rPr>
                      <m:t>2</m:t>
                    </m:r>
                  </m:sup>
                </m:sSup>
                <m:r>
                  <w:rPr>
                    <w:rFonts w:ascii="Cambria Math" w:hAnsi="Cambria Math"/>
                  </w:rPr>
                  <m:t>dA</m:t>
                </m:r>
              </m:oMath>
            </m:oMathPara>
          </w:p>
        </w:tc>
        <w:tc>
          <w:tcPr>
            <w:tcW w:w="864" w:type="dxa"/>
            <w:vAlign w:val="center"/>
          </w:tcPr>
          <w:p w:rsidR="00FA4B5B" w:rsidRPr="006F0162" w:rsidRDefault="0042034F" w:rsidP="00FA4B5B">
            <w:pPr>
              <w:spacing w:line="240" w:lineRule="auto"/>
              <w:jc w:val="right"/>
              <w:rPr>
                <w:rFonts w:ascii="Calibri" w:hAnsi="Calibri"/>
                <w:b/>
              </w:rPr>
            </w:pPr>
            <w:bookmarkStart w:id="156" w:name="_Ref339783876"/>
            <w:bookmarkStart w:id="157" w:name="_Toc348012634"/>
            <w:r>
              <w:rPr>
                <w:b/>
              </w:rPr>
              <w:t>(</w:t>
            </w:r>
            <w:bookmarkStart w:id="158" w:name="eq_LivanosPf"/>
            <w:r w:rsidR="00CF4505">
              <w:rPr>
                <w:b/>
              </w:rPr>
              <w:fldChar w:fldCharType="begin"/>
            </w:r>
            <w:r w:rsidR="00CF4505">
              <w:rPr>
                <w:b/>
              </w:rPr>
              <w:instrText xml:space="preserve"> STYLEREF 1 \s </w:instrText>
            </w:r>
            <w:r w:rsidR="00CF4505">
              <w:rPr>
                <w:b/>
              </w:rPr>
              <w:fldChar w:fldCharType="separate"/>
            </w:r>
            <w:r w:rsidR="00E63DDE">
              <w:rPr>
                <w:b/>
                <w:noProof/>
              </w:rPr>
              <w:t>2</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18</w:t>
            </w:r>
            <w:r w:rsidR="00CF4505">
              <w:rPr>
                <w:b/>
              </w:rPr>
              <w:fldChar w:fldCharType="end"/>
            </w:r>
            <w:bookmarkEnd w:id="156"/>
            <w:bookmarkEnd w:id="158"/>
            <w:r>
              <w:rPr>
                <w:b/>
              </w:rPr>
              <w:t>)</w:t>
            </w:r>
            <w:bookmarkEnd w:id="157"/>
          </w:p>
        </w:tc>
      </w:tr>
    </w:tbl>
    <w:p w:rsidR="0040714F" w:rsidRPr="006F7ACE" w:rsidRDefault="0040714F" w:rsidP="00FA4B5B">
      <w:pPr>
        <w:ind w:firstLine="720"/>
      </w:pPr>
    </w:p>
    <w:p w:rsidR="00FA4B5B" w:rsidRDefault="00FA4B5B" w:rsidP="00FA4B5B">
      <w:pPr>
        <w:ind w:firstLine="720"/>
      </w:pPr>
      <w:r w:rsidRPr="006F7ACE">
        <w:t xml:space="preserve">It is important to note that an engine piston is not constrained to move along the cylinder center axis and in fact rotates about the piston pin.  </w:t>
      </w:r>
      <w:proofErr w:type="spellStart"/>
      <w:r w:rsidRPr="006F7ACE">
        <w:t>Livanos</w:t>
      </w:r>
      <w:proofErr w:type="spellEnd"/>
      <w:r w:rsidRPr="006F7ACE">
        <w:t xml:space="preserve"> and </w:t>
      </w:r>
      <w:proofErr w:type="spellStart"/>
      <w:r w:rsidRPr="006F7ACE">
        <w:t>Kyrtatos</w:t>
      </w:r>
      <w:proofErr w:type="spellEnd"/>
      <w:r w:rsidR="008B7F35" w:rsidRPr="006F7ACE">
        <w:t xml:space="preserve"> </w:t>
      </w:r>
      <w:sdt>
        <w:sdtPr>
          <w:id w:val="1948959559"/>
          <w:citation/>
        </w:sdtPr>
        <w:sdtContent>
          <w:r w:rsidR="008B7F35" w:rsidRPr="006F7ACE">
            <w:fldChar w:fldCharType="begin"/>
          </w:r>
          <w:r w:rsidR="008B7F35" w:rsidRPr="006F7ACE">
            <w:instrText xml:space="preserve"> CITATION 1206030851 \l 1033 </w:instrText>
          </w:r>
          <w:r w:rsidR="008B7F35" w:rsidRPr="006F7ACE">
            <w:fldChar w:fldCharType="separate"/>
          </w:r>
          <w:r w:rsidR="00E63DDE">
            <w:rPr>
              <w:noProof/>
            </w:rPr>
            <w:t>[27]</w:t>
          </w:r>
          <w:r w:rsidR="008B7F35" w:rsidRPr="006F7ACE">
            <w:fldChar w:fldCharType="end"/>
          </w:r>
        </w:sdtContent>
      </w:sdt>
      <w:r w:rsidRPr="006F7ACE">
        <w:t xml:space="preserve"> include these effects along with hydrodynamic lubrication models of the piston skirt to calculate skirt friction as a function of engine crank angle.  Piston secondary motion</w:t>
      </w:r>
      <w:r w:rsidR="006F7ACE">
        <w:t xml:space="preserve"> such as</w:t>
      </w:r>
      <w:r w:rsidRPr="006F7ACE">
        <w:t xml:space="preserve"> the small translations and rotations within the confinement of the cylinder clearance were defined as piston eccentricities “et” and “</w:t>
      </w:r>
      <w:proofErr w:type="spellStart"/>
      <w:r w:rsidRPr="006F7ACE">
        <w:t>eb</w:t>
      </w:r>
      <w:proofErr w:type="spellEnd"/>
      <w:r w:rsidRPr="006F7ACE">
        <w:t>” at the top and bottom of the skirt.  Equations of motion and a two-dimensional Reynolds equation are used</w:t>
      </w:r>
      <w:r w:rsidRPr="00FA4B5B">
        <w:t xml:space="preserve"> to describe the motion and lubrication of the piston skirt.  The solution to this problem is provided as coupled equations to provide skirt motion and lubrication pressure field.  Friction losses can be calculated after the integration of the developed shear stresses over the piston skirt lubricated area.  This same procedure is done for the piston rings.  </w:t>
      </w:r>
      <w:proofErr w:type="spellStart"/>
      <w:r w:rsidRPr="00FA4B5B">
        <w:t>Livanos</w:t>
      </w:r>
      <w:proofErr w:type="spellEnd"/>
      <w:r w:rsidRPr="00FA4B5B">
        <w:t xml:space="preserve"> and </w:t>
      </w:r>
      <w:proofErr w:type="spellStart"/>
      <w:r w:rsidRPr="00FA4B5B">
        <w:t>Kyrtatos</w:t>
      </w:r>
      <w:proofErr w:type="spellEnd"/>
      <w:r w:rsidR="008B7F35">
        <w:t xml:space="preserve"> </w:t>
      </w:r>
      <w:sdt>
        <w:sdtPr>
          <w:id w:val="849374935"/>
          <w:citation/>
        </w:sdtPr>
        <w:sdtContent>
          <w:r w:rsidR="008B7F35">
            <w:fldChar w:fldCharType="begin"/>
          </w:r>
          <w:r w:rsidR="008B7F35">
            <w:instrText xml:space="preserve"> CITATION 1206030851 \l 1033 </w:instrText>
          </w:r>
          <w:r w:rsidR="008B7F35">
            <w:fldChar w:fldCharType="separate"/>
          </w:r>
          <w:r w:rsidR="00E63DDE">
            <w:rPr>
              <w:noProof/>
            </w:rPr>
            <w:t>[27]</w:t>
          </w:r>
          <w:r w:rsidR="008B7F35">
            <w:fldChar w:fldCharType="end"/>
          </w:r>
        </w:sdtContent>
      </w:sdt>
      <w:r w:rsidR="00AD5B99">
        <w:t xml:space="preserve"> </w:t>
      </w:r>
      <w:r w:rsidRPr="00FA4B5B">
        <w:t>provide several references which provide information regarding the method of solution of the system of coupled differential equations.</w:t>
      </w:r>
      <w:r w:rsidR="00767BAD">
        <w:t xml:space="preserve">  </w:t>
      </w:r>
      <w:r w:rsidR="00135266">
        <w:t xml:space="preserve">The Greenwood and Tripp model was used by </w:t>
      </w:r>
      <w:proofErr w:type="spellStart"/>
      <w:r w:rsidR="00135266">
        <w:t>Livanos</w:t>
      </w:r>
      <w:proofErr w:type="spellEnd"/>
      <w:r w:rsidR="00135266">
        <w:t xml:space="preserve"> and </w:t>
      </w:r>
      <w:proofErr w:type="spellStart"/>
      <w:r w:rsidR="00135266">
        <w:t>Kyrtatos</w:t>
      </w:r>
      <w:proofErr w:type="spellEnd"/>
      <w:r w:rsidR="00135266">
        <w:t xml:space="preserve"> </w:t>
      </w:r>
      <w:sdt>
        <w:sdtPr>
          <w:id w:val="1856223171"/>
          <w:citation/>
        </w:sdtPr>
        <w:sdtContent>
          <w:r w:rsidR="00135266">
            <w:fldChar w:fldCharType="begin"/>
          </w:r>
          <w:r w:rsidR="00135266">
            <w:instrText xml:space="preserve"> CITATION 1206030851 \l 1033 </w:instrText>
          </w:r>
          <w:r w:rsidR="00135266">
            <w:fldChar w:fldCharType="separate"/>
          </w:r>
          <w:r w:rsidR="00E63DDE">
            <w:rPr>
              <w:noProof/>
            </w:rPr>
            <w:t>[27]</w:t>
          </w:r>
          <w:r w:rsidR="00135266">
            <w:fldChar w:fldCharType="end"/>
          </w:r>
        </w:sdtContent>
      </w:sdt>
      <w:r w:rsidR="00135266">
        <w:t xml:space="preserve"> to model asperity contact as well for the calculation of the contact pressure Pc in a piston/ring model.</w:t>
      </w:r>
    </w:p>
    <w:p w:rsidR="008E2CD8" w:rsidRDefault="008E2CD8" w:rsidP="008E2CD8">
      <w:pPr>
        <w:pStyle w:val="Heading3"/>
      </w:pPr>
      <w:bookmarkStart w:id="159" w:name="_Toc351916770"/>
      <w:r>
        <w:t>Journal bearings</w:t>
      </w:r>
      <w:r w:rsidR="006F7ACE">
        <w:t xml:space="preserve"> modeling</w:t>
      </w:r>
      <w:bookmarkEnd w:id="159"/>
    </w:p>
    <w:p w:rsidR="008E2CD8" w:rsidRDefault="00A32732" w:rsidP="00A32732">
      <w:pPr>
        <w:ind w:firstLine="720"/>
      </w:pPr>
      <w:r w:rsidRPr="00A32732">
        <w:t xml:space="preserve">Journal bearings </w:t>
      </w:r>
      <w:r w:rsidR="00D12FDA">
        <w:t xml:space="preserve">models are extensive and come in a wide variety.  </w:t>
      </w:r>
      <w:r w:rsidRPr="00A32732">
        <w:t>These bearing</w:t>
      </w:r>
      <w:r w:rsidR="00D12FDA">
        <w:t xml:space="preserve"> models</w:t>
      </w:r>
      <w:r w:rsidRPr="00A32732">
        <w:t xml:space="preserve"> are often simplified to find analytical solutions and there are equations for short, long, and finite loaded bearings</w:t>
      </w:r>
      <w:r w:rsidR="008B7F35">
        <w:t xml:space="preserve"> </w:t>
      </w:r>
      <w:sdt>
        <w:sdtPr>
          <w:id w:val="-626013438"/>
          <w:citation/>
        </w:sdtPr>
        <w:sdtContent>
          <w:r w:rsidR="008B7F35">
            <w:fldChar w:fldCharType="begin"/>
          </w:r>
          <w:r w:rsidR="008B7F35">
            <w:instrText xml:space="preserve"> CITATION 1206030851 \l 1033 </w:instrText>
          </w:r>
          <w:r w:rsidR="008B7F35">
            <w:fldChar w:fldCharType="separate"/>
          </w:r>
          <w:r w:rsidR="00E63DDE">
            <w:rPr>
              <w:noProof/>
            </w:rPr>
            <w:t>[27]</w:t>
          </w:r>
          <w:r w:rsidR="008B7F35">
            <w:fldChar w:fldCharType="end"/>
          </w:r>
        </w:sdtContent>
      </w:sdt>
      <w:r w:rsidRPr="00A32732">
        <w:t xml:space="preserve">.  Numerical models apply finite element methods to solve the Reynolds equation either in the simplified isothermal conditions or in more complex thermo-elasto-hydrodynamic </w:t>
      </w:r>
      <w:r w:rsidRPr="00A32732">
        <w:lastRenderedPageBreak/>
        <w:t xml:space="preserve">(TEHD) models.  </w:t>
      </w:r>
      <w:r w:rsidR="00D12FDA">
        <w:t xml:space="preserve">These Reynolds based models solve for pressure distribution, as shown in </w:t>
      </w:r>
      <w:r w:rsidR="00D12FDA" w:rsidRPr="004B7F68">
        <w:fldChar w:fldCharType="begin"/>
      </w:r>
      <w:r w:rsidR="00D12FDA" w:rsidRPr="004B7F68">
        <w:instrText xml:space="preserve"> REF _Ref339783958 \h  \* MERGEFORMAT </w:instrText>
      </w:r>
      <w:r w:rsidR="00D12FDA" w:rsidRPr="004B7F68">
        <w:fldChar w:fldCharType="separate"/>
      </w:r>
      <w:r w:rsidR="00E63DDE" w:rsidRPr="00E63DDE">
        <w:t xml:space="preserve">Figure </w:t>
      </w:r>
      <w:r w:rsidR="00E63DDE" w:rsidRPr="00E63DDE">
        <w:rPr>
          <w:noProof/>
        </w:rPr>
        <w:t>2.27</w:t>
      </w:r>
      <w:r w:rsidR="00D12FDA" w:rsidRPr="004B7F68">
        <w:fldChar w:fldCharType="end"/>
      </w:r>
      <w:r w:rsidR="00D12FDA">
        <w:t>.  From this</w:t>
      </w:r>
      <w:r w:rsidR="0009607C">
        <w:t>,</w:t>
      </w:r>
      <w:r w:rsidR="00D12FDA">
        <w:t xml:space="preserve"> forces acti</w:t>
      </w:r>
      <w:r w:rsidR="0009607C">
        <w:t>ng</w:t>
      </w:r>
      <w:r w:rsidR="00D12FDA">
        <w:t xml:space="preserve"> on the journal and bushing are calculated.</w:t>
      </w:r>
    </w:p>
    <w:p w:rsidR="0040714F" w:rsidRDefault="0040714F" w:rsidP="00A32732">
      <w:pPr>
        <w:ind w:firstLine="720"/>
      </w:pPr>
    </w:p>
    <w:p w:rsidR="00A32732" w:rsidRDefault="00752EBD" w:rsidP="00A32732">
      <w:pPr>
        <w:jc w:val="center"/>
        <w:rPr>
          <w:noProof/>
        </w:rPr>
      </w:pPr>
      <w:r>
        <w:rPr>
          <w:noProof/>
        </w:rPr>
        <w:drawing>
          <wp:inline distT="0" distB="0" distL="0" distR="0" wp14:anchorId="28B439B1" wp14:editId="2515F2F9">
            <wp:extent cx="2345636" cy="2514600"/>
            <wp:effectExtent l="0" t="0" r="0" b="0"/>
            <wp:docPr id="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55294" cy="2524953"/>
                    </a:xfrm>
                    <a:prstGeom prst="rect">
                      <a:avLst/>
                    </a:prstGeom>
                    <a:noFill/>
                    <a:ln>
                      <a:noFill/>
                    </a:ln>
                  </pic:spPr>
                </pic:pic>
              </a:graphicData>
            </a:graphic>
          </wp:inline>
        </w:drawing>
      </w:r>
    </w:p>
    <w:p w:rsidR="00A32732" w:rsidRDefault="006F0162" w:rsidP="00D279D1">
      <w:pPr>
        <w:pStyle w:val="Caption"/>
      </w:pPr>
      <w:bookmarkStart w:id="160" w:name="_Ref339783958"/>
      <w:bookmarkStart w:id="161" w:name="_Toc351916865"/>
      <w:proofErr w:type="gramStart"/>
      <w:r w:rsidRPr="00CC281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27</w:t>
      </w:r>
      <w:r w:rsidR="00463569">
        <w:rPr>
          <w:b/>
        </w:rPr>
        <w:fldChar w:fldCharType="end"/>
      </w:r>
      <w:bookmarkEnd w:id="160"/>
      <w:r w:rsidR="00A32732" w:rsidRPr="00CC2813">
        <w:rPr>
          <w:b/>
        </w:rPr>
        <w:t>:</w:t>
      </w:r>
      <w:r w:rsidR="00A32732" w:rsidRPr="00A32732">
        <w:t xml:space="preserve"> Journal bearing pressure distribution</w:t>
      </w:r>
      <w:r w:rsidR="00CC2813">
        <w:t xml:space="preserve"> </w:t>
      </w:r>
      <w:sdt>
        <w:sdtPr>
          <w:id w:val="-447388751"/>
          <w:citation/>
        </w:sdtPr>
        <w:sdtContent>
          <w:r w:rsidR="00CC2813">
            <w:fldChar w:fldCharType="begin"/>
          </w:r>
          <w:r w:rsidR="00CC2813">
            <w:instrText xml:space="preserve"> CITATION 1206030851 \l 1033 </w:instrText>
          </w:r>
          <w:r w:rsidR="00CC2813">
            <w:fldChar w:fldCharType="separate"/>
          </w:r>
          <w:r w:rsidR="00E63DDE">
            <w:rPr>
              <w:noProof/>
            </w:rPr>
            <w:t>[27]</w:t>
          </w:r>
          <w:r w:rsidR="00CC2813">
            <w:fldChar w:fldCharType="end"/>
          </w:r>
        </w:sdtContent>
      </w:sdt>
      <w:bookmarkEnd w:id="161"/>
    </w:p>
    <w:p w:rsidR="0018406D" w:rsidRDefault="0018406D" w:rsidP="00A32732">
      <w:pPr>
        <w:jc w:val="center"/>
      </w:pPr>
    </w:p>
    <w:p w:rsidR="00767BAD" w:rsidRDefault="006F7ACE" w:rsidP="0018406D">
      <w:pPr>
        <w:ind w:firstLine="450"/>
      </w:pPr>
      <w:r>
        <w:t>On the other hand, e</w:t>
      </w:r>
      <w:r w:rsidR="0018406D">
        <w:t>lastohydrodynamic (EHD) fluid film models ignore the varying temperatures within the areas being modeled</w:t>
      </w:r>
      <w:r>
        <w:t>,</w:t>
      </w:r>
      <w:r w:rsidR="0018406D">
        <w:t xml:space="preserve"> and thus have lower accuracy since the change in oil properties are not included.  Also, a temperature only viscosity profile does not take into effect the changes on oil properties associated with different pressures.  </w:t>
      </w:r>
      <w:proofErr w:type="spellStart"/>
      <w:r w:rsidR="0018406D">
        <w:t>Allmaier</w:t>
      </w:r>
      <w:proofErr w:type="spellEnd"/>
      <w:r w:rsidR="0018406D">
        <w:t xml:space="preserve"> et al. </w:t>
      </w:r>
      <w:sdt>
        <w:sdtPr>
          <w:id w:val="-2027095896"/>
          <w:citation/>
        </w:sdtPr>
        <w:sdtContent>
          <w:r w:rsidR="0018406D">
            <w:fldChar w:fldCharType="begin"/>
          </w:r>
          <w:r w:rsidR="0018406D">
            <w:instrText xml:space="preserve"> CITATION 1205161643 \l 1033 </w:instrText>
          </w:r>
          <w:r w:rsidR="0018406D">
            <w:fldChar w:fldCharType="separate"/>
          </w:r>
          <w:r w:rsidR="00E63DDE">
            <w:rPr>
              <w:noProof/>
            </w:rPr>
            <w:t>[38]</w:t>
          </w:r>
          <w:r w:rsidR="0018406D">
            <w:fldChar w:fldCharType="end"/>
          </w:r>
        </w:sdtContent>
      </w:sdt>
      <w:r w:rsidR="0018406D">
        <w:t xml:space="preserve"> avoid</w:t>
      </w:r>
      <w:r>
        <w:t>ed</w:t>
      </w:r>
      <w:r w:rsidR="0018406D">
        <w:t xml:space="preserve"> some of these problems by running simulations at different operation points or </w:t>
      </w:r>
      <w:r w:rsidR="005B60BB">
        <w:t>shaft speeds</w:t>
      </w:r>
      <w:r w:rsidR="0018406D">
        <w:t xml:space="preserve"> </w:t>
      </w:r>
      <w:r w:rsidR="005B60BB">
        <w:t>and modeling bearing temperature based on experimental results</w:t>
      </w:r>
      <w:r w:rsidR="0018406D">
        <w:t xml:space="preserve">.  The non-Newtonian behavior of the base oils is important under severe EHD conditions as it determines the friction </w:t>
      </w:r>
      <w:sdt>
        <w:sdtPr>
          <w:id w:val="684326743"/>
          <w:citation/>
        </w:sdtPr>
        <w:sdtContent>
          <w:r w:rsidR="0018406D">
            <w:fldChar w:fldCharType="begin"/>
          </w:r>
          <w:r w:rsidR="0018406D">
            <w:instrText xml:space="preserve"> CITATION 1205171340 \l 1033 </w:instrText>
          </w:r>
          <w:r w:rsidR="0018406D">
            <w:fldChar w:fldCharType="separate"/>
          </w:r>
          <w:r w:rsidR="00E63DDE">
            <w:rPr>
              <w:noProof/>
            </w:rPr>
            <w:t>[20]</w:t>
          </w:r>
          <w:r w:rsidR="0018406D">
            <w:fldChar w:fldCharType="end"/>
          </w:r>
        </w:sdtContent>
      </w:sdt>
      <w:r>
        <w:t>.</w:t>
      </w:r>
    </w:p>
    <w:p w:rsidR="00AF55A3" w:rsidRDefault="002E117C" w:rsidP="0018406D">
      <w:pPr>
        <w:ind w:firstLine="450"/>
      </w:pPr>
      <w:proofErr w:type="spellStart"/>
      <w:r>
        <w:lastRenderedPageBreak/>
        <w:t>Allmaier</w:t>
      </w:r>
      <w:proofErr w:type="spellEnd"/>
      <w:r>
        <w:t xml:space="preserve"> et al. </w:t>
      </w:r>
      <w:sdt>
        <w:sdtPr>
          <w:id w:val="-97719719"/>
          <w:citation/>
        </w:sdtPr>
        <w:sdtContent>
          <w:r>
            <w:fldChar w:fldCharType="begin"/>
          </w:r>
          <w:r>
            <w:instrText xml:space="preserve"> CITATION 1205161643 \l 1033 </w:instrText>
          </w:r>
          <w:r>
            <w:fldChar w:fldCharType="separate"/>
          </w:r>
          <w:r w:rsidR="00E63DDE">
            <w:rPr>
              <w:noProof/>
            </w:rPr>
            <w:t>[38]</w:t>
          </w:r>
          <w:r>
            <w:fldChar w:fldCharType="end"/>
          </w:r>
        </w:sdtContent>
      </w:sdt>
      <w:r>
        <w:t xml:space="preserve"> examines a </w:t>
      </w:r>
      <w:r w:rsidR="00AF55A3">
        <w:t>elastohydrodynamic (</w:t>
      </w:r>
      <w:r>
        <w:t>EHD</w:t>
      </w:r>
      <w:r w:rsidR="00AF55A3">
        <w:t>)</w:t>
      </w:r>
      <w:r>
        <w:t xml:space="preserve"> journal bearing model </w:t>
      </w:r>
      <w:r w:rsidR="00293AC3">
        <w:t xml:space="preserve">in comparison to an experimental journal bearing friction rig </w:t>
      </w:r>
      <w:r>
        <w:t>with</w:t>
      </w:r>
      <w:r w:rsidR="00293AC3">
        <w:t xml:space="preserve"> simulation</w:t>
      </w:r>
      <w:r w:rsidR="00767BAD">
        <w:t>s</w:t>
      </w:r>
      <w:r w:rsidR="00293AC3">
        <w:t xml:space="preserve"> performed with</w:t>
      </w:r>
      <w:r>
        <w:t xml:space="preserve"> </w:t>
      </w:r>
      <w:r w:rsidR="00293AC3">
        <w:t>a</w:t>
      </w:r>
      <w:r>
        <w:t xml:space="preserve"> temperature dependent </w:t>
      </w:r>
      <w:r w:rsidRPr="002E117C">
        <w:t>viscosity, η</w:t>
      </w:r>
      <w:r>
        <w:t>(T), and</w:t>
      </w:r>
      <w:r w:rsidR="00293AC3">
        <w:t xml:space="preserve"> </w:t>
      </w:r>
      <w:r w:rsidR="00767BAD">
        <w:t xml:space="preserve">with </w:t>
      </w:r>
      <w:r w:rsidR="00293AC3">
        <w:t>a</w:t>
      </w:r>
      <w:r>
        <w:t xml:space="preserve"> pressure and temperature dependent viscosity, </w:t>
      </w:r>
      <w:r w:rsidRPr="002E117C">
        <w:t>η</w:t>
      </w:r>
      <w:r>
        <w:t>(</w:t>
      </w:r>
      <w:proofErr w:type="spellStart"/>
      <w:r>
        <w:t>p,T</w:t>
      </w:r>
      <w:proofErr w:type="spellEnd"/>
      <w:r>
        <w:t>).</w:t>
      </w:r>
      <w:r w:rsidR="00293AC3">
        <w:t xml:space="preserve">  In a journal bearing, hydrodynamic pressure and oil temperatures are not constant and a peak in pressure over the loaded region occurs, as </w:t>
      </w:r>
      <w:r w:rsidR="00293AC3" w:rsidRPr="00293AC3">
        <w:t xml:space="preserve">shown in </w:t>
      </w:r>
      <w:r w:rsidR="00293AC3" w:rsidRPr="00293AC3">
        <w:fldChar w:fldCharType="begin"/>
      </w:r>
      <w:r w:rsidR="00293AC3" w:rsidRPr="00293AC3">
        <w:instrText xml:space="preserve"> REF _Ref339783958 \h  \* MERGEFORMAT </w:instrText>
      </w:r>
      <w:r w:rsidR="00293AC3" w:rsidRPr="00293AC3">
        <w:fldChar w:fldCharType="separate"/>
      </w:r>
      <w:r w:rsidR="00E63DDE" w:rsidRPr="00E63DDE">
        <w:t xml:space="preserve">Figure </w:t>
      </w:r>
      <w:r w:rsidR="00E63DDE" w:rsidRPr="00E63DDE">
        <w:rPr>
          <w:noProof/>
        </w:rPr>
        <w:t>2.27</w:t>
      </w:r>
      <w:r w:rsidR="00293AC3" w:rsidRPr="00293AC3">
        <w:fldChar w:fldCharType="end"/>
      </w:r>
      <w:r w:rsidR="00293AC3">
        <w:t>.  The pressure increases oil viscosity which</w:t>
      </w:r>
      <w:r w:rsidR="00767BAD">
        <w:t xml:space="preserve"> creates higher hydrodynamic pressure</w:t>
      </w:r>
      <w:r w:rsidR="00293AC3">
        <w:t xml:space="preserve">.  In simulations hydrodynamic losses can be </w:t>
      </w:r>
      <w:r w:rsidR="00C8145F">
        <w:t>under predicted</w:t>
      </w:r>
      <w:r w:rsidR="00293AC3">
        <w:t xml:space="preserve"> and surface contact over predicted if the viscosity increase due to pressure is not considered</w:t>
      </w:r>
      <w:r w:rsidR="00C8145F">
        <w:t xml:space="preserve"> since the underrepresented oil viscosity will not </w:t>
      </w:r>
      <w:r w:rsidR="00767BAD">
        <w:t xml:space="preserve">generate enough pressure to </w:t>
      </w:r>
      <w:r w:rsidR="00C8145F">
        <w:t xml:space="preserve">support the </w:t>
      </w:r>
      <w:r w:rsidR="00767BAD">
        <w:t>journal</w:t>
      </w:r>
      <w:r w:rsidR="00C8145F">
        <w:t xml:space="preserve">.  </w:t>
      </w:r>
    </w:p>
    <w:p w:rsidR="002E117C" w:rsidRDefault="00C8145F" w:rsidP="0018406D">
      <w:pPr>
        <w:ind w:firstLine="450"/>
      </w:pPr>
      <w:r>
        <w:t xml:space="preserve">This is explored by </w:t>
      </w:r>
      <w:proofErr w:type="spellStart"/>
      <w:r>
        <w:t>Allmaier</w:t>
      </w:r>
      <w:proofErr w:type="spellEnd"/>
      <w:r>
        <w:t xml:space="preserve"> et al. </w:t>
      </w:r>
      <w:sdt>
        <w:sdtPr>
          <w:id w:val="-1107422748"/>
          <w:citation/>
        </w:sdtPr>
        <w:sdtContent>
          <w:r>
            <w:fldChar w:fldCharType="begin"/>
          </w:r>
          <w:r>
            <w:instrText xml:space="preserve"> CITATION 1205161643 \l 1033 </w:instrText>
          </w:r>
          <w:r>
            <w:fldChar w:fldCharType="separate"/>
          </w:r>
          <w:r w:rsidR="00E63DDE">
            <w:rPr>
              <w:noProof/>
            </w:rPr>
            <w:t>[38]</w:t>
          </w:r>
          <w:r>
            <w:fldChar w:fldCharType="end"/>
          </w:r>
        </w:sdtContent>
      </w:sdt>
      <w:r>
        <w:t xml:space="preserve"> as they show only a slight increase in simulated friction moment with journal speed when considering viscosity as a function of temperature alone, as </w:t>
      </w:r>
      <w:r w:rsidRPr="00C8145F">
        <w:t xml:space="preserve">seen in </w:t>
      </w:r>
      <w:r w:rsidRPr="00C8145F">
        <w:fldChar w:fldCharType="begin"/>
      </w:r>
      <w:r w:rsidRPr="00C8145F">
        <w:instrText xml:space="preserve"> REF _Ref349909104 \h  \* MERGEFORMAT </w:instrText>
      </w:r>
      <w:r w:rsidRPr="00C8145F">
        <w:fldChar w:fldCharType="separate"/>
      </w:r>
      <w:r w:rsidR="00E63DDE" w:rsidRPr="00E63DDE">
        <w:t xml:space="preserve">Figure </w:t>
      </w:r>
      <w:r w:rsidR="00E63DDE" w:rsidRPr="00E63DDE">
        <w:rPr>
          <w:noProof/>
        </w:rPr>
        <w:t>2.28</w:t>
      </w:r>
      <w:r w:rsidRPr="00C8145F">
        <w:fldChar w:fldCharType="end"/>
      </w:r>
      <w:r>
        <w:t xml:space="preserve">.  The temperature values used in the temperature dependent viscosity </w:t>
      </w:r>
      <w:r w:rsidRPr="00C8145F">
        <w:t>simulations, 90°C</w:t>
      </w:r>
      <w:r>
        <w:t xml:space="preserve"> at 2000 RPM</w:t>
      </w:r>
      <w:r w:rsidRPr="00C8145F">
        <w:t xml:space="preserve"> and 103°C</w:t>
      </w:r>
      <w:r>
        <w:t xml:space="preserve"> at 4500 RPM, were calculated from averaged experimental journal bearing temperatures.  </w:t>
      </w:r>
      <w:r w:rsidR="00767BAD">
        <w:t xml:space="preserve">The simulation for </w:t>
      </w:r>
      <w:r>
        <w:t>temperature dependent viscosity</w:t>
      </w:r>
      <w:r w:rsidR="00767BAD">
        <w:t xml:space="preserve"> at 2000 RPM</w:t>
      </w:r>
      <w:r>
        <w:t xml:space="preserve"> greatly </w:t>
      </w:r>
      <w:r w:rsidR="00785084">
        <w:t>over predicts</w:t>
      </w:r>
      <w:r>
        <w:t xml:space="preserve"> the surface contact friction </w:t>
      </w:r>
      <w:r w:rsidR="00785084">
        <w:t xml:space="preserve">but under predicts hydrodynamic losses </w:t>
      </w:r>
      <w:r w:rsidR="005B60BB">
        <w:t>since it did not take into account</w:t>
      </w:r>
      <w:r w:rsidR="00785084">
        <w:t xml:space="preserve"> oil thickening in the high pressure section of the journal bearing.  The surface contact friction is predicted more reasonably for 4500 RPM but hydrodynamic friction is over predicted due to simulati</w:t>
      </w:r>
      <w:r w:rsidR="00767BAD">
        <w:t>on</w:t>
      </w:r>
      <w:r w:rsidR="00785084">
        <w:t xml:space="preserve"> temperatures being lower than true temperature at the high pressure point.  The simulation which considers pressure and temperature effects on viscosity predicts friction at 2000 RPM well but under predicts at 4500 RPM</w:t>
      </w:r>
      <w:r w:rsidR="00767BAD">
        <w:t>,</w:t>
      </w:r>
      <w:r w:rsidR="00785084">
        <w:t xml:space="preserve"> which would be attributed to temperature not accurately being represented across the bearing.  This shows the importance of accurately describing the oil properties and conditions in a simulation.</w:t>
      </w:r>
    </w:p>
    <w:p w:rsidR="00767BAD" w:rsidRDefault="00767BAD" w:rsidP="0018406D">
      <w:pPr>
        <w:ind w:firstLine="450"/>
      </w:pPr>
    </w:p>
    <w:p w:rsidR="002E117C" w:rsidRDefault="002E117C" w:rsidP="002E117C">
      <w:pPr>
        <w:jc w:val="center"/>
      </w:pPr>
      <w:r>
        <w:rPr>
          <w:noProof/>
        </w:rPr>
        <w:drawing>
          <wp:inline distT="0" distB="0" distL="0" distR="0" wp14:anchorId="561712B9" wp14:editId="4E361BFF">
            <wp:extent cx="5143500" cy="3358457"/>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143500" cy="3358457"/>
                    </a:xfrm>
                    <a:prstGeom prst="rect">
                      <a:avLst/>
                    </a:prstGeom>
                    <a:noFill/>
                    <a:ln>
                      <a:noFill/>
                    </a:ln>
                  </pic:spPr>
                </pic:pic>
              </a:graphicData>
            </a:graphic>
          </wp:inline>
        </w:drawing>
      </w:r>
    </w:p>
    <w:p w:rsidR="002E117C" w:rsidRPr="00F3757D" w:rsidRDefault="002E117C" w:rsidP="002E117C">
      <w:pPr>
        <w:pStyle w:val="Caption"/>
      </w:pPr>
      <w:bookmarkStart w:id="162" w:name="_Ref349909104"/>
      <w:bookmarkStart w:id="163" w:name="_Toc351916866"/>
      <w:proofErr w:type="gramStart"/>
      <w:r w:rsidRPr="002E117C">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28</w:t>
      </w:r>
      <w:r w:rsidR="00463569">
        <w:rPr>
          <w:b/>
        </w:rPr>
        <w:fldChar w:fldCharType="end"/>
      </w:r>
      <w:bookmarkEnd w:id="162"/>
      <w:r w:rsidRPr="002E117C">
        <w:rPr>
          <w:b/>
        </w:rPr>
        <w:t>:</w:t>
      </w:r>
      <w:r>
        <w:t xml:space="preserve">  Comparison of measured friction moment (LP06) and simulations with temperature </w:t>
      </w:r>
      <w:r w:rsidRPr="00F3757D">
        <w:t>dependent viscosity (</w:t>
      </w:r>
      <w:proofErr w:type="spellStart"/>
      <w:r w:rsidRPr="00F3757D">
        <w:t>Sim</w:t>
      </w:r>
      <w:proofErr w:type="spellEnd"/>
      <w:r w:rsidRPr="00F3757D">
        <w:t xml:space="preserve"> </w:t>
      </w:r>
      <w:proofErr w:type="gramStart"/>
      <w:r w:rsidRPr="00F3757D">
        <w:t>η(</w:t>
      </w:r>
      <w:proofErr w:type="gramEnd"/>
      <w:r w:rsidRPr="00F3757D">
        <w:t>T)) and temperature and pressure dependent viscosity (</w:t>
      </w:r>
      <w:proofErr w:type="spellStart"/>
      <w:r w:rsidRPr="00F3757D">
        <w:t>Sim</w:t>
      </w:r>
      <w:proofErr w:type="spellEnd"/>
      <w:r w:rsidRPr="00F3757D">
        <w:t xml:space="preserve"> η(</w:t>
      </w:r>
      <w:proofErr w:type="spellStart"/>
      <w:r w:rsidRPr="00F3757D">
        <w:t>p,T</w:t>
      </w:r>
      <w:proofErr w:type="spellEnd"/>
      <w:r w:rsidRPr="00F3757D">
        <w:t>))</w:t>
      </w:r>
      <w:bookmarkEnd w:id="163"/>
    </w:p>
    <w:p w:rsidR="008E2CD8" w:rsidRPr="00F3757D" w:rsidRDefault="008E2CD8" w:rsidP="00A32732">
      <w:pPr>
        <w:ind w:firstLine="720"/>
      </w:pPr>
    </w:p>
    <w:p w:rsidR="008E2CD8" w:rsidRPr="00F3757D" w:rsidRDefault="008E2CD8" w:rsidP="008E2CD8">
      <w:pPr>
        <w:pStyle w:val="Heading3"/>
      </w:pPr>
      <w:bookmarkStart w:id="164" w:name="_Ref349910678"/>
      <w:bookmarkStart w:id="165" w:name="_Toc351916771"/>
      <w:r w:rsidRPr="00F3757D">
        <w:t>Simulation results with experimental comparison</w:t>
      </w:r>
      <w:bookmarkEnd w:id="164"/>
      <w:bookmarkEnd w:id="165"/>
    </w:p>
    <w:p w:rsidR="00B2203D" w:rsidRDefault="00B2203D" w:rsidP="00B2203D">
      <w:pPr>
        <w:ind w:firstLine="720"/>
      </w:pPr>
      <w:proofErr w:type="spellStart"/>
      <w:r w:rsidRPr="00B2203D">
        <w:t>Durak</w:t>
      </w:r>
      <w:proofErr w:type="spellEnd"/>
      <w:r w:rsidRPr="00B2203D">
        <w:t xml:space="preserve"> et al. </w:t>
      </w:r>
      <w:sdt>
        <w:sdtPr>
          <w:id w:val="-1319265979"/>
          <w:citation/>
        </w:sdtPr>
        <w:sdtContent>
          <w:r w:rsidRPr="00B2203D">
            <w:fldChar w:fldCharType="begin"/>
          </w:r>
          <w:r w:rsidRPr="00B2203D">
            <w:instrText xml:space="preserve"> CITATION 1205111150 \l 1033 </w:instrText>
          </w:r>
          <w:r w:rsidRPr="00B2203D">
            <w:fldChar w:fldCharType="separate"/>
          </w:r>
          <w:r w:rsidR="00E63DDE">
            <w:rPr>
              <w:noProof/>
            </w:rPr>
            <w:t>[18]</w:t>
          </w:r>
          <w:r w:rsidRPr="00B2203D">
            <w:fldChar w:fldCharType="end"/>
          </w:r>
        </w:sdtContent>
      </w:sdt>
      <w:r w:rsidRPr="00B2203D">
        <w:t xml:space="preserve"> </w:t>
      </w:r>
      <w:r>
        <w:t>simulated friction in</w:t>
      </w:r>
      <w:r w:rsidRPr="00B2203D">
        <w:t xml:space="preserve"> a journal bearing</w:t>
      </w:r>
      <w:r>
        <w:t xml:space="preserve"> with </w:t>
      </w:r>
      <w:r w:rsidRPr="00B2203D">
        <w:t xml:space="preserve">a modified Reynolds equation as shown in Equation </w:t>
      </w:r>
      <w:r w:rsidRPr="00B2203D">
        <w:fldChar w:fldCharType="begin"/>
      </w:r>
      <w:r w:rsidRPr="00B2203D">
        <w:instrText xml:space="preserve"> REF eq_DurakmodRednoylds \h  \* MERGEFORMAT </w:instrText>
      </w:r>
      <w:r w:rsidRPr="00B2203D">
        <w:fldChar w:fldCharType="separate"/>
      </w:r>
      <w:r w:rsidR="00E63DDE" w:rsidRPr="00E63DDE">
        <w:rPr>
          <w:noProof/>
        </w:rPr>
        <w:t>2.19</w:t>
      </w:r>
      <w:r w:rsidRPr="00B2203D">
        <w:fldChar w:fldCharType="end"/>
      </w:r>
      <w:r w:rsidRPr="00B2203D">
        <w:t xml:space="preserve"> </w:t>
      </w:r>
      <w:sdt>
        <w:sdtPr>
          <w:id w:val="1348908697"/>
          <w:citation/>
        </w:sdtPr>
        <w:sdtContent>
          <w:r w:rsidRPr="00B2203D">
            <w:fldChar w:fldCharType="begin"/>
          </w:r>
          <w:r w:rsidRPr="00B2203D">
            <w:instrText xml:space="preserve"> CITATION 1205111150 \l 1033 </w:instrText>
          </w:r>
          <w:r w:rsidRPr="00B2203D">
            <w:fldChar w:fldCharType="separate"/>
          </w:r>
          <w:r w:rsidR="00E63DDE">
            <w:rPr>
              <w:noProof/>
            </w:rPr>
            <w:t>[18]</w:t>
          </w:r>
          <w:r w:rsidRPr="00B2203D">
            <w:fldChar w:fldCharType="end"/>
          </w:r>
        </w:sdtContent>
      </w:sdt>
      <w:r w:rsidRPr="00B2203D">
        <w:t xml:space="preserve">.  </w:t>
      </w:r>
      <w:r>
        <w:t>This modified Reynolds equation</w:t>
      </w:r>
      <w:r w:rsidRPr="00B2203D">
        <w:t xml:space="preserve"> is a function of the dimensionless oil film thickness H, oil pressure P, and various geometric, kinematic, and oil parameters.  The derivatives</w:t>
      </w:r>
      <w:r>
        <w:t xml:space="preserve"> in the modified Reynolds equation</w:t>
      </w:r>
      <w:r w:rsidRPr="00B2203D">
        <w:t xml:space="preserve"> are solved</w:t>
      </w:r>
      <w:r w:rsidRPr="00A32732">
        <w:t xml:space="preserve"> using a centered finite difference method and from this friction force is calculated</w:t>
      </w:r>
      <w:r>
        <w:t>.</w:t>
      </w:r>
    </w:p>
    <w:tbl>
      <w:tblPr>
        <w:tblStyle w:val="TableGrid24"/>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8"/>
        <w:gridCol w:w="958"/>
      </w:tblGrid>
      <w:tr w:rsidR="00B2203D" w:rsidRPr="00A32732" w:rsidTr="00B2203D">
        <w:trPr>
          <w:jc w:val="center"/>
        </w:trPr>
        <w:tc>
          <w:tcPr>
            <w:tcW w:w="7776" w:type="dxa"/>
          </w:tcPr>
          <w:p w:rsidR="00B2203D" w:rsidRPr="00752EBD" w:rsidRDefault="00B46536" w:rsidP="00B2203D">
            <w:pPr>
              <w:spacing w:line="240" w:lineRule="auto"/>
              <w:rPr>
                <w:rFonts w:ascii="Calibri" w:hAnsi="Calibri"/>
              </w:rPr>
            </w:pPr>
            <m:oMathPara>
              <m:oMath>
                <m:f>
                  <m:fPr>
                    <m:ctrlPr>
                      <w:rPr>
                        <w:rFonts w:ascii="Cambria Math" w:hAnsi="Cambria Math"/>
                        <w:i/>
                      </w:rPr>
                    </m:ctrlPr>
                  </m:fPr>
                  <m:num>
                    <m:r>
                      <w:rPr>
                        <w:rFonts w:ascii="Cambria Math" w:hAnsi="Cambria Math"/>
                      </w:rPr>
                      <m:t>∂</m:t>
                    </m:r>
                  </m:num>
                  <m:den>
                    <m:r>
                      <w:rPr>
                        <w:rFonts w:ascii="Cambria Math" w:hAnsi="Cambria Math"/>
                      </w:rPr>
                      <m:t>∂φ</m:t>
                    </m:r>
                  </m:den>
                </m:f>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3</m:t>
                        </m:r>
                      </m:sup>
                    </m:sSup>
                    <m:f>
                      <m:fPr>
                        <m:ctrlPr>
                          <w:rPr>
                            <w:rFonts w:ascii="Cambria Math" w:hAnsi="Cambria Math"/>
                            <w:i/>
                          </w:rPr>
                        </m:ctrlPr>
                      </m:fPr>
                      <m:num>
                        <m:r>
                          <w:rPr>
                            <w:rFonts w:ascii="Cambria Math" w:hAnsi="Cambria Math"/>
                          </w:rPr>
                          <m:t>∂P</m:t>
                        </m:r>
                      </m:num>
                      <m:den>
                        <m:r>
                          <w:rPr>
                            <w:rFonts w:ascii="Cambria Math" w:hAnsi="Cambria Math"/>
                          </w:rPr>
                          <m:t>∂φ</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m:t>
                    </m:r>
                  </m:num>
                  <m:den>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∂Z</m:t>
                    </m:r>
                  </m:den>
                </m:f>
                <m:d>
                  <m:dPr>
                    <m:ctrlPr>
                      <w:rPr>
                        <w:rFonts w:ascii="Cambria Math" w:hAnsi="Cambria Math"/>
                        <w:i/>
                      </w:rPr>
                    </m:ctrlPr>
                  </m:dPr>
                  <m:e>
                    <m:sSup>
                      <m:sSupPr>
                        <m:ctrlPr>
                          <w:rPr>
                            <w:rFonts w:ascii="Cambria Math" w:hAnsi="Cambria Math"/>
                            <w:i/>
                          </w:rPr>
                        </m:ctrlPr>
                      </m:sSupPr>
                      <m:e>
                        <m:r>
                          <w:rPr>
                            <w:rFonts w:ascii="Cambria Math" w:hAnsi="Cambria Math"/>
                          </w:rPr>
                          <m:t>H</m:t>
                        </m:r>
                      </m:e>
                      <m:sup>
                        <m:r>
                          <w:rPr>
                            <w:rFonts w:ascii="Cambria Math" w:hAnsi="Cambria Math"/>
                          </w:rPr>
                          <m:t>3</m:t>
                        </m:r>
                      </m:sup>
                    </m:sSup>
                    <m:f>
                      <m:fPr>
                        <m:ctrlPr>
                          <w:rPr>
                            <w:rFonts w:ascii="Cambria Math" w:hAnsi="Cambria Math"/>
                            <w:i/>
                          </w:rPr>
                        </m:ctrlPr>
                      </m:fPr>
                      <m:num>
                        <m:r>
                          <w:rPr>
                            <w:rFonts w:ascii="Cambria Math" w:hAnsi="Cambria Math"/>
                          </w:rPr>
                          <m:t>∂P</m:t>
                        </m:r>
                      </m:num>
                      <m:den>
                        <m:r>
                          <w:rPr>
                            <w:rFonts w:ascii="Cambria Math" w:hAnsi="Cambria Math"/>
                          </w:rPr>
                          <m:t>∂Z</m:t>
                        </m:r>
                      </m:den>
                    </m:f>
                  </m:e>
                </m:d>
                <m:r>
                  <w:rPr>
                    <w:rFonts w:ascii="Cambria Math" w:hAnsi="Cambria Math"/>
                  </w:rPr>
                  <m:t>=</m:t>
                </m:r>
                <m:f>
                  <m:fPr>
                    <m:ctrlPr>
                      <w:rPr>
                        <w:rFonts w:ascii="Cambria Math" w:hAnsi="Cambria Math"/>
                        <w:i/>
                      </w:rPr>
                    </m:ctrlPr>
                  </m:fPr>
                  <m:num>
                    <m:r>
                      <w:rPr>
                        <w:rFonts w:ascii="Cambria Math" w:hAnsi="Cambria Math"/>
                      </w:rPr>
                      <m:t>6η</m:t>
                    </m:r>
                  </m:num>
                  <m:den>
                    <m:sSup>
                      <m:sSupPr>
                        <m:ctrlPr>
                          <w:rPr>
                            <w:rFonts w:ascii="Cambria Math" w:hAnsi="Cambria Math"/>
                            <w:i/>
                          </w:rPr>
                        </m:ctrlPr>
                      </m:sSupPr>
                      <m:e>
                        <m:r>
                          <w:rPr>
                            <w:rFonts w:ascii="Cambria Math" w:hAnsi="Cambria Math"/>
                          </w:rPr>
                          <m:t>ψ</m:t>
                        </m:r>
                      </m:e>
                      <m:sup>
                        <m:r>
                          <w:rPr>
                            <w:rFonts w:ascii="Cambria Math" w:hAnsi="Cambria Math"/>
                          </w:rPr>
                          <m:t>2</m:t>
                        </m:r>
                      </m:sup>
                    </m:sSup>
                  </m:den>
                </m:f>
                <m:d>
                  <m:dPr>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2</m:t>
                            </m:r>
                          </m:sub>
                        </m:sSub>
                      </m:e>
                    </m:d>
                    <m:f>
                      <m:fPr>
                        <m:ctrlPr>
                          <w:rPr>
                            <w:rFonts w:ascii="Cambria Math" w:hAnsi="Cambria Math"/>
                            <w:i/>
                          </w:rPr>
                        </m:ctrlPr>
                      </m:fPr>
                      <m:num>
                        <m:r>
                          <w:rPr>
                            <w:rFonts w:ascii="Cambria Math" w:hAnsi="Cambria Math"/>
                          </w:rPr>
                          <m:t>∂H</m:t>
                        </m:r>
                      </m:num>
                      <m:den>
                        <m:r>
                          <w:rPr>
                            <w:rFonts w:ascii="Cambria Math" w:hAnsi="Cambria Math"/>
                          </w:rPr>
                          <m:t>∂φ</m:t>
                        </m:r>
                      </m:den>
                    </m:f>
                    <m:r>
                      <w:rPr>
                        <w:rFonts w:ascii="Cambria Math" w:hAnsi="Cambria Math"/>
                      </w:rPr>
                      <m:t>+2</m:t>
                    </m:r>
                    <m:f>
                      <m:fPr>
                        <m:ctrlPr>
                          <w:rPr>
                            <w:rFonts w:ascii="Cambria Math" w:hAnsi="Cambria Math"/>
                            <w:i/>
                          </w:rPr>
                        </m:ctrlPr>
                      </m:fPr>
                      <m:num>
                        <m:r>
                          <w:rPr>
                            <w:rFonts w:ascii="Cambria Math" w:hAnsi="Cambria Math"/>
                          </w:rPr>
                          <m:t>∂H</m:t>
                        </m:r>
                      </m:num>
                      <m:den>
                        <m:r>
                          <w:rPr>
                            <w:rFonts w:ascii="Cambria Math" w:hAnsi="Cambria Math"/>
                          </w:rPr>
                          <m:t>∂t</m:t>
                        </m:r>
                      </m:den>
                    </m:f>
                  </m:e>
                </m:d>
              </m:oMath>
            </m:oMathPara>
          </w:p>
        </w:tc>
        <w:tc>
          <w:tcPr>
            <w:tcW w:w="864" w:type="dxa"/>
            <w:vAlign w:val="center"/>
          </w:tcPr>
          <w:p w:rsidR="00B2203D" w:rsidRPr="006F0162" w:rsidRDefault="00B2203D" w:rsidP="00B2203D">
            <w:pPr>
              <w:spacing w:line="240" w:lineRule="auto"/>
              <w:jc w:val="right"/>
              <w:rPr>
                <w:rFonts w:ascii="Calibri" w:hAnsi="Calibri"/>
                <w:b/>
              </w:rPr>
            </w:pPr>
            <w:bookmarkStart w:id="166" w:name="_Ref339784033"/>
            <w:bookmarkStart w:id="167" w:name="_Toc348012635"/>
            <w:r>
              <w:rPr>
                <w:b/>
              </w:rPr>
              <w:t>(</w:t>
            </w:r>
            <w:bookmarkStart w:id="168" w:name="eq_DurakmodRednoylds"/>
            <w:r>
              <w:rPr>
                <w:b/>
              </w:rPr>
              <w:fldChar w:fldCharType="begin"/>
            </w:r>
            <w:r>
              <w:rPr>
                <w:b/>
              </w:rPr>
              <w:instrText xml:space="preserve"> STYLEREF 1 \s </w:instrText>
            </w:r>
            <w:r>
              <w:rPr>
                <w:b/>
              </w:rPr>
              <w:fldChar w:fldCharType="separate"/>
            </w:r>
            <w:r w:rsidR="00E63DDE">
              <w:rPr>
                <w:b/>
                <w:noProof/>
              </w:rPr>
              <w:t>2</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19</w:t>
            </w:r>
            <w:r>
              <w:rPr>
                <w:b/>
              </w:rPr>
              <w:fldChar w:fldCharType="end"/>
            </w:r>
            <w:bookmarkEnd w:id="166"/>
            <w:bookmarkEnd w:id="168"/>
            <w:r>
              <w:rPr>
                <w:b/>
              </w:rPr>
              <w:t>)</w:t>
            </w:r>
            <w:bookmarkEnd w:id="167"/>
          </w:p>
        </w:tc>
      </w:tr>
    </w:tbl>
    <w:p w:rsidR="00B2203D" w:rsidRDefault="00B2203D" w:rsidP="00A32732">
      <w:pPr>
        <w:ind w:firstLine="720"/>
      </w:pPr>
      <w:proofErr w:type="spellStart"/>
      <w:r w:rsidRPr="00A32732">
        <w:t>Durak</w:t>
      </w:r>
      <w:proofErr w:type="spellEnd"/>
      <w:r w:rsidRPr="00A32732">
        <w:t xml:space="preserve"> et al.</w:t>
      </w:r>
      <w:r>
        <w:t xml:space="preserve"> </w:t>
      </w:r>
      <w:sdt>
        <w:sdtPr>
          <w:id w:val="-1872680773"/>
          <w:citation/>
        </w:sdtPr>
        <w:sdtContent>
          <w:r>
            <w:fldChar w:fldCharType="begin"/>
          </w:r>
          <w:r>
            <w:instrText xml:space="preserve"> CITATION 1205111150 \l 1033 </w:instrText>
          </w:r>
          <w:r>
            <w:fldChar w:fldCharType="separate"/>
          </w:r>
          <w:r w:rsidR="00E63DDE">
            <w:rPr>
              <w:noProof/>
            </w:rPr>
            <w:t>[18]</w:t>
          </w:r>
          <w:r>
            <w:fldChar w:fldCharType="end"/>
          </w:r>
        </w:sdtContent>
      </w:sdt>
      <w:r w:rsidRPr="00A32732">
        <w:t xml:space="preserve"> compares simulation results to experimental results collected with a device built to simulate a journal bearing.  This device has a rotating shaft fixed along its rotational axis and a bearing which can move along an axis perpendicular to the rotational axis of the shaft.  The movement along this axis allows for a load to be applied to the shaft and bearing.  Load was applied to the bearing with hydraulics to simulate engine loads.  To measure the friction force, </w:t>
      </w:r>
      <w:r>
        <w:t xml:space="preserve">the </w:t>
      </w:r>
      <w:r w:rsidRPr="00A32732">
        <w:t>rotation</w:t>
      </w:r>
      <w:r>
        <w:t xml:space="preserve"> of the bearing housing</w:t>
      </w:r>
      <w:r w:rsidRPr="00A32732">
        <w:t xml:space="preserve"> was measured through strain gauges mounted on a deflection arm connected to the bearing housing.  The mathematical and experimental approach here did not comple</w:t>
      </w:r>
      <w:r>
        <w:t>tely match but similar trends w</w:t>
      </w:r>
      <w:r w:rsidRPr="00A32732">
        <w:t xml:space="preserve">ere observed as </w:t>
      </w:r>
      <w:r w:rsidRPr="00D755BB">
        <w:t xml:space="preserve">shown in </w:t>
      </w:r>
      <w:r w:rsidRPr="00D755BB">
        <w:fldChar w:fldCharType="begin"/>
      </w:r>
      <w:r w:rsidRPr="00D755BB">
        <w:instrText xml:space="preserve"> REF _Ref339784106 \h  \* MERGEFORMAT </w:instrText>
      </w:r>
      <w:r w:rsidRPr="00D755BB">
        <w:fldChar w:fldCharType="separate"/>
      </w:r>
      <w:r w:rsidR="00E63DDE" w:rsidRPr="00E63DDE">
        <w:t xml:space="preserve">Figure </w:t>
      </w:r>
      <w:r w:rsidR="00E63DDE" w:rsidRPr="00E63DDE">
        <w:rPr>
          <w:noProof/>
        </w:rPr>
        <w:t>2.29</w:t>
      </w:r>
      <w:r w:rsidRPr="00D755BB">
        <w:fldChar w:fldCharType="end"/>
      </w:r>
      <w:r w:rsidRPr="00D755BB">
        <w:t xml:space="preserve"> and </w:t>
      </w:r>
      <w:r w:rsidRPr="00D755BB">
        <w:fldChar w:fldCharType="begin"/>
      </w:r>
      <w:r w:rsidRPr="00D755BB">
        <w:instrText xml:space="preserve"> REF _Ref339784119 \h  \* MERGEFORMAT </w:instrText>
      </w:r>
      <w:r w:rsidRPr="00D755BB">
        <w:fldChar w:fldCharType="separate"/>
      </w:r>
      <w:r w:rsidR="00E63DDE" w:rsidRPr="00E63DDE">
        <w:t xml:space="preserve">Figure </w:t>
      </w:r>
      <w:r w:rsidR="00E63DDE" w:rsidRPr="00E63DDE">
        <w:rPr>
          <w:noProof/>
        </w:rPr>
        <w:t>2.30</w:t>
      </w:r>
      <w:r w:rsidRPr="00D755BB">
        <w:fldChar w:fldCharType="end"/>
      </w:r>
      <w:r w:rsidRPr="00D755BB">
        <w:t>.</w:t>
      </w:r>
    </w:p>
    <w:p w:rsidR="00B2203D" w:rsidRDefault="00B2203D" w:rsidP="00A32732">
      <w:pPr>
        <w:ind w:firstLine="720"/>
      </w:pPr>
    </w:p>
    <w:p w:rsidR="00B2203D" w:rsidRDefault="00B2203D" w:rsidP="00B2203D">
      <w:pPr>
        <w:jc w:val="center"/>
      </w:pPr>
      <w:r>
        <w:rPr>
          <w:noProof/>
        </w:rPr>
        <w:drawing>
          <wp:inline distT="0" distB="0" distL="0" distR="0" wp14:anchorId="0CDCE8D8" wp14:editId="11DD6CD4">
            <wp:extent cx="4572000" cy="2487536"/>
            <wp:effectExtent l="0" t="0" r="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2487536"/>
                    </a:xfrm>
                    <a:prstGeom prst="rect">
                      <a:avLst/>
                    </a:prstGeom>
                    <a:noFill/>
                  </pic:spPr>
                </pic:pic>
              </a:graphicData>
            </a:graphic>
          </wp:inline>
        </w:drawing>
      </w:r>
    </w:p>
    <w:p w:rsidR="00B2203D" w:rsidRDefault="00B2203D" w:rsidP="00B2203D">
      <w:pPr>
        <w:pStyle w:val="Caption"/>
      </w:pPr>
      <w:bookmarkStart w:id="169" w:name="_Ref339784106"/>
      <w:bookmarkStart w:id="170" w:name="_Toc351916867"/>
      <w:proofErr w:type="gramStart"/>
      <w:r w:rsidRPr="009B37B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29</w:t>
      </w:r>
      <w:r w:rsidR="00463569">
        <w:rPr>
          <w:b/>
        </w:rPr>
        <w:fldChar w:fldCharType="end"/>
      </w:r>
      <w:bookmarkEnd w:id="169"/>
      <w:r w:rsidRPr="009B37B1">
        <w:rPr>
          <w:b/>
        </w:rPr>
        <w:t>:</w:t>
      </w:r>
      <w:r w:rsidRPr="00A32732">
        <w:t xml:space="preserve"> Comparison of</w:t>
      </w:r>
      <w:r>
        <w:t xml:space="preserve"> experimental and theoretical </w:t>
      </w:r>
      <w:r w:rsidRPr="00A32732">
        <w:t xml:space="preserve">journal bearing oil film thickness </w:t>
      </w:r>
      <w:r>
        <w:t xml:space="preserve">as function of crank angle </w:t>
      </w:r>
      <w:sdt>
        <w:sdtPr>
          <w:id w:val="-457185476"/>
          <w:citation/>
        </w:sdtPr>
        <w:sdtContent>
          <w:r>
            <w:fldChar w:fldCharType="begin"/>
          </w:r>
          <w:r>
            <w:instrText xml:space="preserve">CITATION 1205111150 \n  \y  \t  \l 1033 </w:instrText>
          </w:r>
          <w:r>
            <w:fldChar w:fldCharType="separate"/>
          </w:r>
          <w:r w:rsidR="00E63DDE">
            <w:rPr>
              <w:noProof/>
            </w:rPr>
            <w:t>[18]</w:t>
          </w:r>
          <w:r>
            <w:fldChar w:fldCharType="end"/>
          </w:r>
        </w:sdtContent>
      </w:sdt>
      <w:bookmarkEnd w:id="170"/>
    </w:p>
    <w:p w:rsidR="00B2203D" w:rsidRDefault="00B2203D" w:rsidP="00B2203D">
      <w:pPr>
        <w:jc w:val="center"/>
      </w:pPr>
      <w:r>
        <w:rPr>
          <w:noProof/>
        </w:rPr>
        <w:lastRenderedPageBreak/>
        <w:drawing>
          <wp:inline distT="0" distB="0" distL="0" distR="0" wp14:anchorId="76A4C9FE" wp14:editId="2AE61255">
            <wp:extent cx="5029200" cy="263443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29200" cy="2634430"/>
                    </a:xfrm>
                    <a:prstGeom prst="rect">
                      <a:avLst/>
                    </a:prstGeom>
                    <a:noFill/>
                  </pic:spPr>
                </pic:pic>
              </a:graphicData>
            </a:graphic>
          </wp:inline>
        </w:drawing>
      </w:r>
    </w:p>
    <w:p w:rsidR="00B2203D" w:rsidRDefault="00B2203D" w:rsidP="00B2203D">
      <w:pPr>
        <w:ind w:firstLine="720"/>
      </w:pPr>
      <w:bookmarkStart w:id="171" w:name="_Ref339784119"/>
      <w:bookmarkStart w:id="172" w:name="_Toc351916868"/>
      <w:proofErr w:type="gramStart"/>
      <w:r w:rsidRPr="009B37B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30</w:t>
      </w:r>
      <w:r w:rsidR="00463569">
        <w:rPr>
          <w:b/>
        </w:rPr>
        <w:fldChar w:fldCharType="end"/>
      </w:r>
      <w:bookmarkEnd w:id="171"/>
      <w:r w:rsidRPr="009B37B1">
        <w:rPr>
          <w:b/>
        </w:rPr>
        <w:t>:</w:t>
      </w:r>
      <w:r w:rsidRPr="00A32732">
        <w:t xml:space="preserve"> Comparison of journal bearing experimental and theoretical </w:t>
      </w:r>
      <w:r>
        <w:t xml:space="preserve">friction force as function of crank angle </w:t>
      </w:r>
      <w:sdt>
        <w:sdtPr>
          <w:id w:val="1025753550"/>
          <w:citation/>
        </w:sdtPr>
        <w:sdtContent>
          <w:r>
            <w:fldChar w:fldCharType="begin"/>
          </w:r>
          <w:r>
            <w:instrText xml:space="preserve">CITATION 1205111150 \n  \y  \t  \l 1033 </w:instrText>
          </w:r>
          <w:r>
            <w:fldChar w:fldCharType="separate"/>
          </w:r>
          <w:r w:rsidR="00E63DDE">
            <w:rPr>
              <w:noProof/>
            </w:rPr>
            <w:t>[18]</w:t>
          </w:r>
          <w:r>
            <w:fldChar w:fldCharType="end"/>
          </w:r>
        </w:sdtContent>
      </w:sdt>
      <w:bookmarkEnd w:id="172"/>
      <w:r>
        <w:tab/>
      </w:r>
    </w:p>
    <w:p w:rsidR="00B2203D" w:rsidRDefault="00B2203D" w:rsidP="00B2203D">
      <w:pPr>
        <w:ind w:firstLine="720"/>
      </w:pPr>
    </w:p>
    <w:p w:rsidR="008E2CD8" w:rsidRDefault="00A32732" w:rsidP="00A32732">
      <w:pPr>
        <w:ind w:firstLine="720"/>
      </w:pPr>
      <w:proofErr w:type="spellStart"/>
      <w:r w:rsidRPr="00F3757D">
        <w:t>Livanos</w:t>
      </w:r>
      <w:proofErr w:type="spellEnd"/>
      <w:r w:rsidRPr="00F3757D">
        <w:t xml:space="preserve"> and </w:t>
      </w:r>
      <w:proofErr w:type="spellStart"/>
      <w:r w:rsidRPr="00F3757D">
        <w:t>Kyrtatos</w:t>
      </w:r>
      <w:proofErr w:type="spellEnd"/>
      <w:r w:rsidR="008B7F35" w:rsidRPr="00F3757D">
        <w:t xml:space="preserve"> </w:t>
      </w:r>
      <w:sdt>
        <w:sdtPr>
          <w:id w:val="1397391542"/>
          <w:citation/>
        </w:sdtPr>
        <w:sdtContent>
          <w:r w:rsidR="008B7F35" w:rsidRPr="00F3757D">
            <w:fldChar w:fldCharType="begin"/>
          </w:r>
          <w:r w:rsidR="008B7F35" w:rsidRPr="00F3757D">
            <w:instrText xml:space="preserve"> CITATION 1206030851 \l 1033 </w:instrText>
          </w:r>
          <w:r w:rsidR="008B7F35" w:rsidRPr="00F3757D">
            <w:fldChar w:fldCharType="separate"/>
          </w:r>
          <w:r w:rsidR="00E63DDE">
            <w:rPr>
              <w:noProof/>
            </w:rPr>
            <w:t>[27]</w:t>
          </w:r>
          <w:r w:rsidR="008B7F35" w:rsidRPr="00F3757D">
            <w:fldChar w:fldCharType="end"/>
          </w:r>
        </w:sdtContent>
      </w:sdt>
      <w:r w:rsidR="00AD5B99" w:rsidRPr="00F3757D">
        <w:t xml:space="preserve"> </w:t>
      </w:r>
      <w:r w:rsidR="001366ED" w:rsidRPr="00F3757D">
        <w:t xml:space="preserve">simulate total engine friction using sub models for </w:t>
      </w:r>
      <w:r w:rsidRPr="00F3757D">
        <w:t>piston rings, piston skirt, big end bearings, main bearings</w:t>
      </w:r>
      <w:r w:rsidRPr="00A32732">
        <w:t>, piston pin, and valve train</w:t>
      </w:r>
      <w:r w:rsidR="001366ED">
        <w:t xml:space="preserve"> with the piston components and journal bearings being model</w:t>
      </w:r>
      <w:r w:rsidR="00F3757D">
        <w:t>ed with Reynolds-</w:t>
      </w:r>
      <w:r w:rsidR="001366ED">
        <w:t>based equations</w:t>
      </w:r>
      <w:r w:rsidRPr="00A32732">
        <w:t>.  The results show that the average friction loss for the piston skirt is the largest</w:t>
      </w:r>
      <w:r w:rsidR="00F3757D">
        <w:t>,</w:t>
      </w:r>
      <w:r w:rsidRPr="00A32732">
        <w:t xml:space="preserve"> followed by the main </w:t>
      </w:r>
      <w:r w:rsidRPr="0042034F">
        <w:t>bearing.  Although</w:t>
      </w:r>
      <w:r w:rsidRPr="00A32732">
        <w:t xml:space="preserve"> the piston skirt has the largest average friction, the piston rings have larger friction peaks.  The results also show large friction losses for the piston rings around TDC after firing due to lower speeds and increase load due to gas pressures</w:t>
      </w:r>
      <w:r>
        <w:t>.</w:t>
      </w:r>
      <w:r w:rsidR="001366ED">
        <w:t xml:space="preserve">  Total engine friction mean effective pressure (fmep) is compared to experimental results and results from several semi-empirical models.  Simulation results for this model predict result at max and min load but over predict at intermediate results as </w:t>
      </w:r>
      <w:r w:rsidR="001366ED" w:rsidRPr="0021652E">
        <w:t xml:space="preserve">shown in </w:t>
      </w:r>
      <w:r w:rsidR="0021652E" w:rsidRPr="0021652E">
        <w:fldChar w:fldCharType="begin"/>
      </w:r>
      <w:r w:rsidR="0021652E" w:rsidRPr="0021652E">
        <w:instrText xml:space="preserve"> REF _Ref347570747 \h  \* MERGEFORMAT </w:instrText>
      </w:r>
      <w:r w:rsidR="0021652E" w:rsidRPr="0021652E">
        <w:fldChar w:fldCharType="separate"/>
      </w:r>
      <w:r w:rsidR="00E63DDE" w:rsidRPr="00E63DDE">
        <w:t xml:space="preserve">Figure </w:t>
      </w:r>
      <w:r w:rsidR="00E63DDE" w:rsidRPr="00E63DDE">
        <w:rPr>
          <w:noProof/>
        </w:rPr>
        <w:t>2.31</w:t>
      </w:r>
      <w:r w:rsidR="0021652E" w:rsidRPr="0021652E">
        <w:fldChar w:fldCharType="end"/>
      </w:r>
      <w:r w:rsidR="001366ED" w:rsidRPr="0021652E">
        <w:t>.</w:t>
      </w:r>
    </w:p>
    <w:p w:rsidR="00DD0966" w:rsidRPr="0021652E" w:rsidRDefault="00DD0966" w:rsidP="00A32732">
      <w:pPr>
        <w:ind w:firstLine="720"/>
      </w:pPr>
    </w:p>
    <w:p w:rsidR="001366ED" w:rsidRDefault="001366ED" w:rsidP="001366ED">
      <w:pPr>
        <w:jc w:val="center"/>
      </w:pPr>
      <w:r>
        <w:rPr>
          <w:b/>
          <w:noProof/>
          <w:sz w:val="22"/>
        </w:rPr>
        <w:drawing>
          <wp:inline distT="0" distB="0" distL="0" distR="0" wp14:anchorId="575A007F" wp14:editId="32D1FC20">
            <wp:extent cx="3322315" cy="3185786"/>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1873" cy="3214129"/>
                    </a:xfrm>
                    <a:prstGeom prst="rect">
                      <a:avLst/>
                    </a:prstGeom>
                    <a:noFill/>
                    <a:ln>
                      <a:noFill/>
                    </a:ln>
                  </pic:spPr>
                </pic:pic>
              </a:graphicData>
            </a:graphic>
          </wp:inline>
        </w:drawing>
      </w:r>
    </w:p>
    <w:p w:rsidR="001366ED" w:rsidRDefault="001366ED" w:rsidP="00D279D1">
      <w:pPr>
        <w:pStyle w:val="Caption"/>
      </w:pPr>
      <w:bookmarkStart w:id="173" w:name="_Ref347570747"/>
      <w:bookmarkStart w:id="174" w:name="_Toc351916869"/>
      <w:proofErr w:type="gramStart"/>
      <w:r w:rsidRPr="001366E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2</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31</w:t>
      </w:r>
      <w:r w:rsidR="00463569">
        <w:rPr>
          <w:b/>
        </w:rPr>
        <w:fldChar w:fldCharType="end"/>
      </w:r>
      <w:bookmarkEnd w:id="173"/>
      <w:r w:rsidRPr="001366ED">
        <w:rPr>
          <w:b/>
        </w:rPr>
        <w:t>:</w:t>
      </w:r>
      <w:r>
        <w:t xml:space="preserve"> Comparison of total engine power loss for three models and measured data at </w:t>
      </w:r>
      <w:r w:rsidR="003912C4">
        <w:t>crank shaft</w:t>
      </w:r>
      <w:r>
        <w:t xml:space="preserve"> speed of 1200 RPM</w:t>
      </w:r>
      <w:r w:rsidR="0021652E">
        <w:t xml:space="preserve"> </w:t>
      </w:r>
      <w:sdt>
        <w:sdtPr>
          <w:id w:val="286938214"/>
          <w:citation/>
        </w:sdtPr>
        <w:sdtContent>
          <w:r w:rsidR="0021652E">
            <w:fldChar w:fldCharType="begin"/>
          </w:r>
          <w:r w:rsidR="0021652E">
            <w:instrText xml:space="preserve"> CITATION 1206030851 \l 1033 </w:instrText>
          </w:r>
          <w:r w:rsidR="0021652E">
            <w:fldChar w:fldCharType="separate"/>
          </w:r>
          <w:r w:rsidR="00E63DDE">
            <w:rPr>
              <w:noProof/>
            </w:rPr>
            <w:t>[27]</w:t>
          </w:r>
          <w:r w:rsidR="0021652E">
            <w:fldChar w:fldCharType="end"/>
          </w:r>
        </w:sdtContent>
      </w:sdt>
      <w:bookmarkEnd w:id="174"/>
    </w:p>
    <w:p w:rsidR="004525CD" w:rsidRDefault="004525CD" w:rsidP="0021652E">
      <w:pPr>
        <w:ind w:firstLine="720"/>
      </w:pPr>
      <w:r w:rsidRPr="004525CD">
        <w:t xml:space="preserve"> </w:t>
      </w:r>
    </w:p>
    <w:p w:rsidR="00A32732" w:rsidRDefault="004525CD" w:rsidP="0021652E">
      <w:pPr>
        <w:ind w:firstLine="720"/>
      </w:pPr>
      <w:r>
        <w:t>A wide variety of methods exist for both measuring and simulating engine friction.  Typically accuracy to actual fired engine conditions comes at a cost of complexity, cost, and time.  The methods presented in the present study examine the feasibility of using relatively simple and quick methods to measure and predict engine friction without a detrimental loss of accurate to engine conditions so that the performance of lube oils can be examined.  The methods and apparatuses used in the present study are discussed in the following chapter.</w:t>
      </w:r>
    </w:p>
    <w:p w:rsidR="00BE01AD" w:rsidRDefault="00BE01AD" w:rsidP="00FB599A">
      <w:pPr>
        <w:pStyle w:val="Caption"/>
      </w:pPr>
      <w:r>
        <w:br w:type="page"/>
      </w:r>
    </w:p>
    <w:p w:rsidR="00236E6D" w:rsidRDefault="00407282" w:rsidP="00750045">
      <w:pPr>
        <w:pStyle w:val="Heading1"/>
      </w:pPr>
      <w:r>
        <w:lastRenderedPageBreak/>
        <w:br w:type="textWrapping" w:clear="all"/>
      </w:r>
      <w:bookmarkStart w:id="175" w:name="_Toc351916772"/>
      <w:r w:rsidR="00630934">
        <w:t>EXPERIMENTAL APPARATU</w:t>
      </w:r>
      <w:r w:rsidR="00B931A0">
        <w:t xml:space="preserve">SES, MODELING METHOD, </w:t>
      </w:r>
      <w:r w:rsidR="00750045">
        <w:t>AND PROCEDU</w:t>
      </w:r>
      <w:r w:rsidR="00630934">
        <w:t>RE</w:t>
      </w:r>
      <w:r w:rsidR="00B931A0">
        <w:t>S</w:t>
      </w:r>
      <w:bookmarkEnd w:id="175"/>
    </w:p>
    <w:p w:rsidR="00694548" w:rsidRPr="00E02408" w:rsidRDefault="00E72C82" w:rsidP="00694548">
      <w:pPr>
        <w:ind w:firstLine="576"/>
      </w:pPr>
      <w:r>
        <w:t>This chapter</w:t>
      </w:r>
      <w:r w:rsidR="00694548">
        <w:t xml:space="preserve"> describes the experimental apparatus</w:t>
      </w:r>
      <w:r w:rsidR="00630934">
        <w:t>es</w:t>
      </w:r>
      <w:r w:rsidR="00694548">
        <w:t>, experimental pr</w:t>
      </w:r>
      <w:r>
        <w:t>ocedure</w:t>
      </w:r>
      <w:r w:rsidR="00630934">
        <w:t>s</w:t>
      </w:r>
      <w:r w:rsidR="00694548">
        <w:t xml:space="preserve">, </w:t>
      </w:r>
      <w:r>
        <w:t xml:space="preserve">and </w:t>
      </w:r>
      <w:r w:rsidR="00C15B3B">
        <w:t xml:space="preserve">a </w:t>
      </w:r>
      <w:r>
        <w:t xml:space="preserve">description of </w:t>
      </w:r>
      <w:r w:rsidR="00C15B3B">
        <w:t xml:space="preserve">AVL Excite Power Unit </w:t>
      </w:r>
      <w:r>
        <w:t>software used</w:t>
      </w:r>
      <w:r w:rsidR="006977B9">
        <w:t xml:space="preserve"> </w:t>
      </w:r>
      <w:r w:rsidR="00C15B3B">
        <w:t xml:space="preserve">for </w:t>
      </w:r>
      <w:r w:rsidR="00630934">
        <w:t>modeling friction in an engine</w:t>
      </w:r>
      <w:r w:rsidR="00694548">
        <w:t>.  Section 3.1 describes the small single-cylinder engine test bench</w:t>
      </w:r>
      <w:r>
        <w:t xml:space="preserve">, the data collection system, and any associated experimental procedures.  </w:t>
      </w:r>
      <w:r w:rsidR="00694548">
        <w:t>Section 3.2</w:t>
      </w:r>
      <w:r>
        <w:t xml:space="preserve"> discusses the measurement of lube oil viscosity and the calculation of Vogel constant</w:t>
      </w:r>
      <w:r w:rsidR="00630934">
        <w:t>s</w:t>
      </w:r>
      <w:r>
        <w:t xml:space="preserve">.  A description of AVL Excite and the simulation to be used in this study is </w:t>
      </w:r>
      <w:r w:rsidR="006977B9">
        <w:t>discussed</w:t>
      </w:r>
      <w:r>
        <w:t xml:space="preserve"> in Section 3.3.  Section 3.4</w:t>
      </w:r>
      <w:r w:rsidR="00630934">
        <w:t xml:space="preserve"> describes a line contact friction measurement device which is used to obtain friction coefficients for use with the AVL Excite Power Unit software.</w:t>
      </w:r>
    </w:p>
    <w:p w:rsidR="00694548" w:rsidRPr="00632280" w:rsidRDefault="00694548" w:rsidP="0039419B">
      <w:pPr>
        <w:pStyle w:val="ListParagraph"/>
        <w:keepNext/>
        <w:keepLines/>
        <w:numPr>
          <w:ilvl w:val="0"/>
          <w:numId w:val="3"/>
        </w:numPr>
        <w:spacing w:before="480" w:line="480" w:lineRule="auto"/>
        <w:contextualSpacing w:val="0"/>
        <w:jc w:val="center"/>
        <w:outlineLvl w:val="0"/>
        <w:rPr>
          <w:rFonts w:asciiTheme="majorHAnsi" w:eastAsiaTheme="majorEastAsia" w:hAnsiTheme="majorHAnsi" w:cstheme="majorBidi"/>
          <w:b/>
          <w:bCs/>
          <w:vanish/>
          <w:sz w:val="32"/>
          <w:szCs w:val="28"/>
        </w:rPr>
      </w:pPr>
    </w:p>
    <w:p w:rsidR="00694548" w:rsidRPr="00632280" w:rsidRDefault="00694548" w:rsidP="0039419B">
      <w:pPr>
        <w:pStyle w:val="ListParagraph"/>
        <w:keepNext/>
        <w:keepLines/>
        <w:numPr>
          <w:ilvl w:val="0"/>
          <w:numId w:val="3"/>
        </w:numPr>
        <w:spacing w:before="480" w:line="480" w:lineRule="auto"/>
        <w:contextualSpacing w:val="0"/>
        <w:jc w:val="center"/>
        <w:outlineLvl w:val="0"/>
        <w:rPr>
          <w:rFonts w:asciiTheme="majorHAnsi" w:eastAsiaTheme="majorEastAsia" w:hAnsiTheme="majorHAnsi" w:cstheme="majorBidi"/>
          <w:b/>
          <w:bCs/>
          <w:vanish/>
          <w:sz w:val="32"/>
          <w:szCs w:val="28"/>
        </w:rPr>
      </w:pPr>
    </w:p>
    <w:p w:rsidR="00694548" w:rsidRPr="00632280" w:rsidRDefault="00694548" w:rsidP="0039419B">
      <w:pPr>
        <w:pStyle w:val="ListParagraph"/>
        <w:keepNext/>
        <w:keepLines/>
        <w:numPr>
          <w:ilvl w:val="0"/>
          <w:numId w:val="3"/>
        </w:numPr>
        <w:spacing w:before="480" w:line="480" w:lineRule="auto"/>
        <w:contextualSpacing w:val="0"/>
        <w:jc w:val="center"/>
        <w:outlineLvl w:val="0"/>
        <w:rPr>
          <w:rFonts w:asciiTheme="majorHAnsi" w:eastAsiaTheme="majorEastAsia" w:hAnsiTheme="majorHAnsi" w:cstheme="majorBidi"/>
          <w:b/>
          <w:bCs/>
          <w:vanish/>
          <w:sz w:val="32"/>
          <w:szCs w:val="28"/>
        </w:rPr>
      </w:pPr>
    </w:p>
    <w:p w:rsidR="00694548" w:rsidRDefault="00915972" w:rsidP="00B26B21">
      <w:pPr>
        <w:pStyle w:val="Heading2"/>
      </w:pPr>
      <w:bookmarkStart w:id="176" w:name="_Toc351916773"/>
      <w:r>
        <w:t>Motored engine friction rig</w:t>
      </w:r>
      <w:bookmarkEnd w:id="176"/>
    </w:p>
    <w:p w:rsidR="004A045D" w:rsidRDefault="00716F70" w:rsidP="004A045D">
      <w:pPr>
        <w:ind w:firstLine="720"/>
      </w:pPr>
      <w:r>
        <w:t>A motored engine friction r</w:t>
      </w:r>
      <w:r w:rsidR="00D9241A">
        <w:t>ig was developed for this study with t</w:t>
      </w:r>
      <w:r>
        <w:t>he objective of measur</w:t>
      </w:r>
      <w:r w:rsidR="00D9241A">
        <w:t>ing</w:t>
      </w:r>
      <w:r>
        <w:t xml:space="preserve"> lube oil performance in a relatively inexpensive and simple manner while approaching </w:t>
      </w:r>
      <w:r w:rsidR="00AD4FB7">
        <w:t>fired</w:t>
      </w:r>
      <w:r>
        <w:t xml:space="preserve"> engine conditions.</w:t>
      </w:r>
      <w:r w:rsidR="002C04F1">
        <w:t xml:space="preserve">  To accomplish this, a</w:t>
      </w:r>
      <w:r w:rsidR="00915972">
        <w:t xml:space="preserve"> 517 cc Hatz 1D50 single-cylinder, air-cooled diesel </w:t>
      </w:r>
      <w:proofErr w:type="gramStart"/>
      <w:r w:rsidR="00915972">
        <w:t>engine</w:t>
      </w:r>
      <w:proofErr w:type="gramEnd"/>
      <w:r w:rsidR="00915972">
        <w:t xml:space="preserve"> </w:t>
      </w:r>
      <w:r w:rsidR="00D9241A">
        <w:t xml:space="preserve">is </w:t>
      </w:r>
      <w:r w:rsidR="00915972">
        <w:t xml:space="preserve">motored by a 5 </w:t>
      </w:r>
      <w:proofErr w:type="spellStart"/>
      <w:r w:rsidR="005105E8">
        <w:t>hp</w:t>
      </w:r>
      <w:proofErr w:type="spellEnd"/>
      <w:r w:rsidR="005105E8">
        <w:t xml:space="preserve"> electric motor at </w:t>
      </w:r>
      <w:r w:rsidR="002C3C93">
        <w:t>approximately 1800</w:t>
      </w:r>
      <w:r w:rsidR="005105E8">
        <w:t xml:space="preserve"> RPM, as </w:t>
      </w:r>
      <w:r w:rsidR="004A045D" w:rsidRPr="00B43616">
        <w:t xml:space="preserve">shown in </w:t>
      </w:r>
      <w:r w:rsidR="004A045D" w:rsidRPr="00B43616">
        <w:fldChar w:fldCharType="begin"/>
      </w:r>
      <w:r w:rsidR="004A045D" w:rsidRPr="00B43616">
        <w:instrText xml:space="preserve"> REF _Ref340172624 \h     \* MERGEFORMAT </w:instrText>
      </w:r>
      <w:r w:rsidR="004A045D" w:rsidRPr="00B43616">
        <w:fldChar w:fldCharType="separate"/>
      </w:r>
      <w:r w:rsidR="00E63DDE" w:rsidRPr="00E63DDE">
        <w:t>Figure 3.1</w:t>
      </w:r>
      <w:r w:rsidR="004A045D" w:rsidRPr="00B43616">
        <w:fldChar w:fldCharType="end"/>
      </w:r>
      <w:r w:rsidR="004A045D" w:rsidRPr="00B43616">
        <w:t xml:space="preserve">.  </w:t>
      </w:r>
      <w:r w:rsidR="005105E8" w:rsidRPr="00B43616">
        <w:t>Data</w:t>
      </w:r>
      <w:r w:rsidR="005105E8">
        <w:t xml:space="preserve"> </w:t>
      </w:r>
      <w:r w:rsidR="00AD4FB7">
        <w:t>measured</w:t>
      </w:r>
      <w:r w:rsidR="005105E8">
        <w:t xml:space="preserve"> with the device </w:t>
      </w:r>
      <w:r w:rsidR="005105E8" w:rsidRPr="004A045D">
        <w:t>include</w:t>
      </w:r>
      <w:r w:rsidR="00E375E6">
        <w:t>s</w:t>
      </w:r>
      <w:r w:rsidR="004A045D" w:rsidRPr="004A045D">
        <w:t xml:space="preserve"> temperatures</w:t>
      </w:r>
      <w:r w:rsidR="00C15B3B">
        <w:t xml:space="preserve"> at various locations</w:t>
      </w:r>
      <w:r w:rsidR="00B43616">
        <w:t xml:space="preserve"> </w:t>
      </w:r>
      <w:r w:rsidR="00C15B3B">
        <w:t>of the engine</w:t>
      </w:r>
      <w:r w:rsidR="004A045D" w:rsidRPr="004A045D">
        <w:t xml:space="preserve">, engine speed, oil </w:t>
      </w:r>
      <w:r w:rsidR="005105E8">
        <w:t>pressur</w:t>
      </w:r>
      <w:r w:rsidR="00AD4FB7">
        <w:t>e, and motoring torque.  Throughout</w:t>
      </w:r>
      <w:r w:rsidR="005105E8">
        <w:t xml:space="preserve"> the study an effort has been made to increase the usefulness of the </w:t>
      </w:r>
      <w:r w:rsidR="006A4944">
        <w:t>motored engine friction rig</w:t>
      </w:r>
      <w:r w:rsidR="005105E8">
        <w:t xml:space="preserve"> by modifying the equipment to </w:t>
      </w:r>
      <w:r w:rsidR="006A4944">
        <w:t>improve</w:t>
      </w:r>
      <w:r w:rsidR="00AD4FB7">
        <w:t xml:space="preserve"> </w:t>
      </w:r>
      <w:r w:rsidR="006A4944">
        <w:t>signal-to-</w:t>
      </w:r>
      <w:r w:rsidR="00C15B3B">
        <w:t>noise</w:t>
      </w:r>
      <w:r w:rsidR="006A4944">
        <w:t xml:space="preserve"> ratio</w:t>
      </w:r>
      <w:r w:rsidR="00C15B3B">
        <w:t xml:space="preserve"> </w:t>
      </w:r>
      <w:r w:rsidR="006A4944">
        <w:t>a</w:t>
      </w:r>
      <w:r w:rsidR="00AD4FB7">
        <w:t xml:space="preserve">nd </w:t>
      </w:r>
      <w:r w:rsidR="006977B9">
        <w:t>increase</w:t>
      </w:r>
      <w:r w:rsidR="00AD4FB7">
        <w:t xml:space="preserve"> </w:t>
      </w:r>
      <w:r w:rsidR="00C15B3B">
        <w:t xml:space="preserve">engine </w:t>
      </w:r>
      <w:r w:rsidR="00AD4FB7">
        <w:t>temperatures towards fired engine conditions</w:t>
      </w:r>
      <w:r w:rsidR="005105E8">
        <w:t xml:space="preserve">.  The </w:t>
      </w:r>
      <w:r w:rsidR="00C15B3B">
        <w:t>modifications</w:t>
      </w:r>
      <w:r w:rsidR="005105E8">
        <w:t xml:space="preserve"> to the motored engine rig </w:t>
      </w:r>
      <w:r w:rsidR="006A4944">
        <w:t>include</w:t>
      </w:r>
      <w:r w:rsidR="005105E8">
        <w:t xml:space="preserve">: switching </w:t>
      </w:r>
      <w:r w:rsidR="006A4944">
        <w:t>from an AC power supply</w:t>
      </w:r>
      <w:r w:rsidR="005105E8">
        <w:t xml:space="preserve"> to a 12 VDC battery power supply to reduce </w:t>
      </w:r>
      <w:r w:rsidR="006A4944">
        <w:t xml:space="preserve">60 Hz </w:t>
      </w:r>
      <w:r w:rsidR="005105E8">
        <w:t>noise</w:t>
      </w:r>
      <w:r w:rsidR="006A4944">
        <w:t xml:space="preserve"> in the torque signal</w:t>
      </w:r>
      <w:r w:rsidR="00C15B3B">
        <w:t xml:space="preserve">, installing a torque meter with a larger range to reduce </w:t>
      </w:r>
      <w:r w:rsidR="006A4944">
        <w:t>base line drift</w:t>
      </w:r>
      <w:r w:rsidR="00AD4FB7">
        <w:t xml:space="preserve">, </w:t>
      </w:r>
      <w:r w:rsidR="006A4944">
        <w:t xml:space="preserve">extending the engine </w:t>
      </w:r>
      <w:r w:rsidR="006A4944">
        <w:lastRenderedPageBreak/>
        <w:t>operating temperatures</w:t>
      </w:r>
      <w:r w:rsidR="005105E8">
        <w:t xml:space="preserve">, and three different engine setups to reduce errors and </w:t>
      </w:r>
      <w:r w:rsidR="006977B9">
        <w:t xml:space="preserve">to examine the friction contribution of various </w:t>
      </w:r>
      <w:r w:rsidR="00487177">
        <w:t>components</w:t>
      </w:r>
      <w:r w:rsidR="005105E8">
        <w:t>.</w:t>
      </w:r>
    </w:p>
    <w:p w:rsidR="00B43616" w:rsidRDefault="00B43616" w:rsidP="004A045D">
      <w:pPr>
        <w:ind w:firstLine="720"/>
      </w:pPr>
    </w:p>
    <w:p w:rsidR="00B43616" w:rsidRPr="004A045D" w:rsidRDefault="00B43616" w:rsidP="00B43616">
      <w:pPr>
        <w:spacing w:before="0" w:line="240" w:lineRule="auto"/>
        <w:jc w:val="center"/>
        <w:rPr>
          <w:rFonts w:asciiTheme="minorHAnsi" w:eastAsiaTheme="minorHAnsi" w:hAnsiTheme="minorHAnsi" w:cstheme="minorBidi"/>
          <w:szCs w:val="22"/>
        </w:rPr>
      </w:pPr>
      <w:r w:rsidRPr="004A045D">
        <w:rPr>
          <w:rFonts w:asciiTheme="minorHAnsi" w:eastAsiaTheme="minorHAnsi" w:hAnsiTheme="minorHAnsi" w:cstheme="minorBidi"/>
          <w:noProof/>
          <w:szCs w:val="22"/>
        </w:rPr>
        <w:drawing>
          <wp:inline distT="0" distB="0" distL="0" distR="0" wp14:anchorId="3CC2385C" wp14:editId="01F8E802">
            <wp:extent cx="4572000" cy="3883707"/>
            <wp:effectExtent l="0" t="0" r="0" b="2540"/>
            <wp:docPr id="2074" name="Content Placeholder 19" descr="100_0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19" descr="100_0763.JPG"/>
                    <pic:cNvPicPr>
                      <a:picLocks noChangeAspect="1"/>
                    </pic:cNvPicPr>
                  </pic:nvPicPr>
                  <pic:blipFill rotWithShape="1">
                    <a:blip r:embed="rId48" cstate="print"/>
                    <a:srcRect l="11708"/>
                    <a:stretch/>
                  </pic:blipFill>
                  <pic:spPr bwMode="auto">
                    <a:xfrm>
                      <a:off x="0" y="0"/>
                      <a:ext cx="4572000" cy="3883707"/>
                    </a:xfrm>
                    <a:prstGeom prst="rect">
                      <a:avLst/>
                    </a:prstGeom>
                    <a:noFill/>
                    <a:ln w="9525">
                      <a:noFill/>
                      <a:miter lim="800000"/>
                      <a:headEnd/>
                      <a:tailEnd/>
                    </a:ln>
                  </pic:spPr>
                </pic:pic>
              </a:graphicData>
            </a:graphic>
          </wp:inline>
        </w:drawing>
      </w:r>
    </w:p>
    <w:p w:rsidR="00B43616" w:rsidRDefault="00B43616" w:rsidP="00B43616">
      <w:pPr>
        <w:pStyle w:val="Caption"/>
        <w:rPr>
          <w:rFonts w:eastAsiaTheme="minorHAnsi"/>
        </w:rPr>
      </w:pPr>
      <w:bookmarkStart w:id="177" w:name="_Ref340172624"/>
      <w:bookmarkStart w:id="178" w:name="_Toc351916870"/>
      <w:proofErr w:type="gramStart"/>
      <w:r w:rsidRPr="004A045D">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w:t>
      </w:r>
      <w:r w:rsidR="00463569">
        <w:rPr>
          <w:rFonts w:eastAsiaTheme="minorHAnsi"/>
          <w:b/>
        </w:rPr>
        <w:fldChar w:fldCharType="end"/>
      </w:r>
      <w:bookmarkEnd w:id="177"/>
      <w:r w:rsidRPr="004A045D">
        <w:rPr>
          <w:rFonts w:eastAsiaTheme="minorHAnsi"/>
          <w:b/>
        </w:rPr>
        <w:t>:</w:t>
      </w:r>
      <w:r w:rsidRPr="004A045D">
        <w:rPr>
          <w:rFonts w:eastAsiaTheme="minorHAnsi"/>
        </w:rPr>
        <w:t xml:space="preserve">  Motored engine friction rig</w:t>
      </w:r>
      <w:bookmarkEnd w:id="178"/>
    </w:p>
    <w:p w:rsidR="00B43616" w:rsidRDefault="00B43616" w:rsidP="00B43616"/>
    <w:p w:rsidR="00AD4FB7" w:rsidRDefault="006A4944" w:rsidP="00AD4FB7">
      <w:pPr>
        <w:ind w:firstLine="720"/>
      </w:pPr>
      <w:r>
        <w:t>M</w:t>
      </w:r>
      <w:r w:rsidR="00C342E6">
        <w:t xml:space="preserve">otoring torque </w:t>
      </w:r>
      <w:r>
        <w:t xml:space="preserve">is measured </w:t>
      </w:r>
      <w:r w:rsidR="00E375E6">
        <w:t>with a</w:t>
      </w:r>
      <w:r w:rsidR="00D56427">
        <w:t xml:space="preserve"> </w:t>
      </w:r>
      <w:r w:rsidR="00E375E6">
        <w:t>t</w:t>
      </w:r>
      <w:r w:rsidR="00D56427">
        <w:t>orque meter</w:t>
      </w:r>
      <w:r w:rsidR="00E375E6">
        <w:t xml:space="preserve"> installed between motor and engine shafts</w:t>
      </w:r>
      <w:r w:rsidR="00D56427">
        <w:t xml:space="preserve"> at ½ crank angle resolution using an encoder installed on the drive shaft of the engine</w:t>
      </w:r>
      <w:r w:rsidR="00B43616">
        <w:t xml:space="preserve">, as </w:t>
      </w:r>
      <w:r w:rsidR="00B43616" w:rsidRPr="00B43616">
        <w:t xml:space="preserve">shown in </w:t>
      </w:r>
      <w:r w:rsidR="00B43616" w:rsidRPr="00B43616">
        <w:fldChar w:fldCharType="begin"/>
      </w:r>
      <w:r w:rsidR="00B43616" w:rsidRPr="00B43616">
        <w:instrText xml:space="preserve"> REF _Ref345267879 \h  \* MERGEFORMAT </w:instrText>
      </w:r>
      <w:r w:rsidR="00B43616" w:rsidRPr="00B43616">
        <w:fldChar w:fldCharType="separate"/>
      </w:r>
      <w:r w:rsidR="00E63DDE" w:rsidRPr="00E63DDE">
        <w:t xml:space="preserve">Figure </w:t>
      </w:r>
      <w:r w:rsidR="00E63DDE" w:rsidRPr="00E63DDE">
        <w:rPr>
          <w:noProof/>
        </w:rPr>
        <w:t>3.2</w:t>
      </w:r>
      <w:r w:rsidR="00B43616" w:rsidRPr="00B43616">
        <w:fldChar w:fldCharType="end"/>
      </w:r>
      <w:r w:rsidR="00C342E6" w:rsidRPr="00B43616">
        <w:t xml:space="preserve">.  </w:t>
      </w:r>
      <w:r w:rsidR="00F42F14">
        <w:t>From this, motoring torque can</w:t>
      </w:r>
      <w:r w:rsidR="00C342E6">
        <w:t xml:space="preserve"> be </w:t>
      </w:r>
      <w:r w:rsidR="00AD4FB7">
        <w:t>plotted</w:t>
      </w:r>
      <w:r w:rsidR="00C342E6">
        <w:t xml:space="preserve"> as instantaneous torque,</w:t>
      </w:r>
      <w:r w:rsidR="00C15B3B">
        <w:t xml:space="preserve"> i.e.,</w:t>
      </w:r>
      <w:r w:rsidR="00C342E6">
        <w:t xml:space="preserve"> torque per ½ degree over an engine cycle, or average torque,</w:t>
      </w:r>
      <w:r w:rsidR="00C15B3B">
        <w:t xml:space="preserve"> i.e.,</w:t>
      </w:r>
      <w:r w:rsidR="00C342E6">
        <w:t xml:space="preserve"> average torque per cycle.</w:t>
      </w:r>
      <w:r w:rsidR="001E4469">
        <w:t xml:space="preserve">  Instantaneous torque plots allow for the </w:t>
      </w:r>
      <w:r w:rsidR="00F42F14">
        <w:t xml:space="preserve">shape of torque over an engine cycle to be observed and </w:t>
      </w:r>
      <w:r w:rsidR="00F42F14">
        <w:lastRenderedPageBreak/>
        <w:t>friction</w:t>
      </w:r>
      <w:r w:rsidR="00E375E6">
        <w:t>al differences between oils can be seen at the peaks and troughs of the instantaneous torque curve.</w:t>
      </w:r>
      <w:r w:rsidR="001E4469">
        <w:t xml:space="preserve">  However, it is difficult to compare the performance of lube oils as a function of some propriety</w:t>
      </w:r>
      <w:r w:rsidR="00E375E6">
        <w:t xml:space="preserve"> such as v</w:t>
      </w:r>
      <w:r w:rsidR="001E4469">
        <w:t xml:space="preserve">iscosity in this manner. </w:t>
      </w:r>
      <w:r w:rsidR="00AD4FB7">
        <w:t xml:space="preserve">  </w:t>
      </w:r>
      <w:r w:rsidR="001E4469">
        <w:t>Averaging the instantaneous torque allows for the data to</w:t>
      </w:r>
      <w:r w:rsidR="00E375E6">
        <w:t xml:space="preserve"> be </w:t>
      </w:r>
      <w:r w:rsidR="001E4469">
        <w:t xml:space="preserve">plotted as a function </w:t>
      </w:r>
      <w:r w:rsidR="00C342E6">
        <w:t>of time, engine temperature, oil viscosity, oil pressure</w:t>
      </w:r>
      <w:r w:rsidR="00F42F14">
        <w:t xml:space="preserve">, </w:t>
      </w:r>
      <w:r w:rsidR="00E375E6">
        <w:t>and</w:t>
      </w:r>
      <w:r w:rsidR="00F42F14">
        <w:t xml:space="preserve"> etc.</w:t>
      </w:r>
      <w:r w:rsidR="00E375E6">
        <w:t>,</w:t>
      </w:r>
      <w:r w:rsidR="00F42F14">
        <w:t xml:space="preserve"> making it easier to compare lube oils.  In the present study, average torque is typically converted to fmep and plotted </w:t>
      </w:r>
      <w:r w:rsidR="006977B9">
        <w:t>against oil viscosity calculated from liner mid-stroke temperature.</w:t>
      </w:r>
    </w:p>
    <w:p w:rsidR="00B43616" w:rsidRDefault="00B43616" w:rsidP="00B43616"/>
    <w:p w:rsidR="00B43616" w:rsidRDefault="006A4944" w:rsidP="00B43616">
      <w:pPr>
        <w:jc w:val="center"/>
      </w:pPr>
      <w:r>
        <w:rPr>
          <w:noProof/>
        </w:rPr>
        <w:drawing>
          <wp:inline distT="0" distB="0" distL="0" distR="0" wp14:anchorId="44E94C40" wp14:editId="451EFD95">
            <wp:extent cx="4581525" cy="42005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81525" cy="4200525"/>
                    </a:xfrm>
                    <a:prstGeom prst="rect">
                      <a:avLst/>
                    </a:prstGeom>
                    <a:noFill/>
                    <a:ln>
                      <a:noFill/>
                    </a:ln>
                  </pic:spPr>
                </pic:pic>
              </a:graphicData>
            </a:graphic>
          </wp:inline>
        </w:drawing>
      </w:r>
    </w:p>
    <w:p w:rsidR="00B43616" w:rsidRDefault="00B43616" w:rsidP="00B43616">
      <w:pPr>
        <w:pStyle w:val="Caption"/>
      </w:pPr>
      <w:bookmarkStart w:id="179" w:name="_Ref345267879"/>
      <w:bookmarkStart w:id="180" w:name="_Toc351916871"/>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w:t>
      </w:r>
      <w:r w:rsidR="00463569">
        <w:rPr>
          <w:b/>
        </w:rPr>
        <w:fldChar w:fldCharType="end"/>
      </w:r>
      <w:bookmarkEnd w:id="179"/>
      <w:r w:rsidRPr="00962730">
        <w:rPr>
          <w:b/>
        </w:rPr>
        <w:t>:</w:t>
      </w:r>
      <w:r w:rsidRPr="009B37B1">
        <w:t xml:space="preserve"> </w:t>
      </w:r>
      <w:r w:rsidR="006A4944">
        <w:t>Torque meter (1) and e</w:t>
      </w:r>
      <w:r w:rsidRPr="009B37B1">
        <w:t>ngine shaft encoder</w:t>
      </w:r>
      <w:r w:rsidR="006A4944">
        <w:t xml:space="preserve"> (2)</w:t>
      </w:r>
      <w:bookmarkEnd w:id="180"/>
    </w:p>
    <w:p w:rsidR="00CD7002" w:rsidRDefault="00CD7002" w:rsidP="00CD7002">
      <w:pPr>
        <w:pStyle w:val="Heading3"/>
      </w:pPr>
      <w:bookmarkStart w:id="181" w:name="_Toc351916774"/>
      <w:r>
        <w:lastRenderedPageBreak/>
        <w:t>Engine configurations</w:t>
      </w:r>
      <w:bookmarkEnd w:id="181"/>
    </w:p>
    <w:p w:rsidR="00E4401D" w:rsidRDefault="00795D28" w:rsidP="001543EE">
      <w:pPr>
        <w:ind w:firstLine="720"/>
      </w:pPr>
      <w:r>
        <w:t xml:space="preserve">Two </w:t>
      </w:r>
      <w:r w:rsidR="00CD7002">
        <w:t>engines</w:t>
      </w:r>
      <w:r>
        <w:t xml:space="preserve"> in three configurations are </w:t>
      </w:r>
      <w:r w:rsidR="00760B8F">
        <w:t xml:space="preserve">used </w:t>
      </w:r>
      <w:r w:rsidR="00CD7002">
        <w:t>in this study</w:t>
      </w:r>
      <w:r w:rsidR="007159B7">
        <w:t xml:space="preserve"> as shown </w:t>
      </w:r>
      <w:r w:rsidR="007159B7" w:rsidRPr="007159B7">
        <w:t xml:space="preserve">in </w:t>
      </w:r>
      <w:r w:rsidR="007159B7" w:rsidRPr="007159B7">
        <w:fldChar w:fldCharType="begin"/>
      </w:r>
      <w:r w:rsidR="007159B7" w:rsidRPr="007159B7">
        <w:instrText xml:space="preserve"> REF _Ref346886089 \h  \* MERGEFORMAT </w:instrText>
      </w:r>
      <w:r w:rsidR="007159B7" w:rsidRPr="007159B7">
        <w:fldChar w:fldCharType="separate"/>
      </w:r>
      <w:r w:rsidR="00E63DDE" w:rsidRPr="00E63DDE">
        <w:t xml:space="preserve">Table </w:t>
      </w:r>
      <w:r w:rsidR="00E63DDE" w:rsidRPr="00E63DDE">
        <w:rPr>
          <w:noProof/>
        </w:rPr>
        <w:t>3.1</w:t>
      </w:r>
      <w:r w:rsidR="007159B7" w:rsidRPr="007159B7">
        <w:fldChar w:fldCharType="end"/>
      </w:r>
      <w:r w:rsidR="00CD7002" w:rsidRPr="007159B7">
        <w:t xml:space="preserve">.  </w:t>
      </w:r>
      <w:r w:rsidRPr="007159B7">
        <w:t>Initially the Hatz engine was modified by removing the fuel system, pushrods, tappets</w:t>
      </w:r>
      <w:r>
        <w:t>, and intake valve.  This engine</w:t>
      </w:r>
      <w:r w:rsidR="006977B9">
        <w:t xml:space="preserve">, which operates without compression, </w:t>
      </w:r>
      <w:r w:rsidR="00F42F14">
        <w:t>is</w:t>
      </w:r>
      <w:r>
        <w:t xml:space="preserve"> referred to as </w:t>
      </w:r>
      <w:r w:rsidR="00031726">
        <w:t>modified</w:t>
      </w:r>
      <w:r>
        <w:t xml:space="preserve"> with internal oil</w:t>
      </w:r>
      <w:r w:rsidR="00F42F14">
        <w:t xml:space="preserve"> pump</w:t>
      </w:r>
      <w:r>
        <w:t xml:space="preserve">.  </w:t>
      </w:r>
      <w:r w:rsidR="00031726">
        <w:t>In this configuration, t</w:t>
      </w:r>
      <w:r>
        <w:t>he internal oil pump and timing gears were left in the engine.  However, d</w:t>
      </w:r>
      <w:r w:rsidR="00CD7002">
        <w:t>uring a s</w:t>
      </w:r>
      <w:r w:rsidR="00760B8F">
        <w:t>eries of tests an unexpected change</w:t>
      </w:r>
      <w:r w:rsidR="00CD7002">
        <w:t xml:space="preserve"> in motoring torque was observed</w:t>
      </w:r>
      <w:r w:rsidR="00760B8F">
        <w:t xml:space="preserve"> for </w:t>
      </w:r>
      <w:proofErr w:type="gramStart"/>
      <w:r w:rsidR="00760B8F">
        <w:t>an oil</w:t>
      </w:r>
      <w:proofErr w:type="gramEnd"/>
      <w:r w:rsidR="00CD7002">
        <w:t xml:space="preserve">.  It was determined that this </w:t>
      </w:r>
      <w:r w:rsidR="00760B8F">
        <w:t>change in motoring torque</w:t>
      </w:r>
      <w:r w:rsidR="00CD7002">
        <w:t xml:space="preserve"> was caused by a drop in oil pressure </w:t>
      </w:r>
      <w:r>
        <w:t>when the</w:t>
      </w:r>
      <w:r w:rsidR="00CD7002">
        <w:t xml:space="preserve"> automatic oil pressure relief valve</w:t>
      </w:r>
      <w:r w:rsidR="00487177">
        <w:t xml:space="preserve"> in the engine</w:t>
      </w:r>
      <w:r w:rsidR="00CD7002">
        <w:t xml:space="preserve"> </w:t>
      </w:r>
      <w:r>
        <w:t>opened</w:t>
      </w:r>
      <w:r w:rsidR="00CD7002">
        <w:t>.  The oil pump in the engine is directly coupled to the output shaft</w:t>
      </w:r>
      <w:r>
        <w:t xml:space="preserve"> and thus a change in oil pressure </w:t>
      </w:r>
      <w:r w:rsidR="00572E44">
        <w:t xml:space="preserve">will </w:t>
      </w:r>
      <w:r>
        <w:t>cause a change in</w:t>
      </w:r>
      <w:r w:rsidR="00CD7002">
        <w:t xml:space="preserve"> motoring torque.  To eliminate this problem, the engine was</w:t>
      </w:r>
      <w:r>
        <w:t xml:space="preserve"> then</w:t>
      </w:r>
      <w:r w:rsidR="00CD7002">
        <w:t xml:space="preserve"> modified </w:t>
      </w:r>
      <w:r w:rsidR="00031726">
        <w:t>by removing</w:t>
      </w:r>
      <w:r w:rsidR="00CD7002">
        <w:t xml:space="preserve"> the internal oil pump and the timing gears.</w:t>
      </w:r>
      <w:r w:rsidR="00031726">
        <w:t xml:space="preserve">  This </w:t>
      </w:r>
      <w:r>
        <w:t>engine</w:t>
      </w:r>
      <w:r w:rsidR="00031726">
        <w:t xml:space="preserve"> configuration is</w:t>
      </w:r>
      <w:r>
        <w:t xml:space="preserve"> referred to as </w:t>
      </w:r>
      <w:r w:rsidR="00031726">
        <w:t>modified</w:t>
      </w:r>
      <w:r>
        <w:t xml:space="preserve"> with external oil pump.</w:t>
      </w:r>
      <w:r w:rsidR="00CD7002">
        <w:t xml:space="preserve">  </w:t>
      </w:r>
    </w:p>
    <w:p w:rsidR="00572E44" w:rsidRDefault="00031726" w:rsidP="001543EE">
      <w:pPr>
        <w:ind w:firstLine="720"/>
      </w:pPr>
      <w:r>
        <w:t xml:space="preserve">The external oil pump was </w:t>
      </w:r>
      <w:r w:rsidR="00CD7002">
        <w:t xml:space="preserve">installed </w:t>
      </w:r>
      <w:r>
        <w:t>to eliminate oil pumping torque from motoring torque</w:t>
      </w:r>
      <w:r w:rsidR="00572E44" w:rsidRPr="00572E44">
        <w:t xml:space="preserve"> </w:t>
      </w:r>
      <w:r w:rsidR="00572E44">
        <w:t xml:space="preserve">and to increase the repeatability of tests.  </w:t>
      </w:r>
      <w:r>
        <w:t>The</w:t>
      </w:r>
      <w:r w:rsidR="00CD7002">
        <w:t xml:space="preserve"> pump </w:t>
      </w:r>
      <w:r w:rsidR="006977B9">
        <w:t>draws oil through the oil sump with a hydraulic hose attached at a drain port.  The oil is then pumped through another hydraulic hose to the oil filter housing where the oil is pumped through the filter and into the original</w:t>
      </w:r>
      <w:r w:rsidR="001C79E3">
        <w:t xml:space="preserve"> engine </w:t>
      </w:r>
      <w:r w:rsidR="006977B9">
        <w:t>oil channels.</w:t>
      </w:r>
      <w:r w:rsidR="001C79E3">
        <w:t xml:space="preserve">  This configuration bypasses the oil pressure relief valve without eliminating any lubricating channels in the engine.</w:t>
      </w:r>
      <w:r w:rsidR="006977B9">
        <w:t xml:space="preserve">  </w:t>
      </w:r>
      <w:r w:rsidR="001C79E3">
        <w:t>With the internal oil pump and timing gears removed</w:t>
      </w:r>
      <w:r w:rsidR="00CD7002">
        <w:t>, friction</w:t>
      </w:r>
      <w:r w:rsidR="001C79E3">
        <w:t xml:space="preserve"> torque</w:t>
      </w:r>
      <w:r w:rsidR="00CD7002">
        <w:t xml:space="preserve"> is limited to the crank bearings and th</w:t>
      </w:r>
      <w:r w:rsidR="001543EE">
        <w:t xml:space="preserve">e piston/ring/liner interface.  </w:t>
      </w:r>
    </w:p>
    <w:p w:rsidR="00CD7002" w:rsidRDefault="00CD7002" w:rsidP="001543EE">
      <w:pPr>
        <w:ind w:firstLine="720"/>
      </w:pPr>
      <w:r>
        <w:t xml:space="preserve">The last </w:t>
      </w:r>
      <w:r w:rsidR="001C79E3">
        <w:t xml:space="preserve">engine </w:t>
      </w:r>
      <w:r>
        <w:t xml:space="preserve">configuration was developed with a new Hatz 1D50 </w:t>
      </w:r>
      <w:proofErr w:type="gramStart"/>
      <w:r>
        <w:t>engine</w:t>
      </w:r>
      <w:proofErr w:type="gramEnd"/>
      <w:r w:rsidR="001543EE">
        <w:t xml:space="preserve"> to </w:t>
      </w:r>
      <w:r>
        <w:t>examine</w:t>
      </w:r>
      <w:r w:rsidR="00572E44">
        <w:t xml:space="preserve"> total engine</w:t>
      </w:r>
      <w:r>
        <w:t xml:space="preserve"> friction with compression</w:t>
      </w:r>
      <w:r w:rsidR="001543EE">
        <w:t>.  This engine is referred to as the stock engine.  Th</w:t>
      </w:r>
      <w:r>
        <w:t xml:space="preserve">e only </w:t>
      </w:r>
      <w:r w:rsidR="001C79E3">
        <w:t xml:space="preserve">major </w:t>
      </w:r>
      <w:r>
        <w:t xml:space="preserve">modification </w:t>
      </w:r>
      <w:r w:rsidR="001543EE">
        <w:t>to this engine is</w:t>
      </w:r>
      <w:r w:rsidR="00760B8F">
        <w:t xml:space="preserve"> the</w:t>
      </w:r>
      <w:r w:rsidR="001C79E3">
        <w:t xml:space="preserve"> removal of</w:t>
      </w:r>
      <w:r>
        <w:t xml:space="preserve"> </w:t>
      </w:r>
      <w:r w:rsidR="00760B8F">
        <w:t xml:space="preserve">the </w:t>
      </w:r>
      <w:r>
        <w:t xml:space="preserve">original </w:t>
      </w:r>
      <w:r w:rsidR="001C79E3">
        <w:t xml:space="preserve">oil pressure relief </w:t>
      </w:r>
      <w:r>
        <w:t>valve and</w:t>
      </w:r>
      <w:r w:rsidR="001C79E3">
        <w:t xml:space="preserve"> the installation of</w:t>
      </w:r>
      <w:r>
        <w:t xml:space="preserve"> a manual </w:t>
      </w:r>
      <w:r w:rsidR="00760B8F">
        <w:t>screw</w:t>
      </w:r>
      <w:r>
        <w:t xml:space="preserve"> </w:t>
      </w:r>
      <w:r w:rsidR="001C79E3">
        <w:lastRenderedPageBreak/>
        <w:t>valve</w:t>
      </w:r>
      <w:r>
        <w:t>.  This allows</w:t>
      </w:r>
      <w:r w:rsidR="001C79E3">
        <w:t xml:space="preserve"> the oil pressure in the engine to manually set so that</w:t>
      </w:r>
      <w:r>
        <w:t xml:space="preserve"> the effect of the oil pressure on engine </w:t>
      </w:r>
      <w:r w:rsidR="001C79E3">
        <w:t xml:space="preserve">conditions and </w:t>
      </w:r>
      <w:r w:rsidR="001543EE">
        <w:t>m</w:t>
      </w:r>
      <w:r w:rsidR="001C79E3">
        <w:t>otoring torque can</w:t>
      </w:r>
      <w:r>
        <w:t xml:space="preserve"> be examined.</w:t>
      </w:r>
    </w:p>
    <w:p w:rsidR="00760B8F" w:rsidRDefault="00760B8F" w:rsidP="001543EE">
      <w:pPr>
        <w:ind w:firstLine="720"/>
      </w:pPr>
    </w:p>
    <w:p w:rsidR="007159B7" w:rsidRPr="007159B7" w:rsidRDefault="007159B7" w:rsidP="00D279D1">
      <w:pPr>
        <w:pStyle w:val="Caption"/>
      </w:pPr>
      <w:bookmarkStart w:id="182" w:name="_Ref346886089"/>
      <w:bookmarkStart w:id="183" w:name="_Toc351916823"/>
      <w:proofErr w:type="gramStart"/>
      <w:r w:rsidRPr="00962730">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3</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1</w:t>
      </w:r>
      <w:r w:rsidR="00CB26F0">
        <w:rPr>
          <w:b/>
        </w:rPr>
        <w:fldChar w:fldCharType="end"/>
      </w:r>
      <w:bookmarkEnd w:id="182"/>
      <w:r w:rsidRPr="00962730">
        <w:rPr>
          <w:b/>
        </w:rPr>
        <w:t>:</w:t>
      </w:r>
      <w:r>
        <w:t xml:space="preserve"> Overview of engine configurations examined</w:t>
      </w:r>
      <w:bookmarkEnd w:id="183"/>
    </w:p>
    <w:tbl>
      <w:tblPr>
        <w:tblStyle w:val="TableGrid"/>
        <w:tblW w:w="0" w:type="auto"/>
        <w:jc w:val="center"/>
        <w:tblInd w:w="-342" w:type="dxa"/>
        <w:tblBorders>
          <w:insideH w:val="none" w:sz="0" w:space="0" w:color="auto"/>
          <w:insideV w:val="none" w:sz="0" w:space="0" w:color="auto"/>
        </w:tblBorders>
        <w:tblLook w:val="04A0" w:firstRow="1" w:lastRow="0" w:firstColumn="1" w:lastColumn="0" w:noHBand="0" w:noVBand="1"/>
      </w:tblPr>
      <w:tblGrid>
        <w:gridCol w:w="2079"/>
        <w:gridCol w:w="3000"/>
        <w:gridCol w:w="1518"/>
        <w:gridCol w:w="2601"/>
      </w:tblGrid>
      <w:tr w:rsidR="007159B7" w:rsidRPr="00BE0D80" w:rsidTr="00526B0F">
        <w:trPr>
          <w:trHeight w:val="780"/>
          <w:jc w:val="center"/>
        </w:trPr>
        <w:tc>
          <w:tcPr>
            <w:tcW w:w="2079" w:type="dxa"/>
            <w:tcBorders>
              <w:top w:val="single" w:sz="12" w:space="0" w:color="auto"/>
              <w:left w:val="single" w:sz="12" w:space="0" w:color="auto"/>
              <w:bottom w:val="single" w:sz="12" w:space="0" w:color="auto"/>
            </w:tcBorders>
            <w:vAlign w:val="center"/>
          </w:tcPr>
          <w:p w:rsidR="007159B7" w:rsidRPr="007159B7" w:rsidRDefault="007159B7" w:rsidP="00572E44">
            <w:pPr>
              <w:spacing w:before="0" w:after="0" w:line="240" w:lineRule="auto"/>
              <w:jc w:val="center"/>
              <w:rPr>
                <w:rFonts w:ascii="Calibri" w:eastAsia="Batang" w:hAnsi="Calibri"/>
                <w:b/>
                <w:i/>
              </w:rPr>
            </w:pPr>
            <w:r w:rsidRPr="007159B7">
              <w:rPr>
                <w:rFonts w:ascii="Calibri" w:eastAsia="Batang" w:hAnsi="Calibri"/>
                <w:b/>
                <w:i/>
              </w:rPr>
              <w:t>Engine configuration</w:t>
            </w:r>
          </w:p>
        </w:tc>
        <w:tc>
          <w:tcPr>
            <w:tcW w:w="3000" w:type="dxa"/>
            <w:tcBorders>
              <w:top w:val="single" w:sz="12" w:space="0" w:color="auto"/>
              <w:bottom w:val="single" w:sz="12" w:space="0" w:color="auto"/>
            </w:tcBorders>
            <w:vAlign w:val="center"/>
          </w:tcPr>
          <w:p w:rsidR="007159B7" w:rsidRPr="007159B7" w:rsidRDefault="007159B7" w:rsidP="00572E44">
            <w:pPr>
              <w:spacing w:before="0" w:after="0" w:line="240" w:lineRule="auto"/>
              <w:jc w:val="center"/>
              <w:rPr>
                <w:rFonts w:ascii="Calibri" w:eastAsia="Batang" w:hAnsi="Calibri"/>
                <w:b/>
                <w:i/>
              </w:rPr>
            </w:pPr>
            <w:r w:rsidRPr="007159B7">
              <w:rPr>
                <w:rFonts w:ascii="Calibri" w:eastAsia="Batang" w:hAnsi="Calibri"/>
                <w:b/>
                <w:i/>
              </w:rPr>
              <w:t>Parts removed</w:t>
            </w:r>
          </w:p>
        </w:tc>
        <w:tc>
          <w:tcPr>
            <w:tcW w:w="1518" w:type="dxa"/>
            <w:tcBorders>
              <w:top w:val="single" w:sz="12" w:space="0" w:color="auto"/>
              <w:bottom w:val="single" w:sz="12" w:space="0" w:color="auto"/>
            </w:tcBorders>
            <w:vAlign w:val="center"/>
          </w:tcPr>
          <w:p w:rsidR="007159B7" w:rsidRPr="007159B7" w:rsidRDefault="007159B7" w:rsidP="00572E44">
            <w:pPr>
              <w:spacing w:before="0" w:after="0" w:line="240" w:lineRule="auto"/>
              <w:jc w:val="center"/>
              <w:rPr>
                <w:rFonts w:ascii="Calibri" w:eastAsia="Batang" w:hAnsi="Calibri"/>
                <w:b/>
                <w:i/>
              </w:rPr>
            </w:pPr>
            <w:r w:rsidRPr="007159B7">
              <w:rPr>
                <w:rFonts w:ascii="Calibri" w:eastAsia="Batang" w:hAnsi="Calibri"/>
                <w:b/>
                <w:i/>
              </w:rPr>
              <w:t>Compression</w:t>
            </w:r>
          </w:p>
        </w:tc>
        <w:tc>
          <w:tcPr>
            <w:tcW w:w="2601" w:type="dxa"/>
            <w:tcBorders>
              <w:top w:val="single" w:sz="12" w:space="0" w:color="auto"/>
              <w:bottom w:val="single" w:sz="12" w:space="0" w:color="auto"/>
              <w:right w:val="single" w:sz="12" w:space="0" w:color="auto"/>
            </w:tcBorders>
            <w:vAlign w:val="center"/>
          </w:tcPr>
          <w:p w:rsidR="007159B7" w:rsidRPr="007159B7" w:rsidRDefault="007159B7" w:rsidP="00572E44">
            <w:pPr>
              <w:spacing w:before="0" w:after="0" w:line="240" w:lineRule="auto"/>
              <w:jc w:val="center"/>
              <w:rPr>
                <w:rFonts w:ascii="Calibri" w:eastAsia="Batang" w:hAnsi="Calibri"/>
                <w:b/>
                <w:i/>
              </w:rPr>
            </w:pPr>
            <w:r w:rsidRPr="007159B7">
              <w:rPr>
                <w:rFonts w:ascii="Calibri" w:eastAsia="Batang" w:hAnsi="Calibri"/>
                <w:b/>
                <w:i/>
              </w:rPr>
              <w:t>Oil pump</w:t>
            </w:r>
          </w:p>
        </w:tc>
      </w:tr>
      <w:tr w:rsidR="007159B7" w:rsidRPr="00BE0D80" w:rsidTr="00572E44">
        <w:trPr>
          <w:trHeight w:val="879"/>
          <w:jc w:val="center"/>
        </w:trPr>
        <w:tc>
          <w:tcPr>
            <w:tcW w:w="2079" w:type="dxa"/>
            <w:tcBorders>
              <w:top w:val="single" w:sz="12" w:space="0" w:color="auto"/>
              <w:left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Modified – internal oil pump</w:t>
            </w:r>
          </w:p>
        </w:tc>
        <w:tc>
          <w:tcPr>
            <w:tcW w:w="3000" w:type="dxa"/>
            <w:tcBorders>
              <w:top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Fuel system, tappets, pushrods, intake valve</w:t>
            </w:r>
          </w:p>
        </w:tc>
        <w:tc>
          <w:tcPr>
            <w:tcW w:w="1518" w:type="dxa"/>
            <w:tcBorders>
              <w:top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No</w:t>
            </w:r>
          </w:p>
        </w:tc>
        <w:tc>
          <w:tcPr>
            <w:tcW w:w="2601" w:type="dxa"/>
            <w:tcBorders>
              <w:top w:val="single" w:sz="12" w:space="0" w:color="auto"/>
              <w:right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Internal</w:t>
            </w:r>
          </w:p>
        </w:tc>
      </w:tr>
      <w:tr w:rsidR="007159B7" w:rsidRPr="00BE0D80" w:rsidTr="00572E44">
        <w:trPr>
          <w:trHeight w:val="879"/>
          <w:jc w:val="center"/>
        </w:trPr>
        <w:tc>
          <w:tcPr>
            <w:tcW w:w="2079" w:type="dxa"/>
            <w:tcBorders>
              <w:left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Modified –external oil pump</w:t>
            </w:r>
          </w:p>
        </w:tc>
        <w:tc>
          <w:tcPr>
            <w:tcW w:w="3000" w:type="dxa"/>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Fuel system, tappets, pushrods, intake valve, timing gears, oil pump</w:t>
            </w:r>
          </w:p>
        </w:tc>
        <w:tc>
          <w:tcPr>
            <w:tcW w:w="1518" w:type="dxa"/>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No</w:t>
            </w:r>
          </w:p>
        </w:tc>
        <w:tc>
          <w:tcPr>
            <w:tcW w:w="2601" w:type="dxa"/>
            <w:tcBorders>
              <w:right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External</w:t>
            </w:r>
          </w:p>
        </w:tc>
      </w:tr>
      <w:tr w:rsidR="007159B7" w:rsidRPr="00BE0D80" w:rsidTr="00572E44">
        <w:trPr>
          <w:trHeight w:val="879"/>
          <w:jc w:val="center"/>
        </w:trPr>
        <w:tc>
          <w:tcPr>
            <w:tcW w:w="2079" w:type="dxa"/>
            <w:tcBorders>
              <w:left w:val="single" w:sz="12" w:space="0" w:color="auto"/>
              <w:bottom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Stock</w:t>
            </w:r>
          </w:p>
        </w:tc>
        <w:tc>
          <w:tcPr>
            <w:tcW w:w="3000" w:type="dxa"/>
            <w:tcBorders>
              <w:bottom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Fuel system</w:t>
            </w:r>
          </w:p>
        </w:tc>
        <w:tc>
          <w:tcPr>
            <w:tcW w:w="1518" w:type="dxa"/>
            <w:tcBorders>
              <w:bottom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Yes</w:t>
            </w:r>
          </w:p>
        </w:tc>
        <w:tc>
          <w:tcPr>
            <w:tcW w:w="2601" w:type="dxa"/>
            <w:tcBorders>
              <w:bottom w:val="single" w:sz="12" w:space="0" w:color="auto"/>
              <w:right w:val="single" w:sz="12" w:space="0" w:color="auto"/>
            </w:tcBorders>
            <w:vAlign w:val="center"/>
          </w:tcPr>
          <w:p w:rsidR="007159B7" w:rsidRPr="00BE0D80" w:rsidRDefault="007159B7" w:rsidP="00572E44">
            <w:pPr>
              <w:spacing w:before="0" w:after="0" w:line="240" w:lineRule="auto"/>
              <w:jc w:val="center"/>
              <w:rPr>
                <w:rFonts w:ascii="Calibri" w:eastAsia="Batang" w:hAnsi="Calibri"/>
              </w:rPr>
            </w:pPr>
            <w:r>
              <w:rPr>
                <w:rFonts w:ascii="Calibri" w:eastAsia="Batang" w:hAnsi="Calibri"/>
              </w:rPr>
              <w:t>Internal with manual pressure relief valve</w:t>
            </w:r>
          </w:p>
        </w:tc>
      </w:tr>
    </w:tbl>
    <w:p w:rsidR="007159B7" w:rsidRDefault="007159B7" w:rsidP="007159B7"/>
    <w:p w:rsidR="00915972" w:rsidRDefault="00572E44" w:rsidP="00716F70">
      <w:pPr>
        <w:pStyle w:val="Heading3"/>
      </w:pPr>
      <w:bookmarkStart w:id="184" w:name="_Toc351916775"/>
      <w:r>
        <w:t>Increasing engine temperatures</w:t>
      </w:r>
      <w:bookmarkEnd w:id="184"/>
    </w:p>
    <w:p w:rsidR="00716F70" w:rsidRDefault="005061C8" w:rsidP="005105E8">
      <w:pPr>
        <w:ind w:firstLine="720"/>
      </w:pPr>
      <w:r>
        <w:t>In an effort to approach fired engine conditions</w:t>
      </w:r>
      <w:r w:rsidR="00031726">
        <w:t xml:space="preserve"> so that results are applicable to </w:t>
      </w:r>
      <w:r w:rsidR="00572E44">
        <w:t>fired</w:t>
      </w:r>
      <w:r w:rsidR="00031726">
        <w:t xml:space="preserve"> engine</w:t>
      </w:r>
      <w:r w:rsidR="000540EF">
        <w:t>s,</w:t>
      </w:r>
      <w:r>
        <w:t xml:space="preserve"> the temperatures of the </w:t>
      </w:r>
      <w:r w:rsidR="00031726">
        <w:t xml:space="preserve">motored </w:t>
      </w:r>
      <w:r>
        <w:t xml:space="preserve">engine were </w:t>
      </w:r>
      <w:r w:rsidR="000A3214">
        <w:t xml:space="preserve">increased with a variety of methods over the </w:t>
      </w:r>
      <w:r w:rsidR="00F42F14">
        <w:t>development of the motored engine friction rig</w:t>
      </w:r>
      <w:r w:rsidR="000A3214">
        <w:t>.  This was primarily done by restricting the airflow around the engine with a Plexiglas enclosure.</w:t>
      </w:r>
      <w:r w:rsidR="00031726">
        <w:t xml:space="preserve">  The enclosure limits heat loss from the engine by inhibiting the mixing of cool ambient air with the warm air surrounding the engine.  </w:t>
      </w:r>
      <w:r w:rsidR="00AA5270">
        <w:t>The</w:t>
      </w:r>
      <w:r w:rsidR="000540EF">
        <w:t xml:space="preserve"> engine is cooled by </w:t>
      </w:r>
      <w:r w:rsidR="00AA5270">
        <w:t>flywheel</w:t>
      </w:r>
      <w:r w:rsidR="000540EF">
        <w:t xml:space="preserve"> which </w:t>
      </w:r>
      <w:r w:rsidR="00F42F14">
        <w:t>serves</w:t>
      </w:r>
      <w:r w:rsidR="000540EF">
        <w:t xml:space="preserve"> as a fan</w:t>
      </w:r>
      <w:r w:rsidR="00AA5270">
        <w:t xml:space="preserve">.  The flywheel </w:t>
      </w:r>
      <w:r w:rsidR="000A3214">
        <w:t xml:space="preserve">draws air in from under and around the engine and blows air through a cowling across the cylinder jacket to cool the engine.  This cowling is </w:t>
      </w:r>
      <w:r w:rsidR="00572E44">
        <w:t xml:space="preserve">reversed to </w:t>
      </w:r>
      <w:r w:rsidR="000A3214">
        <w:t xml:space="preserve">reduce the air flow around the cylinder jacket, thus </w:t>
      </w:r>
      <w:r w:rsidR="00572E44">
        <w:t>increase</w:t>
      </w:r>
      <w:r w:rsidR="000A3214">
        <w:t xml:space="preserve"> engine temperatures.  A cartridge heater installed in the oil sump </w:t>
      </w:r>
      <w:r w:rsidR="00AA5270">
        <w:t xml:space="preserve">is </w:t>
      </w:r>
      <w:r w:rsidR="000A3214">
        <w:t xml:space="preserve">used to heat the engine oil.  Several heaters </w:t>
      </w:r>
      <w:r w:rsidR="000A3214">
        <w:lastRenderedPageBreak/>
        <w:t xml:space="preserve">and installation configurations are examined in an effort to </w:t>
      </w:r>
      <w:r w:rsidR="00572E44">
        <w:t>approach the temperatures achieved in fired engines</w:t>
      </w:r>
      <w:r w:rsidR="000A3214">
        <w:t>.</w:t>
      </w:r>
      <w:r w:rsidR="000540EF">
        <w:t xml:space="preserve">  </w:t>
      </w:r>
      <w:r w:rsidR="0097732D">
        <w:t xml:space="preserve">With the combination of </w:t>
      </w:r>
      <w:r w:rsidR="00572E44">
        <w:t>the engine enclosure and cartridge heater</w:t>
      </w:r>
      <w:r w:rsidR="0097732D">
        <w:t>, the</w:t>
      </w:r>
      <w:r w:rsidR="000540EF">
        <w:t xml:space="preserve"> </w:t>
      </w:r>
      <w:r w:rsidR="0097732D">
        <w:t>l</w:t>
      </w:r>
      <w:r w:rsidR="00F42F14">
        <w:t>iner</w:t>
      </w:r>
      <w:r w:rsidR="0097732D">
        <w:t xml:space="preserve"> temperatures o</w:t>
      </w:r>
      <w:r w:rsidR="00F42F14">
        <w:t xml:space="preserve">n the engine with compression </w:t>
      </w:r>
      <w:r w:rsidR="00572E44">
        <w:t>can be</w:t>
      </w:r>
      <w:r w:rsidR="0097732D">
        <w:t xml:space="preserve"> increased to val</w:t>
      </w:r>
      <w:r w:rsidR="00F42F14">
        <w:t>u</w:t>
      </w:r>
      <w:r w:rsidR="0097732D">
        <w:t>es that fall within the range observed in a fired engine.</w:t>
      </w:r>
    </w:p>
    <w:p w:rsidR="000A3214" w:rsidRDefault="000A3214" w:rsidP="005105E8">
      <w:pPr>
        <w:ind w:firstLine="720"/>
      </w:pPr>
      <w:r>
        <w:t>T</w:t>
      </w:r>
      <w:r w:rsidR="00F42F14">
        <w:t xml:space="preserve">he </w:t>
      </w:r>
      <w:proofErr w:type="spellStart"/>
      <w:r w:rsidR="00F42F14">
        <w:t>Plexiglass</w:t>
      </w:r>
      <w:proofErr w:type="spellEnd"/>
      <w:r w:rsidR="00F42F14">
        <w:t xml:space="preserve"> housing is a 2’X2’ </w:t>
      </w:r>
      <w:r>
        <w:t xml:space="preserve">cube constructed with a </w:t>
      </w:r>
      <w:proofErr w:type="spellStart"/>
      <w:r w:rsidR="000540EF">
        <w:t>Unistrut</w:t>
      </w:r>
      <w:proofErr w:type="spellEnd"/>
      <w:r w:rsidR="000540EF">
        <w:t xml:space="preserve"> </w:t>
      </w:r>
      <w:r>
        <w:t>frame</w:t>
      </w:r>
      <w:r w:rsidR="007F35EE">
        <w:t xml:space="preserve"> as can be </w:t>
      </w:r>
      <w:r w:rsidR="007F35EE" w:rsidRPr="007F35EE">
        <w:t xml:space="preserve">seen in </w:t>
      </w:r>
      <w:r w:rsidR="007F35EE" w:rsidRPr="007F35EE">
        <w:fldChar w:fldCharType="begin"/>
      </w:r>
      <w:r w:rsidR="007F35EE" w:rsidRPr="007F35EE">
        <w:instrText xml:space="preserve"> REF _Ref345267643 \h  \* MERGEFORMAT </w:instrText>
      </w:r>
      <w:r w:rsidR="007F35EE" w:rsidRPr="007F35EE">
        <w:fldChar w:fldCharType="separate"/>
      </w:r>
      <w:r w:rsidR="00E63DDE" w:rsidRPr="00E63DDE">
        <w:t xml:space="preserve">Figure </w:t>
      </w:r>
      <w:r w:rsidR="00E63DDE" w:rsidRPr="00E63DDE">
        <w:rPr>
          <w:noProof/>
        </w:rPr>
        <w:t>3.3</w:t>
      </w:r>
      <w:r w:rsidR="007F35EE" w:rsidRPr="007F35EE">
        <w:fldChar w:fldCharType="end"/>
      </w:r>
      <w:r w:rsidRPr="007F35EE">
        <w:t xml:space="preserve">.  The panels can </w:t>
      </w:r>
      <w:r>
        <w:t>be removed individually to provide some limited control over the maximum temperature reached by the engine.  Several ho</w:t>
      </w:r>
      <w:r w:rsidR="00AA5270">
        <w:t>l</w:t>
      </w:r>
      <w:r w:rsidR="00F63550">
        <w:t>es w</w:t>
      </w:r>
      <w:r>
        <w:t xml:space="preserve">ere cut in the </w:t>
      </w:r>
      <w:proofErr w:type="spellStart"/>
      <w:r>
        <w:t>Plexiglass</w:t>
      </w:r>
      <w:proofErr w:type="spellEnd"/>
      <w:r>
        <w:t xml:space="preserve"> to facilitate the running of wir</w:t>
      </w:r>
      <w:r w:rsidR="00787CDF">
        <w:t xml:space="preserve">es, heating elements, and etc.  </w:t>
      </w:r>
      <w:r>
        <w:t xml:space="preserve">Diagonal braces were also installed on several of the panels to prevent bowing when the panels </w:t>
      </w:r>
      <w:r w:rsidR="00AA5270">
        <w:t>are heated</w:t>
      </w:r>
      <w:r>
        <w:t>.</w:t>
      </w:r>
      <w:r w:rsidR="00787CDF">
        <w:t xml:space="preserve">  The panel on the output shaft side of the engine was installed between the engine and the encoder so that the encoder would not be heated.</w:t>
      </w:r>
    </w:p>
    <w:p w:rsidR="00DD0966" w:rsidRDefault="00DD0966" w:rsidP="005105E8">
      <w:pPr>
        <w:ind w:firstLine="720"/>
      </w:pPr>
    </w:p>
    <w:p w:rsidR="007F35EE" w:rsidRDefault="007F35EE" w:rsidP="007F35EE">
      <w:pPr>
        <w:spacing w:line="480" w:lineRule="auto"/>
        <w:jc w:val="center"/>
      </w:pPr>
      <w:r>
        <w:rPr>
          <w:noProof/>
        </w:rPr>
        <w:drawing>
          <wp:inline distT="0" distB="0" distL="0" distR="0" wp14:anchorId="50F30ECD" wp14:editId="178BA7DD">
            <wp:extent cx="2520278" cy="2790825"/>
            <wp:effectExtent l="0" t="0" r="0" b="0"/>
            <wp:docPr id="2" name="Picture 5" descr="enclos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closure.jpg"/>
                    <pic:cNvPicPr/>
                  </pic:nvPicPr>
                  <pic:blipFill>
                    <a:blip r:embed="rId50" cstate="print"/>
                    <a:srcRect l="40679" t="4957" r="7824" b="19043"/>
                    <a:stretch>
                      <a:fillRect/>
                    </a:stretch>
                  </pic:blipFill>
                  <pic:spPr>
                    <a:xfrm>
                      <a:off x="0" y="0"/>
                      <a:ext cx="2517874" cy="2788163"/>
                    </a:xfrm>
                    <a:prstGeom prst="rect">
                      <a:avLst/>
                    </a:prstGeom>
                  </pic:spPr>
                </pic:pic>
              </a:graphicData>
            </a:graphic>
          </wp:inline>
        </w:drawing>
      </w:r>
    </w:p>
    <w:p w:rsidR="007F35EE" w:rsidRDefault="007F35EE" w:rsidP="00D279D1">
      <w:pPr>
        <w:pStyle w:val="Caption"/>
      </w:pPr>
      <w:bookmarkStart w:id="185" w:name="_Ref345267643"/>
      <w:bookmarkStart w:id="186" w:name="_Toc351916872"/>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w:t>
      </w:r>
      <w:r w:rsidR="00463569">
        <w:rPr>
          <w:b/>
        </w:rPr>
        <w:fldChar w:fldCharType="end"/>
      </w:r>
      <w:bookmarkEnd w:id="185"/>
      <w:r w:rsidRPr="00962730">
        <w:rPr>
          <w:b/>
        </w:rPr>
        <w:t>:</w:t>
      </w:r>
      <w:r>
        <w:t xml:space="preserve"> </w:t>
      </w:r>
      <w:r w:rsidRPr="009B37B1">
        <w:t>Plexiglas engine enclosure</w:t>
      </w:r>
      <w:bookmarkEnd w:id="186"/>
    </w:p>
    <w:p w:rsidR="00787CDF" w:rsidRDefault="00787CDF" w:rsidP="005105E8">
      <w:pPr>
        <w:ind w:firstLine="720"/>
      </w:pPr>
      <w:r>
        <w:lastRenderedPageBreak/>
        <w:t>The</w:t>
      </w:r>
      <w:r w:rsidR="00487177">
        <w:t xml:space="preserve"> engine</w:t>
      </w:r>
      <w:r>
        <w:t xml:space="preserve"> cowling </w:t>
      </w:r>
      <w:r w:rsidR="00487177">
        <w:t>is used</w:t>
      </w:r>
      <w:r>
        <w:t xml:space="preserve"> in three positions: stock position where the cowling directs air across the cylinder jacket</w:t>
      </w:r>
      <w:r w:rsidR="00487177">
        <w:t xml:space="preserve"> shown </w:t>
      </w:r>
      <w:r w:rsidR="00F42F14">
        <w:t>in</w:t>
      </w:r>
      <w:r w:rsidR="00487177" w:rsidRPr="00487177">
        <w:t xml:space="preserve"> </w:t>
      </w:r>
      <w:r w:rsidR="00487177" w:rsidRPr="00487177">
        <w:fldChar w:fldCharType="begin"/>
      </w:r>
      <w:r w:rsidR="00487177" w:rsidRPr="00487177">
        <w:instrText xml:space="preserve"> REF _Ref347564592 \h  \* MERGEFORMAT </w:instrText>
      </w:r>
      <w:r w:rsidR="00487177" w:rsidRPr="00487177">
        <w:fldChar w:fldCharType="separate"/>
      </w:r>
      <w:r w:rsidR="00E63DDE" w:rsidRPr="00E63DDE">
        <w:t xml:space="preserve">Figure </w:t>
      </w:r>
      <w:r w:rsidR="00E63DDE" w:rsidRPr="00E63DDE">
        <w:rPr>
          <w:noProof/>
        </w:rPr>
        <w:t>3.4</w:t>
      </w:r>
      <w:r w:rsidR="00487177" w:rsidRPr="00487177">
        <w:fldChar w:fldCharType="end"/>
      </w:r>
      <w:r w:rsidRPr="00487177">
        <w:t>, reverse</w:t>
      </w:r>
      <w:r>
        <w:t xml:space="preserve"> position where the cowling directs air </w:t>
      </w:r>
      <w:r w:rsidRPr="00487177">
        <w:t>away from the engine</w:t>
      </w:r>
      <w:r w:rsidR="00487177" w:rsidRPr="00487177">
        <w:t xml:space="preserve"> as</w:t>
      </w:r>
      <w:r w:rsidR="00F42F14">
        <w:t xml:space="preserve"> seen in</w:t>
      </w:r>
      <w:r w:rsidR="00487177" w:rsidRPr="00487177">
        <w:t xml:space="preserve"> </w:t>
      </w:r>
      <w:r w:rsidR="00487177" w:rsidRPr="00487177">
        <w:fldChar w:fldCharType="begin"/>
      </w:r>
      <w:r w:rsidR="00487177" w:rsidRPr="00487177">
        <w:instrText xml:space="preserve"> REF _Ref347564611 \h  \* MERGEFORMAT </w:instrText>
      </w:r>
      <w:r w:rsidR="00487177" w:rsidRPr="00487177">
        <w:fldChar w:fldCharType="separate"/>
      </w:r>
      <w:r w:rsidR="00E63DDE" w:rsidRPr="00E63DDE">
        <w:t xml:space="preserve">Figure </w:t>
      </w:r>
      <w:r w:rsidR="00E63DDE" w:rsidRPr="00E63DDE">
        <w:rPr>
          <w:noProof/>
        </w:rPr>
        <w:t>3.5</w:t>
      </w:r>
      <w:r w:rsidR="00487177" w:rsidRPr="00487177">
        <w:fldChar w:fldCharType="end"/>
      </w:r>
      <w:r w:rsidRPr="00487177">
        <w:t xml:space="preserve">, and </w:t>
      </w:r>
      <w:r w:rsidR="00C6181F">
        <w:t xml:space="preserve">the engine cowling </w:t>
      </w:r>
      <w:r w:rsidRPr="00487177">
        <w:t xml:space="preserve">removed where </w:t>
      </w:r>
      <w:r w:rsidR="00F42F14">
        <w:t>limited</w:t>
      </w:r>
      <w:r w:rsidRPr="00487177">
        <w:t xml:space="preserve"> air</w:t>
      </w:r>
      <w:r w:rsidR="00F42F14">
        <w:t xml:space="preserve"> flow</w:t>
      </w:r>
      <w:r w:rsidR="0097732D" w:rsidRPr="00487177">
        <w:t xml:space="preserve"> is directed</w:t>
      </w:r>
      <w:r w:rsidRPr="00487177">
        <w:t xml:space="preserve"> across the engine.  The positioning of the cowling is dependent on the engine configuration</w:t>
      </w:r>
      <w:r>
        <w:t xml:space="preserve"> used.  When there is no compression in the engine, cylinder liner temperatures are much less so the cowling is run in the reverse position</w:t>
      </w:r>
      <w:r w:rsidR="0097732D">
        <w:t xml:space="preserve"> so that maximum temperatures are reached</w:t>
      </w:r>
      <w:r>
        <w:t xml:space="preserve">.  When the engine with compression is used, the cylinder temperatures are much </w:t>
      </w:r>
      <w:r w:rsidR="00C6181F">
        <w:t>higher and the cowling is adjusted for the engine temperatures desired</w:t>
      </w:r>
      <w:r>
        <w:t>.</w:t>
      </w:r>
      <w:r w:rsidR="00C6181F">
        <w:t xml:space="preserve">  If engine temperatures approaching fired engine conditions are desired the </w:t>
      </w:r>
      <w:r>
        <w:t>cowling</w:t>
      </w:r>
      <w:r w:rsidR="00C6181F">
        <w:t xml:space="preserve"> is run in the reverse</w:t>
      </w:r>
      <w:r>
        <w:t xml:space="preserve"> position</w:t>
      </w:r>
      <w:r w:rsidR="00C6181F">
        <w:t>.  For temperatures similar to the engine without compression, the cowling is run in the stock position</w:t>
      </w:r>
      <w:r>
        <w:t>.</w:t>
      </w:r>
      <w:r w:rsidR="00C6181F">
        <w:t xml:space="preserve">  When intermediate temperatures are desired the cowling is left off the engine.</w:t>
      </w:r>
    </w:p>
    <w:p w:rsidR="00066FBA" w:rsidRDefault="00066FBA" w:rsidP="005105E8">
      <w:pPr>
        <w:ind w:firstLine="720"/>
      </w:pPr>
    </w:p>
    <w:p w:rsidR="00487177" w:rsidRDefault="00487177" w:rsidP="00787CDF">
      <w:pPr>
        <w:jc w:val="center"/>
      </w:pPr>
      <w:r>
        <w:rPr>
          <w:noProof/>
        </w:rPr>
        <w:drawing>
          <wp:inline distT="0" distB="0" distL="0" distR="0" wp14:anchorId="63B39782" wp14:editId="7BC84857">
            <wp:extent cx="3657600" cy="2450608"/>
            <wp:effectExtent l="0" t="0" r="0" b="6985"/>
            <wp:docPr id="39" name="Picture 39" descr="C:\Users\Wil\Google Drive\1_PhD\Dissertation\Pictures\130131_NTRC\DSC_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Google Drive\1_PhD\Dissertation\Pictures\130131_NTRC\DSC_033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657600" cy="2450608"/>
                    </a:xfrm>
                    <a:prstGeom prst="rect">
                      <a:avLst/>
                    </a:prstGeom>
                    <a:noFill/>
                    <a:ln>
                      <a:noFill/>
                    </a:ln>
                  </pic:spPr>
                </pic:pic>
              </a:graphicData>
            </a:graphic>
          </wp:inline>
        </w:drawing>
      </w:r>
    </w:p>
    <w:p w:rsidR="00487177" w:rsidRDefault="00487177" w:rsidP="00D279D1">
      <w:pPr>
        <w:pStyle w:val="Caption"/>
      </w:pPr>
      <w:bookmarkStart w:id="187" w:name="_Ref347564592"/>
      <w:bookmarkStart w:id="188" w:name="_Toc351916873"/>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w:t>
      </w:r>
      <w:r w:rsidR="00463569">
        <w:rPr>
          <w:b/>
        </w:rPr>
        <w:fldChar w:fldCharType="end"/>
      </w:r>
      <w:bookmarkEnd w:id="187"/>
      <w:r w:rsidRPr="00962730">
        <w:rPr>
          <w:b/>
        </w:rPr>
        <w:t>:</w:t>
      </w:r>
      <w:r>
        <w:t xml:space="preserve"> Engine cowling stock position</w:t>
      </w:r>
      <w:bookmarkEnd w:id="188"/>
    </w:p>
    <w:p w:rsidR="00487177" w:rsidRDefault="00487177" w:rsidP="00787CDF">
      <w:pPr>
        <w:jc w:val="center"/>
      </w:pPr>
      <w:r>
        <w:rPr>
          <w:noProof/>
        </w:rPr>
        <w:lastRenderedPageBreak/>
        <w:drawing>
          <wp:inline distT="0" distB="0" distL="0" distR="0" wp14:anchorId="4D8C23F2" wp14:editId="144BDBF3">
            <wp:extent cx="3733800" cy="2888843"/>
            <wp:effectExtent l="0" t="0" r="0" b="6985"/>
            <wp:docPr id="2048" name="Picture 2048" descr="C:\Users\Wil\Google Drive\1_PhD\Dissertation\Pictures\130131_NTRC\DSC_0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Google Drive\1_PhD\Dissertation\Pictures\130131_NTRC\DSC_0332.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1445" t="9965" r="10587"/>
                    <a:stretch/>
                  </pic:blipFill>
                  <pic:spPr bwMode="auto">
                    <a:xfrm>
                      <a:off x="0" y="0"/>
                      <a:ext cx="3738345" cy="2892359"/>
                    </a:xfrm>
                    <a:prstGeom prst="rect">
                      <a:avLst/>
                    </a:prstGeom>
                    <a:noFill/>
                    <a:ln>
                      <a:noFill/>
                    </a:ln>
                    <a:extLst>
                      <a:ext uri="{53640926-AAD7-44D8-BBD7-CCE9431645EC}">
                        <a14:shadowObscured xmlns:a14="http://schemas.microsoft.com/office/drawing/2010/main"/>
                      </a:ext>
                    </a:extLst>
                  </pic:spPr>
                </pic:pic>
              </a:graphicData>
            </a:graphic>
          </wp:inline>
        </w:drawing>
      </w:r>
    </w:p>
    <w:p w:rsidR="00487177" w:rsidRDefault="00487177" w:rsidP="00D279D1">
      <w:pPr>
        <w:pStyle w:val="Caption"/>
      </w:pPr>
      <w:bookmarkStart w:id="189" w:name="_Ref347564611"/>
      <w:bookmarkStart w:id="190" w:name="_Toc351916874"/>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w:t>
      </w:r>
      <w:r w:rsidR="00463569">
        <w:rPr>
          <w:b/>
        </w:rPr>
        <w:fldChar w:fldCharType="end"/>
      </w:r>
      <w:bookmarkEnd w:id="189"/>
      <w:r w:rsidRPr="00962730">
        <w:rPr>
          <w:b/>
        </w:rPr>
        <w:t>:</w:t>
      </w:r>
      <w:r>
        <w:t xml:space="preserve"> Engine cowling reverse position</w:t>
      </w:r>
      <w:bookmarkEnd w:id="190"/>
    </w:p>
    <w:p w:rsidR="00DD0966" w:rsidRPr="00DD0966" w:rsidRDefault="00DD0966" w:rsidP="00DD0966"/>
    <w:p w:rsidR="00787CDF" w:rsidRDefault="00787CDF" w:rsidP="00787CDF">
      <w:r>
        <w:tab/>
        <w:t xml:space="preserve">A cartridge heater is used to heat the oil in the </w:t>
      </w:r>
      <w:r w:rsidR="00066FBA">
        <w:t xml:space="preserve">oil </w:t>
      </w:r>
      <w:r>
        <w:t xml:space="preserve">sump.  Several cartridge heaters of varying power and installation methods were examined.  The oil pan was modified by </w:t>
      </w:r>
      <w:r w:rsidR="00194A41">
        <w:t xml:space="preserve">replacing a drain plug with a </w:t>
      </w:r>
      <w:r>
        <w:t>Swagelok fitting</w:t>
      </w:r>
      <w:r w:rsidR="00C6181F">
        <w:t>,</w:t>
      </w:r>
      <w:r w:rsidR="00194A41">
        <w:t xml:space="preserve"> </w:t>
      </w:r>
      <w:r w:rsidR="0097732D">
        <w:t>and t</w:t>
      </w:r>
      <w:r>
        <w:t>he</w:t>
      </w:r>
      <w:r w:rsidR="00194A41">
        <w:t xml:space="preserve"> oil sump internal fins were</w:t>
      </w:r>
      <w:r w:rsidR="00764CE5">
        <w:t xml:space="preserve"> machine</w:t>
      </w:r>
      <w:r w:rsidR="00066FBA">
        <w:t>d</w:t>
      </w:r>
      <w:r w:rsidR="00764CE5">
        <w:t xml:space="preserve"> down so that the heater could be installed.  Initially the heater was simply inserted into the sump through this fitting</w:t>
      </w:r>
      <w:r w:rsidR="00066FBA">
        <w:t xml:space="preserve"> leaving a gap between the heater and oil pan bottom surface</w:t>
      </w:r>
      <w:r w:rsidR="00764CE5">
        <w:t xml:space="preserve">.  This installation method was </w:t>
      </w:r>
      <w:r w:rsidR="00C6181F">
        <w:t>revised</w:t>
      </w:r>
      <w:r w:rsidR="00764CE5">
        <w:t xml:space="preserve"> to further increase the usefulness of the heater</w:t>
      </w:r>
      <w:r w:rsidR="00194A41">
        <w:t xml:space="preserve"> by clamping the heater to the oil pan</w:t>
      </w:r>
      <w:r w:rsidR="00764CE5">
        <w:t xml:space="preserve"> </w:t>
      </w:r>
      <w:r w:rsidR="00066FBA">
        <w:t>via</w:t>
      </w:r>
      <w:r w:rsidR="00764CE5">
        <w:t xml:space="preserve"> brass clips bolt</w:t>
      </w:r>
      <w:r w:rsidR="00066FBA">
        <w:t>ed</w:t>
      </w:r>
      <w:r w:rsidR="00764CE5">
        <w:t xml:space="preserve"> </w:t>
      </w:r>
      <w:r w:rsidR="00066FBA">
        <w:t>to</w:t>
      </w:r>
      <w:r w:rsidR="00764CE5">
        <w:t xml:space="preserve"> the</w:t>
      </w:r>
      <w:r w:rsidR="00066FBA">
        <w:t xml:space="preserve"> oil</w:t>
      </w:r>
      <w:r w:rsidR="00764CE5">
        <w:t xml:space="preserve"> pan</w:t>
      </w:r>
      <w:r w:rsidR="00066FBA">
        <w:t xml:space="preserve"> in an effort to </w:t>
      </w:r>
      <w:r w:rsidR="004F3C74">
        <w:t>transfer more heat to</w:t>
      </w:r>
      <w:r w:rsidR="00066FBA">
        <w:t xml:space="preserve"> the oil pan</w:t>
      </w:r>
      <w:r w:rsidR="004F3C74">
        <w:t xml:space="preserve"> and provide more uniform heating of the oil</w:t>
      </w:r>
      <w:r w:rsidR="00764CE5">
        <w:t>.  Great care was taken to reduce leakage by using copper washers and silicone</w:t>
      </w:r>
      <w:r w:rsidR="00C6181F">
        <w:t xml:space="preserve"> engine sealant</w:t>
      </w:r>
      <w:r w:rsidR="0097732D">
        <w:t>.</w:t>
      </w:r>
      <w:r w:rsidR="00066FBA">
        <w:t xml:space="preserve">  The heat</w:t>
      </w:r>
      <w:r w:rsidR="00A4258B">
        <w:t xml:space="preserve">er </w:t>
      </w:r>
      <w:r w:rsidR="00066FBA">
        <w:t>is used to further increase the</w:t>
      </w:r>
      <w:r w:rsidR="00A4258B">
        <w:t xml:space="preserve"> oil temperatures and provides greater control over</w:t>
      </w:r>
      <w:r w:rsidR="00066FBA">
        <w:t xml:space="preserve"> the</w:t>
      </w:r>
      <w:r w:rsidR="00A4258B">
        <w:t xml:space="preserve"> oil temperatures through a temperature controller.</w:t>
      </w:r>
    </w:p>
    <w:p w:rsidR="00764CE5" w:rsidRDefault="00764CE5" w:rsidP="00764CE5">
      <w:pPr>
        <w:pStyle w:val="Heading3"/>
      </w:pPr>
      <w:bookmarkStart w:id="191" w:name="_Toc351916776"/>
      <w:r>
        <w:lastRenderedPageBreak/>
        <w:t>Engine temperature measurement</w:t>
      </w:r>
      <w:r w:rsidR="00066FBA">
        <w:t>s</w:t>
      </w:r>
      <w:bookmarkEnd w:id="191"/>
    </w:p>
    <w:p w:rsidR="0078594C" w:rsidRDefault="00487177" w:rsidP="00D86BD2">
      <w:pPr>
        <w:ind w:firstLine="720"/>
      </w:pPr>
      <w:r>
        <w:t xml:space="preserve">The engine </w:t>
      </w:r>
      <w:r w:rsidR="0034585D">
        <w:t>temperatures</w:t>
      </w:r>
      <w:r>
        <w:t xml:space="preserve"> measured during this study include cylinder </w:t>
      </w:r>
      <w:r w:rsidR="0034585D">
        <w:t>liner</w:t>
      </w:r>
      <w:r>
        <w:t xml:space="preserve">, </w:t>
      </w:r>
      <w:r w:rsidR="0034585D">
        <w:t>crank case,</w:t>
      </w:r>
      <w:r w:rsidR="0078594C">
        <w:t xml:space="preserve"> oil sump, and the valve cover.  </w:t>
      </w:r>
      <w:r w:rsidR="00D86BD2">
        <w:t>In addition to the engine temperatures</w:t>
      </w:r>
      <w:r w:rsidR="00194A41">
        <w:t xml:space="preserve">, </w:t>
      </w:r>
      <w:r w:rsidR="00D86BD2">
        <w:t xml:space="preserve">the </w:t>
      </w:r>
      <w:r w:rsidR="006463FE">
        <w:t xml:space="preserve">air </w:t>
      </w:r>
      <w:r w:rsidR="00D86BD2">
        <w:t>temperature inside the enclosure and the ambient temperature in the room are measured</w:t>
      </w:r>
      <w:r w:rsidR="00194A41">
        <w:t xml:space="preserve"> as well</w:t>
      </w:r>
      <w:r w:rsidR="00D86BD2">
        <w:t>.</w:t>
      </w:r>
      <w:r w:rsidR="0078594C">
        <w:t xml:space="preserve">  </w:t>
      </w:r>
      <w:r w:rsidR="00D86BD2">
        <w:t>The</w:t>
      </w:r>
      <w:r w:rsidR="006463FE">
        <w:t xml:space="preserve"> outer</w:t>
      </w:r>
      <w:r w:rsidR="00D86BD2">
        <w:t xml:space="preserve"> cylinder liner temperature</w:t>
      </w:r>
      <w:r w:rsidR="00194A41">
        <w:t>s</w:t>
      </w:r>
      <w:r w:rsidR="00D86BD2">
        <w:t xml:space="preserve"> </w:t>
      </w:r>
      <w:r w:rsidR="00194A41">
        <w:t>are</w:t>
      </w:r>
      <w:r w:rsidR="00D86BD2">
        <w:t xml:space="preserve"> measure</w:t>
      </w:r>
      <w:r w:rsidR="00194A41">
        <w:t>d</w:t>
      </w:r>
      <w:r w:rsidR="00D86BD2">
        <w:t xml:space="preserve"> </w:t>
      </w:r>
      <w:r w:rsidR="00BD407D">
        <w:t>with thermocouples</w:t>
      </w:r>
      <w:r w:rsidR="00D86BD2">
        <w:t xml:space="preserve"> </w:t>
      </w:r>
      <w:r w:rsidR="00BD407D">
        <w:t>installed</w:t>
      </w:r>
      <w:r w:rsidR="00D86BD2">
        <w:t xml:space="preserve"> through </w:t>
      </w:r>
      <w:r w:rsidR="00D86BD2" w:rsidRPr="0034585D">
        <w:t xml:space="preserve">the aluminum cylinder jacket </w:t>
      </w:r>
      <w:r w:rsidR="004F3C74">
        <w:t xml:space="preserve">with the thermocouple </w:t>
      </w:r>
      <w:r w:rsidR="006463FE">
        <w:t>junctions</w:t>
      </w:r>
      <w:r w:rsidR="004F3C74">
        <w:t xml:space="preserve"> in contact with </w:t>
      </w:r>
      <w:r w:rsidR="00D86BD2" w:rsidRPr="0034585D">
        <w:t>the out</w:t>
      </w:r>
      <w:r w:rsidR="00BD407D">
        <w:t>er</w:t>
      </w:r>
      <w:r w:rsidR="00D86BD2" w:rsidRPr="0034585D">
        <w:t xml:space="preserve"> surface of the liner.</w:t>
      </w:r>
      <w:r w:rsidR="0078594C">
        <w:t xml:space="preserve">  </w:t>
      </w:r>
      <w:r w:rsidR="006463FE">
        <w:t xml:space="preserve">Only outer </w:t>
      </w:r>
      <w:r w:rsidR="0078594C" w:rsidRPr="00194A41">
        <w:t>liner temperature</w:t>
      </w:r>
      <w:r w:rsidR="006463FE">
        <w:t>s</w:t>
      </w:r>
      <w:r w:rsidR="0078594C" w:rsidRPr="00194A41">
        <w:t xml:space="preserve"> </w:t>
      </w:r>
      <w:r w:rsidR="0078594C">
        <w:t>at</w:t>
      </w:r>
      <w:r w:rsidR="0078594C" w:rsidRPr="00194A41">
        <w:t xml:space="preserve"> top dead center and mid stroke</w:t>
      </w:r>
      <w:r w:rsidR="0078594C">
        <w:t xml:space="preserve"> on the front and the down stroke, thrust side of the liner</w:t>
      </w:r>
      <w:r w:rsidR="006463FE">
        <w:t xml:space="preserve"> are measured</w:t>
      </w:r>
      <w:r w:rsidR="0078594C">
        <w:t xml:space="preserve">.  Bottom dead center was not measured due to space limitations.  </w:t>
      </w:r>
    </w:p>
    <w:p w:rsidR="00D86BD2" w:rsidRDefault="0078594C" w:rsidP="00D86BD2">
      <w:pPr>
        <w:ind w:firstLine="720"/>
      </w:pPr>
      <w:r>
        <w:t xml:space="preserve">The accuracy of using the liner outer surface temperature instead of the </w:t>
      </w:r>
      <w:r w:rsidR="006463FE">
        <w:t xml:space="preserve">liner </w:t>
      </w:r>
      <w:r>
        <w:t xml:space="preserve">inner surface is investigated by </w:t>
      </w:r>
      <w:r w:rsidR="006463FE">
        <w:t xml:space="preserve">estimating the liner inner surface temperature from </w:t>
      </w:r>
      <w:r>
        <w:t>the</w:t>
      </w:r>
      <w:r w:rsidR="00E4167D">
        <w:t xml:space="preserve"> cylinder jacket </w:t>
      </w:r>
      <w:r w:rsidR="006463FE">
        <w:t>and</w:t>
      </w:r>
      <w:r>
        <w:t xml:space="preserve"> liner outer surface temperature</w:t>
      </w:r>
      <w:r w:rsidR="006463FE">
        <w:t xml:space="preserve"> using heat flux calculations</w:t>
      </w:r>
      <w:r w:rsidR="00E43255">
        <w:t xml:space="preserve">.  </w:t>
      </w:r>
      <w:r w:rsidR="00CB2AD0">
        <w:t>The position of the temperature measurement</w:t>
      </w:r>
      <w:r>
        <w:t>s</w:t>
      </w:r>
      <w:r w:rsidR="00E43255">
        <w:t xml:space="preserve"> for heat flux calculations</w:t>
      </w:r>
      <w:r w:rsidR="00CB2AD0">
        <w:t xml:space="preserve"> is </w:t>
      </w:r>
      <w:r w:rsidR="004F3C74">
        <w:t>shown</w:t>
      </w:r>
      <w:r w:rsidR="00CB2AD0">
        <w:t xml:space="preserve"> in </w:t>
      </w:r>
      <w:r w:rsidR="00CB2AD0" w:rsidRPr="00CB2AD0">
        <w:fldChar w:fldCharType="begin"/>
      </w:r>
      <w:r w:rsidR="00CB2AD0" w:rsidRPr="00CB2AD0">
        <w:instrText xml:space="preserve"> REF _Ref346535027 \h  \* MERGEFORMAT </w:instrText>
      </w:r>
      <w:r w:rsidR="00CB2AD0" w:rsidRPr="00CB2AD0">
        <w:fldChar w:fldCharType="separate"/>
      </w:r>
      <w:r w:rsidR="00E63DDE" w:rsidRPr="00E63DDE">
        <w:t xml:space="preserve">Figure </w:t>
      </w:r>
      <w:r w:rsidR="00E63DDE" w:rsidRPr="00E63DDE">
        <w:rPr>
          <w:noProof/>
        </w:rPr>
        <w:t>3.6</w:t>
      </w:r>
      <w:r w:rsidR="00CB2AD0" w:rsidRPr="00CB2AD0">
        <w:fldChar w:fldCharType="end"/>
      </w:r>
      <w:r w:rsidR="006463FE">
        <w:t>.  In the figure,</w:t>
      </w:r>
      <w:r w:rsidR="00CB2AD0">
        <w:t xml:space="preserve"> T</w:t>
      </w:r>
      <w:r w:rsidR="00CB2AD0">
        <w:rPr>
          <w:vertAlign w:val="subscript"/>
        </w:rPr>
        <w:t>3</w:t>
      </w:r>
      <w:r w:rsidR="00CB2AD0">
        <w:t xml:space="preserve"> is the temperature measured on the outside of the cylinder jacket, T</w:t>
      </w:r>
      <w:r w:rsidR="00CB2AD0">
        <w:rPr>
          <w:vertAlign w:val="subscript"/>
        </w:rPr>
        <w:t>2</w:t>
      </w:r>
      <w:r w:rsidR="00CB2AD0">
        <w:t xml:space="preserve"> </w:t>
      </w:r>
      <w:r w:rsidR="00CB2AD0" w:rsidRPr="00567DBF">
        <w:t>is the temperature measured between the jacket and liner, and T</w:t>
      </w:r>
      <w:r w:rsidR="00CB2AD0" w:rsidRPr="00567DBF">
        <w:rPr>
          <w:vertAlign w:val="subscript"/>
        </w:rPr>
        <w:t>1</w:t>
      </w:r>
      <w:r w:rsidR="00CB2AD0" w:rsidRPr="00567DBF">
        <w:t xml:space="preserve"> is the liner inner surface temperature</w:t>
      </w:r>
      <w:r w:rsidR="006463FE">
        <w:t>.  The liner inner surface temperature is</w:t>
      </w:r>
      <w:r w:rsidR="00CB2AD0" w:rsidRPr="00567DBF">
        <w:t xml:space="preserve"> estimated</w:t>
      </w:r>
      <w:r w:rsidR="00CA3497" w:rsidRPr="00567DBF">
        <w:t xml:space="preserve"> using Equation </w:t>
      </w:r>
      <w:r w:rsidR="00567DBF" w:rsidRPr="00567DBF">
        <w:fldChar w:fldCharType="begin"/>
      </w:r>
      <w:r w:rsidR="00567DBF" w:rsidRPr="00567DBF">
        <w:instrText xml:space="preserve"> REF eq_linnerinnertemp \h  \* MERGEFORMAT </w:instrText>
      </w:r>
      <w:r w:rsidR="00567DBF" w:rsidRPr="00567DBF">
        <w:fldChar w:fldCharType="separate"/>
      </w:r>
      <w:r w:rsidR="00E63DDE" w:rsidRPr="00E63DDE">
        <w:rPr>
          <w:noProof/>
        </w:rPr>
        <w:t>3.1</w:t>
      </w:r>
      <w:r w:rsidR="00567DBF" w:rsidRPr="00567DBF">
        <w:fldChar w:fldCharType="end"/>
      </w:r>
      <w:r w:rsidR="006463FE">
        <w:t>which is</w:t>
      </w:r>
      <w:r w:rsidR="00567DBF" w:rsidRPr="00567DBF">
        <w:t xml:space="preserve"> derived from Equation </w:t>
      </w:r>
      <w:r w:rsidR="00567DBF" w:rsidRPr="00567DBF">
        <w:fldChar w:fldCharType="begin"/>
      </w:r>
      <w:r w:rsidR="00567DBF" w:rsidRPr="00567DBF">
        <w:instrText xml:space="preserve"> REF eq_linerheatflux \h  \* MERGEFORMAT </w:instrText>
      </w:r>
      <w:r w:rsidR="00567DBF" w:rsidRPr="00567DBF">
        <w:fldChar w:fldCharType="separate"/>
      </w:r>
      <w:r w:rsidR="00E63DDE" w:rsidRPr="00E63DDE">
        <w:rPr>
          <w:noProof/>
        </w:rPr>
        <w:t>3.2</w:t>
      </w:r>
      <w:r w:rsidR="00567DBF" w:rsidRPr="00567DBF">
        <w:fldChar w:fldCharType="end"/>
      </w:r>
      <w:r w:rsidR="00454141">
        <w:t xml:space="preserve"> where q is heat flux, k is thermal conductivity, L is thickness, and T is temperature</w:t>
      </w:r>
      <w:r w:rsidR="00CB2AD0" w:rsidRPr="00567DBF">
        <w:t>.</w:t>
      </w:r>
      <w:r w:rsidR="00E50D65">
        <w:t xml:space="preserve"> </w:t>
      </w:r>
      <w:r w:rsidRPr="0034585D">
        <w:t>Initially six positions on the liner and jacket were measured with 1/8”</w:t>
      </w:r>
      <w:r>
        <w:t xml:space="preserve"> type K</w:t>
      </w:r>
      <w:r w:rsidRPr="0034585D">
        <w:t xml:space="preserve"> thermocouples</w:t>
      </w:r>
      <w:r>
        <w:t xml:space="preserve">.  </w:t>
      </w:r>
      <w:r w:rsidR="00E50D65" w:rsidRPr="0034585D">
        <w:t xml:space="preserve">Two </w:t>
      </w:r>
      <w:r>
        <w:t>are</w:t>
      </w:r>
      <w:r w:rsidR="00E50D65" w:rsidRPr="0034585D">
        <w:t xml:space="preserve"> installed on the piston trust side of the liner, two on the front side of the engine, and two installed on th</w:t>
      </w:r>
      <w:r w:rsidR="00E50D65" w:rsidRPr="00194A41">
        <w:t xml:space="preserve">e outer surface of the jacket as shown in </w:t>
      </w:r>
      <w:r w:rsidR="00E50D65" w:rsidRPr="00194A41">
        <w:fldChar w:fldCharType="begin"/>
      </w:r>
      <w:r w:rsidR="00E50D65" w:rsidRPr="00194A41">
        <w:instrText xml:space="preserve"> REF _Ref346532216 \h  \* MERGEFORMAT </w:instrText>
      </w:r>
      <w:r w:rsidR="00E50D65" w:rsidRPr="00194A41">
        <w:fldChar w:fldCharType="separate"/>
      </w:r>
      <w:r w:rsidR="00E63DDE" w:rsidRPr="00E63DDE">
        <w:t xml:space="preserve">Figure </w:t>
      </w:r>
      <w:r w:rsidR="00E63DDE" w:rsidRPr="00E63DDE">
        <w:rPr>
          <w:noProof/>
        </w:rPr>
        <w:t>3.7</w:t>
      </w:r>
      <w:r w:rsidR="00E50D65" w:rsidRPr="00194A41">
        <w:fldChar w:fldCharType="end"/>
      </w:r>
      <w:r w:rsidR="00E50D65">
        <w:t xml:space="preserve">.  </w:t>
      </w:r>
      <w:r w:rsidR="00633DE1" w:rsidRPr="00567DBF">
        <w:t>The positioning</w:t>
      </w:r>
      <w:r w:rsidR="00633DE1">
        <w:t xml:space="preserve"> and installation method </w:t>
      </w:r>
      <w:r w:rsidR="00E43255">
        <w:t xml:space="preserve">of liner thermocouples </w:t>
      </w:r>
      <w:r w:rsidR="00633DE1">
        <w:t xml:space="preserve">was changed when the engine with </w:t>
      </w:r>
      <w:r w:rsidR="00633DE1" w:rsidRPr="0034585D">
        <w:t>compression was used</w:t>
      </w:r>
      <w:r w:rsidR="00E4167D" w:rsidRPr="0034585D">
        <w:t>.  The engine muffler was required when motoring with compression</w:t>
      </w:r>
      <w:r w:rsidR="00512089" w:rsidRPr="0034585D">
        <w:t xml:space="preserve"> and this</w:t>
      </w:r>
      <w:r w:rsidR="00E4167D" w:rsidRPr="0034585D">
        <w:t xml:space="preserve"> block</w:t>
      </w:r>
      <w:r w:rsidR="00E43255" w:rsidRPr="0034585D">
        <w:t>s</w:t>
      </w:r>
      <w:r w:rsidR="00E4167D" w:rsidRPr="0034585D">
        <w:t xml:space="preserve"> access to the side positions of the liner.  Three positions on the front of the liner, top dead center, mid stroke, and a lower position, were measured.  </w:t>
      </w:r>
      <w:r w:rsidR="0034585D" w:rsidRPr="0034585D">
        <w:lastRenderedPageBreak/>
        <w:t xml:space="preserve">Smaller type K thermocouples of 1/16” size </w:t>
      </w:r>
      <w:r w:rsidR="00E4167D" w:rsidRPr="0034585D">
        <w:t>were used in this setup</w:t>
      </w:r>
      <w:r w:rsidR="00E43255" w:rsidRPr="0034585D">
        <w:t xml:space="preserve"> to reduce</w:t>
      </w:r>
      <w:r w:rsidR="00E43255">
        <w:t xml:space="preserve"> installation difficulties</w:t>
      </w:r>
      <w:r w:rsidR="0034585D">
        <w:t xml:space="preserve"> shown in</w:t>
      </w:r>
      <w:r w:rsidR="0034585D" w:rsidRPr="0034585D">
        <w:t xml:space="preserve"> Figures </w:t>
      </w:r>
      <w:r w:rsidR="0034585D" w:rsidRPr="0034585D">
        <w:fldChar w:fldCharType="begin"/>
      </w:r>
      <w:r w:rsidR="0034585D" w:rsidRPr="0034585D">
        <w:instrText xml:space="preserve"> REF fig_TCcylinder16th \h  \* MERGEFORMAT </w:instrText>
      </w:r>
      <w:r w:rsidR="0034585D" w:rsidRPr="0034585D">
        <w:fldChar w:fldCharType="separate"/>
      </w:r>
      <w:r w:rsidR="00E63DDE" w:rsidRPr="00E63DDE">
        <w:rPr>
          <w:noProof/>
        </w:rPr>
        <w:t>3.7</w:t>
      </w:r>
      <w:r w:rsidR="0034585D" w:rsidRPr="0034585D">
        <w:fldChar w:fldCharType="end"/>
      </w:r>
      <w:r w:rsidR="00E43255" w:rsidRPr="0034585D">
        <w:t>.</w:t>
      </w:r>
      <w:r w:rsidR="00E4167D" w:rsidRPr="0034585D">
        <w:t xml:space="preserve">  Dimples were also drilled into the liner so that the thermocouple </w:t>
      </w:r>
      <w:r w:rsidR="00E43255" w:rsidRPr="0034585D">
        <w:t>more accurately</w:t>
      </w:r>
      <w:r w:rsidR="00E4167D">
        <w:t xml:space="preserve"> measure</w:t>
      </w:r>
      <w:r w:rsidR="004F3C74">
        <w:t>s the liner</w:t>
      </w:r>
      <w:r w:rsidR="00E43255">
        <w:t xml:space="preserve"> temperature</w:t>
      </w:r>
      <w:r w:rsidR="00DF21FC">
        <w:t>.</w:t>
      </w:r>
    </w:p>
    <w:p w:rsidR="00E50D65" w:rsidRDefault="00E50D65" w:rsidP="00E50D65"/>
    <w:p w:rsidR="00E50D65" w:rsidRDefault="00E50D65" w:rsidP="00E50D65">
      <w:pPr>
        <w:jc w:val="center"/>
      </w:pPr>
      <w:r>
        <w:rPr>
          <w:noProof/>
        </w:rPr>
        <w:drawing>
          <wp:inline distT="0" distB="0" distL="0" distR="0" wp14:anchorId="3D41B55F" wp14:editId="1CD7CAEA">
            <wp:extent cx="2907815" cy="3106976"/>
            <wp:effectExtent l="0" t="0" r="6985"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34337" cy="3135314"/>
                    </a:xfrm>
                    <a:prstGeom prst="rect">
                      <a:avLst/>
                    </a:prstGeom>
                    <a:noFill/>
                    <a:ln>
                      <a:noFill/>
                    </a:ln>
                    <a:effectLst/>
                    <a:extLst/>
                  </pic:spPr>
                </pic:pic>
              </a:graphicData>
            </a:graphic>
          </wp:inline>
        </w:drawing>
      </w:r>
    </w:p>
    <w:p w:rsidR="00E50D65" w:rsidRDefault="00E50D65" w:rsidP="00E50D65">
      <w:pPr>
        <w:pStyle w:val="Caption"/>
      </w:pPr>
      <w:bookmarkStart w:id="192" w:name="_Ref346535027"/>
      <w:bookmarkStart w:id="193" w:name="_Toc351916875"/>
      <w:proofErr w:type="gramStart"/>
      <w:r w:rsidRPr="00CB2AD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6</w:t>
      </w:r>
      <w:r w:rsidR="00463569">
        <w:rPr>
          <w:b/>
        </w:rPr>
        <w:fldChar w:fldCharType="end"/>
      </w:r>
      <w:bookmarkEnd w:id="192"/>
      <w:r w:rsidRPr="00CB2AD0">
        <w:rPr>
          <w:b/>
        </w:rPr>
        <w:t>:</w:t>
      </w:r>
      <w:r>
        <w:t xml:space="preserve"> Liner inner surface temperature measurement through heat flux</w:t>
      </w:r>
      <w:bookmarkEnd w:id="193"/>
    </w:p>
    <w:p w:rsidR="00D42832" w:rsidRPr="00D42832" w:rsidRDefault="00D42832" w:rsidP="00D42832"/>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0"/>
        <w:gridCol w:w="1526"/>
      </w:tblGrid>
      <w:tr w:rsidR="00E50D65" w:rsidRPr="00FE46D7" w:rsidTr="00065137">
        <w:tc>
          <w:tcPr>
            <w:tcW w:w="7330" w:type="dxa"/>
            <w:vAlign w:val="center"/>
          </w:tcPr>
          <w:p w:rsidR="00E50D65" w:rsidRPr="003F5C88" w:rsidRDefault="00B46536" w:rsidP="00065137">
            <w:pPr>
              <w:rPr>
                <w:rFonts w:ascii="Cambria Math" w:hAnsi="Cambria Math"/>
                <w:sz w:val="22"/>
                <w:oMath/>
              </w:rPr>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sSub>
                      <m:sSubPr>
                        <m:ctrlPr>
                          <w:rPr>
                            <w:rFonts w:ascii="Cambria Math" w:hAnsi="Cambria Math"/>
                            <w:i/>
                          </w:rPr>
                        </m:ctrlPr>
                      </m:sSubPr>
                      <m:e>
                        <m:r>
                          <w:rPr>
                            <w:rFonts w:ascii="Cambria Math" w:hAnsi="Cambria Math"/>
                          </w:rPr>
                          <m:t>L</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L</m:t>
                        </m:r>
                      </m:e>
                      <m:sub>
                        <m:r>
                          <w:rPr>
                            <w:rFonts w:ascii="Cambria Math" w:hAnsi="Cambria Math"/>
                          </w:rPr>
                          <m:t>2</m:t>
                        </m:r>
                      </m:sub>
                    </m:sSub>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oMath>
            </m:oMathPara>
          </w:p>
        </w:tc>
        <w:tc>
          <w:tcPr>
            <w:tcW w:w="1526" w:type="dxa"/>
            <w:vAlign w:val="center"/>
          </w:tcPr>
          <w:p w:rsidR="00E50D65" w:rsidRPr="0079357D" w:rsidRDefault="00E50D65" w:rsidP="00065137">
            <w:pPr>
              <w:jc w:val="right"/>
              <w:rPr>
                <w:b/>
                <w:sz w:val="22"/>
              </w:rPr>
            </w:pPr>
            <w:bookmarkStart w:id="194" w:name="_Toc348012636"/>
            <w:r w:rsidRPr="0079357D">
              <w:rPr>
                <w:b/>
              </w:rPr>
              <w:t>(</w:t>
            </w:r>
            <w:bookmarkStart w:id="195" w:name="eq_linnerinnertemp"/>
            <w:r>
              <w:rPr>
                <w:b/>
              </w:rPr>
              <w:fldChar w:fldCharType="begin"/>
            </w:r>
            <w:r>
              <w:rPr>
                <w:b/>
              </w:rPr>
              <w:instrText xml:space="preserve"> STYLEREF 1 \s </w:instrText>
            </w:r>
            <w:r>
              <w:rPr>
                <w:b/>
              </w:rPr>
              <w:fldChar w:fldCharType="separate"/>
            </w:r>
            <w:r w:rsidR="00E63DDE">
              <w:rPr>
                <w:b/>
                <w:noProof/>
              </w:rPr>
              <w:t>3</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1</w:t>
            </w:r>
            <w:r>
              <w:rPr>
                <w:b/>
              </w:rPr>
              <w:fldChar w:fldCharType="end"/>
            </w:r>
            <w:bookmarkEnd w:id="195"/>
            <w:r w:rsidRPr="0079357D">
              <w:rPr>
                <w:b/>
              </w:rPr>
              <w:t>)</w:t>
            </w:r>
            <w:bookmarkEnd w:id="194"/>
          </w:p>
        </w:tc>
      </w:tr>
      <w:tr w:rsidR="00E50D65" w:rsidRPr="00FE46D7" w:rsidTr="00065137">
        <w:tc>
          <w:tcPr>
            <w:tcW w:w="7330" w:type="dxa"/>
            <w:vAlign w:val="center"/>
          </w:tcPr>
          <w:p w:rsidR="00E50D65" w:rsidRPr="003F5C88" w:rsidRDefault="00B46536" w:rsidP="00065137">
            <w:pPr>
              <w:rPr>
                <w:rFonts w:ascii="Cambria Math" w:hAnsi="Cambria Math"/>
                <w:sz w:val="22"/>
                <w:oMath/>
              </w:rPr>
            </w:pPr>
            <m:oMathPara>
              <m:oMathParaPr>
                <m:jc m:val="center"/>
              </m:oMathParaPr>
              <m:oMath>
                <m:acc>
                  <m:accPr>
                    <m:chr m:val="̈"/>
                    <m:ctrlPr>
                      <w:rPr>
                        <w:rFonts w:ascii="Cambria Math" w:hAnsi="Cambria Math"/>
                        <w:i/>
                      </w:rPr>
                    </m:ctrlPr>
                  </m:accPr>
                  <m:e>
                    <m:r>
                      <w:rPr>
                        <w:rFonts w:ascii="Cambria Math" w:hAnsi="Cambria Math"/>
                      </w:rPr>
                      <m:t>q</m:t>
                    </m:r>
                  </m:e>
                </m:acc>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∆x</m:t>
                    </m:r>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num>
                  <m:den>
                    <m:sSub>
                      <m:sSubPr>
                        <m:ctrlPr>
                          <w:rPr>
                            <w:rFonts w:ascii="Cambria Math" w:hAnsi="Cambria Math"/>
                            <w:i/>
                          </w:rPr>
                        </m:ctrlPr>
                      </m:sSubPr>
                      <m:e>
                        <m:r>
                          <w:rPr>
                            <w:rFonts w:ascii="Cambria Math" w:hAnsi="Cambria Math"/>
                          </w:rPr>
                          <m:t>L</m:t>
                        </m:r>
                      </m:e>
                      <m:sub>
                        <m:r>
                          <w:rPr>
                            <w:rFonts w:ascii="Cambria Math" w:hAnsi="Cambria Math"/>
                          </w:rPr>
                          <m:t>1</m:t>
                        </m:r>
                      </m:sub>
                    </m:sSub>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num>
                  <m:den>
                    <m:sSub>
                      <m:sSubPr>
                        <m:ctrlPr>
                          <w:rPr>
                            <w:rFonts w:ascii="Cambria Math" w:hAnsi="Cambria Math"/>
                            <w:i/>
                          </w:rPr>
                        </m:ctrlPr>
                      </m:sSubPr>
                      <m:e>
                        <m:r>
                          <w:rPr>
                            <w:rFonts w:ascii="Cambria Math" w:hAnsi="Cambria Math"/>
                          </w:rPr>
                          <m:t>L</m:t>
                        </m:r>
                      </m:e>
                      <m:sub>
                        <m:r>
                          <w:rPr>
                            <w:rFonts w:ascii="Cambria Math" w:hAnsi="Cambria Math"/>
                          </w:rPr>
                          <m:t>2</m:t>
                        </m:r>
                      </m:sub>
                    </m:sSub>
                  </m:den>
                </m:f>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3</m:t>
                        </m:r>
                      </m:sub>
                    </m:sSub>
                  </m:e>
                </m:d>
              </m:oMath>
            </m:oMathPara>
          </w:p>
        </w:tc>
        <w:tc>
          <w:tcPr>
            <w:tcW w:w="1526" w:type="dxa"/>
            <w:vAlign w:val="center"/>
          </w:tcPr>
          <w:p w:rsidR="00E50D65" w:rsidRPr="0079357D" w:rsidRDefault="00E50D65" w:rsidP="00065137">
            <w:pPr>
              <w:jc w:val="right"/>
              <w:rPr>
                <w:b/>
                <w:sz w:val="22"/>
              </w:rPr>
            </w:pPr>
            <w:bookmarkStart w:id="196" w:name="_Toc348012637"/>
            <w:r w:rsidRPr="0079357D">
              <w:rPr>
                <w:b/>
              </w:rPr>
              <w:t>(</w:t>
            </w:r>
            <w:bookmarkStart w:id="197" w:name="eq_linerheatflux"/>
            <w:r>
              <w:rPr>
                <w:b/>
              </w:rPr>
              <w:fldChar w:fldCharType="begin"/>
            </w:r>
            <w:r>
              <w:rPr>
                <w:b/>
              </w:rPr>
              <w:instrText xml:space="preserve"> STYLEREF 1 \s </w:instrText>
            </w:r>
            <w:r>
              <w:rPr>
                <w:b/>
              </w:rPr>
              <w:fldChar w:fldCharType="separate"/>
            </w:r>
            <w:r w:rsidR="00E63DDE">
              <w:rPr>
                <w:b/>
                <w:noProof/>
              </w:rPr>
              <w:t>3</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2</w:t>
            </w:r>
            <w:r>
              <w:rPr>
                <w:b/>
              </w:rPr>
              <w:fldChar w:fldCharType="end"/>
            </w:r>
            <w:bookmarkEnd w:id="197"/>
            <w:r w:rsidRPr="0079357D">
              <w:rPr>
                <w:b/>
              </w:rPr>
              <w:t>)</w:t>
            </w:r>
            <w:bookmarkEnd w:id="196"/>
          </w:p>
        </w:tc>
      </w:tr>
    </w:tbl>
    <w:p w:rsidR="00E50D65" w:rsidRDefault="00E50D65" w:rsidP="00E50D65"/>
    <w:p w:rsidR="00633DE1" w:rsidRDefault="00633DE1" w:rsidP="00633DE1">
      <w:pPr>
        <w:jc w:val="center"/>
      </w:pPr>
      <w:r>
        <w:rPr>
          <w:noProof/>
        </w:rPr>
        <w:lastRenderedPageBreak/>
        <w:drawing>
          <wp:inline distT="0" distB="0" distL="0" distR="0" wp14:anchorId="1D903ED6" wp14:editId="41C76AB0">
            <wp:extent cx="3276600" cy="3068248"/>
            <wp:effectExtent l="0" t="0" r="0" b="0"/>
            <wp:docPr id="11" name="Picture 11" descr="C:\Users\Wil\Google Drive\1__Research\5  Presentations\Pres 4 - MIT lube oil consortium\Pictures\100_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l\Google Drive\1__Research\5  Presentations\Pres 4 - MIT lube oil consortium\Pictures\100_0700.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b="29818"/>
                    <a:stretch/>
                  </pic:blipFill>
                  <pic:spPr bwMode="auto">
                    <a:xfrm>
                      <a:off x="0" y="0"/>
                      <a:ext cx="3276600" cy="3068248"/>
                    </a:xfrm>
                    <a:prstGeom prst="rect">
                      <a:avLst/>
                    </a:prstGeom>
                    <a:noFill/>
                    <a:ln>
                      <a:noFill/>
                    </a:ln>
                    <a:extLst>
                      <a:ext uri="{53640926-AAD7-44D8-BBD7-CCE9431645EC}">
                        <a14:shadowObscured xmlns:a14="http://schemas.microsoft.com/office/drawing/2010/main"/>
                      </a:ext>
                    </a:extLst>
                  </pic:spPr>
                </pic:pic>
              </a:graphicData>
            </a:graphic>
          </wp:inline>
        </w:drawing>
      </w:r>
    </w:p>
    <w:p w:rsidR="00E4167D" w:rsidRDefault="00E4167D" w:rsidP="00D279D1">
      <w:pPr>
        <w:pStyle w:val="Caption"/>
      </w:pPr>
      <w:bookmarkStart w:id="198" w:name="_Ref346532216"/>
      <w:bookmarkStart w:id="199" w:name="_Toc351916876"/>
      <w:proofErr w:type="gramStart"/>
      <w:r w:rsidRPr="00E4167D">
        <w:rPr>
          <w:b/>
        </w:rPr>
        <w:t xml:space="preserve">Figure </w:t>
      </w:r>
      <w:bookmarkStart w:id="200" w:name="fig_TCcylinder16th"/>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7</w:t>
      </w:r>
      <w:r w:rsidR="00463569">
        <w:rPr>
          <w:b/>
        </w:rPr>
        <w:fldChar w:fldCharType="end"/>
      </w:r>
      <w:bookmarkEnd w:id="198"/>
      <w:bookmarkEnd w:id="200"/>
      <w:r>
        <w:rPr>
          <w:b/>
        </w:rPr>
        <w:t>:</w:t>
      </w:r>
      <w:r>
        <w:t xml:space="preserve"> Thermocouple position for engine without compression with jacket outer surface thermocouples installed</w:t>
      </w:r>
      <w:bookmarkEnd w:id="199"/>
    </w:p>
    <w:p w:rsidR="00B16019" w:rsidRPr="00B16019" w:rsidRDefault="00B16019" w:rsidP="00B16019"/>
    <w:p w:rsidR="0034585D" w:rsidRDefault="0034585D" w:rsidP="0034585D">
      <w:pPr>
        <w:jc w:val="center"/>
      </w:pPr>
      <w:r>
        <w:rPr>
          <w:noProof/>
        </w:rPr>
        <w:drawing>
          <wp:inline distT="0" distB="0" distL="0" distR="0" wp14:anchorId="1A54BEB4" wp14:editId="4024ADEC">
            <wp:extent cx="3752850" cy="2514426"/>
            <wp:effectExtent l="0" t="0" r="0" b="635"/>
            <wp:docPr id="2055" name="Picture 2055" descr="C:\Users\Wil\Google Drive\1_PhD\Dissertation\Pictures\130131_NTRC\DSC_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l\Google Drive\1_PhD\Dissertation\Pictures\130131_NTRC\DSC_0329.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768491" cy="2524905"/>
                    </a:xfrm>
                    <a:prstGeom prst="rect">
                      <a:avLst/>
                    </a:prstGeom>
                    <a:noFill/>
                    <a:ln>
                      <a:noFill/>
                    </a:ln>
                  </pic:spPr>
                </pic:pic>
              </a:graphicData>
            </a:graphic>
          </wp:inline>
        </w:drawing>
      </w:r>
    </w:p>
    <w:p w:rsidR="0034585D" w:rsidRDefault="0034585D" w:rsidP="00D279D1">
      <w:pPr>
        <w:pStyle w:val="Caption"/>
      </w:pPr>
      <w:bookmarkStart w:id="201" w:name="_Toc351916877"/>
      <w:proofErr w:type="gramStart"/>
      <w:r w:rsidRPr="00962730">
        <w:rPr>
          <w:b/>
        </w:rPr>
        <w:t xml:space="preserve">Figure </w:t>
      </w:r>
      <w:bookmarkStart w:id="202" w:name="fig_TCcylinder16thcloseup"/>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8</w:t>
      </w:r>
      <w:r w:rsidR="00463569">
        <w:rPr>
          <w:b/>
        </w:rPr>
        <w:fldChar w:fldCharType="end"/>
      </w:r>
      <w:bookmarkEnd w:id="202"/>
      <w:r w:rsidRPr="00962730">
        <w:rPr>
          <w:b/>
        </w:rPr>
        <w:t>:</w:t>
      </w:r>
      <w:r>
        <w:t xml:space="preserve"> Stock engine with compression cylinder thermocouples</w:t>
      </w:r>
      <w:bookmarkEnd w:id="201"/>
    </w:p>
    <w:p w:rsidR="00716F70" w:rsidRDefault="00716F70" w:rsidP="00716F70">
      <w:pPr>
        <w:pStyle w:val="Heading3"/>
      </w:pPr>
      <w:bookmarkStart w:id="203" w:name="_Toc351916777"/>
      <w:r>
        <w:lastRenderedPageBreak/>
        <w:t>Engine oil pressure measurement and control</w:t>
      </w:r>
      <w:bookmarkEnd w:id="203"/>
    </w:p>
    <w:p w:rsidR="009918AD" w:rsidRDefault="0049706F" w:rsidP="0049706F">
      <w:pPr>
        <w:ind w:firstLine="720"/>
      </w:pPr>
      <w:r>
        <w:t>The Hatz 1D50 has an internal oil pump which is coupled to the output shaft of the engine</w:t>
      </w:r>
      <w:r w:rsidR="006463FE">
        <w:t>,</w:t>
      </w:r>
      <w:r w:rsidR="009918AD" w:rsidRPr="00EF07C9">
        <w:t xml:space="preserve"> and</w:t>
      </w:r>
      <w:r w:rsidR="009918AD">
        <w:t xml:space="preserve"> thus motoring torque is coupled to oil pressure</w:t>
      </w:r>
      <w:r>
        <w:t>.  Test repeatability is of great concern</w:t>
      </w:r>
      <w:r w:rsidR="009918AD">
        <w:t>,</w:t>
      </w:r>
      <w:r>
        <w:t xml:space="preserve"> so it is important to have some level of control over oil pressure.</w:t>
      </w:r>
      <w:r w:rsidR="009918AD">
        <w:t xml:space="preserve">  The stock Hatz engine uses a spring operated automatic pressure relief valve which can open during a test</w:t>
      </w:r>
      <w:r w:rsidR="00EF07C9">
        <w:t xml:space="preserve"> and</w:t>
      </w:r>
      <w:r w:rsidR="009918AD">
        <w:t xml:space="preserve"> skew results.  This valve was eliminated using two methods.  In the engine with no</w:t>
      </w:r>
      <w:r w:rsidR="00512089">
        <w:t xml:space="preserve"> compression</w:t>
      </w:r>
      <w:r w:rsidR="009918AD">
        <w:t xml:space="preserve">, the internal oil pump was removed </w:t>
      </w:r>
      <w:r w:rsidR="004F3C74">
        <w:t xml:space="preserve">and </w:t>
      </w:r>
      <w:r>
        <w:t xml:space="preserve">an external oil pump </w:t>
      </w:r>
      <w:r w:rsidR="009918AD">
        <w:t xml:space="preserve">was installed bypassing the oil pressure relief valve.  </w:t>
      </w:r>
      <w:r w:rsidR="006463FE">
        <w:t>For</w:t>
      </w:r>
      <w:r w:rsidR="00512089">
        <w:t xml:space="preserve"> the engine with compression, t</w:t>
      </w:r>
      <w:r w:rsidR="009918AD">
        <w:t>he internal oil pump was left in place and the oil pressure relief valve was replaced with</w:t>
      </w:r>
      <w:r w:rsidR="004F3C74">
        <w:t xml:space="preserve"> a</w:t>
      </w:r>
      <w:r w:rsidR="009918AD">
        <w:t xml:space="preserve"> </w:t>
      </w:r>
      <w:r>
        <w:t xml:space="preserve">manual </w:t>
      </w:r>
      <w:r w:rsidR="009918AD">
        <w:t>screw valve.</w:t>
      </w:r>
    </w:p>
    <w:p w:rsidR="00716F70" w:rsidRDefault="0049706F" w:rsidP="009918AD">
      <w:pPr>
        <w:ind w:firstLine="720"/>
      </w:pPr>
      <w:r>
        <w:t>The stock oil pump system in the engine consists</w:t>
      </w:r>
      <w:r w:rsidR="009918AD">
        <w:t xml:space="preserve"> of a gear pump which </w:t>
      </w:r>
      <w:r>
        <w:t>intake</w:t>
      </w:r>
      <w:r w:rsidR="009918AD">
        <w:t>s oil at the</w:t>
      </w:r>
      <w:r w:rsidR="006463FE">
        <w:t xml:space="preserve"> sump and </w:t>
      </w:r>
      <w:r w:rsidR="009918AD">
        <w:t xml:space="preserve">pumps oil </w:t>
      </w:r>
      <w:r w:rsidR="006463FE">
        <w:t>through</w:t>
      </w:r>
      <w:r w:rsidR="009918AD">
        <w:t xml:space="preserve"> oil filter housing to the </w:t>
      </w:r>
      <w:r w:rsidR="006463FE">
        <w:t xml:space="preserve">intake and exhaust </w:t>
      </w:r>
      <w:r w:rsidR="009918AD">
        <w:t>valves and the clearance between the jacket and liner</w:t>
      </w:r>
      <w:r>
        <w:t>.  The gear pump is driven by</w:t>
      </w:r>
      <w:r w:rsidR="00EF07C9">
        <w:t xml:space="preserve"> the drive shaft and part of the timing</w:t>
      </w:r>
      <w:r>
        <w:t xml:space="preserve"> </w:t>
      </w:r>
      <w:r w:rsidR="009918AD">
        <w:t xml:space="preserve">gear </w:t>
      </w:r>
      <w:r>
        <w:t>system</w:t>
      </w:r>
      <w:r w:rsidR="00EF07C9" w:rsidRPr="0090511B">
        <w:t>.  T</w:t>
      </w:r>
      <w:r w:rsidRPr="0090511B">
        <w:t>hus the oil pump would be difficult to remove without removing the valve train of the engine.  The external oil pump</w:t>
      </w:r>
      <w:r w:rsidR="0090511B" w:rsidRPr="0090511B">
        <w:t xml:space="preserve">, shown </w:t>
      </w:r>
      <w:r w:rsidR="004F3C74">
        <w:t>in</w:t>
      </w:r>
      <w:r w:rsidR="0090511B" w:rsidRPr="0090511B">
        <w:t xml:space="preserve"> </w:t>
      </w:r>
      <w:r w:rsidR="0090511B" w:rsidRPr="0090511B">
        <w:fldChar w:fldCharType="begin"/>
      </w:r>
      <w:r w:rsidR="0090511B" w:rsidRPr="0090511B">
        <w:instrText xml:space="preserve"> REF _Ref347567520 \h  \* MERGEFORMAT </w:instrText>
      </w:r>
      <w:r w:rsidR="0090511B" w:rsidRPr="0090511B">
        <w:fldChar w:fldCharType="separate"/>
      </w:r>
      <w:r w:rsidR="00E63DDE" w:rsidRPr="00E63DDE">
        <w:t xml:space="preserve">Figure </w:t>
      </w:r>
      <w:r w:rsidR="00E63DDE" w:rsidRPr="00E63DDE">
        <w:rPr>
          <w:noProof/>
        </w:rPr>
        <w:t>3.9</w:t>
      </w:r>
      <w:r w:rsidR="0090511B" w:rsidRPr="0090511B">
        <w:fldChar w:fldCharType="end"/>
      </w:r>
      <w:r w:rsidR="0090511B" w:rsidRPr="0090511B">
        <w:t xml:space="preserve"> (</w:t>
      </w:r>
      <w:r w:rsidR="004F3C74">
        <w:t>a</w:t>
      </w:r>
      <w:r w:rsidR="0090511B" w:rsidRPr="0090511B">
        <w:t>),</w:t>
      </w:r>
      <w:r w:rsidRPr="0090511B">
        <w:t xml:space="preserve"> was installed by removing the timing system and thus removing the drive system of the gear pump.  A hydraulic hose was fitted to one of the drain plugs of the oil sump.</w:t>
      </w:r>
      <w:r w:rsidR="009918AD" w:rsidRPr="0090511B">
        <w:t xml:space="preserve">  The external oil pump draws oil from this hose </w:t>
      </w:r>
      <w:r w:rsidR="00F95290" w:rsidRPr="0090511B">
        <w:t>and pumps</w:t>
      </w:r>
      <w:r w:rsidR="009918AD" w:rsidRPr="0090511B">
        <w:t xml:space="preserve"> the oil through another hydraulic hose</w:t>
      </w:r>
      <w:r w:rsidR="00F95290">
        <w:t xml:space="preserve"> to</w:t>
      </w:r>
      <w:r w:rsidR="009918AD" w:rsidRPr="0090511B">
        <w:t xml:space="preserve"> the </w:t>
      </w:r>
      <w:r w:rsidRPr="0090511B">
        <w:t>oil filter housing</w:t>
      </w:r>
      <w:r w:rsidR="009918AD" w:rsidRPr="0090511B">
        <w:t xml:space="preserve"> where the oil </w:t>
      </w:r>
      <w:r w:rsidR="00F95290">
        <w:t>is then</w:t>
      </w:r>
      <w:r w:rsidR="009918AD" w:rsidRPr="0090511B">
        <w:t xml:space="preserve"> pumped</w:t>
      </w:r>
      <w:r w:rsidR="00F95290">
        <w:t xml:space="preserve"> back</w:t>
      </w:r>
      <w:r w:rsidR="009918AD" w:rsidRPr="0090511B">
        <w:t xml:space="preserve"> into the original oil channels</w:t>
      </w:r>
      <w:r w:rsidR="0090511B" w:rsidRPr="0090511B">
        <w:t xml:space="preserve">, shown in </w:t>
      </w:r>
      <w:r w:rsidR="0090511B" w:rsidRPr="0090511B">
        <w:fldChar w:fldCharType="begin"/>
      </w:r>
      <w:r w:rsidR="0090511B" w:rsidRPr="0090511B">
        <w:instrText xml:space="preserve"> REF _Ref347567520 \h  \* MERGEFORMAT </w:instrText>
      </w:r>
      <w:r w:rsidR="0090511B" w:rsidRPr="0090511B">
        <w:fldChar w:fldCharType="separate"/>
      </w:r>
      <w:r w:rsidR="00E63DDE" w:rsidRPr="00E63DDE">
        <w:t xml:space="preserve">Figure </w:t>
      </w:r>
      <w:r w:rsidR="00E63DDE" w:rsidRPr="00E63DDE">
        <w:rPr>
          <w:noProof/>
        </w:rPr>
        <w:t>3.9</w:t>
      </w:r>
      <w:r w:rsidR="0090511B" w:rsidRPr="0090511B">
        <w:fldChar w:fldCharType="end"/>
      </w:r>
      <w:r w:rsidR="0090511B" w:rsidRPr="0090511B">
        <w:t xml:space="preserve"> (</w:t>
      </w:r>
      <w:r w:rsidR="004F3C74">
        <w:t>b</w:t>
      </w:r>
      <w:r w:rsidR="0090511B" w:rsidRPr="0090511B">
        <w:t>)</w:t>
      </w:r>
      <w:r w:rsidR="009918AD" w:rsidRPr="0090511B">
        <w:t>.</w:t>
      </w:r>
      <w:r w:rsidR="007F35EE" w:rsidRPr="0090511B">
        <w:t xml:space="preserve">  This solution was not feasible for the engine with compression since the oil pump is couple</w:t>
      </w:r>
      <w:r w:rsidR="00750420" w:rsidRPr="0090511B">
        <w:t>d</w:t>
      </w:r>
      <w:r w:rsidR="007F35EE" w:rsidRPr="0090511B">
        <w:t xml:space="preserve"> to the timing gears of the engine</w:t>
      </w:r>
      <w:r w:rsidR="004F3C74">
        <w:t xml:space="preserve"> as</w:t>
      </w:r>
      <w:r w:rsidR="00904435">
        <w:t xml:space="preserve"> </w:t>
      </w:r>
      <w:r w:rsidR="00904435" w:rsidRPr="00EF07C9">
        <w:t xml:space="preserve">shown in </w:t>
      </w:r>
      <w:r w:rsidR="00904435" w:rsidRPr="00EF07C9">
        <w:fldChar w:fldCharType="begin"/>
      </w:r>
      <w:r w:rsidR="00904435" w:rsidRPr="00EF07C9">
        <w:instrText xml:space="preserve"> REF _Ref347566400 \h  \* MERGEFORMAT </w:instrText>
      </w:r>
      <w:r w:rsidR="00904435" w:rsidRPr="00EF07C9">
        <w:fldChar w:fldCharType="separate"/>
      </w:r>
      <w:r w:rsidR="00E63DDE" w:rsidRPr="00E63DDE">
        <w:t xml:space="preserve">Figure </w:t>
      </w:r>
      <w:r w:rsidR="00E63DDE" w:rsidRPr="00E63DDE">
        <w:rPr>
          <w:noProof/>
        </w:rPr>
        <w:t>3.10</w:t>
      </w:r>
      <w:r w:rsidR="00904435" w:rsidRPr="00EF07C9">
        <w:fldChar w:fldCharType="end"/>
      </w:r>
      <w:r w:rsidR="007F35EE" w:rsidRPr="0090511B">
        <w:t xml:space="preserve">.  </w:t>
      </w:r>
      <w:r w:rsidR="002C3C93" w:rsidRPr="0090511B">
        <w:t>Thus the stock pressure</w:t>
      </w:r>
      <w:r w:rsidR="002C3C93">
        <w:t xml:space="preserve"> relief valve was removed and a screw valve was installed providing control over engine oil pressures.  This also allows for a range of oil pressures to be run to examine the effect of oil pressure on motoring torque.</w:t>
      </w:r>
    </w:p>
    <w:p w:rsidR="00904435" w:rsidRDefault="00904435" w:rsidP="009918AD">
      <w:pPr>
        <w:ind w:firstLine="720"/>
      </w:pPr>
    </w:p>
    <w:p w:rsidR="00904435" w:rsidRDefault="004F3C74" w:rsidP="00904435">
      <w:pPr>
        <w:jc w:val="center"/>
      </w:pPr>
      <w:r>
        <w:rPr>
          <w:noProof/>
        </w:rPr>
        <w:drawing>
          <wp:inline distT="0" distB="0" distL="0" distR="0" wp14:anchorId="5A3108DB" wp14:editId="262D9666">
            <wp:extent cx="5476875" cy="20002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76875" cy="2000250"/>
                    </a:xfrm>
                    <a:prstGeom prst="rect">
                      <a:avLst/>
                    </a:prstGeom>
                    <a:noFill/>
                    <a:ln>
                      <a:noFill/>
                    </a:ln>
                  </pic:spPr>
                </pic:pic>
              </a:graphicData>
            </a:graphic>
          </wp:inline>
        </w:drawing>
      </w:r>
    </w:p>
    <w:p w:rsidR="00904435" w:rsidRDefault="00904435" w:rsidP="00904435">
      <w:pPr>
        <w:pStyle w:val="Caption"/>
      </w:pPr>
      <w:bookmarkStart w:id="204" w:name="_Ref347567520"/>
      <w:bookmarkStart w:id="205" w:name="_Toc351916878"/>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9</w:t>
      </w:r>
      <w:r w:rsidR="00463569">
        <w:rPr>
          <w:b/>
        </w:rPr>
        <w:fldChar w:fldCharType="end"/>
      </w:r>
      <w:bookmarkEnd w:id="204"/>
      <w:r w:rsidRPr="00962730">
        <w:rPr>
          <w:b/>
        </w:rPr>
        <w:t>:</w:t>
      </w:r>
      <w:r w:rsidR="004F3C74">
        <w:t xml:space="preserve"> </w:t>
      </w:r>
      <w:r w:rsidR="007778FB">
        <w:t xml:space="preserve">(a) External oil pump overview </w:t>
      </w:r>
      <w:r>
        <w:t>with</w:t>
      </w:r>
      <w:r w:rsidR="007778FB">
        <w:t xml:space="preserve"> (b)</w:t>
      </w:r>
      <w:r>
        <w:t xml:space="preserve"> inlet and outlet</w:t>
      </w:r>
      <w:bookmarkEnd w:id="205"/>
    </w:p>
    <w:p w:rsidR="00B16019" w:rsidRPr="00B16019" w:rsidRDefault="00B16019" w:rsidP="00B16019"/>
    <w:p w:rsidR="00700ED0" w:rsidRDefault="00700ED0" w:rsidP="00700ED0">
      <w:pPr>
        <w:jc w:val="center"/>
      </w:pPr>
      <w:r>
        <w:rPr>
          <w:noProof/>
        </w:rPr>
        <w:drawing>
          <wp:inline distT="0" distB="0" distL="0" distR="0" wp14:anchorId="3DEF7C8E" wp14:editId="278A2197">
            <wp:extent cx="2838450" cy="3527527"/>
            <wp:effectExtent l="0" t="0" r="0" b="0"/>
            <wp:docPr id="102" name="Picture 102" descr="C:\Users\Wil\Google Drive\1_PhD\Dissertation\Pictures\Hatzlubecircui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l\Google Drive\1_PhD\Dissertation\Pictures\Hatzlubecircuit.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32394" cy="3520001"/>
                    </a:xfrm>
                    <a:prstGeom prst="rect">
                      <a:avLst/>
                    </a:prstGeom>
                    <a:noFill/>
                    <a:ln>
                      <a:noFill/>
                    </a:ln>
                  </pic:spPr>
                </pic:pic>
              </a:graphicData>
            </a:graphic>
          </wp:inline>
        </w:drawing>
      </w:r>
    </w:p>
    <w:p w:rsidR="00700ED0" w:rsidRDefault="00EF07C9" w:rsidP="00D279D1">
      <w:pPr>
        <w:pStyle w:val="Caption"/>
      </w:pPr>
      <w:bookmarkStart w:id="206" w:name="_Ref347566400"/>
      <w:bookmarkStart w:id="207" w:name="_Toc351916879"/>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10</w:t>
      </w:r>
      <w:r w:rsidR="00463569">
        <w:rPr>
          <w:b/>
        </w:rPr>
        <w:fldChar w:fldCharType="end"/>
      </w:r>
      <w:bookmarkEnd w:id="206"/>
      <w:r w:rsidRPr="00962730">
        <w:rPr>
          <w:b/>
        </w:rPr>
        <w:t>:</w:t>
      </w:r>
      <w:r>
        <w:t xml:space="preserve"> Hatz lubrication circuit </w:t>
      </w:r>
      <w:sdt>
        <w:sdtPr>
          <w:id w:val="-1195770457"/>
          <w:citation/>
        </w:sdtPr>
        <w:sdtContent>
          <w:r>
            <w:fldChar w:fldCharType="begin"/>
          </w:r>
          <w:r w:rsidR="006C6E84">
            <w:instrText xml:space="preserve">CITATION 1303011536 \l 1033 </w:instrText>
          </w:r>
          <w:r>
            <w:fldChar w:fldCharType="separate"/>
          </w:r>
          <w:r w:rsidR="00E63DDE">
            <w:rPr>
              <w:noProof/>
            </w:rPr>
            <w:t>[50]</w:t>
          </w:r>
          <w:r>
            <w:fldChar w:fldCharType="end"/>
          </w:r>
        </w:sdtContent>
      </w:sdt>
      <w:bookmarkEnd w:id="207"/>
    </w:p>
    <w:p w:rsidR="00694548" w:rsidRDefault="002C3C93" w:rsidP="009D5FFF">
      <w:pPr>
        <w:pStyle w:val="Heading3"/>
      </w:pPr>
      <w:bookmarkStart w:id="208" w:name="_Toc351916778"/>
      <w:r>
        <w:lastRenderedPageBreak/>
        <w:t>Motored e</w:t>
      </w:r>
      <w:r w:rsidR="00716F70">
        <w:t>ngine friction rig data acquisition</w:t>
      </w:r>
      <w:bookmarkEnd w:id="208"/>
    </w:p>
    <w:p w:rsidR="00CF3C1E" w:rsidRDefault="00CF3C1E" w:rsidP="00CF3C1E">
      <w:pPr>
        <w:ind w:firstLine="720"/>
      </w:pPr>
      <w:r>
        <w:t>The data acquisition system (DAQ) used in this study is comprised of a</w:t>
      </w:r>
      <w:r w:rsidR="00F26BE6">
        <w:t>n</w:t>
      </w:r>
      <w:r>
        <w:t xml:space="preserve"> encoder, a torque meter, thermocouples, pressure transducers, power supplies, signal conditioners, connector blocks, DAQ cards, a PC, and </w:t>
      </w:r>
      <w:proofErr w:type="spellStart"/>
      <w:r>
        <w:t>LabVIEW</w:t>
      </w:r>
      <w:proofErr w:type="spellEnd"/>
      <w:r>
        <w:t>™ programs.  The DAQ is used to collect, process, display, and save data.  This is accomplished by first obtaining the signals from the measurement d</w:t>
      </w:r>
      <w:r w:rsidR="00F26BE6">
        <w:t xml:space="preserve">evices then routing it through </w:t>
      </w:r>
      <w:r>
        <w:t>other components, as show</w:t>
      </w:r>
      <w:r w:rsidR="00F26BE6">
        <w:t>n</w:t>
      </w:r>
      <w:r>
        <w:t xml:space="preserve"> </w:t>
      </w:r>
      <w:r w:rsidRPr="009B37B1">
        <w:t xml:space="preserve">schematically in </w:t>
      </w:r>
      <w:r w:rsidRPr="009B37B1">
        <w:fldChar w:fldCharType="begin"/>
      </w:r>
      <w:r w:rsidRPr="009B37B1">
        <w:instrText xml:space="preserve"> REF _Ref345268024 \h  \* MERGEFORMAT </w:instrText>
      </w:r>
      <w:r w:rsidRPr="009B37B1">
        <w:fldChar w:fldCharType="separate"/>
      </w:r>
      <w:r w:rsidR="00E63DDE" w:rsidRPr="00E63DDE">
        <w:t xml:space="preserve">Figure </w:t>
      </w:r>
      <w:r w:rsidR="00E63DDE" w:rsidRPr="00E63DDE">
        <w:rPr>
          <w:noProof/>
        </w:rPr>
        <w:t>3.11</w:t>
      </w:r>
      <w:r w:rsidRPr="009B37B1">
        <w:fldChar w:fldCharType="end"/>
      </w:r>
      <w:r w:rsidRPr="009B37B1">
        <w:t>,</w:t>
      </w:r>
      <w:r>
        <w:t xml:space="preserve"> to the </w:t>
      </w:r>
      <w:proofErr w:type="spellStart"/>
      <w:r>
        <w:t>LabVIEW</w:t>
      </w:r>
      <w:proofErr w:type="spellEnd"/>
      <w:r>
        <w:t xml:space="preserve">™ program where the data are </w:t>
      </w:r>
      <w:r w:rsidRPr="00750420">
        <w:t>processed.  The DAQ hardware consists of high speed and low speed components.  The high speed component is base</w:t>
      </w:r>
      <w:r w:rsidR="00412AE0" w:rsidRPr="00750420">
        <w:t>d</w:t>
      </w:r>
      <w:r w:rsidRPr="00750420">
        <w:t xml:space="preserve"> on a </w:t>
      </w:r>
      <w:r w:rsidR="00750420" w:rsidRPr="007A3B9B">
        <w:t>National Instruments PCI-6284</w:t>
      </w:r>
      <w:r w:rsidRPr="007A3B9B">
        <w:t xml:space="preserve"> card</w:t>
      </w:r>
      <w:r w:rsidR="00EB4061">
        <w:t xml:space="preserve"> with a SCB-68 connector block</w:t>
      </w:r>
      <w:r w:rsidRPr="007A3B9B">
        <w:t xml:space="preserve"> </w:t>
      </w:r>
      <w:r w:rsidR="00EB4061">
        <w:t>measuring torque signal based on a digital trigger from the encoder</w:t>
      </w:r>
      <w:r w:rsidRPr="007A3B9B">
        <w:t>.  The low speed data</w:t>
      </w:r>
      <w:r w:rsidR="007A3B9B" w:rsidRPr="007A3B9B">
        <w:t xml:space="preserve"> consists of a NI cDAQ-9172 USB chassis with three NI 9221 analog input modules</w:t>
      </w:r>
      <w:r w:rsidR="00EB4061">
        <w:t xml:space="preserve"> which measures temperatures and oil pressure.  This allows for the separation of the instantaneous and average torque measurements</w:t>
      </w:r>
      <w:r w:rsidR="004769F8">
        <w:t>.</w:t>
      </w:r>
    </w:p>
    <w:p w:rsidR="004769F8" w:rsidRDefault="004769F8" w:rsidP="004769F8"/>
    <w:p w:rsidR="00CF3C1E" w:rsidRDefault="00CF3C1E" w:rsidP="0058126C">
      <w:pPr>
        <w:spacing w:line="480" w:lineRule="auto"/>
        <w:ind w:firstLine="720"/>
        <w:jc w:val="center"/>
      </w:pPr>
      <w:r>
        <w:rPr>
          <w:noProof/>
        </w:rPr>
        <w:drawing>
          <wp:inline distT="0" distB="0" distL="0" distR="0" wp14:anchorId="793754B3" wp14:editId="5AB955BB">
            <wp:extent cx="3643710" cy="2286000"/>
            <wp:effectExtent l="0" t="0" r="0" b="0"/>
            <wp:docPr id="2057" name="Picture 10" descr="wi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ring.jpg"/>
                    <pic:cNvPicPr/>
                  </pic:nvPicPr>
                  <pic:blipFill>
                    <a:blip r:embed="rId58" cstate="print"/>
                    <a:stretch>
                      <a:fillRect/>
                    </a:stretch>
                  </pic:blipFill>
                  <pic:spPr>
                    <a:xfrm>
                      <a:off x="0" y="0"/>
                      <a:ext cx="3643710" cy="2286000"/>
                    </a:xfrm>
                    <a:prstGeom prst="rect">
                      <a:avLst/>
                    </a:prstGeom>
                  </pic:spPr>
                </pic:pic>
              </a:graphicData>
            </a:graphic>
          </wp:inline>
        </w:drawing>
      </w:r>
    </w:p>
    <w:p w:rsidR="00CF3C1E" w:rsidRDefault="00CF3C1E" w:rsidP="00D279D1">
      <w:pPr>
        <w:pStyle w:val="Caption"/>
      </w:pPr>
      <w:bookmarkStart w:id="209" w:name="_Ref345268024"/>
      <w:bookmarkStart w:id="210" w:name="_Toc351916880"/>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11</w:t>
      </w:r>
      <w:r w:rsidR="00463569">
        <w:rPr>
          <w:b/>
        </w:rPr>
        <w:fldChar w:fldCharType="end"/>
      </w:r>
      <w:bookmarkEnd w:id="209"/>
      <w:r w:rsidRPr="00962730">
        <w:rPr>
          <w:b/>
        </w:rPr>
        <w:t>:</w:t>
      </w:r>
      <w:r w:rsidRPr="009B37B1">
        <w:t xml:space="preserve"> DAQ hardware</w:t>
      </w:r>
      <w:r>
        <w:t xml:space="preserve"> wiring diagram</w:t>
      </w:r>
      <w:bookmarkEnd w:id="210"/>
    </w:p>
    <w:p w:rsidR="00C342E6" w:rsidRDefault="00C342E6" w:rsidP="00C342E6">
      <w:pPr>
        <w:ind w:firstLine="720"/>
        <w:rPr>
          <w:rFonts w:eastAsiaTheme="minorHAnsi"/>
        </w:rPr>
      </w:pPr>
      <w:r w:rsidRPr="004A045D">
        <w:lastRenderedPageBreak/>
        <w:t>Motoring torque is measured as a function of engine crank angle with engine position measured using an encoder mounted on the engine drive shaft.   The torque i</w:t>
      </w:r>
      <w:r w:rsidR="00F26BE6">
        <w:t>s measured every ½ degree and</w:t>
      </w:r>
      <w:r w:rsidRPr="004A045D">
        <w:t xml:space="preserve"> processed into two data sets.  The first data set, called instantaneous torque, </w:t>
      </w:r>
      <w:r w:rsidR="006463FE">
        <w:t>is</w:t>
      </w:r>
      <w:r w:rsidRPr="004A045D">
        <w:t xml:space="preserve"> motoring torque per ½ degree crank angle over an engine cycle with a max</w:t>
      </w:r>
      <w:r w:rsidR="006463FE">
        <w:t>imum</w:t>
      </w:r>
      <w:r w:rsidRPr="004A045D">
        <w:t>, min</w:t>
      </w:r>
      <w:r w:rsidR="006463FE">
        <w:t>imum</w:t>
      </w:r>
      <w:r w:rsidRPr="004A045D">
        <w:t xml:space="preserve">, and average value calculated for each ½ degree from a data set of 150 or 300 engine cycles.  The max, min, and average instantaneous torque curves are each averaged to calculate the second data set, referred to as average torque.  This process is shown </w:t>
      </w:r>
      <w:r w:rsidR="00F26BE6">
        <w:t>schematically</w:t>
      </w:r>
      <w:r w:rsidRPr="004A045D">
        <w:t xml:space="preserve"> in </w:t>
      </w:r>
      <w:r w:rsidRPr="004A045D">
        <w:fldChar w:fldCharType="begin"/>
      </w:r>
      <w:r w:rsidRPr="004A045D">
        <w:instrText xml:space="preserve"> REF _Ref340172675 \h   \* MERGEFORMAT </w:instrText>
      </w:r>
      <w:r w:rsidRPr="004A045D">
        <w:fldChar w:fldCharType="separate"/>
      </w:r>
      <w:r w:rsidR="00E63DDE" w:rsidRPr="00E63DDE">
        <w:t>Figure 3.12</w:t>
      </w:r>
      <w:r w:rsidRPr="004A045D">
        <w:fldChar w:fldCharType="end"/>
      </w:r>
      <w:r w:rsidRPr="004A045D">
        <w:t>.  The average torque provides an overview of the lube oil performance over a longer time period than the instantaneous torque.  These average torque data are collected in</w:t>
      </w:r>
      <w:r w:rsidRPr="004A045D">
        <w:rPr>
          <w:rFonts w:eastAsiaTheme="minorHAnsi"/>
        </w:rPr>
        <w:t xml:space="preserve"> conjunction with time, engine temperatures, oil pressure, and engine speed.  Combining these data provide an overview of the lube oil performance.</w:t>
      </w:r>
    </w:p>
    <w:p w:rsidR="00904435" w:rsidRPr="004A045D" w:rsidRDefault="00904435" w:rsidP="00C342E6">
      <w:pPr>
        <w:ind w:firstLine="720"/>
        <w:rPr>
          <w:rFonts w:eastAsiaTheme="minorHAnsi"/>
        </w:rPr>
      </w:pPr>
    </w:p>
    <w:p w:rsidR="00C342E6" w:rsidRPr="004A045D" w:rsidRDefault="00C342E6" w:rsidP="00C342E6">
      <w:pPr>
        <w:spacing w:before="0" w:line="240" w:lineRule="auto"/>
        <w:jc w:val="center"/>
        <w:rPr>
          <w:rFonts w:asciiTheme="minorHAnsi" w:eastAsiaTheme="minorHAnsi" w:hAnsiTheme="minorHAnsi" w:cstheme="minorBidi"/>
          <w:szCs w:val="22"/>
        </w:rPr>
      </w:pPr>
      <w:r w:rsidRPr="004A045D">
        <w:rPr>
          <w:rFonts w:ascii="Calibri" w:eastAsia="Batang" w:hAnsi="Calibri"/>
          <w:noProof/>
        </w:rPr>
        <w:drawing>
          <wp:inline distT="0" distB="0" distL="0" distR="0" wp14:anchorId="131AC6C5" wp14:editId="05483342">
            <wp:extent cx="5572125" cy="3162300"/>
            <wp:effectExtent l="0" t="0" r="9525" b="0"/>
            <wp:docPr id="3" name="Picture 11" descr="data save flow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 save flow chart.jpg"/>
                    <pic:cNvPicPr/>
                  </pic:nvPicPr>
                  <pic:blipFill rotWithShape="1">
                    <a:blip r:embed="rId59" cstate="print"/>
                    <a:srcRect r="9262"/>
                    <a:stretch/>
                  </pic:blipFill>
                  <pic:spPr bwMode="auto">
                    <a:xfrm>
                      <a:off x="0" y="0"/>
                      <a:ext cx="5577912" cy="3165584"/>
                    </a:xfrm>
                    <a:prstGeom prst="rect">
                      <a:avLst/>
                    </a:prstGeom>
                    <a:ln>
                      <a:noFill/>
                    </a:ln>
                    <a:extLst>
                      <a:ext uri="{53640926-AAD7-44D8-BBD7-CCE9431645EC}">
                        <a14:shadowObscured xmlns:a14="http://schemas.microsoft.com/office/drawing/2010/main"/>
                      </a:ext>
                    </a:extLst>
                  </pic:spPr>
                </pic:pic>
              </a:graphicData>
            </a:graphic>
          </wp:inline>
        </w:drawing>
      </w:r>
    </w:p>
    <w:p w:rsidR="00694548" w:rsidRDefault="00C342E6" w:rsidP="00D279D1">
      <w:pPr>
        <w:pStyle w:val="Caption"/>
        <w:rPr>
          <w:rFonts w:eastAsiaTheme="minorHAnsi"/>
        </w:rPr>
      </w:pPr>
      <w:bookmarkStart w:id="211" w:name="_Ref340172675"/>
      <w:bookmarkStart w:id="212" w:name="_Toc351916881"/>
      <w:proofErr w:type="gramStart"/>
      <w:r w:rsidRPr="00962730">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12</w:t>
      </w:r>
      <w:r w:rsidR="00463569">
        <w:rPr>
          <w:rFonts w:eastAsiaTheme="minorHAnsi"/>
          <w:b/>
        </w:rPr>
        <w:fldChar w:fldCharType="end"/>
      </w:r>
      <w:bookmarkEnd w:id="211"/>
      <w:r w:rsidRPr="00962730">
        <w:rPr>
          <w:rFonts w:eastAsiaTheme="minorHAnsi"/>
          <w:b/>
        </w:rPr>
        <w:t>:</w:t>
      </w:r>
      <w:r w:rsidRPr="004A045D">
        <w:rPr>
          <w:rFonts w:eastAsiaTheme="minorHAnsi"/>
        </w:rPr>
        <w:t xml:space="preserve"> Motored engine friction data processing</w:t>
      </w:r>
      <w:bookmarkEnd w:id="212"/>
    </w:p>
    <w:p w:rsidR="00694548" w:rsidRDefault="004A71D4" w:rsidP="007945BD">
      <w:pPr>
        <w:pStyle w:val="Heading3"/>
      </w:pPr>
      <w:bookmarkStart w:id="213" w:name="_Toc351916779"/>
      <w:r>
        <w:lastRenderedPageBreak/>
        <w:t>Oil flushing</w:t>
      </w:r>
      <w:r w:rsidR="00515D8F">
        <w:t xml:space="preserve"> procedure</w:t>
      </w:r>
      <w:bookmarkEnd w:id="213"/>
    </w:p>
    <w:p w:rsidR="002C3C93" w:rsidRPr="002C3C93" w:rsidRDefault="00515D8F" w:rsidP="00515D8F">
      <w:pPr>
        <w:ind w:firstLine="720"/>
      </w:pPr>
      <w:r>
        <w:t xml:space="preserve">Residual oil is left in the oil sump when </w:t>
      </w:r>
      <w:proofErr w:type="gramStart"/>
      <w:r w:rsidR="00F26BE6">
        <w:t>an oil</w:t>
      </w:r>
      <w:proofErr w:type="gramEnd"/>
      <w:r w:rsidR="00F26BE6">
        <w:t xml:space="preserve"> is </w:t>
      </w:r>
      <w:r>
        <w:t xml:space="preserve">drained and additive deposits can be left </w:t>
      </w:r>
      <w:r w:rsidR="00F26BE6">
        <w:t xml:space="preserve">on the surfaces of the components </w:t>
      </w:r>
      <w:r>
        <w:t>when switching to new oils</w:t>
      </w:r>
      <w:r w:rsidR="00B04002">
        <w:t>.  T</w:t>
      </w:r>
      <w:r>
        <w:t>hus</w:t>
      </w:r>
      <w:r w:rsidR="00B04002">
        <w:t>,</w:t>
      </w:r>
      <w:r>
        <w:t xml:space="preserve"> it is important to </w:t>
      </w:r>
      <w:r w:rsidR="00131466">
        <w:t>devise</w:t>
      </w:r>
      <w:r>
        <w:t xml:space="preserve"> an oil flushing procedure when examining lube oil performance with a motored engine rig.  The oil drainage procedure used in the present study is as follows.  The oil is </w:t>
      </w:r>
      <w:r w:rsidR="00131466">
        <w:t xml:space="preserve">first </w:t>
      </w:r>
      <w:r>
        <w:t>drained from the</w:t>
      </w:r>
      <w:r w:rsidR="00F26BE6">
        <w:t xml:space="preserve"> oil</w:t>
      </w:r>
      <w:r>
        <w:t xml:space="preserve"> sump and</w:t>
      </w:r>
      <w:r w:rsidR="00F26BE6">
        <w:t xml:space="preserve"> the</w:t>
      </w:r>
      <w:r>
        <w:t xml:space="preserve"> oil filter housing.  The oil is also flushed out of the pumping system either by turning the engine by hand when the compression engine is used or by disconnecting the external oil pump output hose from the engine and using the pump to flush the oil out of the system.  With the oil sump drain plug still removed, a portion of the new oil is poured into the oil sump to flush some of the residual oil from the oil pan.</w:t>
      </w:r>
      <w:r w:rsidR="003959CD">
        <w:t xml:space="preserve">  This concludes the oil drainage procedure and the engine </w:t>
      </w:r>
      <w:proofErr w:type="gramStart"/>
      <w:r w:rsidR="003959CD">
        <w:t>is</w:t>
      </w:r>
      <w:proofErr w:type="gramEnd"/>
      <w:r w:rsidR="003959CD">
        <w:t xml:space="preserve"> then filled with the new oil sample.  After the first test with the new oil sample, the oil drainage procedure is </w:t>
      </w:r>
      <w:r w:rsidR="00131466">
        <w:t>repeated</w:t>
      </w:r>
      <w:r w:rsidR="003959CD">
        <w:t xml:space="preserve"> and this concludes the oil flush procedure.</w:t>
      </w:r>
    </w:p>
    <w:p w:rsidR="00694548" w:rsidRDefault="004A71D4" w:rsidP="007945BD">
      <w:pPr>
        <w:pStyle w:val="Heading3"/>
      </w:pPr>
      <w:bookmarkStart w:id="214" w:name="_Toc351916780"/>
      <w:r>
        <w:t>Calibrations</w:t>
      </w:r>
      <w:bookmarkEnd w:id="214"/>
    </w:p>
    <w:p w:rsidR="004A71D4" w:rsidRDefault="00EB4061" w:rsidP="004A71D4">
      <w:pPr>
        <w:ind w:firstLine="720"/>
        <w:contextualSpacing/>
      </w:pPr>
      <w:r>
        <w:t xml:space="preserve">Over the course of </w:t>
      </w:r>
      <w:r w:rsidR="00131466">
        <w:t>the present investigation</w:t>
      </w:r>
      <w:r>
        <w:t xml:space="preserve"> t</w:t>
      </w:r>
      <w:r w:rsidR="004A71D4">
        <w:t xml:space="preserve">wo torque meters </w:t>
      </w:r>
      <w:r>
        <w:t>were</w:t>
      </w:r>
      <w:r w:rsidR="004A71D4">
        <w:t xml:space="preserve"> used.  Initially, a</w:t>
      </w:r>
      <w:r w:rsidR="004A71D4" w:rsidRPr="00B77AE8">
        <w:t xml:space="preserve"> </w:t>
      </w:r>
      <w:r w:rsidR="004A71D4">
        <w:t xml:space="preserve">Cooper Instruments and System LXT 971 </w:t>
      </w:r>
      <w:r w:rsidR="004A71D4" w:rsidRPr="00B77AE8">
        <w:t>torque meter</w:t>
      </w:r>
      <w:r w:rsidR="00C86A92">
        <w:t xml:space="preserve"> with a range </w:t>
      </w:r>
      <w:proofErr w:type="gramStart"/>
      <w:r w:rsidR="00C86A92">
        <w:t xml:space="preserve">of 0 to 75 </w:t>
      </w:r>
      <w:proofErr w:type="spellStart"/>
      <w:r w:rsidR="00C86A92">
        <w:t>N.m</w:t>
      </w:r>
      <w:proofErr w:type="spellEnd"/>
      <w:proofErr w:type="gramEnd"/>
      <w:r w:rsidR="004A71D4" w:rsidRPr="00EB54D6">
        <w:t xml:space="preserve"> was installed betwee</w:t>
      </w:r>
      <w:r w:rsidR="00C86A92">
        <w:t>n the motor and engine shafts</w:t>
      </w:r>
      <w:r w:rsidR="00C86A92" w:rsidRPr="00C86A92">
        <w:t xml:space="preserve"> </w:t>
      </w:r>
      <w:r w:rsidR="00C86A92">
        <w:t xml:space="preserve">via two flexible couplings, as </w:t>
      </w:r>
      <w:r w:rsidR="00C86A92" w:rsidRPr="00EB54D6">
        <w:t xml:space="preserve">shown in </w:t>
      </w:r>
      <w:r w:rsidR="00C86A92" w:rsidRPr="00EB54D6">
        <w:fldChar w:fldCharType="begin"/>
      </w:r>
      <w:r w:rsidR="00C86A92" w:rsidRPr="00EB54D6">
        <w:instrText xml:space="preserve"> REF _Ref347569020 \h  \* MERGEFORMAT </w:instrText>
      </w:r>
      <w:r w:rsidR="00C86A92" w:rsidRPr="00EB54D6">
        <w:fldChar w:fldCharType="separate"/>
      </w:r>
      <w:r w:rsidR="00E63DDE" w:rsidRPr="00E63DDE">
        <w:t xml:space="preserve">Figure </w:t>
      </w:r>
      <w:r w:rsidR="00E63DDE" w:rsidRPr="00E63DDE">
        <w:rPr>
          <w:noProof/>
        </w:rPr>
        <w:t>3.13</w:t>
      </w:r>
      <w:r w:rsidR="00C86A92" w:rsidRPr="00EB54D6">
        <w:fldChar w:fldCharType="end"/>
      </w:r>
      <w:r w:rsidR="00C86A92" w:rsidRPr="00EB54D6">
        <w:t xml:space="preserve"> (</w:t>
      </w:r>
      <w:r w:rsidR="00C86A92">
        <w:t>a</w:t>
      </w:r>
      <w:r w:rsidR="00C86A92" w:rsidRPr="00EB54D6">
        <w:t>)</w:t>
      </w:r>
      <w:r w:rsidR="00C86A92">
        <w:t xml:space="preserve">.  </w:t>
      </w:r>
      <w:r w:rsidR="004A71D4" w:rsidRPr="008E70C3">
        <w:t>Excitation power is provided by a 12 V DC battery in order to enhance signal-to-noise ratio by minimizing 60 Hz background noise.  Th</w:t>
      </w:r>
      <w:r w:rsidR="008E70C3">
        <w:t xml:space="preserve">e </w:t>
      </w:r>
      <w:r w:rsidR="008E70C3" w:rsidRPr="00EB4061">
        <w:t>second torque meter</w:t>
      </w:r>
      <w:r w:rsidR="00BD5ED7" w:rsidRPr="00EB4061">
        <w:t>, shown in</w:t>
      </w:r>
      <w:r w:rsidR="00BD5ED7">
        <w:t xml:space="preserve"> </w:t>
      </w:r>
      <w:r w:rsidR="00BD5ED7" w:rsidRPr="00EB54D6">
        <w:fldChar w:fldCharType="begin"/>
      </w:r>
      <w:r w:rsidR="00BD5ED7" w:rsidRPr="00EB54D6">
        <w:instrText xml:space="preserve"> REF _Ref347569020 \h  \* MERGEFORMAT </w:instrText>
      </w:r>
      <w:r w:rsidR="00BD5ED7" w:rsidRPr="00EB54D6">
        <w:fldChar w:fldCharType="separate"/>
      </w:r>
      <w:r w:rsidR="00E63DDE" w:rsidRPr="00E63DDE">
        <w:t xml:space="preserve">Figure </w:t>
      </w:r>
      <w:r w:rsidR="00E63DDE" w:rsidRPr="00E63DDE">
        <w:rPr>
          <w:noProof/>
        </w:rPr>
        <w:t>3.13</w:t>
      </w:r>
      <w:r w:rsidR="00BD5ED7" w:rsidRPr="00EB54D6">
        <w:fldChar w:fldCharType="end"/>
      </w:r>
      <w:r w:rsidR="00BD5ED7" w:rsidRPr="00EB54D6">
        <w:t xml:space="preserve"> (</w:t>
      </w:r>
      <w:r w:rsidR="00BD5ED7">
        <w:t>b</w:t>
      </w:r>
      <w:r w:rsidR="00BD5ED7" w:rsidRPr="00EB54D6">
        <w:t>)</w:t>
      </w:r>
      <w:r w:rsidR="00BD5ED7">
        <w:t>,</w:t>
      </w:r>
      <w:r w:rsidR="008E70C3" w:rsidRPr="00EB4061">
        <w:t xml:space="preserve"> is </w:t>
      </w:r>
      <w:r w:rsidRPr="00EB4061">
        <w:t>an</w:t>
      </w:r>
      <w:r w:rsidR="008E70C3" w:rsidRPr="00EB4061">
        <w:t xml:space="preserve"> </w:t>
      </w:r>
      <w:r w:rsidR="004A71D4" w:rsidRPr="00EB4061">
        <w:t xml:space="preserve">Omega </w:t>
      </w:r>
      <w:r w:rsidR="008E70C3" w:rsidRPr="00EB4061">
        <w:t>TQ514-2K</w:t>
      </w:r>
      <w:r w:rsidR="00BD5ED7">
        <w:t xml:space="preserve"> </w:t>
      </w:r>
      <w:r w:rsidR="004A71D4" w:rsidRPr="00EB4061">
        <w:t xml:space="preserve">with a range </w:t>
      </w:r>
      <w:r w:rsidR="008E70C3" w:rsidRPr="00EB4061">
        <w:t xml:space="preserve">of </w:t>
      </w:r>
      <w:r w:rsidR="00131466">
        <w:t xml:space="preserve">0 to </w:t>
      </w:r>
      <w:r w:rsidR="008E70C3" w:rsidRPr="00EB4061">
        <w:t xml:space="preserve">226 </w:t>
      </w:r>
      <w:proofErr w:type="spellStart"/>
      <w:r w:rsidR="008E70C3" w:rsidRPr="00EB4061">
        <w:t>N.m</w:t>
      </w:r>
      <w:proofErr w:type="spellEnd"/>
      <w:r w:rsidR="004A71D4" w:rsidRPr="00EB4061">
        <w:t xml:space="preserve"> installed</w:t>
      </w:r>
      <w:r w:rsidR="004A71D4" w:rsidRPr="008E70C3">
        <w:t xml:space="preserve"> the same way as</w:t>
      </w:r>
      <w:r w:rsidR="002971EE">
        <w:t xml:space="preserve"> the first torque meter using</w:t>
      </w:r>
      <w:r w:rsidR="004A71D4" w:rsidRPr="008E70C3">
        <w:t xml:space="preserve"> the same</w:t>
      </w:r>
      <w:r w:rsidR="002971EE">
        <w:t xml:space="preserve"> battery</w:t>
      </w:r>
      <w:r w:rsidR="004A71D4" w:rsidRPr="008E70C3">
        <w:t xml:space="preserve"> power source.</w:t>
      </w:r>
      <w:r w:rsidR="008E70C3">
        <w:t xml:space="preserve">  The </w:t>
      </w:r>
      <w:r w:rsidR="00961B92">
        <w:t>Omega</w:t>
      </w:r>
      <w:r w:rsidR="008E70C3">
        <w:t xml:space="preserve"> torque meter has a larger range because a zero drift was observed with the previous torque meter which could be attributed to </w:t>
      </w:r>
      <w:r w:rsidR="00961B92">
        <w:t xml:space="preserve">over extending the range during </w:t>
      </w:r>
      <w:r w:rsidR="00400357">
        <w:t>start-up</w:t>
      </w:r>
      <w:r w:rsidR="00961B92">
        <w:t>.</w:t>
      </w:r>
    </w:p>
    <w:p w:rsidR="00131466" w:rsidRDefault="00131466" w:rsidP="00EB54D6">
      <w:pPr>
        <w:jc w:val="center"/>
      </w:pPr>
    </w:p>
    <w:p w:rsidR="00EB54D6" w:rsidRDefault="00F26BE6" w:rsidP="00EB54D6">
      <w:pPr>
        <w:jc w:val="center"/>
      </w:pPr>
      <w:r>
        <w:rPr>
          <w:noProof/>
        </w:rPr>
        <w:drawing>
          <wp:inline distT="0" distB="0" distL="0" distR="0" wp14:anchorId="3DE32D97" wp14:editId="4F58BFB0">
            <wp:extent cx="5476875" cy="1933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6875" cy="1933575"/>
                    </a:xfrm>
                    <a:prstGeom prst="rect">
                      <a:avLst/>
                    </a:prstGeom>
                    <a:noFill/>
                    <a:ln>
                      <a:noFill/>
                    </a:ln>
                  </pic:spPr>
                </pic:pic>
              </a:graphicData>
            </a:graphic>
          </wp:inline>
        </w:drawing>
      </w:r>
    </w:p>
    <w:p w:rsidR="00EB54D6" w:rsidRDefault="00EB54D6" w:rsidP="00D279D1">
      <w:pPr>
        <w:pStyle w:val="Caption"/>
      </w:pPr>
      <w:bookmarkStart w:id="215" w:name="_Ref347569020"/>
      <w:bookmarkStart w:id="216" w:name="_Toc351916882"/>
      <w:proofErr w:type="gramStart"/>
      <w:r w:rsidRPr="00EB54D6">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13</w:t>
      </w:r>
      <w:r w:rsidR="00463569">
        <w:rPr>
          <w:b/>
        </w:rPr>
        <w:fldChar w:fldCharType="end"/>
      </w:r>
      <w:bookmarkEnd w:id="215"/>
      <w:r w:rsidRPr="00EB54D6">
        <w:rPr>
          <w:b/>
        </w:rPr>
        <w:t>:</w:t>
      </w:r>
      <w:r>
        <w:t xml:space="preserve"> </w:t>
      </w:r>
      <w:r w:rsidR="007778FB">
        <w:t xml:space="preserve">(a) </w:t>
      </w:r>
      <w:r>
        <w:t>Cooper Instr</w:t>
      </w:r>
      <w:r w:rsidR="007778FB">
        <w:t xml:space="preserve">uments </w:t>
      </w:r>
      <w:r>
        <w:t>and</w:t>
      </w:r>
      <w:r w:rsidR="007778FB">
        <w:t xml:space="preserve"> (b) Omega</w:t>
      </w:r>
      <w:r>
        <w:t xml:space="preserve"> torque meters installed between motor and engine</w:t>
      </w:r>
      <w:bookmarkEnd w:id="216"/>
    </w:p>
    <w:p w:rsidR="00DD0966" w:rsidRPr="00DD0966" w:rsidRDefault="00DD0966" w:rsidP="00DD0966"/>
    <w:p w:rsidR="00EC476A" w:rsidRDefault="00EC476A" w:rsidP="004A71D4">
      <w:pPr>
        <w:ind w:firstLine="720"/>
      </w:pPr>
      <w:r w:rsidRPr="005E1175">
        <w:t>Both torque meters are calibrated using torque arms</w:t>
      </w:r>
      <w:r w:rsidR="00961B92" w:rsidRPr="005E1175">
        <w:t xml:space="preserve"> </w:t>
      </w:r>
      <w:r w:rsidR="007778FB">
        <w:t>fabricated</w:t>
      </w:r>
      <w:r w:rsidR="00961B92" w:rsidRPr="005E1175">
        <w:t xml:space="preserve"> </w:t>
      </w:r>
      <w:r w:rsidR="005E1175" w:rsidRPr="005E1175">
        <w:t>with two-piece clamp shaft collars and</w:t>
      </w:r>
      <w:r w:rsidR="00961B92">
        <w:t xml:space="preserve"> square bar stock.  Bar stock of equal size was welded to each side of a clamp so that the torque arms are counter balanced and do not produce a moment</w:t>
      </w:r>
      <w:r w:rsidR="008120FD">
        <w:t xml:space="preserve"> as can be </w:t>
      </w:r>
      <w:r w:rsidR="008120FD" w:rsidRPr="008120FD">
        <w:t xml:space="preserve">seen in </w:t>
      </w:r>
      <w:r w:rsidR="008120FD" w:rsidRPr="008120FD">
        <w:fldChar w:fldCharType="begin"/>
      </w:r>
      <w:r w:rsidR="008120FD" w:rsidRPr="008120FD">
        <w:instrText xml:space="preserve"> REF _Ref345268184 \h  \* MERGEFORMAT </w:instrText>
      </w:r>
      <w:r w:rsidR="008120FD" w:rsidRPr="008120FD">
        <w:fldChar w:fldCharType="separate"/>
      </w:r>
      <w:r w:rsidR="00E63DDE" w:rsidRPr="00E63DDE">
        <w:t xml:space="preserve">Figure </w:t>
      </w:r>
      <w:r w:rsidR="00E63DDE" w:rsidRPr="00E63DDE">
        <w:rPr>
          <w:noProof/>
        </w:rPr>
        <w:t>3.14</w:t>
      </w:r>
      <w:r w:rsidR="008120FD" w:rsidRPr="008120FD">
        <w:fldChar w:fldCharType="end"/>
      </w:r>
      <w:r w:rsidR="00961B92" w:rsidRPr="008120FD">
        <w:t xml:space="preserve">.  </w:t>
      </w:r>
      <w:r w:rsidR="00131466">
        <w:t>Weights</w:t>
      </w:r>
      <w:r w:rsidR="00961B92">
        <w:t xml:space="preserve"> hung from the torque arms</w:t>
      </w:r>
      <w:r>
        <w:t xml:space="preserve"> produce a </w:t>
      </w:r>
      <w:r w:rsidR="00961B92">
        <w:t>moment on the torque meter for calibration.</w:t>
      </w:r>
      <w:r w:rsidRPr="008A78E3">
        <w:t xml:space="preserve">  </w:t>
      </w:r>
      <w:r w:rsidR="00131466">
        <w:t>Weight</w:t>
      </w:r>
      <w:r w:rsidRPr="008A78E3">
        <w:t xml:space="preserve"> </w:t>
      </w:r>
      <w:r w:rsidR="00961B92">
        <w:t>is</w:t>
      </w:r>
      <w:r w:rsidRPr="008A78E3">
        <w:t xml:space="preserve"> added until the maximum is reached and then individually</w:t>
      </w:r>
      <w:r>
        <w:t xml:space="preserve"> removed</w:t>
      </w:r>
      <w:r w:rsidR="00961B92">
        <w:t xml:space="preserve"> to provide a measure of hysteresis</w:t>
      </w:r>
      <w:r>
        <w:t>.</w:t>
      </w:r>
      <w:r w:rsidR="00961B92">
        <w:t xml:space="preserve">  The Cooper torque meter </w:t>
      </w:r>
      <w:r w:rsidR="00DE7219">
        <w:t>is</w:t>
      </w:r>
      <w:r w:rsidR="00961B92">
        <w:t xml:space="preserve"> calibrate</w:t>
      </w:r>
      <w:r w:rsidR="00DE7219">
        <w:t>d</w:t>
      </w:r>
      <w:r w:rsidR="00961B92">
        <w:t xml:space="preserve"> with 1 foot torque arms and </w:t>
      </w:r>
      <w:r w:rsidR="00131466">
        <w:t>weight</w:t>
      </w:r>
      <w:r w:rsidR="00961B92">
        <w:t xml:space="preserve"> up to 1.7 kg to produce a maximum moment of approximately 5 </w:t>
      </w:r>
      <w:proofErr w:type="spellStart"/>
      <w:r w:rsidR="00961B92">
        <w:t>N.m</w:t>
      </w:r>
      <w:proofErr w:type="spellEnd"/>
      <w:r w:rsidR="00EB54D6">
        <w:t xml:space="preserve">, as </w:t>
      </w:r>
      <w:r w:rsidR="00EB54D6" w:rsidRPr="00EB54D6">
        <w:t xml:space="preserve">shown in </w:t>
      </w:r>
      <w:r w:rsidR="00EB54D6" w:rsidRPr="00EB54D6">
        <w:fldChar w:fldCharType="begin"/>
      </w:r>
      <w:r w:rsidR="00EB54D6" w:rsidRPr="00EB54D6">
        <w:instrText xml:space="preserve"> REF _Ref347569381 \h  \* MERGEFORMAT </w:instrText>
      </w:r>
      <w:r w:rsidR="00EB54D6" w:rsidRPr="00EB54D6">
        <w:fldChar w:fldCharType="separate"/>
      </w:r>
      <w:r w:rsidR="00E63DDE" w:rsidRPr="00E63DDE">
        <w:t xml:space="preserve">Figure </w:t>
      </w:r>
      <w:r w:rsidR="00E63DDE" w:rsidRPr="00E63DDE">
        <w:rPr>
          <w:noProof/>
        </w:rPr>
        <w:t>3.15</w:t>
      </w:r>
      <w:r w:rsidR="00EB54D6" w:rsidRPr="00EB54D6">
        <w:fldChar w:fldCharType="end"/>
      </w:r>
      <w:r w:rsidR="00EB54D6" w:rsidRPr="00EB54D6">
        <w:t xml:space="preserve"> (</w:t>
      </w:r>
      <w:r w:rsidR="007778FB">
        <w:t>a</w:t>
      </w:r>
      <w:r w:rsidR="00EB54D6" w:rsidRPr="00EB54D6">
        <w:t>).</w:t>
      </w:r>
      <w:r w:rsidR="00EB54D6">
        <w:t xml:space="preserve">  </w:t>
      </w:r>
      <w:r w:rsidR="00961B92" w:rsidRPr="008120FD">
        <w:t>T</w:t>
      </w:r>
      <w:r w:rsidRPr="008120FD">
        <w:t xml:space="preserve">he Omega torque meter is calibrated </w:t>
      </w:r>
      <w:r w:rsidR="00961B92" w:rsidRPr="008120FD">
        <w:t>with torque arms of</w:t>
      </w:r>
      <w:r w:rsidRPr="008120FD">
        <w:t xml:space="preserve"> 1.5 feet and </w:t>
      </w:r>
      <w:r w:rsidR="00131466">
        <w:t>weight</w:t>
      </w:r>
      <w:r w:rsidR="00961B92" w:rsidRPr="008120FD">
        <w:t xml:space="preserve"> up to</w:t>
      </w:r>
      <w:r w:rsidRPr="00EC476A">
        <w:t xml:space="preserve"> 8 kg </w:t>
      </w:r>
      <w:r w:rsidR="00961B92">
        <w:t xml:space="preserve">to produce a moment of 36.4 </w:t>
      </w:r>
      <w:proofErr w:type="spellStart"/>
      <w:r w:rsidR="00961B92">
        <w:t>N.m</w:t>
      </w:r>
      <w:proofErr w:type="spellEnd"/>
      <w:r w:rsidR="00BC0554">
        <w:t xml:space="preserve">, as </w:t>
      </w:r>
      <w:r w:rsidR="00BC0554" w:rsidRPr="00EB54D6">
        <w:t xml:space="preserve">shown in </w:t>
      </w:r>
      <w:r w:rsidR="00BC0554" w:rsidRPr="00EB54D6">
        <w:fldChar w:fldCharType="begin"/>
      </w:r>
      <w:r w:rsidR="00BC0554" w:rsidRPr="00EB54D6">
        <w:instrText xml:space="preserve"> REF _Ref347569381 \h  \* MERGEFORMAT </w:instrText>
      </w:r>
      <w:r w:rsidR="00BC0554" w:rsidRPr="00EB54D6">
        <w:fldChar w:fldCharType="separate"/>
      </w:r>
      <w:r w:rsidR="00E63DDE" w:rsidRPr="00E63DDE">
        <w:t xml:space="preserve">Figure </w:t>
      </w:r>
      <w:r w:rsidR="00E63DDE" w:rsidRPr="00E63DDE">
        <w:rPr>
          <w:noProof/>
        </w:rPr>
        <w:t>3.15</w:t>
      </w:r>
      <w:r w:rsidR="00BC0554" w:rsidRPr="00EB54D6">
        <w:fldChar w:fldCharType="end"/>
      </w:r>
      <w:r w:rsidR="00BC0554" w:rsidRPr="00EB54D6">
        <w:t xml:space="preserve"> (</w:t>
      </w:r>
      <w:r w:rsidR="007778FB">
        <w:t>b</w:t>
      </w:r>
      <w:r w:rsidR="00BC0554" w:rsidRPr="00EB54D6">
        <w:t>)</w:t>
      </w:r>
      <w:r w:rsidRPr="00EC476A">
        <w:t>.  A calibration</w:t>
      </w:r>
      <w:r>
        <w:t xml:space="preserve"> is performed before and after each experiment to observe any changes in calibration constants.</w:t>
      </w:r>
    </w:p>
    <w:p w:rsidR="00947374" w:rsidRDefault="00947374" w:rsidP="004A71D4">
      <w:pPr>
        <w:ind w:firstLine="720"/>
      </w:pPr>
    </w:p>
    <w:p w:rsidR="005E1175" w:rsidRDefault="005E1175" w:rsidP="00C86A92">
      <w:pPr>
        <w:jc w:val="center"/>
      </w:pPr>
      <w:r w:rsidRPr="00D36043">
        <w:rPr>
          <w:noProof/>
        </w:rPr>
        <w:lastRenderedPageBreak/>
        <w:drawing>
          <wp:inline distT="0" distB="0" distL="0" distR="0" wp14:anchorId="1ABEA7DE" wp14:editId="1F3ABCD4">
            <wp:extent cx="5486400" cy="2818228"/>
            <wp:effectExtent l="0" t="0" r="0" b="1270"/>
            <wp:docPr id="6" name="Picture 8" descr="ba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ls.jpg"/>
                    <pic:cNvPicPr/>
                  </pic:nvPicPr>
                  <pic:blipFill>
                    <a:blip r:embed="rId61" cstate="print"/>
                    <a:stretch>
                      <a:fillRect/>
                    </a:stretch>
                  </pic:blipFill>
                  <pic:spPr>
                    <a:xfrm>
                      <a:off x="0" y="0"/>
                      <a:ext cx="5486400" cy="2818228"/>
                    </a:xfrm>
                    <a:prstGeom prst="rect">
                      <a:avLst/>
                    </a:prstGeom>
                  </pic:spPr>
                </pic:pic>
              </a:graphicData>
            </a:graphic>
          </wp:inline>
        </w:drawing>
      </w:r>
    </w:p>
    <w:p w:rsidR="005E1175" w:rsidRDefault="005E1175" w:rsidP="00D279D1">
      <w:pPr>
        <w:pStyle w:val="Caption"/>
      </w:pPr>
      <w:bookmarkStart w:id="217" w:name="_Ref345268184"/>
      <w:bookmarkStart w:id="218" w:name="_Toc351916883"/>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14</w:t>
      </w:r>
      <w:r w:rsidR="00463569">
        <w:rPr>
          <w:b/>
        </w:rPr>
        <w:fldChar w:fldCharType="end"/>
      </w:r>
      <w:bookmarkEnd w:id="217"/>
      <w:r w:rsidRPr="00962730">
        <w:rPr>
          <w:b/>
        </w:rPr>
        <w:t>:</w:t>
      </w:r>
      <w:r>
        <w:t xml:space="preserve"> Torque meter calibration torque arm</w:t>
      </w:r>
      <w:bookmarkEnd w:id="218"/>
    </w:p>
    <w:p w:rsidR="004A71D4" w:rsidRDefault="004A71D4" w:rsidP="004A71D4"/>
    <w:p w:rsidR="00904435" w:rsidRDefault="00904435" w:rsidP="004A71D4"/>
    <w:p w:rsidR="00EB54D6" w:rsidRDefault="00F26BE6" w:rsidP="00C86A92">
      <w:r>
        <w:rPr>
          <w:noProof/>
        </w:rPr>
        <w:drawing>
          <wp:inline distT="0" distB="0" distL="0" distR="0" wp14:anchorId="2B6AC7F1" wp14:editId="3A85217F">
            <wp:extent cx="5486400" cy="2093750"/>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2">
                      <a:extLst>
                        <a:ext uri="{28A0092B-C50C-407E-A947-70E740481C1C}">
                          <a14:useLocalDpi xmlns:a14="http://schemas.microsoft.com/office/drawing/2010/main" val="0"/>
                        </a:ext>
                      </a:extLst>
                    </a:blip>
                    <a:srcRect r="1565"/>
                    <a:stretch/>
                  </pic:blipFill>
                  <pic:spPr bwMode="auto">
                    <a:xfrm>
                      <a:off x="0" y="0"/>
                      <a:ext cx="5486400" cy="2093750"/>
                    </a:xfrm>
                    <a:prstGeom prst="rect">
                      <a:avLst/>
                    </a:prstGeom>
                    <a:noFill/>
                    <a:ln>
                      <a:noFill/>
                    </a:ln>
                    <a:extLst>
                      <a:ext uri="{53640926-AAD7-44D8-BBD7-CCE9431645EC}">
                        <a14:shadowObscured xmlns:a14="http://schemas.microsoft.com/office/drawing/2010/main"/>
                      </a:ext>
                    </a:extLst>
                  </pic:spPr>
                </pic:pic>
              </a:graphicData>
            </a:graphic>
          </wp:inline>
        </w:drawing>
      </w:r>
    </w:p>
    <w:p w:rsidR="00EB54D6" w:rsidRDefault="00EB54D6" w:rsidP="00D279D1">
      <w:pPr>
        <w:pStyle w:val="Caption"/>
      </w:pPr>
      <w:bookmarkStart w:id="219" w:name="_Ref347569381"/>
      <w:bookmarkStart w:id="220" w:name="_Toc351916884"/>
      <w:proofErr w:type="gramStart"/>
      <w:r w:rsidRPr="00EB54D6">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15</w:t>
      </w:r>
      <w:r w:rsidR="00463569">
        <w:rPr>
          <w:b/>
        </w:rPr>
        <w:fldChar w:fldCharType="end"/>
      </w:r>
      <w:bookmarkEnd w:id="219"/>
      <w:r w:rsidRPr="00EB54D6">
        <w:rPr>
          <w:b/>
        </w:rPr>
        <w:t>:</w:t>
      </w:r>
      <w:r>
        <w:t xml:space="preserve"> </w:t>
      </w:r>
      <w:r w:rsidR="007778FB">
        <w:t xml:space="preserve">(a) </w:t>
      </w:r>
      <w:r>
        <w:t xml:space="preserve">Cooper Instruments </w:t>
      </w:r>
      <w:proofErr w:type="gramStart"/>
      <w:r w:rsidR="00F26BE6">
        <w:t xml:space="preserve">and </w:t>
      </w:r>
      <w:r w:rsidR="007778FB">
        <w:t xml:space="preserve"> (</w:t>
      </w:r>
      <w:proofErr w:type="gramEnd"/>
      <w:r w:rsidR="007778FB">
        <w:t xml:space="preserve">b) </w:t>
      </w:r>
      <w:r w:rsidR="00F26BE6">
        <w:t xml:space="preserve">Omega </w:t>
      </w:r>
      <w:r>
        <w:t>torque meter calibrations</w:t>
      </w:r>
      <w:bookmarkEnd w:id="220"/>
    </w:p>
    <w:p w:rsidR="00DD0966" w:rsidRPr="00DD0966" w:rsidRDefault="00DD0966" w:rsidP="00DD0966"/>
    <w:p w:rsidR="00605427" w:rsidRPr="0071790A" w:rsidRDefault="00605427" w:rsidP="00605427">
      <w:pPr>
        <w:pStyle w:val="Heading2"/>
      </w:pPr>
      <w:bookmarkStart w:id="221" w:name="_Toc340934092"/>
      <w:bookmarkStart w:id="222" w:name="_Toc253518314"/>
      <w:bookmarkStart w:id="223" w:name="_Toc254696256"/>
      <w:bookmarkStart w:id="224" w:name="_Toc351916781"/>
      <w:r w:rsidRPr="0071790A">
        <w:lastRenderedPageBreak/>
        <w:t>Lube oil</w:t>
      </w:r>
      <w:r w:rsidR="007945BD">
        <w:t xml:space="preserve"> viscosity</w:t>
      </w:r>
      <w:r w:rsidRPr="0071790A">
        <w:t xml:space="preserve"> </w:t>
      </w:r>
      <w:r w:rsidRPr="00C1660C">
        <w:t>analysis</w:t>
      </w:r>
      <w:bookmarkEnd w:id="221"/>
      <w:bookmarkEnd w:id="224"/>
    </w:p>
    <w:p w:rsidR="00605427" w:rsidRDefault="003F5C88" w:rsidP="007945BD">
      <w:pPr>
        <w:ind w:firstLine="720"/>
      </w:pPr>
      <w:r>
        <w:t>The</w:t>
      </w:r>
      <w:r w:rsidR="002545A2">
        <w:t xml:space="preserve"> motored engine friction rig developed in this study </w:t>
      </w:r>
      <w:r w:rsidR="00131466">
        <w:t>is used to evaluate</w:t>
      </w:r>
      <w:r w:rsidR="002545A2">
        <w:t xml:space="preserve"> lube oil performance through motoring torque or fmep as function of oil viscosity.  Lube oil viscosity </w:t>
      </w:r>
      <w:r w:rsidR="00625151">
        <w:t>is</w:t>
      </w:r>
      <w:r w:rsidR="002545A2">
        <w:t xml:space="preserve"> calculated </w:t>
      </w:r>
      <w:r w:rsidR="00625151">
        <w:t>based on</w:t>
      </w:r>
      <w:r w:rsidR="00131466">
        <w:t xml:space="preserve"> cylinder</w:t>
      </w:r>
      <w:r w:rsidR="002545A2">
        <w:t xml:space="preserve"> liner mid stroke temperature.  Vogel’s equation,</w:t>
      </w:r>
      <w:r w:rsidR="002545A2" w:rsidRPr="003F5C88">
        <w:t xml:space="preserve"> </w:t>
      </w:r>
      <w:r w:rsidR="002545A2" w:rsidRPr="005841C4">
        <w:t xml:space="preserve">shown as </w:t>
      </w:r>
      <w:r w:rsidR="002545A2" w:rsidRPr="00165745">
        <w:t xml:space="preserve">Equation </w:t>
      </w:r>
      <w:r w:rsidR="002545A2" w:rsidRPr="00165745">
        <w:fldChar w:fldCharType="begin"/>
      </w:r>
      <w:r w:rsidR="002545A2" w:rsidRPr="00165745">
        <w:instrText xml:space="preserve"> REF eq_Vogel \h  \* MERGEFORMAT </w:instrText>
      </w:r>
      <w:r w:rsidR="002545A2" w:rsidRPr="00165745">
        <w:fldChar w:fldCharType="separate"/>
      </w:r>
      <w:r w:rsidR="00E63DDE" w:rsidRPr="00E63DDE">
        <w:rPr>
          <w:noProof/>
        </w:rPr>
        <w:t>3.3</w:t>
      </w:r>
      <w:r w:rsidR="002545A2" w:rsidRPr="00165745">
        <w:fldChar w:fldCharType="end"/>
      </w:r>
      <w:r w:rsidR="002545A2">
        <w:t>,</w:t>
      </w:r>
      <w:r>
        <w:t xml:space="preserve"> </w:t>
      </w:r>
      <w:r w:rsidR="002545A2">
        <w:t xml:space="preserve">is </w:t>
      </w:r>
      <w:r>
        <w:t xml:space="preserve">used </w:t>
      </w:r>
      <w:r w:rsidR="002545A2">
        <w:t xml:space="preserve">to </w:t>
      </w:r>
      <w:r w:rsidR="00131466">
        <w:t>determine</w:t>
      </w:r>
      <w:r w:rsidR="002545A2">
        <w:t xml:space="preserve"> oil viscosity</w:t>
      </w:r>
      <w:r w:rsidR="00131466">
        <w:t xml:space="preserve"> from engine oil temperature</w:t>
      </w:r>
      <w:r w:rsidR="002545A2">
        <w:t xml:space="preserve">.  </w:t>
      </w:r>
      <w:r w:rsidR="00131466">
        <w:t>The Vogel</w:t>
      </w:r>
      <w:r w:rsidR="002545A2">
        <w:t xml:space="preserve"> equation </w:t>
      </w:r>
      <w:r>
        <w:t xml:space="preserve">is a function of oil temperature and three constants.  The constants are specific to </w:t>
      </w:r>
      <w:proofErr w:type="gramStart"/>
      <w:r>
        <w:t>a particular</w:t>
      </w:r>
      <w:proofErr w:type="gramEnd"/>
      <w:r>
        <w:t xml:space="preserve"> oil </w:t>
      </w:r>
      <w:r w:rsidR="002545A2">
        <w:t xml:space="preserve">and </w:t>
      </w:r>
      <w:r w:rsidR="00DE7219">
        <w:t xml:space="preserve">are </w:t>
      </w:r>
      <w:r w:rsidR="002545A2">
        <w:t>found using</w:t>
      </w:r>
      <w:r>
        <w:t xml:space="preserve"> experimentally measured viscosities.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3F5C88" w:rsidTr="00392FFD">
        <w:trPr>
          <w:trHeight w:val="557"/>
          <w:jc w:val="center"/>
        </w:trPr>
        <w:tc>
          <w:tcPr>
            <w:tcW w:w="7776" w:type="dxa"/>
            <w:vAlign w:val="center"/>
          </w:tcPr>
          <w:p w:rsidR="003F5C88" w:rsidRPr="003F5C88" w:rsidRDefault="003F5C88" w:rsidP="007159B7">
            <w:pPr>
              <w:jc w:val="center"/>
            </w:pPr>
            <m:oMathPara>
              <m:oMathParaPr>
                <m:jc m:val="center"/>
              </m:oMathParaPr>
              <m:oMath>
                <m:r>
                  <w:rPr>
                    <w:rFonts w:ascii="Cambria Math" w:eastAsia="Batang" w:hAnsi="Cambria Math"/>
                    <w:sz w:val="28"/>
                    <w:szCs w:val="28"/>
                  </w:rPr>
                  <m:t>η=a</m:t>
                </m:r>
                <m:sSup>
                  <m:sSupPr>
                    <m:ctrlPr>
                      <w:rPr>
                        <w:rFonts w:ascii="Cambria Math" w:eastAsia="Batang" w:hAnsi="Cambria Math"/>
                        <w:i/>
                        <w:sz w:val="28"/>
                        <w:szCs w:val="28"/>
                      </w:rPr>
                    </m:ctrlPr>
                  </m:sSupPr>
                  <m:e>
                    <m:r>
                      <w:rPr>
                        <w:rFonts w:ascii="Cambria Math" w:eastAsia="Batang" w:hAnsi="Cambria Math"/>
                        <w:sz w:val="28"/>
                        <w:szCs w:val="28"/>
                      </w:rPr>
                      <m:t>e</m:t>
                    </m:r>
                  </m:e>
                  <m:sup>
                    <m:box>
                      <m:boxPr>
                        <m:ctrlPr>
                          <w:rPr>
                            <w:rFonts w:ascii="Cambria Math" w:eastAsia="Batang" w:hAnsi="Cambria Math"/>
                            <w:i/>
                            <w:sz w:val="28"/>
                            <w:szCs w:val="28"/>
                          </w:rPr>
                        </m:ctrlPr>
                      </m:boxPr>
                      <m:e>
                        <m:argPr>
                          <m:argSz m:val="-1"/>
                        </m:argPr>
                        <m:f>
                          <m:fPr>
                            <m:ctrlPr>
                              <w:rPr>
                                <w:rFonts w:ascii="Cambria Math" w:eastAsia="Batang" w:hAnsi="Cambria Math"/>
                                <w:i/>
                                <w:sz w:val="28"/>
                                <w:szCs w:val="28"/>
                              </w:rPr>
                            </m:ctrlPr>
                          </m:fPr>
                          <m:num>
                            <m:r>
                              <w:rPr>
                                <w:rFonts w:ascii="Cambria Math" w:eastAsia="Batang" w:hAnsi="Cambria Math"/>
                                <w:sz w:val="28"/>
                                <w:szCs w:val="28"/>
                              </w:rPr>
                              <m:t>b</m:t>
                            </m:r>
                          </m:num>
                          <m:den>
                            <m:r>
                              <w:rPr>
                                <w:rFonts w:ascii="Cambria Math" w:eastAsia="Batang" w:hAnsi="Cambria Math"/>
                                <w:sz w:val="28"/>
                                <w:szCs w:val="28"/>
                              </w:rPr>
                              <m:t>T-c</m:t>
                            </m:r>
                          </m:den>
                        </m:f>
                      </m:e>
                    </m:box>
                  </m:sup>
                </m:sSup>
              </m:oMath>
            </m:oMathPara>
          </w:p>
        </w:tc>
        <w:tc>
          <w:tcPr>
            <w:tcW w:w="864" w:type="dxa"/>
            <w:vAlign w:val="center"/>
          </w:tcPr>
          <w:p w:rsidR="003F5C88" w:rsidRPr="00281F38" w:rsidRDefault="003F5C88" w:rsidP="007159B7">
            <w:pPr>
              <w:jc w:val="right"/>
              <w:rPr>
                <w:b/>
              </w:rPr>
            </w:pPr>
            <w:bookmarkStart w:id="225" w:name="_Toc348012638"/>
            <w:r w:rsidRPr="00165745">
              <w:rPr>
                <w:b/>
              </w:rPr>
              <w:t>(</w:t>
            </w:r>
            <w:bookmarkStart w:id="226" w:name="eq_Vogel"/>
            <w:r>
              <w:rPr>
                <w:b/>
              </w:rPr>
              <w:fldChar w:fldCharType="begin"/>
            </w:r>
            <w:r>
              <w:rPr>
                <w:b/>
              </w:rPr>
              <w:instrText xml:space="preserve"> STYLEREF 1 \s </w:instrText>
            </w:r>
            <w:r>
              <w:rPr>
                <w:b/>
              </w:rPr>
              <w:fldChar w:fldCharType="separate"/>
            </w:r>
            <w:r w:rsidR="00E63DDE">
              <w:rPr>
                <w:b/>
                <w:noProof/>
              </w:rPr>
              <w:t>3</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3</w:t>
            </w:r>
            <w:r>
              <w:rPr>
                <w:b/>
              </w:rPr>
              <w:fldChar w:fldCharType="end"/>
            </w:r>
            <w:bookmarkEnd w:id="226"/>
            <w:r w:rsidRPr="00165745">
              <w:rPr>
                <w:b/>
              </w:rPr>
              <w:t>)</w:t>
            </w:r>
            <w:bookmarkEnd w:id="225"/>
          </w:p>
        </w:tc>
      </w:tr>
    </w:tbl>
    <w:p w:rsidR="00FE1D9A" w:rsidRDefault="00FE1D9A" w:rsidP="00131466">
      <w:pPr>
        <w:jc w:val="center"/>
        <w:rPr>
          <w:rFonts w:ascii="Calibri" w:eastAsia="SimSun" w:hAnsi="Calibri"/>
        </w:rPr>
      </w:pPr>
      <m:oMath>
        <m:r>
          <w:rPr>
            <w:rFonts w:ascii="Cambria Math" w:eastAsia="Batang" w:hAnsi="Cambria Math"/>
          </w:rPr>
          <m:t>T</m:t>
        </m:r>
        <m:r>
          <m:rPr>
            <m:sty m:val="p"/>
          </m:rPr>
          <w:rPr>
            <w:rFonts w:ascii="Cambria Math" w:eastAsia="Batang" w:hAnsi="Cambria Math"/>
          </w:rPr>
          <m:t>=</m:t>
        </m:r>
        <m:r>
          <w:rPr>
            <w:rFonts w:ascii="Cambria Math" w:eastAsia="Batang" w:hAnsi="Cambria Math"/>
          </w:rPr>
          <m:t>Temperature</m:t>
        </m:r>
        <m:r>
          <m:rPr>
            <m:sty m:val="p"/>
          </m:rPr>
          <w:rPr>
            <w:rFonts w:ascii="Cambria Math" w:eastAsia="Batang" w:hAnsi="Cambria Math"/>
          </w:rPr>
          <m:t>, °</m:t>
        </m:r>
        <m:r>
          <w:rPr>
            <w:rFonts w:ascii="Cambria Math" w:eastAsia="Batang" w:hAnsi="Cambria Math"/>
          </w:rPr>
          <m:t>C</m:t>
        </m:r>
      </m:oMath>
      <w:r w:rsidRPr="0071790A">
        <w:rPr>
          <w:rFonts w:ascii="Calibri" w:eastAsia="SimSun" w:hAnsi="Calibri"/>
        </w:rPr>
        <w:tab/>
      </w:r>
      <w:r w:rsidRPr="0071790A">
        <w:rPr>
          <w:rFonts w:ascii="Calibri" w:eastAsia="SimSun" w:hAnsi="Calibri"/>
        </w:rPr>
        <w:tab/>
      </w:r>
      <m:oMath>
        <m:r>
          <w:rPr>
            <w:rFonts w:ascii="Cambria Math" w:eastAsia="SimSun" w:hAnsi="Cambria Math"/>
          </w:rPr>
          <m:t>a</m:t>
        </m:r>
        <m:r>
          <m:rPr>
            <m:sty m:val="p"/>
          </m:rPr>
          <w:rPr>
            <w:rFonts w:ascii="Cambria Math" w:eastAsia="SimSun" w:hAnsi="Cambria Math"/>
          </w:rPr>
          <m:t>,</m:t>
        </m:r>
        <m:r>
          <w:rPr>
            <w:rFonts w:ascii="Cambria Math" w:eastAsia="SimSun" w:hAnsi="Cambria Math"/>
          </w:rPr>
          <m:t>b</m:t>
        </m:r>
        <m:r>
          <m:rPr>
            <m:sty m:val="p"/>
          </m:rPr>
          <w:rPr>
            <w:rFonts w:ascii="Cambria Math" w:eastAsia="SimSun" w:hAnsi="Cambria Math"/>
          </w:rPr>
          <m:t>,</m:t>
        </m:r>
        <m:r>
          <w:rPr>
            <w:rFonts w:ascii="Cambria Math" w:eastAsia="SimSun" w:hAnsi="Cambria Math"/>
          </w:rPr>
          <m:t>c</m:t>
        </m:r>
        <m:r>
          <m:rPr>
            <m:sty m:val="p"/>
          </m:rPr>
          <w:rPr>
            <w:rFonts w:ascii="Cambria Math" w:eastAsia="SimSun" w:hAnsi="Cambria Math"/>
          </w:rPr>
          <m:t>=</m:t>
        </m:r>
        <m:r>
          <w:rPr>
            <w:rFonts w:ascii="Cambria Math" w:eastAsia="SimSun" w:hAnsi="Cambria Math"/>
          </w:rPr>
          <m:t>Constants</m:t>
        </m:r>
      </m:oMath>
    </w:p>
    <w:p w:rsidR="00DD51EC" w:rsidRPr="00BD46AB" w:rsidRDefault="00DD51EC" w:rsidP="00FE1D9A">
      <w:pPr>
        <w:jc w:val="center"/>
        <w:rPr>
          <w:rFonts w:ascii="Calibri" w:eastAsia="SimSun" w:hAnsi="Calibri"/>
          <w:sz w:val="20"/>
          <w:szCs w:val="20"/>
        </w:rPr>
      </w:pPr>
    </w:p>
    <w:p w:rsidR="003F5C88" w:rsidRDefault="002545A2" w:rsidP="00FE1D9A">
      <w:pPr>
        <w:ind w:firstLine="720"/>
      </w:pPr>
      <w:r>
        <w:t>Lube oil viscosity is measured using t</w:t>
      </w:r>
      <w:r w:rsidR="003F5C88">
        <w:t>he</w:t>
      </w:r>
      <w:r w:rsidR="003F5C88" w:rsidRPr="003F5C88">
        <w:t xml:space="preserve"> </w:t>
      </w:r>
      <w:proofErr w:type="spellStart"/>
      <w:r w:rsidR="003F5C88" w:rsidRPr="0071790A">
        <w:t>Petrolab</w:t>
      </w:r>
      <w:proofErr w:type="spellEnd"/>
      <w:r w:rsidR="003F5C88" w:rsidRPr="0071790A">
        <w:t xml:space="preserve"> </w:t>
      </w:r>
      <w:proofErr w:type="spellStart"/>
      <w:r w:rsidR="003F5C88" w:rsidRPr="0071790A">
        <w:t>Minivis</w:t>
      </w:r>
      <w:proofErr w:type="spellEnd"/>
      <w:r w:rsidR="003F5C88" w:rsidRPr="0071790A">
        <w:t xml:space="preserve"> II</w:t>
      </w:r>
      <w:r w:rsidR="003F5C88">
        <w:t xml:space="preserve"> falling ball viscometer</w:t>
      </w:r>
      <w:r>
        <w:t xml:space="preserve">.  This viscometer </w:t>
      </w:r>
      <w:r w:rsidR="00E95728">
        <w:t xml:space="preserve">measures the time it takes a ball to fall a set distance through the oil sample.  This information is used with </w:t>
      </w:r>
      <w:r w:rsidR="003F5C88" w:rsidRPr="0071790A">
        <w:t>Stoke</w:t>
      </w:r>
      <w:r w:rsidR="00FE1D9A">
        <w:t>’</w:t>
      </w:r>
      <w:r w:rsidR="003F5C88" w:rsidRPr="0071790A">
        <w:t xml:space="preserve">s </w:t>
      </w:r>
      <w:r w:rsidR="00E95728">
        <w:t>l</w:t>
      </w:r>
      <w:r w:rsidR="003F5C88" w:rsidRPr="0071790A">
        <w:t>aw</w:t>
      </w:r>
      <w:r w:rsidR="003F5C88">
        <w:t xml:space="preserve">, </w:t>
      </w:r>
      <w:r w:rsidR="00FE1D9A">
        <w:t xml:space="preserve">shown </w:t>
      </w:r>
      <w:r w:rsidR="00131466">
        <w:t>in</w:t>
      </w:r>
      <w:r w:rsidR="00FE1D9A">
        <w:t xml:space="preserve"> </w:t>
      </w:r>
      <w:r w:rsidR="003F5C88" w:rsidRPr="00165745">
        <w:t xml:space="preserve">Equation </w:t>
      </w:r>
      <w:r w:rsidR="003F5C88" w:rsidRPr="00165745">
        <w:fldChar w:fldCharType="begin"/>
      </w:r>
      <w:r w:rsidR="003F5C88" w:rsidRPr="00165745">
        <w:instrText xml:space="preserve"> REF eq_Stokeslaw \h  \* MERGEFORMAT </w:instrText>
      </w:r>
      <w:r w:rsidR="003F5C88" w:rsidRPr="00165745">
        <w:fldChar w:fldCharType="separate"/>
      </w:r>
      <w:r w:rsidR="00E63DDE" w:rsidRPr="00E63DDE">
        <w:rPr>
          <w:noProof/>
        </w:rPr>
        <w:t>3.4</w:t>
      </w:r>
      <w:r w:rsidR="003F5C88" w:rsidRPr="00165745">
        <w:fldChar w:fldCharType="end"/>
      </w:r>
      <w:r w:rsidR="00E95728">
        <w:t>, to calculate the oil viscosity at a particular temperature</w:t>
      </w:r>
      <w:r w:rsidR="003F5C88">
        <w:t>.</w:t>
      </w:r>
      <w:r w:rsidR="00FE1D9A">
        <w:t xml:space="preserve">  The density of the oil is required for the calculations but an initial value can be guess</w:t>
      </w:r>
      <w:r w:rsidR="00625151">
        <w:t>ed</w:t>
      </w:r>
      <w:r w:rsidR="00FE1D9A">
        <w:t xml:space="preserve"> for measurements and Stoke’s law can be resolved to account for actual </w:t>
      </w:r>
      <w:r w:rsidR="00E95728">
        <w:t>density</w:t>
      </w:r>
      <w:r w:rsidR="00FE1D9A">
        <w:t xml:space="preserve">.  For </w:t>
      </w:r>
      <w:proofErr w:type="gramStart"/>
      <w:r w:rsidR="00FE1D9A">
        <w:t>a given</w:t>
      </w:r>
      <w:proofErr w:type="gramEnd"/>
      <w:r w:rsidR="00FE1D9A">
        <w:t xml:space="preserve"> oil</w:t>
      </w:r>
      <w:r w:rsidR="00E95728">
        <w:t>,</w:t>
      </w:r>
      <w:r w:rsidR="00FE1D9A">
        <w:t xml:space="preserve"> viscosity measurements are typically taken from 0 to 100 </w:t>
      </w:r>
      <w:r w:rsidR="00FE1D9A">
        <w:rPr>
          <w:rFonts w:cs="Arial"/>
        </w:rPr>
        <w:t>°</w:t>
      </w:r>
      <w:r w:rsidR="00FE1D9A">
        <w:t xml:space="preserve">C in increments of 20 </w:t>
      </w:r>
      <w:r w:rsidR="00FE1D9A">
        <w:rPr>
          <w:rFonts w:cs="Arial"/>
        </w:rPr>
        <w:t>°</w:t>
      </w:r>
      <w:r w:rsidR="00FE1D9A">
        <w:t>C.</w:t>
      </w:r>
      <w:r w:rsidR="00131466">
        <w:t xml:space="preserve">  To calculate Vogel coefficients for </w:t>
      </w:r>
      <w:proofErr w:type="gramStart"/>
      <w:r w:rsidR="00131466">
        <w:t>an oil</w:t>
      </w:r>
      <w:proofErr w:type="gramEnd"/>
      <w:r w:rsidR="00131466">
        <w:t xml:space="preserve"> only three </w:t>
      </w:r>
      <w:r w:rsidR="00155A0B">
        <w:t>viscosities</w:t>
      </w:r>
      <w:r w:rsidR="00131466">
        <w:t xml:space="preserve"> and temperatures are required.  Typically, </w:t>
      </w:r>
      <w:r w:rsidR="00FE1D9A" w:rsidRPr="0071790A">
        <w:t>measurements at 20, 60, and 100 °C are</w:t>
      </w:r>
      <w:r w:rsidR="00FE1D9A">
        <w:t xml:space="preserve"> </w:t>
      </w:r>
      <w:r w:rsidR="00FE1D9A" w:rsidRPr="0071790A">
        <w:t xml:space="preserve">used to </w:t>
      </w:r>
      <w:r w:rsidR="00FE1D9A">
        <w:t>solve Vogel’s equation</w:t>
      </w:r>
      <w:r w:rsidR="00FE1D9A" w:rsidRPr="0071790A">
        <w:t xml:space="preserve"> and the re</w:t>
      </w:r>
      <w:r w:rsidR="00E95728">
        <w:t>st of the data points are used for</w:t>
      </w:r>
      <w:r w:rsidR="00FE1D9A" w:rsidRPr="0071790A">
        <w:t xml:space="preserve"> reference </w:t>
      </w:r>
      <w:r w:rsidR="00155A0B">
        <w:t>to check Vogel predicted viscosities after calculation of the coefficients</w:t>
      </w:r>
      <w:r w:rsidR="00FE1D9A" w:rsidRPr="0071790A">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3F5C88" w:rsidTr="00392FFD">
        <w:trPr>
          <w:trHeight w:val="782"/>
          <w:jc w:val="center"/>
        </w:trPr>
        <w:tc>
          <w:tcPr>
            <w:tcW w:w="7776" w:type="dxa"/>
            <w:vAlign w:val="center"/>
          </w:tcPr>
          <w:p w:rsidR="003F5C88" w:rsidRPr="005841C4" w:rsidRDefault="003F5C88" w:rsidP="00D279D1">
            <w:pPr>
              <w:pStyle w:val="Caption"/>
            </w:pPr>
            <m:oMathPara>
              <m:oMath>
                <m:r>
                  <w:rPr>
                    <w:rFonts w:ascii="Cambria Math" w:hAnsi="Cambria Math"/>
                  </w:rPr>
                  <w:lastRenderedPageBreak/>
                  <m:t>η</m:t>
                </m:r>
                <m:r>
                  <m:rPr>
                    <m:sty m:val="p"/>
                  </m:rPr>
                  <w:rPr>
                    <w:rFonts w:ascii="Cambria Math" w:hAnsi="Cambria Math"/>
                  </w:rPr>
                  <m:t>=</m:t>
                </m:r>
                <m:f>
                  <m:fPr>
                    <m:ctrlPr>
                      <w:rPr>
                        <w:rFonts w:ascii="Cambria Math" w:hAnsi="Cambria Math"/>
                      </w:rPr>
                    </m:ctrlPr>
                  </m:fPr>
                  <m:num>
                    <m:r>
                      <m:rPr>
                        <m:sty m:val="p"/>
                      </m:rPr>
                      <w:rPr>
                        <w:rFonts w:ascii="Cambria Math" w:hAnsi="Cambria Math"/>
                      </w:rPr>
                      <m:t>2*</m:t>
                    </m:r>
                    <m:r>
                      <w:rPr>
                        <w:rFonts w:ascii="Cambria Math" w:hAnsi="Cambria Math"/>
                      </w:rPr>
                      <m:t>g</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ball</m:t>
                        </m:r>
                      </m:sub>
                    </m:sSub>
                    <m:d>
                      <m:dPr>
                        <m:ctrlPr>
                          <w:rPr>
                            <w:rFonts w:ascii="Cambria Math" w:hAnsi="Cambria Math"/>
                          </w:rPr>
                        </m:ctrlPr>
                      </m:dPr>
                      <m:e>
                        <m:sSub>
                          <m:sSubPr>
                            <m:ctrlPr>
                              <w:rPr>
                                <w:rFonts w:ascii="Cambria Math" w:hAnsi="Cambria Math"/>
                              </w:rPr>
                            </m:ctrlPr>
                          </m:sSubPr>
                          <m:e>
                            <m:r>
                              <w:rPr>
                                <w:rFonts w:ascii="Cambria Math" w:hAnsi="Cambria Math"/>
                              </w:rPr>
                              <m:t>ρ</m:t>
                            </m:r>
                          </m:e>
                          <m:sub>
                            <m:r>
                              <w:rPr>
                                <w:rFonts w:ascii="Cambria Math" w:hAnsi="Cambria Math"/>
                              </w:rPr>
                              <m:t>ball</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oil</m:t>
                            </m:r>
                          </m:sub>
                        </m:sSub>
                      </m:e>
                    </m:d>
                  </m:num>
                  <m:den>
                    <m:r>
                      <m:rPr>
                        <m:sty m:val="p"/>
                      </m:rPr>
                      <w:rPr>
                        <w:rFonts w:ascii="Cambria Math" w:hAnsi="Cambria Math"/>
                      </w:rPr>
                      <m:t>9*</m:t>
                    </m:r>
                    <m:r>
                      <w:rPr>
                        <w:rFonts w:ascii="Cambria Math" w:hAnsi="Cambria Math"/>
                      </w:rPr>
                      <m:t>v</m:t>
                    </m:r>
                  </m:den>
                </m:f>
              </m:oMath>
            </m:oMathPara>
          </w:p>
        </w:tc>
        <w:tc>
          <w:tcPr>
            <w:tcW w:w="864" w:type="dxa"/>
            <w:vAlign w:val="center"/>
          </w:tcPr>
          <w:p w:rsidR="003F5C88" w:rsidRPr="00155A0B" w:rsidRDefault="003F5C88" w:rsidP="00D279D1">
            <w:pPr>
              <w:pStyle w:val="Caption"/>
              <w:rPr>
                <w:b/>
              </w:rPr>
            </w:pPr>
            <w:bookmarkStart w:id="227" w:name="_Toc348012639"/>
            <w:r w:rsidRPr="00155A0B">
              <w:rPr>
                <w:b/>
              </w:rPr>
              <w:t>(</w:t>
            </w:r>
            <w:bookmarkStart w:id="228" w:name="eq_Stokeslaw"/>
            <w:r w:rsidRPr="00155A0B">
              <w:rPr>
                <w:b/>
              </w:rPr>
              <w:fldChar w:fldCharType="begin"/>
            </w:r>
            <w:r w:rsidRPr="00155A0B">
              <w:rPr>
                <w:b/>
              </w:rPr>
              <w:instrText xml:space="preserve"> STYLEREF 1 \s </w:instrText>
            </w:r>
            <w:r w:rsidRPr="00155A0B">
              <w:rPr>
                <w:b/>
              </w:rPr>
              <w:fldChar w:fldCharType="separate"/>
            </w:r>
            <w:r w:rsidR="00E63DDE">
              <w:rPr>
                <w:b/>
                <w:noProof/>
              </w:rPr>
              <w:t>3</w:t>
            </w:r>
            <w:r w:rsidRPr="00155A0B">
              <w:rPr>
                <w:b/>
              </w:rPr>
              <w:fldChar w:fldCharType="end"/>
            </w:r>
            <w:r w:rsidRPr="00155A0B">
              <w:rPr>
                <w:b/>
              </w:rPr>
              <w:t>.</w:t>
            </w:r>
            <w:r w:rsidR="00B2203D" w:rsidRPr="00155A0B">
              <w:rPr>
                <w:b/>
              </w:rPr>
              <w:fldChar w:fldCharType="begin"/>
            </w:r>
            <w:r w:rsidR="00B2203D" w:rsidRPr="00155A0B">
              <w:rPr>
                <w:b/>
              </w:rPr>
              <w:instrText xml:space="preserve"> SEQ Eq. \* ARABIC \s 1 </w:instrText>
            </w:r>
            <w:r w:rsidR="00B2203D" w:rsidRPr="00155A0B">
              <w:rPr>
                <w:rFonts w:eastAsia="Times New Roman"/>
                <w:b/>
              </w:rPr>
              <w:fldChar w:fldCharType="separate"/>
            </w:r>
            <w:r w:rsidR="00E63DDE">
              <w:rPr>
                <w:b/>
                <w:noProof/>
              </w:rPr>
              <w:t>4</w:t>
            </w:r>
            <w:r w:rsidR="00B2203D" w:rsidRPr="00155A0B">
              <w:rPr>
                <w:b/>
                <w:noProof/>
              </w:rPr>
              <w:fldChar w:fldCharType="end"/>
            </w:r>
            <w:bookmarkEnd w:id="228"/>
            <w:r w:rsidRPr="00155A0B">
              <w:rPr>
                <w:b/>
              </w:rPr>
              <w:t>)</w:t>
            </w:r>
            <w:bookmarkEnd w:id="227"/>
          </w:p>
        </w:tc>
      </w:tr>
    </w:tbl>
    <w:p w:rsidR="00904435" w:rsidRDefault="00904435" w:rsidP="00D279D1">
      <w:pPr>
        <w:pStyle w:val="Caption"/>
      </w:pPr>
    </w:p>
    <w:p w:rsidR="003F5C88" w:rsidRPr="005841C4" w:rsidRDefault="003F5C88" w:rsidP="00131466">
      <w:pPr>
        <w:jc w:val="center"/>
        <w:rPr>
          <w:rFonts w:ascii="Calibri" w:eastAsia="SimSun" w:hAnsi="Calibri"/>
        </w:rPr>
      </w:pPr>
      <m:oMath>
        <m:r>
          <w:rPr>
            <w:rFonts w:ascii="Cambria Math" w:eastAsia="SimSun" w:hAnsi="Cambria Math"/>
          </w:rPr>
          <m:t>η</m:t>
        </m:r>
        <m:r>
          <m:rPr>
            <m:sty m:val="p"/>
          </m:rPr>
          <w:rPr>
            <w:rFonts w:ascii="Cambria Math" w:eastAsia="SimSun" w:hAnsi="Cambria Math"/>
          </w:rPr>
          <m:t>=</m:t>
        </m:r>
        <m:r>
          <w:rPr>
            <w:rFonts w:ascii="Cambria Math" w:eastAsia="Batang" w:hAnsi="Cambria Math"/>
          </w:rPr>
          <m:t>dynamic</m:t>
        </m:r>
        <m:r>
          <m:rPr>
            <m:sty m:val="p"/>
          </m:rPr>
          <w:rPr>
            <w:rFonts w:ascii="Cambria Math" w:eastAsia="SimSun" w:hAnsi="Cambria Math"/>
          </w:rPr>
          <m:t xml:space="preserve"> </m:t>
        </m:r>
        <m:r>
          <w:rPr>
            <w:rFonts w:ascii="Cambria Math" w:eastAsia="SimSun" w:hAnsi="Cambria Math"/>
          </w:rPr>
          <m:t>viscosity</m:t>
        </m:r>
        <m:r>
          <m:rPr>
            <m:sty m:val="p"/>
          </m:rPr>
          <w:rPr>
            <w:rFonts w:ascii="Cambria Math" w:eastAsia="SimSun" w:hAnsi="Cambria Math"/>
          </w:rPr>
          <m:t xml:space="preserve">,  </m:t>
        </m:r>
        <m:r>
          <w:rPr>
            <w:rFonts w:ascii="Cambria Math" w:eastAsia="SimSun" w:hAnsi="Cambria Math"/>
          </w:rPr>
          <m:t>cP</m:t>
        </m:r>
        <m:r>
          <m:rPr>
            <m:sty m:val="p"/>
          </m:rPr>
          <w:rPr>
            <w:rFonts w:ascii="Cambria Math" w:eastAsia="SimSun" w:hAnsi="Cambria Math"/>
          </w:rPr>
          <m:t xml:space="preserve"> </m:t>
        </m:r>
      </m:oMath>
      <w:r w:rsidRPr="005841C4">
        <w:rPr>
          <w:rFonts w:ascii="Calibri" w:eastAsia="SimSun" w:hAnsi="Calibri"/>
        </w:rPr>
        <w:tab/>
      </w:r>
      <m:oMath>
        <m:r>
          <w:rPr>
            <w:rFonts w:ascii="Cambria Math" w:eastAsia="SimSun" w:hAnsi="Cambria Math"/>
          </w:rPr>
          <m:t>g</m:t>
        </m:r>
        <m:r>
          <m:rPr>
            <m:sty m:val="p"/>
          </m:rPr>
          <w:rPr>
            <w:rFonts w:ascii="Cambria Math" w:eastAsia="SimSun" w:hAnsi="Cambria Math"/>
          </w:rPr>
          <m:t>=</m:t>
        </m:r>
        <m:r>
          <w:rPr>
            <w:rFonts w:ascii="Cambria Math" w:eastAsia="SimSun" w:hAnsi="Cambria Math"/>
          </w:rPr>
          <m:t>gravity</m:t>
        </m:r>
        <m:r>
          <m:rPr>
            <m:sty m:val="p"/>
          </m:rPr>
          <w:rPr>
            <w:rFonts w:ascii="Cambria Math" w:eastAsia="SimSun" w:hAnsi="Cambria Math"/>
          </w:rPr>
          <m:t xml:space="preserve">,  </m:t>
        </m:r>
        <m:f>
          <m:fPr>
            <m:type m:val="skw"/>
            <m:ctrlPr>
              <w:rPr>
                <w:rFonts w:ascii="Cambria Math" w:eastAsia="SimSun" w:hAnsi="Cambria Math"/>
              </w:rPr>
            </m:ctrlPr>
          </m:fPr>
          <m:num>
            <m:r>
              <w:rPr>
                <w:rFonts w:ascii="Cambria Math" w:eastAsia="SimSun" w:hAnsi="Cambria Math"/>
              </w:rPr>
              <m:t>m</m:t>
            </m:r>
          </m:num>
          <m:den>
            <m:sSup>
              <m:sSupPr>
                <m:ctrlPr>
                  <w:rPr>
                    <w:rFonts w:ascii="Cambria Math" w:eastAsia="SimSun" w:hAnsi="Cambria Math"/>
                  </w:rPr>
                </m:ctrlPr>
              </m:sSupPr>
              <m:e>
                <m:r>
                  <w:rPr>
                    <w:rFonts w:ascii="Cambria Math" w:eastAsia="SimSun" w:hAnsi="Cambria Math"/>
                  </w:rPr>
                  <m:t>s</m:t>
                </m:r>
              </m:e>
              <m:sup>
                <m:r>
                  <m:rPr>
                    <m:sty m:val="p"/>
                  </m:rPr>
                  <w:rPr>
                    <w:rFonts w:ascii="Cambria Math" w:eastAsia="SimSun" w:hAnsi="Cambria Math"/>
                  </w:rPr>
                  <m:t>2</m:t>
                </m:r>
              </m:sup>
            </m:sSup>
          </m:den>
        </m:f>
      </m:oMath>
      <w:r w:rsidRPr="005841C4">
        <w:rPr>
          <w:rFonts w:ascii="Calibri" w:eastAsia="SimSun" w:hAnsi="Calibri"/>
        </w:rPr>
        <w:tab/>
      </w:r>
      <w:r w:rsidRPr="005841C4">
        <w:rPr>
          <w:rFonts w:ascii="Calibri" w:eastAsia="SimSun" w:hAnsi="Calibri"/>
        </w:rPr>
        <w:tab/>
      </w:r>
      <m:oMath>
        <m:r>
          <w:rPr>
            <w:rFonts w:ascii="Cambria Math" w:eastAsia="SimSun" w:hAnsi="Cambria Math"/>
          </w:rPr>
          <m:t>r</m:t>
        </m:r>
        <m:r>
          <m:rPr>
            <m:sty m:val="p"/>
          </m:rPr>
          <w:rPr>
            <w:rFonts w:ascii="Cambria Math" w:eastAsia="SimSun" w:hAnsi="Cambria Math"/>
          </w:rPr>
          <m:t>=</m:t>
        </m:r>
        <m:r>
          <w:rPr>
            <w:rFonts w:ascii="Cambria Math" w:eastAsia="SimSun" w:hAnsi="Cambria Math"/>
          </w:rPr>
          <m:t>radius</m:t>
        </m:r>
        <m:r>
          <m:rPr>
            <m:sty m:val="p"/>
          </m:rPr>
          <w:rPr>
            <w:rFonts w:ascii="Cambria Math" w:eastAsia="SimSun" w:hAnsi="Cambria Math"/>
          </w:rPr>
          <m:t xml:space="preserve">,  </m:t>
        </m:r>
        <m:r>
          <w:rPr>
            <w:rFonts w:ascii="Cambria Math" w:eastAsia="SimSun" w:hAnsi="Cambria Math"/>
          </w:rPr>
          <m:t>m</m:t>
        </m:r>
      </m:oMath>
    </w:p>
    <w:p w:rsidR="003F5C88" w:rsidRDefault="003F5C88" w:rsidP="00131466">
      <w:pPr>
        <w:jc w:val="center"/>
        <w:rPr>
          <w:rFonts w:ascii="Calibri" w:eastAsia="SimSun" w:hAnsi="Calibri"/>
        </w:rPr>
      </w:pPr>
      <m:oMath>
        <m:r>
          <w:rPr>
            <w:rFonts w:ascii="Cambria Math" w:eastAsia="Batang" w:hAnsi="Cambria Math"/>
          </w:rPr>
          <m:t>ρ</m:t>
        </m:r>
        <m:r>
          <m:rPr>
            <m:sty m:val="p"/>
          </m:rPr>
          <w:rPr>
            <w:rFonts w:ascii="Cambria Math" w:eastAsia="Batang" w:hAnsi="Cambria Math"/>
          </w:rPr>
          <m:t>=</m:t>
        </m:r>
        <m:r>
          <w:rPr>
            <w:rFonts w:ascii="Cambria Math" w:eastAsia="Batang" w:hAnsi="Cambria Math"/>
          </w:rPr>
          <m:t>density</m:t>
        </m:r>
        <m:r>
          <m:rPr>
            <m:sty m:val="p"/>
          </m:rPr>
          <w:rPr>
            <w:rFonts w:ascii="Cambria Math" w:eastAsia="Batang" w:hAnsi="Cambria Math"/>
          </w:rPr>
          <m:t xml:space="preserve">,  </m:t>
        </m:r>
        <m:f>
          <m:fPr>
            <m:type m:val="skw"/>
            <m:ctrlPr>
              <w:rPr>
                <w:rFonts w:ascii="Cambria Math" w:eastAsia="Batang" w:hAnsi="Cambria Math"/>
              </w:rPr>
            </m:ctrlPr>
          </m:fPr>
          <m:num>
            <m:r>
              <w:rPr>
                <w:rFonts w:ascii="Cambria Math" w:eastAsia="Batang" w:hAnsi="Cambria Math"/>
              </w:rPr>
              <m:t>kg</m:t>
            </m:r>
          </m:num>
          <m:den>
            <m:sSup>
              <m:sSupPr>
                <m:ctrlPr>
                  <w:rPr>
                    <w:rFonts w:ascii="Cambria Math" w:eastAsia="Batang" w:hAnsi="Cambria Math"/>
                  </w:rPr>
                </m:ctrlPr>
              </m:sSupPr>
              <m:e>
                <m:r>
                  <w:rPr>
                    <w:rFonts w:ascii="Cambria Math" w:eastAsia="Batang" w:hAnsi="Cambria Math"/>
                  </w:rPr>
                  <m:t>m</m:t>
                </m:r>
              </m:e>
              <m:sup>
                <m:r>
                  <m:rPr>
                    <m:sty m:val="p"/>
                  </m:rPr>
                  <w:rPr>
                    <w:rFonts w:ascii="Cambria Math" w:eastAsia="Batang" w:hAnsi="Cambria Math"/>
                  </w:rPr>
                  <m:t>3</m:t>
                </m:r>
              </m:sup>
            </m:sSup>
          </m:den>
        </m:f>
      </m:oMath>
      <w:r w:rsidRPr="0071790A">
        <w:rPr>
          <w:rFonts w:ascii="Calibri" w:eastAsia="SimSun" w:hAnsi="Calibri"/>
        </w:rPr>
        <w:tab/>
      </w:r>
      <w:r w:rsidRPr="0071790A">
        <w:rPr>
          <w:rFonts w:ascii="Calibri" w:eastAsia="SimSun" w:hAnsi="Calibri"/>
        </w:rPr>
        <w:tab/>
      </w:r>
      <m:oMath>
        <m:r>
          <w:rPr>
            <w:rFonts w:ascii="Cambria Math" w:eastAsia="SimSun" w:hAnsi="Cambria Math"/>
          </w:rPr>
          <m:t>v</m:t>
        </m:r>
        <m:r>
          <m:rPr>
            <m:sty m:val="p"/>
          </m:rPr>
          <w:rPr>
            <w:rFonts w:ascii="Cambria Math" w:eastAsia="SimSun" w:hAnsi="Cambria Math"/>
          </w:rPr>
          <m:t>=</m:t>
        </m:r>
        <m:r>
          <w:rPr>
            <w:rFonts w:ascii="Cambria Math" w:eastAsia="SimSun" w:hAnsi="Cambria Math"/>
          </w:rPr>
          <m:t>velocity</m:t>
        </m:r>
        <m:r>
          <m:rPr>
            <m:sty m:val="p"/>
          </m:rPr>
          <w:rPr>
            <w:rFonts w:ascii="Cambria Math" w:eastAsia="SimSun" w:hAnsi="Cambria Math"/>
          </w:rPr>
          <m:t xml:space="preserve">,  </m:t>
        </m:r>
        <m:f>
          <m:fPr>
            <m:type m:val="skw"/>
            <m:ctrlPr>
              <w:rPr>
                <w:rFonts w:ascii="Cambria Math" w:eastAsia="SimSun" w:hAnsi="Cambria Math"/>
              </w:rPr>
            </m:ctrlPr>
          </m:fPr>
          <m:num>
            <m:r>
              <w:rPr>
                <w:rFonts w:ascii="Cambria Math" w:eastAsia="SimSun" w:hAnsi="Cambria Math"/>
              </w:rPr>
              <m:t>m</m:t>
            </m:r>
          </m:num>
          <m:den>
            <m:r>
              <w:rPr>
                <w:rFonts w:ascii="Cambria Math" w:eastAsia="SimSun" w:hAnsi="Cambria Math"/>
              </w:rPr>
              <m:t>s</m:t>
            </m:r>
          </m:den>
        </m:f>
      </m:oMath>
    </w:p>
    <w:p w:rsidR="00020E5C" w:rsidRDefault="00020E5C" w:rsidP="00155A0B">
      <w:pPr>
        <w:ind w:firstLine="720"/>
      </w:pPr>
    </w:p>
    <w:p w:rsidR="00020E5C" w:rsidRDefault="00155A0B" w:rsidP="00155A0B">
      <w:pPr>
        <w:ind w:firstLine="720"/>
      </w:pPr>
      <w:r>
        <w:t xml:space="preserve">As seen in Equation </w:t>
      </w:r>
      <w:r w:rsidRPr="00165745">
        <w:fldChar w:fldCharType="begin"/>
      </w:r>
      <w:r w:rsidRPr="00165745">
        <w:instrText xml:space="preserve"> REF eq_Stokeslaw \h  \* MERGEFORMAT </w:instrText>
      </w:r>
      <w:r w:rsidRPr="00165745">
        <w:fldChar w:fldCharType="separate"/>
      </w:r>
      <w:r w:rsidR="00E63DDE" w:rsidRPr="00E63DDE">
        <w:rPr>
          <w:noProof/>
        </w:rPr>
        <w:t>3.4</w:t>
      </w:r>
      <w:r w:rsidRPr="00165745">
        <w:fldChar w:fldCharType="end"/>
      </w:r>
      <w:r>
        <w:t>, lube oil density is used in the measurement of lube oil density</w:t>
      </w:r>
      <w:r w:rsidR="00020E5C">
        <w:t xml:space="preserve"> but t</w:t>
      </w:r>
      <w:r>
        <w:t>he change in density over the temperatures measured is small</w:t>
      </w:r>
      <w:r w:rsidR="00020E5C">
        <w:t>.  Therefore, the oil density change s</w:t>
      </w:r>
      <w:r>
        <w:t>hould not affect viscosity measurements</w:t>
      </w:r>
      <w:r w:rsidR="00020E5C">
        <w:t xml:space="preserve"> and oil density</w:t>
      </w:r>
      <w:r>
        <w:t xml:space="preserve"> at room temperature should be sufficient when measuring viscosity.  To test this</w:t>
      </w:r>
      <w:r w:rsidR="00020E5C">
        <w:t xml:space="preserve"> assumption</w:t>
      </w:r>
      <w:r>
        <w:t xml:space="preserve">, the </w:t>
      </w:r>
      <w:r w:rsidR="00020E5C">
        <w:t xml:space="preserve">densities of </w:t>
      </w:r>
      <w:proofErr w:type="gramStart"/>
      <w:r w:rsidR="00020E5C">
        <w:t>an oil</w:t>
      </w:r>
      <w:proofErr w:type="gramEnd"/>
      <w:r w:rsidR="00020E5C">
        <w:t xml:space="preserve"> are examined over a range of temperatures and the effect of oil density on Vogel predicted viscosity is investigated</w:t>
      </w:r>
      <w:r>
        <w:t>.  If constant density proves to be acceptable, then room temperature density will be used for all viscosity measurements.</w:t>
      </w:r>
    </w:p>
    <w:p w:rsidR="00605427" w:rsidRDefault="00155A0B" w:rsidP="00155A0B">
      <w:pPr>
        <w:ind w:firstLine="720"/>
      </w:pPr>
      <w:r>
        <w:t xml:space="preserve"> </w:t>
      </w:r>
      <w:r w:rsidR="00605427" w:rsidRPr="0071790A">
        <w:t xml:space="preserve">Lube oil density is obtained by filling a 100 cc volumetric flask at room temperature and measuring the weight of the oil sample.  The oil sample </w:t>
      </w:r>
      <w:r>
        <w:t xml:space="preserve">in the </w:t>
      </w:r>
      <w:r w:rsidR="00605427" w:rsidRPr="0071790A">
        <w:t xml:space="preserve">flask </w:t>
      </w:r>
      <w:r>
        <w:t>is</w:t>
      </w:r>
      <w:r w:rsidR="00605427" w:rsidRPr="0071790A">
        <w:t xml:space="preserve"> then heated </w:t>
      </w:r>
      <w:r>
        <w:t>up to</w:t>
      </w:r>
      <w:r w:rsidR="00605427" w:rsidRPr="0071790A">
        <w:t xml:space="preserve"> 100 °C </w:t>
      </w:r>
      <w:r w:rsidR="00625151">
        <w:t>in</w:t>
      </w:r>
      <w:r w:rsidR="00605427" w:rsidRPr="0071790A">
        <w:t xml:space="preserve"> an oven</w:t>
      </w:r>
      <w:r w:rsidR="00020E5C">
        <w:t xml:space="preserve"> with oil volume measured a</w:t>
      </w:r>
      <w:r>
        <w:t>pproximately every 5</w:t>
      </w:r>
      <w:r w:rsidRPr="0071790A">
        <w:t>°C</w:t>
      </w:r>
      <w:r w:rsidR="00020E5C">
        <w:t xml:space="preserve">.  </w:t>
      </w:r>
      <w:r w:rsidR="00605427" w:rsidRPr="0071790A">
        <w:t xml:space="preserve">These data are used </w:t>
      </w:r>
      <w:r>
        <w:t>to calculate a linear fit of oil density as a function of temperature so that oil density can be calculated for viscosity measurements.</w:t>
      </w:r>
      <w:r w:rsidR="00020E5C">
        <w:t xml:space="preserve">  Vogel coefficients are then calculated for an oil using viscosities measured with constant density and temperature-dependent density.  The results predicted by the two sets of Vogel coefficients are then compared.  </w:t>
      </w:r>
      <w:r>
        <w:t xml:space="preserve"> </w:t>
      </w:r>
    </w:p>
    <w:p w:rsidR="00DF429E" w:rsidRDefault="00DF429E" w:rsidP="00DF429E">
      <w:pPr>
        <w:pStyle w:val="Heading2"/>
      </w:pPr>
      <w:bookmarkStart w:id="229" w:name="_Toc351916782"/>
      <w:bookmarkEnd w:id="222"/>
      <w:bookmarkEnd w:id="223"/>
      <w:r>
        <w:lastRenderedPageBreak/>
        <w:t>AVL Excite Power</w:t>
      </w:r>
      <w:r w:rsidR="00E25489">
        <w:t xml:space="preserve"> U</w:t>
      </w:r>
      <w:r>
        <w:t>nit</w:t>
      </w:r>
      <w:r w:rsidR="003317FB">
        <w:t xml:space="preserve"> s</w:t>
      </w:r>
      <w:r w:rsidR="006C15D1">
        <w:t>oftware</w:t>
      </w:r>
      <w:bookmarkEnd w:id="229"/>
    </w:p>
    <w:p w:rsidR="0023505E" w:rsidRDefault="005102BA" w:rsidP="005102BA">
      <w:pPr>
        <w:ind w:firstLine="720"/>
        <w:rPr>
          <w:rFonts w:eastAsiaTheme="minorHAnsi"/>
        </w:rPr>
      </w:pPr>
      <w:r w:rsidRPr="005102BA">
        <w:rPr>
          <w:rFonts w:eastAsiaTheme="minorHAnsi"/>
        </w:rPr>
        <w:t xml:space="preserve">The theoretical investigation </w:t>
      </w:r>
      <w:r w:rsidR="00376F43">
        <w:rPr>
          <w:rFonts w:eastAsiaTheme="minorHAnsi"/>
        </w:rPr>
        <w:t>done in</w:t>
      </w:r>
      <w:r w:rsidRPr="005102BA">
        <w:rPr>
          <w:rFonts w:eastAsiaTheme="minorHAnsi"/>
        </w:rPr>
        <w:t xml:space="preserve"> this study is performed using AVL Excite</w:t>
      </w:r>
      <w:r w:rsidR="00B931A0">
        <w:rPr>
          <w:rFonts w:eastAsiaTheme="minorHAnsi"/>
        </w:rPr>
        <w:t xml:space="preserve"> Power Unit</w:t>
      </w:r>
      <w:r w:rsidRPr="005102BA">
        <w:rPr>
          <w:rFonts w:eastAsiaTheme="minorHAnsi"/>
        </w:rPr>
        <w:t xml:space="preserve"> software.</w:t>
      </w:r>
      <w:r w:rsidR="00376F43">
        <w:rPr>
          <w:rFonts w:eastAsiaTheme="minorHAnsi"/>
        </w:rPr>
        <w:t xml:space="preserve">  </w:t>
      </w:r>
      <w:r w:rsidR="00E25489">
        <w:rPr>
          <w:rFonts w:eastAsiaTheme="minorHAnsi"/>
        </w:rPr>
        <w:t xml:space="preserve">AVL </w:t>
      </w:r>
      <w:r w:rsidR="00376F43">
        <w:rPr>
          <w:rFonts w:eastAsiaTheme="minorHAnsi"/>
        </w:rPr>
        <w:t>Exc</w:t>
      </w:r>
      <w:r w:rsidR="00E25489">
        <w:rPr>
          <w:rFonts w:eastAsiaTheme="minorHAnsi"/>
        </w:rPr>
        <w:t>i</w:t>
      </w:r>
      <w:r w:rsidR="00376F43">
        <w:rPr>
          <w:rFonts w:eastAsiaTheme="minorHAnsi"/>
        </w:rPr>
        <w:t xml:space="preserve">te </w:t>
      </w:r>
      <w:r w:rsidR="0023505E">
        <w:rPr>
          <w:rFonts w:eastAsiaTheme="minorHAnsi"/>
        </w:rPr>
        <w:t xml:space="preserve">Power Unit is primarily a noise, vibration, and harshness </w:t>
      </w:r>
      <w:r w:rsidR="00376F43">
        <w:rPr>
          <w:rFonts w:eastAsiaTheme="minorHAnsi"/>
        </w:rPr>
        <w:t>engine</w:t>
      </w:r>
      <w:r w:rsidR="0023505E">
        <w:rPr>
          <w:rFonts w:eastAsiaTheme="minorHAnsi"/>
        </w:rPr>
        <w:t xml:space="preserve"> design software</w:t>
      </w:r>
      <w:r w:rsidR="006C15D1">
        <w:rPr>
          <w:rFonts w:eastAsiaTheme="minorHAnsi"/>
        </w:rPr>
        <w:t xml:space="preserve"> but also</w:t>
      </w:r>
      <w:r w:rsidR="0023505E">
        <w:rPr>
          <w:rFonts w:eastAsiaTheme="minorHAnsi"/>
        </w:rPr>
        <w:t xml:space="preserve"> </w:t>
      </w:r>
      <w:r w:rsidR="00097420">
        <w:rPr>
          <w:rFonts w:eastAsiaTheme="minorHAnsi"/>
        </w:rPr>
        <w:t>simulates</w:t>
      </w:r>
      <w:r w:rsidR="0023505E">
        <w:rPr>
          <w:rFonts w:eastAsiaTheme="minorHAnsi"/>
        </w:rPr>
        <w:t xml:space="preserve"> friction.  </w:t>
      </w:r>
      <w:r w:rsidR="00376F43">
        <w:rPr>
          <w:rFonts w:eastAsiaTheme="minorHAnsi"/>
        </w:rPr>
        <w:t xml:space="preserve">Mathematically, the engine is modeled in two main groups called </w:t>
      </w:r>
      <w:r w:rsidR="00625151">
        <w:rPr>
          <w:rFonts w:eastAsiaTheme="minorHAnsi"/>
        </w:rPr>
        <w:t>“</w:t>
      </w:r>
      <w:r w:rsidR="00376F43">
        <w:rPr>
          <w:rFonts w:eastAsiaTheme="minorHAnsi"/>
        </w:rPr>
        <w:t>Body equations</w:t>
      </w:r>
      <w:r w:rsidR="00625151">
        <w:rPr>
          <w:rFonts w:eastAsiaTheme="minorHAnsi"/>
        </w:rPr>
        <w:t>”</w:t>
      </w:r>
      <w:r w:rsidR="006C15D1">
        <w:rPr>
          <w:rFonts w:eastAsiaTheme="minorHAnsi"/>
        </w:rPr>
        <w:t xml:space="preserve"> </w:t>
      </w:r>
      <w:r w:rsidR="00376F43">
        <w:rPr>
          <w:rFonts w:eastAsiaTheme="minorHAnsi"/>
        </w:rPr>
        <w:t xml:space="preserve">and </w:t>
      </w:r>
      <w:r w:rsidR="00625151">
        <w:rPr>
          <w:rFonts w:eastAsiaTheme="minorHAnsi"/>
        </w:rPr>
        <w:t>“</w:t>
      </w:r>
      <w:r w:rsidR="00376F43">
        <w:rPr>
          <w:rFonts w:eastAsiaTheme="minorHAnsi"/>
        </w:rPr>
        <w:t>Joints</w:t>
      </w:r>
      <w:r w:rsidR="00625151">
        <w:rPr>
          <w:rFonts w:eastAsiaTheme="minorHAnsi"/>
        </w:rPr>
        <w:t>”</w:t>
      </w:r>
      <w:r w:rsidR="00376F43">
        <w:rPr>
          <w:rFonts w:eastAsiaTheme="minorHAnsi"/>
        </w:rPr>
        <w:t xml:space="preserve"> which model the </w:t>
      </w:r>
      <w:r w:rsidR="006C15D1">
        <w:rPr>
          <w:rFonts w:eastAsiaTheme="minorHAnsi"/>
        </w:rPr>
        <w:t xml:space="preserve">engine </w:t>
      </w:r>
      <w:r w:rsidR="00376F43">
        <w:rPr>
          <w:rFonts w:eastAsiaTheme="minorHAnsi"/>
        </w:rPr>
        <w:t xml:space="preserve">components and the interactions between </w:t>
      </w:r>
      <w:r w:rsidR="006C15D1">
        <w:rPr>
          <w:rFonts w:eastAsiaTheme="minorHAnsi"/>
        </w:rPr>
        <w:t>components</w:t>
      </w:r>
      <w:r w:rsidR="00625151">
        <w:rPr>
          <w:rFonts w:eastAsiaTheme="minorHAnsi"/>
        </w:rPr>
        <w:t>,</w:t>
      </w:r>
      <w:r w:rsidR="00376F43">
        <w:rPr>
          <w:rFonts w:eastAsiaTheme="minorHAnsi"/>
        </w:rPr>
        <w:t xml:space="preserve"> respectively.  The model is based on engine parameters such as bore and stroke, component parameters such as mass and geometry, cylinder pressure over a cycle, and engine speed.  The component interactions require </w:t>
      </w:r>
      <w:r w:rsidR="0023505E">
        <w:rPr>
          <w:rFonts w:eastAsiaTheme="minorHAnsi"/>
        </w:rPr>
        <w:t xml:space="preserve">various </w:t>
      </w:r>
      <w:r w:rsidR="00376F43">
        <w:rPr>
          <w:rFonts w:eastAsiaTheme="minorHAnsi"/>
        </w:rPr>
        <w:t>input</w:t>
      </w:r>
      <w:r w:rsidR="0023505E">
        <w:rPr>
          <w:rFonts w:eastAsiaTheme="minorHAnsi"/>
        </w:rPr>
        <w:t>s</w:t>
      </w:r>
      <w:r w:rsidR="00376F43">
        <w:rPr>
          <w:rFonts w:eastAsiaTheme="minorHAnsi"/>
        </w:rPr>
        <w:t xml:space="preserve"> </w:t>
      </w:r>
      <w:r w:rsidR="0023505E">
        <w:rPr>
          <w:rFonts w:eastAsiaTheme="minorHAnsi"/>
        </w:rPr>
        <w:t>depending</w:t>
      </w:r>
      <w:r w:rsidR="00376F43">
        <w:rPr>
          <w:rFonts w:eastAsiaTheme="minorHAnsi"/>
        </w:rPr>
        <w:t xml:space="preserve"> on the sub-model or </w:t>
      </w:r>
      <w:proofErr w:type="gramStart"/>
      <w:r w:rsidR="00376F43">
        <w:rPr>
          <w:rFonts w:eastAsiaTheme="minorHAnsi"/>
        </w:rPr>
        <w:t>Joint</w:t>
      </w:r>
      <w:proofErr w:type="gramEnd"/>
      <w:r w:rsidR="00376F43">
        <w:rPr>
          <w:rFonts w:eastAsiaTheme="minorHAnsi"/>
        </w:rPr>
        <w:t xml:space="preserve"> being used</w:t>
      </w:r>
      <w:r w:rsidR="0023505E">
        <w:rPr>
          <w:rFonts w:eastAsiaTheme="minorHAnsi"/>
        </w:rPr>
        <w:t xml:space="preserve">.  These inputs </w:t>
      </w:r>
      <w:r w:rsidR="00376F43">
        <w:rPr>
          <w:rFonts w:eastAsiaTheme="minorHAnsi"/>
        </w:rPr>
        <w:t>range from spring/damper coefficients to surface roughness</w:t>
      </w:r>
      <w:r w:rsidR="0023505E">
        <w:rPr>
          <w:rFonts w:eastAsiaTheme="minorHAnsi"/>
        </w:rPr>
        <w:t xml:space="preserve">, bearing clearances, mean asperity height, and etc.  </w:t>
      </w:r>
    </w:p>
    <w:p w:rsidR="00AB56C5" w:rsidRDefault="00376F43" w:rsidP="00AB56C5">
      <w:pPr>
        <w:ind w:firstLine="720"/>
        <w:rPr>
          <w:rFonts w:eastAsiaTheme="minorHAnsi"/>
        </w:rPr>
      </w:pPr>
      <w:r>
        <w:rPr>
          <w:rFonts w:eastAsiaTheme="minorHAnsi"/>
        </w:rPr>
        <w:t xml:space="preserve">The cylinder pressure trace and speed are the driving forces of the model.  </w:t>
      </w:r>
      <w:r w:rsidR="00AB7EDB">
        <w:rPr>
          <w:rFonts w:eastAsiaTheme="minorHAnsi"/>
        </w:rPr>
        <w:t>As a precursor to simulation</w:t>
      </w:r>
      <w:r>
        <w:rPr>
          <w:rFonts w:eastAsiaTheme="minorHAnsi"/>
        </w:rPr>
        <w:t>, a kinematic analysis is performed</w:t>
      </w:r>
      <w:r w:rsidR="0023505E">
        <w:rPr>
          <w:rFonts w:eastAsiaTheme="minorHAnsi"/>
        </w:rPr>
        <w:t xml:space="preserve"> which calculates the forces and torq</w:t>
      </w:r>
      <w:r w:rsidR="00AB7EDB">
        <w:rPr>
          <w:rFonts w:eastAsiaTheme="minorHAnsi"/>
        </w:rPr>
        <w:t xml:space="preserve">ues on the bodies in the system.  An average torque on the crank shaft is calculated during this analysis which equivalent to the losses in the pressure trace.  This average torque is applied to the engine during the simulation so that gas pumping losses are balanced.  Simulation results </w:t>
      </w:r>
      <w:r>
        <w:rPr>
          <w:rFonts w:eastAsiaTheme="minorHAnsi"/>
        </w:rPr>
        <w:t xml:space="preserve">include </w:t>
      </w:r>
      <w:r w:rsidR="00AB7EDB">
        <w:rPr>
          <w:rFonts w:eastAsiaTheme="minorHAnsi"/>
        </w:rPr>
        <w:t xml:space="preserve">the </w:t>
      </w:r>
      <w:r>
        <w:rPr>
          <w:rFonts w:eastAsiaTheme="minorHAnsi"/>
        </w:rPr>
        <w:t xml:space="preserve">dynamics of the components and loads on the components.  </w:t>
      </w:r>
      <w:r w:rsidR="00AB7EDB">
        <w:rPr>
          <w:rFonts w:eastAsiaTheme="minorHAnsi"/>
        </w:rPr>
        <w:t>For this study, t</w:t>
      </w:r>
      <w:r>
        <w:rPr>
          <w:rFonts w:eastAsiaTheme="minorHAnsi"/>
        </w:rPr>
        <w:t xml:space="preserve">he angular acceleration of the crankshaft is the primary output of interest.  This </w:t>
      </w:r>
      <w:r w:rsidR="00AB7EDB">
        <w:rPr>
          <w:rFonts w:eastAsiaTheme="minorHAnsi"/>
        </w:rPr>
        <w:t>is multiplied by engine system inertia to calculate instantaneous torque on the crankshaft and average torque for comparison to experimental results</w:t>
      </w:r>
      <w:r>
        <w:rPr>
          <w:rFonts w:eastAsiaTheme="minorHAnsi"/>
        </w:rPr>
        <w:t>.</w:t>
      </w:r>
    </w:p>
    <w:p w:rsidR="005102BA" w:rsidRPr="005102BA" w:rsidRDefault="005102BA" w:rsidP="005102BA">
      <w:pPr>
        <w:pStyle w:val="Heading3"/>
        <w:rPr>
          <w:rFonts w:eastAsiaTheme="majorEastAsia"/>
        </w:rPr>
      </w:pPr>
      <w:bookmarkStart w:id="230" w:name="_Toc351916783"/>
      <w:r w:rsidRPr="005102BA">
        <w:rPr>
          <w:rFonts w:eastAsiaTheme="majorEastAsia"/>
        </w:rPr>
        <w:t>Overview of basic mathematical models</w:t>
      </w:r>
      <w:bookmarkEnd w:id="230"/>
    </w:p>
    <w:p w:rsidR="005102BA" w:rsidRPr="005102BA" w:rsidRDefault="00A72546" w:rsidP="005102BA">
      <w:pPr>
        <w:ind w:firstLine="720"/>
        <w:rPr>
          <w:rFonts w:eastAsiaTheme="minorHAnsi"/>
        </w:rPr>
      </w:pPr>
      <w:r>
        <w:rPr>
          <w:rFonts w:eastAsiaTheme="minorHAnsi"/>
        </w:rPr>
        <w:t xml:space="preserve">AVL </w:t>
      </w:r>
      <w:r w:rsidR="005102BA" w:rsidRPr="0021298F">
        <w:rPr>
          <w:rFonts w:eastAsiaTheme="minorHAnsi"/>
        </w:rPr>
        <w:t>Excite</w:t>
      </w:r>
      <w:r w:rsidR="006C15D1">
        <w:rPr>
          <w:rFonts w:eastAsiaTheme="minorHAnsi"/>
        </w:rPr>
        <w:t xml:space="preserve"> Power Unit</w:t>
      </w:r>
      <w:r w:rsidR="005102BA" w:rsidRPr="0021298F">
        <w:rPr>
          <w:rFonts w:eastAsiaTheme="minorHAnsi"/>
        </w:rPr>
        <w:t xml:space="preserve"> models the complex engine system as coupled systems.  The mathematical models are divided into linear elastic or rigid models of engine components and non-linear contact between engine components, </w:t>
      </w:r>
      <w:r w:rsidR="005102BA" w:rsidRPr="0021298F">
        <w:rPr>
          <w:rFonts w:eastAsiaTheme="minorHAnsi"/>
        </w:rPr>
        <w:lastRenderedPageBreak/>
        <w:t xml:space="preserve">referred to as Body Equations and Non-linear Contact Equations (Joints) respectively </w:t>
      </w:r>
      <w:sdt>
        <w:sdtPr>
          <w:rPr>
            <w:rFonts w:eastAsiaTheme="minorHAnsi"/>
          </w:rPr>
          <w:id w:val="-594173123"/>
          <w:citation/>
        </w:sdtPr>
        <w:sdtContent>
          <w:r w:rsidR="005102BA" w:rsidRPr="0021298F">
            <w:rPr>
              <w:rFonts w:eastAsiaTheme="minorHAnsi"/>
            </w:rPr>
            <w:fldChar w:fldCharType="begin"/>
          </w:r>
          <w:r w:rsidR="005102BA" w:rsidRPr="0021298F">
            <w:rPr>
              <w:rFonts w:eastAsiaTheme="minorHAnsi"/>
            </w:rPr>
            <w:instrText xml:space="preserve"> CITATION 1212061042 \l 1033 </w:instrText>
          </w:r>
          <w:r w:rsidR="005102BA" w:rsidRPr="0021298F">
            <w:rPr>
              <w:rFonts w:eastAsiaTheme="minorHAnsi"/>
            </w:rPr>
            <w:fldChar w:fldCharType="separate"/>
          </w:r>
          <w:r w:rsidR="00E63DDE" w:rsidRPr="00E63DDE">
            <w:rPr>
              <w:rFonts w:eastAsiaTheme="minorHAnsi"/>
              <w:noProof/>
            </w:rPr>
            <w:t>[51]</w:t>
          </w:r>
          <w:r w:rsidR="005102BA" w:rsidRPr="0021298F">
            <w:rPr>
              <w:rFonts w:eastAsiaTheme="minorHAnsi"/>
            </w:rPr>
            <w:fldChar w:fldCharType="end"/>
          </w:r>
        </w:sdtContent>
      </w:sdt>
      <w:r w:rsidR="005102BA" w:rsidRPr="0021298F">
        <w:rPr>
          <w:rFonts w:eastAsiaTheme="minorHAnsi"/>
        </w:rPr>
        <w:t>.  The mathematical models of the Body Equations</w:t>
      </w:r>
      <w:r w:rsidR="005102BA" w:rsidRPr="005102BA">
        <w:rPr>
          <w:rFonts w:eastAsiaTheme="minorHAnsi"/>
        </w:rPr>
        <w:t xml:space="preserve"> are capable of modeling both small motions (vibrations) and big (global) motions of the engine components.  Excite accomplishes this through a discretization of the component (body) into a sufficiently high number of rigid su</w:t>
      </w:r>
      <w:r>
        <w:rPr>
          <w:rFonts w:eastAsiaTheme="minorHAnsi"/>
        </w:rPr>
        <w:t xml:space="preserve">b-bodies (partial masses).  </w:t>
      </w:r>
      <w:r w:rsidR="005102BA" w:rsidRPr="005102BA">
        <w:rPr>
          <w:rFonts w:eastAsiaTheme="minorHAnsi"/>
        </w:rPr>
        <w:t>The partial masses are modeled using Newton’s equation of momentum and Euler’s equation of angular momentum</w:t>
      </w:r>
      <w:r w:rsidR="00CB1FA0">
        <w:rPr>
          <w:rFonts w:eastAsiaTheme="minorHAnsi"/>
        </w:rPr>
        <w:t xml:space="preserve">.  </w:t>
      </w:r>
      <w:r w:rsidR="005102BA" w:rsidRPr="005102BA">
        <w:rPr>
          <w:rFonts w:eastAsiaTheme="minorHAnsi"/>
        </w:rPr>
        <w:t xml:space="preserve">The interaction between the partial masses is considered through damping and stiffness coefficients and any external forces from </w:t>
      </w:r>
      <w:r w:rsidR="00DD51EC">
        <w:rPr>
          <w:rFonts w:eastAsiaTheme="minorHAnsi"/>
        </w:rPr>
        <w:t>J</w:t>
      </w:r>
      <w:r w:rsidR="005102BA" w:rsidRPr="005102BA">
        <w:rPr>
          <w:rFonts w:eastAsiaTheme="minorHAnsi"/>
        </w:rPr>
        <w:t>oints or loads on the body.</w:t>
      </w:r>
    </w:p>
    <w:p w:rsidR="004545F0" w:rsidRDefault="005102BA" w:rsidP="0021298F">
      <w:pPr>
        <w:ind w:firstLine="720"/>
        <w:rPr>
          <w:rFonts w:eastAsiaTheme="minorHAnsi"/>
        </w:rPr>
      </w:pPr>
      <w:r w:rsidRPr="005102BA">
        <w:rPr>
          <w:rFonts w:eastAsiaTheme="minorHAnsi"/>
        </w:rPr>
        <w:t xml:space="preserve">The system of partial masses is represented by the equation of motion for linear system shown as Equation </w:t>
      </w:r>
      <w:r w:rsidR="00CF4505" w:rsidRPr="004545F0">
        <w:rPr>
          <w:rFonts w:eastAsiaTheme="minorHAnsi"/>
        </w:rPr>
        <w:fldChar w:fldCharType="begin"/>
      </w:r>
      <w:r w:rsidR="00CF4505" w:rsidRPr="004545F0">
        <w:rPr>
          <w:rFonts w:eastAsiaTheme="minorHAnsi"/>
        </w:rPr>
        <w:instrText xml:space="preserve"> REF eq_AVLbodygobal \h  \* MERGEFORMAT </w:instrText>
      </w:r>
      <w:r w:rsidR="00CF4505" w:rsidRPr="004545F0">
        <w:rPr>
          <w:rFonts w:eastAsiaTheme="minorHAnsi"/>
        </w:rPr>
      </w:r>
      <w:r w:rsidR="00CF4505" w:rsidRPr="004545F0">
        <w:rPr>
          <w:rFonts w:eastAsiaTheme="minorHAnsi"/>
        </w:rPr>
        <w:fldChar w:fldCharType="separate"/>
      </w:r>
      <w:r w:rsidR="00E63DDE" w:rsidRPr="00E63DDE">
        <w:rPr>
          <w:rFonts w:eastAsiaTheme="minorHAnsi"/>
          <w:noProof/>
        </w:rPr>
        <w:t>3.5</w:t>
      </w:r>
      <w:r w:rsidR="00CF4505" w:rsidRPr="004545F0">
        <w:rPr>
          <w:rFonts w:eastAsiaTheme="minorHAnsi"/>
        </w:rPr>
        <w:fldChar w:fldCharType="end"/>
      </w:r>
      <w:r w:rsidRPr="005102BA">
        <w:rPr>
          <w:rFonts w:eastAsiaTheme="minorHAnsi"/>
        </w:rPr>
        <w:t xml:space="preserve">.  This equation consists of the mass matrix M, the damping matrix D, the stiffness matrix K, the partial masses generalized displacement vector q, the external load vector </w:t>
      </w:r>
      <w:proofErr w:type="spellStart"/>
      <w:r w:rsidRPr="005102BA">
        <w:rPr>
          <w:rFonts w:eastAsiaTheme="minorHAnsi"/>
          <w:i/>
        </w:rPr>
        <w:t>f</w:t>
      </w:r>
      <w:r w:rsidRPr="005102BA">
        <w:rPr>
          <w:rFonts w:eastAsiaTheme="minorHAnsi"/>
          <w:vertAlign w:val="superscript"/>
        </w:rPr>
        <w:t>ext</w:t>
      </w:r>
      <w:proofErr w:type="spellEnd"/>
      <w:r w:rsidRPr="005102BA">
        <w:rPr>
          <w:rFonts w:eastAsiaTheme="minorHAnsi"/>
        </w:rPr>
        <w:t xml:space="preserve">, and the non-linear inertia vector </w:t>
      </w:r>
      <w:r w:rsidRPr="005102BA">
        <w:rPr>
          <w:rFonts w:eastAsiaTheme="minorHAnsi"/>
          <w:i/>
        </w:rPr>
        <w:t>p</w:t>
      </w:r>
      <w:r w:rsidRPr="005102BA">
        <w:rPr>
          <w:rFonts w:eastAsiaTheme="minorHAnsi"/>
          <w:vertAlign w:val="superscript"/>
        </w:rPr>
        <w:t>*</w:t>
      </w:r>
      <w:r w:rsidRPr="005102BA">
        <w:rPr>
          <w:rFonts w:eastAsiaTheme="minorHAnsi"/>
        </w:rPr>
        <w:t xml:space="preserve">.  The mass matrix M is a block diagonal matrix consisting of n 2X2 sub-matrices, </w:t>
      </w:r>
      <w:proofErr w:type="spellStart"/>
      <w:r w:rsidRPr="005102BA">
        <w:rPr>
          <w:rFonts w:eastAsiaTheme="minorHAnsi"/>
        </w:rPr>
        <w:t>M</w:t>
      </w:r>
      <w:r w:rsidRPr="005102BA">
        <w:rPr>
          <w:rFonts w:eastAsiaTheme="minorHAnsi"/>
          <w:vertAlign w:val="subscript"/>
        </w:rPr>
        <w:t>i</w:t>
      </w:r>
      <w:proofErr w:type="spellEnd"/>
      <w:r w:rsidRPr="005102BA">
        <w:rPr>
          <w:rFonts w:eastAsiaTheme="minorHAnsi"/>
        </w:rPr>
        <w:t>, which are block diagonal composed of mass multiplied by a 3X3 unit matrix and a tensor of inertia for the partial mass m</w:t>
      </w:r>
      <w:r w:rsidRPr="005102BA">
        <w:rPr>
          <w:rFonts w:eastAsiaTheme="minorHAnsi"/>
          <w:vertAlign w:val="subscript"/>
        </w:rPr>
        <w:t>i</w:t>
      </w:r>
      <w:r w:rsidRPr="005102BA">
        <w:rPr>
          <w:rFonts w:eastAsiaTheme="minorHAnsi"/>
        </w:rPr>
        <w:t xml:space="preserve">.  The D and K matrices are composed of the damping coefficient </w:t>
      </w:r>
      <w:proofErr w:type="spellStart"/>
      <w:r w:rsidRPr="005102BA">
        <w:rPr>
          <w:rFonts w:eastAsiaTheme="minorHAnsi"/>
        </w:rPr>
        <w:t>d</w:t>
      </w:r>
      <w:r w:rsidRPr="005102BA">
        <w:rPr>
          <w:rFonts w:eastAsiaTheme="minorHAnsi"/>
          <w:vertAlign w:val="subscript"/>
        </w:rPr>
        <w:t>i</w:t>
      </w:r>
      <w:proofErr w:type="gramStart"/>
      <w:r w:rsidRPr="005102BA">
        <w:rPr>
          <w:rFonts w:eastAsiaTheme="minorHAnsi"/>
          <w:vertAlign w:val="subscript"/>
        </w:rPr>
        <w:t>,j,k</w:t>
      </w:r>
      <w:proofErr w:type="spellEnd"/>
      <w:proofErr w:type="gramEnd"/>
      <w:r w:rsidRPr="005102BA">
        <w:rPr>
          <w:rFonts w:eastAsiaTheme="minorHAnsi"/>
        </w:rPr>
        <w:t xml:space="preserve"> and the stiffness coefficient </w:t>
      </w:r>
      <w:proofErr w:type="spellStart"/>
      <w:r w:rsidRPr="005102BA">
        <w:rPr>
          <w:rFonts w:eastAsiaTheme="minorHAnsi"/>
        </w:rPr>
        <w:t>k</w:t>
      </w:r>
      <w:r w:rsidRPr="005102BA">
        <w:rPr>
          <w:rFonts w:eastAsiaTheme="minorHAnsi"/>
          <w:vertAlign w:val="subscript"/>
        </w:rPr>
        <w:t>i,j,k</w:t>
      </w:r>
      <w:proofErr w:type="spellEnd"/>
      <w:r w:rsidRPr="005102BA">
        <w:rPr>
          <w:rFonts w:eastAsiaTheme="minorHAnsi"/>
        </w:rPr>
        <w:t xml:space="preserve"> associated with the n partial masses.  The q vector is a set of n q</w:t>
      </w:r>
      <w:r w:rsidRPr="005102BA">
        <w:rPr>
          <w:rFonts w:eastAsiaTheme="minorHAnsi"/>
          <w:vertAlign w:val="subscript"/>
        </w:rPr>
        <w:t>i</w:t>
      </w:r>
      <w:r w:rsidRPr="005102BA">
        <w:rPr>
          <w:rFonts w:eastAsiaTheme="minorHAnsi"/>
        </w:rPr>
        <w:t xml:space="preserve"> vectors which contain three translational motion components and three rotation motion components.  The load vector </w:t>
      </w:r>
      <w:r w:rsidRPr="005102BA">
        <w:rPr>
          <w:rFonts w:eastAsiaTheme="minorHAnsi"/>
          <w:i/>
        </w:rPr>
        <w:t>f</w:t>
      </w:r>
      <w:r w:rsidRPr="005102BA">
        <w:rPr>
          <w:rFonts w:eastAsiaTheme="minorHAnsi"/>
        </w:rPr>
        <w:t xml:space="preserve"> is a set of n vectors </w:t>
      </w:r>
      <w:r w:rsidRPr="005102BA">
        <w:rPr>
          <w:rFonts w:eastAsiaTheme="minorHAnsi"/>
          <w:i/>
        </w:rPr>
        <w:t>f</w:t>
      </w:r>
      <w:r w:rsidRPr="005102BA">
        <w:rPr>
          <w:rFonts w:eastAsiaTheme="minorHAnsi"/>
          <w:vertAlign w:val="subscript"/>
        </w:rPr>
        <w:t>i</w:t>
      </w:r>
      <w:r w:rsidRPr="005102BA">
        <w:rPr>
          <w:rFonts w:eastAsiaTheme="minorHAnsi"/>
        </w:rPr>
        <w:t xml:space="preserve"> which contain the force or moments acting on the partial mass.  The non-linear inertia vector p</w:t>
      </w:r>
      <w:r w:rsidRPr="005102BA">
        <w:rPr>
          <w:rFonts w:eastAsiaTheme="minorHAnsi"/>
          <w:vertAlign w:val="superscript"/>
        </w:rPr>
        <w:t>*</w:t>
      </w:r>
      <w:r w:rsidRPr="005102BA">
        <w:rPr>
          <w:rFonts w:eastAsiaTheme="minorHAnsi"/>
        </w:rPr>
        <w:t xml:space="preserve"> is the result of coordinate transformations from the global system of coordinates to a body relative system of coordinates while deriving </w:t>
      </w:r>
      <w:r w:rsidRPr="004545F0">
        <w:rPr>
          <w:rFonts w:eastAsiaTheme="minorHAnsi"/>
        </w:rPr>
        <w:t>Equation</w:t>
      </w:r>
      <w:r w:rsidR="004545F0" w:rsidRPr="004545F0">
        <w:rPr>
          <w:rFonts w:eastAsiaTheme="minorHAnsi"/>
        </w:rPr>
        <w:t xml:space="preserve"> </w:t>
      </w:r>
      <w:r w:rsidR="004545F0" w:rsidRPr="004545F0">
        <w:rPr>
          <w:rFonts w:eastAsiaTheme="minorHAnsi"/>
        </w:rPr>
        <w:fldChar w:fldCharType="begin"/>
      </w:r>
      <w:r w:rsidR="004545F0" w:rsidRPr="004545F0">
        <w:rPr>
          <w:rFonts w:eastAsiaTheme="minorHAnsi"/>
        </w:rPr>
        <w:instrText xml:space="preserve"> REF eq_AVLbodygobal \h  \* MERGEFORMAT </w:instrText>
      </w:r>
      <w:r w:rsidR="004545F0" w:rsidRPr="004545F0">
        <w:rPr>
          <w:rFonts w:eastAsiaTheme="minorHAnsi"/>
        </w:rPr>
      </w:r>
      <w:r w:rsidR="004545F0" w:rsidRPr="004545F0">
        <w:rPr>
          <w:rFonts w:eastAsiaTheme="minorHAnsi"/>
        </w:rPr>
        <w:fldChar w:fldCharType="separate"/>
      </w:r>
      <w:r w:rsidR="00E63DDE" w:rsidRPr="00E63DDE">
        <w:rPr>
          <w:rFonts w:eastAsiaTheme="minorHAnsi"/>
          <w:noProof/>
        </w:rPr>
        <w:t>3.5</w:t>
      </w:r>
      <w:r w:rsidR="004545F0" w:rsidRPr="004545F0">
        <w:rPr>
          <w:rFonts w:eastAsiaTheme="minorHAnsi"/>
        </w:rPr>
        <w:fldChar w:fldCharType="end"/>
      </w:r>
      <w:r w:rsidRPr="004545F0">
        <w:rPr>
          <w:rFonts w:eastAsiaTheme="minorHAnsi"/>
        </w:rPr>
        <w:t>.</w:t>
      </w:r>
    </w:p>
    <w:p w:rsidR="00DD0966" w:rsidRPr="004545F0" w:rsidRDefault="00DD0966" w:rsidP="0021298F">
      <w:pPr>
        <w:ind w:firstLine="720"/>
        <w:rPr>
          <w:rFonts w:eastAsiaTheme="minorHAnsi"/>
          <w:b/>
        </w:rPr>
      </w:pPr>
    </w:p>
    <w:tbl>
      <w:tblPr>
        <w:tblStyle w:val="TableGrid2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5102BA" w:rsidRPr="005102BA" w:rsidTr="00392FFD">
        <w:trPr>
          <w:jc w:val="center"/>
        </w:trPr>
        <w:tc>
          <w:tcPr>
            <w:tcW w:w="7776" w:type="dxa"/>
            <w:vAlign w:val="center"/>
          </w:tcPr>
          <w:p w:rsidR="005102BA" w:rsidRPr="005102BA" w:rsidRDefault="005102BA" w:rsidP="005102BA">
            <w:pPr>
              <w:spacing w:before="0" w:after="0" w:line="240" w:lineRule="auto"/>
              <w:jc w:val="center"/>
              <w:rPr>
                <w:rFonts w:asciiTheme="minorHAnsi" w:hAnsiTheme="minorHAnsi"/>
                <w:szCs w:val="22"/>
              </w:rPr>
            </w:pPr>
            <m:oMathPara>
              <m:oMath>
                <m:r>
                  <m:rPr>
                    <m:sty m:val="bi"/>
                  </m:rPr>
                  <w:rPr>
                    <w:rFonts w:ascii="Cambria Math" w:hAnsi="Cambria Math"/>
                    <w:szCs w:val="22"/>
                  </w:rPr>
                  <m:t>M∙</m:t>
                </m:r>
                <m:acc>
                  <m:accPr>
                    <m:chr m:val="̈"/>
                    <m:ctrlPr>
                      <w:rPr>
                        <w:rFonts w:ascii="Cambria Math" w:hAnsi="Cambria Math"/>
                        <w:b/>
                        <w:i/>
                        <w:szCs w:val="22"/>
                      </w:rPr>
                    </m:ctrlPr>
                  </m:accPr>
                  <m:e>
                    <m:r>
                      <m:rPr>
                        <m:sty m:val="bi"/>
                      </m:rPr>
                      <w:rPr>
                        <w:rFonts w:ascii="Cambria Math" w:hAnsi="Cambria Math"/>
                        <w:szCs w:val="22"/>
                      </w:rPr>
                      <m:t>q</m:t>
                    </m:r>
                  </m:e>
                </m:acc>
                <m:r>
                  <m:rPr>
                    <m:sty m:val="bi"/>
                  </m:rPr>
                  <w:rPr>
                    <w:rFonts w:ascii="Cambria Math" w:hAnsi="Cambria Math"/>
                    <w:szCs w:val="22"/>
                  </w:rPr>
                  <m:t>+D∙</m:t>
                </m:r>
                <m:acc>
                  <m:accPr>
                    <m:chr m:val="̇"/>
                    <m:ctrlPr>
                      <w:rPr>
                        <w:rFonts w:ascii="Cambria Math" w:hAnsi="Cambria Math"/>
                        <w:b/>
                        <w:i/>
                        <w:szCs w:val="22"/>
                      </w:rPr>
                    </m:ctrlPr>
                  </m:accPr>
                  <m:e>
                    <m:r>
                      <m:rPr>
                        <m:sty m:val="bi"/>
                      </m:rPr>
                      <w:rPr>
                        <w:rFonts w:ascii="Cambria Math" w:hAnsi="Cambria Math"/>
                        <w:szCs w:val="22"/>
                      </w:rPr>
                      <m:t>q</m:t>
                    </m:r>
                  </m:e>
                </m:acc>
                <m:r>
                  <m:rPr>
                    <m:sty m:val="bi"/>
                  </m:rPr>
                  <w:rPr>
                    <w:rFonts w:ascii="Cambria Math" w:hAnsi="Cambria Math"/>
                    <w:szCs w:val="22"/>
                  </w:rPr>
                  <m:t>+K∙q=</m:t>
                </m:r>
                <m:sSup>
                  <m:sSupPr>
                    <m:ctrlPr>
                      <w:rPr>
                        <w:rFonts w:ascii="Cambria Math" w:hAnsi="Cambria Math"/>
                        <w:b/>
                        <w:i/>
                        <w:szCs w:val="22"/>
                      </w:rPr>
                    </m:ctrlPr>
                  </m:sSupPr>
                  <m:e>
                    <m:r>
                      <m:rPr>
                        <m:sty m:val="bi"/>
                      </m:rPr>
                      <w:rPr>
                        <w:rFonts w:ascii="Cambria Math" w:hAnsi="Cambria Math"/>
                        <w:szCs w:val="22"/>
                      </w:rPr>
                      <m:t>f</m:t>
                    </m:r>
                  </m:e>
                  <m:sup>
                    <m:r>
                      <m:rPr>
                        <m:sty m:val="bi"/>
                      </m:rPr>
                      <w:rPr>
                        <w:rFonts w:ascii="Cambria Math" w:hAnsi="Cambria Math"/>
                        <w:szCs w:val="22"/>
                      </w:rPr>
                      <m:t>ext</m:t>
                    </m:r>
                  </m:sup>
                </m:sSup>
                <m:r>
                  <m:rPr>
                    <m:sty m:val="bi"/>
                  </m:rPr>
                  <w:rPr>
                    <w:rFonts w:ascii="Cambria Math" w:hAnsi="Cambria Math"/>
                    <w:szCs w:val="22"/>
                  </w:rPr>
                  <m:t>+</m:t>
                </m:r>
                <m:sSup>
                  <m:sSupPr>
                    <m:ctrlPr>
                      <w:rPr>
                        <w:rFonts w:ascii="Cambria Math" w:hAnsi="Cambria Math"/>
                        <w:b/>
                        <w:i/>
                        <w:szCs w:val="22"/>
                      </w:rPr>
                    </m:ctrlPr>
                  </m:sSupPr>
                  <m:e>
                    <m:r>
                      <m:rPr>
                        <m:sty m:val="bi"/>
                      </m:rPr>
                      <w:rPr>
                        <w:rFonts w:ascii="Cambria Math" w:hAnsi="Cambria Math"/>
                        <w:szCs w:val="22"/>
                      </w:rPr>
                      <m:t>p</m:t>
                    </m:r>
                  </m:e>
                  <m:sup>
                    <m:r>
                      <m:rPr>
                        <m:sty m:val="bi"/>
                      </m:rPr>
                      <w:rPr>
                        <w:rFonts w:ascii="Cambria Math" w:hAnsi="Cambria Math"/>
                        <w:szCs w:val="22"/>
                      </w:rPr>
                      <m:t>*</m:t>
                    </m:r>
                  </m:sup>
                </m:sSup>
              </m:oMath>
            </m:oMathPara>
          </w:p>
        </w:tc>
        <w:tc>
          <w:tcPr>
            <w:tcW w:w="864" w:type="dxa"/>
            <w:vAlign w:val="center"/>
          </w:tcPr>
          <w:p w:rsidR="005102BA" w:rsidRPr="005102BA" w:rsidRDefault="004545F0" w:rsidP="005102BA">
            <w:pPr>
              <w:spacing w:before="0" w:after="0" w:line="240" w:lineRule="auto"/>
              <w:jc w:val="right"/>
              <w:rPr>
                <w:rFonts w:asciiTheme="minorHAnsi" w:hAnsiTheme="minorHAnsi"/>
                <w:b/>
                <w:szCs w:val="22"/>
              </w:rPr>
            </w:pPr>
            <w:bookmarkStart w:id="231" w:name="_Toc348012640"/>
            <w:r w:rsidRPr="004545F0">
              <w:rPr>
                <w:b/>
              </w:rPr>
              <w:t>(</w:t>
            </w:r>
            <w:bookmarkStart w:id="232" w:name="eq_AVLbodygobal"/>
            <w:r w:rsidR="00CF4505">
              <w:rPr>
                <w:b/>
              </w:rPr>
              <w:fldChar w:fldCharType="begin"/>
            </w:r>
            <w:r w:rsidR="00CF4505">
              <w:rPr>
                <w:b/>
              </w:rPr>
              <w:instrText xml:space="preserve"> STYLEREF 1 \s </w:instrText>
            </w:r>
            <w:r w:rsidR="00CF4505">
              <w:rPr>
                <w:b/>
              </w:rPr>
              <w:fldChar w:fldCharType="separate"/>
            </w:r>
            <w:r w:rsidR="00E63DDE">
              <w:rPr>
                <w:b/>
                <w:noProof/>
              </w:rPr>
              <w:t>3</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5</w:t>
            </w:r>
            <w:r w:rsidR="00CF4505">
              <w:rPr>
                <w:b/>
              </w:rPr>
              <w:fldChar w:fldCharType="end"/>
            </w:r>
            <w:bookmarkEnd w:id="232"/>
            <w:r w:rsidRPr="004545F0">
              <w:rPr>
                <w:b/>
              </w:rPr>
              <w:t>)</w:t>
            </w:r>
            <w:bookmarkEnd w:id="231"/>
          </w:p>
        </w:tc>
      </w:tr>
      <w:tr w:rsidR="00255E1E" w:rsidRPr="005102BA" w:rsidTr="00392FFD">
        <w:trPr>
          <w:jc w:val="center"/>
        </w:trPr>
        <w:tc>
          <w:tcPr>
            <w:tcW w:w="7776" w:type="dxa"/>
            <w:vAlign w:val="center"/>
          </w:tcPr>
          <w:p w:rsidR="00255E1E" w:rsidRDefault="00255E1E" w:rsidP="005102BA">
            <w:pPr>
              <w:spacing w:before="0" w:after="0" w:line="240" w:lineRule="auto"/>
              <w:jc w:val="center"/>
              <w:rPr>
                <w:rFonts w:eastAsia="Calibri"/>
                <w:b/>
                <w:szCs w:val="22"/>
              </w:rPr>
            </w:pPr>
          </w:p>
        </w:tc>
        <w:tc>
          <w:tcPr>
            <w:tcW w:w="864" w:type="dxa"/>
            <w:vAlign w:val="center"/>
          </w:tcPr>
          <w:p w:rsidR="00255E1E" w:rsidRPr="004545F0" w:rsidRDefault="00255E1E" w:rsidP="005102BA">
            <w:pPr>
              <w:spacing w:before="0" w:after="0" w:line="240" w:lineRule="auto"/>
              <w:jc w:val="right"/>
              <w:rPr>
                <w:b/>
              </w:rPr>
            </w:pPr>
          </w:p>
        </w:tc>
      </w:tr>
    </w:tbl>
    <w:p w:rsidR="005102BA" w:rsidRPr="005102BA" w:rsidRDefault="005102BA" w:rsidP="005102BA">
      <w:pPr>
        <w:spacing w:before="0" w:after="200" w:line="240" w:lineRule="auto"/>
        <w:rPr>
          <w:rFonts w:asciiTheme="minorHAnsi" w:eastAsiaTheme="minorHAnsi" w:hAnsiTheme="minorHAnsi" w:cstheme="minorBidi"/>
          <w:szCs w:val="22"/>
        </w:rPr>
      </w:pPr>
    </w:p>
    <w:p w:rsidR="005102BA" w:rsidRDefault="005102BA" w:rsidP="00255E1E">
      <w:r w:rsidRPr="005102BA">
        <w:rPr>
          <w:rFonts w:eastAsiaTheme="minorHAnsi"/>
        </w:rPr>
        <w:lastRenderedPageBreak/>
        <w:tab/>
        <w:t xml:space="preserve">The non-linear contact equations (Joints) range in complexity from non-linear spring damper models to thermo-elasto-hydrodynamic models which consider hydrodynamic pressure and hydrodynamic friction and the effect temperature and pressure on oil viscosity and density.  The spring-damper model is shown as </w:t>
      </w:r>
      <w:r w:rsidRPr="003F12A4">
        <w:rPr>
          <w:rFonts w:eastAsiaTheme="minorHAnsi"/>
        </w:rPr>
        <w:t>Equation</w:t>
      </w:r>
      <w:r w:rsidR="003F12A4" w:rsidRPr="003F12A4">
        <w:rPr>
          <w:rFonts w:eastAsiaTheme="minorHAnsi"/>
        </w:rPr>
        <w:t xml:space="preserve"> </w:t>
      </w:r>
      <w:r w:rsidR="003F12A4" w:rsidRPr="003F12A4">
        <w:rPr>
          <w:rFonts w:eastAsiaTheme="minorHAnsi"/>
        </w:rPr>
        <w:fldChar w:fldCharType="begin"/>
      </w:r>
      <w:r w:rsidR="003F12A4" w:rsidRPr="003F12A4">
        <w:rPr>
          <w:rFonts w:eastAsiaTheme="minorHAnsi"/>
        </w:rPr>
        <w:instrText xml:space="preserve"> REF eq_AVLf \h  \* MERGEFORMAT </w:instrText>
      </w:r>
      <w:r w:rsidR="003F12A4" w:rsidRPr="003F12A4">
        <w:rPr>
          <w:rFonts w:eastAsiaTheme="minorHAnsi"/>
        </w:rPr>
      </w:r>
      <w:r w:rsidR="003F12A4" w:rsidRPr="003F12A4">
        <w:rPr>
          <w:rFonts w:eastAsiaTheme="minorHAnsi"/>
        </w:rPr>
        <w:fldChar w:fldCharType="separate"/>
      </w:r>
      <w:r w:rsidR="00E63DDE" w:rsidRPr="00E63DDE">
        <w:rPr>
          <w:rFonts w:eastAsiaTheme="minorHAnsi"/>
          <w:noProof/>
        </w:rPr>
        <w:t>3.6</w:t>
      </w:r>
      <w:r w:rsidR="003F12A4" w:rsidRPr="003F12A4">
        <w:rPr>
          <w:rFonts w:eastAsiaTheme="minorHAnsi"/>
        </w:rPr>
        <w:fldChar w:fldCharType="end"/>
      </w:r>
      <w:r w:rsidRPr="003F12A4">
        <w:rPr>
          <w:rFonts w:eastAsiaTheme="minorHAnsi"/>
        </w:rPr>
        <w:t>, where</w:t>
      </w:r>
      <w:r w:rsidRPr="005102BA">
        <w:rPr>
          <w:rFonts w:eastAsiaTheme="minorHAnsi"/>
        </w:rPr>
        <w:t xml:space="preserve"> </w:t>
      </w:r>
      <w:r w:rsidRPr="005102BA">
        <w:rPr>
          <w:rFonts w:eastAsiaTheme="minorHAnsi"/>
          <w:i/>
        </w:rPr>
        <w:t>f</w:t>
      </w:r>
      <w:r w:rsidRPr="005102BA">
        <w:rPr>
          <w:rFonts w:eastAsiaTheme="minorHAnsi"/>
        </w:rPr>
        <w:t xml:space="preserve"> is force, k is the stiffness coefficient, d is the damping coefficient, and </w:t>
      </w:r>
      <w:proofErr w:type="spellStart"/>
      <w:r w:rsidRPr="005102BA">
        <w:rPr>
          <w:rFonts w:eastAsiaTheme="minorHAnsi"/>
        </w:rPr>
        <w:t>Δx</w:t>
      </w:r>
      <w:proofErr w:type="spellEnd"/>
      <w:r w:rsidRPr="005102BA">
        <w:rPr>
          <w:rFonts w:eastAsiaTheme="minorHAnsi"/>
        </w:rPr>
        <w:t xml:space="preserve"> is the distance between the connected nodes.  The forces calculated by the joints are part </w:t>
      </w:r>
      <w:r w:rsidRPr="003F12A4">
        <w:rPr>
          <w:rFonts w:eastAsiaTheme="minorHAnsi"/>
        </w:rPr>
        <w:t xml:space="preserve">of </w:t>
      </w:r>
      <w:proofErr w:type="spellStart"/>
      <w:r w:rsidRPr="003F12A4">
        <w:rPr>
          <w:rFonts w:eastAsiaTheme="minorHAnsi"/>
          <w:i/>
        </w:rPr>
        <w:t>f</w:t>
      </w:r>
      <w:r w:rsidRPr="003F12A4">
        <w:rPr>
          <w:rFonts w:eastAsiaTheme="minorHAnsi"/>
          <w:vertAlign w:val="superscript"/>
        </w:rPr>
        <w:t>ext</w:t>
      </w:r>
      <w:proofErr w:type="spellEnd"/>
      <w:r w:rsidRPr="003F12A4">
        <w:rPr>
          <w:rFonts w:eastAsiaTheme="minorHAnsi"/>
        </w:rPr>
        <w:t xml:space="preserve"> in Equation</w:t>
      </w:r>
      <w:r w:rsidR="003F12A4" w:rsidRPr="003F12A4">
        <w:rPr>
          <w:rFonts w:eastAsiaTheme="minorHAnsi"/>
        </w:rPr>
        <w:t xml:space="preserve"> </w:t>
      </w:r>
      <w:r w:rsidR="003F12A4" w:rsidRPr="003F12A4">
        <w:rPr>
          <w:rFonts w:eastAsiaTheme="minorHAnsi"/>
        </w:rPr>
        <w:fldChar w:fldCharType="begin"/>
      </w:r>
      <w:r w:rsidR="003F12A4" w:rsidRPr="003F12A4">
        <w:rPr>
          <w:rFonts w:eastAsiaTheme="minorHAnsi"/>
        </w:rPr>
        <w:instrText xml:space="preserve"> REF eq_AVLbodygobal \h  \* MERGEFORMAT </w:instrText>
      </w:r>
      <w:r w:rsidR="003F12A4" w:rsidRPr="003F12A4">
        <w:rPr>
          <w:rFonts w:eastAsiaTheme="minorHAnsi"/>
        </w:rPr>
      </w:r>
      <w:r w:rsidR="003F12A4" w:rsidRPr="003F12A4">
        <w:rPr>
          <w:rFonts w:eastAsiaTheme="minorHAnsi"/>
        </w:rPr>
        <w:fldChar w:fldCharType="separate"/>
      </w:r>
      <w:r w:rsidR="00E63DDE" w:rsidRPr="00E63DDE">
        <w:rPr>
          <w:rFonts w:eastAsiaTheme="minorHAnsi"/>
          <w:noProof/>
        </w:rPr>
        <w:t>3.5</w:t>
      </w:r>
      <w:r w:rsidR="003F12A4" w:rsidRPr="003F12A4">
        <w:rPr>
          <w:rFonts w:eastAsiaTheme="minorHAnsi"/>
        </w:rPr>
        <w:fldChar w:fldCharType="end"/>
      </w:r>
      <w:r w:rsidR="00CF4505">
        <w:rPr>
          <w:rFonts w:eastAsiaTheme="minorHAnsi"/>
        </w:rPr>
        <w:t xml:space="preserve">.  </w:t>
      </w:r>
      <w:r w:rsidR="00CF4505" w:rsidRPr="00712318">
        <w:t xml:space="preserve">For this study, friction is modeled using a modified Stribeck curve </w:t>
      </w:r>
      <w:r w:rsidR="00201355">
        <w:t xml:space="preserve">equation </w:t>
      </w:r>
      <w:r w:rsidR="00CF4505" w:rsidRPr="00712318">
        <w:t xml:space="preserve">shown </w:t>
      </w:r>
      <w:r w:rsidR="00CF4505">
        <w:t>in</w:t>
      </w:r>
      <w:r w:rsidR="00CF4505" w:rsidRPr="00712318">
        <w:t xml:space="preserve"> </w:t>
      </w:r>
      <w:r w:rsidR="00CF4505" w:rsidRPr="00CF4505">
        <w:t xml:space="preserve">Equation </w:t>
      </w:r>
      <w:r w:rsidR="00CF4505" w:rsidRPr="00CF4505">
        <w:fldChar w:fldCharType="begin"/>
      </w:r>
      <w:r w:rsidR="00CF4505" w:rsidRPr="00CF4505">
        <w:instrText xml:space="preserve"> REF eq_AVLfrictioncoefficentCH3 \h  \* MERGEFORMAT </w:instrText>
      </w:r>
      <w:r w:rsidR="00CF4505" w:rsidRPr="00CF4505">
        <w:fldChar w:fldCharType="separate"/>
      </w:r>
      <w:r w:rsidR="00E63DDE" w:rsidRPr="00E63DDE">
        <w:rPr>
          <w:noProof/>
        </w:rPr>
        <w:t>3.7</w:t>
      </w:r>
      <w:r w:rsidR="00CF4505" w:rsidRPr="00CF4505">
        <w:fldChar w:fldCharType="end"/>
      </w:r>
      <w:r w:rsidR="00CF4505" w:rsidRPr="00CF4505">
        <w:t>; where</w:t>
      </w:r>
      <w:r w:rsidR="00CF4505" w:rsidRPr="00712318">
        <w:t xml:space="preserve"> μ is the friction coefficient, F is a friction factor typically set to 1, </w:t>
      </w:r>
      <w:r w:rsidR="00CF4505" w:rsidRPr="00712318">
        <w:rPr>
          <w:i/>
        </w:rPr>
        <w:t>v</w:t>
      </w:r>
      <w:r w:rsidR="00CF4505" w:rsidRPr="00712318">
        <w:t xml:space="preserve"> is surface velocity, and the rest are experimentally</w:t>
      </w:r>
      <w:r w:rsidR="00201355">
        <w:t xml:space="preserve"> determined constants</w:t>
      </w:r>
      <w:r w:rsidR="00CF4505" w:rsidRPr="00712318">
        <w:t>.</w:t>
      </w:r>
    </w:p>
    <w:p w:rsidR="00904435" w:rsidRDefault="00904435" w:rsidP="00DD0966">
      <w:pPr>
        <w:ind w:firstLine="720"/>
        <w:rPr>
          <w:rFonts w:eastAsiaTheme="minorHAnsi"/>
        </w:rPr>
      </w:pPr>
    </w:p>
    <w:tbl>
      <w:tblPr>
        <w:tblStyle w:val="TableGrid2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CF4505" w:rsidRPr="00CF4505" w:rsidTr="00392FFD">
        <w:trPr>
          <w:trHeight w:val="810"/>
          <w:jc w:val="center"/>
        </w:trPr>
        <w:tc>
          <w:tcPr>
            <w:tcW w:w="7776" w:type="dxa"/>
            <w:vAlign w:val="center"/>
          </w:tcPr>
          <w:p w:rsidR="00CF4505" w:rsidRPr="00CF4505" w:rsidRDefault="00CF4505" w:rsidP="00CF4505">
            <w:pPr>
              <w:spacing w:before="0" w:line="240" w:lineRule="auto"/>
              <w:jc w:val="center"/>
              <w:rPr>
                <w:rFonts w:asciiTheme="minorHAnsi" w:hAnsiTheme="minorHAnsi"/>
                <w:b/>
                <w:szCs w:val="22"/>
              </w:rPr>
            </w:pPr>
            <m:oMathPara>
              <m:oMath>
                <m:r>
                  <m:rPr>
                    <m:sty m:val="bi"/>
                  </m:rPr>
                  <w:rPr>
                    <w:rFonts w:ascii="Cambria Math" w:hAnsi="Cambria Math"/>
                    <w:szCs w:val="22"/>
                  </w:rPr>
                  <m:t>f=</m:t>
                </m:r>
                <m:sSub>
                  <m:sSubPr>
                    <m:ctrlPr>
                      <w:rPr>
                        <w:rFonts w:ascii="Cambria Math" w:hAnsi="Cambria Math"/>
                        <w:i/>
                        <w:szCs w:val="22"/>
                      </w:rPr>
                    </m:ctrlPr>
                  </m:sSubPr>
                  <m:e>
                    <m:r>
                      <w:rPr>
                        <w:rFonts w:ascii="Cambria Math" w:hAnsi="Cambria Math"/>
                        <w:szCs w:val="22"/>
                      </w:rPr>
                      <m:t>k</m:t>
                    </m:r>
                  </m:e>
                  <m:sub>
                    <m:r>
                      <w:rPr>
                        <w:rFonts w:ascii="Cambria Math" w:hAnsi="Cambria Math"/>
                        <w:szCs w:val="22"/>
                      </w:rPr>
                      <m:t>Joint</m:t>
                    </m:r>
                  </m:sub>
                </m:sSub>
                <m:r>
                  <m:rPr>
                    <m:sty m:val="bi"/>
                  </m:rPr>
                  <w:rPr>
                    <w:rFonts w:ascii="Cambria Math" w:hAnsi="Cambria Math"/>
                    <w:szCs w:val="22"/>
                  </w:rPr>
                  <m:t>∙∆x</m:t>
                </m:r>
                <m:r>
                  <w:rPr>
                    <w:rFonts w:ascii="Cambria Math" w:hAnsi="Cambria Math"/>
                    <w:szCs w:val="22"/>
                  </w:rPr>
                  <m:t>+</m:t>
                </m:r>
                <m:sSub>
                  <m:sSubPr>
                    <m:ctrlPr>
                      <w:rPr>
                        <w:rFonts w:ascii="Cambria Math" w:hAnsi="Cambria Math"/>
                        <w:i/>
                        <w:szCs w:val="22"/>
                      </w:rPr>
                    </m:ctrlPr>
                  </m:sSubPr>
                  <m:e>
                    <m:r>
                      <w:rPr>
                        <w:rFonts w:ascii="Cambria Math" w:hAnsi="Cambria Math"/>
                        <w:szCs w:val="22"/>
                      </w:rPr>
                      <m:t>d</m:t>
                    </m:r>
                  </m:e>
                  <m:sub>
                    <m:r>
                      <w:rPr>
                        <w:rFonts w:ascii="Cambria Math" w:hAnsi="Cambria Math"/>
                        <w:szCs w:val="22"/>
                      </w:rPr>
                      <m:t>Joint</m:t>
                    </m:r>
                  </m:sub>
                </m:sSub>
                <m:r>
                  <m:rPr>
                    <m:sty m:val="bi"/>
                  </m:rPr>
                  <w:rPr>
                    <w:rFonts w:ascii="Cambria Math" w:hAnsi="Cambria Math"/>
                    <w:szCs w:val="22"/>
                  </w:rPr>
                  <m:t>∙∆</m:t>
                </m:r>
                <m:acc>
                  <m:accPr>
                    <m:chr m:val="̇"/>
                    <m:ctrlPr>
                      <w:rPr>
                        <w:rFonts w:ascii="Cambria Math" w:hAnsi="Cambria Math"/>
                        <w:b/>
                        <w:i/>
                        <w:szCs w:val="22"/>
                      </w:rPr>
                    </m:ctrlPr>
                  </m:accPr>
                  <m:e>
                    <m:r>
                      <m:rPr>
                        <m:sty m:val="bi"/>
                      </m:rPr>
                      <w:rPr>
                        <w:rFonts w:ascii="Cambria Math" w:hAnsi="Cambria Math"/>
                        <w:szCs w:val="22"/>
                      </w:rPr>
                      <m:t>x</m:t>
                    </m:r>
                  </m:e>
                </m:acc>
              </m:oMath>
            </m:oMathPara>
          </w:p>
        </w:tc>
        <w:tc>
          <w:tcPr>
            <w:tcW w:w="864" w:type="dxa"/>
            <w:vAlign w:val="center"/>
          </w:tcPr>
          <w:p w:rsidR="00CF4505" w:rsidRPr="00CF4505" w:rsidRDefault="00CF4505" w:rsidP="00CF4505">
            <w:pPr>
              <w:spacing w:before="0" w:line="240" w:lineRule="auto"/>
              <w:jc w:val="right"/>
              <w:rPr>
                <w:rFonts w:asciiTheme="minorHAnsi" w:hAnsiTheme="minorHAnsi"/>
                <w:b/>
                <w:szCs w:val="22"/>
              </w:rPr>
            </w:pPr>
            <w:bookmarkStart w:id="233" w:name="_Toc348012641"/>
            <w:r w:rsidRPr="003F12A4">
              <w:rPr>
                <w:b/>
              </w:rPr>
              <w:t>(</w:t>
            </w:r>
            <w:bookmarkStart w:id="234" w:name="eq_AVLf"/>
            <w:r>
              <w:rPr>
                <w:b/>
              </w:rPr>
              <w:fldChar w:fldCharType="begin"/>
            </w:r>
            <w:r>
              <w:rPr>
                <w:b/>
              </w:rPr>
              <w:instrText xml:space="preserve"> STYLEREF 1 \s </w:instrText>
            </w:r>
            <w:r>
              <w:rPr>
                <w:b/>
              </w:rPr>
              <w:fldChar w:fldCharType="separate"/>
            </w:r>
            <w:r w:rsidR="00E63DDE">
              <w:rPr>
                <w:b/>
                <w:noProof/>
              </w:rPr>
              <w:t>3</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6</w:t>
            </w:r>
            <w:r>
              <w:rPr>
                <w:b/>
              </w:rPr>
              <w:fldChar w:fldCharType="end"/>
            </w:r>
            <w:bookmarkEnd w:id="234"/>
            <w:r w:rsidRPr="003F12A4">
              <w:rPr>
                <w:b/>
              </w:rPr>
              <w:t>)</w:t>
            </w:r>
            <w:bookmarkEnd w:id="233"/>
          </w:p>
        </w:tc>
      </w:tr>
      <w:tr w:rsidR="00CF4505" w:rsidRPr="00CF4505" w:rsidTr="00392FFD">
        <w:trPr>
          <w:jc w:val="center"/>
        </w:trPr>
        <w:tc>
          <w:tcPr>
            <w:tcW w:w="7776" w:type="dxa"/>
            <w:vAlign w:val="center"/>
          </w:tcPr>
          <w:p w:rsidR="00CF4505" w:rsidRPr="00CF4505" w:rsidRDefault="00CF4505" w:rsidP="00CF4505">
            <w:pPr>
              <w:spacing w:before="0" w:line="240" w:lineRule="auto"/>
              <w:jc w:val="center"/>
              <w:rPr>
                <w:rFonts w:asciiTheme="minorHAnsi" w:hAnsiTheme="minorHAnsi"/>
                <w:szCs w:val="22"/>
              </w:rPr>
            </w:pPr>
            <m:oMathPara>
              <m:oMath>
                <m:r>
                  <w:rPr>
                    <w:rFonts w:ascii="Cambria Math" w:hAnsi="Cambria Math"/>
                    <w:szCs w:val="22"/>
                  </w:rPr>
                  <m:t>μ=F</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v</m:t>
                        </m:r>
                      </m:num>
                      <m:den>
                        <m:r>
                          <w:rPr>
                            <w:rFonts w:ascii="Cambria Math" w:hAnsi="Cambria Math"/>
                            <w:szCs w:val="22"/>
                          </w:rPr>
                          <m:t>A</m:t>
                        </m:r>
                        <m:sSup>
                          <m:sSupPr>
                            <m:ctrlPr>
                              <w:rPr>
                                <w:rFonts w:ascii="Cambria Math" w:hAnsi="Cambria Math"/>
                                <w:i/>
                                <w:szCs w:val="22"/>
                              </w:rPr>
                            </m:ctrlPr>
                          </m:sSupPr>
                          <m:e>
                            <m:r>
                              <w:rPr>
                                <w:rFonts w:ascii="Cambria Math" w:hAnsi="Cambria Math"/>
                                <w:szCs w:val="22"/>
                              </w:rPr>
                              <m:t>v</m:t>
                            </m:r>
                          </m:e>
                          <m:sup>
                            <m:r>
                              <w:rPr>
                                <w:rFonts w:ascii="Cambria Math" w:hAnsi="Cambria Math"/>
                                <w:szCs w:val="22"/>
                              </w:rPr>
                              <m:t>2</m:t>
                            </m:r>
                          </m:sup>
                        </m:sSup>
                        <m:r>
                          <w:rPr>
                            <w:rFonts w:ascii="Cambria Math" w:hAnsi="Cambria Math"/>
                            <w:szCs w:val="22"/>
                          </w:rPr>
                          <m:t>+B</m:t>
                        </m:r>
                        <m:d>
                          <m:dPr>
                            <m:begChr m:val="|"/>
                            <m:endChr m:val="|"/>
                            <m:ctrlPr>
                              <w:rPr>
                                <w:rFonts w:ascii="Cambria Math" w:hAnsi="Cambria Math"/>
                                <w:i/>
                                <w:szCs w:val="22"/>
                              </w:rPr>
                            </m:ctrlPr>
                          </m:dPr>
                          <m:e>
                            <m:r>
                              <w:rPr>
                                <w:rFonts w:ascii="Cambria Math" w:hAnsi="Cambria Math"/>
                                <w:szCs w:val="22"/>
                              </w:rPr>
                              <m:t>v</m:t>
                            </m:r>
                          </m:e>
                        </m:d>
                        <m:r>
                          <w:rPr>
                            <w:rFonts w:ascii="Cambria Math" w:hAnsi="Cambria Math"/>
                            <w:szCs w:val="22"/>
                          </w:rPr>
                          <m:t>+C</m:t>
                        </m:r>
                      </m:den>
                    </m:f>
                    <m:r>
                      <w:rPr>
                        <w:rFonts w:ascii="Cambria Math" w:hAnsi="Cambria Math"/>
                        <w:szCs w:val="22"/>
                      </w:rPr>
                      <m:t>+Dv</m:t>
                    </m:r>
                  </m:e>
                </m:d>
              </m:oMath>
            </m:oMathPara>
          </w:p>
        </w:tc>
        <w:tc>
          <w:tcPr>
            <w:tcW w:w="864" w:type="dxa"/>
            <w:vAlign w:val="center"/>
          </w:tcPr>
          <w:p w:rsidR="00CF4505" w:rsidRPr="00CF4505" w:rsidRDefault="00CF4505" w:rsidP="00CF4505">
            <w:pPr>
              <w:keepNext/>
              <w:spacing w:after="360" w:line="240" w:lineRule="auto"/>
              <w:jc w:val="right"/>
              <w:rPr>
                <w:rFonts w:asciiTheme="minorHAnsi" w:hAnsiTheme="minorHAnsi"/>
                <w:b/>
                <w:bCs/>
                <w:szCs w:val="18"/>
              </w:rPr>
            </w:pPr>
            <w:bookmarkStart w:id="235" w:name="_Toc348012642"/>
            <w:r w:rsidRPr="00CF4505">
              <w:rPr>
                <w:b/>
              </w:rPr>
              <w:t>(</w:t>
            </w:r>
            <w:bookmarkStart w:id="236" w:name="eq_AVLfrictioncoefficentCH3"/>
            <w:r w:rsidRPr="00CF4505">
              <w:rPr>
                <w:b/>
              </w:rPr>
              <w:fldChar w:fldCharType="begin"/>
            </w:r>
            <w:r w:rsidRPr="00CF4505">
              <w:rPr>
                <w:b/>
              </w:rPr>
              <w:instrText xml:space="preserve"> STYLEREF 1 \s </w:instrText>
            </w:r>
            <w:r w:rsidRPr="00CF4505">
              <w:rPr>
                <w:b/>
              </w:rPr>
              <w:fldChar w:fldCharType="separate"/>
            </w:r>
            <w:r w:rsidR="00E63DDE">
              <w:rPr>
                <w:b/>
                <w:noProof/>
              </w:rPr>
              <w:t>3</w:t>
            </w:r>
            <w:r w:rsidRPr="00CF4505">
              <w:rPr>
                <w:b/>
              </w:rPr>
              <w:fldChar w:fldCharType="end"/>
            </w:r>
            <w:r w:rsidRPr="00CF4505">
              <w:rPr>
                <w:b/>
              </w:rPr>
              <w:t>.</w:t>
            </w:r>
            <w:r w:rsidRPr="00CF4505">
              <w:rPr>
                <w:b/>
              </w:rPr>
              <w:fldChar w:fldCharType="begin"/>
            </w:r>
            <w:r w:rsidRPr="00CF4505">
              <w:rPr>
                <w:b/>
              </w:rPr>
              <w:instrText xml:space="preserve"> SEQ Eq. \* ARABIC \s 1 </w:instrText>
            </w:r>
            <w:r w:rsidRPr="00CF4505">
              <w:rPr>
                <w:b/>
              </w:rPr>
              <w:fldChar w:fldCharType="separate"/>
            </w:r>
            <w:r w:rsidR="00E63DDE">
              <w:rPr>
                <w:b/>
                <w:noProof/>
              </w:rPr>
              <w:t>7</w:t>
            </w:r>
            <w:r w:rsidRPr="00CF4505">
              <w:rPr>
                <w:b/>
              </w:rPr>
              <w:fldChar w:fldCharType="end"/>
            </w:r>
            <w:bookmarkEnd w:id="236"/>
            <w:r w:rsidRPr="00CF4505">
              <w:rPr>
                <w:b/>
              </w:rPr>
              <w:t>)</w:t>
            </w:r>
            <w:bookmarkEnd w:id="235"/>
          </w:p>
        </w:tc>
      </w:tr>
    </w:tbl>
    <w:p w:rsidR="00DD51EC" w:rsidRDefault="00DD51EC" w:rsidP="00C619F4">
      <w:pPr>
        <w:rPr>
          <w:rFonts w:eastAsiaTheme="majorEastAsia"/>
        </w:rPr>
      </w:pPr>
    </w:p>
    <w:p w:rsidR="005102BA" w:rsidRPr="005102BA" w:rsidRDefault="005102BA" w:rsidP="005102BA">
      <w:pPr>
        <w:pStyle w:val="Heading3"/>
        <w:rPr>
          <w:rFonts w:eastAsiaTheme="majorEastAsia"/>
        </w:rPr>
      </w:pPr>
      <w:bookmarkStart w:id="237" w:name="_Toc351916784"/>
      <w:r w:rsidRPr="005102BA">
        <w:rPr>
          <w:rFonts w:eastAsiaTheme="majorEastAsia"/>
        </w:rPr>
        <w:t>Overview of motored Hatz model</w:t>
      </w:r>
      <w:bookmarkEnd w:id="237"/>
    </w:p>
    <w:p w:rsidR="00AB56C5" w:rsidRPr="008F0651" w:rsidRDefault="005102BA" w:rsidP="00904435">
      <w:pPr>
        <w:rPr>
          <w:rFonts w:eastAsiaTheme="minorHAnsi"/>
          <w:b/>
          <w:noProof/>
        </w:rPr>
      </w:pPr>
      <w:r w:rsidRPr="005102BA">
        <w:rPr>
          <w:rFonts w:eastAsiaTheme="minorHAnsi"/>
        </w:rPr>
        <w:tab/>
        <w:t xml:space="preserve">The AVL Excite model is created based on basic engine </w:t>
      </w:r>
      <w:r w:rsidR="00904435" w:rsidRPr="005102BA">
        <w:rPr>
          <w:rFonts w:eastAsiaTheme="minorHAnsi"/>
        </w:rPr>
        <w:t>specifications</w:t>
      </w:r>
      <w:r w:rsidR="00255E1E">
        <w:rPr>
          <w:rFonts w:eastAsiaTheme="minorHAnsi"/>
        </w:rPr>
        <w:t xml:space="preserve">, </w:t>
      </w:r>
      <w:r w:rsidR="00255E1E" w:rsidRPr="005102BA">
        <w:rPr>
          <w:rFonts w:eastAsiaTheme="minorHAnsi"/>
        </w:rPr>
        <w:t>engine</w:t>
      </w:r>
      <w:r w:rsidRPr="005102BA">
        <w:rPr>
          <w:rFonts w:eastAsiaTheme="minorHAnsi"/>
        </w:rPr>
        <w:t xml:space="preserve"> components</w:t>
      </w:r>
      <w:r w:rsidR="00255E1E">
        <w:rPr>
          <w:rFonts w:eastAsiaTheme="minorHAnsi"/>
        </w:rPr>
        <w:t xml:space="preserve"> models</w:t>
      </w:r>
      <w:r w:rsidRPr="005102BA">
        <w:rPr>
          <w:rFonts w:eastAsiaTheme="minorHAnsi"/>
        </w:rPr>
        <w:t xml:space="preserve">, </w:t>
      </w:r>
      <w:r w:rsidR="00255E1E">
        <w:rPr>
          <w:rFonts w:eastAsiaTheme="minorHAnsi"/>
        </w:rPr>
        <w:t xml:space="preserve">models of the </w:t>
      </w:r>
      <w:r w:rsidRPr="005102BA">
        <w:rPr>
          <w:rFonts w:eastAsiaTheme="minorHAnsi"/>
        </w:rPr>
        <w:t xml:space="preserve">connections between engine components, and a cylinder pressure trace.  The basic engine specifications </w:t>
      </w:r>
      <w:r w:rsidR="00201355">
        <w:rPr>
          <w:rFonts w:eastAsiaTheme="minorHAnsi"/>
        </w:rPr>
        <w:t>of the Hatz engine are listed in</w:t>
      </w:r>
      <w:r w:rsidRPr="005102BA">
        <w:rPr>
          <w:rFonts w:eastAsiaTheme="minorHAnsi"/>
        </w:rPr>
        <w:t xml:space="preserve"> </w:t>
      </w:r>
      <w:r w:rsidRPr="005102BA">
        <w:rPr>
          <w:rFonts w:eastAsiaTheme="minorHAnsi"/>
        </w:rPr>
        <w:fldChar w:fldCharType="begin"/>
      </w:r>
      <w:r w:rsidRPr="005102BA">
        <w:rPr>
          <w:rFonts w:eastAsiaTheme="minorHAnsi"/>
        </w:rPr>
        <w:instrText xml:space="preserve"> REF _Ref342636564 \h  \* MERGEFORMAT </w:instrText>
      </w:r>
      <w:r w:rsidRPr="005102BA">
        <w:rPr>
          <w:rFonts w:eastAsiaTheme="minorHAnsi"/>
        </w:rPr>
      </w:r>
      <w:r w:rsidRPr="005102BA">
        <w:rPr>
          <w:rFonts w:eastAsiaTheme="minorHAnsi"/>
        </w:rPr>
        <w:fldChar w:fldCharType="separate"/>
      </w:r>
      <w:r w:rsidR="00E63DDE" w:rsidRPr="00E63DDE">
        <w:rPr>
          <w:rFonts w:eastAsiaTheme="minorHAnsi"/>
        </w:rPr>
        <w:t xml:space="preserve">Table </w:t>
      </w:r>
      <w:r w:rsidR="00E63DDE" w:rsidRPr="00E63DDE">
        <w:rPr>
          <w:rFonts w:eastAsiaTheme="minorHAnsi"/>
          <w:noProof/>
        </w:rPr>
        <w:t>3.2</w:t>
      </w:r>
      <w:r w:rsidRPr="005102BA">
        <w:rPr>
          <w:rFonts w:eastAsiaTheme="minorHAnsi"/>
        </w:rPr>
        <w:fldChar w:fldCharType="end"/>
      </w:r>
      <w:r w:rsidRPr="005102BA">
        <w:rPr>
          <w:rFonts w:eastAsiaTheme="minorHAnsi"/>
        </w:rPr>
        <w:t>.  The engine components</w:t>
      </w:r>
      <w:r w:rsidR="0021298F">
        <w:rPr>
          <w:rFonts w:eastAsiaTheme="minorHAnsi"/>
        </w:rPr>
        <w:t xml:space="preserve"> considered in this model are the engine block, crankshaft, flywheel, conrod, piston pin, and piston.  These components</w:t>
      </w:r>
      <w:r w:rsidRPr="005102BA">
        <w:rPr>
          <w:rFonts w:eastAsiaTheme="minorHAnsi"/>
        </w:rPr>
        <w:t xml:space="preserve"> are either considered as lumped masses or the body is modeled as a lumped mass system.  The piston, piston pin, and flywheel are consider</w:t>
      </w:r>
      <w:r w:rsidR="00201355">
        <w:rPr>
          <w:rFonts w:eastAsiaTheme="minorHAnsi"/>
        </w:rPr>
        <w:t>ed</w:t>
      </w:r>
      <w:r w:rsidRPr="005102BA">
        <w:rPr>
          <w:rFonts w:eastAsiaTheme="minorHAnsi"/>
        </w:rPr>
        <w:t xml:space="preserve"> as lumped masses with the piston and piston pin added to the small end of the connecting rod and the flywheel mass added to the crankshaft model.  </w:t>
      </w:r>
      <w:r w:rsidRPr="005102BA">
        <w:rPr>
          <w:rFonts w:eastAsiaTheme="minorHAnsi"/>
        </w:rPr>
        <w:lastRenderedPageBreak/>
        <w:t>The connecting rod and crankshaft are modeled using the built-</w:t>
      </w:r>
      <w:r w:rsidRPr="00097420">
        <w:rPr>
          <w:rFonts w:eastAsiaTheme="minorHAnsi"/>
        </w:rPr>
        <w:t>in sub-programs conrod modeler a</w:t>
      </w:r>
      <w:r w:rsidR="00097420" w:rsidRPr="00097420">
        <w:rPr>
          <w:rFonts w:eastAsiaTheme="minorHAnsi"/>
        </w:rPr>
        <w:t xml:space="preserve">nd shaft modeler respectively.  </w:t>
      </w:r>
      <w:r w:rsidRPr="00097420">
        <w:rPr>
          <w:rFonts w:eastAsiaTheme="minorHAnsi"/>
        </w:rPr>
        <w:t xml:space="preserve">The components modeled and the associated mass values are </w:t>
      </w:r>
      <w:r w:rsidRPr="008F0651">
        <w:rPr>
          <w:rFonts w:eastAsiaTheme="minorHAnsi"/>
        </w:rPr>
        <w:t>listed in</w:t>
      </w:r>
      <w:r w:rsidR="008F0651" w:rsidRPr="008F0651">
        <w:rPr>
          <w:rFonts w:eastAsiaTheme="minorHAnsi"/>
        </w:rPr>
        <w:t xml:space="preserve"> </w:t>
      </w:r>
      <w:r w:rsidR="008F0651" w:rsidRPr="008F0651">
        <w:rPr>
          <w:rFonts w:eastAsiaTheme="minorHAnsi"/>
        </w:rPr>
        <w:fldChar w:fldCharType="begin"/>
      </w:r>
      <w:r w:rsidR="008F0651" w:rsidRPr="008F0651">
        <w:rPr>
          <w:rFonts w:eastAsiaTheme="minorHAnsi"/>
        </w:rPr>
        <w:instrText xml:space="preserve"> REF _Ref349836242 \h  \* MERGEFORMAT </w:instrText>
      </w:r>
      <w:r w:rsidR="008F0651" w:rsidRPr="008F0651">
        <w:rPr>
          <w:rFonts w:eastAsiaTheme="minorHAnsi"/>
        </w:rPr>
      </w:r>
      <w:r w:rsidR="008F0651" w:rsidRPr="008F0651">
        <w:rPr>
          <w:rFonts w:eastAsiaTheme="minorHAnsi"/>
        </w:rPr>
        <w:fldChar w:fldCharType="separate"/>
      </w:r>
      <w:r w:rsidR="00E63DDE" w:rsidRPr="00E63DDE">
        <w:rPr>
          <w:rFonts w:eastAsiaTheme="minorHAnsi"/>
        </w:rPr>
        <w:t xml:space="preserve">Table </w:t>
      </w:r>
      <w:r w:rsidR="00E63DDE" w:rsidRPr="00E63DDE">
        <w:rPr>
          <w:rFonts w:eastAsiaTheme="minorHAnsi"/>
          <w:noProof/>
        </w:rPr>
        <w:t>3.3</w:t>
      </w:r>
      <w:r w:rsidR="008F0651" w:rsidRPr="008F0651">
        <w:rPr>
          <w:rFonts w:eastAsiaTheme="minorHAnsi"/>
        </w:rPr>
        <w:fldChar w:fldCharType="end"/>
      </w:r>
      <w:r w:rsidR="00201355" w:rsidRPr="008F0651">
        <w:rPr>
          <w:rFonts w:eastAsiaTheme="minorHAnsi"/>
        </w:rPr>
        <w:t>,</w:t>
      </w:r>
      <w:r w:rsidR="00097420" w:rsidRPr="008F0651">
        <w:rPr>
          <w:rFonts w:eastAsiaTheme="minorHAnsi"/>
        </w:rPr>
        <w:t xml:space="preserve"> </w:t>
      </w:r>
      <w:r w:rsidR="00A72546" w:rsidRPr="008F0651">
        <w:rPr>
          <w:rFonts w:eastAsiaTheme="minorHAnsi"/>
        </w:rPr>
        <w:t xml:space="preserve">and </w:t>
      </w:r>
      <w:r w:rsidR="00097420" w:rsidRPr="008F0651">
        <w:rPr>
          <w:rFonts w:eastAsiaTheme="minorHAnsi"/>
        </w:rPr>
        <w:t xml:space="preserve">the AVL Excite </w:t>
      </w:r>
      <w:r w:rsidR="00A72546" w:rsidRPr="008F0651">
        <w:rPr>
          <w:rFonts w:eastAsiaTheme="minorHAnsi"/>
        </w:rPr>
        <w:t xml:space="preserve">2-D representation of the </w:t>
      </w:r>
      <w:r w:rsidR="00097420" w:rsidRPr="008F0651">
        <w:rPr>
          <w:rFonts w:eastAsiaTheme="minorHAnsi"/>
        </w:rPr>
        <w:t xml:space="preserve">Hatz </w:t>
      </w:r>
      <w:r w:rsidR="00A72546" w:rsidRPr="008F0651">
        <w:rPr>
          <w:rFonts w:eastAsiaTheme="minorHAnsi"/>
        </w:rPr>
        <w:t xml:space="preserve">model is shown in </w:t>
      </w:r>
      <w:r w:rsidR="00A72546" w:rsidRPr="008F0651">
        <w:rPr>
          <w:rFonts w:eastAsiaTheme="minorHAnsi"/>
        </w:rPr>
        <w:fldChar w:fldCharType="begin"/>
      </w:r>
      <w:r w:rsidR="00A72546" w:rsidRPr="008F0651">
        <w:rPr>
          <w:rFonts w:eastAsiaTheme="minorHAnsi"/>
        </w:rPr>
        <w:instrText xml:space="preserve"> REF _Ref346443767 \h  \* MERGEFORMAT </w:instrText>
      </w:r>
      <w:r w:rsidR="00A72546" w:rsidRPr="008F0651">
        <w:rPr>
          <w:rFonts w:eastAsiaTheme="minorHAnsi"/>
        </w:rPr>
      </w:r>
      <w:r w:rsidR="00A72546" w:rsidRPr="008F0651">
        <w:rPr>
          <w:rFonts w:eastAsiaTheme="minorHAnsi"/>
        </w:rPr>
        <w:fldChar w:fldCharType="separate"/>
      </w:r>
      <w:r w:rsidR="00E63DDE" w:rsidRPr="00E63DDE">
        <w:t xml:space="preserve">Figure </w:t>
      </w:r>
      <w:r w:rsidR="00E63DDE" w:rsidRPr="00E63DDE">
        <w:rPr>
          <w:noProof/>
        </w:rPr>
        <w:t>3.16</w:t>
      </w:r>
      <w:r w:rsidR="00A72546" w:rsidRPr="008F0651">
        <w:rPr>
          <w:rFonts w:eastAsiaTheme="minorHAnsi"/>
        </w:rPr>
        <w:fldChar w:fldCharType="end"/>
      </w:r>
      <w:r w:rsidRPr="00097420">
        <w:rPr>
          <w:rFonts w:eastAsiaTheme="minorHAnsi"/>
        </w:rPr>
        <w:t>.  The engine block</w:t>
      </w:r>
      <w:r w:rsidRPr="005102BA">
        <w:rPr>
          <w:rFonts w:eastAsiaTheme="minorHAnsi"/>
        </w:rPr>
        <w:t xml:space="preserve"> is a component which must be included in the model as well.  Excite requires a finite element model of the block; however, any model of an engine block can be used if the block is consider</w:t>
      </w:r>
      <w:r w:rsidR="00201355">
        <w:rPr>
          <w:rFonts w:eastAsiaTheme="minorHAnsi"/>
        </w:rPr>
        <w:t>ed</w:t>
      </w:r>
      <w:r w:rsidRPr="005102BA">
        <w:rPr>
          <w:rFonts w:eastAsiaTheme="minorHAnsi"/>
        </w:rPr>
        <w:t xml:space="preserve"> as rigid and the nodes moved to fit the specifications of the engine being modeled</w:t>
      </w:r>
      <w:r w:rsidR="0021298F">
        <w:rPr>
          <w:rFonts w:eastAsiaTheme="minorHAnsi"/>
        </w:rPr>
        <w:t xml:space="preserve">.  This </w:t>
      </w:r>
      <w:r w:rsidR="00255E1E">
        <w:rPr>
          <w:rFonts w:eastAsiaTheme="minorHAnsi"/>
        </w:rPr>
        <w:t>is</w:t>
      </w:r>
      <w:r w:rsidR="0021298F">
        <w:rPr>
          <w:rFonts w:eastAsiaTheme="minorHAnsi"/>
        </w:rPr>
        <w:t xml:space="preserve"> done</w:t>
      </w:r>
      <w:r w:rsidRPr="005102BA">
        <w:rPr>
          <w:rFonts w:eastAsiaTheme="minorHAnsi"/>
        </w:rPr>
        <w:t xml:space="preserve"> for this study</w:t>
      </w:r>
      <w:r w:rsidR="0021298F">
        <w:rPr>
          <w:rFonts w:eastAsiaTheme="minorHAnsi"/>
        </w:rPr>
        <w:t xml:space="preserve"> by using a finite element model of an engine block from an </w:t>
      </w:r>
      <w:r w:rsidRPr="005102BA">
        <w:rPr>
          <w:rFonts w:eastAsiaTheme="minorHAnsi"/>
        </w:rPr>
        <w:t>AVL single</w:t>
      </w:r>
      <w:r w:rsidR="00B22C19">
        <w:rPr>
          <w:rFonts w:eastAsiaTheme="minorHAnsi"/>
        </w:rPr>
        <w:t>-</w:t>
      </w:r>
      <w:r w:rsidRPr="005102BA">
        <w:rPr>
          <w:rFonts w:eastAsiaTheme="minorHAnsi"/>
        </w:rPr>
        <w:t xml:space="preserve">cylinder engine example model.  This </w:t>
      </w:r>
      <w:r w:rsidR="0021298F">
        <w:rPr>
          <w:rFonts w:eastAsiaTheme="minorHAnsi"/>
        </w:rPr>
        <w:t xml:space="preserve">finite element model </w:t>
      </w:r>
      <w:r w:rsidR="00201355">
        <w:rPr>
          <w:rFonts w:eastAsiaTheme="minorHAnsi"/>
        </w:rPr>
        <w:t xml:space="preserve">from AVL </w:t>
      </w:r>
      <w:r w:rsidR="00255E1E">
        <w:rPr>
          <w:rFonts w:eastAsiaTheme="minorHAnsi"/>
        </w:rPr>
        <w:t>is</w:t>
      </w:r>
      <w:r w:rsidRPr="005102BA">
        <w:rPr>
          <w:rFonts w:eastAsiaTheme="minorHAnsi"/>
        </w:rPr>
        <w:t xml:space="preserve"> modified by adjusting bearing and cylinder nodes to be consistent with </w:t>
      </w:r>
      <w:r w:rsidR="00201355">
        <w:rPr>
          <w:rFonts w:eastAsiaTheme="minorHAnsi"/>
        </w:rPr>
        <w:t>the</w:t>
      </w:r>
      <w:r w:rsidRPr="005102BA">
        <w:rPr>
          <w:rFonts w:eastAsiaTheme="minorHAnsi"/>
        </w:rPr>
        <w:t xml:space="preserve"> Hatz</w:t>
      </w:r>
      <w:r w:rsidR="00591D48">
        <w:rPr>
          <w:rFonts w:eastAsiaTheme="minorHAnsi"/>
        </w:rPr>
        <w:t xml:space="preserve"> engine</w:t>
      </w:r>
      <w:r w:rsidR="00201355">
        <w:rPr>
          <w:rFonts w:eastAsiaTheme="minorHAnsi"/>
        </w:rPr>
        <w:t>.</w:t>
      </w:r>
      <w:r w:rsidR="00591D48">
        <w:rPr>
          <w:rFonts w:eastAsiaTheme="minorHAnsi"/>
        </w:rPr>
        <w:t xml:space="preserve">  This process does not affect the simulation since the engine is consider</w:t>
      </w:r>
      <w:r w:rsidR="00255E1E">
        <w:rPr>
          <w:rFonts w:eastAsiaTheme="minorHAnsi"/>
        </w:rPr>
        <w:t>ed to be rigid.  If the engine is</w:t>
      </w:r>
      <w:r w:rsidR="00591D48">
        <w:rPr>
          <w:rFonts w:eastAsiaTheme="minorHAnsi"/>
        </w:rPr>
        <w:t xml:space="preserve"> considered to be flexible this would not be possible.</w:t>
      </w:r>
    </w:p>
    <w:p w:rsidR="00DD0966" w:rsidRPr="005102BA" w:rsidRDefault="00DD0966" w:rsidP="005102BA">
      <w:pPr>
        <w:rPr>
          <w:rFonts w:eastAsiaTheme="minorHAnsi"/>
        </w:rPr>
      </w:pPr>
    </w:p>
    <w:p w:rsidR="005102BA" w:rsidRPr="005102BA" w:rsidRDefault="005102BA" w:rsidP="005102BA">
      <w:pPr>
        <w:jc w:val="center"/>
        <w:rPr>
          <w:rFonts w:eastAsiaTheme="minorHAnsi"/>
        </w:rPr>
      </w:pPr>
      <w:bookmarkStart w:id="238" w:name="_Ref342636564"/>
      <w:bookmarkStart w:id="239" w:name="_Toc351916824"/>
      <w:proofErr w:type="gramStart"/>
      <w:r w:rsidRPr="004B7F68">
        <w:rPr>
          <w:rFonts w:eastAsiaTheme="minorHAnsi"/>
          <w:b/>
        </w:rPr>
        <w:t xml:space="preserve">Table </w:t>
      </w:r>
      <w:r w:rsidR="00CB26F0">
        <w:rPr>
          <w:rFonts w:eastAsiaTheme="minorHAnsi"/>
          <w:b/>
        </w:rPr>
        <w:fldChar w:fldCharType="begin"/>
      </w:r>
      <w:r w:rsidR="00CB26F0">
        <w:rPr>
          <w:rFonts w:eastAsiaTheme="minorHAnsi"/>
          <w:b/>
        </w:rPr>
        <w:instrText xml:space="preserve"> STYLEREF 1 \s </w:instrText>
      </w:r>
      <w:r w:rsidR="00CB26F0">
        <w:rPr>
          <w:rFonts w:eastAsiaTheme="minorHAnsi"/>
          <w:b/>
        </w:rPr>
        <w:fldChar w:fldCharType="separate"/>
      </w:r>
      <w:r w:rsidR="00E63DDE">
        <w:rPr>
          <w:rFonts w:eastAsiaTheme="minorHAnsi"/>
          <w:b/>
          <w:noProof/>
        </w:rPr>
        <w:t>3</w:t>
      </w:r>
      <w:r w:rsidR="00CB26F0">
        <w:rPr>
          <w:rFonts w:eastAsiaTheme="minorHAnsi"/>
          <w:b/>
        </w:rPr>
        <w:fldChar w:fldCharType="end"/>
      </w:r>
      <w:r w:rsidR="00CB26F0">
        <w:rPr>
          <w:rFonts w:eastAsiaTheme="minorHAnsi"/>
          <w:b/>
        </w:rPr>
        <w:t>.</w:t>
      </w:r>
      <w:proofErr w:type="gramEnd"/>
      <w:r w:rsidR="00CB26F0">
        <w:rPr>
          <w:rFonts w:eastAsiaTheme="minorHAnsi"/>
          <w:b/>
        </w:rPr>
        <w:fldChar w:fldCharType="begin"/>
      </w:r>
      <w:r w:rsidR="00CB26F0">
        <w:rPr>
          <w:rFonts w:eastAsiaTheme="minorHAnsi"/>
          <w:b/>
        </w:rPr>
        <w:instrText xml:space="preserve"> SEQ Table \* ARABIC \s 1 </w:instrText>
      </w:r>
      <w:r w:rsidR="00CB26F0">
        <w:rPr>
          <w:rFonts w:eastAsiaTheme="minorHAnsi"/>
          <w:b/>
        </w:rPr>
        <w:fldChar w:fldCharType="separate"/>
      </w:r>
      <w:r w:rsidR="00E63DDE">
        <w:rPr>
          <w:rFonts w:eastAsiaTheme="minorHAnsi"/>
          <w:b/>
          <w:noProof/>
        </w:rPr>
        <w:t>2</w:t>
      </w:r>
      <w:r w:rsidR="00CB26F0">
        <w:rPr>
          <w:rFonts w:eastAsiaTheme="minorHAnsi"/>
          <w:b/>
        </w:rPr>
        <w:fldChar w:fldCharType="end"/>
      </w:r>
      <w:bookmarkEnd w:id="238"/>
      <w:r w:rsidRPr="004B7F68">
        <w:rPr>
          <w:rFonts w:eastAsiaTheme="minorHAnsi"/>
          <w:b/>
        </w:rPr>
        <w:t>:</w:t>
      </w:r>
      <w:r w:rsidRPr="005102BA">
        <w:rPr>
          <w:rFonts w:eastAsiaTheme="minorHAnsi"/>
        </w:rPr>
        <w:t xml:space="preserve"> Excite Hatz model basic engine specifications</w:t>
      </w:r>
      <w:bookmarkEnd w:id="239"/>
    </w:p>
    <w:tbl>
      <w:tblPr>
        <w:tblStyle w:val="TableGrid27"/>
        <w:tblW w:w="0" w:type="auto"/>
        <w:jc w:val="center"/>
        <w:tblInd w:w="414"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2214"/>
        <w:gridCol w:w="1260"/>
      </w:tblGrid>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Engine speed, RPM</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1791</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Number of cylinders</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1</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Bore, mm</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97</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Stroke, mm</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70</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Conrod length, mm</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115</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Engine Type</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4-Stroke</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Rotation axis</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e1</w:t>
            </w:r>
          </w:p>
        </w:tc>
      </w:tr>
      <w:tr w:rsidR="005102BA" w:rsidRPr="005102BA" w:rsidTr="00255E1E">
        <w:trPr>
          <w:trHeight w:val="436"/>
          <w:jc w:val="center"/>
        </w:trPr>
        <w:tc>
          <w:tcPr>
            <w:tcW w:w="2214" w:type="dxa"/>
          </w:tcPr>
          <w:p w:rsidR="005102BA" w:rsidRPr="00313457" w:rsidRDefault="005102BA" w:rsidP="005102BA">
            <w:pPr>
              <w:spacing w:before="0" w:after="0" w:line="240" w:lineRule="auto"/>
              <w:jc w:val="right"/>
              <w:rPr>
                <w:rFonts w:asciiTheme="minorHAnsi" w:hAnsiTheme="minorHAnsi"/>
                <w:b/>
                <w:i/>
                <w:szCs w:val="22"/>
              </w:rPr>
            </w:pPr>
            <w:r w:rsidRPr="00313457">
              <w:rPr>
                <w:rFonts w:asciiTheme="minorHAnsi" w:hAnsiTheme="minorHAnsi"/>
                <w:b/>
                <w:i/>
                <w:szCs w:val="22"/>
              </w:rPr>
              <w:t>Vertical axis</w:t>
            </w:r>
          </w:p>
        </w:tc>
        <w:tc>
          <w:tcPr>
            <w:tcW w:w="1260" w:type="dxa"/>
          </w:tcPr>
          <w:p w:rsidR="005102BA" w:rsidRPr="005102BA" w:rsidRDefault="005102BA" w:rsidP="005102BA">
            <w:pPr>
              <w:spacing w:before="0" w:after="0" w:line="240" w:lineRule="auto"/>
              <w:rPr>
                <w:rFonts w:asciiTheme="minorHAnsi" w:hAnsiTheme="minorHAnsi"/>
                <w:szCs w:val="22"/>
              </w:rPr>
            </w:pPr>
            <w:r w:rsidRPr="005102BA">
              <w:rPr>
                <w:rFonts w:asciiTheme="minorHAnsi" w:hAnsiTheme="minorHAnsi"/>
                <w:szCs w:val="22"/>
              </w:rPr>
              <w:t>e3</w:t>
            </w:r>
          </w:p>
        </w:tc>
      </w:tr>
    </w:tbl>
    <w:p w:rsidR="00DD51EC" w:rsidRDefault="00DD51EC" w:rsidP="005102BA">
      <w:pPr>
        <w:jc w:val="center"/>
        <w:rPr>
          <w:rFonts w:eastAsiaTheme="minorHAnsi"/>
          <w:b/>
        </w:rPr>
      </w:pPr>
      <w:bookmarkStart w:id="240" w:name="_Ref342637324"/>
      <w:bookmarkStart w:id="241" w:name="_Ref346965103"/>
    </w:p>
    <w:p w:rsidR="00255E1E" w:rsidRDefault="00255E1E" w:rsidP="005102BA">
      <w:pPr>
        <w:jc w:val="center"/>
        <w:rPr>
          <w:rFonts w:eastAsiaTheme="minorHAnsi"/>
          <w:b/>
        </w:rPr>
      </w:pPr>
    </w:p>
    <w:p w:rsidR="005102BA" w:rsidRPr="005102BA" w:rsidRDefault="005102BA" w:rsidP="005102BA">
      <w:pPr>
        <w:jc w:val="center"/>
        <w:rPr>
          <w:rFonts w:eastAsiaTheme="minorHAnsi"/>
        </w:rPr>
      </w:pPr>
      <w:bookmarkStart w:id="242" w:name="_Ref349836242"/>
      <w:bookmarkStart w:id="243" w:name="_Toc351916825"/>
      <w:proofErr w:type="gramStart"/>
      <w:r w:rsidRPr="004B7F68">
        <w:rPr>
          <w:rFonts w:eastAsiaTheme="minorHAnsi"/>
          <w:b/>
        </w:rPr>
        <w:lastRenderedPageBreak/>
        <w:t xml:space="preserve">Table </w:t>
      </w:r>
      <w:r w:rsidR="00CB26F0">
        <w:rPr>
          <w:rFonts w:eastAsiaTheme="minorHAnsi"/>
          <w:b/>
        </w:rPr>
        <w:fldChar w:fldCharType="begin"/>
      </w:r>
      <w:r w:rsidR="00CB26F0">
        <w:rPr>
          <w:rFonts w:eastAsiaTheme="minorHAnsi"/>
          <w:b/>
        </w:rPr>
        <w:instrText xml:space="preserve"> STYLEREF 1 \s </w:instrText>
      </w:r>
      <w:r w:rsidR="00CB26F0">
        <w:rPr>
          <w:rFonts w:eastAsiaTheme="minorHAnsi"/>
          <w:b/>
        </w:rPr>
        <w:fldChar w:fldCharType="separate"/>
      </w:r>
      <w:r w:rsidR="00E63DDE">
        <w:rPr>
          <w:rFonts w:eastAsiaTheme="minorHAnsi"/>
          <w:b/>
          <w:noProof/>
        </w:rPr>
        <w:t>3</w:t>
      </w:r>
      <w:r w:rsidR="00CB26F0">
        <w:rPr>
          <w:rFonts w:eastAsiaTheme="minorHAnsi"/>
          <w:b/>
        </w:rPr>
        <w:fldChar w:fldCharType="end"/>
      </w:r>
      <w:r w:rsidR="00CB26F0">
        <w:rPr>
          <w:rFonts w:eastAsiaTheme="minorHAnsi"/>
          <w:b/>
        </w:rPr>
        <w:t>.</w:t>
      </w:r>
      <w:proofErr w:type="gramEnd"/>
      <w:r w:rsidR="00CB26F0">
        <w:rPr>
          <w:rFonts w:eastAsiaTheme="minorHAnsi"/>
          <w:b/>
        </w:rPr>
        <w:fldChar w:fldCharType="begin"/>
      </w:r>
      <w:r w:rsidR="00CB26F0">
        <w:rPr>
          <w:rFonts w:eastAsiaTheme="minorHAnsi"/>
          <w:b/>
        </w:rPr>
        <w:instrText xml:space="preserve"> SEQ Table \* ARABIC \s 1 </w:instrText>
      </w:r>
      <w:r w:rsidR="00CB26F0">
        <w:rPr>
          <w:rFonts w:eastAsiaTheme="minorHAnsi"/>
          <w:b/>
        </w:rPr>
        <w:fldChar w:fldCharType="separate"/>
      </w:r>
      <w:r w:rsidR="00E63DDE">
        <w:rPr>
          <w:rFonts w:eastAsiaTheme="minorHAnsi"/>
          <w:b/>
          <w:noProof/>
        </w:rPr>
        <w:t>3</w:t>
      </w:r>
      <w:r w:rsidR="00CB26F0">
        <w:rPr>
          <w:rFonts w:eastAsiaTheme="minorHAnsi"/>
          <w:b/>
        </w:rPr>
        <w:fldChar w:fldCharType="end"/>
      </w:r>
      <w:bookmarkEnd w:id="240"/>
      <w:bookmarkEnd w:id="241"/>
      <w:bookmarkEnd w:id="242"/>
      <w:r w:rsidRPr="004B7F68">
        <w:rPr>
          <w:rFonts w:eastAsiaTheme="minorHAnsi"/>
          <w:b/>
        </w:rPr>
        <w:t>:</w:t>
      </w:r>
      <w:r w:rsidRPr="005102BA">
        <w:rPr>
          <w:rFonts w:eastAsiaTheme="minorHAnsi"/>
        </w:rPr>
        <w:t xml:space="preserve"> Engine components considered in Excite Hatz model</w:t>
      </w:r>
      <w:bookmarkEnd w:id="243"/>
    </w:p>
    <w:tbl>
      <w:tblPr>
        <w:tblStyle w:val="TableGrid61"/>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525"/>
        <w:gridCol w:w="2161"/>
        <w:gridCol w:w="1872"/>
        <w:gridCol w:w="1872"/>
      </w:tblGrid>
      <w:tr w:rsidR="005102BA" w:rsidRPr="005102BA" w:rsidTr="00313457">
        <w:trPr>
          <w:jc w:val="center"/>
        </w:trPr>
        <w:tc>
          <w:tcPr>
            <w:tcW w:w="2525" w:type="dxa"/>
            <w:tcBorders>
              <w:top w:val="single" w:sz="12" w:space="0" w:color="auto"/>
              <w:bottom w:val="single" w:sz="12" w:space="0" w:color="auto"/>
            </w:tcBorders>
            <w:vAlign w:val="center"/>
          </w:tcPr>
          <w:p w:rsidR="005102BA" w:rsidRPr="00313457" w:rsidRDefault="005102BA" w:rsidP="005102BA">
            <w:pPr>
              <w:spacing w:before="0" w:after="0" w:line="276" w:lineRule="auto"/>
              <w:jc w:val="center"/>
              <w:rPr>
                <w:rFonts w:asciiTheme="minorHAnsi" w:hAnsiTheme="minorHAnsi"/>
                <w:b/>
                <w:i/>
                <w:szCs w:val="22"/>
              </w:rPr>
            </w:pPr>
            <w:r w:rsidRPr="00313457">
              <w:rPr>
                <w:rFonts w:asciiTheme="minorHAnsi" w:hAnsiTheme="minorHAnsi"/>
                <w:b/>
                <w:i/>
                <w:szCs w:val="22"/>
              </w:rPr>
              <w:t>Component</w:t>
            </w:r>
          </w:p>
        </w:tc>
        <w:tc>
          <w:tcPr>
            <w:tcW w:w="2161" w:type="dxa"/>
            <w:tcBorders>
              <w:top w:val="single" w:sz="12" w:space="0" w:color="auto"/>
              <w:bottom w:val="single" w:sz="12" w:space="0" w:color="auto"/>
            </w:tcBorders>
            <w:vAlign w:val="center"/>
          </w:tcPr>
          <w:p w:rsidR="005102BA" w:rsidRPr="00313457" w:rsidRDefault="005102BA" w:rsidP="005102BA">
            <w:pPr>
              <w:spacing w:before="0" w:after="0" w:line="276" w:lineRule="auto"/>
              <w:jc w:val="center"/>
              <w:rPr>
                <w:rFonts w:asciiTheme="minorHAnsi" w:hAnsiTheme="minorHAnsi"/>
                <w:b/>
                <w:i/>
                <w:szCs w:val="22"/>
              </w:rPr>
            </w:pPr>
            <w:r w:rsidRPr="00313457">
              <w:rPr>
                <w:rFonts w:asciiTheme="minorHAnsi" w:hAnsiTheme="minorHAnsi"/>
                <w:b/>
                <w:i/>
                <w:szCs w:val="22"/>
              </w:rPr>
              <w:t>Modeled as</w:t>
            </w:r>
          </w:p>
        </w:tc>
        <w:tc>
          <w:tcPr>
            <w:tcW w:w="1872" w:type="dxa"/>
            <w:tcBorders>
              <w:top w:val="single" w:sz="12" w:space="0" w:color="auto"/>
              <w:bottom w:val="single" w:sz="12" w:space="0" w:color="auto"/>
            </w:tcBorders>
            <w:vAlign w:val="center"/>
          </w:tcPr>
          <w:p w:rsidR="005102BA" w:rsidRPr="00313457" w:rsidRDefault="005102BA" w:rsidP="005102BA">
            <w:pPr>
              <w:spacing w:before="0" w:after="0" w:line="276" w:lineRule="auto"/>
              <w:jc w:val="center"/>
              <w:rPr>
                <w:rFonts w:asciiTheme="minorHAnsi" w:hAnsiTheme="minorHAnsi"/>
                <w:b/>
                <w:i/>
                <w:szCs w:val="22"/>
              </w:rPr>
            </w:pPr>
            <w:r w:rsidRPr="00313457">
              <w:rPr>
                <w:rFonts w:asciiTheme="minorHAnsi" w:hAnsiTheme="minorHAnsi"/>
                <w:b/>
                <w:i/>
                <w:szCs w:val="22"/>
              </w:rPr>
              <w:t>Measured mass values, grams</w:t>
            </w:r>
          </w:p>
        </w:tc>
        <w:tc>
          <w:tcPr>
            <w:tcW w:w="1872" w:type="dxa"/>
            <w:tcBorders>
              <w:top w:val="single" w:sz="12" w:space="0" w:color="auto"/>
              <w:bottom w:val="single" w:sz="12" w:space="0" w:color="auto"/>
            </w:tcBorders>
            <w:vAlign w:val="center"/>
          </w:tcPr>
          <w:p w:rsidR="005102BA" w:rsidRPr="00313457" w:rsidRDefault="005102BA" w:rsidP="005102BA">
            <w:pPr>
              <w:spacing w:before="0" w:after="0" w:line="276" w:lineRule="auto"/>
              <w:jc w:val="center"/>
              <w:rPr>
                <w:rFonts w:asciiTheme="minorHAnsi" w:hAnsiTheme="minorHAnsi"/>
                <w:b/>
                <w:i/>
                <w:szCs w:val="22"/>
              </w:rPr>
            </w:pPr>
            <w:r w:rsidRPr="00313457">
              <w:rPr>
                <w:rFonts w:asciiTheme="minorHAnsi" w:hAnsiTheme="minorHAnsi"/>
                <w:b/>
                <w:i/>
                <w:szCs w:val="22"/>
              </w:rPr>
              <w:t>Excite mass values, grams</w:t>
            </w:r>
          </w:p>
        </w:tc>
      </w:tr>
      <w:tr w:rsidR="005102BA" w:rsidRPr="005102BA" w:rsidTr="00313457">
        <w:trPr>
          <w:jc w:val="center"/>
        </w:trPr>
        <w:tc>
          <w:tcPr>
            <w:tcW w:w="2525" w:type="dxa"/>
            <w:tcBorders>
              <w:top w:val="single" w:sz="12" w:space="0" w:color="auto"/>
            </w:tcBorders>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Piston</w:t>
            </w:r>
          </w:p>
        </w:tc>
        <w:tc>
          <w:tcPr>
            <w:tcW w:w="2161" w:type="dxa"/>
            <w:tcBorders>
              <w:top w:val="single" w:sz="12" w:space="0" w:color="auto"/>
            </w:tcBorders>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Lumped mass</w:t>
            </w:r>
          </w:p>
        </w:tc>
        <w:tc>
          <w:tcPr>
            <w:tcW w:w="1872" w:type="dxa"/>
            <w:tcBorders>
              <w:top w:val="single" w:sz="12" w:space="0" w:color="auto"/>
            </w:tcBorders>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649.8</w:t>
            </w:r>
          </w:p>
        </w:tc>
        <w:tc>
          <w:tcPr>
            <w:tcW w:w="1872" w:type="dxa"/>
            <w:tcBorders>
              <w:top w:val="single" w:sz="12" w:space="0" w:color="auto"/>
            </w:tcBorders>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650</w:t>
            </w:r>
          </w:p>
        </w:tc>
      </w:tr>
      <w:tr w:rsidR="005102BA" w:rsidRPr="005102BA" w:rsidTr="00313457">
        <w:trPr>
          <w:jc w:val="center"/>
        </w:trPr>
        <w:tc>
          <w:tcPr>
            <w:tcW w:w="2525"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Piston Pin</w:t>
            </w:r>
          </w:p>
        </w:tc>
        <w:tc>
          <w:tcPr>
            <w:tcW w:w="2161"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Lumped mass</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202.8</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200</w:t>
            </w:r>
          </w:p>
        </w:tc>
      </w:tr>
      <w:tr w:rsidR="005102BA" w:rsidRPr="005102BA" w:rsidTr="00313457">
        <w:trPr>
          <w:jc w:val="center"/>
        </w:trPr>
        <w:tc>
          <w:tcPr>
            <w:tcW w:w="2525"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Connecting rod</w:t>
            </w:r>
          </w:p>
        </w:tc>
        <w:tc>
          <w:tcPr>
            <w:tcW w:w="2161"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Lumped mass system</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638.5</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640.021</w:t>
            </w:r>
          </w:p>
        </w:tc>
      </w:tr>
      <w:tr w:rsidR="005102BA" w:rsidRPr="005102BA" w:rsidTr="00313457">
        <w:trPr>
          <w:jc w:val="center"/>
        </w:trPr>
        <w:tc>
          <w:tcPr>
            <w:tcW w:w="2525"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Crankshaft and Flywheel</w:t>
            </w:r>
          </w:p>
        </w:tc>
        <w:tc>
          <w:tcPr>
            <w:tcW w:w="2161"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Lumped mass system</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30454</w:t>
            </w:r>
          </w:p>
        </w:tc>
        <w:tc>
          <w:tcPr>
            <w:tcW w:w="1872" w:type="dxa"/>
            <w:vAlign w:val="center"/>
          </w:tcPr>
          <w:p w:rsidR="005102BA" w:rsidRPr="005102BA" w:rsidRDefault="005102BA" w:rsidP="005102BA">
            <w:pPr>
              <w:spacing w:before="0" w:after="0" w:line="276" w:lineRule="auto"/>
              <w:jc w:val="center"/>
              <w:rPr>
                <w:rFonts w:asciiTheme="minorHAnsi" w:hAnsiTheme="minorHAnsi"/>
                <w:sz w:val="22"/>
                <w:szCs w:val="22"/>
              </w:rPr>
            </w:pPr>
            <w:r w:rsidRPr="005102BA">
              <w:rPr>
                <w:rFonts w:asciiTheme="minorHAnsi" w:hAnsiTheme="minorHAnsi"/>
                <w:sz w:val="22"/>
                <w:szCs w:val="22"/>
              </w:rPr>
              <w:t>30426.3</w:t>
            </w:r>
          </w:p>
        </w:tc>
      </w:tr>
    </w:tbl>
    <w:p w:rsidR="005102BA" w:rsidRDefault="005102BA" w:rsidP="005102BA">
      <w:pPr>
        <w:spacing w:before="0" w:after="200" w:line="240" w:lineRule="auto"/>
        <w:rPr>
          <w:rFonts w:asciiTheme="minorHAnsi" w:eastAsiaTheme="minorHAnsi" w:hAnsiTheme="minorHAnsi" w:cstheme="minorBidi"/>
          <w:szCs w:val="22"/>
        </w:rPr>
      </w:pPr>
    </w:p>
    <w:p w:rsidR="00255E1E" w:rsidRDefault="00255E1E" w:rsidP="00A72546">
      <w:pPr>
        <w:jc w:val="center"/>
        <w:rPr>
          <w:rFonts w:eastAsiaTheme="minorHAnsi"/>
        </w:rPr>
      </w:pPr>
    </w:p>
    <w:p w:rsidR="00A72546" w:rsidRDefault="00A72546" w:rsidP="00A72546">
      <w:pPr>
        <w:jc w:val="center"/>
        <w:rPr>
          <w:rFonts w:eastAsiaTheme="minorHAnsi"/>
        </w:rPr>
      </w:pPr>
      <w:r>
        <w:rPr>
          <w:noProof/>
        </w:rPr>
        <w:drawing>
          <wp:inline distT="0" distB="0" distL="0" distR="0" wp14:anchorId="2062E0C7" wp14:editId="0C55EB64">
            <wp:extent cx="3409950" cy="397195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445579" cy="4013457"/>
                    </a:xfrm>
                    <a:prstGeom prst="rect">
                      <a:avLst/>
                    </a:prstGeom>
                    <a:noFill/>
                  </pic:spPr>
                </pic:pic>
              </a:graphicData>
            </a:graphic>
          </wp:inline>
        </w:drawing>
      </w:r>
    </w:p>
    <w:p w:rsidR="00A72546" w:rsidRDefault="00A72546" w:rsidP="00D279D1">
      <w:pPr>
        <w:pStyle w:val="Caption"/>
      </w:pPr>
      <w:bookmarkStart w:id="244" w:name="_Ref346443767"/>
      <w:bookmarkStart w:id="245" w:name="_Toc351916885"/>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16</w:t>
      </w:r>
      <w:r w:rsidR="00463569">
        <w:rPr>
          <w:b/>
        </w:rPr>
        <w:fldChar w:fldCharType="end"/>
      </w:r>
      <w:bookmarkEnd w:id="244"/>
      <w:r w:rsidRPr="00962730">
        <w:rPr>
          <w:b/>
        </w:rPr>
        <w:t>:</w:t>
      </w:r>
      <w:r>
        <w:t xml:space="preserve"> 2-D view of Hatz model with components and joints</w:t>
      </w:r>
      <w:bookmarkEnd w:id="245"/>
    </w:p>
    <w:p w:rsidR="00A72546" w:rsidRDefault="00A72546" w:rsidP="005102BA">
      <w:pPr>
        <w:spacing w:before="0" w:after="200" w:line="240" w:lineRule="auto"/>
        <w:rPr>
          <w:rFonts w:asciiTheme="minorHAnsi" w:eastAsiaTheme="minorHAnsi" w:hAnsiTheme="minorHAnsi" w:cstheme="minorBidi"/>
          <w:szCs w:val="22"/>
        </w:rPr>
      </w:pPr>
    </w:p>
    <w:p w:rsidR="00904435" w:rsidRPr="005102BA" w:rsidRDefault="00904435" w:rsidP="005102BA">
      <w:pPr>
        <w:spacing w:before="0" w:after="200" w:line="240" w:lineRule="auto"/>
        <w:rPr>
          <w:rFonts w:asciiTheme="minorHAnsi" w:eastAsiaTheme="minorHAnsi" w:hAnsiTheme="minorHAnsi" w:cstheme="minorBidi"/>
          <w:szCs w:val="22"/>
        </w:rPr>
      </w:pPr>
    </w:p>
    <w:p w:rsidR="005102BA" w:rsidRDefault="005102BA" w:rsidP="00BC0554">
      <w:pPr>
        <w:rPr>
          <w:rFonts w:eastAsiaTheme="minorHAnsi"/>
        </w:rPr>
      </w:pPr>
      <w:r w:rsidRPr="005102BA">
        <w:rPr>
          <w:rFonts w:eastAsiaTheme="minorHAnsi"/>
        </w:rPr>
        <w:lastRenderedPageBreak/>
        <w:tab/>
        <w:t xml:space="preserve"> The conrod modeler models the connecting rod based on material properties and geometry</w:t>
      </w:r>
      <w:r w:rsidR="00255E1E">
        <w:rPr>
          <w:rFonts w:eastAsiaTheme="minorHAnsi"/>
        </w:rPr>
        <w:t xml:space="preserve">.  </w:t>
      </w:r>
      <w:proofErr w:type="gramStart"/>
      <w:r w:rsidRPr="005102BA">
        <w:rPr>
          <w:rFonts w:eastAsiaTheme="minorHAnsi"/>
        </w:rPr>
        <w:t xml:space="preserve">Figures </w:t>
      </w:r>
      <w:r w:rsidRPr="005102BA">
        <w:rPr>
          <w:rFonts w:eastAsiaTheme="minorHAnsi"/>
        </w:rPr>
        <w:fldChar w:fldCharType="begin"/>
      </w:r>
      <w:r w:rsidRPr="005102BA">
        <w:rPr>
          <w:rFonts w:eastAsiaTheme="minorHAnsi"/>
        </w:rPr>
        <w:instrText xml:space="preserve"> REF Conrodmodelermp_fig \h   \* MERGEFORMAT </w:instrText>
      </w:r>
      <w:r w:rsidRPr="005102BA">
        <w:rPr>
          <w:rFonts w:eastAsiaTheme="minorHAnsi"/>
        </w:rPr>
      </w:r>
      <w:r w:rsidRPr="005102BA">
        <w:rPr>
          <w:rFonts w:eastAsiaTheme="minorHAnsi"/>
        </w:rPr>
        <w:fldChar w:fldCharType="separate"/>
      </w:r>
      <w:r w:rsidR="00E63DDE" w:rsidRPr="00E63DDE">
        <w:rPr>
          <w:rFonts w:eastAsiaTheme="minorHAnsi"/>
          <w:noProof/>
        </w:rPr>
        <w:t>3.17</w:t>
      </w:r>
      <w:r w:rsidRPr="005102BA">
        <w:rPr>
          <w:rFonts w:eastAsiaTheme="minorHAnsi"/>
        </w:rPr>
        <w:fldChar w:fldCharType="end"/>
      </w:r>
      <w:r w:rsidRPr="005102BA">
        <w:rPr>
          <w:rFonts w:eastAsiaTheme="minorHAnsi"/>
        </w:rPr>
        <w:t xml:space="preserve"> and </w:t>
      </w:r>
      <w:r w:rsidRPr="005102BA">
        <w:rPr>
          <w:rFonts w:eastAsiaTheme="minorHAnsi"/>
        </w:rPr>
        <w:fldChar w:fldCharType="begin"/>
      </w:r>
      <w:r w:rsidRPr="005102BA">
        <w:rPr>
          <w:rFonts w:eastAsiaTheme="minorHAnsi"/>
        </w:rPr>
        <w:instrText xml:space="preserve"> REF Conrodmodelerdim_fig \h   \* MERGEFORMAT </w:instrText>
      </w:r>
      <w:r w:rsidRPr="005102BA">
        <w:rPr>
          <w:rFonts w:eastAsiaTheme="minorHAnsi"/>
        </w:rPr>
      </w:r>
      <w:r w:rsidRPr="005102BA">
        <w:rPr>
          <w:rFonts w:eastAsiaTheme="minorHAnsi"/>
        </w:rPr>
        <w:fldChar w:fldCharType="separate"/>
      </w:r>
      <w:r w:rsidR="00E63DDE" w:rsidRPr="00E63DDE">
        <w:rPr>
          <w:rFonts w:eastAsiaTheme="minorHAnsi"/>
          <w:noProof/>
        </w:rPr>
        <w:t>3.18</w:t>
      </w:r>
      <w:r w:rsidRPr="005102BA">
        <w:rPr>
          <w:rFonts w:eastAsiaTheme="minorHAnsi"/>
        </w:rPr>
        <w:fldChar w:fldCharType="end"/>
      </w:r>
      <w:r w:rsidR="00255E1E">
        <w:rPr>
          <w:rFonts w:eastAsiaTheme="minorHAnsi"/>
        </w:rPr>
        <w:t xml:space="preserve"> show the material properties and geometry of the conrod of the Hatz single-cylinder engine</w:t>
      </w:r>
      <w:r w:rsidR="00591D48">
        <w:rPr>
          <w:rFonts w:eastAsiaTheme="minorHAnsi"/>
        </w:rPr>
        <w:t>,</w:t>
      </w:r>
      <w:r w:rsidRPr="005102BA">
        <w:rPr>
          <w:rFonts w:eastAsiaTheme="minorHAnsi"/>
        </w:rPr>
        <w:t xml:space="preserve"> respectively.</w:t>
      </w:r>
      <w:proofErr w:type="gramEnd"/>
      <w:r w:rsidRPr="005102BA">
        <w:rPr>
          <w:rFonts w:eastAsiaTheme="minorHAnsi"/>
        </w:rPr>
        <w:t xml:space="preserve">  The density of the connecting rod </w:t>
      </w:r>
      <w:r w:rsidR="00255E1E">
        <w:rPr>
          <w:rFonts w:eastAsiaTheme="minorHAnsi"/>
        </w:rPr>
        <w:t>is</w:t>
      </w:r>
      <w:r w:rsidRPr="005102BA">
        <w:rPr>
          <w:rFonts w:eastAsiaTheme="minorHAnsi"/>
        </w:rPr>
        <w:t xml:space="preserve"> </w:t>
      </w:r>
      <w:r w:rsidR="00591D48">
        <w:rPr>
          <w:rFonts w:eastAsiaTheme="minorHAnsi"/>
        </w:rPr>
        <w:t xml:space="preserve">calculated by measuring connecting rod mass and adjusting density in Excite so that the connecting rod mass calculate in the program is equal to measure mass.  </w:t>
      </w:r>
      <w:r w:rsidRPr="005102BA">
        <w:rPr>
          <w:rFonts w:eastAsiaTheme="minorHAnsi"/>
        </w:rPr>
        <w:t>The Young’s Modulus and Poisson’s Ra</w:t>
      </w:r>
      <w:r w:rsidR="003B14CF">
        <w:rPr>
          <w:rFonts w:eastAsiaTheme="minorHAnsi"/>
        </w:rPr>
        <w:t xml:space="preserve">tio are the </w:t>
      </w:r>
      <w:r w:rsidR="00A72546">
        <w:rPr>
          <w:rFonts w:eastAsiaTheme="minorHAnsi"/>
        </w:rPr>
        <w:t xml:space="preserve">default </w:t>
      </w:r>
      <w:r w:rsidR="003B14CF">
        <w:rPr>
          <w:rFonts w:eastAsiaTheme="minorHAnsi"/>
        </w:rPr>
        <w:t xml:space="preserve">steel material properties used by AVL </w:t>
      </w:r>
      <w:r w:rsidR="00A72546">
        <w:rPr>
          <w:rFonts w:eastAsiaTheme="minorHAnsi"/>
        </w:rPr>
        <w:t xml:space="preserve">Excite. </w:t>
      </w:r>
    </w:p>
    <w:p w:rsidR="00A72546" w:rsidRDefault="00A72546" w:rsidP="00532348">
      <w:pPr>
        <w:rPr>
          <w:rFonts w:eastAsiaTheme="minorHAnsi"/>
        </w:rPr>
      </w:pPr>
    </w:p>
    <w:p w:rsidR="00255E1E" w:rsidRPr="005102BA" w:rsidRDefault="00255E1E" w:rsidP="00532348">
      <w:pPr>
        <w:rPr>
          <w:rFonts w:eastAsiaTheme="minorHAnsi"/>
        </w:rPr>
      </w:pPr>
    </w:p>
    <w:p w:rsidR="005102BA" w:rsidRPr="005102BA" w:rsidRDefault="005102BA" w:rsidP="005102BA">
      <w:pPr>
        <w:spacing w:before="0" w:after="200" w:line="276" w:lineRule="auto"/>
        <w:jc w:val="center"/>
        <w:rPr>
          <w:rFonts w:asciiTheme="minorHAnsi" w:eastAsiaTheme="minorHAnsi" w:hAnsiTheme="minorHAnsi" w:cstheme="minorBidi"/>
          <w:sz w:val="22"/>
          <w:szCs w:val="22"/>
        </w:rPr>
      </w:pPr>
      <w:r w:rsidRPr="005102BA">
        <w:rPr>
          <w:rFonts w:asciiTheme="minorHAnsi" w:eastAsiaTheme="minorHAnsi" w:hAnsiTheme="minorHAnsi" w:cstheme="minorBidi"/>
          <w:noProof/>
          <w:sz w:val="22"/>
          <w:szCs w:val="22"/>
        </w:rPr>
        <w:drawing>
          <wp:inline distT="0" distB="0" distL="0" distR="0" wp14:anchorId="57341E8A" wp14:editId="05846B5A">
            <wp:extent cx="2886075" cy="3329025"/>
            <wp:effectExtent l="0" t="0" r="0" b="508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2934402" cy="3384769"/>
                    </a:xfrm>
                    <a:prstGeom prst="rect">
                      <a:avLst/>
                    </a:prstGeom>
                  </pic:spPr>
                </pic:pic>
              </a:graphicData>
            </a:graphic>
          </wp:inline>
        </w:drawing>
      </w:r>
    </w:p>
    <w:p w:rsidR="005102BA" w:rsidRPr="005102BA" w:rsidRDefault="005102BA" w:rsidP="005102BA">
      <w:pPr>
        <w:jc w:val="center"/>
        <w:rPr>
          <w:rFonts w:eastAsiaTheme="minorHAnsi"/>
          <w:sz w:val="22"/>
        </w:rPr>
      </w:pPr>
      <w:bookmarkStart w:id="246" w:name="_Toc351916886"/>
      <w:proofErr w:type="gramStart"/>
      <w:r w:rsidRPr="00F23FAD">
        <w:rPr>
          <w:rFonts w:eastAsiaTheme="minorHAnsi"/>
          <w:b/>
        </w:rPr>
        <w:t xml:space="preserve">Figure </w:t>
      </w:r>
      <w:bookmarkStart w:id="247" w:name="Conrodmodelermp_fig"/>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17</w:t>
      </w:r>
      <w:r w:rsidR="00463569">
        <w:rPr>
          <w:rFonts w:eastAsiaTheme="minorHAnsi"/>
          <w:b/>
        </w:rPr>
        <w:fldChar w:fldCharType="end"/>
      </w:r>
      <w:bookmarkEnd w:id="247"/>
      <w:r w:rsidRPr="00F23FAD">
        <w:rPr>
          <w:rFonts w:eastAsiaTheme="minorHAnsi"/>
          <w:b/>
        </w:rPr>
        <w:t>:</w:t>
      </w:r>
      <w:r w:rsidRPr="005102BA">
        <w:rPr>
          <w:rFonts w:eastAsiaTheme="minorHAnsi"/>
          <w:sz w:val="22"/>
        </w:rPr>
        <w:t xml:space="preserve">  Conrod Modeler Material Properties – input</w:t>
      </w:r>
      <w:bookmarkEnd w:id="246"/>
    </w:p>
    <w:p w:rsidR="005102BA" w:rsidRPr="005102BA" w:rsidRDefault="005102BA" w:rsidP="005102BA">
      <w:pPr>
        <w:spacing w:before="0" w:after="200" w:line="240" w:lineRule="auto"/>
        <w:jc w:val="center"/>
        <w:rPr>
          <w:rFonts w:asciiTheme="minorHAnsi" w:eastAsiaTheme="minorHAnsi" w:hAnsiTheme="minorHAnsi" w:cstheme="minorBidi"/>
          <w:szCs w:val="22"/>
        </w:rPr>
      </w:pPr>
    </w:p>
    <w:p w:rsidR="005102BA" w:rsidRPr="005102BA" w:rsidRDefault="005102BA" w:rsidP="005102BA">
      <w:pPr>
        <w:spacing w:before="0" w:after="200" w:line="276" w:lineRule="auto"/>
        <w:jc w:val="center"/>
        <w:rPr>
          <w:rFonts w:asciiTheme="minorHAnsi" w:eastAsiaTheme="minorHAnsi" w:hAnsiTheme="minorHAnsi" w:cstheme="minorBidi"/>
          <w:sz w:val="22"/>
          <w:szCs w:val="22"/>
        </w:rPr>
      </w:pPr>
      <w:r w:rsidRPr="005102BA">
        <w:rPr>
          <w:rFonts w:asciiTheme="minorHAnsi" w:eastAsiaTheme="minorHAnsi" w:hAnsiTheme="minorHAnsi" w:cstheme="minorBidi"/>
          <w:noProof/>
          <w:sz w:val="22"/>
          <w:szCs w:val="22"/>
        </w:rPr>
        <w:lastRenderedPageBreak/>
        <w:drawing>
          <wp:inline distT="0" distB="0" distL="0" distR="0" wp14:anchorId="44171FA8" wp14:editId="46264034">
            <wp:extent cx="5133975" cy="4304640"/>
            <wp:effectExtent l="0" t="0" r="0" b="127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179251" cy="4342602"/>
                    </a:xfrm>
                    <a:prstGeom prst="rect">
                      <a:avLst/>
                    </a:prstGeom>
                  </pic:spPr>
                </pic:pic>
              </a:graphicData>
            </a:graphic>
          </wp:inline>
        </w:drawing>
      </w:r>
    </w:p>
    <w:p w:rsidR="005102BA" w:rsidRDefault="005102BA" w:rsidP="00D279D1">
      <w:pPr>
        <w:pStyle w:val="Caption"/>
        <w:rPr>
          <w:rFonts w:eastAsiaTheme="minorHAnsi"/>
        </w:rPr>
      </w:pPr>
      <w:bookmarkStart w:id="248" w:name="_Toc351916887"/>
      <w:proofErr w:type="gramStart"/>
      <w:r w:rsidRPr="00962730">
        <w:rPr>
          <w:rFonts w:eastAsiaTheme="minorHAnsi"/>
          <w:b/>
        </w:rPr>
        <w:t xml:space="preserve">Figure </w:t>
      </w:r>
      <w:bookmarkStart w:id="249" w:name="Conrodmodelerdim_fig"/>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18</w:t>
      </w:r>
      <w:r w:rsidR="00463569">
        <w:rPr>
          <w:rFonts w:eastAsiaTheme="minorHAnsi"/>
          <w:b/>
        </w:rPr>
        <w:fldChar w:fldCharType="end"/>
      </w:r>
      <w:bookmarkEnd w:id="249"/>
      <w:r w:rsidRPr="00962730">
        <w:rPr>
          <w:rFonts w:eastAsiaTheme="minorHAnsi"/>
          <w:b/>
        </w:rPr>
        <w:t xml:space="preserve">: </w:t>
      </w:r>
      <w:r w:rsidRPr="005102BA">
        <w:rPr>
          <w:rFonts w:eastAsiaTheme="minorHAnsi"/>
        </w:rPr>
        <w:t xml:space="preserve"> Conrod Modeler dimensional inputs</w:t>
      </w:r>
      <w:bookmarkEnd w:id="248"/>
    </w:p>
    <w:p w:rsidR="00255E1E" w:rsidRPr="00255E1E" w:rsidRDefault="00255E1E" w:rsidP="00255E1E">
      <w:pPr>
        <w:rPr>
          <w:rFonts w:eastAsiaTheme="minorHAnsi"/>
        </w:rPr>
      </w:pPr>
    </w:p>
    <w:p w:rsidR="005102BA" w:rsidRDefault="005102BA" w:rsidP="00532348">
      <w:pPr>
        <w:ind w:firstLine="720"/>
        <w:rPr>
          <w:rFonts w:asciiTheme="minorHAnsi" w:eastAsiaTheme="minorHAnsi" w:hAnsiTheme="minorHAnsi" w:cstheme="minorBidi"/>
        </w:rPr>
      </w:pPr>
      <w:r w:rsidRPr="00532348">
        <w:t xml:space="preserve">The crankshaft is modeled using the built-in Excite subprogram shaft modeler.  For this model, a CAD drawing of the crankshaft without the flywheel is used to create a </w:t>
      </w:r>
      <w:proofErr w:type="spellStart"/>
      <w:r w:rsidRPr="00532348">
        <w:t>sterotithograph</w:t>
      </w:r>
      <w:proofErr w:type="spellEnd"/>
      <w:r w:rsidRPr="00532348">
        <w:t xml:space="preserve"> file (STL) for input into the shaft modeler sub-program as shown in </w:t>
      </w:r>
      <w:r w:rsidRPr="00532348">
        <w:fldChar w:fldCharType="begin"/>
      </w:r>
      <w:r w:rsidRPr="00532348">
        <w:instrText xml:space="preserve"> REF _Ref342642175 \h    \* MERGEFORMAT </w:instrText>
      </w:r>
      <w:r w:rsidRPr="00532348">
        <w:fldChar w:fldCharType="separate"/>
      </w:r>
      <w:r w:rsidR="00E63DDE" w:rsidRPr="00E63DDE">
        <w:t>Figure 3.19</w:t>
      </w:r>
      <w:r w:rsidRPr="00532348">
        <w:fldChar w:fldCharType="end"/>
      </w:r>
      <w:r w:rsidRPr="00532348">
        <w:t>.  The flywheel is added to the crankshaft in the shaft modeler program based on a measured mass value and a moment of inertia calculated using a basic cylinder inertia equation.  Shaft modeler uses the geometric data from the STL file, shaft material density, and the flywheel inputs to create a lumped mass system representative of the crankshaft and flywheel</w:t>
      </w:r>
      <w:r w:rsidRPr="005102BA">
        <w:rPr>
          <w:rFonts w:asciiTheme="minorHAnsi" w:eastAsiaTheme="minorHAnsi" w:hAnsiTheme="minorHAnsi" w:cstheme="minorBidi"/>
        </w:rPr>
        <w:t xml:space="preserve">.  </w:t>
      </w:r>
    </w:p>
    <w:p w:rsidR="00255E1E" w:rsidRDefault="00255E1E" w:rsidP="005102BA">
      <w:pPr>
        <w:spacing w:before="0" w:after="200" w:line="240" w:lineRule="auto"/>
        <w:jc w:val="center"/>
        <w:rPr>
          <w:rFonts w:asciiTheme="minorHAnsi" w:eastAsiaTheme="minorHAnsi" w:hAnsiTheme="minorHAnsi" w:cstheme="minorBidi"/>
          <w:szCs w:val="22"/>
        </w:rPr>
      </w:pPr>
    </w:p>
    <w:p w:rsidR="005102BA" w:rsidRPr="005102BA" w:rsidRDefault="005102BA" w:rsidP="005102BA">
      <w:pPr>
        <w:spacing w:before="0" w:after="200" w:line="240" w:lineRule="auto"/>
        <w:jc w:val="center"/>
        <w:rPr>
          <w:rFonts w:asciiTheme="minorHAnsi" w:eastAsiaTheme="minorHAnsi" w:hAnsiTheme="minorHAnsi" w:cstheme="minorBidi"/>
          <w:szCs w:val="22"/>
        </w:rPr>
      </w:pPr>
      <w:r w:rsidRPr="005102BA">
        <w:rPr>
          <w:rFonts w:asciiTheme="minorHAnsi" w:eastAsiaTheme="minorHAnsi" w:hAnsiTheme="minorHAnsi" w:cstheme="minorBidi"/>
          <w:noProof/>
          <w:szCs w:val="22"/>
        </w:rPr>
        <w:drawing>
          <wp:inline distT="0" distB="0" distL="0" distR="0" wp14:anchorId="4479F25E" wp14:editId="1553D412">
            <wp:extent cx="5486400" cy="1364995"/>
            <wp:effectExtent l="0" t="0" r="0" b="698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1364995"/>
                    </a:xfrm>
                    <a:prstGeom prst="rect">
                      <a:avLst/>
                    </a:prstGeom>
                    <a:noFill/>
                    <a:ln>
                      <a:noFill/>
                    </a:ln>
                  </pic:spPr>
                </pic:pic>
              </a:graphicData>
            </a:graphic>
          </wp:inline>
        </w:drawing>
      </w:r>
    </w:p>
    <w:p w:rsidR="005102BA" w:rsidRDefault="005102BA" w:rsidP="005102BA">
      <w:pPr>
        <w:jc w:val="center"/>
        <w:rPr>
          <w:rFonts w:eastAsiaTheme="minorHAnsi"/>
        </w:rPr>
      </w:pPr>
      <w:bookmarkStart w:id="250" w:name="_Ref342642175"/>
      <w:bookmarkStart w:id="251" w:name="_Toc351916888"/>
      <w:proofErr w:type="gramStart"/>
      <w:r w:rsidRPr="00F23FAD">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19</w:t>
      </w:r>
      <w:r w:rsidR="00463569">
        <w:rPr>
          <w:rFonts w:eastAsiaTheme="minorHAnsi"/>
          <w:b/>
        </w:rPr>
        <w:fldChar w:fldCharType="end"/>
      </w:r>
      <w:bookmarkEnd w:id="250"/>
      <w:r w:rsidRPr="00F23FAD">
        <w:rPr>
          <w:rFonts w:eastAsiaTheme="minorHAnsi"/>
          <w:b/>
        </w:rPr>
        <w:t>:</w:t>
      </w:r>
      <w:r w:rsidRPr="005102BA">
        <w:rPr>
          <w:rFonts w:eastAsiaTheme="minorHAnsi"/>
        </w:rPr>
        <w:t xml:space="preserve"> Geometric shaft modeler input</w:t>
      </w:r>
      <w:bookmarkEnd w:id="251"/>
    </w:p>
    <w:p w:rsidR="00297532" w:rsidRDefault="00297532" w:rsidP="005102BA">
      <w:pPr>
        <w:jc w:val="center"/>
        <w:rPr>
          <w:rFonts w:eastAsiaTheme="minorHAnsi"/>
        </w:rPr>
      </w:pPr>
    </w:p>
    <w:p w:rsidR="004A1C34" w:rsidRPr="005102BA" w:rsidRDefault="004A1C34" w:rsidP="005102BA">
      <w:pPr>
        <w:jc w:val="center"/>
        <w:rPr>
          <w:rFonts w:eastAsiaTheme="minorHAnsi"/>
        </w:rPr>
      </w:pPr>
    </w:p>
    <w:p w:rsidR="005102BA" w:rsidRPr="005102BA" w:rsidRDefault="005102BA" w:rsidP="005102BA">
      <w:pPr>
        <w:rPr>
          <w:rFonts w:eastAsiaTheme="minorHAnsi"/>
        </w:rPr>
      </w:pPr>
      <w:r w:rsidRPr="005102BA">
        <w:rPr>
          <w:rFonts w:eastAsiaTheme="minorHAnsi"/>
        </w:rPr>
        <w:tab/>
        <w:t>The connections between each component are modeled using spring-damper models.  The piston/liner contact is modeled as connections between a node representing the small-end of the connecting rod and several nodes on the trust sides of the liner.  The connecting rod and crankshaft connection</w:t>
      </w:r>
      <w:r w:rsidR="00ED4751">
        <w:rPr>
          <w:rFonts w:eastAsiaTheme="minorHAnsi"/>
        </w:rPr>
        <w:t>s</w:t>
      </w:r>
      <w:r w:rsidRPr="005102BA">
        <w:rPr>
          <w:rFonts w:eastAsiaTheme="minorHAnsi"/>
        </w:rPr>
        <w:t xml:space="preserve"> </w:t>
      </w:r>
      <w:r w:rsidR="00ED4751">
        <w:rPr>
          <w:rFonts w:eastAsiaTheme="minorHAnsi"/>
        </w:rPr>
        <w:t>are</w:t>
      </w:r>
      <w:r w:rsidRPr="005102BA">
        <w:rPr>
          <w:rFonts w:eastAsiaTheme="minorHAnsi"/>
        </w:rPr>
        <w:t xml:space="preserve"> modeled as a connection between the center of the big-end of the connecting rod and center of the crank-pin.  The </w:t>
      </w:r>
      <w:r w:rsidR="00ED4751">
        <w:rPr>
          <w:rFonts w:eastAsiaTheme="minorHAnsi"/>
        </w:rPr>
        <w:t xml:space="preserve">two </w:t>
      </w:r>
      <w:r w:rsidRPr="005102BA">
        <w:rPr>
          <w:rFonts w:eastAsiaTheme="minorHAnsi"/>
        </w:rPr>
        <w:t xml:space="preserve">main bearing models </w:t>
      </w:r>
      <w:r w:rsidR="00ED4751">
        <w:rPr>
          <w:rFonts w:eastAsiaTheme="minorHAnsi"/>
        </w:rPr>
        <w:t xml:space="preserve">which </w:t>
      </w:r>
      <w:r w:rsidRPr="005102BA">
        <w:rPr>
          <w:rFonts w:eastAsiaTheme="minorHAnsi"/>
        </w:rPr>
        <w:t>connect the crankshaft and engine block are each model</w:t>
      </w:r>
      <w:r w:rsidR="00ED4751">
        <w:rPr>
          <w:rFonts w:eastAsiaTheme="minorHAnsi"/>
        </w:rPr>
        <w:t>ed</w:t>
      </w:r>
      <w:r w:rsidRPr="005102BA">
        <w:rPr>
          <w:rFonts w:eastAsiaTheme="minorHAnsi"/>
        </w:rPr>
        <w:t xml:space="preserve"> as a set of 5 nodes along the crankshaft center axis and 5 sets of nodes arranged in circles which represent the bearing surface.  The axial thrust bearings are generic connections to provide resistance to axial movement of the crankshaft.  The connections for these joints are made between a node from the crankshaft bearing and a node from the engine block.  A 3-D model of the lumped mass systems, nodes, and connections is shown in </w:t>
      </w:r>
      <w:r w:rsidRPr="005102BA">
        <w:rPr>
          <w:rFonts w:eastAsiaTheme="minorHAnsi"/>
        </w:rPr>
        <w:fldChar w:fldCharType="begin"/>
      </w:r>
      <w:r w:rsidRPr="005102BA">
        <w:rPr>
          <w:rFonts w:eastAsiaTheme="minorHAnsi"/>
        </w:rPr>
        <w:instrText xml:space="preserve"> REF _Ref342643498 \h  \* MERGEFORMAT </w:instrText>
      </w:r>
      <w:r w:rsidRPr="005102BA">
        <w:rPr>
          <w:rFonts w:eastAsiaTheme="minorHAnsi"/>
        </w:rPr>
      </w:r>
      <w:r w:rsidRPr="005102BA">
        <w:rPr>
          <w:rFonts w:eastAsiaTheme="minorHAnsi"/>
        </w:rPr>
        <w:fldChar w:fldCharType="separate"/>
      </w:r>
      <w:r w:rsidR="00E63DDE" w:rsidRPr="00E63DDE">
        <w:rPr>
          <w:rFonts w:eastAsiaTheme="minorHAnsi"/>
        </w:rPr>
        <w:t xml:space="preserve">Figure </w:t>
      </w:r>
      <w:r w:rsidR="00E63DDE" w:rsidRPr="00E63DDE">
        <w:rPr>
          <w:rFonts w:eastAsiaTheme="minorHAnsi"/>
          <w:noProof/>
        </w:rPr>
        <w:t>3.20</w:t>
      </w:r>
      <w:r w:rsidRPr="005102BA">
        <w:rPr>
          <w:rFonts w:eastAsiaTheme="minorHAnsi"/>
        </w:rPr>
        <w:fldChar w:fldCharType="end"/>
      </w:r>
      <w:r w:rsidR="00591D48">
        <w:rPr>
          <w:rFonts w:eastAsiaTheme="minorHAnsi"/>
        </w:rPr>
        <w:t>,</w:t>
      </w:r>
      <w:r w:rsidRPr="005102BA">
        <w:rPr>
          <w:rFonts w:eastAsiaTheme="minorHAnsi"/>
        </w:rPr>
        <w:t xml:space="preserve"> where the crankshaft is green, the connecting rod is red, and joint connections are dark and light blue.  Only one main bearing is shown in this figure and the axial thrust bearings are excluded.</w:t>
      </w:r>
    </w:p>
    <w:p w:rsidR="005102BA" w:rsidRPr="005102BA" w:rsidRDefault="005102BA" w:rsidP="00947374">
      <w:pPr>
        <w:spacing w:before="0" w:after="200" w:line="240" w:lineRule="auto"/>
        <w:jc w:val="center"/>
        <w:rPr>
          <w:rFonts w:asciiTheme="minorHAnsi" w:eastAsiaTheme="minorHAnsi" w:hAnsiTheme="minorHAnsi" w:cstheme="minorBidi"/>
          <w:szCs w:val="22"/>
        </w:rPr>
      </w:pPr>
    </w:p>
    <w:p w:rsidR="005102BA" w:rsidRPr="005102BA" w:rsidRDefault="005102BA" w:rsidP="005102BA">
      <w:pPr>
        <w:spacing w:before="0" w:after="200" w:line="240" w:lineRule="auto"/>
        <w:jc w:val="center"/>
        <w:rPr>
          <w:rFonts w:asciiTheme="minorHAnsi" w:eastAsiaTheme="minorHAnsi" w:hAnsiTheme="minorHAnsi" w:cstheme="minorBidi"/>
          <w:szCs w:val="22"/>
        </w:rPr>
      </w:pPr>
      <w:r w:rsidRPr="005102BA">
        <w:rPr>
          <w:rFonts w:asciiTheme="minorHAnsi" w:eastAsiaTheme="minorHAnsi" w:hAnsiTheme="minorHAnsi" w:cstheme="minorBidi"/>
          <w:noProof/>
          <w:szCs w:val="22"/>
        </w:rPr>
        <w:lastRenderedPageBreak/>
        <w:drawing>
          <wp:inline distT="0" distB="0" distL="0" distR="0" wp14:anchorId="4BFB7ACC" wp14:editId="09A2D029">
            <wp:extent cx="2985127" cy="4652169"/>
            <wp:effectExtent l="0" t="0" r="635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85127" cy="4652169"/>
                    </a:xfrm>
                    <a:prstGeom prst="rect">
                      <a:avLst/>
                    </a:prstGeom>
                    <a:noFill/>
                  </pic:spPr>
                </pic:pic>
              </a:graphicData>
            </a:graphic>
          </wp:inline>
        </w:drawing>
      </w:r>
    </w:p>
    <w:p w:rsidR="005102BA" w:rsidRDefault="005102BA" w:rsidP="005102BA">
      <w:pPr>
        <w:jc w:val="center"/>
        <w:rPr>
          <w:rFonts w:eastAsiaTheme="minorHAnsi"/>
        </w:rPr>
      </w:pPr>
      <w:bookmarkStart w:id="252" w:name="_Ref342643498"/>
      <w:bookmarkStart w:id="253" w:name="_Toc351916889"/>
      <w:proofErr w:type="gramStart"/>
      <w:r w:rsidRPr="00F23FAD">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20</w:t>
      </w:r>
      <w:r w:rsidR="00463569">
        <w:rPr>
          <w:rFonts w:eastAsiaTheme="minorHAnsi"/>
          <w:b/>
        </w:rPr>
        <w:fldChar w:fldCharType="end"/>
      </w:r>
      <w:bookmarkEnd w:id="252"/>
      <w:r w:rsidRPr="00F23FAD">
        <w:rPr>
          <w:rFonts w:eastAsiaTheme="minorHAnsi"/>
          <w:b/>
        </w:rPr>
        <w:t>:</w:t>
      </w:r>
      <w:r w:rsidRPr="005102BA">
        <w:rPr>
          <w:rFonts w:eastAsiaTheme="minorHAnsi"/>
        </w:rPr>
        <w:t xml:space="preserve"> 3-D view of Hatz Excite model</w:t>
      </w:r>
      <w:bookmarkEnd w:id="253"/>
    </w:p>
    <w:p w:rsidR="00495CF0" w:rsidRDefault="00495CF0" w:rsidP="00532348">
      <w:pPr>
        <w:rPr>
          <w:rFonts w:asciiTheme="minorHAnsi" w:eastAsiaTheme="minorHAnsi" w:hAnsiTheme="minorHAnsi" w:cstheme="minorBidi"/>
          <w:szCs w:val="22"/>
        </w:rPr>
      </w:pPr>
    </w:p>
    <w:p w:rsidR="005102BA" w:rsidRDefault="005102BA" w:rsidP="00532348">
      <w:r w:rsidRPr="005102BA">
        <w:rPr>
          <w:rFonts w:asciiTheme="minorHAnsi" w:eastAsiaTheme="minorHAnsi" w:hAnsiTheme="minorHAnsi" w:cstheme="minorBidi"/>
          <w:szCs w:val="22"/>
        </w:rPr>
        <w:tab/>
      </w:r>
      <w:r w:rsidR="00E61247">
        <w:t xml:space="preserve">Two pressure traces are used in this study to model a compression and </w:t>
      </w:r>
      <w:r w:rsidR="00ED4751">
        <w:t xml:space="preserve">a </w:t>
      </w:r>
      <w:r w:rsidR="00E61247">
        <w:t>no</w:t>
      </w:r>
      <w:r w:rsidR="00E61247" w:rsidRPr="008D5C54">
        <w:t>-compression motored engine.  The compression pressure traces, shown in</w:t>
      </w:r>
      <w:r w:rsidR="008D5C54" w:rsidRPr="008D5C54">
        <w:t xml:space="preserve"> </w:t>
      </w:r>
      <w:r w:rsidR="008D5C54" w:rsidRPr="008D5C54">
        <w:fldChar w:fldCharType="begin"/>
      </w:r>
      <w:r w:rsidR="008D5C54" w:rsidRPr="008D5C54">
        <w:instrText xml:space="preserve"> REF _Ref342644626 \h  \* MERGEFORMAT </w:instrText>
      </w:r>
      <w:r w:rsidR="008D5C54" w:rsidRPr="008D5C54">
        <w:fldChar w:fldCharType="separate"/>
      </w:r>
      <w:r w:rsidR="00E63DDE" w:rsidRPr="00E63DDE">
        <w:rPr>
          <w:rFonts w:eastAsiaTheme="minorHAnsi"/>
        </w:rPr>
        <w:t xml:space="preserve">Figure </w:t>
      </w:r>
      <w:r w:rsidR="00E63DDE" w:rsidRPr="00E63DDE">
        <w:rPr>
          <w:rFonts w:eastAsiaTheme="minorHAnsi"/>
          <w:noProof/>
        </w:rPr>
        <w:t>3.21</w:t>
      </w:r>
      <w:r w:rsidR="008D5C54" w:rsidRPr="008D5C54">
        <w:fldChar w:fldCharType="end"/>
      </w:r>
      <w:r w:rsidR="00E61247" w:rsidRPr="008D5C54">
        <w:t xml:space="preserve">, </w:t>
      </w:r>
      <w:r w:rsidR="00591D48">
        <w:t>are</w:t>
      </w:r>
      <w:r w:rsidR="00E61247" w:rsidRPr="008D5C54">
        <w:t xml:space="preserve"> </w:t>
      </w:r>
      <w:r w:rsidR="00255E1E">
        <w:t xml:space="preserve">obtained </w:t>
      </w:r>
      <w:r w:rsidR="00E61247" w:rsidRPr="008D5C54">
        <w:t xml:space="preserve">from a Hatz 1D50 </w:t>
      </w:r>
      <w:proofErr w:type="gramStart"/>
      <w:r w:rsidR="00E61247" w:rsidRPr="008D5C54">
        <w:t>engine</w:t>
      </w:r>
      <w:proofErr w:type="gramEnd"/>
      <w:r w:rsidR="00E61247" w:rsidRPr="008D5C54">
        <w:t xml:space="preserve"> used in another study while being motored at 1791 RPM.  A no-compression pressure trace, shown in</w:t>
      </w:r>
      <w:r w:rsidR="008D5C54" w:rsidRPr="008D5C54">
        <w:t xml:space="preserve"> </w:t>
      </w:r>
      <w:r w:rsidR="008D5C54" w:rsidRPr="008D5C54">
        <w:fldChar w:fldCharType="begin"/>
      </w:r>
      <w:r w:rsidR="008D5C54" w:rsidRPr="008D5C54">
        <w:instrText xml:space="preserve"> REF _Ref346452640 \h  \* MERGEFORMAT </w:instrText>
      </w:r>
      <w:r w:rsidR="008D5C54" w:rsidRPr="008D5C54">
        <w:fldChar w:fldCharType="separate"/>
      </w:r>
      <w:r w:rsidR="00E63DDE" w:rsidRPr="00E63DDE">
        <w:t xml:space="preserve">Figure </w:t>
      </w:r>
      <w:r w:rsidR="00E63DDE" w:rsidRPr="00E63DDE">
        <w:rPr>
          <w:noProof/>
        </w:rPr>
        <w:t>3.22</w:t>
      </w:r>
      <w:r w:rsidR="008D5C54" w:rsidRPr="008D5C54">
        <w:fldChar w:fldCharType="end"/>
      </w:r>
      <w:r w:rsidR="00E61247" w:rsidRPr="008D5C54">
        <w:t>, was created from the compression pre</w:t>
      </w:r>
      <w:r w:rsidR="00ED4751">
        <w:t>ssure trace by copying and repeating</w:t>
      </w:r>
      <w:r w:rsidR="00E61247">
        <w:t xml:space="preserve"> the intake/exhaust section so that the data set is 720 degrees long</w:t>
      </w:r>
      <w:r w:rsidR="00ED4751">
        <w:t xml:space="preserve"> which is a requirement of AVL Excite</w:t>
      </w:r>
      <w:r w:rsidR="00E61247">
        <w:t>.</w:t>
      </w:r>
    </w:p>
    <w:p w:rsidR="005102BA" w:rsidRPr="005102BA" w:rsidRDefault="00591D48" w:rsidP="005102BA">
      <w:pPr>
        <w:spacing w:before="0" w:after="200" w:line="276" w:lineRule="auto"/>
        <w:jc w:val="center"/>
        <w:rPr>
          <w:rFonts w:asciiTheme="minorHAnsi" w:eastAsiaTheme="minorHAnsi" w:hAnsiTheme="minorHAnsi" w:cstheme="minorBidi"/>
          <w:noProof/>
          <w:szCs w:val="22"/>
        </w:rPr>
      </w:pPr>
      <w:r>
        <w:rPr>
          <w:rFonts w:asciiTheme="minorHAnsi" w:eastAsiaTheme="minorHAnsi" w:hAnsiTheme="minorHAnsi" w:cstheme="minorBidi"/>
          <w:noProof/>
          <w:szCs w:val="22"/>
        </w:rPr>
        <w:lastRenderedPageBreak/>
        <w:drawing>
          <wp:inline distT="0" distB="0" distL="0" distR="0" wp14:anchorId="46186586" wp14:editId="30FB9B19">
            <wp:extent cx="5486400" cy="2742881"/>
            <wp:effectExtent l="0" t="0" r="0" b="6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86400" cy="2742881"/>
                    </a:xfrm>
                    <a:prstGeom prst="rect">
                      <a:avLst/>
                    </a:prstGeom>
                    <a:noFill/>
                  </pic:spPr>
                </pic:pic>
              </a:graphicData>
            </a:graphic>
          </wp:inline>
        </w:drawing>
      </w:r>
    </w:p>
    <w:p w:rsidR="005102BA" w:rsidRDefault="005102BA" w:rsidP="005102BA">
      <w:pPr>
        <w:jc w:val="center"/>
        <w:rPr>
          <w:rFonts w:eastAsiaTheme="minorHAnsi"/>
        </w:rPr>
      </w:pPr>
      <w:bookmarkStart w:id="254" w:name="_Ref342644626"/>
      <w:bookmarkStart w:id="255" w:name="_Toc351916890"/>
      <w:proofErr w:type="gramStart"/>
      <w:r w:rsidRPr="005102BA">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21</w:t>
      </w:r>
      <w:r w:rsidR="00463569">
        <w:rPr>
          <w:rFonts w:eastAsiaTheme="minorHAnsi"/>
          <w:b/>
        </w:rPr>
        <w:fldChar w:fldCharType="end"/>
      </w:r>
      <w:bookmarkEnd w:id="254"/>
      <w:r w:rsidRPr="005102BA">
        <w:rPr>
          <w:rFonts w:eastAsiaTheme="minorHAnsi"/>
          <w:b/>
        </w:rPr>
        <w:t>:</w:t>
      </w:r>
      <w:r w:rsidRPr="005102BA">
        <w:rPr>
          <w:rFonts w:eastAsiaTheme="minorHAnsi"/>
        </w:rPr>
        <w:t xml:space="preserve"> Cylinder pressure trace for motored Hatz 1D-50 with compression (0 = TDC)</w:t>
      </w:r>
      <w:bookmarkEnd w:id="255"/>
    </w:p>
    <w:p w:rsidR="00495CF0" w:rsidRDefault="00495CF0" w:rsidP="005102BA">
      <w:pPr>
        <w:jc w:val="center"/>
        <w:rPr>
          <w:rFonts w:eastAsiaTheme="minorHAnsi"/>
        </w:rPr>
      </w:pPr>
    </w:p>
    <w:p w:rsidR="00E61247" w:rsidRDefault="00591D48" w:rsidP="005102BA">
      <w:pPr>
        <w:jc w:val="center"/>
        <w:rPr>
          <w:rFonts w:eastAsiaTheme="minorHAnsi"/>
        </w:rPr>
      </w:pPr>
      <w:r>
        <w:rPr>
          <w:rFonts w:eastAsiaTheme="minorHAnsi"/>
          <w:noProof/>
        </w:rPr>
        <w:drawing>
          <wp:inline distT="0" distB="0" distL="0" distR="0" wp14:anchorId="3F79EA9E" wp14:editId="432A95C0">
            <wp:extent cx="5486400" cy="2742887"/>
            <wp:effectExtent l="0" t="0" r="0" b="635"/>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2742887"/>
                    </a:xfrm>
                    <a:prstGeom prst="rect">
                      <a:avLst/>
                    </a:prstGeom>
                    <a:noFill/>
                  </pic:spPr>
                </pic:pic>
              </a:graphicData>
            </a:graphic>
          </wp:inline>
        </w:drawing>
      </w:r>
    </w:p>
    <w:p w:rsidR="00E61247" w:rsidRDefault="00E61247" w:rsidP="00D279D1">
      <w:pPr>
        <w:pStyle w:val="Caption"/>
      </w:pPr>
      <w:bookmarkStart w:id="256" w:name="_Ref346452640"/>
      <w:bookmarkStart w:id="257" w:name="_Toc351916891"/>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22</w:t>
      </w:r>
      <w:r w:rsidR="00463569">
        <w:rPr>
          <w:b/>
        </w:rPr>
        <w:fldChar w:fldCharType="end"/>
      </w:r>
      <w:bookmarkEnd w:id="256"/>
      <w:r w:rsidRPr="00962730">
        <w:rPr>
          <w:b/>
        </w:rPr>
        <w:t>:</w:t>
      </w:r>
      <w:r>
        <w:t xml:space="preserve"> No compression cylinder pressure trace</w:t>
      </w:r>
      <w:bookmarkEnd w:id="257"/>
      <w:r>
        <w:t xml:space="preserve"> </w:t>
      </w:r>
    </w:p>
    <w:p w:rsidR="005102BA" w:rsidRPr="005102BA" w:rsidRDefault="00ED4751" w:rsidP="005102BA">
      <w:pPr>
        <w:pStyle w:val="Heading3"/>
        <w:rPr>
          <w:rFonts w:eastAsiaTheme="majorEastAsia"/>
        </w:rPr>
      </w:pPr>
      <w:bookmarkStart w:id="258" w:name="_Toc351916785"/>
      <w:r>
        <w:rPr>
          <w:rFonts w:eastAsiaTheme="majorEastAsia"/>
        </w:rPr>
        <w:lastRenderedPageBreak/>
        <w:t>AVL Excite Hatz m</w:t>
      </w:r>
      <w:r w:rsidR="005102BA" w:rsidRPr="005102BA">
        <w:rPr>
          <w:rFonts w:eastAsiaTheme="majorEastAsia"/>
        </w:rPr>
        <w:t>odel output</w:t>
      </w:r>
      <w:bookmarkEnd w:id="258"/>
    </w:p>
    <w:p w:rsidR="00E4401D" w:rsidRDefault="0017533B" w:rsidP="0017533B">
      <w:pPr>
        <w:ind w:firstLine="720"/>
        <w:rPr>
          <w:rFonts w:eastAsiaTheme="minorHAnsi"/>
        </w:rPr>
      </w:pPr>
      <w:r>
        <w:rPr>
          <w:rFonts w:eastAsiaTheme="minorHAnsi"/>
        </w:rPr>
        <w:t xml:space="preserve">Simulation outputs </w:t>
      </w:r>
      <w:r w:rsidR="00ED4751">
        <w:rPr>
          <w:rFonts w:eastAsiaTheme="minorHAnsi"/>
        </w:rPr>
        <w:t>include force</w:t>
      </w:r>
      <w:r>
        <w:rPr>
          <w:rFonts w:eastAsiaTheme="minorHAnsi"/>
        </w:rPr>
        <w:t>s</w:t>
      </w:r>
      <w:r w:rsidR="00ED4751">
        <w:rPr>
          <w:rFonts w:eastAsiaTheme="minorHAnsi"/>
        </w:rPr>
        <w:t>, position</w:t>
      </w:r>
      <w:r>
        <w:rPr>
          <w:rFonts w:eastAsiaTheme="minorHAnsi"/>
        </w:rPr>
        <w:t>s</w:t>
      </w:r>
      <w:r w:rsidR="00ED4751">
        <w:rPr>
          <w:rFonts w:eastAsiaTheme="minorHAnsi"/>
        </w:rPr>
        <w:t xml:space="preserve">, </w:t>
      </w:r>
      <w:r>
        <w:rPr>
          <w:rFonts w:eastAsiaTheme="minorHAnsi"/>
        </w:rPr>
        <w:t>velocities</w:t>
      </w:r>
      <w:r w:rsidR="00ED4751">
        <w:rPr>
          <w:rFonts w:eastAsiaTheme="minorHAnsi"/>
        </w:rPr>
        <w:t>, and acceleration</w:t>
      </w:r>
      <w:r>
        <w:rPr>
          <w:rFonts w:eastAsiaTheme="minorHAnsi"/>
        </w:rPr>
        <w:t>s</w:t>
      </w:r>
      <w:r w:rsidR="00ED4751">
        <w:rPr>
          <w:rFonts w:eastAsiaTheme="minorHAnsi"/>
        </w:rPr>
        <w:t xml:space="preserve"> of the bodies</w:t>
      </w:r>
      <w:r w:rsidR="00E721F3">
        <w:rPr>
          <w:rFonts w:eastAsiaTheme="minorHAnsi"/>
        </w:rPr>
        <w:t xml:space="preserve"> in all coordinates.  However, friction losses are not directly calculated and have to be evaluated through crankshaft angular acceleration.  Excite accounts for any losses in the pressure trace by using kinematics to calculate the average torque on the crankshaft pre-simulation and applying this load during simulation.  This load is equivalent to pressure trace losses since the other loads</w:t>
      </w:r>
      <w:r w:rsidR="00DF5CE0">
        <w:rPr>
          <w:rFonts w:eastAsiaTheme="minorHAnsi"/>
        </w:rPr>
        <w:t xml:space="preserve"> </w:t>
      </w:r>
      <w:r w:rsidR="00E721F3">
        <w:rPr>
          <w:rFonts w:eastAsiaTheme="minorHAnsi"/>
        </w:rPr>
        <w:t>in the kinematic calculations</w:t>
      </w:r>
      <w:r w:rsidR="00DF5CE0" w:rsidRPr="00DF5CE0">
        <w:rPr>
          <w:rFonts w:eastAsiaTheme="minorHAnsi"/>
        </w:rPr>
        <w:t xml:space="preserve"> </w:t>
      </w:r>
      <w:r w:rsidR="00DF5CE0">
        <w:rPr>
          <w:rFonts w:eastAsiaTheme="minorHAnsi"/>
        </w:rPr>
        <w:t>created by mass-acceleration forces</w:t>
      </w:r>
      <w:r w:rsidR="00E721F3">
        <w:rPr>
          <w:rFonts w:eastAsiaTheme="minorHAnsi"/>
        </w:rPr>
        <w:t xml:space="preserve"> are</w:t>
      </w:r>
      <w:r w:rsidR="00591D48">
        <w:rPr>
          <w:rFonts w:eastAsiaTheme="minorHAnsi"/>
        </w:rPr>
        <w:t xml:space="preserve"> </w:t>
      </w:r>
      <w:r w:rsidR="00E721F3">
        <w:rPr>
          <w:rFonts w:eastAsiaTheme="minorHAnsi"/>
        </w:rPr>
        <w:t>conservative</w:t>
      </w:r>
      <w:r w:rsidR="00DF5CE0">
        <w:rPr>
          <w:rFonts w:eastAsiaTheme="minorHAnsi"/>
        </w:rPr>
        <w:t xml:space="preserve"> over the engine cycle</w:t>
      </w:r>
      <w:r w:rsidR="00E721F3">
        <w:rPr>
          <w:rFonts w:eastAsiaTheme="minorHAnsi"/>
        </w:rPr>
        <w:t xml:space="preserve">.  </w:t>
      </w:r>
    </w:p>
    <w:p w:rsidR="00E4401D" w:rsidRDefault="00E721F3" w:rsidP="0017533B">
      <w:pPr>
        <w:ind w:firstLine="720"/>
        <w:rPr>
          <w:rFonts w:eastAsiaTheme="minorHAnsi"/>
        </w:rPr>
      </w:pPr>
      <w:r>
        <w:rPr>
          <w:rFonts w:eastAsiaTheme="minorHAnsi"/>
        </w:rPr>
        <w:t>When friction is applied in simulation, the average angular velocity of the crankshaft decrease</w:t>
      </w:r>
      <w:r w:rsidR="0017533B">
        <w:rPr>
          <w:rFonts w:eastAsiaTheme="minorHAnsi"/>
        </w:rPr>
        <w:t>s</w:t>
      </w:r>
      <w:r>
        <w:rPr>
          <w:rFonts w:eastAsiaTheme="minorHAnsi"/>
        </w:rPr>
        <w:t xml:space="preserve"> </w:t>
      </w:r>
      <w:r w:rsidR="0017533B">
        <w:rPr>
          <w:rFonts w:eastAsiaTheme="minorHAnsi"/>
        </w:rPr>
        <w:t xml:space="preserve">from </w:t>
      </w:r>
      <w:r>
        <w:rPr>
          <w:rFonts w:eastAsiaTheme="minorHAnsi"/>
        </w:rPr>
        <w:t xml:space="preserve">cycle to cycle and, if fiction losses are consistent from cycle to cycle, </w:t>
      </w:r>
      <w:r w:rsidR="0017533B">
        <w:rPr>
          <w:rFonts w:eastAsiaTheme="minorHAnsi"/>
        </w:rPr>
        <w:t xml:space="preserve">the average angular acceleration of the crankshaft is constant.  Friction torque losses are found </w:t>
      </w:r>
      <w:r w:rsidR="00591D48">
        <w:rPr>
          <w:rFonts w:eastAsiaTheme="minorHAnsi"/>
        </w:rPr>
        <w:t xml:space="preserve">by </w:t>
      </w:r>
      <w:r w:rsidR="0017533B">
        <w:rPr>
          <w:rFonts w:eastAsiaTheme="minorHAnsi"/>
        </w:rPr>
        <w:t xml:space="preserve">multiplying the angular acceleration of the crankshaft by system inertia.  This can be done to the instantaneous or average angular acceleration of the crankshaft for comparison to experimental instantaneous and average torque.  Typical crankshaft angular acceleration output from a simulation is </w:t>
      </w:r>
      <w:r w:rsidR="0017533B" w:rsidRPr="005102BA">
        <w:rPr>
          <w:rFonts w:eastAsiaTheme="minorHAnsi"/>
        </w:rPr>
        <w:t xml:space="preserve">shown in </w:t>
      </w:r>
      <w:r w:rsidR="0017533B" w:rsidRPr="005102BA">
        <w:rPr>
          <w:rFonts w:eastAsiaTheme="minorHAnsi"/>
        </w:rPr>
        <w:fldChar w:fldCharType="begin"/>
      </w:r>
      <w:r w:rsidR="0017533B" w:rsidRPr="005102BA">
        <w:rPr>
          <w:rFonts w:eastAsiaTheme="minorHAnsi"/>
        </w:rPr>
        <w:instrText xml:space="preserve"> REF _Ref340172754 \h  \* MERGEFORMAT </w:instrText>
      </w:r>
      <w:r w:rsidR="0017533B" w:rsidRPr="005102BA">
        <w:rPr>
          <w:rFonts w:eastAsiaTheme="minorHAnsi"/>
        </w:rPr>
      </w:r>
      <w:r w:rsidR="0017533B" w:rsidRPr="005102BA">
        <w:rPr>
          <w:rFonts w:eastAsiaTheme="minorHAnsi"/>
        </w:rPr>
        <w:fldChar w:fldCharType="separate"/>
      </w:r>
      <w:r w:rsidR="00E63DDE" w:rsidRPr="00E63DDE">
        <w:rPr>
          <w:rFonts w:eastAsiaTheme="minorHAnsi"/>
        </w:rPr>
        <w:t xml:space="preserve">Figure </w:t>
      </w:r>
      <w:r w:rsidR="00E63DDE" w:rsidRPr="00E63DDE">
        <w:rPr>
          <w:rFonts w:eastAsiaTheme="minorHAnsi"/>
          <w:noProof/>
        </w:rPr>
        <w:t>3.23</w:t>
      </w:r>
      <w:r w:rsidR="0017533B" w:rsidRPr="005102BA">
        <w:rPr>
          <w:rFonts w:eastAsiaTheme="minorHAnsi"/>
        </w:rPr>
        <w:fldChar w:fldCharType="end"/>
      </w:r>
      <w:r w:rsidR="0017533B">
        <w:rPr>
          <w:rFonts w:eastAsiaTheme="minorHAnsi"/>
        </w:rPr>
        <w:t xml:space="preserve">.  </w:t>
      </w:r>
    </w:p>
    <w:p w:rsidR="005102BA" w:rsidRPr="005102BA" w:rsidRDefault="0017533B" w:rsidP="0017533B">
      <w:pPr>
        <w:ind w:firstLine="720"/>
        <w:rPr>
          <w:rFonts w:eastAsiaTheme="minorHAnsi"/>
        </w:rPr>
      </w:pPr>
      <w:r>
        <w:rPr>
          <w:rFonts w:eastAsiaTheme="minorHAnsi"/>
        </w:rPr>
        <w:t>The system</w:t>
      </w:r>
      <w:r w:rsidR="00ED4751">
        <w:rPr>
          <w:rFonts w:eastAsiaTheme="minorHAnsi"/>
        </w:rPr>
        <w:t xml:space="preserve"> inertia is calculated by creating a model with zero cylinder pressure</w:t>
      </w:r>
      <w:r w:rsidR="00881A41">
        <w:rPr>
          <w:rFonts w:eastAsiaTheme="minorHAnsi"/>
        </w:rPr>
        <w:t xml:space="preserve"> and thus </w:t>
      </w:r>
      <w:proofErr w:type="gramStart"/>
      <w:r w:rsidR="00881A41">
        <w:rPr>
          <w:rFonts w:eastAsiaTheme="minorHAnsi"/>
        </w:rPr>
        <w:t>zero</w:t>
      </w:r>
      <w:proofErr w:type="gramEnd"/>
      <w:r w:rsidR="00881A41">
        <w:rPr>
          <w:rFonts w:eastAsiaTheme="minorHAnsi"/>
        </w:rPr>
        <w:t xml:space="preserve"> average torque when no friction is considered in the model</w:t>
      </w:r>
      <w:r w:rsidR="00ED4751">
        <w:rPr>
          <w:rFonts w:eastAsiaTheme="minorHAnsi"/>
        </w:rPr>
        <w:t>.</w:t>
      </w:r>
      <w:r w:rsidR="00881A41">
        <w:rPr>
          <w:rFonts w:eastAsiaTheme="minorHAnsi"/>
        </w:rPr>
        <w:t xml:space="preserve">  A load is manually applied to the crankshaft and the change in average angular acceleration is observed.  This is done for several loads.  The loads </w:t>
      </w:r>
      <w:r w:rsidR="00ED4751">
        <w:rPr>
          <w:rFonts w:eastAsiaTheme="minorHAnsi"/>
        </w:rPr>
        <w:t>and the corresponding average angular acceleration</w:t>
      </w:r>
      <w:r w:rsidR="00881A41">
        <w:rPr>
          <w:rFonts w:eastAsiaTheme="minorHAnsi"/>
        </w:rPr>
        <w:t>s</w:t>
      </w:r>
      <w:r w:rsidR="00ED4751">
        <w:rPr>
          <w:rFonts w:eastAsiaTheme="minorHAnsi"/>
        </w:rPr>
        <w:t xml:space="preserve"> are plotted</w:t>
      </w:r>
      <w:r w:rsidR="00881A41">
        <w:rPr>
          <w:rFonts w:eastAsiaTheme="minorHAnsi"/>
        </w:rPr>
        <w:t xml:space="preserve">.  The slope of this plot is </w:t>
      </w:r>
      <w:r w:rsidR="00ED4751">
        <w:rPr>
          <w:rFonts w:eastAsiaTheme="minorHAnsi"/>
        </w:rPr>
        <w:t>the system inertia.</w:t>
      </w:r>
      <w:r w:rsidR="00881A41">
        <w:rPr>
          <w:rFonts w:eastAsiaTheme="minorHAnsi"/>
        </w:rPr>
        <w:t xml:space="preserve">  Calculated average friction torque is checked by manually applying the calculate friction torque and checking that the average velocity of the simulation remains constant</w:t>
      </w:r>
    </w:p>
    <w:p w:rsidR="005102BA" w:rsidRPr="005102BA" w:rsidRDefault="005102BA" w:rsidP="005102BA">
      <w:pPr>
        <w:spacing w:before="0" w:after="200" w:line="240" w:lineRule="auto"/>
        <w:jc w:val="center"/>
        <w:rPr>
          <w:rFonts w:asciiTheme="minorHAnsi" w:eastAsiaTheme="minorHAnsi" w:hAnsiTheme="minorHAnsi" w:cstheme="minorBidi"/>
          <w:szCs w:val="22"/>
        </w:rPr>
      </w:pPr>
      <w:r w:rsidRPr="005102BA">
        <w:rPr>
          <w:rFonts w:asciiTheme="minorHAnsi" w:eastAsiaTheme="minorHAnsi" w:hAnsiTheme="minorHAnsi" w:cstheme="minorBidi"/>
          <w:noProof/>
          <w:szCs w:val="22"/>
        </w:rPr>
        <w:lastRenderedPageBreak/>
        <w:drawing>
          <wp:inline distT="0" distB="0" distL="0" distR="0" wp14:anchorId="53BFC53C" wp14:editId="7EFE6A81">
            <wp:extent cx="4072890" cy="2545556"/>
            <wp:effectExtent l="0" t="0" r="3810" b="7620"/>
            <wp:docPr id="21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72890" cy="2545556"/>
                    </a:xfrm>
                    <a:prstGeom prst="rect">
                      <a:avLst/>
                    </a:prstGeom>
                    <a:solidFill>
                      <a:sysClr val="window" lastClr="FFFFFF"/>
                    </a:solidFill>
                    <a:ln>
                      <a:noFill/>
                    </a:ln>
                  </pic:spPr>
                </pic:pic>
              </a:graphicData>
            </a:graphic>
          </wp:inline>
        </w:drawing>
      </w:r>
    </w:p>
    <w:p w:rsidR="005102BA" w:rsidRDefault="005102BA" w:rsidP="00881A41">
      <w:pPr>
        <w:jc w:val="center"/>
        <w:rPr>
          <w:rFonts w:eastAsiaTheme="minorHAnsi"/>
        </w:rPr>
      </w:pPr>
      <w:bookmarkStart w:id="259" w:name="_Ref340172754"/>
      <w:bookmarkStart w:id="260" w:name="_Toc351916892"/>
      <w:proofErr w:type="gramStart"/>
      <w:r w:rsidRPr="005102BA">
        <w:rPr>
          <w:rFonts w:eastAsiaTheme="minorHAnsi"/>
          <w:b/>
        </w:rPr>
        <w:t xml:space="preserve">Figure </w:t>
      </w:r>
      <w:r w:rsidR="00463569">
        <w:rPr>
          <w:rFonts w:eastAsiaTheme="minorHAnsi"/>
          <w:b/>
        </w:rPr>
        <w:fldChar w:fldCharType="begin"/>
      </w:r>
      <w:r w:rsidR="00463569">
        <w:rPr>
          <w:rFonts w:eastAsiaTheme="minorHAnsi"/>
          <w:b/>
        </w:rPr>
        <w:instrText xml:space="preserve"> STYLEREF 1 \s </w:instrText>
      </w:r>
      <w:r w:rsidR="00463569">
        <w:rPr>
          <w:rFonts w:eastAsiaTheme="minorHAnsi"/>
          <w:b/>
        </w:rPr>
        <w:fldChar w:fldCharType="separate"/>
      </w:r>
      <w:r w:rsidR="00E63DDE">
        <w:rPr>
          <w:rFonts w:eastAsiaTheme="minorHAnsi"/>
          <w:b/>
          <w:noProof/>
        </w:rPr>
        <w:t>3</w:t>
      </w:r>
      <w:r w:rsidR="00463569">
        <w:rPr>
          <w:rFonts w:eastAsiaTheme="minorHAnsi"/>
          <w:b/>
        </w:rPr>
        <w:fldChar w:fldCharType="end"/>
      </w:r>
      <w:r w:rsidR="00463569">
        <w:rPr>
          <w:rFonts w:eastAsiaTheme="minorHAnsi"/>
          <w:b/>
        </w:rPr>
        <w:t>.</w:t>
      </w:r>
      <w:proofErr w:type="gramEnd"/>
      <w:r w:rsidR="00463569">
        <w:rPr>
          <w:rFonts w:eastAsiaTheme="minorHAnsi"/>
          <w:b/>
        </w:rPr>
        <w:fldChar w:fldCharType="begin"/>
      </w:r>
      <w:r w:rsidR="00463569">
        <w:rPr>
          <w:rFonts w:eastAsiaTheme="minorHAnsi"/>
          <w:b/>
        </w:rPr>
        <w:instrText xml:space="preserve"> SEQ Figure \* ARABIC \s 1 </w:instrText>
      </w:r>
      <w:r w:rsidR="00463569">
        <w:rPr>
          <w:rFonts w:eastAsiaTheme="minorHAnsi"/>
          <w:b/>
        </w:rPr>
        <w:fldChar w:fldCharType="separate"/>
      </w:r>
      <w:r w:rsidR="00E63DDE">
        <w:rPr>
          <w:rFonts w:eastAsiaTheme="minorHAnsi"/>
          <w:b/>
          <w:noProof/>
        </w:rPr>
        <w:t>23</w:t>
      </w:r>
      <w:r w:rsidR="00463569">
        <w:rPr>
          <w:rFonts w:eastAsiaTheme="minorHAnsi"/>
          <w:b/>
        </w:rPr>
        <w:fldChar w:fldCharType="end"/>
      </w:r>
      <w:bookmarkEnd w:id="259"/>
      <w:r w:rsidRPr="005102BA">
        <w:rPr>
          <w:rFonts w:eastAsiaTheme="minorHAnsi"/>
          <w:b/>
        </w:rPr>
        <w:t xml:space="preserve">: </w:t>
      </w:r>
      <w:r w:rsidRPr="005102BA">
        <w:rPr>
          <w:rFonts w:eastAsiaTheme="minorHAnsi"/>
        </w:rPr>
        <w:t xml:space="preserve">Excite </w:t>
      </w:r>
      <w:r w:rsidR="008D5C54">
        <w:rPr>
          <w:rFonts w:eastAsiaTheme="minorHAnsi"/>
        </w:rPr>
        <w:t xml:space="preserve">crankshaft output </w:t>
      </w:r>
      <w:r w:rsidRPr="005102BA">
        <w:rPr>
          <w:rFonts w:eastAsiaTheme="minorHAnsi"/>
        </w:rPr>
        <w:t xml:space="preserve">based </w:t>
      </w:r>
      <w:r w:rsidR="008D5C54">
        <w:rPr>
          <w:rFonts w:eastAsiaTheme="minorHAnsi"/>
        </w:rPr>
        <w:t>on compression pressure trace</w:t>
      </w:r>
      <w:bookmarkEnd w:id="260"/>
    </w:p>
    <w:p w:rsidR="00881A41" w:rsidRDefault="00881A41" w:rsidP="00881A41">
      <w:pPr>
        <w:jc w:val="center"/>
        <w:rPr>
          <w:rFonts w:eastAsiaTheme="minorHAnsi"/>
        </w:rPr>
      </w:pPr>
    </w:p>
    <w:p w:rsidR="00CF3C1E" w:rsidRPr="002006F7" w:rsidRDefault="00CF3C1E" w:rsidP="00CF3C1E">
      <w:pPr>
        <w:pStyle w:val="Heading2"/>
      </w:pPr>
      <w:bookmarkStart w:id="261" w:name="_Toc340934096"/>
      <w:bookmarkStart w:id="262" w:name="_Toc351916786"/>
      <w:r w:rsidRPr="002006F7">
        <w:t>L</w:t>
      </w:r>
      <w:r>
        <w:t xml:space="preserve">ine Contact </w:t>
      </w:r>
      <w:r w:rsidRPr="00C1660C">
        <w:t>Friction</w:t>
      </w:r>
      <w:r>
        <w:t xml:space="preserve"> Rig</w:t>
      </w:r>
      <w:bookmarkEnd w:id="261"/>
      <w:bookmarkEnd w:id="262"/>
    </w:p>
    <w:p w:rsidR="00CF3C1E" w:rsidRDefault="00CF3C1E" w:rsidP="00CF3C1E">
      <w:r>
        <w:tab/>
        <w:t>The theoretical portion of this study requires</w:t>
      </w:r>
      <w:r w:rsidR="00FE1D9A">
        <w:t xml:space="preserve"> measurement of the</w:t>
      </w:r>
      <w:r>
        <w:t xml:space="preserve"> friction coefficient </w:t>
      </w:r>
      <w:r w:rsidR="00FE1D9A">
        <w:t>for the oils</w:t>
      </w:r>
      <w:r w:rsidR="00250F0C">
        <w:t xml:space="preserve"> simulated</w:t>
      </w:r>
      <w:r>
        <w:t xml:space="preserve">.  </w:t>
      </w:r>
      <w:r w:rsidR="00250F0C">
        <w:t>A</w:t>
      </w:r>
      <w:r>
        <w:t xml:space="preserve"> line contact friction measurement device is used</w:t>
      </w:r>
      <w:r w:rsidR="00250F0C" w:rsidRPr="00250F0C">
        <w:t xml:space="preserve"> </w:t>
      </w:r>
      <w:r w:rsidR="00250F0C">
        <w:t xml:space="preserve">to </w:t>
      </w:r>
      <w:r w:rsidR="00193566">
        <w:t>obtain</w:t>
      </w:r>
      <w:r w:rsidR="00250F0C">
        <w:t xml:space="preserve"> friction coefficient</w:t>
      </w:r>
      <w:r w:rsidR="00193566">
        <w:t xml:space="preserve">s for </w:t>
      </w:r>
      <w:proofErr w:type="gramStart"/>
      <w:r w:rsidR="00193566">
        <w:t>a given</w:t>
      </w:r>
      <w:proofErr w:type="gramEnd"/>
      <w:r w:rsidR="00193566">
        <w:t xml:space="preserve"> oil as a function of</w:t>
      </w:r>
      <w:r w:rsidR="00A723B9">
        <w:t xml:space="preserve"> speed, temperature, and </w:t>
      </w:r>
      <w:r w:rsidR="00193566">
        <w:t>applied normal load</w:t>
      </w:r>
      <w:r w:rsidR="00A723B9">
        <w:t xml:space="preserve">.  </w:t>
      </w:r>
      <w:r w:rsidR="00193566">
        <w:t xml:space="preserve">Line contact friction rig results are used as input </w:t>
      </w:r>
      <w:r w:rsidR="00250F0C">
        <w:t xml:space="preserve">for </w:t>
      </w:r>
      <w:r w:rsidR="00193566">
        <w:t>the</w:t>
      </w:r>
      <w:r w:rsidR="00250F0C">
        <w:t xml:space="preserve"> AVL Excite </w:t>
      </w:r>
      <w:r w:rsidR="00591D48">
        <w:t>Power Unit software</w:t>
      </w:r>
      <w:r w:rsidR="00193566">
        <w:t xml:space="preserve"> to predict engine friction for </w:t>
      </w:r>
      <w:proofErr w:type="gramStart"/>
      <w:r w:rsidR="00193566">
        <w:t>a given</w:t>
      </w:r>
      <w:proofErr w:type="gramEnd"/>
      <w:r w:rsidR="00193566">
        <w:t xml:space="preserve"> oil</w:t>
      </w:r>
      <w:r>
        <w:t>.</w:t>
      </w:r>
    </w:p>
    <w:p w:rsidR="00CF3C1E" w:rsidRDefault="00CF3C1E" w:rsidP="00CF3C1E">
      <w:r>
        <w:tab/>
        <w:t xml:space="preserve">The line contact friction rig consists of </w:t>
      </w:r>
      <w:r w:rsidR="00591D48">
        <w:t xml:space="preserve">a </w:t>
      </w:r>
      <w:r>
        <w:t xml:space="preserve">cylinder, rotated by a variable speed electric motor, with a plate forced against it to create friction.  The </w:t>
      </w:r>
      <w:r w:rsidR="00193566">
        <w:t xml:space="preserve">3.5” diameter by </w:t>
      </w:r>
      <w:r w:rsidR="00DF5CE0">
        <w:t>2</w:t>
      </w:r>
      <w:r>
        <w:t>.5”</w:t>
      </w:r>
      <w:r w:rsidR="00DF5CE0">
        <w:t xml:space="preserve"> </w:t>
      </w:r>
      <w:r w:rsidR="00193566">
        <w:t>long</w:t>
      </w:r>
      <w:r w:rsidR="00DF5CE0">
        <w:t xml:space="preserve"> cylinder </w:t>
      </w:r>
      <w:r>
        <w:t xml:space="preserve">is enclosed in a housing which also holds the oil sample.  The bottom of the cylinder is submerged in the oil and as it rotates oil adheres to the cylinder.  The cylinder housing has a rectangular opening which allows </w:t>
      </w:r>
      <w:r w:rsidR="00A723B9">
        <w:t xml:space="preserve">the </w:t>
      </w:r>
      <w:r>
        <w:t xml:space="preserve">1” </w:t>
      </w:r>
      <w:r w:rsidR="003D15EA">
        <w:t>X</w:t>
      </w:r>
      <w:r>
        <w:t xml:space="preserve"> 2”</w:t>
      </w:r>
      <w:r w:rsidR="00A723B9">
        <w:t xml:space="preserve"> flat</w:t>
      </w:r>
      <w:r>
        <w:t xml:space="preserve"> plate to be pushed against the rotating cylinder.  The plate is mounted to a carriage which gives the plate 3 degrees of freedom.  The plate </w:t>
      </w:r>
      <w:r>
        <w:lastRenderedPageBreak/>
        <w:t>can move in a horizontal-perpendicular plane to the cylinder axis, a vertical-perpendicular plane to the cylinder axis, and rotate about an axis vertical-perpendicular to the cylinder axis.  The horizontal movement allows for the plate to be moved to and from the cylinder and allows for an oil film to form between the surfaces.  A cable connected to the plate housing carriage is used to force the plate against the cylinder via calibration weights.  The vertical movement of the plate</w:t>
      </w:r>
      <w:r w:rsidR="00A723B9">
        <w:t xml:space="preserve"> housing</w:t>
      </w:r>
      <w:r>
        <w:t xml:space="preserve"> allows </w:t>
      </w:r>
      <w:r w:rsidR="00250F0C">
        <w:t xml:space="preserve">for friction to force the </w:t>
      </w:r>
      <w:r w:rsidR="00A723B9">
        <w:t>housing downwards against a load cell.  Thus with the friction force measured with the load cell and the known applied load</w:t>
      </w:r>
      <w:r w:rsidR="003D15EA">
        <w:t>,</w:t>
      </w:r>
      <w:r w:rsidR="00A723B9">
        <w:t xml:space="preserve"> the friction coefficient can be calculated.  </w:t>
      </w:r>
      <w:r>
        <w:t xml:space="preserve">The third degree of freedom allows for corrections in misalignment.  A picture of the line contact friction rig is shown </w:t>
      </w:r>
      <w:r w:rsidRPr="004B7F68">
        <w:t xml:space="preserve">in </w:t>
      </w:r>
      <w:r w:rsidRPr="004B7F68">
        <w:fldChar w:fldCharType="begin"/>
      </w:r>
      <w:r w:rsidRPr="004B7F68">
        <w:instrText xml:space="preserve"> REF _Ref340172374 \h  \* MERGEFORMAT </w:instrText>
      </w:r>
      <w:r w:rsidRPr="004B7F68">
        <w:fldChar w:fldCharType="separate"/>
      </w:r>
      <w:r w:rsidR="00E63DDE" w:rsidRPr="00E63DDE">
        <w:t xml:space="preserve">Figure </w:t>
      </w:r>
      <w:r w:rsidR="00E63DDE" w:rsidRPr="00E63DDE">
        <w:rPr>
          <w:noProof/>
        </w:rPr>
        <w:t>3.24</w:t>
      </w:r>
      <w:r w:rsidRPr="004B7F68">
        <w:fldChar w:fldCharType="end"/>
      </w:r>
      <w:r w:rsidRPr="004B7F68">
        <w:t>.</w:t>
      </w:r>
    </w:p>
    <w:p w:rsidR="00CF3C1E" w:rsidRDefault="00CF3C1E" w:rsidP="00CF3C1E"/>
    <w:p w:rsidR="00CF3C1E" w:rsidRDefault="00CF3C1E" w:rsidP="00CF3C1E">
      <w:pPr>
        <w:jc w:val="center"/>
      </w:pPr>
      <w:r>
        <w:rPr>
          <w:noProof/>
        </w:rPr>
        <w:drawing>
          <wp:inline distT="0" distB="0" distL="0" distR="0" wp14:anchorId="0148E3A8" wp14:editId="64526332">
            <wp:extent cx="5163028" cy="3456242"/>
            <wp:effectExtent l="0" t="0" r="0" b="0"/>
            <wp:docPr id="2050" name="Picture 2" descr="E:\LCR pics\DSC_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E:\LCR pics\DSC_015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63028" cy="345624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CF3C1E" w:rsidRDefault="00CF3C1E" w:rsidP="00D279D1">
      <w:pPr>
        <w:pStyle w:val="Caption"/>
      </w:pPr>
      <w:bookmarkStart w:id="263" w:name="_Ref340172374"/>
      <w:bookmarkStart w:id="264" w:name="_Toc351916893"/>
      <w:proofErr w:type="gramStart"/>
      <w:r w:rsidRPr="0096273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3</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24</w:t>
      </w:r>
      <w:r w:rsidR="00463569">
        <w:rPr>
          <w:b/>
        </w:rPr>
        <w:fldChar w:fldCharType="end"/>
      </w:r>
      <w:bookmarkEnd w:id="263"/>
      <w:r w:rsidRPr="00962730">
        <w:rPr>
          <w:b/>
        </w:rPr>
        <w:t>:</w:t>
      </w:r>
      <w:r>
        <w:t xml:space="preserve">  </w:t>
      </w:r>
      <w:r w:rsidRPr="00281F38">
        <w:t>L</w:t>
      </w:r>
      <w:r>
        <w:t>ine contact friction rig</w:t>
      </w:r>
      <w:bookmarkEnd w:id="264"/>
    </w:p>
    <w:p w:rsidR="001060AE" w:rsidRPr="001060AE" w:rsidRDefault="001060AE" w:rsidP="001060AE"/>
    <w:p w:rsidR="00CF3C1E" w:rsidRPr="00CF6B86" w:rsidRDefault="00CF3C1E" w:rsidP="00CF3C1E">
      <w:pPr>
        <w:rPr>
          <w:b/>
        </w:rPr>
      </w:pPr>
      <w:r>
        <w:tab/>
      </w:r>
      <w:r w:rsidR="00A723B9">
        <w:t>Surface contact is measured using e</w:t>
      </w:r>
      <w:r>
        <w:t>lectrical contact resistance (ECR).  ECR consist of an electrical circuit between the plate and the cylinder.  For metal to metal contact, the resistance between the cylinder and plate will be at a minimum and voltage at a maximum.  As a surface layer starts to form the resistance will increase and</w:t>
      </w:r>
      <w:r w:rsidRPr="00B332BC">
        <w:t xml:space="preserve"> voltage will drop</w:t>
      </w:r>
      <w:r>
        <w:t xml:space="preserve"> in the circuit.  Eventually, as the oil film layer will build to the point where there is no surface contact and the voltage will drop to zero.</w:t>
      </w:r>
    </w:p>
    <w:p w:rsidR="00CF3C1E" w:rsidRDefault="00CF3C1E" w:rsidP="00CF3C1E">
      <w:r>
        <w:tab/>
        <w:t>During these experiments</w:t>
      </w:r>
      <w:r w:rsidR="00193566">
        <w:t>:</w:t>
      </w:r>
      <w:r>
        <w:t xml:space="preserve"> load on the plate, friction load, temperature, rotating speed, and surface </w:t>
      </w:r>
      <w:r w:rsidR="00FE1D9A">
        <w:t>contact</w:t>
      </w:r>
      <w:r>
        <w:t xml:space="preserve"> are measured.  The loads measured by the load cells, normal and perpendicular loads, are used to find a friction coefficient </w:t>
      </w:r>
      <w:r w:rsidRPr="00665DF0">
        <w:t>using</w:t>
      </w:r>
      <w:r>
        <w:t xml:space="preserve"> </w:t>
      </w:r>
      <w:r w:rsidRPr="00165745">
        <w:t xml:space="preserve">Equation </w:t>
      </w:r>
      <w:r w:rsidRPr="00165745">
        <w:fldChar w:fldCharType="begin"/>
      </w:r>
      <w:r w:rsidRPr="00165745">
        <w:instrText xml:space="preserve"> REF eq_F \h  \* MERGEFORMAT </w:instrText>
      </w:r>
      <w:r w:rsidRPr="00165745">
        <w:fldChar w:fldCharType="separate"/>
      </w:r>
      <w:r w:rsidR="00E63DDE" w:rsidRPr="00E63DDE">
        <w:rPr>
          <w:noProof/>
        </w:rPr>
        <w:t>3.8</w:t>
      </w:r>
      <w:r w:rsidRPr="00165745">
        <w:fldChar w:fldCharType="end"/>
      </w:r>
      <w:r w:rsidRPr="00165745">
        <w:t>.  This</w:t>
      </w:r>
      <w:r>
        <w:t xml:space="preserve"> information is plotted as a function </w:t>
      </w:r>
      <w:r w:rsidRPr="004B7F68">
        <w:t>of sliding velocity</w:t>
      </w:r>
      <w:r w:rsidR="00A723B9">
        <w:t xml:space="preserve"> for a particular load and temperature so that the constants in the friction coefficient equation</w:t>
      </w:r>
      <w:r w:rsidR="0088191C">
        <w:t xml:space="preserve"> from AVL Excite</w:t>
      </w:r>
      <w:r w:rsidR="00A723B9">
        <w:t xml:space="preserve">, shown as </w:t>
      </w:r>
      <w:r w:rsidR="00A723B9" w:rsidRPr="0088191C">
        <w:t xml:space="preserve">Equation </w:t>
      </w:r>
      <w:r w:rsidR="00A723B9" w:rsidRPr="0088191C">
        <w:fldChar w:fldCharType="begin"/>
      </w:r>
      <w:r w:rsidR="00A723B9" w:rsidRPr="0088191C">
        <w:instrText xml:space="preserve"> REF eq_frictioncoLCR \h </w:instrText>
      </w:r>
      <w:r w:rsidR="0088191C" w:rsidRPr="0088191C">
        <w:instrText xml:space="preserve"> \* MERGEFORMAT </w:instrText>
      </w:r>
      <w:r w:rsidR="00A723B9" w:rsidRPr="0088191C">
        <w:fldChar w:fldCharType="separate"/>
      </w:r>
      <w:r w:rsidR="00E63DDE" w:rsidRPr="00E63DDE">
        <w:rPr>
          <w:noProof/>
        </w:rPr>
        <w:t>3.9</w:t>
      </w:r>
      <w:r w:rsidR="00A723B9" w:rsidRPr="0088191C">
        <w:fldChar w:fldCharType="end"/>
      </w:r>
      <w:r w:rsidR="00A723B9" w:rsidRPr="0088191C">
        <w:t>,</w:t>
      </w:r>
      <w:r w:rsidR="00A723B9">
        <w:t xml:space="preserve"> can be calculated</w:t>
      </w:r>
      <w:r w:rsidR="0088191C">
        <w:t>.  These constants are then used as input</w:t>
      </w:r>
      <w:r w:rsidR="003D15EA">
        <w:t>s</w:t>
      </w:r>
      <w:r w:rsidR="0088191C">
        <w:t xml:space="preserve"> to AVL Excite to examine the lube oil performance predic</w:t>
      </w:r>
      <w:r w:rsidR="003D15EA">
        <w:t>tion capability of the software.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CF3C1E" w:rsidTr="00392FFD">
        <w:trPr>
          <w:jc w:val="center"/>
        </w:trPr>
        <w:tc>
          <w:tcPr>
            <w:tcW w:w="7776" w:type="dxa"/>
            <w:vAlign w:val="center"/>
          </w:tcPr>
          <w:p w:rsidR="00CF3C1E" w:rsidRDefault="00CF3C1E" w:rsidP="00EC476A">
            <w:pPr>
              <w:jc w:val="center"/>
            </w:pPr>
            <m:oMathPara>
              <m:oMath>
                <m:r>
                  <w:rPr>
                    <w:rFonts w:ascii="Cambria Math" w:eastAsia="Batang" w:hAnsi="Cambria Math"/>
                    <w:sz w:val="28"/>
                    <w:szCs w:val="28"/>
                  </w:rPr>
                  <m:t>F=fN</m:t>
                </m:r>
              </m:oMath>
            </m:oMathPara>
          </w:p>
        </w:tc>
        <w:tc>
          <w:tcPr>
            <w:tcW w:w="864" w:type="dxa"/>
            <w:vAlign w:val="center"/>
          </w:tcPr>
          <w:p w:rsidR="00CF3C1E" w:rsidRPr="00665DF0" w:rsidRDefault="00CF3C1E" w:rsidP="00EC476A">
            <w:pPr>
              <w:jc w:val="right"/>
              <w:rPr>
                <w:b/>
              </w:rPr>
            </w:pPr>
            <w:bookmarkStart w:id="265" w:name="_Toc348012643"/>
            <w:r w:rsidRPr="00165745">
              <w:rPr>
                <w:b/>
              </w:rPr>
              <w:t>(</w:t>
            </w:r>
            <w:bookmarkStart w:id="266" w:name="eq_F"/>
            <w:r>
              <w:rPr>
                <w:b/>
              </w:rPr>
              <w:fldChar w:fldCharType="begin"/>
            </w:r>
            <w:r>
              <w:rPr>
                <w:b/>
              </w:rPr>
              <w:instrText xml:space="preserve"> STYLEREF 1 \s </w:instrText>
            </w:r>
            <w:r>
              <w:rPr>
                <w:b/>
              </w:rPr>
              <w:fldChar w:fldCharType="separate"/>
            </w:r>
            <w:r w:rsidR="00E63DDE">
              <w:rPr>
                <w:b/>
                <w:noProof/>
              </w:rPr>
              <w:t>3</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8</w:t>
            </w:r>
            <w:r>
              <w:rPr>
                <w:b/>
              </w:rPr>
              <w:fldChar w:fldCharType="end"/>
            </w:r>
            <w:bookmarkEnd w:id="266"/>
            <w:r w:rsidRPr="00165745">
              <w:rPr>
                <w:b/>
              </w:rPr>
              <w:t>)</w:t>
            </w:r>
            <w:bookmarkEnd w:id="265"/>
          </w:p>
        </w:tc>
      </w:tr>
    </w:tbl>
    <w:p w:rsidR="00CF3C1E" w:rsidRDefault="00CF3C1E" w:rsidP="001060AE">
      <w:pPr>
        <w:jc w:val="center"/>
        <w:rPr>
          <w:rFonts w:ascii="Calibri" w:eastAsia="SimSun" w:hAnsi="Calibri"/>
          <w:sz w:val="20"/>
          <w:szCs w:val="20"/>
        </w:rPr>
      </w:pPr>
      <m:oMath>
        <m:r>
          <w:rPr>
            <w:rFonts w:ascii="Cambria Math" w:eastAsia="Batang" w:hAnsi="Cambria Math"/>
            <w:sz w:val="20"/>
            <w:szCs w:val="20"/>
          </w:rPr>
          <m:t>F=friction force</m:t>
        </m:r>
      </m:oMath>
      <w:r w:rsidRPr="0071790A">
        <w:rPr>
          <w:rFonts w:ascii="Calibri" w:eastAsia="SimSun" w:hAnsi="Calibri"/>
          <w:sz w:val="20"/>
          <w:szCs w:val="20"/>
        </w:rPr>
        <w:tab/>
      </w:r>
      <w:r w:rsidRPr="0071790A">
        <w:rPr>
          <w:rFonts w:ascii="Calibri" w:eastAsia="SimSun" w:hAnsi="Calibri"/>
          <w:sz w:val="20"/>
          <w:szCs w:val="20"/>
        </w:rPr>
        <w:tab/>
      </w:r>
      <m:oMath>
        <m:r>
          <w:rPr>
            <w:rFonts w:ascii="Cambria Math" w:eastAsia="SimSun" w:hAnsi="Cambria Math"/>
            <w:sz w:val="20"/>
            <w:szCs w:val="20"/>
          </w:rPr>
          <m:t>N=normal load</m:t>
        </m:r>
      </m:oMath>
      <w:r w:rsidR="001060AE">
        <w:rPr>
          <w:rFonts w:ascii="Calibri" w:eastAsia="SimSun" w:hAnsi="Calibri"/>
          <w:sz w:val="20"/>
          <w:szCs w:val="20"/>
        </w:rPr>
        <w:tab/>
      </w:r>
      <w:r>
        <w:rPr>
          <w:rFonts w:ascii="Calibri" w:eastAsia="SimSun" w:hAnsi="Calibri"/>
          <w:sz w:val="20"/>
          <w:szCs w:val="20"/>
        </w:rPr>
        <w:tab/>
      </w:r>
      <m:oMath>
        <m:r>
          <w:rPr>
            <w:rFonts w:ascii="Cambria Math" w:eastAsia="Batang" w:hAnsi="Cambria Math"/>
            <w:sz w:val="20"/>
            <w:szCs w:val="20"/>
          </w:rPr>
          <m:t>f=friction coefficent</m:t>
        </m:r>
      </m:oMath>
    </w:p>
    <w:p w:rsidR="00CF3C1E" w:rsidRDefault="00CF3C1E" w:rsidP="00CF3C1E">
      <w:pPr>
        <w:jc w:val="center"/>
        <w:rPr>
          <w:rFonts w:ascii="Calibri" w:eastAsia="SimSun" w:hAnsi="Calibri"/>
          <w:sz w:val="20"/>
          <w:szCs w:val="20"/>
        </w:rPr>
      </w:pPr>
    </w:p>
    <w:tbl>
      <w:tblPr>
        <w:tblStyle w:val="TableGrid2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A723B9" w:rsidRPr="00CF4505" w:rsidTr="00392FFD">
        <w:trPr>
          <w:jc w:val="center"/>
        </w:trPr>
        <w:tc>
          <w:tcPr>
            <w:tcW w:w="7776" w:type="dxa"/>
            <w:vAlign w:val="center"/>
          </w:tcPr>
          <w:p w:rsidR="00A723B9" w:rsidRPr="00CF4505" w:rsidRDefault="00A723B9" w:rsidP="006977B9">
            <w:pPr>
              <w:spacing w:before="0" w:line="240" w:lineRule="auto"/>
              <w:jc w:val="center"/>
              <w:rPr>
                <w:rFonts w:asciiTheme="minorHAnsi" w:hAnsiTheme="minorHAnsi"/>
                <w:szCs w:val="22"/>
              </w:rPr>
            </w:pPr>
            <m:oMathPara>
              <m:oMath>
                <m:r>
                  <w:rPr>
                    <w:rFonts w:ascii="Cambria Math" w:hAnsi="Cambria Math"/>
                    <w:szCs w:val="22"/>
                  </w:rPr>
                  <m:t>μ=F</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v</m:t>
                        </m:r>
                      </m:num>
                      <m:den>
                        <m:r>
                          <w:rPr>
                            <w:rFonts w:ascii="Cambria Math" w:hAnsi="Cambria Math"/>
                            <w:szCs w:val="22"/>
                          </w:rPr>
                          <m:t>A</m:t>
                        </m:r>
                        <m:sSup>
                          <m:sSupPr>
                            <m:ctrlPr>
                              <w:rPr>
                                <w:rFonts w:ascii="Cambria Math" w:hAnsi="Cambria Math"/>
                                <w:i/>
                                <w:szCs w:val="22"/>
                              </w:rPr>
                            </m:ctrlPr>
                          </m:sSupPr>
                          <m:e>
                            <m:r>
                              <w:rPr>
                                <w:rFonts w:ascii="Cambria Math" w:hAnsi="Cambria Math"/>
                                <w:szCs w:val="22"/>
                              </w:rPr>
                              <m:t>v</m:t>
                            </m:r>
                          </m:e>
                          <m:sup>
                            <m:r>
                              <w:rPr>
                                <w:rFonts w:ascii="Cambria Math" w:hAnsi="Cambria Math"/>
                                <w:szCs w:val="22"/>
                              </w:rPr>
                              <m:t>2</m:t>
                            </m:r>
                          </m:sup>
                        </m:sSup>
                        <m:r>
                          <w:rPr>
                            <w:rFonts w:ascii="Cambria Math" w:hAnsi="Cambria Math"/>
                            <w:szCs w:val="22"/>
                          </w:rPr>
                          <m:t>+B</m:t>
                        </m:r>
                        <m:d>
                          <m:dPr>
                            <m:begChr m:val="|"/>
                            <m:endChr m:val="|"/>
                            <m:ctrlPr>
                              <w:rPr>
                                <w:rFonts w:ascii="Cambria Math" w:hAnsi="Cambria Math"/>
                                <w:i/>
                                <w:szCs w:val="22"/>
                              </w:rPr>
                            </m:ctrlPr>
                          </m:dPr>
                          <m:e>
                            <m:r>
                              <w:rPr>
                                <w:rFonts w:ascii="Cambria Math" w:hAnsi="Cambria Math"/>
                                <w:szCs w:val="22"/>
                              </w:rPr>
                              <m:t>v</m:t>
                            </m:r>
                          </m:e>
                        </m:d>
                        <m:r>
                          <w:rPr>
                            <w:rFonts w:ascii="Cambria Math" w:hAnsi="Cambria Math"/>
                            <w:szCs w:val="22"/>
                          </w:rPr>
                          <m:t>+C</m:t>
                        </m:r>
                      </m:den>
                    </m:f>
                    <m:r>
                      <w:rPr>
                        <w:rFonts w:ascii="Cambria Math" w:hAnsi="Cambria Math"/>
                        <w:szCs w:val="22"/>
                      </w:rPr>
                      <m:t>+Dv</m:t>
                    </m:r>
                  </m:e>
                </m:d>
              </m:oMath>
            </m:oMathPara>
          </w:p>
        </w:tc>
        <w:tc>
          <w:tcPr>
            <w:tcW w:w="864" w:type="dxa"/>
            <w:vAlign w:val="center"/>
          </w:tcPr>
          <w:p w:rsidR="00A723B9" w:rsidRPr="00CF4505" w:rsidRDefault="00A723B9" w:rsidP="006977B9">
            <w:pPr>
              <w:keepNext/>
              <w:spacing w:after="360" w:line="240" w:lineRule="auto"/>
              <w:jc w:val="right"/>
              <w:rPr>
                <w:rFonts w:asciiTheme="minorHAnsi" w:hAnsiTheme="minorHAnsi"/>
                <w:b/>
                <w:bCs/>
                <w:szCs w:val="18"/>
              </w:rPr>
            </w:pPr>
            <w:bookmarkStart w:id="267" w:name="_Toc348012644"/>
            <w:r w:rsidRPr="00CF4505">
              <w:rPr>
                <w:b/>
              </w:rPr>
              <w:t>(</w:t>
            </w:r>
            <w:bookmarkStart w:id="268" w:name="eq_frictioncoLCR"/>
            <w:r w:rsidRPr="00CF4505">
              <w:rPr>
                <w:b/>
              </w:rPr>
              <w:fldChar w:fldCharType="begin"/>
            </w:r>
            <w:r w:rsidRPr="00CF4505">
              <w:rPr>
                <w:b/>
              </w:rPr>
              <w:instrText xml:space="preserve"> STYLEREF 1 \s </w:instrText>
            </w:r>
            <w:r w:rsidRPr="00CF4505">
              <w:rPr>
                <w:b/>
              </w:rPr>
              <w:fldChar w:fldCharType="separate"/>
            </w:r>
            <w:r w:rsidR="00E63DDE">
              <w:rPr>
                <w:b/>
                <w:noProof/>
              </w:rPr>
              <w:t>3</w:t>
            </w:r>
            <w:r w:rsidRPr="00CF4505">
              <w:rPr>
                <w:b/>
              </w:rPr>
              <w:fldChar w:fldCharType="end"/>
            </w:r>
            <w:r w:rsidRPr="00CF4505">
              <w:rPr>
                <w:b/>
              </w:rPr>
              <w:t>.</w:t>
            </w:r>
            <w:r w:rsidRPr="00CF4505">
              <w:rPr>
                <w:b/>
              </w:rPr>
              <w:fldChar w:fldCharType="begin"/>
            </w:r>
            <w:r w:rsidRPr="00CF4505">
              <w:rPr>
                <w:b/>
              </w:rPr>
              <w:instrText xml:space="preserve"> SEQ Eq. \* ARABIC \s 1 </w:instrText>
            </w:r>
            <w:r w:rsidRPr="00CF4505">
              <w:rPr>
                <w:b/>
              </w:rPr>
              <w:fldChar w:fldCharType="separate"/>
            </w:r>
            <w:r w:rsidR="00E63DDE">
              <w:rPr>
                <w:b/>
                <w:noProof/>
              </w:rPr>
              <w:t>9</w:t>
            </w:r>
            <w:r w:rsidRPr="00CF4505">
              <w:rPr>
                <w:b/>
              </w:rPr>
              <w:fldChar w:fldCharType="end"/>
            </w:r>
            <w:bookmarkEnd w:id="268"/>
            <w:r w:rsidRPr="00CF4505">
              <w:rPr>
                <w:b/>
              </w:rPr>
              <w:t>)</w:t>
            </w:r>
            <w:bookmarkEnd w:id="267"/>
          </w:p>
        </w:tc>
      </w:tr>
    </w:tbl>
    <w:p w:rsidR="00BE01AD" w:rsidRDefault="00BE01AD">
      <w:pPr>
        <w:spacing w:before="0" w:after="0" w:line="240" w:lineRule="auto"/>
        <w:rPr>
          <w:rFonts w:eastAsia="Batang"/>
        </w:rPr>
      </w:pPr>
      <w:r>
        <w:rPr>
          <w:rFonts w:eastAsia="Batang"/>
        </w:rPr>
        <w:br w:type="page"/>
      </w:r>
    </w:p>
    <w:p w:rsidR="007A331C" w:rsidRPr="007A331C" w:rsidRDefault="00407282" w:rsidP="007A331C">
      <w:pPr>
        <w:pStyle w:val="Heading1"/>
      </w:pPr>
      <w:r>
        <w:lastRenderedPageBreak/>
        <w:br w:type="textWrapping" w:clear="all"/>
      </w:r>
      <w:bookmarkStart w:id="269" w:name="_Toc351916787"/>
      <w:r w:rsidR="00806E5A">
        <w:t xml:space="preserve">MOTORED ENGINE FRICTION RIG </w:t>
      </w:r>
      <w:r w:rsidR="00750045">
        <w:t>RESULTS AND DISCUSSION</w:t>
      </w:r>
      <w:bookmarkEnd w:id="269"/>
    </w:p>
    <w:p w:rsidR="004E5F54" w:rsidRDefault="00105C91" w:rsidP="007A331C">
      <w:pPr>
        <w:ind w:firstLine="720"/>
      </w:pPr>
      <w:r>
        <w:t>This chapter presents and discusses the development of and results from the motored engine friction rig used in the current study.</w:t>
      </w:r>
      <w:r w:rsidR="002B3C13">
        <w:t xml:space="preserve">  The development of the motored engine friction rig is </w:t>
      </w:r>
      <w:r w:rsidR="000A1DA2">
        <w:t>described</w:t>
      </w:r>
      <w:r w:rsidR="002B3C13">
        <w:t xml:space="preserve"> in Section </w:t>
      </w:r>
      <w:r w:rsidR="002B3C13">
        <w:fldChar w:fldCharType="begin"/>
      </w:r>
      <w:r w:rsidR="002B3C13">
        <w:instrText xml:space="preserve"> REF _Ref348639393 \r \h </w:instrText>
      </w:r>
      <w:r w:rsidR="002B3C13">
        <w:fldChar w:fldCharType="separate"/>
      </w:r>
      <w:r w:rsidR="00E63DDE">
        <w:t>4.1</w:t>
      </w:r>
      <w:r w:rsidR="002B3C13">
        <w:fldChar w:fldCharType="end"/>
      </w:r>
      <w:r w:rsidR="002B3C13">
        <w:t>.</w:t>
      </w:r>
      <w:r>
        <w:t xml:space="preserve">  </w:t>
      </w:r>
      <w:r w:rsidR="004E5F54">
        <w:t>The</w:t>
      </w:r>
      <w:r>
        <w:t xml:space="preserve"> results for the calculation of Vogel’s constants and the validity of using a constant density when measuring lube oil viscosity are</w:t>
      </w:r>
      <w:r w:rsidR="004E5F54">
        <w:t xml:space="preserve"> discussed in Section</w:t>
      </w:r>
      <w:r w:rsidR="00920D9C">
        <w:t xml:space="preserve"> </w:t>
      </w:r>
      <w:r w:rsidR="002B3C13">
        <w:fldChar w:fldCharType="begin"/>
      </w:r>
      <w:r w:rsidR="002B3C13">
        <w:instrText xml:space="preserve"> REF _Ref351039545 \r \h </w:instrText>
      </w:r>
      <w:r w:rsidR="002B3C13">
        <w:fldChar w:fldCharType="separate"/>
      </w:r>
      <w:r w:rsidR="00E63DDE">
        <w:t>4.2</w:t>
      </w:r>
      <w:r w:rsidR="002B3C13">
        <w:fldChar w:fldCharType="end"/>
      </w:r>
      <w:r>
        <w:t>.</w:t>
      </w:r>
      <w:r w:rsidR="002B3C13">
        <w:t xml:space="preserve">  </w:t>
      </w:r>
      <w:r w:rsidR="004E5F54">
        <w:t xml:space="preserve">The </w:t>
      </w:r>
      <w:r>
        <w:t xml:space="preserve">instantaneous motoring torque </w:t>
      </w:r>
      <w:r w:rsidR="004E5F54">
        <w:t>results f</w:t>
      </w:r>
      <w:r>
        <w:t xml:space="preserve">or the motored engine friction rig are presented </w:t>
      </w:r>
      <w:r w:rsidR="004E5F54">
        <w:t xml:space="preserve">Section </w:t>
      </w:r>
      <w:r w:rsidR="004E5F54">
        <w:fldChar w:fldCharType="begin"/>
      </w:r>
      <w:r w:rsidR="004E5F54">
        <w:instrText xml:space="preserve"> REF _Ref348639375 \r \h </w:instrText>
      </w:r>
      <w:r w:rsidR="004E5F54">
        <w:fldChar w:fldCharType="separate"/>
      </w:r>
      <w:r w:rsidR="00E63DDE">
        <w:t>4.3</w:t>
      </w:r>
      <w:r w:rsidR="004E5F54">
        <w:fldChar w:fldCharType="end"/>
      </w:r>
      <w:r w:rsidR="004E5F54">
        <w:t xml:space="preserve"> </w:t>
      </w:r>
      <w:r>
        <w:t xml:space="preserve">with a comparison </w:t>
      </w:r>
      <w:r w:rsidR="00652355">
        <w:t>for the different</w:t>
      </w:r>
      <w:r>
        <w:t xml:space="preserve"> engine configurations.  </w:t>
      </w:r>
      <w:r w:rsidR="000A1DA2">
        <w:t>Finally, t</w:t>
      </w:r>
      <w:r>
        <w:t xml:space="preserve">he </w:t>
      </w:r>
      <w:r w:rsidR="00652355">
        <w:t xml:space="preserve">average torque or </w:t>
      </w:r>
      <w:r>
        <w:t xml:space="preserve">friction mean effective pressure results are discussed </w:t>
      </w:r>
      <w:r w:rsidR="004E5F54">
        <w:t xml:space="preserve">in Section </w:t>
      </w:r>
      <w:r w:rsidR="004E5F54">
        <w:fldChar w:fldCharType="begin"/>
      </w:r>
      <w:r w:rsidR="004E5F54">
        <w:instrText xml:space="preserve"> REF _Ref348639377 \r \h </w:instrText>
      </w:r>
      <w:r w:rsidR="004E5F54">
        <w:fldChar w:fldCharType="separate"/>
      </w:r>
      <w:r w:rsidR="00E63DDE">
        <w:t>4.4</w:t>
      </w:r>
      <w:r w:rsidR="004E5F54">
        <w:fldChar w:fldCharType="end"/>
      </w:r>
      <w:r>
        <w:t>.</w:t>
      </w:r>
      <w:r w:rsidR="004E5F54">
        <w:t xml:space="preserve">   </w:t>
      </w:r>
    </w:p>
    <w:p w:rsidR="00D84519" w:rsidRPr="0015302D" w:rsidRDefault="00D84519" w:rsidP="0039419B">
      <w:pPr>
        <w:pStyle w:val="ListParagraph"/>
        <w:keepNext/>
        <w:keepLines/>
        <w:numPr>
          <w:ilvl w:val="0"/>
          <w:numId w:val="3"/>
        </w:numPr>
        <w:spacing w:before="480" w:after="0" w:line="480" w:lineRule="auto"/>
        <w:contextualSpacing w:val="0"/>
        <w:jc w:val="center"/>
        <w:outlineLvl w:val="0"/>
        <w:rPr>
          <w:rFonts w:asciiTheme="majorHAnsi" w:eastAsiaTheme="majorEastAsia" w:hAnsiTheme="majorHAnsi" w:cstheme="majorBidi"/>
          <w:b/>
          <w:bCs/>
          <w:vanish/>
          <w:sz w:val="32"/>
          <w:szCs w:val="28"/>
        </w:rPr>
      </w:pPr>
    </w:p>
    <w:p w:rsidR="00D84519" w:rsidRPr="0015302D" w:rsidRDefault="00D84519" w:rsidP="0039419B">
      <w:pPr>
        <w:pStyle w:val="ListParagraph"/>
        <w:keepNext/>
        <w:keepLines/>
        <w:numPr>
          <w:ilvl w:val="0"/>
          <w:numId w:val="3"/>
        </w:numPr>
        <w:spacing w:before="480" w:after="0" w:line="480" w:lineRule="auto"/>
        <w:contextualSpacing w:val="0"/>
        <w:jc w:val="center"/>
        <w:outlineLvl w:val="0"/>
        <w:rPr>
          <w:rFonts w:asciiTheme="majorHAnsi" w:eastAsiaTheme="majorEastAsia" w:hAnsiTheme="majorHAnsi" w:cstheme="majorBidi"/>
          <w:b/>
          <w:bCs/>
          <w:vanish/>
          <w:sz w:val="32"/>
          <w:szCs w:val="28"/>
        </w:rPr>
      </w:pPr>
    </w:p>
    <w:p w:rsidR="00D84519" w:rsidRPr="0015302D" w:rsidRDefault="00D84519" w:rsidP="0039419B">
      <w:pPr>
        <w:pStyle w:val="ListParagraph"/>
        <w:keepNext/>
        <w:keepLines/>
        <w:numPr>
          <w:ilvl w:val="0"/>
          <w:numId w:val="3"/>
        </w:numPr>
        <w:spacing w:before="480" w:after="0" w:line="480" w:lineRule="auto"/>
        <w:contextualSpacing w:val="0"/>
        <w:jc w:val="center"/>
        <w:outlineLvl w:val="0"/>
        <w:rPr>
          <w:rFonts w:asciiTheme="majorHAnsi" w:eastAsiaTheme="majorEastAsia" w:hAnsiTheme="majorHAnsi" w:cstheme="majorBidi"/>
          <w:b/>
          <w:bCs/>
          <w:vanish/>
          <w:sz w:val="32"/>
          <w:szCs w:val="28"/>
        </w:rPr>
      </w:pPr>
    </w:p>
    <w:p w:rsidR="00D84519" w:rsidRPr="0015302D" w:rsidRDefault="00D84519" w:rsidP="0039419B">
      <w:pPr>
        <w:pStyle w:val="ListParagraph"/>
        <w:keepNext/>
        <w:keepLines/>
        <w:numPr>
          <w:ilvl w:val="0"/>
          <w:numId w:val="3"/>
        </w:numPr>
        <w:spacing w:before="480" w:after="0" w:line="480" w:lineRule="auto"/>
        <w:contextualSpacing w:val="0"/>
        <w:jc w:val="center"/>
        <w:outlineLvl w:val="0"/>
        <w:rPr>
          <w:rFonts w:asciiTheme="majorHAnsi" w:eastAsiaTheme="majorEastAsia" w:hAnsiTheme="majorHAnsi" w:cstheme="majorBidi"/>
          <w:b/>
          <w:bCs/>
          <w:vanish/>
          <w:sz w:val="32"/>
          <w:szCs w:val="28"/>
        </w:rPr>
      </w:pPr>
    </w:p>
    <w:p w:rsidR="003317FB" w:rsidRDefault="003317FB" w:rsidP="003317FB">
      <w:pPr>
        <w:pStyle w:val="Heading2"/>
      </w:pPr>
      <w:bookmarkStart w:id="270" w:name="_Ref348639393"/>
      <w:bookmarkStart w:id="271" w:name="_Toc351916788"/>
      <w:r>
        <w:t>Motored engine friction rig development</w:t>
      </w:r>
      <w:bookmarkEnd w:id="270"/>
      <w:bookmarkEnd w:id="271"/>
    </w:p>
    <w:p w:rsidR="003317FB" w:rsidRPr="008C64EA" w:rsidRDefault="003317FB" w:rsidP="003317FB">
      <w:r>
        <w:tab/>
      </w:r>
      <w:r w:rsidR="000A1DA2">
        <w:t xml:space="preserve">In order to approach the temperatures achieved in a fired engine and </w:t>
      </w:r>
      <w:r w:rsidR="00747752">
        <w:t>to reduce errors in results</w:t>
      </w:r>
      <w:r w:rsidR="000A1DA2">
        <w:t>, t</w:t>
      </w:r>
      <w:r w:rsidR="00426EF1">
        <w:t xml:space="preserve">he motored engine friction rig </w:t>
      </w:r>
      <w:r w:rsidR="000A1DA2">
        <w:t>in</w:t>
      </w:r>
      <w:r w:rsidR="00426EF1">
        <w:t xml:space="preserve"> the present study</w:t>
      </w:r>
      <w:r w:rsidR="00426EF1" w:rsidRPr="00426EF1">
        <w:t xml:space="preserve"> </w:t>
      </w:r>
      <w:r w:rsidR="000A1DA2">
        <w:t xml:space="preserve">has gone through </w:t>
      </w:r>
      <w:r w:rsidR="00426EF1">
        <w:t>several stages</w:t>
      </w:r>
      <w:r w:rsidR="000A1DA2">
        <w:t xml:space="preserve"> of development.  </w:t>
      </w:r>
      <w:r w:rsidR="00426EF1">
        <w:t xml:space="preserve"> </w:t>
      </w:r>
      <w:r w:rsidR="000A1DA2">
        <w:t>These stages of development included three engine configurations:</w:t>
      </w:r>
      <w:r w:rsidR="00426EF1">
        <w:t xml:space="preserve"> </w:t>
      </w:r>
      <w:r w:rsidR="00F076A9">
        <w:t>the modified engine with internal oil pump, modified engine with external oil pump, and stock</w:t>
      </w:r>
      <w:r w:rsidR="00426EF1">
        <w:t xml:space="preserve"> engine</w:t>
      </w:r>
      <w:r w:rsidR="006848AA">
        <w:t xml:space="preserve">.  </w:t>
      </w:r>
      <w:r w:rsidR="006C316D">
        <w:t xml:space="preserve">The development and impact of the various methods used to </w:t>
      </w:r>
      <w:r w:rsidR="006C316D" w:rsidRPr="008C64EA">
        <w:t>increas</w:t>
      </w:r>
      <w:r w:rsidR="006C316D">
        <w:t>e</w:t>
      </w:r>
      <w:r w:rsidR="006C316D" w:rsidRPr="008C64EA">
        <w:t xml:space="preserve"> engine temperatures</w:t>
      </w:r>
      <w:r w:rsidR="006C316D">
        <w:t xml:space="preserve"> </w:t>
      </w:r>
      <w:r w:rsidR="00426EF1">
        <w:t>are</w:t>
      </w:r>
      <w:r w:rsidR="006C316D" w:rsidRPr="008C64EA">
        <w:t xml:space="preserve"> described in</w:t>
      </w:r>
      <w:r w:rsidR="006C316D">
        <w:t xml:space="preserve"> Section</w:t>
      </w:r>
      <w:r w:rsidR="006C316D" w:rsidRPr="008C64EA">
        <w:t xml:space="preserve"> </w:t>
      </w:r>
      <w:r w:rsidR="006C316D" w:rsidRPr="008C64EA">
        <w:fldChar w:fldCharType="begin"/>
      </w:r>
      <w:r w:rsidR="006C316D" w:rsidRPr="008C64EA">
        <w:instrText xml:space="preserve"> REF _Ref348362904 \r \h  \* MERGEFORMAT </w:instrText>
      </w:r>
      <w:r w:rsidR="006C316D" w:rsidRPr="008C64EA">
        <w:fldChar w:fldCharType="separate"/>
      </w:r>
      <w:r w:rsidR="00E63DDE">
        <w:t>4.1.1</w:t>
      </w:r>
      <w:r w:rsidR="006C316D" w:rsidRPr="008C64EA">
        <w:fldChar w:fldCharType="end"/>
      </w:r>
      <w:r w:rsidR="006C316D">
        <w:t>.</w:t>
      </w:r>
      <w:r w:rsidR="006C316D" w:rsidRPr="006C316D">
        <w:t xml:space="preserve"> </w:t>
      </w:r>
      <w:r w:rsidR="000A1DA2">
        <w:t>The accuracy</w:t>
      </w:r>
      <w:r w:rsidR="006848AA">
        <w:t xml:space="preserve"> </w:t>
      </w:r>
      <w:r w:rsidR="006C316D" w:rsidRPr="008C64EA">
        <w:t xml:space="preserve">of using </w:t>
      </w:r>
      <w:r w:rsidR="006C316D">
        <w:t xml:space="preserve">cylinder </w:t>
      </w:r>
      <w:r w:rsidR="006C316D" w:rsidRPr="008C64EA">
        <w:t xml:space="preserve">liner wall outer temperature </w:t>
      </w:r>
      <w:r w:rsidR="000A1DA2">
        <w:t>in lieu of</w:t>
      </w:r>
      <w:r w:rsidR="006C316D" w:rsidRPr="008C64EA">
        <w:t xml:space="preserve"> liner wall inner temperature </w:t>
      </w:r>
      <w:r w:rsidR="006C316D">
        <w:t>is</w:t>
      </w:r>
      <w:r w:rsidR="006C316D" w:rsidRPr="008C64EA">
        <w:t xml:space="preserve"> </w:t>
      </w:r>
      <w:r w:rsidR="000A1DA2">
        <w:t>discussed</w:t>
      </w:r>
      <w:r w:rsidR="006C316D" w:rsidRPr="008C64EA">
        <w:t xml:space="preserve"> in Sectio</w:t>
      </w:r>
      <w:r w:rsidR="006C316D">
        <w:t xml:space="preserve">n </w:t>
      </w:r>
      <w:r w:rsidR="006C316D">
        <w:fldChar w:fldCharType="begin"/>
      </w:r>
      <w:r w:rsidR="006C316D">
        <w:instrText xml:space="preserve"> REF _Ref351039572 \r \h </w:instrText>
      </w:r>
      <w:r w:rsidR="006C316D">
        <w:fldChar w:fldCharType="separate"/>
      </w:r>
      <w:r w:rsidR="00E63DDE">
        <w:t>4.1.2</w:t>
      </w:r>
      <w:r w:rsidR="006C316D">
        <w:fldChar w:fldCharType="end"/>
      </w:r>
      <w:r w:rsidR="006C316D">
        <w:t>.</w:t>
      </w:r>
      <w:r>
        <w:t xml:space="preserve">  </w:t>
      </w:r>
      <w:r w:rsidR="006C316D">
        <w:t>The reduction of torque meter signal noise by s</w:t>
      </w:r>
      <w:r w:rsidRPr="008C64EA">
        <w:t>witching to a 12 V DC automotive battery and implementing a torque averaging procedure</w:t>
      </w:r>
      <w:r>
        <w:t xml:space="preserve"> </w:t>
      </w:r>
      <w:r w:rsidR="006C316D">
        <w:t xml:space="preserve">is </w:t>
      </w:r>
      <w:r w:rsidR="000A1DA2">
        <w:t xml:space="preserve">presented </w:t>
      </w:r>
      <w:r w:rsidRPr="008C64EA">
        <w:t>in Section</w:t>
      </w:r>
      <w:r w:rsidR="002B3C13">
        <w:t xml:space="preserve"> </w:t>
      </w:r>
      <w:r w:rsidR="002B3C13">
        <w:fldChar w:fldCharType="begin"/>
      </w:r>
      <w:r w:rsidR="002B3C13">
        <w:instrText xml:space="preserve"> REF _Ref351039546 \r \h </w:instrText>
      </w:r>
      <w:r w:rsidR="002B3C13">
        <w:fldChar w:fldCharType="separate"/>
      </w:r>
      <w:r w:rsidR="00E63DDE">
        <w:t>4.1.3</w:t>
      </w:r>
      <w:r w:rsidR="002B3C13">
        <w:fldChar w:fldCharType="end"/>
      </w:r>
      <w:r>
        <w:t xml:space="preserve">.  </w:t>
      </w:r>
      <w:r w:rsidR="006848AA">
        <w:t>T</w:t>
      </w:r>
      <w:r>
        <w:t xml:space="preserve">orque meter calibration constants </w:t>
      </w:r>
      <w:r w:rsidR="006848AA">
        <w:t xml:space="preserve">are evaluated over time </w:t>
      </w:r>
      <w:r>
        <w:t xml:space="preserve">and the difference in </w:t>
      </w:r>
      <w:r w:rsidR="00F076A9">
        <w:t xml:space="preserve">results measured with </w:t>
      </w:r>
      <w:r>
        <w:t xml:space="preserve">the </w:t>
      </w:r>
      <w:r w:rsidR="00F076A9">
        <w:t>Cooper Instruments and Omega</w:t>
      </w:r>
      <w:r>
        <w:t xml:space="preserve"> torque meters</w:t>
      </w:r>
      <w:r w:rsidR="006848AA">
        <w:t xml:space="preserve"> is</w:t>
      </w:r>
      <w:r w:rsidRPr="008C64EA">
        <w:t xml:space="preserve"> </w:t>
      </w:r>
      <w:r w:rsidR="000A1DA2">
        <w:t>shown</w:t>
      </w:r>
      <w:r w:rsidRPr="008C64EA">
        <w:t xml:space="preserve"> in Section </w:t>
      </w:r>
      <w:r w:rsidRPr="008C64EA">
        <w:fldChar w:fldCharType="begin"/>
      </w:r>
      <w:r w:rsidRPr="008C64EA">
        <w:instrText xml:space="preserve"> REF _Ref348362664 \r \h  \* MERGEFORMAT </w:instrText>
      </w:r>
      <w:r w:rsidRPr="008C64EA">
        <w:fldChar w:fldCharType="separate"/>
      </w:r>
      <w:r w:rsidR="00E63DDE">
        <w:t>4.1.4</w:t>
      </w:r>
      <w:r w:rsidRPr="008C64EA">
        <w:fldChar w:fldCharType="end"/>
      </w:r>
      <w:r>
        <w:t>.</w:t>
      </w:r>
      <w:r w:rsidR="006C316D">
        <w:t xml:space="preserve">  </w:t>
      </w:r>
      <w:r w:rsidR="000A1DA2">
        <w:t xml:space="preserve">Finally, the </w:t>
      </w:r>
      <w:r w:rsidR="00747752">
        <w:t xml:space="preserve">effect of the </w:t>
      </w:r>
      <w:r w:rsidR="000A1DA2">
        <w:t xml:space="preserve">external oil pump </w:t>
      </w:r>
      <w:r w:rsidR="00747752">
        <w:t>on motoring torque</w:t>
      </w:r>
      <w:r w:rsidRPr="008C64EA">
        <w:t xml:space="preserve"> described in Section </w:t>
      </w:r>
      <w:r w:rsidRPr="008C64EA">
        <w:fldChar w:fldCharType="begin"/>
      </w:r>
      <w:r w:rsidRPr="008C64EA">
        <w:instrText xml:space="preserve"> REF _Ref348362906 \r \h  \* MERGEFORMAT </w:instrText>
      </w:r>
      <w:r w:rsidRPr="008C64EA">
        <w:fldChar w:fldCharType="separate"/>
      </w:r>
      <w:r w:rsidR="00E63DDE">
        <w:t>4.1.5</w:t>
      </w:r>
      <w:r w:rsidRPr="008C64EA">
        <w:fldChar w:fldCharType="end"/>
      </w:r>
      <w:r w:rsidRPr="008C64EA">
        <w:t xml:space="preserve">.        </w:t>
      </w:r>
    </w:p>
    <w:p w:rsidR="003317FB" w:rsidRPr="00123E62" w:rsidRDefault="003317FB" w:rsidP="00920D9C">
      <w:pPr>
        <w:pStyle w:val="Heading3"/>
      </w:pPr>
      <w:bookmarkStart w:id="272" w:name="_Ref348362904"/>
      <w:bookmarkStart w:id="273" w:name="_Ref348362613"/>
      <w:bookmarkStart w:id="274" w:name="_Toc351916789"/>
      <w:r w:rsidRPr="00123E62">
        <w:lastRenderedPageBreak/>
        <w:t>Increasing engine operating temperatures</w:t>
      </w:r>
      <w:bookmarkEnd w:id="272"/>
      <w:bookmarkEnd w:id="274"/>
    </w:p>
    <w:p w:rsidR="003317FB" w:rsidRDefault="00BF06D8" w:rsidP="003317FB">
      <w:pPr>
        <w:ind w:firstLine="720"/>
      </w:pPr>
      <w:r>
        <w:t>Engine</w:t>
      </w:r>
      <w:r w:rsidR="00BA0898" w:rsidRPr="00123E62">
        <w:t xml:space="preserve"> temperatures are increased with an enclosure, an oil sump heater, and engine cowling.   T</w:t>
      </w:r>
      <w:r w:rsidR="003317FB" w:rsidRPr="00123E62">
        <w:t xml:space="preserve">he installation of </w:t>
      </w:r>
      <w:r w:rsidR="00A43035" w:rsidRPr="00123E62">
        <w:t>the</w:t>
      </w:r>
      <w:r w:rsidR="003317FB" w:rsidRPr="00123E62">
        <w:t xml:space="preserve"> enclosure around the </w:t>
      </w:r>
      <w:r w:rsidR="00BA0898" w:rsidRPr="00123E62">
        <w:t>engine</w:t>
      </w:r>
      <w:r w:rsidR="00747752">
        <w:t>s</w:t>
      </w:r>
      <w:r w:rsidR="003317FB" w:rsidRPr="00123E62">
        <w:t xml:space="preserve"> has the most significant effect</w:t>
      </w:r>
      <w:r w:rsidR="00123E62">
        <w:t>,</w:t>
      </w:r>
      <w:r w:rsidR="003317FB" w:rsidRPr="00123E62">
        <w:t xml:space="preserve"> </w:t>
      </w:r>
      <w:r w:rsidR="00A43035" w:rsidRPr="00123E62">
        <w:t>increasing temperatures from approximately 45</w:t>
      </w:r>
      <w:r w:rsidR="003317FB" w:rsidRPr="00123E62">
        <w:t>°C</w:t>
      </w:r>
      <w:r w:rsidR="00A43035" w:rsidRPr="00123E62">
        <w:t xml:space="preserve"> for the unheated engine</w:t>
      </w:r>
      <w:r w:rsidR="00747752">
        <w:t xml:space="preserve"> without compression</w:t>
      </w:r>
      <w:r w:rsidR="00A43035" w:rsidRPr="00123E62">
        <w:t xml:space="preserve"> to approximately 70°C</w:t>
      </w:r>
      <w:r w:rsidR="003317FB" w:rsidRPr="00123E62">
        <w:t xml:space="preserve"> as shown</w:t>
      </w:r>
      <w:r w:rsidR="003317FB">
        <w:t xml:space="preserve"> in </w:t>
      </w:r>
      <w:r w:rsidR="003317FB" w:rsidRPr="00945391">
        <w:rPr>
          <w:highlight w:val="yellow"/>
        </w:rPr>
        <w:fldChar w:fldCharType="begin"/>
      </w:r>
      <w:r w:rsidR="003317FB" w:rsidRPr="00945391">
        <w:instrText xml:space="preserve"> REF _Ref345269649 \h </w:instrText>
      </w:r>
      <w:r w:rsidR="003317FB" w:rsidRPr="00945391">
        <w:rPr>
          <w:highlight w:val="yellow"/>
        </w:rPr>
        <w:instrText xml:space="preserve"> \* MERGEFORMAT </w:instrText>
      </w:r>
      <w:r w:rsidR="003317FB" w:rsidRPr="00945391">
        <w:rPr>
          <w:highlight w:val="yellow"/>
        </w:rPr>
      </w:r>
      <w:r w:rsidR="003317FB" w:rsidRPr="00945391">
        <w:rPr>
          <w:highlight w:val="yellow"/>
        </w:rPr>
        <w:fldChar w:fldCharType="separate"/>
      </w:r>
      <w:r w:rsidR="00E63DDE" w:rsidRPr="00E63DDE">
        <w:t xml:space="preserve">Figure </w:t>
      </w:r>
      <w:r w:rsidR="00E63DDE" w:rsidRPr="00E63DDE">
        <w:rPr>
          <w:noProof/>
        </w:rPr>
        <w:t>4.1</w:t>
      </w:r>
      <w:r w:rsidR="003317FB" w:rsidRPr="00945391">
        <w:rPr>
          <w:highlight w:val="yellow"/>
        </w:rPr>
        <w:fldChar w:fldCharType="end"/>
      </w:r>
      <w:r w:rsidR="003317FB">
        <w:t xml:space="preserve">.  </w:t>
      </w:r>
      <w:r w:rsidR="00123E62">
        <w:t>While this increase is significant, motored engine temperatures are still</w:t>
      </w:r>
      <w:r w:rsidR="00133E2B">
        <w:t xml:space="preserve"> 20°C below fired engine temperatures</w:t>
      </w:r>
      <w:r w:rsidR="00123E62">
        <w:t xml:space="preserve">.  Therefore </w:t>
      </w:r>
      <w:r w:rsidR="00A43035">
        <w:t xml:space="preserve">a </w:t>
      </w:r>
      <w:r w:rsidR="003317FB">
        <w:t>500 W oil sump heater is added</w:t>
      </w:r>
      <w:r w:rsidR="00123E62" w:rsidRPr="00123E62">
        <w:t xml:space="preserve"> </w:t>
      </w:r>
      <w:r w:rsidR="00123E62">
        <w:t>to further increase temperatures</w:t>
      </w:r>
      <w:r w:rsidR="00F00847">
        <w:t>, resulting</w:t>
      </w:r>
      <w:r w:rsidR="00123E62">
        <w:t xml:space="preserve"> </w:t>
      </w:r>
      <w:r w:rsidR="00F00847">
        <w:t>in an increase</w:t>
      </w:r>
      <w:r w:rsidR="003317FB">
        <w:t xml:space="preserve"> </w:t>
      </w:r>
      <w:r w:rsidR="00123E62">
        <w:t>of only</w:t>
      </w:r>
      <w:r w:rsidR="003317FB">
        <w:t xml:space="preserve"> </w:t>
      </w:r>
      <w:r w:rsidR="00123E62">
        <w:t>approximately</w:t>
      </w:r>
      <w:r w:rsidR="003317FB">
        <w:t xml:space="preserve"> 5°C</w:t>
      </w:r>
      <w:r w:rsidR="004959AE">
        <w:t xml:space="preserve">.  </w:t>
      </w:r>
      <w:r w:rsidR="00123E62">
        <w:t xml:space="preserve">To </w:t>
      </w:r>
      <w:r w:rsidR="00747752">
        <w:t xml:space="preserve">further increase the engine operating temperature, the 500 W </w:t>
      </w:r>
      <w:proofErr w:type="gramStart"/>
      <w:r w:rsidR="00747752">
        <w:t>heater</w:t>
      </w:r>
      <w:proofErr w:type="gramEnd"/>
      <w:r w:rsidR="00747752">
        <w:t xml:space="preserve"> is replaced by 1000 W heater</w:t>
      </w:r>
      <w:r w:rsidR="00123E62">
        <w:t xml:space="preserve">.  However, the </w:t>
      </w:r>
      <w:r w:rsidR="003317FB">
        <w:t xml:space="preserve">1000 W heater was installed at the same time as </w:t>
      </w:r>
      <w:r w:rsidR="00E06AFE">
        <w:t>the</w:t>
      </w:r>
      <w:r w:rsidR="003317FB">
        <w:t xml:space="preserve"> external oil pump </w:t>
      </w:r>
      <w:r w:rsidR="00747752">
        <w:t xml:space="preserve">and </w:t>
      </w:r>
      <w:r w:rsidR="00123E62">
        <w:t xml:space="preserve">the </w:t>
      </w:r>
      <w:r w:rsidR="003317FB">
        <w:t>effect of the</w:t>
      </w:r>
      <w:r w:rsidR="00747752">
        <w:t xml:space="preserve"> higher power heat</w:t>
      </w:r>
      <w:r w:rsidR="003317FB">
        <w:t>er</w:t>
      </w:r>
      <w:r w:rsidR="00747752">
        <w:t xml:space="preserve"> is diminished</w:t>
      </w:r>
      <w:r w:rsidR="003317FB">
        <w:t xml:space="preserve"> </w:t>
      </w:r>
      <w:r w:rsidR="00747752">
        <w:t>due to</w:t>
      </w:r>
      <w:r w:rsidR="003317FB">
        <w:t xml:space="preserve"> heat loss</w:t>
      </w:r>
      <w:r w:rsidR="00F00847">
        <w:t>es</w:t>
      </w:r>
      <w:r w:rsidR="003317FB">
        <w:t xml:space="preserve"> </w:t>
      </w:r>
      <w:r w:rsidR="00123E62">
        <w:t>from</w:t>
      </w:r>
      <w:r w:rsidR="003317FB">
        <w:t xml:space="preserve"> oil pump sup</w:t>
      </w:r>
      <w:r w:rsidR="00E06AFE">
        <w:t>ply hoses</w:t>
      </w:r>
      <w:r w:rsidR="00F00847">
        <w:t>.  Because of the</w:t>
      </w:r>
      <w:r w:rsidR="003317FB">
        <w:t>s</w:t>
      </w:r>
      <w:r w:rsidR="00F00847">
        <w:t>e</w:t>
      </w:r>
      <w:r w:rsidR="003317FB">
        <w:t xml:space="preserve"> loss</w:t>
      </w:r>
      <w:r w:rsidR="00F00847">
        <w:t>es</w:t>
      </w:r>
      <w:r w:rsidR="003317FB">
        <w:t xml:space="preserve">, </w:t>
      </w:r>
      <w:r w:rsidR="00747752">
        <w:t xml:space="preserve">engine </w:t>
      </w:r>
      <w:r w:rsidR="003317FB">
        <w:t xml:space="preserve">temperatures </w:t>
      </w:r>
      <w:r w:rsidR="00747752">
        <w:t>with</w:t>
      </w:r>
      <w:r w:rsidR="003317FB">
        <w:t xml:space="preserve"> 1000 W heater modification are similar to temperatures for the enclosure alone.</w:t>
      </w:r>
      <w:r>
        <w:t xml:space="preserve">  Thus</w:t>
      </w:r>
      <w:r w:rsidR="00747752">
        <w:t xml:space="preserve"> the maximum</w:t>
      </w:r>
      <w:r>
        <w:t xml:space="preserve"> engine temperatures for the modified engine (without compression) </w:t>
      </w:r>
      <w:r w:rsidR="00747752">
        <w:t>are</w:t>
      </w:r>
      <w:r>
        <w:t xml:space="preserve"> </w:t>
      </w:r>
      <w:r w:rsidRPr="00BF06D8">
        <w:t>approximately</w:t>
      </w:r>
      <w:r w:rsidR="00E06AFE">
        <w:t xml:space="preserve"> between 70 and</w:t>
      </w:r>
      <w:r w:rsidRPr="00BF06D8">
        <w:t xml:space="preserve"> 75°C</w:t>
      </w:r>
      <w:r>
        <w:t>.</w:t>
      </w:r>
    </w:p>
    <w:p w:rsidR="003317FB" w:rsidRDefault="004959AE" w:rsidP="003317FB">
      <w:pPr>
        <w:ind w:firstLine="720"/>
      </w:pPr>
      <w:r>
        <w:t>The engine with compression can be operated at higher temperatures as compression adds heat to the system as s</w:t>
      </w:r>
      <w:r w:rsidRPr="006D7EFB">
        <w:t xml:space="preserve">hown in </w:t>
      </w:r>
      <w:r w:rsidRPr="006D7EFB">
        <w:fldChar w:fldCharType="begin"/>
      </w:r>
      <w:r w:rsidRPr="006D7EFB">
        <w:instrText xml:space="preserve"> REF _Ref348371297 \h  \* MERGEFORMAT </w:instrText>
      </w:r>
      <w:r w:rsidRPr="006D7EFB">
        <w:fldChar w:fldCharType="separate"/>
      </w:r>
      <w:r w:rsidR="00E63DDE" w:rsidRPr="00E63DDE">
        <w:t xml:space="preserve">Figure </w:t>
      </w:r>
      <w:r w:rsidR="00E63DDE" w:rsidRPr="00E63DDE">
        <w:rPr>
          <w:noProof/>
        </w:rPr>
        <w:t>4.2</w:t>
      </w:r>
      <w:r w:rsidRPr="006D7EFB">
        <w:fldChar w:fldCharType="end"/>
      </w:r>
      <w:r w:rsidRPr="006D7EFB">
        <w:t>.</w:t>
      </w:r>
      <w:r>
        <w:t xml:space="preserve">  The results shown in this figure are performed over a range of engine temperatures which are varied by adding or removing enclosure panels, adjusting heater set point, and adjusting the position of the engine cowling.  The lowest liner temperature of approximately 70</w:t>
      </w:r>
      <w:r>
        <w:rPr>
          <w:rFonts w:ascii="Calibri" w:hAnsi="Calibri"/>
        </w:rPr>
        <w:t>°</w:t>
      </w:r>
      <w:r>
        <w:t>C occurs with the cowling in the stock position, the heater off, and an enclosure panel removed.  The highest liner temperature of approximately 100</w:t>
      </w:r>
      <w:r>
        <w:rPr>
          <w:rFonts w:ascii="Calibri" w:hAnsi="Calibri"/>
        </w:rPr>
        <w:t>°</w:t>
      </w:r>
      <w:r>
        <w:t>C occurs with the oil sump heater set to a temperature of 120</w:t>
      </w:r>
      <w:r>
        <w:rPr>
          <w:rFonts w:ascii="Calibri" w:hAnsi="Calibri"/>
        </w:rPr>
        <w:t>°</w:t>
      </w:r>
      <w:r>
        <w:t>C, cowling in reverse position, and the full enclosure in place.  The lowest temperature is comparable to temperatures for the modified engine without compression; whereas, the highest temperatures are similar to fired engine temperatures.</w:t>
      </w:r>
    </w:p>
    <w:p w:rsidR="003317FB" w:rsidRDefault="003317FB" w:rsidP="003317FB">
      <w:pPr>
        <w:spacing w:after="0" w:line="480" w:lineRule="auto"/>
        <w:jc w:val="center"/>
      </w:pPr>
      <w:r>
        <w:rPr>
          <w:noProof/>
        </w:rPr>
        <w:lastRenderedPageBreak/>
        <w:drawing>
          <wp:inline distT="0" distB="0" distL="0" distR="0" wp14:anchorId="47B453B9" wp14:editId="6BFCCE59">
            <wp:extent cx="5486400" cy="2748470"/>
            <wp:effectExtent l="0" t="0" r="0" b="0"/>
            <wp:docPr id="72" name="Picture 1" descr="mid side temps over develop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 side temps over development.jpg"/>
                    <pic:cNvPicPr/>
                  </pic:nvPicPr>
                  <pic:blipFill>
                    <a:blip r:embed="rId72" cstate="print"/>
                    <a:stretch>
                      <a:fillRect/>
                    </a:stretch>
                  </pic:blipFill>
                  <pic:spPr>
                    <a:xfrm>
                      <a:off x="0" y="0"/>
                      <a:ext cx="5486400" cy="2748470"/>
                    </a:xfrm>
                    <a:prstGeom prst="rect">
                      <a:avLst/>
                    </a:prstGeom>
                  </pic:spPr>
                </pic:pic>
              </a:graphicData>
            </a:graphic>
          </wp:inline>
        </w:drawing>
      </w:r>
    </w:p>
    <w:p w:rsidR="003317FB" w:rsidRDefault="003317FB" w:rsidP="003317FB">
      <w:pPr>
        <w:pStyle w:val="Caption"/>
      </w:pPr>
      <w:bookmarkStart w:id="275" w:name="_Ref345269649"/>
      <w:bookmarkStart w:id="276" w:name="_Toc351916894"/>
      <w:proofErr w:type="gramStart"/>
      <w:r w:rsidRPr="0094539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w:t>
      </w:r>
      <w:r w:rsidR="00463569">
        <w:rPr>
          <w:b/>
        </w:rPr>
        <w:fldChar w:fldCharType="end"/>
      </w:r>
      <w:bookmarkEnd w:id="275"/>
      <w:r w:rsidRPr="00945391">
        <w:rPr>
          <w:b/>
        </w:rPr>
        <w:t>:</w:t>
      </w:r>
      <w:r>
        <w:t xml:space="preserve"> </w:t>
      </w:r>
      <w:r w:rsidR="004959AE">
        <w:t>Effect of different methods used to increase temperatures in the</w:t>
      </w:r>
      <w:r>
        <w:t xml:space="preserve"> </w:t>
      </w:r>
      <w:r w:rsidR="004959AE">
        <w:t>motored engine without compression measured at cylinder liner mid-stroke</w:t>
      </w:r>
      <w:bookmarkEnd w:id="276"/>
    </w:p>
    <w:p w:rsidR="003317FB" w:rsidRPr="006D7EFB" w:rsidRDefault="003317FB" w:rsidP="003317FB">
      <w:r>
        <w:tab/>
      </w:r>
    </w:p>
    <w:p w:rsidR="003317FB" w:rsidRDefault="003317FB" w:rsidP="003317FB">
      <w:pPr>
        <w:jc w:val="center"/>
      </w:pPr>
      <w:r>
        <w:rPr>
          <w:noProof/>
        </w:rPr>
        <w:drawing>
          <wp:inline distT="0" distB="0" distL="0" distR="0" wp14:anchorId="5C852CFC" wp14:editId="7C1B94BD">
            <wp:extent cx="5487035" cy="274320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3317FB" w:rsidRPr="006D7EFB" w:rsidRDefault="003317FB" w:rsidP="003317FB">
      <w:pPr>
        <w:pStyle w:val="Caption"/>
      </w:pPr>
      <w:bookmarkStart w:id="277" w:name="_Ref348371297"/>
      <w:bookmarkStart w:id="278" w:name="_Toc351916895"/>
      <w:proofErr w:type="gramStart"/>
      <w:r w:rsidRPr="00F96CE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w:t>
      </w:r>
      <w:r w:rsidR="00463569">
        <w:rPr>
          <w:b/>
        </w:rPr>
        <w:fldChar w:fldCharType="end"/>
      </w:r>
      <w:bookmarkEnd w:id="277"/>
      <w:r>
        <w:rPr>
          <w:b/>
        </w:rPr>
        <w:t>:</w:t>
      </w:r>
      <w:r>
        <w:t xml:space="preserve"> Temperatures at different engine locations for Mobil 1 5W30 test run in the stock motored engine with compression</w:t>
      </w:r>
      <w:r w:rsidR="00BF06D8">
        <w:t xml:space="preserve"> over 4 tests</w:t>
      </w:r>
      <w:bookmarkEnd w:id="278"/>
    </w:p>
    <w:p w:rsidR="003317FB" w:rsidRDefault="003317FB" w:rsidP="00920D9C">
      <w:pPr>
        <w:pStyle w:val="Heading3"/>
      </w:pPr>
      <w:bookmarkStart w:id="279" w:name="_Ref351039572"/>
      <w:bookmarkStart w:id="280" w:name="_Toc351916790"/>
      <w:r>
        <w:lastRenderedPageBreak/>
        <w:t>Determination of inner cylinder liner temperature from outer cylinder liner temperature</w:t>
      </w:r>
      <w:bookmarkEnd w:id="279"/>
      <w:bookmarkEnd w:id="280"/>
    </w:p>
    <w:p w:rsidR="003317FB" w:rsidRDefault="003317FB" w:rsidP="003317FB">
      <w:r>
        <w:tab/>
        <w:t xml:space="preserve">The validity of using the external cylinder liner temperature for lube oil viscosity calculations instead of the inner wall temperature is examined in this section.  By measuring the temperatures on the outer surface of the cylinder jacket and the outer surface of the cylinder liner the liner inner surface temperature can be estimated using </w:t>
      </w:r>
      <w:r w:rsidRPr="00B67EAC">
        <w:t xml:space="preserve">Equation </w:t>
      </w:r>
      <w:r w:rsidRPr="00B67EAC">
        <w:fldChar w:fldCharType="begin"/>
      </w:r>
      <w:r w:rsidRPr="00B67EAC">
        <w:instrText xml:space="preserve"> REF eq_Tinner \h  \* MERGEFORMAT </w:instrText>
      </w:r>
      <w:r w:rsidRPr="00B67EAC">
        <w:fldChar w:fldCharType="separate"/>
      </w:r>
      <w:r w:rsidR="00E63DDE" w:rsidRPr="00E63DDE">
        <w:rPr>
          <w:noProof/>
        </w:rPr>
        <w:t>4.1</w:t>
      </w:r>
      <w:r w:rsidRPr="00B67EAC">
        <w:fldChar w:fldCharType="end"/>
      </w:r>
      <w:r>
        <w:t xml:space="preserve">.  </w:t>
      </w:r>
      <w:r w:rsidRPr="00A17B17">
        <w:fldChar w:fldCharType="begin"/>
      </w:r>
      <w:r w:rsidRPr="00A17B17">
        <w:instrText xml:space="preserve"> REF _Ref345269477 \h  \* MERGEFORMAT </w:instrText>
      </w:r>
      <w:r w:rsidRPr="00A17B17">
        <w:fldChar w:fldCharType="separate"/>
      </w:r>
      <w:r w:rsidR="00E63DDE" w:rsidRPr="00E63DDE">
        <w:t xml:space="preserve">Figure </w:t>
      </w:r>
      <w:r w:rsidR="00E63DDE" w:rsidRPr="00E63DDE">
        <w:rPr>
          <w:noProof/>
        </w:rPr>
        <w:t>4.3</w:t>
      </w:r>
      <w:r w:rsidRPr="00A17B17">
        <w:fldChar w:fldCharType="end"/>
      </w:r>
      <w:r>
        <w:t xml:space="preserve"> is a </w:t>
      </w:r>
      <w:r w:rsidR="00BB5214">
        <w:t>schematic</w:t>
      </w:r>
      <w:r>
        <w:t xml:space="preserve"> of the cylinder jacket and liner show</w:t>
      </w:r>
      <w:r w:rsidR="00BF06D8">
        <w:t>ing</w:t>
      </w:r>
      <w:r>
        <w:t xml:space="preserve"> the locations of temperature measurements.</w:t>
      </w:r>
    </w:p>
    <w:tbl>
      <w:tblPr>
        <w:tblStyle w:val="TableGrid1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8006"/>
        <w:gridCol w:w="850"/>
      </w:tblGrid>
      <w:tr w:rsidR="003317FB" w:rsidRPr="00636066" w:rsidTr="002B3C13">
        <w:trPr>
          <w:jc w:val="center"/>
        </w:trPr>
        <w:tc>
          <w:tcPr>
            <w:tcW w:w="8006" w:type="dxa"/>
            <w:vAlign w:val="center"/>
          </w:tcPr>
          <w:p w:rsidR="003317FB" w:rsidRDefault="00B46536" w:rsidP="00BB5214">
            <w:pPr>
              <w:rPr>
                <w:b/>
              </w:rPr>
            </w:pPr>
            <m:oMathPara>
              <m:oMath>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m:rPr>
                            <m:sty m:val="p"/>
                          </m:rPr>
                          <w:rPr>
                            <w:rFonts w:ascii="Cambria Math" w:hAnsi="Cambria Math"/>
                          </w:rPr>
                          <m:t>2</m:t>
                        </m:r>
                      </m:sub>
                    </m:sSub>
                    <m:sSub>
                      <m:sSubPr>
                        <m:ctrlPr>
                          <w:rPr>
                            <w:rFonts w:ascii="Cambria Math" w:hAnsi="Cambria Math"/>
                          </w:rPr>
                        </m:ctrlPr>
                      </m:sSubPr>
                      <m:e>
                        <m:r>
                          <w:rPr>
                            <w:rFonts w:ascii="Cambria Math" w:hAnsi="Cambria Math"/>
                          </w:rPr>
                          <m:t>L</m:t>
                        </m:r>
                      </m:e>
                      <m:sub>
                        <m:r>
                          <m:rPr>
                            <m:sty m:val="p"/>
                          </m:rPr>
                          <w:rPr>
                            <w:rFonts w:ascii="Cambria Math" w:hAnsi="Cambria Math"/>
                          </w:rPr>
                          <m:t>1</m:t>
                        </m:r>
                      </m:sub>
                    </m:sSub>
                  </m:num>
                  <m:den>
                    <m:sSub>
                      <m:sSubPr>
                        <m:ctrlPr>
                          <w:rPr>
                            <w:rFonts w:ascii="Cambria Math" w:hAnsi="Cambria Math"/>
                          </w:rPr>
                        </m:ctrlPr>
                      </m:sSubPr>
                      <m:e>
                        <m:r>
                          <w:rPr>
                            <w:rFonts w:ascii="Cambria Math" w:hAnsi="Cambria Math"/>
                          </w:rPr>
                          <m:t>k</m:t>
                        </m:r>
                      </m:e>
                      <m:sub>
                        <m:r>
                          <m:rPr>
                            <m:sty m:val="p"/>
                          </m:rPr>
                          <w:rPr>
                            <w:rFonts w:ascii="Cambria Math" w:hAnsi="Cambria Math"/>
                          </w:rPr>
                          <m:t>1</m:t>
                        </m:r>
                      </m:sub>
                    </m:sSub>
                    <m:sSub>
                      <m:sSubPr>
                        <m:ctrlPr>
                          <w:rPr>
                            <w:rFonts w:ascii="Cambria Math" w:hAnsi="Cambria Math"/>
                          </w:rPr>
                        </m:ctrlPr>
                      </m:sSubPr>
                      <m:e>
                        <m:r>
                          <w:rPr>
                            <w:rFonts w:ascii="Cambria Math" w:hAnsi="Cambria Math"/>
                          </w:rPr>
                          <m:t>L</m:t>
                        </m:r>
                      </m:e>
                      <m:sub>
                        <m:r>
                          <m:rPr>
                            <m:sty m:val="p"/>
                          </m:rPr>
                          <w:rPr>
                            <w:rFonts w:ascii="Cambria Math" w:hAnsi="Cambria Math"/>
                          </w:rPr>
                          <m:t>2</m:t>
                        </m:r>
                      </m:sub>
                    </m:sSub>
                  </m:den>
                </m:f>
                <m:d>
                  <m:dPr>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3</m:t>
                        </m:r>
                      </m:sub>
                    </m:sSub>
                  </m:e>
                </m:d>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oMath>
            </m:oMathPara>
          </w:p>
        </w:tc>
        <w:tc>
          <w:tcPr>
            <w:tcW w:w="850" w:type="dxa"/>
            <w:vAlign w:val="center"/>
          </w:tcPr>
          <w:p w:rsidR="003317FB" w:rsidRPr="008D17A0" w:rsidRDefault="003317FB" w:rsidP="00BB5214">
            <w:pPr>
              <w:rPr>
                <w:rFonts w:ascii="Calibri" w:hAnsi="Calibri"/>
                <w:b/>
                <w:bCs/>
                <w:color w:val="000000"/>
                <w:szCs w:val="18"/>
              </w:rPr>
            </w:pPr>
            <w:r>
              <w:rPr>
                <w:b/>
              </w:rPr>
              <w:t>(</w:t>
            </w:r>
            <w:bookmarkStart w:id="281" w:name="eq_Tinner"/>
            <w:r>
              <w:rPr>
                <w:b/>
              </w:rPr>
              <w:fldChar w:fldCharType="begin"/>
            </w:r>
            <w:r>
              <w:rPr>
                <w:b/>
              </w:rPr>
              <w:instrText xml:space="preserve"> STYLEREF 1 \s </w:instrText>
            </w:r>
            <w:r>
              <w:rPr>
                <w:b/>
              </w:rPr>
              <w:fldChar w:fldCharType="separate"/>
            </w:r>
            <w:r w:rsidR="00E63DDE">
              <w:rPr>
                <w:b/>
                <w:noProof/>
              </w:rPr>
              <w:t>4</w:t>
            </w:r>
            <w:r>
              <w:rPr>
                <w:b/>
              </w:rPr>
              <w:fldChar w:fldCharType="end"/>
            </w:r>
            <w:r>
              <w:rPr>
                <w:b/>
              </w:rPr>
              <w:t>.</w:t>
            </w:r>
            <w:r>
              <w:rPr>
                <w:b/>
              </w:rPr>
              <w:fldChar w:fldCharType="begin"/>
            </w:r>
            <w:r>
              <w:rPr>
                <w:b/>
              </w:rPr>
              <w:instrText xml:space="preserve"> SEQ Eq. \* ARABIC \s 1 </w:instrText>
            </w:r>
            <w:r>
              <w:rPr>
                <w:b/>
              </w:rPr>
              <w:fldChar w:fldCharType="separate"/>
            </w:r>
            <w:r w:rsidR="00E63DDE">
              <w:rPr>
                <w:b/>
                <w:noProof/>
              </w:rPr>
              <w:t>1</w:t>
            </w:r>
            <w:r>
              <w:rPr>
                <w:b/>
              </w:rPr>
              <w:fldChar w:fldCharType="end"/>
            </w:r>
            <w:bookmarkEnd w:id="281"/>
            <w:r>
              <w:rPr>
                <w:b/>
              </w:rPr>
              <w:t>)</w:t>
            </w:r>
          </w:p>
        </w:tc>
      </w:tr>
      <w:tr w:rsidR="003317FB" w:rsidRPr="00636066" w:rsidTr="002B3C13">
        <w:trPr>
          <w:jc w:val="center"/>
        </w:trPr>
        <w:tc>
          <w:tcPr>
            <w:tcW w:w="8856" w:type="dxa"/>
            <w:gridSpan w:val="2"/>
            <w:vAlign w:val="center"/>
          </w:tcPr>
          <w:p w:rsidR="003317FB" w:rsidRDefault="003317FB" w:rsidP="00BB5214">
            <w:pPr>
              <w:rPr>
                <w:b/>
              </w:rPr>
            </w:pPr>
            <m:oMath>
              <m:r>
                <w:rPr>
                  <w:rFonts w:ascii="Cambria Math" w:hAnsi="Cambria Math"/>
                </w:rPr>
                <m:t>k</m:t>
              </m:r>
              <m:r>
                <m:rPr>
                  <m:sty m:val="p"/>
                </m:rPr>
                <w:rPr>
                  <w:rFonts w:ascii="Cambria Math" w:hAnsi="Cambria Math"/>
                </w:rPr>
                <m:t>=</m:t>
              </m:r>
              <m:r>
                <w:rPr>
                  <w:rFonts w:ascii="Cambria Math" w:hAnsi="Cambria Math"/>
                </w:rPr>
                <m:t>thermal</m:t>
              </m:r>
              <m:r>
                <m:rPr>
                  <m:sty m:val="p"/>
                </m:rPr>
                <w:rPr>
                  <w:rFonts w:ascii="Cambria Math" w:hAnsi="Cambria Math"/>
                </w:rPr>
                <m:t xml:space="preserve"> </m:t>
              </m:r>
              <m:r>
                <w:rPr>
                  <w:rFonts w:ascii="Cambria Math" w:hAnsi="Cambria Math"/>
                </w:rPr>
                <m:t>conductivity</m:t>
              </m:r>
            </m:oMath>
            <w:r>
              <w:t xml:space="preserve">       </w:t>
            </w:r>
            <m:oMath>
              <m:r>
                <w:rPr>
                  <w:rFonts w:ascii="Cambria Math" w:hAnsi="Cambria Math"/>
                </w:rPr>
                <m:t>L</m:t>
              </m:r>
              <m:r>
                <m:rPr>
                  <m:sty m:val="p"/>
                </m:rPr>
                <w:rPr>
                  <w:rFonts w:ascii="Cambria Math" w:hAnsi="Cambria Math"/>
                </w:rPr>
                <m:t>=</m:t>
              </m:r>
              <m:r>
                <w:rPr>
                  <w:rFonts w:ascii="Cambria Math" w:hAnsi="Cambria Math"/>
                </w:rPr>
                <m:t>thickness</m:t>
              </m:r>
            </m:oMath>
            <w:r>
              <w:t xml:space="preserve">       </w:t>
            </w:r>
            <m:oMath>
              <m:r>
                <w:rPr>
                  <w:rFonts w:ascii="Cambria Math" w:hAnsi="Cambria Math"/>
                </w:rPr>
                <m:t>T</m:t>
              </m:r>
              <m:r>
                <m:rPr>
                  <m:sty m:val="p"/>
                </m:rPr>
                <w:rPr>
                  <w:rFonts w:ascii="Cambria Math" w:hAnsi="Cambria Math"/>
                </w:rPr>
                <m:t>=</m:t>
              </m:r>
              <m:r>
                <w:rPr>
                  <w:rFonts w:ascii="Cambria Math" w:hAnsi="Cambria Math"/>
                </w:rPr>
                <m:t>temperature</m:t>
              </m:r>
            </m:oMath>
          </w:p>
        </w:tc>
      </w:tr>
    </w:tbl>
    <w:p w:rsidR="003317FB" w:rsidRDefault="003317FB" w:rsidP="003317FB">
      <w:pPr>
        <w:spacing w:line="480" w:lineRule="auto"/>
        <w:jc w:val="center"/>
      </w:pPr>
    </w:p>
    <w:p w:rsidR="003317FB" w:rsidRDefault="003317FB" w:rsidP="003317FB">
      <w:pPr>
        <w:spacing w:line="480" w:lineRule="auto"/>
        <w:jc w:val="center"/>
      </w:pPr>
      <w:r>
        <w:rPr>
          <w:noProof/>
        </w:rPr>
        <w:drawing>
          <wp:inline distT="0" distB="0" distL="0" distR="0" wp14:anchorId="492604A8" wp14:editId="528D6D62">
            <wp:extent cx="2349482" cy="2495496"/>
            <wp:effectExtent l="0" t="0" r="0" b="635"/>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4">
                      <a:extLst>
                        <a:ext uri="{28A0092B-C50C-407E-A947-70E740481C1C}">
                          <a14:useLocalDpi xmlns:a14="http://schemas.microsoft.com/office/drawing/2010/main" val="0"/>
                        </a:ext>
                      </a:extLst>
                    </a:blip>
                    <a:srcRect r="3400" b="4082"/>
                    <a:stretch/>
                  </pic:blipFill>
                  <pic:spPr bwMode="auto">
                    <a:xfrm>
                      <a:off x="0" y="0"/>
                      <a:ext cx="2368729" cy="2515939"/>
                    </a:xfrm>
                    <a:prstGeom prst="rect">
                      <a:avLst/>
                    </a:prstGeom>
                    <a:noFill/>
                    <a:ln>
                      <a:noFill/>
                    </a:ln>
                    <a:extLst>
                      <a:ext uri="{53640926-AAD7-44D8-BBD7-CCE9431645EC}">
                        <a14:shadowObscured xmlns:a14="http://schemas.microsoft.com/office/drawing/2010/main"/>
                      </a:ext>
                    </a:extLst>
                  </pic:spPr>
                </pic:pic>
              </a:graphicData>
            </a:graphic>
          </wp:inline>
        </w:drawing>
      </w:r>
    </w:p>
    <w:p w:rsidR="003317FB" w:rsidRDefault="003317FB" w:rsidP="003317FB">
      <w:pPr>
        <w:pStyle w:val="Caption"/>
      </w:pPr>
      <w:bookmarkStart w:id="282" w:name="_Ref345269477"/>
      <w:bookmarkStart w:id="283" w:name="_Toc351916896"/>
      <w:proofErr w:type="gramStart"/>
      <w:r w:rsidRPr="00E4271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w:t>
      </w:r>
      <w:r w:rsidR="00463569">
        <w:rPr>
          <w:b/>
        </w:rPr>
        <w:fldChar w:fldCharType="end"/>
      </w:r>
      <w:bookmarkEnd w:id="282"/>
      <w:r w:rsidRPr="00E42714">
        <w:rPr>
          <w:b/>
        </w:rPr>
        <w:t>:</w:t>
      </w:r>
      <w:r>
        <w:t xml:space="preserve"> </w:t>
      </w:r>
      <w:r w:rsidR="00BB5214">
        <w:t>Schematic</w:t>
      </w:r>
      <w:r>
        <w:t xml:space="preserve"> of piston liner inner temperature estimation</w:t>
      </w:r>
      <w:bookmarkEnd w:id="283"/>
    </w:p>
    <w:p w:rsidR="003317FB" w:rsidRDefault="003317FB" w:rsidP="003317FB">
      <w:r>
        <w:lastRenderedPageBreak/>
        <w:tab/>
        <w:t>The difference between the inner and outer surfaces of the liner generally decrease with time with the average difference being 1.6</w:t>
      </w:r>
      <w:r>
        <w:rPr>
          <w:rFonts w:ascii="Calibri" w:hAnsi="Calibri"/>
        </w:rPr>
        <w:t>°</w:t>
      </w:r>
      <w:r>
        <w:t>C for the first 10 minutes, 0.9</w:t>
      </w:r>
      <w:r>
        <w:rPr>
          <w:rFonts w:ascii="Calibri" w:hAnsi="Calibri"/>
        </w:rPr>
        <w:t>°</w:t>
      </w:r>
      <w:r>
        <w:t>C for the next 10 minutes, and 0.6</w:t>
      </w:r>
      <w:r>
        <w:rPr>
          <w:rFonts w:ascii="Calibri" w:hAnsi="Calibri"/>
        </w:rPr>
        <w:t>°</w:t>
      </w:r>
      <w:r w:rsidR="00BF06D8">
        <w:t>C for the rest of a</w:t>
      </w:r>
      <w:r>
        <w:t xml:space="preserve"> 2 hour test.  When comparing fmep plots for piston liner inner and outer surface temperatures the effect is </w:t>
      </w:r>
      <w:r w:rsidR="00BB5214">
        <w:t xml:space="preserve">more noticeable during the first 10 minutes of the test </w:t>
      </w:r>
      <w:r>
        <w:t xml:space="preserve">as can be seen in </w:t>
      </w:r>
      <w:r w:rsidRPr="00A17B17">
        <w:fldChar w:fldCharType="begin"/>
      </w:r>
      <w:r w:rsidRPr="00A17B17">
        <w:instrText xml:space="preserve"> REF _Ref345269522 \h  \* MERGEFORMAT </w:instrText>
      </w:r>
      <w:r w:rsidRPr="00A17B17">
        <w:fldChar w:fldCharType="separate"/>
      </w:r>
      <w:r w:rsidR="00E63DDE" w:rsidRPr="00E63DDE">
        <w:t xml:space="preserve">Figure </w:t>
      </w:r>
      <w:r w:rsidR="00E63DDE" w:rsidRPr="00E63DDE">
        <w:rPr>
          <w:noProof/>
        </w:rPr>
        <w:t>4.4</w:t>
      </w:r>
      <w:r w:rsidRPr="00A17B17">
        <w:fldChar w:fldCharType="end"/>
      </w:r>
      <w:r>
        <w:t xml:space="preserve">.  </w:t>
      </w:r>
      <w:r w:rsidR="00BB5214">
        <w:t>During the rest of the test the curves are very similar.</w:t>
      </w:r>
      <w:r>
        <w:t xml:space="preserve">  Because the </w:t>
      </w:r>
      <w:r w:rsidR="00BB5214">
        <w:t>curves are so similar</w:t>
      </w:r>
      <w:r>
        <w:t xml:space="preserve">, the same conclusions would be drawn when comparing results from different oils regardless of if the inner or outer liner surface temperature is used.  </w:t>
      </w:r>
      <w:r w:rsidR="00BB5214">
        <w:t>Furthermore, t</w:t>
      </w:r>
      <w:r>
        <w:t>he first 10 minutes of a test are not very repeatable.  Consequently, it was decided that either temperature would be acceptable for determining lube oil viscosity and the outer liner temperature was chosen for use in this study.</w:t>
      </w:r>
    </w:p>
    <w:p w:rsidR="003317FB" w:rsidRDefault="003317FB" w:rsidP="003317FB"/>
    <w:p w:rsidR="003317FB" w:rsidRDefault="00BB5214" w:rsidP="003317FB">
      <w:pPr>
        <w:jc w:val="center"/>
      </w:pPr>
      <w:r>
        <w:rPr>
          <w:noProof/>
        </w:rPr>
        <w:drawing>
          <wp:inline distT="0" distB="0" distL="0" distR="0" wp14:anchorId="16AA25F7" wp14:editId="187F34A6">
            <wp:extent cx="5492750" cy="2743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92750" cy="2743200"/>
                    </a:xfrm>
                    <a:prstGeom prst="rect">
                      <a:avLst/>
                    </a:prstGeom>
                    <a:noFill/>
                  </pic:spPr>
                </pic:pic>
              </a:graphicData>
            </a:graphic>
          </wp:inline>
        </w:drawing>
      </w:r>
    </w:p>
    <w:p w:rsidR="003317FB" w:rsidRPr="00DD0966" w:rsidRDefault="003317FB" w:rsidP="003317FB">
      <w:pPr>
        <w:pStyle w:val="Caption"/>
      </w:pPr>
      <w:bookmarkStart w:id="284" w:name="_Ref345269522"/>
      <w:bookmarkStart w:id="285" w:name="_Toc351916897"/>
      <w:proofErr w:type="gramStart"/>
      <w:r w:rsidRPr="00A17B17">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w:t>
      </w:r>
      <w:r w:rsidR="00463569">
        <w:rPr>
          <w:b/>
        </w:rPr>
        <w:fldChar w:fldCharType="end"/>
      </w:r>
      <w:bookmarkEnd w:id="284"/>
      <w:r w:rsidRPr="00A17B17">
        <w:rPr>
          <w:b/>
        </w:rPr>
        <w:t>:</w:t>
      </w:r>
      <w:r>
        <w:t xml:space="preserve"> Comparison between fmep data plotted with viscosities calculated from inner and outer liner surface temperatures</w:t>
      </w:r>
      <w:bookmarkEnd w:id="285"/>
    </w:p>
    <w:p w:rsidR="003317FB" w:rsidRDefault="003317FB" w:rsidP="003317FB">
      <w:pPr>
        <w:pStyle w:val="Heading3"/>
      </w:pPr>
      <w:bookmarkStart w:id="286" w:name="_Ref351039546"/>
      <w:bookmarkStart w:id="287" w:name="_Toc351916791"/>
      <w:r>
        <w:lastRenderedPageBreak/>
        <w:t>Reduction of torque meter noise via battery power supply</w:t>
      </w:r>
      <w:bookmarkEnd w:id="273"/>
      <w:bookmarkEnd w:id="286"/>
      <w:bookmarkEnd w:id="287"/>
    </w:p>
    <w:p w:rsidR="003317FB" w:rsidRDefault="003317FB" w:rsidP="003317FB">
      <w:pPr>
        <w:ind w:firstLine="720"/>
      </w:pPr>
      <w:r>
        <w:t>Initial tests with the motored engine friction rig show</w:t>
      </w:r>
      <w:r w:rsidR="00BB5214">
        <w:t xml:space="preserve"> evidence of 60</w:t>
      </w:r>
      <w:r>
        <w:t xml:space="preserve"> Hz noise in the output of the torque meter as seen in</w:t>
      </w:r>
      <w:r w:rsidRPr="00905884">
        <w:t xml:space="preserve"> </w:t>
      </w:r>
      <w:r w:rsidRPr="00905884">
        <w:fldChar w:fldCharType="begin"/>
      </w:r>
      <w:r w:rsidRPr="00905884">
        <w:instrText xml:space="preserve"> REF _Ref341627604 \h   \* MERGEFORMAT </w:instrText>
      </w:r>
      <w:r w:rsidRPr="00905884">
        <w:fldChar w:fldCharType="separate"/>
      </w:r>
      <w:r w:rsidR="00E63DDE" w:rsidRPr="00E63DDE">
        <w:t xml:space="preserve">Figure </w:t>
      </w:r>
      <w:r w:rsidR="00E63DDE" w:rsidRPr="00E63DDE">
        <w:rPr>
          <w:noProof/>
        </w:rPr>
        <w:t>4.5</w:t>
      </w:r>
      <w:r w:rsidRPr="00905884">
        <w:fldChar w:fldCharType="end"/>
      </w:r>
      <w:r w:rsidRPr="00905884">
        <w:t>.</w:t>
      </w:r>
      <w:r>
        <w:t xml:space="preserve">  A major portion of the noise originates from an AC to DC power converter with a smaller noise contribution from power cords near the signal cable.  To eliminate these sources of noise, a new signal cable is used and the torque meter excitation source is switched from the AC/DC converter to a 12 V DC battery.  This produces a much cleaner signal as can be seen in</w:t>
      </w:r>
      <w:r w:rsidRPr="00905884">
        <w:t xml:space="preserve"> </w:t>
      </w:r>
      <w:r w:rsidRPr="00905884">
        <w:fldChar w:fldCharType="begin"/>
      </w:r>
      <w:r w:rsidRPr="00905884">
        <w:instrText xml:space="preserve"> REF _Ref341627652 \h  \* MERGEFORMAT </w:instrText>
      </w:r>
      <w:r w:rsidRPr="00905884">
        <w:fldChar w:fldCharType="separate"/>
      </w:r>
      <w:r w:rsidR="00E63DDE" w:rsidRPr="00E63DDE">
        <w:t xml:space="preserve">Figure </w:t>
      </w:r>
      <w:r w:rsidR="00E63DDE" w:rsidRPr="00E63DDE">
        <w:rPr>
          <w:noProof/>
        </w:rPr>
        <w:t>4.6</w:t>
      </w:r>
      <w:r w:rsidRPr="00905884">
        <w:fldChar w:fldCharType="end"/>
      </w:r>
      <w:r>
        <w:t>.</w:t>
      </w:r>
    </w:p>
    <w:p w:rsidR="00BF06D8" w:rsidRDefault="00BF06D8" w:rsidP="00BF06D8"/>
    <w:p w:rsidR="00BB5214" w:rsidRDefault="00BB5214" w:rsidP="00BF06D8"/>
    <w:p w:rsidR="003317FB" w:rsidRDefault="003317FB" w:rsidP="003317FB">
      <w:pPr>
        <w:jc w:val="center"/>
      </w:pPr>
      <w:r>
        <w:rPr>
          <w:noProof/>
        </w:rPr>
        <w:drawing>
          <wp:inline distT="0" distB="0" distL="0" distR="0" wp14:anchorId="63137575" wp14:editId="7C8DE955">
            <wp:extent cx="5486400" cy="2749232"/>
            <wp:effectExtent l="0" t="0" r="0" b="0"/>
            <wp:docPr id="2088" name="Picture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86400" cy="2749232"/>
                    </a:xfrm>
                    <a:prstGeom prst="rect">
                      <a:avLst/>
                    </a:prstGeom>
                    <a:noFill/>
                  </pic:spPr>
                </pic:pic>
              </a:graphicData>
            </a:graphic>
          </wp:inline>
        </w:drawing>
      </w:r>
    </w:p>
    <w:p w:rsidR="003317FB" w:rsidRDefault="003317FB" w:rsidP="003317FB">
      <w:pPr>
        <w:pStyle w:val="Caption"/>
      </w:pPr>
      <w:bookmarkStart w:id="288" w:name="_Ref341627604"/>
      <w:bookmarkStart w:id="289" w:name="_Toc351916898"/>
      <w:proofErr w:type="gramStart"/>
      <w:r w:rsidRPr="00F23FA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w:t>
      </w:r>
      <w:r w:rsidR="00463569">
        <w:rPr>
          <w:b/>
        </w:rPr>
        <w:fldChar w:fldCharType="end"/>
      </w:r>
      <w:bookmarkEnd w:id="288"/>
      <w:r w:rsidRPr="00F23FAD">
        <w:rPr>
          <w:b/>
        </w:rPr>
        <w:t>:</w:t>
      </w:r>
      <w:r>
        <w:t xml:space="preserve"> Signal from torque meter when powered by AC/DC converter sampling at 60 kHz</w:t>
      </w:r>
      <w:bookmarkEnd w:id="289"/>
    </w:p>
    <w:p w:rsidR="003317FB" w:rsidRPr="0051270C" w:rsidRDefault="003317FB" w:rsidP="003317FB"/>
    <w:p w:rsidR="003317FB" w:rsidRDefault="003317FB" w:rsidP="003317FB">
      <w:pPr>
        <w:jc w:val="center"/>
      </w:pPr>
      <w:r>
        <w:rPr>
          <w:noProof/>
        </w:rPr>
        <w:lastRenderedPageBreak/>
        <w:drawing>
          <wp:inline distT="0" distB="0" distL="0" distR="0" wp14:anchorId="6B3D6E4B" wp14:editId="2EBD1C5F">
            <wp:extent cx="5486400" cy="2740029"/>
            <wp:effectExtent l="0" t="0" r="0" b="3175"/>
            <wp:docPr id="2087" name="Picture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86400" cy="2740029"/>
                    </a:xfrm>
                    <a:prstGeom prst="rect">
                      <a:avLst/>
                    </a:prstGeom>
                    <a:noFill/>
                  </pic:spPr>
                </pic:pic>
              </a:graphicData>
            </a:graphic>
          </wp:inline>
        </w:drawing>
      </w:r>
    </w:p>
    <w:p w:rsidR="003317FB" w:rsidRDefault="003317FB" w:rsidP="003317FB">
      <w:pPr>
        <w:pStyle w:val="Caption"/>
      </w:pPr>
      <w:bookmarkStart w:id="290" w:name="_Ref341627652"/>
      <w:bookmarkStart w:id="291" w:name="_Toc351916899"/>
      <w:proofErr w:type="gramStart"/>
      <w:r w:rsidRPr="00F23FA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6</w:t>
      </w:r>
      <w:r w:rsidR="00463569">
        <w:rPr>
          <w:b/>
        </w:rPr>
        <w:fldChar w:fldCharType="end"/>
      </w:r>
      <w:bookmarkEnd w:id="290"/>
      <w:r w:rsidRPr="00F23FAD">
        <w:rPr>
          <w:b/>
        </w:rPr>
        <w:t>:</w:t>
      </w:r>
      <w:r>
        <w:t xml:space="preserve"> Signal from torque meter when powered by 12 V dc battery sampling at 60 kHz</w:t>
      </w:r>
      <w:bookmarkEnd w:id="291"/>
    </w:p>
    <w:p w:rsidR="00BF06D8" w:rsidRPr="00BF06D8" w:rsidRDefault="00BF06D8" w:rsidP="00BF06D8"/>
    <w:p w:rsidR="003317FB" w:rsidRDefault="003317FB" w:rsidP="003317FB">
      <w:r>
        <w:tab/>
      </w:r>
      <w:r w:rsidR="00BB5214">
        <w:t>Engine vibrations during motoring and cycle-</w:t>
      </w:r>
      <w:r>
        <w:t>to</w:t>
      </w:r>
      <w:r w:rsidR="00BB5214">
        <w:t>-</w:t>
      </w:r>
      <w:r>
        <w:t>cycle variations</w:t>
      </w:r>
      <w:r w:rsidR="00BB5214">
        <w:t xml:space="preserve"> can</w:t>
      </w:r>
      <w:r>
        <w:t xml:space="preserve"> also produce noise</w:t>
      </w:r>
      <w:r w:rsidR="00BB5214">
        <w:t>s</w:t>
      </w:r>
      <w:r>
        <w:t xml:space="preserve"> in </w:t>
      </w:r>
      <w:r w:rsidR="00BB5214">
        <w:t xml:space="preserve">the </w:t>
      </w:r>
      <w:r>
        <w:t>torque output.  These effects are considerably reduced by measuring torque every ½ degree for 300 cycles and calculating a maximum, minimum, and average value each ½ degree crank angle.  The torque signal before switching to batter</w:t>
      </w:r>
      <w:r w:rsidR="00BB5214">
        <w:t>y</w:t>
      </w:r>
      <w:r>
        <w:t xml:space="preserve"> power and averaging the torque over 300 cycles produced very </w:t>
      </w:r>
      <w:proofErr w:type="spellStart"/>
      <w:r>
        <w:t>noise</w:t>
      </w:r>
      <w:r w:rsidR="00BB5214">
        <w:t>y</w:t>
      </w:r>
      <w:proofErr w:type="spellEnd"/>
      <w:r>
        <w:t xml:space="preserve"> results, as can be seen in </w:t>
      </w:r>
      <w:r w:rsidRPr="00032958">
        <w:fldChar w:fldCharType="begin"/>
      </w:r>
      <w:r w:rsidRPr="00032958">
        <w:instrText xml:space="preserve"> REF _Ref341627864 \h  \* MERGEFORMAT </w:instrText>
      </w:r>
      <w:r w:rsidRPr="00032958">
        <w:fldChar w:fldCharType="separate"/>
      </w:r>
      <w:r w:rsidR="00E63DDE" w:rsidRPr="00E63DDE">
        <w:t xml:space="preserve">Figure </w:t>
      </w:r>
      <w:r w:rsidR="00E63DDE" w:rsidRPr="00E63DDE">
        <w:rPr>
          <w:noProof/>
        </w:rPr>
        <w:t>4.7</w:t>
      </w:r>
      <w:r w:rsidRPr="00032958">
        <w:fldChar w:fldCharType="end"/>
      </w:r>
      <w:r w:rsidRPr="00032958">
        <w:t>.</w:t>
      </w:r>
      <w:r>
        <w:t xml:space="preserve">  </w:t>
      </w:r>
      <w:r w:rsidR="00BB5214">
        <w:t>By</w:t>
      </w:r>
      <w:r w:rsidR="00575AD5">
        <w:t>, s</w:t>
      </w:r>
      <w:r>
        <w:t xml:space="preserve">witching the torque meter to a battery power supply and averaging the data produces much cleaner results as </w:t>
      </w:r>
      <w:r w:rsidRPr="00032958">
        <w:t xml:space="preserve">illustrated in </w:t>
      </w:r>
      <w:r w:rsidRPr="00032958">
        <w:fldChar w:fldCharType="begin"/>
      </w:r>
      <w:r w:rsidRPr="00032958">
        <w:instrText xml:space="preserve"> REF _Ref341627947 \h  \* MERGEFORMAT </w:instrText>
      </w:r>
      <w:r w:rsidRPr="00032958">
        <w:fldChar w:fldCharType="separate"/>
      </w:r>
      <w:r w:rsidR="00E63DDE" w:rsidRPr="00E63DDE">
        <w:t xml:space="preserve">Figure </w:t>
      </w:r>
      <w:r w:rsidR="00E63DDE" w:rsidRPr="00E63DDE">
        <w:rPr>
          <w:noProof/>
        </w:rPr>
        <w:t>4.8</w:t>
      </w:r>
      <w:r w:rsidRPr="00032958">
        <w:fldChar w:fldCharType="end"/>
      </w:r>
      <w:r w:rsidRPr="00032958">
        <w:t>.</w:t>
      </w:r>
      <w:r>
        <w:t xml:space="preserve">  The effect of cycle to cycle variations obtained is still observed in this figure in the maximum and minimum instantaneous curves; i.e., the larger the separation between these curves, the larger the cycle variations.</w:t>
      </w:r>
      <w:r w:rsidR="00575AD5">
        <w:t xml:space="preserve">  From the average instantaneous torque results, friction mean effective pressure is </w:t>
      </w:r>
      <w:r w:rsidR="00BB5214">
        <w:t>calculated</w:t>
      </w:r>
      <w:r w:rsidR="00575AD5">
        <w:t xml:space="preserve"> for the evaluation of lube oil performance. </w:t>
      </w:r>
    </w:p>
    <w:p w:rsidR="003317FB" w:rsidRDefault="003317FB" w:rsidP="003317FB">
      <w:r>
        <w:rPr>
          <w:noProof/>
        </w:rPr>
        <w:lastRenderedPageBreak/>
        <w:drawing>
          <wp:inline distT="0" distB="0" distL="0" distR="0" wp14:anchorId="27F63C5C" wp14:editId="2C7652B7">
            <wp:extent cx="5487035" cy="2743200"/>
            <wp:effectExtent l="0" t="0" r="0" b="0"/>
            <wp:docPr id="2092" name="Picture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3317FB" w:rsidRDefault="003317FB" w:rsidP="003317FB">
      <w:pPr>
        <w:pStyle w:val="Caption"/>
      </w:pPr>
      <w:bookmarkStart w:id="292" w:name="_Ref341627864"/>
      <w:bookmarkStart w:id="293" w:name="_Toc351916900"/>
      <w:proofErr w:type="gramStart"/>
      <w:r w:rsidRPr="0003295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7</w:t>
      </w:r>
      <w:r w:rsidR="00463569">
        <w:rPr>
          <w:b/>
        </w:rPr>
        <w:fldChar w:fldCharType="end"/>
      </w:r>
      <w:bookmarkEnd w:id="292"/>
      <w:r w:rsidRPr="00032958">
        <w:rPr>
          <w:b/>
        </w:rPr>
        <w:t>:</w:t>
      </w:r>
      <w:r>
        <w:t xml:space="preserve"> </w:t>
      </w:r>
      <w:r w:rsidRPr="00DE62DC">
        <w:t xml:space="preserve">Instantaneous torque </w:t>
      </w:r>
      <w:r>
        <w:t>with torque meter excited by AC/DC converter</w:t>
      </w:r>
      <w:bookmarkEnd w:id="293"/>
    </w:p>
    <w:p w:rsidR="003317FB" w:rsidRDefault="003317FB" w:rsidP="003317FB"/>
    <w:p w:rsidR="00BB5214" w:rsidRPr="00E60E6E" w:rsidRDefault="00BB5214" w:rsidP="003317FB"/>
    <w:p w:rsidR="003317FB" w:rsidRDefault="003317FB" w:rsidP="003317FB">
      <w:pPr>
        <w:jc w:val="center"/>
      </w:pPr>
      <w:r>
        <w:rPr>
          <w:noProof/>
        </w:rPr>
        <w:drawing>
          <wp:inline distT="0" distB="0" distL="0" distR="0" wp14:anchorId="52500049" wp14:editId="6227C723">
            <wp:extent cx="4629150" cy="2309486"/>
            <wp:effectExtent l="0" t="0" r="0" b="0"/>
            <wp:docPr id="2089" name="Picture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47437" cy="2318609"/>
                    </a:xfrm>
                    <a:prstGeom prst="rect">
                      <a:avLst/>
                    </a:prstGeom>
                    <a:noFill/>
                  </pic:spPr>
                </pic:pic>
              </a:graphicData>
            </a:graphic>
          </wp:inline>
        </w:drawing>
      </w:r>
    </w:p>
    <w:p w:rsidR="003317FB" w:rsidRDefault="003317FB" w:rsidP="003317FB">
      <w:pPr>
        <w:pStyle w:val="Caption"/>
      </w:pPr>
      <w:bookmarkStart w:id="294" w:name="_Ref341627947"/>
      <w:bookmarkStart w:id="295" w:name="_Toc351916901"/>
      <w:proofErr w:type="gramStart"/>
      <w:r w:rsidRPr="0003295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8</w:t>
      </w:r>
      <w:r w:rsidR="00463569">
        <w:rPr>
          <w:b/>
        </w:rPr>
        <w:fldChar w:fldCharType="end"/>
      </w:r>
      <w:bookmarkEnd w:id="294"/>
      <w:r w:rsidRPr="00032958">
        <w:rPr>
          <w:b/>
        </w:rPr>
        <w:t>:</w:t>
      </w:r>
      <w:r>
        <w:t xml:space="preserve">  </w:t>
      </w:r>
      <w:r w:rsidRPr="00DE62DC">
        <w:t xml:space="preserve">Instantaneous torque </w:t>
      </w:r>
      <w:r>
        <w:t>with torque meter excited by 12 V dc</w:t>
      </w:r>
      <w:r w:rsidRPr="00DE62DC">
        <w:t xml:space="preserve"> battery </w:t>
      </w:r>
      <w:r>
        <w:t>and averaged</w:t>
      </w:r>
      <w:r w:rsidRPr="00DE62DC">
        <w:t xml:space="preserve"> over 300 </w:t>
      </w:r>
      <w:r>
        <w:t xml:space="preserve">crankshaft </w:t>
      </w:r>
      <w:r w:rsidRPr="00DE62DC">
        <w:t>revolutions</w:t>
      </w:r>
      <w:bookmarkEnd w:id="295"/>
    </w:p>
    <w:p w:rsidR="003317FB" w:rsidRDefault="0051249F" w:rsidP="003317FB">
      <w:pPr>
        <w:pStyle w:val="Heading3"/>
      </w:pPr>
      <w:bookmarkStart w:id="296" w:name="_Ref348362664"/>
      <w:bookmarkStart w:id="297" w:name="_Toc351916792"/>
      <w:r>
        <w:lastRenderedPageBreak/>
        <w:t>T</w:t>
      </w:r>
      <w:r w:rsidR="003317FB">
        <w:t>orque meter calibration</w:t>
      </w:r>
      <w:bookmarkEnd w:id="296"/>
      <w:r w:rsidR="003317FB">
        <w:t>s and comparison of results from the two torque meters</w:t>
      </w:r>
      <w:bookmarkEnd w:id="297"/>
    </w:p>
    <w:p w:rsidR="003317FB" w:rsidRDefault="003317FB" w:rsidP="003317FB">
      <w:pPr>
        <w:ind w:firstLine="720"/>
      </w:pPr>
      <w:r>
        <w:t>The effect</w:t>
      </w:r>
      <w:r w:rsidR="0051249F">
        <w:t>s</w:t>
      </w:r>
      <w:r>
        <w:t xml:space="preserve"> of </w:t>
      </w:r>
      <w:r w:rsidR="0051249F">
        <w:t>instrument</w:t>
      </w:r>
      <w:r>
        <w:t xml:space="preserve"> drift and changes</w:t>
      </w:r>
      <w:r w:rsidR="00070E11">
        <w:t xml:space="preserve"> in the calibration curve</w:t>
      </w:r>
      <w:r>
        <w:t xml:space="preserve"> of the torque meter </w:t>
      </w:r>
      <w:r w:rsidR="00070E11">
        <w:t>can be</w:t>
      </w:r>
      <w:r>
        <w:t xml:space="preserve"> minimized </w:t>
      </w:r>
      <w:r w:rsidR="00070E11">
        <w:t>by performing</w:t>
      </w:r>
      <w:r>
        <w:t xml:space="preserve"> torque meter</w:t>
      </w:r>
      <w:r w:rsidR="00070E11">
        <w:t xml:space="preserve"> </w:t>
      </w:r>
      <w:r>
        <w:t xml:space="preserve">calibrations before and after each test.  </w:t>
      </w:r>
      <w:r w:rsidR="00070E11">
        <w:t>Calibration curves of a Cooper Instruments</w:t>
      </w:r>
      <w:r>
        <w:t xml:space="preserve"> </w:t>
      </w:r>
      <w:r w:rsidR="007521CE">
        <w:t xml:space="preserve">torque meter </w:t>
      </w:r>
      <w:r w:rsidR="00070E11">
        <w:t>are</w:t>
      </w:r>
      <w:r>
        <w:t xml:space="preserve"> </w:t>
      </w:r>
      <w:r w:rsidRPr="00564758">
        <w:t xml:space="preserve">shown in </w:t>
      </w:r>
      <w:r w:rsidRPr="00564758">
        <w:fldChar w:fldCharType="begin"/>
      </w:r>
      <w:r w:rsidRPr="00564758">
        <w:instrText xml:space="preserve"> REF _Ref350582791 \h  \* MERGEFORMAT </w:instrText>
      </w:r>
      <w:r w:rsidRPr="00564758">
        <w:fldChar w:fldCharType="separate"/>
      </w:r>
      <w:r w:rsidR="00E63DDE" w:rsidRPr="00E63DDE">
        <w:t xml:space="preserve">Figure </w:t>
      </w:r>
      <w:r w:rsidR="00E63DDE" w:rsidRPr="00E63DDE">
        <w:rPr>
          <w:noProof/>
        </w:rPr>
        <w:t>4.9</w:t>
      </w:r>
      <w:r w:rsidRPr="00564758">
        <w:fldChar w:fldCharType="end"/>
      </w:r>
      <w:r>
        <w:t xml:space="preserve">.  The averaged calibration </w:t>
      </w:r>
      <w:r w:rsidR="00070E11">
        <w:t>curve</w:t>
      </w:r>
      <w:r w:rsidR="007521CE">
        <w:t xml:space="preserve"> in </w:t>
      </w:r>
      <w:r w:rsidR="00070E11">
        <w:t>the figure</w:t>
      </w:r>
      <w:r>
        <w:t xml:space="preserve"> is </w:t>
      </w:r>
      <w:r w:rsidR="00070E11">
        <w:t>used for data reduction and is obtained</w:t>
      </w:r>
      <w:r>
        <w:t xml:space="preserve"> by averaging the slope and intercepts from the pre and post calibrations.  The Cooper Instruments torque meter, with a range </w:t>
      </w:r>
      <w:proofErr w:type="gramStart"/>
      <w:r>
        <w:t xml:space="preserve">of 0 to 75 </w:t>
      </w:r>
      <w:proofErr w:type="spellStart"/>
      <w:r>
        <w:t>N.m</w:t>
      </w:r>
      <w:proofErr w:type="spellEnd"/>
      <w:r>
        <w:t>,</w:t>
      </w:r>
      <w:proofErr w:type="gramEnd"/>
      <w:r>
        <w:t xml:space="preserve"> is used for the first </w:t>
      </w:r>
      <w:r w:rsidR="004831CA">
        <w:t>stage</w:t>
      </w:r>
      <w:r>
        <w:t xml:space="preserve"> of the study.  The calibration slope for this torque meter varies from 48 to approximately 52 </w:t>
      </w:r>
      <w:proofErr w:type="spellStart"/>
      <w:r>
        <w:t>N.m</w:t>
      </w:r>
      <w:proofErr w:type="spellEnd"/>
      <w:r>
        <w:t xml:space="preserve">/Volt as shown in </w:t>
      </w:r>
      <w:r w:rsidRPr="00032958">
        <w:fldChar w:fldCharType="begin"/>
      </w:r>
      <w:r w:rsidRPr="00032958">
        <w:instrText xml:space="preserve"> REF _Ref345268991 \h  \* MERGEFORMAT </w:instrText>
      </w:r>
      <w:r w:rsidRPr="00032958">
        <w:fldChar w:fldCharType="separate"/>
      </w:r>
      <w:r w:rsidR="00E63DDE" w:rsidRPr="00E63DDE">
        <w:t xml:space="preserve">Figure </w:t>
      </w:r>
      <w:r w:rsidR="00E63DDE" w:rsidRPr="00E63DDE">
        <w:rPr>
          <w:noProof/>
        </w:rPr>
        <w:t>4.10</w:t>
      </w:r>
      <w:r w:rsidRPr="00032958">
        <w:fldChar w:fldCharType="end"/>
      </w:r>
      <w:r>
        <w:t xml:space="preserve">.  The y-intercept </w:t>
      </w:r>
      <w:r w:rsidR="004831CA">
        <w:t xml:space="preserve">of the calibration curves </w:t>
      </w:r>
      <w:r>
        <w:t>shows greater consistency</w:t>
      </w:r>
      <w:r w:rsidR="007521CE">
        <w:t xml:space="preserve"> than</w:t>
      </w:r>
      <w:r w:rsidR="004831CA">
        <w:t xml:space="preserve"> the</w:t>
      </w:r>
      <w:r w:rsidR="007521CE">
        <w:t xml:space="preserve"> </w:t>
      </w:r>
      <w:r w:rsidR="004831CA">
        <w:t xml:space="preserve">calibration </w:t>
      </w:r>
      <w:r w:rsidR="007521CE">
        <w:t>slope</w:t>
      </w:r>
      <w:r>
        <w:t xml:space="preserve"> as </w:t>
      </w:r>
      <w:r w:rsidR="004831CA">
        <w:t>can be seen</w:t>
      </w:r>
      <w:r w:rsidRPr="00032958">
        <w:t xml:space="preserve"> in </w:t>
      </w:r>
      <w:r w:rsidRPr="00032958">
        <w:fldChar w:fldCharType="begin"/>
      </w:r>
      <w:r w:rsidRPr="00032958">
        <w:instrText xml:space="preserve"> REF _Ref345269042 \h  \* MERGEFORMAT </w:instrText>
      </w:r>
      <w:r w:rsidRPr="00032958">
        <w:fldChar w:fldCharType="separate"/>
      </w:r>
      <w:r w:rsidR="00E63DDE" w:rsidRPr="00E63DDE">
        <w:t xml:space="preserve">Figure </w:t>
      </w:r>
      <w:r w:rsidR="00E63DDE" w:rsidRPr="00E63DDE">
        <w:rPr>
          <w:noProof/>
        </w:rPr>
        <w:t>4.11</w:t>
      </w:r>
      <w:r w:rsidRPr="00032958">
        <w:fldChar w:fldCharType="end"/>
      </w:r>
      <w:r w:rsidRPr="00032958">
        <w:t>, with</w:t>
      </w:r>
      <w:r>
        <w:t xml:space="preserve"> </w:t>
      </w:r>
      <w:r w:rsidR="004831CA">
        <w:t xml:space="preserve">the exception of </w:t>
      </w:r>
      <w:r>
        <w:t>calibrations 33 and 34.  The calibration arms were not removed between calibrations</w:t>
      </w:r>
      <w:r w:rsidR="004831CA">
        <w:t xml:space="preserve"> 33 and 34</w:t>
      </w:r>
      <w:r>
        <w:t xml:space="preserve">, so the </w:t>
      </w:r>
      <w:r w:rsidR="004831CA">
        <w:t>anomaly</w:t>
      </w:r>
      <w:r>
        <w:t xml:space="preserve"> likely stem</w:t>
      </w:r>
      <w:r w:rsidR="004831CA">
        <w:t>s</w:t>
      </w:r>
      <w:r>
        <w:t xml:space="preserve"> from </w:t>
      </w:r>
      <w:r w:rsidR="007521CE">
        <w:t>some</w:t>
      </w:r>
      <w:r>
        <w:t xml:space="preserve"> calibration arm setup error.</w:t>
      </w:r>
    </w:p>
    <w:p w:rsidR="00575AD5" w:rsidRDefault="00575AD5" w:rsidP="003317FB">
      <w:pPr>
        <w:ind w:firstLine="720"/>
      </w:pPr>
    </w:p>
    <w:p w:rsidR="003317FB" w:rsidRDefault="003317FB" w:rsidP="003317FB">
      <w:pPr>
        <w:jc w:val="center"/>
      </w:pPr>
      <w:r>
        <w:rPr>
          <w:noProof/>
        </w:rPr>
        <w:drawing>
          <wp:inline distT="0" distB="0" distL="0" distR="0" wp14:anchorId="2B0F62A8" wp14:editId="084891D0">
            <wp:extent cx="5303520" cy="2654826"/>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03520" cy="2654826"/>
                    </a:xfrm>
                    <a:prstGeom prst="rect">
                      <a:avLst/>
                    </a:prstGeom>
                    <a:noFill/>
                  </pic:spPr>
                </pic:pic>
              </a:graphicData>
            </a:graphic>
          </wp:inline>
        </w:drawing>
      </w:r>
    </w:p>
    <w:p w:rsidR="003317FB" w:rsidRDefault="003317FB" w:rsidP="003317FB">
      <w:pPr>
        <w:pStyle w:val="Caption"/>
      </w:pPr>
      <w:bookmarkStart w:id="298" w:name="_Ref350582791"/>
      <w:bookmarkStart w:id="299" w:name="_Toc351916902"/>
      <w:proofErr w:type="gramStart"/>
      <w:r w:rsidRPr="00123FE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9</w:t>
      </w:r>
      <w:r w:rsidR="00463569">
        <w:rPr>
          <w:b/>
        </w:rPr>
        <w:fldChar w:fldCharType="end"/>
      </w:r>
      <w:bookmarkEnd w:id="298"/>
      <w:r w:rsidRPr="00123FE0">
        <w:rPr>
          <w:b/>
        </w:rPr>
        <w:t>:</w:t>
      </w:r>
      <w:r>
        <w:t xml:space="preserve"> Example calibration plot for Cooper Instruments torque meter</w:t>
      </w:r>
      <w:bookmarkEnd w:id="299"/>
    </w:p>
    <w:p w:rsidR="003317FB" w:rsidRDefault="003317FB" w:rsidP="003317FB">
      <w:pPr>
        <w:spacing w:after="0" w:line="480" w:lineRule="auto"/>
        <w:jc w:val="center"/>
      </w:pPr>
      <w:r>
        <w:rPr>
          <w:noProof/>
        </w:rPr>
        <w:lastRenderedPageBreak/>
        <w:drawing>
          <wp:inline distT="0" distB="0" distL="0" distR="0" wp14:anchorId="630E96AD" wp14:editId="41B75AF1">
            <wp:extent cx="5492750" cy="27432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492750" cy="2743200"/>
                    </a:xfrm>
                    <a:prstGeom prst="rect">
                      <a:avLst/>
                    </a:prstGeom>
                    <a:noFill/>
                  </pic:spPr>
                </pic:pic>
              </a:graphicData>
            </a:graphic>
          </wp:inline>
        </w:drawing>
      </w:r>
    </w:p>
    <w:p w:rsidR="003317FB" w:rsidRDefault="003317FB" w:rsidP="003317FB">
      <w:pPr>
        <w:pStyle w:val="Caption"/>
      </w:pPr>
      <w:bookmarkStart w:id="300" w:name="_Ref345268991"/>
      <w:bookmarkStart w:id="301" w:name="_Toc351916903"/>
      <w:proofErr w:type="gramStart"/>
      <w:r w:rsidRPr="00B17871">
        <w:rPr>
          <w:b/>
        </w:rPr>
        <w:t xml:space="preserve">Figure </w:t>
      </w:r>
      <w:bookmarkStart w:id="302" w:name="fig_CIslope"/>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10</w:t>
      </w:r>
      <w:r w:rsidR="00463569">
        <w:rPr>
          <w:b/>
        </w:rPr>
        <w:fldChar w:fldCharType="end"/>
      </w:r>
      <w:bookmarkEnd w:id="300"/>
      <w:bookmarkEnd w:id="302"/>
      <w:r w:rsidRPr="00B17871">
        <w:rPr>
          <w:b/>
        </w:rPr>
        <w:t>:</w:t>
      </w:r>
      <w:r>
        <w:t xml:space="preserve"> Cooper Instruments calibration equation slope over time</w:t>
      </w:r>
      <w:bookmarkEnd w:id="301"/>
    </w:p>
    <w:p w:rsidR="003317FB" w:rsidRPr="00DD0966" w:rsidRDefault="003317FB" w:rsidP="003317FB"/>
    <w:p w:rsidR="003317FB" w:rsidRDefault="003317FB" w:rsidP="003317FB">
      <w:pPr>
        <w:spacing w:after="0" w:line="480" w:lineRule="auto"/>
        <w:jc w:val="center"/>
      </w:pPr>
      <w:r>
        <w:rPr>
          <w:noProof/>
        </w:rPr>
        <w:drawing>
          <wp:inline distT="0" distB="0" distL="0" distR="0" wp14:anchorId="32289F33" wp14:editId="5B704496">
            <wp:extent cx="5487035" cy="274955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87035" cy="2749550"/>
                    </a:xfrm>
                    <a:prstGeom prst="rect">
                      <a:avLst/>
                    </a:prstGeom>
                    <a:noFill/>
                  </pic:spPr>
                </pic:pic>
              </a:graphicData>
            </a:graphic>
          </wp:inline>
        </w:drawing>
      </w:r>
    </w:p>
    <w:p w:rsidR="003317FB" w:rsidRDefault="003317FB" w:rsidP="003317FB">
      <w:pPr>
        <w:pStyle w:val="Caption"/>
      </w:pPr>
      <w:bookmarkStart w:id="303" w:name="_Ref345269042"/>
      <w:bookmarkStart w:id="304" w:name="_Toc351916904"/>
      <w:proofErr w:type="gramStart"/>
      <w:r w:rsidRPr="0003295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11</w:t>
      </w:r>
      <w:r w:rsidR="00463569">
        <w:rPr>
          <w:b/>
        </w:rPr>
        <w:fldChar w:fldCharType="end"/>
      </w:r>
      <w:bookmarkEnd w:id="303"/>
      <w:r w:rsidRPr="00032958">
        <w:rPr>
          <w:b/>
        </w:rPr>
        <w:t>:</w:t>
      </w:r>
      <w:r>
        <w:t xml:space="preserve"> Cooper instruments calibration equation y-intercept over time</w:t>
      </w:r>
      <w:bookmarkEnd w:id="304"/>
    </w:p>
    <w:p w:rsidR="003317FB" w:rsidRDefault="003317FB" w:rsidP="003317FB"/>
    <w:p w:rsidR="003317FB" w:rsidRPr="00091BAB" w:rsidRDefault="003317FB" w:rsidP="003317FB">
      <w:r>
        <w:lastRenderedPageBreak/>
        <w:tab/>
        <w:t xml:space="preserve">The calibration slope </w:t>
      </w:r>
      <w:r w:rsidR="00F43B9A">
        <w:t xml:space="preserve">and y-intercept </w:t>
      </w:r>
      <w:r>
        <w:t>for the Omega torque meter</w:t>
      </w:r>
      <w:r w:rsidR="004831CA">
        <w:t xml:space="preserve"> with a range </w:t>
      </w:r>
      <w:proofErr w:type="gramStart"/>
      <w:r w:rsidR="004831CA">
        <w:t xml:space="preserve">of 0 to 226 </w:t>
      </w:r>
      <w:proofErr w:type="spellStart"/>
      <w:r w:rsidR="004831CA">
        <w:t>N.m</w:t>
      </w:r>
      <w:proofErr w:type="spellEnd"/>
      <w:proofErr w:type="gramEnd"/>
      <w:r>
        <w:t xml:space="preserve"> </w:t>
      </w:r>
      <w:r w:rsidR="004831CA">
        <w:t>appear to be much</w:t>
      </w:r>
      <w:r>
        <w:t xml:space="preserve"> more consistent than the </w:t>
      </w:r>
      <w:r w:rsidR="007521CE">
        <w:t>Cooper Instruments torque meter</w:t>
      </w:r>
      <w:r>
        <w:t xml:space="preserve"> as can </w:t>
      </w:r>
      <w:r w:rsidRPr="00F43B9A">
        <w:t xml:space="preserve">be seen in </w:t>
      </w:r>
      <w:r w:rsidR="00F43B9A" w:rsidRPr="00F43B9A">
        <w:t xml:space="preserve">Figures </w:t>
      </w:r>
      <w:r w:rsidR="00F43B9A" w:rsidRPr="00F43B9A">
        <w:fldChar w:fldCharType="begin"/>
      </w:r>
      <w:r w:rsidR="00F43B9A" w:rsidRPr="00F43B9A">
        <w:instrText xml:space="preserve"> REF fig_Om \h  \* MERGEFORMAT </w:instrText>
      </w:r>
      <w:r w:rsidR="00F43B9A" w:rsidRPr="00F43B9A">
        <w:fldChar w:fldCharType="separate"/>
      </w:r>
      <w:r w:rsidR="00E63DDE" w:rsidRPr="00E63DDE">
        <w:rPr>
          <w:noProof/>
        </w:rPr>
        <w:t>4.12</w:t>
      </w:r>
      <w:r w:rsidR="00F43B9A" w:rsidRPr="00F43B9A">
        <w:fldChar w:fldCharType="end"/>
      </w:r>
      <w:r w:rsidR="00F43B9A" w:rsidRPr="00F43B9A">
        <w:t xml:space="preserve"> and </w:t>
      </w:r>
      <w:r w:rsidR="00F43B9A" w:rsidRPr="00F43B9A">
        <w:fldChar w:fldCharType="begin"/>
      </w:r>
      <w:r w:rsidR="00F43B9A" w:rsidRPr="00F43B9A">
        <w:instrText xml:space="preserve"> REF fig_Ointercept \h  \* MERGEFORMAT </w:instrText>
      </w:r>
      <w:r w:rsidR="00F43B9A" w:rsidRPr="00F43B9A">
        <w:fldChar w:fldCharType="separate"/>
      </w:r>
      <w:r w:rsidR="00E63DDE" w:rsidRPr="00E63DDE">
        <w:rPr>
          <w:noProof/>
        </w:rPr>
        <w:t>4.13</w:t>
      </w:r>
      <w:r w:rsidR="00F43B9A" w:rsidRPr="00F43B9A">
        <w:fldChar w:fldCharType="end"/>
      </w:r>
      <w:r w:rsidRPr="00F43B9A">
        <w:t>.</w:t>
      </w:r>
      <w:r w:rsidR="00F43B9A">
        <w:t xml:space="preserve">  </w:t>
      </w:r>
      <w:r>
        <w:t xml:space="preserve">A slight </w:t>
      </w:r>
      <w:r w:rsidR="004831CA">
        <w:t xml:space="preserve">upward </w:t>
      </w:r>
      <w:r>
        <w:t>shift is noticed in the y-intercept for the Omega torque meter</w:t>
      </w:r>
      <w:r w:rsidR="007521CE">
        <w:t xml:space="preserve"> which</w:t>
      </w:r>
      <w:r>
        <w:t xml:space="preserve"> occurred after a dip in </w:t>
      </w:r>
      <w:r w:rsidR="007521CE">
        <w:t>battery</w:t>
      </w:r>
      <w:r>
        <w:t xml:space="preserve"> voltage due to normal decrease in voltage over time and use.  </w:t>
      </w:r>
      <w:r w:rsidR="00F43B9A">
        <w:t>Even though the</w:t>
      </w:r>
      <w:r>
        <w:t xml:space="preserve"> battery </w:t>
      </w:r>
      <w:r w:rsidR="00F43B9A">
        <w:t>is</w:t>
      </w:r>
      <w:r w:rsidR="004831CA">
        <w:t xml:space="preserve"> fully</w:t>
      </w:r>
      <w:r>
        <w:t xml:space="preserve"> charged after this dip</w:t>
      </w:r>
      <w:r w:rsidR="00F43B9A">
        <w:t>,</w:t>
      </w:r>
      <w:r>
        <w:t xml:space="preserve"> the shift in the calibration y-intercept </w:t>
      </w:r>
      <w:r w:rsidR="00F43B9A">
        <w:t>remains</w:t>
      </w:r>
      <w:r>
        <w:t>.</w:t>
      </w:r>
      <w:r w:rsidR="00F43B9A">
        <w:t xml:space="preserve">  </w:t>
      </w:r>
      <w:r>
        <w:t>The better performance of the Omega torque meter is attributed to the</w:t>
      </w:r>
      <w:r w:rsidR="004831CA">
        <w:t xml:space="preserve"> larger</w:t>
      </w:r>
      <w:r>
        <w:t xml:space="preserve"> range </w:t>
      </w:r>
      <w:r w:rsidR="00F43B9A">
        <w:t>as t</w:t>
      </w:r>
      <w:r>
        <w:t xml:space="preserve">he smaller range Cooper Instruments torque meter may have been </w:t>
      </w:r>
      <w:r w:rsidR="004831CA">
        <w:t>subjected to larger excursions</w:t>
      </w:r>
      <w:r>
        <w:t xml:space="preserve"> during </w:t>
      </w:r>
      <w:r w:rsidR="00400357">
        <w:t>start-up</w:t>
      </w:r>
      <w:r w:rsidR="00F43B9A">
        <w:t xml:space="preserve"> causing errors in the sensor.  This shows the importance of correctly sizing a torque meter for the intend</w:t>
      </w:r>
      <w:r w:rsidR="004831CA">
        <w:t>ed</w:t>
      </w:r>
      <w:r w:rsidR="00F43B9A">
        <w:t xml:space="preserve"> use.  </w:t>
      </w:r>
      <w:r w:rsidR="004831CA">
        <w:t>Since</w:t>
      </w:r>
      <w:r w:rsidR="00B22C19">
        <w:t xml:space="preserve"> single-</w:t>
      </w:r>
      <w:r w:rsidR="00F43B9A">
        <w:t xml:space="preserve">cylinder engine </w:t>
      </w:r>
      <w:r w:rsidR="004831CA">
        <w:t xml:space="preserve">motoring and fired </w:t>
      </w:r>
      <w:r w:rsidR="00F43B9A">
        <w:t>torque</w:t>
      </w:r>
      <w:r w:rsidR="004831CA">
        <w:t>s</w:t>
      </w:r>
      <w:r w:rsidR="00F43B9A">
        <w:t xml:space="preserve"> var</w:t>
      </w:r>
      <w:r w:rsidR="004831CA">
        <w:t>y</w:t>
      </w:r>
      <w:r w:rsidR="00F43B9A">
        <w:t xml:space="preserve"> significantly over a cycle</w:t>
      </w:r>
      <w:r w:rsidR="004831CA">
        <w:t>, over-sizing the torque meter for sin</w:t>
      </w:r>
      <w:r w:rsidR="00B22C19">
        <w:t>gle-</w:t>
      </w:r>
      <w:r w:rsidR="004831CA">
        <w:t>cylinder engines</w:t>
      </w:r>
      <w:r w:rsidR="00F43B9A">
        <w:t xml:space="preserve"> is appropriate and care should be taken when selecting the torque meter.</w:t>
      </w:r>
    </w:p>
    <w:p w:rsidR="003317FB" w:rsidRDefault="003317FB" w:rsidP="003317FB">
      <w:pPr>
        <w:jc w:val="center"/>
      </w:pPr>
    </w:p>
    <w:p w:rsidR="003317FB" w:rsidRDefault="003317FB" w:rsidP="003317FB">
      <w:pPr>
        <w:jc w:val="center"/>
      </w:pPr>
      <w:r>
        <w:rPr>
          <w:noProof/>
        </w:rPr>
        <w:drawing>
          <wp:inline distT="0" distB="0" distL="0" distR="0" wp14:anchorId="7D041F42" wp14:editId="22300EFB">
            <wp:extent cx="5486400" cy="2746371"/>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2746371"/>
                    </a:xfrm>
                    <a:prstGeom prst="rect">
                      <a:avLst/>
                    </a:prstGeom>
                    <a:noFill/>
                  </pic:spPr>
                </pic:pic>
              </a:graphicData>
            </a:graphic>
          </wp:inline>
        </w:drawing>
      </w:r>
    </w:p>
    <w:p w:rsidR="003317FB" w:rsidRDefault="003317FB" w:rsidP="003317FB">
      <w:pPr>
        <w:pStyle w:val="Caption"/>
      </w:pPr>
      <w:bookmarkStart w:id="305" w:name="_Ref348366742"/>
      <w:bookmarkStart w:id="306" w:name="_Toc351916905"/>
      <w:proofErr w:type="gramStart"/>
      <w:r w:rsidRPr="00962730">
        <w:rPr>
          <w:b/>
        </w:rPr>
        <w:t xml:space="preserve">Figure </w:t>
      </w:r>
      <w:bookmarkStart w:id="307" w:name="fig_Om"/>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12</w:t>
      </w:r>
      <w:r w:rsidR="00463569">
        <w:rPr>
          <w:b/>
        </w:rPr>
        <w:fldChar w:fldCharType="end"/>
      </w:r>
      <w:bookmarkEnd w:id="305"/>
      <w:bookmarkEnd w:id="307"/>
      <w:r w:rsidRPr="00962730">
        <w:rPr>
          <w:b/>
        </w:rPr>
        <w:t>:</w:t>
      </w:r>
      <w:r>
        <w:t xml:space="preserve"> Omega torque meter calibration equation slope over time</w:t>
      </w:r>
      <w:bookmarkEnd w:id="306"/>
    </w:p>
    <w:p w:rsidR="003317FB" w:rsidRDefault="003317FB" w:rsidP="003317FB">
      <w:pPr>
        <w:jc w:val="center"/>
      </w:pPr>
      <w:r>
        <w:rPr>
          <w:noProof/>
        </w:rPr>
        <w:lastRenderedPageBreak/>
        <w:drawing>
          <wp:inline distT="0" distB="0" distL="0" distR="0" wp14:anchorId="28BB6B28" wp14:editId="390AAB4F">
            <wp:extent cx="5486400" cy="2746371"/>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6400" cy="2746371"/>
                    </a:xfrm>
                    <a:prstGeom prst="rect">
                      <a:avLst/>
                    </a:prstGeom>
                    <a:noFill/>
                  </pic:spPr>
                </pic:pic>
              </a:graphicData>
            </a:graphic>
          </wp:inline>
        </w:drawing>
      </w:r>
    </w:p>
    <w:p w:rsidR="003317FB" w:rsidRDefault="003317FB" w:rsidP="003317FB">
      <w:pPr>
        <w:pStyle w:val="Caption"/>
      </w:pPr>
      <w:bookmarkStart w:id="308" w:name="_Ref348366860"/>
      <w:bookmarkStart w:id="309" w:name="fig_Ointer"/>
      <w:bookmarkStart w:id="310" w:name="_Toc351916906"/>
      <w:proofErr w:type="gramStart"/>
      <w:r w:rsidRPr="0048427B">
        <w:rPr>
          <w:b/>
        </w:rPr>
        <w:t xml:space="preserve">Figure </w:t>
      </w:r>
      <w:bookmarkStart w:id="311" w:name="fig_Ointercept"/>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13</w:t>
      </w:r>
      <w:r w:rsidR="00463569">
        <w:rPr>
          <w:b/>
        </w:rPr>
        <w:fldChar w:fldCharType="end"/>
      </w:r>
      <w:bookmarkEnd w:id="308"/>
      <w:bookmarkEnd w:id="309"/>
      <w:bookmarkEnd w:id="311"/>
      <w:r w:rsidRPr="0048427B">
        <w:rPr>
          <w:b/>
        </w:rPr>
        <w:t>:</w:t>
      </w:r>
      <w:r>
        <w:t xml:space="preserve"> Omega torque meter calibration equation y-intercept over time</w:t>
      </w:r>
      <w:bookmarkEnd w:id="310"/>
    </w:p>
    <w:p w:rsidR="003317FB" w:rsidRPr="00345495" w:rsidRDefault="003317FB" w:rsidP="003317FB">
      <w:bookmarkStart w:id="312" w:name="_Ref348642283"/>
      <w:r>
        <w:tab/>
      </w:r>
    </w:p>
    <w:p w:rsidR="003317FB" w:rsidRDefault="00B0495C" w:rsidP="003317FB">
      <w:pPr>
        <w:pStyle w:val="Heading3"/>
      </w:pPr>
      <w:bookmarkStart w:id="313" w:name="_Ref348362906"/>
      <w:bookmarkStart w:id="314" w:name="_Toc351916793"/>
      <w:bookmarkEnd w:id="312"/>
      <w:r>
        <w:t>Engine o</w:t>
      </w:r>
      <w:r w:rsidR="003317FB">
        <w:t>il pressure</w:t>
      </w:r>
      <w:bookmarkEnd w:id="313"/>
      <w:bookmarkEnd w:id="314"/>
    </w:p>
    <w:p w:rsidR="003317FB" w:rsidRDefault="00B0495C" w:rsidP="003317FB">
      <w:pPr>
        <w:ind w:firstLine="720"/>
      </w:pPr>
      <w:r>
        <w:t>Since t</w:t>
      </w:r>
      <w:r w:rsidR="003317FB">
        <w:t xml:space="preserve">he oil pump </w:t>
      </w:r>
      <w:r w:rsidR="00F076A9">
        <w:t xml:space="preserve">in the engine </w:t>
      </w:r>
      <w:r w:rsidR="003317FB">
        <w:t xml:space="preserve">is coupled to the drive shaft </w:t>
      </w:r>
      <w:r>
        <w:t>a</w:t>
      </w:r>
      <w:r w:rsidR="00F076A9">
        <w:t xml:space="preserve"> change </w:t>
      </w:r>
      <w:r w:rsidR="003317FB">
        <w:t xml:space="preserve">in oil pressure </w:t>
      </w:r>
      <w:r>
        <w:t>can</w:t>
      </w:r>
      <w:r w:rsidR="00F076A9">
        <w:t xml:space="preserve"> affect </w:t>
      </w:r>
      <w:r>
        <w:t xml:space="preserve">the </w:t>
      </w:r>
      <w:r w:rsidR="003317FB">
        <w:t>motoring torque.  Therefore, it is important to</w:t>
      </w:r>
      <w:r>
        <w:t xml:space="preserve"> have methods in place to prevent unexpected changes in oil pressure</w:t>
      </w:r>
      <w:r w:rsidR="003317FB">
        <w:t>.  The effect of oil pressure on motored engine friction rig results is observed duri</w:t>
      </w:r>
      <w:r w:rsidR="00EB1D57">
        <w:t xml:space="preserve">ng a set of tests with </w:t>
      </w:r>
      <w:proofErr w:type="gramStart"/>
      <w:r w:rsidR="00EB1D57">
        <w:t>a 10W30</w:t>
      </w:r>
      <w:proofErr w:type="gramEnd"/>
      <w:r w:rsidR="00EB1D57">
        <w:t xml:space="preserve"> b</w:t>
      </w:r>
      <w:r w:rsidR="003317FB">
        <w:t xml:space="preserve">ase oil as can be seen </w:t>
      </w:r>
      <w:r w:rsidR="003317FB" w:rsidRPr="00F175F9">
        <w:t xml:space="preserve">in </w:t>
      </w:r>
      <w:r w:rsidR="003317FB" w:rsidRPr="00F175F9">
        <w:fldChar w:fldCharType="begin"/>
      </w:r>
      <w:r w:rsidR="003317FB" w:rsidRPr="00F175F9">
        <w:instrText xml:space="preserve"> REF _Ref348384221 \h  \* MERGEFORMAT </w:instrText>
      </w:r>
      <w:r w:rsidR="003317FB" w:rsidRPr="00F175F9">
        <w:fldChar w:fldCharType="separate"/>
      </w:r>
      <w:r w:rsidR="00E63DDE" w:rsidRPr="00E63DDE">
        <w:t xml:space="preserve">Figure </w:t>
      </w:r>
      <w:r w:rsidR="00E63DDE" w:rsidRPr="00E63DDE">
        <w:rPr>
          <w:noProof/>
        </w:rPr>
        <w:t>4.14</w:t>
      </w:r>
      <w:r w:rsidR="003317FB" w:rsidRPr="00F175F9">
        <w:fldChar w:fldCharType="end"/>
      </w:r>
      <w:r w:rsidR="003317FB">
        <w:t>.  The oil pressure units are express</w:t>
      </w:r>
      <w:r>
        <w:t>ed</w:t>
      </w:r>
      <w:r w:rsidR="003317FB">
        <w:t xml:space="preserve"> in volts as initially the oil pressure was not deemed important for the evaluation of lube oil performance and </w:t>
      </w:r>
      <w:r w:rsidR="00EB1D57">
        <w:t>is</w:t>
      </w:r>
      <w:r w:rsidR="003317FB">
        <w:t xml:space="preserve"> measured mainly as a safety check.  The oil pressure profile for experiment 1, blue data, is typical but a significant increase in oil pressure is observed in experiment 2, red data.  This increase in oil pressure directly result</w:t>
      </w:r>
      <w:r w:rsidR="00EB1D57">
        <w:t>s</w:t>
      </w:r>
      <w:r w:rsidR="003317FB">
        <w:t xml:space="preserve"> in an increase in </w:t>
      </w:r>
      <w:r w:rsidR="00EB1D57">
        <w:t>fmep</w:t>
      </w:r>
      <w:r w:rsidR="003317FB">
        <w:t xml:space="preserve"> as seen i</w:t>
      </w:r>
      <w:r w:rsidR="003317FB" w:rsidRPr="001D73C0">
        <w:t xml:space="preserve">n </w:t>
      </w:r>
      <w:r w:rsidR="003317FB" w:rsidRPr="001D73C0">
        <w:fldChar w:fldCharType="begin"/>
      </w:r>
      <w:r w:rsidR="003317FB" w:rsidRPr="001D73C0">
        <w:instrText xml:space="preserve"> REF _Ref348384562 \h  \* MERGEFORMAT </w:instrText>
      </w:r>
      <w:r w:rsidR="003317FB" w:rsidRPr="001D73C0">
        <w:fldChar w:fldCharType="separate"/>
      </w:r>
      <w:r w:rsidR="00E63DDE" w:rsidRPr="00E63DDE">
        <w:t xml:space="preserve">Figure </w:t>
      </w:r>
      <w:r w:rsidR="00E63DDE" w:rsidRPr="00E63DDE">
        <w:rPr>
          <w:noProof/>
        </w:rPr>
        <w:t>4.15</w:t>
      </w:r>
      <w:r w:rsidR="003317FB" w:rsidRPr="001D73C0">
        <w:fldChar w:fldCharType="end"/>
      </w:r>
      <w:r w:rsidR="003317FB">
        <w:t xml:space="preserve">.  </w:t>
      </w:r>
    </w:p>
    <w:p w:rsidR="003317FB" w:rsidRDefault="003317FB" w:rsidP="003317FB">
      <w:pPr>
        <w:spacing w:after="0" w:line="480" w:lineRule="auto"/>
        <w:jc w:val="center"/>
      </w:pPr>
      <w:r>
        <w:rPr>
          <w:noProof/>
        </w:rPr>
        <w:lastRenderedPageBreak/>
        <w:drawing>
          <wp:inline distT="0" distB="0" distL="0" distR="0" wp14:anchorId="695ABE01" wp14:editId="59381111">
            <wp:extent cx="5475876" cy="2743200"/>
            <wp:effectExtent l="19050" t="0" r="0" b="0"/>
            <wp:docPr id="81" name="Picture 1" descr="oil pressure comaprison for B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l pressure comaprison for Base.jpg"/>
                    <pic:cNvPicPr/>
                  </pic:nvPicPr>
                  <pic:blipFill>
                    <a:blip r:embed="rId85" cstate="print"/>
                    <a:stretch>
                      <a:fillRect/>
                    </a:stretch>
                  </pic:blipFill>
                  <pic:spPr>
                    <a:xfrm>
                      <a:off x="0" y="0"/>
                      <a:ext cx="5475876" cy="2743200"/>
                    </a:xfrm>
                    <a:prstGeom prst="rect">
                      <a:avLst/>
                    </a:prstGeom>
                  </pic:spPr>
                </pic:pic>
              </a:graphicData>
            </a:graphic>
          </wp:inline>
        </w:drawing>
      </w:r>
    </w:p>
    <w:p w:rsidR="003317FB" w:rsidRDefault="003317FB" w:rsidP="003317FB">
      <w:pPr>
        <w:pStyle w:val="Caption"/>
      </w:pPr>
      <w:bookmarkStart w:id="315" w:name="_Ref348384221"/>
      <w:bookmarkStart w:id="316" w:name="_Toc351916907"/>
      <w:proofErr w:type="gramStart"/>
      <w:r w:rsidRPr="008E162E">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14</w:t>
      </w:r>
      <w:r w:rsidR="00463569">
        <w:rPr>
          <w:b/>
        </w:rPr>
        <w:fldChar w:fldCharType="end"/>
      </w:r>
      <w:bookmarkEnd w:id="315"/>
      <w:r w:rsidRPr="008E162E">
        <w:rPr>
          <w:b/>
        </w:rPr>
        <w:t>:</w:t>
      </w:r>
      <w:r>
        <w:t xml:space="preserve"> Oil pressure over two SAE 10W30 base oil experiments</w:t>
      </w:r>
      <w:bookmarkEnd w:id="316"/>
    </w:p>
    <w:p w:rsidR="00F076A9" w:rsidRPr="00F076A9" w:rsidRDefault="00F076A9" w:rsidP="00F076A9"/>
    <w:p w:rsidR="003317FB" w:rsidRDefault="003317FB" w:rsidP="003317FB">
      <w:pPr>
        <w:spacing w:after="0" w:line="480" w:lineRule="auto"/>
        <w:jc w:val="center"/>
      </w:pPr>
      <w:r>
        <w:rPr>
          <w:noProof/>
        </w:rPr>
        <w:drawing>
          <wp:inline distT="0" distB="0" distL="0" distR="0" wp14:anchorId="56F397CF" wp14:editId="5A13C9D9">
            <wp:extent cx="5475876" cy="2743200"/>
            <wp:effectExtent l="19050" t="0" r="0" b="0"/>
            <wp:docPr id="82" name="Picture 2" descr="fmep comparison for B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ep comparison for Base.jpg"/>
                    <pic:cNvPicPr/>
                  </pic:nvPicPr>
                  <pic:blipFill>
                    <a:blip r:embed="rId86" cstate="print"/>
                    <a:stretch>
                      <a:fillRect/>
                    </a:stretch>
                  </pic:blipFill>
                  <pic:spPr>
                    <a:xfrm>
                      <a:off x="0" y="0"/>
                      <a:ext cx="5475876" cy="2743200"/>
                    </a:xfrm>
                    <a:prstGeom prst="rect">
                      <a:avLst/>
                    </a:prstGeom>
                  </pic:spPr>
                </pic:pic>
              </a:graphicData>
            </a:graphic>
          </wp:inline>
        </w:drawing>
      </w:r>
    </w:p>
    <w:p w:rsidR="003317FB" w:rsidRDefault="003317FB" w:rsidP="003317FB">
      <w:pPr>
        <w:pStyle w:val="Caption"/>
      </w:pPr>
      <w:bookmarkStart w:id="317" w:name="_Ref348384562"/>
      <w:bookmarkStart w:id="318" w:name="_Toc351916908"/>
      <w:proofErr w:type="gramStart"/>
      <w:r w:rsidRPr="0094539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15</w:t>
      </w:r>
      <w:r w:rsidR="00463569">
        <w:rPr>
          <w:b/>
        </w:rPr>
        <w:fldChar w:fldCharType="end"/>
      </w:r>
      <w:bookmarkEnd w:id="317"/>
      <w:r w:rsidRPr="00945391">
        <w:rPr>
          <w:b/>
        </w:rPr>
        <w:t>:</w:t>
      </w:r>
      <w:r>
        <w:t xml:space="preserve"> </w:t>
      </w:r>
      <w:r w:rsidR="00B0495C">
        <w:t>Increase</w:t>
      </w:r>
      <w:r>
        <w:t xml:space="preserve"> in fmep due to incr</w:t>
      </w:r>
      <w:r w:rsidR="00B0495C">
        <w:t>ease in oil pressure for 10W30 b</w:t>
      </w:r>
      <w:r>
        <w:t>ase oil</w:t>
      </w:r>
      <w:bookmarkEnd w:id="318"/>
      <w:r>
        <w:t xml:space="preserve"> </w:t>
      </w:r>
    </w:p>
    <w:p w:rsidR="00EB1D57" w:rsidRDefault="00EB1D57" w:rsidP="003317FB">
      <w:pPr>
        <w:ind w:firstLine="720"/>
      </w:pPr>
    </w:p>
    <w:p w:rsidR="003317FB" w:rsidRDefault="003317FB" w:rsidP="003317FB">
      <w:pPr>
        <w:ind w:firstLine="720"/>
      </w:pPr>
      <w:r>
        <w:lastRenderedPageBreak/>
        <w:t xml:space="preserve">To prevent </w:t>
      </w:r>
      <w:r w:rsidR="00EB1D57">
        <w:t xml:space="preserve">oil pressure from affecting </w:t>
      </w:r>
      <w:r w:rsidR="00B0495C">
        <w:t>the motoring torque</w:t>
      </w:r>
      <w:r>
        <w:t xml:space="preserve">, the internal oil pump </w:t>
      </w:r>
      <w:r w:rsidR="00EB1D57">
        <w:t>is</w:t>
      </w:r>
      <w:r>
        <w:t xml:space="preserve"> removed and an electrically driven external oil pump </w:t>
      </w:r>
      <w:r w:rsidR="00EB1D57">
        <w:t>is</w:t>
      </w:r>
      <w:r>
        <w:t xml:space="preserve"> installed on the modified engine without compression.  For the engine with compression, the internal oil pump was not removed since the timing gears required for valve operation are linked to the gear pump.  Instead, the automatic pressure relief valve was replaced with a manual </w:t>
      </w:r>
      <w:r w:rsidR="00B0495C">
        <w:t>oil pressure</w:t>
      </w:r>
      <w:r>
        <w:t xml:space="preserve"> valve.  As seen in </w:t>
      </w:r>
      <w:r w:rsidRPr="00945391">
        <w:fldChar w:fldCharType="begin"/>
      </w:r>
      <w:r w:rsidRPr="00945391">
        <w:instrText xml:space="preserve"> REF _Ref345269957 \h  \* MERGEFORMAT </w:instrText>
      </w:r>
      <w:r w:rsidRPr="00945391">
        <w:fldChar w:fldCharType="separate"/>
      </w:r>
      <w:r w:rsidR="00E63DDE" w:rsidRPr="00E63DDE">
        <w:t xml:space="preserve">Figure </w:t>
      </w:r>
      <w:r w:rsidR="00E63DDE" w:rsidRPr="00E63DDE">
        <w:rPr>
          <w:noProof/>
        </w:rPr>
        <w:t>4.16</w:t>
      </w:r>
      <w:r w:rsidRPr="00945391">
        <w:fldChar w:fldCharType="end"/>
      </w:r>
      <w:r w:rsidR="00B0495C">
        <w:t>,</w:t>
      </w:r>
      <w:r>
        <w:t xml:space="preserve"> the removal of the internal oil pump results in a lower </w:t>
      </w:r>
      <w:r w:rsidRPr="00945391">
        <w:t xml:space="preserve">fmep </w:t>
      </w:r>
      <w:r w:rsidR="00B0495C">
        <w:t>since</w:t>
      </w:r>
      <w:r w:rsidRPr="00945391">
        <w:t xml:space="preserve"> the</w:t>
      </w:r>
      <w:r>
        <w:t xml:space="preserve"> AC drive motor</w:t>
      </w:r>
      <w:r w:rsidR="00F076A9">
        <w:t xml:space="preserve"> for the motored engine friction rig</w:t>
      </w:r>
      <w:r>
        <w:t xml:space="preserve"> is no longer pumping the oil.  The difference in fmep for the two cases is approximately 0.37 </w:t>
      </w:r>
      <w:proofErr w:type="gramStart"/>
      <w:r>
        <w:t>bar</w:t>
      </w:r>
      <w:proofErr w:type="gramEnd"/>
      <w:r>
        <w:t xml:space="preserve"> and is largest at the beginning of the test.  </w:t>
      </w:r>
      <w:r w:rsidR="00B0495C">
        <w:t>For</w:t>
      </w:r>
      <w:r w:rsidR="00EB1D57">
        <w:t xml:space="preserve"> the stock engine, o</w:t>
      </w:r>
      <w:r>
        <w:t xml:space="preserve">il pressure </w:t>
      </w:r>
      <w:r w:rsidR="00EB1D57">
        <w:t xml:space="preserve">is </w:t>
      </w:r>
      <w:r>
        <w:t>varied from ap</w:t>
      </w:r>
      <w:r w:rsidR="00EB1D57">
        <w:t>proximately 25 to 72 psi producing</w:t>
      </w:r>
      <w:r>
        <w:t xml:space="preserve"> a change in fmep of approximately 0.08 </w:t>
      </w:r>
      <w:proofErr w:type="gramStart"/>
      <w:r>
        <w:t>bar</w:t>
      </w:r>
      <w:proofErr w:type="gramEnd"/>
      <w:r>
        <w:t xml:space="preserve"> which is similar to the difference seen </w:t>
      </w:r>
      <w:r w:rsidRPr="00EF4DAD">
        <w:t xml:space="preserve">in </w:t>
      </w:r>
      <w:r w:rsidRPr="00EF4DAD">
        <w:fldChar w:fldCharType="begin"/>
      </w:r>
      <w:r w:rsidRPr="00EF4DAD">
        <w:instrText xml:space="preserve"> REF _Ref348384562 \h  \* MERGEFORMAT </w:instrText>
      </w:r>
      <w:r w:rsidRPr="00EF4DAD">
        <w:fldChar w:fldCharType="separate"/>
      </w:r>
      <w:r w:rsidR="00E63DDE" w:rsidRPr="00E63DDE">
        <w:t xml:space="preserve">Figure </w:t>
      </w:r>
      <w:r w:rsidR="00E63DDE" w:rsidRPr="00E63DDE">
        <w:rPr>
          <w:noProof/>
        </w:rPr>
        <w:t>4.15</w:t>
      </w:r>
      <w:r w:rsidRPr="00EF4DAD">
        <w:fldChar w:fldCharType="end"/>
      </w:r>
      <w:r>
        <w:t xml:space="preserve">.  These methods of controlling and eliminating oil pressure increase the usefulness of the </w:t>
      </w:r>
      <w:r w:rsidR="00B0495C">
        <w:t>motored engine friction rig</w:t>
      </w:r>
      <w:r>
        <w:t xml:space="preserve"> by improving repeatability of experiments.</w:t>
      </w:r>
    </w:p>
    <w:p w:rsidR="00F076A9" w:rsidRDefault="00F076A9" w:rsidP="003317FB">
      <w:pPr>
        <w:ind w:firstLine="720"/>
      </w:pPr>
    </w:p>
    <w:p w:rsidR="003317FB" w:rsidRDefault="003317FB" w:rsidP="003317FB">
      <w:pPr>
        <w:spacing w:after="0" w:line="480" w:lineRule="auto"/>
        <w:jc w:val="center"/>
      </w:pPr>
      <w:r>
        <w:rPr>
          <w:noProof/>
        </w:rPr>
        <w:drawing>
          <wp:inline distT="0" distB="0" distL="0" distR="0" wp14:anchorId="44336804" wp14:editId="032A47A9">
            <wp:extent cx="5010150" cy="2509890"/>
            <wp:effectExtent l="0" t="0" r="0" b="5080"/>
            <wp:docPr id="83" name="Picture 4" descr="femp before and after pump versus 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p before and after pump versus time.jpg"/>
                    <pic:cNvPicPr/>
                  </pic:nvPicPr>
                  <pic:blipFill>
                    <a:blip r:embed="rId87" cstate="print"/>
                    <a:stretch>
                      <a:fillRect/>
                    </a:stretch>
                  </pic:blipFill>
                  <pic:spPr>
                    <a:xfrm>
                      <a:off x="0" y="0"/>
                      <a:ext cx="5010150" cy="2509890"/>
                    </a:xfrm>
                    <a:prstGeom prst="rect">
                      <a:avLst/>
                    </a:prstGeom>
                  </pic:spPr>
                </pic:pic>
              </a:graphicData>
            </a:graphic>
          </wp:inline>
        </w:drawing>
      </w:r>
    </w:p>
    <w:p w:rsidR="003317FB" w:rsidRDefault="003317FB" w:rsidP="003317FB">
      <w:pPr>
        <w:pStyle w:val="Caption"/>
      </w:pPr>
      <w:bookmarkStart w:id="319" w:name="_Ref345269957"/>
      <w:bookmarkStart w:id="320" w:name="_Toc351916909"/>
      <w:proofErr w:type="gramStart"/>
      <w:r w:rsidRPr="0094539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16</w:t>
      </w:r>
      <w:r w:rsidR="00463569">
        <w:rPr>
          <w:b/>
        </w:rPr>
        <w:fldChar w:fldCharType="end"/>
      </w:r>
      <w:bookmarkEnd w:id="319"/>
      <w:r w:rsidRPr="00945391">
        <w:rPr>
          <w:b/>
        </w:rPr>
        <w:t>:</w:t>
      </w:r>
      <w:r>
        <w:t xml:space="preserve"> Fmep for </w:t>
      </w:r>
      <w:proofErr w:type="gramStart"/>
      <w:r>
        <w:t>a SAE</w:t>
      </w:r>
      <w:proofErr w:type="gramEnd"/>
      <w:r>
        <w:t xml:space="preserve"> 15W40 lube oil before and after installing external oil pump</w:t>
      </w:r>
      <w:bookmarkEnd w:id="320"/>
    </w:p>
    <w:p w:rsidR="00D84519" w:rsidRDefault="003317FB" w:rsidP="007A331C">
      <w:pPr>
        <w:pStyle w:val="Heading2"/>
      </w:pPr>
      <w:bookmarkStart w:id="321" w:name="_Ref351039545"/>
      <w:bookmarkStart w:id="322" w:name="_Toc351916794"/>
      <w:r>
        <w:lastRenderedPageBreak/>
        <w:t>Lube oil viscosity as a function of temperature</w:t>
      </w:r>
      <w:bookmarkEnd w:id="321"/>
      <w:bookmarkEnd w:id="322"/>
    </w:p>
    <w:p w:rsidR="00D84519" w:rsidRDefault="0062408C" w:rsidP="009E4F99">
      <w:pPr>
        <w:ind w:firstLine="720"/>
      </w:pPr>
      <w:r>
        <w:t xml:space="preserve">Vogel’s equation </w:t>
      </w:r>
      <w:r w:rsidR="00A06854">
        <w:t xml:space="preserve">involves </w:t>
      </w:r>
      <w:r>
        <w:t>temperature and</w:t>
      </w:r>
      <w:r w:rsidR="00A06854">
        <w:t xml:space="preserve"> three experimentally-determined </w:t>
      </w:r>
      <w:r w:rsidR="00B45472">
        <w:t>coefficients</w:t>
      </w:r>
      <w:r>
        <w:t xml:space="preserve">.  These coefficients are unique to </w:t>
      </w:r>
      <w:proofErr w:type="gramStart"/>
      <w:r>
        <w:t>a given</w:t>
      </w:r>
      <w:proofErr w:type="gramEnd"/>
      <w:r>
        <w:t xml:space="preserve"> oil and</w:t>
      </w:r>
      <w:r w:rsidR="00B45472">
        <w:t xml:space="preserve"> are </w:t>
      </w:r>
      <w:r>
        <w:t>found by</w:t>
      </w:r>
      <w:r w:rsidR="00B45472">
        <w:t xml:space="preserve"> fitting Vogel’s equation to lube oil viscosity measured using a falling ball viscometer.  </w:t>
      </w:r>
      <w:r w:rsidR="00A06854">
        <w:t>Lube oil density, which is temperature-dependent, is required t</w:t>
      </w:r>
      <w:r>
        <w:t xml:space="preserve">o </w:t>
      </w:r>
      <w:r w:rsidR="00A06854">
        <w:t xml:space="preserve">use this viscometer.  </w:t>
      </w:r>
      <w:r w:rsidR="00B45472">
        <w:t>However, the</w:t>
      </w:r>
      <w:r>
        <w:t xml:space="preserve"> oil</w:t>
      </w:r>
      <w:r w:rsidR="00B45472">
        <w:t xml:space="preserve"> </w:t>
      </w:r>
      <w:r w:rsidR="003B5DF6">
        <w:t>density change over the range of temperature</w:t>
      </w:r>
      <w:r w:rsidR="00410383">
        <w:t>s</w:t>
      </w:r>
      <w:r w:rsidR="003B5DF6">
        <w:t xml:space="preserve"> measured has a small effect on </w:t>
      </w:r>
      <w:r w:rsidR="00B0495C">
        <w:t xml:space="preserve">the </w:t>
      </w:r>
      <w:r w:rsidR="003B5DF6">
        <w:t xml:space="preserve">measured viscosities.  Thus, a constant density measured at room temperature can be assumed when measuring lube oil viscosity.  </w:t>
      </w:r>
      <w:r w:rsidR="00B45472">
        <w:t xml:space="preserve">The validity of </w:t>
      </w:r>
      <w:r w:rsidR="00B0495C">
        <w:t xml:space="preserve">a constant density </w:t>
      </w:r>
      <w:r w:rsidR="006E70DD">
        <w:t>assumption</w:t>
      </w:r>
      <w:r w:rsidR="00B45472">
        <w:t xml:space="preserve"> is explored in </w:t>
      </w:r>
      <w:r w:rsidR="0031279B">
        <w:t xml:space="preserve">Section </w:t>
      </w:r>
      <w:r>
        <w:fldChar w:fldCharType="begin"/>
      </w:r>
      <w:r>
        <w:instrText xml:space="preserve"> REF _Ref351051671 \r \h </w:instrText>
      </w:r>
      <w:r>
        <w:fldChar w:fldCharType="separate"/>
      </w:r>
      <w:r w:rsidR="00E63DDE">
        <w:t>4.2.1</w:t>
      </w:r>
      <w:r>
        <w:fldChar w:fldCharType="end"/>
      </w:r>
      <w:r>
        <w:t xml:space="preserve"> </w:t>
      </w:r>
      <w:r w:rsidR="00B0495C">
        <w:t>in which</w:t>
      </w:r>
      <w:r w:rsidR="003B5DF6">
        <w:t xml:space="preserve"> viscosity </w:t>
      </w:r>
      <w:r w:rsidR="00410383">
        <w:t xml:space="preserve">measured with constant density </w:t>
      </w:r>
      <w:r w:rsidR="00B0495C">
        <w:t xml:space="preserve">are </w:t>
      </w:r>
      <w:r w:rsidR="003B5DF6">
        <w:t xml:space="preserve">compared to </w:t>
      </w:r>
      <w:r w:rsidR="00B0495C">
        <w:t>those</w:t>
      </w:r>
      <w:r w:rsidR="003B5DF6">
        <w:t xml:space="preserve"> m</w:t>
      </w:r>
      <w:r w:rsidR="006E70DD">
        <w:t>easured with temperature-</w:t>
      </w:r>
      <w:r w:rsidR="003B5DF6">
        <w:t xml:space="preserve">dependent </w:t>
      </w:r>
      <w:r w:rsidR="006E70DD">
        <w:t>density</w:t>
      </w:r>
      <w:r w:rsidR="003B5DF6">
        <w:t>.</w:t>
      </w:r>
      <w:r w:rsidR="0031279B">
        <w:t xml:space="preserve">  </w:t>
      </w:r>
      <w:r w:rsidR="003B5DF6">
        <w:t>S</w:t>
      </w:r>
      <w:r w:rsidR="0031279B">
        <w:t xml:space="preserve">ection </w:t>
      </w:r>
      <w:r>
        <w:fldChar w:fldCharType="begin"/>
      </w:r>
      <w:r>
        <w:instrText xml:space="preserve"> REF _Ref351051697 \r \h </w:instrText>
      </w:r>
      <w:r>
        <w:fldChar w:fldCharType="separate"/>
      </w:r>
      <w:r w:rsidR="00E63DDE">
        <w:t>4.2.2</w:t>
      </w:r>
      <w:r>
        <w:fldChar w:fldCharType="end"/>
      </w:r>
      <w:r>
        <w:t xml:space="preserve"> </w:t>
      </w:r>
      <w:r w:rsidR="003B5DF6">
        <w:t>provides an overview of the viscosity measurements and Vogel coefficients for all the oils examined in this study.</w:t>
      </w:r>
    </w:p>
    <w:p w:rsidR="00D84519" w:rsidRDefault="003317FB" w:rsidP="007A331C">
      <w:pPr>
        <w:pStyle w:val="Heading3"/>
      </w:pPr>
      <w:bookmarkStart w:id="323" w:name="_Ref351051671"/>
      <w:bookmarkStart w:id="324" w:name="_Toc351916795"/>
      <w:r>
        <w:t>Effect of lube oil density on viscosity measurements</w:t>
      </w:r>
      <w:bookmarkEnd w:id="323"/>
      <w:bookmarkEnd w:id="324"/>
      <w:r w:rsidR="008973AD">
        <w:t xml:space="preserve"> </w:t>
      </w:r>
    </w:p>
    <w:p w:rsidR="00E03D0D" w:rsidRDefault="00A06854" w:rsidP="0031279B">
      <w:pPr>
        <w:ind w:firstLine="720"/>
      </w:pPr>
      <w:r>
        <w:t>V</w:t>
      </w:r>
      <w:r w:rsidR="00E03D0D" w:rsidRPr="00124438">
        <w:t>iscosity</w:t>
      </w:r>
      <w:r>
        <w:t xml:space="preserve"> for </w:t>
      </w:r>
      <w:proofErr w:type="gramStart"/>
      <w:r>
        <w:t>a lube</w:t>
      </w:r>
      <w:proofErr w:type="gramEnd"/>
      <w:r>
        <w:t xml:space="preserve"> oil</w:t>
      </w:r>
      <w:r w:rsidR="00E03D0D" w:rsidRPr="00124438">
        <w:t xml:space="preserve"> is measured using a falling ball viscometer which calculates viscosity </w:t>
      </w:r>
      <w:r w:rsidR="005B689E">
        <w:t>with</w:t>
      </w:r>
      <w:r w:rsidR="00E03D0D" w:rsidRPr="00124438">
        <w:t xml:space="preserve"> Stoke’s law</w:t>
      </w:r>
      <w:r w:rsidR="00B42053">
        <w:t xml:space="preserve"> shown </w:t>
      </w:r>
      <w:r w:rsidR="006E70DD">
        <w:t>in</w:t>
      </w:r>
      <w:r w:rsidR="00B42053">
        <w:t xml:space="preserve"> </w:t>
      </w:r>
      <w:r w:rsidR="00B544F7" w:rsidRPr="00B544F7">
        <w:t xml:space="preserve">Equation </w:t>
      </w:r>
      <w:r w:rsidR="00B544F7" w:rsidRPr="00B544F7">
        <w:fldChar w:fldCharType="begin"/>
      </w:r>
      <w:r w:rsidR="00B544F7" w:rsidRPr="00B544F7">
        <w:instrText xml:space="preserve"> REF eq_Stokeslawch4 \h  \* MERGEFORMAT </w:instrText>
      </w:r>
      <w:r w:rsidR="00B544F7" w:rsidRPr="00B544F7">
        <w:fldChar w:fldCharType="separate"/>
      </w:r>
      <w:r w:rsidR="00E63DDE" w:rsidRPr="00E63DDE">
        <w:rPr>
          <w:noProof/>
        </w:rPr>
        <w:t>4.2</w:t>
      </w:r>
      <w:r w:rsidR="00B544F7" w:rsidRPr="00B544F7">
        <w:fldChar w:fldCharType="end"/>
      </w:r>
      <w:r w:rsidR="00E03D0D" w:rsidRPr="00B544F7">
        <w:t>.</w:t>
      </w:r>
      <w:r w:rsidR="00E03D0D" w:rsidRPr="00124438">
        <w:t xml:space="preserve">  Stoke’s law expresses dynamic viscosity as a function of gravity, the radius of the falling ball, density of the ball and the liquid, and the </w:t>
      </w:r>
      <w:r>
        <w:t xml:space="preserve">terminal </w:t>
      </w:r>
      <w:r w:rsidR="00E03D0D" w:rsidRPr="00124438">
        <w:t>velocity of the ball.</w:t>
      </w:r>
      <w:r w:rsidR="00E03D0D">
        <w:t xml:space="preserve">  </w:t>
      </w:r>
      <w:r w:rsidR="00BE0F00">
        <w:t>Since t</w:t>
      </w:r>
      <w:r w:rsidR="00E03D0D">
        <w:t xml:space="preserve">he density of the ball is </w:t>
      </w:r>
      <w:r w:rsidR="00BE0F00">
        <w:t xml:space="preserve">much </w:t>
      </w:r>
      <w:r w:rsidR="00E03D0D">
        <w:t>large</w:t>
      </w:r>
      <w:r w:rsidR="00BE0F00">
        <w:t>r</w:t>
      </w:r>
      <w:r w:rsidR="00E03D0D">
        <w:t xml:space="preserve"> </w:t>
      </w:r>
      <w:r w:rsidR="00BE0F00">
        <w:t>than of the liquid</w:t>
      </w:r>
      <w:r w:rsidR="005B689E">
        <w:t xml:space="preserve">, </w:t>
      </w:r>
      <w:r w:rsidR="00BD6F0D">
        <w:t>i.e.</w:t>
      </w:r>
      <w:r w:rsidR="00BE0F00">
        <w:t>,</w:t>
      </w:r>
      <w:r w:rsidR="00E03D0D">
        <w:t xml:space="preserve"> 7.88 </w:t>
      </w:r>
      <w:r w:rsidR="00D36D3D">
        <w:t xml:space="preserve">compared </w:t>
      </w:r>
      <w:r w:rsidR="00E03D0D">
        <w:t>to 0.8</w:t>
      </w:r>
      <w:r w:rsidR="002A17A4">
        <w:t>5 g/cc,</w:t>
      </w:r>
      <w:r w:rsidR="001D521E">
        <w:t xml:space="preserve"> </w:t>
      </w:r>
      <w:r w:rsidR="00BE0F00">
        <w:t>t</w:t>
      </w:r>
      <w:r w:rsidR="00124438">
        <w:t>he change in</w:t>
      </w:r>
      <w:r w:rsidR="00D36D3D">
        <w:t xml:space="preserve"> lube oil density</w:t>
      </w:r>
      <w:r w:rsidR="00124438">
        <w:t xml:space="preserve"> over the temperatures </w:t>
      </w:r>
      <w:r w:rsidR="00BE0F00">
        <w:t xml:space="preserve">investigated </w:t>
      </w:r>
      <w:r w:rsidR="00124438">
        <w:t xml:space="preserve">should not have a significant </w:t>
      </w:r>
      <w:r w:rsidR="00BE0F00">
        <w:t>impact</w:t>
      </w:r>
      <w:r w:rsidR="00124438">
        <w:t xml:space="preserve"> on viscosity</w:t>
      </w:r>
      <w:r w:rsidR="001D521E">
        <w:t xml:space="preserve"> measurements</w:t>
      </w:r>
      <w:r w:rsidR="00BE0F00">
        <w:t xml:space="preserve">.  Consequently, </w:t>
      </w:r>
      <w:r w:rsidR="00D36D3D">
        <w:t>a constant density</w:t>
      </w:r>
      <w:r w:rsidR="00BE0F00">
        <w:t xml:space="preserve"> assumption for lube oils</w:t>
      </w:r>
      <w:r w:rsidR="00D36D3D">
        <w:t xml:space="preserve"> </w:t>
      </w:r>
      <w:r>
        <w:t>is</w:t>
      </w:r>
      <w:r w:rsidR="00D36D3D">
        <w:t xml:space="preserve"> acceptable for use in</w:t>
      </w:r>
      <w:r>
        <w:t xml:space="preserve"> the determination of </w:t>
      </w:r>
      <w:r w:rsidR="00F70A32">
        <w:t>visco</w:t>
      </w:r>
      <w:r>
        <w:t>sity</w:t>
      </w:r>
      <w:r w:rsidR="0012443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124438" w:rsidTr="000D3B10">
        <w:trPr>
          <w:trHeight w:val="1340"/>
        </w:trPr>
        <w:tc>
          <w:tcPr>
            <w:tcW w:w="7776" w:type="dxa"/>
            <w:vAlign w:val="center"/>
          </w:tcPr>
          <w:p w:rsidR="00124438" w:rsidRDefault="00124438" w:rsidP="00BE0F00">
            <w:pPr>
              <w:spacing w:line="480" w:lineRule="auto"/>
              <w:jc w:val="center"/>
              <w:rPr>
                <w:b/>
              </w:rPr>
            </w:pPr>
            <m:oMathPara>
              <m:oMath>
                <m:r>
                  <w:rPr>
                    <w:rFonts w:ascii="Cambria Math" w:hAnsi="Cambria Math"/>
                  </w:rPr>
                  <m:t>η=</m:t>
                </m:r>
                <m:f>
                  <m:fPr>
                    <m:ctrlPr>
                      <w:rPr>
                        <w:rFonts w:ascii="Cambria Math" w:hAnsi="Cambria Math"/>
                        <w:i/>
                      </w:rPr>
                    </m:ctrlPr>
                  </m:fPr>
                  <m:num>
                    <m:r>
                      <w:rPr>
                        <w:rFonts w:ascii="Cambria Math" w:hAnsi="Cambria Math"/>
                      </w:rPr>
                      <m:t>2*g</m:t>
                    </m:r>
                    <m:sSubSup>
                      <m:sSubSupPr>
                        <m:ctrlPr>
                          <w:rPr>
                            <w:rFonts w:ascii="Cambria Math" w:hAnsi="Cambria Math"/>
                            <w:i/>
                          </w:rPr>
                        </m:ctrlPr>
                      </m:sSubSupPr>
                      <m:e>
                        <m:r>
                          <w:rPr>
                            <w:rFonts w:ascii="Cambria Math" w:hAnsi="Cambria Math"/>
                          </w:rPr>
                          <m:t>*r</m:t>
                        </m:r>
                      </m:e>
                      <m:sub>
                        <m:r>
                          <w:rPr>
                            <w:rFonts w:ascii="Cambria Math" w:hAnsi="Cambria Math"/>
                          </w:rPr>
                          <m:t>ball</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ball</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liquid</m:t>
                        </m:r>
                      </m:sub>
                    </m:sSub>
                    <m:r>
                      <w:rPr>
                        <w:rFonts w:ascii="Cambria Math" w:hAnsi="Cambria Math"/>
                      </w:rPr>
                      <m:t>)</m:t>
                    </m:r>
                  </m:num>
                  <m:den>
                    <m:r>
                      <w:rPr>
                        <w:rFonts w:ascii="Cambria Math" w:hAnsi="Cambria Math"/>
                      </w:rPr>
                      <m:t>9*</m:t>
                    </m:r>
                    <m:sSub>
                      <m:sSubPr>
                        <m:ctrlPr>
                          <w:rPr>
                            <w:rFonts w:ascii="Cambria Math" w:hAnsi="Cambria Math"/>
                            <w:i/>
                          </w:rPr>
                        </m:ctrlPr>
                      </m:sSubPr>
                      <m:e>
                        <m:r>
                          <m:rPr>
                            <m:nor/>
                          </m:rPr>
                          <w:rPr>
                            <w:rFonts w:ascii="Cambria Math" w:hAnsi="Cambria Math"/>
                          </w:rPr>
                          <m:t>V</m:t>
                        </m:r>
                      </m:e>
                      <m:sub>
                        <m:r>
                          <w:rPr>
                            <w:rFonts w:ascii="Cambria Math" w:hAnsi="Cambria Math"/>
                          </w:rPr>
                          <m:t>ball</m:t>
                        </m:r>
                      </m:sub>
                    </m:sSub>
                  </m:den>
                </m:f>
              </m:oMath>
            </m:oMathPara>
          </w:p>
        </w:tc>
        <w:tc>
          <w:tcPr>
            <w:tcW w:w="864" w:type="dxa"/>
            <w:vAlign w:val="center"/>
          </w:tcPr>
          <w:p w:rsidR="00124438" w:rsidRPr="00B544F7" w:rsidRDefault="00B544F7" w:rsidP="00BE0F00">
            <w:pPr>
              <w:spacing w:line="480" w:lineRule="auto"/>
              <w:jc w:val="right"/>
              <w:rPr>
                <w:b/>
              </w:rPr>
            </w:pPr>
            <w:bookmarkStart w:id="325" w:name="_Ref342115947"/>
            <w:bookmarkStart w:id="326" w:name="_Toc348012645"/>
            <w:r w:rsidRPr="00B544F7">
              <w:rPr>
                <w:b/>
              </w:rPr>
              <w:t>(</w:t>
            </w:r>
            <w:bookmarkStart w:id="327" w:name="eq_Stokeslawch4"/>
            <w:r w:rsidR="00CF4505">
              <w:rPr>
                <w:b/>
              </w:rPr>
              <w:fldChar w:fldCharType="begin"/>
            </w:r>
            <w:r w:rsidR="00CF4505">
              <w:rPr>
                <w:b/>
              </w:rPr>
              <w:instrText xml:space="preserve"> STYLEREF 1 \s </w:instrText>
            </w:r>
            <w:r w:rsidR="00CF4505">
              <w:rPr>
                <w:b/>
              </w:rPr>
              <w:fldChar w:fldCharType="separate"/>
            </w:r>
            <w:r w:rsidR="00E63DDE">
              <w:rPr>
                <w:b/>
                <w:noProof/>
              </w:rPr>
              <w:t>4</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2</w:t>
            </w:r>
            <w:r w:rsidR="00CF4505">
              <w:rPr>
                <w:b/>
              </w:rPr>
              <w:fldChar w:fldCharType="end"/>
            </w:r>
            <w:bookmarkEnd w:id="325"/>
            <w:bookmarkEnd w:id="327"/>
            <w:r w:rsidRPr="00B544F7">
              <w:rPr>
                <w:b/>
              </w:rPr>
              <w:t>)</w:t>
            </w:r>
            <w:bookmarkEnd w:id="326"/>
          </w:p>
        </w:tc>
      </w:tr>
    </w:tbl>
    <w:p w:rsidR="00D84519" w:rsidRDefault="00D84519" w:rsidP="007A331C">
      <w:pPr>
        <w:ind w:firstLine="720"/>
      </w:pPr>
      <w:r>
        <w:lastRenderedPageBreak/>
        <w:t xml:space="preserve">To test the validity of </w:t>
      </w:r>
      <w:r w:rsidR="001D521E">
        <w:t>using constant</w:t>
      </w:r>
      <w:r>
        <w:t xml:space="preserve"> oil density when measuring </w:t>
      </w:r>
      <w:r w:rsidR="00D36D3D">
        <w:t xml:space="preserve">lube </w:t>
      </w:r>
      <w:r>
        <w:t xml:space="preserve">oil viscosity, </w:t>
      </w:r>
      <w:r w:rsidR="00566BFE">
        <w:t>results</w:t>
      </w:r>
      <w:r>
        <w:t xml:space="preserve"> </w:t>
      </w:r>
      <w:r w:rsidR="00B31508">
        <w:t>measured</w:t>
      </w:r>
      <w:r>
        <w:t xml:space="preserve"> using constant oil density </w:t>
      </w:r>
      <w:r w:rsidR="00566BFE">
        <w:t>are</w:t>
      </w:r>
      <w:r>
        <w:t xml:space="preserve"> compared to </w:t>
      </w:r>
      <w:r w:rsidR="00B31508">
        <w:t xml:space="preserve">lube </w:t>
      </w:r>
      <w:r>
        <w:t xml:space="preserve">oil viscosity </w:t>
      </w:r>
      <w:r w:rsidR="00B31508">
        <w:t>measured</w:t>
      </w:r>
      <w:r>
        <w:t xml:space="preserve"> using temp</w:t>
      </w:r>
      <w:r w:rsidR="00B31508">
        <w:t xml:space="preserve">erature-dependent oil density.  </w:t>
      </w:r>
      <w:r w:rsidR="00A73779">
        <w:t>The effect of temperature on o</w:t>
      </w:r>
      <w:r>
        <w:t>il density</w:t>
      </w:r>
      <w:r w:rsidR="00A73779">
        <w:t xml:space="preserve"> is</w:t>
      </w:r>
      <w:r>
        <w:t xml:space="preserve"> found </w:t>
      </w:r>
      <w:r w:rsidR="00B31508">
        <w:t xml:space="preserve">by </w:t>
      </w:r>
      <w:r w:rsidR="00A73779">
        <w:t>measuring the change of</w:t>
      </w:r>
      <w:r w:rsidR="00566BFE">
        <w:t xml:space="preserve"> </w:t>
      </w:r>
      <w:r w:rsidR="00B31508">
        <w:t xml:space="preserve">lube </w:t>
      </w:r>
      <w:r>
        <w:t>oil volume</w:t>
      </w:r>
      <w:r w:rsidR="00566BFE">
        <w:t xml:space="preserve"> </w:t>
      </w:r>
      <w:r w:rsidR="00A73779">
        <w:t>i</w:t>
      </w:r>
      <w:r w:rsidR="00410383">
        <w:t xml:space="preserve">n a </w:t>
      </w:r>
      <w:r w:rsidR="000D3B10">
        <w:t xml:space="preserve">flask </w:t>
      </w:r>
      <w:r w:rsidR="00B31508">
        <w:t>while being heated</w:t>
      </w:r>
      <w:r w:rsidR="00566BFE">
        <w:t xml:space="preserve">.  </w:t>
      </w:r>
      <w:r w:rsidR="00A73779" w:rsidRPr="00B42053">
        <w:fldChar w:fldCharType="begin"/>
      </w:r>
      <w:r w:rsidR="00A73779" w:rsidRPr="00B42053">
        <w:instrText xml:space="preserve"> REF _Ref341519549 \h  \* MERGEFORMAT </w:instrText>
      </w:r>
      <w:r w:rsidR="00A73779" w:rsidRPr="00B42053">
        <w:fldChar w:fldCharType="separate"/>
      </w:r>
      <w:r w:rsidR="00E63DDE" w:rsidRPr="00E63DDE">
        <w:t xml:space="preserve">Figure </w:t>
      </w:r>
      <w:r w:rsidR="00E63DDE" w:rsidRPr="00E63DDE">
        <w:rPr>
          <w:noProof/>
        </w:rPr>
        <w:t>4.17</w:t>
      </w:r>
      <w:r w:rsidR="00A73779" w:rsidRPr="00B42053">
        <w:fldChar w:fldCharType="end"/>
      </w:r>
      <w:r w:rsidR="00A73779">
        <w:t xml:space="preserve"> shows </w:t>
      </w:r>
      <w:r w:rsidR="00D36D3D">
        <w:t>density</w:t>
      </w:r>
      <w:r w:rsidR="00410383">
        <w:t xml:space="preserve"> </w:t>
      </w:r>
      <w:r w:rsidR="00A73779">
        <w:t xml:space="preserve">as a function of </w:t>
      </w:r>
      <w:r w:rsidR="00B31508">
        <w:t>temperature measure</w:t>
      </w:r>
      <w:r w:rsidR="00A06854">
        <w:t xml:space="preserve">d for </w:t>
      </w:r>
      <w:proofErr w:type="gramStart"/>
      <w:r w:rsidR="00A06854">
        <w:t>a 15W50</w:t>
      </w:r>
      <w:proofErr w:type="gramEnd"/>
      <w:r w:rsidR="00A06854">
        <w:t xml:space="preserve"> lube oil denoted by</w:t>
      </w:r>
      <w:r w:rsidR="00B31508">
        <w:t xml:space="preserve"> blue diamonds with</w:t>
      </w:r>
      <w:r w:rsidR="00A73779">
        <w:t xml:space="preserve"> a linear curve fit</w:t>
      </w:r>
      <w:r w:rsidR="00A06854">
        <w:t xml:space="preserve"> represented by a</w:t>
      </w:r>
      <w:r>
        <w:t xml:space="preserve"> black line</w:t>
      </w:r>
      <w:r w:rsidR="00B31508">
        <w:t>.  The linear curve fit predicts the viscosity very well for</w:t>
      </w:r>
      <w:r w:rsidR="00124438">
        <w:t xml:space="preserve"> temperatures</w:t>
      </w:r>
      <w:r>
        <w:t xml:space="preserve"> below 70°C.  Above this temperature, </w:t>
      </w:r>
      <w:r w:rsidR="00124438">
        <w:t xml:space="preserve">the results become less predictable due to difficulty in heating the oil consistently and accurately.  However, </w:t>
      </w:r>
      <w:r w:rsidR="00B31508">
        <w:t>the</w:t>
      </w:r>
      <w:r>
        <w:t xml:space="preserve"> linear fit </w:t>
      </w:r>
      <w:r w:rsidR="00410383">
        <w:t>has an r-squared value of 0.99</w:t>
      </w:r>
      <w:r w:rsidR="00B31508">
        <w:t>49</w:t>
      </w:r>
      <w:r>
        <w:t xml:space="preserve"> and therefore </w:t>
      </w:r>
      <w:r w:rsidR="00895465">
        <w:t>is acceptable for the prediction of lube oil density in viscosity measurements.</w:t>
      </w:r>
    </w:p>
    <w:p w:rsidR="00481181" w:rsidRDefault="00481181" w:rsidP="00481181">
      <w:pPr>
        <w:ind w:firstLine="720"/>
      </w:pPr>
    </w:p>
    <w:p w:rsidR="00D84519" w:rsidRDefault="00D36D3D" w:rsidP="00D84519">
      <w:pPr>
        <w:spacing w:line="480" w:lineRule="auto"/>
        <w:jc w:val="center"/>
      </w:pPr>
      <w:r>
        <w:rPr>
          <w:noProof/>
        </w:rPr>
        <w:drawing>
          <wp:inline distT="0" distB="0" distL="0" distR="0" wp14:anchorId="080BC895" wp14:editId="471AB9B9">
            <wp:extent cx="5486400" cy="274637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86400" cy="2746371"/>
                    </a:xfrm>
                    <a:prstGeom prst="rect">
                      <a:avLst/>
                    </a:prstGeom>
                    <a:noFill/>
                  </pic:spPr>
                </pic:pic>
              </a:graphicData>
            </a:graphic>
          </wp:inline>
        </w:drawing>
      </w:r>
    </w:p>
    <w:p w:rsidR="00D84519" w:rsidRDefault="00124438" w:rsidP="00D279D1">
      <w:pPr>
        <w:pStyle w:val="Caption"/>
      </w:pPr>
      <w:bookmarkStart w:id="328" w:name="_Ref341519549"/>
      <w:bookmarkStart w:id="329" w:name="_Toc351916910"/>
      <w:proofErr w:type="gramStart"/>
      <w:r w:rsidRPr="00D279D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17</w:t>
      </w:r>
      <w:r w:rsidR="00463569">
        <w:rPr>
          <w:b/>
        </w:rPr>
        <w:fldChar w:fldCharType="end"/>
      </w:r>
      <w:bookmarkEnd w:id="328"/>
      <w:r w:rsidRPr="00D279D1">
        <w:rPr>
          <w:b/>
        </w:rPr>
        <w:t>:</w:t>
      </w:r>
      <w:r w:rsidR="00D84519">
        <w:t xml:space="preserve"> </w:t>
      </w:r>
      <w:r w:rsidR="00A73779">
        <w:t>E</w:t>
      </w:r>
      <w:r w:rsidR="00D84519" w:rsidRPr="00124438">
        <w:t xml:space="preserve">ffect of </w:t>
      </w:r>
      <w:r w:rsidR="00D84519" w:rsidRPr="00D279D1">
        <w:t>temperature on density for Mobil 1 15W50</w:t>
      </w:r>
      <w:r w:rsidR="00A73779">
        <w:t xml:space="preserve"> </w:t>
      </w:r>
      <w:proofErr w:type="gramStart"/>
      <w:r w:rsidR="00A73779">
        <w:t>lube</w:t>
      </w:r>
      <w:proofErr w:type="gramEnd"/>
      <w:r w:rsidR="00A73779">
        <w:t xml:space="preserve"> oil</w:t>
      </w:r>
      <w:bookmarkEnd w:id="329"/>
      <w:r w:rsidR="00D84519">
        <w:t xml:space="preserve"> </w:t>
      </w:r>
    </w:p>
    <w:p w:rsidR="00481181" w:rsidRPr="00481181" w:rsidRDefault="00481181" w:rsidP="00481181"/>
    <w:p w:rsidR="00D84519" w:rsidRPr="00B333C7" w:rsidRDefault="00481181" w:rsidP="00124438">
      <w:pPr>
        <w:ind w:firstLine="720"/>
      </w:pPr>
      <w:r>
        <w:lastRenderedPageBreak/>
        <w:t xml:space="preserve">Initially viscosity measurements are made with a constant density measured at room temperature and then a viscosity based on temperature-dependent density is calculated using </w:t>
      </w:r>
      <w:r w:rsidRPr="00B333C7">
        <w:t xml:space="preserve">Equation </w:t>
      </w:r>
      <w:r w:rsidRPr="00B333C7">
        <w:fldChar w:fldCharType="begin"/>
      </w:r>
      <w:r w:rsidRPr="00B333C7">
        <w:instrText xml:space="preserve"> REF eq_Stokeslawdensitycon \h  \* MERGEFORMAT </w:instrText>
      </w:r>
      <w:r w:rsidRPr="00B333C7">
        <w:fldChar w:fldCharType="separate"/>
      </w:r>
      <w:r w:rsidR="00E63DDE" w:rsidRPr="00E63DDE">
        <w:t>4.3</w:t>
      </w:r>
      <w:r w:rsidRPr="00B333C7">
        <w:fldChar w:fldCharType="end"/>
      </w:r>
      <w:r w:rsidRPr="00B333C7">
        <w:t xml:space="preserve"> which was derived from Stoke’s law.  This equation calculates a new viscosity value, η</w:t>
      </w:r>
      <w:r w:rsidRPr="00B333C7">
        <w:rPr>
          <w:vertAlign w:val="subscript"/>
        </w:rPr>
        <w:t>2</w:t>
      </w:r>
      <w:r w:rsidRPr="00B333C7">
        <w:t>, based on a new density value, ρ</w:t>
      </w:r>
      <w:r w:rsidRPr="00B333C7">
        <w:rPr>
          <w:vertAlign w:val="subscript"/>
        </w:rPr>
        <w:t>2</w:t>
      </w:r>
      <w:r w:rsidRPr="00B333C7">
        <w:t>, the initial viscosity, η</w:t>
      </w:r>
      <w:r w:rsidRPr="00B333C7">
        <w:rPr>
          <w:vertAlign w:val="subscript"/>
        </w:rPr>
        <w:t>1</w:t>
      </w:r>
      <w:r w:rsidRPr="00B333C7">
        <w:t>, the initial density, ρ</w:t>
      </w:r>
      <w:r w:rsidRPr="00B333C7">
        <w:rPr>
          <w:vertAlign w:val="subscript"/>
        </w:rPr>
        <w:t>1</w:t>
      </w:r>
      <w:r w:rsidRPr="00B333C7">
        <w:t xml:space="preserve">, and the density of the ball, </w:t>
      </w:r>
      <w:proofErr w:type="spellStart"/>
      <w:r w:rsidRPr="00B333C7">
        <w:t>ρ</w:t>
      </w:r>
      <w:r w:rsidRPr="00B333C7">
        <w:rPr>
          <w:vertAlign w:val="subscript"/>
        </w:rPr>
        <w:t>ball</w:t>
      </w:r>
      <w:proofErr w:type="spellEnd"/>
      <w:r w:rsidRPr="00B333C7">
        <w:t>.</w:t>
      </w:r>
      <w:r>
        <w:t xml:space="preserve">  A comparison of viscosity data for Mobil 1 15W40 using a constant oil density and temperature-dependent oil density is shown </w:t>
      </w:r>
      <w:r w:rsidRPr="00B42053">
        <w:t xml:space="preserve">in </w:t>
      </w:r>
      <w:r w:rsidRPr="00420DDA">
        <w:t xml:space="preserve">Tables </w:t>
      </w:r>
      <w:r w:rsidRPr="00420DDA">
        <w:fldChar w:fldCharType="begin"/>
      </w:r>
      <w:r w:rsidRPr="00420DDA">
        <w:instrText xml:space="preserve"> REF tab_V2 \h  \* MERGEFORMAT </w:instrText>
      </w:r>
      <w:r w:rsidRPr="00420DDA">
        <w:fldChar w:fldCharType="separate"/>
      </w:r>
      <w:r w:rsidR="00E63DDE" w:rsidRPr="00E63DDE">
        <w:rPr>
          <w:noProof/>
        </w:rPr>
        <w:t>4.1</w:t>
      </w:r>
      <w:r w:rsidRPr="00420DDA">
        <w:fldChar w:fldCharType="end"/>
      </w:r>
      <w:r>
        <w:t xml:space="preserve">and </w:t>
      </w:r>
      <w:r w:rsidRPr="00420DDA">
        <w:fldChar w:fldCharType="begin"/>
      </w:r>
      <w:r w:rsidRPr="00420DDA">
        <w:instrText xml:space="preserve"> REF tab_V1 \h  \* MERGEFORMAT </w:instrText>
      </w:r>
      <w:r w:rsidRPr="00420DDA">
        <w:fldChar w:fldCharType="separate"/>
      </w:r>
      <w:r w:rsidR="00E63DDE" w:rsidRPr="00E63DDE">
        <w:rPr>
          <w:noProof/>
        </w:rPr>
        <w:t>4.2</w:t>
      </w:r>
      <w:r w:rsidRPr="00420DDA">
        <w:fldChar w:fldCharType="end"/>
      </w:r>
      <w:r w:rsidRPr="00420DDA">
        <w:t>.</w:t>
      </w:r>
      <w:r>
        <w:t xml:space="preserve">  A small difference of 0.56% is observed in both the measured viscosities and Vogel predicted viscosities at 100 </w:t>
      </w:r>
      <w:r>
        <w:rPr>
          <w:rFonts w:cs="Arial"/>
        </w:rPr>
        <w:t>°</w:t>
      </w:r>
      <w:r>
        <w:t xml:space="preserve">C.  </w:t>
      </w:r>
      <w:r w:rsidRPr="00B42053">
        <w:fldChar w:fldCharType="begin"/>
      </w:r>
      <w:r w:rsidRPr="00B42053">
        <w:instrText xml:space="preserve"> REF _Ref341520236 \h  \* MERGEFORMAT </w:instrText>
      </w:r>
      <w:r w:rsidRPr="00B42053">
        <w:fldChar w:fldCharType="separate"/>
      </w:r>
      <w:r w:rsidR="00E63DDE" w:rsidRPr="00E63DDE">
        <w:t xml:space="preserve">Figure </w:t>
      </w:r>
      <w:r w:rsidR="00E63DDE" w:rsidRPr="00E63DDE">
        <w:rPr>
          <w:noProof/>
        </w:rPr>
        <w:t>4.18</w:t>
      </w:r>
      <w:r w:rsidRPr="00B42053">
        <w:fldChar w:fldCharType="end"/>
      </w:r>
      <w:r>
        <w:t xml:space="preserve"> shows Mobil 1 15W40 lube oil viscosity as a function of temperature</w:t>
      </w:r>
      <w:r w:rsidRPr="007C5F58">
        <w:t xml:space="preserve"> </w:t>
      </w:r>
      <w:r>
        <w:t xml:space="preserve">calculated with the Vogel’s equation for constant oil density denoted by a solid blue line and temperature-dependent oil density denoted by a red dashed line.  As can be seen in the figure, no deviation is observed between viscosities calculated with constant and temperature-dependent densities.  From this, it is concluded that temperature-dependent density did not have a significant effect on the viscosity measurements.  </w:t>
      </w:r>
      <w:r w:rsidR="004E0C9A">
        <w:t>Consequently</w:t>
      </w:r>
      <w:r>
        <w:t>, constant oil density measured at room temperature will be used for viscosity measurements and calculations throughout the current investigation.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124438" w:rsidTr="00B333C7">
        <w:tc>
          <w:tcPr>
            <w:tcW w:w="7776" w:type="dxa"/>
            <w:vAlign w:val="center"/>
          </w:tcPr>
          <w:p w:rsidR="00124438" w:rsidRDefault="00B46536" w:rsidP="00B333C7">
            <w:pPr>
              <w:jc w:val="center"/>
            </w:pPr>
            <m:oMathPara>
              <m:oMath>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η</m:t>
                        </m:r>
                      </m:e>
                      <m:sub>
                        <m:r>
                          <w:rPr>
                            <w:rFonts w:ascii="Cambria Math" w:hAnsi="Cambria Math"/>
                            <w:sz w:val="28"/>
                          </w:rPr>
                          <m:t>2</m:t>
                        </m:r>
                      </m:sub>
                    </m:sSub>
                  </m:num>
                  <m:den>
                    <m:sSub>
                      <m:sSubPr>
                        <m:ctrlPr>
                          <w:rPr>
                            <w:rFonts w:ascii="Cambria Math" w:hAnsi="Cambria Math"/>
                            <w:i/>
                            <w:sz w:val="28"/>
                          </w:rPr>
                        </m:ctrlPr>
                      </m:sSubPr>
                      <m:e>
                        <m:r>
                          <w:rPr>
                            <w:rFonts w:ascii="Cambria Math" w:hAnsi="Cambria Math"/>
                            <w:sz w:val="28"/>
                          </w:rPr>
                          <m:t>η</m:t>
                        </m:r>
                      </m:e>
                      <m:sub>
                        <m:r>
                          <w:rPr>
                            <w:rFonts w:ascii="Cambria Math" w:hAnsi="Cambria Math"/>
                            <w:sz w:val="28"/>
                          </w:rPr>
                          <m:t>1</m:t>
                        </m:r>
                      </m:sub>
                    </m:sSub>
                  </m:den>
                </m:f>
                <m:r>
                  <w:rPr>
                    <w:rFonts w:ascii="Cambria Math" w:hAnsi="Cambria Math"/>
                    <w:sz w:val="28"/>
                  </w:rPr>
                  <m:t>=</m:t>
                </m:r>
                <m:f>
                  <m:fPr>
                    <m:ctrlPr>
                      <w:rPr>
                        <w:rFonts w:ascii="Cambria Math" w:hAnsi="Cambria Math"/>
                        <w:i/>
                        <w:sz w:val="28"/>
                      </w:rPr>
                    </m:ctrlPr>
                  </m:fPr>
                  <m:num>
                    <m:r>
                      <w:rPr>
                        <w:rFonts w:ascii="Cambria Math" w:hAnsi="Cambria Math"/>
                        <w:sz w:val="28"/>
                      </w:rPr>
                      <m:t>(</m:t>
                    </m:r>
                    <m:sSub>
                      <m:sSubPr>
                        <m:ctrlPr>
                          <w:rPr>
                            <w:rFonts w:ascii="Cambria Math" w:hAnsi="Cambria Math"/>
                            <w:i/>
                            <w:sz w:val="28"/>
                          </w:rPr>
                        </m:ctrlPr>
                      </m:sSubPr>
                      <m:e>
                        <m:r>
                          <w:rPr>
                            <w:rFonts w:ascii="Cambria Math" w:hAnsi="Cambria Math"/>
                            <w:sz w:val="28"/>
                          </w:rPr>
                          <m:t>ρ</m:t>
                        </m:r>
                      </m:e>
                      <m:sub>
                        <m:r>
                          <w:rPr>
                            <w:rFonts w:ascii="Cambria Math" w:hAnsi="Cambria Math"/>
                            <w:sz w:val="28"/>
                          </w:rPr>
                          <m:t>ball</m:t>
                        </m:r>
                      </m:sub>
                    </m:sSub>
                    <m:r>
                      <w:rPr>
                        <w:rFonts w:ascii="Cambria Math" w:hAnsi="Cambria Math"/>
                        <w:sz w:val="28"/>
                      </w:rPr>
                      <m:t>-</m:t>
                    </m:r>
                    <m:sSub>
                      <m:sSubPr>
                        <m:ctrlPr>
                          <w:rPr>
                            <w:rFonts w:ascii="Cambria Math" w:hAnsi="Cambria Math"/>
                            <w:i/>
                            <w:sz w:val="28"/>
                          </w:rPr>
                        </m:ctrlPr>
                      </m:sSubPr>
                      <m:e>
                        <m:sSub>
                          <m:sSubPr>
                            <m:ctrlPr>
                              <w:rPr>
                                <w:rFonts w:ascii="Cambria Math" w:hAnsi="Cambria Math"/>
                                <w:i/>
                                <w:sz w:val="28"/>
                              </w:rPr>
                            </m:ctrlPr>
                          </m:sSubPr>
                          <m:e>
                            <m:r>
                              <w:rPr>
                                <w:rFonts w:ascii="Cambria Math" w:hAnsi="Cambria Math"/>
                                <w:sz w:val="28"/>
                              </w:rPr>
                              <m:t>ρ</m:t>
                            </m:r>
                          </m:e>
                          <m:sub>
                            <m:r>
                              <w:rPr>
                                <w:rFonts w:ascii="Cambria Math" w:hAnsi="Cambria Math"/>
                                <w:sz w:val="28"/>
                              </w:rPr>
                              <m:t>liquid</m:t>
                            </m:r>
                          </m:sub>
                        </m:sSub>
                      </m:e>
                      <m:sub>
                        <m:r>
                          <w:rPr>
                            <w:rFonts w:ascii="Cambria Math" w:hAnsi="Cambria Math"/>
                            <w:sz w:val="28"/>
                          </w:rPr>
                          <m:t>2</m:t>
                        </m:r>
                      </m:sub>
                    </m:sSub>
                    <m:r>
                      <w:rPr>
                        <w:rFonts w:ascii="Cambria Math" w:hAnsi="Cambria Math"/>
                        <w:sz w:val="28"/>
                      </w:rPr>
                      <m:t>)</m:t>
                    </m:r>
                  </m:num>
                  <m:den>
                    <m:r>
                      <w:rPr>
                        <w:rFonts w:ascii="Cambria Math" w:hAnsi="Cambria Math"/>
                        <w:sz w:val="28"/>
                      </w:rPr>
                      <m:t>(</m:t>
                    </m:r>
                    <m:sSub>
                      <m:sSubPr>
                        <m:ctrlPr>
                          <w:rPr>
                            <w:rFonts w:ascii="Cambria Math" w:hAnsi="Cambria Math"/>
                            <w:i/>
                            <w:sz w:val="28"/>
                          </w:rPr>
                        </m:ctrlPr>
                      </m:sSubPr>
                      <m:e>
                        <m:r>
                          <w:rPr>
                            <w:rFonts w:ascii="Cambria Math" w:hAnsi="Cambria Math"/>
                            <w:sz w:val="28"/>
                          </w:rPr>
                          <m:t>ρ</m:t>
                        </m:r>
                      </m:e>
                      <m:sub>
                        <m:r>
                          <w:rPr>
                            <w:rFonts w:ascii="Cambria Math" w:hAnsi="Cambria Math"/>
                            <w:sz w:val="28"/>
                          </w:rPr>
                          <m:t>ball</m:t>
                        </m:r>
                      </m:sub>
                    </m:sSub>
                    <m:r>
                      <w:rPr>
                        <w:rFonts w:ascii="Cambria Math" w:hAnsi="Cambria Math"/>
                        <w:sz w:val="28"/>
                      </w:rPr>
                      <m:t>-</m:t>
                    </m:r>
                    <m:sSub>
                      <m:sSubPr>
                        <m:ctrlPr>
                          <w:rPr>
                            <w:rFonts w:ascii="Cambria Math" w:hAnsi="Cambria Math"/>
                            <w:i/>
                            <w:sz w:val="28"/>
                          </w:rPr>
                        </m:ctrlPr>
                      </m:sSubPr>
                      <m:e>
                        <m:sSub>
                          <m:sSubPr>
                            <m:ctrlPr>
                              <w:rPr>
                                <w:rFonts w:ascii="Cambria Math" w:hAnsi="Cambria Math"/>
                                <w:i/>
                                <w:sz w:val="28"/>
                              </w:rPr>
                            </m:ctrlPr>
                          </m:sSubPr>
                          <m:e>
                            <m:r>
                              <w:rPr>
                                <w:rFonts w:ascii="Cambria Math" w:hAnsi="Cambria Math"/>
                                <w:sz w:val="28"/>
                              </w:rPr>
                              <m:t>ρ</m:t>
                            </m:r>
                          </m:e>
                          <m:sub>
                            <m:r>
                              <w:rPr>
                                <w:rFonts w:ascii="Cambria Math" w:hAnsi="Cambria Math"/>
                                <w:sz w:val="28"/>
                              </w:rPr>
                              <m:t>liquid</m:t>
                            </m:r>
                          </m:sub>
                        </m:sSub>
                      </m:e>
                      <m:sub>
                        <m:r>
                          <w:rPr>
                            <w:rFonts w:ascii="Cambria Math" w:hAnsi="Cambria Math"/>
                            <w:sz w:val="28"/>
                          </w:rPr>
                          <m:t>1</m:t>
                        </m:r>
                      </m:sub>
                    </m:sSub>
                    <m:r>
                      <w:rPr>
                        <w:rFonts w:ascii="Cambria Math" w:hAnsi="Cambria Math"/>
                        <w:sz w:val="28"/>
                      </w:rPr>
                      <m:t>)</m:t>
                    </m:r>
                  </m:den>
                </m:f>
              </m:oMath>
            </m:oMathPara>
          </w:p>
        </w:tc>
        <w:tc>
          <w:tcPr>
            <w:tcW w:w="864" w:type="dxa"/>
            <w:vAlign w:val="center"/>
          </w:tcPr>
          <w:p w:rsidR="00124438" w:rsidRPr="00124438" w:rsidRDefault="00B544F7" w:rsidP="00410383">
            <w:pPr>
              <w:jc w:val="right"/>
              <w:rPr>
                <w:b/>
              </w:rPr>
            </w:pPr>
            <w:bookmarkStart w:id="330" w:name="_Ref341519830"/>
            <w:bookmarkStart w:id="331" w:name="_Toc348012646"/>
            <w:r>
              <w:rPr>
                <w:b/>
              </w:rPr>
              <w:t>(</w:t>
            </w:r>
            <w:bookmarkStart w:id="332" w:name="eq_Stokeslawdensitycon"/>
            <w:r w:rsidR="00CF4505">
              <w:rPr>
                <w:b/>
              </w:rPr>
              <w:fldChar w:fldCharType="begin"/>
            </w:r>
            <w:r w:rsidR="00CF4505">
              <w:rPr>
                <w:b/>
              </w:rPr>
              <w:instrText xml:space="preserve"> STYLEREF 1 \s </w:instrText>
            </w:r>
            <w:r w:rsidR="00CF4505">
              <w:rPr>
                <w:b/>
              </w:rPr>
              <w:fldChar w:fldCharType="separate"/>
            </w:r>
            <w:r w:rsidR="00E63DDE">
              <w:rPr>
                <w:b/>
                <w:noProof/>
              </w:rPr>
              <w:t>4</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3</w:t>
            </w:r>
            <w:r w:rsidR="00CF4505">
              <w:rPr>
                <w:b/>
              </w:rPr>
              <w:fldChar w:fldCharType="end"/>
            </w:r>
            <w:bookmarkEnd w:id="330"/>
            <w:bookmarkEnd w:id="332"/>
            <w:r>
              <w:rPr>
                <w:b/>
              </w:rPr>
              <w:t>)</w:t>
            </w:r>
            <w:bookmarkEnd w:id="331"/>
          </w:p>
        </w:tc>
      </w:tr>
    </w:tbl>
    <w:p w:rsidR="00481181" w:rsidRDefault="00481181" w:rsidP="00481181">
      <w:pPr>
        <w:pStyle w:val="Caption"/>
        <w:rPr>
          <w:b/>
        </w:rPr>
      </w:pPr>
      <w:bookmarkStart w:id="333" w:name="_Toc350168733"/>
    </w:p>
    <w:p w:rsidR="00481181" w:rsidRDefault="00481181" w:rsidP="00481181">
      <w:pPr>
        <w:pStyle w:val="Caption"/>
      </w:pPr>
      <w:bookmarkStart w:id="334" w:name="_Toc351916826"/>
      <w:proofErr w:type="gramStart"/>
      <w:r w:rsidRPr="00F23FAD">
        <w:rPr>
          <w:b/>
        </w:rPr>
        <w:t xml:space="preserve">Table </w:t>
      </w:r>
      <w:bookmarkStart w:id="335" w:name="tab_V2"/>
      <w:r>
        <w:rPr>
          <w:b/>
        </w:rPr>
        <w:fldChar w:fldCharType="begin"/>
      </w:r>
      <w:r>
        <w:rPr>
          <w:b/>
        </w:rPr>
        <w:instrText xml:space="preserve"> STYLEREF 1 \s </w:instrText>
      </w:r>
      <w:r>
        <w:rPr>
          <w:b/>
        </w:rPr>
        <w:fldChar w:fldCharType="separate"/>
      </w:r>
      <w:r w:rsidR="00E63DDE">
        <w:rPr>
          <w:b/>
          <w:noProof/>
        </w:rPr>
        <w:t>4</w:t>
      </w:r>
      <w:r>
        <w:rPr>
          <w:b/>
        </w:rPr>
        <w:fldChar w:fldCharType="end"/>
      </w:r>
      <w:r>
        <w:rPr>
          <w:b/>
        </w:rPr>
        <w:t>.</w:t>
      </w:r>
      <w:proofErr w:type="gramEnd"/>
      <w:r>
        <w:rPr>
          <w:b/>
        </w:rPr>
        <w:fldChar w:fldCharType="begin"/>
      </w:r>
      <w:r>
        <w:rPr>
          <w:b/>
        </w:rPr>
        <w:instrText xml:space="preserve"> SEQ Table \* ARABIC \s 1 </w:instrText>
      </w:r>
      <w:r>
        <w:rPr>
          <w:b/>
        </w:rPr>
        <w:fldChar w:fldCharType="separate"/>
      </w:r>
      <w:r w:rsidR="00E63DDE">
        <w:rPr>
          <w:b/>
          <w:noProof/>
        </w:rPr>
        <w:t>1</w:t>
      </w:r>
      <w:r>
        <w:rPr>
          <w:b/>
        </w:rPr>
        <w:fldChar w:fldCharType="end"/>
      </w:r>
      <w:bookmarkEnd w:id="335"/>
      <w:r w:rsidRPr="00F23FAD">
        <w:rPr>
          <w:b/>
        </w:rPr>
        <w:t>:</w:t>
      </w:r>
      <w:r>
        <w:t xml:space="preserve"> Vogel coefficients for c</w:t>
      </w:r>
      <w:r w:rsidRPr="00D2246E">
        <w:t>onstant</w:t>
      </w:r>
      <w:r>
        <w:t xml:space="preserve"> and temperature</w:t>
      </w:r>
      <w:bookmarkEnd w:id="333"/>
      <w:r>
        <w:t>-dependent density for Mobil 1 15W40</w:t>
      </w:r>
      <w:bookmarkEnd w:id="334"/>
    </w:p>
    <w:tbl>
      <w:tblPr>
        <w:tblW w:w="7672" w:type="dxa"/>
        <w:jc w:val="center"/>
        <w:tblInd w:w="2115" w:type="dxa"/>
        <w:tblLook w:val="04A0" w:firstRow="1" w:lastRow="0" w:firstColumn="1" w:lastColumn="0" w:noHBand="0" w:noVBand="1"/>
      </w:tblPr>
      <w:tblGrid>
        <w:gridCol w:w="1177"/>
        <w:gridCol w:w="947"/>
        <w:gridCol w:w="1442"/>
        <w:gridCol w:w="2230"/>
        <w:gridCol w:w="1876"/>
      </w:tblGrid>
      <w:tr w:rsidR="00481181" w:rsidRPr="0062086E" w:rsidTr="00C21E1A">
        <w:trPr>
          <w:trHeight w:val="300"/>
          <w:jc w:val="center"/>
        </w:trPr>
        <w:tc>
          <w:tcPr>
            <w:tcW w:w="1177" w:type="dxa"/>
            <w:tcBorders>
              <w:top w:val="nil"/>
              <w:left w:val="nil"/>
              <w:bottom w:val="single" w:sz="12" w:space="0" w:color="auto"/>
              <w:right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p>
        </w:tc>
        <w:tc>
          <w:tcPr>
            <w:tcW w:w="947" w:type="dxa"/>
            <w:tcBorders>
              <w:top w:val="nil"/>
              <w:left w:val="nil"/>
              <w:bottom w:val="single" w:sz="12" w:space="0" w:color="auto"/>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p>
        </w:tc>
        <w:tc>
          <w:tcPr>
            <w:tcW w:w="1442" w:type="dxa"/>
            <w:tcBorders>
              <w:top w:val="single" w:sz="12" w:space="0" w:color="auto"/>
              <w:left w:val="single" w:sz="12" w:space="0" w:color="auto"/>
              <w:bottom w:val="single" w:sz="12" w:space="0" w:color="auto"/>
              <w:right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Constant Density</w:t>
            </w:r>
          </w:p>
        </w:tc>
        <w:tc>
          <w:tcPr>
            <w:tcW w:w="2230" w:type="dxa"/>
            <w:tcBorders>
              <w:top w:val="single" w:sz="12" w:space="0" w:color="auto"/>
              <w:left w:val="nil"/>
              <w:bottom w:val="single" w:sz="12" w:space="0" w:color="auto"/>
              <w:right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Pr>
                <w:rFonts w:ascii="Calibri" w:hAnsi="Calibri"/>
                <w:b/>
                <w:i/>
                <w:color w:val="000000"/>
              </w:rPr>
              <w:t xml:space="preserve">Temp.-Dependent </w:t>
            </w:r>
            <w:r w:rsidRPr="0062086E">
              <w:rPr>
                <w:rFonts w:ascii="Calibri" w:hAnsi="Calibri"/>
                <w:b/>
                <w:i/>
                <w:color w:val="000000"/>
              </w:rPr>
              <w:t>Density</w:t>
            </w:r>
          </w:p>
        </w:tc>
        <w:tc>
          <w:tcPr>
            <w:tcW w:w="1876" w:type="dxa"/>
            <w:tcBorders>
              <w:top w:val="single" w:sz="12" w:space="0" w:color="auto"/>
              <w:left w:val="nil"/>
              <w:bottom w:val="single" w:sz="12" w:space="0" w:color="auto"/>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 difference</w:t>
            </w:r>
          </w:p>
        </w:tc>
      </w:tr>
      <w:tr w:rsidR="00481181" w:rsidRPr="0062086E" w:rsidTr="00C21E1A">
        <w:trPr>
          <w:trHeight w:val="300"/>
          <w:jc w:val="center"/>
        </w:trPr>
        <w:tc>
          <w:tcPr>
            <w:tcW w:w="1177" w:type="dxa"/>
            <w:vMerge w:val="restart"/>
            <w:tcBorders>
              <w:top w:val="single" w:sz="12" w:space="0" w:color="auto"/>
              <w:left w:val="single" w:sz="12" w:space="0" w:color="auto"/>
              <w:bottom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Vogel constant</w:t>
            </w:r>
            <w:r>
              <w:rPr>
                <w:rFonts w:ascii="Calibri" w:hAnsi="Calibri"/>
                <w:b/>
                <w:i/>
                <w:color w:val="000000"/>
              </w:rPr>
              <w:t>s</w:t>
            </w:r>
          </w:p>
        </w:tc>
        <w:tc>
          <w:tcPr>
            <w:tcW w:w="947" w:type="dxa"/>
            <w:tcBorders>
              <w:top w:val="single" w:sz="12" w:space="0" w:color="auto"/>
              <w:bottom w:val="nil"/>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a</w:t>
            </w:r>
          </w:p>
        </w:tc>
        <w:tc>
          <w:tcPr>
            <w:tcW w:w="1442" w:type="dxa"/>
            <w:tcBorders>
              <w:top w:val="single" w:sz="12" w:space="0" w:color="auto"/>
              <w:left w:val="single" w:sz="12" w:space="0" w:color="auto"/>
              <w:bottom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0.0640336</w:t>
            </w:r>
          </w:p>
        </w:tc>
        <w:tc>
          <w:tcPr>
            <w:tcW w:w="2230" w:type="dxa"/>
            <w:tcBorders>
              <w:top w:val="single" w:sz="12" w:space="0" w:color="auto"/>
              <w:bottom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0.0657728</w:t>
            </w:r>
          </w:p>
        </w:tc>
        <w:tc>
          <w:tcPr>
            <w:tcW w:w="1876" w:type="dxa"/>
            <w:tcBorders>
              <w:top w:val="single" w:sz="12" w:space="0" w:color="auto"/>
              <w:bottom w:val="nil"/>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2.68</w:t>
            </w:r>
          </w:p>
        </w:tc>
      </w:tr>
      <w:tr w:rsidR="00481181" w:rsidRPr="0062086E" w:rsidTr="00C21E1A">
        <w:trPr>
          <w:trHeight w:val="300"/>
          <w:jc w:val="center"/>
        </w:trPr>
        <w:tc>
          <w:tcPr>
            <w:tcW w:w="1177" w:type="dxa"/>
            <w:vMerge/>
            <w:tcBorders>
              <w:top w:val="nil"/>
              <w:left w:val="single" w:sz="12" w:space="0" w:color="auto"/>
              <w:bottom w:val="nil"/>
            </w:tcBorders>
            <w:vAlign w:val="center"/>
            <w:hideMark/>
          </w:tcPr>
          <w:p w:rsidR="00481181" w:rsidRPr="0062086E" w:rsidRDefault="00481181" w:rsidP="00C21E1A">
            <w:pPr>
              <w:spacing w:before="0" w:after="0" w:line="240" w:lineRule="auto"/>
              <w:jc w:val="center"/>
              <w:rPr>
                <w:rFonts w:ascii="Calibri" w:hAnsi="Calibri"/>
                <w:b/>
                <w:i/>
                <w:color w:val="000000"/>
              </w:rPr>
            </w:pPr>
          </w:p>
        </w:tc>
        <w:tc>
          <w:tcPr>
            <w:tcW w:w="947" w:type="dxa"/>
            <w:tcBorders>
              <w:top w:val="nil"/>
              <w:bottom w:val="nil"/>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b</w:t>
            </w:r>
          </w:p>
        </w:tc>
        <w:tc>
          <w:tcPr>
            <w:tcW w:w="1442" w:type="dxa"/>
            <w:tcBorders>
              <w:top w:val="nil"/>
              <w:left w:val="single" w:sz="12" w:space="0" w:color="auto"/>
              <w:bottom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1135.33</w:t>
            </w:r>
          </w:p>
        </w:tc>
        <w:tc>
          <w:tcPr>
            <w:tcW w:w="2230" w:type="dxa"/>
            <w:tcBorders>
              <w:top w:val="nil"/>
              <w:bottom w:val="nil"/>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1129.22</w:t>
            </w:r>
          </w:p>
        </w:tc>
        <w:tc>
          <w:tcPr>
            <w:tcW w:w="1876" w:type="dxa"/>
            <w:tcBorders>
              <w:top w:val="nil"/>
              <w:bottom w:val="nil"/>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0.54</w:t>
            </w:r>
          </w:p>
        </w:tc>
      </w:tr>
      <w:tr w:rsidR="00481181" w:rsidRPr="0062086E" w:rsidTr="00C21E1A">
        <w:trPr>
          <w:trHeight w:val="300"/>
          <w:jc w:val="center"/>
        </w:trPr>
        <w:tc>
          <w:tcPr>
            <w:tcW w:w="1177" w:type="dxa"/>
            <w:vMerge/>
            <w:tcBorders>
              <w:top w:val="nil"/>
              <w:left w:val="single" w:sz="12" w:space="0" w:color="auto"/>
              <w:bottom w:val="single" w:sz="12" w:space="0" w:color="auto"/>
            </w:tcBorders>
            <w:vAlign w:val="center"/>
            <w:hideMark/>
          </w:tcPr>
          <w:p w:rsidR="00481181" w:rsidRPr="0062086E" w:rsidRDefault="00481181" w:rsidP="00C21E1A">
            <w:pPr>
              <w:spacing w:before="0" w:after="0" w:line="240" w:lineRule="auto"/>
              <w:jc w:val="center"/>
              <w:rPr>
                <w:rFonts w:ascii="Calibri" w:hAnsi="Calibri"/>
                <w:b/>
                <w:i/>
                <w:color w:val="000000"/>
              </w:rPr>
            </w:pPr>
          </w:p>
        </w:tc>
        <w:tc>
          <w:tcPr>
            <w:tcW w:w="947" w:type="dxa"/>
            <w:tcBorders>
              <w:top w:val="nil"/>
              <w:bottom w:val="single" w:sz="12" w:space="0" w:color="auto"/>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b/>
                <w:i/>
                <w:color w:val="000000"/>
              </w:rPr>
            </w:pPr>
            <w:r w:rsidRPr="0062086E">
              <w:rPr>
                <w:rFonts w:ascii="Calibri" w:hAnsi="Calibri"/>
                <w:b/>
                <w:i/>
                <w:color w:val="000000"/>
              </w:rPr>
              <w:t>c</w:t>
            </w:r>
          </w:p>
        </w:tc>
        <w:tc>
          <w:tcPr>
            <w:tcW w:w="1442" w:type="dxa"/>
            <w:tcBorders>
              <w:top w:val="nil"/>
              <w:left w:val="single" w:sz="12" w:space="0" w:color="auto"/>
              <w:bottom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-113.221</w:t>
            </w:r>
          </w:p>
        </w:tc>
        <w:tc>
          <w:tcPr>
            <w:tcW w:w="2230" w:type="dxa"/>
            <w:tcBorders>
              <w:top w:val="nil"/>
              <w:bottom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-112.921</w:t>
            </w:r>
          </w:p>
        </w:tc>
        <w:tc>
          <w:tcPr>
            <w:tcW w:w="1876" w:type="dxa"/>
            <w:tcBorders>
              <w:top w:val="nil"/>
              <w:bottom w:val="single" w:sz="12" w:space="0" w:color="auto"/>
              <w:right w:val="single" w:sz="12" w:space="0" w:color="auto"/>
            </w:tcBorders>
            <w:shd w:val="clear" w:color="auto" w:fill="auto"/>
            <w:noWrap/>
            <w:vAlign w:val="center"/>
            <w:hideMark/>
          </w:tcPr>
          <w:p w:rsidR="00481181" w:rsidRPr="0062086E" w:rsidRDefault="00481181" w:rsidP="00C21E1A">
            <w:pPr>
              <w:spacing w:before="0" w:after="0" w:line="240" w:lineRule="auto"/>
              <w:jc w:val="center"/>
              <w:rPr>
                <w:rFonts w:ascii="Calibri" w:hAnsi="Calibri"/>
                <w:color w:val="000000"/>
              </w:rPr>
            </w:pPr>
            <w:r w:rsidRPr="0062086E">
              <w:rPr>
                <w:rFonts w:ascii="Calibri" w:hAnsi="Calibri"/>
                <w:color w:val="000000"/>
              </w:rPr>
              <w:t>0.27</w:t>
            </w:r>
          </w:p>
        </w:tc>
      </w:tr>
    </w:tbl>
    <w:p w:rsidR="00D84519" w:rsidRDefault="003B5833" w:rsidP="00D279D1">
      <w:pPr>
        <w:pStyle w:val="Caption"/>
      </w:pPr>
      <w:bookmarkStart w:id="336" w:name="_Ref341519918"/>
      <w:bookmarkStart w:id="337" w:name="_Ref341519915"/>
      <w:bookmarkStart w:id="338" w:name="_Toc351916827"/>
      <w:proofErr w:type="gramStart"/>
      <w:r w:rsidRPr="00F23FAD">
        <w:rPr>
          <w:b/>
        </w:rPr>
        <w:lastRenderedPageBreak/>
        <w:t xml:space="preserve">Table </w:t>
      </w:r>
      <w:bookmarkStart w:id="339" w:name="tab_V1"/>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2</w:t>
      </w:r>
      <w:r w:rsidR="00CB26F0">
        <w:rPr>
          <w:b/>
        </w:rPr>
        <w:fldChar w:fldCharType="end"/>
      </w:r>
      <w:bookmarkEnd w:id="336"/>
      <w:bookmarkEnd w:id="339"/>
      <w:r w:rsidR="00D84519" w:rsidRPr="00F23FAD">
        <w:rPr>
          <w:b/>
        </w:rPr>
        <w:t>:</w:t>
      </w:r>
      <w:r w:rsidR="00D84519">
        <w:t xml:space="preserve"> </w:t>
      </w:r>
      <w:r w:rsidR="00D2246E">
        <w:t xml:space="preserve">Comparison </w:t>
      </w:r>
      <w:r w:rsidR="00116FAF">
        <w:t>of viscosity</w:t>
      </w:r>
      <w:r w:rsidR="00D2246E">
        <w:t xml:space="preserve"> results using c</w:t>
      </w:r>
      <w:r w:rsidR="00D84519" w:rsidRPr="00D2246E">
        <w:t>onstant</w:t>
      </w:r>
      <w:r w:rsidR="00D2246E">
        <w:t xml:space="preserve"> and </w:t>
      </w:r>
      <w:r w:rsidR="00D52AAB">
        <w:t>temperature-dependent</w:t>
      </w:r>
      <w:r w:rsidR="00D2246E">
        <w:t xml:space="preserve"> oil</w:t>
      </w:r>
      <w:r w:rsidR="00D84519" w:rsidRPr="00D2246E">
        <w:t xml:space="preserve"> density</w:t>
      </w:r>
      <w:bookmarkEnd w:id="338"/>
      <w:r w:rsidR="00D84519" w:rsidRPr="00D2246E">
        <w:t xml:space="preserve"> </w:t>
      </w:r>
      <w:bookmarkEnd w:id="337"/>
    </w:p>
    <w:tbl>
      <w:tblPr>
        <w:tblW w:w="8640" w:type="dxa"/>
        <w:jc w:val="center"/>
        <w:tblLook w:val="04A0" w:firstRow="1" w:lastRow="0" w:firstColumn="1" w:lastColumn="0" w:noHBand="0" w:noVBand="1"/>
      </w:tblPr>
      <w:tblGrid>
        <w:gridCol w:w="2258"/>
        <w:gridCol w:w="1833"/>
        <w:gridCol w:w="1411"/>
        <w:gridCol w:w="1628"/>
        <w:gridCol w:w="1726"/>
      </w:tblGrid>
      <w:tr w:rsidR="00D52AAB" w:rsidRPr="0062086E" w:rsidTr="00D52AAB">
        <w:trPr>
          <w:trHeight w:val="300"/>
          <w:jc w:val="center"/>
        </w:trPr>
        <w:tc>
          <w:tcPr>
            <w:tcW w:w="2460" w:type="dxa"/>
            <w:tcBorders>
              <w:bottom w:val="single" w:sz="12" w:space="0" w:color="auto"/>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b/>
                <w:i/>
                <w:color w:val="000000"/>
              </w:rPr>
            </w:pPr>
          </w:p>
        </w:tc>
        <w:tc>
          <w:tcPr>
            <w:tcW w:w="1994" w:type="dxa"/>
            <w:tcBorders>
              <w:top w:val="single" w:sz="12" w:space="0" w:color="auto"/>
              <w:left w:val="single" w:sz="12" w:space="0" w:color="auto"/>
              <w:bottom w:val="single" w:sz="12" w:space="0" w:color="auto"/>
            </w:tcBorders>
            <w:shd w:val="clear" w:color="auto" w:fill="auto"/>
            <w:noWrap/>
            <w:vAlign w:val="center"/>
            <w:hideMark/>
          </w:tcPr>
          <w:p w:rsidR="0062086E" w:rsidRPr="0062086E" w:rsidRDefault="00D52AAB" w:rsidP="00D2246E">
            <w:pPr>
              <w:spacing w:before="0" w:after="0" w:line="240" w:lineRule="auto"/>
              <w:jc w:val="center"/>
              <w:rPr>
                <w:rFonts w:ascii="Calibri" w:hAnsi="Calibri"/>
                <w:b/>
                <w:i/>
                <w:color w:val="000000"/>
              </w:rPr>
            </w:pPr>
            <w:r>
              <w:rPr>
                <w:rFonts w:ascii="Calibri" w:hAnsi="Calibri"/>
                <w:b/>
                <w:i/>
                <w:color w:val="000000"/>
              </w:rPr>
              <w:t>Temperature, °C</w:t>
            </w:r>
          </w:p>
        </w:tc>
        <w:tc>
          <w:tcPr>
            <w:tcW w:w="1530" w:type="dxa"/>
            <w:tcBorders>
              <w:top w:val="single" w:sz="12" w:space="0" w:color="auto"/>
              <w:bottom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b/>
                <w:i/>
                <w:color w:val="000000"/>
              </w:rPr>
            </w:pPr>
            <w:r w:rsidRPr="0062086E">
              <w:rPr>
                <w:rFonts w:ascii="Calibri" w:hAnsi="Calibri"/>
                <w:b/>
                <w:i/>
                <w:color w:val="000000"/>
              </w:rPr>
              <w:t>Constant Density</w:t>
            </w:r>
          </w:p>
        </w:tc>
        <w:tc>
          <w:tcPr>
            <w:tcW w:w="1768" w:type="dxa"/>
            <w:tcBorders>
              <w:top w:val="single" w:sz="12" w:space="0" w:color="auto"/>
              <w:bottom w:val="single" w:sz="12" w:space="0" w:color="auto"/>
            </w:tcBorders>
            <w:shd w:val="clear" w:color="auto" w:fill="auto"/>
            <w:noWrap/>
            <w:vAlign w:val="center"/>
            <w:hideMark/>
          </w:tcPr>
          <w:p w:rsidR="0062086E" w:rsidRPr="0062086E" w:rsidRDefault="00D52AAB" w:rsidP="00D52AAB">
            <w:pPr>
              <w:spacing w:before="0" w:after="0" w:line="240" w:lineRule="auto"/>
              <w:jc w:val="center"/>
              <w:rPr>
                <w:rFonts w:ascii="Calibri" w:hAnsi="Calibri"/>
                <w:b/>
                <w:i/>
                <w:color w:val="000000"/>
              </w:rPr>
            </w:pPr>
            <w:r>
              <w:rPr>
                <w:rFonts w:ascii="Calibri" w:hAnsi="Calibri"/>
                <w:b/>
                <w:i/>
                <w:color w:val="000000"/>
              </w:rPr>
              <w:t xml:space="preserve">Temp.-Dependent </w:t>
            </w:r>
            <w:r w:rsidR="0062086E" w:rsidRPr="0062086E">
              <w:rPr>
                <w:rFonts w:ascii="Calibri" w:hAnsi="Calibri"/>
                <w:b/>
                <w:i/>
                <w:color w:val="000000"/>
              </w:rPr>
              <w:t>Density</w:t>
            </w:r>
          </w:p>
        </w:tc>
        <w:tc>
          <w:tcPr>
            <w:tcW w:w="1876" w:type="dxa"/>
            <w:tcBorders>
              <w:top w:val="single" w:sz="12" w:space="0" w:color="auto"/>
              <w:bottom w:val="single" w:sz="12" w:space="0" w:color="auto"/>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b/>
                <w:i/>
                <w:color w:val="000000"/>
              </w:rPr>
            </w:pPr>
            <w:r w:rsidRPr="0062086E">
              <w:rPr>
                <w:rFonts w:ascii="Calibri" w:hAnsi="Calibri"/>
                <w:b/>
                <w:i/>
                <w:color w:val="000000"/>
              </w:rPr>
              <w:t>% difference</w:t>
            </w:r>
          </w:p>
        </w:tc>
      </w:tr>
      <w:tr w:rsidR="00D52AAB" w:rsidRPr="0062086E" w:rsidTr="00D52AAB">
        <w:trPr>
          <w:trHeight w:val="300"/>
          <w:jc w:val="center"/>
        </w:trPr>
        <w:tc>
          <w:tcPr>
            <w:tcW w:w="2460" w:type="dxa"/>
            <w:vMerge w:val="restar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b/>
                <w:i/>
                <w:color w:val="000000"/>
              </w:rPr>
            </w:pPr>
            <w:r w:rsidRPr="0062086E">
              <w:rPr>
                <w:rFonts w:ascii="Calibri" w:hAnsi="Calibri"/>
                <w:b/>
                <w:i/>
                <w:color w:val="000000"/>
              </w:rPr>
              <w:t>Density, g/cc</w:t>
            </w:r>
          </w:p>
        </w:tc>
        <w:tc>
          <w:tcPr>
            <w:tcW w:w="1994" w:type="dxa"/>
            <w:tcBorders>
              <w:top w:val="single" w:sz="12" w:space="0" w:color="auto"/>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20</w:t>
            </w:r>
          </w:p>
        </w:tc>
        <w:tc>
          <w:tcPr>
            <w:tcW w:w="1530" w:type="dxa"/>
            <w:tcBorders>
              <w:top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0.8580</w:t>
            </w:r>
          </w:p>
        </w:tc>
        <w:tc>
          <w:tcPr>
            <w:tcW w:w="1768" w:type="dxa"/>
            <w:tcBorders>
              <w:top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0.8580</w:t>
            </w:r>
          </w:p>
        </w:tc>
        <w:tc>
          <w:tcPr>
            <w:tcW w:w="1876" w:type="dxa"/>
            <w:tcBorders>
              <w:top w:val="single" w:sz="12" w:space="0" w:color="auto"/>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0.00</w:t>
            </w:r>
          </w:p>
        </w:tc>
      </w:tr>
      <w:tr w:rsidR="00D52AAB" w:rsidRPr="0062086E" w:rsidTr="00D52AAB">
        <w:trPr>
          <w:trHeight w:val="300"/>
          <w:jc w:val="center"/>
        </w:trPr>
        <w:tc>
          <w:tcPr>
            <w:tcW w:w="2460" w:type="dxa"/>
            <w:vMerge/>
            <w:tcBorders>
              <w:left w:val="single" w:sz="12" w:space="0" w:color="auto"/>
              <w:bottom w:val="single" w:sz="12" w:space="0" w:color="auto"/>
              <w:right w:val="single" w:sz="12" w:space="0" w:color="auto"/>
            </w:tcBorders>
            <w:vAlign w:val="center"/>
            <w:hideMark/>
          </w:tcPr>
          <w:p w:rsidR="0062086E" w:rsidRPr="0062086E" w:rsidRDefault="0062086E"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60</w:t>
            </w:r>
          </w:p>
        </w:tc>
        <w:tc>
          <w:tcPr>
            <w:tcW w:w="1530"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0.8580</w:t>
            </w:r>
          </w:p>
        </w:tc>
        <w:tc>
          <w:tcPr>
            <w:tcW w:w="1768"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0.8384</w:t>
            </w:r>
          </w:p>
        </w:tc>
        <w:tc>
          <w:tcPr>
            <w:tcW w:w="1876" w:type="dxa"/>
            <w:tcBorders>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2.31</w:t>
            </w:r>
          </w:p>
        </w:tc>
      </w:tr>
      <w:tr w:rsidR="00D52AAB" w:rsidRPr="0062086E" w:rsidTr="00D52AAB">
        <w:trPr>
          <w:trHeight w:val="300"/>
          <w:jc w:val="center"/>
        </w:trPr>
        <w:tc>
          <w:tcPr>
            <w:tcW w:w="2460" w:type="dxa"/>
            <w:vMerge/>
            <w:tcBorders>
              <w:left w:val="single" w:sz="12" w:space="0" w:color="auto"/>
              <w:right w:val="single" w:sz="12" w:space="0" w:color="auto"/>
            </w:tcBorders>
            <w:vAlign w:val="center"/>
            <w:hideMark/>
          </w:tcPr>
          <w:p w:rsidR="0062086E" w:rsidRPr="0062086E" w:rsidRDefault="0062086E"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100</w:t>
            </w:r>
          </w:p>
        </w:tc>
        <w:tc>
          <w:tcPr>
            <w:tcW w:w="1530"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0.8580</w:t>
            </w:r>
          </w:p>
        </w:tc>
        <w:tc>
          <w:tcPr>
            <w:tcW w:w="1768"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0.8188</w:t>
            </w:r>
          </w:p>
        </w:tc>
        <w:tc>
          <w:tcPr>
            <w:tcW w:w="1876" w:type="dxa"/>
            <w:tcBorders>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4.67</w:t>
            </w:r>
          </w:p>
        </w:tc>
      </w:tr>
      <w:tr w:rsidR="00D52AAB" w:rsidRPr="0062086E" w:rsidTr="00D52AAB">
        <w:trPr>
          <w:trHeight w:hRule="exact" w:val="144"/>
          <w:jc w:val="center"/>
        </w:trPr>
        <w:tc>
          <w:tcPr>
            <w:tcW w:w="2460" w:type="dxa"/>
            <w:tcBorders>
              <w:left w:val="single" w:sz="12" w:space="0" w:color="auto"/>
              <w:right w:val="single" w:sz="12" w:space="0" w:color="auto"/>
            </w:tcBorders>
            <w:shd w:val="clear" w:color="auto" w:fill="auto"/>
            <w:noWrap/>
            <w:vAlign w:val="center"/>
          </w:tcPr>
          <w:p w:rsidR="00D2246E" w:rsidRPr="0062086E" w:rsidRDefault="00D2246E"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tcPr>
          <w:p w:rsidR="00D2246E" w:rsidRPr="00D52AAB" w:rsidRDefault="00D2246E" w:rsidP="00D2246E">
            <w:pPr>
              <w:spacing w:before="0" w:after="0" w:line="240" w:lineRule="auto"/>
              <w:jc w:val="center"/>
              <w:rPr>
                <w:rFonts w:ascii="Calibri" w:hAnsi="Calibri"/>
                <w:color w:val="000000"/>
              </w:rPr>
            </w:pPr>
          </w:p>
        </w:tc>
        <w:tc>
          <w:tcPr>
            <w:tcW w:w="1530" w:type="dxa"/>
            <w:shd w:val="clear" w:color="auto" w:fill="auto"/>
            <w:noWrap/>
            <w:vAlign w:val="center"/>
          </w:tcPr>
          <w:p w:rsidR="00D2246E" w:rsidRPr="0062086E" w:rsidRDefault="00D2246E" w:rsidP="00D2246E">
            <w:pPr>
              <w:spacing w:before="0" w:after="0" w:line="240" w:lineRule="auto"/>
              <w:jc w:val="center"/>
              <w:rPr>
                <w:rFonts w:ascii="Calibri" w:hAnsi="Calibri"/>
                <w:color w:val="000000"/>
              </w:rPr>
            </w:pPr>
          </w:p>
        </w:tc>
        <w:tc>
          <w:tcPr>
            <w:tcW w:w="1768" w:type="dxa"/>
            <w:shd w:val="clear" w:color="auto" w:fill="auto"/>
            <w:noWrap/>
            <w:vAlign w:val="center"/>
          </w:tcPr>
          <w:p w:rsidR="00D2246E" w:rsidRPr="0062086E" w:rsidRDefault="00D2246E" w:rsidP="00D2246E">
            <w:pPr>
              <w:spacing w:before="0" w:after="0" w:line="240" w:lineRule="auto"/>
              <w:jc w:val="center"/>
              <w:rPr>
                <w:rFonts w:ascii="Calibri" w:hAnsi="Calibri"/>
                <w:color w:val="000000"/>
              </w:rPr>
            </w:pPr>
          </w:p>
        </w:tc>
        <w:tc>
          <w:tcPr>
            <w:tcW w:w="1876" w:type="dxa"/>
            <w:tcBorders>
              <w:right w:val="single" w:sz="12" w:space="0" w:color="auto"/>
            </w:tcBorders>
            <w:shd w:val="clear" w:color="auto" w:fill="auto"/>
            <w:noWrap/>
            <w:vAlign w:val="center"/>
          </w:tcPr>
          <w:p w:rsidR="00D2246E" w:rsidRPr="0062086E" w:rsidRDefault="00D2246E" w:rsidP="00D2246E">
            <w:pPr>
              <w:spacing w:before="0" w:after="0" w:line="240" w:lineRule="auto"/>
              <w:jc w:val="center"/>
              <w:rPr>
                <w:rFonts w:ascii="Calibri" w:hAnsi="Calibri"/>
                <w:color w:val="000000"/>
              </w:rPr>
            </w:pPr>
          </w:p>
        </w:tc>
      </w:tr>
      <w:tr w:rsidR="00D52AAB" w:rsidRPr="0062086E" w:rsidTr="00D52AAB">
        <w:trPr>
          <w:trHeight w:val="300"/>
          <w:jc w:val="center"/>
        </w:trPr>
        <w:tc>
          <w:tcPr>
            <w:tcW w:w="2460" w:type="dxa"/>
            <w:vMerge w:val="restart"/>
            <w:tcBorders>
              <w:left w:val="single" w:sz="12" w:space="0" w:color="auto"/>
              <w:bottom w:val="single" w:sz="12" w:space="0" w:color="auto"/>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b/>
                <w:i/>
                <w:color w:val="000000"/>
              </w:rPr>
            </w:pPr>
            <w:r w:rsidRPr="0062086E">
              <w:rPr>
                <w:rFonts w:ascii="Calibri" w:hAnsi="Calibri"/>
                <w:b/>
                <w:i/>
                <w:color w:val="000000"/>
              </w:rPr>
              <w:t>Measured viscosity, cP</w:t>
            </w:r>
          </w:p>
        </w:tc>
        <w:tc>
          <w:tcPr>
            <w:tcW w:w="1994" w:type="dxa"/>
            <w:tcBorders>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20</w:t>
            </w:r>
          </w:p>
        </w:tc>
        <w:tc>
          <w:tcPr>
            <w:tcW w:w="1530"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321.77</w:t>
            </w:r>
          </w:p>
        </w:tc>
        <w:tc>
          <w:tcPr>
            <w:tcW w:w="1768"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321.77</w:t>
            </w:r>
          </w:p>
        </w:tc>
        <w:tc>
          <w:tcPr>
            <w:tcW w:w="1876" w:type="dxa"/>
            <w:tcBorders>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0.00</w:t>
            </w:r>
          </w:p>
        </w:tc>
      </w:tr>
      <w:tr w:rsidR="00D52AAB" w:rsidRPr="0062086E" w:rsidTr="00D52AAB">
        <w:trPr>
          <w:trHeight w:val="300"/>
          <w:jc w:val="center"/>
        </w:trPr>
        <w:tc>
          <w:tcPr>
            <w:tcW w:w="2460" w:type="dxa"/>
            <w:vMerge/>
            <w:tcBorders>
              <w:left w:val="single" w:sz="12" w:space="0" w:color="auto"/>
              <w:bottom w:val="single" w:sz="12" w:space="0" w:color="auto"/>
              <w:right w:val="single" w:sz="12" w:space="0" w:color="auto"/>
            </w:tcBorders>
            <w:vAlign w:val="center"/>
            <w:hideMark/>
          </w:tcPr>
          <w:p w:rsidR="0062086E" w:rsidRPr="0062086E" w:rsidRDefault="0062086E"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60</w:t>
            </w:r>
          </w:p>
        </w:tc>
        <w:tc>
          <w:tcPr>
            <w:tcW w:w="1530"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44.97</w:t>
            </w:r>
          </w:p>
        </w:tc>
        <w:tc>
          <w:tcPr>
            <w:tcW w:w="1768"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45.09</w:t>
            </w:r>
          </w:p>
        </w:tc>
        <w:tc>
          <w:tcPr>
            <w:tcW w:w="1876" w:type="dxa"/>
            <w:tcBorders>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0.28</w:t>
            </w:r>
          </w:p>
        </w:tc>
      </w:tr>
      <w:tr w:rsidR="00D52AAB" w:rsidRPr="0062086E" w:rsidTr="00D52AAB">
        <w:trPr>
          <w:trHeight w:val="300"/>
          <w:jc w:val="center"/>
        </w:trPr>
        <w:tc>
          <w:tcPr>
            <w:tcW w:w="2460" w:type="dxa"/>
            <w:vMerge/>
            <w:tcBorders>
              <w:left w:val="single" w:sz="12" w:space="0" w:color="auto"/>
              <w:right w:val="single" w:sz="12" w:space="0" w:color="auto"/>
            </w:tcBorders>
            <w:vAlign w:val="center"/>
            <w:hideMark/>
          </w:tcPr>
          <w:p w:rsidR="0062086E" w:rsidRPr="0062086E" w:rsidRDefault="0062086E"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hideMark/>
          </w:tcPr>
          <w:p w:rsidR="0062086E" w:rsidRPr="00D52AAB" w:rsidRDefault="0062086E" w:rsidP="00D2246E">
            <w:pPr>
              <w:spacing w:before="0" w:after="0" w:line="240" w:lineRule="auto"/>
              <w:jc w:val="center"/>
              <w:rPr>
                <w:rFonts w:ascii="Calibri" w:hAnsi="Calibri"/>
                <w:color w:val="000000"/>
              </w:rPr>
            </w:pPr>
            <w:r w:rsidRPr="00D52AAB">
              <w:rPr>
                <w:rFonts w:ascii="Calibri" w:hAnsi="Calibri"/>
                <w:color w:val="000000"/>
              </w:rPr>
              <w:t>100</w:t>
            </w:r>
          </w:p>
        </w:tc>
        <w:tc>
          <w:tcPr>
            <w:tcW w:w="1530"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13.15</w:t>
            </w:r>
          </w:p>
        </w:tc>
        <w:tc>
          <w:tcPr>
            <w:tcW w:w="1768" w:type="dxa"/>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13.22</w:t>
            </w:r>
          </w:p>
        </w:tc>
        <w:tc>
          <w:tcPr>
            <w:tcW w:w="1876" w:type="dxa"/>
            <w:tcBorders>
              <w:right w:val="single" w:sz="12" w:space="0" w:color="auto"/>
            </w:tcBorders>
            <w:shd w:val="clear" w:color="auto" w:fill="auto"/>
            <w:noWrap/>
            <w:vAlign w:val="center"/>
            <w:hideMark/>
          </w:tcPr>
          <w:p w:rsidR="0062086E" w:rsidRPr="0062086E" w:rsidRDefault="0062086E" w:rsidP="00D2246E">
            <w:pPr>
              <w:spacing w:before="0" w:after="0" w:line="240" w:lineRule="auto"/>
              <w:jc w:val="center"/>
              <w:rPr>
                <w:rFonts w:ascii="Calibri" w:hAnsi="Calibri"/>
                <w:color w:val="000000"/>
              </w:rPr>
            </w:pPr>
            <w:r w:rsidRPr="0062086E">
              <w:rPr>
                <w:rFonts w:ascii="Calibri" w:hAnsi="Calibri"/>
                <w:color w:val="000000"/>
              </w:rPr>
              <w:t>0.56</w:t>
            </w:r>
          </w:p>
        </w:tc>
      </w:tr>
      <w:tr w:rsidR="00D52AAB" w:rsidRPr="0062086E" w:rsidTr="00D52AAB">
        <w:trPr>
          <w:trHeight w:hRule="exact" w:val="144"/>
          <w:jc w:val="center"/>
        </w:trPr>
        <w:tc>
          <w:tcPr>
            <w:tcW w:w="2460" w:type="dxa"/>
            <w:tcBorders>
              <w:left w:val="single" w:sz="12" w:space="0" w:color="auto"/>
              <w:right w:val="single" w:sz="12" w:space="0" w:color="auto"/>
            </w:tcBorders>
            <w:shd w:val="clear" w:color="auto" w:fill="auto"/>
            <w:noWrap/>
            <w:vAlign w:val="center"/>
          </w:tcPr>
          <w:p w:rsidR="00D52AAB" w:rsidRPr="0062086E" w:rsidRDefault="00D52AAB"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tcPr>
          <w:p w:rsidR="00D52AAB" w:rsidRPr="00D52AAB" w:rsidRDefault="00D52AAB" w:rsidP="00D2246E">
            <w:pPr>
              <w:spacing w:before="0" w:after="0" w:line="240" w:lineRule="auto"/>
              <w:jc w:val="center"/>
              <w:rPr>
                <w:rFonts w:ascii="Calibri" w:hAnsi="Calibri"/>
                <w:color w:val="000000"/>
              </w:rPr>
            </w:pPr>
          </w:p>
        </w:tc>
        <w:tc>
          <w:tcPr>
            <w:tcW w:w="1530" w:type="dxa"/>
            <w:shd w:val="clear" w:color="auto" w:fill="auto"/>
            <w:noWrap/>
            <w:vAlign w:val="center"/>
          </w:tcPr>
          <w:p w:rsidR="00D52AAB" w:rsidRPr="0062086E" w:rsidRDefault="00D52AAB" w:rsidP="00D2246E">
            <w:pPr>
              <w:spacing w:before="0" w:after="0" w:line="240" w:lineRule="auto"/>
              <w:jc w:val="center"/>
              <w:rPr>
                <w:rFonts w:ascii="Calibri" w:hAnsi="Calibri"/>
                <w:color w:val="000000"/>
              </w:rPr>
            </w:pPr>
          </w:p>
        </w:tc>
        <w:tc>
          <w:tcPr>
            <w:tcW w:w="1768" w:type="dxa"/>
            <w:shd w:val="clear" w:color="auto" w:fill="auto"/>
            <w:noWrap/>
            <w:vAlign w:val="center"/>
          </w:tcPr>
          <w:p w:rsidR="00D52AAB" w:rsidRPr="0062086E" w:rsidRDefault="00D52AAB" w:rsidP="00D2246E">
            <w:pPr>
              <w:spacing w:before="0" w:after="0" w:line="240" w:lineRule="auto"/>
              <w:jc w:val="center"/>
              <w:rPr>
                <w:rFonts w:ascii="Calibri" w:hAnsi="Calibri"/>
                <w:color w:val="000000"/>
              </w:rPr>
            </w:pPr>
          </w:p>
        </w:tc>
        <w:tc>
          <w:tcPr>
            <w:tcW w:w="1876" w:type="dxa"/>
            <w:tcBorders>
              <w:right w:val="single" w:sz="12" w:space="0" w:color="auto"/>
            </w:tcBorders>
            <w:shd w:val="clear" w:color="auto" w:fill="auto"/>
            <w:noWrap/>
            <w:vAlign w:val="center"/>
          </w:tcPr>
          <w:p w:rsidR="00D52AAB" w:rsidRPr="0062086E" w:rsidRDefault="00D52AAB" w:rsidP="00D2246E">
            <w:pPr>
              <w:spacing w:before="0" w:after="0" w:line="240" w:lineRule="auto"/>
              <w:jc w:val="center"/>
              <w:rPr>
                <w:rFonts w:ascii="Calibri" w:hAnsi="Calibri"/>
                <w:color w:val="000000"/>
              </w:rPr>
            </w:pPr>
          </w:p>
        </w:tc>
      </w:tr>
      <w:tr w:rsidR="00D52AAB" w:rsidRPr="0062086E" w:rsidTr="00D52AAB">
        <w:trPr>
          <w:trHeight w:val="300"/>
          <w:jc w:val="center"/>
        </w:trPr>
        <w:tc>
          <w:tcPr>
            <w:tcW w:w="2460" w:type="dxa"/>
            <w:vMerge w:val="restart"/>
            <w:tcBorders>
              <w:left w:val="single" w:sz="12" w:space="0" w:color="auto"/>
              <w:bottom w:val="single" w:sz="12" w:space="0" w:color="auto"/>
              <w:right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b/>
                <w:i/>
                <w:color w:val="000000"/>
              </w:rPr>
            </w:pPr>
            <w:r>
              <w:rPr>
                <w:rFonts w:ascii="Calibri" w:hAnsi="Calibri"/>
                <w:b/>
                <w:i/>
                <w:color w:val="000000"/>
              </w:rPr>
              <w:t>V</w:t>
            </w:r>
            <w:r w:rsidRPr="0062086E">
              <w:rPr>
                <w:rFonts w:ascii="Calibri" w:hAnsi="Calibri"/>
                <w:b/>
                <w:i/>
                <w:color w:val="000000"/>
              </w:rPr>
              <w:t>iscosity</w:t>
            </w:r>
            <w:r>
              <w:rPr>
                <w:rFonts w:ascii="Calibri" w:hAnsi="Calibri"/>
                <w:b/>
                <w:i/>
                <w:color w:val="000000"/>
              </w:rPr>
              <w:t xml:space="preserve"> calculated with Vogel eq.</w:t>
            </w:r>
            <w:r w:rsidRPr="0062086E">
              <w:rPr>
                <w:rFonts w:ascii="Calibri" w:hAnsi="Calibri"/>
                <w:b/>
                <w:i/>
                <w:color w:val="000000"/>
              </w:rPr>
              <w:t>, cP</w:t>
            </w:r>
          </w:p>
        </w:tc>
        <w:tc>
          <w:tcPr>
            <w:tcW w:w="1994" w:type="dxa"/>
            <w:tcBorders>
              <w:left w:val="single" w:sz="12" w:space="0" w:color="auto"/>
            </w:tcBorders>
            <w:shd w:val="clear" w:color="auto" w:fill="auto"/>
            <w:noWrap/>
            <w:vAlign w:val="center"/>
            <w:hideMark/>
          </w:tcPr>
          <w:p w:rsidR="00D52AAB" w:rsidRPr="00D52AAB" w:rsidRDefault="00D52AAB" w:rsidP="00D2246E">
            <w:pPr>
              <w:spacing w:before="0" w:after="0" w:line="240" w:lineRule="auto"/>
              <w:jc w:val="center"/>
              <w:rPr>
                <w:rFonts w:ascii="Calibri" w:hAnsi="Calibri"/>
                <w:color w:val="000000"/>
              </w:rPr>
            </w:pPr>
            <w:r w:rsidRPr="00D52AAB">
              <w:rPr>
                <w:rFonts w:ascii="Calibri" w:hAnsi="Calibri"/>
                <w:color w:val="000000"/>
              </w:rPr>
              <w:t>20</w:t>
            </w:r>
          </w:p>
        </w:tc>
        <w:tc>
          <w:tcPr>
            <w:tcW w:w="1530" w:type="dxa"/>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321.76</w:t>
            </w:r>
          </w:p>
        </w:tc>
        <w:tc>
          <w:tcPr>
            <w:tcW w:w="1768" w:type="dxa"/>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321.78</w:t>
            </w:r>
          </w:p>
        </w:tc>
        <w:tc>
          <w:tcPr>
            <w:tcW w:w="1876" w:type="dxa"/>
            <w:tcBorders>
              <w:right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0.01</w:t>
            </w:r>
          </w:p>
        </w:tc>
      </w:tr>
      <w:tr w:rsidR="00D52AAB" w:rsidRPr="0062086E" w:rsidTr="00D52AAB">
        <w:trPr>
          <w:trHeight w:val="300"/>
          <w:jc w:val="center"/>
        </w:trPr>
        <w:tc>
          <w:tcPr>
            <w:tcW w:w="2460" w:type="dxa"/>
            <w:vMerge/>
            <w:tcBorders>
              <w:left w:val="single" w:sz="12" w:space="0" w:color="auto"/>
              <w:bottom w:val="single" w:sz="12" w:space="0" w:color="auto"/>
              <w:right w:val="single" w:sz="12" w:space="0" w:color="auto"/>
            </w:tcBorders>
            <w:vAlign w:val="center"/>
            <w:hideMark/>
          </w:tcPr>
          <w:p w:rsidR="00D52AAB" w:rsidRPr="0062086E" w:rsidRDefault="00D52AAB" w:rsidP="00D2246E">
            <w:pPr>
              <w:spacing w:before="0" w:after="0" w:line="240" w:lineRule="auto"/>
              <w:jc w:val="center"/>
              <w:rPr>
                <w:rFonts w:ascii="Calibri" w:hAnsi="Calibri"/>
                <w:b/>
                <w:i/>
                <w:color w:val="000000"/>
              </w:rPr>
            </w:pPr>
          </w:p>
        </w:tc>
        <w:tc>
          <w:tcPr>
            <w:tcW w:w="1994" w:type="dxa"/>
            <w:tcBorders>
              <w:left w:val="single" w:sz="12" w:space="0" w:color="auto"/>
            </w:tcBorders>
            <w:shd w:val="clear" w:color="auto" w:fill="auto"/>
            <w:noWrap/>
            <w:vAlign w:val="center"/>
            <w:hideMark/>
          </w:tcPr>
          <w:p w:rsidR="00D52AAB" w:rsidRPr="00D52AAB" w:rsidRDefault="00D52AAB" w:rsidP="00D2246E">
            <w:pPr>
              <w:spacing w:before="0" w:after="0" w:line="240" w:lineRule="auto"/>
              <w:jc w:val="center"/>
              <w:rPr>
                <w:rFonts w:ascii="Calibri" w:hAnsi="Calibri"/>
                <w:color w:val="000000"/>
              </w:rPr>
            </w:pPr>
            <w:r w:rsidRPr="00D52AAB">
              <w:rPr>
                <w:rFonts w:ascii="Calibri" w:hAnsi="Calibri"/>
                <w:color w:val="000000"/>
              </w:rPr>
              <w:t>60</w:t>
            </w:r>
          </w:p>
        </w:tc>
        <w:tc>
          <w:tcPr>
            <w:tcW w:w="1530" w:type="dxa"/>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44.96</w:t>
            </w:r>
          </w:p>
        </w:tc>
        <w:tc>
          <w:tcPr>
            <w:tcW w:w="1768" w:type="dxa"/>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45.09</w:t>
            </w:r>
          </w:p>
        </w:tc>
        <w:tc>
          <w:tcPr>
            <w:tcW w:w="1876" w:type="dxa"/>
            <w:tcBorders>
              <w:right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0.28</w:t>
            </w:r>
          </w:p>
        </w:tc>
      </w:tr>
      <w:tr w:rsidR="00D52AAB" w:rsidRPr="0062086E" w:rsidTr="00D52AAB">
        <w:trPr>
          <w:trHeight w:val="300"/>
          <w:jc w:val="center"/>
        </w:trPr>
        <w:tc>
          <w:tcPr>
            <w:tcW w:w="2460" w:type="dxa"/>
            <w:vMerge/>
            <w:tcBorders>
              <w:left w:val="single" w:sz="12" w:space="0" w:color="auto"/>
              <w:bottom w:val="single" w:sz="12" w:space="0" w:color="auto"/>
              <w:right w:val="single" w:sz="12" w:space="0" w:color="auto"/>
            </w:tcBorders>
            <w:vAlign w:val="center"/>
            <w:hideMark/>
          </w:tcPr>
          <w:p w:rsidR="00D52AAB" w:rsidRPr="0062086E" w:rsidRDefault="00D52AAB" w:rsidP="00D2246E">
            <w:pPr>
              <w:spacing w:before="0" w:after="0" w:line="240" w:lineRule="auto"/>
              <w:jc w:val="center"/>
              <w:rPr>
                <w:rFonts w:ascii="Calibri" w:hAnsi="Calibri"/>
                <w:b/>
                <w:i/>
                <w:color w:val="000000"/>
              </w:rPr>
            </w:pPr>
          </w:p>
        </w:tc>
        <w:tc>
          <w:tcPr>
            <w:tcW w:w="1994" w:type="dxa"/>
            <w:tcBorders>
              <w:left w:val="single" w:sz="12" w:space="0" w:color="auto"/>
              <w:bottom w:val="single" w:sz="12" w:space="0" w:color="auto"/>
            </w:tcBorders>
            <w:shd w:val="clear" w:color="auto" w:fill="auto"/>
            <w:noWrap/>
            <w:vAlign w:val="center"/>
            <w:hideMark/>
          </w:tcPr>
          <w:p w:rsidR="00D52AAB" w:rsidRPr="00D52AAB" w:rsidRDefault="00D52AAB" w:rsidP="00D2246E">
            <w:pPr>
              <w:spacing w:before="0" w:after="0" w:line="240" w:lineRule="auto"/>
              <w:jc w:val="center"/>
              <w:rPr>
                <w:rFonts w:ascii="Calibri" w:hAnsi="Calibri"/>
                <w:color w:val="000000"/>
              </w:rPr>
            </w:pPr>
            <w:r w:rsidRPr="00D52AAB">
              <w:rPr>
                <w:rFonts w:ascii="Calibri" w:hAnsi="Calibri"/>
                <w:color w:val="000000"/>
              </w:rPr>
              <w:t>100</w:t>
            </w:r>
          </w:p>
        </w:tc>
        <w:tc>
          <w:tcPr>
            <w:tcW w:w="1530" w:type="dxa"/>
            <w:tcBorders>
              <w:bottom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13.15</w:t>
            </w:r>
          </w:p>
        </w:tc>
        <w:tc>
          <w:tcPr>
            <w:tcW w:w="1768" w:type="dxa"/>
            <w:tcBorders>
              <w:bottom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13.22</w:t>
            </w:r>
          </w:p>
        </w:tc>
        <w:tc>
          <w:tcPr>
            <w:tcW w:w="1876" w:type="dxa"/>
            <w:tcBorders>
              <w:bottom w:val="single" w:sz="12" w:space="0" w:color="auto"/>
              <w:right w:val="single" w:sz="12" w:space="0" w:color="auto"/>
            </w:tcBorders>
            <w:shd w:val="clear" w:color="auto" w:fill="auto"/>
            <w:noWrap/>
            <w:vAlign w:val="center"/>
            <w:hideMark/>
          </w:tcPr>
          <w:p w:rsidR="00D52AAB" w:rsidRPr="0062086E" w:rsidRDefault="00D52AAB" w:rsidP="00D2246E">
            <w:pPr>
              <w:spacing w:before="0" w:after="0" w:line="240" w:lineRule="auto"/>
              <w:jc w:val="center"/>
              <w:rPr>
                <w:rFonts w:ascii="Calibri" w:hAnsi="Calibri"/>
                <w:color w:val="000000"/>
              </w:rPr>
            </w:pPr>
            <w:r w:rsidRPr="0062086E">
              <w:rPr>
                <w:rFonts w:ascii="Calibri" w:hAnsi="Calibri"/>
                <w:color w:val="000000"/>
              </w:rPr>
              <w:t>0.56</w:t>
            </w:r>
          </w:p>
        </w:tc>
      </w:tr>
    </w:tbl>
    <w:p w:rsidR="00481181" w:rsidRDefault="00481181" w:rsidP="00D84519">
      <w:pPr>
        <w:spacing w:line="480" w:lineRule="auto"/>
        <w:jc w:val="center"/>
      </w:pPr>
    </w:p>
    <w:p w:rsidR="00D84519" w:rsidRDefault="003D550B" w:rsidP="00D279D1">
      <w:pPr>
        <w:pStyle w:val="Caption"/>
      </w:pPr>
      <w:r>
        <w:rPr>
          <w:noProof/>
        </w:rPr>
        <w:drawing>
          <wp:inline distT="0" distB="0" distL="0" distR="0" wp14:anchorId="6753C483" wp14:editId="13A6D01A">
            <wp:extent cx="5487035" cy="27432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D84519" w:rsidRPr="00116FAF" w:rsidRDefault="003B5833" w:rsidP="00D279D1">
      <w:pPr>
        <w:pStyle w:val="Caption"/>
      </w:pPr>
      <w:bookmarkStart w:id="340" w:name="_Ref341520236"/>
      <w:bookmarkStart w:id="341" w:name="_Toc351916911"/>
      <w:proofErr w:type="gramStart"/>
      <w:r w:rsidRPr="00F23FA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18</w:t>
      </w:r>
      <w:r w:rsidR="00463569">
        <w:rPr>
          <w:b/>
        </w:rPr>
        <w:fldChar w:fldCharType="end"/>
      </w:r>
      <w:bookmarkEnd w:id="340"/>
      <w:r w:rsidR="00D84519" w:rsidRPr="00F23FAD">
        <w:rPr>
          <w:b/>
        </w:rPr>
        <w:t>:</w:t>
      </w:r>
      <w:r w:rsidR="00D84519" w:rsidRPr="00494796">
        <w:t xml:space="preserve"> </w:t>
      </w:r>
      <w:r w:rsidR="00D84519" w:rsidRPr="00116FAF">
        <w:t xml:space="preserve">Comparison of viscosity temperature relationship calculated </w:t>
      </w:r>
      <w:r w:rsidR="003D550B">
        <w:t>with Vogel’s equation for</w:t>
      </w:r>
      <w:r w:rsidR="00D84519" w:rsidRPr="00116FAF">
        <w:t xml:space="preserve"> c</w:t>
      </w:r>
      <w:r w:rsidR="003D550B">
        <w:t>onstant and temperature-</w:t>
      </w:r>
      <w:r w:rsidR="00D84519" w:rsidRPr="00116FAF">
        <w:t>dependent density</w:t>
      </w:r>
      <w:bookmarkEnd w:id="341"/>
    </w:p>
    <w:p w:rsidR="00D84519" w:rsidRDefault="003317FB" w:rsidP="00D73391">
      <w:pPr>
        <w:pStyle w:val="Heading3"/>
      </w:pPr>
      <w:bookmarkStart w:id="342" w:name="_Ref351051697"/>
      <w:bookmarkStart w:id="343" w:name="_Toc351916796"/>
      <w:r>
        <w:lastRenderedPageBreak/>
        <w:t>Obtaining Vogel equation for oils of different formulations</w:t>
      </w:r>
      <w:bookmarkEnd w:id="342"/>
      <w:bookmarkEnd w:id="343"/>
    </w:p>
    <w:p w:rsidR="00B25AEC" w:rsidRDefault="008F0068" w:rsidP="00B25AEC">
      <w:pPr>
        <w:ind w:firstLine="720"/>
      </w:pPr>
      <w:r>
        <w:t xml:space="preserve">The relationship between lube oil viscosity and temperature is determined by </w:t>
      </w:r>
      <w:r w:rsidR="00B25AEC">
        <w:t xml:space="preserve">using Vogel’s equation, </w:t>
      </w:r>
      <w:r w:rsidR="00B544F7">
        <w:t xml:space="preserve">shown </w:t>
      </w:r>
      <w:r w:rsidR="00B544F7" w:rsidRPr="00B544F7">
        <w:t xml:space="preserve">as Equation </w:t>
      </w:r>
      <w:r w:rsidR="00B544F7" w:rsidRPr="00B544F7">
        <w:fldChar w:fldCharType="begin"/>
      </w:r>
      <w:r w:rsidR="00B544F7" w:rsidRPr="00B544F7">
        <w:instrText xml:space="preserve"> REF eq_Vogelch4 \h  \* MERGEFORMAT </w:instrText>
      </w:r>
      <w:r w:rsidR="00B544F7" w:rsidRPr="00B544F7">
        <w:fldChar w:fldCharType="separate"/>
      </w:r>
      <w:r w:rsidR="00E63DDE" w:rsidRPr="00E63DDE">
        <w:rPr>
          <w:noProof/>
        </w:rPr>
        <w:t>4.4</w:t>
      </w:r>
      <w:r w:rsidR="00B544F7" w:rsidRPr="00B544F7">
        <w:fldChar w:fldCharType="end"/>
      </w:r>
      <w:r w:rsidR="00B25AEC" w:rsidRPr="00B544F7">
        <w:t>, where</w:t>
      </w:r>
      <w:r w:rsidR="00B25AEC">
        <w:t xml:space="preserve"> dynamic viscosity (</w:t>
      </w:r>
      <w:r w:rsidR="00B25AEC">
        <w:rPr>
          <w:rFonts w:ascii="Calibri" w:hAnsi="Calibri"/>
        </w:rPr>
        <w:t>η</w:t>
      </w:r>
      <w:r w:rsidR="00B25AEC">
        <w:t xml:space="preserve"> in cP) is a fu</w:t>
      </w:r>
      <w:r w:rsidR="0059632E">
        <w:t>nction of the three constants</w:t>
      </w:r>
      <w:r>
        <w:t>,</w:t>
      </w:r>
      <w:r w:rsidR="0059632E">
        <w:t xml:space="preserve"> a, b, and c</w:t>
      </w:r>
      <w:r>
        <w:t>,</w:t>
      </w:r>
      <w:r w:rsidR="0059632E">
        <w:t xml:space="preserve"> and temperature.  The units of constant </w:t>
      </w:r>
      <w:proofErr w:type="spellStart"/>
      <w:proofErr w:type="gramStart"/>
      <w:r w:rsidR="0059632E">
        <w:t>a</w:t>
      </w:r>
      <w:proofErr w:type="spellEnd"/>
      <w:proofErr w:type="gramEnd"/>
      <w:r w:rsidR="0059632E">
        <w:t xml:space="preserve"> </w:t>
      </w:r>
      <w:r w:rsidR="00580D88">
        <w:t>are</w:t>
      </w:r>
      <w:r w:rsidR="0059632E">
        <w:t xml:space="preserve"> cP while the units of b and c are dependent on the units of temperature</w:t>
      </w:r>
      <w:r>
        <w:t xml:space="preserve"> used when the constants are calculated</w:t>
      </w:r>
      <w:r w:rsidR="0059632E">
        <w:t xml:space="preserve">.  </w:t>
      </w:r>
      <w:r w:rsidR="0059632E" w:rsidRPr="008F0068">
        <w:t>For this study</w:t>
      </w:r>
      <w:r>
        <w:t xml:space="preserve">, </w:t>
      </w:r>
      <w:r w:rsidRPr="008F0068">
        <w:t>temperature is expressed in °C</w:t>
      </w:r>
      <w:r>
        <w:t xml:space="preserve"> and thus the constants are as well</w:t>
      </w:r>
      <w:r w:rsidR="0059632E" w:rsidRPr="008F0068">
        <w:t>.</w:t>
      </w:r>
      <w:r w:rsidR="0059632E">
        <w:t xml:space="preserve">  Values of these constants are unique to </w:t>
      </w:r>
      <w:proofErr w:type="gramStart"/>
      <w:r w:rsidR="0059632E">
        <w:t>a</w:t>
      </w:r>
      <w:r w:rsidR="004E0C9A">
        <w:t xml:space="preserve"> specific</w:t>
      </w:r>
      <w:proofErr w:type="gramEnd"/>
      <w:r w:rsidR="0059632E">
        <w:t xml:space="preserve"> oil and are found </w:t>
      </w:r>
      <w:r w:rsidR="001D521E">
        <w:t>with</w:t>
      </w:r>
      <w:r w:rsidR="0059632E">
        <w:t xml:space="preserve"> </w:t>
      </w:r>
      <w:r w:rsidR="001D521E">
        <w:t>viscosit</w:t>
      </w:r>
      <w:r>
        <w:t>ies measured</w:t>
      </w:r>
      <w:r w:rsidR="0059632E">
        <w:t xml:space="preserve"> at three</w:t>
      </w:r>
      <w:r w:rsidR="001D521E">
        <w:t xml:space="preserve"> different</w:t>
      </w:r>
      <w:r w:rsidR="0059632E">
        <w:t xml:space="preserve"> temperatures.  This section presents measured oil density, measured viscosities, and calculate</w:t>
      </w:r>
      <w:r w:rsidR="001D521E">
        <w:t>d</w:t>
      </w:r>
      <w:r w:rsidR="0059632E">
        <w:t xml:space="preserve"> Vogel constants.  The viscosity</w:t>
      </w:r>
      <w:r>
        <w:t>-</w:t>
      </w:r>
      <w:r w:rsidR="0059632E">
        <w:t>temperature relationship</w:t>
      </w:r>
      <w:r>
        <w:t>s</w:t>
      </w:r>
      <w:r w:rsidR="0059632E">
        <w:t xml:space="preserve"> for several oils </w:t>
      </w:r>
      <w:r>
        <w:t>are</w:t>
      </w:r>
      <w:r w:rsidR="0059632E">
        <w:t xml:space="preserve"> presented as well.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B25AEC" w:rsidTr="008F0068">
        <w:tc>
          <w:tcPr>
            <w:tcW w:w="7776" w:type="dxa"/>
            <w:vAlign w:val="center"/>
          </w:tcPr>
          <w:p w:rsidR="00B25AEC" w:rsidRDefault="00B25AEC" w:rsidP="00B25AEC">
            <w:pPr>
              <w:jc w:val="center"/>
            </w:pPr>
            <m:oMathPara>
              <m:oMath>
                <m:r>
                  <w:rPr>
                    <w:rFonts w:ascii="Cambria Math" w:hAnsi="Cambria Math"/>
                  </w:rPr>
                  <m:t>η=</m:t>
                </m:r>
                <m:r>
                  <m:rPr>
                    <m:nor/>
                  </m:rPr>
                  <w:rPr>
                    <w:rFonts w:ascii="Cambria Math" w:hAnsi="Cambria Math"/>
                  </w:rPr>
                  <m:t>a</m:t>
                </m:r>
                <m:r>
                  <w:rPr>
                    <w:rFonts w:ascii="Cambria Math" w:hAnsi="Cambria Math"/>
                  </w:rPr>
                  <m:t>*</m:t>
                </m:r>
                <m:r>
                  <m:rPr>
                    <m:sty m:val="p"/>
                  </m:rPr>
                  <w:rPr>
                    <w:rFonts w:ascii="Cambria Math" w:hAnsi="Cambria Math"/>
                  </w:rPr>
                  <m:t>exp⁡</m:t>
                </m:r>
                <m:d>
                  <m:dPr>
                    <m:ctrlPr>
                      <w:rPr>
                        <w:rFonts w:ascii="Cambria Math" w:hAnsi="Cambria Math"/>
                        <w:i/>
                      </w:rPr>
                    </m:ctrlPr>
                  </m:dPr>
                  <m:e>
                    <m:f>
                      <m:fPr>
                        <m:ctrlPr>
                          <w:rPr>
                            <w:rFonts w:ascii="Cambria Math" w:hAnsi="Cambria Math"/>
                            <w:i/>
                          </w:rPr>
                        </m:ctrlPr>
                      </m:fPr>
                      <m:num>
                        <m:r>
                          <m:rPr>
                            <m:nor/>
                          </m:rPr>
                          <w:rPr>
                            <w:rFonts w:ascii="Cambria Math" w:hAnsi="Cambria Math"/>
                          </w:rPr>
                          <m:t>b</m:t>
                        </m:r>
                      </m:num>
                      <m:den>
                        <m:r>
                          <m:rPr>
                            <m:nor/>
                          </m:rPr>
                          <w:rPr>
                            <w:rFonts w:ascii="Cambria Math" w:hAnsi="Cambria Math"/>
                          </w:rPr>
                          <m:t>T</m:t>
                        </m:r>
                        <m:r>
                          <w:rPr>
                            <w:rFonts w:ascii="Cambria Math" w:hAnsi="Cambria Math"/>
                          </w:rPr>
                          <m:t>-</m:t>
                        </m:r>
                        <m:r>
                          <m:rPr>
                            <m:nor/>
                          </m:rPr>
                          <w:rPr>
                            <w:rFonts w:ascii="Cambria Math" w:hAnsi="Cambria Math"/>
                          </w:rPr>
                          <m:t>c</m:t>
                        </m:r>
                      </m:den>
                    </m:f>
                  </m:e>
                </m:d>
              </m:oMath>
            </m:oMathPara>
          </w:p>
        </w:tc>
        <w:tc>
          <w:tcPr>
            <w:tcW w:w="864" w:type="dxa"/>
            <w:vAlign w:val="center"/>
          </w:tcPr>
          <w:p w:rsidR="00B25AEC" w:rsidRPr="00B25AEC" w:rsidRDefault="00B544F7" w:rsidP="00B544F7">
            <w:pPr>
              <w:jc w:val="right"/>
              <w:rPr>
                <w:b/>
              </w:rPr>
            </w:pPr>
            <w:bookmarkStart w:id="344" w:name="_Ref341622078"/>
            <w:bookmarkStart w:id="345" w:name="_Toc348012647"/>
            <w:r>
              <w:rPr>
                <w:b/>
              </w:rPr>
              <w:t>(</w:t>
            </w:r>
            <w:bookmarkStart w:id="346" w:name="eq_Vogelch4"/>
            <w:r w:rsidR="00CF4505">
              <w:rPr>
                <w:b/>
              </w:rPr>
              <w:fldChar w:fldCharType="begin"/>
            </w:r>
            <w:r w:rsidR="00CF4505">
              <w:rPr>
                <w:b/>
              </w:rPr>
              <w:instrText xml:space="preserve"> STYLEREF 1 \s </w:instrText>
            </w:r>
            <w:r w:rsidR="00CF4505">
              <w:rPr>
                <w:b/>
              </w:rPr>
              <w:fldChar w:fldCharType="separate"/>
            </w:r>
            <w:r w:rsidR="00E63DDE">
              <w:rPr>
                <w:b/>
                <w:noProof/>
              </w:rPr>
              <w:t>4</w:t>
            </w:r>
            <w:r w:rsidR="00CF4505">
              <w:rPr>
                <w:b/>
              </w:rPr>
              <w:fldChar w:fldCharType="end"/>
            </w:r>
            <w:r w:rsidR="00CF4505">
              <w:rPr>
                <w:b/>
              </w:rPr>
              <w:t>.</w:t>
            </w:r>
            <w:r w:rsidR="00CF4505">
              <w:rPr>
                <w:b/>
              </w:rPr>
              <w:fldChar w:fldCharType="begin"/>
            </w:r>
            <w:r w:rsidR="00CF4505">
              <w:rPr>
                <w:b/>
              </w:rPr>
              <w:instrText xml:space="preserve"> SEQ Eq. \* ARABIC \s 1 </w:instrText>
            </w:r>
            <w:r w:rsidR="00CF4505">
              <w:rPr>
                <w:b/>
              </w:rPr>
              <w:fldChar w:fldCharType="separate"/>
            </w:r>
            <w:r w:rsidR="00E63DDE">
              <w:rPr>
                <w:b/>
                <w:noProof/>
              </w:rPr>
              <w:t>4</w:t>
            </w:r>
            <w:r w:rsidR="00CF4505">
              <w:rPr>
                <w:b/>
              </w:rPr>
              <w:fldChar w:fldCharType="end"/>
            </w:r>
            <w:bookmarkEnd w:id="344"/>
            <w:bookmarkEnd w:id="346"/>
            <w:r>
              <w:rPr>
                <w:b/>
              </w:rPr>
              <w:t>)</w:t>
            </w:r>
            <w:bookmarkEnd w:id="345"/>
          </w:p>
        </w:tc>
      </w:tr>
    </w:tbl>
    <w:p w:rsidR="004F3FBE" w:rsidRDefault="004F3FBE" w:rsidP="00BF608E">
      <w:pPr>
        <w:ind w:firstLine="720"/>
        <w:contextualSpacing/>
      </w:pPr>
    </w:p>
    <w:p w:rsidR="00BF608E" w:rsidRDefault="00BF608E" w:rsidP="00BF608E">
      <w:pPr>
        <w:ind w:firstLine="720"/>
      </w:pPr>
      <w:r w:rsidRPr="0069408C">
        <w:t>The Vogel constants</w:t>
      </w:r>
      <w:r w:rsidR="00735189" w:rsidRPr="0069408C">
        <w:t xml:space="preserve"> and density</w:t>
      </w:r>
      <w:r w:rsidRPr="0069408C">
        <w:t xml:space="preserve"> for eleven commercial oils</w:t>
      </w:r>
      <w:r w:rsidR="008F0068" w:rsidRPr="0069408C">
        <w:t xml:space="preserve"> investigated in the present study</w:t>
      </w:r>
      <w:r w:rsidRPr="0069408C">
        <w:t xml:space="preserve"> are </w:t>
      </w:r>
      <w:r w:rsidR="00F23FAD" w:rsidRPr="0069408C">
        <w:t>listed in</w:t>
      </w:r>
      <w:r w:rsidR="0069408C" w:rsidRPr="0069408C">
        <w:t xml:space="preserve"> </w:t>
      </w:r>
      <w:r w:rsidR="0069408C" w:rsidRPr="0069408C">
        <w:fldChar w:fldCharType="begin"/>
      </w:r>
      <w:r w:rsidR="0069408C" w:rsidRPr="0069408C">
        <w:instrText xml:space="preserve"> REF _Ref351494896 \h  \* MERGEFORMAT </w:instrText>
      </w:r>
      <w:r w:rsidR="0069408C" w:rsidRPr="0069408C">
        <w:fldChar w:fldCharType="separate"/>
      </w:r>
      <w:r w:rsidR="00E63DDE" w:rsidRPr="00E63DDE">
        <w:t xml:space="preserve">Table </w:t>
      </w:r>
      <w:r w:rsidR="00E63DDE" w:rsidRPr="00E63DDE">
        <w:rPr>
          <w:noProof/>
        </w:rPr>
        <w:t>4.3</w:t>
      </w:r>
      <w:r w:rsidR="0069408C" w:rsidRPr="0069408C">
        <w:fldChar w:fldCharType="end"/>
      </w:r>
      <w:r w:rsidRPr="0069408C">
        <w:t xml:space="preserve">.  The density of the oil, measured at room temperature, is considered constant for </w:t>
      </w:r>
      <w:r w:rsidR="00735189" w:rsidRPr="0069408C">
        <w:t>viscosity measurements</w:t>
      </w:r>
      <w:r w:rsidRPr="0069408C">
        <w:t xml:space="preserve">.  Density values range from 0.841 to 0.880 g/cc.  </w:t>
      </w:r>
      <w:r w:rsidR="00C95311" w:rsidRPr="0069408C">
        <w:t xml:space="preserve">Vogel constants for </w:t>
      </w:r>
      <w:r w:rsidR="004F3FBE" w:rsidRPr="0069408C">
        <w:t xml:space="preserve">all </w:t>
      </w:r>
      <w:r w:rsidR="00C95311" w:rsidRPr="0069408C">
        <w:t>the oils are general</w:t>
      </w:r>
      <w:r w:rsidR="00580D88" w:rsidRPr="0069408C">
        <w:t xml:space="preserve"> similar with</w:t>
      </w:r>
      <w:r w:rsidR="004F3FBE" w:rsidRPr="0069408C">
        <w:t xml:space="preserve"> the exception of</w:t>
      </w:r>
      <w:r w:rsidR="00580D88" w:rsidRPr="0069408C">
        <w:t xml:space="preserve"> Mobil </w:t>
      </w:r>
      <w:proofErr w:type="spellStart"/>
      <w:r w:rsidR="00580D88" w:rsidRPr="0069408C">
        <w:t>Delvac</w:t>
      </w:r>
      <w:proofErr w:type="spellEnd"/>
      <w:r w:rsidR="00580D88" w:rsidRPr="0069408C">
        <w:t xml:space="preserve"> 1 5W</w:t>
      </w:r>
      <w:r w:rsidR="00C95311" w:rsidRPr="0069408C">
        <w:t xml:space="preserve">40.  </w:t>
      </w:r>
      <w:r w:rsidR="008F0068" w:rsidRPr="0069408C">
        <w:t>However, th</w:t>
      </w:r>
      <w:r w:rsidR="009464BF" w:rsidRPr="0069408C">
        <w:t>e</w:t>
      </w:r>
      <w:r w:rsidR="00735189" w:rsidRPr="0069408C">
        <w:t xml:space="preserve"> measured and</w:t>
      </w:r>
      <w:r w:rsidR="009464BF" w:rsidRPr="0069408C">
        <w:t xml:space="preserve"> predicted viscosities for Mobil </w:t>
      </w:r>
      <w:proofErr w:type="spellStart"/>
      <w:r w:rsidR="009464BF" w:rsidRPr="0069408C">
        <w:t>Delvac</w:t>
      </w:r>
      <w:proofErr w:type="spellEnd"/>
      <w:r w:rsidR="009464BF" w:rsidRPr="0069408C">
        <w:t xml:space="preserve"> 1 5W40 </w:t>
      </w:r>
      <w:r w:rsidR="004F3FBE" w:rsidRPr="0069408C">
        <w:t>are not significantly different</w:t>
      </w:r>
      <w:r w:rsidR="00735189" w:rsidRPr="0069408C">
        <w:t>,</w:t>
      </w:r>
      <w:r w:rsidR="009464BF" w:rsidRPr="0069408C">
        <w:t xml:space="preserve"> as seen</w:t>
      </w:r>
      <w:r w:rsidR="00F23FAD" w:rsidRPr="0069408C">
        <w:t xml:space="preserve"> in</w:t>
      </w:r>
      <w:r w:rsidR="00C95311" w:rsidRPr="0069408C">
        <w:t xml:space="preserve"> </w:t>
      </w:r>
      <w:r w:rsidR="00C95311" w:rsidRPr="0069408C">
        <w:fldChar w:fldCharType="begin"/>
      </w:r>
      <w:r w:rsidR="00C95311" w:rsidRPr="0069408C">
        <w:instrText xml:space="preserve"> REF _Ref341625142 \h  \* MERGEFORMAT </w:instrText>
      </w:r>
      <w:r w:rsidR="00C95311" w:rsidRPr="0069408C">
        <w:fldChar w:fldCharType="separate"/>
      </w:r>
      <w:r w:rsidR="00E63DDE" w:rsidRPr="00E63DDE">
        <w:t>Figure 4.19</w:t>
      </w:r>
      <w:r w:rsidR="00C95311" w:rsidRPr="0069408C">
        <w:fldChar w:fldCharType="end"/>
      </w:r>
      <w:r w:rsidR="004F3FBE" w:rsidRPr="0069408C">
        <w:t xml:space="preserve">.  Therefore, the difference </w:t>
      </w:r>
      <w:r w:rsidR="009464BF" w:rsidRPr="0069408C">
        <w:t xml:space="preserve">in </w:t>
      </w:r>
      <w:r w:rsidR="004F3FBE" w:rsidRPr="0069408C">
        <w:t xml:space="preserve">the </w:t>
      </w:r>
      <w:r w:rsidR="009464BF" w:rsidRPr="0069408C">
        <w:t>Vogel coefficients</w:t>
      </w:r>
      <w:r w:rsidR="004F3FBE" w:rsidRPr="0069408C">
        <w:t xml:space="preserve"> between Mobil 1 5W40 and the other oils is not a problem</w:t>
      </w:r>
      <w:r w:rsidR="004F60CC" w:rsidRPr="0069408C">
        <w:t xml:space="preserve">.  The </w:t>
      </w:r>
      <w:r w:rsidR="004F3FBE" w:rsidRPr="0069408C">
        <w:t xml:space="preserve">viscosities predicted by the </w:t>
      </w:r>
      <w:r w:rsidR="009464BF" w:rsidRPr="0069408C">
        <w:t xml:space="preserve">Vogel </w:t>
      </w:r>
      <w:r w:rsidR="004F3FBE" w:rsidRPr="0069408C">
        <w:t>equation for</w:t>
      </w:r>
      <w:r w:rsidR="004F60CC" w:rsidRPr="0069408C">
        <w:t xml:space="preserve"> several of the oils are shown </w:t>
      </w:r>
      <w:r w:rsidR="009464BF" w:rsidRPr="0069408C">
        <w:t>i</w:t>
      </w:r>
      <w:r w:rsidR="00F23FAD" w:rsidRPr="0069408C">
        <w:t xml:space="preserve">n Figures </w:t>
      </w:r>
      <w:r w:rsidR="00F23FAD" w:rsidRPr="0069408C">
        <w:fldChar w:fldCharType="begin"/>
      </w:r>
      <w:r w:rsidR="00F23FAD" w:rsidRPr="0069408C">
        <w:instrText xml:space="preserve"> REF ViscosityresultsSAE30_fig \h  \* MERGEFORMAT </w:instrText>
      </w:r>
      <w:r w:rsidR="00F23FAD" w:rsidRPr="0069408C">
        <w:fldChar w:fldCharType="separate"/>
      </w:r>
      <w:r w:rsidR="00E63DDE" w:rsidRPr="00E63DDE">
        <w:t>4.20</w:t>
      </w:r>
      <w:r w:rsidR="00F23FAD" w:rsidRPr="0069408C">
        <w:fldChar w:fldCharType="end"/>
      </w:r>
      <w:r w:rsidR="00F23FAD" w:rsidRPr="0069408C">
        <w:t xml:space="preserve"> and </w:t>
      </w:r>
      <w:r w:rsidR="00F23FAD" w:rsidRPr="0069408C">
        <w:fldChar w:fldCharType="begin"/>
      </w:r>
      <w:r w:rsidR="00F23FAD" w:rsidRPr="0069408C">
        <w:instrText xml:space="preserve"> REF ViscosityresultsSAE40n50_fig \h  \* MERGEFORMAT </w:instrText>
      </w:r>
      <w:r w:rsidR="00F23FAD" w:rsidRPr="0069408C">
        <w:fldChar w:fldCharType="separate"/>
      </w:r>
      <w:r w:rsidR="00E63DDE" w:rsidRPr="00E63DDE">
        <w:t>4.21</w:t>
      </w:r>
      <w:r w:rsidR="00F23FAD" w:rsidRPr="0069408C">
        <w:fldChar w:fldCharType="end"/>
      </w:r>
      <w:r w:rsidR="004F60CC">
        <w:t>.</w:t>
      </w:r>
    </w:p>
    <w:p w:rsidR="00580D88" w:rsidRDefault="00580D88" w:rsidP="00BF608E">
      <w:pPr>
        <w:ind w:firstLine="720"/>
      </w:pPr>
    </w:p>
    <w:p w:rsidR="004F3FBE" w:rsidRDefault="004F3FBE" w:rsidP="004F3FBE">
      <w:pPr>
        <w:jc w:val="center"/>
      </w:pPr>
      <w:bookmarkStart w:id="347" w:name="_Ref341624452"/>
      <w:r>
        <w:rPr>
          <w:noProof/>
        </w:rPr>
        <w:lastRenderedPageBreak/>
        <w:drawing>
          <wp:inline distT="0" distB="0" distL="0" distR="0" wp14:anchorId="33DC220B" wp14:editId="1F12CDED">
            <wp:extent cx="5201271" cy="26003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10494" cy="2604946"/>
                    </a:xfrm>
                    <a:prstGeom prst="rect">
                      <a:avLst/>
                    </a:prstGeom>
                    <a:noFill/>
                  </pic:spPr>
                </pic:pic>
              </a:graphicData>
            </a:graphic>
          </wp:inline>
        </w:drawing>
      </w:r>
    </w:p>
    <w:p w:rsidR="004F3FBE" w:rsidRDefault="004F3FBE" w:rsidP="004F3FBE">
      <w:pPr>
        <w:pStyle w:val="Caption"/>
      </w:pPr>
      <w:bookmarkStart w:id="348" w:name="_Ref341625142"/>
      <w:bookmarkStart w:id="349" w:name="_Toc351916912"/>
      <w:proofErr w:type="gramStart"/>
      <w:r w:rsidRPr="00F23FA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19</w:t>
      </w:r>
      <w:r w:rsidR="00463569">
        <w:rPr>
          <w:b/>
        </w:rPr>
        <w:fldChar w:fldCharType="end"/>
      </w:r>
      <w:bookmarkEnd w:id="348"/>
      <w:r w:rsidRPr="00F23FAD">
        <w:rPr>
          <w:b/>
        </w:rPr>
        <w:t>:</w:t>
      </w:r>
      <w:r>
        <w:t xml:space="preserve"> Comparison of measured and Vogel predicted viscosities for Mobil </w:t>
      </w:r>
      <w:proofErr w:type="spellStart"/>
      <w:r>
        <w:t>Delvac</w:t>
      </w:r>
      <w:proofErr w:type="spellEnd"/>
      <w:r>
        <w:t xml:space="preserve"> 1 5W40</w:t>
      </w:r>
      <w:bookmarkEnd w:id="349"/>
    </w:p>
    <w:p w:rsidR="004F3FBE" w:rsidRDefault="004F3FBE" w:rsidP="00D279D1">
      <w:pPr>
        <w:pStyle w:val="Caption"/>
        <w:rPr>
          <w:b/>
        </w:rPr>
      </w:pPr>
    </w:p>
    <w:p w:rsidR="00045070" w:rsidRPr="00045070" w:rsidRDefault="00045070" w:rsidP="00D279D1">
      <w:pPr>
        <w:pStyle w:val="Caption"/>
        <w:rPr>
          <w:b/>
        </w:rPr>
      </w:pPr>
      <w:bookmarkStart w:id="350" w:name="_Ref351494896"/>
      <w:bookmarkStart w:id="351" w:name="_Toc351916828"/>
      <w:proofErr w:type="gramStart"/>
      <w:r w:rsidRPr="00F23FAD">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3</w:t>
      </w:r>
      <w:r w:rsidR="00CB26F0">
        <w:rPr>
          <w:b/>
        </w:rPr>
        <w:fldChar w:fldCharType="end"/>
      </w:r>
      <w:bookmarkEnd w:id="347"/>
      <w:bookmarkEnd w:id="350"/>
      <w:r w:rsidRPr="00F23FAD">
        <w:rPr>
          <w:b/>
        </w:rPr>
        <w:t>:</w:t>
      </w:r>
      <w:r>
        <w:t xml:space="preserve"> Measured density and calculated Vogel Constants for some commercial oils</w:t>
      </w:r>
      <w:bookmarkEnd w:id="351"/>
    </w:p>
    <w:tbl>
      <w:tblPr>
        <w:tblW w:w="9520" w:type="dxa"/>
        <w:jc w:val="center"/>
        <w:tblInd w:w="9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40"/>
        <w:gridCol w:w="1880"/>
        <w:gridCol w:w="1140"/>
        <w:gridCol w:w="1142"/>
        <w:gridCol w:w="1142"/>
        <w:gridCol w:w="1076"/>
      </w:tblGrid>
      <w:tr w:rsidR="00045070" w:rsidRPr="00313457" w:rsidTr="00313457">
        <w:trPr>
          <w:trHeight w:val="360"/>
          <w:jc w:val="center"/>
        </w:trPr>
        <w:tc>
          <w:tcPr>
            <w:tcW w:w="3140" w:type="dxa"/>
            <w:vMerge w:val="restart"/>
            <w:tcBorders>
              <w:top w:val="single" w:sz="12" w:space="0" w:color="auto"/>
              <w:bottom w:val="nil"/>
            </w:tcBorders>
            <w:shd w:val="clear" w:color="auto" w:fill="auto"/>
            <w:noWrap/>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Oil</w:t>
            </w:r>
          </w:p>
        </w:tc>
        <w:tc>
          <w:tcPr>
            <w:tcW w:w="1880" w:type="dxa"/>
            <w:vMerge w:val="restart"/>
            <w:tcBorders>
              <w:top w:val="single" w:sz="12" w:space="0" w:color="auto"/>
              <w:bottom w:val="nil"/>
            </w:tcBorders>
            <w:shd w:val="clear" w:color="auto" w:fill="auto"/>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Weight</w:t>
            </w:r>
          </w:p>
        </w:tc>
        <w:tc>
          <w:tcPr>
            <w:tcW w:w="1140" w:type="dxa"/>
            <w:vMerge w:val="restart"/>
            <w:tcBorders>
              <w:top w:val="single" w:sz="12" w:space="0" w:color="auto"/>
              <w:bottom w:val="nil"/>
            </w:tcBorders>
            <w:shd w:val="clear" w:color="auto" w:fill="auto"/>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density (g/cc)</w:t>
            </w:r>
          </w:p>
        </w:tc>
        <w:tc>
          <w:tcPr>
            <w:tcW w:w="3360" w:type="dxa"/>
            <w:gridSpan w:val="3"/>
            <w:tcBorders>
              <w:top w:val="single" w:sz="12" w:space="0" w:color="auto"/>
              <w:bottom w:val="nil"/>
            </w:tcBorders>
            <w:shd w:val="clear" w:color="auto" w:fill="auto"/>
            <w:noWrap/>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Vogel constants</w:t>
            </w:r>
          </w:p>
        </w:tc>
      </w:tr>
      <w:tr w:rsidR="00045070" w:rsidRPr="00313457" w:rsidTr="00313457">
        <w:trPr>
          <w:trHeight w:val="360"/>
          <w:jc w:val="center"/>
        </w:trPr>
        <w:tc>
          <w:tcPr>
            <w:tcW w:w="3140" w:type="dxa"/>
            <w:vMerge/>
            <w:tcBorders>
              <w:top w:val="nil"/>
              <w:bottom w:val="single" w:sz="12" w:space="0" w:color="auto"/>
            </w:tcBorders>
            <w:vAlign w:val="center"/>
            <w:hideMark/>
          </w:tcPr>
          <w:p w:rsidR="00045070" w:rsidRPr="00313457" w:rsidRDefault="00045070" w:rsidP="00045070">
            <w:pPr>
              <w:spacing w:before="0" w:after="0" w:line="240" w:lineRule="auto"/>
              <w:rPr>
                <w:rFonts w:ascii="Calibri" w:hAnsi="Calibri"/>
                <w:b/>
                <w:bCs/>
                <w:i/>
                <w:color w:val="000000"/>
                <w:sz w:val="22"/>
                <w:szCs w:val="22"/>
              </w:rPr>
            </w:pPr>
          </w:p>
        </w:tc>
        <w:tc>
          <w:tcPr>
            <w:tcW w:w="1880" w:type="dxa"/>
            <w:vMerge/>
            <w:tcBorders>
              <w:top w:val="nil"/>
              <w:bottom w:val="single" w:sz="12" w:space="0" w:color="auto"/>
            </w:tcBorders>
            <w:vAlign w:val="center"/>
            <w:hideMark/>
          </w:tcPr>
          <w:p w:rsidR="00045070" w:rsidRPr="00313457" w:rsidRDefault="00045070" w:rsidP="00045070">
            <w:pPr>
              <w:spacing w:before="0" w:after="0" w:line="240" w:lineRule="auto"/>
              <w:rPr>
                <w:rFonts w:ascii="Calibri" w:hAnsi="Calibri"/>
                <w:b/>
                <w:bCs/>
                <w:i/>
                <w:color w:val="000000"/>
                <w:sz w:val="22"/>
                <w:szCs w:val="22"/>
              </w:rPr>
            </w:pPr>
          </w:p>
        </w:tc>
        <w:tc>
          <w:tcPr>
            <w:tcW w:w="1140" w:type="dxa"/>
            <w:vMerge/>
            <w:tcBorders>
              <w:top w:val="nil"/>
              <w:bottom w:val="single" w:sz="12" w:space="0" w:color="auto"/>
            </w:tcBorders>
            <w:vAlign w:val="center"/>
            <w:hideMark/>
          </w:tcPr>
          <w:p w:rsidR="00045070" w:rsidRPr="00313457" w:rsidRDefault="00045070" w:rsidP="00045070">
            <w:pPr>
              <w:spacing w:before="0" w:after="0" w:line="240" w:lineRule="auto"/>
              <w:rPr>
                <w:rFonts w:ascii="Calibri" w:hAnsi="Calibri"/>
                <w:b/>
                <w:bCs/>
                <w:i/>
                <w:color w:val="000000"/>
                <w:sz w:val="22"/>
                <w:szCs w:val="22"/>
              </w:rPr>
            </w:pPr>
          </w:p>
        </w:tc>
        <w:tc>
          <w:tcPr>
            <w:tcW w:w="1142" w:type="dxa"/>
            <w:tcBorders>
              <w:top w:val="nil"/>
              <w:bottom w:val="single" w:sz="12" w:space="0" w:color="auto"/>
            </w:tcBorders>
            <w:shd w:val="clear" w:color="auto" w:fill="auto"/>
            <w:noWrap/>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a (cP)</w:t>
            </w:r>
          </w:p>
        </w:tc>
        <w:tc>
          <w:tcPr>
            <w:tcW w:w="1142" w:type="dxa"/>
            <w:tcBorders>
              <w:top w:val="nil"/>
              <w:bottom w:val="single" w:sz="12" w:space="0" w:color="auto"/>
            </w:tcBorders>
            <w:shd w:val="clear" w:color="auto" w:fill="auto"/>
            <w:noWrap/>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b (°C)</w:t>
            </w:r>
          </w:p>
        </w:tc>
        <w:tc>
          <w:tcPr>
            <w:tcW w:w="1076" w:type="dxa"/>
            <w:tcBorders>
              <w:top w:val="nil"/>
              <w:bottom w:val="single" w:sz="12" w:space="0" w:color="auto"/>
            </w:tcBorders>
            <w:shd w:val="clear" w:color="auto" w:fill="auto"/>
            <w:noWrap/>
            <w:vAlign w:val="center"/>
            <w:hideMark/>
          </w:tcPr>
          <w:p w:rsidR="00045070" w:rsidRPr="00313457" w:rsidRDefault="00045070" w:rsidP="00045070">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c (°C)</w:t>
            </w:r>
          </w:p>
        </w:tc>
      </w:tr>
      <w:tr w:rsidR="00045070" w:rsidRPr="00045070" w:rsidTr="00313457">
        <w:trPr>
          <w:trHeight w:val="300"/>
          <w:jc w:val="center"/>
        </w:trPr>
        <w:tc>
          <w:tcPr>
            <w:tcW w:w="3140"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 xml:space="preserve">Shell  </w:t>
            </w:r>
            <w:proofErr w:type="spellStart"/>
            <w:r w:rsidRPr="00045070">
              <w:rPr>
                <w:rFonts w:ascii="Calibri" w:hAnsi="Calibri"/>
                <w:color w:val="000000"/>
                <w:sz w:val="22"/>
                <w:szCs w:val="22"/>
              </w:rPr>
              <w:t>Rottela</w:t>
            </w:r>
            <w:proofErr w:type="spellEnd"/>
            <w:r w:rsidRPr="00045070">
              <w:rPr>
                <w:rFonts w:ascii="Calibri" w:hAnsi="Calibri"/>
                <w:color w:val="000000"/>
                <w:sz w:val="22"/>
                <w:szCs w:val="22"/>
              </w:rPr>
              <w:t xml:space="preserve"> T</w:t>
            </w:r>
          </w:p>
        </w:tc>
        <w:tc>
          <w:tcPr>
            <w:tcW w:w="1880"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30</w:t>
            </w:r>
          </w:p>
        </w:tc>
        <w:tc>
          <w:tcPr>
            <w:tcW w:w="1140"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0.869</w:t>
            </w:r>
          </w:p>
        </w:tc>
        <w:tc>
          <w:tcPr>
            <w:tcW w:w="1142"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0.06789</w:t>
            </w:r>
          </w:p>
        </w:tc>
        <w:tc>
          <w:tcPr>
            <w:tcW w:w="1142"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954.87</w:t>
            </w:r>
          </w:p>
        </w:tc>
        <w:tc>
          <w:tcPr>
            <w:tcW w:w="1076" w:type="dxa"/>
            <w:tcBorders>
              <w:top w:val="single" w:sz="12" w:space="0" w:color="auto"/>
            </w:tcBorders>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-96.57</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Royal Purple</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0W-10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0.870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0.05653</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941.09</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-118.53</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Mobil 1 Fully Synthetic</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0W-30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0.841</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0.09370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953.72</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-113.98</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Mobil 1 Fully Synthetic</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5W-20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0.851</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0.09014</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878.22</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-105.73</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Mobil Super</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5W-30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0.850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0.03089</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1259.30</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-131.49</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Mobil 1</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5W-30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0.855</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0.02739</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1358.35</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-139.31</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 xml:space="preserve">Mobil </w:t>
            </w:r>
            <w:proofErr w:type="spellStart"/>
            <w:r w:rsidRPr="00045070">
              <w:rPr>
                <w:rFonts w:ascii="Calibri" w:hAnsi="Calibri"/>
                <w:color w:val="000000"/>
                <w:sz w:val="22"/>
                <w:szCs w:val="22"/>
              </w:rPr>
              <w:t>Delvac</w:t>
            </w:r>
            <w:proofErr w:type="spellEnd"/>
            <w:r w:rsidRPr="00045070">
              <w:rPr>
                <w:rFonts w:ascii="Calibri" w:hAnsi="Calibri"/>
                <w:color w:val="000000"/>
                <w:sz w:val="22"/>
                <w:szCs w:val="22"/>
              </w:rPr>
              <w:t xml:space="preserve"> 1</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5W-40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0.850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0.51103</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511.78</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-67.67</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Fresh Pennzoil</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10W-30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0.880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0.03050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1252.64</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-126.76</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 xml:space="preserve">Shell  </w:t>
            </w:r>
            <w:proofErr w:type="spellStart"/>
            <w:r w:rsidRPr="00045070">
              <w:rPr>
                <w:rFonts w:ascii="Calibri" w:hAnsi="Calibri"/>
                <w:color w:val="000000"/>
                <w:sz w:val="22"/>
                <w:szCs w:val="22"/>
              </w:rPr>
              <w:t>Rottela</w:t>
            </w:r>
            <w:proofErr w:type="spellEnd"/>
            <w:r w:rsidRPr="00045070">
              <w:rPr>
                <w:rFonts w:ascii="Calibri" w:hAnsi="Calibri"/>
                <w:color w:val="000000"/>
                <w:sz w:val="22"/>
                <w:szCs w:val="22"/>
              </w:rPr>
              <w:t xml:space="preserve"> T</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15W-40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0.873</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0.07600</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1030.99</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-104.85</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Quaker State Universal HDX</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15W-40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0.875</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0.08666</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990.60</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-102.40</w:t>
            </w:r>
          </w:p>
        </w:tc>
      </w:tr>
      <w:tr w:rsidR="00045070" w:rsidRPr="00045070" w:rsidTr="00313457">
        <w:trPr>
          <w:trHeight w:val="300"/>
          <w:jc w:val="center"/>
        </w:trPr>
        <w:tc>
          <w:tcPr>
            <w:tcW w:w="3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Mobil 1 Fully Synthetic</w:t>
            </w:r>
          </w:p>
        </w:tc>
        <w:tc>
          <w:tcPr>
            <w:tcW w:w="188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15W-50</w:t>
            </w:r>
          </w:p>
        </w:tc>
        <w:tc>
          <w:tcPr>
            <w:tcW w:w="1140"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0.858</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0.06404</w:t>
            </w:r>
          </w:p>
        </w:tc>
        <w:tc>
          <w:tcPr>
            <w:tcW w:w="1142"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1135.34</w:t>
            </w:r>
          </w:p>
        </w:tc>
        <w:tc>
          <w:tcPr>
            <w:tcW w:w="1076" w:type="dxa"/>
            <w:shd w:val="clear" w:color="auto" w:fill="auto"/>
            <w:noWrap/>
            <w:vAlign w:val="center"/>
            <w:hideMark/>
          </w:tcPr>
          <w:p w:rsidR="00045070" w:rsidRPr="00045070" w:rsidRDefault="00045070" w:rsidP="00045070">
            <w:pPr>
              <w:spacing w:before="0" w:after="0" w:line="240" w:lineRule="auto"/>
              <w:jc w:val="center"/>
              <w:rPr>
                <w:rFonts w:ascii="Calibri" w:hAnsi="Calibri"/>
                <w:color w:val="000000"/>
                <w:sz w:val="22"/>
                <w:szCs w:val="22"/>
              </w:rPr>
            </w:pPr>
            <w:r w:rsidRPr="00045070">
              <w:rPr>
                <w:rFonts w:ascii="Calibri" w:hAnsi="Calibri"/>
                <w:color w:val="000000"/>
                <w:sz w:val="22"/>
                <w:szCs w:val="22"/>
              </w:rPr>
              <w:t>-113.22</w:t>
            </w:r>
          </w:p>
        </w:tc>
      </w:tr>
    </w:tbl>
    <w:p w:rsidR="00045070" w:rsidRDefault="00045070" w:rsidP="00045070">
      <w:pPr>
        <w:jc w:val="center"/>
      </w:pPr>
    </w:p>
    <w:p w:rsidR="004F60CC" w:rsidRDefault="00880BB6" w:rsidP="004F60CC">
      <w:pPr>
        <w:spacing w:after="0" w:line="480" w:lineRule="auto"/>
        <w:jc w:val="center"/>
      </w:pPr>
      <w:r>
        <w:rPr>
          <w:noProof/>
        </w:rPr>
        <w:lastRenderedPageBreak/>
        <w:drawing>
          <wp:inline distT="0" distB="0" distL="0" distR="0" wp14:anchorId="7228553B" wp14:editId="105ABBA3">
            <wp:extent cx="5487035" cy="27432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4F60CC" w:rsidRDefault="004F60CC" w:rsidP="00D279D1">
      <w:pPr>
        <w:pStyle w:val="Caption"/>
      </w:pPr>
      <w:bookmarkStart w:id="352" w:name="_Ref341626530"/>
      <w:bookmarkStart w:id="353" w:name="_Toc351916913"/>
      <w:proofErr w:type="gramStart"/>
      <w:r w:rsidRPr="00580D88">
        <w:rPr>
          <w:b/>
        </w:rPr>
        <w:t xml:space="preserve">Figure </w:t>
      </w:r>
      <w:bookmarkStart w:id="354" w:name="ViscosityresultsSAE30_fig"/>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20</w:t>
      </w:r>
      <w:r w:rsidR="00463569">
        <w:rPr>
          <w:b/>
        </w:rPr>
        <w:fldChar w:fldCharType="end"/>
      </w:r>
      <w:bookmarkEnd w:id="352"/>
      <w:bookmarkEnd w:id="354"/>
      <w:r w:rsidRPr="00580D88">
        <w:rPr>
          <w:b/>
        </w:rPr>
        <w:t>:</w:t>
      </w:r>
      <w:r>
        <w:t xml:space="preserve">  </w:t>
      </w:r>
      <w:r w:rsidR="00880BB6">
        <w:t>Effect of temperature on Vogel predicted v</w:t>
      </w:r>
      <w:r w:rsidRPr="004F60CC">
        <w:t>iscosity for SAE 30 grades</w:t>
      </w:r>
      <w:bookmarkEnd w:id="353"/>
    </w:p>
    <w:p w:rsidR="004F3FBE" w:rsidRPr="004F3FBE" w:rsidRDefault="004F3FBE" w:rsidP="004F3FBE"/>
    <w:p w:rsidR="00880BB6" w:rsidRDefault="00880BB6" w:rsidP="004F60CC">
      <w:pPr>
        <w:spacing w:after="0" w:line="480" w:lineRule="auto"/>
        <w:jc w:val="center"/>
      </w:pPr>
      <w:r>
        <w:rPr>
          <w:noProof/>
        </w:rPr>
        <w:drawing>
          <wp:inline distT="0" distB="0" distL="0" distR="0" wp14:anchorId="03DD11CB" wp14:editId="5300475A">
            <wp:extent cx="5487035" cy="2737485"/>
            <wp:effectExtent l="0" t="0" r="0" b="5715"/>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487035" cy="2737485"/>
                    </a:xfrm>
                    <a:prstGeom prst="rect">
                      <a:avLst/>
                    </a:prstGeom>
                    <a:noFill/>
                  </pic:spPr>
                </pic:pic>
              </a:graphicData>
            </a:graphic>
          </wp:inline>
        </w:drawing>
      </w:r>
    </w:p>
    <w:p w:rsidR="004F60CC" w:rsidRDefault="004F60CC" w:rsidP="00D279D1">
      <w:pPr>
        <w:pStyle w:val="Caption"/>
      </w:pPr>
      <w:bookmarkStart w:id="355" w:name="_Ref341626532"/>
      <w:bookmarkStart w:id="356" w:name="_Toc351916914"/>
      <w:proofErr w:type="gramStart"/>
      <w:r w:rsidRPr="00580D88">
        <w:rPr>
          <w:b/>
        </w:rPr>
        <w:t xml:space="preserve">Figure </w:t>
      </w:r>
      <w:bookmarkStart w:id="357" w:name="ViscosityresultsSAE40n50_fig"/>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21</w:t>
      </w:r>
      <w:r w:rsidR="00463569">
        <w:rPr>
          <w:b/>
        </w:rPr>
        <w:fldChar w:fldCharType="end"/>
      </w:r>
      <w:bookmarkEnd w:id="355"/>
      <w:bookmarkEnd w:id="357"/>
      <w:r w:rsidRPr="00580D88">
        <w:rPr>
          <w:b/>
        </w:rPr>
        <w:t>:</w:t>
      </w:r>
      <w:r>
        <w:t xml:space="preserve">  </w:t>
      </w:r>
      <w:r w:rsidR="00880BB6">
        <w:t>Effect of temperature on Vogel predicted v</w:t>
      </w:r>
      <w:r w:rsidRPr="004F60CC">
        <w:t>iscosity for SAE 40 and 50 grades</w:t>
      </w:r>
      <w:bookmarkEnd w:id="356"/>
    </w:p>
    <w:p w:rsidR="00CE6981" w:rsidRDefault="00946274" w:rsidP="003F6ED8">
      <w:r>
        <w:lastRenderedPageBreak/>
        <w:tab/>
        <w:t xml:space="preserve">The Vogel constants </w:t>
      </w:r>
      <w:r w:rsidR="006E5C35">
        <w:t>for</w:t>
      </w:r>
      <w:r>
        <w:t xml:space="preserve"> </w:t>
      </w:r>
      <w:r w:rsidR="00CE6981">
        <w:t xml:space="preserve">two different oils, </w:t>
      </w:r>
      <w:r>
        <w:t xml:space="preserve">Chevron 5W20 and </w:t>
      </w:r>
      <w:r w:rsidR="00ED773D">
        <w:t xml:space="preserve">Chevron </w:t>
      </w:r>
      <w:r>
        <w:t>10W30</w:t>
      </w:r>
      <w:r w:rsidR="00CE6981">
        <w:t>,</w:t>
      </w:r>
      <w:r w:rsidR="004F60CC">
        <w:t xml:space="preserve"> in three</w:t>
      </w:r>
      <w:r>
        <w:t xml:space="preserve"> different stages of production</w:t>
      </w:r>
      <w:r w:rsidR="00CE6981">
        <w:t>,</w:t>
      </w:r>
      <w:r w:rsidR="004F60CC">
        <w:t xml:space="preserve"> base oil, commercial without </w:t>
      </w:r>
      <w:r w:rsidR="005F6741">
        <w:t>additives</w:t>
      </w:r>
      <w:r w:rsidR="004F60CC">
        <w:t>, and commerc</w:t>
      </w:r>
      <w:r w:rsidR="00580D88">
        <w:t>ial oil</w:t>
      </w:r>
      <w:r w:rsidR="00CE6981">
        <w:t>,</w:t>
      </w:r>
      <w:r w:rsidR="00580D88">
        <w:t xml:space="preserve"> are presented</w:t>
      </w:r>
      <w:r w:rsidR="00F23FAD">
        <w:t xml:space="preserve"> in </w:t>
      </w:r>
      <w:r w:rsidR="004F60CC" w:rsidRPr="00F23FAD">
        <w:fldChar w:fldCharType="begin"/>
      </w:r>
      <w:r w:rsidR="004F60CC" w:rsidRPr="00F23FAD">
        <w:instrText xml:space="preserve"> REF _Ref341626206 \h  \* MERGEFORMAT </w:instrText>
      </w:r>
      <w:r w:rsidR="004F60CC" w:rsidRPr="00F23FAD">
        <w:fldChar w:fldCharType="separate"/>
      </w:r>
      <w:r w:rsidR="00E63DDE" w:rsidRPr="00E63DDE">
        <w:t xml:space="preserve">Table </w:t>
      </w:r>
      <w:r w:rsidR="00E63DDE" w:rsidRPr="00E63DDE">
        <w:rPr>
          <w:noProof/>
        </w:rPr>
        <w:t>4.4</w:t>
      </w:r>
      <w:r w:rsidR="004F60CC" w:rsidRPr="00F23FAD">
        <w:fldChar w:fldCharType="end"/>
      </w:r>
      <w:r w:rsidR="004F60CC" w:rsidRPr="00F23FAD">
        <w:t>.</w:t>
      </w:r>
      <w:r w:rsidR="006E5C35">
        <w:t xml:space="preserve">  </w:t>
      </w:r>
      <w:r w:rsidR="00CE6981">
        <w:t>While t</w:t>
      </w:r>
      <w:r w:rsidR="006E5C35">
        <w:t>he</w:t>
      </w:r>
      <w:r w:rsidR="00CE6981">
        <w:t>re is significant difference between</w:t>
      </w:r>
      <w:r w:rsidR="006E5C35">
        <w:t xml:space="preserve"> viscosities of the base oils </w:t>
      </w:r>
      <w:r w:rsidR="00CE6981">
        <w:t xml:space="preserve">and </w:t>
      </w:r>
      <w:r w:rsidR="006E5C35">
        <w:t>the commercial oils</w:t>
      </w:r>
      <w:r w:rsidR="00ED773D">
        <w:t>, t</w:t>
      </w:r>
      <w:r w:rsidR="006E5C35">
        <w:t xml:space="preserve">here is </w:t>
      </w:r>
      <w:r w:rsidR="004F60CC">
        <w:t>no</w:t>
      </w:r>
      <w:r w:rsidR="00ED773D">
        <w:t xml:space="preserve"> observable</w:t>
      </w:r>
      <w:r w:rsidR="004F60CC">
        <w:t xml:space="preserve"> change </w:t>
      </w:r>
      <w:r w:rsidR="00ED773D">
        <w:t xml:space="preserve">in viscosities </w:t>
      </w:r>
      <w:r w:rsidR="004F60CC">
        <w:t>between</w:t>
      </w:r>
      <w:r w:rsidR="00580D88">
        <w:t xml:space="preserve"> </w:t>
      </w:r>
      <w:r w:rsidR="006E5C35">
        <w:t xml:space="preserve">commercial </w:t>
      </w:r>
      <w:r w:rsidR="00580D88">
        <w:t>oils</w:t>
      </w:r>
      <w:r w:rsidR="004F60CC">
        <w:t xml:space="preserve"> with and without </w:t>
      </w:r>
      <w:r w:rsidR="005F6741">
        <w:t>additives</w:t>
      </w:r>
      <w:r w:rsidR="00ED773D">
        <w:t xml:space="preserve"> </w:t>
      </w:r>
      <w:r w:rsidR="005F6741">
        <w:t>as</w:t>
      </w:r>
      <w:r w:rsidR="00F23FAD">
        <w:t xml:space="preserve"> </w:t>
      </w:r>
      <w:r w:rsidR="00CE6981">
        <w:t>can be seen</w:t>
      </w:r>
      <w:r w:rsidR="00F23FAD">
        <w:t xml:space="preserve"> in </w:t>
      </w:r>
      <w:r w:rsidR="00F23FAD" w:rsidRPr="00F23FAD">
        <w:t xml:space="preserve">Figures </w:t>
      </w:r>
      <w:r w:rsidR="00F23FAD" w:rsidRPr="00F23FAD">
        <w:fldChar w:fldCharType="begin"/>
      </w:r>
      <w:r w:rsidR="00F23FAD" w:rsidRPr="00F23FAD">
        <w:instrText xml:space="preserve"> REF Chevron5W20visvtemp_fig \h  \* MERGEFORMAT </w:instrText>
      </w:r>
      <w:r w:rsidR="00F23FAD" w:rsidRPr="00F23FAD">
        <w:fldChar w:fldCharType="separate"/>
      </w:r>
      <w:r w:rsidR="00E63DDE" w:rsidRPr="00E63DDE">
        <w:rPr>
          <w:noProof/>
        </w:rPr>
        <w:t>4.22</w:t>
      </w:r>
      <w:r w:rsidR="00F23FAD" w:rsidRPr="00F23FAD">
        <w:fldChar w:fldCharType="end"/>
      </w:r>
      <w:r w:rsidR="00F23FAD" w:rsidRPr="00F23FAD">
        <w:t xml:space="preserve"> and </w:t>
      </w:r>
      <w:r w:rsidR="00F23FAD" w:rsidRPr="00F23FAD">
        <w:fldChar w:fldCharType="begin"/>
      </w:r>
      <w:r w:rsidR="00F23FAD" w:rsidRPr="00F23FAD">
        <w:instrText xml:space="preserve"> REF Chevron10W30visvtemp_fig \h  \* MERGEFORMAT </w:instrText>
      </w:r>
      <w:r w:rsidR="00F23FAD" w:rsidRPr="00F23FAD">
        <w:fldChar w:fldCharType="separate"/>
      </w:r>
      <w:r w:rsidR="00E63DDE" w:rsidRPr="00E63DDE">
        <w:rPr>
          <w:noProof/>
        </w:rPr>
        <w:t>4.23</w:t>
      </w:r>
      <w:r w:rsidR="00F23FAD" w:rsidRPr="00F23FAD">
        <w:fldChar w:fldCharType="end"/>
      </w:r>
      <w:r w:rsidR="00F23FAD">
        <w:t>.</w:t>
      </w:r>
      <w:r w:rsidR="002E5EE5">
        <w:t xml:space="preserve">  The viscosit</w:t>
      </w:r>
      <w:r w:rsidR="00ED773D">
        <w:t>ies</w:t>
      </w:r>
      <w:r w:rsidR="002E5EE5">
        <w:t xml:space="preserve"> of the </w:t>
      </w:r>
      <w:r w:rsidR="00ED773D">
        <w:t>commercial oils</w:t>
      </w:r>
      <w:r w:rsidR="002E5EE5">
        <w:t xml:space="preserve"> </w:t>
      </w:r>
      <w:r w:rsidR="00ED773D">
        <w:t>are</w:t>
      </w:r>
      <w:r>
        <w:t xml:space="preserve"> approximately</w:t>
      </w:r>
      <w:r w:rsidR="002E5EE5">
        <w:t xml:space="preserve"> double</w:t>
      </w:r>
      <w:r>
        <w:t xml:space="preserve"> th</w:t>
      </w:r>
      <w:r w:rsidR="00CE6981">
        <w:t>ose</w:t>
      </w:r>
      <w:r w:rsidR="002E5EE5">
        <w:t xml:space="preserve"> of the base oil </w:t>
      </w:r>
      <w:r>
        <w:t>between 0</w:t>
      </w:r>
      <w:r w:rsidR="002E5EE5">
        <w:t xml:space="preserve"> and 20</w:t>
      </w:r>
      <w:r w:rsidR="002E5EE5">
        <w:rPr>
          <w:rFonts w:ascii="Calibri" w:hAnsi="Calibri"/>
        </w:rPr>
        <w:t>°</w:t>
      </w:r>
      <w:r w:rsidR="002E5EE5">
        <w:t xml:space="preserve">C.  </w:t>
      </w:r>
    </w:p>
    <w:p w:rsidR="003F6ED8" w:rsidRDefault="002E5EE5" w:rsidP="00CE6981">
      <w:pPr>
        <w:ind w:firstLine="720"/>
      </w:pPr>
      <w:r>
        <w:t>Multigrade oils are manufacture</w:t>
      </w:r>
      <w:r w:rsidR="006E5C35">
        <w:t>d</w:t>
      </w:r>
      <w:r>
        <w:t xml:space="preserve"> by thickening low viscosity oils with polymers.  This is done because low viscosity oils have a slower rate of change in viscosity over temperature.  When these oils are thickened the rate of change</w:t>
      </w:r>
      <w:r w:rsidR="00A51F21">
        <w:t xml:space="preserve"> in viscosity with temperature</w:t>
      </w:r>
      <w:r>
        <w:t xml:space="preserve"> remains the s</w:t>
      </w:r>
      <w:r w:rsidR="00A51F21">
        <w:t>ame</w:t>
      </w:r>
      <w:r>
        <w:t xml:space="preserve"> while the whole viscosity profile </w:t>
      </w:r>
      <w:r w:rsidR="00A51F21">
        <w:t xml:space="preserve">is shifted </w:t>
      </w:r>
      <w:r>
        <w:t xml:space="preserve">up </w:t>
      </w:r>
      <w:r w:rsidR="00A51F21">
        <w:t>along the viscosity axis</w:t>
      </w:r>
      <w:r>
        <w:t xml:space="preserve">.  This is desirable so that the oil remains sufficiently thick at high temperatures while remaining sufficiently thin at cold temperatures. </w:t>
      </w:r>
      <w:r w:rsidR="00067C78">
        <w:t xml:space="preserve">When examining the viscosity of the 5W20 oils </w:t>
      </w:r>
      <w:r w:rsidR="00ED773D">
        <w:t xml:space="preserve">on </w:t>
      </w:r>
      <w:r w:rsidR="00067C78">
        <w:t>log</w:t>
      </w:r>
      <w:r w:rsidR="00ED773D">
        <w:t xml:space="preserve"> scale </w:t>
      </w:r>
      <w:r w:rsidR="00067C78">
        <w:t>the shape</w:t>
      </w:r>
      <w:r w:rsidR="00580D88">
        <w:t xml:space="preserve"> of the curves are identical </w:t>
      </w:r>
      <w:r>
        <w:t>and a shift is observe</w:t>
      </w:r>
      <w:r w:rsidR="006E5C35">
        <w:t>d</w:t>
      </w:r>
      <w:r>
        <w:t xml:space="preserve"> just as previously describe</w:t>
      </w:r>
      <w:r w:rsidR="006E5C35">
        <w:t>d</w:t>
      </w:r>
      <w:r w:rsidR="00ED773D">
        <w:t xml:space="preserve">, as can be seen </w:t>
      </w:r>
      <w:r w:rsidR="00ED773D" w:rsidRPr="00067C78">
        <w:t xml:space="preserve">in </w:t>
      </w:r>
      <w:r w:rsidR="00ED773D" w:rsidRPr="00067C78">
        <w:fldChar w:fldCharType="begin"/>
      </w:r>
      <w:r w:rsidR="00ED773D" w:rsidRPr="00067C78">
        <w:instrText xml:space="preserve"> REF _Ref348613005 \h  \* MERGEFORMAT </w:instrText>
      </w:r>
      <w:r w:rsidR="00ED773D" w:rsidRPr="00067C78">
        <w:fldChar w:fldCharType="separate"/>
      </w:r>
      <w:r w:rsidR="00E63DDE" w:rsidRPr="00E63DDE">
        <w:t xml:space="preserve">Figure </w:t>
      </w:r>
      <w:r w:rsidR="00E63DDE" w:rsidRPr="00E63DDE">
        <w:rPr>
          <w:noProof/>
        </w:rPr>
        <w:t>4.24</w:t>
      </w:r>
      <w:r w:rsidR="00ED773D" w:rsidRPr="00067C78">
        <w:fldChar w:fldCharType="end"/>
      </w:r>
      <w:r w:rsidR="00345F83">
        <w:t>.</w:t>
      </w:r>
    </w:p>
    <w:p w:rsidR="00580D88" w:rsidRPr="004F60CC" w:rsidRDefault="00580D88" w:rsidP="003F6ED8"/>
    <w:p w:rsidR="00BF608E" w:rsidRDefault="00BF608E" w:rsidP="00D279D1">
      <w:pPr>
        <w:pStyle w:val="Caption"/>
      </w:pPr>
      <w:bookmarkStart w:id="358" w:name="_Ref341626206"/>
      <w:bookmarkStart w:id="359" w:name="_Toc351916829"/>
      <w:proofErr w:type="gramStart"/>
      <w:r w:rsidRPr="00F23FAD">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4</w:t>
      </w:r>
      <w:r w:rsidR="00CB26F0">
        <w:rPr>
          <w:b/>
        </w:rPr>
        <w:fldChar w:fldCharType="end"/>
      </w:r>
      <w:bookmarkEnd w:id="358"/>
      <w:r w:rsidRPr="00F23FAD">
        <w:rPr>
          <w:b/>
        </w:rPr>
        <w:t>:</w:t>
      </w:r>
      <w:r>
        <w:t xml:space="preserve">  </w:t>
      </w:r>
      <w:r w:rsidR="006E5C35">
        <w:t>Comparison of calculated Vogel c</w:t>
      </w:r>
      <w:r>
        <w:t>onstants for two oils in three stages of production (</w:t>
      </w:r>
      <w:r w:rsidR="006E5C35">
        <w:t>b</w:t>
      </w:r>
      <w:r>
        <w:t xml:space="preserve"> – base oil, </w:t>
      </w:r>
      <w:r w:rsidR="006E5C35">
        <w:t>w</w:t>
      </w:r>
      <w:r w:rsidR="005F6741">
        <w:t>/</w:t>
      </w:r>
      <w:r w:rsidR="002E5EE5">
        <w:t>o</w:t>
      </w:r>
      <w:r>
        <w:t xml:space="preserve"> – </w:t>
      </w:r>
      <w:r w:rsidR="005F6741">
        <w:t>without additives</w:t>
      </w:r>
      <w:r>
        <w:t xml:space="preserve">, and </w:t>
      </w:r>
      <w:r w:rsidR="006E5C35">
        <w:t>c</w:t>
      </w:r>
      <w:r w:rsidR="00984E31">
        <w:t xml:space="preserve"> – </w:t>
      </w:r>
      <w:r>
        <w:t>commercial)</w:t>
      </w:r>
      <w:bookmarkEnd w:id="359"/>
    </w:p>
    <w:tbl>
      <w:tblPr>
        <w:tblW w:w="6380" w:type="dxa"/>
        <w:jc w:val="center"/>
        <w:tblInd w:w="9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80"/>
        <w:gridCol w:w="1140"/>
        <w:gridCol w:w="1202"/>
        <w:gridCol w:w="1026"/>
        <w:gridCol w:w="1132"/>
      </w:tblGrid>
      <w:tr w:rsidR="00BF608E" w:rsidRPr="00313457" w:rsidTr="00313457">
        <w:trPr>
          <w:trHeight w:val="300"/>
          <w:jc w:val="center"/>
        </w:trPr>
        <w:tc>
          <w:tcPr>
            <w:tcW w:w="1880" w:type="dxa"/>
            <w:vMerge w:val="restart"/>
            <w:tcBorders>
              <w:top w:val="single" w:sz="12" w:space="0" w:color="auto"/>
              <w:bottom w:val="nil"/>
            </w:tcBorders>
            <w:shd w:val="clear" w:color="auto" w:fill="auto"/>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Weight</w:t>
            </w:r>
          </w:p>
        </w:tc>
        <w:tc>
          <w:tcPr>
            <w:tcW w:w="1140" w:type="dxa"/>
            <w:vMerge w:val="restart"/>
            <w:tcBorders>
              <w:top w:val="single" w:sz="12" w:space="0" w:color="auto"/>
              <w:bottom w:val="nil"/>
            </w:tcBorders>
            <w:shd w:val="clear" w:color="auto" w:fill="auto"/>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density (g/cc)</w:t>
            </w:r>
          </w:p>
        </w:tc>
        <w:tc>
          <w:tcPr>
            <w:tcW w:w="3360" w:type="dxa"/>
            <w:gridSpan w:val="3"/>
            <w:tcBorders>
              <w:top w:val="single" w:sz="12" w:space="0" w:color="auto"/>
              <w:bottom w:val="nil"/>
            </w:tcBorders>
            <w:shd w:val="clear" w:color="auto" w:fill="auto"/>
            <w:noWrap/>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Vogel constants</w:t>
            </w:r>
          </w:p>
        </w:tc>
      </w:tr>
      <w:tr w:rsidR="00BF608E" w:rsidRPr="00313457" w:rsidTr="00313457">
        <w:trPr>
          <w:trHeight w:val="315"/>
          <w:jc w:val="center"/>
        </w:trPr>
        <w:tc>
          <w:tcPr>
            <w:tcW w:w="1880" w:type="dxa"/>
            <w:vMerge/>
            <w:tcBorders>
              <w:top w:val="nil"/>
              <w:bottom w:val="single" w:sz="12" w:space="0" w:color="auto"/>
            </w:tcBorders>
            <w:vAlign w:val="center"/>
            <w:hideMark/>
          </w:tcPr>
          <w:p w:rsidR="00BF608E" w:rsidRPr="00313457" w:rsidRDefault="00BF608E" w:rsidP="00BF608E">
            <w:pPr>
              <w:spacing w:before="0" w:after="0" w:line="240" w:lineRule="auto"/>
              <w:rPr>
                <w:rFonts w:ascii="Calibri" w:hAnsi="Calibri"/>
                <w:b/>
                <w:bCs/>
                <w:i/>
                <w:color w:val="000000"/>
                <w:sz w:val="22"/>
                <w:szCs w:val="22"/>
              </w:rPr>
            </w:pPr>
          </w:p>
        </w:tc>
        <w:tc>
          <w:tcPr>
            <w:tcW w:w="1140" w:type="dxa"/>
            <w:vMerge/>
            <w:tcBorders>
              <w:top w:val="nil"/>
              <w:bottom w:val="single" w:sz="12" w:space="0" w:color="auto"/>
            </w:tcBorders>
            <w:vAlign w:val="center"/>
            <w:hideMark/>
          </w:tcPr>
          <w:p w:rsidR="00BF608E" w:rsidRPr="00313457" w:rsidRDefault="00BF608E" w:rsidP="00BF608E">
            <w:pPr>
              <w:spacing w:before="0" w:after="0" w:line="240" w:lineRule="auto"/>
              <w:rPr>
                <w:rFonts w:ascii="Calibri" w:hAnsi="Calibri"/>
                <w:b/>
                <w:bCs/>
                <w:i/>
                <w:color w:val="000000"/>
                <w:sz w:val="22"/>
                <w:szCs w:val="22"/>
              </w:rPr>
            </w:pPr>
          </w:p>
        </w:tc>
        <w:tc>
          <w:tcPr>
            <w:tcW w:w="1202" w:type="dxa"/>
            <w:tcBorders>
              <w:top w:val="nil"/>
              <w:bottom w:val="single" w:sz="12" w:space="0" w:color="auto"/>
            </w:tcBorders>
            <w:shd w:val="clear" w:color="auto" w:fill="auto"/>
            <w:noWrap/>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a (cP)</w:t>
            </w:r>
          </w:p>
        </w:tc>
        <w:tc>
          <w:tcPr>
            <w:tcW w:w="1026" w:type="dxa"/>
            <w:tcBorders>
              <w:top w:val="nil"/>
              <w:bottom w:val="single" w:sz="12" w:space="0" w:color="auto"/>
            </w:tcBorders>
            <w:shd w:val="clear" w:color="auto" w:fill="auto"/>
            <w:noWrap/>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b (°C)</w:t>
            </w:r>
          </w:p>
        </w:tc>
        <w:tc>
          <w:tcPr>
            <w:tcW w:w="1132" w:type="dxa"/>
            <w:tcBorders>
              <w:top w:val="nil"/>
              <w:bottom w:val="single" w:sz="12" w:space="0" w:color="auto"/>
            </w:tcBorders>
            <w:shd w:val="clear" w:color="auto" w:fill="auto"/>
            <w:noWrap/>
            <w:vAlign w:val="center"/>
            <w:hideMark/>
          </w:tcPr>
          <w:p w:rsidR="00BF608E" w:rsidRPr="00313457" w:rsidRDefault="00BF608E" w:rsidP="00BF608E">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c (°C)</w:t>
            </w:r>
          </w:p>
        </w:tc>
      </w:tr>
      <w:tr w:rsidR="00BF608E" w:rsidRPr="00BF608E" w:rsidTr="00313457">
        <w:trPr>
          <w:trHeight w:val="300"/>
          <w:jc w:val="center"/>
        </w:trPr>
        <w:tc>
          <w:tcPr>
            <w:tcW w:w="1880" w:type="dxa"/>
            <w:tcBorders>
              <w:top w:val="single" w:sz="12" w:space="0" w:color="auto"/>
            </w:tcBorders>
            <w:shd w:val="clear" w:color="auto" w:fill="auto"/>
            <w:noWrap/>
            <w:vAlign w:val="center"/>
            <w:hideMark/>
          </w:tcPr>
          <w:p w:rsidR="00BF608E" w:rsidRPr="00BF608E" w:rsidRDefault="002E5EE5" w:rsidP="006E5C35">
            <w:pPr>
              <w:spacing w:before="0" w:after="0" w:line="240" w:lineRule="auto"/>
              <w:jc w:val="center"/>
              <w:rPr>
                <w:rFonts w:ascii="Calibri" w:hAnsi="Calibri"/>
                <w:color w:val="000000"/>
                <w:sz w:val="22"/>
                <w:szCs w:val="22"/>
              </w:rPr>
            </w:pPr>
            <w:r>
              <w:rPr>
                <w:rFonts w:ascii="Calibri" w:hAnsi="Calibri"/>
                <w:color w:val="000000"/>
                <w:sz w:val="22"/>
                <w:szCs w:val="22"/>
              </w:rPr>
              <w:t>5W</w:t>
            </w:r>
            <w:r w:rsidR="00BF608E" w:rsidRPr="00BF608E">
              <w:rPr>
                <w:rFonts w:ascii="Calibri" w:hAnsi="Calibri"/>
                <w:color w:val="000000"/>
                <w:sz w:val="22"/>
                <w:szCs w:val="22"/>
              </w:rPr>
              <w:t>20-</w:t>
            </w:r>
            <w:r w:rsidR="006E5C35">
              <w:rPr>
                <w:rFonts w:ascii="Calibri" w:hAnsi="Calibri"/>
                <w:color w:val="000000"/>
                <w:sz w:val="22"/>
                <w:szCs w:val="22"/>
              </w:rPr>
              <w:t>b</w:t>
            </w:r>
          </w:p>
        </w:tc>
        <w:tc>
          <w:tcPr>
            <w:tcW w:w="1140" w:type="dxa"/>
            <w:tcBorders>
              <w:top w:val="single" w:sz="12" w:space="0" w:color="auto"/>
            </w:tcBorders>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0.850</w:t>
            </w:r>
          </w:p>
        </w:tc>
        <w:tc>
          <w:tcPr>
            <w:tcW w:w="1202" w:type="dxa"/>
            <w:tcBorders>
              <w:top w:val="single" w:sz="12" w:space="0" w:color="auto"/>
            </w:tcBorders>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0.07498</w:t>
            </w:r>
          </w:p>
        </w:tc>
        <w:tc>
          <w:tcPr>
            <w:tcW w:w="1026" w:type="dxa"/>
            <w:tcBorders>
              <w:top w:val="single" w:sz="12" w:space="0" w:color="auto"/>
            </w:tcBorders>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753.61</w:t>
            </w:r>
          </w:p>
        </w:tc>
        <w:tc>
          <w:tcPr>
            <w:tcW w:w="1132" w:type="dxa"/>
            <w:tcBorders>
              <w:top w:val="single" w:sz="12" w:space="0" w:color="auto"/>
            </w:tcBorders>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-95.77</w:t>
            </w:r>
          </w:p>
        </w:tc>
      </w:tr>
      <w:tr w:rsidR="00BF608E" w:rsidRPr="00BF608E" w:rsidTr="00313457">
        <w:trPr>
          <w:trHeight w:val="300"/>
          <w:jc w:val="center"/>
        </w:trPr>
        <w:tc>
          <w:tcPr>
            <w:tcW w:w="1880" w:type="dxa"/>
            <w:shd w:val="clear" w:color="auto" w:fill="auto"/>
            <w:noWrap/>
            <w:vAlign w:val="center"/>
            <w:hideMark/>
          </w:tcPr>
          <w:p w:rsidR="00BF608E" w:rsidRPr="00BF608E" w:rsidRDefault="002E5EE5" w:rsidP="006E5C35">
            <w:pPr>
              <w:spacing w:before="0" w:after="0" w:line="240" w:lineRule="auto"/>
              <w:jc w:val="center"/>
              <w:rPr>
                <w:rFonts w:ascii="Calibri" w:hAnsi="Calibri"/>
                <w:color w:val="000000"/>
                <w:sz w:val="22"/>
                <w:szCs w:val="22"/>
              </w:rPr>
            </w:pPr>
            <w:r>
              <w:rPr>
                <w:rFonts w:ascii="Calibri" w:hAnsi="Calibri"/>
                <w:color w:val="000000"/>
                <w:sz w:val="22"/>
                <w:szCs w:val="22"/>
              </w:rPr>
              <w:t>5W</w:t>
            </w:r>
            <w:r w:rsidR="00BF608E" w:rsidRPr="00BF608E">
              <w:rPr>
                <w:rFonts w:ascii="Calibri" w:hAnsi="Calibri"/>
                <w:color w:val="000000"/>
                <w:sz w:val="22"/>
                <w:szCs w:val="22"/>
              </w:rPr>
              <w:t>20-</w:t>
            </w:r>
            <w:r w:rsidR="006E5C35">
              <w:rPr>
                <w:rFonts w:ascii="Calibri" w:hAnsi="Calibri"/>
                <w:color w:val="000000"/>
                <w:sz w:val="22"/>
                <w:szCs w:val="22"/>
              </w:rPr>
              <w:t>w</w:t>
            </w:r>
            <w:r w:rsidR="005F6741">
              <w:rPr>
                <w:rFonts w:ascii="Calibri" w:hAnsi="Calibri"/>
                <w:color w:val="000000"/>
                <w:sz w:val="22"/>
                <w:szCs w:val="22"/>
              </w:rPr>
              <w:t>/</w:t>
            </w:r>
            <w:r>
              <w:rPr>
                <w:rFonts w:ascii="Calibri" w:hAnsi="Calibri"/>
                <w:color w:val="000000"/>
                <w:sz w:val="22"/>
                <w:szCs w:val="22"/>
              </w:rPr>
              <w:t>o</w:t>
            </w:r>
          </w:p>
        </w:tc>
        <w:tc>
          <w:tcPr>
            <w:tcW w:w="1140"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0.853</w:t>
            </w:r>
          </w:p>
        </w:tc>
        <w:tc>
          <w:tcPr>
            <w:tcW w:w="120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0.08272</w:t>
            </w:r>
          </w:p>
        </w:tc>
        <w:tc>
          <w:tcPr>
            <w:tcW w:w="1026"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871.66</w:t>
            </w:r>
          </w:p>
        </w:tc>
        <w:tc>
          <w:tcPr>
            <w:tcW w:w="113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-102.86</w:t>
            </w:r>
          </w:p>
        </w:tc>
      </w:tr>
      <w:tr w:rsidR="00BF608E" w:rsidRPr="00BF608E" w:rsidTr="00313457">
        <w:trPr>
          <w:trHeight w:val="300"/>
          <w:jc w:val="center"/>
        </w:trPr>
        <w:tc>
          <w:tcPr>
            <w:tcW w:w="1880" w:type="dxa"/>
            <w:shd w:val="clear" w:color="auto" w:fill="auto"/>
            <w:noWrap/>
            <w:vAlign w:val="center"/>
            <w:hideMark/>
          </w:tcPr>
          <w:p w:rsidR="00BF608E" w:rsidRPr="00BF608E" w:rsidRDefault="002E5EE5" w:rsidP="006E5C35">
            <w:pPr>
              <w:spacing w:before="0" w:after="0" w:line="240" w:lineRule="auto"/>
              <w:jc w:val="center"/>
              <w:rPr>
                <w:rFonts w:ascii="Calibri" w:hAnsi="Calibri"/>
                <w:color w:val="000000"/>
                <w:sz w:val="22"/>
                <w:szCs w:val="22"/>
              </w:rPr>
            </w:pPr>
            <w:r>
              <w:rPr>
                <w:rFonts w:ascii="Calibri" w:hAnsi="Calibri"/>
                <w:color w:val="000000"/>
                <w:sz w:val="22"/>
                <w:szCs w:val="22"/>
              </w:rPr>
              <w:t>5W</w:t>
            </w:r>
            <w:r w:rsidR="00BF608E" w:rsidRPr="00BF608E">
              <w:rPr>
                <w:rFonts w:ascii="Calibri" w:hAnsi="Calibri"/>
                <w:color w:val="000000"/>
                <w:sz w:val="22"/>
                <w:szCs w:val="22"/>
              </w:rPr>
              <w:t>20</w:t>
            </w:r>
            <w:r w:rsidR="00984E31">
              <w:rPr>
                <w:rFonts w:ascii="Calibri" w:hAnsi="Calibri"/>
                <w:color w:val="000000"/>
                <w:sz w:val="22"/>
                <w:szCs w:val="22"/>
              </w:rPr>
              <w:t>-</w:t>
            </w:r>
            <w:r w:rsidR="006E5C35">
              <w:rPr>
                <w:rFonts w:ascii="Calibri" w:hAnsi="Calibri"/>
                <w:color w:val="000000"/>
                <w:sz w:val="22"/>
                <w:szCs w:val="22"/>
              </w:rPr>
              <w:t>c</w:t>
            </w:r>
          </w:p>
        </w:tc>
        <w:tc>
          <w:tcPr>
            <w:tcW w:w="1140"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0.849</w:t>
            </w:r>
          </w:p>
        </w:tc>
        <w:tc>
          <w:tcPr>
            <w:tcW w:w="120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0.08712</w:t>
            </w:r>
          </w:p>
        </w:tc>
        <w:tc>
          <w:tcPr>
            <w:tcW w:w="1026"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862.27</w:t>
            </w:r>
          </w:p>
        </w:tc>
        <w:tc>
          <w:tcPr>
            <w:tcW w:w="113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-102.35</w:t>
            </w:r>
          </w:p>
        </w:tc>
      </w:tr>
      <w:tr w:rsidR="00984E31" w:rsidRPr="00BF608E" w:rsidTr="0072673C">
        <w:trPr>
          <w:trHeight w:val="300"/>
          <w:jc w:val="center"/>
        </w:trPr>
        <w:tc>
          <w:tcPr>
            <w:tcW w:w="1880" w:type="dxa"/>
            <w:shd w:val="clear" w:color="auto" w:fill="auto"/>
            <w:noWrap/>
            <w:vAlign w:val="center"/>
            <w:hideMark/>
          </w:tcPr>
          <w:p w:rsidR="00984E31" w:rsidRPr="00BF608E" w:rsidRDefault="00984E31" w:rsidP="006E5C35">
            <w:pPr>
              <w:spacing w:before="0" w:after="0" w:line="240" w:lineRule="auto"/>
              <w:jc w:val="center"/>
              <w:rPr>
                <w:rFonts w:ascii="Calibri" w:hAnsi="Calibri"/>
                <w:color w:val="000000"/>
                <w:sz w:val="22"/>
                <w:szCs w:val="22"/>
              </w:rPr>
            </w:pPr>
            <w:r>
              <w:rPr>
                <w:rFonts w:ascii="Calibri" w:hAnsi="Calibri"/>
                <w:color w:val="000000"/>
                <w:sz w:val="22"/>
                <w:szCs w:val="22"/>
              </w:rPr>
              <w:t>10W</w:t>
            </w:r>
            <w:r w:rsidRPr="00BF608E">
              <w:rPr>
                <w:rFonts w:ascii="Calibri" w:hAnsi="Calibri"/>
                <w:color w:val="000000"/>
                <w:sz w:val="22"/>
                <w:szCs w:val="22"/>
              </w:rPr>
              <w:t>30-</w:t>
            </w:r>
            <w:r w:rsidR="006E5C35">
              <w:rPr>
                <w:rFonts w:ascii="Calibri" w:hAnsi="Calibri"/>
                <w:color w:val="000000"/>
                <w:sz w:val="22"/>
                <w:szCs w:val="22"/>
              </w:rPr>
              <w:t>b</w:t>
            </w:r>
          </w:p>
        </w:tc>
        <w:tc>
          <w:tcPr>
            <w:tcW w:w="1140"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0.856</w:t>
            </w:r>
          </w:p>
        </w:tc>
        <w:tc>
          <w:tcPr>
            <w:tcW w:w="1202"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0.06993</w:t>
            </w:r>
          </w:p>
        </w:tc>
        <w:tc>
          <w:tcPr>
            <w:tcW w:w="1026"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806.26</w:t>
            </w:r>
          </w:p>
        </w:tc>
        <w:tc>
          <w:tcPr>
            <w:tcW w:w="1132"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-93.11</w:t>
            </w:r>
          </w:p>
        </w:tc>
      </w:tr>
      <w:tr w:rsidR="00BF608E" w:rsidRPr="00BF608E" w:rsidTr="00313457">
        <w:trPr>
          <w:trHeight w:val="300"/>
          <w:jc w:val="center"/>
        </w:trPr>
        <w:tc>
          <w:tcPr>
            <w:tcW w:w="1880" w:type="dxa"/>
            <w:shd w:val="clear" w:color="auto" w:fill="auto"/>
            <w:noWrap/>
            <w:vAlign w:val="center"/>
            <w:hideMark/>
          </w:tcPr>
          <w:p w:rsidR="00BF608E" w:rsidRPr="00BF608E" w:rsidRDefault="00BF608E" w:rsidP="006E5C35">
            <w:pPr>
              <w:spacing w:before="0" w:after="0" w:line="240" w:lineRule="auto"/>
              <w:jc w:val="center"/>
              <w:rPr>
                <w:rFonts w:ascii="Calibri" w:hAnsi="Calibri"/>
                <w:color w:val="000000"/>
                <w:sz w:val="22"/>
                <w:szCs w:val="22"/>
              </w:rPr>
            </w:pPr>
            <w:r w:rsidRPr="00BF608E">
              <w:rPr>
                <w:rFonts w:ascii="Calibri" w:hAnsi="Calibri"/>
                <w:color w:val="000000"/>
                <w:sz w:val="22"/>
                <w:szCs w:val="22"/>
              </w:rPr>
              <w:t>10W30-</w:t>
            </w:r>
            <w:r w:rsidR="006E5C35">
              <w:rPr>
                <w:rFonts w:ascii="Calibri" w:hAnsi="Calibri"/>
                <w:color w:val="000000"/>
                <w:sz w:val="22"/>
                <w:szCs w:val="22"/>
              </w:rPr>
              <w:t>w</w:t>
            </w:r>
            <w:r w:rsidR="005F6741">
              <w:rPr>
                <w:rFonts w:ascii="Calibri" w:hAnsi="Calibri"/>
                <w:color w:val="000000"/>
                <w:sz w:val="22"/>
                <w:szCs w:val="22"/>
              </w:rPr>
              <w:t>/</w:t>
            </w:r>
            <w:r w:rsidR="002E5EE5">
              <w:rPr>
                <w:rFonts w:ascii="Calibri" w:hAnsi="Calibri"/>
                <w:color w:val="000000"/>
                <w:sz w:val="22"/>
                <w:szCs w:val="22"/>
              </w:rPr>
              <w:t>o</w:t>
            </w:r>
          </w:p>
        </w:tc>
        <w:tc>
          <w:tcPr>
            <w:tcW w:w="1140"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0.867</w:t>
            </w:r>
          </w:p>
        </w:tc>
        <w:tc>
          <w:tcPr>
            <w:tcW w:w="120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0.08062</w:t>
            </w:r>
          </w:p>
        </w:tc>
        <w:tc>
          <w:tcPr>
            <w:tcW w:w="1026"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918.35</w:t>
            </w:r>
          </w:p>
        </w:tc>
        <w:tc>
          <w:tcPr>
            <w:tcW w:w="1132" w:type="dxa"/>
            <w:shd w:val="clear" w:color="auto" w:fill="auto"/>
            <w:noWrap/>
            <w:vAlign w:val="center"/>
            <w:hideMark/>
          </w:tcPr>
          <w:p w:rsidR="00BF608E" w:rsidRPr="00BF608E" w:rsidRDefault="00BF608E" w:rsidP="00BF608E">
            <w:pPr>
              <w:spacing w:before="0" w:after="0" w:line="240" w:lineRule="auto"/>
              <w:jc w:val="center"/>
              <w:rPr>
                <w:rFonts w:ascii="Calibri" w:hAnsi="Calibri"/>
                <w:color w:val="000000"/>
                <w:sz w:val="22"/>
                <w:szCs w:val="22"/>
              </w:rPr>
            </w:pPr>
            <w:r w:rsidRPr="00BF608E">
              <w:rPr>
                <w:rFonts w:ascii="Calibri" w:hAnsi="Calibri"/>
                <w:color w:val="000000"/>
                <w:sz w:val="22"/>
                <w:szCs w:val="22"/>
              </w:rPr>
              <w:t>-99.44</w:t>
            </w:r>
          </w:p>
        </w:tc>
      </w:tr>
      <w:tr w:rsidR="00984E31" w:rsidRPr="00BF608E" w:rsidTr="0072673C">
        <w:trPr>
          <w:trHeight w:val="300"/>
          <w:jc w:val="center"/>
        </w:trPr>
        <w:tc>
          <w:tcPr>
            <w:tcW w:w="1880" w:type="dxa"/>
            <w:shd w:val="clear" w:color="auto" w:fill="auto"/>
            <w:noWrap/>
            <w:vAlign w:val="center"/>
            <w:hideMark/>
          </w:tcPr>
          <w:p w:rsidR="00984E31" w:rsidRPr="00BF608E" w:rsidRDefault="00984E31" w:rsidP="006E5C35">
            <w:pPr>
              <w:spacing w:before="0" w:after="0" w:line="240" w:lineRule="auto"/>
              <w:jc w:val="center"/>
              <w:rPr>
                <w:rFonts w:ascii="Calibri" w:hAnsi="Calibri"/>
                <w:color w:val="000000"/>
                <w:sz w:val="22"/>
                <w:szCs w:val="22"/>
              </w:rPr>
            </w:pPr>
            <w:r>
              <w:rPr>
                <w:rFonts w:ascii="Calibri" w:hAnsi="Calibri"/>
                <w:color w:val="000000"/>
                <w:sz w:val="22"/>
                <w:szCs w:val="22"/>
              </w:rPr>
              <w:t>10W</w:t>
            </w:r>
            <w:r w:rsidRPr="00BF608E">
              <w:rPr>
                <w:rFonts w:ascii="Calibri" w:hAnsi="Calibri"/>
                <w:color w:val="000000"/>
                <w:sz w:val="22"/>
                <w:szCs w:val="22"/>
              </w:rPr>
              <w:t>30</w:t>
            </w:r>
            <w:r>
              <w:rPr>
                <w:rFonts w:ascii="Calibri" w:hAnsi="Calibri"/>
                <w:color w:val="000000"/>
                <w:sz w:val="22"/>
                <w:szCs w:val="22"/>
              </w:rPr>
              <w:t>-</w:t>
            </w:r>
            <w:r w:rsidR="006E5C35">
              <w:rPr>
                <w:rFonts w:ascii="Calibri" w:hAnsi="Calibri"/>
                <w:color w:val="000000"/>
                <w:sz w:val="22"/>
                <w:szCs w:val="22"/>
              </w:rPr>
              <w:t>c</w:t>
            </w:r>
          </w:p>
        </w:tc>
        <w:tc>
          <w:tcPr>
            <w:tcW w:w="1140"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0.868</w:t>
            </w:r>
          </w:p>
        </w:tc>
        <w:tc>
          <w:tcPr>
            <w:tcW w:w="1202"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0.08620</w:t>
            </w:r>
          </w:p>
        </w:tc>
        <w:tc>
          <w:tcPr>
            <w:tcW w:w="1026"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904.97</w:t>
            </w:r>
          </w:p>
        </w:tc>
        <w:tc>
          <w:tcPr>
            <w:tcW w:w="1132" w:type="dxa"/>
            <w:shd w:val="clear" w:color="auto" w:fill="auto"/>
            <w:noWrap/>
            <w:vAlign w:val="center"/>
            <w:hideMark/>
          </w:tcPr>
          <w:p w:rsidR="00984E31" w:rsidRPr="00BF608E" w:rsidRDefault="00984E31"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-98.52</w:t>
            </w:r>
          </w:p>
        </w:tc>
      </w:tr>
    </w:tbl>
    <w:p w:rsidR="004F60CC" w:rsidRDefault="00A52128" w:rsidP="004F60CC">
      <w:pPr>
        <w:spacing w:after="0" w:line="480" w:lineRule="auto"/>
        <w:jc w:val="center"/>
      </w:pPr>
      <w:r>
        <w:rPr>
          <w:noProof/>
        </w:rPr>
        <w:lastRenderedPageBreak/>
        <w:drawing>
          <wp:inline distT="0" distB="0" distL="0" distR="0" wp14:anchorId="4CBE20C9" wp14:editId="34FC97BC">
            <wp:extent cx="5295900" cy="2647644"/>
            <wp:effectExtent l="0" t="0" r="0" b="63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295900" cy="2647644"/>
                    </a:xfrm>
                    <a:prstGeom prst="rect">
                      <a:avLst/>
                    </a:prstGeom>
                    <a:noFill/>
                  </pic:spPr>
                </pic:pic>
              </a:graphicData>
            </a:graphic>
          </wp:inline>
        </w:drawing>
      </w:r>
    </w:p>
    <w:p w:rsidR="004F60CC" w:rsidRDefault="004F60CC" w:rsidP="00D279D1">
      <w:pPr>
        <w:pStyle w:val="Caption"/>
      </w:pPr>
      <w:bookmarkStart w:id="360" w:name="_Ref341626393"/>
      <w:bookmarkStart w:id="361" w:name="_Toc351916915"/>
      <w:proofErr w:type="gramStart"/>
      <w:r w:rsidRPr="00580D88">
        <w:rPr>
          <w:b/>
        </w:rPr>
        <w:t xml:space="preserve">Figure </w:t>
      </w:r>
      <w:bookmarkStart w:id="362" w:name="Chevron5W20visvtemp_fig"/>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22</w:t>
      </w:r>
      <w:r w:rsidR="00463569">
        <w:rPr>
          <w:b/>
        </w:rPr>
        <w:fldChar w:fldCharType="end"/>
      </w:r>
      <w:bookmarkEnd w:id="360"/>
      <w:bookmarkEnd w:id="362"/>
      <w:r w:rsidRPr="00580D88">
        <w:rPr>
          <w:b/>
        </w:rPr>
        <w:t>:</w:t>
      </w:r>
      <w:r>
        <w:t xml:space="preserve"> </w:t>
      </w:r>
      <w:r w:rsidR="005A3022">
        <w:t>Vogel predicted v</w:t>
      </w:r>
      <w:r w:rsidRPr="004F60CC">
        <w:t>iscosit</w:t>
      </w:r>
      <w:r w:rsidR="005A3022">
        <w:t>ies</w:t>
      </w:r>
      <w:r w:rsidRPr="004F60CC">
        <w:t xml:space="preserve"> </w:t>
      </w:r>
      <w:r w:rsidR="005A3022">
        <w:t>for</w:t>
      </w:r>
      <w:r w:rsidRPr="004F60CC">
        <w:t xml:space="preserve"> Chevron 5W20 </w:t>
      </w:r>
      <w:r w:rsidR="005A3022">
        <w:t>in three different stages of production</w:t>
      </w:r>
      <w:bookmarkEnd w:id="361"/>
    </w:p>
    <w:p w:rsidR="00CE6981" w:rsidRPr="00CE6981" w:rsidRDefault="00CE6981" w:rsidP="00CE6981"/>
    <w:p w:rsidR="004F60CC" w:rsidRDefault="00A52128" w:rsidP="004F60CC">
      <w:pPr>
        <w:spacing w:after="0" w:line="480" w:lineRule="auto"/>
        <w:jc w:val="center"/>
      </w:pPr>
      <w:r>
        <w:rPr>
          <w:noProof/>
        </w:rPr>
        <w:drawing>
          <wp:inline distT="0" distB="0" distL="0" distR="0" wp14:anchorId="5955E388" wp14:editId="4F06C93F">
            <wp:extent cx="5487035" cy="27432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4F60CC" w:rsidRDefault="004F60CC" w:rsidP="00D279D1">
      <w:pPr>
        <w:pStyle w:val="Caption"/>
      </w:pPr>
      <w:bookmarkStart w:id="363" w:name="_Ref341626394"/>
      <w:bookmarkStart w:id="364" w:name="_Toc351916916"/>
      <w:proofErr w:type="gramStart"/>
      <w:r w:rsidRPr="00580D88">
        <w:rPr>
          <w:b/>
        </w:rPr>
        <w:t xml:space="preserve">Figure </w:t>
      </w:r>
      <w:bookmarkStart w:id="365" w:name="Chevron10W30visvtemp_fig"/>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23</w:t>
      </w:r>
      <w:r w:rsidR="00463569">
        <w:rPr>
          <w:b/>
        </w:rPr>
        <w:fldChar w:fldCharType="end"/>
      </w:r>
      <w:bookmarkEnd w:id="363"/>
      <w:bookmarkEnd w:id="365"/>
      <w:r w:rsidRPr="00580D88">
        <w:rPr>
          <w:b/>
        </w:rPr>
        <w:t>:</w:t>
      </w:r>
      <w:r w:rsidR="00F23FAD">
        <w:t xml:space="preserve"> </w:t>
      </w:r>
      <w:r w:rsidR="005A3022">
        <w:t>Vogel predicted v</w:t>
      </w:r>
      <w:r w:rsidR="005A3022" w:rsidRPr="004F60CC">
        <w:t>iscosit</w:t>
      </w:r>
      <w:r w:rsidR="005A3022">
        <w:t>ies</w:t>
      </w:r>
      <w:r w:rsidR="005A3022" w:rsidRPr="004F60CC">
        <w:t xml:space="preserve"> </w:t>
      </w:r>
      <w:r w:rsidR="005A3022">
        <w:t>for</w:t>
      </w:r>
      <w:r w:rsidR="005A3022" w:rsidRPr="004F60CC">
        <w:t xml:space="preserve"> Chevron 5W-20 </w:t>
      </w:r>
      <w:r w:rsidR="005A3022">
        <w:t>in three different stages of production</w:t>
      </w:r>
      <w:bookmarkEnd w:id="364"/>
    </w:p>
    <w:p w:rsidR="00345F83" w:rsidRDefault="00345F83" w:rsidP="00345F83">
      <w:pPr>
        <w:jc w:val="center"/>
      </w:pPr>
      <w:r>
        <w:rPr>
          <w:noProof/>
        </w:rPr>
        <w:lastRenderedPageBreak/>
        <w:drawing>
          <wp:inline distT="0" distB="0" distL="0" distR="0" wp14:anchorId="526364DB" wp14:editId="4A20FFC6">
            <wp:extent cx="5124450" cy="2567859"/>
            <wp:effectExtent l="0" t="0" r="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124450" cy="2567859"/>
                    </a:xfrm>
                    <a:prstGeom prst="rect">
                      <a:avLst/>
                    </a:prstGeom>
                    <a:noFill/>
                  </pic:spPr>
                </pic:pic>
              </a:graphicData>
            </a:graphic>
          </wp:inline>
        </w:drawing>
      </w:r>
    </w:p>
    <w:p w:rsidR="00345F83" w:rsidRDefault="00345F83" w:rsidP="00D279D1">
      <w:pPr>
        <w:pStyle w:val="Caption"/>
      </w:pPr>
      <w:bookmarkStart w:id="366" w:name="_Ref348613005"/>
      <w:bookmarkStart w:id="367" w:name="_Toc351916917"/>
      <w:proofErr w:type="gramStart"/>
      <w:r w:rsidRPr="00067C7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24</w:t>
      </w:r>
      <w:r w:rsidR="00463569">
        <w:rPr>
          <w:b/>
        </w:rPr>
        <w:fldChar w:fldCharType="end"/>
      </w:r>
      <w:bookmarkEnd w:id="366"/>
      <w:r w:rsidRPr="00067C78">
        <w:rPr>
          <w:b/>
        </w:rPr>
        <w:t>:</w:t>
      </w:r>
      <w:r>
        <w:t xml:space="preserve"> Log</w:t>
      </w:r>
      <w:r w:rsidR="00ED773D">
        <w:t>-</w:t>
      </w:r>
      <w:r>
        <w:t xml:space="preserve">viscosity plot of </w:t>
      </w:r>
      <w:r w:rsidR="005A3022">
        <w:t>10W3</w:t>
      </w:r>
      <w:r>
        <w:t xml:space="preserve">0 oil in three </w:t>
      </w:r>
      <w:r w:rsidR="005A3022">
        <w:t xml:space="preserve">different </w:t>
      </w:r>
      <w:r>
        <w:t>stages of production</w:t>
      </w:r>
      <w:bookmarkEnd w:id="367"/>
    </w:p>
    <w:p w:rsidR="00CE6981" w:rsidRPr="00CE6981" w:rsidRDefault="00CE6981" w:rsidP="00CE6981"/>
    <w:p w:rsidR="00946274" w:rsidRDefault="00CE6981" w:rsidP="00560758">
      <w:pPr>
        <w:ind w:firstLine="720"/>
      </w:pPr>
      <w:r>
        <w:t xml:space="preserve">The </w:t>
      </w:r>
      <w:r w:rsidR="005A3022">
        <w:t>V</w:t>
      </w:r>
      <w:r w:rsidR="00946274">
        <w:t xml:space="preserve">ogel constants </w:t>
      </w:r>
      <w:r w:rsidR="005A3022">
        <w:t xml:space="preserve">for </w:t>
      </w:r>
      <w:r w:rsidR="00946274">
        <w:t xml:space="preserve">fresh and used oils </w:t>
      </w:r>
      <w:r w:rsidR="00946274" w:rsidRPr="00560758">
        <w:t>are shown i</w:t>
      </w:r>
      <w:r w:rsidR="00560758" w:rsidRPr="00560758">
        <w:t xml:space="preserve">n </w:t>
      </w:r>
      <w:r w:rsidR="00560758" w:rsidRPr="00560758">
        <w:fldChar w:fldCharType="begin"/>
      </w:r>
      <w:r w:rsidR="00560758" w:rsidRPr="00560758">
        <w:instrText xml:space="preserve"> REF _Ref350598154 \h  \* MERGEFORMAT </w:instrText>
      </w:r>
      <w:r w:rsidR="00560758" w:rsidRPr="00560758">
        <w:fldChar w:fldCharType="separate"/>
      </w:r>
      <w:r w:rsidR="00E63DDE" w:rsidRPr="00E63DDE">
        <w:t xml:space="preserve">Table </w:t>
      </w:r>
      <w:r w:rsidR="00E63DDE" w:rsidRPr="00E63DDE">
        <w:rPr>
          <w:noProof/>
        </w:rPr>
        <w:t>4.5</w:t>
      </w:r>
      <w:r w:rsidR="00560758" w:rsidRPr="00560758">
        <w:fldChar w:fldCharType="end"/>
      </w:r>
      <w:r w:rsidR="00946274" w:rsidRPr="00560758">
        <w:t>.</w:t>
      </w:r>
      <w:r w:rsidR="00946274">
        <w:t xml:space="preserve">  Significant differences in predicted viscosity at temperatures below 20</w:t>
      </w:r>
      <w:r w:rsidR="00946274">
        <w:rPr>
          <w:rFonts w:cs="Arial"/>
        </w:rPr>
        <w:t>°</w:t>
      </w:r>
      <w:proofErr w:type="spellStart"/>
      <w:r w:rsidR="00946274">
        <w:t>C are</w:t>
      </w:r>
      <w:proofErr w:type="spellEnd"/>
      <w:r w:rsidR="00946274">
        <w:t xml:space="preserve"> observed but the differences become negligible above 20</w:t>
      </w:r>
      <w:r w:rsidR="00946274">
        <w:rPr>
          <w:rFonts w:cs="Arial"/>
        </w:rPr>
        <w:t>°</w:t>
      </w:r>
      <w:r w:rsidR="00946274">
        <w:t xml:space="preserve">C as can be seen in </w:t>
      </w:r>
      <w:r w:rsidR="00946274" w:rsidRPr="00F23FAD">
        <w:fldChar w:fldCharType="begin"/>
      </w:r>
      <w:r w:rsidR="00946274" w:rsidRPr="00F23FAD">
        <w:instrText xml:space="preserve"> REF _Ref341626061 \h  \* MERGEFORMAT </w:instrText>
      </w:r>
      <w:r w:rsidR="00946274" w:rsidRPr="00F23FAD">
        <w:fldChar w:fldCharType="separate"/>
      </w:r>
      <w:r w:rsidR="00E63DDE" w:rsidRPr="00E63DDE">
        <w:t xml:space="preserve">Figure </w:t>
      </w:r>
      <w:r w:rsidR="00E63DDE" w:rsidRPr="00E63DDE">
        <w:rPr>
          <w:noProof/>
        </w:rPr>
        <w:t>4.25</w:t>
      </w:r>
      <w:r w:rsidR="00946274" w:rsidRPr="00F23FAD">
        <w:fldChar w:fldCharType="end"/>
      </w:r>
      <w:r w:rsidR="00946274" w:rsidRPr="00F23FAD">
        <w:t>.</w:t>
      </w:r>
      <w:r w:rsidR="00946274">
        <w:t xml:space="preserve">  Since the vast majority of data collected in this study is above 25</w:t>
      </w:r>
      <w:r w:rsidR="00946274">
        <w:rPr>
          <w:rFonts w:cs="Arial"/>
        </w:rPr>
        <w:t>°</w:t>
      </w:r>
      <w:r w:rsidR="00946274">
        <w:t>C, the Vogel constants calculated for fresh oil are acceptable to be used for the evaluation of lube oil performance.</w:t>
      </w:r>
    </w:p>
    <w:p w:rsidR="00946274" w:rsidRPr="00B16282" w:rsidRDefault="00946274" w:rsidP="00946274">
      <w:bookmarkStart w:id="368" w:name="_Ref341625282"/>
    </w:p>
    <w:p w:rsidR="00946274" w:rsidRPr="00BF608E" w:rsidRDefault="00946274" w:rsidP="00946274">
      <w:pPr>
        <w:pStyle w:val="Caption"/>
        <w:rPr>
          <w:b/>
        </w:rPr>
      </w:pPr>
      <w:bookmarkStart w:id="369" w:name="_Ref350598154"/>
      <w:bookmarkStart w:id="370" w:name="_Toc351916830"/>
      <w:proofErr w:type="gramStart"/>
      <w:r w:rsidRPr="00F23FAD">
        <w:rPr>
          <w:b/>
        </w:rPr>
        <w:t xml:space="preserve">Table </w:t>
      </w:r>
      <w:r>
        <w:rPr>
          <w:b/>
        </w:rPr>
        <w:fldChar w:fldCharType="begin"/>
      </w:r>
      <w:r>
        <w:rPr>
          <w:b/>
        </w:rPr>
        <w:instrText xml:space="preserve"> STYLEREF 1 \s </w:instrText>
      </w:r>
      <w:r>
        <w:rPr>
          <w:b/>
        </w:rPr>
        <w:fldChar w:fldCharType="separate"/>
      </w:r>
      <w:r w:rsidR="00E63DDE">
        <w:rPr>
          <w:b/>
          <w:noProof/>
        </w:rPr>
        <w:t>4</w:t>
      </w:r>
      <w:r>
        <w:rPr>
          <w:b/>
        </w:rPr>
        <w:fldChar w:fldCharType="end"/>
      </w:r>
      <w:r>
        <w:rPr>
          <w:b/>
        </w:rPr>
        <w:t>.</w:t>
      </w:r>
      <w:proofErr w:type="gramEnd"/>
      <w:r>
        <w:rPr>
          <w:b/>
        </w:rPr>
        <w:fldChar w:fldCharType="begin"/>
      </w:r>
      <w:r>
        <w:rPr>
          <w:b/>
        </w:rPr>
        <w:instrText xml:space="preserve"> SEQ Table \* ARABIC \s 1 </w:instrText>
      </w:r>
      <w:r>
        <w:rPr>
          <w:b/>
        </w:rPr>
        <w:fldChar w:fldCharType="separate"/>
      </w:r>
      <w:r w:rsidR="00E63DDE">
        <w:rPr>
          <w:b/>
          <w:noProof/>
        </w:rPr>
        <w:t>5</w:t>
      </w:r>
      <w:r>
        <w:rPr>
          <w:b/>
        </w:rPr>
        <w:fldChar w:fldCharType="end"/>
      </w:r>
      <w:bookmarkEnd w:id="368"/>
      <w:bookmarkEnd w:id="369"/>
      <w:r w:rsidRPr="00F23FAD">
        <w:rPr>
          <w:b/>
        </w:rPr>
        <w:t>:</w:t>
      </w:r>
      <w:r>
        <w:t xml:space="preserve"> Comparison of calculated Vogel constants for fresh and used oils</w:t>
      </w:r>
      <w:bookmarkEnd w:id="370"/>
    </w:p>
    <w:tbl>
      <w:tblPr>
        <w:tblW w:w="9520" w:type="dxa"/>
        <w:jc w:val="center"/>
        <w:tblInd w:w="9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40"/>
        <w:gridCol w:w="1880"/>
        <w:gridCol w:w="1140"/>
        <w:gridCol w:w="1142"/>
        <w:gridCol w:w="1142"/>
        <w:gridCol w:w="1076"/>
      </w:tblGrid>
      <w:tr w:rsidR="00946274" w:rsidRPr="00313457" w:rsidTr="0072673C">
        <w:trPr>
          <w:trHeight w:val="300"/>
          <w:jc w:val="center"/>
        </w:trPr>
        <w:tc>
          <w:tcPr>
            <w:tcW w:w="3140" w:type="dxa"/>
            <w:vMerge w:val="restart"/>
            <w:tcBorders>
              <w:top w:val="single" w:sz="12" w:space="0" w:color="auto"/>
              <w:bottom w:val="nil"/>
            </w:tcBorders>
            <w:shd w:val="clear" w:color="auto" w:fill="auto"/>
            <w:noWrap/>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Oil</w:t>
            </w:r>
          </w:p>
        </w:tc>
        <w:tc>
          <w:tcPr>
            <w:tcW w:w="1880" w:type="dxa"/>
            <w:vMerge w:val="restart"/>
            <w:tcBorders>
              <w:top w:val="single" w:sz="12" w:space="0" w:color="auto"/>
              <w:bottom w:val="nil"/>
            </w:tcBorders>
            <w:shd w:val="clear" w:color="auto" w:fill="auto"/>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Weight</w:t>
            </w:r>
          </w:p>
        </w:tc>
        <w:tc>
          <w:tcPr>
            <w:tcW w:w="1140" w:type="dxa"/>
            <w:vMerge w:val="restart"/>
            <w:tcBorders>
              <w:top w:val="single" w:sz="12" w:space="0" w:color="auto"/>
              <w:bottom w:val="nil"/>
            </w:tcBorders>
            <w:shd w:val="clear" w:color="auto" w:fill="auto"/>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density (g/cc)</w:t>
            </w:r>
          </w:p>
        </w:tc>
        <w:tc>
          <w:tcPr>
            <w:tcW w:w="3360" w:type="dxa"/>
            <w:gridSpan w:val="3"/>
            <w:tcBorders>
              <w:top w:val="single" w:sz="12" w:space="0" w:color="auto"/>
              <w:bottom w:val="nil"/>
            </w:tcBorders>
            <w:shd w:val="clear" w:color="auto" w:fill="auto"/>
            <w:noWrap/>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Vogel constants</w:t>
            </w:r>
          </w:p>
        </w:tc>
      </w:tr>
      <w:tr w:rsidR="00946274" w:rsidRPr="00313457" w:rsidTr="0072673C">
        <w:trPr>
          <w:trHeight w:val="315"/>
          <w:jc w:val="center"/>
        </w:trPr>
        <w:tc>
          <w:tcPr>
            <w:tcW w:w="3140" w:type="dxa"/>
            <w:vMerge/>
            <w:tcBorders>
              <w:top w:val="nil"/>
              <w:bottom w:val="single" w:sz="12" w:space="0" w:color="auto"/>
            </w:tcBorders>
            <w:vAlign w:val="center"/>
            <w:hideMark/>
          </w:tcPr>
          <w:p w:rsidR="00946274" w:rsidRPr="00313457" w:rsidRDefault="00946274" w:rsidP="0072673C">
            <w:pPr>
              <w:spacing w:before="0" w:after="0" w:line="240" w:lineRule="auto"/>
              <w:rPr>
                <w:rFonts w:ascii="Calibri" w:hAnsi="Calibri"/>
                <w:b/>
                <w:bCs/>
                <w:i/>
                <w:color w:val="000000"/>
                <w:sz w:val="22"/>
                <w:szCs w:val="22"/>
              </w:rPr>
            </w:pPr>
          </w:p>
        </w:tc>
        <w:tc>
          <w:tcPr>
            <w:tcW w:w="1880" w:type="dxa"/>
            <w:vMerge/>
            <w:tcBorders>
              <w:top w:val="nil"/>
              <w:bottom w:val="single" w:sz="12" w:space="0" w:color="auto"/>
            </w:tcBorders>
            <w:vAlign w:val="center"/>
            <w:hideMark/>
          </w:tcPr>
          <w:p w:rsidR="00946274" w:rsidRPr="00313457" w:rsidRDefault="00946274" w:rsidP="0072673C">
            <w:pPr>
              <w:spacing w:before="0" w:after="0" w:line="240" w:lineRule="auto"/>
              <w:rPr>
                <w:rFonts w:ascii="Calibri" w:hAnsi="Calibri"/>
                <w:b/>
                <w:bCs/>
                <w:i/>
                <w:color w:val="000000"/>
                <w:sz w:val="22"/>
                <w:szCs w:val="22"/>
              </w:rPr>
            </w:pPr>
          </w:p>
        </w:tc>
        <w:tc>
          <w:tcPr>
            <w:tcW w:w="1140" w:type="dxa"/>
            <w:vMerge/>
            <w:tcBorders>
              <w:top w:val="nil"/>
              <w:bottom w:val="single" w:sz="12" w:space="0" w:color="auto"/>
            </w:tcBorders>
            <w:vAlign w:val="center"/>
            <w:hideMark/>
          </w:tcPr>
          <w:p w:rsidR="00946274" w:rsidRPr="00313457" w:rsidRDefault="00946274" w:rsidP="0072673C">
            <w:pPr>
              <w:spacing w:before="0" w:after="0" w:line="240" w:lineRule="auto"/>
              <w:rPr>
                <w:rFonts w:ascii="Calibri" w:hAnsi="Calibri"/>
                <w:b/>
                <w:bCs/>
                <w:i/>
                <w:color w:val="000000"/>
                <w:sz w:val="22"/>
                <w:szCs w:val="22"/>
              </w:rPr>
            </w:pPr>
          </w:p>
        </w:tc>
        <w:tc>
          <w:tcPr>
            <w:tcW w:w="1142" w:type="dxa"/>
            <w:tcBorders>
              <w:top w:val="nil"/>
              <w:bottom w:val="single" w:sz="12" w:space="0" w:color="auto"/>
            </w:tcBorders>
            <w:shd w:val="clear" w:color="auto" w:fill="auto"/>
            <w:noWrap/>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a (cP)</w:t>
            </w:r>
          </w:p>
        </w:tc>
        <w:tc>
          <w:tcPr>
            <w:tcW w:w="1142" w:type="dxa"/>
            <w:tcBorders>
              <w:top w:val="nil"/>
              <w:bottom w:val="single" w:sz="12" w:space="0" w:color="auto"/>
            </w:tcBorders>
            <w:shd w:val="clear" w:color="auto" w:fill="auto"/>
            <w:noWrap/>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b (°C)</w:t>
            </w:r>
          </w:p>
        </w:tc>
        <w:tc>
          <w:tcPr>
            <w:tcW w:w="1076" w:type="dxa"/>
            <w:tcBorders>
              <w:top w:val="nil"/>
              <w:bottom w:val="single" w:sz="12" w:space="0" w:color="auto"/>
            </w:tcBorders>
            <w:shd w:val="clear" w:color="auto" w:fill="auto"/>
            <w:noWrap/>
            <w:vAlign w:val="center"/>
            <w:hideMark/>
          </w:tcPr>
          <w:p w:rsidR="00946274" w:rsidRPr="00313457" w:rsidRDefault="00946274" w:rsidP="0072673C">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c (°C)</w:t>
            </w:r>
          </w:p>
        </w:tc>
      </w:tr>
      <w:tr w:rsidR="00946274" w:rsidRPr="00BF608E" w:rsidTr="0072673C">
        <w:trPr>
          <w:trHeight w:val="300"/>
          <w:jc w:val="center"/>
        </w:trPr>
        <w:tc>
          <w:tcPr>
            <w:tcW w:w="3140"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Fresh Pennzoil</w:t>
            </w:r>
          </w:p>
        </w:tc>
        <w:tc>
          <w:tcPr>
            <w:tcW w:w="1880"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10W-30</w:t>
            </w:r>
          </w:p>
        </w:tc>
        <w:tc>
          <w:tcPr>
            <w:tcW w:w="1140"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0.880</w:t>
            </w:r>
          </w:p>
        </w:tc>
        <w:tc>
          <w:tcPr>
            <w:tcW w:w="1142"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0.03050</w:t>
            </w:r>
          </w:p>
        </w:tc>
        <w:tc>
          <w:tcPr>
            <w:tcW w:w="1142"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1252.64</w:t>
            </w:r>
          </w:p>
        </w:tc>
        <w:tc>
          <w:tcPr>
            <w:tcW w:w="1076" w:type="dxa"/>
            <w:tcBorders>
              <w:top w:val="single" w:sz="12" w:space="0" w:color="auto"/>
            </w:tcBorders>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-126.76</w:t>
            </w:r>
          </w:p>
        </w:tc>
      </w:tr>
      <w:tr w:rsidR="00946274" w:rsidRPr="00BF608E" w:rsidTr="0072673C">
        <w:trPr>
          <w:trHeight w:val="300"/>
          <w:jc w:val="center"/>
        </w:trPr>
        <w:tc>
          <w:tcPr>
            <w:tcW w:w="3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Used Pennzoil 10W-30</w:t>
            </w:r>
          </w:p>
        </w:tc>
        <w:tc>
          <w:tcPr>
            <w:tcW w:w="188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10W-30</w:t>
            </w:r>
          </w:p>
        </w:tc>
        <w:tc>
          <w:tcPr>
            <w:tcW w:w="1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0.880</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0.02617</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1290.15</w:t>
            </w:r>
          </w:p>
        </w:tc>
        <w:tc>
          <w:tcPr>
            <w:tcW w:w="1076"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-126.30</w:t>
            </w:r>
          </w:p>
        </w:tc>
      </w:tr>
      <w:tr w:rsidR="00946274" w:rsidRPr="00BF608E" w:rsidTr="0072673C">
        <w:trPr>
          <w:trHeight w:val="300"/>
          <w:jc w:val="center"/>
        </w:trPr>
        <w:tc>
          <w:tcPr>
            <w:tcW w:w="3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Royal Purple</w:t>
            </w:r>
          </w:p>
        </w:tc>
        <w:tc>
          <w:tcPr>
            <w:tcW w:w="188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0W-10</w:t>
            </w:r>
          </w:p>
        </w:tc>
        <w:tc>
          <w:tcPr>
            <w:tcW w:w="1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0.870</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0.05653</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941.09</w:t>
            </w:r>
          </w:p>
        </w:tc>
        <w:tc>
          <w:tcPr>
            <w:tcW w:w="1076"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-118.53</w:t>
            </w:r>
          </w:p>
        </w:tc>
      </w:tr>
      <w:tr w:rsidR="00946274" w:rsidRPr="00BF608E" w:rsidTr="0072673C">
        <w:trPr>
          <w:trHeight w:val="300"/>
          <w:jc w:val="center"/>
        </w:trPr>
        <w:tc>
          <w:tcPr>
            <w:tcW w:w="3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Used Royal Purple</w:t>
            </w:r>
          </w:p>
        </w:tc>
        <w:tc>
          <w:tcPr>
            <w:tcW w:w="188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0W-10</w:t>
            </w:r>
          </w:p>
        </w:tc>
        <w:tc>
          <w:tcPr>
            <w:tcW w:w="1140"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0.875</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0.09443</w:t>
            </w:r>
          </w:p>
        </w:tc>
        <w:tc>
          <w:tcPr>
            <w:tcW w:w="1142"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740.59</w:t>
            </w:r>
          </w:p>
        </w:tc>
        <w:tc>
          <w:tcPr>
            <w:tcW w:w="1076" w:type="dxa"/>
            <w:shd w:val="clear" w:color="auto" w:fill="auto"/>
            <w:noWrap/>
            <w:vAlign w:val="center"/>
            <w:hideMark/>
          </w:tcPr>
          <w:p w:rsidR="00946274" w:rsidRPr="00BF608E" w:rsidRDefault="00946274" w:rsidP="0072673C">
            <w:pPr>
              <w:spacing w:before="0" w:after="0" w:line="240" w:lineRule="auto"/>
              <w:jc w:val="center"/>
              <w:rPr>
                <w:rFonts w:ascii="Calibri" w:hAnsi="Calibri"/>
                <w:color w:val="000000"/>
                <w:sz w:val="22"/>
                <w:szCs w:val="22"/>
              </w:rPr>
            </w:pPr>
            <w:r w:rsidRPr="00BF608E">
              <w:rPr>
                <w:rFonts w:ascii="Calibri" w:hAnsi="Calibri"/>
                <w:color w:val="000000"/>
                <w:sz w:val="22"/>
                <w:szCs w:val="22"/>
              </w:rPr>
              <w:t>-97.18</w:t>
            </w:r>
          </w:p>
        </w:tc>
      </w:tr>
    </w:tbl>
    <w:p w:rsidR="00946274" w:rsidRDefault="00946274" w:rsidP="00946274">
      <w:pPr>
        <w:jc w:val="center"/>
      </w:pPr>
      <w:r>
        <w:rPr>
          <w:noProof/>
        </w:rPr>
        <w:lastRenderedPageBreak/>
        <w:drawing>
          <wp:inline distT="0" distB="0" distL="0" distR="0" wp14:anchorId="32BA9E21" wp14:editId="3C51216B">
            <wp:extent cx="4848225" cy="242383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889816" cy="2444626"/>
                    </a:xfrm>
                    <a:prstGeom prst="rect">
                      <a:avLst/>
                    </a:prstGeom>
                    <a:noFill/>
                  </pic:spPr>
                </pic:pic>
              </a:graphicData>
            </a:graphic>
          </wp:inline>
        </w:drawing>
      </w:r>
    </w:p>
    <w:p w:rsidR="00946274" w:rsidRDefault="00946274" w:rsidP="00946274">
      <w:pPr>
        <w:pStyle w:val="Caption"/>
      </w:pPr>
      <w:bookmarkStart w:id="371" w:name="_Ref341626061"/>
      <w:bookmarkStart w:id="372" w:name="_Toc351916918"/>
      <w:proofErr w:type="gramStart"/>
      <w:r w:rsidRPr="00F23FA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25</w:t>
      </w:r>
      <w:r w:rsidR="00463569">
        <w:rPr>
          <w:b/>
        </w:rPr>
        <w:fldChar w:fldCharType="end"/>
      </w:r>
      <w:bookmarkEnd w:id="371"/>
      <w:r w:rsidRPr="00F23FAD">
        <w:rPr>
          <w:b/>
        </w:rPr>
        <w:t>:</w:t>
      </w:r>
      <w:r>
        <w:t xml:space="preserve"> Comparison of viscosities between fresh and used </w:t>
      </w:r>
      <w:r w:rsidR="00420DDA">
        <w:t>5W30</w:t>
      </w:r>
      <w:r>
        <w:t xml:space="preserve"> oil</w:t>
      </w:r>
      <w:bookmarkEnd w:id="372"/>
    </w:p>
    <w:p w:rsidR="00CE6981" w:rsidRPr="00CE6981" w:rsidRDefault="00CE6981" w:rsidP="00CE6981"/>
    <w:p w:rsidR="00734F20" w:rsidRPr="002315F9" w:rsidRDefault="00734F20" w:rsidP="00734F20">
      <w:pPr>
        <w:pStyle w:val="Heading2"/>
      </w:pPr>
      <w:bookmarkStart w:id="373" w:name="_Ref348639375"/>
      <w:bookmarkStart w:id="374" w:name="_Toc351916797"/>
      <w:r w:rsidRPr="002315F9">
        <w:t xml:space="preserve">Instantaneous </w:t>
      </w:r>
      <w:r w:rsidR="00DC788D" w:rsidRPr="002315F9">
        <w:t xml:space="preserve">motoring </w:t>
      </w:r>
      <w:r w:rsidRPr="002315F9">
        <w:t>torque</w:t>
      </w:r>
      <w:bookmarkEnd w:id="373"/>
      <w:bookmarkEnd w:id="374"/>
    </w:p>
    <w:p w:rsidR="00734F20" w:rsidRDefault="00656000" w:rsidP="00734F20">
      <w:pPr>
        <w:ind w:firstLine="720"/>
      </w:pPr>
      <w:r>
        <w:t xml:space="preserve">By displaying instantaneous torque, </w:t>
      </w:r>
      <w:proofErr w:type="spellStart"/>
      <w:r>
        <w:t>i.e</w:t>
      </w:r>
      <w:proofErr w:type="spellEnd"/>
      <w:r>
        <w:t xml:space="preserve">, </w:t>
      </w:r>
      <w:r w:rsidR="00DC457B">
        <w:t>motoring torque as a function of crank angle over an engine cycle</w:t>
      </w:r>
      <w:r>
        <w:t xml:space="preserve">, </w:t>
      </w:r>
      <w:r w:rsidR="00DC457B">
        <w:t>information about the dynamics of the engine and some limited information concerning the modes of friction can be observed.  For this study, i</w:t>
      </w:r>
      <w:r w:rsidR="00C05E0F">
        <w:t>nstantaneous torque results are</w:t>
      </w:r>
      <w:r w:rsidR="00FC16A7">
        <w:t xml:space="preserve"> typically presented as average</w:t>
      </w:r>
      <w:r w:rsidR="004329D2">
        <w:t>d</w:t>
      </w:r>
      <w:r w:rsidR="00FC16A7">
        <w:t xml:space="preserve"> instantaneous torque plots created from a data set of typically 300 engine cycles</w:t>
      </w:r>
      <w:r w:rsidR="006927D1">
        <w:t xml:space="preserve"> to</w:t>
      </w:r>
      <w:r w:rsidR="00FC16A7">
        <w:t xml:space="preserve"> </w:t>
      </w:r>
      <w:r w:rsidR="006927D1">
        <w:t>reduce</w:t>
      </w:r>
      <w:r w:rsidR="00C05E0F">
        <w:t xml:space="preserve"> cycle-to-</w:t>
      </w:r>
      <w:r w:rsidR="00FC16A7">
        <w:t>cycle variation</w:t>
      </w:r>
      <w:r w:rsidR="006927D1">
        <w:t>s</w:t>
      </w:r>
      <w:r w:rsidR="00FC16A7">
        <w:t xml:space="preserve">.  However, some information concerning </w:t>
      </w:r>
      <w:r w:rsidR="004329D2">
        <w:t xml:space="preserve">engine </w:t>
      </w:r>
      <w:r w:rsidR="00FC16A7">
        <w:t>dynamics and vibrations are lost by averaging the data.  Thus, t</w:t>
      </w:r>
      <w:r w:rsidR="00734F20" w:rsidRPr="00FC16A7">
        <w:t xml:space="preserve">he </w:t>
      </w:r>
      <w:r>
        <w:t>raw data</w:t>
      </w:r>
      <w:r w:rsidR="00BA6134">
        <w:t xml:space="preserve"> and averaged</w:t>
      </w:r>
      <w:r w:rsidR="00734F20" w:rsidRPr="00FC16A7">
        <w:t xml:space="preserve"> </w:t>
      </w:r>
      <w:r w:rsidR="00FC16A7">
        <w:t xml:space="preserve">instantaneous </w:t>
      </w:r>
      <w:r w:rsidR="00DC457B" w:rsidRPr="00FC16A7">
        <w:t>torques for the various engine configurations are</w:t>
      </w:r>
      <w:r w:rsidR="00DC788D" w:rsidRPr="00FC16A7">
        <w:t xml:space="preserve"> examined in Section </w:t>
      </w:r>
      <w:r w:rsidR="00DC788D" w:rsidRPr="00FC16A7">
        <w:fldChar w:fldCharType="begin"/>
      </w:r>
      <w:r w:rsidR="00DC788D" w:rsidRPr="00FC16A7">
        <w:instrText xml:space="preserve"> REF _Ref348386075 \r \h </w:instrText>
      </w:r>
      <w:r w:rsidR="000D23E0" w:rsidRPr="00FC16A7">
        <w:instrText xml:space="preserve"> \* MERGEFORMAT </w:instrText>
      </w:r>
      <w:r w:rsidR="00DC788D" w:rsidRPr="00FC16A7">
        <w:fldChar w:fldCharType="separate"/>
      </w:r>
      <w:r w:rsidR="00E63DDE">
        <w:t>4.3.1</w:t>
      </w:r>
      <w:r w:rsidR="00DC788D" w:rsidRPr="00FC16A7">
        <w:fldChar w:fldCharType="end"/>
      </w:r>
      <w:r w:rsidR="00DC788D" w:rsidRPr="00FC16A7">
        <w:t xml:space="preserve">.  The effect of </w:t>
      </w:r>
      <w:r w:rsidR="00FC16A7">
        <w:t xml:space="preserve">lube oil viscosity </w:t>
      </w:r>
      <w:r w:rsidR="00DC788D" w:rsidRPr="00FC16A7">
        <w:t xml:space="preserve">on </w:t>
      </w:r>
      <w:r w:rsidR="00FC16A7">
        <w:t xml:space="preserve">averaged </w:t>
      </w:r>
      <w:r w:rsidR="00DC788D" w:rsidRPr="00FC16A7">
        <w:t xml:space="preserve">instantaneous torque is </w:t>
      </w:r>
      <w:r w:rsidR="00C05E0F">
        <w:t>discussed</w:t>
      </w:r>
      <w:r w:rsidR="00DC788D" w:rsidRPr="00FC16A7">
        <w:t xml:space="preserve"> in </w:t>
      </w:r>
      <w:r w:rsidR="00C05E0F">
        <w:t xml:space="preserve">Section </w:t>
      </w:r>
      <w:r w:rsidR="00DC788D" w:rsidRPr="00FC16A7">
        <w:fldChar w:fldCharType="begin"/>
      </w:r>
      <w:r w:rsidR="00DC788D" w:rsidRPr="00FC16A7">
        <w:instrText xml:space="preserve"> REF _Ref348386077 \r \h </w:instrText>
      </w:r>
      <w:r w:rsidR="000D23E0" w:rsidRPr="00FC16A7">
        <w:instrText xml:space="preserve"> \* MERGEFORMAT </w:instrText>
      </w:r>
      <w:r w:rsidR="00DC788D" w:rsidRPr="00FC16A7">
        <w:fldChar w:fldCharType="separate"/>
      </w:r>
      <w:r w:rsidR="00E63DDE">
        <w:t>4.3.2</w:t>
      </w:r>
      <w:r w:rsidR="00DC788D" w:rsidRPr="00FC16A7">
        <w:fldChar w:fldCharType="end"/>
      </w:r>
      <w:r w:rsidR="00DC788D" w:rsidRPr="00FC16A7">
        <w:t xml:space="preserve">.  </w:t>
      </w:r>
      <w:r>
        <w:t>Effects of l</w:t>
      </w:r>
      <w:r w:rsidR="00DC788D" w:rsidRPr="00FC16A7">
        <w:t xml:space="preserve">ube oil </w:t>
      </w:r>
      <w:r w:rsidR="00FC16A7">
        <w:t>formulation</w:t>
      </w:r>
      <w:r w:rsidR="00DC457B">
        <w:t xml:space="preserve"> </w:t>
      </w:r>
      <w:r w:rsidR="00FC16A7">
        <w:t>on</w:t>
      </w:r>
      <w:r w:rsidR="00C017B6">
        <w:t xml:space="preserve"> average</w:t>
      </w:r>
      <w:r w:rsidR="004329D2">
        <w:t>d</w:t>
      </w:r>
      <w:r w:rsidR="00DC788D" w:rsidRPr="00FC16A7">
        <w:t xml:space="preserve"> instantaneous torque </w:t>
      </w:r>
      <w:r>
        <w:t>are instigated</w:t>
      </w:r>
      <w:r w:rsidR="004329D2">
        <w:t xml:space="preserve"> for </w:t>
      </w:r>
      <w:proofErr w:type="gramStart"/>
      <w:r w:rsidR="004329D2">
        <w:t>an oil</w:t>
      </w:r>
      <w:proofErr w:type="gramEnd"/>
      <w:r w:rsidR="004329D2">
        <w:t xml:space="preserve"> in three stages of production -- </w:t>
      </w:r>
      <w:r w:rsidR="00DC788D" w:rsidRPr="00FC16A7">
        <w:t xml:space="preserve">base oil, </w:t>
      </w:r>
      <w:r w:rsidR="004329D2">
        <w:t xml:space="preserve">commercial </w:t>
      </w:r>
      <w:r w:rsidR="00DC788D" w:rsidRPr="00FC16A7">
        <w:t>oil without additives, and commercial oil</w:t>
      </w:r>
      <w:r w:rsidR="004329D2">
        <w:t xml:space="preserve"> --</w:t>
      </w:r>
      <w:r w:rsidR="00DC788D" w:rsidRPr="00FC16A7">
        <w:t xml:space="preserve"> in Section </w:t>
      </w:r>
      <w:r w:rsidR="00FC16A7">
        <w:fldChar w:fldCharType="begin"/>
      </w:r>
      <w:r w:rsidR="00FC16A7">
        <w:instrText xml:space="preserve"> REF _Ref348788616 \r \h </w:instrText>
      </w:r>
      <w:r w:rsidR="00FC16A7">
        <w:fldChar w:fldCharType="separate"/>
      </w:r>
      <w:r w:rsidR="00E63DDE">
        <w:t>4.3.3</w:t>
      </w:r>
      <w:r w:rsidR="00FC16A7">
        <w:fldChar w:fldCharType="end"/>
      </w:r>
      <w:r w:rsidR="00FC16A7">
        <w:t>.</w:t>
      </w:r>
    </w:p>
    <w:p w:rsidR="00734F20" w:rsidRPr="00DC788D" w:rsidRDefault="006A3819" w:rsidP="00734F20">
      <w:pPr>
        <w:pStyle w:val="Heading3"/>
      </w:pPr>
      <w:bookmarkStart w:id="375" w:name="_Ref348386075"/>
      <w:bookmarkStart w:id="376" w:name="_Toc351916798"/>
      <w:r>
        <w:lastRenderedPageBreak/>
        <w:t>I</w:t>
      </w:r>
      <w:r w:rsidR="000D23E0">
        <w:t>nstantaneous torque</w:t>
      </w:r>
      <w:r w:rsidR="00DB5E85">
        <w:t xml:space="preserve"> </w:t>
      </w:r>
      <w:r>
        <w:t xml:space="preserve">for </w:t>
      </w:r>
      <w:r w:rsidR="003317FB">
        <w:t>different</w:t>
      </w:r>
      <w:r w:rsidR="000D23E0">
        <w:t xml:space="preserve"> engine </w:t>
      </w:r>
      <w:r w:rsidR="00DB5E85">
        <w:t>configurations</w:t>
      </w:r>
      <w:bookmarkEnd w:id="375"/>
      <w:bookmarkEnd w:id="376"/>
    </w:p>
    <w:p w:rsidR="006927D1" w:rsidRDefault="00EC2137" w:rsidP="006927D1">
      <w:pPr>
        <w:ind w:firstLine="720"/>
      </w:pPr>
      <w:r>
        <w:t>T</w:t>
      </w:r>
      <w:r w:rsidR="00734F20">
        <w:t xml:space="preserve">he instantaneous torque </w:t>
      </w:r>
      <w:r w:rsidR="00C017B6">
        <w:t xml:space="preserve">plot </w:t>
      </w:r>
      <w:r w:rsidR="00C05E0F">
        <w:t>for</w:t>
      </w:r>
      <w:r w:rsidR="00734F20">
        <w:t xml:space="preserve"> </w:t>
      </w:r>
      <w:r w:rsidR="000D23E0">
        <w:t>the modified engine</w:t>
      </w:r>
      <w:r w:rsidR="00656000">
        <w:t xml:space="preserve"> (no compression)</w:t>
      </w:r>
      <w:r w:rsidR="000D23E0">
        <w:t xml:space="preserve"> with internal oil </w:t>
      </w:r>
      <w:r w:rsidR="00C05E0F">
        <w:t>pump</w:t>
      </w:r>
      <w:r>
        <w:t xml:space="preserve"> </w:t>
      </w:r>
      <w:r w:rsidR="00656000">
        <w:t xml:space="preserve">measured </w:t>
      </w:r>
      <w:r w:rsidR="000D23E0" w:rsidRPr="00071D49">
        <w:t>us</w:t>
      </w:r>
      <w:r w:rsidR="000D23E0">
        <w:t>ing the Cooper Instruments torque meter</w:t>
      </w:r>
      <w:r>
        <w:t xml:space="preserve"> </w:t>
      </w:r>
      <w:r w:rsidR="00C017B6">
        <w:t>is</w:t>
      </w:r>
      <w:r w:rsidR="00734F20">
        <w:t xml:space="preserve"> a curve </w:t>
      </w:r>
      <w:r w:rsidR="00F34ADC">
        <w:t>which resembles a sine wave and has</w:t>
      </w:r>
      <w:r w:rsidR="00C650D3">
        <w:t xml:space="preserve"> little cycle-to-cycle variation</w:t>
      </w:r>
      <w:r w:rsidR="00734F20">
        <w:t xml:space="preserve"> </w:t>
      </w:r>
      <w:r w:rsidR="00C650D3">
        <w:t xml:space="preserve">as </w:t>
      </w:r>
      <w:r w:rsidR="00734F20">
        <w:t xml:space="preserve">shown </w:t>
      </w:r>
      <w:r w:rsidR="00734F20" w:rsidRPr="00952C7D">
        <w:t xml:space="preserve">in </w:t>
      </w:r>
      <w:r w:rsidR="00734F20" w:rsidRPr="00952C7D">
        <w:fldChar w:fldCharType="begin"/>
      </w:r>
      <w:r w:rsidR="00734F20" w:rsidRPr="00952C7D">
        <w:instrText xml:space="preserve"> REF _Ref344563648 \h  \* MERGEFORMAT </w:instrText>
      </w:r>
      <w:r w:rsidR="00734F20" w:rsidRPr="00952C7D">
        <w:fldChar w:fldCharType="separate"/>
      </w:r>
      <w:r w:rsidR="00E63DDE" w:rsidRPr="00E63DDE">
        <w:t xml:space="preserve">Figure </w:t>
      </w:r>
      <w:r w:rsidR="00E63DDE" w:rsidRPr="00E63DDE">
        <w:rPr>
          <w:noProof/>
        </w:rPr>
        <w:t>4.26</w:t>
      </w:r>
      <w:r w:rsidR="00734F20" w:rsidRPr="00952C7D">
        <w:fldChar w:fldCharType="end"/>
      </w:r>
      <w:r w:rsidR="00734F20" w:rsidRPr="00952C7D">
        <w:t>.</w:t>
      </w:r>
      <w:r w:rsidR="00C650D3">
        <w:t xml:space="preserve">  </w:t>
      </w:r>
      <w:r w:rsidR="00284374">
        <w:t xml:space="preserve">What </w:t>
      </w:r>
      <w:r w:rsidR="00C650D3">
        <w:t xml:space="preserve">cycle-to-cycle variations </w:t>
      </w:r>
      <w:r w:rsidR="00656000">
        <w:t xml:space="preserve">are </w:t>
      </w:r>
      <w:r w:rsidR="00284374">
        <w:t xml:space="preserve">present occur primarily </w:t>
      </w:r>
      <w:r w:rsidR="00C650D3">
        <w:t xml:space="preserve">as </w:t>
      </w:r>
      <w:r w:rsidR="00656000">
        <w:t>changes</w:t>
      </w:r>
      <w:r w:rsidR="00C650D3">
        <w:t xml:space="preserve"> at the peaks </w:t>
      </w:r>
      <w:r w:rsidR="00656000">
        <w:t>and</w:t>
      </w:r>
      <w:r w:rsidR="00C650D3">
        <w:t xml:space="preserve"> troughs of the curves.  </w:t>
      </w:r>
      <w:r w:rsidR="00834717" w:rsidRPr="00284374">
        <w:fldChar w:fldCharType="begin"/>
      </w:r>
      <w:r w:rsidR="00834717" w:rsidRPr="00284374">
        <w:instrText xml:space="preserve"> REF _Ref350685813 \h  \* MERGEFORMAT </w:instrText>
      </w:r>
      <w:r w:rsidR="00834717" w:rsidRPr="00284374">
        <w:fldChar w:fldCharType="separate"/>
      </w:r>
      <w:r w:rsidR="00E63DDE" w:rsidRPr="00E63DDE">
        <w:t xml:space="preserve">Figure </w:t>
      </w:r>
      <w:r w:rsidR="00E63DDE" w:rsidRPr="00E63DDE">
        <w:rPr>
          <w:noProof/>
        </w:rPr>
        <w:t>4.27</w:t>
      </w:r>
      <w:r w:rsidR="00834717" w:rsidRPr="00284374">
        <w:fldChar w:fldCharType="end"/>
      </w:r>
      <w:r w:rsidR="00834717">
        <w:t xml:space="preserve"> presents t</w:t>
      </w:r>
      <w:r w:rsidR="00284374">
        <w:t xml:space="preserve">he </w:t>
      </w:r>
      <w:r w:rsidR="00F34ADC">
        <w:t xml:space="preserve">averaged </w:t>
      </w:r>
      <w:r w:rsidR="00284374">
        <w:t>instantaneous torque</w:t>
      </w:r>
      <w:r w:rsidR="00F34ADC" w:rsidRPr="00F34ADC">
        <w:t xml:space="preserve"> </w:t>
      </w:r>
      <w:r w:rsidR="00F34ADC">
        <w:t>over 300 revolutions</w:t>
      </w:r>
      <w:r w:rsidR="00284374">
        <w:t xml:space="preserve"> for this engine configuration </w:t>
      </w:r>
      <w:r w:rsidR="00834717">
        <w:t xml:space="preserve">with </w:t>
      </w:r>
      <w:r w:rsidR="00284374">
        <w:t>maximum and minimum bounds</w:t>
      </w:r>
      <w:r w:rsidR="00F34ADC">
        <w:t xml:space="preserve"> that represent the differences across the 300 revolutions due to cycle-to-cycle variations</w:t>
      </w:r>
      <w:r w:rsidR="00284374">
        <w:t>.  Overall, the average curve is smooth and the variance due to cycle-to-cycle variations is relatively small.</w:t>
      </w:r>
      <w:r w:rsidR="006A3819">
        <w:t xml:space="preserve">  This is due to the engine being balanced as the timing gears and counter weights are left intact for this engine configuration. </w:t>
      </w:r>
    </w:p>
    <w:p w:rsidR="00CE6981" w:rsidRDefault="00CE6981" w:rsidP="006927D1">
      <w:pPr>
        <w:ind w:firstLine="720"/>
      </w:pPr>
    </w:p>
    <w:p w:rsidR="00C05E0F" w:rsidRDefault="00134A34" w:rsidP="00C05E0F">
      <w:pPr>
        <w:jc w:val="center"/>
      </w:pPr>
      <w:r>
        <w:rPr>
          <w:noProof/>
        </w:rPr>
        <w:drawing>
          <wp:inline distT="0" distB="0" distL="0" distR="0" wp14:anchorId="6B8F9BC3" wp14:editId="7F577921">
            <wp:extent cx="4846320" cy="2422877"/>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46320" cy="2422877"/>
                    </a:xfrm>
                    <a:prstGeom prst="rect">
                      <a:avLst/>
                    </a:prstGeom>
                    <a:noFill/>
                  </pic:spPr>
                </pic:pic>
              </a:graphicData>
            </a:graphic>
          </wp:inline>
        </w:drawing>
      </w:r>
    </w:p>
    <w:p w:rsidR="00734F20" w:rsidRDefault="00734F20" w:rsidP="00D279D1">
      <w:pPr>
        <w:pStyle w:val="Caption"/>
      </w:pPr>
      <w:bookmarkStart w:id="377" w:name="_Ref344563648"/>
      <w:bookmarkStart w:id="378" w:name="_Toc351916919"/>
      <w:proofErr w:type="gramStart"/>
      <w:r w:rsidRPr="00952C7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26</w:t>
      </w:r>
      <w:r w:rsidR="00463569">
        <w:rPr>
          <w:b/>
        </w:rPr>
        <w:fldChar w:fldCharType="end"/>
      </w:r>
      <w:bookmarkEnd w:id="377"/>
      <w:r w:rsidRPr="00952C7D">
        <w:rPr>
          <w:b/>
        </w:rPr>
        <w:t>:</w:t>
      </w:r>
      <w:r>
        <w:t xml:space="preserve"> Instantaneous torque</w:t>
      </w:r>
      <w:r w:rsidR="00C650D3">
        <w:t xml:space="preserve"> curves measured approximately 3 seconds apart</w:t>
      </w:r>
      <w:r>
        <w:t xml:space="preserve"> </w:t>
      </w:r>
      <w:r w:rsidR="00DC788D">
        <w:t>f</w:t>
      </w:r>
      <w:r w:rsidR="00B621D7">
        <w:t>or</w:t>
      </w:r>
      <w:r w:rsidR="00DC788D">
        <w:t xml:space="preserve"> modified engine with internal oil pump (</w:t>
      </w:r>
      <w:r>
        <w:t>no compression</w:t>
      </w:r>
      <w:r w:rsidR="00DC788D">
        <w:t xml:space="preserve">) </w:t>
      </w:r>
      <w:r w:rsidR="00C650D3">
        <w:t xml:space="preserve">with the Cooper instruments torque meter and </w:t>
      </w:r>
      <w:r w:rsidR="00B621D7">
        <w:t xml:space="preserve"> a 15W</w:t>
      </w:r>
      <w:r>
        <w:t>40 weight oil</w:t>
      </w:r>
      <w:bookmarkEnd w:id="378"/>
    </w:p>
    <w:p w:rsidR="00FC1571" w:rsidRDefault="00FC1571" w:rsidP="00C650D3">
      <w:pPr>
        <w:jc w:val="center"/>
      </w:pPr>
      <w:r>
        <w:rPr>
          <w:noProof/>
        </w:rPr>
        <w:lastRenderedPageBreak/>
        <w:drawing>
          <wp:inline distT="0" distB="0" distL="0" distR="0" wp14:anchorId="24A5CC24" wp14:editId="07954903">
            <wp:extent cx="4846320" cy="2422879"/>
            <wp:effectExtent l="0" t="0" r="0"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46320" cy="2422879"/>
                    </a:xfrm>
                    <a:prstGeom prst="rect">
                      <a:avLst/>
                    </a:prstGeom>
                    <a:noFill/>
                  </pic:spPr>
                </pic:pic>
              </a:graphicData>
            </a:graphic>
          </wp:inline>
        </w:drawing>
      </w:r>
    </w:p>
    <w:p w:rsidR="00C650D3" w:rsidRDefault="00C650D3" w:rsidP="00C650D3">
      <w:pPr>
        <w:pStyle w:val="Caption"/>
      </w:pPr>
      <w:bookmarkStart w:id="379" w:name="_Ref350685813"/>
      <w:bookmarkStart w:id="380" w:name="_Toc351916920"/>
      <w:proofErr w:type="gramStart"/>
      <w:r w:rsidRPr="00C650D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27</w:t>
      </w:r>
      <w:r w:rsidR="00463569">
        <w:rPr>
          <w:b/>
        </w:rPr>
        <w:fldChar w:fldCharType="end"/>
      </w:r>
      <w:bookmarkEnd w:id="379"/>
      <w:r w:rsidRPr="00C650D3">
        <w:rPr>
          <w:b/>
        </w:rPr>
        <w:t>:</w:t>
      </w:r>
      <w:r>
        <w:t xml:space="preserve"> Averaged instantaneous motoring torque with maximum and minimum bounds for the modified engine with internal oil pump (no compression) with the Cooper Instruments torque meter and a 15W40 oil</w:t>
      </w:r>
      <w:bookmarkEnd w:id="380"/>
    </w:p>
    <w:p w:rsidR="00CE6981" w:rsidRPr="00CE6981" w:rsidRDefault="00CE6981" w:rsidP="00CE6981"/>
    <w:p w:rsidR="00FC1571" w:rsidRDefault="006927D1" w:rsidP="00D90A3C">
      <w:pPr>
        <w:ind w:firstLine="720"/>
      </w:pPr>
      <w:r>
        <w:t xml:space="preserve">  </w:t>
      </w:r>
      <w:r w:rsidR="003539BD">
        <w:t xml:space="preserve">Instantaneous torque over four revolutions for the modified engine with external oil pump using the Omega torque meter and Mobil 1 5W30 oil is seen in </w:t>
      </w:r>
      <w:r w:rsidR="003539BD" w:rsidRPr="005F6A3F">
        <w:fldChar w:fldCharType="begin"/>
      </w:r>
      <w:r w:rsidR="003539BD" w:rsidRPr="005F6A3F">
        <w:instrText xml:space="preserve"> REF _Ref350686981 \h  \* MERGEFORMAT </w:instrText>
      </w:r>
      <w:r w:rsidR="003539BD" w:rsidRPr="005F6A3F">
        <w:fldChar w:fldCharType="separate"/>
      </w:r>
      <w:r w:rsidR="00E63DDE" w:rsidRPr="00E63DDE">
        <w:t xml:space="preserve">Figure </w:t>
      </w:r>
      <w:r w:rsidR="00E63DDE" w:rsidRPr="00E63DDE">
        <w:rPr>
          <w:noProof/>
        </w:rPr>
        <w:t>4.28</w:t>
      </w:r>
      <w:r w:rsidR="003539BD" w:rsidRPr="005F6A3F">
        <w:fldChar w:fldCharType="end"/>
      </w:r>
      <w:r w:rsidR="003539BD">
        <w:t>.</w:t>
      </w:r>
      <w:r w:rsidR="00CF7415">
        <w:t xml:space="preserve">  </w:t>
      </w:r>
      <w:r w:rsidR="00F34ADC">
        <w:t xml:space="preserve">At the first look, no significant cycle-to-cycle variations seem to be </w:t>
      </w:r>
      <w:r w:rsidR="006063EF">
        <w:t>present</w:t>
      </w:r>
      <w:r w:rsidR="00F34ADC">
        <w:t xml:space="preserve"> in</w:t>
      </w:r>
      <w:r w:rsidR="002C7243">
        <w:t xml:space="preserve"> the instantaneous torque</w:t>
      </w:r>
      <w:r w:rsidR="00F34ADC">
        <w:t xml:space="preserve"> </w:t>
      </w:r>
      <w:r w:rsidR="006063EF">
        <w:t xml:space="preserve">when </w:t>
      </w:r>
      <w:r w:rsidR="00F34ADC">
        <w:t>shown</w:t>
      </w:r>
      <w:r w:rsidR="002C7243">
        <w:t xml:space="preserve"> </w:t>
      </w:r>
      <w:r w:rsidR="00F34ADC">
        <w:t xml:space="preserve">at this scale.  However there are </w:t>
      </w:r>
      <w:r w:rsidR="006063EF">
        <w:t>vibrations</w:t>
      </w:r>
      <w:r w:rsidR="00F34ADC">
        <w:t xml:space="preserve"> present in the data </w:t>
      </w:r>
      <w:r w:rsidR="006063EF">
        <w:t xml:space="preserve">and one such vibration is </w:t>
      </w:r>
      <w:r w:rsidR="00F34ADC">
        <w:t xml:space="preserve">denoted by </w:t>
      </w:r>
      <w:r w:rsidR="00CF7415">
        <w:t>red dashed circle</w:t>
      </w:r>
      <w:r w:rsidR="006063EF">
        <w:t>.  These vibrations are</w:t>
      </w:r>
      <w:r w:rsidR="002C7243">
        <w:t xml:space="preserve"> caused by engine </w:t>
      </w:r>
      <w:r w:rsidR="006063EF">
        <w:t>an engine unbalance</w:t>
      </w:r>
      <w:r w:rsidR="002C7243">
        <w:t xml:space="preserve"> </w:t>
      </w:r>
      <w:r w:rsidR="006063EF">
        <w:t xml:space="preserve">which is a consequence of </w:t>
      </w:r>
      <w:r w:rsidR="008B0544">
        <w:t>remov</w:t>
      </w:r>
      <w:r w:rsidR="006063EF">
        <w:t>ing</w:t>
      </w:r>
      <w:r w:rsidR="008B0544">
        <w:t xml:space="preserve"> the</w:t>
      </w:r>
      <w:r w:rsidR="00834717" w:rsidRPr="00834717">
        <w:t xml:space="preserve"> </w:t>
      </w:r>
      <w:r w:rsidR="00834717">
        <w:t>balancing masses</w:t>
      </w:r>
      <w:r w:rsidR="006063EF">
        <w:t xml:space="preserve"> from the engine when removing the oil pump</w:t>
      </w:r>
      <w:r w:rsidR="00834717">
        <w:t>.</w:t>
      </w:r>
      <w:r w:rsidR="008B0544">
        <w:t xml:space="preserve">  The vibrations are periodic and shift</w:t>
      </w:r>
      <w:r w:rsidR="002C7243">
        <w:t xml:space="preserve"> from cycle-to-</w:t>
      </w:r>
      <w:r w:rsidR="008B0544">
        <w:t>cycle</w:t>
      </w:r>
      <w:r w:rsidR="006063EF">
        <w:t xml:space="preserve"> which</w:t>
      </w:r>
      <w:r w:rsidR="00CF7415">
        <w:t xml:space="preserve"> is more clearly seen when the motor torque is plotted over 28 crankshaft revolutions </w:t>
      </w:r>
      <w:r w:rsidR="006063EF">
        <w:t>as done in</w:t>
      </w:r>
      <w:r w:rsidR="00CF7415">
        <w:t xml:space="preserve"> </w:t>
      </w:r>
      <w:r w:rsidR="006A3819" w:rsidRPr="00771082">
        <w:fldChar w:fldCharType="begin"/>
      </w:r>
      <w:r w:rsidR="006A3819" w:rsidRPr="00771082">
        <w:instrText xml:space="preserve"> REF _Ref344562835 \h  \* MERGEFORMAT </w:instrText>
      </w:r>
      <w:r w:rsidR="006A3819" w:rsidRPr="00771082">
        <w:fldChar w:fldCharType="separate"/>
      </w:r>
      <w:r w:rsidR="00E63DDE" w:rsidRPr="00E63DDE">
        <w:t xml:space="preserve">Figure </w:t>
      </w:r>
      <w:r w:rsidR="00E63DDE" w:rsidRPr="00E63DDE">
        <w:rPr>
          <w:noProof/>
        </w:rPr>
        <w:t>4.29</w:t>
      </w:r>
      <w:r w:rsidR="006A3819" w:rsidRPr="00771082">
        <w:fldChar w:fldCharType="end"/>
      </w:r>
      <w:r w:rsidR="006A3819">
        <w:t>.</w:t>
      </w:r>
      <w:r w:rsidR="00CF7415">
        <w:t xml:space="preserve">  In this plot the vibrations are shown to have a frequency different than the crankshaft</w:t>
      </w:r>
      <w:r w:rsidR="00834717">
        <w:t xml:space="preserve"> causing the vibration</w:t>
      </w:r>
      <w:r w:rsidR="005825D2">
        <w:t>s</w:t>
      </w:r>
      <w:r w:rsidR="00834717">
        <w:t xml:space="preserve"> </w:t>
      </w:r>
      <w:r w:rsidR="005825D2">
        <w:t>and</w:t>
      </w:r>
      <w:r w:rsidR="006063EF">
        <w:t xml:space="preserve"> </w:t>
      </w:r>
      <w:r w:rsidR="00834717">
        <w:t>t</w:t>
      </w:r>
      <w:r w:rsidR="008B0544">
        <w:t xml:space="preserve">he </w:t>
      </w:r>
      <w:r w:rsidR="006063EF">
        <w:t xml:space="preserve">peak </w:t>
      </w:r>
      <w:r w:rsidR="008B0544">
        <w:t xml:space="preserve">torques </w:t>
      </w:r>
      <w:r w:rsidR="006063EF">
        <w:t>to</w:t>
      </w:r>
      <w:r w:rsidR="008B0544">
        <w:t xml:space="preserve"> change periodically.</w:t>
      </w:r>
      <w:r w:rsidR="006063EF">
        <w:t xml:space="preserve">  </w:t>
      </w:r>
      <w:r w:rsidR="005825D2">
        <w:t>S</w:t>
      </w:r>
      <w:r w:rsidR="006063EF">
        <w:t xml:space="preserve">imilar </w:t>
      </w:r>
      <w:r w:rsidR="005825D2">
        <w:t>results are</w:t>
      </w:r>
      <w:r w:rsidR="006063EF">
        <w:t xml:space="preserve"> observed </w:t>
      </w:r>
      <w:r w:rsidR="005825D2">
        <w:t>for</w:t>
      </w:r>
      <w:r w:rsidR="006063EF">
        <w:t xml:space="preserve"> the Cooper Instruments torque meter although noise causes the vibrations to be </w:t>
      </w:r>
      <w:r w:rsidR="005825D2">
        <w:t>un</w:t>
      </w:r>
      <w:r w:rsidR="006063EF">
        <w:t>clear.</w:t>
      </w:r>
      <w:r w:rsidR="00CF7415">
        <w:t xml:space="preserve"> </w:t>
      </w:r>
      <w:r w:rsidR="006A3819">
        <w:t xml:space="preserve">  </w:t>
      </w:r>
    </w:p>
    <w:p w:rsidR="00BA6134" w:rsidRDefault="00BA6134" w:rsidP="003539BD">
      <w:pPr>
        <w:jc w:val="center"/>
      </w:pPr>
      <w:r>
        <w:rPr>
          <w:noProof/>
        </w:rPr>
        <w:lastRenderedPageBreak/>
        <w:drawing>
          <wp:inline distT="0" distB="0" distL="0" distR="0" wp14:anchorId="5AFF7447" wp14:editId="151CB710">
            <wp:extent cx="5029200" cy="2514309"/>
            <wp:effectExtent l="0" t="0" r="0"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029200" cy="2514309"/>
                    </a:xfrm>
                    <a:prstGeom prst="rect">
                      <a:avLst/>
                    </a:prstGeom>
                    <a:noFill/>
                  </pic:spPr>
                </pic:pic>
              </a:graphicData>
            </a:graphic>
          </wp:inline>
        </w:drawing>
      </w:r>
    </w:p>
    <w:p w:rsidR="003539BD" w:rsidRDefault="003539BD" w:rsidP="003539BD">
      <w:pPr>
        <w:pStyle w:val="Caption"/>
      </w:pPr>
      <w:bookmarkStart w:id="381" w:name="_Ref350686981"/>
      <w:bookmarkStart w:id="382" w:name="_Toc351916921"/>
      <w:proofErr w:type="gramStart"/>
      <w:r w:rsidRPr="005F6A3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28</w:t>
      </w:r>
      <w:r w:rsidR="00463569">
        <w:rPr>
          <w:b/>
        </w:rPr>
        <w:fldChar w:fldCharType="end"/>
      </w:r>
      <w:bookmarkEnd w:id="381"/>
      <w:r w:rsidRPr="005F6A3F">
        <w:rPr>
          <w:b/>
        </w:rPr>
        <w:t>:</w:t>
      </w:r>
      <w:r w:rsidR="008B0544">
        <w:t xml:space="preserve">  Instantaneous torque over four crankshaft revolutions for modified engine with external oil pump</w:t>
      </w:r>
      <w:r w:rsidR="002C7243">
        <w:t xml:space="preserve"> (no compression)</w:t>
      </w:r>
      <w:r w:rsidR="008B0544">
        <w:t xml:space="preserve"> using Omega torque meter and Mobil 1 5W30 oil (red circle</w:t>
      </w:r>
      <w:r w:rsidR="002C7243">
        <w:t xml:space="preserve"> </w:t>
      </w:r>
      <w:r w:rsidR="008B0544">
        <w:t>highlights</w:t>
      </w:r>
      <w:r w:rsidR="002C7243">
        <w:t xml:space="preserve"> an</w:t>
      </w:r>
      <w:r w:rsidR="008B0544">
        <w:t xml:space="preserve"> engine vibration)</w:t>
      </w:r>
      <w:bookmarkEnd w:id="382"/>
      <w:r w:rsidR="008B0544">
        <w:t xml:space="preserve"> </w:t>
      </w:r>
    </w:p>
    <w:p w:rsidR="00CE6981" w:rsidRPr="00CE6981" w:rsidRDefault="00CE6981" w:rsidP="00CE6981"/>
    <w:p w:rsidR="00FC1571" w:rsidRDefault="005F156B" w:rsidP="00FC1571">
      <w:pPr>
        <w:jc w:val="center"/>
      </w:pPr>
      <w:r>
        <w:rPr>
          <w:noProof/>
        </w:rPr>
        <w:drawing>
          <wp:inline distT="0" distB="0" distL="0" distR="0" wp14:anchorId="4FEB5AB9" wp14:editId="1304596E">
            <wp:extent cx="4629150" cy="267622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638715" cy="2681756"/>
                    </a:xfrm>
                    <a:prstGeom prst="rect">
                      <a:avLst/>
                    </a:prstGeom>
                    <a:noFill/>
                  </pic:spPr>
                </pic:pic>
              </a:graphicData>
            </a:graphic>
          </wp:inline>
        </w:drawing>
      </w:r>
    </w:p>
    <w:p w:rsidR="002C7243" w:rsidRDefault="00FC1571" w:rsidP="002C7243">
      <w:pPr>
        <w:pStyle w:val="Caption"/>
      </w:pPr>
      <w:bookmarkStart w:id="383" w:name="_Ref344562835"/>
      <w:bookmarkStart w:id="384" w:name="_Toc351916922"/>
      <w:proofErr w:type="gramStart"/>
      <w:r w:rsidRPr="00952C7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29</w:t>
      </w:r>
      <w:r w:rsidR="00463569">
        <w:rPr>
          <w:b/>
        </w:rPr>
        <w:fldChar w:fldCharType="end"/>
      </w:r>
      <w:bookmarkEnd w:id="383"/>
      <w:r w:rsidRPr="00952C7D">
        <w:rPr>
          <w:b/>
        </w:rPr>
        <w:t>:</w:t>
      </w:r>
      <w:r>
        <w:t xml:space="preserve"> </w:t>
      </w:r>
      <w:r w:rsidR="002C7243">
        <w:t>Instantaneous torque over 28 crankshaft revolutions for modified engine with external oil pump using Omega torque meter and Mobil 1 5W30 oil</w:t>
      </w:r>
      <w:bookmarkEnd w:id="384"/>
    </w:p>
    <w:p w:rsidR="005F156B" w:rsidRDefault="008B0544" w:rsidP="002C7243">
      <w:pPr>
        <w:pStyle w:val="Caption"/>
        <w:ind w:firstLine="720"/>
        <w:jc w:val="left"/>
      </w:pPr>
      <w:r>
        <w:lastRenderedPageBreak/>
        <w:t xml:space="preserve">The instantaneous torque for </w:t>
      </w:r>
      <w:r w:rsidR="002C7243">
        <w:t xml:space="preserve">the modified engine with external oil pump (no compression) </w:t>
      </w:r>
      <w:r w:rsidR="00B448E9">
        <w:t>using</w:t>
      </w:r>
      <w:r w:rsidR="002C7243">
        <w:t xml:space="preserve"> the Omega torque meter and Mobil 1 5W30 oil </w:t>
      </w:r>
      <w:r>
        <w:t xml:space="preserve">presented as average, maximum, and minimum torque curves over 300 </w:t>
      </w:r>
      <w:r w:rsidRPr="00F262F0">
        <w:t xml:space="preserve">revolutions is </w:t>
      </w:r>
      <w:r w:rsidR="00644B72">
        <w:t>shown</w:t>
      </w:r>
      <w:r w:rsidRPr="00F262F0">
        <w:t xml:space="preserve"> in </w:t>
      </w:r>
      <w:r w:rsidRPr="00F262F0">
        <w:fldChar w:fldCharType="begin"/>
      </w:r>
      <w:r w:rsidRPr="00F262F0">
        <w:instrText xml:space="preserve"> REF _Ref350688652 \h  \* MERGEFORMAT </w:instrText>
      </w:r>
      <w:r w:rsidRPr="00F262F0">
        <w:fldChar w:fldCharType="separate"/>
      </w:r>
      <w:r w:rsidR="00E63DDE" w:rsidRPr="00E63DDE">
        <w:t xml:space="preserve">Figure </w:t>
      </w:r>
      <w:r w:rsidR="00E63DDE" w:rsidRPr="00E63DDE">
        <w:rPr>
          <w:noProof/>
        </w:rPr>
        <w:t>4.30</w:t>
      </w:r>
      <w:r w:rsidRPr="00F262F0">
        <w:fldChar w:fldCharType="end"/>
      </w:r>
      <w:r>
        <w:t xml:space="preserve">.  The </w:t>
      </w:r>
      <w:r w:rsidR="002C7243">
        <w:t xml:space="preserve">engine </w:t>
      </w:r>
      <w:r>
        <w:t xml:space="preserve">vibrations create a large difference between the maximum and minimum </w:t>
      </w:r>
      <w:r w:rsidR="00644B72">
        <w:t>curves</w:t>
      </w:r>
      <w:r>
        <w:t xml:space="preserve"> while the vibrations are </w:t>
      </w:r>
      <w:r w:rsidR="00BA6134">
        <w:t>filtered</w:t>
      </w:r>
      <w:r>
        <w:t xml:space="preserve"> </w:t>
      </w:r>
      <w:r w:rsidR="00BA6134">
        <w:t>from the average curve</w:t>
      </w:r>
      <w:r>
        <w:t>.</w:t>
      </w:r>
      <w:r w:rsidR="00B448E9">
        <w:t xml:space="preserve">  The shape of the </w:t>
      </w:r>
      <w:r w:rsidR="00644B72">
        <w:t xml:space="preserve">average </w:t>
      </w:r>
      <w:r w:rsidR="00B448E9">
        <w:t xml:space="preserve">curve is primarily driven by the acceleration of the piston and connecting rod masses with the peaks and troughs corresponding to accelerations and decelerations, respectively.   </w:t>
      </w:r>
      <w:r>
        <w:t>Since the vibrations are periodic, averaging</w:t>
      </w:r>
      <w:r w:rsidR="00644B72">
        <w:t xml:space="preserve"> the torque does not adversely affect the</w:t>
      </w:r>
      <w:r w:rsidR="00BA6134">
        <w:t xml:space="preserve"> calculations</w:t>
      </w:r>
      <w:r w:rsidR="00644B72">
        <w:t xml:space="preserve"> of fmep</w:t>
      </w:r>
      <w:r w:rsidR="00BA6134">
        <w:t>.</w:t>
      </w:r>
    </w:p>
    <w:p w:rsidR="002C7243" w:rsidRPr="002C7243" w:rsidRDefault="002C7243" w:rsidP="002C7243"/>
    <w:p w:rsidR="005F156B" w:rsidRDefault="005F156B" w:rsidP="00834717">
      <w:pPr>
        <w:jc w:val="center"/>
      </w:pPr>
      <w:r>
        <w:rPr>
          <w:noProof/>
        </w:rPr>
        <w:drawing>
          <wp:inline distT="0" distB="0" distL="0" distR="0" wp14:anchorId="349FB06E" wp14:editId="6D404679">
            <wp:extent cx="5486400" cy="2742882"/>
            <wp:effectExtent l="0" t="0" r="0" b="635"/>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86400" cy="2742882"/>
                    </a:xfrm>
                    <a:prstGeom prst="rect">
                      <a:avLst/>
                    </a:prstGeom>
                    <a:noFill/>
                  </pic:spPr>
                </pic:pic>
              </a:graphicData>
            </a:graphic>
          </wp:inline>
        </w:drawing>
      </w:r>
    </w:p>
    <w:p w:rsidR="00FC1571" w:rsidRPr="002C7243" w:rsidRDefault="00C650D3" w:rsidP="00C650D3">
      <w:pPr>
        <w:pStyle w:val="Caption"/>
      </w:pPr>
      <w:bookmarkStart w:id="385" w:name="_Ref350688652"/>
      <w:bookmarkStart w:id="386" w:name="_Toc351916923"/>
      <w:proofErr w:type="gramStart"/>
      <w:r w:rsidRPr="00F262F0">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30</w:t>
      </w:r>
      <w:r w:rsidR="00463569">
        <w:rPr>
          <w:b/>
        </w:rPr>
        <w:fldChar w:fldCharType="end"/>
      </w:r>
      <w:bookmarkEnd w:id="385"/>
      <w:r w:rsidR="00F262F0" w:rsidRPr="00F262F0">
        <w:rPr>
          <w:b/>
        </w:rPr>
        <w:t>:</w:t>
      </w:r>
      <w:r w:rsidR="002C7243">
        <w:t xml:space="preserve">  Averaged instantaneous motoring torque with maximum and minimum bounds for the modified engine with external oil pump (no compression) with the Omega torque meter and a 5W30 oil</w:t>
      </w:r>
      <w:bookmarkEnd w:id="386"/>
    </w:p>
    <w:p w:rsidR="00FC1571" w:rsidRDefault="00FC1571" w:rsidP="00FE4EF5">
      <w:pPr>
        <w:ind w:firstLine="720"/>
      </w:pPr>
    </w:p>
    <w:p w:rsidR="00FE4EF5" w:rsidRDefault="00FE4EF5" w:rsidP="00FE4EF5">
      <w:pPr>
        <w:ind w:firstLine="720"/>
      </w:pPr>
      <w:r>
        <w:lastRenderedPageBreak/>
        <w:t>The instantaneous torque measured</w:t>
      </w:r>
      <w:r w:rsidR="000E1E11">
        <w:t xml:space="preserve"> with the Omega torque meter</w:t>
      </w:r>
      <w:r>
        <w:t xml:space="preserve"> </w:t>
      </w:r>
      <w:r w:rsidR="000E1E11">
        <w:t>for</w:t>
      </w:r>
      <w:r>
        <w:t xml:space="preserve"> the stock engine (with compression) </w:t>
      </w:r>
      <w:r w:rsidR="000E1E11">
        <w:t xml:space="preserve">and Mobil 1 5W30 oil </w:t>
      </w:r>
      <w:r>
        <w:t xml:space="preserve">produces a distinctly different shape as </w:t>
      </w:r>
      <w:r w:rsidR="00140C55">
        <w:t>can be</w:t>
      </w:r>
      <w:r>
        <w:t xml:space="preserve"> </w:t>
      </w:r>
      <w:r w:rsidRPr="00886E27">
        <w:t xml:space="preserve">seen in </w:t>
      </w:r>
      <w:r w:rsidRPr="00886E27">
        <w:fldChar w:fldCharType="begin"/>
      </w:r>
      <w:r w:rsidRPr="00886E27">
        <w:instrText xml:space="preserve"> REF _Ref348439843 \h  \* MERGEFORMAT </w:instrText>
      </w:r>
      <w:r w:rsidRPr="00886E27">
        <w:fldChar w:fldCharType="separate"/>
      </w:r>
      <w:r w:rsidR="00E63DDE" w:rsidRPr="00E63DDE">
        <w:t xml:space="preserve">Figure </w:t>
      </w:r>
      <w:r w:rsidR="00E63DDE" w:rsidRPr="00E63DDE">
        <w:rPr>
          <w:noProof/>
        </w:rPr>
        <w:t>4.31</w:t>
      </w:r>
      <w:r w:rsidRPr="00886E27">
        <w:fldChar w:fldCharType="end"/>
      </w:r>
      <w:r>
        <w:t xml:space="preserve">.  This is due to the added </w:t>
      </w:r>
      <w:r w:rsidR="00140C55">
        <w:t>toque on the crank shaft caused by increased cylinder pressure</w:t>
      </w:r>
      <w:r>
        <w:t xml:space="preserve"> during compression and expansion.  The compression effects can be observed between</w:t>
      </w:r>
      <w:r w:rsidR="00644B72">
        <w:t xml:space="preserve"> the crank angles of</w:t>
      </w:r>
      <w:r>
        <w:t xml:space="preserve"> </w:t>
      </w:r>
      <w:r w:rsidR="00140C55">
        <w:t>540</w:t>
      </w:r>
      <w:r>
        <w:t xml:space="preserve"> and </w:t>
      </w:r>
      <w:r w:rsidR="00140C55">
        <w:t>720</w:t>
      </w:r>
      <w:r>
        <w:t xml:space="preserve"> degrees</w:t>
      </w:r>
      <w:r w:rsidR="00843D4F">
        <w:t xml:space="preserve"> as the majority of torque is above the median line due to </w:t>
      </w:r>
      <w:r w:rsidR="004174E3">
        <w:t xml:space="preserve">positive torque required to counter </w:t>
      </w:r>
      <w:r w:rsidR="00843D4F">
        <w:t>compression forces</w:t>
      </w:r>
      <w:r w:rsidRPr="00C92F8E">
        <w:t xml:space="preserve">.  </w:t>
      </w:r>
      <w:r w:rsidR="00843D4F">
        <w:t>A peak negative torque is observed at approximately 90 degrees during the e</w:t>
      </w:r>
      <w:r w:rsidR="00B448E9">
        <w:t xml:space="preserve">xpansion stroke of </w:t>
      </w:r>
      <w:r>
        <w:t xml:space="preserve">approximately </w:t>
      </w:r>
      <w:r w:rsidR="004174E3">
        <w:t>0</w:t>
      </w:r>
      <w:r w:rsidRPr="00C92F8E">
        <w:t xml:space="preserve"> to </w:t>
      </w:r>
      <w:r w:rsidR="004174E3">
        <w:t>180</w:t>
      </w:r>
      <w:r w:rsidRPr="00C92F8E">
        <w:t xml:space="preserve"> degrees</w:t>
      </w:r>
      <w:r w:rsidR="00843D4F">
        <w:t>.  This occurs as the motoring torque is</w:t>
      </w:r>
      <w:r w:rsidR="004174E3">
        <w:t xml:space="preserve"> slowing the piston and counter</w:t>
      </w:r>
      <w:r w:rsidR="00843D4F">
        <w:t>acting expansion forces.  A peak positive torque is seen near 180 degrees.  The exhaust valve opens near 130 degrees which is approximately where the torque crosses the median line.  Thus, the peak positive torque is caused by the sum of the torques required to open the exhaust valve, accelerate the piston and connecting rod, and force the gasses out to the cylinder.</w:t>
      </w:r>
      <w:r w:rsidR="004174E3">
        <w:t xml:space="preserve">  The difference between the maximum and minimum instantaneous torque plots is generally small which indicates little cycle-to-cycle variation and a balanced engine.  This is expected since the stock engine does not have any </w:t>
      </w:r>
      <w:r w:rsidR="00644B72">
        <w:t>engine components</w:t>
      </w:r>
      <w:r w:rsidR="004174E3">
        <w:t xml:space="preserve"> removed.</w:t>
      </w:r>
    </w:p>
    <w:p w:rsidR="00644B72" w:rsidRDefault="00644B72" w:rsidP="00644B72">
      <w:pPr>
        <w:pStyle w:val="Heading3"/>
      </w:pPr>
      <w:bookmarkStart w:id="387" w:name="_Ref348386077"/>
      <w:bookmarkStart w:id="388" w:name="_Toc351916799"/>
      <w:r>
        <w:t>Effect of lube oil viscosity on instantaneous torque</w:t>
      </w:r>
      <w:bookmarkEnd w:id="387"/>
      <w:bookmarkEnd w:id="388"/>
    </w:p>
    <w:p w:rsidR="00644B72" w:rsidRPr="006927D1" w:rsidRDefault="00644B72" w:rsidP="00644B72">
      <w:pPr>
        <w:ind w:firstLine="720"/>
      </w:pPr>
      <w:r w:rsidRPr="005100C6">
        <w:t>The eff</w:t>
      </w:r>
      <w:r>
        <w:t xml:space="preserve">ect of viscosity on the shape of the instantaneous torque curve is </w:t>
      </w:r>
      <w:r w:rsidR="00C21E1A">
        <w:t>investigated</w:t>
      </w:r>
      <w:r>
        <w:t xml:space="preserve"> by comparing instantaneous torque curves measured during an experiment with a 5W30 oil on the modified engine (no compression) with external oil pump and Cooper Instruments torque meter at different times during the test and thus at different oil viscosities.  A total of nine instantaneous torque curves are </w:t>
      </w:r>
      <w:r w:rsidR="00C21E1A">
        <w:t>obtained</w:t>
      </w:r>
      <w:r>
        <w:t xml:space="preserve"> during the test with one being recorded every fifteen minutes</w:t>
      </w:r>
      <w:r w:rsidR="00C21E1A">
        <w:t xml:space="preserve">.  As each curve is measured at a different time, </w:t>
      </w:r>
      <w:r>
        <w:t xml:space="preserve">each </w:t>
      </w:r>
      <w:r w:rsidR="00C21E1A">
        <w:t>curve has a</w:t>
      </w:r>
      <w:r>
        <w:t xml:space="preserve"> different viscosity </w:t>
      </w:r>
      <w:r w:rsidR="00C21E1A">
        <w:t xml:space="preserve">than the other curves </w:t>
      </w:r>
      <w:r>
        <w:t xml:space="preserve">as can be seen in </w:t>
      </w:r>
      <w:r w:rsidRPr="005100C6">
        <w:fldChar w:fldCharType="begin"/>
      </w:r>
      <w:r w:rsidRPr="005100C6">
        <w:instrText xml:space="preserve"> REF _Ref348554324 \h  \* MERGEFORMAT </w:instrText>
      </w:r>
      <w:r w:rsidRPr="005100C6">
        <w:fldChar w:fldCharType="separate"/>
      </w:r>
      <w:r w:rsidR="00E63DDE" w:rsidRPr="00E63DDE">
        <w:t xml:space="preserve">Table </w:t>
      </w:r>
      <w:r w:rsidR="00E63DDE" w:rsidRPr="00E63DDE">
        <w:rPr>
          <w:noProof/>
        </w:rPr>
        <w:t>4.6</w:t>
      </w:r>
      <w:r w:rsidRPr="005100C6">
        <w:fldChar w:fldCharType="end"/>
      </w:r>
      <w:r>
        <w:t>.</w:t>
      </w:r>
    </w:p>
    <w:p w:rsidR="00FE4EF5" w:rsidRDefault="00FE4EF5" w:rsidP="006927D1">
      <w:pPr>
        <w:ind w:firstLine="720"/>
      </w:pPr>
    </w:p>
    <w:p w:rsidR="00734F20" w:rsidRDefault="000E1E11" w:rsidP="00734F20">
      <w:pPr>
        <w:jc w:val="center"/>
      </w:pPr>
      <w:r>
        <w:rPr>
          <w:noProof/>
        </w:rPr>
        <w:drawing>
          <wp:inline distT="0" distB="0" distL="0" distR="0" wp14:anchorId="28A2E5FD" wp14:editId="0C5DD9EE">
            <wp:extent cx="5486400" cy="2740341"/>
            <wp:effectExtent l="0" t="0" r="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486400" cy="2740341"/>
                    </a:xfrm>
                    <a:prstGeom prst="rect">
                      <a:avLst/>
                    </a:prstGeom>
                    <a:noFill/>
                  </pic:spPr>
                </pic:pic>
              </a:graphicData>
            </a:graphic>
          </wp:inline>
        </w:drawing>
      </w:r>
    </w:p>
    <w:p w:rsidR="00734F20" w:rsidRDefault="00734F20" w:rsidP="00D279D1">
      <w:pPr>
        <w:pStyle w:val="Caption"/>
      </w:pPr>
      <w:bookmarkStart w:id="389" w:name="_Ref348439843"/>
      <w:bookmarkStart w:id="390" w:name="_Toc351916924"/>
      <w:proofErr w:type="gramStart"/>
      <w:r w:rsidRPr="00E829E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31</w:t>
      </w:r>
      <w:r w:rsidR="00463569">
        <w:rPr>
          <w:b/>
        </w:rPr>
        <w:fldChar w:fldCharType="end"/>
      </w:r>
      <w:bookmarkEnd w:id="389"/>
      <w:r w:rsidRPr="00E829ED">
        <w:rPr>
          <w:b/>
        </w:rPr>
        <w:t>:</w:t>
      </w:r>
      <w:r>
        <w:t xml:space="preserve"> Instantaneous torque for </w:t>
      </w:r>
      <w:r w:rsidR="004B3E06">
        <w:t xml:space="preserve">stock </w:t>
      </w:r>
      <w:r>
        <w:t xml:space="preserve">engine </w:t>
      </w:r>
      <w:r w:rsidR="004B3E06">
        <w:t>(</w:t>
      </w:r>
      <w:r>
        <w:t>compression</w:t>
      </w:r>
      <w:r w:rsidR="004B3E06">
        <w:t>)</w:t>
      </w:r>
      <w:r w:rsidR="00843D4F">
        <w:t xml:space="preserve"> using the Omega torque meter and Mobile 1 5W30 oil</w:t>
      </w:r>
      <w:bookmarkEnd w:id="390"/>
    </w:p>
    <w:p w:rsidR="00734F20" w:rsidRDefault="00734F20" w:rsidP="00734F20"/>
    <w:p w:rsidR="00734F20" w:rsidRPr="00884C57" w:rsidRDefault="00734F20" w:rsidP="00D279D1">
      <w:pPr>
        <w:pStyle w:val="Caption"/>
        <w:rPr>
          <w:b/>
        </w:rPr>
      </w:pPr>
      <w:bookmarkStart w:id="391" w:name="_Ref348554324"/>
      <w:bookmarkStart w:id="392" w:name="_Toc351916831"/>
      <w:proofErr w:type="gramStart"/>
      <w:r w:rsidRPr="004B7F68">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6</w:t>
      </w:r>
      <w:r w:rsidR="00CB26F0">
        <w:rPr>
          <w:b/>
        </w:rPr>
        <w:fldChar w:fldCharType="end"/>
      </w:r>
      <w:bookmarkEnd w:id="391"/>
      <w:r w:rsidRPr="004B7F68">
        <w:rPr>
          <w:b/>
        </w:rPr>
        <w:t>:</w:t>
      </w:r>
      <w:r>
        <w:t xml:space="preserve"> </w:t>
      </w:r>
      <w:r w:rsidR="005100C6">
        <w:t>Instantaneous torque curves over an experiment with a 5W30 oil</w:t>
      </w:r>
      <w:bookmarkEnd w:id="392"/>
      <w:r w:rsidR="005100C6">
        <w:t xml:space="preserve">  </w:t>
      </w:r>
    </w:p>
    <w:tbl>
      <w:tblPr>
        <w:tblW w:w="8160" w:type="dxa"/>
        <w:jc w:val="center"/>
        <w:tblInd w:w="9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60"/>
        <w:gridCol w:w="1120"/>
        <w:gridCol w:w="1430"/>
        <w:gridCol w:w="1134"/>
        <w:gridCol w:w="1309"/>
        <w:gridCol w:w="1276"/>
        <w:gridCol w:w="1276"/>
      </w:tblGrid>
      <w:tr w:rsidR="005100C6" w:rsidRPr="00884C57" w:rsidTr="005100C6">
        <w:trPr>
          <w:trHeight w:val="300"/>
          <w:jc w:val="center"/>
        </w:trPr>
        <w:tc>
          <w:tcPr>
            <w:tcW w:w="960" w:type="dxa"/>
            <w:vMerge w:val="restart"/>
            <w:tcBorders>
              <w:top w:val="single" w:sz="12" w:space="0" w:color="auto"/>
              <w:bottom w:val="nil"/>
            </w:tcBorders>
            <w:shd w:val="clear" w:color="auto" w:fill="auto"/>
            <w:noWrap/>
            <w:vAlign w:val="center"/>
            <w:hideMark/>
          </w:tcPr>
          <w:p w:rsidR="00734F20" w:rsidRPr="00313457" w:rsidRDefault="005100C6" w:rsidP="005100C6">
            <w:pPr>
              <w:spacing w:before="0" w:after="0" w:line="240" w:lineRule="auto"/>
              <w:jc w:val="center"/>
              <w:rPr>
                <w:rFonts w:ascii="Calibri" w:hAnsi="Calibri"/>
                <w:b/>
                <w:bCs/>
                <w:i/>
                <w:color w:val="000000"/>
                <w:sz w:val="22"/>
                <w:szCs w:val="22"/>
              </w:rPr>
            </w:pPr>
            <w:r>
              <w:rPr>
                <w:rFonts w:ascii="Calibri" w:hAnsi="Calibri"/>
                <w:b/>
                <w:bCs/>
                <w:i/>
                <w:color w:val="000000"/>
                <w:sz w:val="22"/>
                <w:szCs w:val="22"/>
              </w:rPr>
              <w:t>Curve</w:t>
            </w:r>
            <w:r w:rsidR="00734F20" w:rsidRPr="00313457">
              <w:rPr>
                <w:rFonts w:ascii="Calibri" w:hAnsi="Calibri"/>
                <w:b/>
                <w:bCs/>
                <w:i/>
                <w:color w:val="000000"/>
                <w:sz w:val="22"/>
                <w:szCs w:val="22"/>
              </w:rPr>
              <w:t xml:space="preserve"> #</w:t>
            </w:r>
          </w:p>
        </w:tc>
        <w:tc>
          <w:tcPr>
            <w:tcW w:w="1120" w:type="dxa"/>
            <w:vMerge w:val="restart"/>
            <w:tcBorders>
              <w:top w:val="single" w:sz="12" w:space="0" w:color="auto"/>
              <w:bottom w:val="nil"/>
            </w:tcBorders>
            <w:shd w:val="clear" w:color="auto" w:fill="auto"/>
            <w:noWrap/>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Min in</w:t>
            </w:r>
            <w:r w:rsidR="005100C6">
              <w:rPr>
                <w:rFonts w:ascii="Calibri" w:hAnsi="Calibri"/>
                <w:b/>
                <w:bCs/>
                <w:i/>
                <w:color w:val="000000"/>
                <w:sz w:val="22"/>
                <w:szCs w:val="22"/>
              </w:rPr>
              <w:t>to test</w:t>
            </w:r>
          </w:p>
        </w:tc>
        <w:tc>
          <w:tcPr>
            <w:tcW w:w="1085" w:type="dxa"/>
            <w:vMerge w:val="restart"/>
            <w:tcBorders>
              <w:top w:val="single" w:sz="12" w:space="0" w:color="auto"/>
              <w:bottom w:val="nil"/>
            </w:tcBorders>
            <w:shd w:val="clear" w:color="auto" w:fill="auto"/>
            <w:vAlign w:val="center"/>
            <w:hideMark/>
          </w:tcPr>
          <w:p w:rsidR="00734F20" w:rsidRPr="00313457" w:rsidRDefault="005100C6" w:rsidP="005100C6">
            <w:pPr>
              <w:spacing w:before="0" w:after="0" w:line="240" w:lineRule="auto"/>
              <w:jc w:val="center"/>
              <w:rPr>
                <w:rFonts w:ascii="Calibri" w:hAnsi="Calibri"/>
                <w:b/>
                <w:bCs/>
                <w:i/>
                <w:color w:val="000000"/>
                <w:sz w:val="22"/>
                <w:szCs w:val="22"/>
              </w:rPr>
            </w:pPr>
            <w:r>
              <w:rPr>
                <w:rFonts w:ascii="Calibri" w:hAnsi="Calibri"/>
                <w:b/>
                <w:bCs/>
                <w:i/>
                <w:color w:val="000000"/>
                <w:sz w:val="22"/>
                <w:szCs w:val="22"/>
              </w:rPr>
              <w:t xml:space="preserve">Liner mid-stroke temperature, </w:t>
            </w:r>
            <w:r w:rsidR="00734F20" w:rsidRPr="00313457">
              <w:rPr>
                <w:rFonts w:ascii="Calibri" w:hAnsi="Calibri"/>
                <w:b/>
                <w:bCs/>
                <w:i/>
                <w:color w:val="000000"/>
                <w:sz w:val="22"/>
                <w:szCs w:val="22"/>
              </w:rPr>
              <w:t>°C</w:t>
            </w:r>
          </w:p>
        </w:tc>
        <w:tc>
          <w:tcPr>
            <w:tcW w:w="1134" w:type="dxa"/>
            <w:vMerge w:val="restart"/>
            <w:tcBorders>
              <w:top w:val="single" w:sz="12" w:space="0" w:color="auto"/>
              <w:bottom w:val="nil"/>
            </w:tcBorders>
            <w:shd w:val="clear" w:color="auto" w:fill="auto"/>
            <w:vAlign w:val="center"/>
            <w:hideMark/>
          </w:tcPr>
          <w:p w:rsidR="00734F20" w:rsidRPr="00313457" w:rsidRDefault="005100C6" w:rsidP="005100C6">
            <w:pPr>
              <w:spacing w:before="0" w:after="0" w:line="240" w:lineRule="auto"/>
              <w:jc w:val="center"/>
              <w:rPr>
                <w:rFonts w:ascii="Calibri" w:hAnsi="Calibri"/>
                <w:b/>
                <w:bCs/>
                <w:i/>
                <w:color w:val="000000"/>
                <w:sz w:val="22"/>
                <w:szCs w:val="22"/>
              </w:rPr>
            </w:pPr>
            <w:r>
              <w:rPr>
                <w:rFonts w:ascii="Calibri" w:hAnsi="Calibri"/>
                <w:b/>
                <w:bCs/>
                <w:i/>
                <w:color w:val="000000"/>
                <w:sz w:val="22"/>
                <w:szCs w:val="22"/>
              </w:rPr>
              <w:t xml:space="preserve">Lube oil viscosity, </w:t>
            </w:r>
            <w:r w:rsidR="00734F20" w:rsidRPr="00313457">
              <w:rPr>
                <w:rFonts w:ascii="Calibri" w:hAnsi="Calibri"/>
                <w:b/>
                <w:bCs/>
                <w:i/>
                <w:color w:val="000000"/>
                <w:sz w:val="22"/>
                <w:szCs w:val="22"/>
              </w:rPr>
              <w:t>cP</w:t>
            </w:r>
          </w:p>
        </w:tc>
        <w:tc>
          <w:tcPr>
            <w:tcW w:w="3861" w:type="dxa"/>
            <w:gridSpan w:val="3"/>
            <w:tcBorders>
              <w:top w:val="single" w:sz="12" w:space="0" w:color="auto"/>
              <w:bottom w:val="nil"/>
            </w:tcBorders>
            <w:shd w:val="clear" w:color="auto" w:fill="auto"/>
            <w:noWrap/>
            <w:vAlign w:val="center"/>
            <w:hideMark/>
          </w:tcPr>
          <w:p w:rsidR="00734F20" w:rsidRPr="00313457" w:rsidRDefault="005100C6" w:rsidP="005100C6">
            <w:pPr>
              <w:spacing w:before="0" w:after="0" w:line="240" w:lineRule="auto"/>
              <w:jc w:val="center"/>
              <w:rPr>
                <w:rFonts w:ascii="Calibri" w:hAnsi="Calibri"/>
                <w:b/>
                <w:bCs/>
                <w:i/>
                <w:color w:val="000000"/>
                <w:sz w:val="22"/>
                <w:szCs w:val="22"/>
              </w:rPr>
            </w:pPr>
            <w:proofErr w:type="spellStart"/>
            <w:r>
              <w:rPr>
                <w:rFonts w:ascii="Calibri" w:hAnsi="Calibri"/>
                <w:b/>
                <w:bCs/>
                <w:i/>
                <w:color w:val="000000"/>
                <w:sz w:val="22"/>
                <w:szCs w:val="22"/>
              </w:rPr>
              <w:t>Avg</w:t>
            </w:r>
            <w:proofErr w:type="spellEnd"/>
            <w:r>
              <w:rPr>
                <w:rFonts w:ascii="Calibri" w:hAnsi="Calibri"/>
                <w:b/>
                <w:bCs/>
                <w:i/>
                <w:color w:val="000000"/>
                <w:sz w:val="22"/>
                <w:szCs w:val="22"/>
              </w:rPr>
              <w:t xml:space="preserve"> Torque, </w:t>
            </w:r>
            <w:proofErr w:type="spellStart"/>
            <w:r>
              <w:rPr>
                <w:rFonts w:ascii="Calibri" w:hAnsi="Calibri"/>
                <w:b/>
                <w:bCs/>
                <w:i/>
                <w:color w:val="000000"/>
                <w:sz w:val="22"/>
                <w:szCs w:val="22"/>
              </w:rPr>
              <w:t>N.m</w:t>
            </w:r>
            <w:proofErr w:type="spellEnd"/>
          </w:p>
        </w:tc>
      </w:tr>
      <w:tr w:rsidR="005100C6" w:rsidRPr="00884C57" w:rsidTr="005100C6">
        <w:trPr>
          <w:trHeight w:val="315"/>
          <w:jc w:val="center"/>
        </w:trPr>
        <w:tc>
          <w:tcPr>
            <w:tcW w:w="960" w:type="dxa"/>
            <w:vMerge/>
            <w:tcBorders>
              <w:top w:val="nil"/>
              <w:bottom w:val="single" w:sz="12" w:space="0" w:color="auto"/>
            </w:tcBorders>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p>
        </w:tc>
        <w:tc>
          <w:tcPr>
            <w:tcW w:w="1120" w:type="dxa"/>
            <w:vMerge/>
            <w:tcBorders>
              <w:top w:val="nil"/>
              <w:bottom w:val="single" w:sz="12" w:space="0" w:color="auto"/>
            </w:tcBorders>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p>
        </w:tc>
        <w:tc>
          <w:tcPr>
            <w:tcW w:w="1085" w:type="dxa"/>
            <w:vMerge/>
            <w:tcBorders>
              <w:top w:val="nil"/>
              <w:bottom w:val="single" w:sz="12" w:space="0" w:color="auto"/>
            </w:tcBorders>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p>
        </w:tc>
        <w:tc>
          <w:tcPr>
            <w:tcW w:w="1134" w:type="dxa"/>
            <w:vMerge/>
            <w:tcBorders>
              <w:top w:val="nil"/>
              <w:bottom w:val="single" w:sz="12" w:space="0" w:color="auto"/>
            </w:tcBorders>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p>
        </w:tc>
        <w:tc>
          <w:tcPr>
            <w:tcW w:w="1309" w:type="dxa"/>
            <w:tcBorders>
              <w:top w:val="nil"/>
              <w:bottom w:val="single" w:sz="12" w:space="0" w:color="auto"/>
            </w:tcBorders>
            <w:shd w:val="clear" w:color="auto" w:fill="auto"/>
            <w:noWrap/>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Max</w:t>
            </w:r>
          </w:p>
        </w:tc>
        <w:tc>
          <w:tcPr>
            <w:tcW w:w="1276" w:type="dxa"/>
            <w:tcBorders>
              <w:top w:val="nil"/>
              <w:bottom w:val="single" w:sz="12" w:space="0" w:color="auto"/>
            </w:tcBorders>
            <w:shd w:val="clear" w:color="auto" w:fill="auto"/>
            <w:noWrap/>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proofErr w:type="spellStart"/>
            <w:r w:rsidRPr="00313457">
              <w:rPr>
                <w:rFonts w:ascii="Calibri" w:hAnsi="Calibri"/>
                <w:b/>
                <w:bCs/>
                <w:i/>
                <w:color w:val="000000"/>
                <w:sz w:val="22"/>
                <w:szCs w:val="22"/>
              </w:rPr>
              <w:t>Avg</w:t>
            </w:r>
            <w:proofErr w:type="spellEnd"/>
          </w:p>
        </w:tc>
        <w:tc>
          <w:tcPr>
            <w:tcW w:w="1276" w:type="dxa"/>
            <w:tcBorders>
              <w:top w:val="nil"/>
              <w:bottom w:val="single" w:sz="12" w:space="0" w:color="auto"/>
            </w:tcBorders>
            <w:shd w:val="clear" w:color="auto" w:fill="auto"/>
            <w:noWrap/>
            <w:vAlign w:val="center"/>
            <w:hideMark/>
          </w:tcPr>
          <w:p w:rsidR="00734F20" w:rsidRPr="00313457" w:rsidRDefault="00734F20" w:rsidP="005100C6">
            <w:pPr>
              <w:spacing w:before="0" w:after="0" w:line="240" w:lineRule="auto"/>
              <w:jc w:val="center"/>
              <w:rPr>
                <w:rFonts w:ascii="Calibri" w:hAnsi="Calibri"/>
                <w:b/>
                <w:bCs/>
                <w:i/>
                <w:color w:val="000000"/>
                <w:sz w:val="22"/>
                <w:szCs w:val="22"/>
              </w:rPr>
            </w:pPr>
            <w:r w:rsidRPr="00313457">
              <w:rPr>
                <w:rFonts w:ascii="Calibri" w:hAnsi="Calibri"/>
                <w:b/>
                <w:bCs/>
                <w:i/>
                <w:color w:val="000000"/>
                <w:sz w:val="22"/>
                <w:szCs w:val="22"/>
              </w:rPr>
              <w:t>Min</w:t>
            </w:r>
          </w:p>
        </w:tc>
      </w:tr>
      <w:tr w:rsidR="005100C6" w:rsidRPr="00884C57" w:rsidTr="005100C6">
        <w:trPr>
          <w:trHeight w:val="300"/>
          <w:jc w:val="center"/>
        </w:trPr>
        <w:tc>
          <w:tcPr>
            <w:tcW w:w="960"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w:t>
            </w:r>
          </w:p>
        </w:tc>
        <w:tc>
          <w:tcPr>
            <w:tcW w:w="1120"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w:t>
            </w:r>
          </w:p>
        </w:tc>
        <w:tc>
          <w:tcPr>
            <w:tcW w:w="1085"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24.46</w:t>
            </w:r>
          </w:p>
        </w:tc>
        <w:tc>
          <w:tcPr>
            <w:tcW w:w="1134"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114.71</w:t>
            </w:r>
          </w:p>
        </w:tc>
        <w:tc>
          <w:tcPr>
            <w:tcW w:w="1309"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7.75</w:t>
            </w:r>
          </w:p>
        </w:tc>
        <w:tc>
          <w:tcPr>
            <w:tcW w:w="1276"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5.35</w:t>
            </w:r>
          </w:p>
        </w:tc>
        <w:tc>
          <w:tcPr>
            <w:tcW w:w="1276" w:type="dxa"/>
            <w:tcBorders>
              <w:top w:val="single" w:sz="12" w:space="0" w:color="auto"/>
            </w:tcBorders>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2.76</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15</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47.07</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39.74</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6.73</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3.91</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0.95</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30</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56.85</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27.58</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6.51</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3.58</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0.53</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4</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45</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63.10</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22.34</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6.36</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3.38</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0.28</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5</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60</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66.43</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20.09</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6.32</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3.31</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0.18</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75</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68.36</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18.93</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6.28</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3.27</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0.15</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7</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90</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69.83</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18.11</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6.24</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3.25</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0.14</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8</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105</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71.14</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17.41</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6.27</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3.22</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0.06</w:t>
            </w:r>
          </w:p>
        </w:tc>
      </w:tr>
      <w:tr w:rsidR="005100C6" w:rsidRPr="00884C57" w:rsidTr="005100C6">
        <w:trPr>
          <w:trHeight w:val="300"/>
          <w:jc w:val="center"/>
        </w:trPr>
        <w:tc>
          <w:tcPr>
            <w:tcW w:w="96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9</w:t>
            </w:r>
          </w:p>
        </w:tc>
        <w:tc>
          <w:tcPr>
            <w:tcW w:w="1120"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120</w:t>
            </w:r>
          </w:p>
        </w:tc>
        <w:tc>
          <w:tcPr>
            <w:tcW w:w="1085"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72.13</w:t>
            </w:r>
          </w:p>
        </w:tc>
        <w:tc>
          <w:tcPr>
            <w:tcW w:w="1134"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16.91</w:t>
            </w:r>
          </w:p>
        </w:tc>
        <w:tc>
          <w:tcPr>
            <w:tcW w:w="1309"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6.26</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3.19</w:t>
            </w:r>
          </w:p>
        </w:tc>
        <w:tc>
          <w:tcPr>
            <w:tcW w:w="1276" w:type="dxa"/>
            <w:shd w:val="clear" w:color="auto" w:fill="auto"/>
            <w:noWrap/>
            <w:vAlign w:val="center"/>
            <w:hideMark/>
          </w:tcPr>
          <w:p w:rsidR="00734F20" w:rsidRPr="00884C57" w:rsidRDefault="00734F20" w:rsidP="003B1C49">
            <w:pPr>
              <w:spacing w:before="0" w:after="0" w:line="240" w:lineRule="auto"/>
              <w:jc w:val="center"/>
              <w:rPr>
                <w:rFonts w:ascii="Calibri" w:hAnsi="Calibri"/>
                <w:color w:val="000000"/>
                <w:sz w:val="22"/>
                <w:szCs w:val="22"/>
              </w:rPr>
            </w:pPr>
            <w:r w:rsidRPr="00884C57">
              <w:rPr>
                <w:rFonts w:ascii="Calibri" w:hAnsi="Calibri"/>
                <w:color w:val="000000"/>
                <w:sz w:val="22"/>
                <w:szCs w:val="22"/>
              </w:rPr>
              <w:t>0.00</w:t>
            </w:r>
          </w:p>
        </w:tc>
      </w:tr>
    </w:tbl>
    <w:p w:rsidR="00734F20" w:rsidRDefault="00C21E1A" w:rsidP="00734F20">
      <w:pPr>
        <w:ind w:firstLine="720"/>
      </w:pPr>
      <w:r>
        <w:lastRenderedPageBreak/>
        <w:t>To measure</w:t>
      </w:r>
      <w:r w:rsidR="003F69FE">
        <w:t xml:space="preserve"> the change in the cycle-to-cycle variation over the experiment</w:t>
      </w:r>
      <w:r>
        <w:t xml:space="preserve"> for the 5W30 oil</w:t>
      </w:r>
      <w:r w:rsidR="003F69FE">
        <w:t xml:space="preserve">, the </w:t>
      </w:r>
      <w:r w:rsidR="00734F20">
        <w:t>difference between the max</w:t>
      </w:r>
      <w:r w:rsidR="003F69FE">
        <w:t xml:space="preserve">imum </w:t>
      </w:r>
      <w:r w:rsidR="00734F20">
        <w:t>and min</w:t>
      </w:r>
      <w:r w:rsidR="003F69FE">
        <w:t>imum</w:t>
      </w:r>
      <w:r w:rsidR="00734F20">
        <w:t xml:space="preserve"> </w:t>
      </w:r>
      <w:r w:rsidR="003F69FE">
        <w:t xml:space="preserve">instantaneous </w:t>
      </w:r>
      <w:r w:rsidR="00734F20">
        <w:t>motoring torque</w:t>
      </w:r>
      <w:r w:rsidR="003F69FE">
        <w:t xml:space="preserve"> curves is plotted</w:t>
      </w:r>
      <w:r w:rsidR="00734F20">
        <w:t xml:space="preserve"> </w:t>
      </w:r>
      <w:r w:rsidR="00734F20" w:rsidRPr="00771082">
        <w:t xml:space="preserve">in </w:t>
      </w:r>
      <w:r w:rsidR="00734F20" w:rsidRPr="00771082">
        <w:fldChar w:fldCharType="begin"/>
      </w:r>
      <w:r w:rsidR="00734F20" w:rsidRPr="00771082">
        <w:instrText xml:space="preserve"> REF _Ref341805599 \h  \* MERGEFORMAT </w:instrText>
      </w:r>
      <w:r w:rsidR="00734F20" w:rsidRPr="00771082">
        <w:fldChar w:fldCharType="separate"/>
      </w:r>
      <w:r w:rsidR="00E63DDE" w:rsidRPr="00E63DDE">
        <w:t xml:space="preserve">Figure </w:t>
      </w:r>
      <w:r w:rsidR="00E63DDE" w:rsidRPr="00E63DDE">
        <w:rPr>
          <w:noProof/>
        </w:rPr>
        <w:t>4.32</w:t>
      </w:r>
      <w:r w:rsidR="00734F20" w:rsidRPr="00771082">
        <w:fldChar w:fldCharType="end"/>
      </w:r>
      <w:r w:rsidR="00734F20">
        <w:t>.  There is a slight change from the first data set</w:t>
      </w:r>
      <w:r>
        <w:t>,</w:t>
      </w:r>
      <w:r w:rsidR="00734F20">
        <w:t xml:space="preserve"> but</w:t>
      </w:r>
      <w:r w:rsidR="00B448E9">
        <w:t xml:space="preserve"> as</w:t>
      </w:r>
      <w:r w:rsidR="00734F20">
        <w:t xml:space="preserve"> this data</w:t>
      </w:r>
      <w:r>
        <w:t xml:space="preserve"> set</w:t>
      </w:r>
      <w:r w:rsidR="00734F20">
        <w:t xml:space="preserve"> was collected during </w:t>
      </w:r>
      <w:r w:rsidR="00400357">
        <w:t>start-up</w:t>
      </w:r>
      <w:r w:rsidR="00734F20">
        <w:t xml:space="preserve"> </w:t>
      </w:r>
      <w:r>
        <w:t>it can</w:t>
      </w:r>
      <w:r w:rsidR="00734F20">
        <w:t xml:space="preserve"> be ignored</w:t>
      </w:r>
      <w:r w:rsidR="00443AA8">
        <w:t xml:space="preserve"> as the engine is not yet in </w:t>
      </w:r>
      <w:r w:rsidR="003F69FE">
        <w:t xml:space="preserve">dynamic or thermal </w:t>
      </w:r>
      <w:r w:rsidR="00443AA8">
        <w:t>equilibrium</w:t>
      </w:r>
      <w:r w:rsidR="00734F20">
        <w:t>.</w:t>
      </w:r>
      <w:r w:rsidR="003F69FE">
        <w:t xml:space="preserve">  There is little change </w:t>
      </w:r>
      <w:r>
        <w:t>for the remaining data sets</w:t>
      </w:r>
      <w:r w:rsidR="003F69FE">
        <w:t>.</w:t>
      </w:r>
      <w:r w:rsidR="005100C6">
        <w:t xml:space="preserve">  This shows that the </w:t>
      </w:r>
      <w:r w:rsidR="00B41E55">
        <w:t>viscosity</w:t>
      </w:r>
      <w:r w:rsidR="005100C6">
        <w:t xml:space="preserve"> of the oil does not have an effect on the cycle</w:t>
      </w:r>
      <w:r>
        <w:t>-</w:t>
      </w:r>
      <w:r w:rsidR="005100C6">
        <w:t>to</w:t>
      </w:r>
      <w:r>
        <w:t>-</w:t>
      </w:r>
      <w:r w:rsidR="005100C6">
        <w:t>cycle variation of the instantaneous torque</w:t>
      </w:r>
      <w:r>
        <w:t>; and</w:t>
      </w:r>
      <w:r w:rsidR="005100C6">
        <w:t xml:space="preserve"> thus, </w:t>
      </w:r>
      <w:r w:rsidR="00B41E55">
        <w:t>the variations are attributed to engine/motor system dynamics and vibrations.</w:t>
      </w:r>
    </w:p>
    <w:p w:rsidR="00DD0966" w:rsidRDefault="00DD0966" w:rsidP="00734F20">
      <w:pPr>
        <w:ind w:firstLine="720"/>
      </w:pPr>
    </w:p>
    <w:p w:rsidR="00734F20" w:rsidRDefault="00443AA8" w:rsidP="00443AA8">
      <w:pPr>
        <w:jc w:val="center"/>
      </w:pPr>
      <w:r>
        <w:rPr>
          <w:noProof/>
        </w:rPr>
        <w:drawing>
          <wp:inline distT="0" distB="0" distL="0" distR="0" wp14:anchorId="512893C8" wp14:editId="1CBA4DF4">
            <wp:extent cx="5486400" cy="3181350"/>
            <wp:effectExtent l="0" t="0" r="0" b="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487035" cy="3181718"/>
                    </a:xfrm>
                    <a:prstGeom prst="rect">
                      <a:avLst/>
                    </a:prstGeom>
                    <a:noFill/>
                  </pic:spPr>
                </pic:pic>
              </a:graphicData>
            </a:graphic>
          </wp:inline>
        </w:drawing>
      </w:r>
    </w:p>
    <w:p w:rsidR="00734F20" w:rsidRDefault="00734F20" w:rsidP="00D279D1">
      <w:pPr>
        <w:pStyle w:val="Caption"/>
      </w:pPr>
      <w:bookmarkStart w:id="393" w:name="_Ref341805599"/>
      <w:bookmarkStart w:id="394" w:name="_Toc351916925"/>
      <w:proofErr w:type="gramStart"/>
      <w:r w:rsidRPr="00771082">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32</w:t>
      </w:r>
      <w:r w:rsidR="00463569">
        <w:rPr>
          <w:b/>
        </w:rPr>
        <w:fldChar w:fldCharType="end"/>
      </w:r>
      <w:bookmarkEnd w:id="393"/>
      <w:r w:rsidRPr="00771082">
        <w:rPr>
          <w:b/>
        </w:rPr>
        <w:t>:</w:t>
      </w:r>
      <w:r>
        <w:t xml:space="preserve"> Difference between max and min </w:t>
      </w:r>
      <w:r w:rsidR="003F69FE">
        <w:t xml:space="preserve">instantaneous </w:t>
      </w:r>
      <w:r>
        <w:t xml:space="preserve">torques </w:t>
      </w:r>
      <w:r w:rsidR="003F69FE">
        <w:t>curves</w:t>
      </w:r>
      <w:r>
        <w:t xml:space="preserve"> collec</w:t>
      </w:r>
      <w:r w:rsidR="00443AA8">
        <w:t xml:space="preserve">ted every 15 minutes </w:t>
      </w:r>
      <w:r w:rsidR="003F69FE">
        <w:t xml:space="preserve">for an experiment with the </w:t>
      </w:r>
      <w:r w:rsidR="00443AA8">
        <w:t>during a 5W30 run</w:t>
      </w:r>
      <w:bookmarkEnd w:id="394"/>
    </w:p>
    <w:p w:rsidR="00DD0966" w:rsidRPr="00DD0966" w:rsidRDefault="00DD0966" w:rsidP="00DD0966"/>
    <w:p w:rsidR="00734F20" w:rsidRDefault="00734F20" w:rsidP="00734F20">
      <w:r>
        <w:lastRenderedPageBreak/>
        <w:tab/>
        <w:t xml:space="preserve">Examining the average instantaneous torque over the duration of the experiment </w:t>
      </w:r>
      <w:r w:rsidR="00C87BEB">
        <w:t xml:space="preserve">for the 5W30 oil </w:t>
      </w:r>
      <w:r w:rsidR="00EC7E88">
        <w:t xml:space="preserve">shows </w:t>
      </w:r>
      <w:r w:rsidRPr="00771082">
        <w:t xml:space="preserve">changes around the peaks </w:t>
      </w:r>
      <w:r w:rsidR="00EC7E88">
        <w:t>of the instantaneous torque curves as can be seen</w:t>
      </w:r>
      <w:r w:rsidRPr="00771082">
        <w:t xml:space="preserve"> in </w:t>
      </w:r>
      <w:r w:rsidRPr="00771082">
        <w:fldChar w:fldCharType="begin"/>
      </w:r>
      <w:r w:rsidRPr="00771082">
        <w:instrText xml:space="preserve"> REF _Ref341805871 \h  \* MERGEFORMAT </w:instrText>
      </w:r>
      <w:r w:rsidRPr="00771082">
        <w:fldChar w:fldCharType="separate"/>
      </w:r>
      <w:r w:rsidR="00E63DDE" w:rsidRPr="00E63DDE">
        <w:t xml:space="preserve">Figure </w:t>
      </w:r>
      <w:r w:rsidR="00E63DDE" w:rsidRPr="00E63DDE">
        <w:rPr>
          <w:noProof/>
        </w:rPr>
        <w:t>4.33</w:t>
      </w:r>
      <w:r w:rsidRPr="00771082">
        <w:fldChar w:fldCharType="end"/>
      </w:r>
      <w:r w:rsidRPr="00771082">
        <w:t>.</w:t>
      </w:r>
      <w:r>
        <w:t xml:space="preserve">  The difference </w:t>
      </w:r>
      <w:r w:rsidR="00EC7E88">
        <w:t>between the first average torque curve and the rest of the curves</w:t>
      </w:r>
      <w:r>
        <w:t xml:space="preserve"> is due to the transient nature of the engine when this data </w:t>
      </w:r>
      <w:r w:rsidR="00C87BEB">
        <w:t xml:space="preserve">set </w:t>
      </w:r>
      <w:r>
        <w:t>was collected at the very beginning of the test.  The rest of the series changes around the peaks and the troughs, both of which are becoming lower in magnitude</w:t>
      </w:r>
      <w:r w:rsidR="00EC7E88">
        <w:t xml:space="preserve"> with lowering viscosity</w:t>
      </w:r>
      <w:r w:rsidR="00B145B8">
        <w:t>.</w:t>
      </w:r>
      <w:r w:rsidR="008B7132" w:rsidRPr="008B7132">
        <w:t xml:space="preserve"> </w:t>
      </w:r>
      <w:r w:rsidR="008B7132">
        <w:t xml:space="preserve">The difference between the maximum torque for curves 2 and 9 is 3 </w:t>
      </w:r>
      <w:proofErr w:type="spellStart"/>
      <w:r w:rsidR="008B7132">
        <w:t>N.m</w:t>
      </w:r>
      <w:proofErr w:type="spellEnd"/>
      <w:r w:rsidR="008B7132">
        <w:t xml:space="preserve"> which is 30% of the amplitude for curve 2.</w:t>
      </w:r>
      <w:r w:rsidR="00C87BEB">
        <w:t xml:space="preserve">  The peaks and troughs represent accelerations and deceleration, respectively.  Also, the effect of lower friction due to lower viscosity should be more significant since friction will be opposing the positive torque.  Thus, the effect is more significant at the peaks than at the troughs.</w:t>
      </w:r>
    </w:p>
    <w:p w:rsidR="00C87BEB" w:rsidRDefault="00C87BEB" w:rsidP="00734F20"/>
    <w:p w:rsidR="00734F20" w:rsidRDefault="00734F20" w:rsidP="00734F20">
      <w:r>
        <w:rPr>
          <w:noProof/>
        </w:rPr>
        <w:drawing>
          <wp:inline distT="0" distB="0" distL="0" distR="0" wp14:anchorId="4F2C7DD5" wp14:editId="78E42419">
            <wp:extent cx="5086790" cy="2543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095631" cy="2547595"/>
                    </a:xfrm>
                    <a:prstGeom prst="rect">
                      <a:avLst/>
                    </a:prstGeom>
                    <a:noFill/>
                  </pic:spPr>
                </pic:pic>
              </a:graphicData>
            </a:graphic>
          </wp:inline>
        </w:drawing>
      </w:r>
    </w:p>
    <w:p w:rsidR="00734F20" w:rsidRDefault="00734F20" w:rsidP="00D279D1">
      <w:pPr>
        <w:pStyle w:val="Caption"/>
      </w:pPr>
      <w:bookmarkStart w:id="395" w:name="_Ref341805871"/>
      <w:bookmarkStart w:id="396" w:name="_Toc351916926"/>
      <w:proofErr w:type="gramStart"/>
      <w:r w:rsidRPr="00443AA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33</w:t>
      </w:r>
      <w:r w:rsidR="00463569">
        <w:rPr>
          <w:b/>
        </w:rPr>
        <w:fldChar w:fldCharType="end"/>
      </w:r>
      <w:bookmarkEnd w:id="395"/>
      <w:r w:rsidRPr="00443AA8">
        <w:rPr>
          <w:b/>
        </w:rPr>
        <w:t>:</w:t>
      </w:r>
      <w:r>
        <w:t xml:space="preserve"> Instantaneous torques over the duration of an experiment</w:t>
      </w:r>
      <w:r w:rsidR="00754496">
        <w:t xml:space="preserve"> </w:t>
      </w:r>
      <w:r w:rsidR="00EC7E88">
        <w:t>the</w:t>
      </w:r>
      <w:r w:rsidR="00754496">
        <w:t xml:space="preserve"> modified engine </w:t>
      </w:r>
      <w:r w:rsidR="00292F47">
        <w:t>with external oil pump</w:t>
      </w:r>
      <w:r w:rsidR="003F69FE">
        <w:t xml:space="preserve"> with Cooper Instruments torque meter and a 5W30 oil</w:t>
      </w:r>
      <w:bookmarkEnd w:id="396"/>
    </w:p>
    <w:p w:rsidR="00C32038" w:rsidRDefault="00C87BEB" w:rsidP="00C32038">
      <w:pPr>
        <w:pStyle w:val="Heading3"/>
      </w:pPr>
      <w:bookmarkStart w:id="397" w:name="_Ref348788616"/>
      <w:bookmarkStart w:id="398" w:name="_Toc351916800"/>
      <w:r>
        <w:lastRenderedPageBreak/>
        <w:t>Effect of oil additives</w:t>
      </w:r>
      <w:r w:rsidR="00C32038">
        <w:t xml:space="preserve"> on instantaneous torque</w:t>
      </w:r>
      <w:bookmarkEnd w:id="397"/>
      <w:bookmarkEnd w:id="398"/>
    </w:p>
    <w:p w:rsidR="00734F20" w:rsidRPr="00AA6755" w:rsidRDefault="003913F4" w:rsidP="00734F20">
      <w:pPr>
        <w:ind w:firstLine="720"/>
      </w:pPr>
      <w:r>
        <w:t xml:space="preserve">The effect of the oil </w:t>
      </w:r>
      <w:r w:rsidR="00D23CB7">
        <w:t>formulation</w:t>
      </w:r>
      <w:r>
        <w:t xml:space="preserve"> on the instantaneous torque </w:t>
      </w:r>
      <w:r w:rsidR="00D23CB7">
        <w:t>is</w:t>
      </w:r>
      <w:r>
        <w:t xml:space="preserve"> </w:t>
      </w:r>
      <w:r w:rsidR="00C87BEB">
        <w:t>studied</w:t>
      </w:r>
      <w:r w:rsidR="00321EE6">
        <w:t xml:space="preserve"> for </w:t>
      </w:r>
      <w:proofErr w:type="gramStart"/>
      <w:r w:rsidR="00321EE6">
        <w:t>a 5W20</w:t>
      </w:r>
      <w:proofErr w:type="gramEnd"/>
      <w:r w:rsidR="00321EE6">
        <w:t xml:space="preserve"> </w:t>
      </w:r>
      <w:r w:rsidR="00734F20">
        <w:t xml:space="preserve">oil in three </w:t>
      </w:r>
      <w:r w:rsidR="00EC7E88">
        <w:t xml:space="preserve">different </w:t>
      </w:r>
      <w:r w:rsidR="00734F20">
        <w:t>stages of production</w:t>
      </w:r>
      <w:r w:rsidR="00321EE6">
        <w:t xml:space="preserve"> --</w:t>
      </w:r>
      <w:r w:rsidR="00734F20">
        <w:t xml:space="preserve"> base oil, </w:t>
      </w:r>
      <w:r w:rsidR="00C87BEB">
        <w:t>commercial</w:t>
      </w:r>
      <w:r w:rsidR="00734F20">
        <w:t xml:space="preserve"> oil without additives, and </w:t>
      </w:r>
      <w:r w:rsidR="00C87BEB">
        <w:t>commercial</w:t>
      </w:r>
      <w:r w:rsidR="00734F20">
        <w:t xml:space="preserve"> oil</w:t>
      </w:r>
      <w:r w:rsidR="00321EE6">
        <w:t xml:space="preserve"> – using the modified engine with external oil pump and Cooper Instruments torque meter</w:t>
      </w:r>
      <w:r w:rsidR="00734F20">
        <w:t xml:space="preserve">.  </w:t>
      </w:r>
      <w:r w:rsidR="00321EE6">
        <w:t xml:space="preserve">Instantaneous </w:t>
      </w:r>
      <w:proofErr w:type="gramStart"/>
      <w:r w:rsidR="00321EE6">
        <w:t>torques</w:t>
      </w:r>
      <w:r>
        <w:t xml:space="preserve"> are</w:t>
      </w:r>
      <w:proofErr w:type="gramEnd"/>
      <w:r>
        <w:t xml:space="preserve"> examined for the oil</w:t>
      </w:r>
      <w:r w:rsidR="00734F20" w:rsidRPr="00771082">
        <w:t xml:space="preserve"> samples at a viscosity of approximately 16 cP</w:t>
      </w:r>
      <w:r w:rsidR="00321EE6">
        <w:t xml:space="preserve"> so that viscosity does not cause differences between the curves</w:t>
      </w:r>
      <w:r w:rsidR="00734F20" w:rsidRPr="00771082">
        <w:t>.  The base oil reache</w:t>
      </w:r>
      <w:r w:rsidR="00EC7E88">
        <w:t>s</w:t>
      </w:r>
      <w:r w:rsidR="00734F20" w:rsidRPr="00771082">
        <w:t xml:space="preserve"> this viscosity at approximately 15 minutes into the test, while the other oils </w:t>
      </w:r>
      <w:r w:rsidR="00EC7E88">
        <w:t>do</w:t>
      </w:r>
      <w:r w:rsidR="00734F20" w:rsidRPr="00771082">
        <w:t xml:space="preserve"> not reach this viscosity until approximately 45 minutes into the test.  </w:t>
      </w:r>
      <w:r w:rsidR="00EC7E88">
        <w:t>Cycle-to-</w:t>
      </w:r>
      <w:r w:rsidR="00173835">
        <w:t xml:space="preserve">cycle variations, examined as the </w:t>
      </w:r>
      <w:r w:rsidR="00173835" w:rsidRPr="00771082">
        <w:t>difference between</w:t>
      </w:r>
      <w:r w:rsidR="00734F20" w:rsidRPr="00771082">
        <w:t xml:space="preserve"> max and min instantaneous torques</w:t>
      </w:r>
      <w:r w:rsidR="00173835">
        <w:t>,</w:t>
      </w:r>
      <w:r w:rsidR="00734F20" w:rsidRPr="00771082">
        <w:t xml:space="preserve"> do not drastically change during the test as can be seen in </w:t>
      </w:r>
      <w:r w:rsidR="00734F20" w:rsidRPr="00771082">
        <w:fldChar w:fldCharType="begin"/>
      </w:r>
      <w:r w:rsidR="00734F20" w:rsidRPr="00771082">
        <w:instrText xml:space="preserve"> REF _Ref341964452 \h  \* MERGEFORMAT </w:instrText>
      </w:r>
      <w:r w:rsidR="00734F20" w:rsidRPr="00771082">
        <w:fldChar w:fldCharType="separate"/>
      </w:r>
      <w:r w:rsidR="00E63DDE" w:rsidRPr="00E63DDE">
        <w:t xml:space="preserve">Figure </w:t>
      </w:r>
      <w:r w:rsidR="00E63DDE" w:rsidRPr="00E63DDE">
        <w:rPr>
          <w:noProof/>
        </w:rPr>
        <w:t>4.34</w:t>
      </w:r>
      <w:r w:rsidR="00734F20" w:rsidRPr="00771082">
        <w:fldChar w:fldCharType="end"/>
      </w:r>
      <w:r>
        <w:t>.</w:t>
      </w:r>
    </w:p>
    <w:p w:rsidR="00734F20" w:rsidRPr="00AA6755" w:rsidRDefault="00734F20" w:rsidP="00734F20"/>
    <w:p w:rsidR="00734F20" w:rsidRDefault="00373277" w:rsidP="00734F20">
      <w:pPr>
        <w:jc w:val="center"/>
      </w:pPr>
      <w:r>
        <w:rPr>
          <w:noProof/>
        </w:rPr>
        <w:drawing>
          <wp:inline distT="0" distB="0" distL="0" distR="0" wp14:anchorId="6453BC2D" wp14:editId="7B66F74A">
            <wp:extent cx="5487035" cy="2743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734F20" w:rsidRDefault="00734F20" w:rsidP="00D279D1">
      <w:pPr>
        <w:pStyle w:val="Caption"/>
      </w:pPr>
      <w:bookmarkStart w:id="399" w:name="_Ref341964452"/>
      <w:bookmarkStart w:id="400" w:name="_Toc351916927"/>
      <w:proofErr w:type="gramStart"/>
      <w:r w:rsidRPr="00771082">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34</w:t>
      </w:r>
      <w:r w:rsidR="00463569">
        <w:rPr>
          <w:b/>
        </w:rPr>
        <w:fldChar w:fldCharType="end"/>
      </w:r>
      <w:bookmarkEnd w:id="399"/>
      <w:r w:rsidRPr="00771082">
        <w:rPr>
          <w:b/>
        </w:rPr>
        <w:t>:</w:t>
      </w:r>
      <w:r>
        <w:t xml:space="preserve"> Difference between </w:t>
      </w:r>
      <w:r w:rsidR="00EC7E88">
        <w:t>maximum</w:t>
      </w:r>
      <w:r>
        <w:t xml:space="preserve"> and min</w:t>
      </w:r>
      <w:r w:rsidR="00EC7E88">
        <w:t>imum instantaneous torque curves</w:t>
      </w:r>
      <w:r>
        <w:t xml:space="preserve"> measured </w:t>
      </w:r>
      <w:r w:rsidR="00EC7E88">
        <w:t>for an oil in three stages of production (base oil, commercial oil without additives</w:t>
      </w:r>
      <w:r w:rsidR="00071693">
        <w:t xml:space="preserve"> (labeled w/o)</w:t>
      </w:r>
      <w:r w:rsidR="00EC7E88">
        <w:t>, and commercial oil)</w:t>
      </w:r>
      <w:bookmarkEnd w:id="400"/>
    </w:p>
    <w:p w:rsidR="00012C1E" w:rsidRDefault="00734F20" w:rsidP="00012C1E">
      <w:r>
        <w:lastRenderedPageBreak/>
        <w:tab/>
      </w:r>
      <w:r w:rsidRPr="00771082">
        <w:t xml:space="preserve">When the instantaneous torque </w:t>
      </w:r>
      <w:r w:rsidR="009A5D5C">
        <w:t>curve</w:t>
      </w:r>
      <w:r w:rsidR="00EC7E88">
        <w:t>s</w:t>
      </w:r>
      <w:r w:rsidR="009A5D5C">
        <w:t xml:space="preserve"> </w:t>
      </w:r>
      <w:r w:rsidR="00FC17F6">
        <w:t xml:space="preserve">for the oil in three stages of production </w:t>
      </w:r>
      <w:r w:rsidR="00173835">
        <w:t>are plotted together</w:t>
      </w:r>
      <w:r w:rsidR="00071693">
        <w:t>,</w:t>
      </w:r>
      <w:r w:rsidR="009A5D5C">
        <w:t xml:space="preserve"> the results are simi</w:t>
      </w:r>
      <w:r w:rsidR="00012C1E">
        <w:t>lar with</w:t>
      </w:r>
      <w:r w:rsidR="00FC17F6">
        <w:t xml:space="preserve"> small</w:t>
      </w:r>
      <w:r w:rsidR="00012C1E">
        <w:t xml:space="preserve"> differences at the peaks and troughs as can be seen in</w:t>
      </w:r>
      <w:r w:rsidR="00071693">
        <w:t xml:space="preserve"> </w:t>
      </w:r>
      <w:r w:rsidR="00071693" w:rsidRPr="00012C1E">
        <w:fldChar w:fldCharType="begin"/>
      </w:r>
      <w:r w:rsidR="00071693" w:rsidRPr="00012C1E">
        <w:instrText xml:space="preserve"> REF _Ref341967379 \h  \* MERGEFORMAT </w:instrText>
      </w:r>
      <w:r w:rsidR="00071693" w:rsidRPr="00012C1E">
        <w:fldChar w:fldCharType="separate"/>
      </w:r>
      <w:r w:rsidR="00E63DDE" w:rsidRPr="00E63DDE">
        <w:t xml:space="preserve">Figure </w:t>
      </w:r>
      <w:r w:rsidR="00E63DDE" w:rsidRPr="00E63DDE">
        <w:rPr>
          <w:noProof/>
        </w:rPr>
        <w:t>4.35</w:t>
      </w:r>
      <w:r w:rsidR="00071693" w:rsidRPr="00012C1E">
        <w:fldChar w:fldCharType="end"/>
      </w:r>
      <w:r w:rsidR="00012C1E">
        <w:t xml:space="preserve">.  The </w:t>
      </w:r>
      <w:r w:rsidR="00FC17F6">
        <w:t xml:space="preserve">slight </w:t>
      </w:r>
      <w:r w:rsidR="00071693">
        <w:t>difference</w:t>
      </w:r>
      <w:r w:rsidR="00012C1E">
        <w:t xml:space="preserve"> </w:t>
      </w:r>
      <w:r w:rsidR="00071693">
        <w:t>the</w:t>
      </w:r>
      <w:r w:rsidR="00012C1E">
        <w:t xml:space="preserve"> </w:t>
      </w:r>
      <w:r w:rsidR="00FC17F6">
        <w:t>B</w:t>
      </w:r>
      <w:r w:rsidR="00012C1E">
        <w:t>ase</w:t>
      </w:r>
      <w:r w:rsidR="00071693">
        <w:t xml:space="preserve"> oil</w:t>
      </w:r>
      <w:r w:rsidR="00012C1E">
        <w:t xml:space="preserve"> </w:t>
      </w:r>
      <w:r w:rsidR="00FC17F6">
        <w:t>1 and Base oil 2 curves</w:t>
      </w:r>
      <w:r w:rsidR="00012C1E">
        <w:t xml:space="preserve"> </w:t>
      </w:r>
      <w:r w:rsidR="00071693">
        <w:t xml:space="preserve">and all other curves </w:t>
      </w:r>
      <w:r w:rsidR="00012C1E">
        <w:t>can be attributed to th</w:t>
      </w:r>
      <w:r w:rsidR="00FC17F6">
        <w:t>ese</w:t>
      </w:r>
      <w:r w:rsidR="00012C1E">
        <w:t xml:space="preserve"> </w:t>
      </w:r>
      <w:r w:rsidR="00FC17F6">
        <w:t>data</w:t>
      </w:r>
      <w:r w:rsidR="00012C1E">
        <w:t xml:space="preserve"> being measured during the beginning of a test</w:t>
      </w:r>
      <w:r w:rsidR="00173835">
        <w:t xml:space="preserve"> which would still include some transient effects</w:t>
      </w:r>
      <w:r w:rsidR="00012C1E">
        <w:t xml:space="preserve">.  </w:t>
      </w:r>
      <w:r w:rsidR="00071693">
        <w:t xml:space="preserve">Data measured for the base oil at the end of a test, shown in </w:t>
      </w:r>
      <w:r w:rsidR="00071693" w:rsidRPr="00012C1E">
        <w:fldChar w:fldCharType="begin"/>
      </w:r>
      <w:r w:rsidR="00071693" w:rsidRPr="00012C1E">
        <w:instrText xml:space="preserve"> REF _Ref341967379 \h  \* MERGEFORMAT </w:instrText>
      </w:r>
      <w:r w:rsidR="00071693" w:rsidRPr="00012C1E">
        <w:fldChar w:fldCharType="separate"/>
      </w:r>
      <w:r w:rsidR="00E63DDE" w:rsidRPr="00E63DDE">
        <w:t xml:space="preserve">Figure </w:t>
      </w:r>
      <w:r w:rsidR="00E63DDE" w:rsidRPr="00E63DDE">
        <w:rPr>
          <w:noProof/>
        </w:rPr>
        <w:t>4.35</w:t>
      </w:r>
      <w:r w:rsidR="00071693" w:rsidRPr="00012C1E">
        <w:fldChar w:fldCharType="end"/>
      </w:r>
      <w:r w:rsidR="00071693">
        <w:t xml:space="preserve"> as Base 2 – 120 min in, </w:t>
      </w:r>
      <w:r w:rsidR="00012C1E">
        <w:t>fits with the other curves</w:t>
      </w:r>
      <w:r w:rsidR="00173835">
        <w:t xml:space="preserve"> further showing the effect of start</w:t>
      </w:r>
      <w:r w:rsidR="00071693">
        <w:t>-</w:t>
      </w:r>
      <w:r w:rsidR="00173835">
        <w:t>up on the instantaneous torque curve</w:t>
      </w:r>
      <w:r w:rsidR="00012C1E">
        <w:t>.  The peak torque for the oil w/o additives is slightly less than the commercial oil even though these oils have very similar viscosities which could indicate friction from additives.</w:t>
      </w:r>
      <w:r w:rsidR="00FC17F6">
        <w:t xml:space="preserve">  The differences between these instantaneous torque curves are </w:t>
      </w:r>
      <w:r w:rsidR="008567F6">
        <w:t>approximately 6% of maximum curve amplitude and are much</w:t>
      </w:r>
      <w:r w:rsidR="00FC17F6">
        <w:t xml:space="preserve"> smaller than </w:t>
      </w:r>
      <w:r w:rsidR="00071693">
        <w:t xml:space="preserve">the differences observed between </w:t>
      </w:r>
      <w:r w:rsidR="00FC17F6">
        <w:t>viscosities</w:t>
      </w:r>
      <w:r w:rsidR="007D7366">
        <w:t xml:space="preserve"> </w:t>
      </w:r>
      <w:r w:rsidR="00071693">
        <w:t>for the 5W30 oil showing that it is difficult to observe additive effects in instantaneous torque curves.</w:t>
      </w:r>
    </w:p>
    <w:p w:rsidR="00071693" w:rsidRDefault="00071693" w:rsidP="00012C1E"/>
    <w:p w:rsidR="00734F20" w:rsidRDefault="00373277" w:rsidP="00373277">
      <w:pPr>
        <w:jc w:val="center"/>
      </w:pPr>
      <w:r>
        <w:rPr>
          <w:noProof/>
        </w:rPr>
        <w:drawing>
          <wp:inline distT="0" distB="0" distL="0" distR="0" wp14:anchorId="3F828FB0" wp14:editId="0ECF37A5">
            <wp:extent cx="5029200" cy="2514309"/>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029782" cy="2514600"/>
                    </a:xfrm>
                    <a:prstGeom prst="rect">
                      <a:avLst/>
                    </a:prstGeom>
                    <a:noFill/>
                  </pic:spPr>
                </pic:pic>
              </a:graphicData>
            </a:graphic>
          </wp:inline>
        </w:drawing>
      </w:r>
    </w:p>
    <w:p w:rsidR="00734F20" w:rsidRPr="00EB1CAD" w:rsidRDefault="00734F20" w:rsidP="00D279D1">
      <w:pPr>
        <w:pStyle w:val="Caption"/>
        <w:rPr>
          <w:b/>
        </w:rPr>
      </w:pPr>
      <w:bookmarkStart w:id="401" w:name="_Ref341967379"/>
      <w:bookmarkStart w:id="402" w:name="_Toc351916928"/>
      <w:proofErr w:type="gramStart"/>
      <w:r w:rsidRPr="00771082">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35</w:t>
      </w:r>
      <w:r w:rsidR="00463569">
        <w:rPr>
          <w:b/>
        </w:rPr>
        <w:fldChar w:fldCharType="end"/>
      </w:r>
      <w:bookmarkEnd w:id="401"/>
      <w:r w:rsidRPr="00771082">
        <w:rPr>
          <w:b/>
        </w:rPr>
        <w:t>:</w:t>
      </w:r>
      <w:r>
        <w:t xml:space="preserve"> Instantaneous torque for</w:t>
      </w:r>
      <w:r w:rsidR="001C6B85">
        <w:t xml:space="preserve"> a</w:t>
      </w:r>
      <w:r>
        <w:t xml:space="preserve"> 5W20 </w:t>
      </w:r>
      <w:r w:rsidR="001C6B85">
        <w:t>oil in three stages of production (base oil, commercial oil without additives</w:t>
      </w:r>
      <w:r w:rsidR="00071693">
        <w:t xml:space="preserve"> (labeled w/o)</w:t>
      </w:r>
      <w:r w:rsidR="001C6B85">
        <w:t>, and commercial oil)</w:t>
      </w:r>
      <w:bookmarkEnd w:id="402"/>
    </w:p>
    <w:p w:rsidR="00D84519" w:rsidRDefault="003317FB" w:rsidP="00FF0DEC">
      <w:pPr>
        <w:pStyle w:val="Heading2"/>
      </w:pPr>
      <w:bookmarkStart w:id="403" w:name="_Ref348639377"/>
      <w:bookmarkStart w:id="404" w:name="_Toc351916801"/>
      <w:r>
        <w:lastRenderedPageBreak/>
        <w:t>A</w:t>
      </w:r>
      <w:r w:rsidR="00D84519" w:rsidRPr="00FF0DEC">
        <w:t>verage</w:t>
      </w:r>
      <w:r w:rsidR="00D84519">
        <w:t xml:space="preserve"> torqu</w:t>
      </w:r>
      <w:r w:rsidR="00E23CB4">
        <w:t>e</w:t>
      </w:r>
      <w:bookmarkEnd w:id="403"/>
      <w:r>
        <w:t xml:space="preserve"> and friction mean effective pressure</w:t>
      </w:r>
      <w:bookmarkEnd w:id="404"/>
    </w:p>
    <w:p w:rsidR="007C1CD3" w:rsidRDefault="007D7366" w:rsidP="00711435">
      <w:pPr>
        <w:ind w:firstLine="720"/>
      </w:pPr>
      <w:r>
        <w:t xml:space="preserve">Examining lube oil performance over a large range of data is cumbersome with instantaneous torque plots.  </w:t>
      </w:r>
      <w:r w:rsidR="00100538">
        <w:t>By a</w:t>
      </w:r>
      <w:r>
        <w:t xml:space="preserve">veraging the instantaneous </w:t>
      </w:r>
      <w:r w:rsidR="00100538">
        <w:t xml:space="preserve">torque </w:t>
      </w:r>
      <w:r>
        <w:t>friction mean effective pressure</w:t>
      </w:r>
      <w:r w:rsidR="00D625D0">
        <w:t xml:space="preserve"> (fmep)</w:t>
      </w:r>
      <w:r w:rsidR="00100538">
        <w:t xml:space="preserve"> can be obtained, from which </w:t>
      </w:r>
      <w:r>
        <w:t xml:space="preserve">lube oil performance </w:t>
      </w:r>
      <w:r w:rsidR="00583D9A">
        <w:t>can</w:t>
      </w:r>
      <w:r>
        <w:t xml:space="preserve"> be more easily examined as a function </w:t>
      </w:r>
      <w:r w:rsidR="00583D9A">
        <w:t>of</w:t>
      </w:r>
      <w:r>
        <w:t xml:space="preserve"> viscosity.  </w:t>
      </w:r>
      <w:r w:rsidR="00D84519" w:rsidRPr="000A7BBB">
        <w:t xml:space="preserve">The </w:t>
      </w:r>
      <w:r w:rsidR="00D625D0">
        <w:t xml:space="preserve">fmep </w:t>
      </w:r>
      <w:r w:rsidR="00D84519" w:rsidRPr="000A7BBB">
        <w:t xml:space="preserve">results </w:t>
      </w:r>
      <w:r w:rsidR="00D625D0">
        <w:t>for</w:t>
      </w:r>
      <w:r>
        <w:t xml:space="preserve"> this study</w:t>
      </w:r>
      <w:r w:rsidR="00D84519" w:rsidRPr="000A7BBB">
        <w:t xml:space="preserve"> are presented in this section.</w:t>
      </w:r>
      <w:r w:rsidR="000A7BBB">
        <w:t xml:space="preserve">  The validity of using the oil flushing procedure described in the </w:t>
      </w:r>
      <w:r w:rsidR="00584681">
        <w:t>previous chapter</w:t>
      </w:r>
      <w:r w:rsidR="000A7BBB">
        <w:t xml:space="preserve"> is examined in Section </w:t>
      </w:r>
      <w:r w:rsidR="000A7BBB">
        <w:fldChar w:fldCharType="begin"/>
      </w:r>
      <w:r w:rsidR="000A7BBB">
        <w:instrText xml:space="preserve"> REF _Ref348600376 \r \h </w:instrText>
      </w:r>
      <w:r w:rsidR="000A7BBB">
        <w:fldChar w:fldCharType="separate"/>
      </w:r>
      <w:r w:rsidR="00E63DDE">
        <w:t>4.4.1</w:t>
      </w:r>
      <w:r w:rsidR="000A7BBB">
        <w:fldChar w:fldCharType="end"/>
      </w:r>
      <w:r w:rsidR="000A7BBB">
        <w:t xml:space="preserve">.  The </w:t>
      </w:r>
      <w:r w:rsidR="00711435">
        <w:t xml:space="preserve">results for the modified engine with internal oil pump (no compression) </w:t>
      </w:r>
      <w:r w:rsidR="00FF00B7">
        <w:t xml:space="preserve">using the Cooper Instruments torque meter </w:t>
      </w:r>
      <w:r w:rsidR="00711435">
        <w:t>are</w:t>
      </w:r>
      <w:r w:rsidR="000A7BBB">
        <w:t xml:space="preserve"> discussed in </w:t>
      </w:r>
      <w:r w:rsidR="00584681">
        <w:t xml:space="preserve">Section </w:t>
      </w:r>
      <w:r w:rsidR="000A7BBB">
        <w:fldChar w:fldCharType="begin"/>
      </w:r>
      <w:r w:rsidR="000A7BBB">
        <w:instrText xml:space="preserve"> REF _Ref348600426 \r \h </w:instrText>
      </w:r>
      <w:r w:rsidR="000A7BBB">
        <w:fldChar w:fldCharType="separate"/>
      </w:r>
      <w:r w:rsidR="00E63DDE">
        <w:t>4.4.2</w:t>
      </w:r>
      <w:r w:rsidR="000A7BBB">
        <w:fldChar w:fldCharType="end"/>
      </w:r>
      <w:r w:rsidR="00584681">
        <w:t>, which also includes</w:t>
      </w:r>
      <w:r w:rsidR="000A7BBB">
        <w:t xml:space="preserve"> </w:t>
      </w:r>
      <w:r w:rsidR="00584681">
        <w:t>results from a</w:t>
      </w:r>
      <w:r w:rsidR="000A7BBB">
        <w:t xml:space="preserve"> test </w:t>
      </w:r>
      <w:r w:rsidR="00711435">
        <w:t xml:space="preserve">performed </w:t>
      </w:r>
      <w:r w:rsidR="000A7BBB">
        <w:t>usin</w:t>
      </w:r>
      <w:r w:rsidR="008A38CF">
        <w:t xml:space="preserve">g a 10W30 oil in three </w:t>
      </w:r>
      <w:r w:rsidR="00584681">
        <w:t xml:space="preserve">different </w:t>
      </w:r>
      <w:r w:rsidR="008A38CF">
        <w:t>stages of</w:t>
      </w:r>
      <w:r w:rsidR="000A7BBB">
        <w:t xml:space="preserve"> production.  The average torque results for the modified engine with external oil pump (no compression</w:t>
      </w:r>
      <w:r w:rsidR="008A38CF">
        <w:t>)</w:t>
      </w:r>
      <w:r w:rsidR="000A7BBB">
        <w:t xml:space="preserve"> </w:t>
      </w:r>
      <w:r w:rsidR="008A38CF">
        <w:t>are</w:t>
      </w:r>
      <w:r w:rsidR="000A7BBB">
        <w:t xml:space="preserve"> </w:t>
      </w:r>
      <w:r w:rsidR="00584681">
        <w:t>presented</w:t>
      </w:r>
      <w:r w:rsidR="000A7BBB">
        <w:t xml:space="preserve"> in Section </w:t>
      </w:r>
      <w:r w:rsidR="000A7BBB">
        <w:fldChar w:fldCharType="begin"/>
      </w:r>
      <w:r w:rsidR="000A7BBB">
        <w:instrText xml:space="preserve"> REF _Ref348600429 \r \h </w:instrText>
      </w:r>
      <w:r w:rsidR="000A7BBB">
        <w:fldChar w:fldCharType="separate"/>
      </w:r>
      <w:r w:rsidR="00E63DDE">
        <w:t>4.4.3</w:t>
      </w:r>
      <w:r w:rsidR="000A7BBB">
        <w:fldChar w:fldCharType="end"/>
      </w:r>
      <w:r w:rsidR="000A7BBB">
        <w:t xml:space="preserve"> </w:t>
      </w:r>
      <w:r w:rsidR="008A38CF">
        <w:t>with results from the</w:t>
      </w:r>
      <w:r w:rsidR="000A7BBB">
        <w:t xml:space="preserve"> Cooper </w:t>
      </w:r>
      <w:r w:rsidR="00711435">
        <w:t>Instruments</w:t>
      </w:r>
      <w:r w:rsidR="000A7BBB">
        <w:t xml:space="preserve"> and Omega torque meter</w:t>
      </w:r>
      <w:r w:rsidR="008A38CF">
        <w:t>s</w:t>
      </w:r>
      <w:r w:rsidR="000A7BBB">
        <w:t xml:space="preserve">.  The stock engine (compression) results are </w:t>
      </w:r>
      <w:r w:rsidR="00584681">
        <w:t>shown</w:t>
      </w:r>
      <w:r w:rsidR="000A7BBB">
        <w:t xml:space="preserve"> in Section </w:t>
      </w:r>
      <w:r w:rsidR="000A7BBB">
        <w:fldChar w:fldCharType="begin"/>
      </w:r>
      <w:r w:rsidR="000A7BBB">
        <w:instrText xml:space="preserve"> REF _Ref348600434 \r \h </w:instrText>
      </w:r>
      <w:r w:rsidR="000A7BBB">
        <w:fldChar w:fldCharType="separate"/>
      </w:r>
      <w:r w:rsidR="00E63DDE">
        <w:t>4.4.4</w:t>
      </w:r>
      <w:r w:rsidR="000A7BBB">
        <w:fldChar w:fldCharType="end"/>
      </w:r>
      <w:r w:rsidR="000A7BBB">
        <w:t xml:space="preserve">.  The average torque results across the engine configurations </w:t>
      </w:r>
      <w:r w:rsidR="008A38CF">
        <w:t>are</w:t>
      </w:r>
      <w:r w:rsidR="00711435">
        <w:t xml:space="preserve"> </w:t>
      </w:r>
      <w:r w:rsidR="00584681">
        <w:t>reported</w:t>
      </w:r>
      <w:r w:rsidR="00711435">
        <w:t xml:space="preserve"> in Section</w:t>
      </w:r>
      <w:r w:rsidR="000A7BBB">
        <w:t xml:space="preserve"> </w:t>
      </w:r>
      <w:r w:rsidR="000A7BBB">
        <w:fldChar w:fldCharType="begin"/>
      </w:r>
      <w:r w:rsidR="000A7BBB">
        <w:instrText xml:space="preserve"> REF _Ref348600435 \r \h </w:instrText>
      </w:r>
      <w:r w:rsidR="000A7BBB">
        <w:fldChar w:fldCharType="separate"/>
      </w:r>
      <w:r w:rsidR="00E63DDE">
        <w:t>4.4.5</w:t>
      </w:r>
      <w:r w:rsidR="000A7BBB">
        <w:fldChar w:fldCharType="end"/>
      </w:r>
      <w:r w:rsidR="008A38CF">
        <w:t>.</w:t>
      </w:r>
      <w:r w:rsidR="000A7BBB">
        <w:t xml:space="preserve"> </w:t>
      </w:r>
      <w:r w:rsidR="00D84519" w:rsidRPr="000A7BBB">
        <w:t xml:space="preserve">  </w:t>
      </w:r>
      <w:r w:rsidR="008A38CF">
        <w:t>These</w:t>
      </w:r>
      <w:r w:rsidR="00711435">
        <w:t xml:space="preserve"> results show the usefulness and repeatability of the developed motored engine friction rig</w:t>
      </w:r>
      <w:r w:rsidR="000A7BBB" w:rsidRPr="000A7BBB">
        <w:t>.</w:t>
      </w:r>
    </w:p>
    <w:p w:rsidR="006A3F35" w:rsidRDefault="006A3F35" w:rsidP="006A3F35">
      <w:pPr>
        <w:pStyle w:val="Heading3"/>
      </w:pPr>
      <w:bookmarkStart w:id="405" w:name="sec_oilresiduals"/>
      <w:bookmarkStart w:id="406" w:name="_Ref348600376"/>
      <w:bookmarkStart w:id="407" w:name="_Toc351916802"/>
      <w:bookmarkEnd w:id="405"/>
      <w:r>
        <w:t>Oil r</w:t>
      </w:r>
      <w:r w:rsidRPr="00FF0DEC">
        <w:t>esiduals</w:t>
      </w:r>
      <w:r>
        <w:t xml:space="preserve"> effect</w:t>
      </w:r>
      <w:r w:rsidR="003317FB">
        <w:t>s</w:t>
      </w:r>
      <w:r>
        <w:t xml:space="preserve"> on average torque</w:t>
      </w:r>
      <w:bookmarkEnd w:id="406"/>
      <w:bookmarkEnd w:id="407"/>
    </w:p>
    <w:p w:rsidR="006A3F35" w:rsidRDefault="006E7A6A" w:rsidP="006A3F35">
      <w:pPr>
        <w:ind w:firstLine="720"/>
        <w:contextualSpacing/>
      </w:pPr>
      <w:r w:rsidRPr="006E7A6A">
        <w:t>The</w:t>
      </w:r>
      <w:r>
        <w:t xml:space="preserve"> effect of </w:t>
      </w:r>
      <w:r w:rsidR="000B32A7">
        <w:t>l</w:t>
      </w:r>
      <w:r>
        <w:t xml:space="preserve">ube oil </w:t>
      </w:r>
      <w:r w:rsidR="000B32A7">
        <w:t>left in</w:t>
      </w:r>
      <w:r>
        <w:t xml:space="preserve"> the engine when switch</w:t>
      </w:r>
      <w:r w:rsidR="000B32A7">
        <w:t>ing</w:t>
      </w:r>
      <w:r w:rsidR="00583D9A">
        <w:t xml:space="preserve"> to different</w:t>
      </w:r>
      <w:r w:rsidR="000B32A7">
        <w:t xml:space="preserve"> lube oil formulation</w:t>
      </w:r>
      <w:r w:rsidR="005020AA">
        <w:t>s</w:t>
      </w:r>
      <w:r>
        <w:t xml:space="preserve"> is examined by comparing the average motor</w:t>
      </w:r>
      <w:r w:rsidR="000B32A7">
        <w:t xml:space="preserve">ing torque over several runs with different </w:t>
      </w:r>
      <w:r w:rsidR="005020AA">
        <w:t xml:space="preserve">oils </w:t>
      </w:r>
      <w:r w:rsidR="00583D9A">
        <w:t xml:space="preserve">and </w:t>
      </w:r>
      <w:r w:rsidR="005020AA">
        <w:t>is shown</w:t>
      </w:r>
      <w:r>
        <w:t xml:space="preserve"> in</w:t>
      </w:r>
      <w:r w:rsidRPr="006E7A6A">
        <w:t xml:space="preserve"> </w:t>
      </w:r>
      <w:r w:rsidR="006A3F35" w:rsidRPr="006E7A6A">
        <w:fldChar w:fldCharType="begin"/>
      </w:r>
      <w:r w:rsidR="006A3F35" w:rsidRPr="006E7A6A">
        <w:instrText xml:space="preserve"> REF _Ref345270004 \h  \* MERGEFORMAT </w:instrText>
      </w:r>
      <w:r w:rsidR="006A3F35" w:rsidRPr="006E7A6A">
        <w:fldChar w:fldCharType="separate"/>
      </w:r>
      <w:r w:rsidR="00E63DDE" w:rsidRPr="00E63DDE">
        <w:t xml:space="preserve">Figure </w:t>
      </w:r>
      <w:r w:rsidR="00E63DDE" w:rsidRPr="00E63DDE">
        <w:rPr>
          <w:noProof/>
        </w:rPr>
        <w:t>4.36</w:t>
      </w:r>
      <w:r w:rsidR="006A3F35" w:rsidRPr="006E7A6A">
        <w:fldChar w:fldCharType="end"/>
      </w:r>
      <w:r w:rsidR="006A3F35" w:rsidRPr="006E7A6A">
        <w:t>.  The experiments shown</w:t>
      </w:r>
      <w:r w:rsidR="006A3F35">
        <w:t xml:space="preserve"> on the x-axis are in chronological order, the blue bar represents oil viscosity at approximately 35°C, and the red bar represents the fmep output at approximately 35°C.  </w:t>
      </w:r>
      <w:r w:rsidR="005020AA">
        <w:t>As seen in the figure whenever there is</w:t>
      </w:r>
      <w:r w:rsidR="006A3F35">
        <w:t xml:space="preserve"> a large increase or decrease in oil viscosity</w:t>
      </w:r>
      <w:r w:rsidR="000B32A7">
        <w:t>, as observed in the first three tests</w:t>
      </w:r>
      <w:r w:rsidR="005020AA">
        <w:t>, there</w:t>
      </w:r>
      <w:r w:rsidR="006A3F35">
        <w:t xml:space="preserve"> is a corresponding </w:t>
      </w:r>
      <w:r w:rsidR="000B32A7">
        <w:t>change</w:t>
      </w:r>
      <w:r w:rsidR="006A3F35">
        <w:t xml:space="preserve"> in fmep </w:t>
      </w:r>
      <w:r w:rsidR="00583D9A">
        <w:t>f</w:t>
      </w:r>
      <w:r w:rsidR="006A3F35">
        <w:t>or th</w:t>
      </w:r>
      <w:r>
        <w:t>e next oil</w:t>
      </w:r>
      <w:r w:rsidR="005020AA">
        <w:t xml:space="preserve"> across the tests</w:t>
      </w:r>
      <w:r>
        <w:t>.  The results stabilize</w:t>
      </w:r>
      <w:r w:rsidR="000B32A7">
        <w:t xml:space="preserve"> after the first test and second oil flush,</w:t>
      </w:r>
      <w:r>
        <w:t xml:space="preserve"> showing that the flush procedure used in this study is acceptable</w:t>
      </w:r>
      <w:r w:rsidR="005020AA">
        <w:t xml:space="preserve"> in minimizing the effect of oil residuals on average torque</w:t>
      </w:r>
      <w:r>
        <w:t>.</w:t>
      </w:r>
    </w:p>
    <w:p w:rsidR="006A3F35" w:rsidRDefault="00584681" w:rsidP="00584681">
      <w:pPr>
        <w:spacing w:line="480" w:lineRule="auto"/>
        <w:jc w:val="center"/>
      </w:pPr>
      <w:r>
        <w:rPr>
          <w:noProof/>
        </w:rPr>
        <w:lastRenderedPageBreak/>
        <w:drawing>
          <wp:inline distT="0" distB="0" distL="0" distR="0" wp14:anchorId="71316827" wp14:editId="0F758673">
            <wp:extent cx="5485956" cy="2838450"/>
            <wp:effectExtent l="0" t="0" r="63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86400" cy="2838680"/>
                    </a:xfrm>
                    <a:prstGeom prst="rect">
                      <a:avLst/>
                    </a:prstGeom>
                    <a:noFill/>
                  </pic:spPr>
                </pic:pic>
              </a:graphicData>
            </a:graphic>
          </wp:inline>
        </w:drawing>
      </w:r>
    </w:p>
    <w:p w:rsidR="006A3F35" w:rsidRDefault="006A3F35" w:rsidP="00D279D1">
      <w:pPr>
        <w:pStyle w:val="Caption"/>
      </w:pPr>
      <w:bookmarkStart w:id="408" w:name="_Ref345270004"/>
      <w:bookmarkStart w:id="409" w:name="_Toc351916929"/>
      <w:proofErr w:type="gramStart"/>
      <w:r w:rsidRPr="000B32A7">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36</w:t>
      </w:r>
      <w:r w:rsidR="00463569">
        <w:rPr>
          <w:b/>
        </w:rPr>
        <w:fldChar w:fldCharType="end"/>
      </w:r>
      <w:bookmarkEnd w:id="408"/>
      <w:r w:rsidRPr="000B32A7">
        <w:rPr>
          <w:b/>
        </w:rPr>
        <w:t>:</w:t>
      </w:r>
      <w:r>
        <w:t xml:space="preserve"> Oil sump residual effect on test results</w:t>
      </w:r>
      <w:bookmarkEnd w:id="409"/>
    </w:p>
    <w:p w:rsidR="00D625D0" w:rsidRPr="00D625D0" w:rsidRDefault="00D625D0" w:rsidP="00D625D0"/>
    <w:p w:rsidR="00587D6D" w:rsidRDefault="006A3F35" w:rsidP="00587D6D">
      <w:pPr>
        <w:pStyle w:val="Heading3"/>
      </w:pPr>
      <w:bookmarkStart w:id="410" w:name="_Ref348600426"/>
      <w:bookmarkStart w:id="411" w:name="_Toc351916803"/>
      <w:r>
        <w:t>Modified engine with internal oil pump (no compression)</w:t>
      </w:r>
      <w:bookmarkEnd w:id="410"/>
      <w:bookmarkEnd w:id="411"/>
    </w:p>
    <w:p w:rsidR="00587D6D" w:rsidRDefault="00D625D0" w:rsidP="00EC6156">
      <w:pPr>
        <w:ind w:firstLine="720"/>
      </w:pPr>
      <w:r>
        <w:t xml:space="preserve">The </w:t>
      </w:r>
      <w:proofErr w:type="gramStart"/>
      <w:r>
        <w:t>performance of s</w:t>
      </w:r>
      <w:r w:rsidR="00711435">
        <w:t xml:space="preserve">everal oils </w:t>
      </w:r>
      <w:r w:rsidR="007D7366">
        <w:t>are</w:t>
      </w:r>
      <w:proofErr w:type="gramEnd"/>
      <w:r w:rsidR="00711435">
        <w:t xml:space="preserve"> </w:t>
      </w:r>
      <w:r>
        <w:t>evaluated</w:t>
      </w:r>
      <w:r w:rsidR="00711435">
        <w:t xml:space="preserve"> on the modified engine with internal oil pump (no compression).  The</w:t>
      </w:r>
      <w:r w:rsidR="00C33369">
        <w:t>se</w:t>
      </w:r>
      <w:r w:rsidR="00711435">
        <w:t xml:space="preserve"> oils include four oils of different </w:t>
      </w:r>
      <w:r w:rsidR="00C33369">
        <w:t>weights</w:t>
      </w:r>
      <w:r>
        <w:t>:</w:t>
      </w:r>
      <w:r w:rsidR="00587D6D">
        <w:t xml:space="preserve"> </w:t>
      </w:r>
      <w:r w:rsidR="00711435">
        <w:t>15W40, 10W30, 5W30, and 5W30 lower viscosity</w:t>
      </w:r>
      <w:r>
        <w:t>, all</w:t>
      </w:r>
      <w:r w:rsidR="00EC6156">
        <w:t xml:space="preserve"> referred to as Detroit Diesel oils.</w:t>
      </w:r>
      <w:r>
        <w:t xml:space="preserve">  </w:t>
      </w:r>
      <w:r w:rsidR="00563DC0">
        <w:t>The performance of the oil is compared by plotting fmep versus the dynamic viscosity.  Results for the</w:t>
      </w:r>
      <w:r w:rsidR="00587D6D">
        <w:t xml:space="preserve"> 15W</w:t>
      </w:r>
      <w:r w:rsidR="00C33369">
        <w:t>40 and 10W</w:t>
      </w:r>
      <w:r w:rsidR="00587D6D">
        <w:t>3</w:t>
      </w:r>
      <w:r w:rsidR="00C33369">
        <w:t xml:space="preserve">0 </w:t>
      </w:r>
      <w:r w:rsidR="00563DC0">
        <w:t>oil are</w:t>
      </w:r>
      <w:r w:rsidR="00C33369">
        <w:t xml:space="preserve"> similar with 10W</w:t>
      </w:r>
      <w:r w:rsidR="00587D6D">
        <w:t xml:space="preserve">30 having slightly lower fmep at a given viscosity as </w:t>
      </w:r>
      <w:r w:rsidR="00587D6D" w:rsidRPr="00945391">
        <w:t>shown in</w:t>
      </w:r>
      <w:r w:rsidR="00945391" w:rsidRPr="00945391">
        <w:t xml:space="preserve"> </w:t>
      </w:r>
      <w:r w:rsidR="00945391" w:rsidRPr="00945391">
        <w:rPr>
          <w:highlight w:val="yellow"/>
        </w:rPr>
        <w:fldChar w:fldCharType="begin"/>
      </w:r>
      <w:r w:rsidR="00945391" w:rsidRPr="00945391">
        <w:instrText xml:space="preserve"> REF _Ref345270095 \h </w:instrText>
      </w:r>
      <w:r w:rsidR="00945391" w:rsidRPr="00945391">
        <w:rPr>
          <w:highlight w:val="yellow"/>
        </w:rPr>
        <w:instrText xml:space="preserve"> \* MERGEFORMAT </w:instrText>
      </w:r>
      <w:r w:rsidR="00945391" w:rsidRPr="00945391">
        <w:rPr>
          <w:highlight w:val="yellow"/>
        </w:rPr>
      </w:r>
      <w:r w:rsidR="00945391" w:rsidRPr="00945391">
        <w:rPr>
          <w:highlight w:val="yellow"/>
        </w:rPr>
        <w:fldChar w:fldCharType="separate"/>
      </w:r>
      <w:r w:rsidR="00E63DDE" w:rsidRPr="00E63DDE">
        <w:t xml:space="preserve">Figure </w:t>
      </w:r>
      <w:r w:rsidR="00E63DDE" w:rsidRPr="00E63DDE">
        <w:rPr>
          <w:noProof/>
        </w:rPr>
        <w:t>4.37</w:t>
      </w:r>
      <w:r w:rsidR="00945391" w:rsidRPr="00945391">
        <w:rPr>
          <w:highlight w:val="yellow"/>
        </w:rPr>
        <w:fldChar w:fldCharType="end"/>
      </w:r>
      <w:r w:rsidR="00587D6D" w:rsidRPr="00945391">
        <w:t>.</w:t>
      </w:r>
      <w:r w:rsidR="00C33369">
        <w:t xml:space="preserve">  Surprisingly the 5W</w:t>
      </w:r>
      <w:r w:rsidR="00587D6D">
        <w:t>30 oil has higher fmep at a given viscosity than the two heav</w:t>
      </w:r>
      <w:r w:rsidR="00EC6156">
        <w:t>i</w:t>
      </w:r>
      <w:r w:rsidR="00587D6D">
        <w:t xml:space="preserve">er oils.  </w:t>
      </w:r>
      <w:r w:rsidR="00563DC0">
        <w:t>T</w:t>
      </w:r>
      <w:r w:rsidR="00C33369">
        <w:t>he lower viscosity 5W</w:t>
      </w:r>
      <w:r w:rsidR="00587D6D">
        <w:t xml:space="preserve">30 oil has the highest fmep at </w:t>
      </w:r>
      <w:r w:rsidR="00563DC0">
        <w:t>any</w:t>
      </w:r>
      <w:r w:rsidR="00587D6D">
        <w:t xml:space="preserve"> given viscosity.  </w:t>
      </w:r>
      <w:r w:rsidR="00EC6156">
        <w:t>This shows that generally oils</w:t>
      </w:r>
      <w:r w:rsidR="00563DC0">
        <w:t xml:space="preserve"> of </w:t>
      </w:r>
      <w:r w:rsidR="00EC6156">
        <w:t xml:space="preserve">have similar friction for a given viscosity but very thin oils </w:t>
      </w:r>
      <w:r w:rsidR="00563DC0">
        <w:t xml:space="preserve">can </w:t>
      </w:r>
      <w:r w:rsidR="00EC6156">
        <w:t>have a higher friction at a given viscosity.</w:t>
      </w:r>
    </w:p>
    <w:p w:rsidR="00587D6D" w:rsidRDefault="00587D6D" w:rsidP="00587D6D">
      <w:pPr>
        <w:spacing w:line="480" w:lineRule="auto"/>
        <w:jc w:val="center"/>
      </w:pPr>
      <w:r>
        <w:rPr>
          <w:noProof/>
        </w:rPr>
        <w:lastRenderedPageBreak/>
        <w:drawing>
          <wp:inline distT="0" distB="0" distL="0" distR="0" wp14:anchorId="5978AEF5" wp14:editId="05DCDF0C">
            <wp:extent cx="5486400" cy="2748269"/>
            <wp:effectExtent l="0" t="0" r="0" b="0"/>
            <wp:docPr id="92" name="Picture 0" descr="All fmep vs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fmep vs n.jpg"/>
                    <pic:cNvPicPr/>
                  </pic:nvPicPr>
                  <pic:blipFill>
                    <a:blip r:embed="rId108" cstate="print"/>
                    <a:stretch>
                      <a:fillRect/>
                    </a:stretch>
                  </pic:blipFill>
                  <pic:spPr>
                    <a:xfrm>
                      <a:off x="0" y="0"/>
                      <a:ext cx="5486400" cy="2748269"/>
                    </a:xfrm>
                    <a:prstGeom prst="rect">
                      <a:avLst/>
                    </a:prstGeom>
                  </pic:spPr>
                </pic:pic>
              </a:graphicData>
            </a:graphic>
          </wp:inline>
        </w:drawing>
      </w:r>
    </w:p>
    <w:p w:rsidR="00587D6D" w:rsidRDefault="00945391" w:rsidP="00D279D1">
      <w:pPr>
        <w:pStyle w:val="Caption"/>
      </w:pPr>
      <w:bookmarkStart w:id="412" w:name="_Ref345270095"/>
      <w:bookmarkStart w:id="413" w:name="_Toc351916930"/>
      <w:proofErr w:type="gramStart"/>
      <w:r w:rsidRPr="00C3336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37</w:t>
      </w:r>
      <w:r w:rsidR="00463569">
        <w:rPr>
          <w:b/>
        </w:rPr>
        <w:fldChar w:fldCharType="end"/>
      </w:r>
      <w:bookmarkEnd w:id="412"/>
      <w:r w:rsidRPr="00C33369">
        <w:rPr>
          <w:b/>
        </w:rPr>
        <w:t>:</w:t>
      </w:r>
      <w:r>
        <w:t xml:space="preserve"> </w:t>
      </w:r>
      <w:r w:rsidR="00587D6D">
        <w:t>fmep versus η for Detroit Diesel oils</w:t>
      </w:r>
      <w:r w:rsidR="00FF00B7">
        <w:t xml:space="preserve"> using the Cooper instruments torque meter</w:t>
      </w:r>
      <w:bookmarkEnd w:id="413"/>
    </w:p>
    <w:p w:rsidR="00D625D0" w:rsidRPr="00D625D0" w:rsidRDefault="00D625D0" w:rsidP="00D625D0"/>
    <w:p w:rsidR="00E23CB4" w:rsidRDefault="007C1CD3" w:rsidP="0046128A">
      <w:pPr>
        <w:ind w:firstLine="720"/>
        <w:contextualSpacing/>
      </w:pPr>
      <w:proofErr w:type="gramStart"/>
      <w:r>
        <w:t>A</w:t>
      </w:r>
      <w:r w:rsidR="00774F1C">
        <w:t xml:space="preserve"> different</w:t>
      </w:r>
      <w:proofErr w:type="gramEnd"/>
      <w:r w:rsidR="00563DC0">
        <w:t xml:space="preserve"> 10W30</w:t>
      </w:r>
      <w:r>
        <w:t xml:space="preserve"> oil in</w:t>
      </w:r>
      <w:r w:rsidR="0046128A">
        <w:t xml:space="preserve"> three</w:t>
      </w:r>
      <w:r w:rsidR="00EC6156">
        <w:t xml:space="preserve"> different</w:t>
      </w:r>
      <w:r>
        <w:t xml:space="preserve"> stages of production</w:t>
      </w:r>
      <w:r w:rsidR="008C4983">
        <w:t xml:space="preserve"> -- </w:t>
      </w:r>
      <w:r w:rsidR="0046128A">
        <w:t xml:space="preserve">base oil, finished oil without additives, and finished </w:t>
      </w:r>
      <w:r w:rsidR="00067C78">
        <w:t xml:space="preserve">commercial </w:t>
      </w:r>
      <w:r w:rsidR="0046128A">
        <w:t>oil</w:t>
      </w:r>
      <w:r w:rsidR="008C4983">
        <w:t xml:space="preserve"> --</w:t>
      </w:r>
      <w:r w:rsidR="0046128A">
        <w:t xml:space="preserve"> </w:t>
      </w:r>
      <w:r w:rsidR="00774F1C">
        <w:t>is</w:t>
      </w:r>
      <w:r>
        <w:t xml:space="preserve"> </w:t>
      </w:r>
      <w:r w:rsidR="00EC6156">
        <w:t>investigated</w:t>
      </w:r>
      <w:r w:rsidR="0046128A">
        <w:t xml:space="preserve">.  Comparing fmep </w:t>
      </w:r>
      <w:r w:rsidR="00EC6156">
        <w:t xml:space="preserve">results </w:t>
      </w:r>
      <w:r w:rsidR="0046128A" w:rsidRPr="0085742B">
        <w:t xml:space="preserve">in </w:t>
      </w:r>
      <w:r w:rsidR="0046128A" w:rsidRPr="0085742B">
        <w:fldChar w:fldCharType="begin"/>
      </w:r>
      <w:r w:rsidR="0046128A" w:rsidRPr="0085742B">
        <w:instrText xml:space="preserve"> REF _Ref345270329 \h  \* MERGEFORMAT </w:instrText>
      </w:r>
      <w:r w:rsidR="0046128A" w:rsidRPr="0085742B">
        <w:fldChar w:fldCharType="separate"/>
      </w:r>
      <w:r w:rsidR="00E63DDE" w:rsidRPr="00E63DDE">
        <w:t xml:space="preserve">Figure </w:t>
      </w:r>
      <w:r w:rsidR="00E63DDE" w:rsidRPr="00E63DDE">
        <w:rPr>
          <w:noProof/>
        </w:rPr>
        <w:t>4.38</w:t>
      </w:r>
      <w:r w:rsidR="0046128A" w:rsidRPr="0085742B">
        <w:fldChar w:fldCharType="end"/>
      </w:r>
      <w:r w:rsidR="0046128A">
        <w:t xml:space="preserve"> show</w:t>
      </w:r>
      <w:r w:rsidR="00EC6156">
        <w:t>s</w:t>
      </w:r>
      <w:r w:rsidR="0046128A">
        <w:t xml:space="preserve"> very similar friction mean effective pressure for the </w:t>
      </w:r>
      <w:r w:rsidR="00774F1C">
        <w:t>commercial</w:t>
      </w:r>
      <w:r w:rsidR="00EC6156">
        <w:t xml:space="preserve"> </w:t>
      </w:r>
      <w:r w:rsidR="00774F1C">
        <w:t xml:space="preserve">oil with and without </w:t>
      </w:r>
      <w:r w:rsidR="00FF4852">
        <w:t xml:space="preserve">additives </w:t>
      </w:r>
      <w:r w:rsidR="0046128A">
        <w:t>with a slight increase in friction for the commercial oil.  The base oil has significantly higher fmep and the results for this oil are not very repeatable</w:t>
      </w:r>
      <w:r w:rsidR="00563DC0">
        <w:t xml:space="preserve"> at low viscosity</w:t>
      </w:r>
      <w:r w:rsidR="0046128A">
        <w:t xml:space="preserve">.  The differences between the </w:t>
      </w:r>
      <w:r w:rsidR="00C33369">
        <w:t xml:space="preserve">base oil </w:t>
      </w:r>
      <w:r w:rsidR="0046128A">
        <w:t>tests</w:t>
      </w:r>
      <w:r w:rsidR="003208BD">
        <w:t xml:space="preserve"> at low viscosities</w:t>
      </w:r>
      <w:r w:rsidR="0046128A">
        <w:t xml:space="preserve"> are </w:t>
      </w:r>
      <w:r w:rsidR="00C33369">
        <w:t xml:space="preserve">caused by a change in </w:t>
      </w:r>
      <w:r w:rsidR="00FF4852">
        <w:t>oil pressure as</w:t>
      </w:r>
      <w:r w:rsidR="0046128A">
        <w:t xml:space="preserve"> </w:t>
      </w:r>
      <w:r w:rsidR="0046128A" w:rsidRPr="0046128A">
        <w:t xml:space="preserve">shown in </w:t>
      </w:r>
      <w:r w:rsidR="0046128A" w:rsidRPr="0046128A">
        <w:fldChar w:fldCharType="begin"/>
      </w:r>
      <w:r w:rsidR="0046128A" w:rsidRPr="0046128A">
        <w:instrText xml:space="preserve"> REF _Ref348601783 \h  \* MERGEFORMAT </w:instrText>
      </w:r>
      <w:r w:rsidR="0046128A" w:rsidRPr="0046128A">
        <w:fldChar w:fldCharType="separate"/>
      </w:r>
      <w:r w:rsidR="00E63DDE" w:rsidRPr="00E63DDE">
        <w:t xml:space="preserve">Figure </w:t>
      </w:r>
      <w:r w:rsidR="00E63DDE" w:rsidRPr="00E63DDE">
        <w:rPr>
          <w:noProof/>
        </w:rPr>
        <w:t>4.39</w:t>
      </w:r>
      <w:r w:rsidR="0046128A" w:rsidRPr="0046128A">
        <w:fldChar w:fldCharType="end"/>
      </w:r>
      <w:r w:rsidR="00067C78">
        <w:t xml:space="preserve">.  </w:t>
      </w:r>
      <w:r w:rsidR="00FF4852">
        <w:t>The difference</w:t>
      </w:r>
      <w:r w:rsidR="00067C78">
        <w:t xml:space="preserve"> in oil pressure</w:t>
      </w:r>
      <w:r w:rsidR="00774F1C">
        <w:t>s</w:t>
      </w:r>
      <w:r w:rsidR="00067C78">
        <w:t xml:space="preserve"> </w:t>
      </w:r>
      <w:r w:rsidR="00563DC0">
        <w:t>is</w:t>
      </w:r>
      <w:r w:rsidR="00067C78">
        <w:t xml:space="preserve"> due to the automatic oil pressure relief valve malfunctioning during the second experiment for the base oil</w:t>
      </w:r>
      <w:r w:rsidR="00774F1C">
        <w:t xml:space="preserve">, which </w:t>
      </w:r>
      <w:r w:rsidR="00563DC0">
        <w:t>results in</w:t>
      </w:r>
      <w:r w:rsidR="00067C78">
        <w:t xml:space="preserve"> increase</w:t>
      </w:r>
      <w:r w:rsidR="00C33369">
        <w:t>d</w:t>
      </w:r>
      <w:r w:rsidR="00067C78">
        <w:t xml:space="preserve"> oil pressure.  As the</w:t>
      </w:r>
      <w:r w:rsidR="0046128A">
        <w:t xml:space="preserve"> internal oil pump is coupled to the c</w:t>
      </w:r>
      <w:r w:rsidR="00067C78">
        <w:t xml:space="preserve">rank shaft, </w:t>
      </w:r>
      <w:r w:rsidR="0046128A">
        <w:t>the increased oil pressure increase</w:t>
      </w:r>
      <w:r w:rsidR="00FF4852">
        <w:t>s</w:t>
      </w:r>
      <w:r w:rsidR="0046128A">
        <w:t xml:space="preserve"> fmep as well.  This is unacceptable </w:t>
      </w:r>
      <w:r w:rsidR="00067C78">
        <w:t>in terms of accuracy and repeatability</w:t>
      </w:r>
      <w:r w:rsidR="00C33369">
        <w:t>; thus,</w:t>
      </w:r>
      <w:r w:rsidR="0046128A">
        <w:t xml:space="preserve"> it was decide</w:t>
      </w:r>
      <w:r w:rsidR="00FF4852">
        <w:t>d</w:t>
      </w:r>
      <w:r w:rsidR="0046128A">
        <w:t xml:space="preserve"> to remove the internal oil pump to prevent the problem from occurring again.</w:t>
      </w:r>
    </w:p>
    <w:p w:rsidR="0046128A" w:rsidRDefault="005738DB" w:rsidP="0046128A">
      <w:pPr>
        <w:spacing w:after="0"/>
        <w:jc w:val="center"/>
      </w:pPr>
      <w:r>
        <w:rPr>
          <w:noProof/>
        </w:rPr>
        <w:lastRenderedPageBreak/>
        <w:drawing>
          <wp:inline distT="0" distB="0" distL="0" distR="0" wp14:anchorId="5958653A" wp14:editId="2F30534A">
            <wp:extent cx="5229225" cy="26143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29225" cy="2614313"/>
                    </a:xfrm>
                    <a:prstGeom prst="rect">
                      <a:avLst/>
                    </a:prstGeom>
                    <a:noFill/>
                  </pic:spPr>
                </pic:pic>
              </a:graphicData>
            </a:graphic>
          </wp:inline>
        </w:drawing>
      </w:r>
    </w:p>
    <w:p w:rsidR="0046128A" w:rsidRDefault="0046128A" w:rsidP="00D279D1">
      <w:pPr>
        <w:pStyle w:val="Caption"/>
      </w:pPr>
      <w:bookmarkStart w:id="414" w:name="_Ref345270329"/>
      <w:bookmarkStart w:id="415" w:name="_Toc351916931"/>
      <w:proofErr w:type="gramStart"/>
      <w:r w:rsidRPr="0085742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38</w:t>
      </w:r>
      <w:r w:rsidR="00463569">
        <w:rPr>
          <w:b/>
        </w:rPr>
        <w:fldChar w:fldCharType="end"/>
      </w:r>
      <w:bookmarkEnd w:id="414"/>
      <w:r w:rsidRPr="0085742B">
        <w:rPr>
          <w:b/>
        </w:rPr>
        <w:t>:</w:t>
      </w:r>
      <w:r>
        <w:t xml:space="preserve"> </w:t>
      </w:r>
      <w:r w:rsidR="00067C78">
        <w:t xml:space="preserve">Comparison of fmep for </w:t>
      </w:r>
      <w:proofErr w:type="gramStart"/>
      <w:r w:rsidR="00067C78">
        <w:t>a 10W30</w:t>
      </w:r>
      <w:proofErr w:type="gramEnd"/>
      <w:r w:rsidR="00067C78">
        <w:t xml:space="preserve"> oil in three </w:t>
      </w:r>
      <w:r w:rsidR="00FF4852">
        <w:t xml:space="preserve">different </w:t>
      </w:r>
      <w:r w:rsidR="00067C78">
        <w:t>stages</w:t>
      </w:r>
      <w:r w:rsidR="00FF4852">
        <w:t xml:space="preserve"> of production</w:t>
      </w:r>
      <w:r w:rsidR="00067C78">
        <w:t xml:space="preserve"> </w:t>
      </w:r>
      <w:r w:rsidR="00FF00B7">
        <w:t>using Cooper Instruments torque meter</w:t>
      </w:r>
      <w:bookmarkEnd w:id="415"/>
    </w:p>
    <w:p w:rsidR="00774F1C" w:rsidRPr="00774F1C" w:rsidRDefault="00774F1C" w:rsidP="00774F1C"/>
    <w:p w:rsidR="00E23CB4" w:rsidRDefault="005738DB" w:rsidP="00FA01E6">
      <w:pPr>
        <w:spacing w:after="0" w:line="480" w:lineRule="auto"/>
        <w:jc w:val="center"/>
      </w:pPr>
      <w:r>
        <w:rPr>
          <w:noProof/>
        </w:rPr>
        <w:drawing>
          <wp:inline distT="0" distB="0" distL="0" distR="0" wp14:anchorId="05487C6A" wp14:editId="48D9B278">
            <wp:extent cx="5419725" cy="270954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419725" cy="2709548"/>
                    </a:xfrm>
                    <a:prstGeom prst="rect">
                      <a:avLst/>
                    </a:prstGeom>
                    <a:noFill/>
                  </pic:spPr>
                </pic:pic>
              </a:graphicData>
            </a:graphic>
          </wp:inline>
        </w:drawing>
      </w:r>
    </w:p>
    <w:p w:rsidR="00E23CB4" w:rsidRDefault="00945391" w:rsidP="00D279D1">
      <w:pPr>
        <w:pStyle w:val="Caption"/>
      </w:pPr>
      <w:bookmarkStart w:id="416" w:name="_Ref348601783"/>
      <w:bookmarkStart w:id="417" w:name="_Toc351916932"/>
      <w:proofErr w:type="gramStart"/>
      <w:r w:rsidRPr="00C3336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39</w:t>
      </w:r>
      <w:r w:rsidR="00463569">
        <w:rPr>
          <w:b/>
        </w:rPr>
        <w:fldChar w:fldCharType="end"/>
      </w:r>
      <w:bookmarkEnd w:id="416"/>
      <w:r w:rsidRPr="00C33369">
        <w:rPr>
          <w:b/>
        </w:rPr>
        <w:t>:</w:t>
      </w:r>
      <w:r>
        <w:t xml:space="preserve"> </w:t>
      </w:r>
      <w:r w:rsidR="00067C78">
        <w:t>Engine o</w:t>
      </w:r>
      <w:r w:rsidR="00E23CB4">
        <w:t>il pressure</w:t>
      </w:r>
      <w:r w:rsidR="00FF4852">
        <w:t>s</w:t>
      </w:r>
      <w:r w:rsidR="00E23CB4">
        <w:t xml:space="preserve"> </w:t>
      </w:r>
      <w:r w:rsidR="00FF4852">
        <w:t>for a 10W30 oil in three different stages of production for the modified engine with internal oil pump</w:t>
      </w:r>
      <w:r w:rsidR="00FF00B7">
        <w:t xml:space="preserve"> and Cooper Instruments torque meter</w:t>
      </w:r>
      <w:bookmarkEnd w:id="417"/>
    </w:p>
    <w:p w:rsidR="00FF00B7" w:rsidRPr="00FF00B7" w:rsidRDefault="00FF00B7" w:rsidP="00FF00B7"/>
    <w:p w:rsidR="006A3F35" w:rsidRPr="00DD0966" w:rsidRDefault="006A3F35" w:rsidP="006A3F35">
      <w:pPr>
        <w:pStyle w:val="Heading3"/>
      </w:pPr>
      <w:bookmarkStart w:id="418" w:name="_Ref348600429"/>
      <w:bookmarkStart w:id="419" w:name="_Toc351916804"/>
      <w:r>
        <w:t>Modified engine with external oil pump</w:t>
      </w:r>
      <w:bookmarkEnd w:id="418"/>
      <w:r w:rsidR="00584681">
        <w:t xml:space="preserve"> (no compression)</w:t>
      </w:r>
      <w:bookmarkEnd w:id="419"/>
    </w:p>
    <w:p w:rsidR="007C1CD3" w:rsidRDefault="00591D0F" w:rsidP="006A3F35">
      <w:pPr>
        <w:pStyle w:val="Heading4"/>
      </w:pPr>
      <w:r>
        <w:t xml:space="preserve">Comparison of </w:t>
      </w:r>
      <w:r w:rsidR="002D234F">
        <w:t>friction mean effective pressure</w:t>
      </w:r>
      <w:r>
        <w:t xml:space="preserve"> for a 5W20 oil in three different stages of production </w:t>
      </w:r>
    </w:p>
    <w:p w:rsidR="00114ABA" w:rsidRDefault="00591D0F" w:rsidP="002E483E">
      <w:pPr>
        <w:ind w:firstLine="720"/>
      </w:pPr>
      <w:r>
        <w:t xml:space="preserve">Friction mean effective pressure for </w:t>
      </w:r>
      <w:proofErr w:type="gramStart"/>
      <w:r>
        <w:t>a 5W20</w:t>
      </w:r>
      <w:proofErr w:type="gramEnd"/>
      <w:r w:rsidRPr="00114ABA">
        <w:t xml:space="preserve"> oil in three stages of production</w:t>
      </w:r>
      <w:r>
        <w:t xml:space="preserve"> --</w:t>
      </w:r>
      <w:r w:rsidRPr="00114ABA">
        <w:t xml:space="preserve"> base oil, commercial </w:t>
      </w:r>
      <w:r w:rsidR="001820A1">
        <w:t>oil</w:t>
      </w:r>
      <w:r w:rsidRPr="00114ABA">
        <w:t xml:space="preserve"> without additive</w:t>
      </w:r>
      <w:r w:rsidR="001820A1">
        <w:t>s</w:t>
      </w:r>
      <w:r w:rsidRPr="00114ABA">
        <w:t xml:space="preserve">, and commercial </w:t>
      </w:r>
      <w:r w:rsidR="001820A1">
        <w:t>oil</w:t>
      </w:r>
      <w:r>
        <w:t>– is investigated using the Cooper Instruments torque meter with the modified engine with external oil pump (no compression)</w:t>
      </w:r>
      <w:r w:rsidR="00114ABA" w:rsidRPr="00114ABA">
        <w:t xml:space="preserve">.  </w:t>
      </w:r>
      <w:proofErr w:type="gramStart"/>
      <w:r w:rsidR="00114ABA" w:rsidRPr="00114ABA">
        <w:t>Each oil</w:t>
      </w:r>
      <w:proofErr w:type="gramEnd"/>
      <w:r w:rsidR="00114ABA" w:rsidRPr="00114ABA">
        <w:t xml:space="preserve"> was tested three times with an oil </w:t>
      </w:r>
      <w:r w:rsidR="00195A49">
        <w:t>flush</w:t>
      </w:r>
      <w:r w:rsidR="00114ABA" w:rsidRPr="00114ABA">
        <w:t xml:space="preserve"> </w:t>
      </w:r>
      <w:r w:rsidR="001820A1">
        <w:t xml:space="preserve">protocol implemented </w:t>
      </w:r>
      <w:r w:rsidR="00114ABA" w:rsidRPr="00114ABA">
        <w:t>after the first run.  The result</w:t>
      </w:r>
      <w:r>
        <w:t>s</w:t>
      </w:r>
      <w:r w:rsidR="00114ABA" w:rsidRPr="00114ABA">
        <w:t xml:space="preserve"> show the base oil has </w:t>
      </w:r>
      <w:r w:rsidR="00FF00B7">
        <w:t>the highest</w:t>
      </w:r>
      <w:r w:rsidR="00114ABA" w:rsidRPr="00114ABA">
        <w:t xml:space="preserve"> fmep at a given viscosity </w:t>
      </w:r>
      <w:r w:rsidR="00E21E34">
        <w:t xml:space="preserve">as </w:t>
      </w:r>
      <w:r w:rsidR="00E21E34" w:rsidRPr="00E21E34">
        <w:t xml:space="preserve">shown in </w:t>
      </w:r>
      <w:r w:rsidR="00E21E34" w:rsidRPr="00E21E34">
        <w:fldChar w:fldCharType="begin"/>
      </w:r>
      <w:r w:rsidR="00E21E34" w:rsidRPr="00E21E34">
        <w:instrText xml:space="preserve"> REF _Ref345270396 \h  \* MERGEFORMAT </w:instrText>
      </w:r>
      <w:r w:rsidR="00E21E34" w:rsidRPr="00E21E34">
        <w:fldChar w:fldCharType="separate"/>
      </w:r>
      <w:r w:rsidR="00E63DDE" w:rsidRPr="00E63DDE">
        <w:t xml:space="preserve">Figure </w:t>
      </w:r>
      <w:r w:rsidR="00E63DDE" w:rsidRPr="00E63DDE">
        <w:rPr>
          <w:noProof/>
        </w:rPr>
        <w:t>4.40</w:t>
      </w:r>
      <w:r w:rsidR="00E21E34" w:rsidRPr="00E21E34">
        <w:fldChar w:fldCharType="end"/>
      </w:r>
      <w:r w:rsidR="00114ABA" w:rsidRPr="00E21E34">
        <w:t xml:space="preserve">.  </w:t>
      </w:r>
      <w:r w:rsidR="00FF00B7">
        <w:t>Also, t</w:t>
      </w:r>
      <w:r w:rsidR="00114ABA" w:rsidRPr="00E21E34">
        <w:t>he finished oil has a slightly hi</w:t>
      </w:r>
      <w:r w:rsidR="0085742B" w:rsidRPr="00E21E34">
        <w:t xml:space="preserve">gher measured fmep at </w:t>
      </w:r>
      <w:r w:rsidR="00114ABA" w:rsidRPr="00E21E34">
        <w:t>a given</w:t>
      </w:r>
      <w:r w:rsidR="00114ABA" w:rsidRPr="00114ABA">
        <w:t xml:space="preserve"> viscosity than the </w:t>
      </w:r>
      <w:r w:rsidR="00FF00B7">
        <w:t>finished oil.</w:t>
      </w:r>
    </w:p>
    <w:p w:rsidR="001820A1" w:rsidRDefault="001820A1" w:rsidP="002E483E">
      <w:pPr>
        <w:ind w:firstLine="720"/>
      </w:pPr>
    </w:p>
    <w:p w:rsidR="00114ABA" w:rsidRPr="00114ABA" w:rsidRDefault="00067C78" w:rsidP="00114ABA">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5EE89CAE" wp14:editId="1CCFAF75">
            <wp:extent cx="5057775" cy="2528595"/>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058360" cy="2528888"/>
                    </a:xfrm>
                    <a:prstGeom prst="rect">
                      <a:avLst/>
                    </a:prstGeom>
                    <a:noFill/>
                  </pic:spPr>
                </pic:pic>
              </a:graphicData>
            </a:graphic>
          </wp:inline>
        </w:drawing>
      </w:r>
    </w:p>
    <w:p w:rsidR="00114ABA" w:rsidRDefault="00E21E34" w:rsidP="00D279D1">
      <w:pPr>
        <w:pStyle w:val="Caption"/>
      </w:pPr>
      <w:bookmarkStart w:id="420" w:name="_Ref345270396"/>
      <w:bookmarkStart w:id="421" w:name="_Toc351916933"/>
      <w:proofErr w:type="gramStart"/>
      <w:r w:rsidRPr="00E21E3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40</w:t>
      </w:r>
      <w:r w:rsidR="00463569">
        <w:rPr>
          <w:b/>
        </w:rPr>
        <w:fldChar w:fldCharType="end"/>
      </w:r>
      <w:bookmarkEnd w:id="420"/>
      <w:r w:rsidRPr="00E21E34">
        <w:rPr>
          <w:b/>
        </w:rPr>
        <w:t>:</w:t>
      </w:r>
      <w:r>
        <w:t xml:space="preserve"> </w:t>
      </w:r>
      <w:r w:rsidR="00114ABA" w:rsidRPr="00E21E34">
        <w:t>Chevron 5W20 series</w:t>
      </w:r>
      <w:r w:rsidR="00591D0F">
        <w:t xml:space="preserve"> fmep</w:t>
      </w:r>
      <w:r w:rsidR="00114ABA" w:rsidRPr="00E21E34">
        <w:t xml:space="preserve"> </w:t>
      </w:r>
      <w:r w:rsidR="00591D0F">
        <w:t>measured using Copper Instruments torque meter for modified engine with external oil pump (no compression)</w:t>
      </w:r>
      <w:bookmarkEnd w:id="421"/>
    </w:p>
    <w:p w:rsidR="00114ABA" w:rsidRPr="00114ABA" w:rsidRDefault="00345F83" w:rsidP="00345F83">
      <w:pPr>
        <w:ind w:firstLine="720"/>
      </w:pPr>
      <w:r>
        <w:lastRenderedPageBreak/>
        <w:t xml:space="preserve">The differences between the oils are difficult to </w:t>
      </w:r>
      <w:r w:rsidR="00195A49">
        <w:t>discern</w:t>
      </w:r>
      <w:r>
        <w:t xml:space="preserve"> when all tests are plotted together so a line</w:t>
      </w:r>
      <w:r w:rsidR="001820A1">
        <w:t>a</w:t>
      </w:r>
      <w:r>
        <w:t xml:space="preserve">r fit with 95% confidence and prediction intervals </w:t>
      </w:r>
      <w:r w:rsidR="00FF00B7">
        <w:t>is</w:t>
      </w:r>
      <w:r>
        <w:t xml:space="preserve"> performed for each sample.  </w:t>
      </w:r>
      <w:r w:rsidR="00114ABA" w:rsidRPr="00114ABA">
        <w:t>When the fits and prediction intervals are compared f</w:t>
      </w:r>
      <w:r w:rsidR="00195A49">
        <w:t>or the series, there is a noticeable</w:t>
      </w:r>
      <w:r w:rsidR="00114ABA" w:rsidRPr="00114ABA">
        <w:t xml:space="preserve"> difference between the</w:t>
      </w:r>
      <w:r>
        <w:t xml:space="preserve"> linear fits for the</w:t>
      </w:r>
      <w:r w:rsidR="00114ABA" w:rsidRPr="00114ABA">
        <w:t xml:space="preserve"> three oils</w:t>
      </w:r>
      <w:r>
        <w:t xml:space="preserve">, as can be seen in </w:t>
      </w:r>
      <w:r w:rsidRPr="00E21E34">
        <w:fldChar w:fldCharType="begin"/>
      </w:r>
      <w:r w:rsidRPr="00E21E34">
        <w:instrText xml:space="preserve"> REF _Ref345270535 \h  \* MERGEFORMAT </w:instrText>
      </w:r>
      <w:r w:rsidRPr="00E21E34">
        <w:fldChar w:fldCharType="separate"/>
      </w:r>
      <w:r w:rsidR="00E63DDE" w:rsidRPr="00E63DDE">
        <w:t xml:space="preserve">Figure </w:t>
      </w:r>
      <w:r w:rsidR="00E63DDE" w:rsidRPr="00E63DDE">
        <w:rPr>
          <w:noProof/>
        </w:rPr>
        <w:t>4.41</w:t>
      </w:r>
      <w:r w:rsidRPr="00E21E34">
        <w:fldChar w:fldCharType="end"/>
      </w:r>
      <w:r w:rsidR="00114ABA" w:rsidRPr="00114ABA">
        <w:t>.  However, the prediction intervals overlap with both the mid oil and commercial oil falling within the prediction values</w:t>
      </w:r>
      <w:r w:rsidR="00114ABA" w:rsidRPr="00E21E34">
        <w:t>.</w:t>
      </w:r>
      <w:r w:rsidR="00114ABA" w:rsidRPr="00114ABA">
        <w:t xml:space="preserve">  </w:t>
      </w:r>
      <w:r w:rsidR="00D63ACE">
        <w:t>The confidence intervals</w:t>
      </w:r>
      <w:r w:rsidR="00AC0E0B" w:rsidRPr="00AC0E0B">
        <w:t xml:space="preserve"> </w:t>
      </w:r>
      <w:r w:rsidR="00AC0E0B">
        <w:t xml:space="preserve">in </w:t>
      </w:r>
      <w:r w:rsidR="00AC0E0B" w:rsidRPr="00E21E34">
        <w:fldChar w:fldCharType="begin"/>
      </w:r>
      <w:r w:rsidR="00AC0E0B" w:rsidRPr="00E21E34">
        <w:instrText xml:space="preserve"> REF _Ref345270535 \h  \* MERGEFORMAT </w:instrText>
      </w:r>
      <w:r w:rsidR="00AC0E0B" w:rsidRPr="00E21E34">
        <w:fldChar w:fldCharType="separate"/>
      </w:r>
      <w:r w:rsidR="00E63DDE" w:rsidRPr="00E63DDE">
        <w:t xml:space="preserve">Figure </w:t>
      </w:r>
      <w:r w:rsidR="00E63DDE" w:rsidRPr="00E63DDE">
        <w:rPr>
          <w:noProof/>
        </w:rPr>
        <w:t>4.41</w:t>
      </w:r>
      <w:r w:rsidR="00AC0E0B" w:rsidRPr="00E21E34">
        <w:fldChar w:fldCharType="end"/>
      </w:r>
      <w:r w:rsidR="00AC0E0B">
        <w:t xml:space="preserve"> </w:t>
      </w:r>
      <w:r w:rsidR="00D63ACE">
        <w:t xml:space="preserve"> do not overlap though and thus the </w:t>
      </w:r>
      <w:r w:rsidR="001820A1">
        <w:t>motored engine friction rig</w:t>
      </w:r>
      <w:r w:rsidR="00D63ACE">
        <w:t xml:space="preserve"> shows the effect of additives on engine friction</w:t>
      </w:r>
      <w:r w:rsidR="002D234F">
        <w:t>,</w:t>
      </w:r>
      <w:r w:rsidR="00195A49">
        <w:t xml:space="preserve"> with the base oil having the highest friction and the oil without additives having the lowest</w:t>
      </w:r>
      <w:r w:rsidR="00114ABA" w:rsidRPr="00114ABA">
        <w:t>.</w:t>
      </w:r>
      <w:r w:rsidR="00FF00B7">
        <w:t xml:space="preserve">  The results show that very thin lube oil can increase friction</w:t>
      </w:r>
      <w:r w:rsidR="004B06E4">
        <w:t xml:space="preserve">, especially during </w:t>
      </w:r>
      <w:r w:rsidR="00400357">
        <w:t>start-up</w:t>
      </w:r>
      <w:r w:rsidR="004B06E4">
        <w:t>.  The lube oil additives are likewise shown to increase friction consistently</w:t>
      </w:r>
      <w:r w:rsidR="005815B1">
        <w:t xml:space="preserve"> over the oil without additives.</w:t>
      </w:r>
      <w:r w:rsidR="004B06E4">
        <w:t xml:space="preserve"> </w:t>
      </w:r>
      <w:r w:rsidR="00114ABA" w:rsidRPr="00114ABA">
        <w:t xml:space="preserve">  </w:t>
      </w:r>
    </w:p>
    <w:p w:rsidR="00E21E34" w:rsidRDefault="00E21E34" w:rsidP="00345F83">
      <w:pPr>
        <w:spacing w:before="0" w:line="240" w:lineRule="auto"/>
        <w:rPr>
          <w:rFonts w:ascii="Times New Roman" w:hAnsi="Times New Roman"/>
          <w:sz w:val="20"/>
        </w:rPr>
      </w:pPr>
    </w:p>
    <w:p w:rsidR="002D234F" w:rsidRPr="00114ABA" w:rsidRDefault="002D234F" w:rsidP="00345F83">
      <w:pPr>
        <w:spacing w:before="0" w:line="240" w:lineRule="auto"/>
        <w:rPr>
          <w:rFonts w:ascii="Times New Roman" w:hAnsi="Times New Roman"/>
          <w:sz w:val="20"/>
        </w:rPr>
      </w:pPr>
    </w:p>
    <w:p w:rsidR="00114ABA" w:rsidRDefault="00D63ACE" w:rsidP="00D279D1">
      <w:pPr>
        <w:pStyle w:val="Caption"/>
      </w:pPr>
      <w:r>
        <w:rPr>
          <w:noProof/>
        </w:rPr>
        <w:drawing>
          <wp:inline distT="0" distB="0" distL="0" distR="0" wp14:anchorId="114E06B0" wp14:editId="79633A84">
            <wp:extent cx="4952998" cy="2889250"/>
            <wp:effectExtent l="0" t="0" r="635"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953573" cy="2889585"/>
                    </a:xfrm>
                    <a:prstGeom prst="rect">
                      <a:avLst/>
                    </a:prstGeom>
                    <a:noFill/>
                  </pic:spPr>
                </pic:pic>
              </a:graphicData>
            </a:graphic>
          </wp:inline>
        </w:drawing>
      </w:r>
    </w:p>
    <w:p w:rsidR="00114ABA" w:rsidRDefault="00E21E34" w:rsidP="00D279D1">
      <w:pPr>
        <w:pStyle w:val="Caption"/>
      </w:pPr>
      <w:bookmarkStart w:id="422" w:name="_Ref345270535"/>
      <w:bookmarkStart w:id="423" w:name="_Toc351916934"/>
      <w:proofErr w:type="gramStart"/>
      <w:r w:rsidRPr="00E21E3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41</w:t>
      </w:r>
      <w:r w:rsidR="00463569">
        <w:rPr>
          <w:b/>
        </w:rPr>
        <w:fldChar w:fldCharType="end"/>
      </w:r>
      <w:bookmarkEnd w:id="422"/>
      <w:r w:rsidRPr="00E21E34">
        <w:rPr>
          <w:b/>
        </w:rPr>
        <w:t>:</w:t>
      </w:r>
      <w:r>
        <w:t xml:space="preserve"> </w:t>
      </w:r>
      <w:r w:rsidR="00114ABA" w:rsidRPr="00E21E34">
        <w:t>Chevron 5W-20 series linear fit with prediction interval (dashed line) and confidence interval (dotted line)</w:t>
      </w:r>
      <w:bookmarkEnd w:id="423"/>
    </w:p>
    <w:p w:rsidR="007C1CD3" w:rsidRDefault="002D234F" w:rsidP="006A3F35">
      <w:pPr>
        <w:pStyle w:val="Heading4"/>
      </w:pPr>
      <w:r>
        <w:lastRenderedPageBreak/>
        <w:t>Friction mean effective pressure change over several successive runs for a 5W30 oil</w:t>
      </w:r>
    </w:p>
    <w:p w:rsidR="004A2F59" w:rsidRDefault="00DD5683" w:rsidP="004A2F59">
      <w:pPr>
        <w:ind w:firstLine="720"/>
      </w:pPr>
      <w:r>
        <w:t>The repeatability of f</w:t>
      </w:r>
      <w:r w:rsidR="002D234F">
        <w:t>riction mean effective pressure</w:t>
      </w:r>
      <w:r>
        <w:t xml:space="preserve"> measurement</w:t>
      </w:r>
      <w:r w:rsidR="004A2F59">
        <w:t>s</w:t>
      </w:r>
      <w:r>
        <w:t xml:space="preserve"> are</w:t>
      </w:r>
      <w:r w:rsidR="00D63ACE">
        <w:t xml:space="preserve"> </w:t>
      </w:r>
      <w:r w:rsidR="001820A1">
        <w:t>investigated</w:t>
      </w:r>
      <w:r w:rsidR="00D63ACE">
        <w:t xml:space="preserve"> by performing two series of test with </w:t>
      </w:r>
      <w:proofErr w:type="gramStart"/>
      <w:r w:rsidR="00D63ACE">
        <w:t>a 5W30</w:t>
      </w:r>
      <w:proofErr w:type="gramEnd"/>
      <w:r w:rsidR="00195A49">
        <w:t xml:space="preserve"> oil</w:t>
      </w:r>
      <w:r w:rsidR="001820A1">
        <w:t>:</w:t>
      </w:r>
      <w:r w:rsidR="00D63ACE">
        <w:t xml:space="preserve"> one with an oil change before each test and one without oil change.  For each series a total of 5 runs are performed.   </w:t>
      </w:r>
      <w:r w:rsidR="00114ABA" w:rsidRPr="00114ABA">
        <w:t xml:space="preserve">The 5W30 oil </w:t>
      </w:r>
      <w:r w:rsidR="002D234F">
        <w:t xml:space="preserve">is first examined </w:t>
      </w:r>
      <w:r w:rsidR="00114ABA" w:rsidRPr="00114ABA">
        <w:t xml:space="preserve">with </w:t>
      </w:r>
      <w:r w:rsidR="002D234F">
        <w:t xml:space="preserve">an </w:t>
      </w:r>
      <w:r w:rsidR="00114ABA" w:rsidRPr="00114ABA">
        <w:t xml:space="preserve">oil </w:t>
      </w:r>
      <w:r w:rsidR="002D234F">
        <w:t>change after each test</w:t>
      </w:r>
      <w:r w:rsidR="00114ABA" w:rsidRPr="00114ABA">
        <w:t xml:space="preserve">.  The first </w:t>
      </w:r>
      <w:r>
        <w:t xml:space="preserve">two </w:t>
      </w:r>
      <w:r w:rsidR="00114ABA" w:rsidRPr="00114ABA">
        <w:t>test</w:t>
      </w:r>
      <w:r>
        <w:t>s</w:t>
      </w:r>
      <w:r w:rsidR="00114ABA" w:rsidRPr="00114ABA">
        <w:t xml:space="preserve">, shown as </w:t>
      </w:r>
      <w:r w:rsidRPr="00114ABA">
        <w:t>the</w:t>
      </w:r>
      <w:r>
        <w:t xml:space="preserve"> dark</w:t>
      </w:r>
      <w:r w:rsidR="00114ABA" w:rsidRPr="00114ABA">
        <w:t xml:space="preserve"> blue</w:t>
      </w:r>
      <w:r>
        <w:t xml:space="preserve"> and red</w:t>
      </w:r>
      <w:r w:rsidR="00114ABA" w:rsidRPr="00114ABA">
        <w:t xml:space="preserve"> </w:t>
      </w:r>
      <w:r w:rsidR="00114ABA" w:rsidRPr="00E21E34">
        <w:t>line</w:t>
      </w:r>
      <w:r>
        <w:t>s</w:t>
      </w:r>
      <w:r w:rsidR="00114ABA" w:rsidRPr="00E21E34">
        <w:t xml:space="preserve"> in</w:t>
      </w:r>
      <w:r w:rsidR="00E21E34" w:rsidRPr="00E21E34">
        <w:t xml:space="preserve"> </w:t>
      </w:r>
      <w:r w:rsidR="00E21E34" w:rsidRPr="00E21E34">
        <w:fldChar w:fldCharType="begin"/>
      </w:r>
      <w:r w:rsidR="00E21E34" w:rsidRPr="00E21E34">
        <w:instrText xml:space="preserve"> REF _Ref345270626 \h  \* MERGEFORMAT </w:instrText>
      </w:r>
      <w:r w:rsidR="00E21E34" w:rsidRPr="00E21E34">
        <w:fldChar w:fldCharType="separate"/>
      </w:r>
      <w:r w:rsidR="00E63DDE" w:rsidRPr="00E63DDE">
        <w:t xml:space="preserve">Figure </w:t>
      </w:r>
      <w:r w:rsidR="00E63DDE" w:rsidRPr="00E63DDE">
        <w:rPr>
          <w:noProof/>
        </w:rPr>
        <w:t>4.42</w:t>
      </w:r>
      <w:r w:rsidR="00E21E34" w:rsidRPr="00E21E34">
        <w:fldChar w:fldCharType="end"/>
      </w:r>
      <w:r w:rsidR="00114ABA" w:rsidRPr="00E21E34">
        <w:t xml:space="preserve">, show a </w:t>
      </w:r>
      <w:r>
        <w:t xml:space="preserve">significant difference when compared to the other </w:t>
      </w:r>
      <w:r w:rsidR="004A2F59">
        <w:t>results for this series of runs.  The rest of the runs produced similar results.</w:t>
      </w:r>
      <w:r w:rsidR="00114ABA" w:rsidRPr="00114ABA">
        <w:t xml:space="preserve">  </w:t>
      </w:r>
    </w:p>
    <w:p w:rsidR="004A2F59" w:rsidRDefault="004A2F59" w:rsidP="004A2F59"/>
    <w:p w:rsidR="004A2F59" w:rsidRPr="00114ABA" w:rsidRDefault="004A2F59" w:rsidP="004A2F59">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2C42F38C" wp14:editId="1F860599">
            <wp:extent cx="5486400" cy="2619376"/>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3">
                      <a:extLst>
                        <a:ext uri="{28A0092B-C50C-407E-A947-70E740481C1C}">
                          <a14:useLocalDpi xmlns:a14="http://schemas.microsoft.com/office/drawing/2010/main" val="0"/>
                        </a:ext>
                      </a:extLst>
                    </a:blip>
                    <a:srcRect b="4503"/>
                    <a:stretch/>
                  </pic:blipFill>
                  <pic:spPr bwMode="auto">
                    <a:xfrm>
                      <a:off x="0" y="0"/>
                      <a:ext cx="5486400" cy="2619376"/>
                    </a:xfrm>
                    <a:prstGeom prst="rect">
                      <a:avLst/>
                    </a:prstGeom>
                    <a:noFill/>
                    <a:ln>
                      <a:noFill/>
                    </a:ln>
                    <a:extLst>
                      <a:ext uri="{53640926-AAD7-44D8-BBD7-CCE9431645EC}">
                        <a14:shadowObscured xmlns:a14="http://schemas.microsoft.com/office/drawing/2010/main"/>
                      </a:ext>
                    </a:extLst>
                  </pic:spPr>
                </pic:pic>
              </a:graphicData>
            </a:graphic>
          </wp:inline>
        </w:drawing>
      </w:r>
    </w:p>
    <w:p w:rsidR="004A2F59" w:rsidRDefault="004A2F59" w:rsidP="004A2F59">
      <w:pPr>
        <w:pStyle w:val="Caption"/>
      </w:pPr>
      <w:bookmarkStart w:id="424" w:name="_Ref345270626"/>
      <w:bookmarkStart w:id="425" w:name="_Toc351916935"/>
      <w:proofErr w:type="gramStart"/>
      <w:r w:rsidRPr="00E21E3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42</w:t>
      </w:r>
      <w:r w:rsidR="00463569">
        <w:rPr>
          <w:b/>
        </w:rPr>
        <w:fldChar w:fldCharType="end"/>
      </w:r>
      <w:bookmarkEnd w:id="424"/>
      <w:r w:rsidRPr="00E21E34">
        <w:rPr>
          <w:b/>
        </w:rPr>
        <w:t>:</w:t>
      </w:r>
      <w:r>
        <w:t xml:space="preserve"> Fmep</w:t>
      </w:r>
      <w:r w:rsidRPr="00114ABA">
        <w:t xml:space="preserve"> with oil changes </w:t>
      </w:r>
      <w:r>
        <w:t xml:space="preserve">after each test using Cooper Instruments torque meter for modified engine with external oil pump and </w:t>
      </w:r>
      <w:proofErr w:type="gramStart"/>
      <w:r>
        <w:t>a 5W30</w:t>
      </w:r>
      <w:proofErr w:type="gramEnd"/>
      <w:r>
        <w:t xml:space="preserve"> oil</w:t>
      </w:r>
      <w:bookmarkEnd w:id="425"/>
    </w:p>
    <w:p w:rsidR="004A2F59" w:rsidRDefault="004A2F59" w:rsidP="004A2F59"/>
    <w:p w:rsidR="004A2F59" w:rsidRDefault="004A2F59" w:rsidP="004A2F59">
      <w:pPr>
        <w:ind w:firstLine="720"/>
      </w:pPr>
    </w:p>
    <w:p w:rsidR="00114ABA" w:rsidRDefault="00DD5683" w:rsidP="004A2F59">
      <w:pPr>
        <w:ind w:firstLine="720"/>
      </w:pPr>
      <w:r>
        <w:lastRenderedPageBreak/>
        <w:t>The differences observed in the first two runs</w:t>
      </w:r>
      <w:r w:rsidR="00114ABA" w:rsidRPr="00114ABA">
        <w:t xml:space="preserve"> </w:t>
      </w:r>
      <w:r>
        <w:t>are</w:t>
      </w:r>
      <w:r w:rsidR="00114ABA" w:rsidRPr="00114ABA">
        <w:t xml:space="preserve"> directly related to the torquemeter.  </w:t>
      </w:r>
      <w:r w:rsidR="003D25B2">
        <w:t>T</w:t>
      </w:r>
      <w:r w:rsidR="00114ABA" w:rsidRPr="00114ABA">
        <w:t>he</w:t>
      </w:r>
      <w:r w:rsidR="003D25B2">
        <w:t xml:space="preserve"> torque meter</w:t>
      </w:r>
      <w:r w:rsidR="00CE56FA">
        <w:t xml:space="preserve"> calibration intercepts</w:t>
      </w:r>
      <w:r w:rsidR="00114ABA" w:rsidRPr="00114ABA">
        <w:t xml:space="preserve"> </w:t>
      </w:r>
      <w:r w:rsidR="003D25B2">
        <w:t>corresponding to</w:t>
      </w:r>
      <w:r w:rsidR="00114ABA" w:rsidRPr="00114ABA">
        <w:t xml:space="preserve"> runs 1 and 2</w:t>
      </w:r>
      <w:r w:rsidR="003D25B2">
        <w:t xml:space="preserve"> are outliers from the typical calibration </w:t>
      </w:r>
      <w:r w:rsidR="00CE56FA">
        <w:t>intercepts</w:t>
      </w:r>
      <w:r w:rsidR="003D25B2" w:rsidRPr="003D25B2">
        <w:t xml:space="preserve"> </w:t>
      </w:r>
      <w:r w:rsidR="003D25B2" w:rsidRPr="00E21E34">
        <w:t xml:space="preserve">as </w:t>
      </w:r>
      <w:r w:rsidR="001820A1">
        <w:t>cab be seen</w:t>
      </w:r>
      <w:r w:rsidR="003D25B2" w:rsidRPr="00E21E34">
        <w:t xml:space="preserve"> in </w:t>
      </w:r>
      <w:r w:rsidR="003D25B2" w:rsidRPr="00E21E34">
        <w:fldChar w:fldCharType="begin"/>
      </w:r>
      <w:r w:rsidR="003D25B2" w:rsidRPr="00E21E34">
        <w:instrText xml:space="preserve"> REF _Ref345270650 \h  \* MERGEFORMAT </w:instrText>
      </w:r>
      <w:r w:rsidR="003D25B2" w:rsidRPr="00E21E34">
        <w:fldChar w:fldCharType="separate"/>
      </w:r>
      <w:r w:rsidR="00E63DDE" w:rsidRPr="00E63DDE">
        <w:t xml:space="preserve">Figure </w:t>
      </w:r>
      <w:r w:rsidR="00E63DDE" w:rsidRPr="00E63DDE">
        <w:rPr>
          <w:noProof/>
        </w:rPr>
        <w:t>4.43</w:t>
      </w:r>
      <w:r w:rsidR="003D25B2" w:rsidRPr="00E21E34">
        <w:fldChar w:fldCharType="end"/>
      </w:r>
      <w:r w:rsidR="004A2F59">
        <w:t xml:space="preserve">.  </w:t>
      </w:r>
      <w:r w:rsidR="001820A1">
        <w:t>The first error occurs</w:t>
      </w:r>
      <w:r w:rsidR="00CE56FA">
        <w:t xml:space="preserve"> for the post-run calibration for run 1 and </w:t>
      </w:r>
      <w:r w:rsidR="004A2F59">
        <w:t>continues to</w:t>
      </w:r>
      <w:r w:rsidR="00F82D91">
        <w:t xml:space="preserve"> following calibration which is the pre-run calibration for run 2.  The torque meter calibration arms were not removed between these </w:t>
      </w:r>
      <w:r w:rsidR="004A2F59">
        <w:t>two</w:t>
      </w:r>
      <w:r w:rsidR="00F82D91">
        <w:t xml:space="preserve"> calibrations.  This indicates that the error is caused by some setup error during the calibration.  However, the sharp increase in fmep during the first run </w:t>
      </w:r>
      <w:r w:rsidR="004A2F59">
        <w:t>is due to</w:t>
      </w:r>
      <w:r w:rsidR="00F82D91" w:rsidRPr="00E21E34">
        <w:t xml:space="preserve"> a power outage</w:t>
      </w:r>
      <w:r w:rsidR="00F82D91">
        <w:t xml:space="preserve"> with t</w:t>
      </w:r>
      <w:r w:rsidR="00F82D91" w:rsidRPr="00114ABA">
        <w:t xml:space="preserve">he lower fmep data </w:t>
      </w:r>
      <w:r w:rsidR="00F82D91">
        <w:t>being</w:t>
      </w:r>
      <w:r w:rsidR="00F82D91" w:rsidRPr="00114ABA">
        <w:t xml:space="preserve"> measured before the power outage and the rest afte</w:t>
      </w:r>
      <w:r w:rsidR="00F82D91">
        <w:t>r.  It is not clear why the fmep increases after the power outage especially</w:t>
      </w:r>
      <w:r w:rsidR="004A2F59">
        <w:t>,</w:t>
      </w:r>
      <w:r w:rsidR="00F82D91">
        <w:t xml:space="preserve"> since the error continues during the second run.   Since there is a clear error observed in the calibration constants</w:t>
      </w:r>
      <w:r w:rsidR="004A2F59">
        <w:t>, these</w:t>
      </w:r>
      <w:r w:rsidR="00114ABA" w:rsidRPr="00114ABA">
        <w:t xml:space="preserve"> tests </w:t>
      </w:r>
      <w:r w:rsidR="004A2F59">
        <w:t>are</w:t>
      </w:r>
      <w:r w:rsidR="00114ABA" w:rsidRPr="00114ABA">
        <w:t xml:space="preserve"> consider</w:t>
      </w:r>
      <w:r w:rsidR="002D234F">
        <w:t>ed</w:t>
      </w:r>
      <w:r w:rsidR="00114ABA" w:rsidRPr="00114ABA">
        <w:t xml:space="preserve"> as outliers</w:t>
      </w:r>
      <w:r w:rsidR="00195A49">
        <w:t xml:space="preserve"> and ignored</w:t>
      </w:r>
      <w:r w:rsidR="003D25B2">
        <w:t xml:space="preserve"> due to calibration errors.</w:t>
      </w:r>
    </w:p>
    <w:p w:rsidR="004A2F59" w:rsidRPr="00114ABA" w:rsidRDefault="004A2F59" w:rsidP="00E21E34">
      <w:pPr>
        <w:ind w:firstLine="720"/>
        <w:contextualSpacing/>
      </w:pPr>
    </w:p>
    <w:p w:rsidR="00114ABA" w:rsidRPr="00114ABA" w:rsidRDefault="003D25B2" w:rsidP="00114ABA">
      <w:pPr>
        <w:spacing w:before="0" w:line="240" w:lineRule="auto"/>
        <w:jc w:val="center"/>
        <w:rPr>
          <w:rFonts w:ascii="Times New Roman" w:hAnsi="Times New Roman"/>
          <w:b/>
          <w:i/>
          <w:sz w:val="20"/>
        </w:rPr>
      </w:pPr>
      <w:r>
        <w:rPr>
          <w:rFonts w:ascii="Times New Roman" w:hAnsi="Times New Roman"/>
          <w:b/>
          <w:i/>
          <w:noProof/>
          <w:sz w:val="20"/>
        </w:rPr>
        <w:drawing>
          <wp:inline distT="0" distB="0" distL="0" distR="0" wp14:anchorId="23EF69A4" wp14:editId="32B482D5">
            <wp:extent cx="5486400" cy="2742884"/>
            <wp:effectExtent l="0" t="0" r="0" b="63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486400" cy="2742884"/>
                    </a:xfrm>
                    <a:prstGeom prst="rect">
                      <a:avLst/>
                    </a:prstGeom>
                    <a:noFill/>
                  </pic:spPr>
                </pic:pic>
              </a:graphicData>
            </a:graphic>
          </wp:inline>
        </w:drawing>
      </w:r>
    </w:p>
    <w:p w:rsidR="00114ABA" w:rsidRDefault="00E21E34" w:rsidP="00D279D1">
      <w:pPr>
        <w:pStyle w:val="Caption"/>
      </w:pPr>
      <w:bookmarkStart w:id="426" w:name="_Ref345270650"/>
      <w:bookmarkStart w:id="427" w:name="_Toc351916936"/>
      <w:proofErr w:type="gramStart"/>
      <w:r w:rsidRPr="00195A4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43</w:t>
      </w:r>
      <w:r w:rsidR="00463569">
        <w:rPr>
          <w:b/>
        </w:rPr>
        <w:fldChar w:fldCharType="end"/>
      </w:r>
      <w:bookmarkEnd w:id="426"/>
      <w:r w:rsidRPr="00195A49">
        <w:rPr>
          <w:b/>
        </w:rPr>
        <w:t>:</w:t>
      </w:r>
      <w:r>
        <w:t xml:space="preserve"> </w:t>
      </w:r>
      <w:r w:rsidR="007A3908">
        <w:t>Cooper Instruments t</w:t>
      </w:r>
      <w:r w:rsidR="00114ABA" w:rsidRPr="00114ABA">
        <w:t>orque meter</w:t>
      </w:r>
      <w:r w:rsidR="00CE56FA">
        <w:t xml:space="preserve"> calibration y-intercept</w:t>
      </w:r>
      <w:r w:rsidR="00114ABA" w:rsidRPr="00114ABA">
        <w:t xml:space="preserve"> over time</w:t>
      </w:r>
      <w:bookmarkEnd w:id="427"/>
    </w:p>
    <w:p w:rsidR="00DD0966" w:rsidRPr="00DD0966" w:rsidRDefault="00DD0966" w:rsidP="00DD0966"/>
    <w:p w:rsidR="00114ABA" w:rsidRDefault="004A2F59" w:rsidP="0031279B">
      <w:pPr>
        <w:ind w:firstLine="720"/>
      </w:pPr>
      <w:r>
        <w:lastRenderedPageBreak/>
        <w:t>Runs 1 and 2 are consider as outliers and are not included in analysis.  The rest of the data, runs 3, 4, and 5,</w:t>
      </w:r>
      <w:r w:rsidRPr="00114ABA">
        <w:t xml:space="preserve"> </w:t>
      </w:r>
      <w:r>
        <w:t>are</w:t>
      </w:r>
      <w:r w:rsidRPr="00114ABA">
        <w:t xml:space="preserve"> combined into one set and a </w:t>
      </w:r>
      <w:r>
        <w:t xml:space="preserve">linear </w:t>
      </w:r>
      <w:r w:rsidRPr="00114ABA">
        <w:t xml:space="preserve">fit </w:t>
      </w:r>
      <w:r>
        <w:t>with</w:t>
      </w:r>
      <w:r w:rsidRPr="00114ABA">
        <w:t xml:space="preserve"> a 95% </w:t>
      </w:r>
      <w:r w:rsidRPr="00195A49">
        <w:t xml:space="preserve">prediction interval and a 95% confidence interval </w:t>
      </w:r>
      <w:r w:rsidR="00012A66">
        <w:t>is created.  Key values for this fit are shown</w:t>
      </w:r>
      <w:r w:rsidRPr="00195A49">
        <w:t xml:space="preserve"> in </w:t>
      </w:r>
      <w:r w:rsidRPr="00195A49">
        <w:fldChar w:fldCharType="begin"/>
      </w:r>
      <w:r w:rsidRPr="00195A49">
        <w:instrText xml:space="preserve"> REF _Ref348798677 \h  \* MERGEFORMAT </w:instrText>
      </w:r>
      <w:r w:rsidRPr="00195A49">
        <w:fldChar w:fldCharType="separate"/>
      </w:r>
      <w:r w:rsidR="00E63DDE" w:rsidRPr="00E63DDE">
        <w:t xml:space="preserve">Table </w:t>
      </w:r>
      <w:r w:rsidR="00E63DDE" w:rsidRPr="00E63DDE">
        <w:rPr>
          <w:noProof/>
        </w:rPr>
        <w:t>4.7</w:t>
      </w:r>
      <w:r w:rsidRPr="00195A49">
        <w:fldChar w:fldCharType="end"/>
      </w:r>
      <w:r w:rsidRPr="00114ABA">
        <w:t xml:space="preserve"> </w:t>
      </w:r>
      <w:r>
        <w:t>and the data</w:t>
      </w:r>
      <w:r w:rsidR="00012A66">
        <w:t xml:space="preserve"> with fit are</w:t>
      </w:r>
      <w:r>
        <w:t xml:space="preserve"> plotted </w:t>
      </w:r>
      <w:r w:rsidRPr="00E21E34">
        <w:t xml:space="preserve">in </w:t>
      </w:r>
      <w:r w:rsidRPr="00E21E34">
        <w:fldChar w:fldCharType="begin"/>
      </w:r>
      <w:r w:rsidRPr="00E21E34">
        <w:instrText xml:space="preserve"> REF _Ref345270720 \h  \* MERGEFORMAT </w:instrText>
      </w:r>
      <w:r w:rsidRPr="00E21E34">
        <w:fldChar w:fldCharType="separate"/>
      </w:r>
      <w:r w:rsidR="00E63DDE" w:rsidRPr="00E63DDE">
        <w:t xml:space="preserve">Figure </w:t>
      </w:r>
      <w:r w:rsidR="00E63DDE" w:rsidRPr="00E63DDE">
        <w:rPr>
          <w:noProof/>
        </w:rPr>
        <w:t>4.44</w:t>
      </w:r>
      <w:r w:rsidRPr="00E21E34">
        <w:fldChar w:fldCharType="end"/>
      </w:r>
      <w:r w:rsidRPr="00E21E34">
        <w:t>.</w:t>
      </w:r>
      <w:r w:rsidRPr="00114ABA">
        <w:t xml:space="preserve">  The prediction interval has a maximum margin of 0.0863 fmep</w:t>
      </w:r>
      <w:r>
        <w:t>,</w:t>
      </w:r>
      <w:r w:rsidRPr="00114ABA">
        <w:t xml:space="preserve"> which is approximately 12% of the minimum measured fmep for the series.  The max confidence interval is approximately 1.5% of the minimum measured fmep.</w:t>
      </w:r>
    </w:p>
    <w:p w:rsidR="004A2F59" w:rsidRDefault="004A2F59" w:rsidP="0031279B">
      <w:pPr>
        <w:ind w:firstLine="720"/>
      </w:pPr>
    </w:p>
    <w:p w:rsidR="00195A49" w:rsidRPr="00114ABA" w:rsidRDefault="00195A49" w:rsidP="00195A49">
      <w:pPr>
        <w:pStyle w:val="Caption"/>
      </w:pPr>
      <w:bookmarkStart w:id="428" w:name="_Ref348798677"/>
      <w:bookmarkStart w:id="429" w:name="_Toc351916832"/>
      <w:proofErr w:type="gramStart"/>
      <w:r w:rsidRPr="00195A49">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7</w:t>
      </w:r>
      <w:r w:rsidR="00CB26F0">
        <w:rPr>
          <w:b/>
        </w:rPr>
        <w:fldChar w:fldCharType="end"/>
      </w:r>
      <w:bookmarkEnd w:id="428"/>
      <w:r w:rsidRPr="00195A49">
        <w:rPr>
          <w:b/>
        </w:rPr>
        <w:t>:</w:t>
      </w:r>
      <w:r>
        <w:t xml:space="preserve"> </w:t>
      </w:r>
      <w:r w:rsidR="003D25B2">
        <w:t>Change in fmep for 5W30</w:t>
      </w:r>
      <w:r w:rsidRPr="00114ABA">
        <w:t xml:space="preserve"> with oil change key </w:t>
      </w:r>
      <w:r w:rsidR="003D25B2">
        <w:t>values</w:t>
      </w:r>
      <w:bookmarkEnd w:id="429"/>
    </w:p>
    <w:tbl>
      <w:tblPr>
        <w:tblW w:w="4407" w:type="dxa"/>
        <w:jc w:val="center"/>
        <w:tblInd w:w="-911"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3354"/>
        <w:gridCol w:w="1053"/>
      </w:tblGrid>
      <w:tr w:rsidR="00195A49" w:rsidRPr="00114ABA" w:rsidTr="006E740A">
        <w:trPr>
          <w:trHeight w:val="300"/>
          <w:jc w:val="center"/>
        </w:trPr>
        <w:tc>
          <w:tcPr>
            <w:tcW w:w="3354" w:type="dxa"/>
            <w:shd w:val="clear" w:color="auto" w:fill="auto"/>
            <w:noWrap/>
            <w:vAlign w:val="center"/>
            <w:hideMark/>
          </w:tcPr>
          <w:p w:rsidR="00195A49" w:rsidRPr="00313457" w:rsidRDefault="00195A49"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prediction margin (fmep)</w:t>
            </w:r>
          </w:p>
        </w:tc>
        <w:tc>
          <w:tcPr>
            <w:tcW w:w="1053" w:type="dxa"/>
            <w:shd w:val="clear" w:color="auto" w:fill="auto"/>
            <w:noWrap/>
            <w:vAlign w:val="center"/>
            <w:hideMark/>
          </w:tcPr>
          <w:p w:rsidR="00195A49" w:rsidRPr="00114ABA" w:rsidRDefault="00195A49"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0.0863</w:t>
            </w:r>
          </w:p>
        </w:tc>
      </w:tr>
      <w:tr w:rsidR="00195A49" w:rsidRPr="00114ABA" w:rsidTr="006E740A">
        <w:trPr>
          <w:trHeight w:val="315"/>
          <w:jc w:val="center"/>
        </w:trPr>
        <w:tc>
          <w:tcPr>
            <w:tcW w:w="3354" w:type="dxa"/>
            <w:shd w:val="clear" w:color="auto" w:fill="auto"/>
            <w:noWrap/>
            <w:vAlign w:val="center"/>
            <w:hideMark/>
          </w:tcPr>
          <w:p w:rsidR="00195A49" w:rsidRPr="00313457" w:rsidRDefault="00195A49"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CI margin (fmep)</w:t>
            </w:r>
          </w:p>
        </w:tc>
        <w:tc>
          <w:tcPr>
            <w:tcW w:w="1053" w:type="dxa"/>
            <w:shd w:val="clear" w:color="auto" w:fill="auto"/>
            <w:noWrap/>
            <w:vAlign w:val="center"/>
            <w:hideMark/>
          </w:tcPr>
          <w:p w:rsidR="00195A49" w:rsidRPr="00114ABA" w:rsidRDefault="00195A49"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0.0106</w:t>
            </w:r>
          </w:p>
        </w:tc>
      </w:tr>
      <w:tr w:rsidR="00195A49" w:rsidRPr="00114ABA" w:rsidTr="006E740A">
        <w:trPr>
          <w:trHeight w:val="300"/>
          <w:jc w:val="center"/>
        </w:trPr>
        <w:tc>
          <w:tcPr>
            <w:tcW w:w="3354" w:type="dxa"/>
            <w:shd w:val="clear" w:color="auto" w:fill="auto"/>
            <w:noWrap/>
            <w:vAlign w:val="center"/>
            <w:hideMark/>
          </w:tcPr>
          <w:p w:rsidR="00195A49" w:rsidRPr="00313457" w:rsidRDefault="00195A49"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fmep</w:t>
            </w:r>
          </w:p>
        </w:tc>
        <w:tc>
          <w:tcPr>
            <w:tcW w:w="1053" w:type="dxa"/>
            <w:shd w:val="clear" w:color="auto" w:fill="auto"/>
            <w:noWrap/>
            <w:vAlign w:val="center"/>
            <w:hideMark/>
          </w:tcPr>
          <w:p w:rsidR="00195A49" w:rsidRPr="00114ABA" w:rsidRDefault="00195A49"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1.3985</w:t>
            </w:r>
          </w:p>
        </w:tc>
      </w:tr>
      <w:tr w:rsidR="00195A49" w:rsidRPr="00114ABA" w:rsidTr="006E740A">
        <w:trPr>
          <w:trHeight w:val="300"/>
          <w:jc w:val="center"/>
        </w:trPr>
        <w:tc>
          <w:tcPr>
            <w:tcW w:w="3354" w:type="dxa"/>
            <w:shd w:val="clear" w:color="auto" w:fill="auto"/>
            <w:noWrap/>
            <w:vAlign w:val="center"/>
            <w:hideMark/>
          </w:tcPr>
          <w:p w:rsidR="00195A49" w:rsidRPr="00313457" w:rsidRDefault="00195A49"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Min fmep</w:t>
            </w:r>
          </w:p>
        </w:tc>
        <w:tc>
          <w:tcPr>
            <w:tcW w:w="1053" w:type="dxa"/>
            <w:shd w:val="clear" w:color="auto" w:fill="auto"/>
            <w:noWrap/>
            <w:vAlign w:val="center"/>
            <w:hideMark/>
          </w:tcPr>
          <w:p w:rsidR="00195A49" w:rsidRPr="00114ABA" w:rsidRDefault="00195A49"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0.7111</w:t>
            </w:r>
          </w:p>
        </w:tc>
      </w:tr>
      <w:tr w:rsidR="00195A49" w:rsidRPr="00114ABA" w:rsidTr="006E740A">
        <w:trPr>
          <w:trHeight w:val="300"/>
          <w:jc w:val="center"/>
        </w:trPr>
        <w:tc>
          <w:tcPr>
            <w:tcW w:w="3354" w:type="dxa"/>
            <w:shd w:val="clear" w:color="auto" w:fill="auto"/>
            <w:noWrap/>
            <w:vAlign w:val="center"/>
            <w:hideMark/>
          </w:tcPr>
          <w:p w:rsidR="00195A49" w:rsidRPr="00313457" w:rsidRDefault="00195A49"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 xml:space="preserve">%+/- PI error from min fmep </w:t>
            </w:r>
          </w:p>
        </w:tc>
        <w:tc>
          <w:tcPr>
            <w:tcW w:w="1053" w:type="dxa"/>
            <w:shd w:val="clear" w:color="auto" w:fill="auto"/>
            <w:noWrap/>
            <w:vAlign w:val="center"/>
            <w:hideMark/>
          </w:tcPr>
          <w:p w:rsidR="00195A49" w:rsidRPr="00114ABA" w:rsidRDefault="00195A49"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6.07%</w:t>
            </w:r>
          </w:p>
        </w:tc>
      </w:tr>
    </w:tbl>
    <w:p w:rsidR="00195A49" w:rsidRDefault="00195A49" w:rsidP="00195A49">
      <w:pPr>
        <w:spacing w:before="0" w:line="240" w:lineRule="auto"/>
        <w:jc w:val="center"/>
        <w:rPr>
          <w:rFonts w:ascii="Times New Roman" w:hAnsi="Times New Roman"/>
          <w:sz w:val="20"/>
        </w:rPr>
      </w:pPr>
    </w:p>
    <w:p w:rsidR="004A2F59" w:rsidRDefault="004A2F59" w:rsidP="00195A49">
      <w:pPr>
        <w:spacing w:before="0" w:line="240" w:lineRule="auto"/>
        <w:jc w:val="center"/>
        <w:rPr>
          <w:rFonts w:ascii="Times New Roman" w:hAnsi="Times New Roman"/>
          <w:sz w:val="20"/>
        </w:rPr>
      </w:pPr>
    </w:p>
    <w:p w:rsidR="00114ABA" w:rsidRPr="00114ABA" w:rsidRDefault="00F3326B" w:rsidP="00114ABA">
      <w:pPr>
        <w:spacing w:before="0" w:line="240" w:lineRule="auto"/>
        <w:jc w:val="center"/>
        <w:rPr>
          <w:rFonts w:ascii="Times New Roman" w:hAnsi="Times New Roman"/>
          <w:b/>
          <w:i/>
          <w:sz w:val="20"/>
        </w:rPr>
      </w:pPr>
      <w:r>
        <w:rPr>
          <w:rFonts w:ascii="Times New Roman" w:hAnsi="Times New Roman"/>
          <w:b/>
          <w:i/>
          <w:noProof/>
          <w:sz w:val="20"/>
        </w:rPr>
        <w:drawing>
          <wp:inline distT="0" distB="0" distL="0" distR="0" wp14:anchorId="4C80322B" wp14:editId="6D1174C9">
            <wp:extent cx="4501137" cy="224796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519161" cy="2256967"/>
                    </a:xfrm>
                    <a:prstGeom prst="rect">
                      <a:avLst/>
                    </a:prstGeom>
                    <a:noFill/>
                  </pic:spPr>
                </pic:pic>
              </a:graphicData>
            </a:graphic>
          </wp:inline>
        </w:drawing>
      </w:r>
    </w:p>
    <w:p w:rsidR="00DD0966" w:rsidRPr="00012A66" w:rsidRDefault="00E21E34" w:rsidP="00012A66">
      <w:pPr>
        <w:pStyle w:val="Caption"/>
      </w:pPr>
      <w:bookmarkStart w:id="430" w:name="_Ref345270720"/>
      <w:bookmarkStart w:id="431" w:name="_Toc351916937"/>
      <w:proofErr w:type="gramStart"/>
      <w:r w:rsidRPr="00E21E3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44</w:t>
      </w:r>
      <w:r w:rsidR="00463569">
        <w:rPr>
          <w:b/>
        </w:rPr>
        <w:fldChar w:fldCharType="end"/>
      </w:r>
      <w:bookmarkEnd w:id="430"/>
      <w:r w:rsidRPr="00E21E34">
        <w:rPr>
          <w:b/>
        </w:rPr>
        <w:t>:</w:t>
      </w:r>
      <w:r>
        <w:t xml:space="preserve"> </w:t>
      </w:r>
      <w:r w:rsidR="007A3908">
        <w:t>Fmep fit with 95% confidence intervals</w:t>
      </w:r>
      <w:r w:rsidR="007A3908" w:rsidRPr="00114ABA">
        <w:t xml:space="preserve"> with oil changes </w:t>
      </w:r>
      <w:r w:rsidR="007A3908">
        <w:t xml:space="preserve">after each test using Cooper Instruments torque meter for modified engine with external oil pump and a 5W30 </w:t>
      </w:r>
      <w:proofErr w:type="gramStart"/>
      <w:r w:rsidR="007A3908">
        <w:t>oil</w:t>
      </w:r>
      <w:r w:rsidR="007A3908" w:rsidRPr="00114ABA">
        <w:t xml:space="preserve"> </w:t>
      </w:r>
      <w:r w:rsidR="007A3908">
        <w:t xml:space="preserve"> (</w:t>
      </w:r>
      <w:proofErr w:type="gramEnd"/>
      <w:r w:rsidR="007A3908">
        <w:t>outliers deleted)</w:t>
      </w:r>
      <w:bookmarkEnd w:id="431"/>
    </w:p>
    <w:p w:rsidR="00114ABA" w:rsidRDefault="00114ABA" w:rsidP="00E21E34">
      <w:pPr>
        <w:ind w:firstLine="720"/>
      </w:pPr>
      <w:r w:rsidRPr="00114ABA">
        <w:lastRenderedPageBreak/>
        <w:t xml:space="preserve">No outliers are present in the </w:t>
      </w:r>
      <w:r w:rsidR="00D63ACE">
        <w:t xml:space="preserve">5W30 series without </w:t>
      </w:r>
      <w:r w:rsidRPr="00114ABA">
        <w:t>oil change</w:t>
      </w:r>
      <w:r w:rsidR="00D63ACE">
        <w:t>s</w:t>
      </w:r>
      <w:r w:rsidR="00E21E34">
        <w:t xml:space="preserve"> </w:t>
      </w:r>
      <w:r w:rsidR="002E0F21">
        <w:t xml:space="preserve">and a linear fit with </w:t>
      </w:r>
      <w:r w:rsidRPr="00114ABA">
        <w:t xml:space="preserve">95% confidence </w:t>
      </w:r>
      <w:r w:rsidRPr="002E0F21">
        <w:t>and prediction intervals were also calculated and plotted for this series</w:t>
      </w:r>
      <w:r w:rsidR="002E0F21" w:rsidRPr="002E0F21">
        <w:t xml:space="preserve">, as can be seen in </w:t>
      </w:r>
      <w:r w:rsidR="002E0F21" w:rsidRPr="002E0F21">
        <w:fldChar w:fldCharType="begin"/>
      </w:r>
      <w:r w:rsidR="002E0F21" w:rsidRPr="002E0F21">
        <w:instrText xml:space="preserve"> REF _Ref348799014 \h  \* MERGEFORMAT </w:instrText>
      </w:r>
      <w:r w:rsidR="002E0F21" w:rsidRPr="002E0F21">
        <w:fldChar w:fldCharType="separate"/>
      </w:r>
      <w:r w:rsidR="00E63DDE" w:rsidRPr="00E63DDE">
        <w:t xml:space="preserve">Table </w:t>
      </w:r>
      <w:r w:rsidR="00E63DDE" w:rsidRPr="00E63DDE">
        <w:rPr>
          <w:noProof/>
        </w:rPr>
        <w:t>4.8</w:t>
      </w:r>
      <w:r w:rsidR="002E0F21" w:rsidRPr="002E0F21">
        <w:fldChar w:fldCharType="end"/>
      </w:r>
      <w:r w:rsidRPr="00E21E34">
        <w:t xml:space="preserve"> </w:t>
      </w:r>
      <w:r w:rsidR="002E0F21">
        <w:t xml:space="preserve">and </w:t>
      </w:r>
      <w:r w:rsidR="002E0F21" w:rsidRPr="002E0F21">
        <w:t xml:space="preserve">Figures </w:t>
      </w:r>
      <w:r w:rsidR="002E0F21" w:rsidRPr="002E0F21">
        <w:fldChar w:fldCharType="begin"/>
      </w:r>
      <w:r w:rsidR="002E0F21" w:rsidRPr="002E0F21">
        <w:instrText xml:space="preserve"> REF fig_5W30repeat \h  \* MERGEFORMAT </w:instrText>
      </w:r>
      <w:r w:rsidR="002E0F21" w:rsidRPr="002E0F21">
        <w:fldChar w:fldCharType="separate"/>
      </w:r>
      <w:r w:rsidR="00E63DDE" w:rsidRPr="00E63DDE">
        <w:rPr>
          <w:noProof/>
        </w:rPr>
        <w:t>4.45</w:t>
      </w:r>
      <w:r w:rsidR="002E0F21" w:rsidRPr="002E0F21">
        <w:fldChar w:fldCharType="end"/>
      </w:r>
      <w:r w:rsidR="002E0F21" w:rsidRPr="002E0F21">
        <w:t xml:space="preserve"> </w:t>
      </w:r>
      <w:r w:rsidR="002E0F21" w:rsidRPr="007A3908">
        <w:t>and</w:t>
      </w:r>
      <w:r w:rsidR="007A3908" w:rsidRPr="007A3908">
        <w:t xml:space="preserve"> </w:t>
      </w:r>
      <w:r w:rsidR="007A3908" w:rsidRPr="007A3908">
        <w:fldChar w:fldCharType="begin"/>
      </w:r>
      <w:r w:rsidR="007A3908" w:rsidRPr="007A3908">
        <w:instrText xml:space="preserve"> REF fig_5W30linear \h  \* MERGEFORMAT </w:instrText>
      </w:r>
      <w:r w:rsidR="007A3908" w:rsidRPr="007A3908">
        <w:fldChar w:fldCharType="separate"/>
      </w:r>
      <w:r w:rsidR="00E63DDE" w:rsidRPr="00E63DDE">
        <w:rPr>
          <w:noProof/>
        </w:rPr>
        <w:t>4.46</w:t>
      </w:r>
      <w:r w:rsidR="007A3908" w:rsidRPr="007A3908">
        <w:fldChar w:fldCharType="end"/>
      </w:r>
      <w:r w:rsidRPr="007A3908">
        <w:t>.  The maximum prediction margin for this series is 0.0774 which is approximately</w:t>
      </w:r>
      <w:r w:rsidRPr="00114ABA">
        <w:t xml:space="preserve"> 10.3% of the minimum measured fmep for this series.  The maximum confidence margin is 1.1% of the minimum measured fmep.</w:t>
      </w:r>
    </w:p>
    <w:p w:rsidR="002E0F21" w:rsidRDefault="002E0F21" w:rsidP="002E0F21"/>
    <w:p w:rsidR="002E0F21" w:rsidRPr="00E21E34" w:rsidRDefault="002E0F21" w:rsidP="002E0F21">
      <w:pPr>
        <w:pStyle w:val="Caption"/>
      </w:pPr>
      <w:bookmarkStart w:id="432" w:name="_Ref348799014"/>
      <w:bookmarkStart w:id="433" w:name="_Toc351916833"/>
      <w:proofErr w:type="gramStart"/>
      <w:r w:rsidRPr="00195A49">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4</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8</w:t>
      </w:r>
      <w:r w:rsidR="00CB26F0">
        <w:rPr>
          <w:b/>
        </w:rPr>
        <w:fldChar w:fldCharType="end"/>
      </w:r>
      <w:bookmarkEnd w:id="432"/>
      <w:r w:rsidRPr="00195A49">
        <w:rPr>
          <w:b/>
        </w:rPr>
        <w:t>:</w:t>
      </w:r>
      <w:r>
        <w:t xml:space="preserve"> </w:t>
      </w:r>
      <w:r w:rsidR="007A3908">
        <w:t>Change in fmep for 5W30</w:t>
      </w:r>
      <w:r w:rsidR="007A3908" w:rsidRPr="00114ABA">
        <w:t xml:space="preserve"> with</w:t>
      </w:r>
      <w:r w:rsidR="007A3908">
        <w:t>out</w:t>
      </w:r>
      <w:r w:rsidR="007A3908" w:rsidRPr="00114ABA">
        <w:t xml:space="preserve"> oil change key </w:t>
      </w:r>
      <w:r w:rsidR="007A3908">
        <w:t>values</w:t>
      </w:r>
      <w:bookmarkEnd w:id="433"/>
    </w:p>
    <w:tbl>
      <w:tblPr>
        <w:tblW w:w="4351" w:type="dxa"/>
        <w:jc w:val="center"/>
        <w:tblInd w:w="-521" w:type="dxa"/>
        <w:tblBorders>
          <w:top w:val="single" w:sz="12" w:space="0" w:color="auto"/>
          <w:left w:val="single" w:sz="12" w:space="0" w:color="auto"/>
          <w:bottom w:val="single" w:sz="12" w:space="0" w:color="auto"/>
          <w:right w:val="single" w:sz="12" w:space="0" w:color="auto"/>
          <w:insideV w:val="single" w:sz="12" w:space="0" w:color="auto"/>
        </w:tblBorders>
        <w:tblLook w:val="04A0" w:firstRow="1" w:lastRow="0" w:firstColumn="1" w:lastColumn="0" w:noHBand="0" w:noVBand="1"/>
      </w:tblPr>
      <w:tblGrid>
        <w:gridCol w:w="2964"/>
        <w:gridCol w:w="1387"/>
      </w:tblGrid>
      <w:tr w:rsidR="002E0F21" w:rsidRPr="00114ABA" w:rsidTr="006E740A">
        <w:trPr>
          <w:trHeight w:val="300"/>
          <w:jc w:val="center"/>
        </w:trPr>
        <w:tc>
          <w:tcPr>
            <w:tcW w:w="2964" w:type="dxa"/>
            <w:shd w:val="clear" w:color="auto" w:fill="auto"/>
            <w:noWrap/>
            <w:vAlign w:val="center"/>
            <w:hideMark/>
          </w:tcPr>
          <w:p w:rsidR="002E0F21" w:rsidRPr="00313457" w:rsidRDefault="002E0F21"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prediction margin (fmep)</w:t>
            </w:r>
          </w:p>
        </w:tc>
        <w:tc>
          <w:tcPr>
            <w:tcW w:w="1387" w:type="dxa"/>
            <w:shd w:val="clear" w:color="auto" w:fill="auto"/>
            <w:noWrap/>
            <w:vAlign w:val="center"/>
            <w:hideMark/>
          </w:tcPr>
          <w:p w:rsidR="002E0F21" w:rsidRPr="00114ABA" w:rsidRDefault="002E0F21"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0.0774</w:t>
            </w:r>
          </w:p>
        </w:tc>
      </w:tr>
      <w:tr w:rsidR="002E0F21" w:rsidRPr="00114ABA" w:rsidTr="006E740A">
        <w:trPr>
          <w:trHeight w:val="315"/>
          <w:jc w:val="center"/>
        </w:trPr>
        <w:tc>
          <w:tcPr>
            <w:tcW w:w="2964" w:type="dxa"/>
            <w:shd w:val="clear" w:color="auto" w:fill="auto"/>
            <w:noWrap/>
            <w:vAlign w:val="center"/>
            <w:hideMark/>
          </w:tcPr>
          <w:p w:rsidR="002E0F21" w:rsidRPr="00313457" w:rsidRDefault="002E0F21"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CI margin (fmep)</w:t>
            </w:r>
          </w:p>
        </w:tc>
        <w:tc>
          <w:tcPr>
            <w:tcW w:w="1387" w:type="dxa"/>
            <w:shd w:val="clear" w:color="auto" w:fill="auto"/>
            <w:noWrap/>
            <w:vAlign w:val="center"/>
            <w:hideMark/>
          </w:tcPr>
          <w:p w:rsidR="002E0F21" w:rsidRPr="00114ABA" w:rsidRDefault="002E0F21"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0.0083</w:t>
            </w:r>
          </w:p>
        </w:tc>
      </w:tr>
      <w:tr w:rsidR="002E0F21" w:rsidRPr="00114ABA" w:rsidTr="006E740A">
        <w:trPr>
          <w:trHeight w:val="300"/>
          <w:jc w:val="center"/>
        </w:trPr>
        <w:tc>
          <w:tcPr>
            <w:tcW w:w="2964" w:type="dxa"/>
            <w:shd w:val="clear" w:color="auto" w:fill="auto"/>
            <w:noWrap/>
            <w:vAlign w:val="center"/>
            <w:hideMark/>
          </w:tcPr>
          <w:p w:rsidR="002E0F21" w:rsidRPr="00313457" w:rsidRDefault="002E0F21"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Max fmep</w:t>
            </w:r>
          </w:p>
        </w:tc>
        <w:tc>
          <w:tcPr>
            <w:tcW w:w="1387" w:type="dxa"/>
            <w:shd w:val="clear" w:color="auto" w:fill="auto"/>
            <w:noWrap/>
            <w:vAlign w:val="center"/>
            <w:hideMark/>
          </w:tcPr>
          <w:p w:rsidR="002E0F21" w:rsidRPr="00114ABA" w:rsidRDefault="002E0F21"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1.3816</w:t>
            </w:r>
          </w:p>
        </w:tc>
      </w:tr>
      <w:tr w:rsidR="002E0F21" w:rsidRPr="00114ABA" w:rsidTr="006E740A">
        <w:trPr>
          <w:trHeight w:val="300"/>
          <w:jc w:val="center"/>
        </w:trPr>
        <w:tc>
          <w:tcPr>
            <w:tcW w:w="2964" w:type="dxa"/>
            <w:shd w:val="clear" w:color="auto" w:fill="auto"/>
            <w:noWrap/>
            <w:vAlign w:val="center"/>
            <w:hideMark/>
          </w:tcPr>
          <w:p w:rsidR="002E0F21" w:rsidRPr="00313457" w:rsidRDefault="002E0F21"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Min fmep</w:t>
            </w:r>
          </w:p>
        </w:tc>
        <w:tc>
          <w:tcPr>
            <w:tcW w:w="1387" w:type="dxa"/>
            <w:shd w:val="clear" w:color="auto" w:fill="auto"/>
            <w:noWrap/>
            <w:vAlign w:val="center"/>
            <w:hideMark/>
          </w:tcPr>
          <w:p w:rsidR="002E0F21" w:rsidRPr="00114ABA" w:rsidRDefault="002E0F21"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0.7510</w:t>
            </w:r>
          </w:p>
        </w:tc>
      </w:tr>
      <w:tr w:rsidR="002E0F21" w:rsidRPr="00114ABA" w:rsidTr="006E740A">
        <w:trPr>
          <w:trHeight w:val="300"/>
          <w:jc w:val="center"/>
        </w:trPr>
        <w:tc>
          <w:tcPr>
            <w:tcW w:w="2964" w:type="dxa"/>
            <w:shd w:val="clear" w:color="auto" w:fill="auto"/>
            <w:noWrap/>
            <w:vAlign w:val="center"/>
            <w:hideMark/>
          </w:tcPr>
          <w:p w:rsidR="002E0F21" w:rsidRPr="00313457" w:rsidRDefault="002E0F21" w:rsidP="006E740A">
            <w:pPr>
              <w:spacing w:before="0" w:after="0" w:line="240" w:lineRule="auto"/>
              <w:jc w:val="right"/>
              <w:rPr>
                <w:rFonts w:ascii="Calibri" w:hAnsi="Calibri" w:cs="Calibri"/>
                <w:b/>
                <w:i/>
                <w:color w:val="000000"/>
                <w:sz w:val="22"/>
                <w:szCs w:val="22"/>
              </w:rPr>
            </w:pPr>
            <w:r w:rsidRPr="00313457">
              <w:rPr>
                <w:rFonts w:ascii="Calibri" w:hAnsi="Calibri" w:cs="Calibri"/>
                <w:b/>
                <w:i/>
                <w:color w:val="000000"/>
                <w:sz w:val="22"/>
                <w:szCs w:val="22"/>
              </w:rPr>
              <w:t xml:space="preserve">%+/- PI error from min fmep </w:t>
            </w:r>
          </w:p>
        </w:tc>
        <w:tc>
          <w:tcPr>
            <w:tcW w:w="1387" w:type="dxa"/>
            <w:shd w:val="clear" w:color="auto" w:fill="auto"/>
            <w:noWrap/>
            <w:vAlign w:val="center"/>
            <w:hideMark/>
          </w:tcPr>
          <w:p w:rsidR="002E0F21" w:rsidRPr="00114ABA" w:rsidRDefault="002E0F21" w:rsidP="006E740A">
            <w:pPr>
              <w:spacing w:before="0" w:after="0" w:line="240" w:lineRule="auto"/>
              <w:rPr>
                <w:rFonts w:ascii="Calibri" w:hAnsi="Calibri" w:cs="Calibri"/>
                <w:color w:val="000000"/>
                <w:sz w:val="22"/>
                <w:szCs w:val="22"/>
              </w:rPr>
            </w:pPr>
            <w:r w:rsidRPr="00114ABA">
              <w:rPr>
                <w:rFonts w:ascii="Calibri" w:hAnsi="Calibri" w:cs="Calibri"/>
                <w:color w:val="000000"/>
                <w:sz w:val="22"/>
                <w:szCs w:val="22"/>
              </w:rPr>
              <w:t>5.15%</w:t>
            </w:r>
          </w:p>
        </w:tc>
      </w:tr>
    </w:tbl>
    <w:p w:rsidR="004A2F59" w:rsidRDefault="004A2F59" w:rsidP="00114ABA">
      <w:pPr>
        <w:spacing w:before="0" w:line="240" w:lineRule="auto"/>
        <w:jc w:val="center"/>
        <w:rPr>
          <w:rFonts w:ascii="Times New Roman" w:hAnsi="Times New Roman"/>
          <w:b/>
          <w:i/>
          <w:sz w:val="20"/>
        </w:rPr>
      </w:pPr>
    </w:p>
    <w:p w:rsidR="004A2F59" w:rsidRDefault="004A2F59" w:rsidP="00114ABA">
      <w:pPr>
        <w:spacing w:before="0" w:line="240" w:lineRule="auto"/>
        <w:jc w:val="center"/>
        <w:rPr>
          <w:rFonts w:ascii="Times New Roman" w:hAnsi="Times New Roman"/>
          <w:b/>
          <w:i/>
          <w:sz w:val="20"/>
        </w:rPr>
      </w:pPr>
    </w:p>
    <w:p w:rsidR="00114ABA" w:rsidRPr="00114ABA" w:rsidRDefault="006E740A" w:rsidP="00114ABA">
      <w:pPr>
        <w:spacing w:before="0" w:line="240" w:lineRule="auto"/>
        <w:jc w:val="center"/>
        <w:rPr>
          <w:rFonts w:ascii="Times New Roman" w:hAnsi="Times New Roman"/>
          <w:b/>
          <w:i/>
          <w:sz w:val="20"/>
        </w:rPr>
      </w:pPr>
      <w:r>
        <w:rPr>
          <w:rFonts w:ascii="Times New Roman" w:hAnsi="Times New Roman"/>
          <w:b/>
          <w:i/>
          <w:noProof/>
          <w:sz w:val="20"/>
        </w:rPr>
        <w:drawing>
          <wp:inline distT="0" distB="0" distL="0" distR="0" wp14:anchorId="6CA56964" wp14:editId="20C91B3D">
            <wp:extent cx="5486400" cy="2742883"/>
            <wp:effectExtent l="0" t="0" r="0" b="635"/>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486400" cy="2742883"/>
                    </a:xfrm>
                    <a:prstGeom prst="rect">
                      <a:avLst/>
                    </a:prstGeom>
                    <a:noFill/>
                  </pic:spPr>
                </pic:pic>
              </a:graphicData>
            </a:graphic>
          </wp:inline>
        </w:drawing>
      </w:r>
    </w:p>
    <w:p w:rsidR="00114ABA" w:rsidRDefault="00E21E34" w:rsidP="00D279D1">
      <w:pPr>
        <w:pStyle w:val="Caption"/>
      </w:pPr>
      <w:bookmarkStart w:id="434" w:name="_Ref345270821"/>
      <w:bookmarkStart w:id="435" w:name="_Toc351916938"/>
      <w:proofErr w:type="gramStart"/>
      <w:r w:rsidRPr="00E21E34">
        <w:rPr>
          <w:b/>
        </w:rPr>
        <w:t xml:space="preserve">Figure </w:t>
      </w:r>
      <w:bookmarkStart w:id="436" w:name="fig_5W30repeat"/>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45</w:t>
      </w:r>
      <w:r w:rsidR="00463569">
        <w:rPr>
          <w:b/>
        </w:rPr>
        <w:fldChar w:fldCharType="end"/>
      </w:r>
      <w:bookmarkEnd w:id="434"/>
      <w:bookmarkEnd w:id="436"/>
      <w:r w:rsidRPr="00E21E34">
        <w:rPr>
          <w:b/>
        </w:rPr>
        <w:t>:</w:t>
      </w:r>
      <w:r>
        <w:t xml:space="preserve"> </w:t>
      </w:r>
      <w:r w:rsidR="007A3908">
        <w:t>Fmep</w:t>
      </w:r>
      <w:r w:rsidR="007A3908" w:rsidRPr="00114ABA">
        <w:t xml:space="preserve"> with</w:t>
      </w:r>
      <w:r w:rsidR="007A3908">
        <w:t>out</w:t>
      </w:r>
      <w:r w:rsidR="007A3908" w:rsidRPr="00114ABA">
        <w:t xml:space="preserve"> oil changes </w:t>
      </w:r>
      <w:r w:rsidR="007A3908">
        <w:t xml:space="preserve">after each test using Cooper Instruments torque meter for modified engine with external oil pump and </w:t>
      </w:r>
      <w:proofErr w:type="gramStart"/>
      <w:r w:rsidR="007A3908">
        <w:t>a 5W30</w:t>
      </w:r>
      <w:proofErr w:type="gramEnd"/>
      <w:r w:rsidR="007A3908">
        <w:t xml:space="preserve"> oil</w:t>
      </w:r>
      <w:bookmarkEnd w:id="435"/>
    </w:p>
    <w:p w:rsidR="00114ABA" w:rsidRPr="00114ABA" w:rsidRDefault="006E740A" w:rsidP="00114ABA">
      <w:pPr>
        <w:spacing w:before="0" w:line="240" w:lineRule="auto"/>
        <w:jc w:val="center"/>
        <w:rPr>
          <w:rFonts w:ascii="Times New Roman" w:hAnsi="Times New Roman"/>
          <w:b/>
          <w:i/>
          <w:sz w:val="20"/>
        </w:rPr>
      </w:pPr>
      <w:r>
        <w:rPr>
          <w:rFonts w:ascii="Times New Roman" w:hAnsi="Times New Roman"/>
          <w:b/>
          <w:i/>
          <w:noProof/>
          <w:sz w:val="20"/>
        </w:rPr>
        <w:lastRenderedPageBreak/>
        <w:drawing>
          <wp:inline distT="0" distB="0" distL="0" distR="0" wp14:anchorId="5C8C0BEF" wp14:editId="03B2C325">
            <wp:extent cx="5476875" cy="2738121"/>
            <wp:effectExtent l="0" t="0" r="0" b="508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478878" cy="2739122"/>
                    </a:xfrm>
                    <a:prstGeom prst="rect">
                      <a:avLst/>
                    </a:prstGeom>
                    <a:noFill/>
                  </pic:spPr>
                </pic:pic>
              </a:graphicData>
            </a:graphic>
          </wp:inline>
        </w:drawing>
      </w:r>
    </w:p>
    <w:p w:rsidR="007A3908" w:rsidRDefault="00E21E34" w:rsidP="007A3908">
      <w:pPr>
        <w:pStyle w:val="Caption"/>
      </w:pPr>
      <w:bookmarkStart w:id="437" w:name="_Ref345270895"/>
      <w:bookmarkStart w:id="438" w:name="_Toc351916939"/>
      <w:proofErr w:type="gramStart"/>
      <w:r w:rsidRPr="00E21E34">
        <w:rPr>
          <w:b/>
        </w:rPr>
        <w:t xml:space="preserve">Figure </w:t>
      </w:r>
      <w:bookmarkStart w:id="439" w:name="fig_5W30linea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46</w:t>
      </w:r>
      <w:r w:rsidR="00463569">
        <w:rPr>
          <w:b/>
        </w:rPr>
        <w:fldChar w:fldCharType="end"/>
      </w:r>
      <w:bookmarkEnd w:id="437"/>
      <w:bookmarkEnd w:id="439"/>
      <w:r w:rsidRPr="00E21E34">
        <w:rPr>
          <w:b/>
        </w:rPr>
        <w:t>:</w:t>
      </w:r>
      <w:r>
        <w:t xml:space="preserve"> </w:t>
      </w:r>
      <w:r w:rsidR="007A3908">
        <w:t>Fmep fit with 95% confidence intervals</w:t>
      </w:r>
      <w:r w:rsidR="007A3908" w:rsidRPr="00114ABA">
        <w:t xml:space="preserve"> with oil changes </w:t>
      </w:r>
      <w:r w:rsidR="007A3908">
        <w:t xml:space="preserve">after each test using Cooper Instruments torque meter for modified engine with external oil pump and </w:t>
      </w:r>
      <w:proofErr w:type="gramStart"/>
      <w:r w:rsidR="007A3908">
        <w:t>a 5W30</w:t>
      </w:r>
      <w:proofErr w:type="gramEnd"/>
      <w:r w:rsidR="007A3908">
        <w:t xml:space="preserve"> oil</w:t>
      </w:r>
      <w:bookmarkEnd w:id="438"/>
    </w:p>
    <w:p w:rsidR="00012A66" w:rsidRPr="00012A66" w:rsidRDefault="00012A66" w:rsidP="00012A66"/>
    <w:p w:rsidR="00114ABA" w:rsidRDefault="00D63ACE" w:rsidP="006E740A">
      <w:r>
        <w:rPr>
          <w:rFonts w:ascii="Times New Roman" w:hAnsi="Times New Roman"/>
          <w:sz w:val="20"/>
        </w:rPr>
        <w:tab/>
      </w:r>
      <w:r w:rsidR="00ED057F">
        <w:t xml:space="preserve">The two </w:t>
      </w:r>
      <w:r w:rsidRPr="00ED057F">
        <w:t>linear fits</w:t>
      </w:r>
      <w:r w:rsidR="00ED057F">
        <w:t xml:space="preserve"> show that there is no significant difference between the tests with and without oil changes</w:t>
      </w:r>
      <w:r w:rsidRPr="00ED057F">
        <w:t xml:space="preserve"> </w:t>
      </w:r>
      <w:r w:rsidR="00E859D7">
        <w:t>as can be seen</w:t>
      </w:r>
      <w:r w:rsidRPr="00ED057F">
        <w:t xml:space="preserve"> in </w:t>
      </w:r>
      <w:r w:rsidRPr="00ED057F">
        <w:fldChar w:fldCharType="begin"/>
      </w:r>
      <w:r w:rsidRPr="00ED057F">
        <w:instrText xml:space="preserve"> REF _Ref345270967 \h  \* MERGEFORMAT </w:instrText>
      </w:r>
      <w:r w:rsidRPr="00ED057F">
        <w:fldChar w:fldCharType="separate"/>
      </w:r>
      <w:r w:rsidR="00E63DDE" w:rsidRPr="00E63DDE">
        <w:t>Figure 4.47</w:t>
      </w:r>
      <w:r w:rsidRPr="00ED057F">
        <w:fldChar w:fldCharType="end"/>
      </w:r>
      <w:r w:rsidRPr="00ED057F">
        <w:t xml:space="preserve">.  </w:t>
      </w:r>
      <w:r w:rsidR="00ED057F">
        <w:t>The prediction interval for the test series without oil changes generally falls within the prediction interval of the series with oil changes.  Confidence intervals generally overlap with some separation at very low viscosity.  This separation is mostly likely caused by a narrowing of the confidence interval due to the large amount of data for each series at low viscosity compared to the higher viscosities.  The separation between the confidence intervals</w:t>
      </w:r>
      <w:r w:rsidR="00E859D7">
        <w:t xml:space="preserve"> is approximately 0.2% of the fmep measurement and thus can be ignored.  This shows that the tests from the rig are acceptably repeatable but care should be taken to record calibration constants so that outliers may be identified.</w:t>
      </w:r>
    </w:p>
    <w:p w:rsidR="00114ABA" w:rsidRDefault="00D63ACE" w:rsidP="00ED057F">
      <w:pPr>
        <w:spacing w:before="0" w:line="240" w:lineRule="auto"/>
        <w:jc w:val="both"/>
        <w:rPr>
          <w:rFonts w:ascii="Times New Roman" w:hAnsi="Times New Roman"/>
          <w:sz w:val="20"/>
        </w:rPr>
      </w:pPr>
      <w:r>
        <w:rPr>
          <w:rFonts w:ascii="Times New Roman" w:hAnsi="Times New Roman"/>
          <w:noProof/>
          <w:sz w:val="20"/>
        </w:rPr>
        <w:lastRenderedPageBreak/>
        <w:drawing>
          <wp:inline distT="0" distB="0" distL="0" distR="0" wp14:anchorId="4DBFB6DD" wp14:editId="4ED70C02">
            <wp:extent cx="5486400" cy="28860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486400" cy="2886075"/>
                    </a:xfrm>
                    <a:prstGeom prst="rect">
                      <a:avLst/>
                    </a:prstGeom>
                    <a:noFill/>
                  </pic:spPr>
                </pic:pic>
              </a:graphicData>
            </a:graphic>
          </wp:inline>
        </w:drawing>
      </w:r>
    </w:p>
    <w:p w:rsidR="00114ABA" w:rsidRDefault="00E21E34" w:rsidP="00D279D1">
      <w:pPr>
        <w:pStyle w:val="Caption"/>
      </w:pPr>
      <w:bookmarkStart w:id="440" w:name="_Ref345270967"/>
      <w:bookmarkStart w:id="441" w:name="_Toc351916940"/>
      <w:proofErr w:type="gramStart"/>
      <w:r w:rsidRPr="00E21E3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47</w:t>
      </w:r>
      <w:r w:rsidR="00463569">
        <w:rPr>
          <w:b/>
        </w:rPr>
        <w:fldChar w:fldCharType="end"/>
      </w:r>
      <w:bookmarkEnd w:id="440"/>
      <w:r w:rsidRPr="00E21E34">
        <w:rPr>
          <w:b/>
        </w:rPr>
        <w:t>:</w:t>
      </w:r>
      <w:r>
        <w:t xml:space="preserve"> </w:t>
      </w:r>
      <w:r w:rsidR="00114ABA" w:rsidRPr="00114ABA">
        <w:t xml:space="preserve">Comparison of </w:t>
      </w:r>
      <w:r w:rsidR="00D63ACE">
        <w:t xml:space="preserve">linear fits </w:t>
      </w:r>
      <w:r w:rsidR="007A3908">
        <w:t>for</w:t>
      </w:r>
      <w:r w:rsidR="00D63ACE">
        <w:t xml:space="preserve"> 5W30 tests with oil changes (red) and without oil changes (blue) with confidence and prediction intervals</w:t>
      </w:r>
      <w:bookmarkEnd w:id="441"/>
      <w:r w:rsidR="00D63ACE">
        <w:t xml:space="preserve"> </w:t>
      </w:r>
    </w:p>
    <w:p w:rsidR="007A3908" w:rsidRPr="007A3908" w:rsidRDefault="007A3908" w:rsidP="007A3908"/>
    <w:p w:rsidR="00587D6D" w:rsidRPr="00576F37" w:rsidRDefault="00D63ACE" w:rsidP="006A3F35">
      <w:pPr>
        <w:pStyle w:val="Heading4"/>
      </w:pPr>
      <w:r>
        <w:t>Modified</w:t>
      </w:r>
      <w:r w:rsidR="00576F37">
        <w:t xml:space="preserve"> engine with external oil pump </w:t>
      </w:r>
      <w:r w:rsidR="00F567B5">
        <w:t>and</w:t>
      </w:r>
      <w:r w:rsidR="00576F37">
        <w:t xml:space="preserve"> Omega torque meter</w:t>
      </w:r>
    </w:p>
    <w:p w:rsidR="00316E41" w:rsidRDefault="00316E41" w:rsidP="00316E41">
      <w:pPr>
        <w:ind w:firstLine="450"/>
      </w:pPr>
      <w:r>
        <w:t xml:space="preserve">Several oils are evaluated on the modified engine with external oil pump using the Omega torque meter </w:t>
      </w:r>
      <w:r w:rsidR="00D07955">
        <w:t>to compare base and finished oils and to compare results between the modified and stock engine configurations</w:t>
      </w:r>
      <w:r>
        <w:t xml:space="preserve">.  The oils </w:t>
      </w:r>
      <w:r w:rsidR="008E252A">
        <w:t xml:space="preserve">are evaluated </w:t>
      </w:r>
      <w:r>
        <w:t>with the</w:t>
      </w:r>
      <w:r w:rsidR="00D07955">
        <w:t xml:space="preserve"> modified engine with external oil pump and </w:t>
      </w:r>
      <w:r>
        <w:t>Omega torque meter</w:t>
      </w:r>
      <w:r w:rsidR="008E252A">
        <w:t>.  The evaluated oils</w:t>
      </w:r>
      <w:r>
        <w:t xml:space="preserve"> include </w:t>
      </w:r>
      <w:proofErr w:type="gramStart"/>
      <w:r>
        <w:t>a 15W40</w:t>
      </w:r>
      <w:proofErr w:type="gramEnd"/>
      <w:r>
        <w:t xml:space="preserve"> weight oil and its associated base oil, a 0W30 weight oil and its associated base oil, and Mobil 1 5W30.  </w:t>
      </w:r>
      <w:r w:rsidR="00D07955">
        <w:t xml:space="preserve">Mobil 1 5W30 was </w:t>
      </w:r>
      <w:r w:rsidR="008E252A">
        <w:t>also evaluated</w:t>
      </w:r>
      <w:r w:rsidR="00D07955">
        <w:t xml:space="preserve"> with the stock engine using the Omega torque meter.  The results for the two oils in two stages</w:t>
      </w:r>
      <w:r w:rsidR="008E252A">
        <w:t xml:space="preserve"> of production</w:t>
      </w:r>
      <w:r w:rsidR="00D07955">
        <w:t xml:space="preserve"> are presented first with Mobil 1 5W30 results following.</w:t>
      </w:r>
    </w:p>
    <w:p w:rsidR="008E252A" w:rsidRDefault="00477656" w:rsidP="00D07955">
      <w:pPr>
        <w:ind w:firstLine="450"/>
      </w:pPr>
      <w:r>
        <w:lastRenderedPageBreak/>
        <w:t>The</w:t>
      </w:r>
      <w:r w:rsidR="00FE6B7F">
        <w:t xml:space="preserve"> difference in friction mean effective pressure as a function of viscosity between a finished oil and its associated base oil is examine</w:t>
      </w:r>
      <w:r w:rsidR="009F3D47">
        <w:t>d</w:t>
      </w:r>
      <w:r w:rsidR="00FE6B7F">
        <w:t xml:space="preserve"> for two sets of oils; 15W40 and 0W30</w:t>
      </w:r>
      <w:r w:rsidR="009F3D47">
        <w:t>, using the modified engine with external oil pump and the Omega torque meter</w:t>
      </w:r>
      <w:r w:rsidR="00FE6B7F">
        <w:t>.</w:t>
      </w:r>
      <w:r>
        <w:t xml:space="preserve"> Three runs </w:t>
      </w:r>
      <w:r w:rsidR="009F3D47">
        <w:t xml:space="preserve">are </w:t>
      </w:r>
      <w:r>
        <w:t xml:space="preserve">performed </w:t>
      </w:r>
      <w:proofErr w:type="gramStart"/>
      <w:r>
        <w:t>for each oil</w:t>
      </w:r>
      <w:proofErr w:type="gramEnd"/>
      <w:r>
        <w:t xml:space="preserve"> with an oil change after the first run.  The results </w:t>
      </w:r>
      <w:r w:rsidR="00FE6B7F">
        <w:t>for the 15W40 and its base oil</w:t>
      </w:r>
      <w:r w:rsidR="00316E41">
        <w:t xml:space="preserve"> can be seen</w:t>
      </w:r>
      <w:r w:rsidRPr="00477656">
        <w:t xml:space="preserve"> in </w:t>
      </w:r>
      <w:r w:rsidRPr="00477656">
        <w:fldChar w:fldCharType="begin"/>
      </w:r>
      <w:r w:rsidRPr="00477656">
        <w:instrText xml:space="preserve"> REF _Ref348016110 \h  \* MERGEFORMAT </w:instrText>
      </w:r>
      <w:r w:rsidRPr="00477656">
        <w:fldChar w:fldCharType="separate"/>
      </w:r>
      <w:r w:rsidR="00E63DDE" w:rsidRPr="00E63DDE">
        <w:t xml:space="preserve">Figure </w:t>
      </w:r>
      <w:r w:rsidR="00E63DDE" w:rsidRPr="00E63DDE">
        <w:rPr>
          <w:noProof/>
        </w:rPr>
        <w:t>4.48</w:t>
      </w:r>
      <w:r w:rsidRPr="00477656">
        <w:fldChar w:fldCharType="end"/>
      </w:r>
      <w:r w:rsidR="00316E41">
        <w:t xml:space="preserve">.  </w:t>
      </w:r>
      <w:r w:rsidR="008E252A">
        <w:t>The f</w:t>
      </w:r>
      <w:r w:rsidR="00316E41">
        <w:t>mep varies very little from test to test</w:t>
      </w:r>
      <w:r w:rsidR="008E252A">
        <w:t xml:space="preserve"> for </w:t>
      </w:r>
      <w:proofErr w:type="gramStart"/>
      <w:r w:rsidR="008E252A">
        <w:t>a given</w:t>
      </w:r>
      <w:proofErr w:type="gramEnd"/>
      <w:r w:rsidR="008E252A">
        <w:t xml:space="preserve"> oil and showing high repeatability.  There is a </w:t>
      </w:r>
      <w:r w:rsidR="00316E41">
        <w:t>clear difference observed between the base and finished oil</w:t>
      </w:r>
      <w:r w:rsidR="008E252A">
        <w:t xml:space="preserve"> which shows the base oil has higher fiction</w:t>
      </w:r>
      <w:r w:rsidR="00316E41">
        <w:t xml:space="preserve">.  </w:t>
      </w:r>
    </w:p>
    <w:p w:rsidR="00D07955" w:rsidRDefault="00FE6B7F" w:rsidP="00D07955">
      <w:pPr>
        <w:ind w:firstLine="450"/>
      </w:pPr>
      <w:r>
        <w:t xml:space="preserve">Similar observations are made for the 0W30 oil and its base oil, as </w:t>
      </w:r>
      <w:r w:rsidRPr="00FE6B7F">
        <w:t xml:space="preserve">shown in </w:t>
      </w:r>
      <w:r w:rsidRPr="00FE6B7F">
        <w:fldChar w:fldCharType="begin"/>
      </w:r>
      <w:r w:rsidRPr="00FE6B7F">
        <w:instrText xml:space="preserve"> REF _Ref348016606 \h  \* MERGEFORMAT </w:instrText>
      </w:r>
      <w:r w:rsidRPr="00FE6B7F">
        <w:fldChar w:fldCharType="separate"/>
      </w:r>
      <w:r w:rsidR="00E63DDE" w:rsidRPr="00E63DDE">
        <w:t xml:space="preserve">Figure </w:t>
      </w:r>
      <w:r w:rsidR="00E63DDE" w:rsidRPr="00E63DDE">
        <w:rPr>
          <w:noProof/>
        </w:rPr>
        <w:t>4.49</w:t>
      </w:r>
      <w:r w:rsidRPr="00FE6B7F">
        <w:fldChar w:fldCharType="end"/>
      </w:r>
      <w:r>
        <w:t>, with only a slight variation occurring during the first run of the 0W30 base oil</w:t>
      </w:r>
      <w:r w:rsidRPr="00FE6B7F">
        <w:t>.</w:t>
      </w:r>
      <w:r>
        <w:t xml:space="preserve">  This could be attributed to </w:t>
      </w:r>
      <w:r w:rsidR="00316E41">
        <w:t>residual</w:t>
      </w:r>
      <w:r>
        <w:t xml:space="preserve"> 0W30 finished oil </w:t>
      </w:r>
      <w:r w:rsidR="00316E41">
        <w:t>remaining</w:t>
      </w:r>
      <w:r>
        <w:t xml:space="preserve"> in the engine as this oil was run before the 0W30 base oil</w:t>
      </w:r>
      <w:r w:rsidR="00316E41">
        <w:t>,</w:t>
      </w:r>
      <w:r>
        <w:t xml:space="preserve"> but the difference is negligible.</w:t>
      </w:r>
      <w:r w:rsidR="00E67F51">
        <w:t xml:space="preserve">  </w:t>
      </w:r>
      <w:r w:rsidR="00316E41">
        <w:t>Friction mean effective pressure for the 0W30 oils is more linear than the</w:t>
      </w:r>
      <w:r w:rsidR="00E67F51">
        <w:t xml:space="preserve"> 15W40 series </w:t>
      </w:r>
      <w:r w:rsidR="00316E41">
        <w:t>oils.  This is likely due to the much smaller change in overall viscosity for the 0W30 oils when compared to the 15W40 oil.  Both base oils are shown to have higher friction at a given viscosity which agrees with previous results.</w:t>
      </w:r>
    </w:p>
    <w:p w:rsidR="008E252A" w:rsidRDefault="008E252A" w:rsidP="008E252A">
      <w:pPr>
        <w:ind w:firstLine="720"/>
      </w:pPr>
      <w:proofErr w:type="gramStart"/>
      <w:r>
        <w:t>A commercial</w:t>
      </w:r>
      <w:proofErr w:type="gramEnd"/>
      <w:r>
        <w:t xml:space="preserve"> oil, 5W30 Mobil 1, is evaluated using the modified engine with external oil pump and Omega torque meter.  The results </w:t>
      </w:r>
      <w:r w:rsidRPr="00E67F51">
        <w:t xml:space="preserve">shown in </w:t>
      </w:r>
      <w:r w:rsidRPr="00E67F51">
        <w:fldChar w:fldCharType="begin"/>
      </w:r>
      <w:r w:rsidRPr="00E67F51">
        <w:instrText xml:space="preserve"> REF _Ref348017181 \h  \* MERGEFORMAT </w:instrText>
      </w:r>
      <w:r w:rsidRPr="00E67F51">
        <w:fldChar w:fldCharType="separate"/>
      </w:r>
      <w:r w:rsidR="00E63DDE" w:rsidRPr="00E63DDE">
        <w:t xml:space="preserve">Figure </w:t>
      </w:r>
      <w:r w:rsidR="00E63DDE" w:rsidRPr="00E63DDE">
        <w:rPr>
          <w:noProof/>
        </w:rPr>
        <w:t>4.50</w:t>
      </w:r>
      <w:r w:rsidRPr="00E67F51">
        <w:fldChar w:fldCharType="end"/>
      </w:r>
      <w:r>
        <w:t xml:space="preserve"> are similar to the previously shown results with </w:t>
      </w:r>
      <w:r w:rsidR="00E925A0">
        <w:t>good repeatability overall</w:t>
      </w:r>
      <w:r>
        <w:t>.  The results from run 2 and 3 are very similar but a slight difference in the first run is observed.  This is due to some residual 0W30 weight oil being in the engine when switching to the 5W30.  The friction for all three tests are similar but the viscosity values for the first run are over predicted since residual 0W30 base oil is in the engine, thus causing a slight shift right in fmep at a given viscosity.  This error is acceptable and the first run could be excluded.</w:t>
      </w:r>
    </w:p>
    <w:p w:rsidR="00477656" w:rsidRDefault="00477656" w:rsidP="00D07955">
      <w:pPr>
        <w:jc w:val="center"/>
      </w:pPr>
      <w:r>
        <w:rPr>
          <w:noProof/>
        </w:rPr>
        <w:lastRenderedPageBreak/>
        <w:drawing>
          <wp:inline distT="0" distB="0" distL="0" distR="0" wp14:anchorId="066A0A6A" wp14:editId="2D1E3390">
            <wp:extent cx="5486400" cy="2742884"/>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486400" cy="2742884"/>
                    </a:xfrm>
                    <a:prstGeom prst="rect">
                      <a:avLst/>
                    </a:prstGeom>
                    <a:noFill/>
                  </pic:spPr>
                </pic:pic>
              </a:graphicData>
            </a:graphic>
          </wp:inline>
        </w:drawing>
      </w:r>
    </w:p>
    <w:p w:rsidR="00477656" w:rsidRDefault="00477656" w:rsidP="00D279D1">
      <w:pPr>
        <w:pStyle w:val="Caption"/>
        <w:contextualSpacing/>
      </w:pPr>
      <w:bookmarkStart w:id="442" w:name="_Ref348016110"/>
      <w:bookmarkStart w:id="443" w:name="_Toc351916941"/>
      <w:proofErr w:type="gramStart"/>
      <w:r w:rsidRPr="00477656">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48</w:t>
      </w:r>
      <w:r w:rsidR="00463569">
        <w:rPr>
          <w:b/>
        </w:rPr>
        <w:fldChar w:fldCharType="end"/>
      </w:r>
      <w:bookmarkEnd w:id="442"/>
      <w:r w:rsidRPr="00477656">
        <w:rPr>
          <w:b/>
        </w:rPr>
        <w:t>:</w:t>
      </w:r>
      <w:r>
        <w:t xml:space="preserve"> Friction mean effective pressure for 15W40 oil and its base oil measured on modified engine with external oil pump using Omega torque meter</w:t>
      </w:r>
      <w:bookmarkEnd w:id="443"/>
    </w:p>
    <w:p w:rsidR="00FE6B7F" w:rsidRPr="00FE6B7F" w:rsidRDefault="00FE6B7F" w:rsidP="00FE6B7F"/>
    <w:p w:rsidR="00D91A9A" w:rsidRDefault="00D91A9A" w:rsidP="00477656">
      <w:pPr>
        <w:jc w:val="center"/>
      </w:pPr>
      <w:r>
        <w:rPr>
          <w:noProof/>
        </w:rPr>
        <w:drawing>
          <wp:inline distT="0" distB="0" distL="0" distR="0" wp14:anchorId="2D296DD3" wp14:editId="2966F6BE">
            <wp:extent cx="5487035" cy="27432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D91A9A" w:rsidRDefault="00FE6B7F" w:rsidP="00D279D1">
      <w:pPr>
        <w:pStyle w:val="Caption"/>
      </w:pPr>
      <w:bookmarkStart w:id="444" w:name="_Ref348016606"/>
      <w:bookmarkStart w:id="445" w:name="_Toc351916942"/>
      <w:proofErr w:type="gramStart"/>
      <w:r w:rsidRPr="00FE6B7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49</w:t>
      </w:r>
      <w:r w:rsidR="00463569">
        <w:rPr>
          <w:b/>
        </w:rPr>
        <w:fldChar w:fldCharType="end"/>
      </w:r>
      <w:bookmarkEnd w:id="444"/>
      <w:r w:rsidRPr="00FE6B7F">
        <w:rPr>
          <w:b/>
        </w:rPr>
        <w:t>:</w:t>
      </w:r>
      <w:r>
        <w:t xml:space="preserve"> Friction mean effective pressure for 0W30 oil and its base oil measured on modified engine with external oil pump using Omega torque meter</w:t>
      </w:r>
      <w:bookmarkEnd w:id="445"/>
    </w:p>
    <w:p w:rsidR="00D91A9A" w:rsidRDefault="00700887" w:rsidP="00D91A9A">
      <w:pPr>
        <w:jc w:val="center"/>
      </w:pPr>
      <w:r>
        <w:rPr>
          <w:noProof/>
        </w:rPr>
        <w:lastRenderedPageBreak/>
        <w:drawing>
          <wp:inline distT="0" distB="0" distL="0" distR="0" wp14:anchorId="65F6F1D5" wp14:editId="4DA8610E">
            <wp:extent cx="5487035"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E67F51" w:rsidRDefault="00E67F51" w:rsidP="00D279D1">
      <w:pPr>
        <w:pStyle w:val="Caption"/>
      </w:pPr>
      <w:bookmarkStart w:id="446" w:name="_Ref348017181"/>
      <w:bookmarkStart w:id="447" w:name="_Toc351916943"/>
      <w:proofErr w:type="gramStart"/>
      <w:r w:rsidRPr="00E67F5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50</w:t>
      </w:r>
      <w:r w:rsidR="00463569">
        <w:rPr>
          <w:b/>
        </w:rPr>
        <w:fldChar w:fldCharType="end"/>
      </w:r>
      <w:bookmarkEnd w:id="446"/>
      <w:r w:rsidRPr="00E67F51">
        <w:rPr>
          <w:b/>
        </w:rPr>
        <w:t>:</w:t>
      </w:r>
      <w:r>
        <w:t xml:space="preserve"> Friction mean effective pressure for Mobil 1 5W30 in the modified engine with external oil pump using the Omega torque meter</w:t>
      </w:r>
      <w:bookmarkEnd w:id="447"/>
    </w:p>
    <w:p w:rsidR="00700887" w:rsidRPr="00700887" w:rsidRDefault="00700887" w:rsidP="00700887"/>
    <w:p w:rsidR="00D91A9A" w:rsidRDefault="006A3F35" w:rsidP="006A3F35">
      <w:pPr>
        <w:pStyle w:val="Heading3"/>
      </w:pPr>
      <w:bookmarkStart w:id="448" w:name="_Ref348600434"/>
      <w:bookmarkStart w:id="449" w:name="_Toc351916805"/>
      <w:r>
        <w:t>Stock engine with compression</w:t>
      </w:r>
      <w:bookmarkEnd w:id="448"/>
      <w:bookmarkEnd w:id="449"/>
    </w:p>
    <w:p w:rsidR="003555C6" w:rsidRPr="003555C6" w:rsidRDefault="00E925A0" w:rsidP="003D15D8">
      <w:pPr>
        <w:ind w:firstLine="720"/>
      </w:pPr>
      <w:r>
        <w:t>The only minor modification to the stock engine with compression is</w:t>
      </w:r>
      <w:r w:rsidR="003555C6" w:rsidRPr="003555C6">
        <w:t xml:space="preserve"> the removal of the fuel system and the installation of a manual oil pressure relief valve</w:t>
      </w:r>
      <w:r w:rsidR="007F70F3">
        <w:t>.  With this modification the</w:t>
      </w:r>
      <w:r w:rsidR="007B1D51">
        <w:t xml:space="preserve"> contribution of engine auxiliaries and valve train components to fmep</w:t>
      </w:r>
      <w:r w:rsidR="007F70F3">
        <w:t xml:space="preserve"> can be investigated</w:t>
      </w:r>
      <w:r w:rsidR="007B1D51">
        <w:t xml:space="preserve">.  </w:t>
      </w:r>
      <w:r w:rsidR="00E31ACB">
        <w:t xml:space="preserve">The Omega torque meter is used during these tests </w:t>
      </w:r>
      <w:r w:rsidR="007F70F3">
        <w:t>to evaluate</w:t>
      </w:r>
      <w:r w:rsidR="00E31ACB">
        <w:t xml:space="preserve"> </w:t>
      </w:r>
      <w:r w:rsidR="003555C6" w:rsidRPr="003555C6">
        <w:t>four</w:t>
      </w:r>
      <w:r w:rsidR="007F70F3">
        <w:t xml:space="preserve"> different</w:t>
      </w:r>
      <w:r w:rsidR="003555C6" w:rsidRPr="003555C6">
        <w:t xml:space="preserve"> oils</w:t>
      </w:r>
      <w:r w:rsidR="007F70F3">
        <w:t xml:space="preserve"> --</w:t>
      </w:r>
      <w:r w:rsidR="003555C6" w:rsidRPr="003555C6">
        <w:t xml:space="preserve"> a ba</w:t>
      </w:r>
      <w:r>
        <w:t>se oil, base oil with a typical</w:t>
      </w:r>
      <w:r w:rsidR="003555C6" w:rsidRPr="003555C6">
        <w:t xml:space="preserve"> additive</w:t>
      </w:r>
      <w:r>
        <w:t xml:space="preserve"> (ZDDP)</w:t>
      </w:r>
      <w:r w:rsidR="003555C6" w:rsidRPr="003555C6">
        <w:t>, base oil with a “developmental</w:t>
      </w:r>
      <w:r w:rsidR="007F70F3">
        <w:t>” additive, and</w:t>
      </w:r>
      <w:r w:rsidR="007B1D51">
        <w:t xml:space="preserve"> </w:t>
      </w:r>
      <w:r w:rsidR="007F70F3">
        <w:t>Mobil 1</w:t>
      </w:r>
      <w:r w:rsidR="007B1D51">
        <w:t xml:space="preserve"> 5W</w:t>
      </w:r>
      <w:r w:rsidR="003555C6" w:rsidRPr="003555C6">
        <w:t xml:space="preserve">30 weight oil.  These oils </w:t>
      </w:r>
      <w:r>
        <w:t>are</w:t>
      </w:r>
      <w:r w:rsidR="003555C6" w:rsidRPr="003555C6">
        <w:t xml:space="preserve"> run in the </w:t>
      </w:r>
      <w:r w:rsidR="007F70F3">
        <w:t xml:space="preserve">stock </w:t>
      </w:r>
      <w:r w:rsidR="0058559C">
        <w:t>motored engine friction rig</w:t>
      </w:r>
      <w:r w:rsidR="003555C6" w:rsidRPr="003555C6">
        <w:t xml:space="preserve"> over a </w:t>
      </w:r>
      <w:r w:rsidR="007F70F3">
        <w:t xml:space="preserve">wide range of </w:t>
      </w:r>
      <w:r w:rsidR="003555C6" w:rsidRPr="003555C6">
        <w:t xml:space="preserve">engine temperatures and oil pressures.  </w:t>
      </w:r>
      <w:r w:rsidR="007B1D51">
        <w:t>Test</w:t>
      </w:r>
      <w:r w:rsidR="007F70F3">
        <w:t>s</w:t>
      </w:r>
      <w:r w:rsidR="007B1D51">
        <w:t xml:space="preserve"> on this engine </w:t>
      </w:r>
      <w:r w:rsidR="007F70F3">
        <w:t>are</w:t>
      </w:r>
      <w:r w:rsidR="007B1D51">
        <w:t xml:space="preserve"> performed in conjunction with a separate wear study </w:t>
      </w:r>
      <w:r w:rsidR="007F70F3">
        <w:t>in</w:t>
      </w:r>
      <w:r w:rsidR="007B1D51">
        <w:t xml:space="preserve"> which a new cylinder linear and piston assembly </w:t>
      </w:r>
      <w:r w:rsidR="007F70F3">
        <w:t>are</w:t>
      </w:r>
      <w:r w:rsidR="007B1D51">
        <w:t xml:space="preserve"> installed with each new oil sample</w:t>
      </w:r>
      <w:r w:rsidR="007F70F3">
        <w:t>.  For this wear study, test</w:t>
      </w:r>
      <w:r w:rsidR="00484E1F">
        <w:t>s</w:t>
      </w:r>
      <w:r w:rsidR="007F70F3">
        <w:t xml:space="preserve"> are run for a total of 20 hours in typically runs.</w:t>
      </w:r>
    </w:p>
    <w:p w:rsidR="003555C6" w:rsidRDefault="00E31ACB" w:rsidP="00E31ACB">
      <w:pPr>
        <w:ind w:firstLine="720"/>
      </w:pPr>
      <w:r>
        <w:lastRenderedPageBreak/>
        <w:t xml:space="preserve">The </w:t>
      </w:r>
      <w:r w:rsidR="00484E1F">
        <w:t xml:space="preserve">stock engine </w:t>
      </w:r>
      <w:r>
        <w:t xml:space="preserve">tests include a wide range of temperatures so that the engine </w:t>
      </w:r>
      <w:r w:rsidR="00D174AD">
        <w:t>conditions</w:t>
      </w:r>
      <w:r>
        <w:t xml:space="preserve"> approach </w:t>
      </w:r>
      <w:r w:rsidR="00020864">
        <w:t xml:space="preserve">temperatures of </w:t>
      </w:r>
      <w:r w:rsidR="007F70F3">
        <w:t>t</w:t>
      </w:r>
      <w:r>
        <w:t xml:space="preserve">he modified engine without compression and </w:t>
      </w:r>
      <w:r w:rsidR="00020864">
        <w:t>a</w:t>
      </w:r>
      <w:r>
        <w:t xml:space="preserve"> fired engine</w:t>
      </w:r>
      <w:r w:rsidR="00020864">
        <w:t>.  A range of oil pressures</w:t>
      </w:r>
      <w:r>
        <w:t xml:space="preserve"> </w:t>
      </w:r>
      <w:r w:rsidR="00484E1F">
        <w:t>are also</w:t>
      </w:r>
      <w:r w:rsidR="00020864">
        <w:t xml:space="preserve"> </w:t>
      </w:r>
      <w:r w:rsidR="00E925A0">
        <w:t>varied</w:t>
      </w:r>
      <w:r w:rsidR="00020864">
        <w:t xml:space="preserve"> during these tests</w:t>
      </w:r>
      <w:r w:rsidR="00E925A0">
        <w:t xml:space="preserve"> in order</w:t>
      </w:r>
      <w:r>
        <w:t xml:space="preserve"> to examine the contribution of the oil pump to motoring torque.  </w:t>
      </w:r>
      <w:r w:rsidR="003555C6" w:rsidRPr="003555C6">
        <w:t>The base oil test series is comprised of five runs due to an oil leak during the first run.</w:t>
      </w:r>
      <w:r>
        <w:t xml:space="preserve">  During this series of tests</w:t>
      </w:r>
      <w:r w:rsidR="00484E1F">
        <w:t xml:space="preserve"> for the base oil</w:t>
      </w:r>
      <w:r w:rsidR="00020864">
        <w:t>,</w:t>
      </w:r>
      <w:r w:rsidR="007F70F3">
        <w:t xml:space="preserve"> the oil pressure is set to 20,</w:t>
      </w:r>
      <w:r w:rsidR="00E925A0">
        <w:t xml:space="preserve"> </w:t>
      </w:r>
      <w:r w:rsidR="007F70F3">
        <w:t>35,</w:t>
      </w:r>
      <w:r w:rsidR="00E925A0">
        <w:t xml:space="preserve"> </w:t>
      </w:r>
      <w:r w:rsidR="007F70F3">
        <w:t>37,</w:t>
      </w:r>
      <w:r w:rsidR="00E925A0">
        <w:t xml:space="preserve"> </w:t>
      </w:r>
      <w:r w:rsidR="007F70F3">
        <w:t>50, and 72 psi as seen in</w:t>
      </w:r>
      <w:r w:rsidRPr="00E31ACB">
        <w:t xml:space="preserve"> </w:t>
      </w:r>
      <w:r w:rsidRPr="00E31ACB">
        <w:fldChar w:fldCharType="begin"/>
      </w:r>
      <w:r w:rsidRPr="00E31ACB">
        <w:instrText xml:space="preserve"> REF _Ref348615167 \h  \* MERGEFORMAT </w:instrText>
      </w:r>
      <w:r w:rsidRPr="00E31ACB">
        <w:fldChar w:fldCharType="separate"/>
      </w:r>
      <w:r w:rsidR="00E63DDE" w:rsidRPr="00E63DDE">
        <w:t xml:space="preserve">Figure </w:t>
      </w:r>
      <w:r w:rsidR="00E63DDE" w:rsidRPr="00E63DDE">
        <w:rPr>
          <w:noProof/>
        </w:rPr>
        <w:t>4.51</w:t>
      </w:r>
      <w:r w:rsidRPr="00E31ACB">
        <w:fldChar w:fldCharType="end"/>
      </w:r>
      <w:r w:rsidR="007F70F3">
        <w:t xml:space="preserve">.  </w:t>
      </w:r>
      <w:r w:rsidR="00E925A0">
        <w:t>The maximum t</w:t>
      </w:r>
      <w:r>
        <w:t>emperatures range from 70 to almost 100</w:t>
      </w:r>
      <w:r>
        <w:rPr>
          <w:rFonts w:ascii="Calibri" w:hAnsi="Calibri"/>
        </w:rPr>
        <w:t>°</w:t>
      </w:r>
      <w:r>
        <w:t xml:space="preserve">C as </w:t>
      </w:r>
      <w:r w:rsidRPr="00E31ACB">
        <w:t xml:space="preserve">seen in </w:t>
      </w:r>
      <w:r w:rsidRPr="00E31ACB">
        <w:fldChar w:fldCharType="begin"/>
      </w:r>
      <w:r w:rsidRPr="00E31ACB">
        <w:instrText xml:space="preserve"> REF _Ref348615058 \h  \* MERGEFORMAT </w:instrText>
      </w:r>
      <w:r w:rsidRPr="00E31ACB">
        <w:fldChar w:fldCharType="separate"/>
      </w:r>
      <w:r w:rsidR="00E63DDE" w:rsidRPr="00E63DDE">
        <w:t xml:space="preserve">Figure </w:t>
      </w:r>
      <w:r w:rsidR="00E63DDE" w:rsidRPr="00E63DDE">
        <w:rPr>
          <w:noProof/>
        </w:rPr>
        <w:t>4.52</w:t>
      </w:r>
      <w:r w:rsidRPr="00E31ACB">
        <w:fldChar w:fldCharType="end"/>
      </w:r>
      <w:r w:rsidRPr="00E31ACB">
        <w:t>.</w:t>
      </w:r>
      <w:r w:rsidR="007F70F3">
        <w:t xml:space="preserve">  Motoring torque over the test is shown in </w:t>
      </w:r>
      <w:r w:rsidR="00D174AD" w:rsidRPr="00E31ACB">
        <w:fldChar w:fldCharType="begin"/>
      </w:r>
      <w:r w:rsidR="00D174AD" w:rsidRPr="00E31ACB">
        <w:instrText xml:space="preserve"> REF _Ref348615212 \h  \* MERGEFORMAT </w:instrText>
      </w:r>
      <w:r w:rsidR="00D174AD" w:rsidRPr="00E31ACB">
        <w:fldChar w:fldCharType="separate"/>
      </w:r>
      <w:r w:rsidR="00E63DDE" w:rsidRPr="00E63DDE">
        <w:t xml:space="preserve">Figure </w:t>
      </w:r>
      <w:r w:rsidR="00E63DDE" w:rsidRPr="00E63DDE">
        <w:rPr>
          <w:noProof/>
        </w:rPr>
        <w:t>4.53</w:t>
      </w:r>
      <w:r w:rsidR="00D174AD" w:rsidRPr="00E31ACB">
        <w:fldChar w:fldCharType="end"/>
      </w:r>
      <w:r w:rsidR="00D174AD">
        <w:t>.</w:t>
      </w:r>
      <w:r w:rsidR="00974D82">
        <w:t xml:space="preserve">  The start-up of each test is observed in the</w:t>
      </w:r>
      <w:r w:rsidR="00D174AD">
        <w:t>se</w:t>
      </w:r>
      <w:r w:rsidR="00974D82">
        <w:t xml:space="preserve"> plots as a large spike in </w:t>
      </w:r>
      <w:r w:rsidR="00D174AD">
        <w:t>measured pressure, temperature, or motoring torque</w:t>
      </w:r>
      <w:r w:rsidR="00974D82">
        <w:t>.  At the very beginning of the temperature plot there are several spikes showing the quick start and stop</w:t>
      </w:r>
      <w:r w:rsidR="00020864">
        <w:t xml:space="preserve"> in the first test</w:t>
      </w:r>
      <w:r w:rsidR="00974D82">
        <w:t xml:space="preserve"> due to an oil leak.  </w:t>
      </w:r>
      <w:r w:rsidR="003555C6" w:rsidRPr="003555C6">
        <w:t>The direct effect of oil pressure on</w:t>
      </w:r>
      <w:r w:rsidR="00D174AD">
        <w:t xml:space="preserve"> motoring torque is evident in</w:t>
      </w:r>
      <w:r w:rsidR="003555C6" w:rsidRPr="003555C6">
        <w:t xml:space="preserve"> motoring torque </w:t>
      </w:r>
      <w:r w:rsidR="003555C6" w:rsidRPr="00E31ACB">
        <w:t>over time</w:t>
      </w:r>
      <w:r w:rsidR="00D174AD">
        <w:t xml:space="preserve"> and is seen</w:t>
      </w:r>
      <w:r>
        <w:t xml:space="preserve"> as small steps in torque in </w:t>
      </w:r>
      <w:r w:rsidRPr="00E31ACB">
        <w:fldChar w:fldCharType="begin"/>
      </w:r>
      <w:r w:rsidRPr="00E31ACB">
        <w:instrText xml:space="preserve"> REF _Ref348615212 \h  \* MERGEFORMAT </w:instrText>
      </w:r>
      <w:r w:rsidRPr="00E31ACB">
        <w:fldChar w:fldCharType="separate"/>
      </w:r>
      <w:r w:rsidR="00E63DDE" w:rsidRPr="00E63DDE">
        <w:t xml:space="preserve">Figure </w:t>
      </w:r>
      <w:r w:rsidR="00E63DDE" w:rsidRPr="00E63DDE">
        <w:rPr>
          <w:noProof/>
        </w:rPr>
        <w:t>4.53</w:t>
      </w:r>
      <w:r w:rsidRPr="00E31ACB">
        <w:fldChar w:fldCharType="end"/>
      </w:r>
      <w:r>
        <w:t>.</w:t>
      </w:r>
      <w:r w:rsidR="003555C6" w:rsidRPr="003555C6">
        <w:t xml:space="preserve"> </w:t>
      </w:r>
    </w:p>
    <w:p w:rsidR="00E925A0" w:rsidRDefault="00E925A0" w:rsidP="00E31ACB">
      <w:pPr>
        <w:ind w:firstLine="720"/>
      </w:pPr>
    </w:p>
    <w:p w:rsidR="00E31ACB" w:rsidRPr="003555C6" w:rsidRDefault="00974D82" w:rsidP="00E31ACB">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2EF8DC96" wp14:editId="1C333147">
            <wp:extent cx="5487035" cy="2743200"/>
            <wp:effectExtent l="0" t="0" r="0" b="0"/>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E31ACB" w:rsidRDefault="00E31ACB" w:rsidP="00D279D1">
      <w:pPr>
        <w:pStyle w:val="Caption"/>
      </w:pPr>
      <w:bookmarkStart w:id="450" w:name="_Ref348615167"/>
      <w:bookmarkStart w:id="451" w:name="_Toc351916944"/>
      <w:proofErr w:type="gramStart"/>
      <w:r w:rsidRPr="0002086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51</w:t>
      </w:r>
      <w:r w:rsidR="00463569">
        <w:rPr>
          <w:b/>
        </w:rPr>
        <w:fldChar w:fldCharType="end"/>
      </w:r>
      <w:bookmarkEnd w:id="450"/>
      <w:r w:rsidRPr="00020864">
        <w:rPr>
          <w:b/>
        </w:rPr>
        <w:t>:</w:t>
      </w:r>
      <w:r>
        <w:t xml:space="preserve"> Stock </w:t>
      </w:r>
      <w:r w:rsidRPr="003555C6">
        <w:t>engine</w:t>
      </w:r>
      <w:r w:rsidR="00D174AD">
        <w:t xml:space="preserve"> (compression)</w:t>
      </w:r>
      <w:r w:rsidRPr="003555C6">
        <w:t xml:space="preserve"> oil pressure over time</w:t>
      </w:r>
      <w:r>
        <w:t xml:space="preserve"> for base oil</w:t>
      </w:r>
      <w:bookmarkEnd w:id="451"/>
    </w:p>
    <w:p w:rsidR="00E31ACB" w:rsidRDefault="00E31ACB" w:rsidP="003555C6">
      <w:pPr>
        <w:spacing w:before="0" w:line="240" w:lineRule="auto"/>
        <w:jc w:val="center"/>
        <w:rPr>
          <w:rFonts w:ascii="Times New Roman" w:hAnsi="Times New Roman"/>
          <w:sz w:val="20"/>
        </w:rPr>
      </w:pPr>
    </w:p>
    <w:p w:rsidR="003555C6" w:rsidRPr="003555C6" w:rsidRDefault="00974D82" w:rsidP="003555C6">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73B117AC" wp14:editId="6BE60DFA">
            <wp:extent cx="5487035" cy="2743200"/>
            <wp:effectExtent l="0" t="0" r="0" b="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3555C6" w:rsidRDefault="00952C7D" w:rsidP="00D279D1">
      <w:pPr>
        <w:pStyle w:val="Caption"/>
      </w:pPr>
      <w:bookmarkStart w:id="452" w:name="_Ref348615058"/>
      <w:bookmarkStart w:id="453" w:name="_Toc351916945"/>
      <w:proofErr w:type="gramStart"/>
      <w:r w:rsidRPr="0002086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52</w:t>
      </w:r>
      <w:r w:rsidR="00463569">
        <w:rPr>
          <w:b/>
        </w:rPr>
        <w:fldChar w:fldCharType="end"/>
      </w:r>
      <w:bookmarkEnd w:id="452"/>
      <w:r w:rsidRPr="00020864">
        <w:rPr>
          <w:b/>
        </w:rPr>
        <w:t>:</w:t>
      </w:r>
      <w:r w:rsidRPr="00952C7D">
        <w:t xml:space="preserve"> </w:t>
      </w:r>
      <w:r w:rsidR="00E31ACB">
        <w:t xml:space="preserve">Stock </w:t>
      </w:r>
      <w:r w:rsidR="003555C6" w:rsidRPr="003555C6">
        <w:t xml:space="preserve">engine </w:t>
      </w:r>
      <w:r w:rsidR="00D174AD">
        <w:t>(compression) temperatures</w:t>
      </w:r>
      <w:r w:rsidR="003555C6" w:rsidRPr="003555C6">
        <w:t xml:space="preserve"> over time</w:t>
      </w:r>
      <w:r w:rsidR="00E31ACB">
        <w:t xml:space="preserve"> for base oil</w:t>
      </w:r>
      <w:bookmarkEnd w:id="453"/>
    </w:p>
    <w:p w:rsidR="00E925A0" w:rsidRPr="00E925A0" w:rsidRDefault="00E925A0" w:rsidP="00E925A0"/>
    <w:p w:rsidR="003555C6" w:rsidRPr="003555C6" w:rsidRDefault="002C5A66" w:rsidP="003555C6">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684A62A4" wp14:editId="08B71176">
            <wp:extent cx="5086350" cy="2542885"/>
            <wp:effectExtent l="0" t="0" r="0" b="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107586" cy="2553502"/>
                    </a:xfrm>
                    <a:prstGeom prst="rect">
                      <a:avLst/>
                    </a:prstGeom>
                    <a:noFill/>
                  </pic:spPr>
                </pic:pic>
              </a:graphicData>
            </a:graphic>
          </wp:inline>
        </w:drawing>
      </w:r>
    </w:p>
    <w:p w:rsidR="003555C6" w:rsidRDefault="00952C7D" w:rsidP="00D279D1">
      <w:pPr>
        <w:pStyle w:val="Caption"/>
      </w:pPr>
      <w:bookmarkStart w:id="454" w:name="_Ref348615212"/>
      <w:bookmarkStart w:id="455" w:name="_Toc351916946"/>
      <w:proofErr w:type="gramStart"/>
      <w:r w:rsidRPr="00020864">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53</w:t>
      </w:r>
      <w:r w:rsidR="00463569">
        <w:rPr>
          <w:b/>
        </w:rPr>
        <w:fldChar w:fldCharType="end"/>
      </w:r>
      <w:bookmarkEnd w:id="454"/>
      <w:r w:rsidRPr="00020864">
        <w:rPr>
          <w:b/>
        </w:rPr>
        <w:t>:</w:t>
      </w:r>
      <w:r>
        <w:t xml:space="preserve"> </w:t>
      </w:r>
      <w:r w:rsidR="002C5A66">
        <w:t>Stock engine</w:t>
      </w:r>
      <w:r w:rsidR="00D174AD">
        <w:t xml:space="preserve"> (compression)</w:t>
      </w:r>
      <w:r w:rsidR="002C5A66">
        <w:t xml:space="preserve"> </w:t>
      </w:r>
      <w:r w:rsidR="003555C6" w:rsidRPr="003555C6">
        <w:t>motoring torque over time</w:t>
      </w:r>
      <w:r w:rsidR="002C5A66">
        <w:t xml:space="preserve"> for base oil</w:t>
      </w:r>
      <w:bookmarkEnd w:id="455"/>
    </w:p>
    <w:p w:rsidR="00020864" w:rsidRDefault="00020864" w:rsidP="00E31ACB">
      <w:pPr>
        <w:ind w:firstLine="720"/>
      </w:pPr>
    </w:p>
    <w:p w:rsidR="00E53552" w:rsidRDefault="00E53552" w:rsidP="00E53552">
      <w:pPr>
        <w:ind w:firstLine="720"/>
      </w:pPr>
      <w:r>
        <w:lastRenderedPageBreak/>
        <w:t>T</w:t>
      </w:r>
      <w:r w:rsidR="00E925A0">
        <w:t>he different oil pressures</w:t>
      </w:r>
      <w:r w:rsidR="00653D41">
        <w:t>,</w:t>
      </w:r>
      <w:r w:rsidR="00E925A0">
        <w:t xml:space="preserve"> engine temperatures</w:t>
      </w:r>
      <w:r w:rsidR="00653D41">
        <w:t>, and large number of data for</w:t>
      </w:r>
      <w:r>
        <w:t xml:space="preserve"> the stock engine tests</w:t>
      </w:r>
      <w:r w:rsidR="0044206E">
        <w:t xml:space="preserve"> </w:t>
      </w:r>
      <w:r w:rsidR="00B752EC">
        <w:t xml:space="preserve">makes creating </w:t>
      </w:r>
      <w:r w:rsidR="0044206E">
        <w:t>fmep</w:t>
      </w:r>
      <w:r w:rsidR="00020864">
        <w:t xml:space="preserve"> plots difficult</w:t>
      </w:r>
      <w:r w:rsidR="0044206E">
        <w:t xml:space="preserve">.  </w:t>
      </w:r>
      <w:r w:rsidR="00653D41">
        <w:t xml:space="preserve">Results must be presented over a certain run number and oil pressure.  </w:t>
      </w:r>
      <w:r w:rsidR="00B752EC">
        <w:t xml:space="preserve"> </w:t>
      </w:r>
      <w:r w:rsidR="00653D41">
        <w:t xml:space="preserve">This is </w:t>
      </w:r>
      <w:r w:rsidR="00B752EC" w:rsidRPr="00B752EC">
        <w:t xml:space="preserve">in </w:t>
      </w:r>
      <w:r w:rsidR="00B752EC" w:rsidRPr="00B752EC">
        <w:fldChar w:fldCharType="begin"/>
      </w:r>
      <w:r w:rsidR="00B752EC" w:rsidRPr="00B752EC">
        <w:instrText xml:space="preserve"> REF _Ref348615897 \h  \* MERGEFORMAT </w:instrText>
      </w:r>
      <w:r w:rsidR="00B752EC" w:rsidRPr="00B752EC">
        <w:fldChar w:fldCharType="separate"/>
      </w:r>
      <w:r w:rsidR="00E63DDE" w:rsidRPr="00E63DDE">
        <w:t xml:space="preserve">Figure </w:t>
      </w:r>
      <w:r w:rsidR="00E63DDE" w:rsidRPr="00E63DDE">
        <w:rPr>
          <w:noProof/>
        </w:rPr>
        <w:t>4.54</w:t>
      </w:r>
      <w:r w:rsidR="00B752EC" w:rsidRPr="00B752EC">
        <w:fldChar w:fldCharType="end"/>
      </w:r>
      <w:r w:rsidR="00653D41">
        <w:t xml:space="preserve"> by plotting the last </w:t>
      </w:r>
      <w:r w:rsidR="0044206E">
        <w:t>two runs</w:t>
      </w:r>
      <w:r w:rsidR="00653D41">
        <w:t xml:space="preserve"> of the base oil, runs 4 and 5</w:t>
      </w:r>
      <w:proofErr w:type="gramStart"/>
      <w:r w:rsidR="00653D41">
        <w:t>,</w:t>
      </w:r>
      <w:r w:rsidR="0044206E">
        <w:t>for</w:t>
      </w:r>
      <w:proofErr w:type="gramEnd"/>
      <w:r w:rsidR="0044206E">
        <w:t xml:space="preserve"> three different oil pressures</w:t>
      </w:r>
      <w:r w:rsidR="00653D41">
        <w:t xml:space="preserve"> of</w:t>
      </w:r>
      <w:r w:rsidR="0044206E">
        <w:t xml:space="preserve"> 20, 35, and 50 psi.  </w:t>
      </w:r>
      <w:r w:rsidR="00653D41">
        <w:t>The figure shows that fmep increase with increasing oil pressure and decreases</w:t>
      </w:r>
      <w:r>
        <w:t xml:space="preserve"> with run number</w:t>
      </w:r>
      <w:r w:rsidR="0044206E">
        <w:t>.  The difference in fmep between the two runs could indicate some w</w:t>
      </w:r>
      <w:r w:rsidR="00B752EC">
        <w:t>ear in of the liner</w:t>
      </w:r>
      <w:r w:rsidR="0044206E">
        <w:t xml:space="preserve"> with polishing causing lowering friction.  The difference in fmep could also be due to different modes of friction caused by the significant difference in engine temperatures.  The valve temperature, for </w:t>
      </w:r>
      <w:r w:rsidR="0044206E" w:rsidRPr="0044206E">
        <w:t>example, is almost 20°C</w:t>
      </w:r>
      <w:r w:rsidR="0044206E">
        <w:t xml:space="preserve"> lower than run 4 for run 5.  </w:t>
      </w:r>
      <w:r w:rsidR="00C46781">
        <w:t xml:space="preserve">The lower temperature could increase the viscosity and thus decrease boundary friction at the valves.  </w:t>
      </w:r>
      <w:r w:rsidR="00653D41">
        <w:t>The</w:t>
      </w:r>
      <w:r w:rsidR="00C46781">
        <w:t xml:space="preserve"> differences in fmep across </w:t>
      </w:r>
      <w:r w:rsidR="00653D41">
        <w:t>the data</w:t>
      </w:r>
      <w:r w:rsidR="00C46781">
        <w:t xml:space="preserve"> </w:t>
      </w:r>
      <w:r w:rsidR="00653D41">
        <w:t xml:space="preserve">shows the </w:t>
      </w:r>
      <w:r w:rsidR="00C46781">
        <w:t>importan</w:t>
      </w:r>
      <w:r w:rsidR="00653D41">
        <w:t>ce of</w:t>
      </w:r>
      <w:r w:rsidR="00C46781">
        <w:t xml:space="preserve"> engine</w:t>
      </w:r>
      <w:r>
        <w:t xml:space="preserve"> conditions </w:t>
      </w:r>
      <w:r w:rsidR="00653D41">
        <w:t>when</w:t>
      </w:r>
      <w:r>
        <w:t xml:space="preserve"> lube oil</w:t>
      </w:r>
      <w:r w:rsidR="00C46781">
        <w:t xml:space="preserve"> performance</w:t>
      </w:r>
      <w:r>
        <w:t>.</w:t>
      </w:r>
    </w:p>
    <w:p w:rsidR="00E925A0" w:rsidRDefault="00E925A0" w:rsidP="00E53552">
      <w:pPr>
        <w:ind w:firstLine="720"/>
      </w:pPr>
    </w:p>
    <w:p w:rsidR="003555C6" w:rsidRPr="003555C6" w:rsidRDefault="00D174AD" w:rsidP="003555C6">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35932940" wp14:editId="69A24288">
            <wp:extent cx="5486400" cy="2742882"/>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486400" cy="2742882"/>
                    </a:xfrm>
                    <a:prstGeom prst="rect">
                      <a:avLst/>
                    </a:prstGeom>
                    <a:noFill/>
                  </pic:spPr>
                </pic:pic>
              </a:graphicData>
            </a:graphic>
          </wp:inline>
        </w:drawing>
      </w:r>
    </w:p>
    <w:p w:rsidR="003555C6" w:rsidRDefault="00952C7D" w:rsidP="00D279D1">
      <w:pPr>
        <w:pStyle w:val="Caption"/>
      </w:pPr>
      <w:bookmarkStart w:id="456" w:name="_Ref348615897"/>
      <w:bookmarkStart w:id="457" w:name="_Toc351916947"/>
      <w:proofErr w:type="gramStart"/>
      <w:r w:rsidRPr="00952C7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54</w:t>
      </w:r>
      <w:r w:rsidR="00463569">
        <w:rPr>
          <w:b/>
        </w:rPr>
        <w:fldChar w:fldCharType="end"/>
      </w:r>
      <w:bookmarkEnd w:id="456"/>
      <w:r w:rsidRPr="00952C7D">
        <w:rPr>
          <w:b/>
        </w:rPr>
        <w:t>:</w:t>
      </w:r>
      <w:r>
        <w:t xml:space="preserve"> </w:t>
      </w:r>
      <w:r w:rsidR="00BE790E">
        <w:t>Friction mean effective pressure at various oil pressures</w:t>
      </w:r>
      <w:r w:rsidR="00653D41">
        <w:t xml:space="preserve"> and runs</w:t>
      </w:r>
      <w:r w:rsidR="00BE790E">
        <w:t xml:space="preserve"> on stock engine (with compression) for Omega torque meter and base oil</w:t>
      </w:r>
      <w:bookmarkEnd w:id="457"/>
      <w:r w:rsidR="003555C6" w:rsidRPr="003555C6">
        <w:t xml:space="preserve"> </w:t>
      </w:r>
    </w:p>
    <w:p w:rsidR="003555C6" w:rsidRDefault="00813DE0" w:rsidP="00813DE0">
      <w:pPr>
        <w:ind w:firstLine="720"/>
      </w:pPr>
      <w:r>
        <w:lastRenderedPageBreak/>
        <w:t xml:space="preserve">The base oil with the developmental additive </w:t>
      </w:r>
      <w:r w:rsidR="000A3C3D">
        <w:t>is</w:t>
      </w:r>
      <w:r>
        <w:t xml:space="preserve"> also </w:t>
      </w:r>
      <w:r w:rsidR="000A3C3D">
        <w:t>investigated</w:t>
      </w:r>
      <w:r>
        <w:t xml:space="preserve"> </w:t>
      </w:r>
      <w:r w:rsidR="00E96F86">
        <w:t>over a similar range of oil pressures and engine temperatures</w:t>
      </w:r>
      <w:r w:rsidR="00931CE3">
        <w:t xml:space="preserve">.  </w:t>
      </w:r>
      <w:r w:rsidR="000D0D14">
        <w:t>P</w:t>
      </w:r>
      <w:r w:rsidR="00931CE3">
        <w:t xml:space="preserve">lots of temperature and oil pressure are very similar to base oil plots so and are therefore excluded.  </w:t>
      </w:r>
      <w:r w:rsidR="00E96F86">
        <w:t xml:space="preserve">The </w:t>
      </w:r>
      <w:r w:rsidR="000A3C3D">
        <w:t xml:space="preserve">maximum and minimum average torques for the second run are </w:t>
      </w:r>
      <w:r w:rsidR="00931CE3">
        <w:t xml:space="preserve">much </w:t>
      </w:r>
      <w:r w:rsidR="00E96F86">
        <w:t xml:space="preserve">larger for </w:t>
      </w:r>
      <w:r w:rsidR="00AA0F57">
        <w:t>than for the</w:t>
      </w:r>
      <w:r w:rsidR="00E96F86">
        <w:t xml:space="preserve"> rest of the tests</w:t>
      </w:r>
      <w:r w:rsidR="00931CE3">
        <w:t xml:space="preserve"> as </w:t>
      </w:r>
      <w:r w:rsidR="00931CE3" w:rsidRPr="00E96F86">
        <w:t xml:space="preserve">seen in </w:t>
      </w:r>
      <w:r w:rsidR="00931CE3" w:rsidRPr="00E96F86">
        <w:fldChar w:fldCharType="begin"/>
      </w:r>
      <w:r w:rsidR="00931CE3" w:rsidRPr="00E96F86">
        <w:instrText xml:space="preserve"> REF _Ref348617718 \h  \* MERGEFORMAT </w:instrText>
      </w:r>
      <w:r w:rsidR="00931CE3" w:rsidRPr="00E96F86">
        <w:fldChar w:fldCharType="separate"/>
      </w:r>
      <w:r w:rsidR="00E63DDE" w:rsidRPr="00E63DDE">
        <w:t xml:space="preserve">Figure </w:t>
      </w:r>
      <w:r w:rsidR="00E63DDE" w:rsidRPr="00E63DDE">
        <w:rPr>
          <w:noProof/>
        </w:rPr>
        <w:t>4.55</w:t>
      </w:r>
      <w:r w:rsidR="00931CE3" w:rsidRPr="00E96F86">
        <w:fldChar w:fldCharType="end"/>
      </w:r>
      <w:r w:rsidR="00E96F86">
        <w:t>.  Th</w:t>
      </w:r>
      <w:r w:rsidR="00C56493">
        <w:t>is</w:t>
      </w:r>
      <w:r w:rsidR="00E96F86">
        <w:t xml:space="preserve"> </w:t>
      </w:r>
      <w:r w:rsidR="00C56493">
        <w:t xml:space="preserve">was caused by accidently processing data over one revolution instead of two, distorting maximum and minimum torques </w:t>
      </w:r>
      <w:r w:rsidR="0064477E">
        <w:t>but not adversely affecting average torque</w:t>
      </w:r>
      <w:r w:rsidR="00C56493">
        <w:t xml:space="preserve">.  </w:t>
      </w:r>
      <w:r w:rsidR="00E96F86">
        <w:t xml:space="preserve">The effect of liner wear in is observed for this oil by examining the data at 20 psi for each run as can be seen </w:t>
      </w:r>
      <w:r w:rsidR="00E96F86" w:rsidRPr="00E96F86">
        <w:t xml:space="preserve">in </w:t>
      </w:r>
      <w:r w:rsidR="00E96F86" w:rsidRPr="00E96F86">
        <w:fldChar w:fldCharType="begin"/>
      </w:r>
      <w:r w:rsidR="00E96F86" w:rsidRPr="00E96F86">
        <w:instrText xml:space="preserve"> REF _Ref348617924 \h  \* MERGEFORMAT </w:instrText>
      </w:r>
      <w:r w:rsidR="00E96F86" w:rsidRPr="00E96F86">
        <w:fldChar w:fldCharType="separate"/>
      </w:r>
      <w:r w:rsidR="00E63DDE" w:rsidRPr="00E63DDE">
        <w:t xml:space="preserve">Figure </w:t>
      </w:r>
      <w:r w:rsidR="00E63DDE" w:rsidRPr="00E63DDE">
        <w:rPr>
          <w:noProof/>
        </w:rPr>
        <w:t>4.56</w:t>
      </w:r>
      <w:r w:rsidR="00E96F86" w:rsidRPr="00E96F86">
        <w:fldChar w:fldCharType="end"/>
      </w:r>
      <w:r w:rsidR="00E96F86">
        <w:t xml:space="preserve">.  Presenting the results in this </w:t>
      </w:r>
      <w:r w:rsidR="00931CE3">
        <w:t>manner</w:t>
      </w:r>
      <w:r w:rsidR="00E96F86">
        <w:t xml:space="preserve"> shows a decrease in motoring torque for each run, indicating linear wear in and polishing </w:t>
      </w:r>
      <w:r w:rsidR="00931CE3">
        <w:t>of the liner</w:t>
      </w:r>
      <w:r w:rsidR="00E96F86">
        <w:t>.</w:t>
      </w:r>
    </w:p>
    <w:p w:rsidR="000A3C3D" w:rsidRDefault="000A3C3D" w:rsidP="00813DE0">
      <w:pPr>
        <w:ind w:firstLine="720"/>
      </w:pPr>
    </w:p>
    <w:p w:rsidR="003555C6" w:rsidRPr="003555C6" w:rsidRDefault="00E96F86" w:rsidP="003555C6">
      <w:pPr>
        <w:spacing w:before="0" w:line="240" w:lineRule="auto"/>
        <w:jc w:val="center"/>
        <w:rPr>
          <w:rFonts w:ascii="Times New Roman" w:hAnsi="Times New Roman"/>
          <w:sz w:val="20"/>
        </w:rPr>
      </w:pPr>
      <w:r>
        <w:rPr>
          <w:rFonts w:ascii="Times New Roman" w:hAnsi="Times New Roman"/>
          <w:noProof/>
          <w:sz w:val="20"/>
        </w:rPr>
        <w:drawing>
          <wp:inline distT="0" distB="0" distL="0" distR="0" wp14:anchorId="746B382D" wp14:editId="5057095D">
            <wp:extent cx="5303520" cy="2872433"/>
            <wp:effectExtent l="0" t="0" r="0" b="4445"/>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303520" cy="2872433"/>
                    </a:xfrm>
                    <a:prstGeom prst="rect">
                      <a:avLst/>
                    </a:prstGeom>
                    <a:noFill/>
                  </pic:spPr>
                </pic:pic>
              </a:graphicData>
            </a:graphic>
          </wp:inline>
        </w:drawing>
      </w:r>
    </w:p>
    <w:p w:rsidR="003555C6" w:rsidRDefault="00952C7D" w:rsidP="00D279D1">
      <w:pPr>
        <w:pStyle w:val="Caption"/>
      </w:pPr>
      <w:bookmarkStart w:id="458" w:name="_Ref348617718"/>
      <w:bookmarkStart w:id="459" w:name="_Toc351916948"/>
      <w:proofErr w:type="gramStart"/>
      <w:r w:rsidRPr="00952C7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55</w:t>
      </w:r>
      <w:r w:rsidR="00463569">
        <w:rPr>
          <w:b/>
        </w:rPr>
        <w:fldChar w:fldCharType="end"/>
      </w:r>
      <w:bookmarkEnd w:id="458"/>
      <w:r w:rsidRPr="00952C7D">
        <w:rPr>
          <w:b/>
        </w:rPr>
        <w:t>:</w:t>
      </w:r>
      <w:r>
        <w:t xml:space="preserve"> </w:t>
      </w:r>
      <w:r w:rsidR="00E96F86">
        <w:t>Stock engine</w:t>
      </w:r>
      <w:r w:rsidR="00931CE3">
        <w:t xml:space="preserve"> (compression)</w:t>
      </w:r>
      <w:r w:rsidR="003555C6" w:rsidRPr="003555C6">
        <w:t xml:space="preserve"> motoring torque </w:t>
      </w:r>
      <w:r w:rsidR="00E96F86">
        <w:t>for base oil with developmental additive</w:t>
      </w:r>
      <w:r w:rsidR="00931CE3">
        <w:t xml:space="preserve"> using Omega torque meter</w:t>
      </w:r>
      <w:bookmarkEnd w:id="459"/>
    </w:p>
    <w:p w:rsidR="003555C6" w:rsidRPr="003555C6" w:rsidRDefault="003555C6" w:rsidP="003555C6"/>
    <w:p w:rsidR="003555C6" w:rsidRPr="003555C6" w:rsidRDefault="00E96F86" w:rsidP="003555C6">
      <w:pPr>
        <w:spacing w:before="0" w:line="240" w:lineRule="auto"/>
        <w:jc w:val="center"/>
        <w:rPr>
          <w:rFonts w:ascii="Times New Roman" w:hAnsi="Times New Roman"/>
          <w:sz w:val="20"/>
        </w:rPr>
      </w:pPr>
      <w:r>
        <w:rPr>
          <w:rFonts w:ascii="Times New Roman" w:hAnsi="Times New Roman"/>
          <w:noProof/>
          <w:sz w:val="20"/>
        </w:rPr>
        <w:lastRenderedPageBreak/>
        <w:drawing>
          <wp:inline distT="0" distB="0" distL="0" distR="0" wp14:anchorId="13B71940" wp14:editId="72505DA0">
            <wp:extent cx="5486400" cy="3076575"/>
            <wp:effectExtent l="0" t="0" r="0" b="9525"/>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487035" cy="3076931"/>
                    </a:xfrm>
                    <a:prstGeom prst="rect">
                      <a:avLst/>
                    </a:prstGeom>
                    <a:noFill/>
                  </pic:spPr>
                </pic:pic>
              </a:graphicData>
            </a:graphic>
          </wp:inline>
        </w:drawing>
      </w:r>
    </w:p>
    <w:p w:rsidR="00E96F86" w:rsidRDefault="00952C7D" w:rsidP="00D279D1">
      <w:pPr>
        <w:pStyle w:val="Caption"/>
      </w:pPr>
      <w:bookmarkStart w:id="460" w:name="_Ref348617924"/>
      <w:bookmarkStart w:id="461" w:name="_Toc351916949"/>
      <w:proofErr w:type="gramStart"/>
      <w:r w:rsidRPr="00952C7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56</w:t>
      </w:r>
      <w:r w:rsidR="00463569">
        <w:rPr>
          <w:b/>
        </w:rPr>
        <w:fldChar w:fldCharType="end"/>
      </w:r>
      <w:bookmarkEnd w:id="460"/>
      <w:r w:rsidRPr="00952C7D">
        <w:rPr>
          <w:b/>
        </w:rPr>
        <w:t>:</w:t>
      </w:r>
      <w:r>
        <w:t xml:space="preserve"> </w:t>
      </w:r>
      <w:r w:rsidR="00E96F86">
        <w:t>Stock engine</w:t>
      </w:r>
      <w:r w:rsidR="00931CE3">
        <w:t xml:space="preserve"> (compression)</w:t>
      </w:r>
      <w:r w:rsidR="00E96F86">
        <w:t xml:space="preserve"> </w:t>
      </w:r>
      <w:r w:rsidR="00931CE3">
        <w:t>fmep</w:t>
      </w:r>
      <w:r w:rsidR="00E96F86">
        <w:t xml:space="preserve"> for base oil with developmental additive</w:t>
      </w:r>
      <w:r w:rsidR="00931CE3">
        <w:t xml:space="preserve"> over 4 successive runs</w:t>
      </w:r>
      <w:r w:rsidR="00E96F86">
        <w:t xml:space="preserve"> at an engine oil pressure of </w:t>
      </w:r>
      <w:r w:rsidR="00E96F86" w:rsidRPr="003555C6">
        <w:t>20</w:t>
      </w:r>
      <w:r w:rsidR="003555C6" w:rsidRPr="003555C6">
        <w:t xml:space="preserve"> psi</w:t>
      </w:r>
      <w:bookmarkEnd w:id="461"/>
    </w:p>
    <w:p w:rsidR="000A3C3D" w:rsidRPr="000A3C3D" w:rsidRDefault="000A3C3D" w:rsidP="000A3C3D"/>
    <w:p w:rsidR="002C5A66" w:rsidRDefault="002C5A66" w:rsidP="002C5A66">
      <w:pPr>
        <w:ind w:firstLine="720"/>
      </w:pPr>
      <w:r>
        <w:t xml:space="preserve">The results for the oil with the typical additive </w:t>
      </w:r>
      <w:r w:rsidR="00AA0F57">
        <w:t>are</w:t>
      </w:r>
      <w:r>
        <w:t xml:space="preserve"> similar to the base oil </w:t>
      </w:r>
      <w:r w:rsidR="000450BB">
        <w:t xml:space="preserve">with </w:t>
      </w:r>
      <w:r>
        <w:t xml:space="preserve">and </w:t>
      </w:r>
      <w:r w:rsidR="000450BB">
        <w:t>w</w:t>
      </w:r>
      <w:r>
        <w:t>ith</w:t>
      </w:r>
      <w:r w:rsidR="000450BB">
        <w:t>out</w:t>
      </w:r>
      <w:r>
        <w:t xml:space="preserve"> developmental additive</w:t>
      </w:r>
      <w:r w:rsidR="003555C6" w:rsidRPr="003555C6">
        <w:t>.</w:t>
      </w:r>
      <w:r>
        <w:t xml:space="preserve">  A large increase in maximum and minimum torque </w:t>
      </w:r>
      <w:r w:rsidR="00AA0F57">
        <w:t>are</w:t>
      </w:r>
      <w:r>
        <w:t xml:space="preserve"> not observed in this series</w:t>
      </w:r>
      <w:r w:rsidR="000450BB">
        <w:t>,</w:t>
      </w:r>
      <w:r>
        <w:t xml:space="preserve"> although a single spike in maximum and minimum </w:t>
      </w:r>
      <w:r w:rsidR="000450BB">
        <w:t xml:space="preserve">torque </w:t>
      </w:r>
      <w:r>
        <w:t>did occur</w:t>
      </w:r>
      <w:r w:rsidR="000450BB">
        <w:t xml:space="preserve"> due to noise</w:t>
      </w:r>
      <w:r>
        <w:t xml:space="preserve">.  </w:t>
      </w:r>
      <w:r w:rsidR="00AA0F57">
        <w:t xml:space="preserve">Results from the oil must be compared for the same run number and at the same oil pressure.  </w:t>
      </w:r>
      <w:r w:rsidRPr="003555C6">
        <w:t>T</w:t>
      </w:r>
      <w:r>
        <w:t xml:space="preserve">his </w:t>
      </w:r>
      <w:r w:rsidR="00AA0F57">
        <w:t>is</w:t>
      </w:r>
      <w:r>
        <w:t xml:space="preserve"> done as </w:t>
      </w:r>
      <w:r w:rsidRPr="002C5A66">
        <w:t xml:space="preserve">shown in </w:t>
      </w:r>
      <w:r w:rsidRPr="002C5A66">
        <w:fldChar w:fldCharType="begin"/>
      </w:r>
      <w:r w:rsidRPr="002C5A66">
        <w:instrText xml:space="preserve"> REF _Ref348618579 \h  \* MERGEFORMAT </w:instrText>
      </w:r>
      <w:r w:rsidRPr="002C5A66">
        <w:fldChar w:fldCharType="separate"/>
      </w:r>
      <w:r w:rsidR="00E63DDE" w:rsidRPr="00E63DDE">
        <w:t xml:space="preserve">Figure </w:t>
      </w:r>
      <w:r w:rsidR="00E63DDE" w:rsidRPr="00E63DDE">
        <w:rPr>
          <w:noProof/>
        </w:rPr>
        <w:t>4.57</w:t>
      </w:r>
      <w:r w:rsidRPr="002C5A66">
        <w:fldChar w:fldCharType="end"/>
      </w:r>
      <w:r>
        <w:t xml:space="preserve"> with result</w:t>
      </w:r>
      <w:r w:rsidR="000450BB">
        <w:t>s</w:t>
      </w:r>
      <w:r>
        <w:t xml:space="preserve"> for the oils</w:t>
      </w:r>
      <w:r w:rsidR="000450BB">
        <w:t xml:space="preserve"> from the fourth run at 35 psi being</w:t>
      </w:r>
      <w:r>
        <w:t xml:space="preserve"> compared.  </w:t>
      </w:r>
      <w:r w:rsidRPr="003555C6">
        <w:t xml:space="preserve">The </w:t>
      </w:r>
      <w:r>
        <w:t>base oil with the developmental additive s</w:t>
      </w:r>
      <w:r w:rsidRPr="003555C6">
        <w:t xml:space="preserve">hows the highest motoring torque and the </w:t>
      </w:r>
      <w:r>
        <w:t xml:space="preserve">base oil with the typical additive showing </w:t>
      </w:r>
      <w:r w:rsidRPr="003555C6">
        <w:t xml:space="preserve">the lowest.  </w:t>
      </w:r>
      <w:r>
        <w:t>This shows the developmental additive performs worse than the typical additive when considering friction</w:t>
      </w:r>
      <w:r w:rsidR="0064477E">
        <w:t xml:space="preserve"> alone</w:t>
      </w:r>
      <w:r w:rsidRPr="003555C6">
        <w:t>.</w:t>
      </w:r>
    </w:p>
    <w:p w:rsidR="002C5A66" w:rsidRPr="003555C6" w:rsidRDefault="002C5A66" w:rsidP="002C5A66">
      <w:pPr>
        <w:ind w:firstLine="720"/>
      </w:pPr>
    </w:p>
    <w:p w:rsidR="002C5A66" w:rsidRPr="003555C6" w:rsidRDefault="002C5A66" w:rsidP="002C5A66">
      <w:pPr>
        <w:spacing w:before="0" w:line="240" w:lineRule="auto"/>
        <w:jc w:val="center"/>
        <w:rPr>
          <w:rFonts w:ascii="Times New Roman" w:hAnsi="Times New Roman"/>
          <w:sz w:val="20"/>
        </w:rPr>
      </w:pPr>
      <w:r>
        <w:rPr>
          <w:rFonts w:ascii="Times New Roman" w:hAnsi="Times New Roman"/>
          <w:noProof/>
          <w:sz w:val="20"/>
        </w:rPr>
        <w:lastRenderedPageBreak/>
        <w:drawing>
          <wp:inline distT="0" distB="0" distL="0" distR="0" wp14:anchorId="795B83D0" wp14:editId="46DCC610">
            <wp:extent cx="5487035" cy="2749550"/>
            <wp:effectExtent l="0" t="0" r="0" b="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87035" cy="2749550"/>
                    </a:xfrm>
                    <a:prstGeom prst="rect">
                      <a:avLst/>
                    </a:prstGeom>
                    <a:noFill/>
                  </pic:spPr>
                </pic:pic>
              </a:graphicData>
            </a:graphic>
          </wp:inline>
        </w:drawing>
      </w:r>
    </w:p>
    <w:p w:rsidR="002C5A66" w:rsidRDefault="002C5A66" w:rsidP="00D279D1">
      <w:pPr>
        <w:pStyle w:val="Caption"/>
      </w:pPr>
      <w:bookmarkStart w:id="462" w:name="_Ref348618579"/>
      <w:bookmarkStart w:id="463" w:name="_Toc351916950"/>
      <w:proofErr w:type="gramStart"/>
      <w:r w:rsidRPr="0064477E">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57</w:t>
      </w:r>
      <w:r w:rsidR="00463569">
        <w:rPr>
          <w:b/>
        </w:rPr>
        <w:fldChar w:fldCharType="end"/>
      </w:r>
      <w:bookmarkEnd w:id="462"/>
      <w:r w:rsidRPr="0064477E">
        <w:rPr>
          <w:b/>
        </w:rPr>
        <w:t>:</w:t>
      </w:r>
      <w:r w:rsidRPr="00952C7D">
        <w:t xml:space="preserve"> </w:t>
      </w:r>
      <w:r w:rsidR="000450BB">
        <w:t>Comparison of friction mean effective pressure</w:t>
      </w:r>
      <w:r w:rsidRPr="003555C6">
        <w:t xml:space="preserve"> </w:t>
      </w:r>
      <w:r w:rsidR="000450BB">
        <w:t>for a base oil, base oil plus typical additive, and base oil with developmental additive for the stock engine (compression) at 35 psi using the Omega torque meter</w:t>
      </w:r>
      <w:bookmarkEnd w:id="463"/>
    </w:p>
    <w:p w:rsidR="002C5A66" w:rsidRDefault="002C5A66" w:rsidP="003555C6">
      <w:pPr>
        <w:rPr>
          <w:b/>
        </w:rPr>
      </w:pPr>
    </w:p>
    <w:p w:rsidR="00734F20" w:rsidRPr="007867AE" w:rsidRDefault="00734F20" w:rsidP="00734F20">
      <w:pPr>
        <w:pStyle w:val="Heading3"/>
      </w:pPr>
      <w:bookmarkStart w:id="464" w:name="_Ref348600435"/>
      <w:bookmarkStart w:id="465" w:name="_Toc351916806"/>
      <w:r w:rsidRPr="007867AE">
        <w:t xml:space="preserve">Comparison of average torque results across the different engine </w:t>
      </w:r>
      <w:bookmarkEnd w:id="464"/>
      <w:r w:rsidR="005A1C24">
        <w:t xml:space="preserve">configurations </w:t>
      </w:r>
      <w:r w:rsidR="00FD657F">
        <w:t>investigated</w:t>
      </w:r>
      <w:bookmarkEnd w:id="465"/>
    </w:p>
    <w:p w:rsidR="00734F20" w:rsidRDefault="00734F20" w:rsidP="00734F20">
      <w:r>
        <w:tab/>
      </w:r>
      <w:r w:rsidR="0064477E">
        <w:t xml:space="preserve">Average torque results for several 5W30 oils are </w:t>
      </w:r>
      <w:r w:rsidR="005A1C24">
        <w:t>obtained for the modified with internal oil pump (no compression), modified with external oil pump (no compression), and stock (compression) engine configurations</w:t>
      </w:r>
      <w:r>
        <w:t>.</w:t>
      </w:r>
      <w:r w:rsidR="005A1C24">
        <w:t xml:space="preserve">  These results are compared </w:t>
      </w:r>
      <w:r w:rsidR="00AA0F57">
        <w:t>from which</w:t>
      </w:r>
      <w:r w:rsidR="005A1C24">
        <w:t xml:space="preserve"> the friction contribution of the internal oil pump and valve train</w:t>
      </w:r>
      <w:r w:rsidR="00AA0F57">
        <w:t xml:space="preserve"> can be determined</w:t>
      </w:r>
      <w:r w:rsidR="005A1C24">
        <w:t>.</w:t>
      </w:r>
      <w:r>
        <w:t xml:space="preserve">  The 5W30 oils tested include t</w:t>
      </w:r>
      <w:r w:rsidR="001018A3">
        <w:t>hree</w:t>
      </w:r>
      <w:r>
        <w:t xml:space="preserve"> oils</w:t>
      </w:r>
      <w:r w:rsidR="0064477E">
        <w:t xml:space="preserve"> from an unknown manufacture, referred to as</w:t>
      </w:r>
      <w:r>
        <w:t xml:space="preserve"> 6Y90, 6Y94</w:t>
      </w:r>
      <w:r w:rsidR="007867AE">
        <w:t>,</w:t>
      </w:r>
      <w:r w:rsidR="0064477E">
        <w:t xml:space="preserve"> and BL0, and commercial Mobil 1 5W30</w:t>
      </w:r>
      <w:r w:rsidR="007867AE">
        <w:t>.  The 6Y90 and 6Y94 oils were run on the modified engine with internal oil pump using the Cooper Instruments torque meter.  The BLO</w:t>
      </w:r>
      <w:r w:rsidR="0064477E">
        <w:t xml:space="preserve"> oil </w:t>
      </w:r>
      <w:r w:rsidR="007867AE">
        <w:t xml:space="preserve">was run in the modified engine with external oil pump using the Cooper Instruments torque meter.  </w:t>
      </w:r>
      <w:r>
        <w:t xml:space="preserve">Mobil 1 5W-30 </w:t>
      </w:r>
      <w:r w:rsidR="003B50D3">
        <w:t xml:space="preserve">was </w:t>
      </w:r>
      <w:r>
        <w:t xml:space="preserve">run </w:t>
      </w:r>
      <w:r w:rsidR="003B50D3">
        <w:t xml:space="preserve">in </w:t>
      </w:r>
      <w:r w:rsidR="0064477E">
        <w:t xml:space="preserve">the </w:t>
      </w:r>
      <w:r w:rsidR="003B50D3">
        <w:t xml:space="preserve">stock engine with compression and </w:t>
      </w:r>
      <w:r w:rsidR="003B50D3">
        <w:lastRenderedPageBreak/>
        <w:t>the modified engine with external oil pump</w:t>
      </w:r>
      <w:r w:rsidR="0064477E">
        <w:t>,</w:t>
      </w:r>
      <w:r w:rsidR="003B50D3">
        <w:t xml:space="preserve"> both using the Omega torque meter.</w:t>
      </w:r>
      <w:r w:rsidR="00FD657F" w:rsidRPr="00FD657F">
        <w:t xml:space="preserve"> </w:t>
      </w:r>
      <w:r w:rsidR="00FD657F">
        <w:t xml:space="preserve">The viscosities of the oils as predicted by Vogel’s equation are shown in </w:t>
      </w:r>
      <w:r w:rsidR="00FD657F" w:rsidRPr="00945391">
        <w:fldChar w:fldCharType="begin"/>
      </w:r>
      <w:r w:rsidR="00FD657F" w:rsidRPr="00945391">
        <w:instrText xml:space="preserve"> REF _Ref342121321 \h  \* MERGEFORMAT </w:instrText>
      </w:r>
      <w:r w:rsidR="00FD657F" w:rsidRPr="00945391">
        <w:fldChar w:fldCharType="separate"/>
      </w:r>
      <w:r w:rsidR="00E63DDE" w:rsidRPr="00E63DDE">
        <w:t xml:space="preserve">Figure </w:t>
      </w:r>
      <w:r w:rsidR="00E63DDE" w:rsidRPr="00E63DDE">
        <w:rPr>
          <w:noProof/>
        </w:rPr>
        <w:t>4.58</w:t>
      </w:r>
      <w:r w:rsidR="00FD657F" w:rsidRPr="00945391">
        <w:fldChar w:fldCharType="end"/>
      </w:r>
      <w:r w:rsidR="00FD657F">
        <w:t>.</w:t>
      </w:r>
      <w:r w:rsidR="003B50D3">
        <w:t xml:space="preserve">  </w:t>
      </w:r>
      <w:r>
        <w:t>The viscosities</w:t>
      </w:r>
      <w:r w:rsidR="005A1C24">
        <w:t xml:space="preserve"> of all the oils investigated</w:t>
      </w:r>
      <w:r>
        <w:t xml:space="preserve"> </w:t>
      </w:r>
      <w:r w:rsidR="00FD657F">
        <w:t xml:space="preserve">significantly </w:t>
      </w:r>
      <w:r w:rsidR="001018A3">
        <w:t xml:space="preserve">differ at </w:t>
      </w:r>
      <w:r w:rsidR="001018A3" w:rsidRPr="005A1C24">
        <w:t>temperatures</w:t>
      </w:r>
      <w:r w:rsidR="005A1C24" w:rsidRPr="005A1C24">
        <w:t xml:space="preserve"> below 40°C</w:t>
      </w:r>
      <w:r w:rsidR="003B50D3" w:rsidRPr="005A1C24">
        <w:t xml:space="preserve"> but</w:t>
      </w:r>
      <w:r w:rsidR="003B50D3">
        <w:t xml:space="preserve"> the differences over the tested temperatures</w:t>
      </w:r>
      <w:r w:rsidR="005A1C24">
        <w:t xml:space="preserve"> are small and</w:t>
      </w:r>
      <w:r w:rsidR="00FD657F">
        <w:t xml:space="preserve"> thus</w:t>
      </w:r>
      <w:r w:rsidR="003B50D3">
        <w:t xml:space="preserve"> should not prevent the comparison of r</w:t>
      </w:r>
      <w:r w:rsidR="00DA6355">
        <w:t>esults</w:t>
      </w:r>
      <w:r w:rsidR="00FD657F">
        <w:t>.</w:t>
      </w:r>
    </w:p>
    <w:p w:rsidR="00FD657F" w:rsidRDefault="00FD657F" w:rsidP="00734F20"/>
    <w:p w:rsidR="00734F20" w:rsidRDefault="00FD657F" w:rsidP="00FD657F">
      <w:pPr>
        <w:rPr>
          <w:noProof/>
        </w:rPr>
      </w:pPr>
      <w:r>
        <w:rPr>
          <w:noProof/>
        </w:rPr>
        <w:drawing>
          <wp:inline distT="0" distB="0" distL="0" distR="0" wp14:anchorId="3061CDB8" wp14:editId="331DD919">
            <wp:extent cx="5487035" cy="18351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487035" cy="1835150"/>
                    </a:xfrm>
                    <a:prstGeom prst="rect">
                      <a:avLst/>
                    </a:prstGeom>
                    <a:noFill/>
                  </pic:spPr>
                </pic:pic>
              </a:graphicData>
            </a:graphic>
          </wp:inline>
        </w:drawing>
      </w:r>
    </w:p>
    <w:p w:rsidR="00734F20" w:rsidRDefault="00734F20" w:rsidP="00D279D1">
      <w:pPr>
        <w:pStyle w:val="Caption"/>
      </w:pPr>
      <w:bookmarkStart w:id="466" w:name="_Ref342121321"/>
      <w:bookmarkStart w:id="467" w:name="_Toc351916951"/>
      <w:proofErr w:type="gramStart"/>
      <w:r w:rsidRPr="0094539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58</w:t>
      </w:r>
      <w:r w:rsidR="00463569">
        <w:rPr>
          <w:b/>
        </w:rPr>
        <w:fldChar w:fldCharType="end"/>
      </w:r>
      <w:bookmarkEnd w:id="466"/>
      <w:r w:rsidRPr="00945391">
        <w:rPr>
          <w:b/>
        </w:rPr>
        <w:t>:</w:t>
      </w:r>
      <w:r>
        <w:t xml:space="preserve"> Comparison of viscosity</w:t>
      </w:r>
      <w:r w:rsidR="008F4482">
        <w:t xml:space="preserve"> for 5W</w:t>
      </w:r>
      <w:r>
        <w:t xml:space="preserve">30 oils </w:t>
      </w:r>
      <w:r w:rsidR="00FD657F">
        <w:t>investigated</w:t>
      </w:r>
      <w:bookmarkEnd w:id="467"/>
    </w:p>
    <w:p w:rsidR="000A3C3D" w:rsidRPr="000A3C3D" w:rsidRDefault="000A3C3D" w:rsidP="000A3C3D"/>
    <w:p w:rsidR="00C8585F" w:rsidRDefault="00DA1446" w:rsidP="00FD657F">
      <w:pPr>
        <w:ind w:firstLine="720"/>
      </w:pPr>
      <w:r>
        <w:t>Comparing</w:t>
      </w:r>
      <w:r w:rsidR="00FD657F">
        <w:t xml:space="preserve"> fmep results for the 5W30 oil</w:t>
      </w:r>
      <w:r>
        <w:t>s</w:t>
      </w:r>
      <w:r w:rsidR="00FD657F">
        <w:t xml:space="preserve"> across engine conditions shows a distinct difference between engine configurations as can be seen i</w:t>
      </w:r>
      <w:r w:rsidR="00FD657F" w:rsidRPr="00AF61F4">
        <w:t xml:space="preserve">n </w:t>
      </w:r>
      <w:r w:rsidR="00FD657F" w:rsidRPr="00AF61F4">
        <w:fldChar w:fldCharType="begin"/>
      </w:r>
      <w:r w:rsidR="00FD657F" w:rsidRPr="00AF61F4">
        <w:instrText xml:space="preserve"> REF _Ref348020294 \h  \* MERGEFORMAT </w:instrText>
      </w:r>
      <w:r w:rsidR="00FD657F" w:rsidRPr="00AF61F4">
        <w:fldChar w:fldCharType="separate"/>
      </w:r>
      <w:r w:rsidR="00E63DDE" w:rsidRPr="00E63DDE">
        <w:t xml:space="preserve">Figure </w:t>
      </w:r>
      <w:r w:rsidR="00E63DDE" w:rsidRPr="00E63DDE">
        <w:rPr>
          <w:noProof/>
        </w:rPr>
        <w:t>4.59</w:t>
      </w:r>
      <w:r w:rsidR="00FD657F" w:rsidRPr="00AF61F4">
        <w:fldChar w:fldCharType="end"/>
      </w:r>
      <w:r w:rsidR="00FD657F">
        <w:t xml:space="preserve">.  The </w:t>
      </w:r>
      <w:r w:rsidR="00756227">
        <w:t>modified</w:t>
      </w:r>
      <w:r w:rsidR="00FD657F">
        <w:t xml:space="preserve"> engine with external oil </w:t>
      </w:r>
      <w:proofErr w:type="gramStart"/>
      <w:r w:rsidR="00FD657F">
        <w:t>pump using</w:t>
      </w:r>
      <w:proofErr w:type="gramEnd"/>
      <w:r w:rsidR="00FD657F">
        <w:t xml:space="preserve"> the Cooper Instruments torque meter</w:t>
      </w:r>
      <w:r w:rsidR="00756227">
        <w:t xml:space="preserve"> and BLO oil</w:t>
      </w:r>
      <w:r w:rsidR="00FD657F">
        <w:t xml:space="preserve"> has the lowest fmep with the Mobile 1 oil run on the same engine </w:t>
      </w:r>
      <w:r w:rsidR="00756227">
        <w:t>using</w:t>
      </w:r>
      <w:r w:rsidR="00FD657F">
        <w:t xml:space="preserve"> the Omega torque meter falling slightly above.</w:t>
      </w:r>
      <w:r>
        <w:t xml:space="preserve">  The Omega torque meter was previously shown to measure higher torque for the same oil.  </w:t>
      </w:r>
      <w:r w:rsidR="00AA0F57">
        <w:t>Thus</w:t>
      </w:r>
      <w:r>
        <w:t xml:space="preserve"> the difference between the BLO and Mobil 1 oils is caused by the torque meters</w:t>
      </w:r>
      <w:r w:rsidR="00756227">
        <w:t xml:space="preserve"> and is ignored for this discussion</w:t>
      </w:r>
      <w:r>
        <w:t>.</w:t>
      </w:r>
      <w:r w:rsidR="00C8585F">
        <w:t xml:space="preserve">  </w:t>
      </w:r>
      <w:r w:rsidR="00FD657F">
        <w:t>The</w:t>
      </w:r>
      <w:r w:rsidR="00C8585F">
        <w:t xml:space="preserve"> fmep for the</w:t>
      </w:r>
      <w:r w:rsidR="00C8585F" w:rsidRPr="00C8585F">
        <w:t xml:space="preserve"> </w:t>
      </w:r>
      <w:r w:rsidR="00C8585F">
        <w:t>modified engine with internal oil pump and Cooper instruments torque meter for the</w:t>
      </w:r>
      <w:r w:rsidR="00FD657F">
        <w:t xml:space="preserve"> 6Y94 and 6Y90 oils </w:t>
      </w:r>
      <w:r w:rsidR="00C8585F">
        <w:t xml:space="preserve">is approximately 1.2 </w:t>
      </w:r>
      <w:proofErr w:type="gramStart"/>
      <w:r w:rsidR="00C8585F">
        <w:t>bar</w:t>
      </w:r>
      <w:proofErr w:type="gramEnd"/>
      <w:r w:rsidR="00C8585F">
        <w:t xml:space="preserve"> at 20 </w:t>
      </w:r>
      <w:proofErr w:type="spellStart"/>
      <w:r w:rsidR="00C8585F">
        <w:t>cP.</w:t>
      </w:r>
      <w:proofErr w:type="spellEnd"/>
      <w:r w:rsidR="00C8585F">
        <w:t xml:space="preserve">  Friction mean effective pressure for the </w:t>
      </w:r>
      <w:r w:rsidR="00C8585F">
        <w:lastRenderedPageBreak/>
        <w:t xml:space="preserve">modified engine with internal oil pump using the Cooper Instruments torque meter and the BLO oil is approximately 0.8 </w:t>
      </w:r>
      <w:proofErr w:type="gramStart"/>
      <w:r w:rsidR="00C8585F">
        <w:t>bar</w:t>
      </w:r>
      <w:proofErr w:type="gramEnd"/>
      <w:r w:rsidR="00C8585F">
        <w:t xml:space="preserve"> at 20 </w:t>
      </w:r>
      <w:proofErr w:type="spellStart"/>
      <w:r w:rsidR="00C8585F">
        <w:t>cP.</w:t>
      </w:r>
      <w:proofErr w:type="spellEnd"/>
      <w:r w:rsidR="00C8585F">
        <w:t xml:space="preserve">  </w:t>
      </w:r>
      <w:r>
        <w:t xml:space="preserve">This shows that the oil pump contributes approximately 0.4 </w:t>
      </w:r>
      <w:proofErr w:type="gramStart"/>
      <w:r>
        <w:t>bar</w:t>
      </w:r>
      <w:proofErr w:type="gramEnd"/>
      <w:r>
        <w:t xml:space="preserve"> to total fmep.</w:t>
      </w:r>
    </w:p>
    <w:p w:rsidR="00AA0F57" w:rsidRDefault="00AA0F57" w:rsidP="00FD657F">
      <w:pPr>
        <w:ind w:firstLine="720"/>
      </w:pPr>
    </w:p>
    <w:p w:rsidR="00734F20" w:rsidRDefault="000D79F5" w:rsidP="000D79F5">
      <w:pPr>
        <w:jc w:val="center"/>
      </w:pPr>
      <w:r>
        <w:rPr>
          <w:noProof/>
        </w:rPr>
        <w:drawing>
          <wp:inline distT="0" distB="0" distL="0" distR="0" wp14:anchorId="617B8AAE" wp14:editId="5B841172">
            <wp:extent cx="5486400" cy="42576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487035" cy="4258168"/>
                    </a:xfrm>
                    <a:prstGeom prst="rect">
                      <a:avLst/>
                    </a:prstGeom>
                    <a:noFill/>
                  </pic:spPr>
                </pic:pic>
              </a:graphicData>
            </a:graphic>
          </wp:inline>
        </w:drawing>
      </w:r>
    </w:p>
    <w:p w:rsidR="00734F20" w:rsidRDefault="00734F20" w:rsidP="004517AA">
      <w:pPr>
        <w:pStyle w:val="Caption"/>
      </w:pPr>
      <w:bookmarkStart w:id="468" w:name="_Ref348020294"/>
      <w:bookmarkStart w:id="469" w:name="_Toc351916952"/>
      <w:proofErr w:type="gramStart"/>
      <w:r w:rsidRPr="00945391">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4</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59</w:t>
      </w:r>
      <w:r w:rsidR="00463569">
        <w:rPr>
          <w:b/>
        </w:rPr>
        <w:fldChar w:fldCharType="end"/>
      </w:r>
      <w:bookmarkEnd w:id="468"/>
      <w:r w:rsidRPr="007867AE">
        <w:rPr>
          <w:b/>
        </w:rPr>
        <w:t>:</w:t>
      </w:r>
      <w:r w:rsidRPr="007867AE">
        <w:t xml:space="preserve">  </w:t>
      </w:r>
      <w:r w:rsidR="001D0BB9">
        <w:t>Friction mean effective pressure</w:t>
      </w:r>
      <w:r w:rsidRPr="007867AE">
        <w:t xml:space="preserve"> for </w:t>
      </w:r>
      <w:r w:rsidR="001D0BB9">
        <w:t xml:space="preserve">several </w:t>
      </w:r>
      <w:r w:rsidRPr="007867AE">
        <w:t xml:space="preserve">5W30 oils over </w:t>
      </w:r>
      <w:r w:rsidR="000D79F5">
        <w:t xml:space="preserve">engine configurations and torque meters (Oil-Run-Configuration-Torque meter, </w:t>
      </w:r>
      <w:r w:rsidR="004517AA">
        <w:t xml:space="preserve">M = Mobil 1, MI = </w:t>
      </w:r>
      <w:r w:rsidR="000D79F5">
        <w:t xml:space="preserve">modified internal oil pump, </w:t>
      </w:r>
      <w:r w:rsidR="004517AA">
        <w:t>ME = modified external oil pump, S = stock, C = Cooper Instruments, O = Omega)</w:t>
      </w:r>
      <w:bookmarkEnd w:id="469"/>
    </w:p>
    <w:p w:rsidR="00DB660F" w:rsidRDefault="00DB660F" w:rsidP="00DB660F"/>
    <w:p w:rsidR="00AA0F57" w:rsidRPr="00FD657F" w:rsidRDefault="00AA0F57" w:rsidP="00AA0F57">
      <w:pPr>
        <w:ind w:firstLine="720"/>
      </w:pPr>
      <w:r>
        <w:lastRenderedPageBreak/>
        <w:t xml:space="preserve">The stock engine with compression using the Omega torque meter and Mobil 1 oil produces the highest fmep of approximately 2 </w:t>
      </w:r>
      <w:proofErr w:type="gramStart"/>
      <w:r>
        <w:t>bar</w:t>
      </w:r>
      <w:proofErr w:type="gramEnd"/>
      <w:r>
        <w:t xml:space="preserve"> at 20 </w:t>
      </w:r>
      <w:proofErr w:type="spellStart"/>
      <w:r>
        <w:t>cP.</w:t>
      </w:r>
      <w:proofErr w:type="spellEnd"/>
      <w:r>
        <w:t xml:space="preserve">   The modified engine with external oil pump using the Omega torque meter and Mobil 1 oil has </w:t>
      </w:r>
      <w:proofErr w:type="gramStart"/>
      <w:r>
        <w:t>a</w:t>
      </w:r>
      <w:proofErr w:type="gramEnd"/>
      <w:r>
        <w:t xml:space="preserve"> fmep value of approximately 0.9 bar at 20 </w:t>
      </w:r>
      <w:proofErr w:type="spellStart"/>
      <w:r>
        <w:t>cP.</w:t>
      </w:r>
      <w:proofErr w:type="spellEnd"/>
      <w:r>
        <w:t xml:space="preserve">  The difference between fmep of 1.1 </w:t>
      </w:r>
      <w:proofErr w:type="gramStart"/>
      <w:r>
        <w:t>bar</w:t>
      </w:r>
      <w:proofErr w:type="gramEnd"/>
      <w:r>
        <w:t xml:space="preserve"> for these engine configurations is significant.  In fact the difference between the configurations is larger than the measured value for the modified engine with external oil pump.  However, this is reasonable.  The pumping losses are approximately 0.4 bar which results in 0.7 bar fmep contributed by the valve train, added friction from piston rings due to compression, and friction between timing gears.  This is reasonable since the piston, rings, and connecting rod contributes to about half of engine friction. Overall there is a distinct and measureable difference between the engine configurations.</w:t>
      </w:r>
    </w:p>
    <w:p w:rsidR="00AA0F57" w:rsidRDefault="00AA0F57" w:rsidP="00DB660F"/>
    <w:p w:rsidR="00806E5A" w:rsidRDefault="00806E5A">
      <w:pPr>
        <w:spacing w:before="0" w:after="0" w:line="240" w:lineRule="auto"/>
        <w:rPr>
          <w:b/>
          <w:bCs/>
          <w:sz w:val="28"/>
        </w:rPr>
      </w:pPr>
      <w:r>
        <w:br w:type="page"/>
      </w:r>
    </w:p>
    <w:p w:rsidR="00806E5A" w:rsidRPr="007A331C" w:rsidRDefault="00806E5A" w:rsidP="00806E5A">
      <w:pPr>
        <w:pStyle w:val="Heading1"/>
      </w:pPr>
      <w:r>
        <w:lastRenderedPageBreak/>
        <w:br w:type="textWrapping" w:clear="all"/>
      </w:r>
      <w:bookmarkStart w:id="470" w:name="_Toc351916807"/>
      <w:r>
        <w:t>ENGINE FRICTION SIMULATION RESULTS AND DISCUSSION</w:t>
      </w:r>
      <w:bookmarkEnd w:id="470"/>
    </w:p>
    <w:p w:rsidR="007C1CD3" w:rsidRDefault="00824960" w:rsidP="00824960">
      <w:pPr>
        <w:ind w:firstLine="450"/>
      </w:pPr>
      <w:r>
        <w:t>The feasibility of using AVL Excite Power Unit to predict friction</w:t>
      </w:r>
      <w:r w:rsidR="006D57AA">
        <w:t xml:space="preserve"> in a Hatz single-cylinder diesel engine</w:t>
      </w:r>
      <w:r>
        <w:t xml:space="preserve"> is examined in this </w:t>
      </w:r>
      <w:r w:rsidR="006D57AA">
        <w:t>chapter</w:t>
      </w:r>
      <w:r w:rsidR="001F2AFD">
        <w:t>.  T</w:t>
      </w:r>
      <w:r>
        <w:t xml:space="preserve">he development of the model with a description of the various inputs </w:t>
      </w:r>
      <w:r w:rsidR="001F2AFD">
        <w:t xml:space="preserve">used </w:t>
      </w:r>
      <w:r>
        <w:t>to create the Hatz model</w:t>
      </w:r>
      <w:r w:rsidR="001F2AFD">
        <w:t xml:space="preserve"> is detailed in Section </w:t>
      </w:r>
      <w:r w:rsidR="001F2AFD">
        <w:fldChar w:fldCharType="begin"/>
      </w:r>
      <w:r w:rsidR="001F2AFD">
        <w:instrText xml:space="preserve"> REF _Ref348620945 \r \h </w:instrText>
      </w:r>
      <w:r w:rsidR="001F2AFD">
        <w:fldChar w:fldCharType="separate"/>
      </w:r>
      <w:r w:rsidR="00E63DDE">
        <w:t>5.1</w:t>
      </w:r>
      <w:r w:rsidR="001F2AFD">
        <w:fldChar w:fldCharType="end"/>
      </w:r>
      <w:r>
        <w:t>.  Pre-simulation kinem</w:t>
      </w:r>
      <w:r w:rsidR="00E95F0A">
        <w:t xml:space="preserve">atic results </w:t>
      </w:r>
      <w:r w:rsidR="006D57AA">
        <w:t>are</w:t>
      </w:r>
      <w:r w:rsidR="00E95F0A">
        <w:t xml:space="preserve"> examined</w:t>
      </w:r>
      <w:r w:rsidR="001F2AFD">
        <w:t xml:space="preserve"> to help understand the instantaneous torque results produced by the simulation in Section </w:t>
      </w:r>
      <w:r w:rsidR="001F2AFD">
        <w:fldChar w:fldCharType="begin"/>
      </w:r>
      <w:r w:rsidR="001F2AFD">
        <w:instrText xml:space="preserve"> REF _Ref348620987 \r \h </w:instrText>
      </w:r>
      <w:r w:rsidR="001F2AFD">
        <w:fldChar w:fldCharType="separate"/>
      </w:r>
      <w:r w:rsidR="00E63DDE">
        <w:t>5.2</w:t>
      </w:r>
      <w:r w:rsidR="001F2AFD">
        <w:fldChar w:fldCharType="end"/>
      </w:r>
      <w:r w:rsidR="00E95F0A">
        <w:t>.</w:t>
      </w:r>
      <w:r w:rsidR="001F2AFD">
        <w:t xml:space="preserve">  A description of the process used to e</w:t>
      </w:r>
      <w:r w:rsidR="005D37D0">
        <w:t>stimate system inertia for the calculation</w:t>
      </w:r>
      <w:r w:rsidR="001F2AFD">
        <w:t xml:space="preserve"> of </w:t>
      </w:r>
      <w:r w:rsidR="005D37D0">
        <w:t xml:space="preserve">crankshaft torque from crankshaft </w:t>
      </w:r>
      <w:r w:rsidR="001F2AFD">
        <w:t xml:space="preserve">angular acceleration is provided in Section </w:t>
      </w:r>
      <w:r w:rsidR="001F2AFD">
        <w:fldChar w:fldCharType="begin"/>
      </w:r>
      <w:r w:rsidR="001F2AFD">
        <w:instrText xml:space="preserve"> REF _Ref348621039 \r \h </w:instrText>
      </w:r>
      <w:r w:rsidR="001F2AFD">
        <w:fldChar w:fldCharType="separate"/>
      </w:r>
      <w:r w:rsidR="00E63DDE">
        <w:t>5.3</w:t>
      </w:r>
      <w:r w:rsidR="001F2AFD">
        <w:fldChar w:fldCharType="end"/>
      </w:r>
      <w:r w:rsidR="001F2AFD">
        <w:t xml:space="preserve">.  </w:t>
      </w:r>
      <w:r w:rsidR="00E95F0A">
        <w:t xml:space="preserve">A study </w:t>
      </w:r>
      <w:r w:rsidR="00C939A9">
        <w:t>with a constant friction coefficient of 0.1</w:t>
      </w:r>
      <w:r w:rsidR="00E95F0A">
        <w:t xml:space="preserve">, the reported value for boundary friction, </w:t>
      </w:r>
      <w:r w:rsidR="001F2AFD">
        <w:t>is</w:t>
      </w:r>
      <w:r w:rsidR="00E95F0A">
        <w:t xml:space="preserve"> performed to estimated maximum friction</w:t>
      </w:r>
      <w:r w:rsidR="001F2AFD">
        <w:t xml:space="preserve"> in the engine with </w:t>
      </w:r>
      <w:r w:rsidR="005D37D0">
        <w:t xml:space="preserve">compression </w:t>
      </w:r>
      <w:r w:rsidR="001F2AFD">
        <w:t xml:space="preserve">in Section </w:t>
      </w:r>
      <w:r w:rsidR="00087EFD">
        <w:fldChar w:fldCharType="begin"/>
      </w:r>
      <w:r w:rsidR="00087EFD">
        <w:instrText xml:space="preserve"> REF _Ref351063191 \r \h </w:instrText>
      </w:r>
      <w:r w:rsidR="00087EFD">
        <w:fldChar w:fldCharType="separate"/>
      </w:r>
      <w:r w:rsidR="00E63DDE">
        <w:t>5.4</w:t>
      </w:r>
      <w:r w:rsidR="00087EFD">
        <w:fldChar w:fldCharType="end"/>
      </w:r>
      <w:r w:rsidR="00087EFD">
        <w:t xml:space="preserve"> </w:t>
      </w:r>
      <w:r w:rsidR="001F2AFD">
        <w:t>and</w:t>
      </w:r>
      <w:r w:rsidR="005D37D0">
        <w:t xml:space="preserve"> without compression in Section</w:t>
      </w:r>
      <w:r w:rsidR="001F2AFD">
        <w:t xml:space="preserve"> </w:t>
      </w:r>
      <w:r w:rsidR="00087EFD">
        <w:fldChar w:fldCharType="begin"/>
      </w:r>
      <w:r w:rsidR="00087EFD">
        <w:instrText xml:space="preserve"> REF _Ref351063192 \r \h </w:instrText>
      </w:r>
      <w:r w:rsidR="00087EFD">
        <w:fldChar w:fldCharType="separate"/>
      </w:r>
      <w:r w:rsidR="00E63DDE">
        <w:t>5.6</w:t>
      </w:r>
      <w:r w:rsidR="00087EFD">
        <w:fldChar w:fldCharType="end"/>
      </w:r>
      <w:r w:rsidR="001F2AFD">
        <w:t>.  Experimentally</w:t>
      </w:r>
      <w:r w:rsidR="00C939A9">
        <w:t xml:space="preserve"> </w:t>
      </w:r>
      <w:r w:rsidR="001F2AFD">
        <w:t xml:space="preserve">measured friction coefficients for the lube oils </w:t>
      </w:r>
      <w:r w:rsidR="00C939A9">
        <w:t>investigated</w:t>
      </w:r>
      <w:r w:rsidR="001F2AFD">
        <w:t xml:space="preserve"> and the fitting of these results to the Excite friction coefficient equation is </w:t>
      </w:r>
      <w:r w:rsidR="00C939A9">
        <w:t>presented</w:t>
      </w:r>
      <w:r w:rsidR="001F2AFD">
        <w:t xml:space="preserve"> in Section </w:t>
      </w:r>
      <w:r w:rsidR="001F2AFD">
        <w:fldChar w:fldCharType="begin"/>
      </w:r>
      <w:r w:rsidR="001F2AFD">
        <w:instrText xml:space="preserve"> REF _Ref348621367 \r \h </w:instrText>
      </w:r>
      <w:r w:rsidR="001F2AFD">
        <w:fldChar w:fldCharType="separate"/>
      </w:r>
      <w:r w:rsidR="00E63DDE">
        <w:t>5.4</w:t>
      </w:r>
      <w:r w:rsidR="001F2AFD">
        <w:fldChar w:fldCharType="end"/>
      </w:r>
      <w:r w:rsidR="001F2AFD">
        <w:t>.  The feasibly of predicting motored engine friction rig results</w:t>
      </w:r>
      <w:r w:rsidR="005D37D0">
        <w:t xml:space="preserve"> using AVL </w:t>
      </w:r>
      <w:proofErr w:type="spellStart"/>
      <w:r w:rsidR="005D37D0">
        <w:t>Excit</w:t>
      </w:r>
      <w:proofErr w:type="spellEnd"/>
      <w:r w:rsidR="001F2AFD">
        <w:t xml:space="preserve"> is </w:t>
      </w:r>
      <w:r w:rsidR="00C939A9">
        <w:t>evaluated</w:t>
      </w:r>
      <w:r w:rsidR="001F2AFD">
        <w:t xml:space="preserve"> in Section </w:t>
      </w:r>
      <w:r w:rsidR="001F2AFD">
        <w:fldChar w:fldCharType="begin"/>
      </w:r>
      <w:r w:rsidR="001F2AFD">
        <w:instrText xml:space="preserve"> REF _Ref348621369 \r \h </w:instrText>
      </w:r>
      <w:r w:rsidR="001F2AFD">
        <w:fldChar w:fldCharType="separate"/>
      </w:r>
      <w:r w:rsidR="00E63DDE">
        <w:t>5.5</w:t>
      </w:r>
      <w:r w:rsidR="001F2AFD">
        <w:fldChar w:fldCharType="end"/>
      </w:r>
      <w:r w:rsidR="00C939A9">
        <w:t>.</w:t>
      </w:r>
    </w:p>
    <w:p w:rsidR="00A57021" w:rsidRPr="00DE4725" w:rsidRDefault="00A57021" w:rsidP="00090535">
      <w:pPr>
        <w:pStyle w:val="Heading2"/>
      </w:pPr>
      <w:bookmarkStart w:id="471" w:name="_Ref348620945"/>
      <w:bookmarkStart w:id="472" w:name="_Toc351916808"/>
      <w:r w:rsidRPr="00DE4725">
        <w:t>Development of model</w:t>
      </w:r>
      <w:bookmarkEnd w:id="471"/>
      <w:bookmarkEnd w:id="472"/>
    </w:p>
    <w:p w:rsidR="00DE4725" w:rsidRPr="001272C3" w:rsidRDefault="00DE4725" w:rsidP="00DE4725">
      <w:pPr>
        <w:ind w:firstLine="720"/>
        <w:rPr>
          <w:rFonts w:eastAsiaTheme="minorHAnsi"/>
        </w:rPr>
      </w:pPr>
      <w:r>
        <w:rPr>
          <w:rFonts w:eastAsiaTheme="minorHAnsi"/>
        </w:rPr>
        <w:t>T</w:t>
      </w:r>
      <w:r w:rsidRPr="001272C3">
        <w:rPr>
          <w:rFonts w:eastAsiaTheme="minorHAnsi"/>
        </w:rPr>
        <w:t xml:space="preserve">he </w:t>
      </w:r>
      <w:r w:rsidR="00C939A9">
        <w:rPr>
          <w:rFonts w:eastAsiaTheme="minorHAnsi"/>
        </w:rPr>
        <w:t>model of the Hatz 1D50</w:t>
      </w:r>
      <w:r w:rsidR="00E97FF9">
        <w:rPr>
          <w:rFonts w:eastAsiaTheme="minorHAnsi"/>
        </w:rPr>
        <w:t xml:space="preserve"> </w:t>
      </w:r>
      <w:r w:rsidRPr="001272C3">
        <w:rPr>
          <w:rFonts w:eastAsiaTheme="minorHAnsi"/>
        </w:rPr>
        <w:t>a single</w:t>
      </w:r>
      <w:r w:rsidR="00B22C19">
        <w:rPr>
          <w:rFonts w:eastAsiaTheme="minorHAnsi"/>
        </w:rPr>
        <w:t>-</w:t>
      </w:r>
      <w:r w:rsidRPr="001272C3">
        <w:rPr>
          <w:rFonts w:eastAsiaTheme="minorHAnsi"/>
        </w:rPr>
        <w:t>cylinder diesel engine</w:t>
      </w:r>
      <w:r w:rsidR="00E97FF9">
        <w:rPr>
          <w:rFonts w:eastAsiaTheme="minorHAnsi"/>
        </w:rPr>
        <w:t xml:space="preserve"> is</w:t>
      </w:r>
      <w:r w:rsidRPr="001272C3">
        <w:rPr>
          <w:rFonts w:eastAsiaTheme="minorHAnsi"/>
        </w:rPr>
        <w:t xml:space="preserve"> based on the follo</w:t>
      </w:r>
      <w:r w:rsidR="005D37D0">
        <w:rPr>
          <w:rFonts w:eastAsiaTheme="minorHAnsi"/>
        </w:rPr>
        <w:t>wing engine physical components:</w:t>
      </w:r>
      <w:r w:rsidRPr="001272C3">
        <w:rPr>
          <w:rFonts w:eastAsiaTheme="minorHAnsi"/>
        </w:rPr>
        <w:t xml:space="preserve"> the piston, piston pin, conrod, crank, and engine block.  The block is considered to be rigid and is in the model to pr</w:t>
      </w:r>
      <w:r w:rsidR="005D37D0">
        <w:rPr>
          <w:rFonts w:eastAsiaTheme="minorHAnsi"/>
        </w:rPr>
        <w:t>ovide connection points for the</w:t>
      </w:r>
      <w:r w:rsidRPr="001272C3">
        <w:rPr>
          <w:rFonts w:eastAsiaTheme="minorHAnsi"/>
        </w:rPr>
        <w:t xml:space="preserve"> joints between components.  </w:t>
      </w:r>
      <w:r w:rsidR="00E97FF9">
        <w:rPr>
          <w:rFonts w:eastAsiaTheme="minorHAnsi"/>
        </w:rPr>
        <w:t>K</w:t>
      </w:r>
      <w:r w:rsidRPr="001272C3">
        <w:rPr>
          <w:rFonts w:eastAsiaTheme="minorHAnsi"/>
        </w:rPr>
        <w:t xml:space="preserve">inetic analysis </w:t>
      </w:r>
      <w:r w:rsidR="00E97FF9">
        <w:rPr>
          <w:rFonts w:eastAsiaTheme="minorHAnsi"/>
        </w:rPr>
        <w:t>is</w:t>
      </w:r>
      <w:r w:rsidRPr="001272C3">
        <w:rPr>
          <w:rFonts w:eastAsiaTheme="minorHAnsi"/>
        </w:rPr>
        <w:t xml:space="preserve"> performed based on information about these components, engine cylinder pressure over a cycle, and engine speed.  The kinetic calculations </w:t>
      </w:r>
      <w:r w:rsidR="00C939A9">
        <w:rPr>
          <w:rFonts w:eastAsiaTheme="minorHAnsi"/>
        </w:rPr>
        <w:t>are</w:t>
      </w:r>
      <w:r w:rsidRPr="001272C3">
        <w:rPr>
          <w:rFonts w:eastAsiaTheme="minorHAnsi"/>
        </w:rPr>
        <w:t xml:space="preserve"> discussed by firs</w:t>
      </w:r>
      <w:r w:rsidR="00C939A9">
        <w:rPr>
          <w:rFonts w:eastAsiaTheme="minorHAnsi"/>
        </w:rPr>
        <w:t xml:space="preserve">t examining the inputs and then each of </w:t>
      </w:r>
      <w:r w:rsidRPr="001272C3">
        <w:rPr>
          <w:rFonts w:eastAsiaTheme="minorHAnsi"/>
        </w:rPr>
        <w:t>the calculations.</w:t>
      </w:r>
    </w:p>
    <w:p w:rsidR="005D37D0" w:rsidRDefault="00DE4725" w:rsidP="00DE4725">
      <w:pPr>
        <w:rPr>
          <w:rFonts w:eastAsiaTheme="minorHAnsi"/>
        </w:rPr>
      </w:pPr>
      <w:r w:rsidRPr="001272C3">
        <w:rPr>
          <w:rFonts w:eastAsiaTheme="minorHAnsi"/>
        </w:rPr>
        <w:tab/>
      </w:r>
    </w:p>
    <w:p w:rsidR="00DE4725" w:rsidRDefault="00DE4725" w:rsidP="005D37D0">
      <w:pPr>
        <w:ind w:firstLine="720"/>
        <w:rPr>
          <w:rFonts w:eastAsiaTheme="minorHAnsi"/>
        </w:rPr>
      </w:pPr>
      <w:r w:rsidRPr="001272C3">
        <w:rPr>
          <w:rFonts w:eastAsiaTheme="minorHAnsi"/>
        </w:rPr>
        <w:lastRenderedPageBreak/>
        <w:t xml:space="preserve">The first inputs into the model are the </w:t>
      </w:r>
      <w:r w:rsidR="00C939A9">
        <w:rPr>
          <w:rFonts w:eastAsiaTheme="minorHAnsi"/>
        </w:rPr>
        <w:t>“</w:t>
      </w:r>
      <w:r w:rsidRPr="001272C3">
        <w:rPr>
          <w:rFonts w:eastAsiaTheme="minorHAnsi"/>
        </w:rPr>
        <w:t xml:space="preserve">crank train </w:t>
      </w:r>
      <w:proofErr w:type="spellStart"/>
      <w:r w:rsidRPr="001272C3">
        <w:rPr>
          <w:rFonts w:eastAsiaTheme="minorHAnsi"/>
        </w:rPr>
        <w:t>globals</w:t>
      </w:r>
      <w:proofErr w:type="spellEnd"/>
      <w:r w:rsidR="00C939A9">
        <w:rPr>
          <w:rFonts w:eastAsiaTheme="minorHAnsi"/>
        </w:rPr>
        <w:t xml:space="preserve">” which are model global inputs that </w:t>
      </w:r>
      <w:r w:rsidRPr="001272C3">
        <w:rPr>
          <w:rFonts w:eastAsiaTheme="minorHAnsi"/>
        </w:rPr>
        <w:t xml:space="preserve">include values such as the number of cylinders, bore, stroke, conrod length, important axes (rotational and </w:t>
      </w:r>
      <w:r w:rsidRPr="00771082">
        <w:rPr>
          <w:rFonts w:eastAsiaTheme="minorHAnsi"/>
        </w:rPr>
        <w:t xml:space="preserve">vertical ), and simple mass properties.  General data for the crank train </w:t>
      </w:r>
      <w:proofErr w:type="spellStart"/>
      <w:r w:rsidRPr="00771082">
        <w:rPr>
          <w:rFonts w:eastAsiaTheme="minorHAnsi"/>
        </w:rPr>
        <w:t>globals</w:t>
      </w:r>
      <w:proofErr w:type="spellEnd"/>
      <w:r w:rsidRPr="00771082">
        <w:rPr>
          <w:rFonts w:eastAsiaTheme="minorHAnsi"/>
        </w:rPr>
        <w:t xml:space="preserve"> </w:t>
      </w:r>
      <w:r w:rsidR="00E97FF9">
        <w:rPr>
          <w:rFonts w:eastAsiaTheme="minorHAnsi"/>
        </w:rPr>
        <w:t>are</w:t>
      </w:r>
      <w:r w:rsidRPr="00771082">
        <w:rPr>
          <w:rFonts w:eastAsiaTheme="minorHAnsi"/>
        </w:rPr>
        <w:t xml:space="preserve"> shown in </w:t>
      </w:r>
      <w:r w:rsidRPr="00771082">
        <w:rPr>
          <w:rFonts w:eastAsiaTheme="minorHAnsi"/>
        </w:rPr>
        <w:fldChar w:fldCharType="begin"/>
      </w:r>
      <w:r w:rsidRPr="00771082">
        <w:rPr>
          <w:rFonts w:eastAsiaTheme="minorHAnsi"/>
        </w:rPr>
        <w:instrText xml:space="preserve"> REF _Ref341967682 \h  \* MERGEFORMAT </w:instrText>
      </w:r>
      <w:r w:rsidRPr="00771082">
        <w:rPr>
          <w:rFonts w:eastAsiaTheme="minorHAnsi"/>
        </w:rPr>
      </w:r>
      <w:r w:rsidRPr="00771082">
        <w:rPr>
          <w:rFonts w:eastAsiaTheme="minorHAnsi"/>
        </w:rPr>
        <w:fldChar w:fldCharType="separate"/>
      </w:r>
      <w:r w:rsidR="00E63DDE" w:rsidRPr="00E63DDE">
        <w:t xml:space="preserve">Figure </w:t>
      </w:r>
      <w:r w:rsidR="00E63DDE" w:rsidRPr="00E63DDE">
        <w:rPr>
          <w:noProof/>
        </w:rPr>
        <w:t>5.1</w:t>
      </w:r>
      <w:r w:rsidRPr="00771082">
        <w:rPr>
          <w:rFonts w:eastAsiaTheme="minorHAnsi"/>
        </w:rPr>
        <w:fldChar w:fldCharType="end"/>
      </w:r>
      <w:r w:rsidRPr="00771082">
        <w:rPr>
          <w:rFonts w:eastAsiaTheme="minorHAnsi"/>
        </w:rPr>
        <w:t xml:space="preserve"> and mass properties for the crank train </w:t>
      </w:r>
      <w:proofErr w:type="spellStart"/>
      <w:r w:rsidRPr="00771082">
        <w:rPr>
          <w:rFonts w:eastAsiaTheme="minorHAnsi"/>
        </w:rPr>
        <w:t>globals</w:t>
      </w:r>
      <w:proofErr w:type="spellEnd"/>
      <w:r w:rsidRPr="00771082">
        <w:rPr>
          <w:rFonts w:eastAsiaTheme="minorHAnsi"/>
        </w:rPr>
        <w:t xml:space="preserve"> </w:t>
      </w:r>
      <w:r w:rsidR="00E97FF9">
        <w:rPr>
          <w:rFonts w:eastAsiaTheme="minorHAnsi"/>
        </w:rPr>
        <w:t>are</w:t>
      </w:r>
      <w:r w:rsidRPr="00771082">
        <w:rPr>
          <w:rFonts w:eastAsiaTheme="minorHAnsi"/>
        </w:rPr>
        <w:t xml:space="preserve"> shown in </w:t>
      </w:r>
      <w:r w:rsidRPr="00771082">
        <w:rPr>
          <w:rFonts w:eastAsiaTheme="minorHAnsi"/>
        </w:rPr>
        <w:fldChar w:fldCharType="begin"/>
      </w:r>
      <w:r w:rsidRPr="00771082">
        <w:rPr>
          <w:rFonts w:eastAsiaTheme="minorHAnsi"/>
        </w:rPr>
        <w:instrText xml:space="preserve"> REF _Ref341967723 \h  \* MERGEFORMAT </w:instrText>
      </w:r>
      <w:r w:rsidRPr="00771082">
        <w:rPr>
          <w:rFonts w:eastAsiaTheme="minorHAnsi"/>
        </w:rPr>
      </w:r>
      <w:r w:rsidRPr="00771082">
        <w:rPr>
          <w:rFonts w:eastAsiaTheme="minorHAnsi"/>
        </w:rPr>
        <w:fldChar w:fldCharType="separate"/>
      </w:r>
      <w:r w:rsidR="00E63DDE" w:rsidRPr="00E63DDE">
        <w:t xml:space="preserve">Figure </w:t>
      </w:r>
      <w:r w:rsidR="00E63DDE" w:rsidRPr="00E63DDE">
        <w:rPr>
          <w:noProof/>
        </w:rPr>
        <w:t>5.2</w:t>
      </w:r>
      <w:r w:rsidRPr="00771082">
        <w:rPr>
          <w:rFonts w:eastAsiaTheme="minorHAnsi"/>
        </w:rPr>
        <w:fldChar w:fldCharType="end"/>
      </w:r>
      <w:r w:rsidR="005D37D0">
        <w:rPr>
          <w:rFonts w:eastAsiaTheme="minorHAnsi"/>
        </w:rPr>
        <w:t>.  Some of the connecting rod properties are no direct inputs but are calculated by Excite based on geometric and mass property inputs in the conrod modeler.</w:t>
      </w:r>
    </w:p>
    <w:p w:rsidR="00C939A9" w:rsidRDefault="00C939A9" w:rsidP="00DE4725">
      <w:pPr>
        <w:rPr>
          <w:rFonts w:eastAsiaTheme="minorHAnsi"/>
        </w:rPr>
      </w:pPr>
    </w:p>
    <w:p w:rsidR="005D37D0" w:rsidRDefault="005D37D0" w:rsidP="00DE4725">
      <w:pPr>
        <w:rPr>
          <w:rFonts w:eastAsiaTheme="minorHAnsi"/>
        </w:rPr>
      </w:pP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28B1DCD6" wp14:editId="4A71B6C3">
            <wp:extent cx="5486400" cy="3125372"/>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5486400" cy="3125372"/>
                    </a:xfrm>
                    <a:prstGeom prst="rect">
                      <a:avLst/>
                    </a:prstGeom>
                  </pic:spPr>
                </pic:pic>
              </a:graphicData>
            </a:graphic>
          </wp:inline>
        </w:drawing>
      </w:r>
    </w:p>
    <w:p w:rsidR="00DE4725" w:rsidRDefault="00DE4725" w:rsidP="00D279D1">
      <w:pPr>
        <w:pStyle w:val="Caption"/>
        <w:rPr>
          <w:rFonts w:eastAsiaTheme="minorHAnsi"/>
        </w:rPr>
      </w:pPr>
      <w:bookmarkStart w:id="473" w:name="_Ref341967682"/>
      <w:bookmarkStart w:id="474" w:name="_Toc351916953"/>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w:t>
      </w:r>
      <w:r w:rsidR="00463569">
        <w:rPr>
          <w:b/>
        </w:rPr>
        <w:fldChar w:fldCharType="end"/>
      </w:r>
      <w:bookmarkEnd w:id="473"/>
      <w:r w:rsidRPr="00DB660F">
        <w:rPr>
          <w:b/>
        </w:rPr>
        <w:t>:</w:t>
      </w:r>
      <w:r>
        <w:t xml:space="preserve"> </w:t>
      </w:r>
      <w:r w:rsidRPr="004F1B75">
        <w:rPr>
          <w:rFonts w:eastAsiaTheme="minorHAnsi"/>
        </w:rPr>
        <w:t xml:space="preserve">General </w:t>
      </w:r>
      <w:r w:rsidR="00BE2CC4">
        <w:rPr>
          <w:rFonts w:eastAsiaTheme="minorHAnsi"/>
        </w:rPr>
        <w:t xml:space="preserve">data for crank train </w:t>
      </w:r>
      <w:proofErr w:type="spellStart"/>
      <w:r w:rsidR="00BE2CC4">
        <w:rPr>
          <w:rFonts w:eastAsiaTheme="minorHAnsi"/>
        </w:rPr>
        <w:t>gl</w:t>
      </w:r>
      <w:r w:rsidR="00BE2CC4" w:rsidRPr="004F1B75">
        <w:rPr>
          <w:rFonts w:eastAsiaTheme="minorHAnsi"/>
        </w:rPr>
        <w:t>obal</w:t>
      </w:r>
      <w:r w:rsidR="00BE2CC4">
        <w:rPr>
          <w:rFonts w:eastAsiaTheme="minorHAnsi"/>
        </w:rPr>
        <w:t>s</w:t>
      </w:r>
      <w:bookmarkEnd w:id="474"/>
      <w:proofErr w:type="spellEnd"/>
    </w:p>
    <w:p w:rsidR="00E97FF9" w:rsidRPr="00E97FF9" w:rsidRDefault="00E97FF9" w:rsidP="00E97FF9">
      <w:pPr>
        <w:rPr>
          <w:rFonts w:eastAsiaTheme="minorHAnsi"/>
        </w:rPr>
      </w:pP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lastRenderedPageBreak/>
        <w:drawing>
          <wp:inline distT="0" distB="0" distL="0" distR="0" wp14:anchorId="60617CEC" wp14:editId="17026226">
            <wp:extent cx="4533900" cy="3129651"/>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4533900" cy="3129651"/>
                    </a:xfrm>
                    <a:prstGeom prst="rect">
                      <a:avLst/>
                    </a:prstGeom>
                  </pic:spPr>
                </pic:pic>
              </a:graphicData>
            </a:graphic>
          </wp:inline>
        </w:drawing>
      </w:r>
    </w:p>
    <w:p w:rsidR="00DE4725" w:rsidRDefault="00DE4725" w:rsidP="00D279D1">
      <w:pPr>
        <w:pStyle w:val="Caption"/>
        <w:rPr>
          <w:rFonts w:eastAsiaTheme="minorHAnsi"/>
        </w:rPr>
      </w:pPr>
      <w:bookmarkStart w:id="475" w:name="_Ref341967723"/>
      <w:bookmarkStart w:id="476" w:name="_Toc351916954"/>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w:t>
      </w:r>
      <w:r w:rsidR="00463569">
        <w:rPr>
          <w:b/>
        </w:rPr>
        <w:fldChar w:fldCharType="end"/>
      </w:r>
      <w:bookmarkEnd w:id="475"/>
      <w:r w:rsidRPr="00DB660F">
        <w:rPr>
          <w:b/>
        </w:rPr>
        <w:t>:</w:t>
      </w:r>
      <w:r w:rsidRPr="004F1B75">
        <w:t xml:space="preserve"> </w:t>
      </w:r>
      <w:r w:rsidR="00BE2CC4">
        <w:rPr>
          <w:rFonts w:eastAsiaTheme="minorHAnsi"/>
        </w:rPr>
        <w:t xml:space="preserve">Mass properties for crank train </w:t>
      </w:r>
      <w:proofErr w:type="spellStart"/>
      <w:r w:rsidR="00BE2CC4">
        <w:rPr>
          <w:rFonts w:eastAsiaTheme="minorHAnsi"/>
        </w:rPr>
        <w:t>g</w:t>
      </w:r>
      <w:r w:rsidRPr="004F1B75">
        <w:rPr>
          <w:rFonts w:eastAsiaTheme="minorHAnsi"/>
        </w:rPr>
        <w:t>lobals</w:t>
      </w:r>
      <w:bookmarkEnd w:id="476"/>
      <w:proofErr w:type="spellEnd"/>
    </w:p>
    <w:p w:rsidR="00BE2CC4" w:rsidRPr="00BE2CC4" w:rsidRDefault="00BE2CC4" w:rsidP="00BE2CC4">
      <w:pPr>
        <w:rPr>
          <w:rFonts w:eastAsiaTheme="minorHAnsi"/>
        </w:rPr>
      </w:pPr>
    </w:p>
    <w:p w:rsidR="00DE4725" w:rsidRPr="001272C3" w:rsidRDefault="00DE4725" w:rsidP="00DE4725">
      <w:pPr>
        <w:ind w:firstLine="720"/>
        <w:rPr>
          <w:rFonts w:eastAsiaTheme="minorHAnsi"/>
        </w:rPr>
      </w:pPr>
      <w:r w:rsidRPr="001272C3">
        <w:rPr>
          <w:rFonts w:eastAsiaTheme="minorHAnsi"/>
        </w:rPr>
        <w:t xml:space="preserve">The Excite program offers several levels of detail in terms of component modeling.  The simplest being a simple mass input to the most complex being a full finite element model of a flexible body.  In this model, the piston and piston pin fall on the simple side and are mass values inputted into the program.  During simulation these values are lumped onto the small-end of the conrod.  </w:t>
      </w:r>
    </w:p>
    <w:p w:rsidR="00DE4725" w:rsidRDefault="00DE4725" w:rsidP="00DE4725">
      <w:pPr>
        <w:ind w:firstLine="720"/>
        <w:rPr>
          <w:rFonts w:eastAsiaTheme="minorHAnsi"/>
        </w:rPr>
      </w:pPr>
      <w:r w:rsidRPr="001272C3">
        <w:rPr>
          <w:rFonts w:eastAsiaTheme="minorHAnsi"/>
        </w:rPr>
        <w:t xml:space="preserve">The conrod model falls somewhere in the middle of modeling complexity.  This model is created using a subprogram within Excite called the conrod modeler.  This subprogram creates a model of the conrod based on geometry and material properties.  The </w:t>
      </w:r>
      <w:r w:rsidR="00875522">
        <w:rPr>
          <w:rFonts w:eastAsiaTheme="minorHAnsi"/>
        </w:rPr>
        <w:t>conrod m</w:t>
      </w:r>
      <w:r w:rsidR="00DB660F">
        <w:rPr>
          <w:rFonts w:eastAsiaTheme="minorHAnsi"/>
        </w:rPr>
        <w:t>odeler</w:t>
      </w:r>
      <w:r w:rsidR="00875522">
        <w:rPr>
          <w:rFonts w:eastAsiaTheme="minorHAnsi"/>
        </w:rPr>
        <w:t xml:space="preserve"> with geometric inputs and conrod modeler mass inputs used</w:t>
      </w:r>
      <w:r w:rsidRPr="001272C3">
        <w:rPr>
          <w:rFonts w:eastAsiaTheme="minorHAnsi"/>
        </w:rPr>
        <w:t xml:space="preserve"> in the model are shown in</w:t>
      </w:r>
      <w:r>
        <w:rPr>
          <w:rFonts w:eastAsiaTheme="minorHAnsi"/>
        </w:rPr>
        <w:t xml:space="preserve"> </w:t>
      </w:r>
      <w:r w:rsidRPr="00DE4725">
        <w:rPr>
          <w:rFonts w:eastAsiaTheme="minorHAnsi"/>
        </w:rPr>
        <w:t xml:space="preserve">Figures </w:t>
      </w:r>
      <w:r w:rsidR="00DB660F" w:rsidRPr="00DE4725">
        <w:rPr>
          <w:rFonts w:eastAsiaTheme="minorHAnsi"/>
        </w:rPr>
        <w:fldChar w:fldCharType="begin"/>
      </w:r>
      <w:r w:rsidR="00DB660F" w:rsidRPr="00DE4725">
        <w:rPr>
          <w:rFonts w:eastAsiaTheme="minorHAnsi"/>
        </w:rPr>
        <w:instrText xml:space="preserve"> REF fig_conrodmodler \h  \* MERGEFORMAT </w:instrText>
      </w:r>
      <w:r w:rsidR="00DB660F" w:rsidRPr="00DE4725">
        <w:rPr>
          <w:rFonts w:eastAsiaTheme="minorHAnsi"/>
        </w:rPr>
      </w:r>
      <w:r w:rsidR="00DB660F" w:rsidRPr="00DE4725">
        <w:rPr>
          <w:rFonts w:eastAsiaTheme="minorHAnsi"/>
        </w:rPr>
        <w:fldChar w:fldCharType="separate"/>
      </w:r>
      <w:r w:rsidR="00E63DDE" w:rsidRPr="00E63DDE">
        <w:rPr>
          <w:noProof/>
        </w:rPr>
        <w:t>5.3</w:t>
      </w:r>
      <w:r w:rsidR="00DB660F" w:rsidRPr="00DE4725">
        <w:rPr>
          <w:rFonts w:eastAsiaTheme="minorHAnsi"/>
        </w:rPr>
        <w:fldChar w:fldCharType="end"/>
      </w:r>
      <w:r w:rsidR="00875522">
        <w:rPr>
          <w:rFonts w:eastAsiaTheme="minorHAnsi"/>
        </w:rPr>
        <w:t xml:space="preserve"> and </w:t>
      </w:r>
      <w:r w:rsidR="00875522" w:rsidRPr="00DE4725">
        <w:rPr>
          <w:rFonts w:eastAsiaTheme="minorHAnsi"/>
        </w:rPr>
        <w:fldChar w:fldCharType="begin"/>
      </w:r>
      <w:r w:rsidR="00875522" w:rsidRPr="00DE4725">
        <w:rPr>
          <w:rFonts w:eastAsiaTheme="minorHAnsi"/>
        </w:rPr>
        <w:instrText xml:space="preserve"> REF fig_conrodmodelermaterialprop \h  \* MERGEFORMAT </w:instrText>
      </w:r>
      <w:r w:rsidR="00875522" w:rsidRPr="00DE4725">
        <w:rPr>
          <w:rFonts w:eastAsiaTheme="minorHAnsi"/>
        </w:rPr>
      </w:r>
      <w:r w:rsidR="00875522" w:rsidRPr="00DE4725">
        <w:rPr>
          <w:rFonts w:eastAsiaTheme="minorHAnsi"/>
        </w:rPr>
        <w:fldChar w:fldCharType="separate"/>
      </w:r>
      <w:r w:rsidR="00E63DDE" w:rsidRPr="00E63DDE">
        <w:rPr>
          <w:noProof/>
        </w:rPr>
        <w:t>5.4</w:t>
      </w:r>
      <w:r w:rsidR="00875522" w:rsidRPr="00DE4725">
        <w:rPr>
          <w:rFonts w:eastAsiaTheme="minorHAnsi"/>
        </w:rPr>
        <w:fldChar w:fldCharType="end"/>
      </w:r>
      <w:r w:rsidR="005550EA">
        <w:rPr>
          <w:rFonts w:eastAsiaTheme="minorHAnsi"/>
        </w:rPr>
        <w:t>,</w:t>
      </w:r>
      <w:r w:rsidR="00DB660F" w:rsidRPr="00DE4725">
        <w:rPr>
          <w:rFonts w:eastAsiaTheme="minorHAnsi"/>
        </w:rPr>
        <w:t xml:space="preserve"> </w:t>
      </w:r>
      <w:r w:rsidRPr="00DE4725">
        <w:rPr>
          <w:rFonts w:eastAsiaTheme="minorHAnsi"/>
        </w:rPr>
        <w:t>respectively</w:t>
      </w:r>
      <w:r w:rsidRPr="001272C3">
        <w:rPr>
          <w:rFonts w:eastAsiaTheme="minorHAnsi"/>
        </w:rPr>
        <w:t xml:space="preserve">.  The </w:t>
      </w:r>
      <w:r w:rsidRPr="00771082">
        <w:rPr>
          <w:rFonts w:eastAsiaTheme="minorHAnsi"/>
        </w:rPr>
        <w:t xml:space="preserve">density shown in </w:t>
      </w:r>
      <w:r w:rsidRPr="00771082">
        <w:rPr>
          <w:rFonts w:eastAsiaTheme="minorHAnsi"/>
        </w:rPr>
        <w:fldChar w:fldCharType="begin"/>
      </w:r>
      <w:r w:rsidRPr="00771082">
        <w:rPr>
          <w:rFonts w:eastAsiaTheme="minorHAnsi"/>
        </w:rPr>
        <w:instrText xml:space="preserve"> REF _Ref341967951 \h  \* MERGEFORMAT </w:instrText>
      </w:r>
      <w:r w:rsidRPr="00771082">
        <w:rPr>
          <w:rFonts w:eastAsiaTheme="minorHAnsi"/>
        </w:rPr>
      </w:r>
      <w:r w:rsidRPr="00771082">
        <w:rPr>
          <w:rFonts w:eastAsiaTheme="minorHAnsi"/>
        </w:rPr>
        <w:fldChar w:fldCharType="separate"/>
      </w:r>
      <w:r w:rsidR="00E63DDE" w:rsidRPr="00E63DDE">
        <w:t xml:space="preserve">Figure </w:t>
      </w:r>
      <w:r w:rsidR="00E63DDE" w:rsidRPr="00E63DDE">
        <w:rPr>
          <w:noProof/>
        </w:rPr>
        <w:t>5.4</w:t>
      </w:r>
      <w:r w:rsidRPr="00771082">
        <w:rPr>
          <w:rFonts w:eastAsiaTheme="minorHAnsi"/>
        </w:rPr>
        <w:fldChar w:fldCharType="end"/>
      </w:r>
      <w:r w:rsidRPr="00771082">
        <w:rPr>
          <w:rFonts w:eastAsiaTheme="minorHAnsi"/>
        </w:rPr>
        <w:t xml:space="preserve"> was used to reach a total conrod mass equal to a </w:t>
      </w:r>
      <w:r w:rsidR="00875522">
        <w:rPr>
          <w:rFonts w:eastAsiaTheme="minorHAnsi"/>
        </w:rPr>
        <w:t xml:space="preserve">Hatz conrod </w:t>
      </w:r>
      <w:r w:rsidR="00087EFD">
        <w:rPr>
          <w:rFonts w:eastAsiaTheme="minorHAnsi"/>
        </w:rPr>
        <w:t xml:space="preserve">mass </w:t>
      </w:r>
      <w:r w:rsidRPr="00771082">
        <w:rPr>
          <w:rFonts w:eastAsiaTheme="minorHAnsi"/>
        </w:rPr>
        <w:t xml:space="preserve">measured </w:t>
      </w:r>
      <w:r w:rsidR="00087EFD">
        <w:rPr>
          <w:rFonts w:eastAsiaTheme="minorHAnsi"/>
        </w:rPr>
        <w:t>experimentally</w:t>
      </w:r>
      <w:r w:rsidRPr="00771082">
        <w:rPr>
          <w:rFonts w:eastAsiaTheme="minorHAnsi"/>
        </w:rPr>
        <w:t xml:space="preserve">.  The other material </w:t>
      </w:r>
      <w:r w:rsidRPr="00771082">
        <w:rPr>
          <w:rFonts w:eastAsiaTheme="minorHAnsi"/>
        </w:rPr>
        <w:lastRenderedPageBreak/>
        <w:t>properties are Excite defaults</w:t>
      </w:r>
      <w:r w:rsidR="00875522">
        <w:rPr>
          <w:rFonts w:eastAsiaTheme="minorHAnsi"/>
        </w:rPr>
        <w:t xml:space="preserve"> and</w:t>
      </w:r>
      <w:r w:rsidR="00DB660F">
        <w:rPr>
          <w:rFonts w:eastAsiaTheme="minorHAnsi"/>
        </w:rPr>
        <w:t xml:space="preserve"> are </w:t>
      </w:r>
      <w:r>
        <w:rPr>
          <w:rFonts w:eastAsiaTheme="minorHAnsi"/>
        </w:rPr>
        <w:t>typical values for steel</w:t>
      </w:r>
      <w:r w:rsidRPr="00771082">
        <w:rPr>
          <w:rFonts w:eastAsiaTheme="minorHAnsi"/>
        </w:rPr>
        <w:t xml:space="preserve">.  The mass and inertia values calculated by Excite are shown in </w:t>
      </w:r>
      <w:r w:rsidRPr="00771082">
        <w:rPr>
          <w:rFonts w:eastAsiaTheme="minorHAnsi"/>
        </w:rPr>
        <w:fldChar w:fldCharType="begin"/>
      </w:r>
      <w:r w:rsidRPr="00771082">
        <w:rPr>
          <w:rFonts w:eastAsiaTheme="minorHAnsi"/>
        </w:rPr>
        <w:instrText xml:space="preserve"> REF _Ref341968029 \h  \* MERGEFORMAT </w:instrText>
      </w:r>
      <w:r w:rsidRPr="00771082">
        <w:rPr>
          <w:rFonts w:eastAsiaTheme="minorHAnsi"/>
        </w:rPr>
      </w:r>
      <w:r w:rsidRPr="00771082">
        <w:rPr>
          <w:rFonts w:eastAsiaTheme="minorHAnsi"/>
        </w:rPr>
        <w:fldChar w:fldCharType="separate"/>
      </w:r>
      <w:r w:rsidR="00E63DDE" w:rsidRPr="00E63DDE">
        <w:t xml:space="preserve">Figure </w:t>
      </w:r>
      <w:r w:rsidR="00E63DDE" w:rsidRPr="00E63DDE">
        <w:rPr>
          <w:noProof/>
        </w:rPr>
        <w:t>5.5</w:t>
      </w:r>
      <w:r w:rsidRPr="00771082">
        <w:rPr>
          <w:rFonts w:eastAsiaTheme="minorHAnsi"/>
        </w:rPr>
        <w:fldChar w:fldCharType="end"/>
      </w:r>
      <w:r w:rsidRPr="00771082">
        <w:rPr>
          <w:rFonts w:eastAsiaTheme="minorHAnsi"/>
        </w:rPr>
        <w:t xml:space="preserve">.  The values are shown for the </w:t>
      </w:r>
      <w:r w:rsidR="00875522">
        <w:rPr>
          <w:rFonts w:eastAsiaTheme="minorHAnsi"/>
        </w:rPr>
        <w:t xml:space="preserve">x, y, and z axis </w:t>
      </w:r>
      <w:r w:rsidRPr="00771082">
        <w:rPr>
          <w:rFonts w:eastAsiaTheme="minorHAnsi"/>
        </w:rPr>
        <w:t xml:space="preserve">with units of </w:t>
      </w:r>
      <w:r w:rsidR="005550EA">
        <w:rPr>
          <w:rFonts w:eastAsiaTheme="minorHAnsi"/>
        </w:rPr>
        <w:t>Mega-gram (</w:t>
      </w:r>
      <w:r w:rsidRPr="00771082">
        <w:rPr>
          <w:rFonts w:eastAsiaTheme="minorHAnsi"/>
        </w:rPr>
        <w:t>Mg</w:t>
      </w:r>
      <w:r w:rsidR="005550EA">
        <w:rPr>
          <w:rFonts w:eastAsiaTheme="minorHAnsi"/>
        </w:rPr>
        <w:t>) for mass</w:t>
      </w:r>
      <w:r w:rsidRPr="00771082">
        <w:rPr>
          <w:rFonts w:eastAsiaTheme="minorHAnsi"/>
        </w:rPr>
        <w:t>,</w:t>
      </w:r>
      <w:r w:rsidR="005550EA">
        <w:rPr>
          <w:rFonts w:eastAsiaTheme="minorHAnsi"/>
        </w:rPr>
        <w:t xml:space="preserve"> </w:t>
      </w:r>
      <w:proofErr w:type="spellStart"/>
      <w:r w:rsidR="005550EA">
        <w:rPr>
          <w:rFonts w:eastAsiaTheme="minorHAnsi"/>
        </w:rPr>
        <w:t>milli</w:t>
      </w:r>
      <w:proofErr w:type="spellEnd"/>
      <w:r w:rsidR="005550EA">
        <w:rPr>
          <w:rFonts w:eastAsiaTheme="minorHAnsi"/>
        </w:rPr>
        <w:t>-meter</w:t>
      </w:r>
      <w:r w:rsidRPr="00771082">
        <w:rPr>
          <w:rFonts w:eastAsiaTheme="minorHAnsi"/>
        </w:rPr>
        <w:t xml:space="preserve"> </w:t>
      </w:r>
      <w:r w:rsidR="005550EA">
        <w:rPr>
          <w:rFonts w:eastAsiaTheme="minorHAnsi"/>
        </w:rPr>
        <w:t>(</w:t>
      </w:r>
      <w:r w:rsidRPr="00771082">
        <w:rPr>
          <w:rFonts w:eastAsiaTheme="minorHAnsi"/>
        </w:rPr>
        <w:t>mm</w:t>
      </w:r>
      <w:r w:rsidR="005550EA">
        <w:rPr>
          <w:rFonts w:eastAsiaTheme="minorHAnsi"/>
        </w:rPr>
        <w:t>) for distance</w:t>
      </w:r>
      <w:r w:rsidRPr="00771082">
        <w:rPr>
          <w:rFonts w:eastAsiaTheme="minorHAnsi"/>
        </w:rPr>
        <w:t xml:space="preserve">, and </w:t>
      </w:r>
      <w:r w:rsidRPr="001272C3">
        <w:rPr>
          <w:rFonts w:eastAsiaTheme="minorHAnsi"/>
        </w:rPr>
        <w:t>Mg*mm</w:t>
      </w:r>
      <w:r w:rsidR="005550EA">
        <w:rPr>
          <w:rFonts w:eastAsiaTheme="minorHAnsi"/>
          <w:vertAlign w:val="superscript"/>
        </w:rPr>
        <w:t>2</w:t>
      </w:r>
      <w:r w:rsidR="005550EA">
        <w:rPr>
          <w:rFonts w:eastAsiaTheme="minorHAnsi"/>
        </w:rPr>
        <w:t xml:space="preserve"> for inertia</w:t>
      </w:r>
      <w:r w:rsidRPr="001272C3">
        <w:rPr>
          <w:rFonts w:eastAsiaTheme="minorHAnsi"/>
        </w:rPr>
        <w:t>.</w:t>
      </w:r>
    </w:p>
    <w:p w:rsidR="00875522" w:rsidRDefault="00875522" w:rsidP="00DE4725">
      <w:pPr>
        <w:ind w:firstLine="720"/>
        <w:rPr>
          <w:rFonts w:eastAsiaTheme="minorHAnsi"/>
        </w:rPr>
      </w:pPr>
    </w:p>
    <w:p w:rsidR="00875522" w:rsidRPr="001272C3" w:rsidRDefault="00875522" w:rsidP="00875522">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6EA76941" wp14:editId="277DE750">
            <wp:extent cx="5486400" cy="460013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486400" cy="4600136"/>
                    </a:xfrm>
                    <a:prstGeom prst="rect">
                      <a:avLst/>
                    </a:prstGeom>
                  </pic:spPr>
                </pic:pic>
              </a:graphicData>
            </a:graphic>
          </wp:inline>
        </w:drawing>
      </w:r>
    </w:p>
    <w:p w:rsidR="00875522" w:rsidRPr="001272C3" w:rsidRDefault="00875522" w:rsidP="00875522">
      <w:pPr>
        <w:pStyle w:val="Caption"/>
        <w:rPr>
          <w:rFonts w:eastAsiaTheme="minorHAnsi"/>
        </w:rPr>
      </w:pPr>
      <w:bookmarkStart w:id="477" w:name="_Ref341967947"/>
      <w:bookmarkStart w:id="478" w:name="_Toc351916955"/>
      <w:proofErr w:type="gramStart"/>
      <w:r w:rsidRPr="00DB660F">
        <w:rPr>
          <w:b/>
        </w:rPr>
        <w:t xml:space="preserve">Figure </w:t>
      </w:r>
      <w:bookmarkStart w:id="479" w:name="fig_conrodmodle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3</w:t>
      </w:r>
      <w:r w:rsidR="00463569">
        <w:rPr>
          <w:b/>
        </w:rPr>
        <w:fldChar w:fldCharType="end"/>
      </w:r>
      <w:bookmarkEnd w:id="477"/>
      <w:bookmarkEnd w:id="479"/>
      <w:r w:rsidRPr="00DB660F">
        <w:rPr>
          <w:b/>
        </w:rPr>
        <w:t>:</w:t>
      </w:r>
      <w:r>
        <w:rPr>
          <w:rFonts w:eastAsiaTheme="minorHAnsi"/>
        </w:rPr>
        <w:t xml:space="preserve"> </w:t>
      </w:r>
      <w:r w:rsidRPr="004F1B75">
        <w:rPr>
          <w:rFonts w:eastAsiaTheme="minorHAnsi"/>
        </w:rPr>
        <w:t xml:space="preserve">Conrod </w:t>
      </w:r>
      <w:r>
        <w:rPr>
          <w:rFonts w:eastAsiaTheme="minorHAnsi"/>
        </w:rPr>
        <w:t>m</w:t>
      </w:r>
      <w:r w:rsidRPr="004F1B75">
        <w:rPr>
          <w:rFonts w:eastAsiaTheme="minorHAnsi"/>
        </w:rPr>
        <w:t>odeler dimensional inputs</w:t>
      </w:r>
      <w:bookmarkEnd w:id="478"/>
    </w:p>
    <w:p w:rsidR="00DB660F" w:rsidRDefault="00DB660F" w:rsidP="00DE4725">
      <w:pPr>
        <w:ind w:firstLine="720"/>
        <w:rPr>
          <w:rFonts w:eastAsiaTheme="minorHAnsi"/>
        </w:rPr>
      </w:pPr>
    </w:p>
    <w:p w:rsidR="00DB660F" w:rsidRPr="001272C3" w:rsidRDefault="00DB660F" w:rsidP="00DB660F">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lastRenderedPageBreak/>
        <w:drawing>
          <wp:inline distT="0" distB="0" distL="0" distR="0" wp14:anchorId="1921D21F" wp14:editId="4186B4B8">
            <wp:extent cx="2691336" cy="3104396"/>
            <wp:effectExtent l="0" t="0" r="0" b="127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2687805" cy="3100324"/>
                    </a:xfrm>
                    <a:prstGeom prst="rect">
                      <a:avLst/>
                    </a:prstGeom>
                  </pic:spPr>
                </pic:pic>
              </a:graphicData>
            </a:graphic>
          </wp:inline>
        </w:drawing>
      </w:r>
    </w:p>
    <w:p w:rsidR="00DB660F" w:rsidRDefault="00DB660F" w:rsidP="00DB660F">
      <w:pPr>
        <w:pStyle w:val="Caption"/>
        <w:rPr>
          <w:rFonts w:eastAsiaTheme="minorHAnsi"/>
        </w:rPr>
      </w:pPr>
      <w:bookmarkStart w:id="480" w:name="_Ref341967951"/>
      <w:bookmarkStart w:id="481" w:name="_Toc351916956"/>
      <w:proofErr w:type="gramStart"/>
      <w:r w:rsidRPr="00DB660F">
        <w:rPr>
          <w:b/>
        </w:rPr>
        <w:t xml:space="preserve">Figure </w:t>
      </w:r>
      <w:bookmarkStart w:id="482" w:name="fig_conrodmodelermaterialprop"/>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4</w:t>
      </w:r>
      <w:r w:rsidR="00463569">
        <w:rPr>
          <w:b/>
        </w:rPr>
        <w:fldChar w:fldCharType="end"/>
      </w:r>
      <w:bookmarkEnd w:id="480"/>
      <w:bookmarkEnd w:id="482"/>
      <w:r w:rsidRPr="00DB660F">
        <w:rPr>
          <w:b/>
        </w:rPr>
        <w:t xml:space="preserve">: </w:t>
      </w:r>
      <w:r w:rsidR="005550EA">
        <w:rPr>
          <w:rFonts w:eastAsiaTheme="minorHAnsi"/>
        </w:rPr>
        <w:t>Conrod modeler material p</w:t>
      </w:r>
      <w:r w:rsidRPr="004F1B75">
        <w:rPr>
          <w:rFonts w:eastAsiaTheme="minorHAnsi"/>
        </w:rPr>
        <w:t>roperties – input</w:t>
      </w:r>
      <w:bookmarkEnd w:id="481"/>
    </w:p>
    <w:p w:rsidR="00875522" w:rsidRDefault="00875522" w:rsidP="00DE4725">
      <w:pPr>
        <w:spacing w:before="0" w:after="200" w:line="276" w:lineRule="auto"/>
        <w:jc w:val="center"/>
        <w:rPr>
          <w:rFonts w:asciiTheme="minorHAnsi" w:eastAsiaTheme="minorHAnsi" w:hAnsiTheme="minorHAnsi" w:cstheme="minorBidi"/>
          <w:sz w:val="22"/>
          <w:szCs w:val="22"/>
        </w:rPr>
      </w:pPr>
    </w:p>
    <w:p w:rsidR="00875522" w:rsidRPr="001272C3" w:rsidRDefault="00875522" w:rsidP="00DE4725">
      <w:pPr>
        <w:spacing w:before="0" w:after="200" w:line="276" w:lineRule="auto"/>
        <w:jc w:val="center"/>
        <w:rPr>
          <w:rFonts w:asciiTheme="minorHAnsi" w:eastAsiaTheme="minorHAnsi" w:hAnsiTheme="minorHAnsi" w:cstheme="minorBidi"/>
          <w:sz w:val="22"/>
          <w:szCs w:val="22"/>
        </w:rPr>
      </w:pP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01D7A1C7" wp14:editId="4865F774">
            <wp:extent cx="5481112" cy="2632808"/>
            <wp:effectExtent l="0" t="0" r="571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506117" cy="2644819"/>
                    </a:xfrm>
                    <a:prstGeom prst="rect">
                      <a:avLst/>
                    </a:prstGeom>
                  </pic:spPr>
                </pic:pic>
              </a:graphicData>
            </a:graphic>
          </wp:inline>
        </w:drawing>
      </w:r>
    </w:p>
    <w:p w:rsidR="00DE4725" w:rsidRDefault="00DE4725" w:rsidP="00D279D1">
      <w:pPr>
        <w:pStyle w:val="Caption"/>
        <w:rPr>
          <w:rFonts w:eastAsiaTheme="minorHAnsi"/>
        </w:rPr>
      </w:pPr>
      <w:bookmarkStart w:id="483" w:name="_Ref341968029"/>
      <w:bookmarkStart w:id="484" w:name="_Toc351916957"/>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5</w:t>
      </w:r>
      <w:r w:rsidR="00463569">
        <w:rPr>
          <w:b/>
        </w:rPr>
        <w:fldChar w:fldCharType="end"/>
      </w:r>
      <w:bookmarkEnd w:id="483"/>
      <w:r w:rsidRPr="00DB660F">
        <w:rPr>
          <w:b/>
        </w:rPr>
        <w:t>:</w:t>
      </w:r>
      <w:r>
        <w:t xml:space="preserve"> </w:t>
      </w:r>
      <w:r w:rsidRPr="004F1B75">
        <w:rPr>
          <w:rFonts w:eastAsiaTheme="minorHAnsi"/>
        </w:rPr>
        <w:t xml:space="preserve">Conrod </w:t>
      </w:r>
      <w:r w:rsidR="005550EA">
        <w:rPr>
          <w:rFonts w:eastAsiaTheme="minorHAnsi"/>
        </w:rPr>
        <w:t>m</w:t>
      </w:r>
      <w:r w:rsidRPr="004F1B75">
        <w:rPr>
          <w:rFonts w:eastAsiaTheme="minorHAnsi"/>
        </w:rPr>
        <w:t>a</w:t>
      </w:r>
      <w:r w:rsidR="005550EA">
        <w:rPr>
          <w:rFonts w:eastAsiaTheme="minorHAnsi"/>
        </w:rPr>
        <w:t>ss properties as calculated by conrod m</w:t>
      </w:r>
      <w:r w:rsidRPr="004F1B75">
        <w:rPr>
          <w:rFonts w:eastAsiaTheme="minorHAnsi"/>
        </w:rPr>
        <w:t>odeler</w:t>
      </w:r>
      <w:bookmarkEnd w:id="484"/>
    </w:p>
    <w:p w:rsidR="00DE4725" w:rsidRPr="001272C3" w:rsidRDefault="00DE4725" w:rsidP="00DE4725">
      <w:pPr>
        <w:rPr>
          <w:rFonts w:eastAsiaTheme="minorHAnsi"/>
        </w:rPr>
      </w:pPr>
      <w:r w:rsidRPr="001272C3">
        <w:rPr>
          <w:rFonts w:eastAsiaTheme="minorHAnsi"/>
        </w:rPr>
        <w:lastRenderedPageBreak/>
        <w:tab/>
        <w:t>The crankshaft is also modeled using a built in Excite subprogram, the shaft modeler.  For this model, a CAD drawing of the crank</w:t>
      </w:r>
      <w:r w:rsidR="00875522">
        <w:rPr>
          <w:rFonts w:eastAsiaTheme="minorHAnsi"/>
        </w:rPr>
        <w:t>shaft</w:t>
      </w:r>
      <w:r w:rsidRPr="001272C3">
        <w:rPr>
          <w:rFonts w:eastAsiaTheme="minorHAnsi"/>
        </w:rPr>
        <w:t xml:space="preserve"> without t</w:t>
      </w:r>
      <w:r w:rsidR="00E97FF9">
        <w:rPr>
          <w:rFonts w:eastAsiaTheme="minorHAnsi"/>
        </w:rPr>
        <w:t xml:space="preserve">he flywheel </w:t>
      </w:r>
      <w:r w:rsidR="00875522">
        <w:rPr>
          <w:rFonts w:eastAsiaTheme="minorHAnsi"/>
        </w:rPr>
        <w:t>is</w:t>
      </w:r>
      <w:r w:rsidR="00E97FF9">
        <w:rPr>
          <w:rFonts w:eastAsiaTheme="minorHAnsi"/>
        </w:rPr>
        <w:t xml:space="preserve"> created.  Th</w:t>
      </w:r>
      <w:r w:rsidR="00875522">
        <w:rPr>
          <w:rFonts w:eastAsiaTheme="minorHAnsi"/>
        </w:rPr>
        <w:t>e</w:t>
      </w:r>
      <w:r w:rsidR="00E97FF9">
        <w:rPr>
          <w:rFonts w:eastAsiaTheme="minorHAnsi"/>
        </w:rPr>
        <w:t xml:space="preserve"> crankshaft material properties</w:t>
      </w:r>
      <w:r w:rsidR="00875522">
        <w:rPr>
          <w:rFonts w:eastAsiaTheme="minorHAnsi"/>
        </w:rPr>
        <w:t xml:space="preserve"> and CAD drawing</w:t>
      </w:r>
      <w:r w:rsidR="00875522" w:rsidRPr="001272C3">
        <w:rPr>
          <w:rFonts w:eastAsiaTheme="minorHAnsi"/>
        </w:rPr>
        <w:t xml:space="preserve"> </w:t>
      </w:r>
      <w:r w:rsidR="00E97FF9">
        <w:rPr>
          <w:rFonts w:eastAsiaTheme="minorHAnsi"/>
        </w:rPr>
        <w:t xml:space="preserve">are </w:t>
      </w:r>
      <w:r w:rsidRPr="001272C3">
        <w:rPr>
          <w:rFonts w:eastAsiaTheme="minorHAnsi"/>
        </w:rPr>
        <w:t xml:space="preserve">used by the subprogram to </w:t>
      </w:r>
      <w:r w:rsidR="00E97FF9">
        <w:rPr>
          <w:rFonts w:eastAsiaTheme="minorHAnsi"/>
        </w:rPr>
        <w:t>create a partial mass system representing the crank</w:t>
      </w:r>
      <w:r w:rsidR="00875522">
        <w:rPr>
          <w:rFonts w:eastAsiaTheme="minorHAnsi"/>
        </w:rPr>
        <w:t xml:space="preserve"> as seen in</w:t>
      </w:r>
      <w:r w:rsidR="00E97FF9">
        <w:rPr>
          <w:rFonts w:eastAsiaTheme="minorHAnsi"/>
        </w:rPr>
        <w:t xml:space="preserve"> </w:t>
      </w:r>
      <w:r w:rsidR="00E97FF9" w:rsidRPr="00E97FF9">
        <w:rPr>
          <w:rFonts w:eastAsiaTheme="minorHAnsi"/>
        </w:rPr>
        <w:t xml:space="preserve">Figures </w:t>
      </w:r>
      <w:r w:rsidR="00E97FF9" w:rsidRPr="00E97FF9">
        <w:rPr>
          <w:rFonts w:eastAsiaTheme="minorHAnsi"/>
        </w:rPr>
        <w:fldChar w:fldCharType="begin"/>
      </w:r>
      <w:r w:rsidR="00E97FF9" w:rsidRPr="00E97FF9">
        <w:rPr>
          <w:rFonts w:eastAsiaTheme="minorHAnsi"/>
        </w:rPr>
        <w:instrText xml:space="preserve"> REF fig_crankmaterialprop \h  \* MERGEFORMAT </w:instrText>
      </w:r>
      <w:r w:rsidR="00E97FF9" w:rsidRPr="00E97FF9">
        <w:rPr>
          <w:rFonts w:eastAsiaTheme="minorHAnsi"/>
        </w:rPr>
      </w:r>
      <w:r w:rsidR="00E97FF9" w:rsidRPr="00E97FF9">
        <w:rPr>
          <w:rFonts w:eastAsiaTheme="minorHAnsi"/>
        </w:rPr>
        <w:fldChar w:fldCharType="separate"/>
      </w:r>
      <w:r w:rsidR="00E63DDE" w:rsidRPr="00E63DDE">
        <w:rPr>
          <w:noProof/>
        </w:rPr>
        <w:t>5.6</w:t>
      </w:r>
      <w:r w:rsidR="00E97FF9" w:rsidRPr="00E97FF9">
        <w:rPr>
          <w:rFonts w:eastAsiaTheme="minorHAnsi"/>
        </w:rPr>
        <w:fldChar w:fldCharType="end"/>
      </w:r>
      <w:r w:rsidR="00E97FF9" w:rsidRPr="00E97FF9">
        <w:rPr>
          <w:rFonts w:eastAsiaTheme="minorHAnsi"/>
        </w:rPr>
        <w:t xml:space="preserve"> </w:t>
      </w:r>
      <w:r w:rsidR="00875522">
        <w:rPr>
          <w:rFonts w:eastAsiaTheme="minorHAnsi"/>
        </w:rPr>
        <w:t xml:space="preserve">and </w:t>
      </w:r>
      <w:r w:rsidR="00875522" w:rsidRPr="00E97FF9">
        <w:rPr>
          <w:rFonts w:eastAsiaTheme="minorHAnsi"/>
        </w:rPr>
        <w:fldChar w:fldCharType="begin"/>
      </w:r>
      <w:r w:rsidR="00875522" w:rsidRPr="00E97FF9">
        <w:rPr>
          <w:rFonts w:eastAsiaTheme="minorHAnsi"/>
        </w:rPr>
        <w:instrText xml:space="preserve"> REF fig_shaftmodeler2D \h  \* MERGEFORMAT </w:instrText>
      </w:r>
      <w:r w:rsidR="00875522" w:rsidRPr="00E97FF9">
        <w:rPr>
          <w:rFonts w:eastAsiaTheme="minorHAnsi"/>
        </w:rPr>
      </w:r>
      <w:r w:rsidR="00875522" w:rsidRPr="00E97FF9">
        <w:rPr>
          <w:rFonts w:eastAsiaTheme="minorHAnsi"/>
        </w:rPr>
        <w:fldChar w:fldCharType="separate"/>
      </w:r>
      <w:r w:rsidR="00E63DDE" w:rsidRPr="00E63DDE">
        <w:rPr>
          <w:noProof/>
        </w:rPr>
        <w:t>5.7</w:t>
      </w:r>
      <w:r w:rsidR="00875522" w:rsidRPr="00E97FF9">
        <w:rPr>
          <w:rFonts w:eastAsiaTheme="minorHAnsi"/>
        </w:rPr>
        <w:fldChar w:fldCharType="end"/>
      </w:r>
      <w:r w:rsidR="00875522">
        <w:rPr>
          <w:rFonts w:eastAsiaTheme="minorHAnsi"/>
        </w:rPr>
        <w:t xml:space="preserve">, </w:t>
      </w:r>
      <w:r w:rsidR="00E97FF9" w:rsidRPr="00E97FF9">
        <w:rPr>
          <w:rFonts w:eastAsiaTheme="minorHAnsi"/>
        </w:rPr>
        <w:t>respectively</w:t>
      </w:r>
      <w:r w:rsidRPr="001272C3">
        <w:rPr>
          <w:rFonts w:eastAsiaTheme="minorHAnsi"/>
        </w:rPr>
        <w:t xml:space="preserve">.  Again, a density value </w:t>
      </w:r>
      <w:r w:rsidR="005D37D0">
        <w:rPr>
          <w:rFonts w:eastAsiaTheme="minorHAnsi"/>
        </w:rPr>
        <w:t>is</w:t>
      </w:r>
      <w:r w:rsidRPr="001272C3">
        <w:rPr>
          <w:rFonts w:eastAsiaTheme="minorHAnsi"/>
        </w:rPr>
        <w:t xml:space="preserve"> chosen which produce a total mass equal to the measured mass of t</w:t>
      </w:r>
      <w:r w:rsidR="00875522">
        <w:rPr>
          <w:rFonts w:eastAsiaTheme="minorHAnsi"/>
        </w:rPr>
        <w:t>he crankshaft.  The flywheel is</w:t>
      </w:r>
      <w:r w:rsidRPr="001272C3">
        <w:rPr>
          <w:rFonts w:eastAsiaTheme="minorHAnsi"/>
        </w:rPr>
        <w:t xml:space="preserve"> not included in the CAD drawing and </w:t>
      </w:r>
      <w:r w:rsidR="00875522">
        <w:rPr>
          <w:rFonts w:eastAsiaTheme="minorHAnsi"/>
        </w:rPr>
        <w:t>is</w:t>
      </w:r>
      <w:r w:rsidRPr="001272C3">
        <w:rPr>
          <w:rFonts w:eastAsiaTheme="minorHAnsi"/>
        </w:rPr>
        <w:t xml:space="preserve"> lumped to the end of the shaft in shaft modeler allowing for direct input of flywheel mass and inertia.  The mass </w:t>
      </w:r>
      <w:r w:rsidR="005D37D0">
        <w:rPr>
          <w:rFonts w:eastAsiaTheme="minorHAnsi"/>
        </w:rPr>
        <w:t xml:space="preserve">of the flywheels is obtained by weighing the </w:t>
      </w:r>
      <w:r w:rsidRPr="001272C3">
        <w:rPr>
          <w:rFonts w:eastAsiaTheme="minorHAnsi"/>
        </w:rPr>
        <w:t xml:space="preserve">Hatz flywheel.  The inertia values </w:t>
      </w:r>
      <w:r w:rsidR="00087EFD">
        <w:rPr>
          <w:rFonts w:eastAsiaTheme="minorHAnsi"/>
        </w:rPr>
        <w:t>are</w:t>
      </w:r>
      <w:r w:rsidRPr="001272C3">
        <w:rPr>
          <w:rFonts w:eastAsiaTheme="minorHAnsi"/>
        </w:rPr>
        <w:t xml:space="preserve"> estimated using the inertia formula for a simple disk and general dimensions of the flywheel.  The various </w:t>
      </w:r>
      <w:bookmarkStart w:id="485" w:name="_GoBack"/>
      <w:bookmarkEnd w:id="485"/>
      <w:r w:rsidRPr="001272C3">
        <w:rPr>
          <w:rFonts w:eastAsiaTheme="minorHAnsi"/>
        </w:rPr>
        <w:t xml:space="preserve">inputs and the Excite mass outputs for the crank are </w:t>
      </w:r>
      <w:r w:rsidRPr="00771082">
        <w:rPr>
          <w:rFonts w:eastAsiaTheme="minorHAnsi"/>
        </w:rPr>
        <w:t xml:space="preserve">shown in </w:t>
      </w:r>
      <w:r w:rsidRPr="00875522">
        <w:rPr>
          <w:rFonts w:eastAsiaTheme="minorHAnsi"/>
        </w:rPr>
        <w:t xml:space="preserve">Figures </w:t>
      </w:r>
      <w:r w:rsidR="00875522" w:rsidRPr="00875522">
        <w:rPr>
          <w:rFonts w:eastAsiaTheme="minorHAnsi"/>
        </w:rPr>
        <w:fldChar w:fldCharType="begin"/>
      </w:r>
      <w:r w:rsidR="00875522" w:rsidRPr="00875522">
        <w:rPr>
          <w:rFonts w:eastAsiaTheme="minorHAnsi"/>
        </w:rPr>
        <w:instrText xml:space="preserve"> REF fig_crankmaterialprop \h  \* MERGEFORMAT </w:instrText>
      </w:r>
      <w:r w:rsidR="00875522" w:rsidRPr="00875522">
        <w:rPr>
          <w:rFonts w:eastAsiaTheme="minorHAnsi"/>
        </w:rPr>
      </w:r>
      <w:r w:rsidR="00875522" w:rsidRPr="00875522">
        <w:rPr>
          <w:rFonts w:eastAsiaTheme="minorHAnsi"/>
        </w:rPr>
        <w:fldChar w:fldCharType="separate"/>
      </w:r>
      <w:r w:rsidR="00E63DDE" w:rsidRPr="00E63DDE">
        <w:rPr>
          <w:noProof/>
        </w:rPr>
        <w:t>5.6</w:t>
      </w:r>
      <w:r w:rsidR="00875522" w:rsidRPr="00875522">
        <w:rPr>
          <w:rFonts w:eastAsiaTheme="minorHAnsi"/>
        </w:rPr>
        <w:fldChar w:fldCharType="end"/>
      </w:r>
      <w:r w:rsidRPr="00DE4725">
        <w:rPr>
          <w:rFonts w:eastAsiaTheme="minorHAnsi"/>
        </w:rPr>
        <w:t xml:space="preserve"> </w:t>
      </w:r>
      <w:r w:rsidR="00875522">
        <w:rPr>
          <w:rFonts w:eastAsiaTheme="minorHAnsi"/>
        </w:rPr>
        <w:t>to</w:t>
      </w:r>
      <w:r w:rsidRPr="00DE4725">
        <w:rPr>
          <w:rFonts w:eastAsiaTheme="minorHAnsi"/>
        </w:rPr>
        <w:t xml:space="preserve"> </w:t>
      </w:r>
      <w:r w:rsidRPr="00DE4725">
        <w:rPr>
          <w:rFonts w:eastAsiaTheme="minorHAnsi"/>
        </w:rPr>
        <w:fldChar w:fldCharType="begin"/>
      </w:r>
      <w:r w:rsidRPr="00DE4725">
        <w:rPr>
          <w:rFonts w:eastAsiaTheme="minorHAnsi"/>
        </w:rPr>
        <w:instrText xml:space="preserve"> REF fig_crankmassandinertia \h  \* MERGEFORMAT </w:instrText>
      </w:r>
      <w:r w:rsidRPr="00DE4725">
        <w:rPr>
          <w:rFonts w:eastAsiaTheme="minorHAnsi"/>
        </w:rPr>
      </w:r>
      <w:r w:rsidRPr="00DE4725">
        <w:rPr>
          <w:rFonts w:eastAsiaTheme="minorHAnsi"/>
        </w:rPr>
        <w:fldChar w:fldCharType="separate"/>
      </w:r>
      <w:r w:rsidR="00E63DDE" w:rsidRPr="00E63DDE">
        <w:rPr>
          <w:noProof/>
        </w:rPr>
        <w:t>5.9</w:t>
      </w:r>
      <w:r w:rsidRPr="00DE4725">
        <w:rPr>
          <w:rFonts w:eastAsiaTheme="minorHAnsi"/>
        </w:rPr>
        <w:fldChar w:fldCharType="end"/>
      </w:r>
      <w:r w:rsidRPr="00DE4725">
        <w:rPr>
          <w:rFonts w:eastAsiaTheme="minorHAnsi"/>
        </w:rPr>
        <w:t>.</w:t>
      </w:r>
      <w:r>
        <w:rPr>
          <w:rFonts w:eastAsiaTheme="minorHAnsi"/>
        </w:rPr>
        <w:t xml:space="preserve"> </w:t>
      </w:r>
    </w:p>
    <w:p w:rsidR="00DB660F" w:rsidRPr="001272C3" w:rsidRDefault="00DB660F" w:rsidP="00DE4725">
      <w:pPr>
        <w:spacing w:before="0" w:after="200" w:line="276" w:lineRule="auto"/>
        <w:rPr>
          <w:rFonts w:asciiTheme="minorHAnsi" w:eastAsiaTheme="minorHAnsi" w:hAnsiTheme="minorHAnsi" w:cstheme="minorBidi"/>
          <w:sz w:val="22"/>
          <w:szCs w:val="22"/>
        </w:rPr>
      </w:pP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66074C71" wp14:editId="410C6F88">
            <wp:extent cx="3602820" cy="3345311"/>
            <wp:effectExtent l="0" t="0" r="0" b="762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610280" cy="3352237"/>
                    </a:xfrm>
                    <a:prstGeom prst="rect">
                      <a:avLst/>
                    </a:prstGeom>
                  </pic:spPr>
                </pic:pic>
              </a:graphicData>
            </a:graphic>
          </wp:inline>
        </w:drawing>
      </w:r>
    </w:p>
    <w:p w:rsidR="00DE4725" w:rsidRDefault="00DE4725" w:rsidP="00D279D1">
      <w:pPr>
        <w:pStyle w:val="Caption"/>
        <w:rPr>
          <w:rFonts w:eastAsiaTheme="minorHAnsi"/>
        </w:rPr>
      </w:pPr>
      <w:bookmarkStart w:id="486" w:name="_Toc351916958"/>
      <w:proofErr w:type="gramStart"/>
      <w:r w:rsidRPr="00DB660F">
        <w:rPr>
          <w:b/>
        </w:rPr>
        <w:t xml:space="preserve">Figure </w:t>
      </w:r>
      <w:bookmarkStart w:id="487" w:name="fig_crankmaterialprop"/>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6</w:t>
      </w:r>
      <w:r w:rsidR="00463569">
        <w:rPr>
          <w:b/>
        </w:rPr>
        <w:fldChar w:fldCharType="end"/>
      </w:r>
      <w:bookmarkEnd w:id="487"/>
      <w:r w:rsidRPr="00DB660F">
        <w:rPr>
          <w:b/>
        </w:rPr>
        <w:t>:</w:t>
      </w:r>
      <w:r>
        <w:t xml:space="preserve"> </w:t>
      </w:r>
      <w:r w:rsidR="00E57C40">
        <w:rPr>
          <w:rFonts w:eastAsiaTheme="minorHAnsi"/>
        </w:rPr>
        <w:t>Shaft modeler global p</w:t>
      </w:r>
      <w:r w:rsidRPr="001272C3">
        <w:rPr>
          <w:rFonts w:eastAsiaTheme="minorHAnsi"/>
        </w:rPr>
        <w:t xml:space="preserve">arameters – </w:t>
      </w:r>
      <w:r w:rsidR="00E57C40">
        <w:rPr>
          <w:rFonts w:eastAsiaTheme="minorHAnsi"/>
        </w:rPr>
        <w:t>material p</w:t>
      </w:r>
      <w:r w:rsidRPr="001272C3">
        <w:rPr>
          <w:rFonts w:eastAsiaTheme="minorHAnsi"/>
        </w:rPr>
        <w:t>roperties</w:t>
      </w:r>
      <w:bookmarkEnd w:id="486"/>
    </w:p>
    <w:p w:rsidR="00875522" w:rsidRPr="00875522" w:rsidRDefault="00875522" w:rsidP="00875522">
      <w:pPr>
        <w:rPr>
          <w:rFonts w:eastAsiaTheme="minorHAnsi"/>
        </w:rPr>
      </w:pPr>
    </w:p>
    <w:p w:rsidR="00875522" w:rsidRPr="001272C3" w:rsidRDefault="00875522" w:rsidP="00875522">
      <w:pPr>
        <w:spacing w:before="0" w:after="200" w:line="276" w:lineRule="auto"/>
        <w:jc w:val="center"/>
        <w:rPr>
          <w:rFonts w:asciiTheme="minorHAnsi" w:eastAsiaTheme="minorHAnsi" w:hAnsiTheme="minorHAnsi" w:cstheme="minorBidi"/>
          <w:sz w:val="22"/>
          <w:szCs w:val="22"/>
        </w:rPr>
      </w:pPr>
      <w:r>
        <w:rPr>
          <w:noProof/>
        </w:rPr>
        <w:drawing>
          <wp:inline distT="0" distB="0" distL="0" distR="0" wp14:anchorId="4F9DE8DF" wp14:editId="77FB9850">
            <wp:extent cx="5524027" cy="1333500"/>
            <wp:effectExtent l="0" t="0" r="635" b="0"/>
            <wp:docPr id="70"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34112" cy="1335935"/>
                    </a:xfrm>
                    <a:prstGeom prst="rect">
                      <a:avLst/>
                    </a:prstGeom>
                    <a:noFill/>
                    <a:ln w="9525">
                      <a:noFill/>
                      <a:miter lim="800000"/>
                      <a:headEnd/>
                      <a:tailEnd/>
                    </a:ln>
                  </pic:spPr>
                </pic:pic>
              </a:graphicData>
            </a:graphic>
          </wp:inline>
        </w:drawing>
      </w:r>
    </w:p>
    <w:p w:rsidR="00875522" w:rsidRPr="001272C3" w:rsidRDefault="00875522" w:rsidP="00875522">
      <w:pPr>
        <w:pStyle w:val="Caption"/>
        <w:rPr>
          <w:rFonts w:eastAsiaTheme="minorHAnsi"/>
        </w:rPr>
      </w:pPr>
      <w:bookmarkStart w:id="488" w:name="_Toc351916959"/>
      <w:proofErr w:type="gramStart"/>
      <w:r w:rsidRPr="00771082">
        <w:rPr>
          <w:b/>
        </w:rPr>
        <w:t xml:space="preserve">Figure </w:t>
      </w:r>
      <w:bookmarkStart w:id="489" w:name="fig_shaftmodeler2D"/>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7</w:t>
      </w:r>
      <w:r w:rsidR="00463569">
        <w:rPr>
          <w:b/>
        </w:rPr>
        <w:fldChar w:fldCharType="end"/>
      </w:r>
      <w:bookmarkEnd w:id="489"/>
      <w:r w:rsidRPr="00771082">
        <w:rPr>
          <w:b/>
        </w:rPr>
        <w:t>:</w:t>
      </w:r>
      <w:r>
        <w:t xml:space="preserve"> CAD drawing of crankshaft and </w:t>
      </w:r>
      <w:r w:rsidR="00721E1C">
        <w:rPr>
          <w:rFonts w:eastAsiaTheme="minorHAnsi"/>
        </w:rPr>
        <w:t>shaft m</w:t>
      </w:r>
      <w:r w:rsidRPr="001272C3">
        <w:rPr>
          <w:rFonts w:eastAsiaTheme="minorHAnsi"/>
        </w:rPr>
        <w:t>odeler 2-D representation</w:t>
      </w:r>
      <w:bookmarkEnd w:id="488"/>
      <w:r w:rsidRPr="001272C3">
        <w:rPr>
          <w:rFonts w:eastAsiaTheme="minorHAnsi"/>
        </w:rPr>
        <w:t xml:space="preserve"> </w:t>
      </w:r>
    </w:p>
    <w:p w:rsidR="00DB660F" w:rsidRDefault="00DB660F" w:rsidP="00DB660F">
      <w:pPr>
        <w:rPr>
          <w:rFonts w:eastAsiaTheme="minorHAnsi"/>
        </w:rPr>
      </w:pPr>
    </w:p>
    <w:p w:rsidR="00875522" w:rsidRPr="00DB660F" w:rsidRDefault="00875522" w:rsidP="00DB660F">
      <w:pPr>
        <w:rPr>
          <w:rFonts w:eastAsiaTheme="minorHAnsi"/>
        </w:rPr>
      </w:pP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449110D5" wp14:editId="0C3F99DE">
            <wp:extent cx="5486400" cy="3793001"/>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5486400" cy="3793001"/>
                    </a:xfrm>
                    <a:prstGeom prst="rect">
                      <a:avLst/>
                    </a:prstGeom>
                  </pic:spPr>
                </pic:pic>
              </a:graphicData>
            </a:graphic>
          </wp:inline>
        </w:drawing>
      </w:r>
    </w:p>
    <w:p w:rsidR="00DE4725" w:rsidRDefault="00DE4725" w:rsidP="00D279D1">
      <w:pPr>
        <w:pStyle w:val="Caption"/>
        <w:rPr>
          <w:rFonts w:eastAsiaTheme="minorHAnsi"/>
        </w:rPr>
      </w:pPr>
      <w:bookmarkStart w:id="490" w:name="_Toc351916960"/>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8</w:t>
      </w:r>
      <w:r w:rsidR="00463569">
        <w:rPr>
          <w:b/>
        </w:rPr>
        <w:fldChar w:fldCharType="end"/>
      </w:r>
      <w:r w:rsidRPr="00DB660F">
        <w:rPr>
          <w:b/>
        </w:rPr>
        <w:t>:</w:t>
      </w:r>
      <w:r>
        <w:t xml:space="preserve"> </w:t>
      </w:r>
      <w:r w:rsidR="00721E1C">
        <w:rPr>
          <w:rFonts w:eastAsiaTheme="minorHAnsi"/>
        </w:rPr>
        <w:t>Shaft m</w:t>
      </w:r>
      <w:r w:rsidRPr="001272C3">
        <w:rPr>
          <w:rFonts w:eastAsiaTheme="minorHAnsi"/>
        </w:rPr>
        <w:t>odeler flywheel direct inputs</w:t>
      </w:r>
      <w:bookmarkEnd w:id="490"/>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lastRenderedPageBreak/>
        <w:drawing>
          <wp:inline distT="0" distB="0" distL="0" distR="0" wp14:anchorId="533DB22A" wp14:editId="00E8D7F1">
            <wp:extent cx="5223563" cy="253365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257606" cy="2550162"/>
                    </a:xfrm>
                    <a:prstGeom prst="rect">
                      <a:avLst/>
                    </a:prstGeom>
                  </pic:spPr>
                </pic:pic>
              </a:graphicData>
            </a:graphic>
          </wp:inline>
        </w:drawing>
      </w:r>
    </w:p>
    <w:p w:rsidR="00DE4725" w:rsidRDefault="00DE4725" w:rsidP="00D279D1">
      <w:pPr>
        <w:pStyle w:val="Caption"/>
        <w:rPr>
          <w:rFonts w:eastAsiaTheme="minorHAnsi"/>
        </w:rPr>
      </w:pPr>
      <w:bookmarkStart w:id="491" w:name="_Toc351916961"/>
      <w:proofErr w:type="gramStart"/>
      <w:r w:rsidRPr="00771082">
        <w:rPr>
          <w:b/>
        </w:rPr>
        <w:t xml:space="preserve">Figure </w:t>
      </w:r>
      <w:bookmarkStart w:id="492" w:name="fig_crankmassandinertia"/>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9</w:t>
      </w:r>
      <w:r w:rsidR="00463569">
        <w:rPr>
          <w:b/>
        </w:rPr>
        <w:fldChar w:fldCharType="end"/>
      </w:r>
      <w:bookmarkEnd w:id="492"/>
      <w:r w:rsidRPr="00771082">
        <w:rPr>
          <w:b/>
        </w:rPr>
        <w:t>:</w:t>
      </w:r>
      <w:r>
        <w:t xml:space="preserve"> </w:t>
      </w:r>
      <w:r w:rsidRPr="001272C3">
        <w:rPr>
          <w:rFonts w:eastAsiaTheme="minorHAnsi"/>
        </w:rPr>
        <w:t>Crankshaft mass and inertia values calculated through Shaft Modeler</w:t>
      </w:r>
      <w:r>
        <w:rPr>
          <w:rFonts w:eastAsiaTheme="minorHAnsi"/>
        </w:rPr>
        <w:t xml:space="preserve"> (</w:t>
      </w:r>
      <w:r w:rsidRPr="001272C3">
        <w:rPr>
          <w:rFonts w:eastAsiaTheme="minorHAnsi"/>
        </w:rPr>
        <w:t>Mg, mm, and Mg*mm*mm</w:t>
      </w:r>
      <w:r>
        <w:rPr>
          <w:rFonts w:eastAsiaTheme="minorHAnsi"/>
        </w:rPr>
        <w:t>)</w:t>
      </w:r>
      <w:bookmarkEnd w:id="491"/>
    </w:p>
    <w:p w:rsidR="00DE4725" w:rsidRPr="00DD0966" w:rsidRDefault="00DE4725" w:rsidP="00DE4725">
      <w:pPr>
        <w:rPr>
          <w:rFonts w:eastAsiaTheme="minorHAnsi"/>
        </w:rPr>
      </w:pPr>
    </w:p>
    <w:p w:rsidR="00DE4725" w:rsidRDefault="00E97FF9" w:rsidP="00DE4725">
      <w:pPr>
        <w:rPr>
          <w:rFonts w:eastAsiaTheme="minorHAnsi"/>
        </w:rPr>
      </w:pPr>
      <w:r>
        <w:rPr>
          <w:rFonts w:eastAsiaTheme="minorHAnsi"/>
        </w:rPr>
        <w:tab/>
        <w:t>The final input</w:t>
      </w:r>
      <w:r w:rsidR="00FC6816">
        <w:rPr>
          <w:rFonts w:eastAsiaTheme="minorHAnsi"/>
        </w:rPr>
        <w:t>s</w:t>
      </w:r>
      <w:r>
        <w:rPr>
          <w:rFonts w:eastAsiaTheme="minorHAnsi"/>
        </w:rPr>
        <w:t xml:space="preserve"> required </w:t>
      </w:r>
      <w:r w:rsidR="00DE4725">
        <w:rPr>
          <w:rFonts w:eastAsiaTheme="minorHAnsi"/>
        </w:rPr>
        <w:t>for the model</w:t>
      </w:r>
      <w:r>
        <w:rPr>
          <w:rFonts w:eastAsiaTheme="minorHAnsi"/>
        </w:rPr>
        <w:t>,</w:t>
      </w:r>
      <w:r w:rsidR="00DE4725">
        <w:rPr>
          <w:rFonts w:eastAsiaTheme="minorHAnsi"/>
        </w:rPr>
        <w:t xml:space="preserve"> besides the friction coefficient data</w:t>
      </w:r>
      <w:r>
        <w:rPr>
          <w:rFonts w:eastAsiaTheme="minorHAnsi"/>
        </w:rPr>
        <w:t>,</w:t>
      </w:r>
      <w:r w:rsidR="00DE4725">
        <w:rPr>
          <w:rFonts w:eastAsiaTheme="minorHAnsi"/>
        </w:rPr>
        <w:t xml:space="preserve"> </w:t>
      </w:r>
      <w:r w:rsidR="00FC6816">
        <w:rPr>
          <w:rFonts w:eastAsiaTheme="minorHAnsi"/>
        </w:rPr>
        <w:t>are</w:t>
      </w:r>
      <w:r w:rsidR="00DE4725" w:rsidRPr="001272C3">
        <w:rPr>
          <w:rFonts w:eastAsiaTheme="minorHAnsi"/>
        </w:rPr>
        <w:t xml:space="preserve"> the </w:t>
      </w:r>
      <w:r>
        <w:rPr>
          <w:rFonts w:eastAsiaTheme="minorHAnsi"/>
        </w:rPr>
        <w:t xml:space="preserve">cylinder </w:t>
      </w:r>
      <w:r w:rsidR="00DE4725" w:rsidRPr="001272C3">
        <w:rPr>
          <w:rFonts w:eastAsiaTheme="minorHAnsi"/>
        </w:rPr>
        <w:t>pressure trace and engine speed.  The pressure trace from a motored Hatz engine</w:t>
      </w:r>
      <w:r w:rsidR="00FC6816">
        <w:rPr>
          <w:rFonts w:eastAsiaTheme="minorHAnsi"/>
        </w:rPr>
        <w:t xml:space="preserve"> shown</w:t>
      </w:r>
      <w:r w:rsidR="00DE4725">
        <w:rPr>
          <w:rFonts w:eastAsiaTheme="minorHAnsi"/>
        </w:rPr>
        <w:t xml:space="preserve"> </w:t>
      </w:r>
      <w:r w:rsidR="00DE4725" w:rsidRPr="00DE4725">
        <w:rPr>
          <w:rFonts w:eastAsiaTheme="minorHAnsi"/>
        </w:rPr>
        <w:t xml:space="preserve">in </w:t>
      </w:r>
      <w:r w:rsidR="00DE4725" w:rsidRPr="00DE4725">
        <w:rPr>
          <w:rFonts w:eastAsiaTheme="minorHAnsi"/>
        </w:rPr>
        <w:fldChar w:fldCharType="begin"/>
      </w:r>
      <w:r w:rsidR="00DE4725" w:rsidRPr="00DE4725">
        <w:rPr>
          <w:rFonts w:eastAsiaTheme="minorHAnsi"/>
        </w:rPr>
        <w:instrText xml:space="preserve"> REF _Ref345272203 \h  \* MERGEFORMAT </w:instrText>
      </w:r>
      <w:r w:rsidR="00DE4725" w:rsidRPr="00DE4725">
        <w:rPr>
          <w:rFonts w:eastAsiaTheme="minorHAnsi"/>
        </w:rPr>
      </w:r>
      <w:r w:rsidR="00DE4725" w:rsidRPr="00DE4725">
        <w:rPr>
          <w:rFonts w:eastAsiaTheme="minorHAnsi"/>
        </w:rPr>
        <w:fldChar w:fldCharType="separate"/>
      </w:r>
      <w:r w:rsidR="00E63DDE" w:rsidRPr="00E63DDE">
        <w:t xml:space="preserve">Figure </w:t>
      </w:r>
      <w:r w:rsidR="00E63DDE" w:rsidRPr="00E63DDE">
        <w:rPr>
          <w:noProof/>
        </w:rPr>
        <w:t>5.10</w:t>
      </w:r>
      <w:r w:rsidR="00DE4725" w:rsidRPr="00DE4725">
        <w:rPr>
          <w:rFonts w:eastAsiaTheme="minorHAnsi"/>
        </w:rPr>
        <w:fldChar w:fldCharType="end"/>
      </w:r>
      <w:r w:rsidR="00FC6816">
        <w:rPr>
          <w:rFonts w:eastAsiaTheme="minorHAnsi"/>
        </w:rPr>
        <w:t xml:space="preserve"> is</w:t>
      </w:r>
      <w:r w:rsidR="00DE4725" w:rsidRPr="001272C3">
        <w:rPr>
          <w:rFonts w:eastAsiaTheme="minorHAnsi"/>
        </w:rPr>
        <w:t xml:space="preserve"> experimentally obtained at a speed of 1791 RPM.  This information </w:t>
      </w:r>
      <w:r w:rsidR="00FC6816">
        <w:rPr>
          <w:rFonts w:eastAsiaTheme="minorHAnsi"/>
        </w:rPr>
        <w:t>is</w:t>
      </w:r>
      <w:r w:rsidR="00DE4725" w:rsidRPr="001272C3">
        <w:rPr>
          <w:rFonts w:eastAsiaTheme="minorHAnsi"/>
        </w:rPr>
        <w:t xml:space="preserve"> used </w:t>
      </w:r>
      <w:r w:rsidR="00DE4725">
        <w:rPr>
          <w:rFonts w:eastAsiaTheme="minorHAnsi"/>
        </w:rPr>
        <w:t xml:space="preserve">as input for </w:t>
      </w:r>
      <w:r w:rsidR="005D37D0">
        <w:rPr>
          <w:rFonts w:eastAsiaTheme="minorHAnsi"/>
        </w:rPr>
        <w:t>E</w:t>
      </w:r>
      <w:r w:rsidR="00DE4725">
        <w:rPr>
          <w:rFonts w:eastAsiaTheme="minorHAnsi"/>
        </w:rPr>
        <w:t xml:space="preserve">xcite to model engines with compression.  To model the engine without compression, a no compression pressure trace </w:t>
      </w:r>
      <w:r w:rsidR="00FC6816">
        <w:rPr>
          <w:rFonts w:eastAsiaTheme="minorHAnsi"/>
        </w:rPr>
        <w:t>is</w:t>
      </w:r>
      <w:r w:rsidR="00DE4725">
        <w:rPr>
          <w:rFonts w:eastAsiaTheme="minorHAnsi"/>
        </w:rPr>
        <w:t xml:space="preserve"> created from the measured compression pressure trace by </w:t>
      </w:r>
      <w:r w:rsidR="00FC6816">
        <w:rPr>
          <w:rFonts w:eastAsiaTheme="minorHAnsi"/>
        </w:rPr>
        <w:t>removing the i</w:t>
      </w:r>
      <w:r w:rsidR="00DE4725">
        <w:rPr>
          <w:rFonts w:eastAsiaTheme="minorHAnsi"/>
        </w:rPr>
        <w:t xml:space="preserve">ntake and exhaust sections as can be </w:t>
      </w:r>
      <w:r w:rsidR="00DE4725" w:rsidRPr="00964469">
        <w:rPr>
          <w:rFonts w:eastAsiaTheme="minorHAnsi"/>
        </w:rPr>
        <w:t xml:space="preserve">seen in </w:t>
      </w:r>
      <w:r w:rsidR="00964469" w:rsidRPr="00964469">
        <w:rPr>
          <w:rFonts w:eastAsiaTheme="minorHAnsi"/>
        </w:rPr>
        <w:fldChar w:fldCharType="begin"/>
      </w:r>
      <w:r w:rsidR="00964469" w:rsidRPr="00964469">
        <w:rPr>
          <w:rFonts w:eastAsiaTheme="minorHAnsi"/>
        </w:rPr>
        <w:instrText xml:space="preserve"> REF _Ref348033157 \h  \* MERGEFORMAT </w:instrText>
      </w:r>
      <w:r w:rsidR="00964469" w:rsidRPr="00964469">
        <w:rPr>
          <w:rFonts w:eastAsiaTheme="minorHAnsi"/>
        </w:rPr>
      </w:r>
      <w:r w:rsidR="00964469" w:rsidRPr="00964469">
        <w:rPr>
          <w:rFonts w:eastAsiaTheme="minorHAnsi"/>
        </w:rPr>
        <w:fldChar w:fldCharType="separate"/>
      </w:r>
      <w:r w:rsidR="00E63DDE" w:rsidRPr="00E63DDE">
        <w:t xml:space="preserve">Figure </w:t>
      </w:r>
      <w:r w:rsidR="00E63DDE" w:rsidRPr="00E63DDE">
        <w:rPr>
          <w:noProof/>
        </w:rPr>
        <w:t>5.11</w:t>
      </w:r>
      <w:r w:rsidR="00964469" w:rsidRPr="00964469">
        <w:rPr>
          <w:rFonts w:eastAsiaTheme="minorHAnsi"/>
        </w:rPr>
        <w:fldChar w:fldCharType="end"/>
      </w:r>
      <w:r w:rsidR="00964469" w:rsidRPr="00964469">
        <w:rPr>
          <w:rFonts w:eastAsiaTheme="minorHAnsi"/>
        </w:rPr>
        <w:t>.</w:t>
      </w:r>
      <w:r w:rsidR="00430A5D">
        <w:rPr>
          <w:rFonts w:eastAsiaTheme="minorHAnsi"/>
        </w:rPr>
        <w:t xml:space="preserve">  In the plot the intake and exhaust sections are repeated so that 0 to 720 crank angle degrees are represented in the plot.  This was done because AVL Excite Power Unit requires cylinder pressure trace over two revolutions, a typical engine cycle, for in</w:t>
      </w:r>
      <w:r w:rsidR="005D37D0">
        <w:rPr>
          <w:rFonts w:eastAsiaTheme="minorHAnsi"/>
        </w:rPr>
        <w:t>put into the program.</w:t>
      </w:r>
    </w:p>
    <w:p w:rsidR="00DE4725" w:rsidRPr="001272C3" w:rsidRDefault="00DE4725" w:rsidP="00DE4725">
      <w:pPr>
        <w:spacing w:before="0" w:after="200" w:line="276" w:lineRule="auto"/>
        <w:jc w:val="center"/>
        <w:rPr>
          <w:rFonts w:asciiTheme="minorHAnsi" w:eastAsiaTheme="minorHAnsi" w:hAnsiTheme="minorHAnsi" w:cstheme="minorBidi"/>
          <w:sz w:val="22"/>
          <w:szCs w:val="22"/>
        </w:rPr>
      </w:pPr>
      <w:r>
        <w:rPr>
          <w:rFonts w:asciiTheme="minorHAnsi" w:eastAsiaTheme="minorHAnsi" w:hAnsiTheme="minorHAnsi" w:cstheme="minorBidi"/>
          <w:noProof/>
          <w:sz w:val="22"/>
          <w:szCs w:val="22"/>
        </w:rPr>
        <w:lastRenderedPageBreak/>
        <w:drawing>
          <wp:inline distT="0" distB="0" distL="0" distR="0" wp14:anchorId="22FD12F0" wp14:editId="61CC4DD6">
            <wp:extent cx="5048833" cy="2524125"/>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048833" cy="2524125"/>
                    </a:xfrm>
                    <a:prstGeom prst="rect">
                      <a:avLst/>
                    </a:prstGeom>
                    <a:noFill/>
                  </pic:spPr>
                </pic:pic>
              </a:graphicData>
            </a:graphic>
          </wp:inline>
        </w:drawing>
      </w:r>
    </w:p>
    <w:p w:rsidR="00DE4725" w:rsidRDefault="00DE4725" w:rsidP="00D279D1">
      <w:pPr>
        <w:pStyle w:val="Caption"/>
        <w:rPr>
          <w:rFonts w:eastAsiaTheme="minorHAnsi"/>
        </w:rPr>
      </w:pPr>
      <w:bookmarkStart w:id="493" w:name="_Ref345272203"/>
      <w:bookmarkStart w:id="494" w:name="_Toc351916962"/>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10</w:t>
      </w:r>
      <w:r w:rsidR="00463569">
        <w:rPr>
          <w:b/>
        </w:rPr>
        <w:fldChar w:fldCharType="end"/>
      </w:r>
      <w:bookmarkEnd w:id="493"/>
      <w:r w:rsidRPr="00DB660F">
        <w:rPr>
          <w:b/>
        </w:rPr>
        <w:t>:</w:t>
      </w:r>
      <w:r w:rsidRPr="00AA1A9B">
        <w:t xml:space="preserve"> </w:t>
      </w:r>
      <w:r>
        <w:rPr>
          <w:rFonts w:eastAsiaTheme="minorHAnsi"/>
        </w:rPr>
        <w:t>Hatz motored pressure trace with compression, 1791 RPM</w:t>
      </w:r>
      <w:bookmarkEnd w:id="494"/>
    </w:p>
    <w:p w:rsidR="00DE4725" w:rsidRDefault="00DE4725" w:rsidP="00DE4725">
      <w:pPr>
        <w:rPr>
          <w:rFonts w:eastAsiaTheme="minorHAnsi"/>
        </w:rPr>
      </w:pPr>
    </w:p>
    <w:p w:rsidR="00964469" w:rsidRDefault="00964469" w:rsidP="00964469">
      <w:pPr>
        <w:jc w:val="center"/>
        <w:rPr>
          <w:rFonts w:eastAsiaTheme="minorHAnsi"/>
        </w:rPr>
      </w:pPr>
      <w:r>
        <w:rPr>
          <w:rFonts w:eastAsiaTheme="minorHAnsi"/>
          <w:noProof/>
        </w:rPr>
        <w:drawing>
          <wp:inline distT="0" distB="0" distL="0" distR="0" wp14:anchorId="481FC8D8" wp14:editId="0668D0F4">
            <wp:extent cx="5487035" cy="274320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964469" w:rsidRDefault="00964469" w:rsidP="00D279D1">
      <w:pPr>
        <w:pStyle w:val="Caption"/>
        <w:rPr>
          <w:rFonts w:eastAsiaTheme="minorHAnsi"/>
        </w:rPr>
      </w:pPr>
      <w:bookmarkStart w:id="495" w:name="_Ref348033157"/>
      <w:bookmarkStart w:id="496" w:name="_Toc351916963"/>
      <w:proofErr w:type="gramStart"/>
      <w:r w:rsidRPr="00DB660F">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11</w:t>
      </w:r>
      <w:r w:rsidR="00463569">
        <w:rPr>
          <w:b/>
        </w:rPr>
        <w:fldChar w:fldCharType="end"/>
      </w:r>
      <w:bookmarkEnd w:id="495"/>
      <w:r w:rsidRPr="00DB660F">
        <w:rPr>
          <w:b/>
        </w:rPr>
        <w:t>:</w:t>
      </w:r>
      <w:r>
        <w:t xml:space="preserve"> No compression pressure trace</w:t>
      </w:r>
      <w:r w:rsidR="00FC6816">
        <w:t xml:space="preserve"> obtained from Hatz motored pressure trace at 1791 RPM</w:t>
      </w:r>
      <w:bookmarkEnd w:id="496"/>
    </w:p>
    <w:p w:rsidR="00DE4725" w:rsidRPr="00DD0966" w:rsidRDefault="00DE4725" w:rsidP="00DE4725">
      <w:pPr>
        <w:rPr>
          <w:rFonts w:eastAsiaTheme="minorHAnsi"/>
        </w:rPr>
      </w:pPr>
    </w:p>
    <w:p w:rsidR="00DD0966" w:rsidRPr="00DE4725" w:rsidRDefault="00B27D69" w:rsidP="00090535">
      <w:pPr>
        <w:pStyle w:val="Heading2"/>
      </w:pPr>
      <w:bookmarkStart w:id="497" w:name="_Ref348620987"/>
      <w:bookmarkStart w:id="498" w:name="_Toc351916809"/>
      <w:r>
        <w:lastRenderedPageBreak/>
        <w:t>Pre-simulation component loads and torques with no friction and no instantaneous speed change of crankshaft</w:t>
      </w:r>
      <w:bookmarkEnd w:id="497"/>
      <w:bookmarkEnd w:id="498"/>
    </w:p>
    <w:p w:rsidR="00964469" w:rsidRDefault="004B5F63" w:rsidP="00964469">
      <w:pPr>
        <w:ind w:firstLine="450"/>
        <w:rPr>
          <w:rFonts w:eastAsiaTheme="minorHAnsi"/>
        </w:rPr>
      </w:pPr>
      <w:r>
        <w:rPr>
          <w:rFonts w:eastAsiaTheme="minorHAnsi"/>
        </w:rPr>
        <w:t>The pre-simulation results calculate</w:t>
      </w:r>
      <w:r w:rsidR="00104264">
        <w:rPr>
          <w:rFonts w:eastAsiaTheme="minorHAnsi"/>
        </w:rPr>
        <w:t xml:space="preserve"> the</w:t>
      </w:r>
      <w:r>
        <w:rPr>
          <w:rFonts w:eastAsiaTheme="minorHAnsi"/>
        </w:rPr>
        <w:t xml:space="preserve"> loads and torques on the engine components based on cylinder pressure and component mass, geometry, and acceleration without considering any friction or any instantaneous speed change of the crankshaft.</w:t>
      </w:r>
      <w:r w:rsidR="00E76F37">
        <w:rPr>
          <w:rFonts w:eastAsiaTheme="minorHAnsi"/>
        </w:rPr>
        <w:t xml:space="preserve">  Understanding these calculations helps to explain the shape of the instantaneous torque curves from the motored engine friction rig and the results obtained from Excite.</w:t>
      </w:r>
      <w:r w:rsidR="00547037">
        <w:rPr>
          <w:rFonts w:eastAsiaTheme="minorHAnsi"/>
        </w:rPr>
        <w:t xml:space="preserve">  In these calculations the axis along the crankshaft center is labeled </w:t>
      </w:r>
      <w:r w:rsidR="005D37D0">
        <w:rPr>
          <w:rFonts w:eastAsiaTheme="minorHAnsi"/>
        </w:rPr>
        <w:t xml:space="preserve">as </w:t>
      </w:r>
      <w:r w:rsidR="00547037">
        <w:rPr>
          <w:rFonts w:eastAsiaTheme="minorHAnsi"/>
        </w:rPr>
        <w:t xml:space="preserve">axis1, the horizontal axis </w:t>
      </w:r>
      <w:r w:rsidR="00224454">
        <w:rPr>
          <w:rFonts w:eastAsiaTheme="minorHAnsi"/>
        </w:rPr>
        <w:t xml:space="preserve">perpendicular to the crankshaft center is labeled axis 2, and the </w:t>
      </w:r>
      <w:r w:rsidR="00547037">
        <w:rPr>
          <w:rFonts w:eastAsiaTheme="minorHAnsi"/>
        </w:rPr>
        <w:t>vertical axis along the cylinder center</w:t>
      </w:r>
      <w:r w:rsidR="00224454">
        <w:rPr>
          <w:rFonts w:eastAsiaTheme="minorHAnsi"/>
        </w:rPr>
        <w:t xml:space="preserve"> is labeled axis 3.  </w:t>
      </w:r>
      <w:r>
        <w:rPr>
          <w:rFonts w:eastAsiaTheme="minorHAnsi"/>
        </w:rPr>
        <w:t>T</w:t>
      </w:r>
      <w:r w:rsidR="00964469" w:rsidRPr="001272C3">
        <w:rPr>
          <w:rFonts w:eastAsiaTheme="minorHAnsi"/>
        </w:rPr>
        <w:t>he mass values</w:t>
      </w:r>
      <w:r w:rsidR="00087EFD">
        <w:rPr>
          <w:rFonts w:eastAsiaTheme="minorHAnsi"/>
        </w:rPr>
        <w:t xml:space="preserve"> of the actual Hatz 1D50</w:t>
      </w:r>
      <w:r w:rsidR="005D37D0">
        <w:rPr>
          <w:rFonts w:eastAsiaTheme="minorHAnsi"/>
        </w:rPr>
        <w:t xml:space="preserve"> diesel engine</w:t>
      </w:r>
      <w:r w:rsidR="00087EFD">
        <w:rPr>
          <w:rFonts w:eastAsiaTheme="minorHAnsi"/>
        </w:rPr>
        <w:t xml:space="preserve"> components </w:t>
      </w:r>
      <w:r w:rsidR="00964469" w:rsidRPr="001272C3">
        <w:rPr>
          <w:rFonts w:eastAsiaTheme="minorHAnsi"/>
        </w:rPr>
        <w:t xml:space="preserve">and the Excite mass values are shown </w:t>
      </w:r>
      <w:r w:rsidR="00964469" w:rsidRPr="00AA1A9B">
        <w:rPr>
          <w:rFonts w:eastAsiaTheme="minorHAnsi"/>
        </w:rPr>
        <w:t xml:space="preserve">in </w:t>
      </w:r>
      <w:r w:rsidR="00964469" w:rsidRPr="00AA1A9B">
        <w:rPr>
          <w:rFonts w:eastAsiaTheme="minorHAnsi"/>
        </w:rPr>
        <w:fldChar w:fldCharType="begin"/>
      </w:r>
      <w:r w:rsidR="00964469" w:rsidRPr="00AA1A9B">
        <w:rPr>
          <w:rFonts w:eastAsiaTheme="minorHAnsi"/>
        </w:rPr>
        <w:instrText xml:space="preserve"> REF _Ref345272246 \h  \* MERGEFORMAT </w:instrText>
      </w:r>
      <w:r w:rsidR="00964469" w:rsidRPr="00AA1A9B">
        <w:rPr>
          <w:rFonts w:eastAsiaTheme="minorHAnsi"/>
        </w:rPr>
      </w:r>
      <w:r w:rsidR="00964469" w:rsidRPr="00AA1A9B">
        <w:rPr>
          <w:rFonts w:eastAsiaTheme="minorHAnsi"/>
        </w:rPr>
        <w:fldChar w:fldCharType="separate"/>
      </w:r>
      <w:r w:rsidR="00E63DDE" w:rsidRPr="00E63DDE">
        <w:t xml:space="preserve">Table </w:t>
      </w:r>
      <w:r w:rsidR="00E63DDE" w:rsidRPr="00E63DDE">
        <w:rPr>
          <w:noProof/>
        </w:rPr>
        <w:t>5.1</w:t>
      </w:r>
      <w:r w:rsidR="00964469" w:rsidRPr="00AA1A9B">
        <w:rPr>
          <w:rFonts w:eastAsiaTheme="minorHAnsi"/>
        </w:rPr>
        <w:fldChar w:fldCharType="end"/>
      </w:r>
      <w:r w:rsidR="00F63550">
        <w:rPr>
          <w:rFonts w:eastAsiaTheme="minorHAnsi"/>
        </w:rPr>
        <w:t xml:space="preserve">.  </w:t>
      </w:r>
      <w:r w:rsidR="00964469" w:rsidRPr="001272C3">
        <w:rPr>
          <w:rFonts w:eastAsiaTheme="minorHAnsi"/>
        </w:rPr>
        <w:t xml:space="preserve">Piston and piston pin masses </w:t>
      </w:r>
      <w:r w:rsidR="00104264">
        <w:rPr>
          <w:rFonts w:eastAsiaTheme="minorHAnsi"/>
        </w:rPr>
        <w:t>are</w:t>
      </w:r>
      <w:r w:rsidR="00964469" w:rsidRPr="001272C3">
        <w:rPr>
          <w:rFonts w:eastAsiaTheme="minorHAnsi"/>
        </w:rPr>
        <w:t xml:space="preserve"> rounded and directly inp</w:t>
      </w:r>
      <w:r w:rsidR="005D37D0">
        <w:rPr>
          <w:rFonts w:eastAsiaTheme="minorHAnsi"/>
        </w:rPr>
        <w:t>utted into Excite.  Conrod and crank/f</w:t>
      </w:r>
      <w:r w:rsidR="00964469" w:rsidRPr="001272C3">
        <w:rPr>
          <w:rFonts w:eastAsiaTheme="minorHAnsi"/>
        </w:rPr>
        <w:t xml:space="preserve">lywheel masses </w:t>
      </w:r>
      <w:r w:rsidR="00104264">
        <w:rPr>
          <w:rFonts w:eastAsiaTheme="minorHAnsi"/>
        </w:rPr>
        <w:t>are</w:t>
      </w:r>
      <w:r w:rsidR="00964469" w:rsidRPr="001272C3">
        <w:rPr>
          <w:rFonts w:eastAsiaTheme="minorHAnsi"/>
        </w:rPr>
        <w:t xml:space="preserve"> calculated by Excite based on geometric and material property inputs</w:t>
      </w:r>
    </w:p>
    <w:p w:rsidR="00964469" w:rsidRPr="001272C3" w:rsidRDefault="00964469" w:rsidP="00964469">
      <w:pPr>
        <w:rPr>
          <w:rFonts w:eastAsiaTheme="minorHAnsi"/>
        </w:rPr>
      </w:pPr>
      <w:r w:rsidRPr="001272C3">
        <w:rPr>
          <w:rFonts w:eastAsiaTheme="minorHAnsi"/>
        </w:rPr>
        <w:t>.</w:t>
      </w:r>
    </w:p>
    <w:p w:rsidR="00964469" w:rsidRPr="001272C3" w:rsidRDefault="00964469" w:rsidP="00D279D1">
      <w:pPr>
        <w:pStyle w:val="Caption"/>
        <w:rPr>
          <w:rFonts w:eastAsiaTheme="minorHAnsi"/>
        </w:rPr>
      </w:pPr>
      <w:bookmarkStart w:id="499" w:name="_Ref345272246"/>
      <w:bookmarkStart w:id="500" w:name="_Toc351916834"/>
      <w:proofErr w:type="gramStart"/>
      <w:r w:rsidRPr="00AA1A9B">
        <w:rPr>
          <w:b/>
        </w:rPr>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5</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1</w:t>
      </w:r>
      <w:r w:rsidR="00CB26F0">
        <w:rPr>
          <w:b/>
        </w:rPr>
        <w:fldChar w:fldCharType="end"/>
      </w:r>
      <w:bookmarkEnd w:id="499"/>
      <w:r w:rsidRPr="00AA1A9B">
        <w:rPr>
          <w:b/>
        </w:rPr>
        <w:t xml:space="preserve">: </w:t>
      </w:r>
      <w:r w:rsidRPr="001272C3">
        <w:rPr>
          <w:rFonts w:eastAsiaTheme="minorHAnsi"/>
        </w:rPr>
        <w:t>Mass properties of engine components examined in kinetic calculations</w:t>
      </w:r>
      <w:bookmarkEnd w:id="500"/>
    </w:p>
    <w:tbl>
      <w:tblPr>
        <w:tblStyle w:val="TableGrid25"/>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258"/>
        <w:gridCol w:w="2340"/>
        <w:gridCol w:w="2790"/>
      </w:tblGrid>
      <w:tr w:rsidR="00964469" w:rsidRPr="00174929" w:rsidTr="00824960">
        <w:trPr>
          <w:jc w:val="center"/>
        </w:trPr>
        <w:tc>
          <w:tcPr>
            <w:tcW w:w="3258" w:type="dxa"/>
            <w:tcBorders>
              <w:top w:val="single" w:sz="12" w:space="0" w:color="auto"/>
              <w:bottom w:val="single" w:sz="12" w:space="0" w:color="auto"/>
            </w:tcBorders>
            <w:vAlign w:val="center"/>
          </w:tcPr>
          <w:p w:rsidR="00964469" w:rsidRPr="00174929" w:rsidRDefault="00964469" w:rsidP="00824960">
            <w:pPr>
              <w:spacing w:before="0" w:after="0" w:line="240" w:lineRule="auto"/>
              <w:jc w:val="center"/>
              <w:rPr>
                <w:rFonts w:asciiTheme="minorHAnsi" w:hAnsiTheme="minorHAnsi"/>
                <w:b/>
                <w:i/>
                <w:sz w:val="22"/>
                <w:szCs w:val="22"/>
              </w:rPr>
            </w:pPr>
            <w:r w:rsidRPr="00174929">
              <w:rPr>
                <w:rFonts w:asciiTheme="minorHAnsi" w:hAnsiTheme="minorHAnsi"/>
                <w:b/>
                <w:i/>
                <w:sz w:val="22"/>
                <w:szCs w:val="22"/>
              </w:rPr>
              <w:t>Component</w:t>
            </w:r>
          </w:p>
        </w:tc>
        <w:tc>
          <w:tcPr>
            <w:tcW w:w="2340" w:type="dxa"/>
            <w:tcBorders>
              <w:top w:val="single" w:sz="12" w:space="0" w:color="auto"/>
              <w:bottom w:val="single" w:sz="12" w:space="0" w:color="auto"/>
            </w:tcBorders>
            <w:vAlign w:val="center"/>
          </w:tcPr>
          <w:p w:rsidR="00964469" w:rsidRPr="00174929" w:rsidRDefault="00964469" w:rsidP="00824960">
            <w:pPr>
              <w:spacing w:before="0" w:after="0" w:line="240" w:lineRule="auto"/>
              <w:jc w:val="center"/>
              <w:rPr>
                <w:rFonts w:asciiTheme="minorHAnsi" w:hAnsiTheme="minorHAnsi"/>
                <w:b/>
                <w:i/>
                <w:sz w:val="22"/>
                <w:szCs w:val="22"/>
              </w:rPr>
            </w:pPr>
            <w:r w:rsidRPr="00174929">
              <w:rPr>
                <w:rFonts w:asciiTheme="minorHAnsi" w:hAnsiTheme="minorHAnsi"/>
                <w:b/>
                <w:i/>
                <w:sz w:val="22"/>
                <w:szCs w:val="22"/>
              </w:rPr>
              <w:t>Measured Values</w:t>
            </w:r>
          </w:p>
        </w:tc>
        <w:tc>
          <w:tcPr>
            <w:tcW w:w="2790" w:type="dxa"/>
            <w:tcBorders>
              <w:top w:val="single" w:sz="12" w:space="0" w:color="auto"/>
              <w:bottom w:val="single" w:sz="12" w:space="0" w:color="auto"/>
            </w:tcBorders>
            <w:vAlign w:val="center"/>
          </w:tcPr>
          <w:p w:rsidR="00964469" w:rsidRPr="00174929" w:rsidRDefault="00964469" w:rsidP="00824960">
            <w:pPr>
              <w:spacing w:before="0" w:after="0" w:line="240" w:lineRule="auto"/>
              <w:jc w:val="center"/>
              <w:rPr>
                <w:rFonts w:asciiTheme="minorHAnsi" w:hAnsiTheme="minorHAnsi"/>
                <w:b/>
                <w:i/>
                <w:sz w:val="22"/>
                <w:szCs w:val="22"/>
              </w:rPr>
            </w:pPr>
            <w:r w:rsidRPr="00174929">
              <w:rPr>
                <w:rFonts w:asciiTheme="minorHAnsi" w:hAnsiTheme="minorHAnsi"/>
                <w:b/>
                <w:i/>
                <w:sz w:val="22"/>
                <w:szCs w:val="22"/>
              </w:rPr>
              <w:t>Excite Model Values</w:t>
            </w:r>
          </w:p>
        </w:tc>
      </w:tr>
      <w:tr w:rsidR="00964469" w:rsidRPr="00174929" w:rsidTr="00824960">
        <w:trPr>
          <w:jc w:val="center"/>
        </w:trPr>
        <w:tc>
          <w:tcPr>
            <w:tcW w:w="3258" w:type="dxa"/>
            <w:tcBorders>
              <w:top w:val="single" w:sz="12" w:space="0" w:color="auto"/>
            </w:tcBorders>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Piston Mass, grams</w:t>
            </w:r>
          </w:p>
        </w:tc>
        <w:tc>
          <w:tcPr>
            <w:tcW w:w="2340" w:type="dxa"/>
            <w:tcBorders>
              <w:top w:val="single" w:sz="12" w:space="0" w:color="auto"/>
            </w:tcBorders>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649.8</w:t>
            </w:r>
          </w:p>
        </w:tc>
        <w:tc>
          <w:tcPr>
            <w:tcW w:w="2790" w:type="dxa"/>
            <w:tcBorders>
              <w:top w:val="single" w:sz="12" w:space="0" w:color="auto"/>
            </w:tcBorders>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650</w:t>
            </w:r>
          </w:p>
        </w:tc>
      </w:tr>
      <w:tr w:rsidR="00964469" w:rsidRPr="00174929" w:rsidTr="00824960">
        <w:trPr>
          <w:jc w:val="center"/>
        </w:trPr>
        <w:tc>
          <w:tcPr>
            <w:tcW w:w="3258"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Piston Pin mass, grams</w:t>
            </w:r>
          </w:p>
        </w:tc>
        <w:tc>
          <w:tcPr>
            <w:tcW w:w="234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202.8</w:t>
            </w:r>
          </w:p>
        </w:tc>
        <w:tc>
          <w:tcPr>
            <w:tcW w:w="279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200</w:t>
            </w:r>
          </w:p>
        </w:tc>
      </w:tr>
      <w:tr w:rsidR="00964469" w:rsidRPr="00174929" w:rsidTr="00824960">
        <w:trPr>
          <w:jc w:val="center"/>
        </w:trPr>
        <w:tc>
          <w:tcPr>
            <w:tcW w:w="3258"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Conrod mass, grams</w:t>
            </w:r>
          </w:p>
        </w:tc>
        <w:tc>
          <w:tcPr>
            <w:tcW w:w="234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638.5</w:t>
            </w:r>
          </w:p>
        </w:tc>
        <w:tc>
          <w:tcPr>
            <w:tcW w:w="279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640.021</w:t>
            </w:r>
          </w:p>
        </w:tc>
      </w:tr>
      <w:tr w:rsidR="00964469" w:rsidRPr="00174929" w:rsidTr="00824960">
        <w:trPr>
          <w:jc w:val="center"/>
        </w:trPr>
        <w:tc>
          <w:tcPr>
            <w:tcW w:w="3258"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Crank and Flywheel mass, grams</w:t>
            </w:r>
          </w:p>
        </w:tc>
        <w:tc>
          <w:tcPr>
            <w:tcW w:w="234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30454</w:t>
            </w:r>
          </w:p>
        </w:tc>
        <w:tc>
          <w:tcPr>
            <w:tcW w:w="2790" w:type="dxa"/>
            <w:vAlign w:val="center"/>
          </w:tcPr>
          <w:p w:rsidR="00964469" w:rsidRPr="00174929" w:rsidRDefault="00964469" w:rsidP="00824960">
            <w:pPr>
              <w:spacing w:before="0" w:after="0" w:line="240" w:lineRule="auto"/>
              <w:jc w:val="center"/>
              <w:rPr>
                <w:rFonts w:asciiTheme="minorHAnsi" w:hAnsiTheme="minorHAnsi"/>
                <w:sz w:val="22"/>
                <w:szCs w:val="22"/>
              </w:rPr>
            </w:pPr>
            <w:r w:rsidRPr="00174929">
              <w:rPr>
                <w:rFonts w:asciiTheme="minorHAnsi" w:hAnsiTheme="minorHAnsi"/>
                <w:sz w:val="22"/>
                <w:szCs w:val="22"/>
              </w:rPr>
              <w:t>30426.3</w:t>
            </w:r>
          </w:p>
        </w:tc>
      </w:tr>
    </w:tbl>
    <w:p w:rsidR="00964469" w:rsidRDefault="001272C3" w:rsidP="001272C3">
      <w:pPr>
        <w:rPr>
          <w:rFonts w:eastAsiaTheme="minorHAnsi"/>
        </w:rPr>
      </w:pPr>
      <w:r w:rsidRPr="001272C3">
        <w:rPr>
          <w:rFonts w:eastAsiaTheme="minorHAnsi"/>
        </w:rPr>
        <w:tab/>
      </w:r>
    </w:p>
    <w:p w:rsidR="001272C3" w:rsidRPr="001272C3" w:rsidRDefault="001272C3" w:rsidP="00964469">
      <w:pPr>
        <w:ind w:firstLine="720"/>
        <w:rPr>
          <w:rFonts w:eastAsiaTheme="minorHAnsi"/>
        </w:rPr>
      </w:pPr>
      <w:r w:rsidRPr="001272C3">
        <w:rPr>
          <w:rFonts w:eastAsiaTheme="minorHAnsi"/>
        </w:rPr>
        <w:t xml:space="preserve">The kinetic outputs produced by </w:t>
      </w:r>
      <w:r w:rsidR="00104264">
        <w:rPr>
          <w:rFonts w:eastAsiaTheme="minorHAnsi"/>
        </w:rPr>
        <w:t>E</w:t>
      </w:r>
      <w:r w:rsidRPr="001272C3">
        <w:rPr>
          <w:rFonts w:eastAsiaTheme="minorHAnsi"/>
        </w:rPr>
        <w:t>xcite include</w:t>
      </w:r>
      <w:r w:rsidR="00104264">
        <w:rPr>
          <w:rFonts w:eastAsiaTheme="minorHAnsi"/>
        </w:rPr>
        <w:t>:</w:t>
      </w:r>
      <w:r w:rsidRPr="001272C3">
        <w:rPr>
          <w:rFonts w:eastAsiaTheme="minorHAnsi"/>
        </w:rPr>
        <w:t xml:space="preserve"> cylinder force, piston pin force, conrod small-end forces, crank pin forces, crank variable torque, and crank average torque.  The forces examined are in the z and y direction with z being vertical and y horizontal.  The cylinder force is simply calculated based on the </w:t>
      </w:r>
      <w:r w:rsidRPr="001272C3">
        <w:rPr>
          <w:rFonts w:eastAsiaTheme="minorHAnsi"/>
        </w:rPr>
        <w:lastRenderedPageBreak/>
        <w:t xml:space="preserve">pressure and the piston area based on engine bore.  The engine is considered to be at a constant RPM and </w:t>
      </w:r>
      <w:r w:rsidR="00087EFD">
        <w:rPr>
          <w:rFonts w:eastAsiaTheme="minorHAnsi"/>
        </w:rPr>
        <w:t xml:space="preserve">thus </w:t>
      </w:r>
      <w:r w:rsidRPr="001272C3">
        <w:rPr>
          <w:rFonts w:eastAsiaTheme="minorHAnsi"/>
        </w:rPr>
        <w:t>a constant rotation</w:t>
      </w:r>
      <w:r w:rsidR="00087EFD">
        <w:rPr>
          <w:rFonts w:eastAsiaTheme="minorHAnsi"/>
        </w:rPr>
        <w:t>al</w:t>
      </w:r>
      <w:r w:rsidRPr="001272C3">
        <w:rPr>
          <w:rFonts w:eastAsiaTheme="minorHAnsi"/>
        </w:rPr>
        <w:t xml:space="preserve"> velocity about the crank rotational axis.  Since the </w:t>
      </w:r>
      <w:r w:rsidRPr="00AA1A9B">
        <w:rPr>
          <w:rFonts w:eastAsiaTheme="minorHAnsi"/>
        </w:rPr>
        <w:t>angular velocity is consider</w:t>
      </w:r>
      <w:r w:rsidR="005D37D0">
        <w:rPr>
          <w:rFonts w:eastAsiaTheme="minorHAnsi"/>
        </w:rPr>
        <w:t>ed</w:t>
      </w:r>
      <w:r w:rsidRPr="00AA1A9B">
        <w:rPr>
          <w:rFonts w:eastAsiaTheme="minorHAnsi"/>
        </w:rPr>
        <w:t xml:space="preserve"> to be constant for these calculations, crank angle and time are </w:t>
      </w:r>
      <w:r w:rsidR="0026055D">
        <w:rPr>
          <w:rFonts w:eastAsiaTheme="minorHAnsi"/>
        </w:rPr>
        <w:t>equivalent</w:t>
      </w:r>
      <w:r w:rsidRPr="00AA1A9B">
        <w:rPr>
          <w:rFonts w:eastAsiaTheme="minorHAnsi"/>
        </w:rPr>
        <w:t xml:space="preserve"> with 1 degree equal to approximately 0.093 </w:t>
      </w:r>
      <w:proofErr w:type="spellStart"/>
      <w:r w:rsidR="00104264">
        <w:rPr>
          <w:rFonts w:eastAsiaTheme="minorHAnsi"/>
        </w:rPr>
        <w:t>ms</w:t>
      </w:r>
      <w:r w:rsidRPr="00AA1A9B">
        <w:rPr>
          <w:rFonts w:eastAsiaTheme="minorHAnsi"/>
        </w:rPr>
        <w:t>.</w:t>
      </w:r>
      <w:proofErr w:type="spellEnd"/>
      <w:r w:rsidR="004B5F63">
        <w:rPr>
          <w:rFonts w:eastAsiaTheme="minorHAnsi"/>
        </w:rPr>
        <w:t xml:space="preserve">  For this </w:t>
      </w:r>
      <w:r w:rsidR="00104264">
        <w:rPr>
          <w:rFonts w:eastAsiaTheme="minorHAnsi"/>
        </w:rPr>
        <w:t>simulation</w:t>
      </w:r>
      <w:r w:rsidR="004B5F63">
        <w:rPr>
          <w:rFonts w:eastAsiaTheme="minorHAnsi"/>
        </w:rPr>
        <w:t xml:space="preserve">, the pressure trace with compression </w:t>
      </w:r>
      <w:r w:rsidR="00104264">
        <w:rPr>
          <w:rFonts w:eastAsiaTheme="minorHAnsi"/>
        </w:rPr>
        <w:t>i</w:t>
      </w:r>
      <w:r w:rsidR="004B5F63">
        <w:rPr>
          <w:rFonts w:eastAsiaTheme="minorHAnsi"/>
        </w:rPr>
        <w:t xml:space="preserve">s used.  The force on the piston calculated from piston size and the pressure trace produces a curve similar in shape to the pressure trace only with all negative values, as shown </w:t>
      </w:r>
      <w:r w:rsidR="00AA1A9B" w:rsidRPr="00AA1A9B">
        <w:rPr>
          <w:rFonts w:eastAsiaTheme="minorHAnsi"/>
        </w:rPr>
        <w:fldChar w:fldCharType="begin"/>
      </w:r>
      <w:r w:rsidR="00AA1A9B" w:rsidRPr="00AA1A9B">
        <w:rPr>
          <w:rFonts w:eastAsiaTheme="minorHAnsi"/>
        </w:rPr>
        <w:instrText xml:space="preserve"> REF _Ref345272289 \h  \* MERGEFORMAT </w:instrText>
      </w:r>
      <w:r w:rsidR="00AA1A9B" w:rsidRPr="00AA1A9B">
        <w:rPr>
          <w:rFonts w:eastAsiaTheme="minorHAnsi"/>
        </w:rPr>
      </w:r>
      <w:r w:rsidR="00AA1A9B" w:rsidRPr="00AA1A9B">
        <w:rPr>
          <w:rFonts w:eastAsiaTheme="minorHAnsi"/>
        </w:rPr>
        <w:fldChar w:fldCharType="separate"/>
      </w:r>
      <w:r w:rsidR="00E63DDE" w:rsidRPr="00E63DDE">
        <w:t xml:space="preserve">Figure </w:t>
      </w:r>
      <w:r w:rsidR="00E63DDE" w:rsidRPr="00E63DDE">
        <w:rPr>
          <w:noProof/>
        </w:rPr>
        <w:t>5.12</w:t>
      </w:r>
      <w:r w:rsidR="00AA1A9B" w:rsidRPr="00AA1A9B">
        <w:rPr>
          <w:rFonts w:eastAsiaTheme="minorHAnsi"/>
        </w:rPr>
        <w:fldChar w:fldCharType="end"/>
      </w:r>
      <w:r w:rsidRPr="001272C3">
        <w:rPr>
          <w:rFonts w:eastAsiaTheme="minorHAnsi"/>
        </w:rPr>
        <w:t>.</w:t>
      </w:r>
    </w:p>
    <w:p w:rsidR="001272C3" w:rsidRPr="001272C3" w:rsidRDefault="001272C3" w:rsidP="001272C3">
      <w:pPr>
        <w:spacing w:before="0" w:after="200" w:line="276" w:lineRule="auto"/>
        <w:rPr>
          <w:rFonts w:asciiTheme="minorHAnsi" w:eastAsiaTheme="minorHAnsi" w:hAnsiTheme="minorHAnsi" w:cstheme="minorBidi"/>
          <w:sz w:val="22"/>
          <w:szCs w:val="22"/>
        </w:rPr>
      </w:pPr>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79C7652B" wp14:editId="71811303">
            <wp:extent cx="4389120" cy="2346031"/>
            <wp:effectExtent l="0" t="0" r="0" b="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89120" cy="2346031"/>
                    </a:xfrm>
                    <a:prstGeom prst="rect">
                      <a:avLst/>
                    </a:prstGeom>
                    <a:noFill/>
                    <a:ln>
                      <a:noFill/>
                    </a:ln>
                  </pic:spPr>
                </pic:pic>
              </a:graphicData>
            </a:graphic>
          </wp:inline>
        </w:drawing>
      </w:r>
    </w:p>
    <w:p w:rsidR="001272C3" w:rsidRPr="001272C3" w:rsidRDefault="00AA1A9B" w:rsidP="00D279D1">
      <w:pPr>
        <w:pStyle w:val="Caption"/>
        <w:rPr>
          <w:rFonts w:eastAsiaTheme="minorHAnsi"/>
        </w:rPr>
      </w:pPr>
      <w:bookmarkStart w:id="501" w:name="_Ref345272289"/>
      <w:bookmarkStart w:id="502" w:name="_Toc351916964"/>
      <w:proofErr w:type="gramStart"/>
      <w:r w:rsidRPr="00AA1A9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12</w:t>
      </w:r>
      <w:r w:rsidR="00463569">
        <w:rPr>
          <w:b/>
        </w:rPr>
        <w:fldChar w:fldCharType="end"/>
      </w:r>
      <w:bookmarkEnd w:id="501"/>
      <w:r w:rsidRPr="00AA1A9B">
        <w:rPr>
          <w:b/>
        </w:rPr>
        <w:t>:</w:t>
      </w:r>
      <w:r>
        <w:t xml:space="preserve"> </w:t>
      </w:r>
      <w:r w:rsidR="00BE201B">
        <w:t>P</w:t>
      </w:r>
      <w:r w:rsidR="004B5F63">
        <w:rPr>
          <w:rFonts w:eastAsiaTheme="minorHAnsi"/>
        </w:rPr>
        <w:t xml:space="preserve">iston </w:t>
      </w:r>
      <w:r w:rsidR="00BE201B">
        <w:rPr>
          <w:rFonts w:eastAsiaTheme="minorHAnsi"/>
        </w:rPr>
        <w:t xml:space="preserve">force calculated by Excite simulation </w:t>
      </w:r>
      <w:r w:rsidR="004B5F63">
        <w:rPr>
          <w:rFonts w:eastAsiaTheme="minorHAnsi"/>
        </w:rPr>
        <w:t xml:space="preserve">for </w:t>
      </w:r>
      <w:r w:rsidR="001272C3" w:rsidRPr="001272C3">
        <w:rPr>
          <w:rFonts w:eastAsiaTheme="minorHAnsi"/>
        </w:rPr>
        <w:t xml:space="preserve">Hatz </w:t>
      </w:r>
      <w:r w:rsidR="004B5F63">
        <w:rPr>
          <w:rFonts w:eastAsiaTheme="minorHAnsi"/>
        </w:rPr>
        <w:t xml:space="preserve">model with compression </w:t>
      </w:r>
      <w:r w:rsidR="00C04F02">
        <w:rPr>
          <w:rFonts w:eastAsiaTheme="minorHAnsi"/>
        </w:rPr>
        <w:t>where Force 3 is the vertical force and Force</w:t>
      </w:r>
      <w:r w:rsidR="00104264">
        <w:rPr>
          <w:rFonts w:eastAsiaTheme="minorHAnsi"/>
        </w:rPr>
        <w:t>s 1 and 2 are</w:t>
      </w:r>
      <w:r w:rsidR="00C04F02">
        <w:rPr>
          <w:rFonts w:eastAsiaTheme="minorHAnsi"/>
        </w:rPr>
        <w:t xml:space="preserve"> the horizontal force</w:t>
      </w:r>
      <w:r w:rsidR="00104264">
        <w:rPr>
          <w:rFonts w:eastAsiaTheme="minorHAnsi"/>
        </w:rPr>
        <w:t>s both equal to zero</w:t>
      </w:r>
      <w:bookmarkEnd w:id="502"/>
    </w:p>
    <w:p w:rsidR="001272C3" w:rsidRPr="001272C3" w:rsidRDefault="001272C3" w:rsidP="001272C3">
      <w:pPr>
        <w:spacing w:before="0" w:after="200" w:line="276" w:lineRule="auto"/>
        <w:rPr>
          <w:rFonts w:asciiTheme="minorHAnsi" w:eastAsiaTheme="minorHAnsi" w:hAnsiTheme="minorHAnsi" w:cstheme="minorBidi"/>
          <w:sz w:val="22"/>
          <w:szCs w:val="22"/>
        </w:rPr>
      </w:pPr>
    </w:p>
    <w:p w:rsidR="001272C3" w:rsidRDefault="001272C3" w:rsidP="001272C3">
      <w:pPr>
        <w:rPr>
          <w:rFonts w:eastAsiaTheme="minorHAnsi"/>
        </w:rPr>
      </w:pPr>
      <w:r w:rsidRPr="001272C3">
        <w:rPr>
          <w:rFonts w:eastAsiaTheme="minorHAnsi"/>
        </w:rPr>
        <w:tab/>
      </w:r>
      <w:r w:rsidR="00DE447B">
        <w:rPr>
          <w:rFonts w:eastAsiaTheme="minorHAnsi"/>
        </w:rPr>
        <w:t>The piston boss is</w:t>
      </w:r>
      <w:r w:rsidR="00104264">
        <w:rPr>
          <w:rFonts w:eastAsiaTheme="minorHAnsi"/>
        </w:rPr>
        <w:t xml:space="preserve"> the bearing in the piston which houses the piston pin</w:t>
      </w:r>
      <w:r w:rsidR="004B5F63">
        <w:rPr>
          <w:rFonts w:eastAsiaTheme="minorHAnsi"/>
        </w:rPr>
        <w:t xml:space="preserve">.  </w:t>
      </w:r>
      <w:r w:rsidRPr="001272C3">
        <w:rPr>
          <w:rFonts w:eastAsiaTheme="minorHAnsi"/>
        </w:rPr>
        <w:t xml:space="preserve">The </w:t>
      </w:r>
      <w:r w:rsidR="004B5F63">
        <w:rPr>
          <w:rFonts w:eastAsiaTheme="minorHAnsi"/>
        </w:rPr>
        <w:t>v</w:t>
      </w:r>
      <w:r w:rsidRPr="001272C3">
        <w:rPr>
          <w:rFonts w:eastAsiaTheme="minorHAnsi"/>
        </w:rPr>
        <w:t xml:space="preserve">ertical forces on the piston boss are calculated based on the acceleration of the piston and the </w:t>
      </w:r>
      <w:r w:rsidR="00BB362C">
        <w:rPr>
          <w:rFonts w:eastAsiaTheme="minorHAnsi"/>
        </w:rPr>
        <w:t xml:space="preserve">force on the </w:t>
      </w:r>
      <w:r w:rsidRPr="001272C3">
        <w:rPr>
          <w:rFonts w:eastAsiaTheme="minorHAnsi"/>
        </w:rPr>
        <w:t xml:space="preserve">piston </w:t>
      </w:r>
      <w:r w:rsidR="00BB362C">
        <w:rPr>
          <w:rFonts w:eastAsiaTheme="minorHAnsi"/>
        </w:rPr>
        <w:t>from the cylinder pressure</w:t>
      </w:r>
      <w:r w:rsidR="00DE447B">
        <w:rPr>
          <w:rFonts w:eastAsiaTheme="minorHAnsi"/>
        </w:rPr>
        <w:t>; whereas, h</w:t>
      </w:r>
      <w:r w:rsidRPr="001272C3">
        <w:rPr>
          <w:rFonts w:eastAsiaTheme="minorHAnsi"/>
        </w:rPr>
        <w:t xml:space="preserve">orizontal forces are equal to zero at the piston boss.  The acceleration of the piston can be found </w:t>
      </w:r>
      <w:r w:rsidR="00BB362C">
        <w:rPr>
          <w:rFonts w:eastAsiaTheme="minorHAnsi"/>
        </w:rPr>
        <w:t>by taking</w:t>
      </w:r>
      <w:r w:rsidRPr="001272C3">
        <w:rPr>
          <w:rFonts w:eastAsiaTheme="minorHAnsi"/>
        </w:rPr>
        <w:t xml:space="preserve"> the </w:t>
      </w:r>
      <w:r w:rsidR="00BB362C">
        <w:rPr>
          <w:rFonts w:eastAsiaTheme="minorHAnsi"/>
        </w:rPr>
        <w:t>second</w:t>
      </w:r>
      <w:r w:rsidRPr="001272C3">
        <w:rPr>
          <w:rFonts w:eastAsiaTheme="minorHAnsi"/>
        </w:rPr>
        <w:t xml:space="preserve"> derivative with respect to time of an </w:t>
      </w:r>
      <w:r w:rsidRPr="001272C3">
        <w:rPr>
          <w:rFonts w:eastAsiaTheme="minorHAnsi"/>
        </w:rPr>
        <w:lastRenderedPageBreak/>
        <w:t>equation that describes the position of the piston for a given crank angle or time, since time steps are constant for this analysis.  The piston boss force</w:t>
      </w:r>
      <w:r w:rsidR="004B5F63">
        <w:rPr>
          <w:rFonts w:eastAsiaTheme="minorHAnsi"/>
        </w:rPr>
        <w:t xml:space="preserve"> curve has a similar shape as the piston with differences occurring around mid-stroke as can be seen </w:t>
      </w:r>
      <w:r w:rsidR="00AA1A9B" w:rsidRPr="00AA1A9B">
        <w:rPr>
          <w:rFonts w:eastAsiaTheme="minorHAnsi"/>
          <w:highlight w:val="yellow"/>
        </w:rPr>
        <w:fldChar w:fldCharType="begin"/>
      </w:r>
      <w:r w:rsidR="00AA1A9B" w:rsidRPr="00AA1A9B">
        <w:rPr>
          <w:rFonts w:eastAsiaTheme="minorHAnsi"/>
        </w:rPr>
        <w:instrText xml:space="preserve"> REF _Ref345272319 \h </w:instrText>
      </w:r>
      <w:r w:rsidR="00AA1A9B" w:rsidRPr="00AA1A9B">
        <w:rPr>
          <w:rFonts w:eastAsiaTheme="minorHAnsi"/>
          <w:highlight w:val="yellow"/>
        </w:rPr>
        <w:instrText xml:space="preserve"> \* MERGEFORMAT </w:instrText>
      </w:r>
      <w:r w:rsidR="00AA1A9B" w:rsidRPr="00AA1A9B">
        <w:rPr>
          <w:rFonts w:eastAsiaTheme="minorHAnsi"/>
          <w:highlight w:val="yellow"/>
        </w:rPr>
      </w:r>
      <w:r w:rsidR="00AA1A9B" w:rsidRPr="00AA1A9B">
        <w:rPr>
          <w:rFonts w:eastAsiaTheme="minorHAnsi"/>
          <w:highlight w:val="yellow"/>
        </w:rPr>
        <w:fldChar w:fldCharType="separate"/>
      </w:r>
      <w:r w:rsidR="00E63DDE" w:rsidRPr="00E63DDE">
        <w:t xml:space="preserve">Figure </w:t>
      </w:r>
      <w:r w:rsidR="00E63DDE" w:rsidRPr="00E63DDE">
        <w:rPr>
          <w:noProof/>
        </w:rPr>
        <w:t>5.13</w:t>
      </w:r>
      <w:r w:rsidR="00AA1A9B" w:rsidRPr="00AA1A9B">
        <w:rPr>
          <w:rFonts w:eastAsiaTheme="minorHAnsi"/>
          <w:highlight w:val="yellow"/>
        </w:rPr>
        <w:fldChar w:fldCharType="end"/>
      </w:r>
      <w:r w:rsidRPr="00AA1A9B">
        <w:rPr>
          <w:rFonts w:eastAsiaTheme="minorHAnsi"/>
        </w:rPr>
        <w:t>.</w:t>
      </w:r>
    </w:p>
    <w:p w:rsidR="0026055D" w:rsidRPr="00AA1A9B" w:rsidRDefault="0026055D" w:rsidP="001272C3">
      <w:pPr>
        <w:rPr>
          <w:rFonts w:eastAsiaTheme="minorHAnsi"/>
        </w:rPr>
      </w:pPr>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10F8027D" wp14:editId="15843DDF">
            <wp:extent cx="4389120" cy="2346030"/>
            <wp:effectExtent l="0" t="0" r="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389120" cy="2346030"/>
                    </a:xfrm>
                    <a:prstGeom prst="rect">
                      <a:avLst/>
                    </a:prstGeom>
                    <a:noFill/>
                    <a:ln>
                      <a:noFill/>
                    </a:ln>
                  </pic:spPr>
                </pic:pic>
              </a:graphicData>
            </a:graphic>
          </wp:inline>
        </w:drawing>
      </w:r>
    </w:p>
    <w:p w:rsidR="001272C3" w:rsidRDefault="00AA1A9B" w:rsidP="00D279D1">
      <w:pPr>
        <w:pStyle w:val="Caption"/>
        <w:rPr>
          <w:rFonts w:eastAsiaTheme="minorHAnsi"/>
        </w:rPr>
      </w:pPr>
      <w:bookmarkStart w:id="503" w:name="_Ref345272319"/>
      <w:bookmarkStart w:id="504" w:name="_Toc351916965"/>
      <w:proofErr w:type="gramStart"/>
      <w:r w:rsidRPr="00AA1A9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13</w:t>
      </w:r>
      <w:r w:rsidR="00463569">
        <w:rPr>
          <w:b/>
        </w:rPr>
        <w:fldChar w:fldCharType="end"/>
      </w:r>
      <w:bookmarkEnd w:id="503"/>
      <w:r w:rsidRPr="00AA1A9B">
        <w:rPr>
          <w:b/>
        </w:rPr>
        <w:t>:</w:t>
      </w:r>
      <w:r>
        <w:t xml:space="preserve"> </w:t>
      </w:r>
      <w:r w:rsidR="00BE201B">
        <w:rPr>
          <w:rFonts w:eastAsiaTheme="minorHAnsi"/>
        </w:rPr>
        <w:t>F</w:t>
      </w:r>
      <w:r w:rsidR="001272C3" w:rsidRPr="001272C3">
        <w:rPr>
          <w:rFonts w:eastAsiaTheme="minorHAnsi"/>
        </w:rPr>
        <w:t>orce</w:t>
      </w:r>
      <w:r w:rsidR="00BE201B">
        <w:rPr>
          <w:rFonts w:eastAsiaTheme="minorHAnsi"/>
        </w:rPr>
        <w:t>s</w:t>
      </w:r>
      <w:r w:rsidR="001272C3" w:rsidRPr="001272C3">
        <w:rPr>
          <w:rFonts w:eastAsiaTheme="minorHAnsi"/>
        </w:rPr>
        <w:t xml:space="preserve"> on piston boss</w:t>
      </w:r>
      <w:r w:rsidR="00BE201B">
        <w:rPr>
          <w:rFonts w:eastAsiaTheme="minorHAnsi"/>
        </w:rPr>
        <w:t xml:space="preserve"> calculated by </w:t>
      </w:r>
      <w:r w:rsidR="00415E9C">
        <w:rPr>
          <w:rFonts w:eastAsiaTheme="minorHAnsi"/>
        </w:rPr>
        <w:t xml:space="preserve">Excite simulation for </w:t>
      </w:r>
      <w:r w:rsidR="00415E9C" w:rsidRPr="001272C3">
        <w:rPr>
          <w:rFonts w:eastAsiaTheme="minorHAnsi"/>
        </w:rPr>
        <w:t xml:space="preserve">Hatz </w:t>
      </w:r>
      <w:r w:rsidR="00415E9C">
        <w:rPr>
          <w:rFonts w:eastAsiaTheme="minorHAnsi"/>
        </w:rPr>
        <w:t>model with compression (Force</w:t>
      </w:r>
      <w:r w:rsidR="00547037">
        <w:rPr>
          <w:rFonts w:eastAsiaTheme="minorHAnsi"/>
        </w:rPr>
        <w:t xml:space="preserve"> 1</w:t>
      </w:r>
      <w:r w:rsidR="00415E9C">
        <w:rPr>
          <w:rFonts w:eastAsiaTheme="minorHAnsi"/>
        </w:rPr>
        <w:t xml:space="preserve"> = Force 2 = 0)</w:t>
      </w:r>
      <w:bookmarkEnd w:id="504"/>
    </w:p>
    <w:p w:rsidR="00DD0966" w:rsidRPr="00DD0966" w:rsidRDefault="00DD0966" w:rsidP="00DD0966">
      <w:pPr>
        <w:rPr>
          <w:rFonts w:eastAsiaTheme="minorHAnsi"/>
        </w:rPr>
      </w:pPr>
    </w:p>
    <w:p w:rsidR="00DD0966" w:rsidRDefault="001272C3" w:rsidP="001272C3">
      <w:pPr>
        <w:rPr>
          <w:rFonts w:eastAsiaTheme="minorHAnsi"/>
        </w:rPr>
      </w:pPr>
      <w:r w:rsidRPr="001272C3">
        <w:rPr>
          <w:rFonts w:eastAsiaTheme="minorHAnsi"/>
        </w:rPr>
        <w:tab/>
      </w:r>
      <w:r w:rsidR="004B5F63">
        <w:rPr>
          <w:rFonts w:eastAsiaTheme="minorHAnsi"/>
        </w:rPr>
        <w:t xml:space="preserve">The force on the piston boss </w:t>
      </w:r>
      <w:r w:rsidR="00C04F02">
        <w:rPr>
          <w:rFonts w:eastAsiaTheme="minorHAnsi"/>
        </w:rPr>
        <w:t>and the mass/acceleration of the piston pin are used to calculate the vertical force on the small end of the connecting rod</w:t>
      </w:r>
      <w:r w:rsidR="00BE1262">
        <w:rPr>
          <w:rFonts w:eastAsiaTheme="minorHAnsi"/>
        </w:rPr>
        <w:t>, i.e., the piston pin bearing end of the connecting rod</w:t>
      </w:r>
      <w:r w:rsidR="004B5F63">
        <w:rPr>
          <w:rFonts w:eastAsiaTheme="minorHAnsi"/>
        </w:rPr>
        <w:t xml:space="preserve">.  </w:t>
      </w:r>
      <w:r w:rsidRPr="001272C3">
        <w:rPr>
          <w:rFonts w:eastAsiaTheme="minorHAnsi"/>
        </w:rPr>
        <w:t>The horiz</w:t>
      </w:r>
      <w:r w:rsidR="00BE1262">
        <w:rPr>
          <w:rFonts w:eastAsiaTheme="minorHAnsi"/>
        </w:rPr>
        <w:t xml:space="preserve">ontal force on the conrod small </w:t>
      </w:r>
      <w:proofErr w:type="gramStart"/>
      <w:r w:rsidRPr="001272C3">
        <w:rPr>
          <w:rFonts w:eastAsiaTheme="minorHAnsi"/>
        </w:rPr>
        <w:t>end</w:t>
      </w:r>
      <w:r w:rsidR="00BE1262">
        <w:rPr>
          <w:rFonts w:eastAsiaTheme="minorHAnsi"/>
        </w:rPr>
        <w:t>,</w:t>
      </w:r>
      <w:proofErr w:type="gramEnd"/>
      <w:r w:rsidRPr="001272C3">
        <w:rPr>
          <w:rFonts w:eastAsiaTheme="minorHAnsi"/>
        </w:rPr>
        <w:t xml:space="preserve"> is more difficult to find and requires a sum of moments about the conrod center of gravity.  The sum of moments includes </w:t>
      </w:r>
      <w:r w:rsidR="00547037">
        <w:rPr>
          <w:rFonts w:eastAsiaTheme="minorHAnsi"/>
        </w:rPr>
        <w:t>the vertical and horizontal</w:t>
      </w:r>
      <w:r w:rsidRPr="001272C3">
        <w:rPr>
          <w:rFonts w:eastAsiaTheme="minorHAnsi"/>
        </w:rPr>
        <w:t xml:space="preserve"> forces at the small end, the inertia moment of the conrod</w:t>
      </w:r>
      <w:r w:rsidR="00BE1262">
        <w:rPr>
          <w:rFonts w:eastAsiaTheme="minorHAnsi"/>
        </w:rPr>
        <w:t>, and</w:t>
      </w:r>
      <w:r w:rsidR="00BE1262" w:rsidRPr="00BE1262">
        <w:rPr>
          <w:rFonts w:eastAsiaTheme="minorHAnsi"/>
        </w:rPr>
        <w:t xml:space="preserve"> </w:t>
      </w:r>
      <w:r w:rsidR="00BE1262">
        <w:rPr>
          <w:rFonts w:eastAsiaTheme="minorHAnsi"/>
        </w:rPr>
        <w:t>vertical and horizontal</w:t>
      </w:r>
      <w:r w:rsidR="00BE1262" w:rsidRPr="001272C3">
        <w:rPr>
          <w:rFonts w:eastAsiaTheme="minorHAnsi"/>
        </w:rPr>
        <w:t xml:space="preserve"> forces at the big end of the conrod</w:t>
      </w:r>
      <w:r w:rsidR="00BE1262">
        <w:rPr>
          <w:rFonts w:eastAsiaTheme="minorHAnsi"/>
        </w:rPr>
        <w:t xml:space="preserve"> where the big end is the crank shaft pin bearing</w:t>
      </w:r>
      <w:r w:rsidRPr="001272C3">
        <w:rPr>
          <w:rFonts w:eastAsiaTheme="minorHAnsi"/>
        </w:rPr>
        <w:t>.</w:t>
      </w:r>
      <w:r w:rsidR="00BE1262">
        <w:rPr>
          <w:rFonts w:eastAsiaTheme="minorHAnsi"/>
        </w:rPr>
        <w:t xml:space="preserve">  The vertical force on the big </w:t>
      </w:r>
      <w:r w:rsidRPr="001272C3">
        <w:rPr>
          <w:rFonts w:eastAsiaTheme="minorHAnsi"/>
        </w:rPr>
        <w:t>end is found using the previously mentioned method of summing the vertical force</w:t>
      </w:r>
      <w:r w:rsidR="00224454">
        <w:rPr>
          <w:rFonts w:eastAsiaTheme="minorHAnsi"/>
        </w:rPr>
        <w:t>s</w:t>
      </w:r>
      <w:r w:rsidRPr="001272C3">
        <w:rPr>
          <w:rFonts w:eastAsiaTheme="minorHAnsi"/>
        </w:rPr>
        <w:t xml:space="preserve"> on the small end with the </w:t>
      </w:r>
      <w:r w:rsidRPr="001272C3">
        <w:rPr>
          <w:rFonts w:eastAsiaTheme="minorHAnsi"/>
        </w:rPr>
        <w:lastRenderedPageBreak/>
        <w:t xml:space="preserve">vertical acceleration force of the conrod.  The acceleration of the conrod is found </w:t>
      </w:r>
      <w:r w:rsidR="00224454">
        <w:rPr>
          <w:rFonts w:eastAsiaTheme="minorHAnsi"/>
        </w:rPr>
        <w:t>by taking the second derivative</w:t>
      </w:r>
      <w:r w:rsidRPr="001272C3">
        <w:rPr>
          <w:rFonts w:eastAsiaTheme="minorHAnsi"/>
        </w:rPr>
        <w:t xml:space="preserve"> of the conrod </w:t>
      </w:r>
      <w:r w:rsidR="00224454">
        <w:rPr>
          <w:rFonts w:eastAsiaTheme="minorHAnsi"/>
        </w:rPr>
        <w:t>center of gravity</w:t>
      </w:r>
      <w:r w:rsidRPr="001272C3">
        <w:rPr>
          <w:rFonts w:eastAsiaTheme="minorHAnsi"/>
        </w:rPr>
        <w:t xml:space="preserve"> position equation.  This leaves three unknowns</w:t>
      </w:r>
      <w:r w:rsidR="00224454">
        <w:rPr>
          <w:rFonts w:eastAsiaTheme="minorHAnsi"/>
        </w:rPr>
        <w:t>:</w:t>
      </w:r>
      <w:r w:rsidRPr="001272C3">
        <w:rPr>
          <w:rFonts w:eastAsiaTheme="minorHAnsi"/>
        </w:rPr>
        <w:t xml:space="preserve"> the </w:t>
      </w:r>
      <w:r w:rsidR="00224454">
        <w:rPr>
          <w:rFonts w:eastAsiaTheme="minorHAnsi"/>
        </w:rPr>
        <w:t>horizontal force on the big end, the horizontal force on the small end,</w:t>
      </w:r>
      <w:r w:rsidRPr="001272C3">
        <w:rPr>
          <w:rFonts w:eastAsiaTheme="minorHAnsi"/>
        </w:rPr>
        <w:t xml:space="preserve"> and the angular acceleration of the conrod.  The two horizontal forces can be equated with the sum of forces and the angular acceleration can be found </w:t>
      </w:r>
      <w:r w:rsidR="00224454">
        <w:rPr>
          <w:rFonts w:eastAsiaTheme="minorHAnsi"/>
        </w:rPr>
        <w:t>by taking the double derivative of the angular position equation for the connecting rod</w:t>
      </w:r>
      <w:r w:rsidRPr="001272C3">
        <w:rPr>
          <w:rFonts w:eastAsiaTheme="minorHAnsi"/>
        </w:rPr>
        <w:t xml:space="preserve">.  </w:t>
      </w:r>
      <w:r w:rsidR="00BE1262">
        <w:rPr>
          <w:rFonts w:eastAsiaTheme="minorHAnsi"/>
        </w:rPr>
        <w:t xml:space="preserve">The remaining unknown, </w:t>
      </w:r>
      <w:r w:rsidR="00BE1262" w:rsidRPr="001272C3">
        <w:rPr>
          <w:rFonts w:eastAsiaTheme="minorHAnsi"/>
        </w:rPr>
        <w:t>the</w:t>
      </w:r>
      <w:r w:rsidRPr="001272C3">
        <w:rPr>
          <w:rFonts w:eastAsiaTheme="minorHAnsi"/>
        </w:rPr>
        <w:t xml:space="preserve"> horizontal force on the small end, can be solved by the sum of moments.  The </w:t>
      </w:r>
      <w:r w:rsidR="00C04F02">
        <w:rPr>
          <w:rFonts w:eastAsiaTheme="minorHAnsi"/>
        </w:rPr>
        <w:t xml:space="preserve">vertical </w:t>
      </w:r>
      <w:r w:rsidRPr="001272C3">
        <w:rPr>
          <w:rFonts w:eastAsiaTheme="minorHAnsi"/>
        </w:rPr>
        <w:t>forces</w:t>
      </w:r>
      <w:r w:rsidR="00C04F02">
        <w:rPr>
          <w:rFonts w:eastAsiaTheme="minorHAnsi"/>
        </w:rPr>
        <w:t xml:space="preserve"> on the small end (</w:t>
      </w:r>
      <w:r w:rsidR="00BE1262">
        <w:rPr>
          <w:rFonts w:eastAsiaTheme="minorHAnsi"/>
        </w:rPr>
        <w:t xml:space="preserve">shown in </w:t>
      </w:r>
      <w:r w:rsidR="00C04F02">
        <w:rPr>
          <w:rFonts w:eastAsiaTheme="minorHAnsi"/>
        </w:rPr>
        <w:t>blue) have a shape similar to the piston boss forces and horizontal force is now included (</w:t>
      </w:r>
      <w:r w:rsidR="00BE1262">
        <w:rPr>
          <w:rFonts w:eastAsiaTheme="minorHAnsi"/>
        </w:rPr>
        <w:t xml:space="preserve">shown in </w:t>
      </w:r>
      <w:r w:rsidR="00C04F02">
        <w:rPr>
          <w:rFonts w:eastAsiaTheme="minorHAnsi"/>
        </w:rPr>
        <w:t xml:space="preserve">green), </w:t>
      </w:r>
      <w:r w:rsidRPr="00AA1A9B">
        <w:rPr>
          <w:rFonts w:eastAsiaTheme="minorHAnsi"/>
        </w:rPr>
        <w:t>in</w:t>
      </w:r>
      <w:r w:rsidR="00AA1A9B" w:rsidRPr="00AA1A9B">
        <w:rPr>
          <w:rFonts w:eastAsiaTheme="minorHAnsi"/>
        </w:rPr>
        <w:t xml:space="preserve"> </w:t>
      </w:r>
      <w:r w:rsidR="00AA1A9B" w:rsidRPr="00AA1A9B">
        <w:rPr>
          <w:rFonts w:eastAsiaTheme="minorHAnsi"/>
          <w:highlight w:val="yellow"/>
        </w:rPr>
        <w:fldChar w:fldCharType="begin"/>
      </w:r>
      <w:r w:rsidR="00AA1A9B" w:rsidRPr="00AA1A9B">
        <w:rPr>
          <w:rFonts w:eastAsiaTheme="minorHAnsi"/>
        </w:rPr>
        <w:instrText xml:space="preserve"> REF _Ref345272348 \h </w:instrText>
      </w:r>
      <w:r w:rsidR="00AA1A9B" w:rsidRPr="00AA1A9B">
        <w:rPr>
          <w:rFonts w:eastAsiaTheme="minorHAnsi"/>
          <w:highlight w:val="yellow"/>
        </w:rPr>
        <w:instrText xml:space="preserve"> \* MERGEFORMAT </w:instrText>
      </w:r>
      <w:r w:rsidR="00AA1A9B" w:rsidRPr="00AA1A9B">
        <w:rPr>
          <w:rFonts w:eastAsiaTheme="minorHAnsi"/>
          <w:highlight w:val="yellow"/>
        </w:rPr>
      </w:r>
      <w:r w:rsidR="00AA1A9B" w:rsidRPr="00AA1A9B">
        <w:rPr>
          <w:rFonts w:eastAsiaTheme="minorHAnsi"/>
          <w:highlight w:val="yellow"/>
        </w:rPr>
        <w:fldChar w:fldCharType="separate"/>
      </w:r>
      <w:r w:rsidR="00E63DDE" w:rsidRPr="00E63DDE">
        <w:t xml:space="preserve">Figure </w:t>
      </w:r>
      <w:r w:rsidR="00E63DDE" w:rsidRPr="00E63DDE">
        <w:rPr>
          <w:noProof/>
        </w:rPr>
        <w:t>5.14</w:t>
      </w:r>
      <w:r w:rsidR="00AA1A9B" w:rsidRPr="00AA1A9B">
        <w:rPr>
          <w:rFonts w:eastAsiaTheme="minorHAnsi"/>
          <w:highlight w:val="yellow"/>
        </w:rPr>
        <w:fldChar w:fldCharType="end"/>
      </w:r>
      <w:r w:rsidRPr="00AA1A9B">
        <w:rPr>
          <w:rFonts w:eastAsiaTheme="minorHAnsi"/>
        </w:rPr>
        <w:t>.</w:t>
      </w:r>
      <w:r w:rsidR="00036E79">
        <w:rPr>
          <w:rFonts w:eastAsiaTheme="minorHAnsi"/>
        </w:rPr>
        <w:t xml:space="preserve">  The connecting rod small end forces include force on the horizontal because the connecting rod is accelerating both vertically and horizontally.  The piston, as far as the these ideal calculations are concerned, only accelerates along the vertical axis which is why Force 2 is </w:t>
      </w:r>
      <w:r w:rsidR="00415E9C">
        <w:rPr>
          <w:rFonts w:eastAsiaTheme="minorHAnsi"/>
        </w:rPr>
        <w:t>zero</w:t>
      </w:r>
      <w:r w:rsidR="00036E79">
        <w:rPr>
          <w:rFonts w:eastAsiaTheme="minorHAnsi"/>
        </w:rPr>
        <w:t xml:space="preserve"> for the piston and piston boss.</w:t>
      </w:r>
    </w:p>
    <w:p w:rsidR="002D68D0" w:rsidRPr="001272C3" w:rsidRDefault="002D68D0" w:rsidP="001272C3">
      <w:pPr>
        <w:rPr>
          <w:rFonts w:eastAsiaTheme="minorHAnsi"/>
        </w:rPr>
      </w:pPr>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65ED26EA" wp14:editId="55FAB9F8">
            <wp:extent cx="4629150" cy="2474328"/>
            <wp:effectExtent l="0" t="0" r="0" b="2540"/>
            <wp:docPr id="2083" name="Picture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627487" cy="2473439"/>
                    </a:xfrm>
                    <a:prstGeom prst="rect">
                      <a:avLst/>
                    </a:prstGeom>
                    <a:noFill/>
                    <a:ln>
                      <a:noFill/>
                    </a:ln>
                  </pic:spPr>
                </pic:pic>
              </a:graphicData>
            </a:graphic>
          </wp:inline>
        </w:drawing>
      </w:r>
    </w:p>
    <w:p w:rsidR="001272C3" w:rsidRDefault="00AA1A9B" w:rsidP="00D279D1">
      <w:pPr>
        <w:pStyle w:val="Caption"/>
        <w:rPr>
          <w:rFonts w:eastAsiaTheme="minorHAnsi"/>
        </w:rPr>
      </w:pPr>
      <w:bookmarkStart w:id="505" w:name="_Ref345272348"/>
      <w:bookmarkStart w:id="506" w:name="_Toc351916966"/>
      <w:proofErr w:type="gramStart"/>
      <w:r w:rsidRPr="00AA1A9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14</w:t>
      </w:r>
      <w:r w:rsidR="00463569">
        <w:rPr>
          <w:b/>
        </w:rPr>
        <w:fldChar w:fldCharType="end"/>
      </w:r>
      <w:bookmarkEnd w:id="505"/>
      <w:r w:rsidRPr="00AA1A9B">
        <w:rPr>
          <w:b/>
        </w:rPr>
        <w:t>:</w:t>
      </w:r>
      <w:r>
        <w:t xml:space="preserve"> </w:t>
      </w:r>
      <w:r w:rsidR="00BE201B">
        <w:rPr>
          <w:rFonts w:eastAsiaTheme="minorHAnsi"/>
        </w:rPr>
        <w:t>F</w:t>
      </w:r>
      <w:r w:rsidR="001272C3" w:rsidRPr="001272C3">
        <w:rPr>
          <w:rFonts w:eastAsiaTheme="minorHAnsi"/>
        </w:rPr>
        <w:t>orces on conrod small-end</w:t>
      </w:r>
      <w:r w:rsidR="00BE201B">
        <w:rPr>
          <w:rFonts w:eastAsiaTheme="minorHAnsi"/>
        </w:rPr>
        <w:t xml:space="preserve"> calculated by </w:t>
      </w:r>
      <w:r w:rsidR="00415E9C">
        <w:rPr>
          <w:rFonts w:eastAsiaTheme="minorHAnsi"/>
        </w:rPr>
        <w:t xml:space="preserve">Excite simulation for </w:t>
      </w:r>
      <w:r w:rsidR="00415E9C" w:rsidRPr="001272C3">
        <w:rPr>
          <w:rFonts w:eastAsiaTheme="minorHAnsi"/>
        </w:rPr>
        <w:t xml:space="preserve">Hatz </w:t>
      </w:r>
      <w:r w:rsidR="00415E9C">
        <w:rPr>
          <w:rFonts w:eastAsiaTheme="minorHAnsi"/>
        </w:rPr>
        <w:t>model with compression</w:t>
      </w:r>
      <w:bookmarkEnd w:id="506"/>
    </w:p>
    <w:p w:rsidR="00DD0966" w:rsidRDefault="001272C3" w:rsidP="00E76F37">
      <w:pPr>
        <w:spacing w:before="480"/>
        <w:rPr>
          <w:rFonts w:eastAsiaTheme="minorHAnsi"/>
        </w:rPr>
      </w:pPr>
      <w:r w:rsidRPr="001272C3">
        <w:rPr>
          <w:rFonts w:eastAsiaTheme="minorHAnsi"/>
        </w:rPr>
        <w:lastRenderedPageBreak/>
        <w:tab/>
      </w:r>
      <w:r w:rsidR="007B4020">
        <w:rPr>
          <w:rFonts w:eastAsiaTheme="minorHAnsi"/>
        </w:rPr>
        <w:t xml:space="preserve">The calculated forces on the small end of the connecting rod are used along with the </w:t>
      </w:r>
      <w:r w:rsidR="001A21EB">
        <w:rPr>
          <w:rFonts w:eastAsiaTheme="minorHAnsi"/>
        </w:rPr>
        <w:t>connecting rod center of gravity acceleration</w:t>
      </w:r>
      <w:r w:rsidR="007B4020">
        <w:rPr>
          <w:rFonts w:eastAsiaTheme="minorHAnsi"/>
        </w:rPr>
        <w:t xml:space="preserve"> to find the forces on th</w:t>
      </w:r>
      <w:r w:rsidR="001A21EB">
        <w:rPr>
          <w:rFonts w:eastAsiaTheme="minorHAnsi"/>
        </w:rPr>
        <w:t xml:space="preserve">e big end </w:t>
      </w:r>
      <w:r w:rsidR="007B4020">
        <w:rPr>
          <w:rFonts w:eastAsiaTheme="minorHAnsi"/>
        </w:rPr>
        <w:t xml:space="preserve">via sum of forces.  </w:t>
      </w:r>
      <w:r w:rsidR="007E36D0">
        <w:rPr>
          <w:rFonts w:eastAsiaTheme="minorHAnsi"/>
        </w:rPr>
        <w:t>From</w:t>
      </w:r>
      <w:r w:rsidR="001A21EB">
        <w:rPr>
          <w:rFonts w:eastAsiaTheme="minorHAnsi"/>
        </w:rPr>
        <w:t xml:space="preserve"> the crankpin forces</w:t>
      </w:r>
      <w:r w:rsidR="007E36D0">
        <w:rPr>
          <w:rFonts w:eastAsiaTheme="minorHAnsi"/>
        </w:rPr>
        <w:t>, which are equal in magnitude to big end forces</w:t>
      </w:r>
      <w:r w:rsidRPr="001272C3">
        <w:rPr>
          <w:rFonts w:eastAsiaTheme="minorHAnsi"/>
        </w:rPr>
        <w:t>,</w:t>
      </w:r>
      <w:r w:rsidR="007E36D0">
        <w:rPr>
          <w:rFonts w:eastAsiaTheme="minorHAnsi"/>
        </w:rPr>
        <w:t xml:space="preserve"> </w:t>
      </w:r>
      <w:r w:rsidR="00BE1262">
        <w:rPr>
          <w:rFonts w:eastAsiaTheme="minorHAnsi"/>
        </w:rPr>
        <w:t>t</w:t>
      </w:r>
      <w:r w:rsidRPr="001272C3">
        <w:rPr>
          <w:rFonts w:eastAsiaTheme="minorHAnsi"/>
        </w:rPr>
        <w:t xml:space="preserve">he </w:t>
      </w:r>
      <w:r w:rsidR="00DD7C9B">
        <w:rPr>
          <w:rFonts w:eastAsiaTheme="minorHAnsi"/>
        </w:rPr>
        <w:t>t</w:t>
      </w:r>
      <w:r w:rsidRPr="001272C3">
        <w:rPr>
          <w:rFonts w:eastAsiaTheme="minorHAnsi"/>
        </w:rPr>
        <w:t>orque on the crank</w:t>
      </w:r>
      <w:r w:rsidR="007E36D0">
        <w:rPr>
          <w:rFonts w:eastAsiaTheme="minorHAnsi"/>
        </w:rPr>
        <w:t>shaft</w:t>
      </w:r>
      <w:r w:rsidR="00DD7C9B">
        <w:rPr>
          <w:rFonts w:eastAsiaTheme="minorHAnsi"/>
        </w:rPr>
        <w:t xml:space="preserve"> over an engine cycle</w:t>
      </w:r>
      <w:r w:rsidR="00BE1262">
        <w:rPr>
          <w:rFonts w:eastAsiaTheme="minorHAnsi"/>
        </w:rPr>
        <w:t xml:space="preserve"> or</w:t>
      </w:r>
      <w:r w:rsidR="00DD7C9B">
        <w:rPr>
          <w:rFonts w:eastAsiaTheme="minorHAnsi"/>
        </w:rPr>
        <w:t xml:space="preserve"> variable torque</w:t>
      </w:r>
      <w:r w:rsidRPr="001272C3">
        <w:rPr>
          <w:rFonts w:eastAsiaTheme="minorHAnsi"/>
        </w:rPr>
        <w:t xml:space="preserve"> </w:t>
      </w:r>
      <w:r w:rsidR="00BE1262">
        <w:rPr>
          <w:rFonts w:eastAsiaTheme="minorHAnsi"/>
        </w:rPr>
        <w:t>is</w:t>
      </w:r>
      <w:r w:rsidRPr="001272C3">
        <w:rPr>
          <w:rFonts w:eastAsiaTheme="minorHAnsi"/>
        </w:rPr>
        <w:t xml:space="preserve"> calculated</w:t>
      </w:r>
      <w:r w:rsidR="007E36D0">
        <w:rPr>
          <w:rFonts w:eastAsiaTheme="minorHAnsi"/>
        </w:rPr>
        <w:t xml:space="preserve">.  </w:t>
      </w:r>
      <w:r w:rsidRPr="001272C3">
        <w:rPr>
          <w:rFonts w:eastAsiaTheme="minorHAnsi"/>
        </w:rPr>
        <w:t>Since the angular acceleration of the crank is consider</w:t>
      </w:r>
      <w:r w:rsidR="001A21EB">
        <w:rPr>
          <w:rFonts w:eastAsiaTheme="minorHAnsi"/>
        </w:rPr>
        <w:t>ed</w:t>
      </w:r>
      <w:r w:rsidRPr="001272C3">
        <w:rPr>
          <w:rFonts w:eastAsiaTheme="minorHAnsi"/>
        </w:rPr>
        <w:t xml:space="preserve"> to be zero for these calculations; this sum of moments is based simply on the forces, </w:t>
      </w:r>
      <w:r w:rsidR="007B4020">
        <w:rPr>
          <w:rFonts w:eastAsiaTheme="minorHAnsi"/>
        </w:rPr>
        <w:t xml:space="preserve">engine </w:t>
      </w:r>
      <w:r w:rsidRPr="001272C3">
        <w:rPr>
          <w:rFonts w:eastAsiaTheme="minorHAnsi"/>
        </w:rPr>
        <w:t xml:space="preserve">stroke, and </w:t>
      </w:r>
      <w:r w:rsidR="00DD7C9B">
        <w:rPr>
          <w:rFonts w:eastAsiaTheme="minorHAnsi"/>
        </w:rPr>
        <w:t xml:space="preserve">engine </w:t>
      </w:r>
      <w:r w:rsidRPr="001272C3">
        <w:rPr>
          <w:rFonts w:eastAsiaTheme="minorHAnsi"/>
        </w:rPr>
        <w:t>crank angle.  Th</w:t>
      </w:r>
      <w:r w:rsidR="007B4020">
        <w:rPr>
          <w:rFonts w:eastAsiaTheme="minorHAnsi"/>
        </w:rPr>
        <w:t xml:space="preserve">e crankshaft torque </w:t>
      </w:r>
      <w:r w:rsidR="00DD7C9B">
        <w:rPr>
          <w:rFonts w:eastAsiaTheme="minorHAnsi"/>
        </w:rPr>
        <w:t>is</w:t>
      </w:r>
      <w:r w:rsidR="007B4020">
        <w:rPr>
          <w:rFonts w:eastAsiaTheme="minorHAnsi"/>
        </w:rPr>
        <w:t xml:space="preserve"> then averaged over an engine cycle</w:t>
      </w:r>
      <w:r w:rsidRPr="001272C3">
        <w:rPr>
          <w:rFonts w:eastAsiaTheme="minorHAnsi"/>
        </w:rPr>
        <w:t xml:space="preserve">.  The </w:t>
      </w:r>
      <w:r w:rsidR="00DD7C9B">
        <w:rPr>
          <w:rFonts w:eastAsiaTheme="minorHAnsi"/>
        </w:rPr>
        <w:t xml:space="preserve">calculated </w:t>
      </w:r>
      <w:r w:rsidRPr="001272C3">
        <w:rPr>
          <w:rFonts w:eastAsiaTheme="minorHAnsi"/>
        </w:rPr>
        <w:t xml:space="preserve">average torque is the net torque on the crankshaft </w:t>
      </w:r>
      <w:r w:rsidR="007B4020">
        <w:rPr>
          <w:rFonts w:eastAsiaTheme="minorHAnsi"/>
        </w:rPr>
        <w:t>over</w:t>
      </w:r>
      <w:r w:rsidRPr="001272C3">
        <w:rPr>
          <w:rFonts w:eastAsiaTheme="minorHAnsi"/>
        </w:rPr>
        <w:t xml:space="preserve"> the cycle and</w:t>
      </w:r>
      <w:r w:rsidR="007B4020">
        <w:rPr>
          <w:rFonts w:eastAsiaTheme="minorHAnsi"/>
        </w:rPr>
        <w:t xml:space="preserve"> is equal to the losses in the cylinder</w:t>
      </w:r>
      <w:r w:rsidR="001A21EB">
        <w:rPr>
          <w:rFonts w:eastAsiaTheme="minorHAnsi"/>
        </w:rPr>
        <w:t xml:space="preserve"> pressure trace </w:t>
      </w:r>
      <w:r w:rsidR="00DD7C9B">
        <w:rPr>
          <w:rFonts w:eastAsiaTheme="minorHAnsi"/>
        </w:rPr>
        <w:t>since the acceleration forces of the engine components are conservative and friction is not considered here</w:t>
      </w:r>
      <w:r w:rsidR="001A21EB">
        <w:rPr>
          <w:rFonts w:eastAsiaTheme="minorHAnsi"/>
        </w:rPr>
        <w:t xml:space="preserve">.  </w:t>
      </w:r>
      <w:r w:rsidRPr="00964469">
        <w:rPr>
          <w:rFonts w:eastAsiaTheme="minorHAnsi"/>
        </w:rPr>
        <w:t>The forces and moments on the crank</w:t>
      </w:r>
      <w:r w:rsidR="001A21EB">
        <w:rPr>
          <w:rFonts w:eastAsiaTheme="minorHAnsi"/>
        </w:rPr>
        <w:t>shaft</w:t>
      </w:r>
      <w:r w:rsidRPr="00964469">
        <w:rPr>
          <w:rFonts w:eastAsiaTheme="minorHAnsi"/>
        </w:rPr>
        <w:t xml:space="preserve"> are shown in</w:t>
      </w:r>
      <w:r w:rsidR="0014492B" w:rsidRPr="00964469">
        <w:rPr>
          <w:rFonts w:eastAsiaTheme="minorHAnsi"/>
        </w:rPr>
        <w:t xml:space="preserve"> Figures </w:t>
      </w:r>
      <w:r w:rsidR="0014492B" w:rsidRPr="00964469">
        <w:rPr>
          <w:rFonts w:eastAsiaTheme="minorHAnsi"/>
        </w:rPr>
        <w:fldChar w:fldCharType="begin"/>
      </w:r>
      <w:r w:rsidR="0014492B" w:rsidRPr="00964469">
        <w:rPr>
          <w:rFonts w:eastAsiaTheme="minorHAnsi"/>
        </w:rPr>
        <w:instrText xml:space="preserve"> REF autogencrankpin_fig \h  \* MERGEFORMAT </w:instrText>
      </w:r>
      <w:r w:rsidR="0014492B" w:rsidRPr="00964469">
        <w:rPr>
          <w:rFonts w:eastAsiaTheme="minorHAnsi"/>
        </w:rPr>
      </w:r>
      <w:r w:rsidR="0014492B" w:rsidRPr="00964469">
        <w:rPr>
          <w:rFonts w:eastAsiaTheme="minorHAnsi"/>
        </w:rPr>
        <w:fldChar w:fldCharType="separate"/>
      </w:r>
      <w:r w:rsidR="00E63DDE" w:rsidRPr="00E63DDE">
        <w:rPr>
          <w:noProof/>
        </w:rPr>
        <w:t>5.15</w:t>
      </w:r>
      <w:r w:rsidR="0014492B" w:rsidRPr="00964469">
        <w:rPr>
          <w:rFonts w:eastAsiaTheme="minorHAnsi"/>
        </w:rPr>
        <w:fldChar w:fldCharType="end"/>
      </w:r>
      <w:r w:rsidR="0014492B" w:rsidRPr="00964469">
        <w:rPr>
          <w:rFonts w:eastAsiaTheme="minorHAnsi"/>
        </w:rPr>
        <w:t xml:space="preserve"> to</w:t>
      </w:r>
      <w:r w:rsidR="00964469" w:rsidRPr="00964469">
        <w:rPr>
          <w:rFonts w:eastAsiaTheme="minorHAnsi"/>
        </w:rPr>
        <w:t xml:space="preserve"> </w:t>
      </w:r>
      <w:r w:rsidR="00964469" w:rsidRPr="00964469">
        <w:rPr>
          <w:rFonts w:eastAsiaTheme="minorHAnsi"/>
        </w:rPr>
        <w:fldChar w:fldCharType="begin"/>
      </w:r>
      <w:r w:rsidR="00964469" w:rsidRPr="00964469">
        <w:rPr>
          <w:rFonts w:eastAsiaTheme="minorHAnsi"/>
        </w:rPr>
        <w:instrText xml:space="preserve"> REF fig_autogenTMEan \h  \* MERGEFORMAT </w:instrText>
      </w:r>
      <w:r w:rsidR="00964469" w:rsidRPr="00964469">
        <w:rPr>
          <w:rFonts w:eastAsiaTheme="minorHAnsi"/>
        </w:rPr>
      </w:r>
      <w:r w:rsidR="00964469" w:rsidRPr="00964469">
        <w:rPr>
          <w:rFonts w:eastAsiaTheme="minorHAnsi"/>
        </w:rPr>
        <w:fldChar w:fldCharType="separate"/>
      </w:r>
      <w:r w:rsidR="00E63DDE" w:rsidRPr="00E63DDE">
        <w:rPr>
          <w:noProof/>
        </w:rPr>
        <w:t>5.17</w:t>
      </w:r>
      <w:r w:rsidR="00964469" w:rsidRPr="00964469">
        <w:rPr>
          <w:rFonts w:eastAsiaTheme="minorHAnsi"/>
        </w:rPr>
        <w:fldChar w:fldCharType="end"/>
      </w:r>
      <w:r w:rsidR="00964469" w:rsidRPr="006C0585">
        <w:rPr>
          <w:rFonts w:eastAsiaTheme="minorHAnsi"/>
        </w:rPr>
        <w:t>.</w:t>
      </w:r>
      <w:r w:rsidR="006C0585" w:rsidRPr="006C0585">
        <w:rPr>
          <w:rFonts w:eastAsiaTheme="minorHAnsi"/>
        </w:rPr>
        <w:t xml:space="preserve">  In </w:t>
      </w:r>
      <w:r w:rsidR="006C0585" w:rsidRPr="006C0585">
        <w:rPr>
          <w:rFonts w:eastAsiaTheme="minorHAnsi"/>
        </w:rPr>
        <w:fldChar w:fldCharType="begin"/>
      </w:r>
      <w:r w:rsidR="006C0585" w:rsidRPr="006C0585">
        <w:rPr>
          <w:rFonts w:eastAsiaTheme="minorHAnsi"/>
        </w:rPr>
        <w:instrText xml:space="preserve"> REF _Ref350957674 \h  \* MERGEFORMAT </w:instrText>
      </w:r>
      <w:r w:rsidR="006C0585" w:rsidRPr="006C0585">
        <w:rPr>
          <w:rFonts w:eastAsiaTheme="minorHAnsi"/>
        </w:rPr>
      </w:r>
      <w:r w:rsidR="006C0585" w:rsidRPr="006C0585">
        <w:rPr>
          <w:rFonts w:eastAsiaTheme="minorHAnsi"/>
        </w:rPr>
        <w:fldChar w:fldCharType="separate"/>
      </w:r>
      <w:r w:rsidR="00E63DDE" w:rsidRPr="00E63DDE">
        <w:t xml:space="preserve">Figure </w:t>
      </w:r>
      <w:r w:rsidR="00E63DDE" w:rsidRPr="00E63DDE">
        <w:rPr>
          <w:noProof/>
        </w:rPr>
        <w:t>5.15</w:t>
      </w:r>
      <w:r w:rsidR="006C0585" w:rsidRPr="006C0585">
        <w:rPr>
          <w:rFonts w:eastAsiaTheme="minorHAnsi"/>
        </w:rPr>
        <w:fldChar w:fldCharType="end"/>
      </w:r>
      <w:r w:rsidR="006C0585">
        <w:rPr>
          <w:rFonts w:eastAsiaTheme="minorHAnsi"/>
        </w:rPr>
        <w:t>, the sharp peaks at the beginning and end of the plot are the result of compression and expansion forces in the cylinder</w:t>
      </w:r>
      <w:r w:rsidR="007E36D0">
        <w:rPr>
          <w:rFonts w:eastAsiaTheme="minorHAnsi"/>
        </w:rPr>
        <w:t xml:space="preserve"> and the hump in the middle is caused by acceleration forces of the engine components.</w:t>
      </w:r>
      <w:r w:rsidR="006C0585">
        <w:rPr>
          <w:rFonts w:eastAsiaTheme="minorHAnsi"/>
        </w:rPr>
        <w:t xml:space="preserve"> </w:t>
      </w:r>
    </w:p>
    <w:p w:rsidR="00C04F02" w:rsidRPr="001272C3" w:rsidRDefault="00C04F02" w:rsidP="001272C3">
      <w:pPr>
        <w:rPr>
          <w:rFonts w:eastAsiaTheme="minorHAnsi"/>
        </w:rPr>
      </w:pPr>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7273A7D3" wp14:editId="59FA4FEC">
            <wp:extent cx="4389120" cy="2346030"/>
            <wp:effectExtent l="0" t="0" r="0" b="0"/>
            <wp:docPr id="2084" name="Picture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389120" cy="2346030"/>
                    </a:xfrm>
                    <a:prstGeom prst="rect">
                      <a:avLst/>
                    </a:prstGeom>
                    <a:noFill/>
                    <a:ln>
                      <a:noFill/>
                    </a:ln>
                  </pic:spPr>
                </pic:pic>
              </a:graphicData>
            </a:graphic>
          </wp:inline>
        </w:drawing>
      </w:r>
    </w:p>
    <w:p w:rsidR="001272C3" w:rsidRDefault="00AA1A9B" w:rsidP="00D279D1">
      <w:pPr>
        <w:pStyle w:val="Caption"/>
        <w:rPr>
          <w:rFonts w:eastAsiaTheme="minorHAnsi"/>
        </w:rPr>
      </w:pPr>
      <w:bookmarkStart w:id="507" w:name="_Ref350957674"/>
      <w:bookmarkStart w:id="508" w:name="_Ref350957669"/>
      <w:bookmarkStart w:id="509" w:name="_Toc351916967"/>
      <w:proofErr w:type="gramStart"/>
      <w:r w:rsidRPr="00AA1A9B">
        <w:rPr>
          <w:b/>
        </w:rPr>
        <w:t xml:space="preserve">Figure </w:t>
      </w:r>
      <w:bookmarkStart w:id="510" w:name="autogencrankpin_fig"/>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15</w:t>
      </w:r>
      <w:r w:rsidR="00463569">
        <w:rPr>
          <w:b/>
        </w:rPr>
        <w:fldChar w:fldCharType="end"/>
      </w:r>
      <w:bookmarkEnd w:id="507"/>
      <w:bookmarkEnd w:id="510"/>
      <w:r w:rsidRPr="00AA1A9B">
        <w:rPr>
          <w:b/>
        </w:rPr>
        <w:t>:</w:t>
      </w:r>
      <w:r>
        <w:t xml:space="preserve"> </w:t>
      </w:r>
      <w:r w:rsidR="00BE201B">
        <w:t>C</w:t>
      </w:r>
      <w:r w:rsidR="001272C3" w:rsidRPr="001272C3">
        <w:rPr>
          <w:rFonts w:eastAsiaTheme="minorHAnsi"/>
        </w:rPr>
        <w:t>rankpin</w:t>
      </w:r>
      <w:r w:rsidR="00BE201B">
        <w:rPr>
          <w:rFonts w:eastAsiaTheme="minorHAnsi"/>
        </w:rPr>
        <w:t xml:space="preserve"> forces</w:t>
      </w:r>
      <w:r w:rsidR="001272C3" w:rsidRPr="001272C3">
        <w:rPr>
          <w:rFonts w:eastAsiaTheme="minorHAnsi"/>
        </w:rPr>
        <w:t>, equal in magnitude to big-end forces,</w:t>
      </w:r>
      <w:r w:rsidR="00BE201B">
        <w:rPr>
          <w:rFonts w:eastAsiaTheme="minorHAnsi"/>
        </w:rPr>
        <w:t xml:space="preserve"> calculated </w:t>
      </w:r>
      <w:r w:rsidR="00415E9C">
        <w:rPr>
          <w:rFonts w:eastAsiaTheme="minorHAnsi"/>
        </w:rPr>
        <w:t xml:space="preserve">by Excite simulation for </w:t>
      </w:r>
      <w:r w:rsidR="00415E9C" w:rsidRPr="001272C3">
        <w:rPr>
          <w:rFonts w:eastAsiaTheme="minorHAnsi"/>
        </w:rPr>
        <w:t xml:space="preserve">Hatz </w:t>
      </w:r>
      <w:r w:rsidR="00415E9C">
        <w:rPr>
          <w:rFonts w:eastAsiaTheme="minorHAnsi"/>
        </w:rPr>
        <w:t>model with compression</w:t>
      </w:r>
      <w:bookmarkEnd w:id="508"/>
      <w:bookmarkEnd w:id="509"/>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lastRenderedPageBreak/>
        <w:drawing>
          <wp:inline distT="0" distB="0" distL="0" distR="0" wp14:anchorId="1325DC62" wp14:editId="2E84542C">
            <wp:extent cx="4389120" cy="2403909"/>
            <wp:effectExtent l="0" t="0" r="0" b="0"/>
            <wp:docPr id="2085" name="Picture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389120" cy="2403909"/>
                    </a:xfrm>
                    <a:prstGeom prst="rect">
                      <a:avLst/>
                    </a:prstGeom>
                    <a:noFill/>
                    <a:ln>
                      <a:noFill/>
                    </a:ln>
                  </pic:spPr>
                </pic:pic>
              </a:graphicData>
            </a:graphic>
          </wp:inline>
        </w:drawing>
      </w:r>
    </w:p>
    <w:p w:rsidR="001272C3" w:rsidRDefault="00AA1A9B" w:rsidP="00D279D1">
      <w:pPr>
        <w:pStyle w:val="Caption"/>
        <w:rPr>
          <w:rFonts w:eastAsiaTheme="minorHAnsi" w:cstheme="minorHAnsi"/>
        </w:rPr>
      </w:pPr>
      <w:bookmarkStart w:id="511" w:name="_Toc351916968"/>
      <w:proofErr w:type="gramStart"/>
      <w:r w:rsidRPr="00AA1A9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16</w:t>
      </w:r>
      <w:r w:rsidR="00463569">
        <w:rPr>
          <w:b/>
        </w:rPr>
        <w:fldChar w:fldCharType="end"/>
      </w:r>
      <w:r w:rsidRPr="00AA1A9B">
        <w:rPr>
          <w:b/>
        </w:rPr>
        <w:t>:</w:t>
      </w:r>
      <w:r>
        <w:t xml:space="preserve"> </w:t>
      </w:r>
      <w:r w:rsidR="00BE201B">
        <w:rPr>
          <w:rFonts w:eastAsiaTheme="minorHAnsi"/>
        </w:rPr>
        <w:t>V</w:t>
      </w:r>
      <w:r w:rsidR="001272C3" w:rsidRPr="001272C3">
        <w:rPr>
          <w:rFonts w:eastAsiaTheme="minorHAnsi"/>
        </w:rPr>
        <w:t xml:space="preserve">ariable torque on crankshaft </w:t>
      </w:r>
      <w:r w:rsidR="00BE201B">
        <w:rPr>
          <w:rFonts w:eastAsiaTheme="minorHAnsi"/>
        </w:rPr>
        <w:t xml:space="preserve">calculated by </w:t>
      </w:r>
      <w:r w:rsidR="00415E9C">
        <w:rPr>
          <w:rFonts w:eastAsiaTheme="minorHAnsi"/>
        </w:rPr>
        <w:t xml:space="preserve">Excite simulation for </w:t>
      </w:r>
      <w:r w:rsidR="00415E9C" w:rsidRPr="001272C3">
        <w:rPr>
          <w:rFonts w:eastAsiaTheme="minorHAnsi"/>
        </w:rPr>
        <w:t xml:space="preserve">Hatz </w:t>
      </w:r>
      <w:r w:rsidR="00415E9C">
        <w:rPr>
          <w:rFonts w:eastAsiaTheme="minorHAnsi"/>
        </w:rPr>
        <w:t>model with compression</w:t>
      </w:r>
      <w:r w:rsidR="00BE201B">
        <w:rPr>
          <w:rFonts w:eastAsiaTheme="minorHAnsi"/>
        </w:rPr>
        <w:t xml:space="preserve"> </w:t>
      </w:r>
      <w:r w:rsidR="00415E9C">
        <w:rPr>
          <w:rFonts w:eastAsiaTheme="minorHAnsi" w:cstheme="minorHAnsi"/>
        </w:rPr>
        <w:t>(Torque 2 = Torque 3 = 0)</w:t>
      </w:r>
      <w:bookmarkEnd w:id="511"/>
    </w:p>
    <w:p w:rsidR="00C04F02" w:rsidRDefault="00C04F02" w:rsidP="001272C3">
      <w:pPr>
        <w:spacing w:before="0" w:after="200" w:line="276" w:lineRule="auto"/>
        <w:jc w:val="center"/>
        <w:rPr>
          <w:rFonts w:asciiTheme="minorHAnsi" w:eastAsiaTheme="minorHAnsi" w:hAnsiTheme="minorHAnsi" w:cstheme="minorHAnsi"/>
          <w:sz w:val="22"/>
          <w:szCs w:val="22"/>
        </w:rPr>
      </w:pPr>
    </w:p>
    <w:p w:rsidR="001A21EB" w:rsidRPr="001272C3" w:rsidRDefault="001A21EB" w:rsidP="001272C3">
      <w:pPr>
        <w:spacing w:before="0" w:after="200" w:line="276" w:lineRule="auto"/>
        <w:jc w:val="center"/>
        <w:rPr>
          <w:rFonts w:asciiTheme="minorHAnsi" w:eastAsiaTheme="minorHAnsi" w:hAnsiTheme="minorHAnsi" w:cstheme="minorHAnsi"/>
          <w:sz w:val="22"/>
          <w:szCs w:val="22"/>
        </w:rPr>
      </w:pPr>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r w:rsidRPr="001272C3">
        <w:rPr>
          <w:rFonts w:asciiTheme="minorHAnsi" w:eastAsiaTheme="minorHAnsi" w:hAnsiTheme="minorHAnsi" w:cstheme="minorBidi"/>
          <w:noProof/>
          <w:sz w:val="22"/>
          <w:szCs w:val="22"/>
        </w:rPr>
        <w:drawing>
          <wp:inline distT="0" distB="0" distL="0" distR="0" wp14:anchorId="6DE60BB3" wp14:editId="2D5BC4D2">
            <wp:extent cx="4389120" cy="2435962"/>
            <wp:effectExtent l="0" t="0" r="0" b="2540"/>
            <wp:docPr id="2086" name="Picture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389120" cy="2435962"/>
                    </a:xfrm>
                    <a:prstGeom prst="rect">
                      <a:avLst/>
                    </a:prstGeom>
                    <a:noFill/>
                    <a:ln>
                      <a:noFill/>
                    </a:ln>
                  </pic:spPr>
                </pic:pic>
              </a:graphicData>
            </a:graphic>
          </wp:inline>
        </w:drawing>
      </w:r>
    </w:p>
    <w:p w:rsidR="001272C3" w:rsidRDefault="00AA1A9B" w:rsidP="00D279D1">
      <w:pPr>
        <w:pStyle w:val="Caption"/>
        <w:rPr>
          <w:rFonts w:eastAsiaTheme="minorHAnsi"/>
        </w:rPr>
      </w:pPr>
      <w:bookmarkStart w:id="512" w:name="_Toc351916969"/>
      <w:proofErr w:type="gramStart"/>
      <w:r w:rsidRPr="00AA1A9B">
        <w:rPr>
          <w:b/>
        </w:rPr>
        <w:t xml:space="preserve">Figure </w:t>
      </w:r>
      <w:bookmarkStart w:id="513" w:name="fig_autogenTMEan"/>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17</w:t>
      </w:r>
      <w:r w:rsidR="00463569">
        <w:rPr>
          <w:b/>
        </w:rPr>
        <w:fldChar w:fldCharType="end"/>
      </w:r>
      <w:bookmarkEnd w:id="513"/>
      <w:r w:rsidRPr="00AA1A9B">
        <w:rPr>
          <w:b/>
        </w:rPr>
        <w:t>:</w:t>
      </w:r>
      <w:r>
        <w:t xml:space="preserve"> </w:t>
      </w:r>
      <w:r w:rsidR="00415E9C">
        <w:rPr>
          <w:rFonts w:eastAsiaTheme="minorHAnsi"/>
        </w:rPr>
        <w:t>A</w:t>
      </w:r>
      <w:r w:rsidR="001272C3" w:rsidRPr="001272C3">
        <w:rPr>
          <w:rFonts w:eastAsiaTheme="minorHAnsi"/>
        </w:rPr>
        <w:t xml:space="preserve">veraged torque on crankshaft </w:t>
      </w:r>
      <w:r w:rsidR="00415E9C">
        <w:rPr>
          <w:rFonts w:eastAsiaTheme="minorHAnsi"/>
        </w:rPr>
        <w:t xml:space="preserve">calculated by Excite simulation for </w:t>
      </w:r>
      <w:r w:rsidR="00415E9C" w:rsidRPr="001272C3">
        <w:rPr>
          <w:rFonts w:eastAsiaTheme="minorHAnsi"/>
        </w:rPr>
        <w:t xml:space="preserve">Hatz </w:t>
      </w:r>
      <w:r w:rsidR="00415E9C">
        <w:rPr>
          <w:rFonts w:eastAsiaTheme="minorHAnsi"/>
        </w:rPr>
        <w:t>model with compression</w:t>
      </w:r>
      <w:r w:rsidR="00415E9C" w:rsidRPr="001272C3">
        <w:rPr>
          <w:rFonts w:eastAsiaTheme="minorHAnsi"/>
        </w:rPr>
        <w:t xml:space="preserve"> </w:t>
      </w:r>
      <w:r w:rsidR="00415E9C">
        <w:rPr>
          <w:rFonts w:eastAsiaTheme="minorHAnsi"/>
        </w:rPr>
        <w:t>(Torque 2 = Torque 3 = 0)</w:t>
      </w:r>
      <w:bookmarkEnd w:id="512"/>
    </w:p>
    <w:p w:rsidR="001A21EB" w:rsidRDefault="001A21EB" w:rsidP="001272C3">
      <w:pPr>
        <w:rPr>
          <w:rFonts w:eastAsiaTheme="minorHAnsi"/>
        </w:rPr>
      </w:pPr>
    </w:p>
    <w:p w:rsidR="007E36D0" w:rsidRDefault="001272C3" w:rsidP="001272C3">
      <w:pPr>
        <w:rPr>
          <w:rFonts w:eastAsiaTheme="minorHAnsi"/>
        </w:rPr>
      </w:pPr>
      <w:r w:rsidRPr="001272C3">
        <w:rPr>
          <w:rFonts w:eastAsiaTheme="minorHAnsi"/>
        </w:rPr>
        <w:lastRenderedPageBreak/>
        <w:tab/>
        <w:t xml:space="preserve">The variable torque over the cycle can be </w:t>
      </w:r>
      <w:r w:rsidR="007E36D0">
        <w:rPr>
          <w:rFonts w:eastAsiaTheme="minorHAnsi"/>
        </w:rPr>
        <w:t>separated</w:t>
      </w:r>
      <w:r w:rsidRPr="001272C3">
        <w:rPr>
          <w:rFonts w:eastAsiaTheme="minorHAnsi"/>
        </w:rPr>
        <w:t xml:space="preserve"> into its components to further examine each component’s contribution to the total torque and the pressure force contribution to the average torque.  To examine </w:t>
      </w:r>
      <w:r w:rsidR="007E36D0">
        <w:rPr>
          <w:rFonts w:eastAsiaTheme="minorHAnsi"/>
        </w:rPr>
        <w:t>how each section of</w:t>
      </w:r>
      <w:r w:rsidRPr="001272C3">
        <w:rPr>
          <w:rFonts w:eastAsiaTheme="minorHAnsi"/>
        </w:rPr>
        <w:t xml:space="preserve"> the engine cycle contribute</w:t>
      </w:r>
      <w:r w:rsidR="007E36D0">
        <w:rPr>
          <w:rFonts w:eastAsiaTheme="minorHAnsi"/>
        </w:rPr>
        <w:t>s</w:t>
      </w:r>
      <w:r w:rsidRPr="001272C3">
        <w:rPr>
          <w:rFonts w:eastAsiaTheme="minorHAnsi"/>
        </w:rPr>
        <w:t xml:space="preserve"> to average torque, the torque data </w:t>
      </w:r>
      <w:r w:rsidR="007E36D0">
        <w:rPr>
          <w:rFonts w:eastAsiaTheme="minorHAnsi"/>
        </w:rPr>
        <w:t>are</w:t>
      </w:r>
      <w:r w:rsidRPr="001272C3">
        <w:rPr>
          <w:rFonts w:eastAsiaTheme="minorHAnsi"/>
        </w:rPr>
        <w:t xml:space="preserve"> split into two data sets of one revolution each.  The absolute values of these </w:t>
      </w:r>
      <w:r w:rsidR="007E36D0">
        <w:rPr>
          <w:rFonts w:eastAsiaTheme="minorHAnsi"/>
        </w:rPr>
        <w:t xml:space="preserve">two data </w:t>
      </w:r>
      <w:r w:rsidRPr="001272C3">
        <w:rPr>
          <w:rFonts w:eastAsiaTheme="minorHAnsi"/>
        </w:rPr>
        <w:t xml:space="preserve">sets </w:t>
      </w:r>
      <w:r w:rsidR="007E36D0">
        <w:rPr>
          <w:rFonts w:eastAsiaTheme="minorHAnsi"/>
        </w:rPr>
        <w:t>are</w:t>
      </w:r>
      <w:r w:rsidRPr="001272C3">
        <w:rPr>
          <w:rFonts w:eastAsiaTheme="minorHAnsi"/>
        </w:rPr>
        <w:t xml:space="preserve"> taken and the second revolution </w:t>
      </w:r>
      <w:r w:rsidR="00CF68FB">
        <w:rPr>
          <w:rFonts w:eastAsiaTheme="minorHAnsi"/>
        </w:rPr>
        <w:t>is</w:t>
      </w:r>
      <w:r w:rsidRPr="001272C3">
        <w:rPr>
          <w:rFonts w:eastAsiaTheme="minorHAnsi"/>
        </w:rPr>
        <w:t xml:space="preserve"> mirrored to allow for comparison</w:t>
      </w:r>
      <w:r w:rsidR="007E36D0">
        <w:rPr>
          <w:rFonts w:eastAsiaTheme="minorHAnsi"/>
        </w:rPr>
        <w:t xml:space="preserve"> with the first</w:t>
      </w:r>
      <w:r w:rsidRPr="001272C3">
        <w:rPr>
          <w:rFonts w:eastAsiaTheme="minorHAnsi"/>
        </w:rPr>
        <w:t xml:space="preserve">.  When plotted this </w:t>
      </w:r>
      <w:r w:rsidRPr="0014492B">
        <w:rPr>
          <w:rFonts w:eastAsiaTheme="minorHAnsi"/>
        </w:rPr>
        <w:t xml:space="preserve">way, </w:t>
      </w:r>
      <w:r w:rsidR="00CF68FB">
        <w:rPr>
          <w:rFonts w:eastAsiaTheme="minorHAnsi"/>
        </w:rPr>
        <w:t>c</w:t>
      </w:r>
      <w:r w:rsidR="007E36D0">
        <w:rPr>
          <w:rFonts w:eastAsiaTheme="minorHAnsi"/>
        </w:rPr>
        <w:t>ompression and exhaust are show</w:t>
      </w:r>
      <w:r w:rsidR="00CF68FB">
        <w:rPr>
          <w:rFonts w:eastAsiaTheme="minorHAnsi"/>
        </w:rPr>
        <w:t>n</w:t>
      </w:r>
      <w:r w:rsidR="007E36D0">
        <w:rPr>
          <w:rFonts w:eastAsiaTheme="minorHAnsi"/>
        </w:rPr>
        <w:t xml:space="preserve"> to have </w:t>
      </w:r>
      <w:r w:rsidRPr="0014492B">
        <w:rPr>
          <w:rFonts w:eastAsiaTheme="minorHAnsi"/>
        </w:rPr>
        <w:t xml:space="preserve">greater torque </w:t>
      </w:r>
      <w:r w:rsidR="007E36D0">
        <w:rPr>
          <w:rFonts w:eastAsiaTheme="minorHAnsi"/>
        </w:rPr>
        <w:t>than expansion and intake</w:t>
      </w:r>
      <w:r w:rsidR="0014492B" w:rsidRPr="0014492B">
        <w:rPr>
          <w:rFonts w:eastAsiaTheme="minorHAnsi"/>
        </w:rPr>
        <w:t xml:space="preserve"> as can be seen in </w:t>
      </w:r>
      <w:r w:rsidR="0014492B" w:rsidRPr="0014492B">
        <w:rPr>
          <w:rFonts w:eastAsiaTheme="minorHAnsi"/>
        </w:rPr>
        <w:fldChar w:fldCharType="begin"/>
      </w:r>
      <w:r w:rsidR="0014492B" w:rsidRPr="0014492B">
        <w:rPr>
          <w:rFonts w:eastAsiaTheme="minorHAnsi"/>
        </w:rPr>
        <w:instrText xml:space="preserve"> REF _Ref345272603 \h  \* MERGEFORMAT </w:instrText>
      </w:r>
      <w:r w:rsidR="0014492B" w:rsidRPr="0014492B">
        <w:rPr>
          <w:rFonts w:eastAsiaTheme="minorHAnsi"/>
        </w:rPr>
      </w:r>
      <w:r w:rsidR="0014492B" w:rsidRPr="0014492B">
        <w:rPr>
          <w:rFonts w:eastAsiaTheme="minorHAnsi"/>
        </w:rPr>
        <w:fldChar w:fldCharType="separate"/>
      </w:r>
      <w:r w:rsidR="00E63DDE" w:rsidRPr="00E63DDE">
        <w:t xml:space="preserve">Figure </w:t>
      </w:r>
      <w:r w:rsidR="00E63DDE" w:rsidRPr="00E63DDE">
        <w:rPr>
          <w:noProof/>
        </w:rPr>
        <w:t>5.18</w:t>
      </w:r>
      <w:r w:rsidR="0014492B" w:rsidRPr="0014492B">
        <w:rPr>
          <w:rFonts w:eastAsiaTheme="minorHAnsi"/>
        </w:rPr>
        <w:fldChar w:fldCharType="end"/>
      </w:r>
      <w:r w:rsidRPr="0014492B">
        <w:rPr>
          <w:rFonts w:eastAsiaTheme="minorHAnsi"/>
        </w:rPr>
        <w:t>.  To help understand why this is occurring a</w:t>
      </w:r>
      <w:r w:rsidR="00CF68FB">
        <w:rPr>
          <w:rFonts w:eastAsiaTheme="minorHAnsi"/>
        </w:rPr>
        <w:t>nd understand the shape of the curve</w:t>
      </w:r>
      <w:r w:rsidRPr="0014492B">
        <w:rPr>
          <w:rFonts w:eastAsiaTheme="minorHAnsi"/>
        </w:rPr>
        <w:t xml:space="preserve">, the </w:t>
      </w:r>
      <w:r w:rsidR="00CF68FB">
        <w:rPr>
          <w:rFonts w:eastAsiaTheme="minorHAnsi"/>
        </w:rPr>
        <w:t>results</w:t>
      </w:r>
      <w:r w:rsidRPr="0014492B">
        <w:rPr>
          <w:rFonts w:eastAsiaTheme="minorHAnsi"/>
        </w:rPr>
        <w:t xml:space="preserve"> for pressure torque, torque produced by component masses, and total torque </w:t>
      </w:r>
      <w:r w:rsidR="002837ED">
        <w:rPr>
          <w:rFonts w:eastAsiaTheme="minorHAnsi"/>
        </w:rPr>
        <w:t>are</w:t>
      </w:r>
      <w:r w:rsidRPr="0014492B">
        <w:rPr>
          <w:rFonts w:eastAsiaTheme="minorHAnsi"/>
        </w:rPr>
        <w:t xml:space="preserve"> plotted together in the same fashion as before</w:t>
      </w:r>
      <w:r w:rsidR="0014492B" w:rsidRPr="0014492B">
        <w:rPr>
          <w:rFonts w:eastAsiaTheme="minorHAnsi"/>
        </w:rPr>
        <w:t xml:space="preserve"> in </w:t>
      </w:r>
      <w:r w:rsidR="0014492B" w:rsidRPr="0014492B">
        <w:rPr>
          <w:rFonts w:eastAsiaTheme="minorHAnsi"/>
        </w:rPr>
        <w:fldChar w:fldCharType="begin"/>
      </w:r>
      <w:r w:rsidR="0014492B" w:rsidRPr="0014492B">
        <w:rPr>
          <w:rFonts w:eastAsiaTheme="minorHAnsi"/>
        </w:rPr>
        <w:instrText xml:space="preserve"> REF _Ref345272622 \h  \* MERGEFORMAT </w:instrText>
      </w:r>
      <w:r w:rsidR="0014492B" w:rsidRPr="0014492B">
        <w:rPr>
          <w:rFonts w:eastAsiaTheme="minorHAnsi"/>
        </w:rPr>
      </w:r>
      <w:r w:rsidR="0014492B" w:rsidRPr="0014492B">
        <w:rPr>
          <w:rFonts w:eastAsiaTheme="minorHAnsi"/>
        </w:rPr>
        <w:fldChar w:fldCharType="separate"/>
      </w:r>
      <w:r w:rsidR="00E63DDE" w:rsidRPr="00E63DDE">
        <w:t xml:space="preserve">Figure </w:t>
      </w:r>
      <w:r w:rsidR="00E63DDE" w:rsidRPr="00E63DDE">
        <w:rPr>
          <w:noProof/>
        </w:rPr>
        <w:t>5.19</w:t>
      </w:r>
      <w:r w:rsidR="0014492B" w:rsidRPr="0014492B">
        <w:rPr>
          <w:rFonts w:eastAsiaTheme="minorHAnsi"/>
        </w:rPr>
        <w:fldChar w:fldCharType="end"/>
      </w:r>
      <w:r w:rsidRPr="0014492B">
        <w:rPr>
          <w:rFonts w:eastAsiaTheme="minorHAnsi"/>
        </w:rPr>
        <w:t xml:space="preserve">.  This plot shows that pressure torque is greater over compression and exhaust, while the bumps at 315-360 degrees in </w:t>
      </w:r>
      <w:r w:rsidR="0014492B" w:rsidRPr="0014492B">
        <w:rPr>
          <w:rFonts w:eastAsiaTheme="minorHAnsi"/>
        </w:rPr>
        <w:fldChar w:fldCharType="begin"/>
      </w:r>
      <w:r w:rsidR="0014492B" w:rsidRPr="0014492B">
        <w:rPr>
          <w:rFonts w:eastAsiaTheme="minorHAnsi"/>
        </w:rPr>
        <w:instrText xml:space="preserve"> REF _Ref345272603 \h  \* MERGEFORMAT </w:instrText>
      </w:r>
      <w:r w:rsidR="0014492B" w:rsidRPr="0014492B">
        <w:rPr>
          <w:rFonts w:eastAsiaTheme="minorHAnsi"/>
        </w:rPr>
      </w:r>
      <w:r w:rsidR="0014492B" w:rsidRPr="0014492B">
        <w:rPr>
          <w:rFonts w:eastAsiaTheme="minorHAnsi"/>
        </w:rPr>
        <w:fldChar w:fldCharType="separate"/>
      </w:r>
      <w:r w:rsidR="00E63DDE" w:rsidRPr="00E63DDE">
        <w:t xml:space="preserve">Figure </w:t>
      </w:r>
      <w:r w:rsidR="00E63DDE" w:rsidRPr="00E63DDE">
        <w:rPr>
          <w:noProof/>
        </w:rPr>
        <w:t>5.18</w:t>
      </w:r>
      <w:r w:rsidR="0014492B" w:rsidRPr="0014492B">
        <w:rPr>
          <w:rFonts w:eastAsiaTheme="minorHAnsi"/>
        </w:rPr>
        <w:fldChar w:fldCharType="end"/>
      </w:r>
      <w:r w:rsidRPr="0014492B">
        <w:rPr>
          <w:rFonts w:eastAsiaTheme="minorHAnsi"/>
        </w:rPr>
        <w:t xml:space="preserve"> </w:t>
      </w:r>
      <w:r w:rsidR="00CF68FB">
        <w:rPr>
          <w:rFonts w:eastAsiaTheme="minorHAnsi"/>
        </w:rPr>
        <w:t>arise</w:t>
      </w:r>
      <w:r w:rsidRPr="0014492B">
        <w:rPr>
          <w:rFonts w:eastAsiaTheme="minorHAnsi"/>
        </w:rPr>
        <w:t xml:space="preserve"> from the torque produced by the masses overtaking the torque produced by the pressure.  </w:t>
      </w:r>
    </w:p>
    <w:p w:rsidR="001272C3" w:rsidRPr="001272C3" w:rsidRDefault="001272C3" w:rsidP="007E36D0">
      <w:pPr>
        <w:ind w:firstLine="720"/>
        <w:rPr>
          <w:rFonts w:eastAsiaTheme="minorHAnsi"/>
        </w:rPr>
      </w:pPr>
      <w:r w:rsidRPr="0014492B">
        <w:rPr>
          <w:rFonts w:eastAsiaTheme="minorHAnsi"/>
        </w:rPr>
        <w:t xml:space="preserve">The contribution </w:t>
      </w:r>
      <w:r w:rsidR="002837ED">
        <w:rPr>
          <w:rFonts w:eastAsiaTheme="minorHAnsi"/>
        </w:rPr>
        <w:t xml:space="preserve">of cylinder </w:t>
      </w:r>
      <w:r w:rsidRPr="0014492B">
        <w:rPr>
          <w:rFonts w:eastAsiaTheme="minorHAnsi"/>
        </w:rPr>
        <w:t xml:space="preserve">pressure </w:t>
      </w:r>
      <w:r w:rsidR="002837ED">
        <w:rPr>
          <w:rFonts w:eastAsiaTheme="minorHAnsi"/>
        </w:rPr>
        <w:t>to</w:t>
      </w:r>
      <w:r w:rsidRPr="0014492B">
        <w:rPr>
          <w:rFonts w:eastAsiaTheme="minorHAnsi"/>
        </w:rPr>
        <w:t xml:space="preserve"> torque can be further examined by plotting the pressure trace in an absolute and mirrored fashion like the previous plots</w:t>
      </w:r>
      <w:r w:rsidR="0014492B" w:rsidRPr="0014492B">
        <w:rPr>
          <w:rFonts w:eastAsiaTheme="minorHAnsi"/>
        </w:rPr>
        <w:t xml:space="preserve"> in </w:t>
      </w:r>
      <w:r w:rsidR="0014492B" w:rsidRPr="0014492B">
        <w:rPr>
          <w:rFonts w:eastAsiaTheme="minorHAnsi"/>
        </w:rPr>
        <w:fldChar w:fldCharType="begin"/>
      </w:r>
      <w:r w:rsidR="0014492B" w:rsidRPr="0014492B">
        <w:rPr>
          <w:rFonts w:eastAsiaTheme="minorHAnsi"/>
        </w:rPr>
        <w:instrText xml:space="preserve"> REF _Ref345272646 \h  \* MERGEFORMAT </w:instrText>
      </w:r>
      <w:r w:rsidR="0014492B" w:rsidRPr="0014492B">
        <w:rPr>
          <w:rFonts w:eastAsiaTheme="minorHAnsi"/>
        </w:rPr>
      </w:r>
      <w:r w:rsidR="0014492B" w:rsidRPr="0014492B">
        <w:rPr>
          <w:rFonts w:eastAsiaTheme="minorHAnsi"/>
        </w:rPr>
        <w:fldChar w:fldCharType="separate"/>
      </w:r>
      <w:r w:rsidR="00E63DDE" w:rsidRPr="00E63DDE">
        <w:t xml:space="preserve">Figure </w:t>
      </w:r>
      <w:r w:rsidR="00E63DDE" w:rsidRPr="00E63DDE">
        <w:rPr>
          <w:noProof/>
        </w:rPr>
        <w:t>5.20</w:t>
      </w:r>
      <w:r w:rsidR="0014492B" w:rsidRPr="0014492B">
        <w:rPr>
          <w:rFonts w:eastAsiaTheme="minorHAnsi"/>
        </w:rPr>
        <w:fldChar w:fldCharType="end"/>
      </w:r>
      <w:r w:rsidRPr="0014492B">
        <w:rPr>
          <w:rFonts w:eastAsiaTheme="minorHAnsi"/>
        </w:rPr>
        <w:t xml:space="preserve">.  This plot shows greater pressure during compression </w:t>
      </w:r>
      <w:r w:rsidR="002837ED">
        <w:rPr>
          <w:rFonts w:eastAsiaTheme="minorHAnsi"/>
        </w:rPr>
        <w:t xml:space="preserve">and exhaust than during </w:t>
      </w:r>
      <w:r w:rsidRPr="0014492B">
        <w:rPr>
          <w:rFonts w:eastAsiaTheme="minorHAnsi"/>
        </w:rPr>
        <w:t xml:space="preserve">expansion </w:t>
      </w:r>
      <w:r w:rsidR="002837ED">
        <w:rPr>
          <w:rFonts w:eastAsiaTheme="minorHAnsi"/>
        </w:rPr>
        <w:t>and</w:t>
      </w:r>
      <w:r w:rsidRPr="0014492B">
        <w:rPr>
          <w:rFonts w:eastAsiaTheme="minorHAnsi"/>
        </w:rPr>
        <w:t xml:space="preserve"> intake.  Since both of these points </w:t>
      </w:r>
      <w:r w:rsidR="0026055D">
        <w:rPr>
          <w:rFonts w:eastAsiaTheme="minorHAnsi"/>
        </w:rPr>
        <w:t>occur</w:t>
      </w:r>
      <w:r w:rsidRPr="0014492B">
        <w:rPr>
          <w:rFonts w:eastAsiaTheme="minorHAnsi"/>
        </w:rPr>
        <w:t xml:space="preserve"> when the pressure force is opposing the direction of the piston, a net torque is acting against the rotation of the crankshaft.  The pressure trace peak occurs approximately 0.1 degrees</w:t>
      </w:r>
      <w:r w:rsidRPr="001272C3">
        <w:rPr>
          <w:rFonts w:eastAsiaTheme="minorHAnsi"/>
        </w:rPr>
        <w:t xml:space="preserve"> into the expansion stroke but this alone does not account for the differences between the compression and expansion strokes.  The most likely and most significant source of these differences is heat loss or energy loss during compression and expansion.  The difference between the exhaust and intake can be attributed to atmospheric pressure effects.</w:t>
      </w:r>
    </w:p>
    <w:p w:rsidR="001272C3" w:rsidRPr="001272C3" w:rsidRDefault="009542F1" w:rsidP="001272C3">
      <w:pPr>
        <w:spacing w:before="0" w:after="200" w:line="276" w:lineRule="auto"/>
        <w:jc w:val="center"/>
        <w:rPr>
          <w:rFonts w:asciiTheme="minorHAnsi" w:eastAsiaTheme="minorHAnsi" w:hAnsiTheme="minorHAnsi" w:cstheme="minorBidi"/>
          <w:sz w:val="22"/>
          <w:szCs w:val="22"/>
        </w:rPr>
      </w:pPr>
      <w:r>
        <w:rPr>
          <w:rFonts w:asciiTheme="minorHAnsi" w:eastAsiaTheme="minorHAnsi" w:hAnsiTheme="minorHAnsi" w:cstheme="minorBidi"/>
          <w:noProof/>
          <w:sz w:val="22"/>
          <w:szCs w:val="22"/>
        </w:rPr>
        <w:lastRenderedPageBreak/>
        <w:drawing>
          <wp:inline distT="0" distB="0" distL="0" distR="0" wp14:anchorId="7CE2B802" wp14:editId="20BA15B8">
            <wp:extent cx="5486400" cy="2436381"/>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486400" cy="2436381"/>
                    </a:xfrm>
                    <a:prstGeom prst="rect">
                      <a:avLst/>
                    </a:prstGeom>
                    <a:noFill/>
                  </pic:spPr>
                </pic:pic>
              </a:graphicData>
            </a:graphic>
          </wp:inline>
        </w:drawing>
      </w:r>
    </w:p>
    <w:p w:rsidR="001272C3" w:rsidRPr="001272C3" w:rsidRDefault="0014492B" w:rsidP="00D279D1">
      <w:pPr>
        <w:pStyle w:val="Caption"/>
        <w:rPr>
          <w:rFonts w:eastAsiaTheme="minorHAnsi"/>
        </w:rPr>
      </w:pPr>
      <w:bookmarkStart w:id="514" w:name="_Ref345272603"/>
      <w:bookmarkStart w:id="515" w:name="_Toc351916970"/>
      <w:proofErr w:type="gramStart"/>
      <w:r w:rsidRPr="0014492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18</w:t>
      </w:r>
      <w:r w:rsidR="00463569">
        <w:rPr>
          <w:b/>
        </w:rPr>
        <w:fldChar w:fldCharType="end"/>
      </w:r>
      <w:bookmarkEnd w:id="514"/>
      <w:r w:rsidRPr="0014492B">
        <w:rPr>
          <w:b/>
        </w:rPr>
        <w:t>:</w:t>
      </w:r>
      <w:r>
        <w:t xml:space="preserve"> </w:t>
      </w:r>
      <w:r w:rsidR="001272C3" w:rsidRPr="001272C3">
        <w:rPr>
          <w:rFonts w:eastAsiaTheme="minorHAnsi"/>
        </w:rPr>
        <w:t>Torque on crankshaft for expansion-exhaust and compression-intake revolutions (TDC = 0)</w:t>
      </w:r>
      <w:bookmarkEnd w:id="515"/>
    </w:p>
    <w:p w:rsidR="001272C3" w:rsidRDefault="001272C3" w:rsidP="001272C3">
      <w:pPr>
        <w:spacing w:before="0" w:after="200" w:line="276" w:lineRule="auto"/>
        <w:jc w:val="center"/>
        <w:rPr>
          <w:rFonts w:asciiTheme="minorHAnsi" w:eastAsiaTheme="minorHAnsi" w:hAnsiTheme="minorHAnsi" w:cstheme="minorBidi"/>
          <w:sz w:val="22"/>
          <w:szCs w:val="22"/>
        </w:rPr>
      </w:pPr>
    </w:p>
    <w:p w:rsidR="002837ED" w:rsidRPr="001272C3" w:rsidRDefault="002837ED" w:rsidP="001272C3">
      <w:pPr>
        <w:spacing w:before="0" w:after="200" w:line="276" w:lineRule="auto"/>
        <w:jc w:val="center"/>
        <w:rPr>
          <w:rFonts w:asciiTheme="minorHAnsi" w:eastAsiaTheme="minorHAnsi" w:hAnsiTheme="minorHAnsi" w:cstheme="minorBidi"/>
          <w:sz w:val="22"/>
          <w:szCs w:val="22"/>
        </w:rPr>
      </w:pPr>
    </w:p>
    <w:p w:rsidR="001272C3" w:rsidRPr="001272C3" w:rsidRDefault="009542F1" w:rsidP="001272C3">
      <w:pPr>
        <w:spacing w:before="0" w:after="200" w:line="276" w:lineRule="auto"/>
        <w:jc w:val="center"/>
        <w:rPr>
          <w:rFonts w:asciiTheme="minorHAnsi" w:eastAsiaTheme="minorHAnsi" w:hAnsiTheme="minorHAnsi" w:cstheme="minorBidi"/>
          <w:sz w:val="22"/>
          <w:szCs w:val="22"/>
        </w:rPr>
      </w:pPr>
      <w:r>
        <w:rPr>
          <w:rFonts w:asciiTheme="minorHAnsi" w:eastAsiaTheme="minorHAnsi" w:hAnsiTheme="minorHAnsi" w:cstheme="minorBidi"/>
          <w:noProof/>
          <w:sz w:val="22"/>
          <w:szCs w:val="22"/>
        </w:rPr>
        <w:drawing>
          <wp:inline distT="0" distB="0" distL="0" distR="0" wp14:anchorId="5A33A422" wp14:editId="0A2C878B">
            <wp:extent cx="5486400" cy="2436381"/>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486400" cy="2436381"/>
                    </a:xfrm>
                    <a:prstGeom prst="rect">
                      <a:avLst/>
                    </a:prstGeom>
                    <a:noFill/>
                  </pic:spPr>
                </pic:pic>
              </a:graphicData>
            </a:graphic>
          </wp:inline>
        </w:drawing>
      </w:r>
    </w:p>
    <w:p w:rsidR="001272C3" w:rsidRPr="001272C3" w:rsidRDefault="0014492B" w:rsidP="00D279D1">
      <w:pPr>
        <w:pStyle w:val="Caption"/>
        <w:rPr>
          <w:rFonts w:eastAsiaTheme="minorHAnsi"/>
        </w:rPr>
      </w:pPr>
      <w:bookmarkStart w:id="516" w:name="_Ref345272622"/>
      <w:bookmarkStart w:id="517" w:name="_Toc351916971"/>
      <w:proofErr w:type="gramStart"/>
      <w:r w:rsidRPr="0014492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19</w:t>
      </w:r>
      <w:r w:rsidR="00463569">
        <w:rPr>
          <w:b/>
        </w:rPr>
        <w:fldChar w:fldCharType="end"/>
      </w:r>
      <w:bookmarkEnd w:id="516"/>
      <w:r w:rsidRPr="0014492B">
        <w:rPr>
          <w:b/>
        </w:rPr>
        <w:t xml:space="preserve">: </w:t>
      </w:r>
      <w:r w:rsidR="001272C3" w:rsidRPr="001272C3">
        <w:rPr>
          <w:rFonts w:eastAsiaTheme="minorHAnsi"/>
        </w:rPr>
        <w:t>Torque on crankshaft for expansion-exhaust and compression-intake revolutions with mass and pressure torque separated (TDC = 0)</w:t>
      </w:r>
      <w:bookmarkEnd w:id="517"/>
    </w:p>
    <w:p w:rsidR="001272C3" w:rsidRPr="001272C3" w:rsidRDefault="001272C3" w:rsidP="001272C3">
      <w:pPr>
        <w:spacing w:before="0" w:after="200" w:line="276" w:lineRule="auto"/>
        <w:jc w:val="center"/>
        <w:rPr>
          <w:rFonts w:asciiTheme="minorHAnsi" w:eastAsiaTheme="minorHAnsi" w:hAnsiTheme="minorHAnsi" w:cstheme="minorBidi"/>
          <w:sz w:val="22"/>
          <w:szCs w:val="22"/>
        </w:rPr>
      </w:pPr>
    </w:p>
    <w:p w:rsidR="001272C3" w:rsidRPr="001272C3" w:rsidRDefault="009542F1" w:rsidP="001272C3">
      <w:pPr>
        <w:spacing w:before="0" w:after="200" w:line="276" w:lineRule="auto"/>
        <w:jc w:val="center"/>
        <w:rPr>
          <w:rFonts w:asciiTheme="minorHAnsi" w:eastAsiaTheme="minorHAnsi" w:hAnsiTheme="minorHAnsi" w:cstheme="minorBidi"/>
          <w:sz w:val="22"/>
          <w:szCs w:val="22"/>
        </w:rPr>
      </w:pPr>
      <w:r>
        <w:rPr>
          <w:rFonts w:asciiTheme="minorHAnsi" w:eastAsiaTheme="minorHAnsi" w:hAnsiTheme="minorHAnsi" w:cstheme="minorBidi"/>
          <w:noProof/>
          <w:sz w:val="22"/>
          <w:szCs w:val="22"/>
        </w:rPr>
        <w:lastRenderedPageBreak/>
        <w:drawing>
          <wp:inline distT="0" distB="0" distL="0" distR="0" wp14:anchorId="389EE0C2" wp14:editId="422155AF">
            <wp:extent cx="5486400" cy="2436382"/>
            <wp:effectExtent l="0" t="0" r="0"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486400" cy="2436382"/>
                    </a:xfrm>
                    <a:prstGeom prst="rect">
                      <a:avLst/>
                    </a:prstGeom>
                    <a:noFill/>
                  </pic:spPr>
                </pic:pic>
              </a:graphicData>
            </a:graphic>
          </wp:inline>
        </w:drawing>
      </w:r>
    </w:p>
    <w:p w:rsidR="001272C3" w:rsidRPr="001272C3" w:rsidRDefault="0014492B" w:rsidP="00D279D1">
      <w:pPr>
        <w:pStyle w:val="Caption"/>
        <w:rPr>
          <w:rFonts w:eastAsiaTheme="minorHAnsi"/>
        </w:rPr>
      </w:pPr>
      <w:bookmarkStart w:id="518" w:name="_Ref345272646"/>
      <w:bookmarkStart w:id="519" w:name="_Toc351916972"/>
      <w:proofErr w:type="gramStart"/>
      <w:r w:rsidRPr="0014492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20</w:t>
      </w:r>
      <w:r w:rsidR="00463569">
        <w:rPr>
          <w:b/>
        </w:rPr>
        <w:fldChar w:fldCharType="end"/>
      </w:r>
      <w:bookmarkEnd w:id="518"/>
      <w:r w:rsidRPr="0014492B">
        <w:rPr>
          <w:b/>
        </w:rPr>
        <w:t xml:space="preserve">: </w:t>
      </w:r>
      <w:r w:rsidR="002837ED">
        <w:rPr>
          <w:rFonts w:eastAsiaTheme="minorHAnsi"/>
        </w:rPr>
        <w:t>Cylinder pressure for Hatz 1D50 with compression separated into</w:t>
      </w:r>
      <w:r w:rsidR="001272C3" w:rsidRPr="001272C3">
        <w:rPr>
          <w:rFonts w:eastAsiaTheme="minorHAnsi"/>
        </w:rPr>
        <w:t xml:space="preserve"> expansion-</w:t>
      </w:r>
      <w:r w:rsidR="002837ED">
        <w:rPr>
          <w:rFonts w:eastAsiaTheme="minorHAnsi"/>
        </w:rPr>
        <w:t>exhaust and compression-intake sections</w:t>
      </w:r>
      <w:r w:rsidR="001272C3" w:rsidRPr="001272C3">
        <w:rPr>
          <w:rFonts w:eastAsiaTheme="minorHAnsi"/>
        </w:rPr>
        <w:t xml:space="preserve"> (TDC = 0)</w:t>
      </w:r>
      <w:bookmarkEnd w:id="519"/>
    </w:p>
    <w:p w:rsidR="001272C3" w:rsidRDefault="001272C3" w:rsidP="00A57021"/>
    <w:p w:rsidR="0026055D" w:rsidRDefault="0026055D" w:rsidP="00A57021"/>
    <w:p w:rsidR="00575D1A" w:rsidRPr="001272C3" w:rsidRDefault="00575D1A" w:rsidP="00090535">
      <w:pPr>
        <w:pStyle w:val="Heading2"/>
        <w:rPr>
          <w:rFonts w:eastAsiaTheme="majorEastAsia"/>
        </w:rPr>
      </w:pPr>
      <w:bookmarkStart w:id="520" w:name="_Ref348621039"/>
      <w:bookmarkStart w:id="521" w:name="_Toc351916810"/>
      <w:r w:rsidRPr="001272C3">
        <w:rPr>
          <w:rFonts w:eastAsiaTheme="majorEastAsia"/>
        </w:rPr>
        <w:t>Estimating system inertia</w:t>
      </w:r>
      <w:r>
        <w:rPr>
          <w:rFonts w:eastAsiaTheme="majorEastAsia"/>
        </w:rPr>
        <w:t xml:space="preserve"> for calculation of friction torque</w:t>
      </w:r>
      <w:bookmarkEnd w:id="520"/>
      <w:bookmarkEnd w:id="521"/>
    </w:p>
    <w:p w:rsidR="00575D1A" w:rsidRDefault="00575D1A" w:rsidP="00575D1A">
      <w:pPr>
        <w:rPr>
          <w:rFonts w:eastAsiaTheme="minorHAnsi"/>
        </w:rPr>
      </w:pPr>
      <w:r w:rsidRPr="001272C3">
        <w:rPr>
          <w:rFonts w:eastAsiaTheme="minorHAnsi"/>
        </w:rPr>
        <w:tab/>
      </w:r>
      <w:r w:rsidR="00CA442A">
        <w:rPr>
          <w:rFonts w:eastAsiaTheme="minorHAnsi"/>
        </w:rPr>
        <w:t>The simulation results do not include crankshaft torque</w:t>
      </w:r>
      <w:r w:rsidR="00CF68FB">
        <w:rPr>
          <w:rFonts w:eastAsiaTheme="minorHAnsi"/>
        </w:rPr>
        <w:t>,</w:t>
      </w:r>
      <w:r w:rsidR="00CA442A">
        <w:rPr>
          <w:rFonts w:eastAsiaTheme="minorHAnsi"/>
        </w:rPr>
        <w:t xml:space="preserve"> and thus torque must be calculated based on the </w:t>
      </w:r>
      <w:r w:rsidR="002837ED">
        <w:rPr>
          <w:rFonts w:eastAsiaTheme="minorHAnsi"/>
        </w:rPr>
        <w:t>angular</w:t>
      </w:r>
      <w:r w:rsidR="00CA442A">
        <w:rPr>
          <w:rFonts w:eastAsiaTheme="minorHAnsi"/>
        </w:rPr>
        <w:t xml:space="preserve"> acceleration of the crankshaft and the engine system inertia.  This inertia </w:t>
      </w:r>
      <w:r w:rsidR="00CF68FB">
        <w:rPr>
          <w:rFonts w:eastAsiaTheme="minorHAnsi"/>
        </w:rPr>
        <w:t>is</w:t>
      </w:r>
      <w:r w:rsidR="00CA442A">
        <w:rPr>
          <w:rFonts w:eastAsiaTheme="minorHAnsi"/>
        </w:rPr>
        <w:t xml:space="preserve"> calculated by </w:t>
      </w:r>
      <w:r w:rsidRPr="001272C3">
        <w:rPr>
          <w:rFonts w:eastAsiaTheme="minorHAnsi"/>
        </w:rPr>
        <w:t>run</w:t>
      </w:r>
      <w:r w:rsidR="00CA442A">
        <w:rPr>
          <w:rFonts w:eastAsiaTheme="minorHAnsi"/>
        </w:rPr>
        <w:t>ning the simulation</w:t>
      </w:r>
      <w:r w:rsidRPr="001272C3">
        <w:rPr>
          <w:rFonts w:eastAsiaTheme="minorHAnsi"/>
        </w:rPr>
        <w:t xml:space="preserve"> at various </w:t>
      </w:r>
      <w:r w:rsidR="00CA442A">
        <w:rPr>
          <w:rFonts w:eastAsiaTheme="minorHAnsi"/>
        </w:rPr>
        <w:t xml:space="preserve">torque </w:t>
      </w:r>
      <w:r w:rsidR="00CF68FB">
        <w:rPr>
          <w:rFonts w:eastAsiaTheme="minorHAnsi"/>
        </w:rPr>
        <w:t xml:space="preserve">loads from </w:t>
      </w:r>
      <w:r w:rsidRPr="001272C3">
        <w:rPr>
          <w:rFonts w:eastAsiaTheme="minorHAnsi"/>
        </w:rPr>
        <w:t xml:space="preserve">0 to 10 </w:t>
      </w:r>
      <w:proofErr w:type="spellStart"/>
      <w:r w:rsidRPr="001272C3">
        <w:rPr>
          <w:rFonts w:eastAsiaTheme="minorHAnsi"/>
        </w:rPr>
        <w:t>N.m</w:t>
      </w:r>
      <w:proofErr w:type="spellEnd"/>
      <w:r w:rsidRPr="001272C3">
        <w:rPr>
          <w:rFonts w:eastAsiaTheme="minorHAnsi"/>
        </w:rPr>
        <w:t xml:space="preserve"> applied to the crankshaft with </w:t>
      </w:r>
      <w:r w:rsidR="002837ED">
        <w:rPr>
          <w:rFonts w:eastAsiaTheme="minorHAnsi"/>
        </w:rPr>
        <w:t xml:space="preserve">the cylinder pressure set to </w:t>
      </w:r>
      <w:r w:rsidRPr="001272C3">
        <w:rPr>
          <w:rFonts w:eastAsiaTheme="minorHAnsi"/>
        </w:rPr>
        <w:t xml:space="preserve">zero.  The output produced a linear increase in average angular acceleration, </w:t>
      </w:r>
      <w:r w:rsidRPr="001272C3">
        <w:rPr>
          <w:rFonts w:eastAsiaTheme="minorHAnsi" w:cstheme="minorHAnsi"/>
        </w:rPr>
        <w:t>α</w:t>
      </w:r>
      <w:r w:rsidRPr="001272C3">
        <w:rPr>
          <w:rFonts w:eastAsiaTheme="minorHAnsi"/>
          <w:vertAlign w:val="subscript"/>
        </w:rPr>
        <w:t>m</w:t>
      </w:r>
      <w:r w:rsidRPr="001272C3">
        <w:rPr>
          <w:rFonts w:eastAsiaTheme="minorHAnsi"/>
        </w:rPr>
        <w:t>, of the crankshaft</w:t>
      </w:r>
      <w:r w:rsidR="00CF68FB">
        <w:rPr>
          <w:rFonts w:eastAsiaTheme="minorHAnsi"/>
        </w:rPr>
        <w:t xml:space="preserve"> with load.  The applied loads are</w:t>
      </w:r>
      <w:r w:rsidRPr="001272C3">
        <w:rPr>
          <w:rFonts w:eastAsiaTheme="minorHAnsi"/>
        </w:rPr>
        <w:t xml:space="preserve"> then divided by the average angular accelerations to estimate the inertia </w:t>
      </w:r>
      <w:r w:rsidRPr="0014492B">
        <w:rPr>
          <w:rFonts w:eastAsiaTheme="minorHAnsi"/>
        </w:rPr>
        <w:t>of the system, I</w:t>
      </w:r>
      <w:r w:rsidRPr="0014492B">
        <w:rPr>
          <w:rFonts w:eastAsiaTheme="minorHAnsi"/>
          <w:vertAlign w:val="subscript"/>
        </w:rPr>
        <w:t>s</w:t>
      </w:r>
      <w:r w:rsidRPr="0014492B">
        <w:rPr>
          <w:rFonts w:eastAsiaTheme="minorHAnsi"/>
        </w:rPr>
        <w:t xml:space="preserve">, which </w:t>
      </w:r>
      <w:r w:rsidR="00CF68FB">
        <w:rPr>
          <w:rFonts w:eastAsiaTheme="minorHAnsi"/>
        </w:rPr>
        <w:t xml:space="preserve">is </w:t>
      </w:r>
      <w:r w:rsidRPr="0014492B">
        <w:rPr>
          <w:rFonts w:eastAsiaTheme="minorHAnsi"/>
        </w:rPr>
        <w:t xml:space="preserve">found to be </w:t>
      </w:r>
      <w:proofErr w:type="gramStart"/>
      <w:r w:rsidRPr="0014492B">
        <w:rPr>
          <w:rFonts w:eastAsiaTheme="minorHAnsi"/>
        </w:rPr>
        <w:t>approximately 0.308 kg.m</w:t>
      </w:r>
      <w:r w:rsidRPr="0014492B">
        <w:rPr>
          <w:rFonts w:eastAsiaTheme="minorHAnsi"/>
          <w:vertAlign w:val="superscript"/>
        </w:rPr>
        <w:t>2</w:t>
      </w:r>
      <w:r w:rsidRPr="0014492B">
        <w:rPr>
          <w:rFonts w:eastAsiaTheme="minorHAnsi"/>
        </w:rPr>
        <w:t>/rad</w:t>
      </w:r>
      <w:r w:rsidR="00CA442A">
        <w:rPr>
          <w:rFonts w:eastAsiaTheme="minorHAnsi"/>
          <w:vertAlign w:val="superscript"/>
        </w:rPr>
        <w:t xml:space="preserve"> </w:t>
      </w:r>
      <w:r w:rsidR="00CA442A">
        <w:rPr>
          <w:rFonts w:eastAsiaTheme="minorHAnsi"/>
        </w:rPr>
        <w:t>as shown i</w:t>
      </w:r>
      <w:r w:rsidRPr="0014492B">
        <w:rPr>
          <w:rFonts w:eastAsiaTheme="minorHAnsi"/>
        </w:rPr>
        <w:t xml:space="preserve">n </w:t>
      </w:r>
      <w:r w:rsidRPr="0014492B">
        <w:rPr>
          <w:rFonts w:eastAsiaTheme="minorHAnsi"/>
        </w:rPr>
        <w:fldChar w:fldCharType="begin"/>
      </w:r>
      <w:r w:rsidRPr="0014492B">
        <w:rPr>
          <w:rFonts w:eastAsiaTheme="minorHAnsi"/>
        </w:rPr>
        <w:instrText xml:space="preserve"> REF _Ref345272718 \h  \* MERGEFORMAT </w:instrText>
      </w:r>
      <w:r w:rsidRPr="0014492B">
        <w:rPr>
          <w:rFonts w:eastAsiaTheme="minorHAnsi"/>
        </w:rPr>
      </w:r>
      <w:r w:rsidRPr="0014492B">
        <w:rPr>
          <w:rFonts w:eastAsiaTheme="minorHAnsi"/>
        </w:rPr>
        <w:fldChar w:fldCharType="separate"/>
      </w:r>
      <w:r w:rsidR="00E63DDE" w:rsidRPr="00E63DDE">
        <w:t xml:space="preserve">Table </w:t>
      </w:r>
      <w:r w:rsidR="00E63DDE" w:rsidRPr="00E63DDE">
        <w:rPr>
          <w:noProof/>
        </w:rPr>
        <w:t>5.2</w:t>
      </w:r>
      <w:proofErr w:type="gramEnd"/>
      <w:r w:rsidRPr="0014492B">
        <w:rPr>
          <w:rFonts w:eastAsiaTheme="minorHAnsi"/>
        </w:rPr>
        <w:fldChar w:fldCharType="end"/>
      </w:r>
      <w:r w:rsidRPr="0014492B">
        <w:rPr>
          <w:rFonts w:eastAsiaTheme="minorHAnsi"/>
        </w:rPr>
        <w:t>.</w:t>
      </w:r>
    </w:p>
    <w:p w:rsidR="00575D1A" w:rsidRDefault="00575D1A" w:rsidP="00575D1A">
      <w:pPr>
        <w:rPr>
          <w:rFonts w:eastAsiaTheme="minorHAnsi"/>
        </w:rPr>
      </w:pPr>
    </w:p>
    <w:p w:rsidR="00CF68FB" w:rsidRDefault="00CF68FB" w:rsidP="00575D1A">
      <w:pPr>
        <w:rPr>
          <w:rFonts w:eastAsiaTheme="minorHAnsi"/>
        </w:rPr>
      </w:pPr>
    </w:p>
    <w:p w:rsidR="00575D1A" w:rsidRPr="001272C3" w:rsidRDefault="00575D1A" w:rsidP="00D279D1">
      <w:pPr>
        <w:pStyle w:val="Caption"/>
        <w:rPr>
          <w:rFonts w:eastAsiaTheme="minorHAnsi"/>
          <w:b/>
        </w:rPr>
      </w:pPr>
      <w:bookmarkStart w:id="522" w:name="_Ref345272718"/>
      <w:bookmarkStart w:id="523" w:name="_Toc351916835"/>
      <w:proofErr w:type="gramStart"/>
      <w:r w:rsidRPr="0014492B">
        <w:rPr>
          <w:b/>
        </w:rPr>
        <w:lastRenderedPageBreak/>
        <w:t xml:space="preserve">Table </w:t>
      </w:r>
      <w:r w:rsidR="00CB26F0">
        <w:rPr>
          <w:b/>
        </w:rPr>
        <w:fldChar w:fldCharType="begin"/>
      </w:r>
      <w:r w:rsidR="00CB26F0">
        <w:rPr>
          <w:b/>
        </w:rPr>
        <w:instrText xml:space="preserve"> STYLEREF 1 \s </w:instrText>
      </w:r>
      <w:r w:rsidR="00CB26F0">
        <w:rPr>
          <w:b/>
        </w:rPr>
        <w:fldChar w:fldCharType="separate"/>
      </w:r>
      <w:r w:rsidR="00E63DDE">
        <w:rPr>
          <w:b/>
          <w:noProof/>
        </w:rPr>
        <w:t>5</w:t>
      </w:r>
      <w:r w:rsidR="00CB26F0">
        <w:rPr>
          <w:b/>
        </w:rPr>
        <w:fldChar w:fldCharType="end"/>
      </w:r>
      <w:r w:rsidR="00CB26F0">
        <w:rPr>
          <w:b/>
        </w:rPr>
        <w:t>.</w:t>
      </w:r>
      <w:proofErr w:type="gramEnd"/>
      <w:r w:rsidR="00CB26F0">
        <w:rPr>
          <w:b/>
        </w:rPr>
        <w:fldChar w:fldCharType="begin"/>
      </w:r>
      <w:r w:rsidR="00CB26F0">
        <w:rPr>
          <w:b/>
        </w:rPr>
        <w:instrText xml:space="preserve"> SEQ Table \* ARABIC \s 1 </w:instrText>
      </w:r>
      <w:r w:rsidR="00CB26F0">
        <w:rPr>
          <w:b/>
        </w:rPr>
        <w:fldChar w:fldCharType="separate"/>
      </w:r>
      <w:r w:rsidR="00E63DDE">
        <w:rPr>
          <w:b/>
          <w:noProof/>
        </w:rPr>
        <w:t>2</w:t>
      </w:r>
      <w:r w:rsidR="00CB26F0">
        <w:rPr>
          <w:b/>
        </w:rPr>
        <w:fldChar w:fldCharType="end"/>
      </w:r>
      <w:bookmarkEnd w:id="522"/>
      <w:r w:rsidRPr="0014492B">
        <w:rPr>
          <w:b/>
        </w:rPr>
        <w:t>:</w:t>
      </w:r>
      <w:r>
        <w:t xml:space="preserve"> </w:t>
      </w:r>
      <w:r w:rsidRPr="001272C3">
        <w:rPr>
          <w:rFonts w:eastAsiaTheme="minorHAnsi"/>
        </w:rPr>
        <w:t>Calculation of system inertia, I</w:t>
      </w:r>
      <w:r w:rsidRPr="001272C3">
        <w:rPr>
          <w:rFonts w:eastAsiaTheme="minorHAnsi"/>
          <w:vertAlign w:val="subscript"/>
        </w:rPr>
        <w:t>s</w:t>
      </w:r>
      <w:r w:rsidRPr="001272C3">
        <w:rPr>
          <w:rFonts w:eastAsiaTheme="minorHAnsi"/>
        </w:rPr>
        <w:t>, over various applied torques</w:t>
      </w:r>
      <w:bookmarkEnd w:id="523"/>
    </w:p>
    <w:tbl>
      <w:tblPr>
        <w:tblStyle w:val="TableGrid26"/>
        <w:tblW w:w="0" w:type="auto"/>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935"/>
        <w:gridCol w:w="2947"/>
        <w:gridCol w:w="2974"/>
      </w:tblGrid>
      <w:tr w:rsidR="00575D1A" w:rsidRPr="00174929" w:rsidTr="00575D1A">
        <w:trPr>
          <w:jc w:val="center"/>
        </w:trPr>
        <w:tc>
          <w:tcPr>
            <w:tcW w:w="3192" w:type="dxa"/>
            <w:tcBorders>
              <w:top w:val="single" w:sz="12" w:space="0" w:color="auto"/>
              <w:bottom w:val="single" w:sz="12" w:space="0" w:color="auto"/>
            </w:tcBorders>
            <w:vAlign w:val="center"/>
          </w:tcPr>
          <w:p w:rsidR="00575D1A" w:rsidRPr="00174929" w:rsidRDefault="00575D1A" w:rsidP="00575D1A">
            <w:pPr>
              <w:spacing w:before="0" w:after="0" w:line="240" w:lineRule="auto"/>
              <w:jc w:val="center"/>
              <w:rPr>
                <w:rFonts w:asciiTheme="minorHAnsi" w:hAnsiTheme="minorHAnsi"/>
                <w:b/>
                <w:i/>
                <w:sz w:val="22"/>
                <w:szCs w:val="22"/>
              </w:rPr>
            </w:pPr>
            <w:r w:rsidRPr="00174929">
              <w:rPr>
                <w:rFonts w:asciiTheme="minorHAnsi" w:hAnsiTheme="minorHAnsi"/>
                <w:b/>
                <w:i/>
                <w:sz w:val="22"/>
                <w:szCs w:val="22"/>
              </w:rPr>
              <w:t xml:space="preserve">Torque load, </w:t>
            </w:r>
            <w:proofErr w:type="spellStart"/>
            <w:r w:rsidRPr="00174929">
              <w:rPr>
                <w:rFonts w:asciiTheme="minorHAnsi" w:hAnsiTheme="minorHAnsi"/>
                <w:b/>
                <w:i/>
                <w:sz w:val="22"/>
                <w:szCs w:val="22"/>
              </w:rPr>
              <w:t>N.m</w:t>
            </w:r>
            <w:proofErr w:type="spellEnd"/>
          </w:p>
        </w:tc>
        <w:tc>
          <w:tcPr>
            <w:tcW w:w="3192" w:type="dxa"/>
            <w:tcBorders>
              <w:top w:val="single" w:sz="12" w:space="0" w:color="auto"/>
              <w:bottom w:val="single" w:sz="12" w:space="0" w:color="auto"/>
            </w:tcBorders>
            <w:vAlign w:val="center"/>
          </w:tcPr>
          <w:p w:rsidR="00575D1A" w:rsidRPr="00174929" w:rsidRDefault="00575D1A" w:rsidP="00575D1A">
            <w:pPr>
              <w:spacing w:before="0" w:after="0" w:line="240" w:lineRule="auto"/>
              <w:jc w:val="center"/>
              <w:rPr>
                <w:rFonts w:asciiTheme="minorHAnsi" w:hAnsiTheme="minorHAnsi"/>
                <w:b/>
                <w:i/>
                <w:sz w:val="22"/>
                <w:szCs w:val="22"/>
                <w:vertAlign w:val="superscript"/>
              </w:rPr>
            </w:pPr>
            <w:r w:rsidRPr="00174929">
              <w:rPr>
                <w:rFonts w:asciiTheme="minorHAnsi" w:hAnsiTheme="minorHAnsi" w:cstheme="minorHAnsi"/>
                <w:b/>
                <w:i/>
                <w:sz w:val="22"/>
                <w:szCs w:val="22"/>
              </w:rPr>
              <w:t>α</w:t>
            </w:r>
            <w:r w:rsidRPr="00174929">
              <w:rPr>
                <w:rFonts w:asciiTheme="minorHAnsi" w:hAnsiTheme="minorHAnsi"/>
                <w:b/>
                <w:i/>
                <w:sz w:val="22"/>
                <w:szCs w:val="22"/>
                <w:vertAlign w:val="subscript"/>
              </w:rPr>
              <w:t>m</w:t>
            </w:r>
            <w:r w:rsidRPr="00174929">
              <w:rPr>
                <w:rFonts w:asciiTheme="minorHAnsi" w:hAnsiTheme="minorHAnsi"/>
                <w:b/>
                <w:i/>
                <w:sz w:val="22"/>
                <w:szCs w:val="22"/>
              </w:rPr>
              <w:t>, rad/sec</w:t>
            </w:r>
            <w:r w:rsidRPr="00174929">
              <w:rPr>
                <w:rFonts w:asciiTheme="minorHAnsi" w:hAnsiTheme="minorHAnsi"/>
                <w:b/>
                <w:i/>
                <w:sz w:val="22"/>
                <w:szCs w:val="22"/>
                <w:vertAlign w:val="superscript"/>
              </w:rPr>
              <w:t>2</w:t>
            </w:r>
          </w:p>
        </w:tc>
        <w:tc>
          <w:tcPr>
            <w:tcW w:w="3192" w:type="dxa"/>
            <w:tcBorders>
              <w:top w:val="single" w:sz="12" w:space="0" w:color="auto"/>
              <w:bottom w:val="single" w:sz="12" w:space="0" w:color="auto"/>
            </w:tcBorders>
            <w:vAlign w:val="center"/>
          </w:tcPr>
          <w:p w:rsidR="00575D1A" w:rsidRPr="00174929" w:rsidRDefault="00575D1A" w:rsidP="00575D1A">
            <w:pPr>
              <w:spacing w:before="0" w:after="0" w:line="240" w:lineRule="auto"/>
              <w:jc w:val="center"/>
              <w:rPr>
                <w:rFonts w:asciiTheme="minorHAnsi" w:hAnsiTheme="minorHAnsi"/>
                <w:b/>
                <w:i/>
                <w:sz w:val="22"/>
                <w:szCs w:val="22"/>
              </w:rPr>
            </w:pPr>
            <w:r w:rsidRPr="00174929">
              <w:rPr>
                <w:rFonts w:asciiTheme="minorHAnsi" w:hAnsiTheme="minorHAnsi"/>
                <w:b/>
                <w:i/>
                <w:sz w:val="22"/>
                <w:szCs w:val="22"/>
              </w:rPr>
              <w:t>I</w:t>
            </w:r>
            <w:r w:rsidRPr="00174929">
              <w:rPr>
                <w:rFonts w:asciiTheme="minorHAnsi" w:hAnsiTheme="minorHAnsi"/>
                <w:b/>
                <w:i/>
                <w:sz w:val="22"/>
                <w:szCs w:val="22"/>
                <w:vertAlign w:val="subscript"/>
              </w:rPr>
              <w:t>s</w:t>
            </w:r>
            <w:r w:rsidRPr="00174929">
              <w:rPr>
                <w:rFonts w:asciiTheme="minorHAnsi" w:hAnsiTheme="minorHAnsi"/>
                <w:b/>
                <w:i/>
                <w:sz w:val="22"/>
                <w:szCs w:val="22"/>
              </w:rPr>
              <w:t>, kg.m</w:t>
            </w:r>
            <w:r w:rsidRPr="00174929">
              <w:rPr>
                <w:rFonts w:asciiTheme="minorHAnsi" w:hAnsiTheme="minorHAnsi"/>
                <w:b/>
                <w:i/>
                <w:sz w:val="22"/>
                <w:szCs w:val="22"/>
                <w:vertAlign w:val="superscript"/>
              </w:rPr>
              <w:t>2</w:t>
            </w:r>
            <w:r w:rsidRPr="00174929">
              <w:rPr>
                <w:rFonts w:asciiTheme="minorHAnsi" w:hAnsiTheme="minorHAnsi"/>
                <w:b/>
                <w:i/>
                <w:sz w:val="22"/>
                <w:szCs w:val="22"/>
              </w:rPr>
              <w:t>/rad</w:t>
            </w:r>
            <w:r w:rsidRPr="00174929">
              <w:rPr>
                <w:rFonts w:asciiTheme="minorHAnsi" w:hAnsiTheme="minorHAnsi"/>
                <w:b/>
                <w:i/>
                <w:sz w:val="22"/>
                <w:szCs w:val="22"/>
                <w:vertAlign w:val="superscript"/>
              </w:rPr>
              <w:t>2</w:t>
            </w:r>
          </w:p>
        </w:tc>
      </w:tr>
      <w:tr w:rsidR="00575D1A" w:rsidRPr="001272C3" w:rsidTr="00575D1A">
        <w:trPr>
          <w:jc w:val="center"/>
        </w:trPr>
        <w:tc>
          <w:tcPr>
            <w:tcW w:w="3192" w:type="dxa"/>
            <w:tcBorders>
              <w:top w:val="single" w:sz="12" w:space="0" w:color="auto"/>
            </w:tcBorders>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cstheme="minorHAnsi"/>
                <w:sz w:val="22"/>
                <w:szCs w:val="22"/>
              </w:rPr>
              <w:t>≈</w:t>
            </w:r>
            <w:r w:rsidRPr="001272C3">
              <w:rPr>
                <w:rFonts w:asciiTheme="minorHAnsi" w:hAnsiTheme="minorHAnsi"/>
                <w:sz w:val="22"/>
                <w:szCs w:val="22"/>
              </w:rPr>
              <w:t>0</w:t>
            </w:r>
          </w:p>
        </w:tc>
        <w:tc>
          <w:tcPr>
            <w:tcW w:w="3192" w:type="dxa"/>
            <w:tcBorders>
              <w:top w:val="single" w:sz="12" w:space="0" w:color="auto"/>
            </w:tcBorders>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-0.01</w:t>
            </w:r>
          </w:p>
        </w:tc>
        <w:tc>
          <w:tcPr>
            <w:tcW w:w="3192" w:type="dxa"/>
            <w:tcBorders>
              <w:top w:val="single" w:sz="12" w:space="0" w:color="auto"/>
            </w:tcBorders>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w:t>
            </w:r>
          </w:p>
        </w:tc>
      </w:tr>
      <w:tr w:rsidR="00575D1A" w:rsidRPr="001272C3" w:rsidTr="00575D1A">
        <w:trPr>
          <w:jc w:val="center"/>
        </w:trPr>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2.5</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8.12</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0.308</w:t>
            </w:r>
          </w:p>
        </w:tc>
      </w:tr>
      <w:tr w:rsidR="00575D1A" w:rsidRPr="001272C3" w:rsidTr="00575D1A">
        <w:trPr>
          <w:jc w:val="center"/>
        </w:trPr>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5</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16.28</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0.307</w:t>
            </w:r>
          </w:p>
        </w:tc>
      </w:tr>
      <w:tr w:rsidR="00575D1A" w:rsidRPr="001272C3" w:rsidTr="00575D1A">
        <w:trPr>
          <w:jc w:val="center"/>
        </w:trPr>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7.5</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24.27</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0.309</w:t>
            </w:r>
          </w:p>
        </w:tc>
      </w:tr>
      <w:tr w:rsidR="00575D1A" w:rsidRPr="001272C3" w:rsidTr="00575D1A">
        <w:trPr>
          <w:jc w:val="center"/>
        </w:trPr>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10</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32.59</w:t>
            </w:r>
          </w:p>
        </w:tc>
        <w:tc>
          <w:tcPr>
            <w:tcW w:w="3192" w:type="dxa"/>
            <w:vAlign w:val="center"/>
          </w:tcPr>
          <w:p w:rsidR="00575D1A" w:rsidRPr="001272C3" w:rsidRDefault="00575D1A" w:rsidP="00575D1A">
            <w:pPr>
              <w:spacing w:before="0" w:after="0" w:line="240" w:lineRule="auto"/>
              <w:jc w:val="center"/>
              <w:rPr>
                <w:rFonts w:asciiTheme="minorHAnsi" w:hAnsiTheme="minorHAnsi"/>
                <w:sz w:val="22"/>
                <w:szCs w:val="22"/>
              </w:rPr>
            </w:pPr>
            <w:r w:rsidRPr="001272C3">
              <w:rPr>
                <w:rFonts w:asciiTheme="minorHAnsi" w:hAnsiTheme="minorHAnsi"/>
                <w:sz w:val="22"/>
                <w:szCs w:val="22"/>
              </w:rPr>
              <w:t>0.307</w:t>
            </w:r>
          </w:p>
        </w:tc>
      </w:tr>
    </w:tbl>
    <w:p w:rsidR="00575D1A" w:rsidRDefault="00575D1A" w:rsidP="00575D1A">
      <w:pPr>
        <w:spacing w:before="0" w:after="200" w:line="276" w:lineRule="auto"/>
        <w:jc w:val="center"/>
        <w:rPr>
          <w:rFonts w:asciiTheme="minorHAnsi" w:eastAsiaTheme="minorHAnsi" w:hAnsiTheme="minorHAnsi" w:cstheme="minorBidi"/>
          <w:sz w:val="22"/>
          <w:szCs w:val="22"/>
        </w:rPr>
      </w:pPr>
    </w:p>
    <w:p w:rsidR="001272C3" w:rsidRPr="001272C3" w:rsidRDefault="001272C3" w:rsidP="001272C3">
      <w:pPr>
        <w:rPr>
          <w:rFonts w:eastAsiaTheme="minorHAnsi"/>
        </w:rPr>
      </w:pPr>
      <w:r w:rsidRPr="001272C3">
        <w:rPr>
          <w:rFonts w:eastAsiaTheme="minorHAnsi"/>
        </w:rPr>
        <w:tab/>
        <w:t xml:space="preserve">  </w:t>
      </w:r>
    </w:p>
    <w:p w:rsidR="00D225CC" w:rsidRPr="00A514F4" w:rsidRDefault="00D225CC" w:rsidP="00D225CC">
      <w:pPr>
        <w:pStyle w:val="Heading2"/>
      </w:pPr>
      <w:bookmarkStart w:id="524" w:name="_Ref348621367"/>
      <w:bookmarkStart w:id="525" w:name="_Ref351063191"/>
      <w:bookmarkStart w:id="526" w:name="_Toc351916811"/>
      <w:r w:rsidRPr="00A514F4">
        <w:t>Lube oil friction coefficient measurement using line contact friction rig</w:t>
      </w:r>
      <w:bookmarkEnd w:id="524"/>
      <w:bookmarkEnd w:id="526"/>
    </w:p>
    <w:p w:rsidR="005368EE" w:rsidRDefault="00D225CC" w:rsidP="005C2863">
      <w:pPr>
        <w:ind w:firstLine="720"/>
      </w:pPr>
      <w:r>
        <w:t xml:space="preserve">Simulating engine friction with AVL Excite Power Unit via the modified Stribeck equation requires fitting this equation to experimental friction coefficient data for </w:t>
      </w:r>
      <w:proofErr w:type="gramStart"/>
      <w:r>
        <w:t>a given</w:t>
      </w:r>
      <w:proofErr w:type="gramEnd"/>
      <w:r>
        <w:t xml:space="preserve"> oil.  This </w:t>
      </w:r>
      <w:r w:rsidR="005F6069">
        <w:t>is</w:t>
      </w:r>
      <w:r>
        <w:t xml:space="preserve"> done for </w:t>
      </w:r>
      <w:proofErr w:type="gramStart"/>
      <w:r>
        <w:t>a 15W40</w:t>
      </w:r>
      <w:proofErr w:type="gramEnd"/>
      <w:r w:rsidR="005F6069">
        <w:t xml:space="preserve"> base oil</w:t>
      </w:r>
      <w:r>
        <w:t xml:space="preserve"> and </w:t>
      </w:r>
      <w:r w:rsidR="005F6069">
        <w:t>the</w:t>
      </w:r>
      <w:r>
        <w:t xml:space="preserve"> associated </w:t>
      </w:r>
      <w:r w:rsidR="005F6069">
        <w:t>commercial 15W40</w:t>
      </w:r>
      <w:r>
        <w:t xml:space="preserve"> oil.</w:t>
      </w:r>
      <w:r w:rsidR="005C2863">
        <w:t xml:space="preserve">  The base oil is </w:t>
      </w:r>
      <w:proofErr w:type="gramStart"/>
      <w:r w:rsidR="005C2863">
        <w:t>a thin</w:t>
      </w:r>
      <w:proofErr w:type="gramEnd"/>
      <w:r w:rsidR="005C2863">
        <w:t xml:space="preserve"> single grade oil used to produce the fully formulated commercial 15W40 w</w:t>
      </w:r>
      <w:r w:rsidR="00A514F4">
        <w:t>hic</w:t>
      </w:r>
      <w:r w:rsidR="005C2863">
        <w:t>h includes</w:t>
      </w:r>
      <w:r w:rsidR="00A514F4">
        <w:t xml:space="preserve"> a full </w:t>
      </w:r>
      <w:r w:rsidR="005C2863">
        <w:t>additive</w:t>
      </w:r>
      <w:r w:rsidR="00A514F4">
        <w:t xml:space="preserve"> package</w:t>
      </w:r>
      <w:r w:rsidR="005C2863">
        <w:t xml:space="preserve">.  The friction coefficient for the 15W40 </w:t>
      </w:r>
      <w:r w:rsidR="005F6069">
        <w:t xml:space="preserve">base oil </w:t>
      </w:r>
      <w:r w:rsidR="005C2863">
        <w:t>is measured as a function of speed at several applied normal loads and oil temperatures are shown in</w:t>
      </w:r>
      <w:r w:rsidR="005F6069" w:rsidRPr="00734DAB">
        <w:t xml:space="preserve"> </w:t>
      </w:r>
      <w:r w:rsidR="005F6069" w:rsidRPr="00734DAB">
        <w:fldChar w:fldCharType="begin"/>
      </w:r>
      <w:r w:rsidR="005F6069" w:rsidRPr="00734DAB">
        <w:instrText xml:space="preserve"> REF _Ref348029674 \h  \* MERGEFORMAT </w:instrText>
      </w:r>
      <w:r w:rsidR="005F6069" w:rsidRPr="00734DAB">
        <w:fldChar w:fldCharType="separate"/>
      </w:r>
      <w:r w:rsidR="00E63DDE" w:rsidRPr="00E63DDE">
        <w:t xml:space="preserve">Figure </w:t>
      </w:r>
      <w:r w:rsidR="00E63DDE" w:rsidRPr="00E63DDE">
        <w:rPr>
          <w:noProof/>
        </w:rPr>
        <w:t>5.21</w:t>
      </w:r>
      <w:r w:rsidR="005F6069" w:rsidRPr="00734DAB">
        <w:fldChar w:fldCharType="end"/>
      </w:r>
      <w:r w:rsidR="005C2863">
        <w:t>.  The general shape of the Stribeck curve can be seen in the results with friction coefficients dropping sharply from a high value near zero speed to a minimum value around 0.25 m/s and steadily increasing thereafter</w:t>
      </w:r>
      <w:r w:rsidR="005368EE">
        <w:t>.  This indicates boundary/</w:t>
      </w:r>
      <w:r w:rsidR="005C2863">
        <w:t xml:space="preserve">mixed lubrication at speeds below </w:t>
      </w:r>
      <w:r w:rsidR="00A514F4">
        <w:t xml:space="preserve">approximately </w:t>
      </w:r>
      <w:r w:rsidR="005C2863">
        <w:t>0.5 m/s and hydrodynamic lubrication</w:t>
      </w:r>
      <w:r w:rsidR="00CB1AF0">
        <w:t xml:space="preserve"> above this speed.  </w:t>
      </w:r>
    </w:p>
    <w:p w:rsidR="005368EE" w:rsidRDefault="005368EE" w:rsidP="005368EE">
      <w:pPr>
        <w:ind w:firstLine="720"/>
      </w:pPr>
      <w:r>
        <w:t>T</w:t>
      </w:r>
      <w:r w:rsidR="00CB1AF0">
        <w:t xml:space="preserve">he friction coefficients </w:t>
      </w:r>
      <w:r>
        <w:t xml:space="preserve">in the hydrodynamic regime </w:t>
      </w:r>
      <w:r w:rsidR="00CB1AF0">
        <w:t xml:space="preserve">decrease with increasing load which agrees with the Stribeck curve since load is in the denominator of the Stribeck number and a lower Stribeck number corresponds to a lower friction coefficient in </w:t>
      </w:r>
      <w:r>
        <w:t xml:space="preserve">this </w:t>
      </w:r>
      <w:r w:rsidR="00CB1AF0">
        <w:t xml:space="preserve">regime.  Temperature has the opposite effect in the hydrodynamic regime with friction coefficients decreasing with increasing </w:t>
      </w:r>
      <w:r w:rsidR="00CB1AF0">
        <w:lastRenderedPageBreak/>
        <w:t>temperature.  This also agrees with the Stribeck curve as viscosity is in the numerator of the Stribeck number and viscosity decrease with t</w:t>
      </w:r>
      <w:r>
        <w:t xml:space="preserve">emperature.  </w:t>
      </w:r>
    </w:p>
    <w:p w:rsidR="005C2863" w:rsidRDefault="005368EE" w:rsidP="005368EE">
      <w:pPr>
        <w:ind w:firstLine="720"/>
      </w:pPr>
      <w:r>
        <w:t>T</w:t>
      </w:r>
      <w:r w:rsidR="008E7180">
        <w:t xml:space="preserve">he results </w:t>
      </w:r>
      <w:r>
        <w:t xml:space="preserve">at low speeds </w:t>
      </w:r>
      <w:r w:rsidR="008E7180">
        <w:t>seem to indicate that higher temperatures increase boundary condition but this is not true as boundary friction should be constant regardless of temperature.  The results appear this w</w:t>
      </w:r>
      <w:r>
        <w:t xml:space="preserve">ay due to equipment operation.  There is a minimum speed obtainable with the line contact friction rig and at this speed </w:t>
      </w:r>
      <w:r w:rsidR="00A514F4">
        <w:t xml:space="preserve">full </w:t>
      </w:r>
      <w:r>
        <w:t xml:space="preserve">boundary friction is not reached for the </w:t>
      </w:r>
      <w:r w:rsidR="00A514F4">
        <w:t>oil at lower temperature due to increased viscosity</w:t>
      </w:r>
      <w:r>
        <w:t xml:space="preserve">.  </w:t>
      </w:r>
      <w:r w:rsidR="00A514F4">
        <w:t>For higher temperatures, t</w:t>
      </w:r>
      <w:r>
        <w:t>he oil is thinner and is in the boundary/mixed lubrication for a larger range of speeds.  Furthermore, surface contact is more likely at low speed</w:t>
      </w:r>
      <w:r w:rsidR="00A514F4">
        <w:t xml:space="preserve"> and high temperature</w:t>
      </w:r>
      <w:r>
        <w:t>.   Because of these effects the</w:t>
      </w:r>
      <w:r w:rsidR="00A514F4">
        <w:t xml:space="preserve"> measured</w:t>
      </w:r>
      <w:r>
        <w:t xml:space="preserve"> </w:t>
      </w:r>
      <w:r w:rsidR="00A514F4">
        <w:t>friction coefficients are higher at low</w:t>
      </w:r>
      <w:r>
        <w:t xml:space="preserve"> speed for higher temperature</w:t>
      </w:r>
      <w:r w:rsidR="00A514F4">
        <w:t>s</w:t>
      </w:r>
      <w:r>
        <w:t xml:space="preserve"> but th</w:t>
      </w:r>
      <w:r w:rsidR="00A514F4">
        <w:t xml:space="preserve">is does not mean that </w:t>
      </w:r>
      <w:r>
        <w:t xml:space="preserve">boundary friction is higher.  Some of the friction coefficients measured at minimum speed could also be over predicted.  This is due to the cylinder and plate sticking at very load speed causing starts and stops and inconsistent cylinder speed.  These same errors are present when investigating the effect of </w:t>
      </w:r>
      <w:r w:rsidR="00A514F4">
        <w:t xml:space="preserve">applied </w:t>
      </w:r>
      <w:r>
        <w:t xml:space="preserve">load </w:t>
      </w:r>
      <w:r w:rsidR="00A514F4">
        <w:t xml:space="preserve">on friction coefficient </w:t>
      </w:r>
      <w:r>
        <w:t>at very low speeds.  Generally the friction coefficient decreases with load but this does not mean that boundary friction is lower for a lower load.</w:t>
      </w:r>
    </w:p>
    <w:p w:rsidR="005C2863" w:rsidRPr="00631C00" w:rsidRDefault="00631C00" w:rsidP="005C2863">
      <w:pPr>
        <w:ind w:firstLine="720"/>
      </w:pPr>
      <w:r>
        <w:t>The friction coefficient</w:t>
      </w:r>
      <w:r w:rsidR="00A514F4">
        <w:t>s</w:t>
      </w:r>
      <w:r w:rsidRPr="00631C00">
        <w:t xml:space="preserve"> for 24 and 43°C</w:t>
      </w:r>
      <w:r>
        <w:t xml:space="preserve"> average oil temperature at 1 kg applied normal load becomes nearly constant at speeds above 2.5 m/s whereas the friction coefficient should continually increase with speed.  This is attributed to localized temperature increase in the oil film due to hydrodynamic friction.  The temperature is the average of the oil sump and friction plate temperature over the test for an applied load.  However, the plate temperature increases with speed over the test as can be </w:t>
      </w:r>
      <w:r w:rsidRPr="00631C00">
        <w:t xml:space="preserve">seen in </w:t>
      </w:r>
      <w:r w:rsidRPr="00631C00">
        <w:fldChar w:fldCharType="begin"/>
      </w:r>
      <w:r w:rsidRPr="00631C00">
        <w:instrText xml:space="preserve"> REF _Ref351644195 \h  \* MERGEFORMAT </w:instrText>
      </w:r>
      <w:r w:rsidRPr="00631C00">
        <w:fldChar w:fldCharType="separate"/>
      </w:r>
      <w:r w:rsidR="00E63DDE" w:rsidRPr="00E63DDE">
        <w:t xml:space="preserve">Figure </w:t>
      </w:r>
      <w:r w:rsidR="00E63DDE" w:rsidRPr="00E63DDE">
        <w:rPr>
          <w:noProof/>
        </w:rPr>
        <w:t>5.22</w:t>
      </w:r>
      <w:r w:rsidRPr="00631C00">
        <w:fldChar w:fldCharType="end"/>
      </w:r>
      <w:r w:rsidRPr="00631C00">
        <w:t>.</w:t>
      </w:r>
      <w:r>
        <w:t xml:space="preserve">  As this happens, the oil viscosity in the oil film is decreasing with speed and thus the effect of speed on the friction coefficient is negated.</w:t>
      </w:r>
    </w:p>
    <w:p w:rsidR="005F6069" w:rsidRDefault="005750E3" w:rsidP="00463569">
      <w:pPr>
        <w:jc w:val="center"/>
      </w:pPr>
      <w:r>
        <w:rPr>
          <w:noProof/>
        </w:rPr>
        <w:lastRenderedPageBreak/>
        <w:drawing>
          <wp:inline distT="0" distB="0" distL="0" distR="0" wp14:anchorId="15A3D269" wp14:editId="48CBCBC1">
            <wp:extent cx="5394960" cy="2694362"/>
            <wp:effectExtent l="0" t="0" r="0" b="0"/>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394960" cy="2694362"/>
                    </a:xfrm>
                    <a:prstGeom prst="rect">
                      <a:avLst/>
                    </a:prstGeom>
                    <a:noFill/>
                  </pic:spPr>
                </pic:pic>
              </a:graphicData>
            </a:graphic>
          </wp:inline>
        </w:drawing>
      </w:r>
    </w:p>
    <w:p w:rsidR="005F6069" w:rsidRDefault="005F6069" w:rsidP="00463569">
      <w:pPr>
        <w:ind w:firstLine="720"/>
        <w:jc w:val="center"/>
      </w:pPr>
      <w:bookmarkStart w:id="527" w:name="_Ref348029674"/>
      <w:bookmarkStart w:id="528" w:name="_Toc351916973"/>
      <w:proofErr w:type="gramStart"/>
      <w:r w:rsidRPr="0003546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21</w:t>
      </w:r>
      <w:r w:rsidR="00463569">
        <w:rPr>
          <w:b/>
        </w:rPr>
        <w:fldChar w:fldCharType="end"/>
      </w:r>
      <w:bookmarkEnd w:id="527"/>
      <w:r w:rsidRPr="00035463">
        <w:rPr>
          <w:b/>
        </w:rPr>
        <w:t>:</w:t>
      </w:r>
      <w:r>
        <w:t xml:space="preserve"> Friction coefficient as function of speed</w:t>
      </w:r>
      <w:r w:rsidR="005C2863">
        <w:t xml:space="preserve"> at several applied loads and oil temperatures</w:t>
      </w:r>
      <w:r>
        <w:t xml:space="preserve"> for 15W40 Base oil</w:t>
      </w:r>
      <w:bookmarkEnd w:id="528"/>
    </w:p>
    <w:p w:rsidR="00463569" w:rsidRDefault="00463569" w:rsidP="00463569"/>
    <w:p w:rsidR="00463569" w:rsidRDefault="00463569" w:rsidP="00463569">
      <w:pPr>
        <w:jc w:val="center"/>
      </w:pPr>
      <w:r>
        <w:rPr>
          <w:noProof/>
        </w:rPr>
        <w:drawing>
          <wp:inline distT="0" distB="0" distL="0" distR="0" wp14:anchorId="4D547B23" wp14:editId="3D04C741">
            <wp:extent cx="5394960" cy="2700598"/>
            <wp:effectExtent l="0" t="0" r="0" b="5080"/>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394960" cy="2700598"/>
                    </a:xfrm>
                    <a:prstGeom prst="rect">
                      <a:avLst/>
                    </a:prstGeom>
                    <a:noFill/>
                  </pic:spPr>
                </pic:pic>
              </a:graphicData>
            </a:graphic>
          </wp:inline>
        </w:drawing>
      </w:r>
    </w:p>
    <w:p w:rsidR="00463569" w:rsidRPr="00463569" w:rsidRDefault="00463569" w:rsidP="00463569">
      <w:pPr>
        <w:pStyle w:val="Caption"/>
      </w:pPr>
      <w:bookmarkStart w:id="529" w:name="_Ref351644195"/>
      <w:bookmarkStart w:id="530" w:name="_Toc351916974"/>
      <w:proofErr w:type="gramStart"/>
      <w:r w:rsidRPr="00463569">
        <w:rPr>
          <w:b/>
        </w:rPr>
        <w:t xml:space="preserve">Figure </w:t>
      </w:r>
      <w:r w:rsidRPr="00463569">
        <w:rPr>
          <w:b/>
        </w:rPr>
        <w:fldChar w:fldCharType="begin"/>
      </w:r>
      <w:r w:rsidRPr="00463569">
        <w:rPr>
          <w:b/>
        </w:rPr>
        <w:instrText xml:space="preserve"> STYLEREF 1 \s </w:instrText>
      </w:r>
      <w:r w:rsidRPr="00463569">
        <w:rPr>
          <w:b/>
        </w:rPr>
        <w:fldChar w:fldCharType="separate"/>
      </w:r>
      <w:r w:rsidR="00E63DDE">
        <w:rPr>
          <w:b/>
          <w:noProof/>
        </w:rPr>
        <w:t>5</w:t>
      </w:r>
      <w:r w:rsidRPr="00463569">
        <w:rPr>
          <w:b/>
        </w:rPr>
        <w:fldChar w:fldCharType="end"/>
      </w:r>
      <w:r w:rsidRPr="00463569">
        <w:rPr>
          <w:b/>
        </w:rPr>
        <w:t>.</w:t>
      </w:r>
      <w:proofErr w:type="gramEnd"/>
      <w:r w:rsidRPr="00463569">
        <w:rPr>
          <w:b/>
        </w:rPr>
        <w:fldChar w:fldCharType="begin"/>
      </w:r>
      <w:r w:rsidRPr="00463569">
        <w:rPr>
          <w:b/>
        </w:rPr>
        <w:instrText xml:space="preserve"> SEQ Figure \* ARABIC \s 1 </w:instrText>
      </w:r>
      <w:r w:rsidRPr="00463569">
        <w:rPr>
          <w:b/>
        </w:rPr>
        <w:fldChar w:fldCharType="separate"/>
      </w:r>
      <w:r w:rsidR="00E63DDE">
        <w:rPr>
          <w:b/>
          <w:noProof/>
        </w:rPr>
        <w:t>22</w:t>
      </w:r>
      <w:r w:rsidRPr="00463569">
        <w:rPr>
          <w:b/>
        </w:rPr>
        <w:fldChar w:fldCharType="end"/>
      </w:r>
      <w:bookmarkEnd w:id="529"/>
      <w:r>
        <w:rPr>
          <w:b/>
        </w:rPr>
        <w:t>:</w:t>
      </w:r>
      <w:r>
        <w:t xml:space="preserve"> Effect of speed on friction plate temperature and friction coefficient </w:t>
      </w:r>
      <w:r w:rsidRPr="00463569">
        <w:t>at 24°C average</w:t>
      </w:r>
      <w:r>
        <w:t xml:space="preserve"> oil temperature and 1 kg applied normal load</w:t>
      </w:r>
      <w:bookmarkEnd w:id="530"/>
    </w:p>
    <w:p w:rsidR="005F6069" w:rsidRDefault="00AA3B10" w:rsidP="00AA3B10">
      <w:r>
        <w:lastRenderedPageBreak/>
        <w:tab/>
        <w:t xml:space="preserve">Results for the commercial 15W40 oil are similar to the base oil as shown </w:t>
      </w:r>
      <w:r w:rsidRPr="00AA3B10">
        <w:t xml:space="preserve">in </w:t>
      </w:r>
      <w:r w:rsidRPr="00AA3B10">
        <w:fldChar w:fldCharType="begin"/>
      </w:r>
      <w:r w:rsidRPr="00AA3B10">
        <w:instrText xml:space="preserve"> REF _Ref348028761 \h  \* MERGEFORMAT </w:instrText>
      </w:r>
      <w:r w:rsidRPr="00AA3B10">
        <w:fldChar w:fldCharType="separate"/>
      </w:r>
      <w:r w:rsidR="00E63DDE" w:rsidRPr="00E63DDE">
        <w:t xml:space="preserve">Figure </w:t>
      </w:r>
      <w:r w:rsidR="00E63DDE" w:rsidRPr="00E63DDE">
        <w:rPr>
          <w:noProof/>
        </w:rPr>
        <w:t>5.23</w:t>
      </w:r>
      <w:r w:rsidRPr="00AA3B10">
        <w:fldChar w:fldCharType="end"/>
      </w:r>
      <w:r>
        <w:t>.  For this oil</w:t>
      </w:r>
      <w:r w:rsidR="000B436A">
        <w:t xml:space="preserve">, the friction coefficient results do not change as drastically with temperature and group by load.  This result does not agree with the Stribeck curve since the viscosity of the commercial 15W40 has a greater rate of change with temperature than the base oil.  It is not clear why this is occurring and may have to do with some </w:t>
      </w:r>
      <w:r w:rsidR="006E0A76">
        <w:t>effects not consider</w:t>
      </w:r>
      <w:r w:rsidR="000B436A">
        <w:t xml:space="preserve"> in a typical Stribeck curve</w:t>
      </w:r>
      <w:r w:rsidR="006E0A76">
        <w:t xml:space="preserve"> such as </w:t>
      </w:r>
      <w:r w:rsidR="00A514F4">
        <w:t xml:space="preserve">a new </w:t>
      </w:r>
      <w:r w:rsidR="006E0A76">
        <w:t xml:space="preserve">plate and </w:t>
      </w:r>
      <w:r w:rsidR="006E0A76" w:rsidRPr="006E0A76">
        <w:t xml:space="preserve">cylinder </w:t>
      </w:r>
      <w:r w:rsidR="00A514F4">
        <w:t xml:space="preserve">being </w:t>
      </w:r>
      <w:r w:rsidR="006E0A76" w:rsidRPr="006E0A76">
        <w:t xml:space="preserve">used for the base oil </w:t>
      </w:r>
      <w:r w:rsidR="00A514F4">
        <w:t>whereas the plate and cylinder for the</w:t>
      </w:r>
      <w:r w:rsidR="006E0A76" w:rsidRPr="006E0A76">
        <w:t xml:space="preserve"> commercial oil</w:t>
      </w:r>
      <w:r w:rsidR="00A514F4">
        <w:t xml:space="preserve"> has more run time</w:t>
      </w:r>
      <w:r w:rsidR="000B436A" w:rsidRPr="006E0A76">
        <w:t>.</w:t>
      </w:r>
      <w:r w:rsidR="00B755C0" w:rsidRPr="006E0A76">
        <w:t xml:space="preserve">  </w:t>
      </w:r>
      <w:r w:rsidR="000B436A" w:rsidRPr="006E0A76">
        <w:t>The friction coefficients decrease with increasing load for the 15W40 commercial oil which agrees with the results from the base oil.</w:t>
      </w:r>
    </w:p>
    <w:p w:rsidR="00D225CC" w:rsidRDefault="00D225CC" w:rsidP="00D225CC"/>
    <w:p w:rsidR="00D225CC" w:rsidRDefault="00AA3B10" w:rsidP="00D225CC">
      <w:pPr>
        <w:jc w:val="center"/>
      </w:pPr>
      <w:r>
        <w:rPr>
          <w:noProof/>
        </w:rPr>
        <w:drawing>
          <wp:inline distT="0" distB="0" distL="0" distR="0" wp14:anchorId="7B5CE4C6" wp14:editId="35C169CE">
            <wp:extent cx="5486400" cy="28670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487035" cy="2867357"/>
                    </a:xfrm>
                    <a:prstGeom prst="rect">
                      <a:avLst/>
                    </a:prstGeom>
                    <a:noFill/>
                  </pic:spPr>
                </pic:pic>
              </a:graphicData>
            </a:graphic>
          </wp:inline>
        </w:drawing>
      </w:r>
    </w:p>
    <w:p w:rsidR="00D225CC" w:rsidRDefault="00D225CC" w:rsidP="00D225CC">
      <w:pPr>
        <w:pStyle w:val="Caption"/>
      </w:pPr>
      <w:bookmarkStart w:id="531" w:name="_Ref348028761"/>
      <w:bookmarkStart w:id="532" w:name="_Toc351916975"/>
      <w:proofErr w:type="gramStart"/>
      <w:r w:rsidRPr="00035463">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23</w:t>
      </w:r>
      <w:r w:rsidR="00463569">
        <w:rPr>
          <w:b/>
        </w:rPr>
        <w:fldChar w:fldCharType="end"/>
      </w:r>
      <w:bookmarkEnd w:id="531"/>
      <w:r w:rsidRPr="00035463">
        <w:rPr>
          <w:b/>
        </w:rPr>
        <w:t>:</w:t>
      </w:r>
      <w:r>
        <w:t xml:space="preserve"> Friction coefficient as function of speed for 15W40 weight oil </w:t>
      </w:r>
      <w:r w:rsidR="005C2863">
        <w:t>at</w:t>
      </w:r>
      <w:r>
        <w:t xml:space="preserve"> various average oil temperatures and applied normal loads</w:t>
      </w:r>
      <w:bookmarkEnd w:id="532"/>
    </w:p>
    <w:p w:rsidR="00A514F4" w:rsidRPr="00A514F4" w:rsidRDefault="00A514F4" w:rsidP="00A514F4"/>
    <w:p w:rsidR="00D225CC" w:rsidRDefault="00D225CC" w:rsidP="005F6069">
      <w:r>
        <w:lastRenderedPageBreak/>
        <w:tab/>
      </w:r>
      <w:r w:rsidR="0032591E">
        <w:t>Friction coefficients obtained from the line contact rig</w:t>
      </w:r>
      <w:r>
        <w:t xml:space="preserve"> are fitted to the modified Stribeck curve</w:t>
      </w:r>
      <w:r w:rsidR="0032591E">
        <w:t xml:space="preserve"> given by</w:t>
      </w:r>
      <w:r>
        <w:t xml:space="preserve"> </w:t>
      </w:r>
      <w:r w:rsidRPr="00120221">
        <w:t xml:space="preserve">Equation </w:t>
      </w:r>
      <w:r w:rsidRPr="00120221">
        <w:fldChar w:fldCharType="begin"/>
      </w:r>
      <w:r w:rsidRPr="00120221">
        <w:instrText xml:space="preserve"> REF eq_AVLStrich4 \h  \* MERGEFORMAT </w:instrText>
      </w:r>
      <w:r w:rsidRPr="00120221">
        <w:fldChar w:fldCharType="separate"/>
      </w:r>
      <w:r w:rsidR="00E63DDE" w:rsidRPr="00E63DDE">
        <w:rPr>
          <w:noProof/>
        </w:rPr>
        <w:t>5.1</w:t>
      </w:r>
      <w:r w:rsidRPr="00120221">
        <w:fldChar w:fldCharType="end"/>
      </w:r>
      <w:r>
        <w:t xml:space="preserve"> using the </w:t>
      </w:r>
      <w:proofErr w:type="spellStart"/>
      <w:r>
        <w:t>FindFit</w:t>
      </w:r>
      <w:proofErr w:type="spellEnd"/>
      <w:r>
        <w:t xml:space="preserve"> command in Mathematica.  </w:t>
      </w:r>
      <w:r w:rsidR="0032591E">
        <w:t>Some of the fits however produce</w:t>
      </w:r>
      <w:r>
        <w:t xml:space="preserve"> negative </w:t>
      </w:r>
      <w:r w:rsidR="0032591E">
        <w:t>friction coefficients</w:t>
      </w:r>
      <w:r w:rsidR="002442A3">
        <w:t>,</w:t>
      </w:r>
      <w:r>
        <w:t xml:space="preserve"> as seen in </w:t>
      </w:r>
      <w:r w:rsidRPr="00F51469">
        <w:rPr>
          <w:highlight w:val="magenta"/>
        </w:rPr>
        <w:fldChar w:fldCharType="begin"/>
      </w:r>
      <w:r w:rsidRPr="00F51469">
        <w:instrText xml:space="preserve"> REF _Ref348872105 \h </w:instrText>
      </w:r>
      <w:r w:rsidRPr="00F51469">
        <w:rPr>
          <w:highlight w:val="magenta"/>
        </w:rPr>
        <w:instrText xml:space="preserve"> \* MERGEFORMAT </w:instrText>
      </w:r>
      <w:r w:rsidRPr="00F51469">
        <w:rPr>
          <w:highlight w:val="magenta"/>
        </w:rPr>
      </w:r>
      <w:r w:rsidRPr="00F51469">
        <w:rPr>
          <w:highlight w:val="magenta"/>
        </w:rPr>
        <w:fldChar w:fldCharType="separate"/>
      </w:r>
      <w:r w:rsidR="00E63DDE" w:rsidRPr="00E63DDE">
        <w:t xml:space="preserve">Figure </w:t>
      </w:r>
      <w:r w:rsidR="00E63DDE" w:rsidRPr="00E63DDE">
        <w:rPr>
          <w:noProof/>
        </w:rPr>
        <w:t>5.24</w:t>
      </w:r>
      <w:r w:rsidRPr="00F51469">
        <w:rPr>
          <w:highlight w:val="magenta"/>
        </w:rPr>
        <w:fldChar w:fldCharType="end"/>
      </w:r>
      <w:r w:rsidRPr="00F51469">
        <w:t>, cau</w:t>
      </w:r>
      <w:r>
        <w:t xml:space="preserve">sed by a zero denominator in </w:t>
      </w:r>
      <w:r w:rsidR="002442A3" w:rsidRPr="00120221">
        <w:t xml:space="preserve">Equation </w:t>
      </w:r>
      <w:r w:rsidR="002442A3" w:rsidRPr="00120221">
        <w:fldChar w:fldCharType="begin"/>
      </w:r>
      <w:r w:rsidR="002442A3" w:rsidRPr="00120221">
        <w:instrText xml:space="preserve"> REF eq_AVLStrich4 \h  \* MERGEFORMAT </w:instrText>
      </w:r>
      <w:r w:rsidR="002442A3" w:rsidRPr="00120221">
        <w:fldChar w:fldCharType="separate"/>
      </w:r>
      <w:r w:rsidR="00E63DDE" w:rsidRPr="00E63DDE">
        <w:rPr>
          <w:noProof/>
        </w:rPr>
        <w:t>5.1</w:t>
      </w:r>
      <w:r w:rsidR="002442A3" w:rsidRPr="00120221">
        <w:fldChar w:fldCharType="end"/>
      </w:r>
      <w:r w:rsidR="002442A3">
        <w:t xml:space="preserve"> </w:t>
      </w:r>
      <w:r>
        <w:t xml:space="preserve">at certain speeds.  </w:t>
      </w:r>
      <w:r w:rsidR="002442A3">
        <w:t>With</w:t>
      </w:r>
      <w:r>
        <w:t xml:space="preserve"> negative </w:t>
      </w:r>
      <w:r w:rsidR="002442A3">
        <w:t>friction coefficients</w:t>
      </w:r>
      <w:r>
        <w:t xml:space="preserve"> the fit is unusable as this causes a failed simulation.  To eliminate this problem, several methods </w:t>
      </w:r>
      <w:r w:rsidR="00E67B2F">
        <w:t xml:space="preserve">to manipulate the data before fitting </w:t>
      </w:r>
      <w:r>
        <w:t xml:space="preserve">are employed which include: trimming data, interpolating data, and/or setting conditions to the fit; i.e., fixing D to be greater than zero.  The method used is dependent on the data and requires trial and error to </w:t>
      </w:r>
      <w:r w:rsidR="002442A3">
        <w:t>obtain</w:t>
      </w:r>
      <w:r>
        <w:t xml:space="preserve"> the best fit.  An example of a fit created by cutting the first data </w:t>
      </w:r>
      <w:r w:rsidRPr="00F51469">
        <w:t xml:space="preserve">point and then interpolating to provide more points for the fit is shown in </w:t>
      </w:r>
      <w:r w:rsidRPr="00F51469">
        <w:fldChar w:fldCharType="begin"/>
      </w:r>
      <w:r w:rsidRPr="00F51469">
        <w:instrText xml:space="preserve"> REF _Ref348872276 \h  \* MERGEFORMAT </w:instrText>
      </w:r>
      <w:r w:rsidRPr="00F51469">
        <w:fldChar w:fldCharType="separate"/>
      </w:r>
      <w:r w:rsidR="00E63DDE" w:rsidRPr="00E63DDE">
        <w:t xml:space="preserve">Figure </w:t>
      </w:r>
      <w:r w:rsidR="00E63DDE" w:rsidRPr="00E63DDE">
        <w:rPr>
          <w:noProof/>
        </w:rPr>
        <w:t>5.25</w:t>
      </w:r>
      <w:r w:rsidRPr="00F51469">
        <w:fldChar w:fldCharType="end"/>
      </w:r>
      <w:r>
        <w:t>.</w:t>
      </w:r>
    </w:p>
    <w:p w:rsidR="00D225CC" w:rsidRDefault="00D225CC" w:rsidP="00D225CC">
      <w:pPr>
        <w:ind w:firstLine="720"/>
      </w:pPr>
    </w:p>
    <w:tbl>
      <w:tblPr>
        <w:tblStyle w:val="TableGrid2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6"/>
        <w:gridCol w:w="864"/>
      </w:tblGrid>
      <w:tr w:rsidR="00D225CC" w:rsidRPr="00CF4505" w:rsidTr="00C526AE">
        <w:trPr>
          <w:jc w:val="center"/>
        </w:trPr>
        <w:tc>
          <w:tcPr>
            <w:tcW w:w="7776" w:type="dxa"/>
            <w:vAlign w:val="center"/>
          </w:tcPr>
          <w:p w:rsidR="00D225CC" w:rsidRPr="00CF4505" w:rsidRDefault="00D225CC" w:rsidP="00C526AE">
            <w:pPr>
              <w:spacing w:before="0" w:line="240" w:lineRule="auto"/>
              <w:jc w:val="center"/>
              <w:rPr>
                <w:rFonts w:asciiTheme="minorHAnsi" w:hAnsiTheme="minorHAnsi"/>
                <w:szCs w:val="22"/>
              </w:rPr>
            </w:pPr>
            <m:oMathPara>
              <m:oMath>
                <m:r>
                  <w:rPr>
                    <w:rFonts w:ascii="Cambria Math" w:hAnsi="Cambria Math"/>
                    <w:szCs w:val="22"/>
                  </w:rPr>
                  <m:t>μ=F</m:t>
                </m:r>
                <m:d>
                  <m:dPr>
                    <m:ctrlPr>
                      <w:rPr>
                        <w:rFonts w:ascii="Cambria Math" w:hAnsi="Cambria Math"/>
                        <w:i/>
                        <w:szCs w:val="22"/>
                      </w:rPr>
                    </m:ctrlPr>
                  </m:dPr>
                  <m:e>
                    <m:f>
                      <m:fPr>
                        <m:ctrlPr>
                          <w:rPr>
                            <w:rFonts w:ascii="Cambria Math" w:hAnsi="Cambria Math"/>
                            <w:i/>
                            <w:szCs w:val="22"/>
                          </w:rPr>
                        </m:ctrlPr>
                      </m:fPr>
                      <m:num>
                        <m:r>
                          <w:rPr>
                            <w:rFonts w:ascii="Cambria Math" w:hAnsi="Cambria Math"/>
                            <w:szCs w:val="22"/>
                          </w:rPr>
                          <m:t>v</m:t>
                        </m:r>
                      </m:num>
                      <m:den>
                        <m:r>
                          <w:rPr>
                            <w:rFonts w:ascii="Cambria Math" w:hAnsi="Cambria Math"/>
                            <w:szCs w:val="22"/>
                          </w:rPr>
                          <m:t>A</m:t>
                        </m:r>
                        <m:sSup>
                          <m:sSupPr>
                            <m:ctrlPr>
                              <w:rPr>
                                <w:rFonts w:ascii="Cambria Math" w:hAnsi="Cambria Math"/>
                                <w:i/>
                                <w:szCs w:val="22"/>
                              </w:rPr>
                            </m:ctrlPr>
                          </m:sSupPr>
                          <m:e>
                            <m:r>
                              <w:rPr>
                                <w:rFonts w:ascii="Cambria Math" w:hAnsi="Cambria Math"/>
                                <w:szCs w:val="22"/>
                              </w:rPr>
                              <m:t>v</m:t>
                            </m:r>
                          </m:e>
                          <m:sup>
                            <m:r>
                              <w:rPr>
                                <w:rFonts w:ascii="Cambria Math" w:hAnsi="Cambria Math"/>
                                <w:szCs w:val="22"/>
                              </w:rPr>
                              <m:t>2</m:t>
                            </m:r>
                          </m:sup>
                        </m:sSup>
                        <m:r>
                          <w:rPr>
                            <w:rFonts w:ascii="Cambria Math" w:hAnsi="Cambria Math"/>
                            <w:szCs w:val="22"/>
                          </w:rPr>
                          <m:t>+B</m:t>
                        </m:r>
                        <m:d>
                          <m:dPr>
                            <m:begChr m:val="|"/>
                            <m:endChr m:val="|"/>
                            <m:ctrlPr>
                              <w:rPr>
                                <w:rFonts w:ascii="Cambria Math" w:hAnsi="Cambria Math"/>
                                <w:i/>
                                <w:szCs w:val="22"/>
                              </w:rPr>
                            </m:ctrlPr>
                          </m:dPr>
                          <m:e>
                            <m:r>
                              <w:rPr>
                                <w:rFonts w:ascii="Cambria Math" w:hAnsi="Cambria Math"/>
                                <w:szCs w:val="22"/>
                              </w:rPr>
                              <m:t>v</m:t>
                            </m:r>
                          </m:e>
                        </m:d>
                        <m:r>
                          <w:rPr>
                            <w:rFonts w:ascii="Cambria Math" w:hAnsi="Cambria Math"/>
                            <w:szCs w:val="22"/>
                          </w:rPr>
                          <m:t>+C</m:t>
                        </m:r>
                      </m:den>
                    </m:f>
                    <m:r>
                      <w:rPr>
                        <w:rFonts w:ascii="Cambria Math" w:hAnsi="Cambria Math"/>
                        <w:szCs w:val="22"/>
                      </w:rPr>
                      <m:t>+Dv</m:t>
                    </m:r>
                  </m:e>
                </m:d>
              </m:oMath>
            </m:oMathPara>
          </w:p>
        </w:tc>
        <w:tc>
          <w:tcPr>
            <w:tcW w:w="864" w:type="dxa"/>
            <w:vAlign w:val="center"/>
          </w:tcPr>
          <w:p w:rsidR="00D225CC" w:rsidRPr="00CF4505" w:rsidRDefault="00D225CC" w:rsidP="00C526AE">
            <w:pPr>
              <w:keepNext/>
              <w:spacing w:after="360" w:line="240" w:lineRule="auto"/>
              <w:jc w:val="right"/>
              <w:rPr>
                <w:rFonts w:asciiTheme="minorHAnsi" w:hAnsiTheme="minorHAnsi"/>
                <w:b/>
                <w:bCs/>
                <w:szCs w:val="18"/>
              </w:rPr>
            </w:pPr>
            <w:r w:rsidRPr="00CF4505">
              <w:rPr>
                <w:b/>
              </w:rPr>
              <w:t>(</w:t>
            </w:r>
            <w:bookmarkStart w:id="533" w:name="eq_AVLStrich4"/>
            <w:r w:rsidRPr="00CF4505">
              <w:rPr>
                <w:b/>
              </w:rPr>
              <w:fldChar w:fldCharType="begin"/>
            </w:r>
            <w:r w:rsidRPr="00CF4505">
              <w:rPr>
                <w:b/>
              </w:rPr>
              <w:instrText xml:space="preserve"> STYLEREF 1 \s </w:instrText>
            </w:r>
            <w:r w:rsidRPr="00CF4505">
              <w:rPr>
                <w:b/>
              </w:rPr>
              <w:fldChar w:fldCharType="separate"/>
            </w:r>
            <w:r w:rsidR="00E63DDE">
              <w:rPr>
                <w:b/>
                <w:noProof/>
              </w:rPr>
              <w:t>5</w:t>
            </w:r>
            <w:r w:rsidRPr="00CF4505">
              <w:rPr>
                <w:b/>
              </w:rPr>
              <w:fldChar w:fldCharType="end"/>
            </w:r>
            <w:r w:rsidRPr="00CF4505">
              <w:rPr>
                <w:b/>
              </w:rPr>
              <w:t>.</w:t>
            </w:r>
            <w:r w:rsidRPr="00CF4505">
              <w:rPr>
                <w:b/>
              </w:rPr>
              <w:fldChar w:fldCharType="begin"/>
            </w:r>
            <w:r w:rsidRPr="00CF4505">
              <w:rPr>
                <w:b/>
              </w:rPr>
              <w:instrText xml:space="preserve"> SEQ Eq. \* ARABIC \s 1 </w:instrText>
            </w:r>
            <w:r w:rsidRPr="00CF4505">
              <w:rPr>
                <w:b/>
              </w:rPr>
              <w:fldChar w:fldCharType="separate"/>
            </w:r>
            <w:r w:rsidR="00E63DDE">
              <w:rPr>
                <w:b/>
                <w:noProof/>
              </w:rPr>
              <w:t>1</w:t>
            </w:r>
            <w:r w:rsidRPr="00CF4505">
              <w:rPr>
                <w:b/>
              </w:rPr>
              <w:fldChar w:fldCharType="end"/>
            </w:r>
            <w:bookmarkEnd w:id="533"/>
            <w:r w:rsidRPr="00CF4505">
              <w:rPr>
                <w:b/>
              </w:rPr>
              <w:t>)</w:t>
            </w:r>
          </w:p>
        </w:tc>
      </w:tr>
    </w:tbl>
    <w:p w:rsidR="00D225CC" w:rsidRDefault="00D225CC" w:rsidP="00D225CC">
      <w:pPr>
        <w:rPr>
          <w:highlight w:val="magenta"/>
        </w:rPr>
      </w:pPr>
    </w:p>
    <w:p w:rsidR="00D225CC" w:rsidRDefault="00D225CC" w:rsidP="00D225CC">
      <w:pPr>
        <w:jc w:val="center"/>
        <w:rPr>
          <w:highlight w:val="magenta"/>
        </w:rPr>
      </w:pPr>
      <w:r>
        <w:rPr>
          <w:noProof/>
        </w:rPr>
        <w:drawing>
          <wp:inline distT="0" distB="0" distL="0" distR="0" wp14:anchorId="5804D0A3" wp14:editId="4BC4DE06">
            <wp:extent cx="4572000" cy="2283358"/>
            <wp:effectExtent l="0" t="0" r="0" b="3175"/>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572000" cy="2283358"/>
                    </a:xfrm>
                    <a:prstGeom prst="rect">
                      <a:avLst/>
                    </a:prstGeom>
                    <a:noFill/>
                  </pic:spPr>
                </pic:pic>
              </a:graphicData>
            </a:graphic>
          </wp:inline>
        </w:drawing>
      </w:r>
    </w:p>
    <w:p w:rsidR="00D225CC" w:rsidRDefault="00D225CC" w:rsidP="00D225CC">
      <w:pPr>
        <w:pStyle w:val="Caption"/>
        <w:rPr>
          <w:highlight w:val="magenta"/>
        </w:rPr>
      </w:pPr>
      <w:bookmarkStart w:id="534" w:name="_Ref348872105"/>
      <w:bookmarkStart w:id="535" w:name="_Toc351916976"/>
      <w:proofErr w:type="gramStart"/>
      <w:r w:rsidRPr="00F5146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24</w:t>
      </w:r>
      <w:r w:rsidR="00463569">
        <w:rPr>
          <w:b/>
        </w:rPr>
        <w:fldChar w:fldCharType="end"/>
      </w:r>
      <w:bookmarkEnd w:id="534"/>
      <w:r w:rsidRPr="00F51469">
        <w:rPr>
          <w:b/>
        </w:rPr>
        <w:t>:</w:t>
      </w:r>
      <w:r>
        <w:t xml:space="preserve">  Example of negative errors in modified Stribeck curve fits</w:t>
      </w:r>
      <w:bookmarkEnd w:id="535"/>
    </w:p>
    <w:p w:rsidR="00D225CC" w:rsidRDefault="00D225CC" w:rsidP="00D225CC">
      <w:pPr>
        <w:jc w:val="center"/>
        <w:rPr>
          <w:highlight w:val="magenta"/>
        </w:rPr>
      </w:pPr>
      <w:r>
        <w:rPr>
          <w:noProof/>
        </w:rPr>
        <w:lastRenderedPageBreak/>
        <w:drawing>
          <wp:inline distT="0" distB="0" distL="0" distR="0" wp14:anchorId="5A8659BB" wp14:editId="6F2D34B2">
            <wp:extent cx="4572000" cy="22910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572000" cy="2291027"/>
                    </a:xfrm>
                    <a:prstGeom prst="rect">
                      <a:avLst/>
                    </a:prstGeom>
                    <a:noFill/>
                  </pic:spPr>
                </pic:pic>
              </a:graphicData>
            </a:graphic>
          </wp:inline>
        </w:drawing>
      </w:r>
    </w:p>
    <w:p w:rsidR="00D225CC" w:rsidRDefault="00D225CC" w:rsidP="00D225CC">
      <w:pPr>
        <w:pStyle w:val="Caption"/>
      </w:pPr>
      <w:bookmarkStart w:id="536" w:name="_Ref348872276"/>
      <w:bookmarkStart w:id="537" w:name="_Toc351916977"/>
      <w:proofErr w:type="gramStart"/>
      <w:r w:rsidRPr="00F51469">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25</w:t>
      </w:r>
      <w:r w:rsidR="00463569">
        <w:rPr>
          <w:b/>
        </w:rPr>
        <w:fldChar w:fldCharType="end"/>
      </w:r>
      <w:bookmarkEnd w:id="536"/>
      <w:r w:rsidRPr="00F51469">
        <w:rPr>
          <w:b/>
        </w:rPr>
        <w:t>:</w:t>
      </w:r>
      <w:r>
        <w:t xml:space="preserve"> Comparison of fits without and with editing original data for 15W40 base oil measured at 44C and 11kg load</w:t>
      </w:r>
      <w:bookmarkEnd w:id="537"/>
    </w:p>
    <w:p w:rsidR="005F6069" w:rsidRPr="005F6069" w:rsidRDefault="005F6069" w:rsidP="005F6069"/>
    <w:p w:rsidR="004870EE" w:rsidRDefault="00CA6687" w:rsidP="004870EE">
      <w:pPr>
        <w:ind w:firstLine="720"/>
      </w:pPr>
      <w:r>
        <w:t>To simulate engine friction,</w:t>
      </w:r>
      <w:r w:rsidRPr="006A5026">
        <w:t xml:space="preserve"> </w:t>
      </w:r>
      <w:r>
        <w:t>s</w:t>
      </w:r>
      <w:r w:rsidRPr="006A5026">
        <w:t xml:space="preserve">ix friction coefficient curves are selected </w:t>
      </w:r>
      <w:proofErr w:type="gramStart"/>
      <w:r w:rsidRPr="006A5026">
        <w:t>for</w:t>
      </w:r>
      <w:r>
        <w:t xml:space="preserve"> each oil</w:t>
      </w:r>
      <w:proofErr w:type="gramEnd"/>
      <w:r>
        <w:t>.  These curves are selected to represent minimum</w:t>
      </w:r>
      <w:r w:rsidRPr="006A5026">
        <w:t xml:space="preserve"> </w:t>
      </w:r>
      <w:r>
        <w:t xml:space="preserve">and maximum friction over a range of temperatures and loads measured with the line contact friction rig to reduce simulation time.  </w:t>
      </w:r>
      <w:r w:rsidRPr="00C46B3E">
        <w:fldChar w:fldCharType="begin"/>
      </w:r>
      <w:r w:rsidRPr="00C46B3E">
        <w:instrText xml:space="preserve"> REF _Ref348877892 \h  \* MERGEFORMAT </w:instrText>
      </w:r>
      <w:r w:rsidRPr="00C46B3E">
        <w:fldChar w:fldCharType="separate"/>
      </w:r>
      <w:r w:rsidR="00E63DDE" w:rsidRPr="00E63DDE">
        <w:t xml:space="preserve">Figure </w:t>
      </w:r>
      <w:r w:rsidR="00E63DDE" w:rsidRPr="00E63DDE">
        <w:rPr>
          <w:noProof/>
        </w:rPr>
        <w:t>5.26</w:t>
      </w:r>
      <w:r w:rsidRPr="00C46B3E">
        <w:fldChar w:fldCharType="end"/>
      </w:r>
      <w:r>
        <w:t xml:space="preserve"> shows</w:t>
      </w:r>
      <w:r w:rsidRPr="006A5026">
        <w:t xml:space="preserve"> seven fits for the 15W40</w:t>
      </w:r>
      <w:r>
        <w:t xml:space="preserve"> base</w:t>
      </w:r>
      <w:r w:rsidRPr="006A5026">
        <w:t xml:space="preserve"> oil </w:t>
      </w:r>
      <w:r w:rsidR="006E5C9C">
        <w:t xml:space="preserve">which </w:t>
      </w:r>
      <w:r>
        <w:t>are</w:t>
      </w:r>
      <w:r w:rsidRPr="006A5026">
        <w:t xml:space="preserve"> </w:t>
      </w:r>
      <w:r>
        <w:t>calculated</w:t>
      </w:r>
      <w:r w:rsidRPr="006A5026">
        <w:t xml:space="preserve"> at</w:t>
      </w:r>
      <w:r>
        <w:t xml:space="preserve"> normal loads of 1 and 11 kg and temperatures of </w:t>
      </w:r>
      <w:r w:rsidRPr="006A5026">
        <w:t>24, 36, and 64</w:t>
      </w:r>
      <w:r w:rsidRPr="006A5026">
        <w:rPr>
          <w:rFonts w:ascii="Calibri" w:hAnsi="Calibri"/>
        </w:rPr>
        <w:t>°</w:t>
      </w:r>
      <w:r w:rsidRPr="006A5026">
        <w:t>C.</w:t>
      </w:r>
      <w:r w:rsidR="006E5C9C">
        <w:t xml:space="preserve">  </w:t>
      </w:r>
      <w:r w:rsidR="006E5C9C" w:rsidRPr="006A5026">
        <w:t>Only the data set at 64</w:t>
      </w:r>
      <w:r w:rsidR="006E5C9C">
        <w:t xml:space="preserve">°C with applied normal load of </w:t>
      </w:r>
      <w:r w:rsidR="006E5C9C" w:rsidRPr="006A5026">
        <w:t xml:space="preserve">1 kg shown in </w:t>
      </w:r>
      <w:r w:rsidR="004870EE">
        <w:t>purple</w:t>
      </w:r>
      <w:r w:rsidR="006E5C9C" w:rsidRPr="006A5026">
        <w:t xml:space="preserve"> </w:t>
      </w:r>
      <w:r w:rsidR="006E5C9C">
        <w:t>is</w:t>
      </w:r>
      <w:r w:rsidR="006E5C9C" w:rsidRPr="006A5026">
        <w:t xml:space="preserve"> fitted without any manipulation.</w:t>
      </w:r>
      <w:r w:rsidR="006E5C9C">
        <w:t xml:space="preserve">  The rest of the data</w:t>
      </w:r>
      <w:r w:rsidR="006E5C9C" w:rsidRPr="006A5026">
        <w:t xml:space="preserve"> </w:t>
      </w:r>
      <w:r w:rsidR="006E5C9C">
        <w:t>are</w:t>
      </w:r>
      <w:r w:rsidR="006E5C9C" w:rsidRPr="006A5026">
        <w:t xml:space="preserve"> focused </w:t>
      </w:r>
      <w:r w:rsidR="006E5C9C">
        <w:t>on</w:t>
      </w:r>
      <w:r w:rsidR="006E5C9C" w:rsidRPr="006A5026">
        <w:t xml:space="preserve"> the hydrodynamic section of the</w:t>
      </w:r>
      <w:r w:rsidR="006E5C9C">
        <w:t xml:space="preserve"> curve (abbreviated as hydro), the data trimmed, and/or interpolated (abbreviated as interp.) so that a fit can be created. The 24</w:t>
      </w:r>
      <w:r w:rsidR="006E5C9C" w:rsidRPr="002442A3">
        <w:t>°C</w:t>
      </w:r>
      <w:r w:rsidR="006E5C9C">
        <w:t xml:space="preserve"> and 1 kg results are significantly trimmed so that the fit follows the linear increase during the initial po</w:t>
      </w:r>
      <w:r w:rsidR="004870EE">
        <w:t xml:space="preserve">ints of the hydrodynamic regime.  This was done since hydrodynamic friction should consistently increase and the constant friction coefficients at high speeds are likely due to a localized temperature increase in the oil film caused by hydrodynamic friction.  </w:t>
      </w:r>
      <w:r w:rsidR="006E5C9C">
        <w:t xml:space="preserve">Hysteresis errors can be seen in the experimental data for </w:t>
      </w:r>
      <w:r w:rsidR="006E5C9C" w:rsidRPr="00AC59F6">
        <w:t>43°C</w:t>
      </w:r>
      <w:r w:rsidR="006E5C9C">
        <w:t xml:space="preserve"> and 1 kg at 0.93 m/s</w:t>
      </w:r>
      <w:r w:rsidR="006E5C9C" w:rsidRPr="00AC59F6">
        <w:t>.</w:t>
      </w:r>
      <w:r w:rsidR="006E5C9C">
        <w:t xml:space="preserve">  The outlier is measured at the </w:t>
      </w:r>
      <w:r w:rsidR="006E5C9C">
        <w:lastRenderedPageBreak/>
        <w:t>end of the experiment transitioning from a higher speed; whereas, normally data is taken sequentially starting at the lowest speed.</w:t>
      </w:r>
    </w:p>
    <w:p w:rsidR="00D225CC" w:rsidRDefault="006E5C9C" w:rsidP="004870EE">
      <w:pPr>
        <w:ind w:firstLine="720"/>
      </w:pPr>
      <w:r>
        <w:t xml:space="preserve">Similar results are </w:t>
      </w:r>
      <w:r w:rsidR="004870EE">
        <w:t>obtained</w:t>
      </w:r>
      <w:r>
        <w:t xml:space="preserve"> for the 15W40 </w:t>
      </w:r>
      <w:r w:rsidR="004870EE">
        <w:t>commercial</w:t>
      </w:r>
      <w:r>
        <w:t xml:space="preserve"> oil as seen in </w:t>
      </w:r>
      <w:r w:rsidR="002442A3" w:rsidRPr="006A5026">
        <w:fldChar w:fldCharType="begin"/>
      </w:r>
      <w:r w:rsidR="002442A3" w:rsidRPr="006A5026">
        <w:instrText xml:space="preserve"> REF _Ref348877225 \h  \* MERGEFORMAT </w:instrText>
      </w:r>
      <w:r w:rsidR="002442A3" w:rsidRPr="006A5026">
        <w:fldChar w:fldCharType="separate"/>
      </w:r>
      <w:r w:rsidR="00E63DDE" w:rsidRPr="00E63DDE">
        <w:t xml:space="preserve">Figure </w:t>
      </w:r>
      <w:r w:rsidR="00E63DDE" w:rsidRPr="00E63DDE">
        <w:rPr>
          <w:noProof/>
        </w:rPr>
        <w:t>5.27</w:t>
      </w:r>
      <w:r w:rsidR="002442A3" w:rsidRPr="006A5026">
        <w:fldChar w:fldCharType="end"/>
      </w:r>
      <w:r>
        <w:t>.  As with the ba</w:t>
      </w:r>
      <w:r w:rsidR="004870EE">
        <w:t>s</w:t>
      </w:r>
      <w:r>
        <w:t>e oil, o</w:t>
      </w:r>
      <w:r w:rsidR="00D225CC" w:rsidRPr="006A5026">
        <w:t xml:space="preserve">nly the data set at 64°C with applied normal load of 11 kg shown in red </w:t>
      </w:r>
      <w:r w:rsidR="00D225CC">
        <w:t>is</w:t>
      </w:r>
      <w:r w:rsidR="00D225CC" w:rsidRPr="006A5026">
        <w:t xml:space="preserve"> fitted without any </w:t>
      </w:r>
      <w:r w:rsidR="004870EE">
        <w:t xml:space="preserve">manipulation.  </w:t>
      </w:r>
      <w:r w:rsidR="00D225CC">
        <w:t xml:space="preserve">Data sets at 24 </w:t>
      </w:r>
      <w:r w:rsidR="00D225CC" w:rsidRPr="001B7D58">
        <w:t xml:space="preserve">and 36°C </w:t>
      </w:r>
      <w:r w:rsidR="00D225CC">
        <w:t>and 1 kg normal load are significantly trimmed</w:t>
      </w:r>
      <w:r w:rsidR="004870EE">
        <w:t xml:space="preserve"> to eliminate the constant friction coefficients at high speed.  </w:t>
      </w:r>
      <w:r w:rsidR="00D225CC">
        <w:t xml:space="preserve">With this trim, the fit for the 24 </w:t>
      </w:r>
      <w:r w:rsidR="00D225CC" w:rsidRPr="001B7D58">
        <w:t xml:space="preserve">and 36°C </w:t>
      </w:r>
      <w:r w:rsidR="00D225CC">
        <w:t xml:space="preserve">and 1 kg normal load data sets are basically linear producing friction coefficients above the boundary friction coefficient of 0.1 at speeds over 2 m/s.  </w:t>
      </w:r>
      <w:r w:rsidR="002442A3" w:rsidRPr="0050501B">
        <w:fldChar w:fldCharType="begin"/>
      </w:r>
      <w:r w:rsidR="002442A3" w:rsidRPr="0050501B">
        <w:instrText xml:space="preserve"> REF _Ref348877225 \h  \* MERGEFORMAT </w:instrText>
      </w:r>
      <w:r w:rsidR="002442A3" w:rsidRPr="0050501B">
        <w:fldChar w:fldCharType="separate"/>
      </w:r>
      <w:r w:rsidR="00E63DDE" w:rsidRPr="00E63DDE">
        <w:t xml:space="preserve">Figure </w:t>
      </w:r>
      <w:r w:rsidR="00E63DDE" w:rsidRPr="00E63DDE">
        <w:rPr>
          <w:noProof/>
        </w:rPr>
        <w:t>5.27</w:t>
      </w:r>
      <w:r w:rsidR="002442A3" w:rsidRPr="0050501B">
        <w:fldChar w:fldCharType="end"/>
      </w:r>
      <w:r w:rsidR="004870EE">
        <w:t xml:space="preserve"> shows a</w:t>
      </w:r>
      <w:r w:rsidR="002442A3">
        <w:t xml:space="preserve"> comparison between a </w:t>
      </w:r>
      <w:r w:rsidR="00D225CC">
        <w:t xml:space="preserve">hydrodynamic fit </w:t>
      </w:r>
      <w:r w:rsidR="004870EE">
        <w:t>and</w:t>
      </w:r>
      <w:r w:rsidR="00D225CC">
        <w:t xml:space="preserve"> a fit of all the data for the 24</w:t>
      </w:r>
      <w:r w:rsidR="00D225CC">
        <w:rPr>
          <w:rFonts w:ascii="Calibri" w:hAnsi="Calibri"/>
        </w:rPr>
        <w:t>°</w:t>
      </w:r>
      <w:r w:rsidR="00D225CC">
        <w:t>C and 11 kg load data</w:t>
      </w:r>
      <w:r w:rsidR="00CA6687">
        <w:t xml:space="preserve">.  </w:t>
      </w:r>
      <w:r w:rsidR="00D225CC">
        <w:t xml:space="preserve">The hydrodynamic fit is not required for this data set and is included so that simulated friction for the two fit methods can be compared.  The comparison is discusses later in this chapter. </w:t>
      </w:r>
    </w:p>
    <w:p w:rsidR="005F6069" w:rsidRDefault="005F6069" w:rsidP="00D225CC">
      <w:pPr>
        <w:ind w:firstLine="720"/>
      </w:pPr>
    </w:p>
    <w:p w:rsidR="005F6069" w:rsidRDefault="005F6069" w:rsidP="005F6069">
      <w:pPr>
        <w:jc w:val="center"/>
        <w:rPr>
          <w:highlight w:val="magenta"/>
        </w:rPr>
      </w:pPr>
      <w:r>
        <w:rPr>
          <w:noProof/>
        </w:rPr>
        <w:drawing>
          <wp:inline distT="0" distB="0" distL="0" distR="0" wp14:anchorId="344B81BB" wp14:editId="4FBCC085">
            <wp:extent cx="4114800" cy="2589708"/>
            <wp:effectExtent l="0" t="0" r="0" b="1270"/>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114800" cy="2589708"/>
                    </a:xfrm>
                    <a:prstGeom prst="rect">
                      <a:avLst/>
                    </a:prstGeom>
                    <a:noFill/>
                  </pic:spPr>
                </pic:pic>
              </a:graphicData>
            </a:graphic>
          </wp:inline>
        </w:drawing>
      </w:r>
    </w:p>
    <w:p w:rsidR="005F6069" w:rsidRDefault="005F6069" w:rsidP="005F6069">
      <w:pPr>
        <w:pStyle w:val="Caption"/>
        <w:rPr>
          <w:highlight w:val="magenta"/>
        </w:rPr>
      </w:pPr>
      <w:bookmarkStart w:id="538" w:name="_Ref348877892"/>
      <w:bookmarkStart w:id="539" w:name="_Toc351916978"/>
      <w:proofErr w:type="gramStart"/>
      <w:r w:rsidRPr="007A03EB">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26</w:t>
      </w:r>
      <w:r w:rsidR="00463569">
        <w:rPr>
          <w:b/>
        </w:rPr>
        <w:fldChar w:fldCharType="end"/>
      </w:r>
      <w:bookmarkEnd w:id="538"/>
      <w:r w:rsidRPr="007A03EB">
        <w:rPr>
          <w:b/>
        </w:rPr>
        <w:t>:</w:t>
      </w:r>
      <w:r>
        <w:t xml:space="preserve"> 15W40 base oil experimental friction coefficients and friction coefficients predicted by fits to modified Stribeck curve</w:t>
      </w:r>
      <w:bookmarkEnd w:id="539"/>
    </w:p>
    <w:p w:rsidR="00D225CC" w:rsidRPr="008C2B54" w:rsidRDefault="00D225CC" w:rsidP="00D225CC">
      <w:pPr>
        <w:jc w:val="center"/>
      </w:pPr>
      <w:r>
        <w:rPr>
          <w:noProof/>
        </w:rPr>
        <w:lastRenderedPageBreak/>
        <w:drawing>
          <wp:inline distT="0" distB="0" distL="0" distR="0" wp14:anchorId="17328323" wp14:editId="07DDA0DF">
            <wp:extent cx="4114800" cy="2747645"/>
            <wp:effectExtent l="0" t="0" r="0"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114800" cy="2747645"/>
                    </a:xfrm>
                    <a:prstGeom prst="rect">
                      <a:avLst/>
                    </a:prstGeom>
                    <a:noFill/>
                  </pic:spPr>
                </pic:pic>
              </a:graphicData>
            </a:graphic>
          </wp:inline>
        </w:drawing>
      </w:r>
    </w:p>
    <w:p w:rsidR="00D225CC" w:rsidRDefault="00D225CC" w:rsidP="00D225CC">
      <w:pPr>
        <w:pStyle w:val="Caption"/>
        <w:rPr>
          <w:highlight w:val="magenta"/>
        </w:rPr>
      </w:pPr>
      <w:bookmarkStart w:id="540" w:name="_Ref348877225"/>
      <w:bookmarkStart w:id="541" w:name="_Toc351916979"/>
      <w:proofErr w:type="gramStart"/>
      <w:r w:rsidRPr="005622BD">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27</w:t>
      </w:r>
      <w:r w:rsidR="00463569">
        <w:rPr>
          <w:b/>
        </w:rPr>
        <w:fldChar w:fldCharType="end"/>
      </w:r>
      <w:bookmarkEnd w:id="540"/>
      <w:r w:rsidRPr="005622BD">
        <w:rPr>
          <w:b/>
        </w:rPr>
        <w:t>:</w:t>
      </w:r>
      <w:r>
        <w:t xml:space="preserve"> 15W40 experimental friction coefficients and friction coefficients predicted by fits to modified Stribeck curve</w:t>
      </w:r>
      <w:bookmarkEnd w:id="541"/>
    </w:p>
    <w:p w:rsidR="00D225CC" w:rsidRPr="00D04D1E" w:rsidRDefault="00D225CC" w:rsidP="00D225CC"/>
    <w:p w:rsidR="00D225CC" w:rsidRPr="00D04D1E" w:rsidRDefault="00D225CC" w:rsidP="00D225CC">
      <w:pPr>
        <w:pStyle w:val="Heading2"/>
      </w:pPr>
      <w:bookmarkStart w:id="542" w:name="_Ref348621369"/>
      <w:bookmarkStart w:id="543" w:name="_Toc351916812"/>
      <w:r w:rsidRPr="00D04D1E">
        <w:t xml:space="preserve">Simulation results using measured friction coefficients with comparison to </w:t>
      </w:r>
      <w:bookmarkEnd w:id="542"/>
      <w:r w:rsidRPr="00D04D1E">
        <w:t>motored engine results</w:t>
      </w:r>
      <w:bookmarkEnd w:id="543"/>
      <w:r w:rsidRPr="00D04D1E">
        <w:t xml:space="preserve"> </w:t>
      </w:r>
    </w:p>
    <w:p w:rsidR="00D225CC" w:rsidRPr="00253D18" w:rsidRDefault="00D225CC" w:rsidP="00D225CC">
      <w:pPr>
        <w:ind w:firstLine="720"/>
      </w:pPr>
      <w:r w:rsidRPr="00D04D1E">
        <w:t xml:space="preserve">The feasibility of using AVL Excite Power Unit to predict lube oil performance is examined by comparing simulation results to </w:t>
      </w:r>
      <w:r w:rsidR="00D04D1E">
        <w:t>those</w:t>
      </w:r>
      <w:r w:rsidRPr="00D04D1E">
        <w:t xml:space="preserve"> obtained from the modified </w:t>
      </w:r>
      <w:r w:rsidR="00D04D1E">
        <w:t xml:space="preserve">Hatz </w:t>
      </w:r>
      <w:r w:rsidRPr="00D04D1E">
        <w:t>engine with external oil pump.  Simulations</w:t>
      </w:r>
      <w:r w:rsidRPr="008A2970">
        <w:t xml:space="preserve"> </w:t>
      </w:r>
      <w:r>
        <w:t>are</w:t>
      </w:r>
      <w:r w:rsidRPr="00253D18">
        <w:t xml:space="preserve"> performed for 15W40 </w:t>
      </w:r>
      <w:r w:rsidR="00D04D1E">
        <w:t>base</w:t>
      </w:r>
      <w:r w:rsidRPr="00253D18">
        <w:t xml:space="preserve"> and its associated </w:t>
      </w:r>
      <w:r w:rsidR="00D04D1E">
        <w:t>commercial 15W40</w:t>
      </w:r>
      <w:r w:rsidRPr="00253D18">
        <w:t xml:space="preserve"> oil using fits to the modified Stribeck curve as described in the previous section.</w:t>
      </w:r>
      <w:r>
        <w:t xml:space="preserve">  </w:t>
      </w:r>
      <w:proofErr w:type="gramStart"/>
      <w:r>
        <w:t>For each oil</w:t>
      </w:r>
      <w:proofErr w:type="gramEnd"/>
      <w:r>
        <w:t xml:space="preserve">, three different temperatures and two loads are simulated. </w:t>
      </w:r>
    </w:p>
    <w:p w:rsidR="009339B4" w:rsidRDefault="00D225CC" w:rsidP="00D04D1E">
      <w:r w:rsidRPr="00253D18">
        <w:tab/>
        <w:t xml:space="preserve"> </w:t>
      </w:r>
      <w:r w:rsidR="00D04D1E">
        <w:t>The simulation results for the 15W40 base oil</w:t>
      </w:r>
      <w:r w:rsidR="009339B4">
        <w:t xml:space="preserve"> shown as</w:t>
      </w:r>
      <w:r w:rsidR="0097325A">
        <w:t xml:space="preserve"> single</w:t>
      </w:r>
      <w:r w:rsidR="009339B4">
        <w:t xml:space="preserve"> data points</w:t>
      </w:r>
      <w:r w:rsidR="00D04D1E">
        <w:t xml:space="preserve"> generally under predict measured fmep</w:t>
      </w:r>
      <w:r w:rsidR="0097325A">
        <w:t xml:space="preserve"> shown as numerous blue diamonds</w:t>
      </w:r>
      <w:r w:rsidR="00D04D1E">
        <w:t xml:space="preserve"> </w:t>
      </w:r>
      <w:r w:rsidR="00D04D1E" w:rsidRPr="00D04D1E">
        <w:t xml:space="preserve">in </w:t>
      </w:r>
      <w:r w:rsidR="00D04D1E" w:rsidRPr="00D04D1E">
        <w:fldChar w:fldCharType="begin"/>
      </w:r>
      <w:r w:rsidR="00D04D1E" w:rsidRPr="00D04D1E">
        <w:instrText xml:space="preserve"> REF _Ref348192592 \h  \* MERGEFORMAT </w:instrText>
      </w:r>
      <w:r w:rsidR="00D04D1E" w:rsidRPr="00D04D1E">
        <w:fldChar w:fldCharType="separate"/>
      </w:r>
      <w:r w:rsidR="00E63DDE" w:rsidRPr="00E63DDE">
        <w:t xml:space="preserve">Figure </w:t>
      </w:r>
      <w:r w:rsidR="00E63DDE" w:rsidRPr="00E63DDE">
        <w:rPr>
          <w:noProof/>
        </w:rPr>
        <w:t>5.28</w:t>
      </w:r>
      <w:r w:rsidR="00D04D1E" w:rsidRPr="00D04D1E">
        <w:fldChar w:fldCharType="end"/>
      </w:r>
      <w:r w:rsidR="00D04D1E">
        <w:t xml:space="preserve">.  </w:t>
      </w:r>
      <w:r w:rsidR="009339B4">
        <w:t>R</w:t>
      </w:r>
      <w:r w:rsidR="00D04D1E">
        <w:t xml:space="preserve">esults for an applied normal load of 11 kg shown as open symbols are not significantly different than the fmep </w:t>
      </w:r>
      <w:r w:rsidR="00820F44">
        <w:t>corresponding</w:t>
      </w:r>
      <w:r w:rsidR="00D04D1E">
        <w:t xml:space="preserve"> to simulated cylinder </w:t>
      </w:r>
      <w:r w:rsidR="00D04D1E">
        <w:lastRenderedPageBreak/>
        <w:t>gas pumping losses shown as a dotted and dashed line</w:t>
      </w:r>
      <w:r w:rsidR="00C6431A">
        <w:t xml:space="preserve"> which is representative of the losses in the engine without considering friction</w:t>
      </w:r>
      <w:r w:rsidR="00D04D1E">
        <w:t xml:space="preserve">.  </w:t>
      </w:r>
      <w:r w:rsidR="009339B4">
        <w:t>Simulated</w:t>
      </w:r>
      <w:r w:rsidR="00820F44">
        <w:t xml:space="preserve"> fmep </w:t>
      </w:r>
      <w:r w:rsidR="009339B4">
        <w:t>f</w:t>
      </w:r>
      <w:r w:rsidR="00820F44" w:rsidRPr="00820F44">
        <w:t>or 24 and 44°C</w:t>
      </w:r>
      <w:r w:rsidR="00820F44">
        <w:t xml:space="preserve"> at 11 kg are virtually identical which is due to very similar friction coefficient fit curves for these two conditions as shown </w:t>
      </w:r>
      <w:r w:rsidR="00820F44" w:rsidRPr="00820F44">
        <w:t xml:space="preserve">in </w:t>
      </w:r>
      <w:r w:rsidR="00820F44" w:rsidRPr="00820F44">
        <w:fldChar w:fldCharType="begin"/>
      </w:r>
      <w:r w:rsidR="00820F44" w:rsidRPr="00820F44">
        <w:instrText xml:space="preserve"> REF _Ref348877892 \h  \* MERGEFORMAT </w:instrText>
      </w:r>
      <w:r w:rsidR="00820F44" w:rsidRPr="00820F44">
        <w:fldChar w:fldCharType="separate"/>
      </w:r>
      <w:r w:rsidR="00E63DDE" w:rsidRPr="00E63DDE">
        <w:t xml:space="preserve">Figure </w:t>
      </w:r>
      <w:r w:rsidR="00E63DDE" w:rsidRPr="00E63DDE">
        <w:rPr>
          <w:noProof/>
        </w:rPr>
        <w:t>5.26</w:t>
      </w:r>
      <w:r w:rsidR="00820F44" w:rsidRPr="00820F44">
        <w:fldChar w:fldCharType="end"/>
      </w:r>
      <w:r w:rsidR="00820F44">
        <w:t>.  The influence of the hydrodynamic regime of the friction coefficients fits on the simulated results is clearly seen in the 64</w:t>
      </w:r>
      <w:r w:rsidR="00820F44" w:rsidRPr="00820F44">
        <w:t>°C</w:t>
      </w:r>
      <w:r w:rsidR="00820F44">
        <w:t xml:space="preserve">/1kg data.  For this condition, the friction coefficients are nearly double the others </w:t>
      </w:r>
      <w:r w:rsidR="009339B4">
        <w:t>for the same load</w:t>
      </w:r>
      <w:r w:rsidR="00820F44">
        <w:t xml:space="preserve"> at low speed but the simulated fmep is lower than the other results due to lower friction coefficients in the hydrodynamic regime.  Furthermore, </w:t>
      </w:r>
      <w:r w:rsidR="009339B4">
        <w:t>adjusting the fit</w:t>
      </w:r>
      <w:r w:rsidR="00820F44">
        <w:t xml:space="preserve"> to increase </w:t>
      </w:r>
      <w:r w:rsidR="009339B4">
        <w:t xml:space="preserve">the friction coefficient in the hydrodynamic regime produces increased simulated fmep shown as a red </w:t>
      </w:r>
      <w:r w:rsidR="009339B4" w:rsidRPr="009339B4">
        <w:t xml:space="preserve">bar in </w:t>
      </w:r>
      <w:r w:rsidR="009339B4" w:rsidRPr="009339B4">
        <w:fldChar w:fldCharType="begin"/>
      </w:r>
      <w:r w:rsidR="009339B4" w:rsidRPr="009339B4">
        <w:instrText xml:space="preserve"> REF _Ref348192592 \h  \* MERGEFORMAT </w:instrText>
      </w:r>
      <w:r w:rsidR="009339B4" w:rsidRPr="009339B4">
        <w:fldChar w:fldCharType="separate"/>
      </w:r>
      <w:r w:rsidR="00E63DDE" w:rsidRPr="00E63DDE">
        <w:t xml:space="preserve">Figure </w:t>
      </w:r>
      <w:r w:rsidR="00E63DDE" w:rsidRPr="00E63DDE">
        <w:rPr>
          <w:noProof/>
        </w:rPr>
        <w:t>5.28</w:t>
      </w:r>
      <w:r w:rsidR="009339B4" w:rsidRPr="009339B4">
        <w:fldChar w:fldCharType="end"/>
      </w:r>
      <w:r w:rsidR="009339B4">
        <w:t>.</w:t>
      </w:r>
    </w:p>
    <w:p w:rsidR="00D225CC" w:rsidRDefault="009339B4" w:rsidP="00D04D1E">
      <w:r>
        <w:tab/>
        <w:t>Simulated fmep for</w:t>
      </w:r>
      <w:r w:rsidR="00F56763">
        <w:t xml:space="preserve"> the base oil at</w:t>
      </w:r>
      <w:r>
        <w:t xml:space="preserve"> an applied load of 1 kg </w:t>
      </w:r>
      <w:r w:rsidR="00F56763">
        <w:t>is</w:t>
      </w:r>
      <w:r>
        <w:t xml:space="preserve"> significantly higher than the results for the </w:t>
      </w:r>
      <w:r w:rsidR="00F56763">
        <w:t>11 kg</w:t>
      </w:r>
      <w:r>
        <w:t xml:space="preserve"> </w:t>
      </w:r>
      <w:r w:rsidR="00F56763">
        <w:t>applied load at</w:t>
      </w:r>
      <w:r w:rsidRPr="009339B4">
        <w:t xml:space="preserve"> 24 and 64°C</w:t>
      </w:r>
      <w:r>
        <w:t>.</w:t>
      </w:r>
      <w:r w:rsidR="0097325A">
        <w:t xml:space="preserve">  The simulated fmep</w:t>
      </w:r>
      <w:r>
        <w:t xml:space="preserve"> </w:t>
      </w:r>
      <w:r w:rsidR="0097325A">
        <w:t xml:space="preserve">for </w:t>
      </w:r>
      <w:r w:rsidR="0097325A" w:rsidRPr="0097325A">
        <w:t>43°C</w:t>
      </w:r>
      <w:r w:rsidR="0097325A">
        <w:t xml:space="preserve"> and 1kg does not match the other results at the same load.  This is again related to the hydrodynamic section of the fit.  For this data point, the slope of the fit is decreasing and intersects the fit </w:t>
      </w:r>
      <w:r w:rsidR="0097325A" w:rsidRPr="0097325A">
        <w:t>for 64°C</w:t>
      </w:r>
      <w:r w:rsidR="0097325A">
        <w:t xml:space="preserve"> and 1 kg at 6 m/s.  </w:t>
      </w:r>
      <w:r w:rsidR="00C6431A">
        <w:t xml:space="preserve">Thus the simulated results are very similar since the engine journals bearings operate at </w:t>
      </w:r>
      <w:r w:rsidR="00C6431A" w:rsidRPr="00F56763">
        <w:t>approximately 4.</w:t>
      </w:r>
      <w:r w:rsidR="002261C4" w:rsidRPr="00F56763">
        <w:t>5 m/s</w:t>
      </w:r>
      <w:r w:rsidR="00C6431A" w:rsidRPr="00F56763">
        <w:t xml:space="preserve"> and piston at </w:t>
      </w:r>
      <w:r w:rsidR="002261C4" w:rsidRPr="00F56763">
        <w:t xml:space="preserve">average speed of </w:t>
      </w:r>
      <w:r w:rsidR="00F56763" w:rsidRPr="00F56763">
        <w:t>approximately</w:t>
      </w:r>
      <w:r w:rsidR="002261C4" w:rsidRPr="00F56763">
        <w:t xml:space="preserve"> 4 m/s and maximum of 7 m/s</w:t>
      </w:r>
      <w:r w:rsidR="00C6431A" w:rsidRPr="00F56763">
        <w:t>.</w:t>
      </w:r>
    </w:p>
    <w:p w:rsidR="00C6431A" w:rsidRDefault="00C6431A" w:rsidP="00D04D1E">
      <w:r>
        <w:tab/>
        <w:t xml:space="preserve">Simulated result for the 15W40 commercial oil are similar with simulated fmep shown as single data points generally under predicting measured fmep shown as the blue diamond data </w:t>
      </w:r>
      <w:r w:rsidRPr="00C6431A">
        <w:t xml:space="preserve">points in </w:t>
      </w:r>
      <w:r w:rsidRPr="00C6431A">
        <w:fldChar w:fldCharType="begin"/>
      </w:r>
      <w:r w:rsidRPr="00C6431A">
        <w:instrText xml:space="preserve"> REF _Ref344562835 \h  \* MERGEFORMAT </w:instrText>
      </w:r>
      <w:r w:rsidRPr="00C6431A">
        <w:fldChar w:fldCharType="separate"/>
      </w:r>
      <w:r w:rsidR="00E63DDE" w:rsidRPr="00E63DDE">
        <w:t xml:space="preserve">Figure </w:t>
      </w:r>
      <w:r w:rsidR="00E63DDE" w:rsidRPr="00E63DDE">
        <w:rPr>
          <w:noProof/>
        </w:rPr>
        <w:t>4.29</w:t>
      </w:r>
      <w:r w:rsidRPr="00C6431A">
        <w:fldChar w:fldCharType="end"/>
      </w:r>
      <w:r>
        <w:t xml:space="preserve">.  Like the base oil, simulations for 11 kg applied load shown as open data points are not significantly different from the cylinder gas pumping losses shown as a dashed and dotted line.  The </w:t>
      </w:r>
      <w:r w:rsidR="008820EF">
        <w:t>lack of influence by</w:t>
      </w:r>
      <w:r>
        <w:t xml:space="preserve"> the boundary friction portion of the fit to simulated results </w:t>
      </w:r>
      <w:r w:rsidR="008820EF">
        <w:t xml:space="preserve">is shown </w:t>
      </w:r>
      <w:r w:rsidR="00E67B2F">
        <w:t xml:space="preserve">by the </w:t>
      </w:r>
      <w:r w:rsidR="008820EF">
        <w:t xml:space="preserve">two data points corresponding to </w:t>
      </w:r>
      <w:r w:rsidR="008820EF" w:rsidRPr="008820EF">
        <w:t>24°C</w:t>
      </w:r>
      <w:r w:rsidR="008820EF">
        <w:t xml:space="preserve"> and 11 kg.  The data point shown as a bar corresponds to a fit to the hydrodynamic portion of the </w:t>
      </w:r>
      <w:r w:rsidR="008820EF">
        <w:lastRenderedPageBreak/>
        <w:t xml:space="preserve">friction coefficients shown as a dotted </w:t>
      </w:r>
      <w:r w:rsidR="008820EF" w:rsidRPr="008820EF">
        <w:t xml:space="preserve">line in </w:t>
      </w:r>
      <w:r w:rsidR="008820EF" w:rsidRPr="008820EF">
        <w:fldChar w:fldCharType="begin"/>
      </w:r>
      <w:r w:rsidR="008820EF" w:rsidRPr="008820EF">
        <w:instrText xml:space="preserve"> REF _Ref348877225 \h  \* MERGEFORMAT </w:instrText>
      </w:r>
      <w:r w:rsidR="008820EF" w:rsidRPr="008820EF">
        <w:fldChar w:fldCharType="separate"/>
      </w:r>
      <w:r w:rsidR="00E63DDE" w:rsidRPr="00E63DDE">
        <w:t xml:space="preserve">Figure </w:t>
      </w:r>
      <w:r w:rsidR="00E63DDE" w:rsidRPr="00E63DDE">
        <w:rPr>
          <w:noProof/>
        </w:rPr>
        <w:t>5.27</w:t>
      </w:r>
      <w:r w:rsidR="008820EF" w:rsidRPr="008820EF">
        <w:fldChar w:fldCharType="end"/>
      </w:r>
      <w:r w:rsidR="008820EF">
        <w:t xml:space="preserve"> which does not include the boundary section of the data as the fit shown as a solid blue line shown in the same figure does.  However, even though there is a significant peak in friction coefficient at low speed for one of the fits the simulated fmep is nearly identical since the hydrodynamic sections of the fit are so alike.  This is due to the relationship between piston speed and</w:t>
      </w:r>
      <w:r w:rsidR="004275B8">
        <w:t xml:space="preserve"> piston/cylinder force with the piston force approaching zero as speed approaches zero.  The simulation results for 36 and </w:t>
      </w:r>
      <w:r w:rsidR="004275B8" w:rsidRPr="004275B8">
        <w:t>64°C</w:t>
      </w:r>
      <w:r w:rsidR="004275B8">
        <w:t xml:space="preserve"> at 1 kg load are much closer to measured values and indicate a trend.  However, this trend does not continue with the </w:t>
      </w:r>
      <w:r w:rsidR="004275B8" w:rsidRPr="004275B8">
        <w:t>results for 24°C</w:t>
      </w:r>
      <w:r w:rsidR="004275B8">
        <w:t xml:space="preserve"> and 1 kg.  The result follows the fit though with the fit for </w:t>
      </w:r>
      <w:r w:rsidR="004275B8" w:rsidRPr="004275B8">
        <w:t>24°C</w:t>
      </w:r>
      <w:r w:rsidR="004275B8">
        <w:t xml:space="preserve"> and 1 kg predicting lower friction coefficients versus speed than the same load at 36</w:t>
      </w:r>
      <w:r w:rsidR="004275B8" w:rsidRPr="004275B8">
        <w:t>°C</w:t>
      </w:r>
      <w:r w:rsidR="004275B8">
        <w:t>.  Whether  36</w:t>
      </w:r>
      <w:r w:rsidR="004275B8" w:rsidRPr="004275B8">
        <w:t>°C</w:t>
      </w:r>
      <w:r w:rsidR="004275B8">
        <w:t xml:space="preserve"> and 1 kg friction coefficients are over predicted or </w:t>
      </w:r>
      <w:r w:rsidR="004275B8" w:rsidRPr="004275B8">
        <w:t>24°C</w:t>
      </w:r>
      <w:r w:rsidR="004275B8">
        <w:t xml:space="preserve"> and 1 kg is under predicted is not clear.  Therefore, which of the two simulated </w:t>
      </w:r>
      <w:proofErr w:type="spellStart"/>
      <w:r w:rsidR="004275B8">
        <w:t>fmeps</w:t>
      </w:r>
      <w:proofErr w:type="spellEnd"/>
      <w:r w:rsidR="004275B8">
        <w:t xml:space="preserve"> are likewise over or under predicted is unclear as well.</w:t>
      </w:r>
    </w:p>
    <w:p w:rsidR="00E77340" w:rsidRPr="009339B4" w:rsidRDefault="00E77340" w:rsidP="00E77340">
      <w:r>
        <w:tab/>
        <w:t>Regardless of the oil the simulated</w:t>
      </w:r>
      <w:r w:rsidR="00B755C0">
        <w:t>,</w:t>
      </w:r>
      <w:r>
        <w:t xml:space="preserve"> fmep generally under predicts measured results and simulated </w:t>
      </w:r>
      <w:r w:rsidR="00B755C0">
        <w:t>results</w:t>
      </w:r>
      <w:r>
        <w:t xml:space="preserve"> are inconsistent.  However, this is directly caused by the modified Stribeck curve fits to measured friction coefficients</w:t>
      </w:r>
      <w:r w:rsidR="00B755C0">
        <w:t xml:space="preserve"> and particularly the </w:t>
      </w:r>
      <w:r>
        <w:t xml:space="preserve">hydrodynamic regime of the </w:t>
      </w:r>
      <w:r w:rsidR="00B755C0">
        <w:t>fit.  Furthermore, f</w:t>
      </w:r>
      <w:r>
        <w:t xml:space="preserve">riction coefficients with higher measured friction coefficients </w:t>
      </w:r>
      <w:r w:rsidR="00B755C0">
        <w:t xml:space="preserve">do </w:t>
      </w:r>
      <w:r>
        <w:t>not necessarily correspond to a steeper hydrodynamic slope for the fit.  This can cause predict</w:t>
      </w:r>
      <w:r w:rsidR="00B755C0">
        <w:t>ed</w:t>
      </w:r>
      <w:r>
        <w:t xml:space="preserve"> friction coefficients for one data set to become lower than another when the measured friction coefficients are higher</w:t>
      </w:r>
      <w:r w:rsidR="00B755C0">
        <w:t>.  Simulated results could be improved by improving friction coefficient measurement and fitting the data.  A curved plate instead of flat</w:t>
      </w:r>
      <w:r w:rsidR="008C2649">
        <w:t xml:space="preserve"> could improve results from t</w:t>
      </w:r>
      <w:r w:rsidR="00B755C0">
        <w:t>he line contact friction</w:t>
      </w:r>
      <w:r w:rsidR="008C2649">
        <w:t xml:space="preserve"> rig.</w:t>
      </w:r>
      <w:r w:rsidR="00130B4C">
        <w:t xml:space="preserve">  The rings are not included in this model which accounts from some of the under prediction.  Therefore, including the rings in the model or accounting for them in some way may make simulated results more accurate.</w:t>
      </w:r>
    </w:p>
    <w:p w:rsidR="00820F44" w:rsidRDefault="00820F44" w:rsidP="00D04D1E"/>
    <w:p w:rsidR="00D04D1E" w:rsidRPr="00253D18" w:rsidRDefault="00D04D1E" w:rsidP="00D04D1E">
      <w:pPr>
        <w:jc w:val="center"/>
      </w:pPr>
      <w:r w:rsidRPr="00253D18">
        <w:rPr>
          <w:noProof/>
        </w:rPr>
        <w:drawing>
          <wp:inline distT="0" distB="0" distL="0" distR="0" wp14:anchorId="5C71459B" wp14:editId="008826CD">
            <wp:extent cx="5212080" cy="2606040"/>
            <wp:effectExtent l="0" t="0" r="762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212080" cy="2606040"/>
                    </a:xfrm>
                    <a:prstGeom prst="rect">
                      <a:avLst/>
                    </a:prstGeom>
                    <a:noFill/>
                  </pic:spPr>
                </pic:pic>
              </a:graphicData>
            </a:graphic>
          </wp:inline>
        </w:drawing>
      </w:r>
    </w:p>
    <w:p w:rsidR="00D04D1E" w:rsidRDefault="00D04D1E" w:rsidP="00D04D1E">
      <w:bookmarkStart w:id="544" w:name="_Ref348192592"/>
      <w:bookmarkStart w:id="545" w:name="_Toc351916980"/>
      <w:proofErr w:type="gramStart"/>
      <w:r w:rsidRPr="00253D18">
        <w:rPr>
          <w:b/>
        </w:rPr>
        <w:t xml:space="preserve">Figure </w:t>
      </w:r>
      <w:r>
        <w:rPr>
          <w:b/>
        </w:rPr>
        <w:fldChar w:fldCharType="begin"/>
      </w:r>
      <w:r>
        <w:rPr>
          <w:b/>
        </w:rPr>
        <w:instrText xml:space="preserve"> STYLEREF 1 \s </w:instrText>
      </w:r>
      <w:r>
        <w:rPr>
          <w:b/>
        </w:rPr>
        <w:fldChar w:fldCharType="separate"/>
      </w:r>
      <w:r w:rsidR="00E63DDE">
        <w:rPr>
          <w:b/>
          <w:noProof/>
        </w:rPr>
        <w:t>5</w:t>
      </w:r>
      <w:r>
        <w:rPr>
          <w:b/>
        </w:rPr>
        <w:fldChar w:fldCharType="end"/>
      </w:r>
      <w:r>
        <w:rPr>
          <w:b/>
        </w:rPr>
        <w:t>.</w:t>
      </w:r>
      <w:proofErr w:type="gramEnd"/>
      <w:r>
        <w:rPr>
          <w:b/>
        </w:rPr>
        <w:fldChar w:fldCharType="begin"/>
      </w:r>
      <w:r>
        <w:rPr>
          <w:b/>
        </w:rPr>
        <w:instrText xml:space="preserve"> SEQ Figure \* ARABIC \s 1 </w:instrText>
      </w:r>
      <w:r>
        <w:rPr>
          <w:b/>
        </w:rPr>
        <w:fldChar w:fldCharType="separate"/>
      </w:r>
      <w:r w:rsidR="00E63DDE">
        <w:rPr>
          <w:b/>
          <w:noProof/>
        </w:rPr>
        <w:t>28</w:t>
      </w:r>
      <w:r>
        <w:rPr>
          <w:b/>
        </w:rPr>
        <w:fldChar w:fldCharType="end"/>
      </w:r>
      <w:bookmarkEnd w:id="544"/>
      <w:r w:rsidRPr="00253D18">
        <w:rPr>
          <w:b/>
        </w:rPr>
        <w:t>:</w:t>
      </w:r>
      <w:r w:rsidRPr="00253D18">
        <w:t xml:space="preserve"> Comparison of </w:t>
      </w:r>
      <w:r>
        <w:t>15W40 b</w:t>
      </w:r>
      <w:r w:rsidRPr="00253D18">
        <w:t>ase oil experimental and simulation results</w:t>
      </w:r>
      <w:bookmarkEnd w:id="545"/>
    </w:p>
    <w:p w:rsidR="00D04D1E" w:rsidRPr="00253D18" w:rsidRDefault="00D04D1E" w:rsidP="00D225CC">
      <w:pPr>
        <w:ind w:firstLine="720"/>
      </w:pPr>
    </w:p>
    <w:p w:rsidR="00D225CC" w:rsidRPr="00253D18" w:rsidRDefault="00D225CC" w:rsidP="00D225CC">
      <w:pPr>
        <w:jc w:val="center"/>
      </w:pPr>
      <w:r w:rsidRPr="00253D18">
        <w:rPr>
          <w:noProof/>
        </w:rPr>
        <w:drawing>
          <wp:inline distT="0" distB="0" distL="0" distR="0" wp14:anchorId="024531A3" wp14:editId="338DDF4E">
            <wp:extent cx="5212080" cy="2828984"/>
            <wp:effectExtent l="0" t="0" r="7620" b="9525"/>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12080" cy="2828984"/>
                    </a:xfrm>
                    <a:prstGeom prst="rect">
                      <a:avLst/>
                    </a:prstGeom>
                    <a:noFill/>
                  </pic:spPr>
                </pic:pic>
              </a:graphicData>
            </a:graphic>
          </wp:inline>
        </w:drawing>
      </w:r>
    </w:p>
    <w:p w:rsidR="00D225CC" w:rsidRPr="00253D18" w:rsidRDefault="00D225CC" w:rsidP="00D225CC">
      <w:pPr>
        <w:pStyle w:val="Caption"/>
      </w:pPr>
      <w:bookmarkStart w:id="546" w:name="_Ref348192267"/>
      <w:bookmarkStart w:id="547" w:name="_Toc351916981"/>
      <w:proofErr w:type="gramStart"/>
      <w:r w:rsidRPr="00253D18">
        <w:rPr>
          <w:b/>
        </w:rPr>
        <w:t xml:space="preserve">Figure </w:t>
      </w:r>
      <w:r w:rsidR="00463569">
        <w:rPr>
          <w:b/>
        </w:rPr>
        <w:fldChar w:fldCharType="begin"/>
      </w:r>
      <w:r w:rsidR="00463569">
        <w:rPr>
          <w:b/>
        </w:rPr>
        <w:instrText xml:space="preserve"> STYLEREF 1 \s </w:instrText>
      </w:r>
      <w:r w:rsidR="00463569">
        <w:rPr>
          <w:b/>
        </w:rPr>
        <w:fldChar w:fldCharType="separate"/>
      </w:r>
      <w:r w:rsidR="00E63DDE">
        <w:rPr>
          <w:b/>
          <w:noProof/>
        </w:rPr>
        <w:t>5</w:t>
      </w:r>
      <w:r w:rsidR="00463569">
        <w:rPr>
          <w:b/>
        </w:rPr>
        <w:fldChar w:fldCharType="end"/>
      </w:r>
      <w:r w:rsidR="00463569">
        <w:rPr>
          <w:b/>
        </w:rPr>
        <w:t>.</w:t>
      </w:r>
      <w:proofErr w:type="gramEnd"/>
      <w:r w:rsidR="00463569">
        <w:rPr>
          <w:b/>
        </w:rPr>
        <w:fldChar w:fldCharType="begin"/>
      </w:r>
      <w:r w:rsidR="00463569">
        <w:rPr>
          <w:b/>
        </w:rPr>
        <w:instrText xml:space="preserve"> SEQ Figure \* ARABIC \s 1 </w:instrText>
      </w:r>
      <w:r w:rsidR="00463569">
        <w:rPr>
          <w:b/>
        </w:rPr>
        <w:fldChar w:fldCharType="separate"/>
      </w:r>
      <w:r w:rsidR="00E63DDE">
        <w:rPr>
          <w:b/>
          <w:noProof/>
        </w:rPr>
        <w:t>29</w:t>
      </w:r>
      <w:r w:rsidR="00463569">
        <w:rPr>
          <w:b/>
        </w:rPr>
        <w:fldChar w:fldCharType="end"/>
      </w:r>
      <w:bookmarkEnd w:id="546"/>
      <w:r w:rsidRPr="00253D18">
        <w:rPr>
          <w:b/>
        </w:rPr>
        <w:t>:</w:t>
      </w:r>
      <w:r w:rsidRPr="00253D18">
        <w:t xml:space="preserve"> Comparison of 15W40 experimental and simulation results</w:t>
      </w:r>
      <w:bookmarkEnd w:id="547"/>
    </w:p>
    <w:p w:rsidR="00D225CC" w:rsidRPr="00253D18" w:rsidRDefault="00D225CC" w:rsidP="00D225CC">
      <w:r w:rsidRPr="00253D18">
        <w:lastRenderedPageBreak/>
        <w:tab/>
      </w:r>
    </w:p>
    <w:p w:rsidR="00D225CC" w:rsidRPr="001F295F" w:rsidRDefault="00D225CC" w:rsidP="00D225CC">
      <w:pPr>
        <w:pStyle w:val="Heading2"/>
        <w:rPr>
          <w:rFonts w:eastAsiaTheme="majorEastAsia"/>
        </w:rPr>
      </w:pPr>
      <w:bookmarkStart w:id="548" w:name="_Ref351063192"/>
      <w:bookmarkStart w:id="549" w:name="_Toc351916813"/>
      <w:r w:rsidRPr="001F295F">
        <w:rPr>
          <w:rFonts w:eastAsiaTheme="majorEastAsia"/>
        </w:rPr>
        <w:t>Engine friction simulation for engine without compression and constant friction coefficient of 0.1</w:t>
      </w:r>
      <w:bookmarkEnd w:id="548"/>
      <w:bookmarkEnd w:id="549"/>
    </w:p>
    <w:p w:rsidR="00D225CC" w:rsidRPr="001F295F" w:rsidRDefault="00130B4C" w:rsidP="00D225CC">
      <w:pPr>
        <w:rPr>
          <w:rFonts w:eastAsiaTheme="minorHAnsi" w:cstheme="minorHAnsi"/>
        </w:rPr>
      </w:pPr>
      <w:r w:rsidRPr="001F295F">
        <w:rPr>
          <w:rFonts w:eastAsiaTheme="minorHAnsi"/>
        </w:rPr>
        <w:tab/>
        <w:t xml:space="preserve">The </w:t>
      </w:r>
      <w:r w:rsidR="00D225CC" w:rsidRPr="001F295F">
        <w:rPr>
          <w:rFonts w:eastAsiaTheme="minorHAnsi"/>
        </w:rPr>
        <w:t xml:space="preserve">motoring torque for a </w:t>
      </w:r>
      <w:r w:rsidR="001F295F">
        <w:rPr>
          <w:rFonts w:eastAsiaTheme="minorHAnsi"/>
        </w:rPr>
        <w:t xml:space="preserve">constant </w:t>
      </w:r>
      <w:r w:rsidR="00D225CC" w:rsidRPr="001F295F">
        <w:rPr>
          <w:rFonts w:eastAsiaTheme="minorHAnsi"/>
        </w:rPr>
        <w:t xml:space="preserve">friction coefficient of 0.1 </w:t>
      </w:r>
      <w:r w:rsidRPr="001F295F">
        <w:rPr>
          <w:rFonts w:eastAsiaTheme="minorHAnsi"/>
        </w:rPr>
        <w:t xml:space="preserve">obtained from the simulation </w:t>
      </w:r>
      <w:r w:rsidR="00FF2EE4" w:rsidRPr="001F295F">
        <w:rPr>
          <w:rFonts w:eastAsiaTheme="minorHAnsi"/>
        </w:rPr>
        <w:t>and the</w:t>
      </w:r>
      <w:r w:rsidR="00D225CC" w:rsidRPr="001F295F">
        <w:rPr>
          <w:rFonts w:eastAsiaTheme="minorHAnsi"/>
        </w:rPr>
        <w:t xml:space="preserve"> motoring torque for the modified engine without compression</w:t>
      </w:r>
      <w:r w:rsidR="00FF2EE4" w:rsidRPr="001F295F">
        <w:rPr>
          <w:rFonts w:eastAsiaTheme="minorHAnsi"/>
        </w:rPr>
        <w:t xml:space="preserve"> and</w:t>
      </w:r>
      <w:r w:rsidR="00D225CC" w:rsidRPr="001F295F">
        <w:rPr>
          <w:rFonts w:eastAsiaTheme="minorHAnsi"/>
        </w:rPr>
        <w:t xml:space="preserve"> external oil pump</w:t>
      </w:r>
      <w:r w:rsidR="00FF2EE4" w:rsidRPr="001F295F">
        <w:rPr>
          <w:rFonts w:eastAsiaTheme="minorHAnsi"/>
        </w:rPr>
        <w:t xml:space="preserve"> are shown in </w:t>
      </w:r>
      <w:r w:rsidR="00FF2EE4" w:rsidRPr="001F295F">
        <w:rPr>
          <w:rFonts w:eastAsiaTheme="minorHAnsi" w:cstheme="minorHAnsi"/>
        </w:rPr>
        <w:fldChar w:fldCharType="begin"/>
      </w:r>
      <w:r w:rsidR="00FF2EE4" w:rsidRPr="001F295F">
        <w:rPr>
          <w:rFonts w:eastAsiaTheme="minorHAnsi" w:cstheme="minorHAnsi"/>
        </w:rPr>
        <w:instrText xml:space="preserve"> REF _Ref348195640 \h  \* MERGEFORMAT </w:instrText>
      </w:r>
      <w:r w:rsidR="00FF2EE4" w:rsidRPr="001F295F">
        <w:rPr>
          <w:rFonts w:eastAsiaTheme="minorHAnsi" w:cstheme="minorHAnsi"/>
        </w:rPr>
      </w:r>
      <w:r w:rsidR="00FF2EE4" w:rsidRPr="001F295F">
        <w:rPr>
          <w:rFonts w:eastAsiaTheme="minorHAnsi" w:cstheme="minorHAnsi"/>
        </w:rPr>
        <w:fldChar w:fldCharType="separate"/>
      </w:r>
      <w:r w:rsidR="00E63DDE" w:rsidRPr="00E63DDE">
        <w:t xml:space="preserve">Figure </w:t>
      </w:r>
      <w:r w:rsidR="00E63DDE" w:rsidRPr="00E63DDE">
        <w:rPr>
          <w:noProof/>
        </w:rPr>
        <w:t>5.30</w:t>
      </w:r>
      <w:r w:rsidR="00FF2EE4" w:rsidRPr="001F295F">
        <w:rPr>
          <w:rFonts w:eastAsiaTheme="minorHAnsi" w:cstheme="minorHAnsi"/>
        </w:rPr>
        <w:fldChar w:fldCharType="end"/>
      </w:r>
      <w:r w:rsidR="00D225CC" w:rsidRPr="001F295F">
        <w:rPr>
          <w:rFonts w:eastAsiaTheme="minorHAnsi"/>
        </w:rPr>
        <w:t xml:space="preserve">.  </w:t>
      </w:r>
      <w:r w:rsidR="001F295F">
        <w:rPr>
          <w:rFonts w:eastAsiaTheme="minorHAnsi"/>
        </w:rPr>
        <w:t xml:space="preserve">The measured motoring </w:t>
      </w:r>
      <w:proofErr w:type="gramStart"/>
      <w:r w:rsidR="001F295F">
        <w:rPr>
          <w:rFonts w:eastAsiaTheme="minorHAnsi"/>
        </w:rPr>
        <w:t>torques are</w:t>
      </w:r>
      <w:proofErr w:type="gramEnd"/>
      <w:r w:rsidR="001F295F">
        <w:rPr>
          <w:rFonts w:eastAsiaTheme="minorHAnsi"/>
        </w:rPr>
        <w:t xml:space="preserve"> obtained for the modified engine with external oil pump and no compression.  The data is presented as a function of time where motoring torque is high near time zero during start up and decreases over time due to the engine reaching dynamic steady state and lowing oil viscosity due to increased temperatures.  The simulated motoring torque however only represents one value and therefore is shown as a flat line.  Simulation results include t</w:t>
      </w:r>
      <w:r w:rsidR="00D225CC" w:rsidRPr="001F295F">
        <w:rPr>
          <w:rFonts w:eastAsiaTheme="minorHAnsi"/>
        </w:rPr>
        <w:t xml:space="preserve">he pumping loss torque </w:t>
      </w:r>
      <w:r w:rsidR="001F295F">
        <w:rPr>
          <w:rFonts w:eastAsiaTheme="minorHAnsi"/>
        </w:rPr>
        <w:t>shown as a double dot and dash line</w:t>
      </w:r>
      <w:r w:rsidR="00D225CC" w:rsidRPr="001F295F">
        <w:rPr>
          <w:rFonts w:eastAsiaTheme="minorHAnsi"/>
        </w:rPr>
        <w:t xml:space="preserve">, friction torque for constant friction coefficient of 0.1 </w:t>
      </w:r>
      <w:r w:rsidR="001F295F">
        <w:rPr>
          <w:rFonts w:eastAsiaTheme="minorHAnsi"/>
        </w:rPr>
        <w:t>shown as a single dot and dash line</w:t>
      </w:r>
      <w:r w:rsidR="00D225CC" w:rsidRPr="001F295F">
        <w:rPr>
          <w:rFonts w:eastAsiaTheme="minorHAnsi"/>
        </w:rPr>
        <w:t xml:space="preserve">, </w:t>
      </w:r>
      <w:r w:rsidR="001F295F" w:rsidRPr="001F295F">
        <w:rPr>
          <w:rFonts w:eastAsiaTheme="minorHAnsi"/>
        </w:rPr>
        <w:t>and friction</w:t>
      </w:r>
      <w:r w:rsidR="00D225CC" w:rsidRPr="001F295F">
        <w:rPr>
          <w:rFonts w:eastAsiaTheme="minorHAnsi"/>
        </w:rPr>
        <w:t xml:space="preserve"> torque for a 0.2 friction coefficient at the liner to estimate ring friction and 0.1 friction coefficient </w:t>
      </w:r>
      <w:r w:rsidR="001F295F">
        <w:rPr>
          <w:rFonts w:eastAsiaTheme="minorHAnsi"/>
        </w:rPr>
        <w:t>at the journal bearings shown as dashed line</w:t>
      </w:r>
      <w:r w:rsidR="00D225CC" w:rsidRPr="001F295F">
        <w:rPr>
          <w:rFonts w:eastAsiaTheme="minorHAnsi" w:cstheme="minorHAnsi"/>
        </w:rPr>
        <w:t xml:space="preserve"> in </w:t>
      </w:r>
      <w:r w:rsidR="00D225CC" w:rsidRPr="001F295F">
        <w:rPr>
          <w:rFonts w:eastAsiaTheme="minorHAnsi" w:cstheme="minorHAnsi"/>
        </w:rPr>
        <w:fldChar w:fldCharType="begin"/>
      </w:r>
      <w:r w:rsidR="00D225CC" w:rsidRPr="001F295F">
        <w:rPr>
          <w:rFonts w:eastAsiaTheme="minorHAnsi" w:cstheme="minorHAnsi"/>
        </w:rPr>
        <w:instrText xml:space="preserve"> REF _Ref348195640 \h  \* MERGEFORMAT </w:instrText>
      </w:r>
      <w:r w:rsidR="00D225CC" w:rsidRPr="001F295F">
        <w:rPr>
          <w:rFonts w:eastAsiaTheme="minorHAnsi" w:cstheme="minorHAnsi"/>
        </w:rPr>
      </w:r>
      <w:r w:rsidR="00D225CC" w:rsidRPr="001F295F">
        <w:rPr>
          <w:rFonts w:eastAsiaTheme="minorHAnsi" w:cstheme="minorHAnsi"/>
        </w:rPr>
        <w:fldChar w:fldCharType="separate"/>
      </w:r>
      <w:r w:rsidR="00E63DDE" w:rsidRPr="00E63DDE">
        <w:t xml:space="preserve">Figure </w:t>
      </w:r>
      <w:r w:rsidR="00E63DDE" w:rsidRPr="00E63DDE">
        <w:rPr>
          <w:noProof/>
        </w:rPr>
        <w:t>5.30</w:t>
      </w:r>
      <w:r w:rsidR="00D225CC" w:rsidRPr="001F295F">
        <w:rPr>
          <w:rFonts w:eastAsiaTheme="minorHAnsi" w:cstheme="minorHAnsi"/>
        </w:rPr>
        <w:fldChar w:fldCharType="end"/>
      </w:r>
      <w:r w:rsidR="00D225CC" w:rsidRPr="001F295F">
        <w:rPr>
          <w:rFonts w:eastAsiaTheme="minorHAnsi" w:cstheme="minorHAnsi"/>
        </w:rPr>
        <w:t xml:space="preserve">.  </w:t>
      </w:r>
    </w:p>
    <w:p w:rsidR="00D225CC" w:rsidRDefault="00D225CC" w:rsidP="00AB2083">
      <w:pPr>
        <w:ind w:firstLine="720"/>
        <w:contextualSpacing/>
        <w:rPr>
          <w:rFonts w:eastAsiaTheme="minorHAnsi" w:cstheme="minorHAnsi"/>
        </w:rPr>
      </w:pPr>
      <w:r w:rsidRPr="001F295F">
        <w:rPr>
          <w:rFonts w:eastAsiaTheme="minorHAnsi" w:cstheme="minorHAnsi"/>
        </w:rPr>
        <w:t xml:space="preserve">Most of the </w:t>
      </w:r>
      <w:r w:rsidR="001F295F">
        <w:rPr>
          <w:rFonts w:eastAsiaTheme="minorHAnsi" w:cstheme="minorHAnsi"/>
        </w:rPr>
        <w:t xml:space="preserve">measured torques fall under the friction torque simulated for a </w:t>
      </w:r>
      <w:r w:rsidRPr="001F295F">
        <w:rPr>
          <w:rFonts w:eastAsiaTheme="minorHAnsi" w:cstheme="minorHAnsi"/>
        </w:rPr>
        <w:t xml:space="preserve">0.1 friction coefficient simulated torque during the majority of the test.  However, significant portions of the experimental results </w:t>
      </w:r>
      <w:r w:rsidR="00AB2083">
        <w:rPr>
          <w:rFonts w:eastAsiaTheme="minorHAnsi" w:cstheme="minorHAnsi"/>
        </w:rPr>
        <w:t>are abov</w:t>
      </w:r>
      <w:r w:rsidRPr="001F295F">
        <w:rPr>
          <w:rFonts w:eastAsiaTheme="minorHAnsi" w:cstheme="minorHAnsi"/>
        </w:rPr>
        <w:t xml:space="preserve">e the 0.1 </w:t>
      </w:r>
      <w:r w:rsidRPr="001F295F">
        <w:rPr>
          <w:rFonts w:eastAsiaTheme="minorHAnsi" w:cstheme="minorHAnsi"/>
          <w:i/>
        </w:rPr>
        <w:t>f</w:t>
      </w:r>
      <w:r w:rsidRPr="001F295F">
        <w:rPr>
          <w:rFonts w:eastAsiaTheme="minorHAnsi" w:cstheme="minorHAnsi"/>
        </w:rPr>
        <w:t xml:space="preserve"> line and </w:t>
      </w:r>
      <w:r w:rsidR="00AB2083">
        <w:rPr>
          <w:rFonts w:eastAsiaTheme="minorHAnsi" w:cstheme="minorHAnsi"/>
        </w:rPr>
        <w:t>the thicker 15W40</w:t>
      </w:r>
      <w:r w:rsidRPr="001F295F">
        <w:rPr>
          <w:rFonts w:eastAsiaTheme="minorHAnsi" w:cstheme="minorHAnsi"/>
        </w:rPr>
        <w:t xml:space="preserve"> oil hardly falls below this line at all.  This </w:t>
      </w:r>
      <w:r w:rsidR="00AB2083">
        <w:rPr>
          <w:rFonts w:eastAsiaTheme="minorHAnsi" w:cstheme="minorHAnsi"/>
        </w:rPr>
        <w:t>can</w:t>
      </w:r>
      <w:r w:rsidRPr="001F295F">
        <w:rPr>
          <w:rFonts w:eastAsiaTheme="minorHAnsi" w:cstheme="minorHAnsi"/>
        </w:rPr>
        <w:t xml:space="preserve"> be attributed to hydrodynamic friction coefficients larger than 0.1 and/or the lack of piston ring friction in the simulation. </w:t>
      </w:r>
      <w:r w:rsidR="00AB2083">
        <w:rPr>
          <w:rFonts w:eastAsiaTheme="minorHAnsi" w:cstheme="minorHAnsi"/>
        </w:rPr>
        <w:t>To account for p</w:t>
      </w:r>
      <w:r w:rsidRPr="001F295F">
        <w:rPr>
          <w:rFonts w:eastAsiaTheme="minorHAnsi" w:cstheme="minorHAnsi"/>
        </w:rPr>
        <w:t>iston ring friction</w:t>
      </w:r>
      <w:r w:rsidR="00AB2083">
        <w:rPr>
          <w:rFonts w:eastAsiaTheme="minorHAnsi" w:cstheme="minorHAnsi"/>
        </w:rPr>
        <w:t>, the friction coefficient at the liner is doubled to 0.2 since the rings have been show to account for as much friction as the skirt alone</w:t>
      </w:r>
      <w:r w:rsidRPr="001F295F">
        <w:rPr>
          <w:rFonts w:eastAsiaTheme="minorHAnsi" w:cstheme="minorHAnsi"/>
        </w:rPr>
        <w:t xml:space="preserve">.  Plotting </w:t>
      </w:r>
      <w:r w:rsidR="00AB2083">
        <w:rPr>
          <w:rFonts w:eastAsiaTheme="minorHAnsi" w:cstheme="minorHAnsi"/>
        </w:rPr>
        <w:t>the resulting friction torque shown as the dashed line</w:t>
      </w:r>
      <w:r w:rsidRPr="001F295F">
        <w:rPr>
          <w:rFonts w:eastAsiaTheme="minorHAnsi" w:cstheme="minorHAnsi"/>
        </w:rPr>
        <w:t xml:space="preserve"> increased max friction so that most of the experimental results </w:t>
      </w:r>
      <w:r w:rsidR="00AB2083">
        <w:rPr>
          <w:rFonts w:eastAsiaTheme="minorHAnsi" w:cstheme="minorHAnsi"/>
        </w:rPr>
        <w:t>fall beneath simulated torque.</w:t>
      </w:r>
      <w:r w:rsidRPr="001F295F">
        <w:rPr>
          <w:rFonts w:eastAsiaTheme="minorHAnsi" w:cstheme="minorHAnsi"/>
        </w:rPr>
        <w:t xml:space="preserve">  </w:t>
      </w:r>
    </w:p>
    <w:p w:rsidR="00D225CC" w:rsidRPr="001F295F" w:rsidRDefault="00D225CC" w:rsidP="00D225CC">
      <w:pPr>
        <w:jc w:val="center"/>
        <w:rPr>
          <w:rFonts w:eastAsiaTheme="minorHAnsi"/>
        </w:rPr>
      </w:pPr>
      <w:r w:rsidRPr="001F295F">
        <w:rPr>
          <w:rFonts w:eastAsiaTheme="minorHAnsi"/>
          <w:noProof/>
        </w:rPr>
        <w:lastRenderedPageBreak/>
        <w:drawing>
          <wp:inline distT="0" distB="0" distL="0" distR="0" wp14:anchorId="64BC954D" wp14:editId="31B893FC">
            <wp:extent cx="5487035" cy="34747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487035" cy="3474720"/>
                    </a:xfrm>
                    <a:prstGeom prst="rect">
                      <a:avLst/>
                    </a:prstGeom>
                    <a:noFill/>
                  </pic:spPr>
                </pic:pic>
              </a:graphicData>
            </a:graphic>
          </wp:inline>
        </w:drawing>
      </w:r>
    </w:p>
    <w:p w:rsidR="00D225CC" w:rsidRPr="001F295F" w:rsidRDefault="00D225CC" w:rsidP="00D225CC">
      <w:pPr>
        <w:pStyle w:val="Caption"/>
        <w:rPr>
          <w:rFonts w:eastAsiaTheme="minorHAnsi"/>
        </w:rPr>
      </w:pPr>
      <w:bookmarkStart w:id="550" w:name="_Ref348195640"/>
      <w:bookmarkStart w:id="551" w:name="_Toc351916982"/>
      <w:proofErr w:type="gramStart"/>
      <w:r w:rsidRPr="001F295F">
        <w:rPr>
          <w:b/>
        </w:rPr>
        <w:t xml:space="preserve">Figure </w:t>
      </w:r>
      <w:r w:rsidR="00463569" w:rsidRPr="001F295F">
        <w:rPr>
          <w:b/>
        </w:rPr>
        <w:fldChar w:fldCharType="begin"/>
      </w:r>
      <w:r w:rsidR="00463569" w:rsidRPr="001F295F">
        <w:rPr>
          <w:b/>
        </w:rPr>
        <w:instrText xml:space="preserve"> STYLEREF 1 \s </w:instrText>
      </w:r>
      <w:r w:rsidR="00463569" w:rsidRPr="001F295F">
        <w:rPr>
          <w:b/>
        </w:rPr>
        <w:fldChar w:fldCharType="separate"/>
      </w:r>
      <w:r w:rsidR="00E63DDE">
        <w:rPr>
          <w:b/>
          <w:noProof/>
        </w:rPr>
        <w:t>5</w:t>
      </w:r>
      <w:r w:rsidR="00463569" w:rsidRPr="001F295F">
        <w:rPr>
          <w:b/>
        </w:rPr>
        <w:fldChar w:fldCharType="end"/>
      </w:r>
      <w:r w:rsidR="00463569" w:rsidRPr="001F295F">
        <w:rPr>
          <w:b/>
        </w:rPr>
        <w:t>.</w:t>
      </w:r>
      <w:proofErr w:type="gramEnd"/>
      <w:r w:rsidR="00463569" w:rsidRPr="001F295F">
        <w:rPr>
          <w:b/>
        </w:rPr>
        <w:fldChar w:fldCharType="begin"/>
      </w:r>
      <w:r w:rsidR="00463569" w:rsidRPr="001F295F">
        <w:rPr>
          <w:b/>
        </w:rPr>
        <w:instrText xml:space="preserve"> SEQ Figure \* ARABIC \s 1 </w:instrText>
      </w:r>
      <w:r w:rsidR="00463569" w:rsidRPr="001F295F">
        <w:rPr>
          <w:b/>
        </w:rPr>
        <w:fldChar w:fldCharType="separate"/>
      </w:r>
      <w:r w:rsidR="00E63DDE">
        <w:rPr>
          <w:b/>
          <w:noProof/>
        </w:rPr>
        <w:t>30</w:t>
      </w:r>
      <w:r w:rsidR="00463569" w:rsidRPr="001F295F">
        <w:rPr>
          <w:b/>
        </w:rPr>
        <w:fldChar w:fldCharType="end"/>
      </w:r>
      <w:bookmarkEnd w:id="550"/>
      <w:r w:rsidRPr="001F295F">
        <w:rPr>
          <w:b/>
        </w:rPr>
        <w:t>:</w:t>
      </w:r>
      <w:r w:rsidRPr="001F295F">
        <w:t xml:space="preserve"> Estimation of maximum engine friction for engine without compression based on constant boundary friction coefficient</w:t>
      </w:r>
      <w:bookmarkEnd w:id="551"/>
    </w:p>
    <w:p w:rsidR="00D225CC" w:rsidRPr="001F295F" w:rsidRDefault="00D225CC" w:rsidP="00D225CC">
      <w:pPr>
        <w:rPr>
          <w:rFonts w:eastAsiaTheme="minorHAnsi"/>
        </w:rPr>
      </w:pPr>
    </w:p>
    <w:p w:rsidR="00575D1A" w:rsidRPr="001F295F" w:rsidRDefault="00F23CAB" w:rsidP="00090535">
      <w:pPr>
        <w:pStyle w:val="Heading2"/>
      </w:pPr>
      <w:bookmarkStart w:id="552" w:name="_Toc351916814"/>
      <w:r w:rsidRPr="001F295F">
        <w:t>Engine friction simulation for engine with compression and constant friction coefficient of 0.1</w:t>
      </w:r>
      <w:bookmarkEnd w:id="525"/>
      <w:bookmarkEnd w:id="552"/>
    </w:p>
    <w:p w:rsidR="00575D1A" w:rsidRDefault="004A7F97" w:rsidP="00CA442A">
      <w:pPr>
        <w:ind w:firstLine="450"/>
        <w:rPr>
          <w:rFonts w:eastAsiaTheme="minorHAnsi"/>
        </w:rPr>
      </w:pPr>
      <w:r w:rsidRPr="001F295F">
        <w:rPr>
          <w:rFonts w:eastAsiaTheme="minorHAnsi"/>
        </w:rPr>
        <w:t>Simulated</w:t>
      </w:r>
      <w:r w:rsidR="006D5A21" w:rsidRPr="001F295F">
        <w:rPr>
          <w:rFonts w:eastAsiaTheme="minorHAnsi"/>
        </w:rPr>
        <w:t xml:space="preserve"> f</w:t>
      </w:r>
      <w:r w:rsidR="00CA442A" w:rsidRPr="001F295F">
        <w:rPr>
          <w:rFonts w:eastAsiaTheme="minorHAnsi"/>
        </w:rPr>
        <w:t xml:space="preserve">riction torque </w:t>
      </w:r>
      <w:r w:rsidR="006D5A21" w:rsidRPr="001F295F">
        <w:rPr>
          <w:rFonts w:eastAsiaTheme="minorHAnsi"/>
        </w:rPr>
        <w:t>for a constant friction coefficient of 0.1</w:t>
      </w:r>
      <w:r w:rsidRPr="001F295F">
        <w:rPr>
          <w:rFonts w:eastAsiaTheme="minorHAnsi"/>
        </w:rPr>
        <w:t xml:space="preserve"> </w:t>
      </w:r>
      <w:r w:rsidR="00B73217">
        <w:rPr>
          <w:rFonts w:eastAsiaTheme="minorHAnsi"/>
        </w:rPr>
        <w:t>shown as a large dashed line</w:t>
      </w:r>
      <w:r w:rsidR="006D5A21" w:rsidRPr="001F295F">
        <w:rPr>
          <w:rFonts w:eastAsiaTheme="minorHAnsi"/>
        </w:rPr>
        <w:t xml:space="preserve"> </w:t>
      </w:r>
      <w:r w:rsidRPr="001F295F">
        <w:rPr>
          <w:rFonts w:eastAsiaTheme="minorHAnsi"/>
        </w:rPr>
        <w:t xml:space="preserve">is plotted with cylinder pressure losses torque </w:t>
      </w:r>
      <w:r w:rsidR="00B73217">
        <w:rPr>
          <w:rFonts w:eastAsiaTheme="minorHAnsi"/>
        </w:rPr>
        <w:t>solid black line</w:t>
      </w:r>
      <w:r w:rsidRPr="001F295F">
        <w:rPr>
          <w:rFonts w:eastAsiaTheme="minorHAnsi"/>
        </w:rPr>
        <w:t>, experimental data</w:t>
      </w:r>
      <w:r w:rsidR="00B73217">
        <w:rPr>
          <w:rFonts w:eastAsiaTheme="minorHAnsi"/>
        </w:rPr>
        <w:t xml:space="preserve"> shown as red and orange lines</w:t>
      </w:r>
      <w:r w:rsidRPr="001F295F">
        <w:rPr>
          <w:rFonts w:eastAsiaTheme="minorHAnsi"/>
        </w:rPr>
        <w:t xml:space="preserve">, and several simulations with adjusted friction coefficients in </w:t>
      </w:r>
      <w:r w:rsidRPr="001F295F">
        <w:rPr>
          <w:rFonts w:eastAsiaTheme="minorHAnsi"/>
        </w:rPr>
        <w:fldChar w:fldCharType="begin"/>
      </w:r>
      <w:r w:rsidRPr="001F295F">
        <w:rPr>
          <w:rFonts w:eastAsiaTheme="minorHAnsi"/>
        </w:rPr>
        <w:instrText xml:space="preserve"> REF _Ref348194996 \h  \* MERGEFORMAT </w:instrText>
      </w:r>
      <w:r w:rsidRPr="001F295F">
        <w:rPr>
          <w:rFonts w:eastAsiaTheme="minorHAnsi"/>
        </w:rPr>
      </w:r>
      <w:r w:rsidRPr="001F295F">
        <w:rPr>
          <w:rFonts w:eastAsiaTheme="minorHAnsi"/>
        </w:rPr>
        <w:fldChar w:fldCharType="separate"/>
      </w:r>
      <w:r w:rsidR="00E63DDE" w:rsidRPr="00E63DDE">
        <w:t xml:space="preserve">Figure </w:t>
      </w:r>
      <w:r w:rsidR="00E63DDE" w:rsidRPr="00E63DDE">
        <w:rPr>
          <w:noProof/>
        </w:rPr>
        <w:t>5.31</w:t>
      </w:r>
      <w:r w:rsidRPr="001F295F">
        <w:rPr>
          <w:rFonts w:eastAsiaTheme="minorHAnsi"/>
        </w:rPr>
        <w:fldChar w:fldCharType="end"/>
      </w:r>
      <w:r w:rsidR="00B73217">
        <w:rPr>
          <w:rFonts w:eastAsiaTheme="minorHAnsi"/>
        </w:rPr>
        <w:t>.</w:t>
      </w:r>
      <w:r w:rsidR="00E34A55">
        <w:rPr>
          <w:rFonts w:eastAsiaTheme="minorHAnsi"/>
        </w:rPr>
        <w:t xml:space="preserve">  The experimental data is obtained with the stock engine and includes several start-ups which are observed as the sharp peaks in the data.  During these tests the oil pressure is adjusted which is seen as steps in the motoring torque.</w:t>
      </w:r>
      <w:r w:rsidR="00B73217">
        <w:rPr>
          <w:rFonts w:eastAsiaTheme="minorHAnsi"/>
        </w:rPr>
        <w:t xml:space="preserve">  The simulation results for a friction </w:t>
      </w:r>
      <w:r w:rsidR="00B73217">
        <w:rPr>
          <w:rFonts w:eastAsiaTheme="minorHAnsi"/>
        </w:rPr>
        <w:lastRenderedPageBreak/>
        <w:t xml:space="preserve">coefficient </w:t>
      </w:r>
      <w:r w:rsidR="00B73217" w:rsidRPr="00E34A55">
        <w:rPr>
          <w:rFonts w:eastAsiaTheme="minorHAnsi"/>
        </w:rPr>
        <w:t xml:space="preserve">of </w:t>
      </w:r>
      <w:r w:rsidRPr="00E34A55">
        <w:rPr>
          <w:rFonts w:eastAsiaTheme="minorHAnsi"/>
        </w:rPr>
        <w:t>0.1 increases</w:t>
      </w:r>
      <w:r w:rsidRPr="001F295F">
        <w:rPr>
          <w:rFonts w:eastAsiaTheme="minorHAnsi"/>
        </w:rPr>
        <w:t xml:space="preserve"> losses from approximately 2 </w:t>
      </w:r>
      <w:proofErr w:type="spellStart"/>
      <w:r w:rsidRPr="001F295F">
        <w:rPr>
          <w:rFonts w:eastAsiaTheme="minorHAnsi"/>
        </w:rPr>
        <w:t>N.m</w:t>
      </w:r>
      <w:proofErr w:type="spellEnd"/>
      <w:r w:rsidRPr="001F295F">
        <w:rPr>
          <w:rFonts w:eastAsiaTheme="minorHAnsi"/>
        </w:rPr>
        <w:t xml:space="preserve"> for p</w:t>
      </w:r>
      <w:r w:rsidR="00493002" w:rsidRPr="001F295F">
        <w:rPr>
          <w:rFonts w:eastAsiaTheme="minorHAnsi"/>
        </w:rPr>
        <w:t xml:space="preserve">ressure losses </w:t>
      </w:r>
      <w:r w:rsidR="00E34A55">
        <w:rPr>
          <w:rFonts w:eastAsiaTheme="minorHAnsi"/>
        </w:rPr>
        <w:t>t</w:t>
      </w:r>
      <w:r w:rsidR="00493002" w:rsidRPr="001F295F">
        <w:rPr>
          <w:rFonts w:eastAsiaTheme="minorHAnsi"/>
        </w:rPr>
        <w:t>o about 3.5 N.m.  This is a significant under prediction of the experimental results which are approximately 8.5 N.m</w:t>
      </w:r>
      <w:r w:rsidR="00E34A55">
        <w:rPr>
          <w:rFonts w:eastAsiaTheme="minorHAnsi"/>
        </w:rPr>
        <w:t>.  The under prediction</w:t>
      </w:r>
      <w:r w:rsidR="00F037A7" w:rsidRPr="001F295F">
        <w:rPr>
          <w:rFonts w:eastAsiaTheme="minorHAnsi"/>
        </w:rPr>
        <w:t xml:space="preserve"> is due t</w:t>
      </w:r>
      <w:r w:rsidR="00493002" w:rsidRPr="001F295F">
        <w:rPr>
          <w:rFonts w:eastAsiaTheme="minorHAnsi"/>
        </w:rPr>
        <w:t xml:space="preserve">he simulation </w:t>
      </w:r>
      <w:r w:rsidR="00F037A7" w:rsidRPr="001F295F">
        <w:rPr>
          <w:rFonts w:eastAsiaTheme="minorHAnsi"/>
        </w:rPr>
        <w:t>not including</w:t>
      </w:r>
      <w:r w:rsidR="00493002" w:rsidRPr="001F295F">
        <w:rPr>
          <w:rFonts w:eastAsiaTheme="minorHAnsi"/>
        </w:rPr>
        <w:t xml:space="preserve"> the valve train, piston rings, or pumping losses that are included in the experimental results.  In an effort to predict the losses from these components several of the friction coefficient</w:t>
      </w:r>
      <w:r w:rsidR="00E34A55">
        <w:rPr>
          <w:rFonts w:eastAsiaTheme="minorHAnsi"/>
        </w:rPr>
        <w:t>s</w:t>
      </w:r>
      <w:r w:rsidR="00493002" w:rsidRPr="001F295F">
        <w:rPr>
          <w:rFonts w:eastAsiaTheme="minorHAnsi"/>
        </w:rPr>
        <w:t xml:space="preserve"> and simulated losses are adjusted.  The adjustments include:  </w:t>
      </w:r>
      <w:r w:rsidR="00032903" w:rsidRPr="001F295F">
        <w:rPr>
          <w:rFonts w:eastAsiaTheme="minorHAnsi"/>
        </w:rPr>
        <w:t>doubl</w:t>
      </w:r>
      <w:r w:rsidR="00493002" w:rsidRPr="001F295F">
        <w:rPr>
          <w:rFonts w:eastAsiaTheme="minorHAnsi"/>
        </w:rPr>
        <w:t xml:space="preserve">ing the friction coefficient </w:t>
      </w:r>
      <w:r w:rsidR="00032903" w:rsidRPr="001F295F">
        <w:rPr>
          <w:rFonts w:eastAsiaTheme="minorHAnsi"/>
        </w:rPr>
        <w:t xml:space="preserve">at the liner to simulate ring friction, </w:t>
      </w:r>
      <w:r w:rsidR="00F037A7" w:rsidRPr="001F295F">
        <w:rPr>
          <w:rFonts w:eastAsiaTheme="minorHAnsi"/>
        </w:rPr>
        <w:t xml:space="preserve">increasing </w:t>
      </w:r>
      <w:r w:rsidR="00E24F05" w:rsidRPr="001F295F">
        <w:rPr>
          <w:rFonts w:eastAsiaTheme="minorHAnsi"/>
        </w:rPr>
        <w:t>all</w:t>
      </w:r>
      <w:r w:rsidR="00493002" w:rsidRPr="001F295F">
        <w:rPr>
          <w:rFonts w:eastAsiaTheme="minorHAnsi"/>
        </w:rPr>
        <w:t xml:space="preserve"> friction coefficient</w:t>
      </w:r>
      <w:r w:rsidR="00E24F05" w:rsidRPr="001F295F">
        <w:rPr>
          <w:rFonts w:eastAsiaTheme="minorHAnsi"/>
        </w:rPr>
        <w:t>s</w:t>
      </w:r>
      <w:r w:rsidR="00493002" w:rsidRPr="001F295F">
        <w:rPr>
          <w:rFonts w:eastAsiaTheme="minorHAnsi"/>
        </w:rPr>
        <w:t xml:space="preserve"> </w:t>
      </w:r>
      <w:r w:rsidR="00032903" w:rsidRPr="001F295F">
        <w:rPr>
          <w:rFonts w:eastAsiaTheme="minorHAnsi"/>
        </w:rPr>
        <w:t xml:space="preserve">by </w:t>
      </w:r>
      <w:r w:rsidR="00E24F05" w:rsidRPr="001F295F">
        <w:rPr>
          <w:rFonts w:eastAsiaTheme="minorHAnsi"/>
        </w:rPr>
        <w:t>a further two-thirds</w:t>
      </w:r>
      <w:r w:rsidR="00032903" w:rsidRPr="001F295F">
        <w:rPr>
          <w:rFonts w:eastAsiaTheme="minorHAnsi"/>
        </w:rPr>
        <w:t xml:space="preserve"> to simulate valve train friction, </w:t>
      </w:r>
      <w:r w:rsidR="00E24F05" w:rsidRPr="001F295F">
        <w:rPr>
          <w:rFonts w:eastAsiaTheme="minorHAnsi"/>
        </w:rPr>
        <w:t xml:space="preserve">and </w:t>
      </w:r>
      <w:r w:rsidR="00032903" w:rsidRPr="001F295F">
        <w:rPr>
          <w:rFonts w:eastAsiaTheme="minorHAnsi"/>
        </w:rPr>
        <w:t>increas</w:t>
      </w:r>
      <w:r w:rsidR="00493002" w:rsidRPr="001F295F">
        <w:rPr>
          <w:rFonts w:eastAsiaTheme="minorHAnsi"/>
        </w:rPr>
        <w:t>ing</w:t>
      </w:r>
      <w:r w:rsidR="00F037A7" w:rsidRPr="001F295F">
        <w:rPr>
          <w:rFonts w:eastAsiaTheme="minorHAnsi"/>
        </w:rPr>
        <w:t xml:space="preserve"> total</w:t>
      </w:r>
      <w:r w:rsidR="00493002" w:rsidRPr="001F295F">
        <w:rPr>
          <w:rFonts w:eastAsiaTheme="minorHAnsi"/>
        </w:rPr>
        <w:t xml:space="preserve"> simulated losses</w:t>
      </w:r>
      <w:r w:rsidR="00032903" w:rsidRPr="001F295F">
        <w:rPr>
          <w:rFonts w:eastAsiaTheme="minorHAnsi"/>
        </w:rPr>
        <w:t xml:space="preserve"> by</w:t>
      </w:r>
      <w:r w:rsidR="00F037A7" w:rsidRPr="001F295F">
        <w:rPr>
          <w:rFonts w:eastAsiaTheme="minorHAnsi"/>
        </w:rPr>
        <w:t xml:space="preserve"> another</w:t>
      </w:r>
      <w:r w:rsidR="00032903" w:rsidRPr="001F295F">
        <w:rPr>
          <w:rFonts w:eastAsiaTheme="minorHAnsi"/>
        </w:rPr>
        <w:t xml:space="preserve"> 40% </w:t>
      </w:r>
      <w:r w:rsidR="00E24F05" w:rsidRPr="001F295F">
        <w:rPr>
          <w:rFonts w:eastAsiaTheme="minorHAnsi"/>
        </w:rPr>
        <w:t>for</w:t>
      </w:r>
      <w:r w:rsidR="00032903" w:rsidRPr="001F295F">
        <w:rPr>
          <w:rFonts w:eastAsiaTheme="minorHAnsi"/>
        </w:rPr>
        <w:t xml:space="preserve"> auxiliary losses.  All these adjustments increase friction to the range observed experimentally but this would be unreasonable to do in a true simulation as it requires too many estimations.</w:t>
      </w:r>
    </w:p>
    <w:p w:rsidR="00E34A55" w:rsidRPr="001F295F" w:rsidRDefault="00E34A55" w:rsidP="00CA442A">
      <w:pPr>
        <w:ind w:firstLine="450"/>
        <w:rPr>
          <w:rFonts w:eastAsiaTheme="minorHAnsi"/>
        </w:rPr>
      </w:pPr>
    </w:p>
    <w:p w:rsidR="00575D1A" w:rsidRPr="001F295F" w:rsidRDefault="00E24F05" w:rsidP="00032903">
      <w:pPr>
        <w:jc w:val="center"/>
      </w:pPr>
      <w:r w:rsidRPr="001F295F">
        <w:rPr>
          <w:noProof/>
        </w:rPr>
        <w:drawing>
          <wp:inline distT="0" distB="0" distL="0" distR="0" wp14:anchorId="11120703" wp14:editId="7BA3B71B">
            <wp:extent cx="4624128" cy="3046541"/>
            <wp:effectExtent l="0" t="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629360" cy="3049988"/>
                    </a:xfrm>
                    <a:prstGeom prst="rect">
                      <a:avLst/>
                    </a:prstGeom>
                    <a:noFill/>
                  </pic:spPr>
                </pic:pic>
              </a:graphicData>
            </a:graphic>
          </wp:inline>
        </w:drawing>
      </w:r>
    </w:p>
    <w:p w:rsidR="009A084D" w:rsidRPr="00E34A55" w:rsidRDefault="00CA442A" w:rsidP="00E34A55">
      <w:pPr>
        <w:pStyle w:val="Caption"/>
      </w:pPr>
      <w:bookmarkStart w:id="553" w:name="_Ref348194996"/>
      <w:bookmarkStart w:id="554" w:name="_Toc351916983"/>
      <w:proofErr w:type="gramStart"/>
      <w:r w:rsidRPr="001F295F">
        <w:rPr>
          <w:b/>
        </w:rPr>
        <w:t xml:space="preserve">Figure </w:t>
      </w:r>
      <w:r w:rsidR="00463569" w:rsidRPr="001F295F">
        <w:rPr>
          <w:b/>
        </w:rPr>
        <w:fldChar w:fldCharType="begin"/>
      </w:r>
      <w:r w:rsidR="00463569" w:rsidRPr="001F295F">
        <w:rPr>
          <w:b/>
        </w:rPr>
        <w:instrText xml:space="preserve"> STYLEREF 1 \s </w:instrText>
      </w:r>
      <w:r w:rsidR="00463569" w:rsidRPr="001F295F">
        <w:rPr>
          <w:b/>
        </w:rPr>
        <w:fldChar w:fldCharType="separate"/>
      </w:r>
      <w:r w:rsidR="00E63DDE">
        <w:rPr>
          <w:b/>
          <w:noProof/>
        </w:rPr>
        <w:t>5</w:t>
      </w:r>
      <w:r w:rsidR="00463569" w:rsidRPr="001F295F">
        <w:rPr>
          <w:b/>
        </w:rPr>
        <w:fldChar w:fldCharType="end"/>
      </w:r>
      <w:r w:rsidR="00463569" w:rsidRPr="001F295F">
        <w:rPr>
          <w:b/>
        </w:rPr>
        <w:t>.</w:t>
      </w:r>
      <w:proofErr w:type="gramEnd"/>
      <w:r w:rsidR="00463569" w:rsidRPr="001F295F">
        <w:rPr>
          <w:b/>
        </w:rPr>
        <w:fldChar w:fldCharType="begin"/>
      </w:r>
      <w:r w:rsidR="00463569" w:rsidRPr="001F295F">
        <w:rPr>
          <w:b/>
        </w:rPr>
        <w:instrText xml:space="preserve"> SEQ Figure \* ARABIC \s 1 </w:instrText>
      </w:r>
      <w:r w:rsidR="00463569" w:rsidRPr="001F295F">
        <w:rPr>
          <w:b/>
        </w:rPr>
        <w:fldChar w:fldCharType="separate"/>
      </w:r>
      <w:r w:rsidR="00E63DDE">
        <w:rPr>
          <w:b/>
          <w:noProof/>
        </w:rPr>
        <w:t>31</w:t>
      </w:r>
      <w:r w:rsidR="00463569" w:rsidRPr="001F295F">
        <w:rPr>
          <w:b/>
        </w:rPr>
        <w:fldChar w:fldCharType="end"/>
      </w:r>
      <w:bookmarkEnd w:id="553"/>
      <w:r w:rsidRPr="001F295F">
        <w:rPr>
          <w:b/>
        </w:rPr>
        <w:t>:</w:t>
      </w:r>
      <w:r w:rsidRPr="001F295F">
        <w:t xml:space="preserve"> Estimation of maximum engine friction for engine with compression based on constant boundary friction coefficient</w:t>
      </w:r>
      <w:bookmarkEnd w:id="554"/>
      <w:r>
        <w:t xml:space="preserve"> </w:t>
      </w:r>
    </w:p>
    <w:p w:rsidR="00E672D5" w:rsidRPr="00793F67" w:rsidRDefault="00407282" w:rsidP="006F2B53">
      <w:pPr>
        <w:pStyle w:val="Heading1"/>
      </w:pPr>
      <w:r>
        <w:lastRenderedPageBreak/>
        <w:br w:type="textWrapping" w:clear="all"/>
      </w:r>
      <w:bookmarkStart w:id="555" w:name="_Toc351916815"/>
      <w:r w:rsidR="00750045" w:rsidRPr="00793F67">
        <w:t>CONCLUSIONS</w:t>
      </w:r>
      <w:bookmarkEnd w:id="555"/>
    </w:p>
    <w:p w:rsidR="007C7AED" w:rsidRDefault="00496D71" w:rsidP="00B72E26">
      <w:pPr>
        <w:ind w:firstLine="720"/>
      </w:pPr>
      <w:r>
        <w:t>T</w:t>
      </w:r>
      <w:r w:rsidRPr="004B4BB0">
        <w:t>he feasi</w:t>
      </w:r>
      <w:r w:rsidR="00B22C19">
        <w:t>bility of using a small, single-</w:t>
      </w:r>
      <w:r w:rsidRPr="004B4BB0">
        <w:t>cylinder motor</w:t>
      </w:r>
      <w:r>
        <w:t>ed</w:t>
      </w:r>
      <w:r w:rsidRPr="004B4BB0">
        <w:t xml:space="preserve"> engine to </w:t>
      </w:r>
      <w:r>
        <w:t>evaluate</w:t>
      </w:r>
      <w:r w:rsidRPr="004B4BB0">
        <w:t xml:space="preserve"> lube oil performance</w:t>
      </w:r>
      <w:r>
        <w:t xml:space="preserve"> at a reduced complexity and cost while approaching fired engine </w:t>
      </w:r>
      <w:r w:rsidR="00391928">
        <w:t>conditions</w:t>
      </w:r>
      <w:r>
        <w:t xml:space="preserve"> is investigated</w:t>
      </w:r>
      <w:r w:rsidRPr="004B4BB0">
        <w:t>.</w:t>
      </w:r>
      <w:r>
        <w:t xml:space="preserve">  The motored engine friction rig is based on </w:t>
      </w:r>
      <w:r w:rsidR="004D05F8">
        <w:t>an</w:t>
      </w:r>
      <w:r>
        <w:t xml:space="preserve"> air cooled 517cc </w:t>
      </w:r>
      <w:r w:rsidR="00391928">
        <w:t xml:space="preserve">single-cylinder </w:t>
      </w:r>
      <w:r>
        <w:t xml:space="preserve">diesel engine operated in three </w:t>
      </w:r>
      <w:r w:rsidR="00391928">
        <w:t xml:space="preserve">different </w:t>
      </w:r>
      <w:r>
        <w:t>configurations</w:t>
      </w:r>
      <w:r w:rsidR="00391928">
        <w:t>.  The first engine condition</w:t>
      </w:r>
      <w:r w:rsidR="00DA4689" w:rsidRPr="00DA4689">
        <w:t xml:space="preserve"> </w:t>
      </w:r>
      <w:r w:rsidR="00DA4689">
        <w:t>which operates without compression and has the push rods and intake valve removed is</w:t>
      </w:r>
      <w:r w:rsidR="00391928">
        <w:t xml:space="preserve"> referred to as</w:t>
      </w:r>
      <w:r w:rsidR="00391928" w:rsidRPr="00391928">
        <w:t xml:space="preserve"> </w:t>
      </w:r>
      <w:r w:rsidR="00391928">
        <w:t>the modified engine with internal oil pump</w:t>
      </w:r>
      <w:r w:rsidR="00DA4689">
        <w:t xml:space="preserve">.  The second engine configuration, </w:t>
      </w:r>
      <w:r w:rsidR="00C9228B">
        <w:t>referred</w:t>
      </w:r>
      <w:r w:rsidR="00DA4689">
        <w:t xml:space="preserve"> to as the modified engine with external oil pump</w:t>
      </w:r>
      <w:r w:rsidR="00D53DBD">
        <w:t>; this engine is also operated</w:t>
      </w:r>
      <w:r w:rsidR="00DA4689">
        <w:t xml:space="preserve"> without </w:t>
      </w:r>
      <w:r w:rsidR="002F6A76">
        <w:t xml:space="preserve">compression </w:t>
      </w:r>
      <w:r w:rsidR="00DA4689">
        <w:t>as well and has th</w:t>
      </w:r>
      <w:r w:rsidR="00C9228B">
        <w:t>e</w:t>
      </w:r>
      <w:r w:rsidR="002F6A76">
        <w:t xml:space="preserve"> push rods, intake valve, timing gears, and internal oil pump removed</w:t>
      </w:r>
      <w:r w:rsidR="00D53DBD">
        <w:t>.  For the</w:t>
      </w:r>
      <w:r w:rsidR="00C9228B">
        <w:t xml:space="preserve"> final configuration </w:t>
      </w:r>
      <w:r w:rsidR="0068744C">
        <w:t>an</w:t>
      </w:r>
      <w:r w:rsidR="00D53DBD">
        <w:t xml:space="preserve"> </w:t>
      </w:r>
      <w:r w:rsidR="0068744C">
        <w:t xml:space="preserve">unmodified </w:t>
      </w:r>
      <w:r w:rsidR="00D53DBD">
        <w:t xml:space="preserve">engine </w:t>
      </w:r>
      <w:r w:rsidR="0068744C">
        <w:t>with compression is used</w:t>
      </w:r>
      <w:r w:rsidR="00D53DBD">
        <w:t xml:space="preserve"> and</w:t>
      </w:r>
      <w:r w:rsidR="0068744C">
        <w:t xml:space="preserve"> is</w:t>
      </w:r>
      <w:r w:rsidR="00D53DBD">
        <w:t xml:space="preserve"> referred to as the stock engine</w:t>
      </w:r>
      <w:r w:rsidR="00C9228B">
        <w:t>.</w:t>
      </w:r>
      <w:r w:rsidR="00B96000">
        <w:t xml:space="preserve">  </w:t>
      </w:r>
      <w:r w:rsidR="00C9228B">
        <w:t>By using a combination of an engine enclosure, oil sump heater, and engine cowling the e</w:t>
      </w:r>
      <w:r w:rsidR="00020886">
        <w:t>ngine temperatures are increase</w:t>
      </w:r>
      <w:r w:rsidR="0068744C">
        <w:t>d</w:t>
      </w:r>
      <w:r w:rsidR="00020886">
        <w:t xml:space="preserve"> to </w:t>
      </w:r>
      <w:r w:rsidR="00020886" w:rsidRPr="00E01717">
        <w:t>approximately 75</w:t>
      </w:r>
      <w:r w:rsidR="00C9228B" w:rsidRPr="00E01717">
        <w:t>°C</w:t>
      </w:r>
      <w:r w:rsidR="00C9228B">
        <w:t xml:space="preserve"> for the modified engine</w:t>
      </w:r>
      <w:r w:rsidR="00020886" w:rsidRPr="00E01717">
        <w:t xml:space="preserve"> and 100°C for </w:t>
      </w:r>
      <w:r w:rsidR="00C9228B">
        <w:t xml:space="preserve">the </w:t>
      </w:r>
      <w:r w:rsidR="00020886" w:rsidRPr="00E01717">
        <w:t>stock engine</w:t>
      </w:r>
      <w:r w:rsidR="00E01717" w:rsidRPr="00E01717">
        <w:t xml:space="preserve">.  </w:t>
      </w:r>
      <w:r w:rsidR="00B72E26" w:rsidRPr="00E01717">
        <w:t>Lube</w:t>
      </w:r>
      <w:r w:rsidR="007C7AED" w:rsidRPr="00E01717">
        <w:t xml:space="preserve"> oil performance is evaluated </w:t>
      </w:r>
      <w:r w:rsidR="00B72E26" w:rsidRPr="00E01717">
        <w:t>through</w:t>
      </w:r>
      <w:r w:rsidR="007C7AED" w:rsidRPr="00E01717">
        <w:t xml:space="preserve"> motoring torque</w:t>
      </w:r>
      <w:r w:rsidR="00B72E26" w:rsidRPr="00E01717">
        <w:t xml:space="preserve"> over an engine cycle (instantaneous</w:t>
      </w:r>
      <w:r w:rsidR="0068744C">
        <w:t xml:space="preserve"> motoring</w:t>
      </w:r>
      <w:r w:rsidR="00B72E26">
        <w:t xml:space="preserve"> torque) and </w:t>
      </w:r>
      <w:r w:rsidR="007C7AED">
        <w:t>friction mean effecti</w:t>
      </w:r>
      <w:r w:rsidR="00E01717">
        <w:t>ve pressure</w:t>
      </w:r>
      <w:r w:rsidR="00B72E26">
        <w:t xml:space="preserve"> </w:t>
      </w:r>
      <w:r w:rsidR="007C7AED">
        <w:t>as a</w:t>
      </w:r>
      <w:r w:rsidR="00B96000">
        <w:t xml:space="preserve"> function of lube oil viscosity </w:t>
      </w:r>
      <w:r w:rsidR="007C7AED">
        <w:t xml:space="preserve">calculated from </w:t>
      </w:r>
      <w:r w:rsidR="009A4767">
        <w:t xml:space="preserve">mid-stroke </w:t>
      </w:r>
      <w:r w:rsidR="00970BE2">
        <w:t xml:space="preserve">cylinder </w:t>
      </w:r>
      <w:r w:rsidR="007C7AED">
        <w:t>liner temperature using Vogel’s equation</w:t>
      </w:r>
      <w:r w:rsidR="00B96000">
        <w:t xml:space="preserve">.  </w:t>
      </w:r>
    </w:p>
    <w:p w:rsidR="00D26D67" w:rsidRDefault="00321EE6" w:rsidP="008E5A8D">
      <w:pPr>
        <w:ind w:firstLine="720"/>
      </w:pPr>
      <w:r>
        <w:t xml:space="preserve">The </w:t>
      </w:r>
      <w:r w:rsidR="0068744C">
        <w:t>feasibility of using the motored engine friction rig</w:t>
      </w:r>
      <w:r>
        <w:t xml:space="preserve"> to evaluate lube oil performance through </w:t>
      </w:r>
      <w:r w:rsidR="0068744C">
        <w:t>instantaneous motoring</w:t>
      </w:r>
      <w:r>
        <w:t xml:space="preserve"> torque</w:t>
      </w:r>
      <w:r w:rsidR="009A4767">
        <w:t>s</w:t>
      </w:r>
      <w:r w:rsidR="0068744C">
        <w:t xml:space="preserve"> i</w:t>
      </w:r>
      <w:r>
        <w:t xml:space="preserve">s examined by comparing </w:t>
      </w:r>
      <w:r w:rsidR="00020886">
        <w:t>results</w:t>
      </w:r>
      <w:r>
        <w:t xml:space="preserve"> </w:t>
      </w:r>
      <w:r w:rsidR="00020886">
        <w:t xml:space="preserve">for </w:t>
      </w:r>
      <w:proofErr w:type="gramStart"/>
      <w:r w:rsidR="00020886">
        <w:t>a 5W30</w:t>
      </w:r>
      <w:proofErr w:type="gramEnd"/>
      <w:r w:rsidR="00020886">
        <w:t xml:space="preserve"> oil </w:t>
      </w:r>
      <w:r w:rsidR="0068744C">
        <w:t>over a range</w:t>
      </w:r>
      <w:r>
        <w:t xml:space="preserve"> viscosities and by comparing instantaneous torques </w:t>
      </w:r>
      <w:r w:rsidR="0068744C">
        <w:t xml:space="preserve">at a fixed viscosity </w:t>
      </w:r>
      <w:r>
        <w:t xml:space="preserve">for an </w:t>
      </w:r>
      <w:r w:rsidR="0068744C">
        <w:t xml:space="preserve">5W20 </w:t>
      </w:r>
      <w:r>
        <w:t xml:space="preserve">oil in three stages of production -- base oil, commercial oil without additives, and commercial oil.  </w:t>
      </w:r>
      <w:r w:rsidR="004772BB">
        <w:t>The instantaneous</w:t>
      </w:r>
      <w:r w:rsidR="008E5A8D">
        <w:t xml:space="preserve"> motoring </w:t>
      </w:r>
      <w:proofErr w:type="gramStart"/>
      <w:r w:rsidR="004772BB">
        <w:t>torque</w:t>
      </w:r>
      <w:r w:rsidR="003641EA">
        <w:t>s</w:t>
      </w:r>
      <w:r w:rsidR="00131B85">
        <w:t xml:space="preserve"> are</w:t>
      </w:r>
      <w:proofErr w:type="gramEnd"/>
      <w:r w:rsidR="00131B85">
        <w:t xml:space="preserve"> obtained</w:t>
      </w:r>
      <w:r w:rsidR="008E5A8D">
        <w:t xml:space="preserve"> at a constant 1800 RPM</w:t>
      </w:r>
      <w:r w:rsidR="00131B85">
        <w:t xml:space="preserve"> </w:t>
      </w:r>
      <w:r w:rsidR="004772BB">
        <w:t>using</w:t>
      </w:r>
      <w:r w:rsidR="008E5A8D">
        <w:t xml:space="preserve"> the modified engine without</w:t>
      </w:r>
      <w:r w:rsidR="00131B85">
        <w:t xml:space="preserve"> compression</w:t>
      </w:r>
      <w:r w:rsidR="008E5A8D">
        <w:t xml:space="preserve"> equipped </w:t>
      </w:r>
      <w:r w:rsidR="00131B85">
        <w:t xml:space="preserve">with external </w:t>
      </w:r>
      <w:r w:rsidR="00020886">
        <w:t>oil pump</w:t>
      </w:r>
      <w:r w:rsidR="00131B85">
        <w:t xml:space="preserve">.   </w:t>
      </w:r>
      <w:r w:rsidR="004772BB">
        <w:t xml:space="preserve">The peaks in the instantaneous </w:t>
      </w:r>
      <w:r w:rsidR="008E5A8D">
        <w:t xml:space="preserve">motoring </w:t>
      </w:r>
      <w:r w:rsidR="004772BB">
        <w:t xml:space="preserve">torque curves are </w:t>
      </w:r>
      <w:r w:rsidR="008E5A8D">
        <w:t>found</w:t>
      </w:r>
      <w:r w:rsidR="004772BB">
        <w:t xml:space="preserve"> to decrease with decreasing </w:t>
      </w:r>
      <w:r w:rsidR="004772BB">
        <w:lastRenderedPageBreak/>
        <w:t>viscosity for the 5W30 oil due t</w:t>
      </w:r>
      <w:r w:rsidR="009A4767">
        <w:t>o lower hydrodynamic</w:t>
      </w:r>
      <w:r w:rsidR="004772BB">
        <w:t xml:space="preserve"> friction</w:t>
      </w:r>
      <w:r w:rsidR="00020886">
        <w:t>.</w:t>
      </w:r>
      <w:r w:rsidR="009A4767">
        <w:t xml:space="preserve">  </w:t>
      </w:r>
      <w:r w:rsidR="008E5A8D">
        <w:t xml:space="preserve">The reduction in the peak torques of the test can be attributed to an increase in the engine temperature over the duration of the test, resulting in a decrease in the oil viscosity.  For example, a reduction of approximately 3 </w:t>
      </w:r>
      <w:proofErr w:type="spellStart"/>
      <w:r w:rsidR="008E5A8D">
        <w:t>N.m</w:t>
      </w:r>
      <w:proofErr w:type="spellEnd"/>
      <w:r w:rsidR="008E5A8D">
        <w:t xml:space="preserve"> which is 30% of the maximum instantaneous motoring torque amplitude, is observed for the 5W30 oil.  </w:t>
      </w:r>
      <w:r w:rsidR="00C81481">
        <w:t xml:space="preserve">The </w:t>
      </w:r>
      <w:r w:rsidR="00B72E26">
        <w:t>effect</w:t>
      </w:r>
      <w:r w:rsidR="00E01717">
        <w:t xml:space="preserve"> of </w:t>
      </w:r>
      <w:r w:rsidR="0092057C">
        <w:t>additives</w:t>
      </w:r>
      <w:r w:rsidR="00C81481">
        <w:t xml:space="preserve"> on </w:t>
      </w:r>
      <w:r w:rsidR="008E5A8D">
        <w:t xml:space="preserve">engine friction is investigated through the evaluation of </w:t>
      </w:r>
      <w:r w:rsidR="00E01717">
        <w:t>i</w:t>
      </w:r>
      <w:r w:rsidR="00C81481">
        <w:t>n</w:t>
      </w:r>
      <w:r w:rsidR="00B72E26">
        <w:t>stantaneous</w:t>
      </w:r>
      <w:r w:rsidR="008E5A8D">
        <w:t xml:space="preserve"> motoring</w:t>
      </w:r>
      <w:r w:rsidR="00B72E26">
        <w:t xml:space="preserve"> torque </w:t>
      </w:r>
      <w:r w:rsidR="00387BF5">
        <w:t>plots for the</w:t>
      </w:r>
      <w:r w:rsidR="008E5A8D">
        <w:t xml:space="preserve"> 5W20</w:t>
      </w:r>
      <w:r w:rsidR="00C81481">
        <w:t xml:space="preserve"> oil in three different stages o</w:t>
      </w:r>
      <w:r w:rsidR="00E01717">
        <w:t>f production</w:t>
      </w:r>
      <w:r w:rsidR="00387BF5">
        <w:t xml:space="preserve"> at a viscosity of approximately 16 </w:t>
      </w:r>
      <w:proofErr w:type="spellStart"/>
      <w:r w:rsidR="00387BF5">
        <w:t>cP.</w:t>
      </w:r>
      <w:proofErr w:type="spellEnd"/>
      <w:r w:rsidR="003641EA">
        <w:t xml:space="preserve">  </w:t>
      </w:r>
      <w:r w:rsidR="008E5A8D">
        <w:t>The instantaneous motoring torque curves from the</w:t>
      </w:r>
      <w:r w:rsidR="008A7B83">
        <w:t xml:space="preserve"> base </w:t>
      </w:r>
      <w:r w:rsidR="00E01717">
        <w:t xml:space="preserve">oil </w:t>
      </w:r>
      <w:r w:rsidR="008E5A8D">
        <w:t xml:space="preserve">are </w:t>
      </w:r>
      <w:r w:rsidR="00E01717">
        <w:t xml:space="preserve">do not match well with the commercial </w:t>
      </w:r>
      <w:r w:rsidR="008A7B83">
        <w:t>oil with and without additives</w:t>
      </w:r>
      <w:r w:rsidR="00387BF5">
        <w:t xml:space="preserve"> </w:t>
      </w:r>
      <w:r w:rsidR="00D93C77">
        <w:t xml:space="preserve">as the curves are shifted along the horizontal  axis </w:t>
      </w:r>
      <w:r w:rsidR="00387BF5">
        <w:t xml:space="preserve">due to </w:t>
      </w:r>
      <w:r w:rsidR="003641EA">
        <w:t>the base oil reaching the viscosity</w:t>
      </w:r>
      <w:r w:rsidR="00D93C77">
        <w:t xml:space="preserve"> of</w:t>
      </w:r>
      <w:r w:rsidR="003641EA">
        <w:t xml:space="preserve"> </w:t>
      </w:r>
      <w:r w:rsidR="00D93C77">
        <w:t xml:space="preserve">16 cP </w:t>
      </w:r>
      <w:r w:rsidR="00D93C77">
        <w:t xml:space="preserve">much </w:t>
      </w:r>
      <w:r w:rsidR="003641EA">
        <w:t xml:space="preserve">earlier in the test where start-up </w:t>
      </w:r>
      <w:r w:rsidR="00D93C77">
        <w:t xml:space="preserve">effects can strongly influence </w:t>
      </w:r>
      <w:r w:rsidR="00387BF5">
        <w:t>the instantaneous torque</w:t>
      </w:r>
      <w:r w:rsidR="003641EA">
        <w:t>s</w:t>
      </w:r>
      <w:r w:rsidR="00387BF5">
        <w:t xml:space="preserve"> curves</w:t>
      </w:r>
      <w:r w:rsidR="003641EA">
        <w:t xml:space="preserve">.  </w:t>
      </w:r>
      <w:r w:rsidR="00D93C77">
        <w:t xml:space="preserve">For the commercial oils with and without additives, however, </w:t>
      </w:r>
      <w:r w:rsidR="005F7FFA">
        <w:t>a slight decrease</w:t>
      </w:r>
      <w:r w:rsidR="00D93C77">
        <w:t xml:space="preserve"> of 6% in peak instantaneous motoring torques is observed for the oil without additives.</w:t>
      </w:r>
    </w:p>
    <w:p w:rsidR="00D26D67" w:rsidRDefault="00D93C77" w:rsidP="00B4107D">
      <w:pPr>
        <w:ind w:firstLine="720"/>
      </w:pPr>
      <w:r>
        <w:t xml:space="preserve">The motored engine friction rig is also used to evaluate lube oil performance via friction mean effective pressure (fmep) </w:t>
      </w:r>
      <w:r w:rsidR="00B866EA">
        <w:t>using the modified engine with external oil pump (no compression)</w:t>
      </w:r>
      <w:r>
        <w:t xml:space="preserve">.  </w:t>
      </w:r>
      <w:proofErr w:type="gramStart"/>
      <w:r>
        <w:t>A</w:t>
      </w:r>
      <w:r w:rsidR="00862C57">
        <w:t xml:space="preserve"> 5W20</w:t>
      </w:r>
      <w:proofErr w:type="gramEnd"/>
      <w:r w:rsidR="00862C57">
        <w:t xml:space="preserve"> oil in</w:t>
      </w:r>
      <w:r w:rsidR="00547EE3">
        <w:t xml:space="preserve"> the</w:t>
      </w:r>
      <w:r w:rsidR="004162F7">
        <w:t xml:space="preserve"> three</w:t>
      </w:r>
      <w:r w:rsidR="0087447A">
        <w:t xml:space="preserve"> </w:t>
      </w:r>
      <w:r>
        <w:t xml:space="preserve">different </w:t>
      </w:r>
      <w:r w:rsidR="0087447A">
        <w:t xml:space="preserve">stages of </w:t>
      </w:r>
      <w:r>
        <w:t>production -- base oil, commercial oil without additives, and a commercial oil – is investigated.  At a given viscosity the base oil is found</w:t>
      </w:r>
      <w:r w:rsidR="002A6B86">
        <w:t xml:space="preserve"> to produce higher friction</w:t>
      </w:r>
      <w:r w:rsidR="00D94F3E">
        <w:t xml:space="preserve"> than the </w:t>
      </w:r>
      <w:r>
        <w:t xml:space="preserve">two </w:t>
      </w:r>
      <w:r w:rsidR="00D94F3E">
        <w:t>commercial oil</w:t>
      </w:r>
      <w:r>
        <w:t>s (</w:t>
      </w:r>
      <w:r w:rsidR="00D94F3E">
        <w:t>with and without additives</w:t>
      </w:r>
      <w:r>
        <w:t>)</w:t>
      </w:r>
      <w:r w:rsidR="00B4107D">
        <w:t>,</w:t>
      </w:r>
      <w:r w:rsidR="00414BC7">
        <w:t xml:space="preserve"> which can be attributed to increased boundary friction due to the thinner oil, particularly during start-up.  </w:t>
      </w:r>
      <w:r w:rsidR="004772BB">
        <w:t>Furthermore, t</w:t>
      </w:r>
      <w:r w:rsidR="00414BC7">
        <w:t xml:space="preserve">he commercial oil without additives is </w:t>
      </w:r>
      <w:r w:rsidR="00B866EA">
        <w:t>shown</w:t>
      </w:r>
      <w:r w:rsidR="00414BC7">
        <w:t xml:space="preserve"> to have lower friction than the commercial oil.  </w:t>
      </w:r>
      <w:r w:rsidR="00D94F3E">
        <w:t>Additive effects</w:t>
      </w:r>
      <w:r w:rsidR="00414BC7">
        <w:t xml:space="preserve"> on engine friction</w:t>
      </w:r>
      <w:r w:rsidR="00D94F3E">
        <w:t xml:space="preserve"> are </w:t>
      </w:r>
      <w:r w:rsidR="004772BB">
        <w:t xml:space="preserve">also </w:t>
      </w:r>
      <w:r w:rsidR="00D94F3E">
        <w:t xml:space="preserve">observed </w:t>
      </w:r>
      <w:r w:rsidR="00B866EA">
        <w:t>for</w:t>
      </w:r>
      <w:r w:rsidR="00D94F3E">
        <w:t xml:space="preserve"> the stock engine </w:t>
      </w:r>
      <w:r w:rsidR="00987CC5">
        <w:t xml:space="preserve">(with compression) </w:t>
      </w:r>
      <w:r>
        <w:t>using</w:t>
      </w:r>
      <w:r w:rsidR="00B866EA">
        <w:t xml:space="preserve"> </w:t>
      </w:r>
      <w:r w:rsidR="00D94F3E">
        <w:t>a base oil, base oil with typical additive, and base oil with developmental additive</w:t>
      </w:r>
      <w:r w:rsidR="00414BC7">
        <w:t>.  T</w:t>
      </w:r>
      <w:r w:rsidR="0087447A">
        <w:t xml:space="preserve">he </w:t>
      </w:r>
      <w:r w:rsidR="00B4107D">
        <w:t xml:space="preserve">base oil with </w:t>
      </w:r>
      <w:r w:rsidR="0087447A">
        <w:t xml:space="preserve">developmental additive </w:t>
      </w:r>
      <w:r w:rsidR="00987CC5">
        <w:t xml:space="preserve">is </w:t>
      </w:r>
      <w:r w:rsidR="00F147DD">
        <w:t>shown</w:t>
      </w:r>
      <w:r w:rsidR="00987CC5">
        <w:t xml:space="preserve"> to </w:t>
      </w:r>
      <w:r w:rsidR="00D94F3E">
        <w:t>increase friction</w:t>
      </w:r>
      <w:r w:rsidR="00414BC7">
        <w:t xml:space="preserve"> over the base oil</w:t>
      </w:r>
      <w:r w:rsidR="00B866EA">
        <w:t>, whereas</w:t>
      </w:r>
      <w:r w:rsidR="00D94F3E">
        <w:t xml:space="preserve"> the</w:t>
      </w:r>
      <w:r w:rsidR="00B4107D">
        <w:t xml:space="preserve"> base oil with</w:t>
      </w:r>
      <w:r w:rsidR="0087447A">
        <w:t xml:space="preserve"> typical additive</w:t>
      </w:r>
      <w:r w:rsidR="00987CC5">
        <w:t xml:space="preserve"> is observed to</w:t>
      </w:r>
      <w:r w:rsidR="0087447A">
        <w:t xml:space="preserve"> </w:t>
      </w:r>
      <w:r w:rsidR="00D94F3E">
        <w:t>reduce friction.</w:t>
      </w:r>
      <w:r w:rsidR="00414BC7">
        <w:t xml:space="preserve">  </w:t>
      </w:r>
      <w:r w:rsidR="00F147DD">
        <w:t>In summary,</w:t>
      </w:r>
      <w:r w:rsidR="00B4107D">
        <w:t xml:space="preserve"> based on</w:t>
      </w:r>
      <w:r w:rsidR="00F147DD">
        <w:t xml:space="preserve"> t</w:t>
      </w:r>
      <w:r w:rsidR="00B866EA">
        <w:t xml:space="preserve">he results </w:t>
      </w:r>
      <w:r w:rsidR="00B4107D">
        <w:t xml:space="preserve">obtained from </w:t>
      </w:r>
      <w:r w:rsidR="00B866EA">
        <w:t xml:space="preserve">the motored engine friction rig </w:t>
      </w:r>
      <w:r w:rsidR="00B4107D">
        <w:lastRenderedPageBreak/>
        <w:t>show</w:t>
      </w:r>
      <w:r w:rsidR="002119E8">
        <w:t xml:space="preserve"> it is feasible to </w:t>
      </w:r>
      <w:r w:rsidR="00B4107D">
        <w:t>evaluate</w:t>
      </w:r>
      <w:r w:rsidR="002119E8">
        <w:t xml:space="preserve"> lube oil performa</w:t>
      </w:r>
      <w:r w:rsidR="00862C57">
        <w:t xml:space="preserve">nce and additive effects using </w:t>
      </w:r>
      <w:r w:rsidR="00B4107D">
        <w:t>fmep</w:t>
      </w:r>
      <w:r w:rsidR="00987CC5">
        <w:t>.</w:t>
      </w:r>
      <w:r w:rsidR="00B4107D">
        <w:t xml:space="preserve">  </w:t>
      </w:r>
      <w:r w:rsidR="00D7002C">
        <w:t>The friction</w:t>
      </w:r>
      <w:r w:rsidR="00D94F3E">
        <w:t xml:space="preserve">al contribution of several engine components is </w:t>
      </w:r>
      <w:r w:rsidR="00B4107D">
        <w:t xml:space="preserve">also investigated </w:t>
      </w:r>
      <w:r w:rsidR="00D94F3E">
        <w:t>by comparing friction</w:t>
      </w:r>
      <w:r w:rsidR="00D7002C">
        <w:t xml:space="preserve"> mean effective pressures for</w:t>
      </w:r>
      <w:r w:rsidR="00B4107D" w:rsidRPr="00B4107D">
        <w:t xml:space="preserve"> </w:t>
      </w:r>
      <w:r w:rsidR="00B4107D">
        <w:t>5W30 oils</w:t>
      </w:r>
      <w:r w:rsidR="00D7002C">
        <w:t xml:space="preserve"> </w:t>
      </w:r>
      <w:r w:rsidR="00B4107D">
        <w:t>and the</w:t>
      </w:r>
      <w:r w:rsidR="00D7002C">
        <w:t xml:space="preserve"> various engine configurations</w:t>
      </w:r>
      <w:r w:rsidR="00D94F3E">
        <w:t xml:space="preserve">.  </w:t>
      </w:r>
      <w:r w:rsidR="00D7002C">
        <w:t xml:space="preserve"> The piston, piston rings, and journal bearings are </w:t>
      </w:r>
      <w:r>
        <w:t>found</w:t>
      </w:r>
      <w:r w:rsidR="00D7002C">
        <w:t xml:space="preserve"> to contribute</w:t>
      </w:r>
      <w:r w:rsidR="00DA4021">
        <w:t xml:space="preserve"> the most at</w:t>
      </w:r>
      <w:r w:rsidR="00B4107D">
        <w:t xml:space="preserve"> approximately 45%</w:t>
      </w:r>
      <w:r>
        <w:t xml:space="preserve"> of total fmep</w:t>
      </w:r>
      <w:r w:rsidR="00DA4021">
        <w:t>, t</w:t>
      </w:r>
      <w:r w:rsidR="00D7002C">
        <w:t>he valve train approximately 35%</w:t>
      </w:r>
      <w:r w:rsidR="00B4107D">
        <w:t>,</w:t>
      </w:r>
      <w:r w:rsidR="00DA4021">
        <w:t xml:space="preserve"> and</w:t>
      </w:r>
      <w:r w:rsidR="00D7002C">
        <w:t xml:space="preserve"> the engine oil pump </w:t>
      </w:r>
      <w:r w:rsidR="00B4107D">
        <w:t>roughly 20%.</w:t>
      </w:r>
      <w:r>
        <w:t xml:space="preserve">  Thus, it is possible to use the motored engine friction rig to evaluate lube oil performance and additives effects through the instantaneous motoring torques and the fmep.</w:t>
      </w:r>
    </w:p>
    <w:p w:rsidR="007C7AED" w:rsidRDefault="0070640A" w:rsidP="00CB2B24">
      <w:pPr>
        <w:ind w:firstLine="720"/>
      </w:pPr>
      <w:r>
        <w:t xml:space="preserve">The </w:t>
      </w:r>
      <w:r w:rsidR="00FE0106">
        <w:t>feasibility</w:t>
      </w:r>
      <w:r w:rsidR="00921CA5">
        <w:t xml:space="preserve"> of using the commercial engine modeling software AVL Excite Power Unit</w:t>
      </w:r>
      <w:r>
        <w:t xml:space="preserve"> to simulate</w:t>
      </w:r>
      <w:r w:rsidR="00E9578E">
        <w:t xml:space="preserve"> the effect of lube oil formulation on the friction of the Hatz 1D50 engine is also investigated.  F</w:t>
      </w:r>
      <w:r w:rsidR="00FE0106">
        <w:t>riction</w:t>
      </w:r>
      <w:r>
        <w:t xml:space="preserve"> </w:t>
      </w:r>
      <w:r w:rsidR="00CB2B24">
        <w:t>is predic</w:t>
      </w:r>
      <w:r w:rsidR="00BA2BEB">
        <w:t>ted</w:t>
      </w:r>
      <w:r w:rsidR="00CB2B24">
        <w:t xml:space="preserve"> by the software via a modified Stribeck curve obtained with a line contact friction rig for two different oils, a 15W40 base oil and commercial 15W40 oil.  The engine friction results predicted by the simulation are generally lower than those from the motored Hatz singe-cylinder engine.</w:t>
      </w:r>
      <w:r w:rsidR="00A750C3">
        <w:t xml:space="preserve">  The friction prediction capability of the software for the two oils is similar with the results for the 15W40 base oil performing slightly better.</w:t>
      </w:r>
      <w:r w:rsidR="00CB2B24">
        <w:t xml:space="preserve">  </w:t>
      </w:r>
      <w:r w:rsidR="0087447A">
        <w:t>For the 15W40 base oil</w:t>
      </w:r>
      <w:r w:rsidR="00CB2B24">
        <w:t xml:space="preserve"> </w:t>
      </w:r>
      <w:r w:rsidR="00E9578E">
        <w:t>at</w:t>
      </w:r>
      <w:r w:rsidR="00CB2B24">
        <w:t xml:space="preserve"> high applied</w:t>
      </w:r>
      <w:r w:rsidR="00E9578E">
        <w:t xml:space="preserve"> normal</w:t>
      </w:r>
      <w:r w:rsidR="00CB2B24">
        <w:t xml:space="preserve"> load</w:t>
      </w:r>
      <w:r w:rsidR="0087447A">
        <w:t>,</w:t>
      </w:r>
      <w:r w:rsidR="00E9578E">
        <w:t xml:space="preserve"> depending on the temperature the simulation under predicts the experimental results by as much as 51%.  On the other hand f</w:t>
      </w:r>
      <w:r w:rsidR="00D1266E">
        <w:t xml:space="preserve">or the same oil at </w:t>
      </w:r>
      <w:r w:rsidR="000815C0">
        <w:t>low</w:t>
      </w:r>
      <w:r w:rsidR="00846088">
        <w:t>er</w:t>
      </w:r>
      <w:r w:rsidR="000815C0">
        <w:t xml:space="preserve"> </w:t>
      </w:r>
      <w:r w:rsidR="00B866EA">
        <w:t xml:space="preserve">applied </w:t>
      </w:r>
      <w:r w:rsidR="000815C0">
        <w:t>normal load</w:t>
      </w:r>
      <w:r w:rsidR="00D1266E">
        <w:t xml:space="preserve"> </w:t>
      </w:r>
      <w:r w:rsidR="000815C0">
        <w:t>the</w:t>
      </w:r>
      <w:r w:rsidR="00D1266E">
        <w:t xml:space="preserve"> simulation under predicts</w:t>
      </w:r>
      <w:r w:rsidR="00CB2B24">
        <w:t xml:space="preserve"> the experimental results by</w:t>
      </w:r>
      <w:r w:rsidR="00D1266E">
        <w:t xml:space="preserve"> 26%.  This is a </w:t>
      </w:r>
      <w:r w:rsidR="00CB2B24">
        <w:t>better</w:t>
      </w:r>
      <w:r w:rsidR="00D1266E">
        <w:t xml:space="preserve"> improvement over the </w:t>
      </w:r>
      <w:r w:rsidR="000815C0">
        <w:t>high</w:t>
      </w:r>
      <w:r w:rsidR="00D1266E">
        <w:t xml:space="preserve"> load but the </w:t>
      </w:r>
      <w:r w:rsidR="000815C0">
        <w:t>error is still significant</w:t>
      </w:r>
      <w:r w:rsidR="00CB2B24">
        <w:t>,</w:t>
      </w:r>
      <w:r w:rsidR="000815C0">
        <w:t xml:space="preserve"> show</w:t>
      </w:r>
      <w:r w:rsidR="00F147DD">
        <w:t>ing</w:t>
      </w:r>
      <w:r w:rsidR="000815C0">
        <w:t xml:space="preserve"> that</w:t>
      </w:r>
      <w:r w:rsidR="00F147DD">
        <w:t xml:space="preserve"> simulation</w:t>
      </w:r>
      <w:r w:rsidR="00635842">
        <w:t xml:space="preserve"> results are highly dependent on the measure</w:t>
      </w:r>
      <w:r w:rsidR="00CB2B24">
        <w:t>d</w:t>
      </w:r>
      <w:r w:rsidR="00635842">
        <w:t xml:space="preserve"> friction coefficient</w:t>
      </w:r>
      <w:r w:rsidR="00B866EA">
        <w:t xml:space="preserve">s and the fit </w:t>
      </w:r>
      <w:r w:rsidR="00F147DD">
        <w:t xml:space="preserve">of </w:t>
      </w:r>
      <w:r w:rsidR="00B866EA">
        <w:t>the modified Stribeck curve</w:t>
      </w:r>
      <w:r w:rsidR="00B4107D">
        <w:t>.</w:t>
      </w:r>
    </w:p>
    <w:p w:rsidR="007C7AED" w:rsidRDefault="007C7AED" w:rsidP="007C7AED">
      <w:pPr>
        <w:ind w:firstLine="720"/>
      </w:pPr>
    </w:p>
    <w:p w:rsidR="007C7AED" w:rsidRDefault="007C7AED">
      <w:pPr>
        <w:spacing w:before="0" w:after="0" w:line="240" w:lineRule="auto"/>
      </w:pPr>
      <w:r>
        <w:br w:type="page"/>
      </w:r>
    </w:p>
    <w:p w:rsidR="007C7AED" w:rsidRDefault="007C7AED" w:rsidP="007C7AED"/>
    <w:p w:rsidR="007C7AED" w:rsidRDefault="007C7AED" w:rsidP="007C7AED"/>
    <w:p w:rsidR="000E2C56" w:rsidRDefault="00C32255" w:rsidP="00CF7AF5">
      <w:pPr>
        <w:pStyle w:val="Heading1"/>
        <w:numPr>
          <w:ilvl w:val="0"/>
          <w:numId w:val="0"/>
        </w:numPr>
      </w:pPr>
      <w:bookmarkStart w:id="556" w:name="_Toc351916816"/>
      <w:r w:rsidRPr="00CF7AF5">
        <w:rPr>
          <w:sz w:val="36"/>
        </w:rPr>
        <w:t>BIBLIOGRAPHY</w:t>
      </w:r>
      <w:bookmarkEnd w:id="556"/>
      <w:r w:rsidR="000E2C56">
        <w:br w:type="page"/>
      </w:r>
    </w:p>
    <w:p w:rsidR="00E63DDE" w:rsidRDefault="001019EF" w:rsidP="001019EF">
      <w:pPr>
        <w:jc w:val="center"/>
        <w:rPr>
          <w:rFonts w:ascii="Times New Roman" w:hAnsi="Times New Roman"/>
          <w:noProof/>
          <w:sz w:val="20"/>
          <w:szCs w:val="20"/>
        </w:rPr>
      </w:pPr>
      <w:r>
        <w:lastRenderedPageBreak/>
        <w:fldChar w:fldCharType="begin"/>
      </w:r>
      <w:r>
        <w:instrText xml:space="preserve"> BIBLIOGRAPHY  \l 1033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254"/>
      </w:tblGrid>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 </w:t>
            </w:r>
          </w:p>
        </w:tc>
        <w:tc>
          <w:tcPr>
            <w:tcW w:w="0" w:type="auto"/>
            <w:hideMark/>
          </w:tcPr>
          <w:p w:rsidR="00E63DDE" w:rsidRDefault="00E63DDE">
            <w:pPr>
              <w:pStyle w:val="Bibliography"/>
              <w:rPr>
                <w:rFonts w:eastAsiaTheme="minorEastAsia"/>
                <w:noProof/>
              </w:rPr>
            </w:pPr>
            <w:r>
              <w:rPr>
                <w:noProof/>
              </w:rPr>
              <w:t>"Who invented the automobile?," The Library of Congress, [Online]. Available: http://www.loc.gov/rr/scitech /mysteries/auto.html. [Accessed 12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 </w:t>
            </w:r>
          </w:p>
        </w:tc>
        <w:tc>
          <w:tcPr>
            <w:tcW w:w="0" w:type="auto"/>
            <w:hideMark/>
          </w:tcPr>
          <w:p w:rsidR="00E63DDE" w:rsidRDefault="00E63DDE">
            <w:pPr>
              <w:pStyle w:val="Bibliography"/>
              <w:rPr>
                <w:rFonts w:eastAsiaTheme="minorEastAsia"/>
                <w:noProof/>
              </w:rPr>
            </w:pPr>
            <w:r>
              <w:rPr>
                <w:noProof/>
              </w:rPr>
              <w:t>J. Sousanis, "World Vehicle Population Tops 1 Billion Units," WardsAuto, 15 Aug. 2011. [Online]. Available: http://wardsauto.com/ar/world_vehicle_population_110815. [Accessed 8 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 </w:t>
            </w:r>
          </w:p>
        </w:tc>
        <w:tc>
          <w:tcPr>
            <w:tcW w:w="0" w:type="auto"/>
            <w:hideMark/>
          </w:tcPr>
          <w:p w:rsidR="00E63DDE" w:rsidRDefault="00E63DDE">
            <w:pPr>
              <w:pStyle w:val="Bibliography"/>
              <w:rPr>
                <w:rFonts w:eastAsiaTheme="minorEastAsia"/>
                <w:noProof/>
              </w:rPr>
            </w:pPr>
            <w:r>
              <w:rPr>
                <w:noProof/>
              </w:rPr>
              <w:t>"2010 World Population Data Sheet," Population Reference Bureau, [Online]. Available: http://www.prb.org/pdf10/10wpds_eng.pdf.</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 </w:t>
            </w:r>
          </w:p>
        </w:tc>
        <w:tc>
          <w:tcPr>
            <w:tcW w:w="0" w:type="auto"/>
            <w:hideMark/>
          </w:tcPr>
          <w:p w:rsidR="00E63DDE" w:rsidRDefault="00E63DDE">
            <w:pPr>
              <w:pStyle w:val="Bibliography"/>
              <w:rPr>
                <w:rFonts w:eastAsiaTheme="minorEastAsia"/>
                <w:noProof/>
              </w:rPr>
            </w:pPr>
            <w:r>
              <w:rPr>
                <w:noProof/>
              </w:rPr>
              <w:t xml:space="preserve">D. E. Richardson, "Review of power cylinder friction for diesel engines," </w:t>
            </w:r>
            <w:r>
              <w:rPr>
                <w:i/>
                <w:iCs/>
                <w:noProof/>
              </w:rPr>
              <w:t xml:space="preserve">Journal of engineering for gas turbines and power, </w:t>
            </w:r>
            <w:r>
              <w:rPr>
                <w:noProof/>
              </w:rPr>
              <w:t xml:space="preserve">2000.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[5] </w:t>
            </w:r>
          </w:p>
        </w:tc>
        <w:tc>
          <w:tcPr>
            <w:tcW w:w="0" w:type="auto"/>
            <w:hideMark/>
          </w:tcPr>
          <w:p w:rsidR="00E63DDE" w:rsidRDefault="00E63DDE">
            <w:pPr>
              <w:pStyle w:val="Bibliography"/>
              <w:rPr>
                <w:rFonts w:eastAsiaTheme="minorEastAsia"/>
                <w:noProof/>
              </w:rPr>
            </w:pPr>
            <w:r>
              <w:rPr>
                <w:noProof/>
              </w:rPr>
              <w:t xml:space="preserve">R. Giannelli, E. Nam, K. Helmer, T. Younglove and e. al., "Heavy-Duty Diesel Vehicle Fuel Consumption Modeling Based on Road Load and Power Train Parameters," </w:t>
            </w:r>
            <w:r>
              <w:rPr>
                <w:i/>
                <w:iCs/>
                <w:noProof/>
              </w:rPr>
              <w:t xml:space="preserve">SAE Technical Paper, </w:t>
            </w:r>
            <w:r>
              <w:rPr>
                <w:noProof/>
              </w:rPr>
              <w:t xml:space="preserve">Vols. 2005-01-3549, 2005 doi:10.4271/2005-01-3549.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[6] </w:t>
            </w:r>
          </w:p>
        </w:tc>
        <w:tc>
          <w:tcPr>
            <w:tcW w:w="0" w:type="auto"/>
            <w:hideMark/>
          </w:tcPr>
          <w:p w:rsidR="00E63DDE" w:rsidRDefault="00E63DDE">
            <w:pPr>
              <w:pStyle w:val="Bibliography"/>
              <w:rPr>
                <w:rFonts w:eastAsiaTheme="minorEastAsia"/>
                <w:noProof/>
              </w:rPr>
            </w:pPr>
            <w:r>
              <w:rPr>
                <w:noProof/>
              </w:rPr>
              <w:t>"EPA's Fuel Economy Programs," Evironmental Protection Agency, [Online]. Available: http://www.epa.gov/fueleconomy/420f09067.pdf.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[7] </w:t>
            </w:r>
          </w:p>
        </w:tc>
        <w:tc>
          <w:tcPr>
            <w:tcW w:w="0" w:type="auto"/>
            <w:hideMark/>
          </w:tcPr>
          <w:p w:rsidR="00E63DDE" w:rsidRDefault="00E63DDE">
            <w:pPr>
              <w:pStyle w:val="Bibliography"/>
              <w:rPr>
                <w:rFonts w:eastAsiaTheme="minorEastAsia"/>
                <w:noProof/>
              </w:rPr>
            </w:pPr>
            <w:r>
              <w:rPr>
                <w:noProof/>
              </w:rPr>
              <w:t>Evironmental Protection Agency, [Online]. Available: http://www.epa.gov/fueleconomy/guzzler/420f12068.pdf.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[8] </w:t>
            </w:r>
          </w:p>
        </w:tc>
        <w:tc>
          <w:tcPr>
            <w:tcW w:w="0" w:type="auto"/>
            <w:hideMark/>
          </w:tcPr>
          <w:p w:rsidR="00E63DDE" w:rsidRDefault="00E63DDE">
            <w:pPr>
              <w:pStyle w:val="Bibliography"/>
              <w:rPr>
                <w:rFonts w:eastAsiaTheme="minorEastAsia"/>
                <w:noProof/>
              </w:rPr>
            </w:pPr>
            <w:r>
              <w:rPr>
                <w:noProof/>
              </w:rPr>
              <w:t>"CAFE - Fuel Economy," National Higway Traffic Safety Administration, [Online]. Available: http://www.nhtsa.gov/fuel-economy.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[9] </w:t>
            </w:r>
          </w:p>
        </w:tc>
        <w:tc>
          <w:tcPr>
            <w:tcW w:w="0" w:type="auto"/>
            <w:hideMark/>
          </w:tcPr>
          <w:p w:rsidR="00E63DDE" w:rsidRDefault="00E63DDE">
            <w:pPr>
              <w:pStyle w:val="Bibliography"/>
              <w:rPr>
                <w:rFonts w:eastAsiaTheme="minorEastAsia"/>
                <w:noProof/>
              </w:rPr>
            </w:pPr>
            <w:r>
              <w:rPr>
                <w:noProof/>
              </w:rPr>
              <w:t>whitehouse.gov, "Driving Efficiency: Cutting Costs for Families at the Pump and Slashing Dependence on Oil," [Online]. Available: http://www.whitehouse.gov/sites/default/files/fuel_economy_report.pdf.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[10] </w:t>
            </w:r>
          </w:p>
        </w:tc>
        <w:tc>
          <w:tcPr>
            <w:tcW w:w="0" w:type="auto"/>
            <w:hideMark/>
          </w:tcPr>
          <w:p w:rsidR="00E63DDE" w:rsidRDefault="00E63DDE">
            <w:pPr>
              <w:pStyle w:val="Bibliography"/>
              <w:rPr>
                <w:rFonts w:eastAsiaTheme="minorEastAsia"/>
                <w:noProof/>
              </w:rPr>
            </w:pPr>
            <w:r>
              <w:rPr>
                <w:noProof/>
              </w:rPr>
              <w:t>R. LaHood, "The White Hose Blog - Historic Fuel Efficiency Standards for Cars and Light Trucks," [Online]. Available: http://www.whitehouse.gov/blog/2012/08/28/historic-fuel-efficiency-standards-cars-and-light-trucks.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[11] </w:t>
            </w:r>
          </w:p>
        </w:tc>
        <w:tc>
          <w:tcPr>
            <w:tcW w:w="0" w:type="auto"/>
            <w:hideMark/>
          </w:tcPr>
          <w:p w:rsidR="00E63DDE" w:rsidRDefault="00E63DDE">
            <w:pPr>
              <w:pStyle w:val="Bibliography"/>
              <w:rPr>
                <w:rFonts w:eastAsiaTheme="minorEastAsia"/>
                <w:noProof/>
              </w:rPr>
            </w:pPr>
            <w:r>
              <w:rPr>
                <w:noProof/>
              </w:rPr>
              <w:t>"whitehouse.gov - Obama Administration Finalizes Historic 54.5 MPG Fuel Efficiency Standards," [Online]. Available: http://www.whitehouse.gov/the-press-office/2012/08/28/obama-administration-finalizes-historic-545-mpg-fuel-efficiency-standard.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[12] </w:t>
            </w:r>
          </w:p>
        </w:tc>
        <w:tc>
          <w:tcPr>
            <w:tcW w:w="0" w:type="auto"/>
            <w:hideMark/>
          </w:tcPr>
          <w:p w:rsidR="00E63DDE" w:rsidRDefault="00E63DDE">
            <w:pPr>
              <w:pStyle w:val="Bibliography"/>
              <w:rPr>
                <w:rFonts w:eastAsiaTheme="minorEastAsia"/>
                <w:noProof/>
              </w:rPr>
            </w:pPr>
            <w:r>
              <w:rPr>
                <w:noProof/>
              </w:rPr>
              <w:t>"Table 4-23: Average Fuel Efficiency of U.S. Light Duty Vehicles," Research and Innovative Technology Administration (RITA), [Online]. Available: http://www.bts.gov/publications/national_transportation_statistics /html/table_04_23.html.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[13] </w:t>
            </w:r>
          </w:p>
        </w:tc>
        <w:tc>
          <w:tcPr>
            <w:tcW w:w="0" w:type="auto"/>
            <w:hideMark/>
          </w:tcPr>
          <w:p w:rsidR="00E63DDE" w:rsidRDefault="00E63DDE">
            <w:pPr>
              <w:pStyle w:val="Bibliography"/>
              <w:rPr>
                <w:rFonts w:eastAsiaTheme="minorEastAsia"/>
                <w:noProof/>
              </w:rPr>
            </w:pPr>
            <w:r>
              <w:rPr>
                <w:noProof/>
              </w:rPr>
              <w:t xml:space="preserve">M. Priest and C. Taylor, "Automobile engine tribology - approaching the surface," </w:t>
            </w:r>
            <w:r>
              <w:rPr>
                <w:i/>
                <w:iCs/>
                <w:noProof/>
              </w:rPr>
              <w:t xml:space="preserve">Wear, </w:t>
            </w:r>
            <w:r>
              <w:rPr>
                <w:noProof/>
              </w:rPr>
              <w:t xml:space="preserve">vol. 241, no. 2, pp. 193-203, 31 July 2000.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[14] </w:t>
            </w:r>
          </w:p>
        </w:tc>
        <w:tc>
          <w:tcPr>
            <w:tcW w:w="0" w:type="auto"/>
            <w:hideMark/>
          </w:tcPr>
          <w:p w:rsidR="00E63DDE" w:rsidRDefault="00E63DDE">
            <w:pPr>
              <w:pStyle w:val="Bibliography"/>
              <w:rPr>
                <w:rFonts w:eastAsiaTheme="minorEastAsia"/>
                <w:noProof/>
              </w:rPr>
            </w:pPr>
            <w:r>
              <w:rPr>
                <w:noProof/>
              </w:rPr>
              <w:t>T. Miller, "The Road to Improved Heavy Duty Fuel Economy," Directions in Engine-Efficiency and Emissions Research, 2010.</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[15] </w:t>
            </w:r>
          </w:p>
        </w:tc>
        <w:tc>
          <w:tcPr>
            <w:tcW w:w="0" w:type="auto"/>
            <w:hideMark/>
          </w:tcPr>
          <w:p w:rsidR="00E63DDE" w:rsidRDefault="00E63DDE">
            <w:pPr>
              <w:pStyle w:val="Bibliography"/>
              <w:rPr>
                <w:rFonts w:eastAsiaTheme="minorEastAsia"/>
                <w:noProof/>
              </w:rPr>
            </w:pPr>
            <w:r>
              <w:rPr>
                <w:noProof/>
              </w:rPr>
              <w:t xml:space="preserve">S. I. Tseregounis, M. L. McMillan and R. M. Olree, "Engine Oil Effects on Fuel Economy in GM Vechicles -- Separation of Viscsoity and Friction Modifer Effects," </w:t>
            </w:r>
            <w:r>
              <w:rPr>
                <w:i/>
                <w:iCs/>
                <w:noProof/>
              </w:rPr>
              <w:t xml:space="preserve">SAE Technical Paper, </w:t>
            </w:r>
            <w:r>
              <w:rPr>
                <w:noProof/>
              </w:rPr>
              <w:t xml:space="preserve">no. 982502, 1998.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[16] </w:t>
            </w:r>
          </w:p>
        </w:tc>
        <w:tc>
          <w:tcPr>
            <w:tcW w:w="0" w:type="auto"/>
            <w:hideMark/>
          </w:tcPr>
          <w:p w:rsidR="00E63DDE" w:rsidRDefault="00E63DDE">
            <w:pPr>
              <w:pStyle w:val="Bibliography"/>
              <w:rPr>
                <w:rFonts w:eastAsiaTheme="minorEastAsia"/>
                <w:noProof/>
              </w:rPr>
            </w:pPr>
            <w:r>
              <w:rPr>
                <w:noProof/>
              </w:rPr>
              <w:t>"Summary of Fuel Economy Performance (Public Version)," US Department of Transportation, 2011.</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[17] </w:t>
            </w:r>
          </w:p>
        </w:tc>
        <w:tc>
          <w:tcPr>
            <w:tcW w:w="0" w:type="auto"/>
            <w:hideMark/>
          </w:tcPr>
          <w:p w:rsidR="00E63DDE" w:rsidRDefault="00E63DDE">
            <w:pPr>
              <w:pStyle w:val="Bibliography"/>
              <w:rPr>
                <w:rFonts w:eastAsiaTheme="minorEastAsia"/>
                <w:noProof/>
              </w:rPr>
            </w:pPr>
            <w:r>
              <w:rPr>
                <w:noProof/>
              </w:rPr>
              <w:t xml:space="preserve">B. Bhushan, Modern Tribology Handbook, vol. Two, CRC Press, 2001.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[18] </w:t>
            </w:r>
          </w:p>
        </w:tc>
        <w:tc>
          <w:tcPr>
            <w:tcW w:w="0" w:type="auto"/>
            <w:hideMark/>
          </w:tcPr>
          <w:p w:rsidR="00E63DDE" w:rsidRDefault="00E63DDE">
            <w:pPr>
              <w:pStyle w:val="Bibliography"/>
              <w:rPr>
                <w:rFonts w:eastAsiaTheme="minorEastAsia"/>
                <w:noProof/>
              </w:rPr>
            </w:pPr>
            <w:r>
              <w:rPr>
                <w:noProof/>
              </w:rPr>
              <w:t xml:space="preserve">E. Durack, C. Kurganoglu, A. Biyiklioglu and H. Kaleli, "Measurement of firction force and effects of oil fortifier in engine journal bearings under dynamic loading conditions," </w:t>
            </w:r>
            <w:r>
              <w:rPr>
                <w:i/>
                <w:iCs/>
                <w:noProof/>
              </w:rPr>
              <w:t xml:space="preserve">Tribology International, Volume 36, Issue 8, ISSN 0301-679X, 10.1016/S0301-679X(02)00263-3, </w:t>
            </w:r>
            <w:r>
              <w:rPr>
                <w:noProof/>
              </w:rPr>
              <w:t xml:space="preserve">pp. 599-607, August 2003.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[19] </w:t>
            </w:r>
          </w:p>
        </w:tc>
        <w:tc>
          <w:tcPr>
            <w:tcW w:w="0" w:type="auto"/>
            <w:hideMark/>
          </w:tcPr>
          <w:p w:rsidR="00E63DDE" w:rsidRDefault="00E63DDE">
            <w:pPr>
              <w:pStyle w:val="Bibliography"/>
              <w:rPr>
                <w:rFonts w:eastAsiaTheme="minorEastAsia"/>
                <w:noProof/>
              </w:rPr>
            </w:pPr>
            <w:r>
              <w:rPr>
                <w:noProof/>
              </w:rPr>
              <w:t xml:space="preserve">Y. Hori, Hydrodynamic Lubrication, Springer, 2005.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[20] </w:t>
            </w:r>
          </w:p>
        </w:tc>
        <w:tc>
          <w:tcPr>
            <w:tcW w:w="0" w:type="auto"/>
            <w:hideMark/>
          </w:tcPr>
          <w:p w:rsidR="00E63DDE" w:rsidRDefault="00E63DDE">
            <w:pPr>
              <w:pStyle w:val="Bibliography"/>
              <w:rPr>
                <w:rFonts w:eastAsiaTheme="minorEastAsia"/>
                <w:noProof/>
              </w:rPr>
            </w:pPr>
            <w:r>
              <w:rPr>
                <w:noProof/>
              </w:rPr>
              <w:t xml:space="preserve">R. Coy, "Practical applications of lubrication models in engines," </w:t>
            </w:r>
            <w:r>
              <w:rPr>
                <w:i/>
                <w:iCs/>
                <w:noProof/>
              </w:rPr>
              <w:t xml:space="preserve">Tribology International, </w:t>
            </w:r>
            <w:r>
              <w:rPr>
                <w:noProof/>
              </w:rPr>
              <w:t xml:space="preserve">vol. 31, no. 10, pp. 563-571, October 1998.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[21] </w:t>
            </w:r>
          </w:p>
        </w:tc>
        <w:tc>
          <w:tcPr>
            <w:tcW w:w="0" w:type="auto"/>
            <w:hideMark/>
          </w:tcPr>
          <w:p w:rsidR="00E63DDE" w:rsidRDefault="00E63DDE">
            <w:pPr>
              <w:pStyle w:val="Bibliography"/>
              <w:rPr>
                <w:rFonts w:eastAsiaTheme="minorEastAsia"/>
                <w:noProof/>
              </w:rPr>
            </w:pPr>
            <w:r>
              <w:rPr>
                <w:noProof/>
              </w:rPr>
              <w:t xml:space="preserve">K. Holmberg, P. Andersson and A. Erdemir, "Global energy consumption due to friction in passenger cars," </w:t>
            </w:r>
            <w:r>
              <w:rPr>
                <w:i/>
                <w:iCs/>
                <w:noProof/>
              </w:rPr>
              <w:t xml:space="preserve">Tribology International, </w:t>
            </w:r>
            <w:r>
              <w:rPr>
                <w:noProof/>
              </w:rPr>
              <w:t xml:space="preserve">vol. 47, pp. 221-234, 2012.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[22] </w:t>
            </w:r>
          </w:p>
        </w:tc>
        <w:tc>
          <w:tcPr>
            <w:tcW w:w="0" w:type="auto"/>
            <w:hideMark/>
          </w:tcPr>
          <w:p w:rsidR="00E63DDE" w:rsidRDefault="00E63DDE">
            <w:pPr>
              <w:pStyle w:val="Bibliography"/>
              <w:rPr>
                <w:rFonts w:eastAsiaTheme="minorEastAsia"/>
                <w:noProof/>
              </w:rPr>
            </w:pPr>
            <w:r>
              <w:rPr>
                <w:noProof/>
              </w:rPr>
              <w:t xml:space="preserve">D. Sandoval and J. Heywood, "An Improved Friction Model for Spark-Ignition Engines," </w:t>
            </w:r>
            <w:r>
              <w:rPr>
                <w:i/>
                <w:iCs/>
                <w:noProof/>
              </w:rPr>
              <w:t xml:space="preserve">SAE Technical Paper, </w:t>
            </w:r>
            <w:r>
              <w:rPr>
                <w:noProof/>
              </w:rPr>
              <w:t xml:space="preserve">no. 2003-01-0725, 2003.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[23] </w:t>
            </w:r>
          </w:p>
        </w:tc>
        <w:tc>
          <w:tcPr>
            <w:tcW w:w="0" w:type="auto"/>
            <w:hideMark/>
          </w:tcPr>
          <w:p w:rsidR="00E63DDE" w:rsidRDefault="00E63DDE">
            <w:pPr>
              <w:pStyle w:val="Bibliography"/>
              <w:rPr>
                <w:rFonts w:eastAsiaTheme="minorEastAsia"/>
                <w:noProof/>
              </w:rPr>
            </w:pPr>
            <w:r>
              <w:rPr>
                <w:noProof/>
              </w:rPr>
              <w:t xml:space="preserve">S. Furuhama and M. Takiguchi, "Measurement of Piston Frictional Force in Actual Operating Diesel Engine," </w:t>
            </w:r>
            <w:r>
              <w:rPr>
                <w:i/>
                <w:iCs/>
                <w:noProof/>
              </w:rPr>
              <w:t xml:space="preserve">SAE Technical Paper, </w:t>
            </w:r>
            <w:r>
              <w:rPr>
                <w:noProof/>
              </w:rPr>
              <w:t xml:space="preserve">no. 790855, 1979.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[24] </w:t>
            </w:r>
          </w:p>
        </w:tc>
        <w:tc>
          <w:tcPr>
            <w:tcW w:w="0" w:type="auto"/>
            <w:hideMark/>
          </w:tcPr>
          <w:p w:rsidR="00E63DDE" w:rsidRDefault="00E63DDE">
            <w:pPr>
              <w:pStyle w:val="Bibliography"/>
              <w:rPr>
                <w:rFonts w:eastAsiaTheme="minorEastAsia"/>
                <w:noProof/>
              </w:rPr>
            </w:pPr>
            <w:r>
              <w:rPr>
                <w:noProof/>
              </w:rPr>
              <w:t xml:space="preserve">O. Reynolds, "On the theory of lubrication and its application to Mr. Beauchamp Tower's experiments, including an experimental determination of the viscoisty of olive oil," </w:t>
            </w:r>
            <w:r>
              <w:rPr>
                <w:i/>
                <w:iCs/>
                <w:noProof/>
              </w:rPr>
              <w:t xml:space="preserve">Philosophical Transactions of the Royal Society, Part I., </w:t>
            </w:r>
            <w:r>
              <w:rPr>
                <w:noProof/>
              </w:rPr>
              <w:t xml:space="preserve">1886.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[25] </w:t>
            </w:r>
          </w:p>
        </w:tc>
        <w:tc>
          <w:tcPr>
            <w:tcW w:w="0" w:type="auto"/>
            <w:hideMark/>
          </w:tcPr>
          <w:p w:rsidR="00E63DDE" w:rsidRDefault="00E63DDE">
            <w:pPr>
              <w:pStyle w:val="Bibliography"/>
              <w:rPr>
                <w:rFonts w:eastAsiaTheme="minorEastAsia"/>
                <w:noProof/>
              </w:rPr>
            </w:pPr>
            <w:r>
              <w:rPr>
                <w:noProof/>
              </w:rPr>
              <w:t xml:space="preserve">P. Shayler, A. Allen, D. Leong, I. Pegg and e. al., "Characterising Lubricating Oil Viscoisty to Describe Effects on Engine Friction," </w:t>
            </w:r>
            <w:r>
              <w:rPr>
                <w:i/>
                <w:iCs/>
                <w:noProof/>
              </w:rPr>
              <w:t xml:space="preserve">SAE Technical Paper, </w:t>
            </w:r>
            <w:r>
              <w:rPr>
                <w:noProof/>
              </w:rPr>
              <w:t xml:space="preserve">no. 2007-01-1984, 2007.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[26] </w:t>
            </w:r>
          </w:p>
        </w:tc>
        <w:tc>
          <w:tcPr>
            <w:tcW w:w="0" w:type="auto"/>
            <w:hideMark/>
          </w:tcPr>
          <w:p w:rsidR="00E63DDE" w:rsidRDefault="00E63DDE">
            <w:pPr>
              <w:pStyle w:val="Bibliography"/>
              <w:rPr>
                <w:rFonts w:eastAsiaTheme="minorEastAsia"/>
                <w:noProof/>
              </w:rPr>
            </w:pPr>
            <w:r>
              <w:rPr>
                <w:noProof/>
              </w:rPr>
              <w:t xml:space="preserve">Y. Wang, C. Zhang, Q. J. Wang and C. Lin, "A mixed-TEHD analysis and experiment of journal bearings under severe operating conditions," </w:t>
            </w:r>
            <w:r>
              <w:rPr>
                <w:i/>
                <w:iCs/>
                <w:noProof/>
              </w:rPr>
              <w:t xml:space="preserve">Tribology International, </w:t>
            </w:r>
            <w:r>
              <w:rPr>
                <w:noProof/>
              </w:rPr>
              <w:t xml:space="preserve">vol. 35, pp. 395-407, 2002.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[27] </w:t>
            </w:r>
          </w:p>
        </w:tc>
        <w:tc>
          <w:tcPr>
            <w:tcW w:w="0" w:type="auto"/>
            <w:hideMark/>
          </w:tcPr>
          <w:p w:rsidR="00E63DDE" w:rsidRDefault="00E63DDE">
            <w:pPr>
              <w:pStyle w:val="Bibliography"/>
              <w:rPr>
                <w:rFonts w:eastAsiaTheme="minorEastAsia"/>
                <w:noProof/>
              </w:rPr>
            </w:pPr>
            <w:r>
              <w:rPr>
                <w:noProof/>
              </w:rPr>
              <w:t xml:space="preserve">G. Livanos and N. Kyrtatos, "A Model of the Friction Losses in Diesel Engines," </w:t>
            </w:r>
            <w:r>
              <w:rPr>
                <w:i/>
                <w:iCs/>
                <w:noProof/>
              </w:rPr>
              <w:t xml:space="preserve">SAE Technical Paper, </w:t>
            </w:r>
            <w:r>
              <w:rPr>
                <w:noProof/>
              </w:rPr>
              <w:t xml:space="preserve">Vols. 2006-01-0888, 2006, doi:10.4271/2006-01-0888.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[28] </w:t>
            </w:r>
          </w:p>
        </w:tc>
        <w:tc>
          <w:tcPr>
            <w:tcW w:w="0" w:type="auto"/>
            <w:hideMark/>
          </w:tcPr>
          <w:p w:rsidR="00E63DDE" w:rsidRDefault="00E63DDE">
            <w:pPr>
              <w:pStyle w:val="Bibliography"/>
              <w:rPr>
                <w:rFonts w:eastAsiaTheme="minorEastAsia"/>
                <w:noProof/>
              </w:rPr>
            </w:pPr>
            <w:r>
              <w:rPr>
                <w:noProof/>
              </w:rPr>
              <w:t xml:space="preserve">H. Allmaier, C. Priestner, F. Reich, H. Priebsch and F. Novotny-Farkas, "Predicting friction reliably and accurately in jouranl bearings - extending the EHD simulation model to TEHD," </w:t>
            </w:r>
            <w:r>
              <w:rPr>
                <w:i/>
                <w:iCs/>
                <w:noProof/>
              </w:rPr>
              <w:t xml:space="preserve">Tribology International, </w:t>
            </w:r>
            <w:r>
              <w:rPr>
                <w:noProof/>
              </w:rPr>
              <w:t xml:space="preserve">vol. 58, pp. 20-28, 2013.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[29] </w:t>
            </w:r>
          </w:p>
        </w:tc>
        <w:tc>
          <w:tcPr>
            <w:tcW w:w="0" w:type="auto"/>
            <w:hideMark/>
          </w:tcPr>
          <w:p w:rsidR="00E63DDE" w:rsidRDefault="00E63DDE">
            <w:pPr>
              <w:pStyle w:val="Bibliography"/>
              <w:rPr>
                <w:rFonts w:eastAsiaTheme="minorEastAsia"/>
                <w:noProof/>
              </w:rPr>
            </w:pPr>
            <w:r>
              <w:rPr>
                <w:noProof/>
              </w:rPr>
              <w:t xml:space="preserve">G. Offner, H. Herbst and H. Priebsch, "A Methodology to Simulate Piston Secondary Movement under Lubricated Contact Conditions," </w:t>
            </w:r>
            <w:r>
              <w:rPr>
                <w:i/>
                <w:iCs/>
                <w:noProof/>
              </w:rPr>
              <w:t xml:space="preserve">SAE Technical Paper, </w:t>
            </w:r>
            <w:r>
              <w:rPr>
                <w:noProof/>
              </w:rPr>
              <w:t xml:space="preserve">no. 2001-01-0565, 2001.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[30] </w:t>
            </w:r>
          </w:p>
        </w:tc>
        <w:tc>
          <w:tcPr>
            <w:tcW w:w="0" w:type="auto"/>
            <w:hideMark/>
          </w:tcPr>
          <w:p w:rsidR="00E63DDE" w:rsidRDefault="00E63DDE">
            <w:pPr>
              <w:pStyle w:val="Bibliography"/>
              <w:rPr>
                <w:rFonts w:eastAsiaTheme="minorEastAsia"/>
                <w:noProof/>
              </w:rPr>
            </w:pPr>
            <w:r>
              <w:rPr>
                <w:noProof/>
              </w:rPr>
              <w:t xml:space="preserve">P. Jost, "Tribology: How a word was coined 40 years ago," </w:t>
            </w:r>
            <w:r>
              <w:rPr>
                <w:i/>
                <w:iCs/>
                <w:noProof/>
              </w:rPr>
              <w:t xml:space="preserve">Tribology and lubrication technology, </w:t>
            </w:r>
            <w:r>
              <w:rPr>
                <w:noProof/>
              </w:rPr>
              <w:t xml:space="preserve">pp. 24-28, March 2006.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[31] </w:t>
            </w:r>
          </w:p>
        </w:tc>
        <w:tc>
          <w:tcPr>
            <w:tcW w:w="0" w:type="auto"/>
            <w:hideMark/>
          </w:tcPr>
          <w:p w:rsidR="00E63DDE" w:rsidRDefault="00E63DDE">
            <w:pPr>
              <w:pStyle w:val="Bibliography"/>
              <w:rPr>
                <w:rFonts w:eastAsiaTheme="minorEastAsia"/>
                <w:noProof/>
              </w:rPr>
            </w:pPr>
            <w:r>
              <w:rPr>
                <w:noProof/>
              </w:rPr>
              <w:t>"Multiyear Download of UK Government Spending," [Online]. Available: http://www.ukpublicspending.co.uk/download_multi_year_ 1960_2015UKp_10c1li011mcn_F0t. [Accessed March 2013].</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[32] </w:t>
            </w:r>
          </w:p>
        </w:tc>
        <w:tc>
          <w:tcPr>
            <w:tcW w:w="0" w:type="auto"/>
            <w:hideMark/>
          </w:tcPr>
          <w:p w:rsidR="00E63DDE" w:rsidRDefault="00E63DDE">
            <w:pPr>
              <w:pStyle w:val="Bibliography"/>
              <w:rPr>
                <w:rFonts w:eastAsiaTheme="minorEastAsia"/>
                <w:noProof/>
              </w:rPr>
            </w:pPr>
            <w:r>
              <w:rPr>
                <w:noProof/>
              </w:rPr>
              <w:t xml:space="preserve">A. Cameron and C. M. M. Ettles, Basic Lubrication Theory, 3rd ed., Horwood Ltd., 1981.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[33] </w:t>
            </w:r>
          </w:p>
        </w:tc>
        <w:tc>
          <w:tcPr>
            <w:tcW w:w="0" w:type="auto"/>
            <w:hideMark/>
          </w:tcPr>
          <w:p w:rsidR="00E63DDE" w:rsidRDefault="00E63DDE">
            <w:pPr>
              <w:pStyle w:val="Bibliography"/>
              <w:rPr>
                <w:rFonts w:eastAsiaTheme="minorEastAsia"/>
                <w:noProof/>
              </w:rPr>
            </w:pPr>
            <w:r>
              <w:rPr>
                <w:noProof/>
              </w:rPr>
              <w:t xml:space="preserve">E. Rabinowicz, Friction and Wear of Materials, Wiley, 1995.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[34] </w:t>
            </w:r>
          </w:p>
        </w:tc>
        <w:tc>
          <w:tcPr>
            <w:tcW w:w="0" w:type="auto"/>
            <w:hideMark/>
          </w:tcPr>
          <w:p w:rsidR="00E63DDE" w:rsidRDefault="00E63DDE">
            <w:pPr>
              <w:pStyle w:val="Bibliography"/>
              <w:rPr>
                <w:rFonts w:eastAsiaTheme="minorEastAsia"/>
                <w:noProof/>
              </w:rPr>
            </w:pPr>
            <w:r>
              <w:rPr>
                <w:noProof/>
              </w:rPr>
              <w:t>"Basics of Lubrication," Society of Tribologists and Lubrication Engineers (STLE), [Online]. Available: http://www.stle.org/resources/lubelearn/lubrication/default.aspx. [Accessed November 2012].</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[35] </w:t>
            </w:r>
          </w:p>
        </w:tc>
        <w:tc>
          <w:tcPr>
            <w:tcW w:w="0" w:type="auto"/>
            <w:hideMark/>
          </w:tcPr>
          <w:p w:rsidR="00E63DDE" w:rsidRDefault="00E63DDE">
            <w:pPr>
              <w:pStyle w:val="Bibliography"/>
              <w:rPr>
                <w:rFonts w:eastAsiaTheme="minorEastAsia"/>
                <w:noProof/>
              </w:rPr>
            </w:pPr>
            <w:r>
              <w:rPr>
                <w:noProof/>
              </w:rPr>
              <w:t xml:space="preserve">R. Stone, Introduction to Internal Combustion Engines, 3rd ed., SAE International and Macmillan Press, 1999.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[36] </w:t>
            </w:r>
          </w:p>
        </w:tc>
        <w:tc>
          <w:tcPr>
            <w:tcW w:w="0" w:type="auto"/>
            <w:hideMark/>
          </w:tcPr>
          <w:p w:rsidR="00E63DDE" w:rsidRDefault="00E63DDE">
            <w:pPr>
              <w:pStyle w:val="Bibliography"/>
              <w:rPr>
                <w:rFonts w:eastAsiaTheme="minorEastAsia"/>
                <w:noProof/>
              </w:rPr>
            </w:pPr>
            <w:r>
              <w:rPr>
                <w:noProof/>
              </w:rPr>
              <w:t xml:space="preserve">A. Gauthier, B. Constans, H. Perrin and F. Roux, "Lubricants Effects on Piston/Rings/Liner Friction in an Instrumented Single Cylinder Diesel Engine," </w:t>
            </w:r>
            <w:r>
              <w:rPr>
                <w:i/>
                <w:iCs/>
                <w:noProof/>
              </w:rPr>
              <w:t xml:space="preserve">SAE Technical Paper, </w:t>
            </w:r>
            <w:r>
              <w:rPr>
                <w:noProof/>
              </w:rPr>
              <w:t xml:space="preserve">no. 872034.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[37] </w:t>
            </w:r>
          </w:p>
        </w:tc>
        <w:tc>
          <w:tcPr>
            <w:tcW w:w="0" w:type="auto"/>
            <w:hideMark/>
          </w:tcPr>
          <w:p w:rsidR="00E63DDE" w:rsidRDefault="00E63DDE">
            <w:pPr>
              <w:pStyle w:val="Bibliography"/>
              <w:rPr>
                <w:rFonts w:eastAsiaTheme="minorEastAsia"/>
                <w:noProof/>
              </w:rPr>
            </w:pPr>
            <w:r>
              <w:rPr>
                <w:noProof/>
              </w:rPr>
              <w:t xml:space="preserve">R. R. Malagi, S. N. Kurbet and R. Krishnakumar, "A Comprehensive Model to Study the Dynamic Motion of Piston and Friction and Lubrication in I.C. Engine".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[38] </w:t>
            </w:r>
          </w:p>
        </w:tc>
        <w:tc>
          <w:tcPr>
            <w:tcW w:w="0" w:type="auto"/>
            <w:hideMark/>
          </w:tcPr>
          <w:p w:rsidR="00E63DDE" w:rsidRDefault="00E63DDE">
            <w:pPr>
              <w:pStyle w:val="Bibliography"/>
              <w:rPr>
                <w:rFonts w:eastAsiaTheme="minorEastAsia"/>
                <w:noProof/>
              </w:rPr>
            </w:pPr>
            <w:r>
              <w:rPr>
                <w:noProof/>
              </w:rPr>
              <w:t xml:space="preserve">H. Allmaier, C. Priestner, F. Reich, H. Priebshc, C. Forstner and F. Novotny-Farkas, "Predicting friction reliably and accurately in journal bearings - The importance of extensive oil models," </w:t>
            </w:r>
            <w:r>
              <w:rPr>
                <w:i/>
                <w:iCs/>
                <w:noProof/>
              </w:rPr>
              <w:t xml:space="preserve">Tribology International, </w:t>
            </w:r>
            <w:r>
              <w:rPr>
                <w:noProof/>
              </w:rPr>
              <w:t xml:space="preserve">vol. 48, pp. 93-101, April 2012.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[39] </w:t>
            </w:r>
          </w:p>
        </w:tc>
        <w:tc>
          <w:tcPr>
            <w:tcW w:w="0" w:type="auto"/>
            <w:hideMark/>
          </w:tcPr>
          <w:p w:rsidR="00E63DDE" w:rsidRDefault="00E63DDE">
            <w:pPr>
              <w:pStyle w:val="Bibliography"/>
              <w:rPr>
                <w:rFonts w:eastAsiaTheme="minorEastAsia"/>
                <w:noProof/>
              </w:rPr>
            </w:pPr>
            <w:r>
              <w:rPr>
                <w:noProof/>
              </w:rPr>
              <w:t xml:space="preserve">J. Sorab, S. Korcek and C. Bovington, "Friction Reduction in Lubricated Components Through Engine Oil Formulation," </w:t>
            </w:r>
            <w:r>
              <w:rPr>
                <w:i/>
                <w:iCs/>
                <w:noProof/>
              </w:rPr>
              <w:t xml:space="preserve">SAE Technical Paper, </w:t>
            </w:r>
            <w:r>
              <w:rPr>
                <w:noProof/>
              </w:rPr>
              <w:t xml:space="preserve">no. 982640, 1998.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[40] </w:t>
            </w:r>
          </w:p>
        </w:tc>
        <w:tc>
          <w:tcPr>
            <w:tcW w:w="0" w:type="auto"/>
            <w:hideMark/>
          </w:tcPr>
          <w:p w:rsidR="00E63DDE" w:rsidRDefault="00E63DDE">
            <w:pPr>
              <w:pStyle w:val="Bibliography"/>
              <w:rPr>
                <w:rFonts w:eastAsiaTheme="minorEastAsia"/>
                <w:noProof/>
              </w:rPr>
            </w:pPr>
            <w:r>
              <w:rPr>
                <w:noProof/>
              </w:rPr>
              <w:t xml:space="preserve">J. B. Heywood, Internal combustion engine fundamentals, McGraw-Hill, 1988.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[41] </w:t>
            </w:r>
          </w:p>
        </w:tc>
        <w:tc>
          <w:tcPr>
            <w:tcW w:w="0" w:type="auto"/>
            <w:hideMark/>
          </w:tcPr>
          <w:p w:rsidR="00E63DDE" w:rsidRDefault="00E63DDE">
            <w:pPr>
              <w:pStyle w:val="Bibliography"/>
              <w:rPr>
                <w:rFonts w:eastAsiaTheme="minorEastAsia"/>
                <w:noProof/>
              </w:rPr>
            </w:pPr>
            <w:r>
              <w:rPr>
                <w:noProof/>
              </w:rPr>
              <w:t xml:space="preserve">G. W. Stachowiak and A. W. Batchelor, Engineering Tribology, Third ed., Butterworth-Heinemann, 2005.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[42] </w:t>
            </w:r>
          </w:p>
        </w:tc>
        <w:tc>
          <w:tcPr>
            <w:tcW w:w="0" w:type="auto"/>
            <w:hideMark/>
          </w:tcPr>
          <w:p w:rsidR="00E63DDE" w:rsidRDefault="00E63DDE">
            <w:pPr>
              <w:pStyle w:val="Bibliography"/>
              <w:rPr>
                <w:rFonts w:eastAsiaTheme="minorEastAsia"/>
                <w:noProof/>
              </w:rPr>
            </w:pPr>
            <w:r>
              <w:rPr>
                <w:noProof/>
              </w:rPr>
              <w:t xml:space="preserve">U. Mokhiamer, W. Crosby and H. El-Gamal, "A study of a journal bearing lubricated by fluids with couple stress considerring the elasticity of the liner," </w:t>
            </w:r>
            <w:r>
              <w:rPr>
                <w:i/>
                <w:iCs/>
                <w:noProof/>
              </w:rPr>
              <w:t xml:space="preserve">Wear, </w:t>
            </w:r>
            <w:r>
              <w:rPr>
                <w:noProof/>
              </w:rPr>
              <w:t xml:space="preserve">vol. 224, no. 2, pp. 194-201, February 1999.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[43] </w:t>
            </w:r>
          </w:p>
        </w:tc>
        <w:tc>
          <w:tcPr>
            <w:tcW w:w="0" w:type="auto"/>
            <w:hideMark/>
          </w:tcPr>
          <w:p w:rsidR="00E63DDE" w:rsidRDefault="00E63DDE">
            <w:pPr>
              <w:pStyle w:val="Bibliography"/>
              <w:rPr>
                <w:rFonts w:eastAsiaTheme="minorEastAsia"/>
                <w:noProof/>
              </w:rPr>
            </w:pPr>
            <w:r>
              <w:rPr>
                <w:noProof/>
              </w:rPr>
              <w:t xml:space="preserve">H. Allmaier, C. Priestner, C. Six, H. Priebsch, C. Forstner and F. Novotny-Farkas, "Predicting friction reliably and accurately in journal bearings - A systematic validation of simulation results with experimental measurements," </w:t>
            </w:r>
            <w:r>
              <w:rPr>
                <w:i/>
                <w:iCs/>
                <w:noProof/>
              </w:rPr>
              <w:t xml:space="preserve">Tribology International, </w:t>
            </w:r>
            <w:r>
              <w:rPr>
                <w:noProof/>
              </w:rPr>
              <w:t xml:space="preserve">vol. 44, no. 10, pp. 1151-1160, Septmeber 2011.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[44] </w:t>
            </w:r>
          </w:p>
        </w:tc>
        <w:tc>
          <w:tcPr>
            <w:tcW w:w="0" w:type="auto"/>
            <w:hideMark/>
          </w:tcPr>
          <w:p w:rsidR="00E63DDE" w:rsidRDefault="00E63DDE">
            <w:pPr>
              <w:pStyle w:val="Bibliography"/>
              <w:rPr>
                <w:rFonts w:eastAsiaTheme="minorEastAsia"/>
                <w:noProof/>
              </w:rPr>
            </w:pPr>
            <w:r>
              <w:rPr>
                <w:noProof/>
              </w:rPr>
              <w:t xml:space="preserve">R. Taylor, "Lubrication, Tribology &amp; Motorsport," </w:t>
            </w:r>
            <w:r>
              <w:rPr>
                <w:i/>
                <w:iCs/>
                <w:noProof/>
              </w:rPr>
              <w:t xml:space="preserve">SAE Technical Paper, </w:t>
            </w:r>
            <w:r>
              <w:rPr>
                <w:noProof/>
              </w:rPr>
              <w:t xml:space="preserve">no. 2002-01-3355, 2002.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[45] </w:t>
            </w:r>
          </w:p>
        </w:tc>
        <w:tc>
          <w:tcPr>
            <w:tcW w:w="0" w:type="auto"/>
            <w:hideMark/>
          </w:tcPr>
          <w:p w:rsidR="00E63DDE" w:rsidRDefault="00E63DDE">
            <w:pPr>
              <w:pStyle w:val="Bibliography"/>
              <w:rPr>
                <w:rFonts w:eastAsiaTheme="minorEastAsia"/>
                <w:noProof/>
              </w:rPr>
            </w:pPr>
            <w:r>
              <w:rPr>
                <w:noProof/>
              </w:rPr>
              <w:t xml:space="preserve">S. Bukovinik, N. Dorr, V. Caika, W. J. Bartz and B. Loibnegger, "Analysis of diverse simulatioin models for combustion engine journal bearings and the influence of oil condition," </w:t>
            </w:r>
            <w:r>
              <w:rPr>
                <w:i/>
                <w:iCs/>
                <w:noProof/>
              </w:rPr>
              <w:t xml:space="preserve">Tribology International, </w:t>
            </w:r>
            <w:r>
              <w:rPr>
                <w:noProof/>
              </w:rPr>
              <w:t xml:space="preserve">vol. 39, no. 8, pp. 820-826, August 2006.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[46] </w:t>
            </w:r>
          </w:p>
        </w:tc>
        <w:tc>
          <w:tcPr>
            <w:tcW w:w="0" w:type="auto"/>
            <w:hideMark/>
          </w:tcPr>
          <w:p w:rsidR="00E63DDE" w:rsidRDefault="00E63DDE">
            <w:pPr>
              <w:pStyle w:val="Bibliography"/>
              <w:rPr>
                <w:rFonts w:eastAsiaTheme="minorEastAsia"/>
                <w:noProof/>
              </w:rPr>
            </w:pPr>
            <w:r>
              <w:rPr>
                <w:noProof/>
              </w:rPr>
              <w:t xml:space="preserve">J. McGeehan, "A Literature Review of the Effects of Piston and Ring Friction and Lubricating Oil Viscsoity on Fuel Economy," </w:t>
            </w:r>
            <w:r>
              <w:rPr>
                <w:i/>
                <w:iCs/>
                <w:noProof/>
              </w:rPr>
              <w:t xml:space="preserve">SAE Technical Paper, </w:t>
            </w:r>
            <w:r>
              <w:rPr>
                <w:noProof/>
              </w:rPr>
              <w:t xml:space="preserve">no. 780673, 1978.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lastRenderedPageBreak/>
              <w:t xml:space="preserve">[47] </w:t>
            </w:r>
          </w:p>
        </w:tc>
        <w:tc>
          <w:tcPr>
            <w:tcW w:w="0" w:type="auto"/>
            <w:hideMark/>
          </w:tcPr>
          <w:p w:rsidR="00E63DDE" w:rsidRDefault="00E63DDE">
            <w:pPr>
              <w:pStyle w:val="Bibliography"/>
              <w:rPr>
                <w:rFonts w:eastAsiaTheme="minorEastAsia"/>
                <w:noProof/>
              </w:rPr>
            </w:pPr>
            <w:r>
              <w:rPr>
                <w:noProof/>
              </w:rPr>
              <w:t xml:space="preserve">D. K. W. Leong, P. J. Shayler, I. G. Pegg and M. Murphy, "Characterizing the effect of viscosity on friction in the piston assembly of internal combustion engines," </w:t>
            </w:r>
            <w:r>
              <w:rPr>
                <w:i/>
                <w:iCs/>
                <w:noProof/>
              </w:rPr>
              <w:t>Journal of Engineering Tribology.</w:t>
            </w:r>
            <w:r>
              <w:rPr>
                <w:noProof/>
              </w:rPr>
              <w:t xml:space="preserve">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[48] </w:t>
            </w:r>
          </w:p>
        </w:tc>
        <w:tc>
          <w:tcPr>
            <w:tcW w:w="0" w:type="auto"/>
            <w:hideMark/>
          </w:tcPr>
          <w:p w:rsidR="00E63DDE" w:rsidRDefault="00E63DDE">
            <w:pPr>
              <w:pStyle w:val="Bibliography"/>
              <w:rPr>
                <w:rFonts w:eastAsiaTheme="minorEastAsia"/>
                <w:noProof/>
              </w:rPr>
            </w:pPr>
            <w:r>
              <w:rPr>
                <w:noProof/>
              </w:rPr>
              <w:t xml:space="preserve">C. Sethu, M. E. Leustek, S. V. Bohac, Z. S. Filipi and D. N. Assanis, "An Inestigation in Measuring Crank Angle Resolved In-Clyinder Engine Friction Using Instantaneous IMEP method," </w:t>
            </w:r>
            <w:r>
              <w:rPr>
                <w:i/>
                <w:iCs/>
                <w:noProof/>
              </w:rPr>
              <w:t xml:space="preserve">SAE technical paper, </w:t>
            </w:r>
            <w:r>
              <w:rPr>
                <w:noProof/>
              </w:rPr>
              <w:t xml:space="preserve">no. 2007-01-3989, 2007.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[49] </w:t>
            </w:r>
          </w:p>
        </w:tc>
        <w:tc>
          <w:tcPr>
            <w:tcW w:w="0" w:type="auto"/>
            <w:hideMark/>
          </w:tcPr>
          <w:p w:rsidR="00E63DDE" w:rsidRDefault="00E63DDE">
            <w:pPr>
              <w:pStyle w:val="Bibliography"/>
              <w:rPr>
                <w:rFonts w:eastAsiaTheme="minorEastAsia"/>
                <w:noProof/>
              </w:rPr>
            </w:pPr>
            <w:r>
              <w:rPr>
                <w:noProof/>
              </w:rPr>
              <w:t xml:space="preserve">J. Greenwood and J. Tripp, "The contact of two nominally flat rough surfaces," </w:t>
            </w:r>
            <w:r>
              <w:rPr>
                <w:i/>
                <w:iCs/>
                <w:noProof/>
              </w:rPr>
              <w:t xml:space="preserve">Proc Instn Mech Engrs, </w:t>
            </w:r>
            <w:r>
              <w:rPr>
                <w:noProof/>
              </w:rPr>
              <w:t xml:space="preserve">vol. 185, pp. 625-623.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[50] </w:t>
            </w:r>
          </w:p>
        </w:tc>
        <w:tc>
          <w:tcPr>
            <w:tcW w:w="0" w:type="auto"/>
            <w:hideMark/>
          </w:tcPr>
          <w:p w:rsidR="00E63DDE" w:rsidRDefault="00E63DDE">
            <w:pPr>
              <w:pStyle w:val="Bibliography"/>
              <w:rPr>
                <w:rFonts w:eastAsiaTheme="minorEastAsia"/>
                <w:noProof/>
              </w:rPr>
            </w:pPr>
            <w:r>
              <w:rPr>
                <w:i/>
                <w:iCs/>
                <w:noProof/>
              </w:rPr>
              <w:t>Hatz diesel workshop manual.</w:t>
            </w:r>
            <w:r>
              <w:rPr>
                <w:noProof/>
              </w:rPr>
              <w:t xml:space="preserve"> </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[51] </w:t>
            </w:r>
          </w:p>
        </w:tc>
        <w:tc>
          <w:tcPr>
            <w:tcW w:w="0" w:type="auto"/>
            <w:hideMark/>
          </w:tcPr>
          <w:p w:rsidR="00E63DDE" w:rsidRDefault="00E63DDE">
            <w:pPr>
              <w:pStyle w:val="Bibliography"/>
              <w:rPr>
                <w:rFonts w:eastAsiaTheme="minorEastAsia"/>
                <w:noProof/>
              </w:rPr>
            </w:pPr>
            <w:r>
              <w:rPr>
                <w:noProof/>
              </w:rPr>
              <w:t>"AVL Excite Power Unit Version 2011.1 Theory," AVL, 2011.</w:t>
            </w:r>
          </w:p>
        </w:tc>
      </w:tr>
      <w:tr w:rsidR="00E63DDE">
        <w:trPr>
          <w:divId w:val="1107968382"/>
          <w:tblCellSpacing w:w="15" w:type="dxa"/>
        </w:trPr>
        <w:tc>
          <w:tcPr>
            <w:tcW w:w="50" w:type="pct"/>
            <w:hideMark/>
          </w:tcPr>
          <w:p w:rsidR="00E63DDE" w:rsidRDefault="00E63DDE">
            <w:pPr>
              <w:pStyle w:val="Bibliography"/>
              <w:rPr>
                <w:rFonts w:eastAsiaTheme="minorEastAsia"/>
                <w:noProof/>
              </w:rPr>
            </w:pPr>
            <w:r>
              <w:rPr>
                <w:noProof/>
              </w:rPr>
              <w:t xml:space="preserve">[52] </w:t>
            </w:r>
          </w:p>
        </w:tc>
        <w:tc>
          <w:tcPr>
            <w:tcW w:w="0" w:type="auto"/>
            <w:hideMark/>
          </w:tcPr>
          <w:p w:rsidR="00E63DDE" w:rsidRDefault="00E63DDE">
            <w:pPr>
              <w:pStyle w:val="Bibliography"/>
              <w:rPr>
                <w:rFonts w:eastAsiaTheme="minorEastAsia"/>
                <w:noProof/>
              </w:rPr>
            </w:pPr>
            <w:r>
              <w:rPr>
                <w:noProof/>
              </w:rPr>
              <w:t xml:space="preserve">P. J. Shayler, D. K. W. Leong and M. Murphy, "Contributions to Engine Friction During Cold, Low Speed Running and the Dependence on Oil Viscsoity," </w:t>
            </w:r>
            <w:r>
              <w:rPr>
                <w:i/>
                <w:iCs/>
                <w:noProof/>
              </w:rPr>
              <w:t xml:space="preserve">SAE Technical Paper, </w:t>
            </w:r>
            <w:r>
              <w:rPr>
                <w:noProof/>
              </w:rPr>
              <w:t xml:space="preserve">no. 2005-01-1654, 2005. </w:t>
            </w:r>
          </w:p>
        </w:tc>
      </w:tr>
    </w:tbl>
    <w:p w:rsidR="00E63DDE" w:rsidRDefault="00E63DDE">
      <w:pPr>
        <w:divId w:val="1107968382"/>
        <w:rPr>
          <w:noProof/>
        </w:rPr>
      </w:pPr>
    </w:p>
    <w:p w:rsidR="001019EF" w:rsidRDefault="001019EF" w:rsidP="001019EF">
      <w:pPr>
        <w:jc w:val="center"/>
      </w:pPr>
      <w:r>
        <w:fldChar w:fldCharType="end"/>
      </w:r>
    </w:p>
    <w:p w:rsidR="001019EF" w:rsidRDefault="001019EF">
      <w:pPr>
        <w:spacing w:before="0" w:after="0" w:line="240" w:lineRule="auto"/>
        <w:rPr>
          <w:b/>
          <w:bCs/>
          <w:sz w:val="28"/>
        </w:rPr>
      </w:pPr>
      <w:r>
        <w:br w:type="page"/>
      </w:r>
    </w:p>
    <w:p w:rsidR="00CF7AF5" w:rsidRDefault="00CF7AF5" w:rsidP="00CF7AF5"/>
    <w:p w:rsidR="00CF7AF5" w:rsidRDefault="00CF7AF5" w:rsidP="00CF7AF5"/>
    <w:p w:rsidR="000D37C0" w:rsidRPr="00CF7AF5" w:rsidRDefault="00C32255" w:rsidP="00C32255">
      <w:pPr>
        <w:pStyle w:val="Heading1"/>
        <w:numPr>
          <w:ilvl w:val="0"/>
          <w:numId w:val="0"/>
        </w:numPr>
        <w:rPr>
          <w:sz w:val="36"/>
        </w:rPr>
      </w:pPr>
      <w:bookmarkStart w:id="557" w:name="_Toc351916817"/>
      <w:r w:rsidRPr="00CF7AF5">
        <w:rPr>
          <w:sz w:val="36"/>
        </w:rPr>
        <w:t>APPENDIX</w:t>
      </w:r>
      <w:bookmarkEnd w:id="557"/>
    </w:p>
    <w:p w:rsidR="00690B77" w:rsidRPr="00690B77" w:rsidRDefault="00690B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rFonts w:cs="Arial"/>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r>
        <w:rPr>
          <w:rFonts w:cs="Arial"/>
        </w:rPr>
        <w:br w:type="page"/>
      </w:r>
    </w:p>
    <w:p w:rsidR="00D54C11" w:rsidRDefault="00D54C11" w:rsidP="00D54C11">
      <w:pPr>
        <w:pStyle w:val="Heading1"/>
        <w:numPr>
          <w:ilvl w:val="0"/>
          <w:numId w:val="0"/>
        </w:numPr>
        <w:jc w:val="left"/>
        <w:rPr>
          <w:noProof/>
        </w:rPr>
      </w:pPr>
      <w:bookmarkStart w:id="558" w:name="_Toc351916818"/>
      <w:r w:rsidRPr="00F90175">
        <w:rPr>
          <w:noProof/>
        </w:rPr>
        <w:lastRenderedPageBreak/>
        <w:t>APPENDIX A:</w:t>
      </w:r>
      <w:r w:rsidRPr="00F90175">
        <w:rPr>
          <w:noProof/>
        </w:rPr>
        <w:tab/>
        <w:t>Friction coeffienct curve fits</w:t>
      </w:r>
      <w:bookmarkEnd w:id="558"/>
    </w:p>
    <w:p w:rsidR="00D54C11" w:rsidRDefault="00CB26F0" w:rsidP="00CB26F0">
      <w:pPr>
        <w:pStyle w:val="Caption"/>
      </w:pPr>
      <w:bookmarkStart w:id="559" w:name="_Toc351916836"/>
      <w:r w:rsidRPr="00CB26F0">
        <w:rPr>
          <w:b/>
        </w:rPr>
        <w:t>Table A.</w:t>
      </w:r>
      <w:r w:rsidRPr="00CB26F0">
        <w:rPr>
          <w:b/>
        </w:rPr>
        <w:fldChar w:fldCharType="begin"/>
      </w:r>
      <w:r w:rsidRPr="00CB26F0">
        <w:rPr>
          <w:b/>
        </w:rPr>
        <w:instrText xml:space="preserve"> SEQ Table \* ARABIC \s 1 </w:instrText>
      </w:r>
      <w:r w:rsidRPr="00CB26F0">
        <w:rPr>
          <w:b/>
        </w:rPr>
        <w:fldChar w:fldCharType="separate"/>
      </w:r>
      <w:r w:rsidR="00E63DDE">
        <w:rPr>
          <w:b/>
          <w:noProof/>
        </w:rPr>
        <w:t>1</w:t>
      </w:r>
      <w:r w:rsidRPr="00CB26F0">
        <w:rPr>
          <w:b/>
        </w:rPr>
        <w:fldChar w:fldCharType="end"/>
      </w:r>
      <w:r w:rsidRPr="00CB26F0">
        <w:rPr>
          <w:b/>
        </w:rPr>
        <w:t>:</w:t>
      </w:r>
      <w:r>
        <w:t xml:space="preserve"> Modified Stribeck curve coefficients for 15W40 oil using data collected with 5lb range load cell</w:t>
      </w:r>
      <w:bookmarkEnd w:id="559"/>
    </w:p>
    <w:tbl>
      <w:tblPr>
        <w:tblW w:w="8340" w:type="dxa"/>
        <w:tblInd w:w="98" w:type="dxa"/>
        <w:tblLook w:val="04A0" w:firstRow="1" w:lastRow="0" w:firstColumn="1" w:lastColumn="0" w:noHBand="0" w:noVBand="1"/>
      </w:tblPr>
      <w:tblGrid>
        <w:gridCol w:w="1240"/>
        <w:gridCol w:w="1420"/>
        <w:gridCol w:w="1420"/>
        <w:gridCol w:w="1420"/>
        <w:gridCol w:w="1420"/>
        <w:gridCol w:w="1420"/>
      </w:tblGrid>
      <w:tr w:rsidR="008E1DFE" w:rsidRPr="008E1DFE" w:rsidTr="008E1DFE">
        <w:trPr>
          <w:trHeight w:val="615"/>
        </w:trPr>
        <w:tc>
          <w:tcPr>
            <w:tcW w:w="1240" w:type="dxa"/>
            <w:tcBorders>
              <w:top w:val="single" w:sz="12" w:space="0" w:color="auto"/>
              <w:left w:val="single" w:sz="12" w:space="0" w:color="auto"/>
              <w:bottom w:val="single" w:sz="12" w:space="0" w:color="auto"/>
              <w:right w:val="nil"/>
            </w:tcBorders>
            <w:shd w:val="clear" w:color="auto" w:fill="auto"/>
            <w:vAlign w:val="center"/>
            <w:hideMark/>
          </w:tcPr>
          <w:p w:rsidR="008E1DFE" w:rsidRPr="008E1DFE" w:rsidRDefault="008E1DFE" w:rsidP="008E1DFE">
            <w:pPr>
              <w:spacing w:before="0" w:after="0" w:line="240" w:lineRule="auto"/>
              <w:jc w:val="center"/>
              <w:rPr>
                <w:rFonts w:ascii="Calibri" w:hAnsi="Calibri"/>
                <w:b/>
                <w:bCs/>
                <w:color w:val="000000"/>
                <w:sz w:val="22"/>
                <w:szCs w:val="22"/>
              </w:rPr>
            </w:pPr>
            <w:r>
              <w:rPr>
                <w:rFonts w:ascii="Calibri" w:hAnsi="Calibri"/>
                <w:b/>
                <w:bCs/>
                <w:color w:val="000000"/>
                <w:sz w:val="22"/>
                <w:szCs w:val="22"/>
              </w:rPr>
              <w:t>Applied l</w:t>
            </w:r>
            <w:r w:rsidRPr="008E1DFE">
              <w:rPr>
                <w:rFonts w:ascii="Calibri" w:hAnsi="Calibri"/>
                <w:b/>
                <w:bCs/>
                <w:color w:val="000000"/>
                <w:sz w:val="22"/>
                <w:szCs w:val="22"/>
              </w:rPr>
              <w:t>oad, kg</w:t>
            </w:r>
          </w:p>
        </w:tc>
        <w:tc>
          <w:tcPr>
            <w:tcW w:w="1420" w:type="dxa"/>
            <w:tcBorders>
              <w:top w:val="single" w:sz="12" w:space="0" w:color="auto"/>
              <w:left w:val="nil"/>
              <w:bottom w:val="single" w:sz="12" w:space="0" w:color="auto"/>
              <w:right w:val="nil"/>
            </w:tcBorders>
            <w:shd w:val="clear" w:color="auto" w:fill="auto"/>
            <w:vAlign w:val="center"/>
            <w:hideMark/>
          </w:tcPr>
          <w:p w:rsidR="008E1DFE" w:rsidRDefault="008E1DFE" w:rsidP="008E1DFE">
            <w:pPr>
              <w:spacing w:before="0" w:after="0" w:line="240" w:lineRule="auto"/>
              <w:jc w:val="center"/>
              <w:rPr>
                <w:rFonts w:ascii="Calibri" w:hAnsi="Calibri"/>
                <w:b/>
                <w:bCs/>
                <w:color w:val="000000"/>
                <w:sz w:val="22"/>
                <w:szCs w:val="22"/>
              </w:rPr>
            </w:pPr>
            <w:r>
              <w:rPr>
                <w:rFonts w:ascii="Calibri" w:hAnsi="Calibri"/>
                <w:b/>
                <w:bCs/>
                <w:color w:val="000000"/>
                <w:sz w:val="22"/>
                <w:szCs w:val="22"/>
              </w:rPr>
              <w:t>Average</w:t>
            </w:r>
          </w:p>
          <w:p w:rsidR="008E1DFE" w:rsidRPr="008E1DFE" w:rsidRDefault="008E1DFE" w:rsidP="008E1DFE">
            <w:pPr>
              <w:spacing w:before="0" w:after="0" w:line="240" w:lineRule="auto"/>
              <w:jc w:val="center"/>
              <w:rPr>
                <w:rFonts w:ascii="Calibri" w:hAnsi="Calibri"/>
                <w:b/>
                <w:bCs/>
                <w:color w:val="000000"/>
                <w:sz w:val="22"/>
                <w:szCs w:val="22"/>
              </w:rPr>
            </w:pPr>
            <w:r>
              <w:rPr>
                <w:rFonts w:ascii="Calibri" w:hAnsi="Calibri"/>
                <w:b/>
                <w:bCs/>
                <w:color w:val="000000"/>
                <w:sz w:val="22"/>
                <w:szCs w:val="22"/>
              </w:rPr>
              <w:t>temp.</w:t>
            </w:r>
            <w:r w:rsidRPr="008E1DFE">
              <w:rPr>
                <w:rFonts w:ascii="Calibri" w:hAnsi="Calibri"/>
                <w:b/>
                <w:bCs/>
                <w:color w:val="000000"/>
                <w:sz w:val="22"/>
                <w:szCs w:val="22"/>
              </w:rPr>
              <w:t>, °C</w:t>
            </w:r>
          </w:p>
        </w:tc>
        <w:tc>
          <w:tcPr>
            <w:tcW w:w="1420" w:type="dxa"/>
            <w:tcBorders>
              <w:top w:val="single" w:sz="12" w:space="0" w:color="auto"/>
              <w:left w:val="nil"/>
              <w:bottom w:val="single" w:sz="12" w:space="0" w:color="auto"/>
              <w:right w:val="nil"/>
            </w:tcBorders>
            <w:shd w:val="clear" w:color="auto" w:fill="auto"/>
            <w:vAlign w:val="center"/>
            <w:hideMark/>
          </w:tcPr>
          <w:p w:rsidR="008E1DFE" w:rsidRPr="008E1DFE" w:rsidRDefault="008E1DFE" w:rsidP="008E1DFE">
            <w:pPr>
              <w:spacing w:before="0" w:after="0" w:line="240" w:lineRule="auto"/>
              <w:jc w:val="center"/>
              <w:rPr>
                <w:rFonts w:ascii="Calibri" w:hAnsi="Calibri"/>
                <w:b/>
                <w:bCs/>
                <w:color w:val="000000"/>
                <w:sz w:val="22"/>
                <w:szCs w:val="22"/>
                <w:vertAlign w:val="superscript"/>
              </w:rPr>
            </w:pPr>
            <w:r w:rsidRPr="008E1DFE">
              <w:rPr>
                <w:rFonts w:ascii="Calibri" w:hAnsi="Calibri"/>
                <w:b/>
                <w:bCs/>
                <w:color w:val="000000"/>
                <w:sz w:val="22"/>
                <w:szCs w:val="22"/>
              </w:rPr>
              <w:t>A</w:t>
            </w:r>
            <w:r>
              <w:rPr>
                <w:rFonts w:ascii="Calibri" w:hAnsi="Calibri"/>
                <w:b/>
                <w:bCs/>
                <w:color w:val="000000"/>
                <w:sz w:val="22"/>
                <w:szCs w:val="22"/>
              </w:rPr>
              <w:t>, sec</w:t>
            </w:r>
            <w:r>
              <w:rPr>
                <w:rFonts w:ascii="Calibri" w:hAnsi="Calibri"/>
                <w:b/>
                <w:bCs/>
                <w:color w:val="000000"/>
                <w:sz w:val="22"/>
                <w:szCs w:val="22"/>
                <w:vertAlign w:val="superscript"/>
              </w:rPr>
              <w:t>2</w:t>
            </w:r>
            <w:r>
              <w:rPr>
                <w:rFonts w:ascii="Calibri" w:hAnsi="Calibri"/>
                <w:b/>
                <w:bCs/>
                <w:color w:val="000000"/>
                <w:sz w:val="22"/>
                <w:szCs w:val="22"/>
              </w:rPr>
              <w:t>/m</w:t>
            </w:r>
            <w:r>
              <w:rPr>
                <w:rFonts w:ascii="Calibri" w:hAnsi="Calibri"/>
                <w:b/>
                <w:bCs/>
                <w:color w:val="000000"/>
                <w:sz w:val="22"/>
                <w:szCs w:val="22"/>
                <w:vertAlign w:val="superscript"/>
              </w:rPr>
              <w:t>2</w:t>
            </w:r>
          </w:p>
        </w:tc>
        <w:tc>
          <w:tcPr>
            <w:tcW w:w="1420" w:type="dxa"/>
            <w:tcBorders>
              <w:top w:val="single" w:sz="12" w:space="0" w:color="auto"/>
              <w:left w:val="nil"/>
              <w:bottom w:val="single" w:sz="12" w:space="0" w:color="auto"/>
              <w:right w:val="nil"/>
            </w:tcBorders>
            <w:shd w:val="clear" w:color="auto" w:fill="auto"/>
            <w:vAlign w:val="center"/>
            <w:hideMark/>
          </w:tcPr>
          <w:p w:rsidR="008E1DFE" w:rsidRPr="008E1DFE" w:rsidRDefault="008E1DFE" w:rsidP="008E1DFE">
            <w:pPr>
              <w:spacing w:before="0" w:after="0" w:line="240" w:lineRule="auto"/>
              <w:jc w:val="center"/>
              <w:rPr>
                <w:rFonts w:ascii="Calibri" w:hAnsi="Calibri"/>
                <w:b/>
                <w:bCs/>
                <w:color w:val="000000"/>
                <w:sz w:val="22"/>
                <w:szCs w:val="22"/>
              </w:rPr>
            </w:pPr>
            <w:r w:rsidRPr="008E1DFE">
              <w:rPr>
                <w:rFonts w:ascii="Calibri" w:hAnsi="Calibri"/>
                <w:b/>
                <w:bCs/>
                <w:color w:val="000000"/>
                <w:sz w:val="22"/>
                <w:szCs w:val="22"/>
              </w:rPr>
              <w:t>B</w:t>
            </w:r>
            <w:r>
              <w:rPr>
                <w:rFonts w:ascii="Calibri" w:hAnsi="Calibri"/>
                <w:b/>
                <w:bCs/>
                <w:color w:val="000000"/>
                <w:sz w:val="22"/>
                <w:szCs w:val="22"/>
              </w:rPr>
              <w:t>, sec/m</w:t>
            </w:r>
          </w:p>
        </w:tc>
        <w:tc>
          <w:tcPr>
            <w:tcW w:w="1420" w:type="dxa"/>
            <w:tcBorders>
              <w:top w:val="single" w:sz="12" w:space="0" w:color="auto"/>
              <w:left w:val="nil"/>
              <w:bottom w:val="single" w:sz="12" w:space="0" w:color="auto"/>
              <w:right w:val="nil"/>
            </w:tcBorders>
            <w:shd w:val="clear" w:color="auto" w:fill="auto"/>
            <w:vAlign w:val="center"/>
            <w:hideMark/>
          </w:tcPr>
          <w:p w:rsidR="008E1DFE" w:rsidRPr="008E1DFE" w:rsidRDefault="008E1DFE" w:rsidP="008E1DFE">
            <w:pPr>
              <w:spacing w:before="0" w:after="0" w:line="240" w:lineRule="auto"/>
              <w:jc w:val="center"/>
              <w:rPr>
                <w:rFonts w:ascii="Calibri" w:hAnsi="Calibri"/>
                <w:b/>
                <w:bCs/>
                <w:color w:val="000000"/>
                <w:sz w:val="22"/>
                <w:szCs w:val="22"/>
              </w:rPr>
            </w:pPr>
            <w:r w:rsidRPr="008E1DFE">
              <w:rPr>
                <w:rFonts w:ascii="Calibri" w:hAnsi="Calibri"/>
                <w:b/>
                <w:bCs/>
                <w:color w:val="000000"/>
                <w:sz w:val="22"/>
                <w:szCs w:val="22"/>
              </w:rPr>
              <w:t>C</w:t>
            </w:r>
            <w:r>
              <w:rPr>
                <w:rFonts w:ascii="Calibri" w:hAnsi="Calibri"/>
                <w:b/>
                <w:bCs/>
                <w:color w:val="000000"/>
                <w:sz w:val="22"/>
                <w:szCs w:val="22"/>
              </w:rPr>
              <w:t xml:space="preserve">, </w:t>
            </w:r>
            <w:proofErr w:type="spellStart"/>
            <w:r>
              <w:rPr>
                <w:rFonts w:ascii="Calibri" w:hAnsi="Calibri"/>
                <w:b/>
                <w:bCs/>
                <w:color w:val="000000"/>
                <w:sz w:val="22"/>
                <w:szCs w:val="22"/>
              </w:rPr>
              <w:t>unitless</w:t>
            </w:r>
            <w:proofErr w:type="spellEnd"/>
          </w:p>
        </w:tc>
        <w:tc>
          <w:tcPr>
            <w:tcW w:w="1420" w:type="dxa"/>
            <w:tcBorders>
              <w:top w:val="single" w:sz="12" w:space="0" w:color="auto"/>
              <w:left w:val="nil"/>
              <w:bottom w:val="single" w:sz="12" w:space="0" w:color="auto"/>
              <w:right w:val="single" w:sz="12" w:space="0" w:color="auto"/>
            </w:tcBorders>
            <w:shd w:val="clear" w:color="auto" w:fill="auto"/>
            <w:vAlign w:val="center"/>
            <w:hideMark/>
          </w:tcPr>
          <w:p w:rsidR="008E1DFE" w:rsidRPr="008E1DFE" w:rsidRDefault="008E1DFE" w:rsidP="008E1DFE">
            <w:pPr>
              <w:spacing w:before="0" w:after="0" w:line="240" w:lineRule="auto"/>
              <w:jc w:val="center"/>
              <w:rPr>
                <w:rFonts w:ascii="Calibri" w:hAnsi="Calibri"/>
                <w:b/>
                <w:bCs/>
                <w:color w:val="000000"/>
                <w:sz w:val="22"/>
                <w:szCs w:val="22"/>
              </w:rPr>
            </w:pPr>
            <w:r w:rsidRPr="008E1DFE">
              <w:rPr>
                <w:rFonts w:ascii="Calibri" w:hAnsi="Calibri"/>
                <w:b/>
                <w:bCs/>
                <w:color w:val="000000"/>
                <w:sz w:val="22"/>
                <w:szCs w:val="22"/>
              </w:rPr>
              <w:t>D</w:t>
            </w:r>
            <w:r>
              <w:rPr>
                <w:rFonts w:ascii="Calibri" w:hAnsi="Calibri"/>
                <w:b/>
                <w:bCs/>
                <w:color w:val="000000"/>
                <w:sz w:val="22"/>
                <w:szCs w:val="22"/>
              </w:rPr>
              <w:t xml:space="preserve">, </w:t>
            </w:r>
            <w:proofErr w:type="spellStart"/>
            <w:r>
              <w:rPr>
                <w:rFonts w:ascii="Calibri" w:hAnsi="Calibri"/>
                <w:b/>
                <w:bCs/>
                <w:color w:val="000000"/>
                <w:sz w:val="22"/>
                <w:szCs w:val="22"/>
              </w:rPr>
              <w:t>unitless</w:t>
            </w:r>
            <w:proofErr w:type="spellEnd"/>
          </w:p>
        </w:tc>
      </w:tr>
      <w:tr w:rsidR="008E1DFE" w:rsidRPr="008E1DFE" w:rsidTr="008E1DFE">
        <w:trPr>
          <w:trHeight w:val="300"/>
        </w:trPr>
        <w:tc>
          <w:tcPr>
            <w:tcW w:w="1240" w:type="dxa"/>
            <w:tcBorders>
              <w:top w:val="single" w:sz="12" w:space="0" w:color="auto"/>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w:t>
            </w:r>
          </w:p>
        </w:tc>
        <w:tc>
          <w:tcPr>
            <w:tcW w:w="1420" w:type="dxa"/>
            <w:tcBorders>
              <w:top w:val="single" w:sz="12" w:space="0" w:color="auto"/>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24</w:t>
            </w:r>
          </w:p>
        </w:tc>
        <w:tc>
          <w:tcPr>
            <w:tcW w:w="1420" w:type="dxa"/>
            <w:tcBorders>
              <w:top w:val="single" w:sz="12" w:space="0" w:color="auto"/>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1866.06</w:t>
            </w:r>
          </w:p>
        </w:tc>
        <w:tc>
          <w:tcPr>
            <w:tcW w:w="1420" w:type="dxa"/>
            <w:tcBorders>
              <w:top w:val="single" w:sz="12" w:space="0" w:color="auto"/>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-492.623</w:t>
            </w:r>
          </w:p>
        </w:tc>
        <w:tc>
          <w:tcPr>
            <w:tcW w:w="1420" w:type="dxa"/>
            <w:tcBorders>
              <w:top w:val="single" w:sz="12" w:space="0" w:color="auto"/>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102.829</w:t>
            </w:r>
          </w:p>
        </w:tc>
        <w:tc>
          <w:tcPr>
            <w:tcW w:w="1420" w:type="dxa"/>
            <w:tcBorders>
              <w:top w:val="single" w:sz="12" w:space="0" w:color="auto"/>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0.0423498</w:t>
            </w:r>
          </w:p>
        </w:tc>
      </w:tr>
      <w:tr w:rsidR="008E1DFE" w:rsidRPr="008E1DFE" w:rsidTr="008E1DFE">
        <w:trPr>
          <w:trHeight w:val="300"/>
        </w:trPr>
        <w:tc>
          <w:tcPr>
            <w:tcW w:w="1240" w:type="dxa"/>
            <w:tcBorders>
              <w:top w:val="nil"/>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24</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1811.74</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-228.37</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7.48888</w:t>
            </w:r>
          </w:p>
        </w:tc>
        <w:tc>
          <w:tcPr>
            <w:tcW w:w="1420" w:type="dxa"/>
            <w:tcBorders>
              <w:top w:val="nil"/>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0.00714175</w:t>
            </w:r>
          </w:p>
        </w:tc>
      </w:tr>
      <w:tr w:rsidR="008E1DFE" w:rsidRPr="008E1DFE" w:rsidTr="008E1DFE">
        <w:trPr>
          <w:trHeight w:val="300"/>
        </w:trPr>
        <w:tc>
          <w:tcPr>
            <w:tcW w:w="1240" w:type="dxa"/>
            <w:tcBorders>
              <w:top w:val="nil"/>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24</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267.309</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71.7872</w:t>
            </w:r>
          </w:p>
        </w:tc>
        <w:tc>
          <w:tcPr>
            <w:tcW w:w="1420" w:type="dxa"/>
            <w:tcBorders>
              <w:top w:val="nil"/>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0.00594216</w:t>
            </w:r>
          </w:p>
        </w:tc>
      </w:tr>
      <w:tr w:rsidR="008E1DFE" w:rsidRPr="008E1DFE" w:rsidTr="008E1DFE">
        <w:trPr>
          <w:trHeight w:val="300"/>
        </w:trPr>
        <w:tc>
          <w:tcPr>
            <w:tcW w:w="1240" w:type="dxa"/>
            <w:tcBorders>
              <w:top w:val="nil"/>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36</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30396.6</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326621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-15265.9</w:t>
            </w:r>
          </w:p>
        </w:tc>
        <w:tc>
          <w:tcPr>
            <w:tcW w:w="1420" w:type="dxa"/>
            <w:tcBorders>
              <w:top w:val="nil"/>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0.0488803</w:t>
            </w:r>
          </w:p>
        </w:tc>
      </w:tr>
      <w:tr w:rsidR="008E1DFE" w:rsidRPr="008E1DFE" w:rsidTr="008E1DFE">
        <w:trPr>
          <w:trHeight w:val="300"/>
        </w:trPr>
        <w:tc>
          <w:tcPr>
            <w:tcW w:w="1240" w:type="dxa"/>
            <w:tcBorders>
              <w:top w:val="nil"/>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37</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334.095</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-1523.53</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2130.81</w:t>
            </w:r>
          </w:p>
        </w:tc>
        <w:tc>
          <w:tcPr>
            <w:tcW w:w="1420" w:type="dxa"/>
            <w:tcBorders>
              <w:top w:val="nil"/>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0.00681152</w:t>
            </w:r>
          </w:p>
        </w:tc>
      </w:tr>
      <w:tr w:rsidR="008E1DFE" w:rsidRPr="008E1DFE" w:rsidTr="008E1DFE">
        <w:trPr>
          <w:trHeight w:val="300"/>
        </w:trPr>
        <w:tc>
          <w:tcPr>
            <w:tcW w:w="1240" w:type="dxa"/>
            <w:tcBorders>
              <w:top w:val="nil"/>
              <w:left w:val="single" w:sz="12" w:space="0" w:color="auto"/>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64</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30.7401</w:t>
            </w:r>
          </w:p>
        </w:tc>
        <w:tc>
          <w:tcPr>
            <w:tcW w:w="1420" w:type="dxa"/>
            <w:tcBorders>
              <w:top w:val="nil"/>
              <w:left w:val="nil"/>
              <w:bottom w:val="nil"/>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0.997223</w:t>
            </w:r>
          </w:p>
        </w:tc>
        <w:tc>
          <w:tcPr>
            <w:tcW w:w="1420" w:type="dxa"/>
            <w:tcBorders>
              <w:top w:val="nil"/>
              <w:left w:val="nil"/>
              <w:bottom w:val="nil"/>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0.0150182</w:t>
            </w:r>
          </w:p>
        </w:tc>
      </w:tr>
      <w:tr w:rsidR="008E1DFE" w:rsidRPr="008E1DFE" w:rsidTr="008E1DFE">
        <w:trPr>
          <w:trHeight w:val="315"/>
        </w:trPr>
        <w:tc>
          <w:tcPr>
            <w:tcW w:w="1240" w:type="dxa"/>
            <w:tcBorders>
              <w:top w:val="nil"/>
              <w:left w:val="single" w:sz="12" w:space="0" w:color="auto"/>
              <w:bottom w:val="single" w:sz="12" w:space="0" w:color="auto"/>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11</w:t>
            </w:r>
          </w:p>
        </w:tc>
        <w:tc>
          <w:tcPr>
            <w:tcW w:w="1420" w:type="dxa"/>
            <w:tcBorders>
              <w:top w:val="nil"/>
              <w:left w:val="nil"/>
              <w:bottom w:val="single" w:sz="12" w:space="0" w:color="auto"/>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64</w:t>
            </w:r>
          </w:p>
        </w:tc>
        <w:tc>
          <w:tcPr>
            <w:tcW w:w="1420" w:type="dxa"/>
            <w:tcBorders>
              <w:top w:val="nil"/>
              <w:left w:val="nil"/>
              <w:bottom w:val="single" w:sz="12" w:space="0" w:color="auto"/>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158.589</w:t>
            </w:r>
          </w:p>
        </w:tc>
        <w:tc>
          <w:tcPr>
            <w:tcW w:w="1420" w:type="dxa"/>
            <w:tcBorders>
              <w:top w:val="nil"/>
              <w:left w:val="nil"/>
              <w:bottom w:val="single" w:sz="12" w:space="0" w:color="auto"/>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-6.20237</w:t>
            </w:r>
          </w:p>
        </w:tc>
        <w:tc>
          <w:tcPr>
            <w:tcW w:w="1420" w:type="dxa"/>
            <w:tcBorders>
              <w:top w:val="nil"/>
              <w:left w:val="nil"/>
              <w:bottom w:val="single" w:sz="12" w:space="0" w:color="auto"/>
              <w:right w:val="nil"/>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0.47558</w:t>
            </w:r>
          </w:p>
        </w:tc>
        <w:tc>
          <w:tcPr>
            <w:tcW w:w="1420" w:type="dxa"/>
            <w:tcBorders>
              <w:top w:val="nil"/>
              <w:left w:val="nil"/>
              <w:bottom w:val="single" w:sz="12" w:space="0" w:color="auto"/>
              <w:right w:val="single" w:sz="12" w:space="0" w:color="auto"/>
            </w:tcBorders>
            <w:shd w:val="clear" w:color="auto" w:fill="auto"/>
            <w:noWrap/>
            <w:vAlign w:val="center"/>
            <w:hideMark/>
          </w:tcPr>
          <w:p w:rsidR="008E1DFE" w:rsidRPr="008E1DFE" w:rsidRDefault="008E1DFE" w:rsidP="008E1DFE">
            <w:pPr>
              <w:spacing w:before="0" w:after="0" w:line="240" w:lineRule="auto"/>
              <w:jc w:val="center"/>
              <w:rPr>
                <w:rFonts w:ascii="Calibri" w:hAnsi="Calibri"/>
                <w:color w:val="000000"/>
                <w:sz w:val="22"/>
                <w:szCs w:val="22"/>
              </w:rPr>
            </w:pPr>
            <w:r w:rsidRPr="008E1DFE">
              <w:rPr>
                <w:rFonts w:ascii="Calibri" w:hAnsi="Calibri"/>
                <w:color w:val="000000"/>
                <w:sz w:val="22"/>
                <w:szCs w:val="22"/>
              </w:rPr>
              <w:t>0.00509021</w:t>
            </w:r>
          </w:p>
        </w:tc>
      </w:tr>
    </w:tbl>
    <w:p w:rsidR="007B3F7B" w:rsidRDefault="007B3F7B" w:rsidP="00D54C11">
      <w:pPr>
        <w:jc w:val="center"/>
      </w:pPr>
    </w:p>
    <w:p w:rsidR="00D54C11" w:rsidRDefault="00D54C11" w:rsidP="00D54C11">
      <w:pPr>
        <w:jc w:val="center"/>
      </w:pPr>
      <w:r>
        <w:rPr>
          <w:noProof/>
        </w:rPr>
        <w:drawing>
          <wp:inline distT="0" distB="0" distL="0" distR="0" wp14:anchorId="1F08A662" wp14:editId="29E3BCD8">
            <wp:extent cx="5487035" cy="27432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CB26F0" w:rsidRPr="00CB26F0" w:rsidRDefault="00CB26F0" w:rsidP="00CB26F0">
      <w:pPr>
        <w:pStyle w:val="Caption"/>
      </w:pPr>
      <w:bookmarkStart w:id="560" w:name="_Toc351916984"/>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1</w:t>
      </w:r>
      <w:r w:rsidR="00463569">
        <w:rPr>
          <w:b/>
        </w:rPr>
        <w:fldChar w:fldCharType="end"/>
      </w:r>
      <w:r w:rsidRPr="00CB26F0">
        <w:rPr>
          <w:b/>
        </w:rPr>
        <w:t>:</w:t>
      </w:r>
      <w:r>
        <w:t xml:space="preserve"> </w:t>
      </w:r>
      <w:r w:rsidRPr="00CB26F0">
        <w:t>Experimental data and modified Stribeck curve fits for 15W40 oil using 5lb load cell at 24°C</w:t>
      </w:r>
      <w:bookmarkEnd w:id="560"/>
    </w:p>
    <w:p w:rsidR="00D54C11" w:rsidRDefault="00D54C11" w:rsidP="00D54C11">
      <w:pPr>
        <w:jc w:val="center"/>
      </w:pPr>
      <w:r>
        <w:rPr>
          <w:noProof/>
        </w:rPr>
        <w:lastRenderedPageBreak/>
        <w:drawing>
          <wp:inline distT="0" distB="0" distL="0" distR="0" wp14:anchorId="0C9B0109" wp14:editId="31837CC7">
            <wp:extent cx="5487035" cy="270700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487035" cy="2707005"/>
                    </a:xfrm>
                    <a:prstGeom prst="rect">
                      <a:avLst/>
                    </a:prstGeom>
                    <a:noFill/>
                  </pic:spPr>
                </pic:pic>
              </a:graphicData>
            </a:graphic>
          </wp:inline>
        </w:drawing>
      </w:r>
    </w:p>
    <w:p w:rsidR="00CB26F0" w:rsidRPr="00D54C11" w:rsidRDefault="00CB26F0" w:rsidP="00CB26F0">
      <w:pPr>
        <w:pStyle w:val="Caption"/>
      </w:pPr>
      <w:bookmarkStart w:id="561" w:name="_Toc351916985"/>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2</w:t>
      </w:r>
      <w:r w:rsidR="00463569">
        <w:rPr>
          <w:b/>
        </w:rPr>
        <w:fldChar w:fldCharType="end"/>
      </w:r>
      <w:r w:rsidRPr="00CB26F0">
        <w:rPr>
          <w:b/>
        </w:rPr>
        <w:t>:</w:t>
      </w:r>
      <w:r>
        <w:t xml:space="preserve"> </w:t>
      </w:r>
      <w:r w:rsidRPr="00CB26F0">
        <w:t xml:space="preserve">Experimental data and modified Stribeck curve fits for 15W40 oil using 5lb load cell at </w:t>
      </w:r>
      <w:r>
        <w:t>36</w:t>
      </w:r>
      <w:r w:rsidRPr="00CB26F0">
        <w:t>°C</w:t>
      </w:r>
      <w:bookmarkEnd w:id="561"/>
    </w:p>
    <w:p w:rsidR="00D54C11" w:rsidRPr="00D54C11" w:rsidRDefault="00D54C11" w:rsidP="00D54C11"/>
    <w:p w:rsidR="00CB26F0" w:rsidRDefault="009F3CE0" w:rsidP="009F3CE0">
      <w:pPr>
        <w:jc w:val="center"/>
        <w:rPr>
          <w:noProof/>
        </w:rPr>
      </w:pPr>
      <w:r>
        <w:rPr>
          <w:noProof/>
        </w:rPr>
        <w:drawing>
          <wp:inline distT="0" distB="0" distL="0" distR="0" wp14:anchorId="69F58110" wp14:editId="0A653322">
            <wp:extent cx="5492750" cy="27432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492750" cy="2743200"/>
                    </a:xfrm>
                    <a:prstGeom prst="rect">
                      <a:avLst/>
                    </a:prstGeom>
                    <a:noFill/>
                  </pic:spPr>
                </pic:pic>
              </a:graphicData>
            </a:graphic>
          </wp:inline>
        </w:drawing>
      </w:r>
    </w:p>
    <w:p w:rsidR="00CB26F0" w:rsidRDefault="00CB26F0" w:rsidP="00CB26F0">
      <w:pPr>
        <w:pStyle w:val="Caption"/>
      </w:pPr>
      <w:bookmarkStart w:id="562" w:name="_Toc351916986"/>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3</w:t>
      </w:r>
      <w:r w:rsidR="00463569">
        <w:rPr>
          <w:b/>
        </w:rPr>
        <w:fldChar w:fldCharType="end"/>
      </w:r>
      <w:r w:rsidRPr="00CB26F0">
        <w:rPr>
          <w:b/>
        </w:rPr>
        <w:t>:</w:t>
      </w:r>
      <w:r>
        <w:t xml:space="preserve"> </w:t>
      </w:r>
      <w:r w:rsidRPr="00CB26F0">
        <w:t>Experimental data and modified Stribeck curve fits for 15</w:t>
      </w:r>
      <w:r>
        <w:t>W40 oil using 5lb load cell at 6</w:t>
      </w:r>
      <w:r w:rsidRPr="00CB26F0">
        <w:t>4°C</w:t>
      </w:r>
      <w:bookmarkEnd w:id="562"/>
    </w:p>
    <w:p w:rsidR="007B3F7B" w:rsidRDefault="007B3F7B" w:rsidP="007B3F7B">
      <w:pPr>
        <w:pStyle w:val="Caption"/>
      </w:pPr>
      <w:bookmarkStart w:id="563" w:name="_Toc351916837"/>
      <w:r w:rsidRPr="00CB26F0">
        <w:rPr>
          <w:b/>
        </w:rPr>
        <w:lastRenderedPageBreak/>
        <w:t>Table A.</w:t>
      </w:r>
      <w:r w:rsidRPr="00CB26F0">
        <w:rPr>
          <w:b/>
        </w:rPr>
        <w:fldChar w:fldCharType="begin"/>
      </w:r>
      <w:r w:rsidRPr="00CB26F0">
        <w:rPr>
          <w:b/>
        </w:rPr>
        <w:instrText xml:space="preserve"> SEQ Table \* ARABIC \s 1 </w:instrText>
      </w:r>
      <w:r w:rsidRPr="00CB26F0">
        <w:rPr>
          <w:b/>
        </w:rPr>
        <w:fldChar w:fldCharType="separate"/>
      </w:r>
      <w:r w:rsidR="00E63DDE">
        <w:rPr>
          <w:b/>
          <w:noProof/>
        </w:rPr>
        <w:t>2</w:t>
      </w:r>
      <w:r w:rsidRPr="00CB26F0">
        <w:rPr>
          <w:b/>
        </w:rPr>
        <w:fldChar w:fldCharType="end"/>
      </w:r>
      <w:r w:rsidRPr="00CB26F0">
        <w:rPr>
          <w:b/>
        </w:rPr>
        <w:t>:</w:t>
      </w:r>
      <w:r>
        <w:t xml:space="preserve"> Modified Stribeck curve coefficients for 15W40 base oil using data collected with 5lb range load cell</w:t>
      </w:r>
      <w:bookmarkEnd w:id="563"/>
    </w:p>
    <w:tbl>
      <w:tblPr>
        <w:tblW w:w="8340" w:type="dxa"/>
        <w:tblInd w:w="98" w:type="dxa"/>
        <w:tblLook w:val="04A0" w:firstRow="1" w:lastRow="0" w:firstColumn="1" w:lastColumn="0" w:noHBand="0" w:noVBand="1"/>
      </w:tblPr>
      <w:tblGrid>
        <w:gridCol w:w="1240"/>
        <w:gridCol w:w="1420"/>
        <w:gridCol w:w="1420"/>
        <w:gridCol w:w="1420"/>
        <w:gridCol w:w="1420"/>
        <w:gridCol w:w="1420"/>
      </w:tblGrid>
      <w:tr w:rsidR="007B3F7B" w:rsidRPr="007B3F7B" w:rsidTr="007B3F7B">
        <w:trPr>
          <w:trHeight w:val="615"/>
        </w:trPr>
        <w:tc>
          <w:tcPr>
            <w:tcW w:w="1240" w:type="dxa"/>
            <w:tcBorders>
              <w:top w:val="single" w:sz="12" w:space="0" w:color="auto"/>
              <w:left w:val="single" w:sz="12" w:space="0" w:color="auto"/>
              <w:bottom w:val="single" w:sz="12" w:space="0" w:color="auto"/>
              <w:right w:val="nil"/>
            </w:tcBorders>
            <w:shd w:val="clear" w:color="auto" w:fill="auto"/>
            <w:vAlign w:val="center"/>
            <w:hideMark/>
          </w:tcPr>
          <w:p w:rsidR="007B3F7B" w:rsidRPr="007B3F7B" w:rsidRDefault="007B3F7B" w:rsidP="007B3F7B">
            <w:pPr>
              <w:spacing w:before="0" w:after="0" w:line="240" w:lineRule="auto"/>
              <w:jc w:val="center"/>
              <w:rPr>
                <w:rFonts w:ascii="Calibri" w:hAnsi="Calibri"/>
                <w:b/>
                <w:bCs/>
                <w:color w:val="000000"/>
                <w:sz w:val="22"/>
                <w:szCs w:val="22"/>
              </w:rPr>
            </w:pPr>
            <w:r>
              <w:rPr>
                <w:rFonts w:ascii="Calibri" w:hAnsi="Calibri"/>
                <w:b/>
                <w:bCs/>
                <w:color w:val="000000"/>
                <w:sz w:val="22"/>
                <w:szCs w:val="22"/>
              </w:rPr>
              <w:t>Applied l</w:t>
            </w:r>
            <w:r w:rsidRPr="008E1DFE">
              <w:rPr>
                <w:rFonts w:ascii="Calibri" w:hAnsi="Calibri"/>
                <w:b/>
                <w:bCs/>
                <w:color w:val="000000"/>
                <w:sz w:val="22"/>
                <w:szCs w:val="22"/>
              </w:rPr>
              <w:t>oad, kg</w:t>
            </w:r>
          </w:p>
        </w:tc>
        <w:tc>
          <w:tcPr>
            <w:tcW w:w="1420" w:type="dxa"/>
            <w:tcBorders>
              <w:top w:val="single" w:sz="12" w:space="0" w:color="auto"/>
              <w:left w:val="nil"/>
              <w:bottom w:val="single" w:sz="12" w:space="0" w:color="auto"/>
              <w:right w:val="nil"/>
            </w:tcBorders>
            <w:shd w:val="clear" w:color="auto" w:fill="auto"/>
            <w:vAlign w:val="center"/>
            <w:hideMark/>
          </w:tcPr>
          <w:p w:rsidR="007B3F7B" w:rsidRDefault="007B3F7B" w:rsidP="007B3F7B">
            <w:pPr>
              <w:spacing w:before="0" w:after="0" w:line="240" w:lineRule="auto"/>
              <w:jc w:val="center"/>
              <w:rPr>
                <w:rFonts w:ascii="Calibri" w:hAnsi="Calibri"/>
                <w:b/>
                <w:bCs/>
                <w:color w:val="000000"/>
                <w:sz w:val="22"/>
                <w:szCs w:val="22"/>
              </w:rPr>
            </w:pPr>
            <w:r>
              <w:rPr>
                <w:rFonts w:ascii="Calibri" w:hAnsi="Calibri"/>
                <w:b/>
                <w:bCs/>
                <w:color w:val="000000"/>
                <w:sz w:val="22"/>
                <w:szCs w:val="22"/>
              </w:rPr>
              <w:t>Average</w:t>
            </w:r>
          </w:p>
          <w:p w:rsidR="007B3F7B" w:rsidRPr="007B3F7B" w:rsidRDefault="007B3F7B" w:rsidP="007B3F7B">
            <w:pPr>
              <w:spacing w:before="0" w:after="0" w:line="240" w:lineRule="auto"/>
              <w:jc w:val="center"/>
              <w:rPr>
                <w:rFonts w:ascii="Calibri" w:hAnsi="Calibri"/>
                <w:b/>
                <w:bCs/>
                <w:color w:val="000000"/>
                <w:sz w:val="22"/>
                <w:szCs w:val="22"/>
              </w:rPr>
            </w:pPr>
            <w:r>
              <w:rPr>
                <w:rFonts w:ascii="Calibri" w:hAnsi="Calibri"/>
                <w:b/>
                <w:bCs/>
                <w:color w:val="000000"/>
                <w:sz w:val="22"/>
                <w:szCs w:val="22"/>
              </w:rPr>
              <w:t>temp.</w:t>
            </w:r>
            <w:r w:rsidRPr="008E1DFE">
              <w:rPr>
                <w:rFonts w:ascii="Calibri" w:hAnsi="Calibri"/>
                <w:b/>
                <w:bCs/>
                <w:color w:val="000000"/>
                <w:sz w:val="22"/>
                <w:szCs w:val="22"/>
              </w:rPr>
              <w:t>, °C</w:t>
            </w:r>
          </w:p>
        </w:tc>
        <w:tc>
          <w:tcPr>
            <w:tcW w:w="1420" w:type="dxa"/>
            <w:tcBorders>
              <w:top w:val="single" w:sz="12" w:space="0" w:color="auto"/>
              <w:left w:val="nil"/>
              <w:bottom w:val="single" w:sz="12" w:space="0" w:color="auto"/>
              <w:right w:val="nil"/>
            </w:tcBorders>
            <w:shd w:val="clear" w:color="auto" w:fill="auto"/>
            <w:vAlign w:val="center"/>
            <w:hideMark/>
          </w:tcPr>
          <w:p w:rsidR="007B3F7B" w:rsidRPr="007B3F7B" w:rsidRDefault="007B3F7B" w:rsidP="007B3F7B">
            <w:pPr>
              <w:spacing w:before="0" w:after="0" w:line="240" w:lineRule="auto"/>
              <w:jc w:val="center"/>
              <w:rPr>
                <w:rFonts w:ascii="Calibri" w:hAnsi="Calibri"/>
                <w:b/>
                <w:bCs/>
                <w:color w:val="000000"/>
                <w:sz w:val="22"/>
                <w:szCs w:val="22"/>
              </w:rPr>
            </w:pPr>
            <w:r w:rsidRPr="007B3F7B">
              <w:rPr>
                <w:rFonts w:ascii="Calibri" w:hAnsi="Calibri"/>
                <w:b/>
                <w:bCs/>
                <w:color w:val="000000"/>
                <w:sz w:val="22"/>
                <w:szCs w:val="22"/>
              </w:rPr>
              <w:t>A, sec</w:t>
            </w:r>
            <w:r w:rsidRPr="007B3F7B">
              <w:rPr>
                <w:rFonts w:ascii="Calibri" w:hAnsi="Calibri"/>
                <w:b/>
                <w:bCs/>
                <w:color w:val="000000"/>
                <w:sz w:val="22"/>
                <w:szCs w:val="22"/>
                <w:vertAlign w:val="superscript"/>
              </w:rPr>
              <w:t>2</w:t>
            </w:r>
            <w:r w:rsidRPr="007B3F7B">
              <w:rPr>
                <w:rFonts w:ascii="Calibri" w:hAnsi="Calibri"/>
                <w:b/>
                <w:bCs/>
                <w:color w:val="000000"/>
                <w:sz w:val="22"/>
                <w:szCs w:val="22"/>
              </w:rPr>
              <w:t>/m</w:t>
            </w:r>
            <w:r w:rsidRPr="007B3F7B">
              <w:rPr>
                <w:rFonts w:ascii="Calibri" w:hAnsi="Calibri"/>
                <w:b/>
                <w:bCs/>
                <w:color w:val="000000"/>
                <w:sz w:val="22"/>
                <w:szCs w:val="22"/>
                <w:vertAlign w:val="superscript"/>
              </w:rPr>
              <w:t>2</w:t>
            </w:r>
          </w:p>
        </w:tc>
        <w:tc>
          <w:tcPr>
            <w:tcW w:w="1420" w:type="dxa"/>
            <w:tcBorders>
              <w:top w:val="single" w:sz="12" w:space="0" w:color="auto"/>
              <w:left w:val="nil"/>
              <w:bottom w:val="single" w:sz="12" w:space="0" w:color="auto"/>
              <w:right w:val="nil"/>
            </w:tcBorders>
            <w:shd w:val="clear" w:color="auto" w:fill="auto"/>
            <w:vAlign w:val="center"/>
            <w:hideMark/>
          </w:tcPr>
          <w:p w:rsidR="007B3F7B" w:rsidRPr="007B3F7B" w:rsidRDefault="007B3F7B" w:rsidP="007B3F7B">
            <w:pPr>
              <w:spacing w:before="0" w:after="0" w:line="240" w:lineRule="auto"/>
              <w:jc w:val="center"/>
              <w:rPr>
                <w:rFonts w:ascii="Calibri" w:hAnsi="Calibri"/>
                <w:b/>
                <w:bCs/>
                <w:color w:val="000000"/>
                <w:sz w:val="22"/>
                <w:szCs w:val="22"/>
              </w:rPr>
            </w:pPr>
            <w:r w:rsidRPr="007B3F7B">
              <w:rPr>
                <w:rFonts w:ascii="Calibri" w:hAnsi="Calibri"/>
                <w:b/>
                <w:bCs/>
                <w:color w:val="000000"/>
                <w:sz w:val="22"/>
                <w:szCs w:val="22"/>
              </w:rPr>
              <w:t>B, sec/m</w:t>
            </w:r>
          </w:p>
        </w:tc>
        <w:tc>
          <w:tcPr>
            <w:tcW w:w="1420" w:type="dxa"/>
            <w:tcBorders>
              <w:top w:val="single" w:sz="12" w:space="0" w:color="auto"/>
              <w:left w:val="nil"/>
              <w:bottom w:val="single" w:sz="12" w:space="0" w:color="auto"/>
              <w:right w:val="nil"/>
            </w:tcBorders>
            <w:shd w:val="clear" w:color="auto" w:fill="auto"/>
            <w:vAlign w:val="center"/>
            <w:hideMark/>
          </w:tcPr>
          <w:p w:rsidR="007B3F7B" w:rsidRPr="007B3F7B" w:rsidRDefault="007B3F7B" w:rsidP="007B3F7B">
            <w:pPr>
              <w:spacing w:before="0" w:after="0" w:line="240" w:lineRule="auto"/>
              <w:jc w:val="center"/>
              <w:rPr>
                <w:rFonts w:ascii="Calibri" w:hAnsi="Calibri"/>
                <w:b/>
                <w:bCs/>
                <w:color w:val="000000"/>
                <w:sz w:val="22"/>
                <w:szCs w:val="22"/>
              </w:rPr>
            </w:pPr>
            <w:r w:rsidRPr="007B3F7B">
              <w:rPr>
                <w:rFonts w:ascii="Calibri" w:hAnsi="Calibri"/>
                <w:b/>
                <w:bCs/>
                <w:color w:val="000000"/>
                <w:sz w:val="22"/>
                <w:szCs w:val="22"/>
              </w:rPr>
              <w:t xml:space="preserve">C, </w:t>
            </w:r>
            <w:proofErr w:type="spellStart"/>
            <w:r w:rsidRPr="007B3F7B">
              <w:rPr>
                <w:rFonts w:ascii="Calibri" w:hAnsi="Calibri"/>
                <w:b/>
                <w:bCs/>
                <w:color w:val="000000"/>
                <w:sz w:val="22"/>
                <w:szCs w:val="22"/>
              </w:rPr>
              <w:t>unitless</w:t>
            </w:r>
            <w:proofErr w:type="spellEnd"/>
          </w:p>
        </w:tc>
        <w:tc>
          <w:tcPr>
            <w:tcW w:w="1420" w:type="dxa"/>
            <w:tcBorders>
              <w:top w:val="single" w:sz="12" w:space="0" w:color="auto"/>
              <w:left w:val="nil"/>
              <w:bottom w:val="single" w:sz="12" w:space="0" w:color="auto"/>
              <w:right w:val="single" w:sz="12" w:space="0" w:color="auto"/>
            </w:tcBorders>
            <w:shd w:val="clear" w:color="auto" w:fill="auto"/>
            <w:vAlign w:val="center"/>
            <w:hideMark/>
          </w:tcPr>
          <w:p w:rsidR="007B3F7B" w:rsidRPr="007B3F7B" w:rsidRDefault="007B3F7B" w:rsidP="007B3F7B">
            <w:pPr>
              <w:spacing w:before="0" w:after="0" w:line="240" w:lineRule="auto"/>
              <w:jc w:val="center"/>
              <w:rPr>
                <w:rFonts w:ascii="Calibri" w:hAnsi="Calibri"/>
                <w:b/>
                <w:bCs/>
                <w:color w:val="000000"/>
                <w:sz w:val="22"/>
                <w:szCs w:val="22"/>
              </w:rPr>
            </w:pPr>
            <w:r w:rsidRPr="007B3F7B">
              <w:rPr>
                <w:rFonts w:ascii="Calibri" w:hAnsi="Calibri"/>
                <w:b/>
                <w:bCs/>
                <w:color w:val="000000"/>
                <w:sz w:val="22"/>
                <w:szCs w:val="22"/>
              </w:rPr>
              <w:t xml:space="preserve">D, </w:t>
            </w:r>
            <w:proofErr w:type="spellStart"/>
            <w:r w:rsidRPr="007B3F7B">
              <w:rPr>
                <w:rFonts w:ascii="Calibri" w:hAnsi="Calibri"/>
                <w:b/>
                <w:bCs/>
                <w:color w:val="000000"/>
                <w:sz w:val="22"/>
                <w:szCs w:val="22"/>
              </w:rPr>
              <w:t>unitless</w:t>
            </w:r>
            <w:proofErr w:type="spellEnd"/>
          </w:p>
        </w:tc>
      </w:tr>
      <w:tr w:rsidR="007B3F7B" w:rsidRPr="007B3F7B" w:rsidTr="007B3F7B">
        <w:trPr>
          <w:trHeight w:val="300"/>
        </w:trPr>
        <w:tc>
          <w:tcPr>
            <w:tcW w:w="1240" w:type="dxa"/>
            <w:tcBorders>
              <w:top w:val="single" w:sz="12" w:space="0" w:color="auto"/>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w:t>
            </w:r>
          </w:p>
        </w:tc>
        <w:tc>
          <w:tcPr>
            <w:tcW w:w="1420" w:type="dxa"/>
            <w:tcBorders>
              <w:top w:val="single" w:sz="12" w:space="0" w:color="auto"/>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24</w:t>
            </w:r>
          </w:p>
        </w:tc>
        <w:tc>
          <w:tcPr>
            <w:tcW w:w="1420" w:type="dxa"/>
            <w:tcBorders>
              <w:top w:val="single" w:sz="12" w:space="0" w:color="auto"/>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274.633</w:t>
            </w:r>
          </w:p>
        </w:tc>
        <w:tc>
          <w:tcPr>
            <w:tcW w:w="1420" w:type="dxa"/>
            <w:tcBorders>
              <w:top w:val="single" w:sz="12" w:space="0" w:color="auto"/>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-2.10063</w:t>
            </w:r>
          </w:p>
        </w:tc>
        <w:tc>
          <w:tcPr>
            <w:tcW w:w="1420" w:type="dxa"/>
            <w:tcBorders>
              <w:top w:val="single" w:sz="12" w:space="0" w:color="auto"/>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6.23613</w:t>
            </w:r>
          </w:p>
        </w:tc>
        <w:tc>
          <w:tcPr>
            <w:tcW w:w="1420" w:type="dxa"/>
            <w:tcBorders>
              <w:top w:val="single" w:sz="12" w:space="0" w:color="auto"/>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0.0515531</w:t>
            </w:r>
          </w:p>
        </w:tc>
      </w:tr>
      <w:tr w:rsidR="007B3F7B" w:rsidRPr="007B3F7B" w:rsidTr="007B3F7B">
        <w:trPr>
          <w:trHeight w:val="300"/>
        </w:trPr>
        <w:tc>
          <w:tcPr>
            <w:tcW w:w="1240" w:type="dxa"/>
            <w:tcBorders>
              <w:top w:val="nil"/>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24</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367.652</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-3.23051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0.261636</w:t>
            </w:r>
          </w:p>
        </w:tc>
        <w:tc>
          <w:tcPr>
            <w:tcW w:w="1420" w:type="dxa"/>
            <w:tcBorders>
              <w:top w:val="nil"/>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0.0093463</w:t>
            </w:r>
          </w:p>
        </w:tc>
      </w:tr>
      <w:tr w:rsidR="007B3F7B" w:rsidRPr="007B3F7B" w:rsidTr="007B3F7B">
        <w:trPr>
          <w:trHeight w:val="300"/>
        </w:trPr>
        <w:tc>
          <w:tcPr>
            <w:tcW w:w="1240" w:type="dxa"/>
            <w:tcBorders>
              <w:top w:val="nil"/>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43</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22.2051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10.2808</w:t>
            </w:r>
          </w:p>
        </w:tc>
        <w:tc>
          <w:tcPr>
            <w:tcW w:w="1420" w:type="dxa"/>
            <w:tcBorders>
              <w:top w:val="nil"/>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0.0121143</w:t>
            </w:r>
          </w:p>
        </w:tc>
      </w:tr>
      <w:tr w:rsidR="007B3F7B" w:rsidRPr="007B3F7B" w:rsidTr="007B3F7B">
        <w:trPr>
          <w:trHeight w:val="300"/>
        </w:trPr>
        <w:tc>
          <w:tcPr>
            <w:tcW w:w="1240" w:type="dxa"/>
            <w:tcBorders>
              <w:top w:val="nil"/>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44</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162.766</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-20.8022</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2.37067</w:t>
            </w:r>
          </w:p>
        </w:tc>
        <w:tc>
          <w:tcPr>
            <w:tcW w:w="1420" w:type="dxa"/>
            <w:tcBorders>
              <w:top w:val="nil"/>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0.00988225</w:t>
            </w:r>
          </w:p>
        </w:tc>
      </w:tr>
      <w:tr w:rsidR="007B3F7B" w:rsidRPr="007B3F7B" w:rsidTr="007B3F7B">
        <w:trPr>
          <w:trHeight w:val="300"/>
        </w:trPr>
        <w:tc>
          <w:tcPr>
            <w:tcW w:w="1240" w:type="dxa"/>
            <w:tcBorders>
              <w:top w:val="nil"/>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64</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245.494</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-19.5638</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0.621467</w:t>
            </w:r>
          </w:p>
        </w:tc>
        <w:tc>
          <w:tcPr>
            <w:tcW w:w="1420" w:type="dxa"/>
            <w:tcBorders>
              <w:top w:val="nil"/>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0.0187188</w:t>
            </w:r>
          </w:p>
        </w:tc>
      </w:tr>
      <w:tr w:rsidR="007B3F7B" w:rsidRPr="007B3F7B" w:rsidTr="007B3F7B">
        <w:trPr>
          <w:trHeight w:val="300"/>
        </w:trPr>
        <w:tc>
          <w:tcPr>
            <w:tcW w:w="1240" w:type="dxa"/>
            <w:tcBorders>
              <w:top w:val="nil"/>
              <w:left w:val="single" w:sz="12" w:space="0" w:color="auto"/>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11</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64</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52.5922</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1.3103</w:t>
            </w:r>
          </w:p>
        </w:tc>
        <w:tc>
          <w:tcPr>
            <w:tcW w:w="1420" w:type="dxa"/>
            <w:tcBorders>
              <w:top w:val="nil"/>
              <w:left w:val="nil"/>
              <w:bottom w:val="nil"/>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0.291227</w:t>
            </w:r>
          </w:p>
        </w:tc>
        <w:tc>
          <w:tcPr>
            <w:tcW w:w="1420" w:type="dxa"/>
            <w:tcBorders>
              <w:top w:val="nil"/>
              <w:left w:val="nil"/>
              <w:bottom w:val="nil"/>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0.000868544</w:t>
            </w:r>
          </w:p>
        </w:tc>
      </w:tr>
      <w:tr w:rsidR="007B3F7B" w:rsidRPr="007B3F7B" w:rsidTr="007B3F7B">
        <w:trPr>
          <w:trHeight w:val="300"/>
        </w:trPr>
        <w:tc>
          <w:tcPr>
            <w:tcW w:w="1240" w:type="dxa"/>
            <w:tcBorders>
              <w:top w:val="nil"/>
              <w:left w:val="single" w:sz="12" w:space="0" w:color="auto"/>
              <w:bottom w:val="single" w:sz="12" w:space="0" w:color="auto"/>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11</w:t>
            </w:r>
          </w:p>
        </w:tc>
        <w:tc>
          <w:tcPr>
            <w:tcW w:w="1420" w:type="dxa"/>
            <w:tcBorders>
              <w:top w:val="nil"/>
              <w:left w:val="nil"/>
              <w:bottom w:val="single" w:sz="12" w:space="0" w:color="auto"/>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64</w:t>
            </w:r>
          </w:p>
        </w:tc>
        <w:tc>
          <w:tcPr>
            <w:tcW w:w="1420" w:type="dxa"/>
            <w:tcBorders>
              <w:top w:val="nil"/>
              <w:left w:val="nil"/>
              <w:bottom w:val="single" w:sz="12" w:space="0" w:color="auto"/>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101.996</w:t>
            </w:r>
          </w:p>
        </w:tc>
        <w:tc>
          <w:tcPr>
            <w:tcW w:w="1420" w:type="dxa"/>
            <w:tcBorders>
              <w:top w:val="nil"/>
              <w:left w:val="nil"/>
              <w:bottom w:val="single" w:sz="12" w:space="0" w:color="auto"/>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-16.9741</w:t>
            </w:r>
          </w:p>
        </w:tc>
        <w:tc>
          <w:tcPr>
            <w:tcW w:w="1420" w:type="dxa"/>
            <w:tcBorders>
              <w:top w:val="nil"/>
              <w:left w:val="nil"/>
              <w:bottom w:val="single" w:sz="12" w:space="0" w:color="auto"/>
              <w:right w:val="nil"/>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1.72677</w:t>
            </w:r>
          </w:p>
        </w:tc>
        <w:tc>
          <w:tcPr>
            <w:tcW w:w="1420" w:type="dxa"/>
            <w:tcBorders>
              <w:top w:val="nil"/>
              <w:left w:val="nil"/>
              <w:bottom w:val="single" w:sz="12" w:space="0" w:color="auto"/>
              <w:right w:val="single" w:sz="12" w:space="0" w:color="auto"/>
            </w:tcBorders>
            <w:shd w:val="clear" w:color="auto" w:fill="auto"/>
            <w:noWrap/>
            <w:vAlign w:val="center"/>
            <w:hideMark/>
          </w:tcPr>
          <w:p w:rsidR="007B3F7B" w:rsidRPr="007B3F7B" w:rsidRDefault="007B3F7B" w:rsidP="007B3F7B">
            <w:pPr>
              <w:spacing w:before="0" w:after="0" w:line="240" w:lineRule="auto"/>
              <w:jc w:val="center"/>
              <w:rPr>
                <w:rFonts w:ascii="Calibri" w:hAnsi="Calibri"/>
                <w:color w:val="000000"/>
                <w:sz w:val="22"/>
                <w:szCs w:val="22"/>
              </w:rPr>
            </w:pPr>
            <w:r w:rsidRPr="007B3F7B">
              <w:rPr>
                <w:rFonts w:ascii="Calibri" w:hAnsi="Calibri"/>
                <w:color w:val="000000"/>
                <w:sz w:val="22"/>
                <w:szCs w:val="22"/>
              </w:rPr>
              <w:t>0.00577179</w:t>
            </w:r>
          </w:p>
        </w:tc>
      </w:tr>
    </w:tbl>
    <w:p w:rsidR="007B3F7B" w:rsidRDefault="007B3F7B" w:rsidP="007B3F7B">
      <w:pPr>
        <w:jc w:val="center"/>
      </w:pPr>
    </w:p>
    <w:p w:rsidR="007B3F7B" w:rsidRDefault="00E70D32" w:rsidP="007B3F7B">
      <w:pPr>
        <w:jc w:val="center"/>
      </w:pPr>
      <w:r>
        <w:rPr>
          <w:noProof/>
        </w:rPr>
        <w:drawing>
          <wp:inline distT="0" distB="0" distL="0" distR="0" wp14:anchorId="5AA7F7A7" wp14:editId="78D4AA57">
            <wp:extent cx="5487035" cy="2761615"/>
            <wp:effectExtent l="0" t="0" r="0" b="63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487035" cy="2761615"/>
                    </a:xfrm>
                    <a:prstGeom prst="rect">
                      <a:avLst/>
                    </a:prstGeom>
                    <a:noFill/>
                  </pic:spPr>
                </pic:pic>
              </a:graphicData>
            </a:graphic>
          </wp:inline>
        </w:drawing>
      </w:r>
    </w:p>
    <w:p w:rsidR="007B3F7B" w:rsidRPr="00CB26F0" w:rsidRDefault="007B3F7B" w:rsidP="007B3F7B">
      <w:pPr>
        <w:pStyle w:val="Caption"/>
      </w:pPr>
      <w:bookmarkStart w:id="564" w:name="_Toc351916987"/>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4</w:t>
      </w:r>
      <w:r w:rsidR="00463569">
        <w:rPr>
          <w:b/>
        </w:rPr>
        <w:fldChar w:fldCharType="end"/>
      </w:r>
      <w:r w:rsidRPr="00CB26F0">
        <w:rPr>
          <w:b/>
        </w:rPr>
        <w:t>:</w:t>
      </w:r>
      <w:r>
        <w:t xml:space="preserve"> </w:t>
      </w:r>
      <w:r w:rsidRPr="00CB26F0">
        <w:t>Experimental data and modified Stribeck curve fits for 15W40</w:t>
      </w:r>
      <w:r>
        <w:t xml:space="preserve"> base</w:t>
      </w:r>
      <w:r w:rsidRPr="00CB26F0">
        <w:t xml:space="preserve"> oil using 5lb load cell at 24°C</w:t>
      </w:r>
      <w:bookmarkEnd w:id="564"/>
    </w:p>
    <w:p w:rsidR="007B3F7B" w:rsidRDefault="00E70D32" w:rsidP="007B3F7B">
      <w:pPr>
        <w:jc w:val="center"/>
      </w:pPr>
      <w:r>
        <w:rPr>
          <w:noProof/>
        </w:rPr>
        <w:lastRenderedPageBreak/>
        <w:drawing>
          <wp:inline distT="0" distB="0" distL="0" distR="0" wp14:anchorId="521F24E4" wp14:editId="0FD723D6">
            <wp:extent cx="5487035" cy="27432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7B3F7B" w:rsidRPr="00D54C11" w:rsidRDefault="007B3F7B" w:rsidP="007B3F7B">
      <w:pPr>
        <w:pStyle w:val="Caption"/>
      </w:pPr>
      <w:bookmarkStart w:id="565" w:name="_Toc351916988"/>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5</w:t>
      </w:r>
      <w:r w:rsidR="00463569">
        <w:rPr>
          <w:b/>
        </w:rPr>
        <w:fldChar w:fldCharType="end"/>
      </w:r>
      <w:r w:rsidRPr="00CB26F0">
        <w:rPr>
          <w:b/>
        </w:rPr>
        <w:t>:</w:t>
      </w:r>
      <w:r>
        <w:t xml:space="preserve"> </w:t>
      </w:r>
      <w:r w:rsidRPr="00CB26F0">
        <w:t xml:space="preserve">Experimental data and modified Stribeck curve fits for 15W40 </w:t>
      </w:r>
      <w:r w:rsidR="00E70D32">
        <w:t xml:space="preserve">base </w:t>
      </w:r>
      <w:r w:rsidRPr="00CB26F0">
        <w:t xml:space="preserve">oil using 5lb load cell at </w:t>
      </w:r>
      <w:r w:rsidR="00E70D32">
        <w:t>43</w:t>
      </w:r>
      <w:r w:rsidRPr="00CB26F0">
        <w:t>°C</w:t>
      </w:r>
      <w:bookmarkEnd w:id="565"/>
    </w:p>
    <w:p w:rsidR="007B3F7B" w:rsidRPr="00D54C11" w:rsidRDefault="007B3F7B" w:rsidP="007B3F7B"/>
    <w:p w:rsidR="007B3F7B" w:rsidRDefault="00E70D32" w:rsidP="007B3F7B">
      <w:pPr>
        <w:jc w:val="center"/>
        <w:rPr>
          <w:noProof/>
        </w:rPr>
      </w:pPr>
      <w:r>
        <w:rPr>
          <w:noProof/>
        </w:rPr>
        <w:drawing>
          <wp:inline distT="0" distB="0" distL="0" distR="0" wp14:anchorId="505A5BE9" wp14:editId="3584E40B">
            <wp:extent cx="5487035" cy="27432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487035" cy="2743200"/>
                    </a:xfrm>
                    <a:prstGeom prst="rect">
                      <a:avLst/>
                    </a:prstGeom>
                    <a:noFill/>
                  </pic:spPr>
                </pic:pic>
              </a:graphicData>
            </a:graphic>
          </wp:inline>
        </w:drawing>
      </w:r>
    </w:p>
    <w:p w:rsidR="007B3F7B" w:rsidRDefault="007B3F7B" w:rsidP="007B3F7B">
      <w:pPr>
        <w:pStyle w:val="Caption"/>
      </w:pPr>
      <w:bookmarkStart w:id="566" w:name="_Toc351916989"/>
      <w:r w:rsidRPr="00CB26F0">
        <w:rPr>
          <w:b/>
        </w:rPr>
        <w:t>Figure A.</w:t>
      </w:r>
      <w:r w:rsidR="00463569">
        <w:rPr>
          <w:b/>
        </w:rPr>
        <w:fldChar w:fldCharType="begin"/>
      </w:r>
      <w:r w:rsidR="00463569">
        <w:rPr>
          <w:b/>
        </w:rPr>
        <w:instrText xml:space="preserve"> STYLEREF 1 \s </w:instrText>
      </w:r>
      <w:r w:rsidR="00463569">
        <w:rPr>
          <w:b/>
        </w:rPr>
        <w:fldChar w:fldCharType="separate"/>
      </w:r>
      <w:r w:rsidR="00E63DDE">
        <w:rPr>
          <w:b/>
          <w:noProof/>
        </w:rPr>
        <w:t>0</w:t>
      </w:r>
      <w:r w:rsidR="00463569">
        <w:rPr>
          <w:b/>
        </w:rPr>
        <w:fldChar w:fldCharType="end"/>
      </w:r>
      <w:r w:rsidR="00463569">
        <w:rPr>
          <w:b/>
        </w:rPr>
        <w:t>.</w:t>
      </w:r>
      <w:r w:rsidR="00463569">
        <w:rPr>
          <w:b/>
        </w:rPr>
        <w:fldChar w:fldCharType="begin"/>
      </w:r>
      <w:r w:rsidR="00463569">
        <w:rPr>
          <w:b/>
        </w:rPr>
        <w:instrText xml:space="preserve"> SEQ Figure \* ARABIC \s 1 </w:instrText>
      </w:r>
      <w:r w:rsidR="00463569">
        <w:rPr>
          <w:b/>
        </w:rPr>
        <w:fldChar w:fldCharType="separate"/>
      </w:r>
      <w:r w:rsidR="00E63DDE">
        <w:rPr>
          <w:b/>
          <w:noProof/>
        </w:rPr>
        <w:t>6</w:t>
      </w:r>
      <w:r w:rsidR="00463569">
        <w:rPr>
          <w:b/>
        </w:rPr>
        <w:fldChar w:fldCharType="end"/>
      </w:r>
      <w:r w:rsidRPr="00CB26F0">
        <w:rPr>
          <w:b/>
        </w:rPr>
        <w:t>:</w:t>
      </w:r>
      <w:r>
        <w:t xml:space="preserve"> </w:t>
      </w:r>
      <w:r w:rsidRPr="00CB26F0">
        <w:t>Experimental data and modified Stribeck curve fits for 15</w:t>
      </w:r>
      <w:r>
        <w:t xml:space="preserve">W40 </w:t>
      </w:r>
      <w:r w:rsidR="00E70D32">
        <w:t xml:space="preserve">base </w:t>
      </w:r>
      <w:r>
        <w:t>oil using 5lb load cell at 6</w:t>
      </w:r>
      <w:r w:rsidRPr="00CB26F0">
        <w:t>4°C</w:t>
      </w:r>
      <w:bookmarkEnd w:id="566"/>
    </w:p>
    <w:p w:rsidR="003D63DF" w:rsidRPr="007B3F7B" w:rsidRDefault="003D63DF" w:rsidP="007B3F7B">
      <w:pPr>
        <w:pStyle w:val="Heading5"/>
      </w:pPr>
      <w:r>
        <w:rPr>
          <w:noProof/>
        </w:rPr>
        <w:br w:type="page"/>
      </w:r>
      <w:r w:rsidR="00C32255" w:rsidRPr="007B3F7B">
        <w:lastRenderedPageBreak/>
        <w:t>VITA</w:t>
      </w:r>
    </w:p>
    <w:p w:rsidR="003D63DF" w:rsidRPr="003D63DF" w:rsidRDefault="003D63DF" w:rsidP="003D63DF">
      <w:pPr>
        <w:rPr>
          <w:rFonts w:cs="Arial"/>
        </w:rPr>
      </w:pPr>
      <w:r>
        <w:tab/>
      </w:r>
      <w:r w:rsidR="00EF19A1">
        <w:rPr>
          <w:rFonts w:cs="Arial"/>
        </w:rPr>
        <w:t xml:space="preserve">William Rohr was born in Tupelo, MS on July 21, 1983.  He grew up in Corinth, MS where he lived until moving to Paris, TN </w:t>
      </w:r>
      <w:r w:rsidR="00CF7AF5">
        <w:rPr>
          <w:rFonts w:cs="Arial"/>
        </w:rPr>
        <w:t>at the beginning of</w:t>
      </w:r>
      <w:r w:rsidR="00EF19A1">
        <w:rPr>
          <w:rFonts w:cs="Arial"/>
        </w:rPr>
        <w:t xml:space="preserve"> high school.  While attending the University of Tennessee, Knoxville as a student in mechanical engineering he worked in Circleville, OH for Flour; El Paso, TX for DuPont;</w:t>
      </w:r>
      <w:r w:rsidR="00CF7AF5">
        <w:rPr>
          <w:rFonts w:cs="Arial"/>
        </w:rPr>
        <w:t xml:space="preserve"> and Chattanooga, TN for Wrigley</w:t>
      </w:r>
      <w:r w:rsidR="00EF19A1">
        <w:rPr>
          <w:rFonts w:cs="Arial"/>
        </w:rPr>
        <w:t xml:space="preserve"> as a maintenance and reliability intern.  Mr. Rohr was a member of the University of Tennessee Mini Baja team for three years and competed with the team at two events.  The team won first place in the towing event the second year of competition.</w:t>
      </w:r>
      <w:r w:rsidR="00B227E7">
        <w:rPr>
          <w:rFonts w:cs="Arial"/>
        </w:rPr>
        <w:t xml:space="preserve">  He graduated with a PhD in mechanical engineering from the University of Tennessee, Knoxville in May 2013.</w:t>
      </w:r>
    </w:p>
    <w:p w:rsidR="00B92757" w:rsidRPr="003D63DF" w:rsidRDefault="00B92757">
      <w:pPr>
        <w:rPr>
          <w:rFonts w:cs="Arial"/>
        </w:rPr>
      </w:pPr>
    </w:p>
    <w:p w:rsidR="000D37C0" w:rsidRDefault="000D37C0">
      <w:pPr>
        <w:spacing w:before="0" w:after="0" w:line="240" w:lineRule="auto"/>
        <w:rPr>
          <w:rFonts w:ascii="Times New Roman" w:hAnsi="Times New Roman"/>
          <w:sz w:val="20"/>
          <w:szCs w:val="20"/>
        </w:rPr>
      </w:pPr>
    </w:p>
    <w:sectPr w:rsidR="000D37C0" w:rsidSect="000E2C56">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DBB" w:rsidRDefault="00321DBB">
      <w:r>
        <w:separator/>
      </w:r>
    </w:p>
  </w:endnote>
  <w:endnote w:type="continuationSeparator" w:id="0">
    <w:p w:rsidR="00321DBB" w:rsidRDefault="00321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E63DDE">
      <w:rPr>
        <w:rFonts w:cs="Arial"/>
        <w:noProof/>
      </w:rPr>
      <w:t>164</w:t>
    </w:r>
    <w:r>
      <w:rPr>
        <w:rFonts w:cs="Arial"/>
        <w:noProof/>
      </w:rPr>
      <w:fldChar w:fldCharType="end"/>
    </w:r>
  </w:p>
  <w:p w:rsidR="00B46536" w:rsidRDefault="00B4653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DBB" w:rsidRDefault="00321DBB">
      <w:r>
        <w:separator/>
      </w:r>
    </w:p>
  </w:footnote>
  <w:footnote w:type="continuationSeparator" w:id="0">
    <w:p w:rsidR="00321DBB" w:rsidRDefault="00321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spacing w:line="34" w:lineRule="au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536" w:rsidRDefault="00B465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0C5696"/>
    <w:lvl w:ilvl="0">
      <w:start w:val="1"/>
      <w:numFmt w:val="decimal"/>
      <w:lvlText w:val="%1."/>
      <w:lvlJc w:val="left"/>
      <w:pPr>
        <w:tabs>
          <w:tab w:val="num" w:pos="1800"/>
        </w:tabs>
        <w:ind w:left="1800" w:hanging="360"/>
      </w:pPr>
    </w:lvl>
  </w:abstractNum>
  <w:abstractNum w:abstractNumId="1">
    <w:nsid w:val="FFFFFF7D"/>
    <w:multiLevelType w:val="singleLevel"/>
    <w:tmpl w:val="88049A9E"/>
    <w:lvl w:ilvl="0">
      <w:start w:val="1"/>
      <w:numFmt w:val="decimal"/>
      <w:lvlText w:val="%1."/>
      <w:lvlJc w:val="left"/>
      <w:pPr>
        <w:tabs>
          <w:tab w:val="num" w:pos="1440"/>
        </w:tabs>
        <w:ind w:left="1440" w:hanging="360"/>
      </w:pPr>
    </w:lvl>
  </w:abstractNum>
  <w:abstractNum w:abstractNumId="2">
    <w:nsid w:val="FFFFFF7E"/>
    <w:multiLevelType w:val="singleLevel"/>
    <w:tmpl w:val="EB40A7DE"/>
    <w:lvl w:ilvl="0">
      <w:start w:val="1"/>
      <w:numFmt w:val="decimal"/>
      <w:lvlText w:val="%1."/>
      <w:lvlJc w:val="left"/>
      <w:pPr>
        <w:tabs>
          <w:tab w:val="num" w:pos="1080"/>
        </w:tabs>
        <w:ind w:left="1080" w:hanging="360"/>
      </w:pPr>
    </w:lvl>
  </w:abstractNum>
  <w:abstractNum w:abstractNumId="3">
    <w:nsid w:val="FFFFFF7F"/>
    <w:multiLevelType w:val="singleLevel"/>
    <w:tmpl w:val="F38A8FE6"/>
    <w:lvl w:ilvl="0">
      <w:start w:val="1"/>
      <w:numFmt w:val="decimal"/>
      <w:lvlText w:val="%1."/>
      <w:lvlJc w:val="left"/>
      <w:pPr>
        <w:tabs>
          <w:tab w:val="num" w:pos="720"/>
        </w:tabs>
        <w:ind w:left="720" w:hanging="360"/>
      </w:pPr>
    </w:lvl>
  </w:abstractNum>
  <w:abstractNum w:abstractNumId="4">
    <w:nsid w:val="FFFFFF80"/>
    <w:multiLevelType w:val="singleLevel"/>
    <w:tmpl w:val="0CE2AEC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FB6C7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D349F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886115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B5EB8F6"/>
    <w:lvl w:ilvl="0">
      <w:start w:val="1"/>
      <w:numFmt w:val="decimal"/>
      <w:lvlText w:val="%1."/>
      <w:lvlJc w:val="left"/>
      <w:pPr>
        <w:tabs>
          <w:tab w:val="num" w:pos="360"/>
        </w:tabs>
        <w:ind w:left="360" w:hanging="360"/>
      </w:pPr>
    </w:lvl>
  </w:abstractNum>
  <w:abstractNum w:abstractNumId="9">
    <w:nsid w:val="FFFFFF89"/>
    <w:multiLevelType w:val="singleLevel"/>
    <w:tmpl w:val="77C2B48E"/>
    <w:lvl w:ilvl="0">
      <w:start w:val="1"/>
      <w:numFmt w:val="bullet"/>
      <w:lvlText w:val=""/>
      <w:lvlJc w:val="left"/>
      <w:pPr>
        <w:tabs>
          <w:tab w:val="num" w:pos="360"/>
        </w:tabs>
        <w:ind w:left="360" w:hanging="360"/>
      </w:pPr>
      <w:rPr>
        <w:rFonts w:ascii="Symbol" w:hAnsi="Symbol" w:hint="default"/>
      </w:rPr>
    </w:lvl>
  </w:abstractNum>
  <w:abstractNum w:abstractNumId="10">
    <w:nsid w:val="022A35E4"/>
    <w:multiLevelType w:val="multilevel"/>
    <w:tmpl w:val="A1ACCED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203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nsid w:val="15B1594D"/>
    <w:multiLevelType w:val="multilevel"/>
    <w:tmpl w:val="6E703688"/>
    <w:lvl w:ilvl="0">
      <w:start w:val="1"/>
      <w:numFmt w:val="decimal"/>
      <w:pStyle w:val="Heading1"/>
      <w:suff w:val="nothing"/>
      <w:lvlText w:val="CHAPTER %1"/>
      <w:lvlJc w:val="left"/>
      <w:pPr>
        <w:ind w:left="0" w:firstLine="0"/>
      </w:pPr>
      <w:rPr>
        <w:rFonts w:ascii="Arial" w:hAnsi="Arial" w:hint="default"/>
        <w:b/>
        <w:i w:val="0"/>
        <w:sz w:val="28"/>
      </w:rPr>
    </w:lvl>
    <w:lvl w:ilvl="1">
      <w:start w:val="1"/>
      <w:numFmt w:val="decimal"/>
      <w:pStyle w:val="Heading2"/>
      <w:suff w:val="space"/>
      <w:lvlText w:val="%1.%2"/>
      <w:lvlJc w:val="left"/>
      <w:pPr>
        <w:ind w:left="0" w:firstLine="0"/>
      </w:pPr>
      <w:rPr>
        <w:rFonts w:ascii="Arial" w:hAnsi="Arial" w:hint="default"/>
        <w:b/>
        <w:i w:val="0"/>
        <w:sz w:val="28"/>
      </w:rPr>
    </w:lvl>
    <w:lvl w:ilvl="2">
      <w:start w:val="1"/>
      <w:numFmt w:val="decimal"/>
      <w:pStyle w:val="Heading3"/>
      <w:suff w:val="space"/>
      <w:lvlText w:val="%1.%2.%3"/>
      <w:lvlJc w:val="left"/>
      <w:pPr>
        <w:ind w:left="450" w:firstLine="0"/>
      </w:pPr>
      <w:rPr>
        <w:rFonts w:ascii="Arial" w:hAnsi="Arial" w:hint="default"/>
        <w:b/>
        <w:i/>
        <w:sz w:val="24"/>
      </w:rPr>
    </w:lvl>
    <w:lvl w:ilvl="3">
      <w:start w:val="1"/>
      <w:numFmt w:val="decimal"/>
      <w:pStyle w:val="Heading4"/>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C8704D7"/>
    <w:multiLevelType w:val="hybridMultilevel"/>
    <w:tmpl w:val="93B406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3D08D1"/>
    <w:multiLevelType w:val="hybridMultilevel"/>
    <w:tmpl w:val="CF464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2"/>
  </w:num>
  <w:num w:numId="5">
    <w:abstractNumId w:val="9"/>
  </w:num>
  <w:num w:numId="6">
    <w:abstractNumId w:val="8"/>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13"/>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2"/>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012D"/>
    <w:rsid w:val="0000168D"/>
    <w:rsid w:val="00002446"/>
    <w:rsid w:val="00002E55"/>
    <w:rsid w:val="00003D69"/>
    <w:rsid w:val="00004520"/>
    <w:rsid w:val="00005D16"/>
    <w:rsid w:val="000066E9"/>
    <w:rsid w:val="00011265"/>
    <w:rsid w:val="00012A66"/>
    <w:rsid w:val="00012C1E"/>
    <w:rsid w:val="00013ABD"/>
    <w:rsid w:val="00014A3E"/>
    <w:rsid w:val="000151E5"/>
    <w:rsid w:val="000166A9"/>
    <w:rsid w:val="00016AE7"/>
    <w:rsid w:val="00020864"/>
    <w:rsid w:val="00020886"/>
    <w:rsid w:val="00020E5C"/>
    <w:rsid w:val="000261D5"/>
    <w:rsid w:val="0002785B"/>
    <w:rsid w:val="00031726"/>
    <w:rsid w:val="00032903"/>
    <w:rsid w:val="00032958"/>
    <w:rsid w:val="000331CF"/>
    <w:rsid w:val="00035463"/>
    <w:rsid w:val="00036E79"/>
    <w:rsid w:val="000407B6"/>
    <w:rsid w:val="0004117F"/>
    <w:rsid w:val="00041856"/>
    <w:rsid w:val="000428E9"/>
    <w:rsid w:val="00045070"/>
    <w:rsid w:val="000450BB"/>
    <w:rsid w:val="000467AE"/>
    <w:rsid w:val="00047D3A"/>
    <w:rsid w:val="00047FF0"/>
    <w:rsid w:val="00051BDA"/>
    <w:rsid w:val="000540EF"/>
    <w:rsid w:val="00057004"/>
    <w:rsid w:val="0006439B"/>
    <w:rsid w:val="00065137"/>
    <w:rsid w:val="00066FBA"/>
    <w:rsid w:val="00067C78"/>
    <w:rsid w:val="00070E11"/>
    <w:rsid w:val="00071693"/>
    <w:rsid w:val="00071D49"/>
    <w:rsid w:val="00071FB8"/>
    <w:rsid w:val="00075908"/>
    <w:rsid w:val="00076A95"/>
    <w:rsid w:val="0008032A"/>
    <w:rsid w:val="000815C0"/>
    <w:rsid w:val="000816D9"/>
    <w:rsid w:val="00083440"/>
    <w:rsid w:val="00084B36"/>
    <w:rsid w:val="00085904"/>
    <w:rsid w:val="000859C7"/>
    <w:rsid w:val="00087D84"/>
    <w:rsid w:val="00087E62"/>
    <w:rsid w:val="00087EFD"/>
    <w:rsid w:val="00090535"/>
    <w:rsid w:val="00091BAB"/>
    <w:rsid w:val="0009501D"/>
    <w:rsid w:val="0009607C"/>
    <w:rsid w:val="000968C9"/>
    <w:rsid w:val="00097420"/>
    <w:rsid w:val="000A1052"/>
    <w:rsid w:val="000A1DA2"/>
    <w:rsid w:val="000A3214"/>
    <w:rsid w:val="000A3C3D"/>
    <w:rsid w:val="000A5BAD"/>
    <w:rsid w:val="000A72E4"/>
    <w:rsid w:val="000A7BBB"/>
    <w:rsid w:val="000B32A7"/>
    <w:rsid w:val="000B4331"/>
    <w:rsid w:val="000B436A"/>
    <w:rsid w:val="000B523E"/>
    <w:rsid w:val="000B552E"/>
    <w:rsid w:val="000B5C42"/>
    <w:rsid w:val="000C0E80"/>
    <w:rsid w:val="000C495C"/>
    <w:rsid w:val="000C5530"/>
    <w:rsid w:val="000D0D14"/>
    <w:rsid w:val="000D23E0"/>
    <w:rsid w:val="000D37C0"/>
    <w:rsid w:val="000D3B10"/>
    <w:rsid w:val="000D4746"/>
    <w:rsid w:val="000D518C"/>
    <w:rsid w:val="000D68D7"/>
    <w:rsid w:val="000D7107"/>
    <w:rsid w:val="000D79F5"/>
    <w:rsid w:val="000E04D6"/>
    <w:rsid w:val="000E0940"/>
    <w:rsid w:val="000E09E1"/>
    <w:rsid w:val="000E1ADE"/>
    <w:rsid w:val="000E1E11"/>
    <w:rsid w:val="000E2488"/>
    <w:rsid w:val="000E287C"/>
    <w:rsid w:val="000E2C56"/>
    <w:rsid w:val="000E40C2"/>
    <w:rsid w:val="000E755F"/>
    <w:rsid w:val="000E7912"/>
    <w:rsid w:val="000F4CAB"/>
    <w:rsid w:val="00100538"/>
    <w:rsid w:val="001018A3"/>
    <w:rsid w:val="001019EF"/>
    <w:rsid w:val="0010217F"/>
    <w:rsid w:val="00102457"/>
    <w:rsid w:val="00104264"/>
    <w:rsid w:val="001042A2"/>
    <w:rsid w:val="00104A38"/>
    <w:rsid w:val="00105C91"/>
    <w:rsid w:val="001060AE"/>
    <w:rsid w:val="00112FCB"/>
    <w:rsid w:val="00113BFE"/>
    <w:rsid w:val="00114ABA"/>
    <w:rsid w:val="00116FAF"/>
    <w:rsid w:val="00120221"/>
    <w:rsid w:val="00121BC8"/>
    <w:rsid w:val="00121F62"/>
    <w:rsid w:val="00123E62"/>
    <w:rsid w:val="00123FE0"/>
    <w:rsid w:val="00124438"/>
    <w:rsid w:val="00126049"/>
    <w:rsid w:val="001264AF"/>
    <w:rsid w:val="00126DE7"/>
    <w:rsid w:val="001272C3"/>
    <w:rsid w:val="00130B4C"/>
    <w:rsid w:val="00131466"/>
    <w:rsid w:val="00131B85"/>
    <w:rsid w:val="00133E2B"/>
    <w:rsid w:val="0013404A"/>
    <w:rsid w:val="00134A34"/>
    <w:rsid w:val="00135266"/>
    <w:rsid w:val="001366ED"/>
    <w:rsid w:val="00137A54"/>
    <w:rsid w:val="00140C55"/>
    <w:rsid w:val="0014492B"/>
    <w:rsid w:val="0014608F"/>
    <w:rsid w:val="001475E2"/>
    <w:rsid w:val="001501A1"/>
    <w:rsid w:val="00152414"/>
    <w:rsid w:val="001543EE"/>
    <w:rsid w:val="00154D46"/>
    <w:rsid w:val="00155A0B"/>
    <w:rsid w:val="00155F8F"/>
    <w:rsid w:val="00156A8A"/>
    <w:rsid w:val="00161C07"/>
    <w:rsid w:val="00162D80"/>
    <w:rsid w:val="001647D5"/>
    <w:rsid w:val="00165745"/>
    <w:rsid w:val="00173835"/>
    <w:rsid w:val="00174929"/>
    <w:rsid w:val="0017533B"/>
    <w:rsid w:val="00177AEF"/>
    <w:rsid w:val="001820A1"/>
    <w:rsid w:val="0018406D"/>
    <w:rsid w:val="001854FB"/>
    <w:rsid w:val="001905F5"/>
    <w:rsid w:val="00193566"/>
    <w:rsid w:val="00193642"/>
    <w:rsid w:val="00193683"/>
    <w:rsid w:val="0019419F"/>
    <w:rsid w:val="0019425C"/>
    <w:rsid w:val="00194A41"/>
    <w:rsid w:val="00194E4C"/>
    <w:rsid w:val="00195A49"/>
    <w:rsid w:val="00197612"/>
    <w:rsid w:val="00197D31"/>
    <w:rsid w:val="001A21EB"/>
    <w:rsid w:val="001A4F32"/>
    <w:rsid w:val="001B5E93"/>
    <w:rsid w:val="001B667D"/>
    <w:rsid w:val="001B7D58"/>
    <w:rsid w:val="001C39F6"/>
    <w:rsid w:val="001C47C4"/>
    <w:rsid w:val="001C4D53"/>
    <w:rsid w:val="001C59AD"/>
    <w:rsid w:val="001C66FE"/>
    <w:rsid w:val="001C6B85"/>
    <w:rsid w:val="001C7531"/>
    <w:rsid w:val="001C79E3"/>
    <w:rsid w:val="001D05B2"/>
    <w:rsid w:val="001D0BB9"/>
    <w:rsid w:val="001D1F57"/>
    <w:rsid w:val="001D360D"/>
    <w:rsid w:val="001D4908"/>
    <w:rsid w:val="001D521E"/>
    <w:rsid w:val="001D6904"/>
    <w:rsid w:val="001D73C0"/>
    <w:rsid w:val="001E1738"/>
    <w:rsid w:val="001E2892"/>
    <w:rsid w:val="001E4469"/>
    <w:rsid w:val="001F07E4"/>
    <w:rsid w:val="001F138E"/>
    <w:rsid w:val="001F1C34"/>
    <w:rsid w:val="001F295F"/>
    <w:rsid w:val="001F2AFD"/>
    <w:rsid w:val="001F47CF"/>
    <w:rsid w:val="001F522F"/>
    <w:rsid w:val="001F6631"/>
    <w:rsid w:val="001F6763"/>
    <w:rsid w:val="001F732D"/>
    <w:rsid w:val="00201355"/>
    <w:rsid w:val="002037E1"/>
    <w:rsid w:val="00204134"/>
    <w:rsid w:val="00205CEF"/>
    <w:rsid w:val="00207F90"/>
    <w:rsid w:val="002119E8"/>
    <w:rsid w:val="00211E8B"/>
    <w:rsid w:val="0021298F"/>
    <w:rsid w:val="00214021"/>
    <w:rsid w:val="0021652E"/>
    <w:rsid w:val="00216939"/>
    <w:rsid w:val="002173F3"/>
    <w:rsid w:val="002216E1"/>
    <w:rsid w:val="0022235E"/>
    <w:rsid w:val="00224454"/>
    <w:rsid w:val="0022482C"/>
    <w:rsid w:val="002259CA"/>
    <w:rsid w:val="00225B13"/>
    <w:rsid w:val="002261C4"/>
    <w:rsid w:val="002315C0"/>
    <w:rsid w:val="002315F9"/>
    <w:rsid w:val="00232622"/>
    <w:rsid w:val="002339C5"/>
    <w:rsid w:val="0023505E"/>
    <w:rsid w:val="002367A3"/>
    <w:rsid w:val="00236A8E"/>
    <w:rsid w:val="00236D29"/>
    <w:rsid w:val="00236E6D"/>
    <w:rsid w:val="00236F99"/>
    <w:rsid w:val="002376E1"/>
    <w:rsid w:val="00240793"/>
    <w:rsid w:val="002429E5"/>
    <w:rsid w:val="002442A3"/>
    <w:rsid w:val="00245BE7"/>
    <w:rsid w:val="00246EEB"/>
    <w:rsid w:val="002500F1"/>
    <w:rsid w:val="002501C3"/>
    <w:rsid w:val="00250AC4"/>
    <w:rsid w:val="00250C25"/>
    <w:rsid w:val="00250F0C"/>
    <w:rsid w:val="00252B80"/>
    <w:rsid w:val="00253D18"/>
    <w:rsid w:val="002545A2"/>
    <w:rsid w:val="00255E1E"/>
    <w:rsid w:val="00257192"/>
    <w:rsid w:val="0026055D"/>
    <w:rsid w:val="00261AC3"/>
    <w:rsid w:val="00274173"/>
    <w:rsid w:val="00275B2B"/>
    <w:rsid w:val="00280CEF"/>
    <w:rsid w:val="00280FE8"/>
    <w:rsid w:val="0028151A"/>
    <w:rsid w:val="002824F7"/>
    <w:rsid w:val="002833E3"/>
    <w:rsid w:val="002837ED"/>
    <w:rsid w:val="00284374"/>
    <w:rsid w:val="002855C4"/>
    <w:rsid w:val="00285C00"/>
    <w:rsid w:val="0028757A"/>
    <w:rsid w:val="00292241"/>
    <w:rsid w:val="00292637"/>
    <w:rsid w:val="00292F47"/>
    <w:rsid w:val="00293AC3"/>
    <w:rsid w:val="002971EE"/>
    <w:rsid w:val="00297532"/>
    <w:rsid w:val="002A058B"/>
    <w:rsid w:val="002A0D98"/>
    <w:rsid w:val="002A17A4"/>
    <w:rsid w:val="002A5E19"/>
    <w:rsid w:val="002A6B86"/>
    <w:rsid w:val="002B337C"/>
    <w:rsid w:val="002B3C13"/>
    <w:rsid w:val="002B4254"/>
    <w:rsid w:val="002B48A3"/>
    <w:rsid w:val="002C04F1"/>
    <w:rsid w:val="002C37D8"/>
    <w:rsid w:val="002C3C93"/>
    <w:rsid w:val="002C53E6"/>
    <w:rsid w:val="002C5A66"/>
    <w:rsid w:val="002C6851"/>
    <w:rsid w:val="002C7243"/>
    <w:rsid w:val="002D234F"/>
    <w:rsid w:val="002D4351"/>
    <w:rsid w:val="002D4C17"/>
    <w:rsid w:val="002D51E2"/>
    <w:rsid w:val="002D682A"/>
    <w:rsid w:val="002D68D0"/>
    <w:rsid w:val="002D707A"/>
    <w:rsid w:val="002E0F21"/>
    <w:rsid w:val="002E1104"/>
    <w:rsid w:val="002E117C"/>
    <w:rsid w:val="002E12AE"/>
    <w:rsid w:val="002E2492"/>
    <w:rsid w:val="002E483E"/>
    <w:rsid w:val="002E5EE5"/>
    <w:rsid w:val="002F422B"/>
    <w:rsid w:val="002F5750"/>
    <w:rsid w:val="002F6476"/>
    <w:rsid w:val="002F6A76"/>
    <w:rsid w:val="003006F4"/>
    <w:rsid w:val="0030217D"/>
    <w:rsid w:val="00304BD0"/>
    <w:rsid w:val="00307D77"/>
    <w:rsid w:val="00307EF5"/>
    <w:rsid w:val="00311EE9"/>
    <w:rsid w:val="0031279B"/>
    <w:rsid w:val="00313457"/>
    <w:rsid w:val="00313E9E"/>
    <w:rsid w:val="00314396"/>
    <w:rsid w:val="003150D5"/>
    <w:rsid w:val="00316E41"/>
    <w:rsid w:val="003208BD"/>
    <w:rsid w:val="00320C41"/>
    <w:rsid w:val="00320EC8"/>
    <w:rsid w:val="00320F78"/>
    <w:rsid w:val="00321DBB"/>
    <w:rsid w:val="00321EE6"/>
    <w:rsid w:val="0032591E"/>
    <w:rsid w:val="003279F3"/>
    <w:rsid w:val="00327AEC"/>
    <w:rsid w:val="003317FB"/>
    <w:rsid w:val="00331E42"/>
    <w:rsid w:val="003344D0"/>
    <w:rsid w:val="0033453B"/>
    <w:rsid w:val="00335B5F"/>
    <w:rsid w:val="003366CC"/>
    <w:rsid w:val="0033727D"/>
    <w:rsid w:val="003400EA"/>
    <w:rsid w:val="00342679"/>
    <w:rsid w:val="00343B45"/>
    <w:rsid w:val="00345495"/>
    <w:rsid w:val="0034585D"/>
    <w:rsid w:val="00345F83"/>
    <w:rsid w:val="003514D2"/>
    <w:rsid w:val="00351A28"/>
    <w:rsid w:val="00352939"/>
    <w:rsid w:val="003539BD"/>
    <w:rsid w:val="00354084"/>
    <w:rsid w:val="003555C6"/>
    <w:rsid w:val="0035768F"/>
    <w:rsid w:val="0036171D"/>
    <w:rsid w:val="0036178A"/>
    <w:rsid w:val="003641EA"/>
    <w:rsid w:val="00366FA0"/>
    <w:rsid w:val="00367A0E"/>
    <w:rsid w:val="00373277"/>
    <w:rsid w:val="0037565D"/>
    <w:rsid w:val="003757D4"/>
    <w:rsid w:val="003759CB"/>
    <w:rsid w:val="00376F43"/>
    <w:rsid w:val="00377888"/>
    <w:rsid w:val="0038177C"/>
    <w:rsid w:val="00381BF1"/>
    <w:rsid w:val="00381CFA"/>
    <w:rsid w:val="003832DA"/>
    <w:rsid w:val="003836EB"/>
    <w:rsid w:val="0038601C"/>
    <w:rsid w:val="0038685D"/>
    <w:rsid w:val="00387024"/>
    <w:rsid w:val="00387BF5"/>
    <w:rsid w:val="003902FF"/>
    <w:rsid w:val="003912C4"/>
    <w:rsid w:val="003913F4"/>
    <w:rsid w:val="00391928"/>
    <w:rsid w:val="0039232A"/>
    <w:rsid w:val="00392FFD"/>
    <w:rsid w:val="0039419B"/>
    <w:rsid w:val="0039501B"/>
    <w:rsid w:val="003959CD"/>
    <w:rsid w:val="00396DBE"/>
    <w:rsid w:val="003A4B46"/>
    <w:rsid w:val="003A6B9C"/>
    <w:rsid w:val="003A7AC2"/>
    <w:rsid w:val="003B092C"/>
    <w:rsid w:val="003B14CF"/>
    <w:rsid w:val="003B1BC9"/>
    <w:rsid w:val="003B1C49"/>
    <w:rsid w:val="003B2278"/>
    <w:rsid w:val="003B3F80"/>
    <w:rsid w:val="003B504A"/>
    <w:rsid w:val="003B50D3"/>
    <w:rsid w:val="003B522F"/>
    <w:rsid w:val="003B5833"/>
    <w:rsid w:val="003B5DF6"/>
    <w:rsid w:val="003B6657"/>
    <w:rsid w:val="003C0064"/>
    <w:rsid w:val="003C1575"/>
    <w:rsid w:val="003C22C7"/>
    <w:rsid w:val="003C363F"/>
    <w:rsid w:val="003C38F8"/>
    <w:rsid w:val="003C4C02"/>
    <w:rsid w:val="003D048B"/>
    <w:rsid w:val="003D07F7"/>
    <w:rsid w:val="003D15D8"/>
    <w:rsid w:val="003D15EA"/>
    <w:rsid w:val="003D25B2"/>
    <w:rsid w:val="003D2CFA"/>
    <w:rsid w:val="003D5275"/>
    <w:rsid w:val="003D5324"/>
    <w:rsid w:val="003D550B"/>
    <w:rsid w:val="003D63DF"/>
    <w:rsid w:val="003D737F"/>
    <w:rsid w:val="003D7C0B"/>
    <w:rsid w:val="003E0E39"/>
    <w:rsid w:val="003E173D"/>
    <w:rsid w:val="003E1F49"/>
    <w:rsid w:val="003E26FA"/>
    <w:rsid w:val="003E3E1A"/>
    <w:rsid w:val="003E58F3"/>
    <w:rsid w:val="003E74BD"/>
    <w:rsid w:val="003F12A4"/>
    <w:rsid w:val="003F1417"/>
    <w:rsid w:val="003F3226"/>
    <w:rsid w:val="003F3AD1"/>
    <w:rsid w:val="003F47E2"/>
    <w:rsid w:val="003F575D"/>
    <w:rsid w:val="003F58BE"/>
    <w:rsid w:val="003F5C88"/>
    <w:rsid w:val="003F69FE"/>
    <w:rsid w:val="003F6ED8"/>
    <w:rsid w:val="003F7474"/>
    <w:rsid w:val="003F7775"/>
    <w:rsid w:val="00400357"/>
    <w:rsid w:val="00401EA5"/>
    <w:rsid w:val="00402EBA"/>
    <w:rsid w:val="0040324B"/>
    <w:rsid w:val="004033FB"/>
    <w:rsid w:val="00404616"/>
    <w:rsid w:val="0040714F"/>
    <w:rsid w:val="00407282"/>
    <w:rsid w:val="00407B6A"/>
    <w:rsid w:val="00410383"/>
    <w:rsid w:val="00412AE0"/>
    <w:rsid w:val="004134FB"/>
    <w:rsid w:val="00414400"/>
    <w:rsid w:val="00414BC7"/>
    <w:rsid w:val="00415DA5"/>
    <w:rsid w:val="00415E9C"/>
    <w:rsid w:val="004162F7"/>
    <w:rsid w:val="00417409"/>
    <w:rsid w:val="004174E3"/>
    <w:rsid w:val="0042034F"/>
    <w:rsid w:val="00420DDA"/>
    <w:rsid w:val="00421CD4"/>
    <w:rsid w:val="00426EF1"/>
    <w:rsid w:val="004275B8"/>
    <w:rsid w:val="00427833"/>
    <w:rsid w:val="00430A5D"/>
    <w:rsid w:val="004312AD"/>
    <w:rsid w:val="00432415"/>
    <w:rsid w:val="004329D2"/>
    <w:rsid w:val="004345E7"/>
    <w:rsid w:val="0044196E"/>
    <w:rsid w:val="0044206E"/>
    <w:rsid w:val="00443167"/>
    <w:rsid w:val="0044321E"/>
    <w:rsid w:val="00443AA8"/>
    <w:rsid w:val="00444655"/>
    <w:rsid w:val="00447EB4"/>
    <w:rsid w:val="004505CB"/>
    <w:rsid w:val="004517AA"/>
    <w:rsid w:val="004525CD"/>
    <w:rsid w:val="0045413F"/>
    <w:rsid w:val="00454141"/>
    <w:rsid w:val="004545F0"/>
    <w:rsid w:val="0045535A"/>
    <w:rsid w:val="00456727"/>
    <w:rsid w:val="00457430"/>
    <w:rsid w:val="004601E1"/>
    <w:rsid w:val="0046128A"/>
    <w:rsid w:val="00462DD3"/>
    <w:rsid w:val="004631A4"/>
    <w:rsid w:val="00463294"/>
    <w:rsid w:val="00463569"/>
    <w:rsid w:val="00463DF1"/>
    <w:rsid w:val="00465AED"/>
    <w:rsid w:val="004701AB"/>
    <w:rsid w:val="00471589"/>
    <w:rsid w:val="00473C55"/>
    <w:rsid w:val="00474210"/>
    <w:rsid w:val="00474866"/>
    <w:rsid w:val="00474D4D"/>
    <w:rsid w:val="004769F8"/>
    <w:rsid w:val="004772BB"/>
    <w:rsid w:val="00477346"/>
    <w:rsid w:val="00477656"/>
    <w:rsid w:val="00477842"/>
    <w:rsid w:val="004778BE"/>
    <w:rsid w:val="00477BE4"/>
    <w:rsid w:val="00480B96"/>
    <w:rsid w:val="00481181"/>
    <w:rsid w:val="0048303E"/>
    <w:rsid w:val="004830BE"/>
    <w:rsid w:val="004831CA"/>
    <w:rsid w:val="0048427B"/>
    <w:rsid w:val="00484E1F"/>
    <w:rsid w:val="004870EE"/>
    <w:rsid w:val="00487177"/>
    <w:rsid w:val="004872B5"/>
    <w:rsid w:val="004920F6"/>
    <w:rsid w:val="00493002"/>
    <w:rsid w:val="00493417"/>
    <w:rsid w:val="00493756"/>
    <w:rsid w:val="004959AE"/>
    <w:rsid w:val="00495CF0"/>
    <w:rsid w:val="00496D71"/>
    <w:rsid w:val="0049706F"/>
    <w:rsid w:val="004A045D"/>
    <w:rsid w:val="004A1C34"/>
    <w:rsid w:val="004A1F05"/>
    <w:rsid w:val="004A2806"/>
    <w:rsid w:val="004A2F59"/>
    <w:rsid w:val="004A32A0"/>
    <w:rsid w:val="004A38D4"/>
    <w:rsid w:val="004A5FDF"/>
    <w:rsid w:val="004A630C"/>
    <w:rsid w:val="004A67E8"/>
    <w:rsid w:val="004A71D4"/>
    <w:rsid w:val="004A74AF"/>
    <w:rsid w:val="004A78DF"/>
    <w:rsid w:val="004A7F97"/>
    <w:rsid w:val="004B06E4"/>
    <w:rsid w:val="004B1F5E"/>
    <w:rsid w:val="004B2EA4"/>
    <w:rsid w:val="004B3E06"/>
    <w:rsid w:val="004B4355"/>
    <w:rsid w:val="004B4BB0"/>
    <w:rsid w:val="004B5F63"/>
    <w:rsid w:val="004B74C7"/>
    <w:rsid w:val="004B7F68"/>
    <w:rsid w:val="004C3D65"/>
    <w:rsid w:val="004D05F8"/>
    <w:rsid w:val="004D131B"/>
    <w:rsid w:val="004D4EC1"/>
    <w:rsid w:val="004D6472"/>
    <w:rsid w:val="004E0C9A"/>
    <w:rsid w:val="004E3499"/>
    <w:rsid w:val="004E5F54"/>
    <w:rsid w:val="004E68EA"/>
    <w:rsid w:val="004E770F"/>
    <w:rsid w:val="004F08F0"/>
    <w:rsid w:val="004F0AB0"/>
    <w:rsid w:val="004F1000"/>
    <w:rsid w:val="004F1B75"/>
    <w:rsid w:val="004F3C74"/>
    <w:rsid w:val="004F3FBE"/>
    <w:rsid w:val="004F60CC"/>
    <w:rsid w:val="00500252"/>
    <w:rsid w:val="0050030C"/>
    <w:rsid w:val="00501E2A"/>
    <w:rsid w:val="005020AA"/>
    <w:rsid w:val="00502758"/>
    <w:rsid w:val="00502973"/>
    <w:rsid w:val="005039DA"/>
    <w:rsid w:val="0050501B"/>
    <w:rsid w:val="00505024"/>
    <w:rsid w:val="0050569B"/>
    <w:rsid w:val="005061C8"/>
    <w:rsid w:val="005078DD"/>
    <w:rsid w:val="00507D02"/>
    <w:rsid w:val="005100C6"/>
    <w:rsid w:val="005102BA"/>
    <w:rsid w:val="005105E8"/>
    <w:rsid w:val="00511B36"/>
    <w:rsid w:val="00512089"/>
    <w:rsid w:val="0051249F"/>
    <w:rsid w:val="0051270C"/>
    <w:rsid w:val="00514AE8"/>
    <w:rsid w:val="00515D8F"/>
    <w:rsid w:val="005163C6"/>
    <w:rsid w:val="00521BAE"/>
    <w:rsid w:val="0052207E"/>
    <w:rsid w:val="005231E2"/>
    <w:rsid w:val="00526B0F"/>
    <w:rsid w:val="00526C60"/>
    <w:rsid w:val="00531E57"/>
    <w:rsid w:val="00531EB2"/>
    <w:rsid w:val="00532348"/>
    <w:rsid w:val="00534002"/>
    <w:rsid w:val="0053495D"/>
    <w:rsid w:val="005368EE"/>
    <w:rsid w:val="00541CA1"/>
    <w:rsid w:val="00541E06"/>
    <w:rsid w:val="00542DF6"/>
    <w:rsid w:val="00543517"/>
    <w:rsid w:val="0054493B"/>
    <w:rsid w:val="005466CF"/>
    <w:rsid w:val="00547037"/>
    <w:rsid w:val="00547EE3"/>
    <w:rsid w:val="005549E5"/>
    <w:rsid w:val="005550EA"/>
    <w:rsid w:val="005569A2"/>
    <w:rsid w:val="00560758"/>
    <w:rsid w:val="00561E56"/>
    <w:rsid w:val="00562021"/>
    <w:rsid w:val="0056229E"/>
    <w:rsid w:val="005622BD"/>
    <w:rsid w:val="00563DC0"/>
    <w:rsid w:val="00564758"/>
    <w:rsid w:val="005647A0"/>
    <w:rsid w:val="0056583D"/>
    <w:rsid w:val="00566767"/>
    <w:rsid w:val="00566BFE"/>
    <w:rsid w:val="00566F10"/>
    <w:rsid w:val="00567B23"/>
    <w:rsid w:val="00567DBF"/>
    <w:rsid w:val="00570004"/>
    <w:rsid w:val="005709C0"/>
    <w:rsid w:val="00571E2E"/>
    <w:rsid w:val="00572E44"/>
    <w:rsid w:val="005733A0"/>
    <w:rsid w:val="005738DB"/>
    <w:rsid w:val="005750E3"/>
    <w:rsid w:val="00575AD5"/>
    <w:rsid w:val="00575CA7"/>
    <w:rsid w:val="00575D1A"/>
    <w:rsid w:val="00576F37"/>
    <w:rsid w:val="00580D88"/>
    <w:rsid w:val="0058126C"/>
    <w:rsid w:val="005815B1"/>
    <w:rsid w:val="005825D2"/>
    <w:rsid w:val="00582982"/>
    <w:rsid w:val="00582B0F"/>
    <w:rsid w:val="00583D9A"/>
    <w:rsid w:val="005841C4"/>
    <w:rsid w:val="00584681"/>
    <w:rsid w:val="00584E65"/>
    <w:rsid w:val="0058559C"/>
    <w:rsid w:val="005869B3"/>
    <w:rsid w:val="00587D6D"/>
    <w:rsid w:val="00591D0F"/>
    <w:rsid w:val="00591D48"/>
    <w:rsid w:val="00592FCA"/>
    <w:rsid w:val="0059332A"/>
    <w:rsid w:val="00593739"/>
    <w:rsid w:val="0059632E"/>
    <w:rsid w:val="00597D3F"/>
    <w:rsid w:val="005A1C24"/>
    <w:rsid w:val="005A2538"/>
    <w:rsid w:val="005A3022"/>
    <w:rsid w:val="005A4303"/>
    <w:rsid w:val="005B12D5"/>
    <w:rsid w:val="005B321C"/>
    <w:rsid w:val="005B47BD"/>
    <w:rsid w:val="005B5267"/>
    <w:rsid w:val="005B5768"/>
    <w:rsid w:val="005B60BB"/>
    <w:rsid w:val="005B6453"/>
    <w:rsid w:val="005B67F2"/>
    <w:rsid w:val="005B689E"/>
    <w:rsid w:val="005B6F64"/>
    <w:rsid w:val="005B79E9"/>
    <w:rsid w:val="005C2863"/>
    <w:rsid w:val="005D37D0"/>
    <w:rsid w:val="005E1175"/>
    <w:rsid w:val="005E3228"/>
    <w:rsid w:val="005E38C4"/>
    <w:rsid w:val="005E47CD"/>
    <w:rsid w:val="005E4912"/>
    <w:rsid w:val="005E6F1F"/>
    <w:rsid w:val="005E7DAA"/>
    <w:rsid w:val="005F156B"/>
    <w:rsid w:val="005F3E29"/>
    <w:rsid w:val="005F41B4"/>
    <w:rsid w:val="005F44D1"/>
    <w:rsid w:val="005F454B"/>
    <w:rsid w:val="005F6069"/>
    <w:rsid w:val="005F6741"/>
    <w:rsid w:val="005F6A3F"/>
    <w:rsid w:val="005F7FFA"/>
    <w:rsid w:val="006005FC"/>
    <w:rsid w:val="00602651"/>
    <w:rsid w:val="006034AD"/>
    <w:rsid w:val="00603D17"/>
    <w:rsid w:val="006046C2"/>
    <w:rsid w:val="00605427"/>
    <w:rsid w:val="006063EF"/>
    <w:rsid w:val="00607A43"/>
    <w:rsid w:val="006105FF"/>
    <w:rsid w:val="00610FC3"/>
    <w:rsid w:val="00611525"/>
    <w:rsid w:val="006144C7"/>
    <w:rsid w:val="00615DE9"/>
    <w:rsid w:val="00616D57"/>
    <w:rsid w:val="00616EE2"/>
    <w:rsid w:val="0062086E"/>
    <w:rsid w:val="00621129"/>
    <w:rsid w:val="006216E2"/>
    <w:rsid w:val="00621F56"/>
    <w:rsid w:val="006232C4"/>
    <w:rsid w:val="0062408C"/>
    <w:rsid w:val="00625151"/>
    <w:rsid w:val="006255AA"/>
    <w:rsid w:val="006257EE"/>
    <w:rsid w:val="00626576"/>
    <w:rsid w:val="00630934"/>
    <w:rsid w:val="006318CD"/>
    <w:rsid w:val="00631C00"/>
    <w:rsid w:val="00632140"/>
    <w:rsid w:val="00632273"/>
    <w:rsid w:val="00633916"/>
    <w:rsid w:val="00633DE1"/>
    <w:rsid w:val="0063452F"/>
    <w:rsid w:val="00634B12"/>
    <w:rsid w:val="00634E64"/>
    <w:rsid w:val="00635842"/>
    <w:rsid w:val="00636066"/>
    <w:rsid w:val="00636654"/>
    <w:rsid w:val="00637283"/>
    <w:rsid w:val="00641D2B"/>
    <w:rsid w:val="00643623"/>
    <w:rsid w:val="0064477E"/>
    <w:rsid w:val="00644B72"/>
    <w:rsid w:val="00645304"/>
    <w:rsid w:val="00645FD2"/>
    <w:rsid w:val="006463FE"/>
    <w:rsid w:val="00650E14"/>
    <w:rsid w:val="00651B62"/>
    <w:rsid w:val="00652355"/>
    <w:rsid w:val="0065338C"/>
    <w:rsid w:val="00653D41"/>
    <w:rsid w:val="006547BA"/>
    <w:rsid w:val="006549E3"/>
    <w:rsid w:val="00656000"/>
    <w:rsid w:val="00657C6F"/>
    <w:rsid w:val="00662B93"/>
    <w:rsid w:val="00662BDA"/>
    <w:rsid w:val="00662D3E"/>
    <w:rsid w:val="00665C7E"/>
    <w:rsid w:val="006665D7"/>
    <w:rsid w:val="0066731A"/>
    <w:rsid w:val="00672799"/>
    <w:rsid w:val="00672DCD"/>
    <w:rsid w:val="00672DDD"/>
    <w:rsid w:val="0067407E"/>
    <w:rsid w:val="00674C5A"/>
    <w:rsid w:val="00674CA0"/>
    <w:rsid w:val="00676C91"/>
    <w:rsid w:val="006777A5"/>
    <w:rsid w:val="00681AF2"/>
    <w:rsid w:val="006848AA"/>
    <w:rsid w:val="00685CD1"/>
    <w:rsid w:val="0068665A"/>
    <w:rsid w:val="00686919"/>
    <w:rsid w:val="0068744C"/>
    <w:rsid w:val="00690B77"/>
    <w:rsid w:val="006927D1"/>
    <w:rsid w:val="0069408C"/>
    <w:rsid w:val="00694548"/>
    <w:rsid w:val="00694D76"/>
    <w:rsid w:val="0069684C"/>
    <w:rsid w:val="00697710"/>
    <w:rsid w:val="006977B9"/>
    <w:rsid w:val="006A1519"/>
    <w:rsid w:val="006A3819"/>
    <w:rsid w:val="006A3F35"/>
    <w:rsid w:val="006A4944"/>
    <w:rsid w:val="006A5026"/>
    <w:rsid w:val="006A6A48"/>
    <w:rsid w:val="006A7939"/>
    <w:rsid w:val="006B0EFD"/>
    <w:rsid w:val="006B1093"/>
    <w:rsid w:val="006B681F"/>
    <w:rsid w:val="006C0585"/>
    <w:rsid w:val="006C0B28"/>
    <w:rsid w:val="006C15D1"/>
    <w:rsid w:val="006C169E"/>
    <w:rsid w:val="006C1E3A"/>
    <w:rsid w:val="006C2004"/>
    <w:rsid w:val="006C2EB6"/>
    <w:rsid w:val="006C2F49"/>
    <w:rsid w:val="006C316D"/>
    <w:rsid w:val="006C4000"/>
    <w:rsid w:val="006C4329"/>
    <w:rsid w:val="006C627D"/>
    <w:rsid w:val="006C6E84"/>
    <w:rsid w:val="006C7488"/>
    <w:rsid w:val="006C7CBB"/>
    <w:rsid w:val="006D291B"/>
    <w:rsid w:val="006D2D1B"/>
    <w:rsid w:val="006D57AA"/>
    <w:rsid w:val="006D5A21"/>
    <w:rsid w:val="006D7CBF"/>
    <w:rsid w:val="006D7EFB"/>
    <w:rsid w:val="006E0A76"/>
    <w:rsid w:val="006E19A7"/>
    <w:rsid w:val="006E37E2"/>
    <w:rsid w:val="006E453C"/>
    <w:rsid w:val="006E4596"/>
    <w:rsid w:val="006E4597"/>
    <w:rsid w:val="006E56E8"/>
    <w:rsid w:val="006E5C35"/>
    <w:rsid w:val="006E5C9C"/>
    <w:rsid w:val="006E70DD"/>
    <w:rsid w:val="006E7100"/>
    <w:rsid w:val="006E740A"/>
    <w:rsid w:val="006E7A6A"/>
    <w:rsid w:val="006F0162"/>
    <w:rsid w:val="006F0920"/>
    <w:rsid w:val="006F2B53"/>
    <w:rsid w:val="006F537D"/>
    <w:rsid w:val="006F7ACE"/>
    <w:rsid w:val="006F7B10"/>
    <w:rsid w:val="007004AB"/>
    <w:rsid w:val="00700887"/>
    <w:rsid w:val="00700ED0"/>
    <w:rsid w:val="007017B7"/>
    <w:rsid w:val="00703004"/>
    <w:rsid w:val="00704CC6"/>
    <w:rsid w:val="00704E38"/>
    <w:rsid w:val="0070640A"/>
    <w:rsid w:val="00707B7A"/>
    <w:rsid w:val="00710748"/>
    <w:rsid w:val="00711200"/>
    <w:rsid w:val="00711435"/>
    <w:rsid w:val="00711AEE"/>
    <w:rsid w:val="00711EBB"/>
    <w:rsid w:val="00711F3A"/>
    <w:rsid w:val="007156C2"/>
    <w:rsid w:val="007159B7"/>
    <w:rsid w:val="00715B51"/>
    <w:rsid w:val="007167BC"/>
    <w:rsid w:val="00716F70"/>
    <w:rsid w:val="00720030"/>
    <w:rsid w:val="00720376"/>
    <w:rsid w:val="007208B4"/>
    <w:rsid w:val="00721E1C"/>
    <w:rsid w:val="0072200D"/>
    <w:rsid w:val="00722B98"/>
    <w:rsid w:val="00723825"/>
    <w:rsid w:val="0072397F"/>
    <w:rsid w:val="0072673C"/>
    <w:rsid w:val="007308B9"/>
    <w:rsid w:val="00731069"/>
    <w:rsid w:val="00731922"/>
    <w:rsid w:val="00731ACB"/>
    <w:rsid w:val="00734DAB"/>
    <w:rsid w:val="00734F20"/>
    <w:rsid w:val="00735189"/>
    <w:rsid w:val="0073532E"/>
    <w:rsid w:val="00736475"/>
    <w:rsid w:val="00736766"/>
    <w:rsid w:val="007368AD"/>
    <w:rsid w:val="0074061E"/>
    <w:rsid w:val="0074133D"/>
    <w:rsid w:val="00742E1F"/>
    <w:rsid w:val="00746361"/>
    <w:rsid w:val="00747752"/>
    <w:rsid w:val="00747CCB"/>
    <w:rsid w:val="00750045"/>
    <w:rsid w:val="00750420"/>
    <w:rsid w:val="007505DA"/>
    <w:rsid w:val="0075196D"/>
    <w:rsid w:val="007521CE"/>
    <w:rsid w:val="00752313"/>
    <w:rsid w:val="00752EBD"/>
    <w:rsid w:val="00754496"/>
    <w:rsid w:val="0075558C"/>
    <w:rsid w:val="00756227"/>
    <w:rsid w:val="0076092A"/>
    <w:rsid w:val="00760B8F"/>
    <w:rsid w:val="0076152A"/>
    <w:rsid w:val="00761EFA"/>
    <w:rsid w:val="0076295B"/>
    <w:rsid w:val="00764873"/>
    <w:rsid w:val="00764CE5"/>
    <w:rsid w:val="00766004"/>
    <w:rsid w:val="0076665B"/>
    <w:rsid w:val="00767BAD"/>
    <w:rsid w:val="0077041F"/>
    <w:rsid w:val="00770F49"/>
    <w:rsid w:val="00771082"/>
    <w:rsid w:val="007718C7"/>
    <w:rsid w:val="00774F1C"/>
    <w:rsid w:val="007778DD"/>
    <w:rsid w:val="007778FB"/>
    <w:rsid w:val="00781611"/>
    <w:rsid w:val="00782244"/>
    <w:rsid w:val="00782EF0"/>
    <w:rsid w:val="0078349F"/>
    <w:rsid w:val="0078363A"/>
    <w:rsid w:val="0078370D"/>
    <w:rsid w:val="00785084"/>
    <w:rsid w:val="0078594C"/>
    <w:rsid w:val="00786606"/>
    <w:rsid w:val="007867AE"/>
    <w:rsid w:val="00786C78"/>
    <w:rsid w:val="00787CDF"/>
    <w:rsid w:val="00792BDC"/>
    <w:rsid w:val="0079357D"/>
    <w:rsid w:val="00793F67"/>
    <w:rsid w:val="007945BD"/>
    <w:rsid w:val="00794AA8"/>
    <w:rsid w:val="00795D28"/>
    <w:rsid w:val="00796693"/>
    <w:rsid w:val="007A03EB"/>
    <w:rsid w:val="007A331C"/>
    <w:rsid w:val="007A3908"/>
    <w:rsid w:val="007A3B9B"/>
    <w:rsid w:val="007A474F"/>
    <w:rsid w:val="007A56D5"/>
    <w:rsid w:val="007A5E95"/>
    <w:rsid w:val="007B1D51"/>
    <w:rsid w:val="007B246A"/>
    <w:rsid w:val="007B3F7B"/>
    <w:rsid w:val="007B4020"/>
    <w:rsid w:val="007B42BD"/>
    <w:rsid w:val="007B4814"/>
    <w:rsid w:val="007B4854"/>
    <w:rsid w:val="007B5A1F"/>
    <w:rsid w:val="007C1498"/>
    <w:rsid w:val="007C1CD3"/>
    <w:rsid w:val="007C333B"/>
    <w:rsid w:val="007C4CDC"/>
    <w:rsid w:val="007C5F58"/>
    <w:rsid w:val="007C7591"/>
    <w:rsid w:val="007C7AED"/>
    <w:rsid w:val="007D0F06"/>
    <w:rsid w:val="007D1D31"/>
    <w:rsid w:val="007D28D1"/>
    <w:rsid w:val="007D3E4E"/>
    <w:rsid w:val="007D5CD5"/>
    <w:rsid w:val="007D7366"/>
    <w:rsid w:val="007D7CB3"/>
    <w:rsid w:val="007E1370"/>
    <w:rsid w:val="007E36D0"/>
    <w:rsid w:val="007E51EA"/>
    <w:rsid w:val="007E5257"/>
    <w:rsid w:val="007F0C7C"/>
    <w:rsid w:val="007F35EE"/>
    <w:rsid w:val="007F54AD"/>
    <w:rsid w:val="007F6AE9"/>
    <w:rsid w:val="007F70F3"/>
    <w:rsid w:val="007F7CCF"/>
    <w:rsid w:val="0080162E"/>
    <w:rsid w:val="00802CEA"/>
    <w:rsid w:val="00803004"/>
    <w:rsid w:val="00804DC1"/>
    <w:rsid w:val="00806E5A"/>
    <w:rsid w:val="008108B3"/>
    <w:rsid w:val="00810B06"/>
    <w:rsid w:val="0081182F"/>
    <w:rsid w:val="00811A70"/>
    <w:rsid w:val="008120FD"/>
    <w:rsid w:val="00813411"/>
    <w:rsid w:val="00813DE0"/>
    <w:rsid w:val="008141A6"/>
    <w:rsid w:val="00815D39"/>
    <w:rsid w:val="00816E49"/>
    <w:rsid w:val="008175A3"/>
    <w:rsid w:val="00820F44"/>
    <w:rsid w:val="00824960"/>
    <w:rsid w:val="00826D54"/>
    <w:rsid w:val="00827399"/>
    <w:rsid w:val="00830390"/>
    <w:rsid w:val="00832196"/>
    <w:rsid w:val="0083336C"/>
    <w:rsid w:val="00834699"/>
    <w:rsid w:val="00834717"/>
    <w:rsid w:val="00834CBF"/>
    <w:rsid w:val="00836D9C"/>
    <w:rsid w:val="00836F89"/>
    <w:rsid w:val="00840534"/>
    <w:rsid w:val="008407D5"/>
    <w:rsid w:val="00842B51"/>
    <w:rsid w:val="00843D4F"/>
    <w:rsid w:val="0084443E"/>
    <w:rsid w:val="008458E2"/>
    <w:rsid w:val="00845B80"/>
    <w:rsid w:val="00845F05"/>
    <w:rsid w:val="00846088"/>
    <w:rsid w:val="00846459"/>
    <w:rsid w:val="0085136F"/>
    <w:rsid w:val="00851C73"/>
    <w:rsid w:val="00852560"/>
    <w:rsid w:val="00852869"/>
    <w:rsid w:val="0085399D"/>
    <w:rsid w:val="008567F6"/>
    <w:rsid w:val="0085742B"/>
    <w:rsid w:val="00862C57"/>
    <w:rsid w:val="00863435"/>
    <w:rsid w:val="00865268"/>
    <w:rsid w:val="00866309"/>
    <w:rsid w:val="00872827"/>
    <w:rsid w:val="0087349A"/>
    <w:rsid w:val="008734EF"/>
    <w:rsid w:val="0087358A"/>
    <w:rsid w:val="0087444F"/>
    <w:rsid w:val="0087447A"/>
    <w:rsid w:val="00875522"/>
    <w:rsid w:val="00876B27"/>
    <w:rsid w:val="00876E06"/>
    <w:rsid w:val="00880BB6"/>
    <w:rsid w:val="00880CB1"/>
    <w:rsid w:val="0088191C"/>
    <w:rsid w:val="00881A41"/>
    <w:rsid w:val="008820EF"/>
    <w:rsid w:val="00882105"/>
    <w:rsid w:val="00884C57"/>
    <w:rsid w:val="00885234"/>
    <w:rsid w:val="008865B6"/>
    <w:rsid w:val="00886E27"/>
    <w:rsid w:val="008911A5"/>
    <w:rsid w:val="00895465"/>
    <w:rsid w:val="0089546C"/>
    <w:rsid w:val="00895DF4"/>
    <w:rsid w:val="00896D76"/>
    <w:rsid w:val="008973AD"/>
    <w:rsid w:val="008975DE"/>
    <w:rsid w:val="00897606"/>
    <w:rsid w:val="008A2970"/>
    <w:rsid w:val="008A38CF"/>
    <w:rsid w:val="008A4FA1"/>
    <w:rsid w:val="008A78E3"/>
    <w:rsid w:val="008A7B83"/>
    <w:rsid w:val="008B0282"/>
    <w:rsid w:val="008B0544"/>
    <w:rsid w:val="008B1A4D"/>
    <w:rsid w:val="008B7132"/>
    <w:rsid w:val="008B7F35"/>
    <w:rsid w:val="008C2649"/>
    <w:rsid w:val="008C2B54"/>
    <w:rsid w:val="008C2DD3"/>
    <w:rsid w:val="008C4983"/>
    <w:rsid w:val="008C64EA"/>
    <w:rsid w:val="008D103D"/>
    <w:rsid w:val="008D17A0"/>
    <w:rsid w:val="008D47FD"/>
    <w:rsid w:val="008D589C"/>
    <w:rsid w:val="008D5C54"/>
    <w:rsid w:val="008D796A"/>
    <w:rsid w:val="008E162E"/>
    <w:rsid w:val="008E1C31"/>
    <w:rsid w:val="008E1DFE"/>
    <w:rsid w:val="008E252A"/>
    <w:rsid w:val="008E2CD8"/>
    <w:rsid w:val="008E5A8D"/>
    <w:rsid w:val="008E6BD1"/>
    <w:rsid w:val="008E7085"/>
    <w:rsid w:val="008E70C3"/>
    <w:rsid w:val="008E7180"/>
    <w:rsid w:val="008E7912"/>
    <w:rsid w:val="008E7D1D"/>
    <w:rsid w:val="008F0068"/>
    <w:rsid w:val="008F00F6"/>
    <w:rsid w:val="008F0651"/>
    <w:rsid w:val="008F0E22"/>
    <w:rsid w:val="008F4482"/>
    <w:rsid w:val="008F4A3E"/>
    <w:rsid w:val="008F52B4"/>
    <w:rsid w:val="008F60C3"/>
    <w:rsid w:val="008F680B"/>
    <w:rsid w:val="008F6CDD"/>
    <w:rsid w:val="0090016A"/>
    <w:rsid w:val="00903719"/>
    <w:rsid w:val="009037DE"/>
    <w:rsid w:val="00904435"/>
    <w:rsid w:val="0090511B"/>
    <w:rsid w:val="00905884"/>
    <w:rsid w:val="00905899"/>
    <w:rsid w:val="00913EDF"/>
    <w:rsid w:val="00914DB3"/>
    <w:rsid w:val="00915972"/>
    <w:rsid w:val="0092057C"/>
    <w:rsid w:val="0092084F"/>
    <w:rsid w:val="00920D9C"/>
    <w:rsid w:val="009215D6"/>
    <w:rsid w:val="00921CA5"/>
    <w:rsid w:val="00923699"/>
    <w:rsid w:val="00923B18"/>
    <w:rsid w:val="009254D6"/>
    <w:rsid w:val="009258DD"/>
    <w:rsid w:val="0092669B"/>
    <w:rsid w:val="009266FE"/>
    <w:rsid w:val="0092778D"/>
    <w:rsid w:val="0093163E"/>
    <w:rsid w:val="00931CE3"/>
    <w:rsid w:val="00932908"/>
    <w:rsid w:val="009339B4"/>
    <w:rsid w:val="00936436"/>
    <w:rsid w:val="00936BF7"/>
    <w:rsid w:val="009370A7"/>
    <w:rsid w:val="00945391"/>
    <w:rsid w:val="00946274"/>
    <w:rsid w:val="009464BF"/>
    <w:rsid w:val="00947374"/>
    <w:rsid w:val="00952C7D"/>
    <w:rsid w:val="009542F1"/>
    <w:rsid w:val="00956FD9"/>
    <w:rsid w:val="00957796"/>
    <w:rsid w:val="009612EE"/>
    <w:rsid w:val="00961B92"/>
    <w:rsid w:val="00962730"/>
    <w:rsid w:val="00962954"/>
    <w:rsid w:val="00963B06"/>
    <w:rsid w:val="00964469"/>
    <w:rsid w:val="00966BAC"/>
    <w:rsid w:val="00970BE2"/>
    <w:rsid w:val="00972125"/>
    <w:rsid w:val="009723DE"/>
    <w:rsid w:val="0097325A"/>
    <w:rsid w:val="00974561"/>
    <w:rsid w:val="009749C2"/>
    <w:rsid w:val="00974D82"/>
    <w:rsid w:val="009754DE"/>
    <w:rsid w:val="00975507"/>
    <w:rsid w:val="0097732D"/>
    <w:rsid w:val="00981F11"/>
    <w:rsid w:val="00982981"/>
    <w:rsid w:val="009837A0"/>
    <w:rsid w:val="00984127"/>
    <w:rsid w:val="00984E31"/>
    <w:rsid w:val="00987CC5"/>
    <w:rsid w:val="009918AD"/>
    <w:rsid w:val="0099418E"/>
    <w:rsid w:val="00994997"/>
    <w:rsid w:val="009960C2"/>
    <w:rsid w:val="009A084D"/>
    <w:rsid w:val="009A0FA3"/>
    <w:rsid w:val="009A2ABE"/>
    <w:rsid w:val="009A4767"/>
    <w:rsid w:val="009A516C"/>
    <w:rsid w:val="009A5D5C"/>
    <w:rsid w:val="009A6A2F"/>
    <w:rsid w:val="009B37B1"/>
    <w:rsid w:val="009B7BE3"/>
    <w:rsid w:val="009C0DF6"/>
    <w:rsid w:val="009C0F90"/>
    <w:rsid w:val="009C4110"/>
    <w:rsid w:val="009C420C"/>
    <w:rsid w:val="009C4A3A"/>
    <w:rsid w:val="009C6D35"/>
    <w:rsid w:val="009C755C"/>
    <w:rsid w:val="009C780F"/>
    <w:rsid w:val="009D56A7"/>
    <w:rsid w:val="009D5FFF"/>
    <w:rsid w:val="009D7336"/>
    <w:rsid w:val="009E4F99"/>
    <w:rsid w:val="009E642B"/>
    <w:rsid w:val="009E64C7"/>
    <w:rsid w:val="009E6BFA"/>
    <w:rsid w:val="009F03BE"/>
    <w:rsid w:val="009F1845"/>
    <w:rsid w:val="009F19F3"/>
    <w:rsid w:val="009F21B2"/>
    <w:rsid w:val="009F3CE0"/>
    <w:rsid w:val="009F3D47"/>
    <w:rsid w:val="009F6A0C"/>
    <w:rsid w:val="009F7867"/>
    <w:rsid w:val="009F7B86"/>
    <w:rsid w:val="00A06854"/>
    <w:rsid w:val="00A13681"/>
    <w:rsid w:val="00A13B33"/>
    <w:rsid w:val="00A152EE"/>
    <w:rsid w:val="00A17B17"/>
    <w:rsid w:val="00A222C7"/>
    <w:rsid w:val="00A2479B"/>
    <w:rsid w:val="00A25353"/>
    <w:rsid w:val="00A30DEA"/>
    <w:rsid w:val="00A32732"/>
    <w:rsid w:val="00A34286"/>
    <w:rsid w:val="00A34F5F"/>
    <w:rsid w:val="00A375DA"/>
    <w:rsid w:val="00A40BA3"/>
    <w:rsid w:val="00A40E43"/>
    <w:rsid w:val="00A4258B"/>
    <w:rsid w:val="00A43035"/>
    <w:rsid w:val="00A43216"/>
    <w:rsid w:val="00A44C33"/>
    <w:rsid w:val="00A46A68"/>
    <w:rsid w:val="00A478B4"/>
    <w:rsid w:val="00A50EE9"/>
    <w:rsid w:val="00A514F4"/>
    <w:rsid w:val="00A517B3"/>
    <w:rsid w:val="00A51F21"/>
    <w:rsid w:val="00A52128"/>
    <w:rsid w:val="00A537E5"/>
    <w:rsid w:val="00A53A51"/>
    <w:rsid w:val="00A53B87"/>
    <w:rsid w:val="00A57021"/>
    <w:rsid w:val="00A63C00"/>
    <w:rsid w:val="00A65C5A"/>
    <w:rsid w:val="00A717A9"/>
    <w:rsid w:val="00A723B9"/>
    <w:rsid w:val="00A72546"/>
    <w:rsid w:val="00A73779"/>
    <w:rsid w:val="00A750C3"/>
    <w:rsid w:val="00A7613C"/>
    <w:rsid w:val="00A8153E"/>
    <w:rsid w:val="00A81B1D"/>
    <w:rsid w:val="00A81F5B"/>
    <w:rsid w:val="00A838D1"/>
    <w:rsid w:val="00A85181"/>
    <w:rsid w:val="00A85904"/>
    <w:rsid w:val="00A86F48"/>
    <w:rsid w:val="00A93B0D"/>
    <w:rsid w:val="00A940EF"/>
    <w:rsid w:val="00A96744"/>
    <w:rsid w:val="00A969C7"/>
    <w:rsid w:val="00A97A69"/>
    <w:rsid w:val="00AA0F57"/>
    <w:rsid w:val="00AA1A9B"/>
    <w:rsid w:val="00AA2258"/>
    <w:rsid w:val="00AA2897"/>
    <w:rsid w:val="00AA2971"/>
    <w:rsid w:val="00AA3B10"/>
    <w:rsid w:val="00AA5270"/>
    <w:rsid w:val="00AA5823"/>
    <w:rsid w:val="00AA66E6"/>
    <w:rsid w:val="00AA6755"/>
    <w:rsid w:val="00AB08A9"/>
    <w:rsid w:val="00AB2083"/>
    <w:rsid w:val="00AB46D7"/>
    <w:rsid w:val="00AB4751"/>
    <w:rsid w:val="00AB56C5"/>
    <w:rsid w:val="00AB572E"/>
    <w:rsid w:val="00AB7EDB"/>
    <w:rsid w:val="00AC0E0B"/>
    <w:rsid w:val="00AC0E84"/>
    <w:rsid w:val="00AC1F98"/>
    <w:rsid w:val="00AC5068"/>
    <w:rsid w:val="00AC59F6"/>
    <w:rsid w:val="00AD079A"/>
    <w:rsid w:val="00AD0A33"/>
    <w:rsid w:val="00AD29D3"/>
    <w:rsid w:val="00AD2CE7"/>
    <w:rsid w:val="00AD4FB7"/>
    <w:rsid w:val="00AD5B99"/>
    <w:rsid w:val="00AD70CA"/>
    <w:rsid w:val="00AE05AF"/>
    <w:rsid w:val="00AE0982"/>
    <w:rsid w:val="00AE2BA3"/>
    <w:rsid w:val="00AE3C12"/>
    <w:rsid w:val="00AE4A92"/>
    <w:rsid w:val="00AE5C90"/>
    <w:rsid w:val="00AE6994"/>
    <w:rsid w:val="00AF0C06"/>
    <w:rsid w:val="00AF0C81"/>
    <w:rsid w:val="00AF55A3"/>
    <w:rsid w:val="00AF61F4"/>
    <w:rsid w:val="00AF73E1"/>
    <w:rsid w:val="00B0352B"/>
    <w:rsid w:val="00B04002"/>
    <w:rsid w:val="00B0495C"/>
    <w:rsid w:val="00B07524"/>
    <w:rsid w:val="00B108B2"/>
    <w:rsid w:val="00B10DCA"/>
    <w:rsid w:val="00B113A5"/>
    <w:rsid w:val="00B113E7"/>
    <w:rsid w:val="00B11B64"/>
    <w:rsid w:val="00B12EAD"/>
    <w:rsid w:val="00B145B8"/>
    <w:rsid w:val="00B16019"/>
    <w:rsid w:val="00B16282"/>
    <w:rsid w:val="00B17871"/>
    <w:rsid w:val="00B20BE4"/>
    <w:rsid w:val="00B21969"/>
    <w:rsid w:val="00B21992"/>
    <w:rsid w:val="00B2203D"/>
    <w:rsid w:val="00B227E7"/>
    <w:rsid w:val="00B22963"/>
    <w:rsid w:val="00B22C08"/>
    <w:rsid w:val="00B22C19"/>
    <w:rsid w:val="00B23EAC"/>
    <w:rsid w:val="00B241BC"/>
    <w:rsid w:val="00B24618"/>
    <w:rsid w:val="00B24722"/>
    <w:rsid w:val="00B25AEC"/>
    <w:rsid w:val="00B26B21"/>
    <w:rsid w:val="00B27D69"/>
    <w:rsid w:val="00B31508"/>
    <w:rsid w:val="00B333C7"/>
    <w:rsid w:val="00B35B7C"/>
    <w:rsid w:val="00B374D8"/>
    <w:rsid w:val="00B4107D"/>
    <w:rsid w:val="00B41705"/>
    <w:rsid w:val="00B41E55"/>
    <w:rsid w:val="00B41F9C"/>
    <w:rsid w:val="00B42053"/>
    <w:rsid w:val="00B43616"/>
    <w:rsid w:val="00B448E9"/>
    <w:rsid w:val="00B45472"/>
    <w:rsid w:val="00B46536"/>
    <w:rsid w:val="00B501A9"/>
    <w:rsid w:val="00B50F94"/>
    <w:rsid w:val="00B5338C"/>
    <w:rsid w:val="00B53608"/>
    <w:rsid w:val="00B53C15"/>
    <w:rsid w:val="00B544F7"/>
    <w:rsid w:val="00B56B46"/>
    <w:rsid w:val="00B57C36"/>
    <w:rsid w:val="00B57D2A"/>
    <w:rsid w:val="00B621D7"/>
    <w:rsid w:val="00B637A0"/>
    <w:rsid w:val="00B6580E"/>
    <w:rsid w:val="00B67103"/>
    <w:rsid w:val="00B67EAC"/>
    <w:rsid w:val="00B718C4"/>
    <w:rsid w:val="00B72E26"/>
    <w:rsid w:val="00B73217"/>
    <w:rsid w:val="00B752EC"/>
    <w:rsid w:val="00B755C0"/>
    <w:rsid w:val="00B76B74"/>
    <w:rsid w:val="00B82638"/>
    <w:rsid w:val="00B866EA"/>
    <w:rsid w:val="00B90095"/>
    <w:rsid w:val="00B90FF7"/>
    <w:rsid w:val="00B91DD9"/>
    <w:rsid w:val="00B92757"/>
    <w:rsid w:val="00B931A0"/>
    <w:rsid w:val="00B93468"/>
    <w:rsid w:val="00B94A90"/>
    <w:rsid w:val="00B95DE0"/>
    <w:rsid w:val="00B96000"/>
    <w:rsid w:val="00B9673C"/>
    <w:rsid w:val="00B974B0"/>
    <w:rsid w:val="00BA0598"/>
    <w:rsid w:val="00BA0898"/>
    <w:rsid w:val="00BA143D"/>
    <w:rsid w:val="00BA2BEB"/>
    <w:rsid w:val="00BA34FE"/>
    <w:rsid w:val="00BA6134"/>
    <w:rsid w:val="00BB0765"/>
    <w:rsid w:val="00BB0B41"/>
    <w:rsid w:val="00BB362C"/>
    <w:rsid w:val="00BB5214"/>
    <w:rsid w:val="00BB5737"/>
    <w:rsid w:val="00BB6F8D"/>
    <w:rsid w:val="00BC0554"/>
    <w:rsid w:val="00BC10C2"/>
    <w:rsid w:val="00BC1F4E"/>
    <w:rsid w:val="00BC21F0"/>
    <w:rsid w:val="00BC24B1"/>
    <w:rsid w:val="00BC2D55"/>
    <w:rsid w:val="00BC4620"/>
    <w:rsid w:val="00BD0515"/>
    <w:rsid w:val="00BD2506"/>
    <w:rsid w:val="00BD3522"/>
    <w:rsid w:val="00BD407D"/>
    <w:rsid w:val="00BD43E6"/>
    <w:rsid w:val="00BD46AB"/>
    <w:rsid w:val="00BD4E56"/>
    <w:rsid w:val="00BD5ED7"/>
    <w:rsid w:val="00BD6F0D"/>
    <w:rsid w:val="00BD7BD1"/>
    <w:rsid w:val="00BE01AD"/>
    <w:rsid w:val="00BE0312"/>
    <w:rsid w:val="00BE0F00"/>
    <w:rsid w:val="00BE1262"/>
    <w:rsid w:val="00BE1AB3"/>
    <w:rsid w:val="00BE1D3D"/>
    <w:rsid w:val="00BE201B"/>
    <w:rsid w:val="00BE2CC4"/>
    <w:rsid w:val="00BE2D9A"/>
    <w:rsid w:val="00BE5521"/>
    <w:rsid w:val="00BE5E68"/>
    <w:rsid w:val="00BE790E"/>
    <w:rsid w:val="00BF06D8"/>
    <w:rsid w:val="00BF1821"/>
    <w:rsid w:val="00BF608E"/>
    <w:rsid w:val="00C017B6"/>
    <w:rsid w:val="00C0379A"/>
    <w:rsid w:val="00C04443"/>
    <w:rsid w:val="00C04F02"/>
    <w:rsid w:val="00C05E0F"/>
    <w:rsid w:val="00C06BC8"/>
    <w:rsid w:val="00C0799A"/>
    <w:rsid w:val="00C11D0D"/>
    <w:rsid w:val="00C15073"/>
    <w:rsid w:val="00C15B3B"/>
    <w:rsid w:val="00C1660C"/>
    <w:rsid w:val="00C20748"/>
    <w:rsid w:val="00C21E1A"/>
    <w:rsid w:val="00C2273F"/>
    <w:rsid w:val="00C26417"/>
    <w:rsid w:val="00C32038"/>
    <w:rsid w:val="00C32255"/>
    <w:rsid w:val="00C33369"/>
    <w:rsid w:val="00C342E6"/>
    <w:rsid w:val="00C40DDF"/>
    <w:rsid w:val="00C46781"/>
    <w:rsid w:val="00C46B3E"/>
    <w:rsid w:val="00C5054B"/>
    <w:rsid w:val="00C509C3"/>
    <w:rsid w:val="00C50A17"/>
    <w:rsid w:val="00C526AE"/>
    <w:rsid w:val="00C5271A"/>
    <w:rsid w:val="00C561C3"/>
    <w:rsid w:val="00C56493"/>
    <w:rsid w:val="00C6181F"/>
    <w:rsid w:val="00C619F4"/>
    <w:rsid w:val="00C6431A"/>
    <w:rsid w:val="00C64DCE"/>
    <w:rsid w:val="00C650D3"/>
    <w:rsid w:val="00C65428"/>
    <w:rsid w:val="00C660C4"/>
    <w:rsid w:val="00C70EAE"/>
    <w:rsid w:val="00C8145F"/>
    <w:rsid w:val="00C81481"/>
    <w:rsid w:val="00C824B1"/>
    <w:rsid w:val="00C83B65"/>
    <w:rsid w:val="00C8585F"/>
    <w:rsid w:val="00C86A92"/>
    <w:rsid w:val="00C87BEB"/>
    <w:rsid w:val="00C90E77"/>
    <w:rsid w:val="00C9228B"/>
    <w:rsid w:val="00C92F8E"/>
    <w:rsid w:val="00C939A9"/>
    <w:rsid w:val="00C9401C"/>
    <w:rsid w:val="00C95311"/>
    <w:rsid w:val="00C97A17"/>
    <w:rsid w:val="00CA2D6C"/>
    <w:rsid w:val="00CA3497"/>
    <w:rsid w:val="00CA442A"/>
    <w:rsid w:val="00CA4755"/>
    <w:rsid w:val="00CA51A2"/>
    <w:rsid w:val="00CA5450"/>
    <w:rsid w:val="00CA6687"/>
    <w:rsid w:val="00CB1AF0"/>
    <w:rsid w:val="00CB1FA0"/>
    <w:rsid w:val="00CB26F0"/>
    <w:rsid w:val="00CB2AD0"/>
    <w:rsid w:val="00CB2B24"/>
    <w:rsid w:val="00CB4AFF"/>
    <w:rsid w:val="00CB7394"/>
    <w:rsid w:val="00CB74A7"/>
    <w:rsid w:val="00CB7AC6"/>
    <w:rsid w:val="00CC01AA"/>
    <w:rsid w:val="00CC2813"/>
    <w:rsid w:val="00CC3389"/>
    <w:rsid w:val="00CD3966"/>
    <w:rsid w:val="00CD50B5"/>
    <w:rsid w:val="00CD5546"/>
    <w:rsid w:val="00CD55AB"/>
    <w:rsid w:val="00CD7002"/>
    <w:rsid w:val="00CD73A9"/>
    <w:rsid w:val="00CE4414"/>
    <w:rsid w:val="00CE4874"/>
    <w:rsid w:val="00CE56FA"/>
    <w:rsid w:val="00CE5C4C"/>
    <w:rsid w:val="00CE6981"/>
    <w:rsid w:val="00CE7E88"/>
    <w:rsid w:val="00CF3A3B"/>
    <w:rsid w:val="00CF3C1E"/>
    <w:rsid w:val="00CF4505"/>
    <w:rsid w:val="00CF4936"/>
    <w:rsid w:val="00CF68FB"/>
    <w:rsid w:val="00CF7415"/>
    <w:rsid w:val="00CF7AF5"/>
    <w:rsid w:val="00D00A6E"/>
    <w:rsid w:val="00D03C06"/>
    <w:rsid w:val="00D04901"/>
    <w:rsid w:val="00D04D1E"/>
    <w:rsid w:val="00D054AB"/>
    <w:rsid w:val="00D05CE6"/>
    <w:rsid w:val="00D065A9"/>
    <w:rsid w:val="00D06F12"/>
    <w:rsid w:val="00D075D4"/>
    <w:rsid w:val="00D07955"/>
    <w:rsid w:val="00D10FB3"/>
    <w:rsid w:val="00D11EBD"/>
    <w:rsid w:val="00D1266E"/>
    <w:rsid w:val="00D12FDA"/>
    <w:rsid w:val="00D14B60"/>
    <w:rsid w:val="00D174AD"/>
    <w:rsid w:val="00D17B63"/>
    <w:rsid w:val="00D17F8C"/>
    <w:rsid w:val="00D21EF3"/>
    <w:rsid w:val="00D2246E"/>
    <w:rsid w:val="00D225CC"/>
    <w:rsid w:val="00D2356C"/>
    <w:rsid w:val="00D23CB7"/>
    <w:rsid w:val="00D24DE9"/>
    <w:rsid w:val="00D26D67"/>
    <w:rsid w:val="00D279D1"/>
    <w:rsid w:val="00D32B27"/>
    <w:rsid w:val="00D32D2F"/>
    <w:rsid w:val="00D34308"/>
    <w:rsid w:val="00D35249"/>
    <w:rsid w:val="00D36D3D"/>
    <w:rsid w:val="00D40D01"/>
    <w:rsid w:val="00D42832"/>
    <w:rsid w:val="00D457DF"/>
    <w:rsid w:val="00D46790"/>
    <w:rsid w:val="00D47BF1"/>
    <w:rsid w:val="00D5218A"/>
    <w:rsid w:val="00D524DD"/>
    <w:rsid w:val="00D52AAB"/>
    <w:rsid w:val="00D53DBD"/>
    <w:rsid w:val="00D54C11"/>
    <w:rsid w:val="00D5503D"/>
    <w:rsid w:val="00D56427"/>
    <w:rsid w:val="00D625D0"/>
    <w:rsid w:val="00D63A34"/>
    <w:rsid w:val="00D63ACE"/>
    <w:rsid w:val="00D641E3"/>
    <w:rsid w:val="00D64BB7"/>
    <w:rsid w:val="00D661F3"/>
    <w:rsid w:val="00D7002C"/>
    <w:rsid w:val="00D70C79"/>
    <w:rsid w:val="00D73391"/>
    <w:rsid w:val="00D73DA3"/>
    <w:rsid w:val="00D75214"/>
    <w:rsid w:val="00D755BB"/>
    <w:rsid w:val="00D773AD"/>
    <w:rsid w:val="00D818B8"/>
    <w:rsid w:val="00D82499"/>
    <w:rsid w:val="00D82A49"/>
    <w:rsid w:val="00D84519"/>
    <w:rsid w:val="00D86BD2"/>
    <w:rsid w:val="00D90A3C"/>
    <w:rsid w:val="00D91A9A"/>
    <w:rsid w:val="00D91C27"/>
    <w:rsid w:val="00D921CF"/>
    <w:rsid w:val="00D9241A"/>
    <w:rsid w:val="00D93C77"/>
    <w:rsid w:val="00D94F3E"/>
    <w:rsid w:val="00DA1446"/>
    <w:rsid w:val="00DA16E0"/>
    <w:rsid w:val="00DA260F"/>
    <w:rsid w:val="00DA265F"/>
    <w:rsid w:val="00DA4021"/>
    <w:rsid w:val="00DA4689"/>
    <w:rsid w:val="00DA55DC"/>
    <w:rsid w:val="00DA6355"/>
    <w:rsid w:val="00DA6EC0"/>
    <w:rsid w:val="00DB175F"/>
    <w:rsid w:val="00DB4D8A"/>
    <w:rsid w:val="00DB5E85"/>
    <w:rsid w:val="00DB61A5"/>
    <w:rsid w:val="00DB660F"/>
    <w:rsid w:val="00DB6CA1"/>
    <w:rsid w:val="00DB78BC"/>
    <w:rsid w:val="00DC1F9D"/>
    <w:rsid w:val="00DC360B"/>
    <w:rsid w:val="00DC457B"/>
    <w:rsid w:val="00DC4721"/>
    <w:rsid w:val="00DC4D33"/>
    <w:rsid w:val="00DC4D5E"/>
    <w:rsid w:val="00DC5925"/>
    <w:rsid w:val="00DC60FA"/>
    <w:rsid w:val="00DC7671"/>
    <w:rsid w:val="00DC788D"/>
    <w:rsid w:val="00DD006D"/>
    <w:rsid w:val="00DD0966"/>
    <w:rsid w:val="00DD1992"/>
    <w:rsid w:val="00DD2B53"/>
    <w:rsid w:val="00DD3E47"/>
    <w:rsid w:val="00DD3F09"/>
    <w:rsid w:val="00DD4B09"/>
    <w:rsid w:val="00DD51EC"/>
    <w:rsid w:val="00DD5683"/>
    <w:rsid w:val="00DD7C9B"/>
    <w:rsid w:val="00DE158A"/>
    <w:rsid w:val="00DE23AF"/>
    <w:rsid w:val="00DE447B"/>
    <w:rsid w:val="00DE4725"/>
    <w:rsid w:val="00DE62DC"/>
    <w:rsid w:val="00DE71E0"/>
    <w:rsid w:val="00DE7219"/>
    <w:rsid w:val="00DF1B18"/>
    <w:rsid w:val="00DF1FBA"/>
    <w:rsid w:val="00DF21FC"/>
    <w:rsid w:val="00DF3B9A"/>
    <w:rsid w:val="00DF429E"/>
    <w:rsid w:val="00DF4BB1"/>
    <w:rsid w:val="00DF5CE0"/>
    <w:rsid w:val="00DF6009"/>
    <w:rsid w:val="00DF6411"/>
    <w:rsid w:val="00DF719C"/>
    <w:rsid w:val="00E0121D"/>
    <w:rsid w:val="00E01717"/>
    <w:rsid w:val="00E0271D"/>
    <w:rsid w:val="00E03D0D"/>
    <w:rsid w:val="00E06AFE"/>
    <w:rsid w:val="00E071B9"/>
    <w:rsid w:val="00E1755D"/>
    <w:rsid w:val="00E17598"/>
    <w:rsid w:val="00E2015C"/>
    <w:rsid w:val="00E21E34"/>
    <w:rsid w:val="00E21EDD"/>
    <w:rsid w:val="00E221BC"/>
    <w:rsid w:val="00E23963"/>
    <w:rsid w:val="00E23CB4"/>
    <w:rsid w:val="00E24F05"/>
    <w:rsid w:val="00E251DD"/>
    <w:rsid w:val="00E25489"/>
    <w:rsid w:val="00E267F4"/>
    <w:rsid w:val="00E27CEA"/>
    <w:rsid w:val="00E3109A"/>
    <w:rsid w:val="00E31ACB"/>
    <w:rsid w:val="00E34A55"/>
    <w:rsid w:val="00E36CE0"/>
    <w:rsid w:val="00E37270"/>
    <w:rsid w:val="00E375E6"/>
    <w:rsid w:val="00E37BAB"/>
    <w:rsid w:val="00E4167D"/>
    <w:rsid w:val="00E41D39"/>
    <w:rsid w:val="00E41DE4"/>
    <w:rsid w:val="00E42714"/>
    <w:rsid w:val="00E43255"/>
    <w:rsid w:val="00E4401D"/>
    <w:rsid w:val="00E44153"/>
    <w:rsid w:val="00E4500F"/>
    <w:rsid w:val="00E4523D"/>
    <w:rsid w:val="00E47298"/>
    <w:rsid w:val="00E50D65"/>
    <w:rsid w:val="00E512EC"/>
    <w:rsid w:val="00E53447"/>
    <w:rsid w:val="00E53552"/>
    <w:rsid w:val="00E553DB"/>
    <w:rsid w:val="00E5557F"/>
    <w:rsid w:val="00E57C40"/>
    <w:rsid w:val="00E60E6E"/>
    <w:rsid w:val="00E61247"/>
    <w:rsid w:val="00E61DAF"/>
    <w:rsid w:val="00E63BDF"/>
    <w:rsid w:val="00E63DDE"/>
    <w:rsid w:val="00E64835"/>
    <w:rsid w:val="00E64994"/>
    <w:rsid w:val="00E672D5"/>
    <w:rsid w:val="00E67B2F"/>
    <w:rsid w:val="00E67F51"/>
    <w:rsid w:val="00E70D32"/>
    <w:rsid w:val="00E721F3"/>
    <w:rsid w:val="00E72C82"/>
    <w:rsid w:val="00E739E4"/>
    <w:rsid w:val="00E76F37"/>
    <w:rsid w:val="00E77340"/>
    <w:rsid w:val="00E829ED"/>
    <w:rsid w:val="00E836AD"/>
    <w:rsid w:val="00E85800"/>
    <w:rsid w:val="00E859D7"/>
    <w:rsid w:val="00E86330"/>
    <w:rsid w:val="00E87535"/>
    <w:rsid w:val="00E92534"/>
    <w:rsid w:val="00E925A0"/>
    <w:rsid w:val="00E9425B"/>
    <w:rsid w:val="00E95728"/>
    <w:rsid w:val="00E9578E"/>
    <w:rsid w:val="00E95F0A"/>
    <w:rsid w:val="00E96105"/>
    <w:rsid w:val="00E96770"/>
    <w:rsid w:val="00E96F86"/>
    <w:rsid w:val="00E97FF9"/>
    <w:rsid w:val="00EA27B2"/>
    <w:rsid w:val="00EA3437"/>
    <w:rsid w:val="00EA42A0"/>
    <w:rsid w:val="00EA4FA6"/>
    <w:rsid w:val="00EA513D"/>
    <w:rsid w:val="00EA5199"/>
    <w:rsid w:val="00EA5658"/>
    <w:rsid w:val="00EB1CAD"/>
    <w:rsid w:val="00EB1D57"/>
    <w:rsid w:val="00EB4061"/>
    <w:rsid w:val="00EB46E4"/>
    <w:rsid w:val="00EB537B"/>
    <w:rsid w:val="00EB54D6"/>
    <w:rsid w:val="00EC0027"/>
    <w:rsid w:val="00EC2137"/>
    <w:rsid w:val="00EC352F"/>
    <w:rsid w:val="00EC3B03"/>
    <w:rsid w:val="00EC3B66"/>
    <w:rsid w:val="00EC3CDC"/>
    <w:rsid w:val="00EC476A"/>
    <w:rsid w:val="00EC54DD"/>
    <w:rsid w:val="00EC5DDE"/>
    <w:rsid w:val="00EC6156"/>
    <w:rsid w:val="00EC7E88"/>
    <w:rsid w:val="00ED057F"/>
    <w:rsid w:val="00ED4209"/>
    <w:rsid w:val="00ED4751"/>
    <w:rsid w:val="00ED5A70"/>
    <w:rsid w:val="00ED773D"/>
    <w:rsid w:val="00ED7818"/>
    <w:rsid w:val="00ED7A05"/>
    <w:rsid w:val="00EE00D1"/>
    <w:rsid w:val="00EE1D00"/>
    <w:rsid w:val="00EE3044"/>
    <w:rsid w:val="00EE334C"/>
    <w:rsid w:val="00EE4C29"/>
    <w:rsid w:val="00EE5177"/>
    <w:rsid w:val="00EE67D6"/>
    <w:rsid w:val="00EE7638"/>
    <w:rsid w:val="00EF07C9"/>
    <w:rsid w:val="00EF189E"/>
    <w:rsid w:val="00EF19A1"/>
    <w:rsid w:val="00EF4DAD"/>
    <w:rsid w:val="00EF5482"/>
    <w:rsid w:val="00F00847"/>
    <w:rsid w:val="00F02153"/>
    <w:rsid w:val="00F037A7"/>
    <w:rsid w:val="00F058DF"/>
    <w:rsid w:val="00F076A9"/>
    <w:rsid w:val="00F1092F"/>
    <w:rsid w:val="00F10C2B"/>
    <w:rsid w:val="00F11C76"/>
    <w:rsid w:val="00F12186"/>
    <w:rsid w:val="00F147DD"/>
    <w:rsid w:val="00F14AF7"/>
    <w:rsid w:val="00F15675"/>
    <w:rsid w:val="00F175F9"/>
    <w:rsid w:val="00F2095E"/>
    <w:rsid w:val="00F2113F"/>
    <w:rsid w:val="00F21250"/>
    <w:rsid w:val="00F219EF"/>
    <w:rsid w:val="00F2398D"/>
    <w:rsid w:val="00F23C60"/>
    <w:rsid w:val="00F23CAB"/>
    <w:rsid w:val="00F23FAD"/>
    <w:rsid w:val="00F24B5D"/>
    <w:rsid w:val="00F262F0"/>
    <w:rsid w:val="00F26BE6"/>
    <w:rsid w:val="00F31946"/>
    <w:rsid w:val="00F321AB"/>
    <w:rsid w:val="00F3326B"/>
    <w:rsid w:val="00F33886"/>
    <w:rsid w:val="00F348D3"/>
    <w:rsid w:val="00F34ADC"/>
    <w:rsid w:val="00F34DCD"/>
    <w:rsid w:val="00F3751D"/>
    <w:rsid w:val="00F3757D"/>
    <w:rsid w:val="00F377BC"/>
    <w:rsid w:val="00F378CD"/>
    <w:rsid w:val="00F411C4"/>
    <w:rsid w:val="00F42F14"/>
    <w:rsid w:val="00F43B9A"/>
    <w:rsid w:val="00F441A5"/>
    <w:rsid w:val="00F457EE"/>
    <w:rsid w:val="00F51469"/>
    <w:rsid w:val="00F5354B"/>
    <w:rsid w:val="00F55BAA"/>
    <w:rsid w:val="00F56763"/>
    <w:rsid w:val="00F567B5"/>
    <w:rsid w:val="00F5773C"/>
    <w:rsid w:val="00F634A3"/>
    <w:rsid w:val="00F63550"/>
    <w:rsid w:val="00F66D53"/>
    <w:rsid w:val="00F66D83"/>
    <w:rsid w:val="00F7031E"/>
    <w:rsid w:val="00F706B7"/>
    <w:rsid w:val="00F70A32"/>
    <w:rsid w:val="00F710F9"/>
    <w:rsid w:val="00F72BB5"/>
    <w:rsid w:val="00F74D0D"/>
    <w:rsid w:val="00F755CB"/>
    <w:rsid w:val="00F7620F"/>
    <w:rsid w:val="00F763EF"/>
    <w:rsid w:val="00F81CDD"/>
    <w:rsid w:val="00F82D91"/>
    <w:rsid w:val="00F87F40"/>
    <w:rsid w:val="00F90175"/>
    <w:rsid w:val="00F95290"/>
    <w:rsid w:val="00F964EE"/>
    <w:rsid w:val="00F96CE4"/>
    <w:rsid w:val="00FA01E6"/>
    <w:rsid w:val="00FA0AE4"/>
    <w:rsid w:val="00FA0DCC"/>
    <w:rsid w:val="00FA4AD3"/>
    <w:rsid w:val="00FA4B5B"/>
    <w:rsid w:val="00FB01B8"/>
    <w:rsid w:val="00FB0CC6"/>
    <w:rsid w:val="00FB1865"/>
    <w:rsid w:val="00FB4DBA"/>
    <w:rsid w:val="00FB5438"/>
    <w:rsid w:val="00FB599A"/>
    <w:rsid w:val="00FB667E"/>
    <w:rsid w:val="00FC1084"/>
    <w:rsid w:val="00FC1571"/>
    <w:rsid w:val="00FC16A7"/>
    <w:rsid w:val="00FC17F6"/>
    <w:rsid w:val="00FC3020"/>
    <w:rsid w:val="00FC33B6"/>
    <w:rsid w:val="00FC3C59"/>
    <w:rsid w:val="00FC3E20"/>
    <w:rsid w:val="00FC41B6"/>
    <w:rsid w:val="00FC661F"/>
    <w:rsid w:val="00FC6816"/>
    <w:rsid w:val="00FD48C9"/>
    <w:rsid w:val="00FD4AC7"/>
    <w:rsid w:val="00FD5348"/>
    <w:rsid w:val="00FD657F"/>
    <w:rsid w:val="00FE0106"/>
    <w:rsid w:val="00FE1B7D"/>
    <w:rsid w:val="00FE1D9A"/>
    <w:rsid w:val="00FE477B"/>
    <w:rsid w:val="00FE4EF5"/>
    <w:rsid w:val="00FE552D"/>
    <w:rsid w:val="00FE6B7F"/>
    <w:rsid w:val="00FE6BFC"/>
    <w:rsid w:val="00FF00B7"/>
    <w:rsid w:val="00FF0DEC"/>
    <w:rsid w:val="00FF13F4"/>
    <w:rsid w:val="00FF195C"/>
    <w:rsid w:val="00FF2EE4"/>
    <w:rsid w:val="00FF37FA"/>
    <w:rsid w:val="00FF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uiPriority="1"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39E4"/>
    <w:pPr>
      <w:spacing w:before="240" w:after="240" w:line="360" w:lineRule="auto"/>
    </w:pPr>
    <w:rPr>
      <w:rFonts w:ascii="Arial" w:hAnsi="Arial"/>
      <w:sz w:val="24"/>
      <w:szCs w:val="24"/>
    </w:rPr>
  </w:style>
  <w:style w:type="paragraph" w:styleId="Heading1">
    <w:name w:val="heading 1"/>
    <w:basedOn w:val="Normal"/>
    <w:next w:val="Normal"/>
    <w:link w:val="Heading1Char"/>
    <w:qFormat/>
    <w:rsid w:val="007A331C"/>
    <w:pPr>
      <w:numPr>
        <w:numId w:val="1"/>
      </w:numPr>
      <w:autoSpaceDE w:val="0"/>
      <w:autoSpaceDN w:val="0"/>
      <w:adjustRightInd w:val="0"/>
      <w:spacing w:before="360" w:after="360"/>
      <w:jc w:val="center"/>
      <w:outlineLvl w:val="0"/>
    </w:pPr>
    <w:rPr>
      <w:b/>
      <w:bCs/>
      <w:sz w:val="28"/>
    </w:rPr>
  </w:style>
  <w:style w:type="paragraph" w:styleId="Heading2">
    <w:name w:val="heading 2"/>
    <w:basedOn w:val="Normal"/>
    <w:next w:val="Normal"/>
    <w:qFormat/>
    <w:rsid w:val="00674CA0"/>
    <w:pPr>
      <w:keepNext/>
      <w:numPr>
        <w:ilvl w:val="1"/>
        <w:numId w:val="1"/>
      </w:numPr>
      <w:spacing w:after="60"/>
      <w:jc w:val="center"/>
      <w:outlineLvl w:val="1"/>
    </w:pPr>
    <w:rPr>
      <w:rFonts w:cs="Arial"/>
      <w:b/>
      <w:bCs/>
      <w:iCs/>
      <w:sz w:val="28"/>
      <w:szCs w:val="28"/>
    </w:rPr>
  </w:style>
  <w:style w:type="paragraph" w:styleId="Heading3">
    <w:name w:val="heading 3"/>
    <w:basedOn w:val="Normal"/>
    <w:next w:val="Normal"/>
    <w:link w:val="Heading3Char"/>
    <w:qFormat/>
    <w:rsid w:val="00C1660C"/>
    <w:pPr>
      <w:keepNext/>
      <w:numPr>
        <w:ilvl w:val="2"/>
        <w:numId w:val="1"/>
      </w:numPr>
      <w:outlineLvl w:val="2"/>
    </w:pPr>
    <w:rPr>
      <w:rFonts w:cs="Arial"/>
      <w:b/>
      <w:bCs/>
      <w:i/>
      <w:szCs w:val="26"/>
    </w:rPr>
  </w:style>
  <w:style w:type="paragraph" w:styleId="Heading4">
    <w:name w:val="heading 4"/>
    <w:basedOn w:val="Normal"/>
    <w:next w:val="Normal"/>
    <w:link w:val="Heading4Char"/>
    <w:unhideWhenUsed/>
    <w:qFormat/>
    <w:rsid w:val="006B1093"/>
    <w:pPr>
      <w:keepNext/>
      <w:numPr>
        <w:ilvl w:val="3"/>
        <w:numId w:val="1"/>
      </w:numPr>
      <w:spacing w:after="60"/>
      <w:outlineLvl w:val="3"/>
    </w:pPr>
    <w:rPr>
      <w:rFonts w:ascii="Calibri" w:hAnsi="Calibri"/>
      <w:b/>
      <w:bCs/>
      <w:sz w:val="28"/>
      <w:szCs w:val="28"/>
    </w:rPr>
  </w:style>
  <w:style w:type="paragraph" w:styleId="Heading5">
    <w:name w:val="heading 5"/>
    <w:basedOn w:val="Heading1"/>
    <w:next w:val="Normal"/>
    <w:link w:val="Heading5Char"/>
    <w:uiPriority w:val="1"/>
    <w:unhideWhenUsed/>
    <w:qFormat/>
    <w:rsid w:val="006A7939"/>
    <w:pPr>
      <w:numPr>
        <w:numId w:val="0"/>
      </w:numPr>
      <w:outlineLvl w:val="4"/>
    </w:pPr>
  </w:style>
  <w:style w:type="paragraph" w:styleId="Heading6">
    <w:name w:val="heading 6"/>
    <w:basedOn w:val="Normal"/>
    <w:next w:val="Normal"/>
    <w:link w:val="Heading6Char"/>
    <w:uiPriority w:val="9"/>
    <w:semiHidden/>
    <w:unhideWhenUsed/>
    <w:qFormat/>
    <w:rsid w:val="00DF4BB1"/>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szCs w:val="22"/>
    </w:rPr>
  </w:style>
  <w:style w:type="paragraph" w:styleId="Heading7">
    <w:name w:val="heading 7"/>
    <w:basedOn w:val="Normal"/>
    <w:next w:val="Normal"/>
    <w:link w:val="Heading7Char"/>
    <w:uiPriority w:val="9"/>
    <w:semiHidden/>
    <w:unhideWhenUsed/>
    <w:qFormat/>
    <w:rsid w:val="00DF4BB1"/>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unhideWhenUsed/>
    <w:qFormat/>
    <w:rsid w:val="00DF4BB1"/>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F4BB1"/>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uiPriority w:val="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116FAF"/>
    <w:pPr>
      <w:spacing w:before="0" w:after="120"/>
      <w:jc w:val="center"/>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9E642B"/>
    <w:pPr>
      <w:tabs>
        <w:tab w:val="right" w:leader="dot" w:pos="8630"/>
      </w:tabs>
      <w:spacing w:line="240" w:lineRule="auto"/>
      <w:ind w:left="475"/>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B9673C"/>
    <w:rPr>
      <w:rFonts w:ascii="Arial" w:hAnsi="Arial"/>
      <w:b/>
      <w:bCs/>
      <w:sz w:val="28"/>
      <w:szCs w:val="24"/>
    </w:rPr>
  </w:style>
  <w:style w:type="character" w:customStyle="1" w:styleId="StyleHeading1CenteredChar">
    <w:name w:val="Style Heading 1 + Centered Char"/>
    <w:link w:val="StyleHeading1Centered"/>
    <w:rsid w:val="003C1575"/>
    <w:rPr>
      <w:rFonts w:ascii="Arial" w:hAnsi="Arial"/>
      <w:b/>
      <w:bCs/>
      <w:caps/>
      <w:sz w:val="28"/>
      <w:szCs w:val="28"/>
    </w:rPr>
  </w:style>
  <w:style w:type="character" w:styleId="Emphasis">
    <w:name w:val="Emphasis"/>
    <w:uiPriority w:val="1"/>
    <w:qFormat/>
    <w:rsid w:val="00DB4D8A"/>
    <w:rPr>
      <w:i/>
      <w:iCs/>
    </w:rPr>
  </w:style>
  <w:style w:type="character" w:customStyle="1" w:styleId="Heading4Char">
    <w:name w:val="Heading 4 Char"/>
    <w:link w:val="Heading4"/>
    <w:rsid w:val="007A331C"/>
    <w:rPr>
      <w:rFonts w:ascii="Calibri" w:hAnsi="Calibri"/>
      <w:b/>
      <w:bCs/>
      <w:sz w:val="28"/>
      <w:szCs w:val="28"/>
    </w:rPr>
  </w:style>
  <w:style w:type="table" w:styleId="TableGrid">
    <w:name w:val="Table Grid"/>
    <w:basedOn w:val="TableNormal"/>
    <w:uiPriority w:val="59"/>
    <w:rsid w:val="00EC3B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C3B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341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C54D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F11C7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A3273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A3273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52EB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52EBD"/>
    <w:rPr>
      <w:rFonts w:ascii="Tahoma" w:hAnsi="Tahoma" w:cs="Tahoma"/>
      <w:sz w:val="16"/>
      <w:szCs w:val="16"/>
    </w:rPr>
  </w:style>
  <w:style w:type="paragraph" w:styleId="Bibliography">
    <w:name w:val="Bibliography"/>
    <w:basedOn w:val="Normal"/>
    <w:next w:val="Normal"/>
    <w:uiPriority w:val="37"/>
    <w:unhideWhenUsed/>
    <w:rsid w:val="00E37BAB"/>
  </w:style>
  <w:style w:type="paragraph" w:styleId="ListParagraph">
    <w:name w:val="List Paragraph"/>
    <w:basedOn w:val="Normal"/>
    <w:uiPriority w:val="34"/>
    <w:qFormat/>
    <w:rsid w:val="00E37BAB"/>
    <w:pPr>
      <w:ind w:left="720"/>
      <w:contextualSpacing/>
    </w:pPr>
  </w:style>
  <w:style w:type="character" w:customStyle="1" w:styleId="Heading5Char">
    <w:name w:val="Heading 5 Char"/>
    <w:basedOn w:val="DefaultParagraphFont"/>
    <w:link w:val="Heading5"/>
    <w:uiPriority w:val="1"/>
    <w:rsid w:val="006A7939"/>
    <w:rPr>
      <w:rFonts w:ascii="Arial" w:hAnsi="Arial"/>
      <w:b/>
      <w:bCs/>
      <w:sz w:val="28"/>
      <w:szCs w:val="24"/>
    </w:rPr>
  </w:style>
  <w:style w:type="character" w:customStyle="1" w:styleId="Heading6Char">
    <w:name w:val="Heading 6 Char"/>
    <w:basedOn w:val="DefaultParagraphFont"/>
    <w:link w:val="Heading6"/>
    <w:uiPriority w:val="9"/>
    <w:semiHidden/>
    <w:rsid w:val="00DF4BB1"/>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DF4BB1"/>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DF4BB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F4BB1"/>
    <w:rPr>
      <w:rFonts w:asciiTheme="majorHAnsi" w:eastAsiaTheme="majorEastAsia" w:hAnsiTheme="majorHAnsi" w:cstheme="majorBidi"/>
      <w:i/>
      <w:iCs/>
      <w:color w:val="404040" w:themeColor="text1" w:themeTint="BF"/>
    </w:rPr>
  </w:style>
  <w:style w:type="character" w:customStyle="1" w:styleId="BodyTextChar">
    <w:name w:val="Body Text Char"/>
    <w:basedOn w:val="DefaultParagraphFont"/>
    <w:link w:val="BodyText"/>
    <w:rsid w:val="00DF4BB1"/>
    <w:rPr>
      <w:rFonts w:ascii="Arial" w:hAnsi="Arial"/>
      <w:sz w:val="22"/>
      <w:szCs w:val="22"/>
    </w:rPr>
  </w:style>
  <w:style w:type="character" w:customStyle="1" w:styleId="BodyTextIndentChar">
    <w:name w:val="Body Text Indent Char"/>
    <w:basedOn w:val="DefaultParagraphFont"/>
    <w:link w:val="BodyTextIndent"/>
    <w:rsid w:val="00DF4BB1"/>
    <w:rPr>
      <w:rFonts w:ascii="Arial" w:hAnsi="Arial"/>
      <w:sz w:val="32"/>
      <w:szCs w:val="32"/>
    </w:rPr>
  </w:style>
  <w:style w:type="character" w:styleId="FollowedHyperlink">
    <w:name w:val="FollowedHyperlink"/>
    <w:basedOn w:val="DefaultParagraphFont"/>
    <w:rsid w:val="006E453C"/>
    <w:rPr>
      <w:color w:val="800080" w:themeColor="followedHyperlink"/>
      <w:u w:val="single"/>
    </w:rPr>
  </w:style>
  <w:style w:type="table" w:customStyle="1" w:styleId="TableGrid25">
    <w:name w:val="Table Grid25"/>
    <w:basedOn w:val="TableNormal"/>
    <w:next w:val="TableGrid"/>
    <w:uiPriority w:val="59"/>
    <w:rsid w:val="001272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1272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5102B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5102B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CF450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A3497"/>
    <w:rPr>
      <w:color w:val="808080"/>
    </w:rPr>
  </w:style>
  <w:style w:type="table" w:customStyle="1" w:styleId="TableGrid29">
    <w:name w:val="Table Grid29"/>
    <w:basedOn w:val="TableNormal"/>
    <w:next w:val="TableGrid"/>
    <w:uiPriority w:val="59"/>
    <w:rsid w:val="00A8153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59"/>
    <w:rsid w:val="00A8153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1"/>
    <w:qFormat/>
    <w:rsid w:val="00D818B8"/>
    <w:rPr>
      <w:b/>
      <w:bCs/>
    </w:rPr>
  </w:style>
  <w:style w:type="character" w:customStyle="1" w:styleId="MathematicaFormatStandardForm">
    <w:name w:val="MathematicaFormatStandardForm"/>
    <w:uiPriority w:val="99"/>
    <w:rsid w:val="00851C73"/>
    <w:rPr>
      <w:rFonts w:ascii="Courier" w:hAnsi="Courier" w:cs="Courier"/>
    </w:rPr>
  </w:style>
  <w:style w:type="character" w:customStyle="1" w:styleId="Heading3Char">
    <w:name w:val="Heading 3 Char"/>
    <w:basedOn w:val="DefaultParagraphFont"/>
    <w:link w:val="Heading3"/>
    <w:rsid w:val="00AD079A"/>
    <w:rPr>
      <w:rFonts w:ascii="Arial" w:hAnsi="Arial" w:cs="Arial"/>
      <w:b/>
      <w:bCs/>
      <w:i/>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uiPriority="1"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739E4"/>
    <w:pPr>
      <w:spacing w:before="240" w:after="240" w:line="360" w:lineRule="auto"/>
    </w:pPr>
    <w:rPr>
      <w:rFonts w:ascii="Arial" w:hAnsi="Arial"/>
      <w:sz w:val="24"/>
      <w:szCs w:val="24"/>
    </w:rPr>
  </w:style>
  <w:style w:type="paragraph" w:styleId="Heading1">
    <w:name w:val="heading 1"/>
    <w:basedOn w:val="Normal"/>
    <w:next w:val="Normal"/>
    <w:link w:val="Heading1Char"/>
    <w:qFormat/>
    <w:rsid w:val="007A331C"/>
    <w:pPr>
      <w:numPr>
        <w:numId w:val="1"/>
      </w:numPr>
      <w:autoSpaceDE w:val="0"/>
      <w:autoSpaceDN w:val="0"/>
      <w:adjustRightInd w:val="0"/>
      <w:spacing w:before="360" w:after="360"/>
      <w:jc w:val="center"/>
      <w:outlineLvl w:val="0"/>
    </w:pPr>
    <w:rPr>
      <w:b/>
      <w:bCs/>
      <w:sz w:val="28"/>
    </w:rPr>
  </w:style>
  <w:style w:type="paragraph" w:styleId="Heading2">
    <w:name w:val="heading 2"/>
    <w:basedOn w:val="Normal"/>
    <w:next w:val="Normal"/>
    <w:qFormat/>
    <w:rsid w:val="00674CA0"/>
    <w:pPr>
      <w:keepNext/>
      <w:numPr>
        <w:ilvl w:val="1"/>
        <w:numId w:val="1"/>
      </w:numPr>
      <w:spacing w:after="60"/>
      <w:jc w:val="center"/>
      <w:outlineLvl w:val="1"/>
    </w:pPr>
    <w:rPr>
      <w:rFonts w:cs="Arial"/>
      <w:b/>
      <w:bCs/>
      <w:iCs/>
      <w:sz w:val="28"/>
      <w:szCs w:val="28"/>
    </w:rPr>
  </w:style>
  <w:style w:type="paragraph" w:styleId="Heading3">
    <w:name w:val="heading 3"/>
    <w:basedOn w:val="Normal"/>
    <w:next w:val="Normal"/>
    <w:link w:val="Heading3Char"/>
    <w:qFormat/>
    <w:rsid w:val="00C1660C"/>
    <w:pPr>
      <w:keepNext/>
      <w:numPr>
        <w:ilvl w:val="2"/>
        <w:numId w:val="1"/>
      </w:numPr>
      <w:outlineLvl w:val="2"/>
    </w:pPr>
    <w:rPr>
      <w:rFonts w:cs="Arial"/>
      <w:b/>
      <w:bCs/>
      <w:i/>
      <w:szCs w:val="26"/>
    </w:rPr>
  </w:style>
  <w:style w:type="paragraph" w:styleId="Heading4">
    <w:name w:val="heading 4"/>
    <w:basedOn w:val="Normal"/>
    <w:next w:val="Normal"/>
    <w:link w:val="Heading4Char"/>
    <w:unhideWhenUsed/>
    <w:qFormat/>
    <w:rsid w:val="006B1093"/>
    <w:pPr>
      <w:keepNext/>
      <w:numPr>
        <w:ilvl w:val="3"/>
        <w:numId w:val="1"/>
      </w:numPr>
      <w:spacing w:after="60"/>
      <w:outlineLvl w:val="3"/>
    </w:pPr>
    <w:rPr>
      <w:rFonts w:ascii="Calibri" w:hAnsi="Calibri"/>
      <w:b/>
      <w:bCs/>
      <w:sz w:val="28"/>
      <w:szCs w:val="28"/>
    </w:rPr>
  </w:style>
  <w:style w:type="paragraph" w:styleId="Heading5">
    <w:name w:val="heading 5"/>
    <w:basedOn w:val="Heading1"/>
    <w:next w:val="Normal"/>
    <w:link w:val="Heading5Char"/>
    <w:uiPriority w:val="1"/>
    <w:unhideWhenUsed/>
    <w:qFormat/>
    <w:rsid w:val="006A7939"/>
    <w:pPr>
      <w:numPr>
        <w:numId w:val="0"/>
      </w:numPr>
      <w:outlineLvl w:val="4"/>
    </w:pPr>
  </w:style>
  <w:style w:type="paragraph" w:styleId="Heading6">
    <w:name w:val="heading 6"/>
    <w:basedOn w:val="Normal"/>
    <w:next w:val="Normal"/>
    <w:link w:val="Heading6Char"/>
    <w:uiPriority w:val="9"/>
    <w:semiHidden/>
    <w:unhideWhenUsed/>
    <w:qFormat/>
    <w:rsid w:val="00DF4BB1"/>
    <w:pPr>
      <w:keepNext/>
      <w:keepLines/>
      <w:spacing w:before="200" w:line="276" w:lineRule="auto"/>
      <w:ind w:left="1152" w:hanging="1152"/>
      <w:outlineLvl w:val="5"/>
    </w:pPr>
    <w:rPr>
      <w:rFonts w:asciiTheme="majorHAnsi" w:eastAsiaTheme="majorEastAsia" w:hAnsiTheme="majorHAnsi" w:cstheme="majorBidi"/>
      <w:i/>
      <w:iCs/>
      <w:color w:val="243F60" w:themeColor="accent1" w:themeShade="7F"/>
      <w:szCs w:val="22"/>
    </w:rPr>
  </w:style>
  <w:style w:type="paragraph" w:styleId="Heading7">
    <w:name w:val="heading 7"/>
    <w:basedOn w:val="Normal"/>
    <w:next w:val="Normal"/>
    <w:link w:val="Heading7Char"/>
    <w:uiPriority w:val="9"/>
    <w:semiHidden/>
    <w:unhideWhenUsed/>
    <w:qFormat/>
    <w:rsid w:val="00DF4BB1"/>
    <w:pPr>
      <w:keepNext/>
      <w:keepLines/>
      <w:spacing w:before="200" w:line="276"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unhideWhenUsed/>
    <w:qFormat/>
    <w:rsid w:val="00DF4BB1"/>
    <w:pPr>
      <w:keepNext/>
      <w:keepLines/>
      <w:spacing w:before="20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F4BB1"/>
    <w:pPr>
      <w:keepNext/>
      <w:keepLines/>
      <w:spacing w:before="20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uiPriority w:val="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116FAF"/>
    <w:pPr>
      <w:spacing w:before="0" w:after="120"/>
      <w:jc w:val="center"/>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9E642B"/>
    <w:pPr>
      <w:tabs>
        <w:tab w:val="right" w:leader="dot" w:pos="8630"/>
      </w:tabs>
      <w:spacing w:line="240" w:lineRule="auto"/>
      <w:ind w:left="475"/>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ind w:firstLine="540"/>
    </w:pPr>
    <w:rPr>
      <w:lang w:eastAsia="es-ES"/>
    </w:rPr>
  </w:style>
  <w:style w:type="paragraph" w:customStyle="1" w:styleId="StyleHeading1Centered">
    <w:name w:val="Style Heading 1 + Centered"/>
    <w:basedOn w:val="Heading1"/>
    <w:link w:val="StyleHeading1CenteredChar"/>
    <w:rsid w:val="000166A9"/>
    <w:rPr>
      <w:caps/>
      <w:szCs w:val="28"/>
    </w:rPr>
  </w:style>
  <w:style w:type="character" w:customStyle="1" w:styleId="Heading1Char">
    <w:name w:val="Heading 1 Char"/>
    <w:link w:val="Heading1"/>
    <w:rsid w:val="00B9673C"/>
    <w:rPr>
      <w:rFonts w:ascii="Arial" w:hAnsi="Arial"/>
      <w:b/>
      <w:bCs/>
      <w:sz w:val="28"/>
      <w:szCs w:val="24"/>
    </w:rPr>
  </w:style>
  <w:style w:type="character" w:customStyle="1" w:styleId="StyleHeading1CenteredChar">
    <w:name w:val="Style Heading 1 + Centered Char"/>
    <w:link w:val="StyleHeading1Centered"/>
    <w:rsid w:val="003C1575"/>
    <w:rPr>
      <w:rFonts w:ascii="Arial" w:hAnsi="Arial"/>
      <w:b/>
      <w:bCs/>
      <w:caps/>
      <w:sz w:val="28"/>
      <w:szCs w:val="28"/>
    </w:rPr>
  </w:style>
  <w:style w:type="character" w:styleId="Emphasis">
    <w:name w:val="Emphasis"/>
    <w:uiPriority w:val="1"/>
    <w:qFormat/>
    <w:rsid w:val="00DB4D8A"/>
    <w:rPr>
      <w:i/>
      <w:iCs/>
    </w:rPr>
  </w:style>
  <w:style w:type="character" w:customStyle="1" w:styleId="Heading4Char">
    <w:name w:val="Heading 4 Char"/>
    <w:link w:val="Heading4"/>
    <w:rsid w:val="007A331C"/>
    <w:rPr>
      <w:rFonts w:ascii="Calibri" w:hAnsi="Calibri"/>
      <w:b/>
      <w:bCs/>
      <w:sz w:val="28"/>
      <w:szCs w:val="28"/>
    </w:rPr>
  </w:style>
  <w:style w:type="table" w:styleId="TableGrid">
    <w:name w:val="Table Grid"/>
    <w:basedOn w:val="TableNormal"/>
    <w:uiPriority w:val="59"/>
    <w:rsid w:val="00EC3B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C3B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59"/>
    <w:rsid w:val="0063606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3411"/>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5E38C4"/>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C54D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F11C76"/>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73532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FA4B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59"/>
    <w:rsid w:val="00A3273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A3273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52EB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52EBD"/>
    <w:rPr>
      <w:rFonts w:ascii="Tahoma" w:hAnsi="Tahoma" w:cs="Tahoma"/>
      <w:sz w:val="16"/>
      <w:szCs w:val="16"/>
    </w:rPr>
  </w:style>
  <w:style w:type="paragraph" w:styleId="Bibliography">
    <w:name w:val="Bibliography"/>
    <w:basedOn w:val="Normal"/>
    <w:next w:val="Normal"/>
    <w:uiPriority w:val="37"/>
    <w:unhideWhenUsed/>
    <w:rsid w:val="00E37BAB"/>
  </w:style>
  <w:style w:type="paragraph" w:styleId="ListParagraph">
    <w:name w:val="List Paragraph"/>
    <w:basedOn w:val="Normal"/>
    <w:uiPriority w:val="34"/>
    <w:qFormat/>
    <w:rsid w:val="00E37BAB"/>
    <w:pPr>
      <w:ind w:left="720"/>
      <w:contextualSpacing/>
    </w:pPr>
  </w:style>
  <w:style w:type="character" w:customStyle="1" w:styleId="Heading5Char">
    <w:name w:val="Heading 5 Char"/>
    <w:basedOn w:val="DefaultParagraphFont"/>
    <w:link w:val="Heading5"/>
    <w:uiPriority w:val="1"/>
    <w:rsid w:val="006A7939"/>
    <w:rPr>
      <w:rFonts w:ascii="Arial" w:hAnsi="Arial"/>
      <w:b/>
      <w:bCs/>
      <w:sz w:val="28"/>
      <w:szCs w:val="24"/>
    </w:rPr>
  </w:style>
  <w:style w:type="character" w:customStyle="1" w:styleId="Heading6Char">
    <w:name w:val="Heading 6 Char"/>
    <w:basedOn w:val="DefaultParagraphFont"/>
    <w:link w:val="Heading6"/>
    <w:uiPriority w:val="9"/>
    <w:semiHidden/>
    <w:rsid w:val="00DF4BB1"/>
    <w:rPr>
      <w:rFonts w:asciiTheme="majorHAnsi" w:eastAsiaTheme="majorEastAsia" w:hAnsiTheme="majorHAnsi" w:cstheme="majorBidi"/>
      <w:i/>
      <w:iCs/>
      <w:color w:val="243F60" w:themeColor="accent1" w:themeShade="7F"/>
      <w:sz w:val="24"/>
      <w:szCs w:val="22"/>
    </w:rPr>
  </w:style>
  <w:style w:type="character" w:customStyle="1" w:styleId="Heading7Char">
    <w:name w:val="Heading 7 Char"/>
    <w:basedOn w:val="DefaultParagraphFont"/>
    <w:link w:val="Heading7"/>
    <w:uiPriority w:val="9"/>
    <w:semiHidden/>
    <w:rsid w:val="00DF4BB1"/>
    <w:rPr>
      <w:rFonts w:asciiTheme="majorHAnsi" w:eastAsiaTheme="majorEastAsia" w:hAnsiTheme="majorHAnsi" w:cstheme="majorBidi"/>
      <w:i/>
      <w:iCs/>
      <w:color w:val="404040" w:themeColor="text1" w:themeTint="BF"/>
      <w:sz w:val="24"/>
      <w:szCs w:val="22"/>
    </w:rPr>
  </w:style>
  <w:style w:type="character" w:customStyle="1" w:styleId="Heading8Char">
    <w:name w:val="Heading 8 Char"/>
    <w:basedOn w:val="DefaultParagraphFont"/>
    <w:link w:val="Heading8"/>
    <w:uiPriority w:val="9"/>
    <w:semiHidden/>
    <w:rsid w:val="00DF4BB1"/>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F4BB1"/>
    <w:rPr>
      <w:rFonts w:asciiTheme="majorHAnsi" w:eastAsiaTheme="majorEastAsia" w:hAnsiTheme="majorHAnsi" w:cstheme="majorBidi"/>
      <w:i/>
      <w:iCs/>
      <w:color w:val="404040" w:themeColor="text1" w:themeTint="BF"/>
    </w:rPr>
  </w:style>
  <w:style w:type="character" w:customStyle="1" w:styleId="BodyTextChar">
    <w:name w:val="Body Text Char"/>
    <w:basedOn w:val="DefaultParagraphFont"/>
    <w:link w:val="BodyText"/>
    <w:rsid w:val="00DF4BB1"/>
    <w:rPr>
      <w:rFonts w:ascii="Arial" w:hAnsi="Arial"/>
      <w:sz w:val="22"/>
      <w:szCs w:val="22"/>
    </w:rPr>
  </w:style>
  <w:style w:type="character" w:customStyle="1" w:styleId="BodyTextIndentChar">
    <w:name w:val="Body Text Indent Char"/>
    <w:basedOn w:val="DefaultParagraphFont"/>
    <w:link w:val="BodyTextIndent"/>
    <w:rsid w:val="00DF4BB1"/>
    <w:rPr>
      <w:rFonts w:ascii="Arial" w:hAnsi="Arial"/>
      <w:sz w:val="32"/>
      <w:szCs w:val="32"/>
    </w:rPr>
  </w:style>
  <w:style w:type="character" w:styleId="FollowedHyperlink">
    <w:name w:val="FollowedHyperlink"/>
    <w:basedOn w:val="DefaultParagraphFont"/>
    <w:rsid w:val="006E453C"/>
    <w:rPr>
      <w:color w:val="800080" w:themeColor="followedHyperlink"/>
      <w:u w:val="single"/>
    </w:rPr>
  </w:style>
  <w:style w:type="table" w:customStyle="1" w:styleId="TableGrid25">
    <w:name w:val="Table Grid25"/>
    <w:basedOn w:val="TableNormal"/>
    <w:next w:val="TableGrid"/>
    <w:uiPriority w:val="59"/>
    <w:rsid w:val="001272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59"/>
    <w:rsid w:val="001272C3"/>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59"/>
    <w:rsid w:val="005102B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59"/>
    <w:rsid w:val="005102B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59"/>
    <w:rsid w:val="00CF4505"/>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CA3497"/>
    <w:rPr>
      <w:color w:val="808080"/>
    </w:rPr>
  </w:style>
  <w:style w:type="table" w:customStyle="1" w:styleId="TableGrid29">
    <w:name w:val="Table Grid29"/>
    <w:basedOn w:val="TableNormal"/>
    <w:next w:val="TableGrid"/>
    <w:uiPriority w:val="59"/>
    <w:rsid w:val="00A8153E"/>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59"/>
    <w:rsid w:val="00A8153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1"/>
    <w:qFormat/>
    <w:rsid w:val="00D818B8"/>
    <w:rPr>
      <w:b/>
      <w:bCs/>
    </w:rPr>
  </w:style>
  <w:style w:type="character" w:customStyle="1" w:styleId="MathematicaFormatStandardForm">
    <w:name w:val="MathematicaFormatStandardForm"/>
    <w:uiPriority w:val="99"/>
    <w:rsid w:val="00851C73"/>
    <w:rPr>
      <w:rFonts w:ascii="Courier" w:hAnsi="Courier" w:cs="Courier"/>
    </w:rPr>
  </w:style>
  <w:style w:type="character" w:customStyle="1" w:styleId="Heading3Char">
    <w:name w:val="Heading 3 Char"/>
    <w:basedOn w:val="DefaultParagraphFont"/>
    <w:link w:val="Heading3"/>
    <w:rsid w:val="00AD079A"/>
    <w:rPr>
      <w:rFonts w:ascii="Arial" w:hAnsi="Arial" w:cs="Arial"/>
      <w:b/>
      <w:bCs/>
      <w: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74944">
      <w:bodyDiv w:val="1"/>
      <w:marLeft w:val="0"/>
      <w:marRight w:val="0"/>
      <w:marTop w:val="0"/>
      <w:marBottom w:val="0"/>
      <w:divBdr>
        <w:top w:val="none" w:sz="0" w:space="0" w:color="auto"/>
        <w:left w:val="none" w:sz="0" w:space="0" w:color="auto"/>
        <w:bottom w:val="none" w:sz="0" w:space="0" w:color="auto"/>
        <w:right w:val="none" w:sz="0" w:space="0" w:color="auto"/>
      </w:divBdr>
    </w:div>
    <w:div w:id="49965876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5667584">
      <w:bodyDiv w:val="1"/>
      <w:marLeft w:val="0"/>
      <w:marRight w:val="0"/>
      <w:marTop w:val="0"/>
      <w:marBottom w:val="0"/>
      <w:divBdr>
        <w:top w:val="none" w:sz="0" w:space="0" w:color="auto"/>
        <w:left w:val="none" w:sz="0" w:space="0" w:color="auto"/>
        <w:bottom w:val="none" w:sz="0" w:space="0" w:color="auto"/>
        <w:right w:val="none" w:sz="0" w:space="0" w:color="auto"/>
      </w:divBdr>
    </w:div>
    <w:div w:id="805582792">
      <w:bodyDiv w:val="1"/>
      <w:marLeft w:val="0"/>
      <w:marRight w:val="0"/>
      <w:marTop w:val="0"/>
      <w:marBottom w:val="0"/>
      <w:divBdr>
        <w:top w:val="none" w:sz="0" w:space="0" w:color="auto"/>
        <w:left w:val="none" w:sz="0" w:space="0" w:color="auto"/>
        <w:bottom w:val="none" w:sz="0" w:space="0" w:color="auto"/>
        <w:right w:val="none" w:sz="0" w:space="0" w:color="auto"/>
      </w:divBdr>
    </w:div>
    <w:div w:id="824470659">
      <w:bodyDiv w:val="1"/>
      <w:marLeft w:val="0"/>
      <w:marRight w:val="0"/>
      <w:marTop w:val="0"/>
      <w:marBottom w:val="0"/>
      <w:divBdr>
        <w:top w:val="none" w:sz="0" w:space="0" w:color="auto"/>
        <w:left w:val="none" w:sz="0" w:space="0" w:color="auto"/>
        <w:bottom w:val="none" w:sz="0" w:space="0" w:color="auto"/>
        <w:right w:val="none" w:sz="0" w:space="0" w:color="auto"/>
      </w:divBdr>
    </w:div>
    <w:div w:id="1148405084">
      <w:bodyDiv w:val="1"/>
      <w:marLeft w:val="0"/>
      <w:marRight w:val="0"/>
      <w:marTop w:val="0"/>
      <w:marBottom w:val="0"/>
      <w:divBdr>
        <w:top w:val="none" w:sz="0" w:space="0" w:color="auto"/>
        <w:left w:val="none" w:sz="0" w:space="0" w:color="auto"/>
        <w:bottom w:val="none" w:sz="0" w:space="0" w:color="auto"/>
        <w:right w:val="none" w:sz="0" w:space="0" w:color="auto"/>
      </w:divBdr>
    </w:div>
    <w:div w:id="1320354161">
      <w:bodyDiv w:val="1"/>
      <w:marLeft w:val="0"/>
      <w:marRight w:val="0"/>
      <w:marTop w:val="0"/>
      <w:marBottom w:val="0"/>
      <w:divBdr>
        <w:top w:val="none" w:sz="0" w:space="0" w:color="auto"/>
        <w:left w:val="none" w:sz="0" w:space="0" w:color="auto"/>
        <w:bottom w:val="none" w:sz="0" w:space="0" w:color="auto"/>
        <w:right w:val="none" w:sz="0" w:space="0" w:color="auto"/>
      </w:divBdr>
    </w:div>
    <w:div w:id="1417946556">
      <w:bodyDiv w:val="1"/>
      <w:marLeft w:val="0"/>
      <w:marRight w:val="0"/>
      <w:marTop w:val="0"/>
      <w:marBottom w:val="0"/>
      <w:divBdr>
        <w:top w:val="none" w:sz="0" w:space="0" w:color="auto"/>
        <w:left w:val="none" w:sz="0" w:space="0" w:color="auto"/>
        <w:bottom w:val="none" w:sz="0" w:space="0" w:color="auto"/>
        <w:right w:val="none" w:sz="0" w:space="0" w:color="auto"/>
      </w:divBdr>
    </w:div>
    <w:div w:id="1846478415">
      <w:bodyDiv w:val="1"/>
      <w:marLeft w:val="0"/>
      <w:marRight w:val="0"/>
      <w:marTop w:val="0"/>
      <w:marBottom w:val="0"/>
      <w:divBdr>
        <w:top w:val="none" w:sz="0" w:space="0" w:color="auto"/>
        <w:left w:val="none" w:sz="0" w:space="0" w:color="auto"/>
        <w:bottom w:val="none" w:sz="0" w:space="0" w:color="auto"/>
        <w:right w:val="none" w:sz="0" w:space="0" w:color="auto"/>
      </w:divBdr>
    </w:div>
    <w:div w:id="1907379655">
      <w:bodyDiv w:val="1"/>
      <w:marLeft w:val="0"/>
      <w:marRight w:val="0"/>
      <w:marTop w:val="0"/>
      <w:marBottom w:val="0"/>
      <w:divBdr>
        <w:top w:val="none" w:sz="0" w:space="0" w:color="auto"/>
        <w:left w:val="none" w:sz="0" w:space="0" w:color="auto"/>
        <w:bottom w:val="none" w:sz="0" w:space="0" w:color="auto"/>
        <w:right w:val="none" w:sz="0" w:space="0" w:color="auto"/>
      </w:divBdr>
    </w:div>
    <w:div w:id="204971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103.png"/><Relationship Id="rId21" Type="http://schemas.openxmlformats.org/officeDocument/2006/relationships/image" Target="media/image7.emf"/><Relationship Id="rId42" Type="http://schemas.openxmlformats.org/officeDocument/2006/relationships/image" Target="media/image28.png"/><Relationship Id="rId47" Type="http://schemas.openxmlformats.org/officeDocument/2006/relationships/image" Target="media/image33.emf"/><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png"/><Relationship Id="rId89" Type="http://schemas.openxmlformats.org/officeDocument/2006/relationships/image" Target="media/image75.png"/><Relationship Id="rId112" Type="http://schemas.openxmlformats.org/officeDocument/2006/relationships/image" Target="media/image98.png"/><Relationship Id="rId133" Type="http://schemas.openxmlformats.org/officeDocument/2006/relationships/image" Target="media/image119.png"/><Relationship Id="rId138" Type="http://schemas.openxmlformats.org/officeDocument/2006/relationships/image" Target="media/image124.png"/><Relationship Id="rId154" Type="http://schemas.openxmlformats.org/officeDocument/2006/relationships/image" Target="media/image140.png"/><Relationship Id="rId159" Type="http://schemas.openxmlformats.org/officeDocument/2006/relationships/image" Target="media/image145.png"/><Relationship Id="rId16" Type="http://schemas.openxmlformats.org/officeDocument/2006/relationships/image" Target="media/image2.png"/><Relationship Id="rId107" Type="http://schemas.openxmlformats.org/officeDocument/2006/relationships/image" Target="media/image93.png"/><Relationship Id="rId11" Type="http://schemas.openxmlformats.org/officeDocument/2006/relationships/footer" Target="footer1.xm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emf"/><Relationship Id="rId58" Type="http://schemas.openxmlformats.org/officeDocument/2006/relationships/image" Target="media/image44.jpe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8.png"/><Relationship Id="rId123" Type="http://schemas.openxmlformats.org/officeDocument/2006/relationships/image" Target="media/image109.png"/><Relationship Id="rId128" Type="http://schemas.openxmlformats.org/officeDocument/2006/relationships/image" Target="media/image114.png"/><Relationship Id="rId144" Type="http://schemas.openxmlformats.org/officeDocument/2006/relationships/image" Target="media/image130.emf"/><Relationship Id="rId149" Type="http://schemas.openxmlformats.org/officeDocument/2006/relationships/image" Target="media/image135.png"/><Relationship Id="rId5" Type="http://schemas.openxmlformats.org/officeDocument/2006/relationships/settings" Target="settings.xml"/><Relationship Id="rId90" Type="http://schemas.openxmlformats.org/officeDocument/2006/relationships/image" Target="media/image76.png"/><Relationship Id="rId95" Type="http://schemas.openxmlformats.org/officeDocument/2006/relationships/image" Target="media/image81.png"/><Relationship Id="rId160" Type="http://schemas.openxmlformats.org/officeDocument/2006/relationships/image" Target="media/image146.png"/><Relationship Id="rId165" Type="http://schemas.openxmlformats.org/officeDocument/2006/relationships/fontTable" Target="fontTable.xml"/><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9.emf"/><Relationship Id="rId48" Type="http://schemas.openxmlformats.org/officeDocument/2006/relationships/image" Target="media/image34.jpeg"/><Relationship Id="rId64" Type="http://schemas.openxmlformats.org/officeDocument/2006/relationships/image" Target="media/image50.png"/><Relationship Id="rId69" Type="http://schemas.openxmlformats.org/officeDocument/2006/relationships/image" Target="media/image55.png"/><Relationship Id="rId113" Type="http://schemas.openxmlformats.org/officeDocument/2006/relationships/image" Target="media/image99.png"/><Relationship Id="rId118" Type="http://schemas.openxmlformats.org/officeDocument/2006/relationships/image" Target="media/image104.png"/><Relationship Id="rId134" Type="http://schemas.openxmlformats.org/officeDocument/2006/relationships/image" Target="media/image120.png"/><Relationship Id="rId139" Type="http://schemas.openxmlformats.org/officeDocument/2006/relationships/image" Target="media/image125.emf"/><Relationship Id="rId80" Type="http://schemas.openxmlformats.org/officeDocument/2006/relationships/image" Target="media/image66.png"/><Relationship Id="rId85" Type="http://schemas.openxmlformats.org/officeDocument/2006/relationships/image" Target="media/image71.jpeg"/><Relationship Id="rId150" Type="http://schemas.openxmlformats.org/officeDocument/2006/relationships/image" Target="media/image136.png"/><Relationship Id="rId155" Type="http://schemas.openxmlformats.org/officeDocument/2006/relationships/image" Target="media/image141.png"/><Relationship Id="rId12" Type="http://schemas.openxmlformats.org/officeDocument/2006/relationships/footer" Target="footer2.xml"/><Relationship Id="rId17" Type="http://schemas.openxmlformats.org/officeDocument/2006/relationships/image" Target="media/image3.png"/><Relationship Id="rId33" Type="http://schemas.openxmlformats.org/officeDocument/2006/relationships/image" Target="media/image19.emf"/><Relationship Id="rId38" Type="http://schemas.openxmlformats.org/officeDocument/2006/relationships/image" Target="media/image24.png"/><Relationship Id="rId59" Type="http://schemas.openxmlformats.org/officeDocument/2006/relationships/image" Target="media/image45.jpeg"/><Relationship Id="rId103" Type="http://schemas.openxmlformats.org/officeDocument/2006/relationships/image" Target="media/image89.png"/><Relationship Id="rId108" Type="http://schemas.openxmlformats.org/officeDocument/2006/relationships/image" Target="media/image94.jpeg"/><Relationship Id="rId124" Type="http://schemas.openxmlformats.org/officeDocument/2006/relationships/image" Target="media/image110.png"/><Relationship Id="rId129" Type="http://schemas.openxmlformats.org/officeDocument/2006/relationships/image" Target="media/image115.png"/><Relationship Id="rId54" Type="http://schemas.openxmlformats.org/officeDocument/2006/relationships/image" Target="media/image40.jpeg"/><Relationship Id="rId70" Type="http://schemas.openxmlformats.org/officeDocument/2006/relationships/image" Target="media/image56.emf"/><Relationship Id="rId75" Type="http://schemas.openxmlformats.org/officeDocument/2006/relationships/image" Target="media/image61.png"/><Relationship Id="rId91" Type="http://schemas.openxmlformats.org/officeDocument/2006/relationships/image" Target="media/image77.png"/><Relationship Id="rId96" Type="http://schemas.openxmlformats.org/officeDocument/2006/relationships/image" Target="media/image82.png"/><Relationship Id="rId140" Type="http://schemas.openxmlformats.org/officeDocument/2006/relationships/image" Target="media/image126.emf"/><Relationship Id="rId145" Type="http://schemas.openxmlformats.org/officeDocument/2006/relationships/image" Target="media/image131.png"/><Relationship Id="rId161" Type="http://schemas.openxmlformats.org/officeDocument/2006/relationships/image" Target="media/image147.pn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jpeg"/><Relationship Id="rId106" Type="http://schemas.openxmlformats.org/officeDocument/2006/relationships/image" Target="media/image92.png"/><Relationship Id="rId114" Type="http://schemas.openxmlformats.org/officeDocument/2006/relationships/image" Target="media/image100.png"/><Relationship Id="rId119" Type="http://schemas.openxmlformats.org/officeDocument/2006/relationships/image" Target="media/image105.png"/><Relationship Id="rId127" Type="http://schemas.openxmlformats.org/officeDocument/2006/relationships/image" Target="media/image113.png"/><Relationship Id="rId10" Type="http://schemas.openxmlformats.org/officeDocument/2006/relationships/header" Target="header2.xml"/><Relationship Id="rId31" Type="http://schemas.openxmlformats.org/officeDocument/2006/relationships/image" Target="media/image17.png"/><Relationship Id="rId44" Type="http://schemas.openxmlformats.org/officeDocument/2006/relationships/image" Target="media/image30.emf"/><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png"/><Relationship Id="rId86" Type="http://schemas.openxmlformats.org/officeDocument/2006/relationships/image" Target="media/image72.jpeg"/><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image" Target="media/image87.png"/><Relationship Id="rId122" Type="http://schemas.openxmlformats.org/officeDocument/2006/relationships/image" Target="media/image108.png"/><Relationship Id="rId130" Type="http://schemas.openxmlformats.org/officeDocument/2006/relationships/image" Target="media/image116.png"/><Relationship Id="rId135" Type="http://schemas.openxmlformats.org/officeDocument/2006/relationships/image" Target="media/image121.png"/><Relationship Id="rId143" Type="http://schemas.openxmlformats.org/officeDocument/2006/relationships/image" Target="media/image129.emf"/><Relationship Id="rId148" Type="http://schemas.openxmlformats.org/officeDocument/2006/relationships/image" Target="media/image134.png"/><Relationship Id="rId151" Type="http://schemas.openxmlformats.org/officeDocument/2006/relationships/image" Target="media/image137.png"/><Relationship Id="rId156" Type="http://schemas.openxmlformats.org/officeDocument/2006/relationships/image" Target="media/image142.png"/><Relationship Id="rId164" Type="http://schemas.openxmlformats.org/officeDocument/2006/relationships/image" Target="media/image150.pn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gif"/><Relationship Id="rId39" Type="http://schemas.openxmlformats.org/officeDocument/2006/relationships/image" Target="media/image25.png"/><Relationship Id="rId109" Type="http://schemas.openxmlformats.org/officeDocument/2006/relationships/image" Target="media/image95.png"/><Relationship Id="rId34" Type="http://schemas.openxmlformats.org/officeDocument/2006/relationships/image" Target="media/image20.emf"/><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image" Target="media/image90.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image" Target="media/image127.emf"/><Relationship Id="rId146" Type="http://schemas.openxmlformats.org/officeDocument/2006/relationships/image" Target="media/image132.png"/><Relationship Id="rId7" Type="http://schemas.openxmlformats.org/officeDocument/2006/relationships/footnotes" Target="footnotes.xml"/><Relationship Id="rId71" Type="http://schemas.openxmlformats.org/officeDocument/2006/relationships/image" Target="media/image57.jpeg"/><Relationship Id="rId92" Type="http://schemas.openxmlformats.org/officeDocument/2006/relationships/image" Target="media/image78.png"/><Relationship Id="rId162" Type="http://schemas.openxmlformats.org/officeDocument/2006/relationships/image" Target="media/image148.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 Id="rId87" Type="http://schemas.openxmlformats.org/officeDocument/2006/relationships/image" Target="media/image73.jpeg"/><Relationship Id="rId110" Type="http://schemas.openxmlformats.org/officeDocument/2006/relationships/image" Target="media/image96.png"/><Relationship Id="rId115" Type="http://schemas.openxmlformats.org/officeDocument/2006/relationships/image" Target="media/image101.png"/><Relationship Id="rId131" Type="http://schemas.openxmlformats.org/officeDocument/2006/relationships/image" Target="media/image117.png"/><Relationship Id="rId136" Type="http://schemas.openxmlformats.org/officeDocument/2006/relationships/image" Target="media/image122.png"/><Relationship Id="rId157" Type="http://schemas.openxmlformats.org/officeDocument/2006/relationships/image" Target="media/image143.png"/><Relationship Id="rId61" Type="http://schemas.openxmlformats.org/officeDocument/2006/relationships/image" Target="media/image47.jpeg"/><Relationship Id="rId82" Type="http://schemas.openxmlformats.org/officeDocument/2006/relationships/image" Target="media/image68.png"/><Relationship Id="rId152" Type="http://schemas.openxmlformats.org/officeDocument/2006/relationships/image" Target="media/image138.png"/><Relationship Id="rId19" Type="http://schemas.openxmlformats.org/officeDocument/2006/relationships/image" Target="media/image5.png"/><Relationship Id="rId14" Type="http://schemas.openxmlformats.org/officeDocument/2006/relationships/footer" Target="footer3.xml"/><Relationship Id="rId30" Type="http://schemas.openxmlformats.org/officeDocument/2006/relationships/image" Target="media/image16.png"/><Relationship Id="rId35" Type="http://schemas.openxmlformats.org/officeDocument/2006/relationships/image" Target="media/image21.emf"/><Relationship Id="rId56" Type="http://schemas.openxmlformats.org/officeDocument/2006/relationships/image" Target="media/image42.png"/><Relationship Id="rId77" Type="http://schemas.openxmlformats.org/officeDocument/2006/relationships/image" Target="media/image63.png"/><Relationship Id="rId100" Type="http://schemas.openxmlformats.org/officeDocument/2006/relationships/image" Target="media/image86.png"/><Relationship Id="rId105" Type="http://schemas.openxmlformats.org/officeDocument/2006/relationships/image" Target="media/image91.png"/><Relationship Id="rId126" Type="http://schemas.openxmlformats.org/officeDocument/2006/relationships/image" Target="media/image112.png"/><Relationship Id="rId147" Type="http://schemas.openxmlformats.org/officeDocument/2006/relationships/image" Target="media/image133.pn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png"/><Relationship Id="rId98" Type="http://schemas.openxmlformats.org/officeDocument/2006/relationships/image" Target="media/image84.png"/><Relationship Id="rId121" Type="http://schemas.openxmlformats.org/officeDocument/2006/relationships/image" Target="media/image107.png"/><Relationship Id="rId142" Type="http://schemas.openxmlformats.org/officeDocument/2006/relationships/image" Target="media/image128.emf"/><Relationship Id="rId163" Type="http://schemas.openxmlformats.org/officeDocument/2006/relationships/image" Target="media/image149.png"/><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image" Target="media/image32.png"/><Relationship Id="rId67" Type="http://schemas.openxmlformats.org/officeDocument/2006/relationships/image" Target="media/image53.png"/><Relationship Id="rId116" Type="http://schemas.openxmlformats.org/officeDocument/2006/relationships/image" Target="media/image102.png"/><Relationship Id="rId137" Type="http://schemas.openxmlformats.org/officeDocument/2006/relationships/image" Target="media/image123.png"/><Relationship Id="rId158" Type="http://schemas.openxmlformats.org/officeDocument/2006/relationships/image" Target="media/image144.png"/><Relationship Id="rId20" Type="http://schemas.openxmlformats.org/officeDocument/2006/relationships/image" Target="media/image6.emf"/><Relationship Id="rId41" Type="http://schemas.openxmlformats.org/officeDocument/2006/relationships/image" Target="media/image27.png"/><Relationship Id="rId62" Type="http://schemas.openxmlformats.org/officeDocument/2006/relationships/image" Target="media/image48.png"/><Relationship Id="rId83" Type="http://schemas.openxmlformats.org/officeDocument/2006/relationships/image" Target="media/image69.png"/><Relationship Id="rId88" Type="http://schemas.openxmlformats.org/officeDocument/2006/relationships/image" Target="media/image74.pn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1205111150</b:Tag>
    <b:SourceType>JournalArticle</b:SourceType>
    <b:Guid>{74A94DE3-B936-4480-B4F9-FA4BC8BF34B3}</b:Guid>
    <b:Title>Measurement of firction force and effects of oil fortifier in engine journal bearings under dynamic loading conditions</b:Title>
    <b:Year>August 2003</b:Year>
    <b:Author>
      <b:Author>
        <b:NameList>
          <b:Person>
            <b:Last>Durack</b:Last>
            <b:First>Ertugrul</b:First>
          </b:Person>
          <b:Person>
            <b:Last>Kurganoglu</b:Last>
            <b:First>Cahit</b:First>
          </b:Person>
          <b:Person>
            <b:Last>Biyiklioglu</b:Last>
            <b:First>Aydin</b:First>
          </b:Person>
          <b:Person>
            <b:Last>Kaleli</b:Last>
            <b:First>Hakan</b:First>
          </b:Person>
        </b:NameList>
      </b:Author>
    </b:Author>
    <b:JournalName>Tribology International, Volume 36, Issue 8, ISSN 0301-679X, 10.1016/S0301-679X(02)00263-3</b:JournalName>
    <b:Pages>599-607</b:Pages>
    <b:RefOrder>18</b:RefOrder>
  </b:Source>
  <b:Source>
    <b:Tag>1206030851</b:Tag>
    <b:SourceType>JournalArticle</b:SourceType>
    <b:Guid>{85991A0B-EC54-4A8D-8278-7E14BE34532D}</b:Guid>
    <b:Author>
      <b:Author>
        <b:NameList>
          <b:Person>
            <b:Last>Livanos</b:Last>
            <b:First>G.</b:First>
          </b:Person>
          <b:Person>
            <b:Last>Kyrtatos</b:Last>
            <b:First>N.</b:First>
          </b:Person>
        </b:NameList>
      </b:Author>
    </b:Author>
    <b:Title>A Model of the Friction Losses in Diesel Engines</b:Title>
    <b:JournalName>SAE Technical Paper</b:JournalName>
    <b:Year>2006, doi:10.4271/2006-01-0888</b:Year>
    <b:Volume>2006-01-0888</b:Volume>
    <b:RefOrder>27</b:RefOrder>
  </b:Source>
  <b:Source>
    <b:Tag>1208011030</b:Tag>
    <b:SourceType>JournalArticle</b:SourceType>
    <b:Guid>{A126DFC6-09FE-4866-806D-90AA08E2BD2F}</b:Guid>
    <b:Title>Review of power cylinder friction for diesel engines</b:Title>
    <b:Year>2000</b:Year>
    <b:Author>
      <b:Author>
        <b:NameList>
          <b:Person>
            <b:Last>Richardson</b:Last>
            <b:First>D.</b:First>
            <b:Middle>E.</b:Middle>
          </b:Person>
        </b:NameList>
      </b:Author>
    </b:Author>
    <b:JournalName>Journal of engineering for gas turbines and power</b:JournalName>
    <b:RefOrder>4</b:RefOrder>
  </b:Source>
  <b:Source>
    <b:Tag>1205241006</b:Tag>
    <b:SourceType>JournalArticle</b:SourceType>
    <b:Guid>{CA419F88-F317-4A5E-B72F-30768EC3136D}</b:Guid>
    <b:Author>
      <b:Author>
        <b:NameList>
          <b:Person>
            <b:Last>Giannelli</b:Last>
            <b:First>R.</b:First>
          </b:Person>
          <b:Person>
            <b:Last>Nam</b:Last>
            <b:First>E.</b:First>
          </b:Person>
          <b:Person>
            <b:Last>Helmer</b:Last>
            <b:First>K.</b:First>
          </b:Person>
          <b:Person>
            <b:Last>Younglove</b:Last>
            <b:First>T.</b:First>
          </b:Person>
          <b:Person>
            <b:Last>al.</b:Last>
            <b:First>et</b:First>
          </b:Person>
        </b:NameList>
      </b:Author>
    </b:Author>
    <b:Title>Heavy-Duty Diesel Vehicle Fuel Consumption Modeling Based on Road Load and Power Train Parameters</b:Title>
    <b:JournalName>SAE Technical Paper</b:JournalName>
    <b:Year>2005 doi:10.4271/2005-01-3549</b:Year>
    <b:Volume>2005-01-3549</b:Volume>
    <b:RefOrder>5</b:RefOrder>
  </b:Source>
  <b:Source>
    <b:Tag>1206031829</b:Tag>
    <b:SourceType>Book</b:SourceType>
    <b:Guid>{545368E4-5B6D-4AEC-9FC6-34D02228BAAE}</b:Guid>
    <b:Title>Hydrodynamic Lubrication</b:Title>
    <b:Year>2005</b:Year>
    <b:Author>
      <b:Author>
        <b:NameList>
          <b:Person>
            <b:Last>Hori</b:Last>
            <b:First>Yukio</b:First>
          </b:Person>
        </b:NameList>
      </b:Author>
    </b:Author>
    <b:Publisher>Springer</b:Publisher>
    <b:RefOrder>19</b:RefOrder>
  </b:Source>
  <b:Source>
    <b:Tag>1206071611</b:Tag>
    <b:SourceType>JournalArticle</b:SourceType>
    <b:Guid>{ABFA4157-2386-4CC4-8753-D476711340CD}</b:Guid>
    <b:Author>
      <b:Author>
        <b:NameList>
          <b:Person>
            <b:Last>Priest</b:Last>
            <b:First>M.</b:First>
          </b:Person>
          <b:Person>
            <b:Last>Taylor</b:Last>
            <b:First>C.M.</b:First>
          </b:Person>
        </b:NameList>
      </b:Author>
    </b:Author>
    <b:Title>Automobile engine tribology - approaching the surface</b:Title>
    <b:JournalName>Wear</b:JournalName>
    <b:Year>31 July 2000</b:Year>
    <b:Pages>193-203</b:Pages>
    <b:Volume>241</b:Volume>
    <b:Issue>2</b:Issue>
    <b:StandardNumber>ISSN 0043-1648, 10.1016/S0043-1648(00)00375-6</b:StandardNumber>
    <b:RefOrder>13</b:RefOrder>
  </b:Source>
  <b:Source>
    <b:Tag>1205301351</b:Tag>
    <b:SourceType>Book</b:SourceType>
    <b:Guid>{362E595C-0771-4963-8D5C-1A675602CA0B}</b:Guid>
    <b:Author>
      <b:Author>
        <b:NameList>
          <b:Person>
            <b:Last>Cameron</b:Last>
            <b:First>Alastair</b:First>
          </b:Person>
          <b:Person>
            <b:Last>Ettles</b:Last>
            <b:First>C.</b:First>
            <b:Middle>M. Mc.</b:Middle>
          </b:Person>
        </b:NameList>
      </b:Author>
    </b:Author>
    <b:Title>Basic Lubrication Theory</b:Title>
    <b:Year>1981</b:Year>
    <b:Publisher>Horwood Ltd.</b:Publisher>
    <b:Edition>3rd</b:Edition>
    <b:RefOrder>32</b:RefOrder>
  </b:Source>
  <b:Source>
    <b:Tag>1207241029</b:Tag>
    <b:SourceType>Book</b:SourceType>
    <b:Guid>{E59F333E-D813-4931-BB1C-CCA33A271399}</b:Guid>
    <b:Author>
      <b:Author>
        <b:NameList>
          <b:Person>
            <b:Last>Rabinowicz</b:Last>
            <b:First>Ernest</b:First>
          </b:Person>
        </b:NameList>
      </b:Author>
    </b:Author>
    <b:Title>Friction and Wear of Materials</b:Title>
    <b:Year>1995</b:Year>
    <b:Publisher>Wiley</b:Publisher>
    <b:RefOrder>33</b:RefOrder>
  </b:Source>
  <b:Source>
    <b:Tag>1205171340</b:Tag>
    <b:SourceType>JournalArticle</b:SourceType>
    <b:Guid>{CAE97A10-28CE-493A-BECE-CD89B003F712}</b:Guid>
    <b:Title>Practical applications of lubrication models in engines</b:Title>
    <b:Year>October 1998</b:Year>
    <b:Author>
      <b:Author>
        <b:NameList>
          <b:Person>
            <b:Last>Coy</b:Last>
            <b:First>R.C.</b:First>
          </b:Person>
        </b:NameList>
      </b:Author>
    </b:Author>
    <b:JournalName>Tribology International</b:JournalName>
    <b:Pages>563-571</b:Pages>
    <b:Volume>31</b:Volume>
    <b:Issue>10</b:Issue>
    <b:StandardNumber>ISSN 0301-679X, 10.1016/S0301-679X(98)00077-2</b:StandardNumber>
    <b:RefOrder>20</b:RefOrder>
  </b:Source>
  <b:Source>
    <b:Tag>1208011653</b:Tag>
    <b:SourceType>Book</b:SourceType>
    <b:Guid>{CDEFE08F-0068-409E-8956-679AD9087F9E}</b:Guid>
    <b:Title>Introduction to Internal Combustion Engines</b:Title>
    <b:Year>1999</b:Year>
    <b:Author>
      <b:Author>
        <b:NameList>
          <b:Person>
            <b:Last>Stone</b:Last>
            <b:First>Richard</b:First>
          </b:Person>
        </b:NameList>
      </b:Author>
    </b:Author>
    <b:Publisher>SAE International and Macmillan Press</b:Publisher>
    <b:Edition>3rd</b:Edition>
    <b:RefOrder>35</b:RefOrder>
  </b:Source>
  <b:Source>
    <b:Tag>1206091204</b:Tag>
    <b:SourceType>Book</b:SourceType>
    <b:Guid>{18C0FE3B-0D63-4043-880C-75492D88BD2D}</b:Guid>
    <b:Author>
      <b:Author>
        <b:NameList>
          <b:Person>
            <b:Last>Bhushan</b:Last>
            <b:First>Bharat</b:First>
          </b:Person>
        </b:NameList>
      </b:Author>
    </b:Author>
    <b:Title>Modern Tribology Handbook</b:Title>
    <b:Year>2001</b:Year>
    <b:Publisher>CRC Press</b:Publisher>
    <b:Volume>Two</b:Volume>
    <b:RefOrder>17</b:RefOrder>
  </b:Source>
  <b:Source>
    <b:Tag>1206050826</b:Tag>
    <b:SourceType>JournalArticle</b:SourceType>
    <b:Guid>{72A08BFA-C601-4BA1-9F55-5754E6A62D8E}</b:Guid>
    <b:Title>Characterising Lubricating Oil Viscoisty to Describe Effects on Engine Friction</b:Title>
    <b:Year>2007</b:Year>
    <b:Author>
      <b:Author>
        <b:NameList>
          <b:Person>
            <b:Last>Shayler</b:Last>
            <b:First>P.</b:First>
          </b:Person>
          <b:Person>
            <b:Last>Allen</b:Last>
            <b:First>A.</b:First>
          </b:Person>
          <b:Person>
            <b:Last>Leong</b:Last>
            <b:First>D.</b:First>
          </b:Person>
          <b:Person>
            <b:Last>Pegg</b:Last>
            <b:First>I.</b:First>
          </b:Person>
          <b:Person>
            <b:Last>al.</b:Last>
            <b:First>et</b:First>
          </b:Person>
        </b:NameList>
      </b:Author>
    </b:Author>
    <b:JournalName>SAE Technical Paper</b:JournalName>
    <b:Issue>2007-01-1984</b:Issue>
    <b:StandardNumber>doi: 10.4271/2007-01-194</b:StandardNumber>
    <b:RefOrder>25</b:RefOrder>
  </b:Source>
  <b:Source>
    <b:Tag>1205081050</b:Tag>
    <b:SourceType>JournalArticle</b:SourceType>
    <b:Guid>{DCB3FCEA-A63E-49AC-9129-EFEDDE3F53F9}</b:Guid>
    <b:Author>
      <b:Author>
        <b:NameList>
          <b:Person>
            <b:Last>Gauthier</b:Last>
            <b:First>A.</b:First>
          </b:Person>
          <b:Person>
            <b:Last>Constans</b:Last>
            <b:First>B.</b:First>
          </b:Person>
          <b:Person>
            <b:Last>Perrin</b:Last>
            <b:First>H.</b:First>
          </b:Person>
          <b:Person>
            <b:Last>Roux</b:Last>
            <b:First>F.</b:First>
          </b:Person>
        </b:NameList>
      </b:Author>
    </b:Author>
    <b:Title>Lubricants Effects on Piston/Rings/Liner Friction in an Instrumented Single Cylinder Diesel Engine</b:Title>
    <b:JournalName>SAE Technical Paper</b:JournalName>
    <b:Issue>872034</b:Issue>
    <b:StandardNumber>doi:10.4271/872034</b:StandardNumber>
    <b:RefOrder>36</b:RefOrder>
  </b:Source>
  <b:Source>
    <b:Tag>1205161540</b:Tag>
    <b:SourceType>JournalArticle</b:SourceType>
    <b:Guid>{9B7FE9D1-9193-449D-9AE5-13A6C3685CB0}</b:Guid>
    <b:Author>
      <b:Author>
        <b:NameList>
          <b:Person>
            <b:Last>Furuhama</b:Last>
            <b:First>S.</b:First>
          </b:Person>
          <b:Person>
            <b:Last>Takiguchi</b:Last>
            <b:First>M.</b:First>
          </b:Person>
        </b:NameList>
      </b:Author>
    </b:Author>
    <b:Title>Measurement of Piston Frictional Force in Actual Operating Diesel Engine</b:Title>
    <b:JournalName>SAE Technical Paper</b:JournalName>
    <b:Year>1979</b:Year>
    <b:Issue>790855</b:Issue>
    <b:StandardNumber>doi: 10.4271/790855</b:StandardNumber>
    <b:RefOrder>23</b:RefOrder>
  </b:Source>
  <b:Source>
    <b:Tag>1205291519</b:Tag>
    <b:SourceType>JournalArticle</b:SourceType>
    <b:Guid>{2C3D03A4-BBF3-48F8-ACCB-ADCFA4431516}</b:Guid>
    <b:Author>
      <b:Author>
        <b:NameList>
          <b:Person>
            <b:Last>Malagi</b:Last>
            <b:First>Ravindra</b:First>
            <b:Middle>R.</b:Middle>
          </b:Person>
          <b:Person>
            <b:Last>Kurbet</b:Last>
            <b:First>Shivakant</b:First>
            <b:Middle>N.</b:Middle>
          </b:Person>
          <b:Person>
            <b:Last>Krishnakumar</b:Last>
            <b:First>R.</b:First>
          </b:Person>
        </b:NameList>
      </b:Author>
    </b:Author>
    <b:Title>A Comprehensive Model to Study the Dynamic Motion of Piston and Friction and Lubrication in I.C. Engine</b:Title>
    <b:RefOrder>37</b:RefOrder>
  </b:Source>
  <b:Source>
    <b:Tag>1205161643</b:Tag>
    <b:SourceType>JournalArticle</b:SourceType>
    <b:Guid>{AE30CCC8-F404-42CD-A974-A27A260F2D91}</b:Guid>
    <b:Author>
      <b:Author>
        <b:NameList>
          <b:Person>
            <b:Last>Allmaier</b:Last>
            <b:First>H.</b:First>
          </b:Person>
          <b:Person>
            <b:Last>Priestner</b:Last>
            <b:First>C.</b:First>
          </b:Person>
          <b:Person>
            <b:Last>Reich</b:Last>
            <b:First>F.M.</b:First>
          </b:Person>
          <b:Person>
            <b:Last>Priebshc</b:Last>
            <b:First>H.H.</b:First>
          </b:Person>
          <b:Person>
            <b:Last>Forstner</b:Last>
            <b:First>C.</b:First>
          </b:Person>
          <b:Person>
            <b:Last>Novotny-Farkas</b:Last>
            <b:First>F.</b:First>
          </b:Person>
        </b:NameList>
      </b:Author>
    </b:Author>
    <b:Title>Predicting friction reliably and accurately in journal bearings - The importance of extensive oil models</b:Title>
    <b:JournalName>Tribology International</b:JournalName>
    <b:Year>April 2012</b:Year>
    <b:Pages>93-101</b:Pages>
    <b:Volume>48</b:Volume>
    <b:StandardNumber>ISSN 0301-679X, 10.1016/j.triboint.2011.11.009</b:StandardNumber>
    <b:RefOrder>38</b:RefOrder>
  </b:Source>
  <b:Source>
    <b:Tag>1205290936</b:Tag>
    <b:SourceType>JournalArticle</b:SourceType>
    <b:Guid>{23B91A72-30FD-4FA3-B071-1B528AB2BC39}</b:Guid>
    <b:Author>
      <b:Author>
        <b:NameList>
          <b:Person>
            <b:Last>Sorab</b:Last>
            <b:First>J.</b:First>
          </b:Person>
          <b:Person>
            <b:Last>Korcek</b:Last>
            <b:First>S.</b:First>
          </b:Person>
          <b:Person>
            <b:Last>Bovington</b:Last>
            <b:First>C.</b:First>
          </b:Person>
        </b:NameList>
      </b:Author>
    </b:Author>
    <b:Title>Friction Reduction in Lubricated Components Through Engine Oil Formulation</b:Title>
    <b:JournalName>SAE Technical Paper</b:JournalName>
    <b:Year>1998</b:Year>
    <b:Issue>982640</b:Issue>
    <b:StandardNumber>doi: 10.4271/982640</b:StandardNumber>
    <b:RefOrder>39</b:RefOrder>
  </b:Source>
  <b:Source>
    <b:Tag>1207291550</b:Tag>
    <b:SourceType>Book</b:SourceType>
    <b:Guid>{5A7666C4-6EA2-4381-A7E2-9E58ABA5E49C}</b:Guid>
    <b:Author>
      <b:Author>
        <b:NameList>
          <b:Person>
            <b:Last>Heywood</b:Last>
            <b:First>John</b:First>
            <b:Middle>B.</b:Middle>
          </b:Person>
        </b:NameList>
      </b:Author>
    </b:Author>
    <b:Title>Internal combustion engine fundamentals</b:Title>
    <b:Year>1988</b:Year>
    <b:Publisher>McGraw-Hill</b:Publisher>
    <b:RefOrder>40</b:RefOrder>
  </b:Source>
  <b:Source>
    <b:Tag>1207291615</b:Tag>
    <b:SourceType>Book</b:SourceType>
    <b:Guid>{2C5ADA74-3361-479B-9B1D-CD469099B4D6}</b:Guid>
    <b:Author>
      <b:Author>
        <b:NameList>
          <b:Person>
            <b:Last>Stachowiak</b:Last>
            <b:First>Gwidon</b:First>
            <b:Middle>W.</b:Middle>
          </b:Person>
          <b:Person>
            <b:Last>Batchelor</b:Last>
            <b:First>Andrew</b:First>
            <b:Middle>W.</b:Middle>
          </b:Person>
        </b:NameList>
      </b:Author>
    </b:Author>
    <b:Title>Engineering Tribology</b:Title>
    <b:Year>2005</b:Year>
    <b:Publisher>Butterworth-Heinemann</b:Publisher>
    <b:Edition>Third</b:Edition>
    <b:RefOrder>41</b:RefOrder>
  </b:Source>
  <b:Source>
    <b:Tag>1206040821</b:Tag>
    <b:SourceType>JournalArticle</b:SourceType>
    <b:Guid>{ED4DE246-CAD3-4965-8287-98C8444C84C1}</b:Guid>
    <b:Title>A study of a journal bearing lubricated by fluids with couple stress considerring the elasticity of the liner</b:Title>
    <b:Year>February 1999</b:Year>
    <b:Author>
      <b:Author>
        <b:NameList>
          <b:Person>
            <b:Last>Mokhiamer</b:Last>
            <b:First>U.M.</b:First>
          </b:Person>
          <b:Person>
            <b:Last>Crosby</b:Last>
            <b:First>W.A.</b:First>
          </b:Person>
          <b:Person>
            <b:Last>El-Gamal</b:Last>
            <b:First>H.A.</b:First>
          </b:Person>
        </b:NameList>
      </b:Author>
    </b:Author>
    <b:JournalName>Wear</b:JournalName>
    <b:Pages>194-201</b:Pages>
    <b:Volume>224</b:Volume>
    <b:Issue>2</b:Issue>
    <b:StandardNumber>ISSN 0043-1648, 10.1016/S0043-1648(98)00320-2</b:StandardNumber>
    <b:RefOrder>42</b:RefOrder>
  </b:Source>
  <b:Source>
    <b:Tag>1205171045</b:Tag>
    <b:SourceType>JournalArticle</b:SourceType>
    <b:Guid>{9055FB43-69E5-4DCF-8407-20BC293B5B69}</b:Guid>
    <b:Author>
      <b:Author>
        <b:NameList>
          <b:Person>
            <b:Last>Allmaier</b:Last>
            <b:First>H.</b:First>
          </b:Person>
          <b:Person>
            <b:Last>Priestner</b:Last>
            <b:First>C.</b:First>
          </b:Person>
          <b:Person>
            <b:Last>Six</b:Last>
            <b:First>C.</b:First>
          </b:Person>
          <b:Person>
            <b:Last>Priebsch</b:Last>
            <b:First>H.H.</b:First>
          </b:Person>
          <b:Person>
            <b:Last>Forstner</b:Last>
            <b:First>C.</b:First>
          </b:Person>
          <b:Person>
            <b:Last>Novotny-Farkas</b:Last>
            <b:First>F.</b:First>
          </b:Person>
        </b:NameList>
      </b:Author>
    </b:Author>
    <b:Title>Predicting friction reliably and accurately in journal bearings - A systematic validation of simulation results with experimental measurements</b:Title>
    <b:JournalName>Tribology International</b:JournalName>
    <b:Year>Septmeber 2011</b:Year>
    <b:Pages>1151-1160</b:Pages>
    <b:Volume>44</b:Volume>
    <b:Issue>10</b:Issue>
    <b:StandardNumber>ISSN 0301-679X, 10.1016/j.tribolint.2011.05.010</b:StandardNumber>
    <b:RefOrder>43</b:RefOrder>
  </b:Source>
  <b:Source>
    <b:Tag>1206241605</b:Tag>
    <b:SourceType>JournalArticle</b:SourceType>
    <b:Guid>{1EF52749-E12D-4F0B-9703-418C48AA528D}</b:Guid>
    <b:Author>
      <b:Author>
        <b:NameList>
          <b:Person>
            <b:Last>Bukovinik</b:Last>
            <b:First>Sasa</b:First>
          </b:Person>
          <b:Person>
            <b:Last>Dorr</b:Last>
            <b:First>Nicole</b:First>
          </b:Person>
          <b:Person>
            <b:Last>Caika</b:Last>
            <b:First>Valdas</b:First>
          </b:Person>
          <b:Person>
            <b:Last>Bartz</b:Last>
            <b:First>Wilfried</b:First>
            <b:Middle>J.</b:Middle>
          </b:Person>
          <b:Person>
            <b:Last>Loibnegger</b:Last>
            <b:First>Bernhard</b:First>
          </b:Person>
        </b:NameList>
      </b:Author>
    </b:Author>
    <b:Title>Analysis of diverse simulatioin models for combustion engine journal bearings and the influence of oil condition</b:Title>
    <b:JournalName>Tribology International</b:JournalName>
    <b:Year>August 2006</b:Year>
    <b:Pages>820-826</b:Pages>
    <b:Volume>39</b:Volume>
    <b:Issue>8</b:Issue>
    <b:StandardNumber>ISSN 0301-679X, 10.1016/j.triboint.2005.07.023</b:StandardNumber>
    <b:RefOrder>45</b:RefOrder>
  </b:Source>
  <b:Source>
    <b:Tag>1206071125</b:Tag>
    <b:SourceType>JournalArticle</b:SourceType>
    <b:Guid>{11C7F915-A504-469D-BF76-4E58F6C8CB07}</b:Guid>
    <b:Author>
      <b:Author>
        <b:NameList>
          <b:Person>
            <b:Last>McGeehan</b:Last>
            <b:First>J.</b:First>
          </b:Person>
        </b:NameList>
      </b:Author>
    </b:Author>
    <b:Title>A Literature Review of the Effects of Piston and Ring Friction and Lubricating Oil Viscsoity on Fuel Economy</b:Title>
    <b:JournalName>SAE Technical Paper</b:JournalName>
    <b:Year>1978</b:Year>
    <b:Issue>780673</b:Issue>
    <b:StandardNumber>doi: 10.4271/780673</b:StandardNumber>
    <b:RefOrder>46</b:RefOrder>
  </b:Source>
  <b:Source>
    <b:Tag>1206301323</b:Tag>
    <b:SourceType>JournalArticle</b:SourceType>
    <b:Guid>{4499FF04-885D-48DD-9F17-808431E04FF8}</b:Guid>
    <b:Author>
      <b:Author>
        <b:NameList>
          <b:Person>
            <b:Last>Leong</b:Last>
            <b:First>D</b:First>
            <b:Middle>K W</b:Middle>
          </b:Person>
          <b:Person>
            <b:Last>Shayler</b:Last>
            <b:First>P</b:First>
            <b:Middle>J</b:Middle>
          </b:Person>
          <b:Person>
            <b:Last>Pegg</b:Last>
            <b:First>I</b:First>
            <b:Middle>G</b:Middle>
          </b:Person>
          <b:Person>
            <b:Last>Murphy</b:Last>
            <b:First>M</b:First>
          </b:Person>
        </b:NameList>
      </b:Author>
    </b:Author>
    <b:Title>Characterizing the effect of viscosity on friction in the piston assembly of internal combustion engines</b:Title>
    <b:JournalName>Journal of Engineering Tribology</b:JournalName>
    <b:RefOrder>47</b:RefOrder>
  </b:Source>
  <b:Source>
    <b:Tag>1205311028</b:Tag>
    <b:SourceType>JournalArticle</b:SourceType>
    <b:Guid>{BF897E04-2DFC-494C-9466-625049EF5902}</b:Guid>
    <b:Title>An Improved Friction Model for Spark-Ignition Engines</b:Title>
    <b:JournalName>SAE Technical Paper</b:JournalName>
    <b:Year>2003</b:Year>
    <b:Issue>2003-01-0725</b:Issue>
    <b:Author>
      <b:Author>
        <b:NameList>
          <b:Person>
            <b:Last>Sandoval</b:Last>
            <b:First>D.</b:First>
          </b:Person>
          <b:Person>
            <b:Last>Heywood</b:Last>
            <b:First>J.</b:First>
          </b:Person>
        </b:NameList>
      </b:Author>
    </b:Author>
    <b:StandardNumber>doi: 10.4271/2002-01-0725</b:StandardNumber>
    <b:RefOrder>22</b:RefOrder>
  </b:Source>
  <b:Source>
    <b:Tag>1208041833</b:Tag>
    <b:SourceType>JournalArticle</b:SourceType>
    <b:Guid>{499FFDA7-1592-4D05-B2FA-79BB7653EA74}</b:Guid>
    <b:Author>
      <b:Author>
        <b:NameList>
          <b:Person>
            <b:Last>Reynolds</b:Last>
            <b:First>Osborne</b:First>
          </b:Person>
        </b:NameList>
      </b:Author>
    </b:Author>
    <b:Title>On the theory of lubrication and its application to Mr. Beauchamp Tower's experiments, including an experimental determination of the viscoisty of olive oil</b:Title>
    <b:JournalName>Philosophical Transactions of the Royal Society, Part I.</b:JournalName>
    <b:Year>1886</b:Year>
    <b:RefOrder>24</b:RefOrder>
  </b:Source>
  <b:Source>
    <b:Tag>1208021252</b:Tag>
    <b:SourceType>JournalArticle</b:SourceType>
    <b:Guid>{154F1D58-F34A-4560-BEA8-ACB054D1155C}</b:Guid>
    <b:Author>
      <b:Author>
        <b:NameList>
          <b:Person>
            <b:Last>Greenwood</b:Last>
            <b:First>J.A.</b:First>
          </b:Person>
          <b:Person>
            <b:Last>Tripp</b:Last>
            <b:First>J.H.</b:First>
          </b:Person>
        </b:NameList>
      </b:Author>
    </b:Author>
    <b:Title>The contact of two nominally flat rough surfaces</b:Title>
    <b:JournalName>Proc Instn Mech Engrs</b:JournalName>
    <b:Pages>625-623</b:Pages>
    <b:Volume>185</b:Volume>
    <b:RefOrder>49</b:RefOrder>
  </b:Source>
  <b:Source>
    <b:Tag>1205211307</b:Tag>
    <b:SourceType>JournalArticle</b:SourceType>
    <b:Guid>{D8A8219E-4736-4B43-811C-FD17BF8258ED}</b:Guid>
    <b:Author>
      <b:Author>
        <b:NameList>
          <b:Person>
            <b:Last>Wang</b:Last>
            <b:First>Yansong</b:First>
          </b:Person>
          <b:Person>
            <b:Last>Zhang</b:Last>
            <b:First>Chao</b:First>
          </b:Person>
          <b:Person>
            <b:Last>Wang</b:Last>
            <b:First>Q.</b:First>
            <b:Middle>Jane</b:Middle>
          </b:Person>
          <b:Person>
            <b:Last>Lin</b:Last>
            <b:First>Chih</b:First>
          </b:Person>
        </b:NameList>
      </b:Author>
    </b:Author>
    <b:Title>A mixed-TEHD analysis and experiment of journal bearings under severe operating conditions</b:Title>
    <b:JournalName>Tribology International</b:JournalName>
    <b:Year>2002</b:Year>
    <b:Pages>395-407</b:Pages>
    <b:Volume>35</b:Volume>
    <b:RefOrder>26</b:RefOrder>
  </b:Source>
  <b:Source>
    <b:Tag>1206051622</b:Tag>
    <b:SourceType>JournalArticle</b:SourceType>
    <b:Guid>{C767EAB7-CC10-4E6D-ABC6-4FB0C05D9870}</b:Guid>
    <b:Author>
      <b:Author>
        <b:NameList>
          <b:Person>
            <b:Last>Offner</b:Last>
            <b:First>G.</b:First>
          </b:Person>
          <b:Person>
            <b:Last>Herbst</b:Last>
            <b:First>H.</b:First>
          </b:Person>
          <b:Person>
            <b:Last>Priebsch</b:Last>
            <b:First>H.</b:First>
          </b:Person>
        </b:NameList>
      </b:Author>
    </b:Author>
    <b:Title>A Methodology to Simulate Piston Secondary Movement under Lubricated Contact Conditions</b:Title>
    <b:JournalName>SAE Technical Paper</b:JournalName>
    <b:Year>2001</b:Year>
    <b:Issue>2001-01-0565</b:Issue>
    <b:StandardNumber>doi: 10.4271/2001-01-0565</b:StandardNumber>
    <b:RefOrder>29</b:RefOrder>
  </b:Source>
  <b:Source>
    <b:Tag>1211071836</b:Tag>
    <b:SourceType>InternetSite</b:SourceType>
    <b:Guid>{97CB9B9B-9A1E-4835-B603-506D3B3A82D7}</b:Guid>
    <b:Author>
      <b:Author>
        <b:NameList>
          <b:Person>
            <b:Last>whitehouse.gov</b:Last>
          </b:Person>
        </b:NameList>
      </b:Author>
    </b:Author>
    <b:Title>Driving Efficiency: Cutting Costs for Families at the Pump and Slashing Dependence on Oil</b:Title>
    <b:YearAccessed>2012</b:YearAccessed>
    <b:MonthAccessed>November</b:MonthAccessed>
    <b:URL>http://www.whitehouse.gov/sites/default/files/fuel_economy_report.pdf</b:URL>
    <b:RefOrder>9</b:RefOrder>
  </b:Source>
  <b:Source>
    <b:Tag>1211071837</b:Tag>
    <b:SourceType>InternetSite</b:SourceType>
    <b:Guid>{D81D1EEB-5544-4AD6-9D97-E484C2B16CD3}</b:Guid>
    <b:Author>
      <b:Author>
        <b:NameList>
          <b:Person>
            <b:Last>LaHood</b:Last>
            <b:First>Ray</b:First>
          </b:Person>
        </b:NameList>
      </b:Author>
    </b:Author>
    <b:Title>The White Hose Blog - Historic Fuel Efficiency Standards for Cars and Light Trucks</b:Title>
    <b:YearAccessed>2012</b:YearAccessed>
    <b:MonthAccessed>November</b:MonthAccessed>
    <b:URL>http://www.whitehouse.gov/blog/2012/08/28/historic-fuel-efficiency-standards-cars-and-light-trucks</b:URL>
    <b:RefOrder>10</b:RefOrder>
  </b:Source>
  <b:Source>
    <b:Tag>1211071839</b:Tag>
    <b:SourceType>InternetSite</b:SourceType>
    <b:Guid>{8E1B9211-778C-47DA-A977-4B23CFD85B74}</b:Guid>
    <b:Title>whitehouse.gov - Obama Administration Finalizes Historic 54.5 MPG Fuel Efficiency Standards</b:Title>
    <b:YearAccessed>2012</b:YearAccessed>
    <b:MonthAccessed>November</b:MonthAccessed>
    <b:URL>http://www.whitehouse.gov/the-press-office/2012/08/28/obama-administration-finalizes-historic-545-mpg-fuel-efficiency-standard</b:URL>
    <b:RefOrder>11</b:RefOrder>
  </b:Source>
  <b:Source>
    <b:Tag>1211071843</b:Tag>
    <b:SourceType>InternetSite</b:SourceType>
    <b:Guid>{30EC8A76-D189-4FC0-A6CE-3553CC29571F}</b:Guid>
    <b:Title>Table 4-23: Average Fuel Efficiency of U.S. Light Duty Vehicles</b:Title>
    <b:YearAccessed>2012</b:YearAccessed>
    <b:MonthAccessed>November</b:MonthAccessed>
    <b:URL>http://www.bts.gov/publications/national_transportation_statistics /html/table_04_23.html</b:URL>
    <b:ProductionCompany>Research and Innovative Technology Administration (RITA)</b:ProductionCompany>
    <b:RefOrder>12</b:RefOrder>
  </b:Source>
  <b:Source>
    <b:Tag>1211071024</b:Tag>
    <b:SourceType>InternetSite</b:SourceType>
    <b:Guid>{EE96D1C9-4CD4-41C6-8889-EEF1B4FD5D3C}</b:Guid>
    <b:Title>EPA's Fuel Economy Programs</b:Title>
    <b:YearAccessed>2012</b:YearAccessed>
    <b:MonthAccessed>November</b:MonthAccessed>
    <b:URL>http://www.epa.gov/fueleconomy/420f09067.pdf</b:URL>
    <b:ProductionCompany>Evironmental Protection Agency</b:ProductionCompany>
    <b:RefOrder>6</b:RefOrder>
  </b:Source>
  <b:Source>
    <b:Tag>1211071042</b:Tag>
    <b:SourceType>Report</b:SourceType>
    <b:Guid>{B5E7C1D3-DC49-47C2-8346-E92A5758516F}</b:Guid>
    <b:Title>Summary of Fuel Economy Performance (Public Version)</b:Title>
    <b:Year>2011</b:Year>
    <b:Publisher>US Department of Transportation</b:Publisher>
    <b:RefOrder>16</b:RefOrder>
  </b:Source>
  <b:Source>
    <b:Tag>1211070957</b:Tag>
    <b:SourceType>InternetSite</b:SourceType>
    <b:Guid>{FA36CAE4-6D53-4EE2-957B-8EDD26269602}</b:Guid>
    <b:Title>CAFE - Fuel Economy</b:Title>
    <b:YearAccessed>2012</b:YearAccessed>
    <b:MonthAccessed>November</b:MonthAccessed>
    <b:URL>http://www.nhtsa.gov/fuel-economy</b:URL>
    <b:ProductionCompany>National Higway Traffic Safety Administration</b:ProductionCompany>
    <b:RefOrder>8</b:RefOrder>
  </b:Source>
  <b:Source>
    <b:Tag>1212061042</b:Tag>
    <b:SourceType>Report</b:SourceType>
    <b:Guid>{16CB80B2-3B6B-4A53-9170-04C0BC344FAF}</b:Guid>
    <b:Title>AVL Excite Power Unit Version 2011.1 Theory</b:Title>
    <b:Year>2011</b:Year>
    <b:Publisher>AVL</b:Publisher>
    <b:RefOrder>51</b:RefOrder>
  </b:Source>
  <b:Source>
    <b:Tag>1301261730</b:Tag>
    <b:SourceType>JournalArticle</b:SourceType>
    <b:Guid>{0CF67170-1587-4D5E-B708-A29D4A8F61E7}</b:Guid>
    <b:Title>An Inestigation in Measuring Crank Angle Resolved In-Clyinder Engine Friction Using Instantaneous IMEP method</b:Title>
    <b:Year>2007</b:Year>
    <b:Author>
      <b:Author>
        <b:NameList>
          <b:Person>
            <b:Last>Sethu</b:Last>
            <b:First>Chandrasekaran</b:First>
          </b:Person>
          <b:Person>
            <b:Last>Leustek</b:Last>
            <b:First>Matthew</b:First>
            <b:Middle>E.</b:Middle>
          </b:Person>
          <b:Person>
            <b:Last>Bohac</b:Last>
            <b:First>Stanislav</b:First>
            <b:Middle>V.</b:Middle>
          </b:Person>
          <b:Person>
            <b:Last>Filipi</b:Last>
            <b:First>Zoran</b:First>
            <b:Middle>S.</b:Middle>
          </b:Person>
          <b:Person>
            <b:Last>Assanis</b:Last>
            <b:First>Dennis</b:First>
            <b:Middle>N.</b:Middle>
          </b:Person>
        </b:NameList>
      </b:Author>
    </b:Author>
    <b:JournalName>SAE technical paper</b:JournalName>
    <b:Issue>2007-01-3989</b:Issue>
    <b:RefOrder>48</b:RefOrder>
  </b:Source>
  <b:Source>
    <b:Tag>1212241158</b:Tag>
    <b:SourceType>InternetSite</b:SourceType>
    <b:Guid>{CFB92B2C-0552-44D3-B923-1B0836AEEA9D}</b:Guid>
    <b:Title>Who invented the automobile?</b:Title>
    <b:ProductionCompany>The Library of Congress</b:ProductionCompany>
    <b:YearAccessed>2012</b:YearAccessed>
    <b:MonthAccessed>12</b:MonthAccessed>
    <b:URL>http://www.loc.gov/rr/scitech /mysteries/auto.html</b:URL>
    <b:RefOrder>1</b:RefOrder>
  </b:Source>
  <b:Source>
    <b:Tag>1212241213</b:Tag>
    <b:SourceType>InternetSite</b:SourceType>
    <b:Guid>{A7E03F3C-3EA6-4C62-8180-94BB7C11DE8E}</b:Guid>
    <b:Title>2010 World Population Data Sheet</b:Title>
    <b:ProductionCompany>Population Reference Bureau</b:ProductionCompany>
    <b:URL>http://www.prb.org/pdf10/10wpds_eng.pdf</b:URL>
    <b:RefOrder>3</b:RefOrder>
  </b:Source>
  <b:Source>
    <b:Tag>1208051807</b:Tag>
    <b:SourceType>InternetSite</b:SourceType>
    <b:Guid>{2C56F0E6-6BA7-41FB-A21E-807C8C8F05C4}</b:Guid>
    <b:URL>http://wardsauto.com/ar/world_vehicle_population_110815</b:URL>
    <b:Author>
      <b:Author>
        <b:NameList>
          <b:Person>
            <b:Last>Sousanis</b:Last>
            <b:First>John</b:First>
          </b:Person>
        </b:NameList>
      </b:Author>
    </b:Author>
    <b:Title>World Vehicle Population Tops 1 Billion Units</b:Title>
    <b:ProductionCompany>WardsAuto</b:ProductionCompany>
    <b:Year>2011</b:Year>
    <b:Month>Aug.</b:Month>
    <b:Day>15</b:Day>
    <b:YearAccessed>12</b:YearAccessed>
    <b:MonthAccessed>8</b:MonthAccessed>
    <b:RefOrder>2</b:RefOrder>
  </b:Source>
  <b:Source>
    <b:Tag>1211070953</b:Tag>
    <b:SourceType>InternetSite</b:SourceType>
    <b:Guid>{86227EE2-EE54-423D-BAC4-055791D73CC4}</b:Guid>
    <b:URL>http://www.epa.gov/fueleconomy/guzzler/420f12068.pdf</b:URL>
    <b:YearAccessed>2012</b:YearAccessed>
    <b:MonthAccessed>November</b:MonthAccessed>
    <b:ProductionCompany>Evironmental Protection Agency</b:ProductionCompany>
    <b:RefOrder>7</b:RefOrder>
  </b:Source>
  <b:Source>
    <b:Tag>1211082253</b:Tag>
    <b:SourceType>InternetSite</b:SourceType>
    <b:Guid>{1E2DD07C-E442-4072-B975-5FECFB2D5AFC}</b:Guid>
    <b:Title>Basics of Lubrication</b:Title>
    <b:YearAccessed>2012</b:YearAccessed>
    <b:MonthAccessed>November</b:MonthAccessed>
    <b:URL>http://www.stle.org/resources/lubelearn/lubrication/default.aspx</b:URL>
    <b:ProductionCompany>Society of Tribologists and Lubrication Engineers (STLE)</b:ProductionCompany>
    <b:RefOrder>34</b:RefOrder>
  </b:Source>
  <b:Source>
    <b:Tag>1303011536</b:Tag>
    <b:SourceType>Misc</b:SourceType>
    <b:Guid>{85020877-4FAA-4314-8F27-6646FADD04F1}</b:Guid>
    <b:Title>Hatz diesel workshop manual</b:Title>
    <b:RefOrder>50</b:RefOrder>
  </b:Source>
  <b:Source>
    <b:Tag>1303041350</b:Tag>
    <b:SourceType>Report</b:SourceType>
    <b:Guid>{E43CEFB8-B84B-4381-8048-A11D3F6787CB}</b:Guid>
    <b:Title>The Road to Improved Heavy Duty Fuel Economy</b:Title>
    <b:Year>2010</b:Year>
    <b:Author>
      <b:Author>
        <b:NameList>
          <b:Person>
            <b:Last>Miller</b:Last>
            <b:First>Trevor</b:First>
          </b:Person>
        </b:NameList>
      </b:Author>
    </b:Author>
    <b:ConferenceName>Directions in Engine-Efficiency and Emissions Research</b:ConferenceName>
    <b:Publisher>Directions in Engine-Efficiency and Emissions Research</b:Publisher>
    <b:RefOrder>14</b:RefOrder>
  </b:Source>
  <b:Source>
    <b:Tag>1303061518</b:Tag>
    <b:SourceType>JournalArticle</b:SourceType>
    <b:Guid>{D01AFC95-C381-4AE4-963A-B55931964421}</b:Guid>
    <b:Author>
      <b:Author>
        <b:NameList>
          <b:Person>
            <b:Last>Shayler</b:Last>
            <b:First>Paul</b:First>
            <b:Middle>J.</b:Middle>
          </b:Person>
          <b:Person>
            <b:Last>Leong</b:Last>
            <b:First>David</b:First>
            <b:Middle>K. W.</b:Middle>
          </b:Person>
          <b:Person>
            <b:Last>Murphy</b:Last>
            <b:First>Michael</b:First>
          </b:Person>
        </b:NameList>
      </b:Author>
    </b:Author>
    <b:Title>Contributions to Engine Friction During Cold, Low Speed Running and the Dependence on Oil Viscsoity</b:Title>
    <b:Year>2005</b:Year>
    <b:Publisher>SAE, 2005-01-1654</b:Publisher>
    <b:JournalName>SAE Technical Paper</b:JournalName>
    <b:Issue>2005-01-1654</b:Issue>
    <b:RefOrder>52</b:RefOrder>
  </b:Source>
  <b:Source>
    <b:Tag>1212101430</b:Tag>
    <b:SourceType>JournalArticle</b:SourceType>
    <b:Guid>{EE14A476-3093-4E9F-A6BB-B9D366F3AE71}</b:Guid>
    <b:Title>Predicting friction reliably and accurately in jouranl bearings - extending the EHD simulation model to TEHD</b:Title>
    <b:Year>2013</b:Year>
    <b:Author>
      <b:Author>
        <b:NameList>
          <b:Person>
            <b:Last>Allmaier</b:Last>
            <b:First>H.</b:First>
          </b:Person>
          <b:Person>
            <b:Last>Priestner</b:Last>
            <b:First>C.</b:First>
          </b:Person>
          <b:Person>
            <b:Last>Reich</b:Last>
            <b:First>F.M.</b:First>
          </b:Person>
          <b:Person>
            <b:Last>Priebsch</b:Last>
            <b:First>H.H.</b:First>
          </b:Person>
          <b:Person>
            <b:Last>Novotny-Farkas</b:Last>
            <b:First>F.</b:First>
          </b:Person>
        </b:NameList>
      </b:Author>
    </b:Author>
    <b:JournalName>Tribology International</b:JournalName>
    <b:Pages>20-28</b:Pages>
    <b:Volume>58</b:Volume>
    <b:RefOrder>28</b:RefOrder>
  </b:Source>
  <b:Source>
    <b:Tag>1303061846</b:Tag>
    <b:SourceType>JournalArticle</b:SourceType>
    <b:Guid>{16382525-4D80-4195-8A6A-A28195818B59}</b:Guid>
    <b:Author>
      <b:Author>
        <b:NameList>
          <b:Person>
            <b:Last>Tseregounis</b:Last>
            <b:First>Spyros</b:First>
            <b:Middle>I.</b:Middle>
          </b:Person>
          <b:Person>
            <b:Last>McMillan</b:Last>
            <b:First>Michael</b:First>
            <b:Middle>L.</b:Middle>
          </b:Person>
          <b:Person>
            <b:Last>Olree</b:Last>
            <b:First>Robert</b:First>
            <b:Middle>M.</b:Middle>
          </b:Person>
        </b:NameList>
      </b:Author>
    </b:Author>
    <b:Title>Engine Oil Effects on Fuel Economy in GM Vechicles -- Separation of Viscsoity and Friction Modifer Effects</b:Title>
    <b:JournalName>SAE Technical Paper</b:JournalName>
    <b:Year>1998</b:Year>
    <b:Issue>982502</b:Issue>
    <b:RefOrder>15</b:RefOrder>
  </b:Source>
  <b:Source>
    <b:Tag>1303061916</b:Tag>
    <b:SourceType>JournalArticle</b:SourceType>
    <b:Guid>{4C311BD3-93C7-4DCA-ADF9-BF576466B817}</b:Guid>
    <b:Author>
      <b:Author>
        <b:NameList>
          <b:Person>
            <b:Last>Holmberg</b:Last>
            <b:First>Kenneth</b:First>
          </b:Person>
          <b:Person>
            <b:Last>Andersson</b:Last>
            <b:First>Peter</b:First>
          </b:Person>
          <b:Person>
            <b:Last>Erdemir</b:Last>
            <b:First>Ali</b:First>
          </b:Person>
        </b:NameList>
      </b:Author>
    </b:Author>
    <b:Title>Global energy consumption due to friction in passenger cars</b:Title>
    <b:JournalName>Tribology International</b:JournalName>
    <b:Year>2012</b:Year>
    <b:Pages>221-234</b:Pages>
    <b:Volume>47</b:Volume>
    <b:RefOrder>21</b:RefOrder>
  </b:Source>
  <b:Source>
    <b:Tag>1303062004</b:Tag>
    <b:SourceType>JournalArticle</b:SourceType>
    <b:Guid>{9FD3B575-D7FD-4DD7-912E-9BDC887E4C6E}</b:Guid>
    <b:Author>
      <b:Author>
        <b:NameList>
          <b:Person>
            <b:Last>Taylor</b:Last>
            <b:First>R.I.</b:First>
          </b:Person>
        </b:NameList>
      </b:Author>
    </b:Author>
    <b:Title>Lubrication, Tribology &amp; Motorsport</b:Title>
    <b:JournalName>SAE Technical Paper</b:JournalName>
    <b:Year>2002</b:Year>
    <b:Issue>2002-01-3355</b:Issue>
    <b:RefOrder>44</b:RefOrder>
  </b:Source>
  <b:Source>
    <b:Tag>1303181525</b:Tag>
    <b:SourceType>ArticleInAPeriodical</b:SourceType>
    <b:Guid>{20A3750B-4D74-4649-87C9-DD4EDC007D23}</b:Guid>
    <b:Title>Tribology: How a word was coined 40 years ago</b:Title>
    <b:Year>2006</b:Year>
    <b:Pages>24-28</b:Pages>
    <b:Author>
      <b:Author>
        <b:NameList>
          <b:Person>
            <b:Last>Jost</b:Last>
            <b:First>Peter</b:First>
          </b:Person>
        </b:NameList>
      </b:Author>
    </b:Author>
    <b:PeriodicalTitle>Tribology and lubrication technology</b:PeriodicalTitle>
    <b:Month>March</b:Month>
    <b:RefOrder>30</b:RefOrder>
  </b:Source>
  <b:Source>
    <b:Tag>1303181529</b:Tag>
    <b:SourceType>InternetSite</b:SourceType>
    <b:Guid>{CF06E0C7-9120-4DE5-9CA0-969E979243E2}</b:Guid>
    <b:URL>http://www.ukpublicspending.co.uk/download_multi_year_ 1960_2015UKp_10c1li011mcn_F0t</b:URL>
    <b:Title>Multiyear Download of UK Government Spending</b:Title>
    <b:YearAccessed>2013</b:YearAccessed>
    <b:MonthAccessed>March</b:MonthAccessed>
    <b:RefOrder>31</b:RefOrder>
  </b:Source>
</b:Sources>
</file>

<file path=customXml/itemProps1.xml><?xml version="1.0" encoding="utf-8"?>
<ds:datastoreItem xmlns:ds="http://schemas.openxmlformats.org/officeDocument/2006/customXml" ds:itemID="{E5AA90E8-8DD9-4796-9031-5AD3356D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3156</TotalTime>
  <Pages>231</Pages>
  <Words>43886</Words>
  <Characters>250154</Characters>
  <Application>Microsoft Office Word</Application>
  <DocSecurity>0</DocSecurity>
  <Lines>2084</Lines>
  <Paragraphs>586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293454</CharactersWithSpaces>
  <SharedDoc>false</SharedDoc>
  <HLinks>
    <vt:vector size="192" baseType="variant">
      <vt:variant>
        <vt:i4>1769524</vt:i4>
      </vt:variant>
      <vt:variant>
        <vt:i4>196</vt:i4>
      </vt:variant>
      <vt:variant>
        <vt:i4>0</vt:i4>
      </vt:variant>
      <vt:variant>
        <vt:i4>5</vt:i4>
      </vt:variant>
      <vt:variant>
        <vt:lpwstr/>
      </vt:variant>
      <vt:variant>
        <vt:lpwstr>_Toc140575285</vt:lpwstr>
      </vt:variant>
      <vt:variant>
        <vt:i4>1900595</vt:i4>
      </vt:variant>
      <vt:variant>
        <vt:i4>187</vt:i4>
      </vt:variant>
      <vt:variant>
        <vt:i4>0</vt:i4>
      </vt:variant>
      <vt:variant>
        <vt:i4>5</vt:i4>
      </vt:variant>
      <vt:variant>
        <vt:lpwstr/>
      </vt:variant>
      <vt:variant>
        <vt:lpwstr>_Toc140573588</vt:lpwstr>
      </vt:variant>
      <vt:variant>
        <vt:i4>1310777</vt:i4>
      </vt:variant>
      <vt:variant>
        <vt:i4>178</vt:i4>
      </vt:variant>
      <vt:variant>
        <vt:i4>0</vt:i4>
      </vt:variant>
      <vt:variant>
        <vt:i4>5</vt:i4>
      </vt:variant>
      <vt:variant>
        <vt:lpwstr/>
      </vt:variant>
      <vt:variant>
        <vt:lpwstr>_Toc143332869</vt:lpwstr>
      </vt:variant>
      <vt:variant>
        <vt:i4>1310777</vt:i4>
      </vt:variant>
      <vt:variant>
        <vt:i4>172</vt:i4>
      </vt:variant>
      <vt:variant>
        <vt:i4>0</vt:i4>
      </vt:variant>
      <vt:variant>
        <vt:i4>5</vt:i4>
      </vt:variant>
      <vt:variant>
        <vt:lpwstr/>
      </vt:variant>
      <vt:variant>
        <vt:lpwstr>_Toc143332868</vt:lpwstr>
      </vt:variant>
      <vt:variant>
        <vt:i4>1310777</vt:i4>
      </vt:variant>
      <vt:variant>
        <vt:i4>166</vt:i4>
      </vt:variant>
      <vt:variant>
        <vt:i4>0</vt:i4>
      </vt:variant>
      <vt:variant>
        <vt:i4>5</vt:i4>
      </vt:variant>
      <vt:variant>
        <vt:lpwstr/>
      </vt:variant>
      <vt:variant>
        <vt:lpwstr>_Toc143332867</vt:lpwstr>
      </vt:variant>
      <vt:variant>
        <vt:i4>1310777</vt:i4>
      </vt:variant>
      <vt:variant>
        <vt:i4>160</vt:i4>
      </vt:variant>
      <vt:variant>
        <vt:i4>0</vt:i4>
      </vt:variant>
      <vt:variant>
        <vt:i4>5</vt:i4>
      </vt:variant>
      <vt:variant>
        <vt:lpwstr/>
      </vt:variant>
      <vt:variant>
        <vt:lpwstr>_Toc143332866</vt:lpwstr>
      </vt:variant>
      <vt:variant>
        <vt:i4>1310777</vt:i4>
      </vt:variant>
      <vt:variant>
        <vt:i4>154</vt:i4>
      </vt:variant>
      <vt:variant>
        <vt:i4>0</vt:i4>
      </vt:variant>
      <vt:variant>
        <vt:i4>5</vt:i4>
      </vt:variant>
      <vt:variant>
        <vt:lpwstr/>
      </vt:variant>
      <vt:variant>
        <vt:lpwstr>_Toc143332865</vt:lpwstr>
      </vt:variant>
      <vt:variant>
        <vt:i4>1310777</vt:i4>
      </vt:variant>
      <vt:variant>
        <vt:i4>148</vt:i4>
      </vt:variant>
      <vt:variant>
        <vt:i4>0</vt:i4>
      </vt:variant>
      <vt:variant>
        <vt:i4>5</vt:i4>
      </vt:variant>
      <vt:variant>
        <vt:lpwstr/>
      </vt:variant>
      <vt:variant>
        <vt:lpwstr>_Toc143332864</vt:lpwstr>
      </vt:variant>
      <vt:variant>
        <vt:i4>1310777</vt:i4>
      </vt:variant>
      <vt:variant>
        <vt:i4>142</vt:i4>
      </vt:variant>
      <vt:variant>
        <vt:i4>0</vt:i4>
      </vt:variant>
      <vt:variant>
        <vt:i4>5</vt:i4>
      </vt:variant>
      <vt:variant>
        <vt:lpwstr/>
      </vt:variant>
      <vt:variant>
        <vt:lpwstr>_Toc143332863</vt:lpwstr>
      </vt:variant>
      <vt:variant>
        <vt:i4>1310777</vt:i4>
      </vt:variant>
      <vt:variant>
        <vt:i4>136</vt:i4>
      </vt:variant>
      <vt:variant>
        <vt:i4>0</vt:i4>
      </vt:variant>
      <vt:variant>
        <vt:i4>5</vt:i4>
      </vt:variant>
      <vt:variant>
        <vt:lpwstr/>
      </vt:variant>
      <vt:variant>
        <vt:lpwstr>_Toc143332862</vt:lpwstr>
      </vt:variant>
      <vt:variant>
        <vt:i4>1310777</vt:i4>
      </vt:variant>
      <vt:variant>
        <vt:i4>130</vt:i4>
      </vt:variant>
      <vt:variant>
        <vt:i4>0</vt:i4>
      </vt:variant>
      <vt:variant>
        <vt:i4>5</vt:i4>
      </vt:variant>
      <vt:variant>
        <vt:lpwstr/>
      </vt:variant>
      <vt:variant>
        <vt:lpwstr>_Toc143332861</vt:lpwstr>
      </vt:variant>
      <vt:variant>
        <vt:i4>1310777</vt:i4>
      </vt:variant>
      <vt:variant>
        <vt:i4>124</vt:i4>
      </vt:variant>
      <vt:variant>
        <vt:i4>0</vt:i4>
      </vt:variant>
      <vt:variant>
        <vt:i4>5</vt:i4>
      </vt:variant>
      <vt:variant>
        <vt:lpwstr/>
      </vt:variant>
      <vt:variant>
        <vt:lpwstr>_Toc143332860</vt:lpwstr>
      </vt:variant>
      <vt:variant>
        <vt:i4>1507385</vt:i4>
      </vt:variant>
      <vt:variant>
        <vt:i4>118</vt:i4>
      </vt:variant>
      <vt:variant>
        <vt:i4>0</vt:i4>
      </vt:variant>
      <vt:variant>
        <vt:i4>5</vt:i4>
      </vt:variant>
      <vt:variant>
        <vt:lpwstr/>
      </vt:variant>
      <vt:variant>
        <vt:lpwstr>_Toc143332859</vt:lpwstr>
      </vt:variant>
      <vt:variant>
        <vt:i4>1507385</vt:i4>
      </vt:variant>
      <vt:variant>
        <vt:i4>112</vt:i4>
      </vt:variant>
      <vt:variant>
        <vt:i4>0</vt:i4>
      </vt:variant>
      <vt:variant>
        <vt:i4>5</vt:i4>
      </vt:variant>
      <vt:variant>
        <vt:lpwstr/>
      </vt:variant>
      <vt:variant>
        <vt:lpwstr>_Toc143332858</vt:lpwstr>
      </vt:variant>
      <vt:variant>
        <vt:i4>1507385</vt:i4>
      </vt:variant>
      <vt:variant>
        <vt:i4>106</vt:i4>
      </vt:variant>
      <vt:variant>
        <vt:i4>0</vt:i4>
      </vt:variant>
      <vt:variant>
        <vt:i4>5</vt:i4>
      </vt:variant>
      <vt:variant>
        <vt:lpwstr/>
      </vt:variant>
      <vt:variant>
        <vt:lpwstr>_Toc143332857</vt:lpwstr>
      </vt:variant>
      <vt:variant>
        <vt:i4>1507385</vt:i4>
      </vt:variant>
      <vt:variant>
        <vt:i4>100</vt:i4>
      </vt:variant>
      <vt:variant>
        <vt:i4>0</vt:i4>
      </vt:variant>
      <vt:variant>
        <vt:i4>5</vt:i4>
      </vt:variant>
      <vt:variant>
        <vt:lpwstr/>
      </vt:variant>
      <vt:variant>
        <vt:lpwstr>_Toc143332856</vt:lpwstr>
      </vt:variant>
      <vt:variant>
        <vt:i4>1507385</vt:i4>
      </vt:variant>
      <vt:variant>
        <vt:i4>94</vt:i4>
      </vt:variant>
      <vt:variant>
        <vt:i4>0</vt:i4>
      </vt:variant>
      <vt:variant>
        <vt:i4>5</vt:i4>
      </vt:variant>
      <vt:variant>
        <vt:lpwstr/>
      </vt:variant>
      <vt:variant>
        <vt:lpwstr>_Toc143332855</vt:lpwstr>
      </vt:variant>
      <vt:variant>
        <vt:i4>1507385</vt:i4>
      </vt:variant>
      <vt:variant>
        <vt:i4>88</vt:i4>
      </vt:variant>
      <vt:variant>
        <vt:i4>0</vt:i4>
      </vt:variant>
      <vt:variant>
        <vt:i4>5</vt:i4>
      </vt:variant>
      <vt:variant>
        <vt:lpwstr/>
      </vt:variant>
      <vt:variant>
        <vt:lpwstr>_Toc143332854</vt:lpwstr>
      </vt:variant>
      <vt:variant>
        <vt:i4>1507385</vt:i4>
      </vt:variant>
      <vt:variant>
        <vt:i4>82</vt:i4>
      </vt:variant>
      <vt:variant>
        <vt:i4>0</vt:i4>
      </vt:variant>
      <vt:variant>
        <vt:i4>5</vt:i4>
      </vt:variant>
      <vt:variant>
        <vt:lpwstr/>
      </vt:variant>
      <vt:variant>
        <vt:lpwstr>_Toc143332853</vt:lpwstr>
      </vt:variant>
      <vt:variant>
        <vt:i4>1507385</vt:i4>
      </vt:variant>
      <vt:variant>
        <vt:i4>76</vt:i4>
      </vt:variant>
      <vt:variant>
        <vt:i4>0</vt:i4>
      </vt:variant>
      <vt:variant>
        <vt:i4>5</vt:i4>
      </vt:variant>
      <vt:variant>
        <vt:lpwstr/>
      </vt:variant>
      <vt:variant>
        <vt:lpwstr>_Toc143332852</vt:lpwstr>
      </vt:variant>
      <vt:variant>
        <vt:i4>1507385</vt:i4>
      </vt:variant>
      <vt:variant>
        <vt:i4>70</vt:i4>
      </vt:variant>
      <vt:variant>
        <vt:i4>0</vt:i4>
      </vt:variant>
      <vt:variant>
        <vt:i4>5</vt:i4>
      </vt:variant>
      <vt:variant>
        <vt:lpwstr/>
      </vt:variant>
      <vt:variant>
        <vt:lpwstr>_Toc143332851</vt:lpwstr>
      </vt:variant>
      <vt:variant>
        <vt:i4>1507385</vt:i4>
      </vt:variant>
      <vt:variant>
        <vt:i4>64</vt:i4>
      </vt:variant>
      <vt:variant>
        <vt:i4>0</vt:i4>
      </vt:variant>
      <vt:variant>
        <vt:i4>5</vt:i4>
      </vt:variant>
      <vt:variant>
        <vt:lpwstr/>
      </vt:variant>
      <vt:variant>
        <vt:lpwstr>_Toc143332850</vt:lpwstr>
      </vt:variant>
      <vt:variant>
        <vt:i4>1441849</vt:i4>
      </vt:variant>
      <vt:variant>
        <vt:i4>58</vt:i4>
      </vt:variant>
      <vt:variant>
        <vt:i4>0</vt:i4>
      </vt:variant>
      <vt:variant>
        <vt:i4>5</vt:i4>
      </vt:variant>
      <vt:variant>
        <vt:lpwstr/>
      </vt:variant>
      <vt:variant>
        <vt:lpwstr>_Toc143332849</vt:lpwstr>
      </vt:variant>
      <vt:variant>
        <vt:i4>1441849</vt:i4>
      </vt:variant>
      <vt:variant>
        <vt:i4>52</vt:i4>
      </vt:variant>
      <vt:variant>
        <vt:i4>0</vt:i4>
      </vt:variant>
      <vt:variant>
        <vt:i4>5</vt:i4>
      </vt:variant>
      <vt:variant>
        <vt:lpwstr/>
      </vt:variant>
      <vt:variant>
        <vt:lpwstr>_Toc143332848</vt:lpwstr>
      </vt:variant>
      <vt:variant>
        <vt:i4>1441849</vt:i4>
      </vt:variant>
      <vt:variant>
        <vt:i4>46</vt:i4>
      </vt:variant>
      <vt:variant>
        <vt:i4>0</vt:i4>
      </vt:variant>
      <vt:variant>
        <vt:i4>5</vt:i4>
      </vt:variant>
      <vt:variant>
        <vt:lpwstr/>
      </vt:variant>
      <vt:variant>
        <vt:lpwstr>_Toc143332847</vt:lpwstr>
      </vt:variant>
      <vt:variant>
        <vt:i4>1441849</vt:i4>
      </vt:variant>
      <vt:variant>
        <vt:i4>40</vt:i4>
      </vt:variant>
      <vt:variant>
        <vt:i4>0</vt:i4>
      </vt:variant>
      <vt:variant>
        <vt:i4>5</vt:i4>
      </vt:variant>
      <vt:variant>
        <vt:lpwstr/>
      </vt:variant>
      <vt:variant>
        <vt:lpwstr>_Toc143332846</vt:lpwstr>
      </vt:variant>
      <vt:variant>
        <vt:i4>1441849</vt:i4>
      </vt:variant>
      <vt:variant>
        <vt:i4>34</vt:i4>
      </vt:variant>
      <vt:variant>
        <vt:i4>0</vt:i4>
      </vt:variant>
      <vt:variant>
        <vt:i4>5</vt:i4>
      </vt:variant>
      <vt:variant>
        <vt:lpwstr/>
      </vt:variant>
      <vt:variant>
        <vt:lpwstr>_Toc143332845</vt:lpwstr>
      </vt:variant>
      <vt:variant>
        <vt:i4>1441849</vt:i4>
      </vt:variant>
      <vt:variant>
        <vt:i4>28</vt:i4>
      </vt:variant>
      <vt:variant>
        <vt:i4>0</vt:i4>
      </vt:variant>
      <vt:variant>
        <vt:i4>5</vt:i4>
      </vt:variant>
      <vt:variant>
        <vt:lpwstr/>
      </vt:variant>
      <vt:variant>
        <vt:lpwstr>_Toc143332844</vt:lpwstr>
      </vt:variant>
      <vt:variant>
        <vt:i4>1441849</vt:i4>
      </vt:variant>
      <vt:variant>
        <vt:i4>22</vt:i4>
      </vt:variant>
      <vt:variant>
        <vt:i4>0</vt:i4>
      </vt:variant>
      <vt:variant>
        <vt:i4>5</vt:i4>
      </vt:variant>
      <vt:variant>
        <vt:lpwstr/>
      </vt:variant>
      <vt:variant>
        <vt:lpwstr>_Toc143332843</vt:lpwstr>
      </vt:variant>
      <vt:variant>
        <vt:i4>1441849</vt:i4>
      </vt:variant>
      <vt:variant>
        <vt:i4>16</vt:i4>
      </vt:variant>
      <vt:variant>
        <vt:i4>0</vt:i4>
      </vt:variant>
      <vt:variant>
        <vt:i4>5</vt:i4>
      </vt:variant>
      <vt:variant>
        <vt:lpwstr/>
      </vt:variant>
      <vt:variant>
        <vt:lpwstr>_Toc143332842</vt:lpwstr>
      </vt:variant>
      <vt:variant>
        <vt:i4>1441849</vt:i4>
      </vt:variant>
      <vt:variant>
        <vt:i4>10</vt:i4>
      </vt:variant>
      <vt:variant>
        <vt:i4>0</vt:i4>
      </vt:variant>
      <vt:variant>
        <vt:i4>5</vt:i4>
      </vt:variant>
      <vt:variant>
        <vt:lpwstr/>
      </vt:variant>
      <vt:variant>
        <vt:lpwstr>_Toc143332841</vt:lpwstr>
      </vt:variant>
      <vt:variant>
        <vt:i4>1441849</vt:i4>
      </vt:variant>
      <vt:variant>
        <vt:i4>4</vt:i4>
      </vt:variant>
      <vt:variant>
        <vt:i4>0</vt:i4>
      </vt:variant>
      <vt:variant>
        <vt:i4>5</vt:i4>
      </vt:variant>
      <vt:variant>
        <vt:lpwstr/>
      </vt:variant>
      <vt:variant>
        <vt:lpwstr>_Toc143332840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JDolence</dc:creator>
  <cp:keywords/>
  <dc:description/>
  <cp:lastModifiedBy>Wil</cp:lastModifiedBy>
  <cp:revision>80</cp:revision>
  <cp:lastPrinted>2013-03-24T23:24:00Z</cp:lastPrinted>
  <dcterms:created xsi:type="dcterms:W3CDTF">2013-03-14T21:05:00Z</dcterms:created>
  <dcterms:modified xsi:type="dcterms:W3CDTF">2013-03-24T23:33:00Z</dcterms:modified>
</cp:coreProperties>
</file>