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593C9FE" w14:textId="77777777" w:rsidR="004058D6" w:rsidRDefault="004058D6" w:rsidP="004058D6">
      <w:pPr>
        <w:jc w:val="center"/>
      </w:pPr>
    </w:p>
    <w:p w14:paraId="01B8EEBE" w14:textId="77777777" w:rsidR="004058D6" w:rsidRDefault="004058D6" w:rsidP="004058D6">
      <w:pPr>
        <w:jc w:val="center"/>
      </w:pPr>
    </w:p>
    <w:p w14:paraId="2EAB9DDB" w14:textId="77777777" w:rsidR="004058D6" w:rsidRDefault="004058D6" w:rsidP="004058D6">
      <w:pPr>
        <w:jc w:val="center"/>
      </w:pPr>
    </w:p>
    <w:p w14:paraId="08D3A232" w14:textId="77777777" w:rsidR="004058D6" w:rsidRDefault="004058D6" w:rsidP="004058D6">
      <w:pPr>
        <w:jc w:val="center"/>
      </w:pPr>
    </w:p>
    <w:p w14:paraId="3A021528" w14:textId="77777777" w:rsidR="004058D6" w:rsidRDefault="004058D6" w:rsidP="004058D6">
      <w:pPr>
        <w:jc w:val="center"/>
      </w:pPr>
    </w:p>
    <w:p w14:paraId="7CF273D2" w14:textId="77777777" w:rsidR="004058D6" w:rsidRDefault="004058D6" w:rsidP="004058D6">
      <w:pPr>
        <w:jc w:val="center"/>
      </w:pPr>
    </w:p>
    <w:p w14:paraId="7C524CC0" w14:textId="77777777" w:rsidR="004058D6" w:rsidRDefault="004058D6" w:rsidP="004058D6">
      <w:pPr>
        <w:jc w:val="center"/>
      </w:pPr>
    </w:p>
    <w:p w14:paraId="7C575F8D" w14:textId="77777777" w:rsidR="004058D6" w:rsidRDefault="004058D6" w:rsidP="004058D6">
      <w:pPr>
        <w:jc w:val="center"/>
      </w:pPr>
    </w:p>
    <w:p w14:paraId="3EF9A387" w14:textId="77777777" w:rsidR="004058D6" w:rsidRDefault="004058D6" w:rsidP="004058D6">
      <w:pPr>
        <w:jc w:val="center"/>
      </w:pPr>
    </w:p>
    <w:p w14:paraId="0A033CE6" w14:textId="77777777" w:rsidR="004058D6" w:rsidRDefault="004058D6" w:rsidP="004058D6">
      <w:pPr>
        <w:jc w:val="center"/>
      </w:pPr>
    </w:p>
    <w:p w14:paraId="394408A4" w14:textId="77777777" w:rsidR="004058D6" w:rsidRDefault="004058D6" w:rsidP="004058D6">
      <w:pPr>
        <w:jc w:val="center"/>
      </w:pPr>
    </w:p>
    <w:p w14:paraId="020C4131" w14:textId="77777777" w:rsidR="004058D6" w:rsidRDefault="004058D6" w:rsidP="004058D6">
      <w:pPr>
        <w:jc w:val="center"/>
      </w:pPr>
    </w:p>
    <w:p w14:paraId="2B2D9E76" w14:textId="77777777" w:rsidR="004058D6" w:rsidRDefault="004058D6" w:rsidP="004058D6">
      <w:pPr>
        <w:jc w:val="center"/>
      </w:pPr>
    </w:p>
    <w:p w14:paraId="1024EE69" w14:textId="77777777" w:rsidR="004058D6" w:rsidRDefault="004058D6" w:rsidP="004058D6">
      <w:pPr>
        <w:jc w:val="center"/>
      </w:pPr>
    </w:p>
    <w:p w14:paraId="73DAFEF1" w14:textId="77777777" w:rsidR="004058D6" w:rsidRDefault="004058D6" w:rsidP="004058D6">
      <w:pPr>
        <w:jc w:val="center"/>
      </w:pPr>
    </w:p>
    <w:p w14:paraId="33736AB9" w14:textId="77777777" w:rsidR="004058D6" w:rsidRDefault="004058D6" w:rsidP="004058D6">
      <w:pPr>
        <w:jc w:val="center"/>
      </w:pPr>
    </w:p>
    <w:p w14:paraId="6DD208C1" w14:textId="77777777" w:rsidR="004058D6" w:rsidRDefault="004058D6" w:rsidP="004058D6">
      <w:pPr>
        <w:jc w:val="center"/>
      </w:pPr>
    </w:p>
    <w:p w14:paraId="2DA6D43E" w14:textId="77777777" w:rsidR="004058D6" w:rsidRDefault="004058D6" w:rsidP="004058D6">
      <w:pPr>
        <w:jc w:val="center"/>
      </w:pPr>
    </w:p>
    <w:p w14:paraId="74291960" w14:textId="77777777" w:rsidR="004058D6" w:rsidRDefault="004058D6" w:rsidP="004058D6"/>
    <w:p w14:paraId="67BF6352" w14:textId="77777777" w:rsidR="004058D6" w:rsidRDefault="004058D6" w:rsidP="004058D6">
      <w:pPr>
        <w:jc w:val="center"/>
      </w:pPr>
    </w:p>
    <w:p w14:paraId="34522CE9" w14:textId="22C7B990" w:rsidR="004058D6" w:rsidRDefault="00091D37" w:rsidP="004A5F0B">
      <w:pPr>
        <w:spacing w:line="480" w:lineRule="auto"/>
        <w:jc w:val="center"/>
      </w:pPr>
      <w:bookmarkStart w:id="0" w:name="_GoBack"/>
      <w:r>
        <w:t>Association</w:t>
      </w:r>
      <w:r w:rsidR="004058D6">
        <w:t xml:space="preserve">s Between Local Health Department Maternal and Child Health Programs and Low Birth Weight </w:t>
      </w:r>
      <w:r w:rsidR="00F36770">
        <w:t xml:space="preserve">in Rural Communities </w:t>
      </w:r>
    </w:p>
    <w:bookmarkEnd w:id="0"/>
    <w:p w14:paraId="26303F9C" w14:textId="77777777" w:rsidR="004058D6" w:rsidRDefault="004058D6" w:rsidP="004A5F0B">
      <w:pPr>
        <w:spacing w:line="480" w:lineRule="auto"/>
      </w:pPr>
    </w:p>
    <w:p w14:paraId="2404FA39" w14:textId="77777777" w:rsidR="004058D6" w:rsidRDefault="004058D6" w:rsidP="004A5F0B">
      <w:pPr>
        <w:spacing w:line="480" w:lineRule="auto"/>
        <w:jc w:val="center"/>
      </w:pPr>
      <w:proofErr w:type="gramStart"/>
      <w:r>
        <w:t>by</w:t>
      </w:r>
      <w:proofErr w:type="gramEnd"/>
    </w:p>
    <w:p w14:paraId="6E00192C" w14:textId="77777777" w:rsidR="004058D6" w:rsidRDefault="004058D6" w:rsidP="004A5F0B">
      <w:pPr>
        <w:spacing w:line="480" w:lineRule="auto"/>
        <w:jc w:val="center"/>
      </w:pPr>
      <w:r>
        <w:t>Krista Cowan</w:t>
      </w:r>
    </w:p>
    <w:p w14:paraId="14D29D3B" w14:textId="77777777" w:rsidR="004058D6" w:rsidRDefault="004058D6">
      <w:r>
        <w:br w:type="page"/>
      </w:r>
    </w:p>
    <w:p w14:paraId="1F5A9C98" w14:textId="053B647C" w:rsidR="004058D6" w:rsidRPr="004A5F0B" w:rsidRDefault="004058D6" w:rsidP="004A5F0B">
      <w:pPr>
        <w:spacing w:line="480" w:lineRule="auto"/>
        <w:rPr>
          <w:rFonts w:ascii="Times New Roman" w:hAnsi="Times New Roman" w:cs="Times New Roman"/>
        </w:rPr>
      </w:pPr>
      <w:r w:rsidRPr="004A5F0B">
        <w:rPr>
          <w:rFonts w:ascii="Times New Roman" w:hAnsi="Times New Roman" w:cs="Times New Roman"/>
        </w:rPr>
        <w:lastRenderedPageBreak/>
        <w:t>Introduction</w:t>
      </w:r>
    </w:p>
    <w:p w14:paraId="3A3A32F5" w14:textId="7E74AEFD" w:rsidR="00CD3AA2" w:rsidRPr="004A5F0B" w:rsidRDefault="0046206D" w:rsidP="007176F9">
      <w:pPr>
        <w:spacing w:line="480" w:lineRule="auto"/>
        <w:ind w:firstLine="720"/>
        <w:rPr>
          <w:rFonts w:ascii="Times New Roman" w:hAnsi="Times New Roman" w:cs="Times New Roman"/>
        </w:rPr>
      </w:pPr>
      <w:r w:rsidRPr="004A5F0B">
        <w:rPr>
          <w:rFonts w:ascii="Times New Roman" w:hAnsi="Times New Roman" w:cs="Times New Roman"/>
        </w:rPr>
        <w:t xml:space="preserve">     On a national scal</w:t>
      </w:r>
      <w:r w:rsidR="00CD3AA2" w:rsidRPr="004A5F0B">
        <w:rPr>
          <w:rFonts w:ascii="Times New Roman" w:hAnsi="Times New Roman" w:cs="Times New Roman"/>
        </w:rPr>
        <w:t>e, the supply of physicians decreases as the area’s rurality increases</w:t>
      </w:r>
      <w:r w:rsidRPr="004A5F0B">
        <w:rPr>
          <w:rFonts w:ascii="Times New Roman" w:hAnsi="Times New Roman" w:cs="Times New Roman"/>
        </w:rPr>
        <w:t>.</w:t>
      </w:r>
      <w:r w:rsidRPr="004A5F0B">
        <w:rPr>
          <w:rFonts w:ascii="Times New Roman" w:hAnsi="Times New Roman" w:cs="Times New Roman"/>
          <w:vertAlign w:val="superscript"/>
        </w:rPr>
        <w:t>1</w:t>
      </w:r>
      <w:r w:rsidR="00CD3AA2" w:rsidRPr="004A5F0B">
        <w:rPr>
          <w:rFonts w:ascii="Times New Roman" w:hAnsi="Times New Roman" w:cs="Times New Roman"/>
        </w:rPr>
        <w:t xml:space="preserve"> </w:t>
      </w:r>
      <w:proofErr w:type="gramStart"/>
      <w:r w:rsidR="00EB0219" w:rsidRPr="004A5F0B">
        <w:rPr>
          <w:rFonts w:ascii="Times New Roman" w:hAnsi="Times New Roman" w:cs="Times New Roman"/>
        </w:rPr>
        <w:t>This</w:t>
      </w:r>
      <w:proofErr w:type="gramEnd"/>
      <w:r w:rsidR="00CD3AA2" w:rsidRPr="004A5F0B">
        <w:rPr>
          <w:rFonts w:ascii="Times New Roman" w:hAnsi="Times New Roman" w:cs="Times New Roman"/>
        </w:rPr>
        <w:t xml:space="preserve"> shortage of physicians forces people to travel farther </w:t>
      </w:r>
      <w:r w:rsidR="00B867ED">
        <w:rPr>
          <w:rFonts w:ascii="Times New Roman" w:hAnsi="Times New Roman" w:cs="Times New Roman"/>
        </w:rPr>
        <w:t>to</w:t>
      </w:r>
      <w:r w:rsidR="00CD3AA2" w:rsidRPr="004A5F0B">
        <w:rPr>
          <w:rFonts w:ascii="Times New Roman" w:hAnsi="Times New Roman" w:cs="Times New Roman"/>
        </w:rPr>
        <w:t xml:space="preserve"> obt</w:t>
      </w:r>
      <w:r w:rsidR="00EB0219" w:rsidRPr="004A5F0B">
        <w:rPr>
          <w:rFonts w:ascii="Times New Roman" w:hAnsi="Times New Roman" w:cs="Times New Roman"/>
        </w:rPr>
        <w:t>ain their necessary services</w:t>
      </w:r>
      <w:r w:rsidR="00CD3AA2" w:rsidRPr="004A5F0B">
        <w:rPr>
          <w:rFonts w:ascii="Times New Roman" w:hAnsi="Times New Roman" w:cs="Times New Roman"/>
        </w:rPr>
        <w:t>.</w:t>
      </w:r>
      <w:r w:rsidR="00EB0219" w:rsidRPr="004A5F0B">
        <w:rPr>
          <w:rFonts w:ascii="Times New Roman" w:hAnsi="Times New Roman" w:cs="Times New Roman"/>
        </w:rPr>
        <w:t xml:space="preserve"> Therefo</w:t>
      </w:r>
      <w:r w:rsidR="00797008">
        <w:rPr>
          <w:rFonts w:ascii="Times New Roman" w:hAnsi="Times New Roman" w:cs="Times New Roman"/>
        </w:rPr>
        <w:t>re, Local Health Departments (L</w:t>
      </w:r>
      <w:r w:rsidR="00EB0219" w:rsidRPr="004A5F0B">
        <w:rPr>
          <w:rFonts w:ascii="Times New Roman" w:hAnsi="Times New Roman" w:cs="Times New Roman"/>
        </w:rPr>
        <w:t>H</w:t>
      </w:r>
      <w:r w:rsidR="00797008">
        <w:rPr>
          <w:rFonts w:ascii="Times New Roman" w:hAnsi="Times New Roman" w:cs="Times New Roman"/>
        </w:rPr>
        <w:t>D</w:t>
      </w:r>
      <w:r w:rsidR="00EB0219" w:rsidRPr="004A5F0B">
        <w:rPr>
          <w:rFonts w:ascii="Times New Roman" w:hAnsi="Times New Roman" w:cs="Times New Roman"/>
        </w:rPr>
        <w:t xml:space="preserve">s) </w:t>
      </w:r>
      <w:r w:rsidR="00813B34">
        <w:rPr>
          <w:rFonts w:ascii="Times New Roman" w:hAnsi="Times New Roman" w:cs="Times New Roman"/>
        </w:rPr>
        <w:t>play a</w:t>
      </w:r>
      <w:r w:rsidR="00EB0219" w:rsidRPr="004A5F0B">
        <w:rPr>
          <w:rFonts w:ascii="Times New Roman" w:hAnsi="Times New Roman" w:cs="Times New Roman"/>
        </w:rPr>
        <w:t xml:space="preserve"> critical role in providing health services to those in need. One area regularly addressed by LHDs is Maternal and Child Health (MCH). Women and Children’s Health Services include programs such as WIC</w:t>
      </w:r>
      <w:r w:rsidR="00001F61" w:rsidRPr="004A5F0B">
        <w:rPr>
          <w:rFonts w:ascii="Times New Roman" w:hAnsi="Times New Roman" w:cs="Times New Roman"/>
        </w:rPr>
        <w:t xml:space="preserve"> (</w:t>
      </w:r>
      <w:r w:rsidR="00B867ED">
        <w:rPr>
          <w:rFonts w:ascii="Times New Roman" w:hAnsi="Times New Roman" w:cs="Times New Roman"/>
        </w:rPr>
        <w:t xml:space="preserve">the special supplemental nutrition program for </w:t>
      </w:r>
      <w:r w:rsidR="00001F61" w:rsidRPr="004A5F0B">
        <w:rPr>
          <w:rFonts w:ascii="Times New Roman" w:hAnsi="Times New Roman" w:cs="Times New Roman"/>
        </w:rPr>
        <w:t>Women, Infants, and Children)</w:t>
      </w:r>
      <w:r w:rsidR="00EB0219" w:rsidRPr="004A5F0B">
        <w:rPr>
          <w:rFonts w:ascii="Times New Roman" w:hAnsi="Times New Roman" w:cs="Times New Roman"/>
        </w:rPr>
        <w:t xml:space="preserve">, family planning, Maternal and Child Health home visits, EPSDT (Early Periodic Screening, Diagnosis, and Treatment), prenatal care, obstetric care, and well </w:t>
      </w:r>
      <w:proofErr w:type="gramStart"/>
      <w:r w:rsidR="00EB0219" w:rsidRPr="004A5F0B">
        <w:rPr>
          <w:rFonts w:ascii="Times New Roman" w:hAnsi="Times New Roman" w:cs="Times New Roman"/>
        </w:rPr>
        <w:t xml:space="preserve">child </w:t>
      </w:r>
      <w:r w:rsidR="00B867ED" w:rsidRPr="004A5F0B">
        <w:rPr>
          <w:rFonts w:ascii="Times New Roman" w:hAnsi="Times New Roman" w:cs="Times New Roman"/>
        </w:rPr>
        <w:t>c</w:t>
      </w:r>
      <w:r w:rsidR="00B867ED">
        <w:rPr>
          <w:rFonts w:ascii="Times New Roman" w:hAnsi="Times New Roman" w:cs="Times New Roman"/>
        </w:rPr>
        <w:t>are</w:t>
      </w:r>
      <w:proofErr w:type="gramEnd"/>
      <w:r w:rsidR="00EB0219" w:rsidRPr="004A5F0B">
        <w:rPr>
          <w:rFonts w:ascii="Times New Roman" w:hAnsi="Times New Roman" w:cs="Times New Roman"/>
        </w:rPr>
        <w:t>. It is important that pregnant women have nearby access to these services because when women travel to obtain healthcare, they are much less likely to obtain adequate prenatal care</w:t>
      </w:r>
      <w:r w:rsidR="00001F61" w:rsidRPr="004A5F0B">
        <w:rPr>
          <w:rFonts w:ascii="Times New Roman" w:hAnsi="Times New Roman" w:cs="Times New Roman"/>
        </w:rPr>
        <w:t xml:space="preserve"> due to compliance</w:t>
      </w:r>
      <w:r w:rsidRPr="004A5F0B">
        <w:rPr>
          <w:rFonts w:ascii="Times New Roman" w:hAnsi="Times New Roman" w:cs="Times New Roman"/>
        </w:rPr>
        <w:t>.</w:t>
      </w:r>
      <w:r w:rsidRPr="004A5F0B">
        <w:rPr>
          <w:rFonts w:ascii="Times New Roman" w:hAnsi="Times New Roman" w:cs="Times New Roman"/>
          <w:vertAlign w:val="superscript"/>
        </w:rPr>
        <w:t xml:space="preserve">2 </w:t>
      </w:r>
      <w:r w:rsidR="00EB0219" w:rsidRPr="004A5F0B">
        <w:rPr>
          <w:rFonts w:ascii="Times New Roman" w:hAnsi="Times New Roman" w:cs="Times New Roman"/>
        </w:rPr>
        <w:t>This is especially true for women in rural, high outflow communities</w:t>
      </w:r>
      <w:r w:rsidR="00001F61" w:rsidRPr="004A5F0B">
        <w:rPr>
          <w:rFonts w:ascii="Times New Roman" w:hAnsi="Times New Roman" w:cs="Times New Roman"/>
        </w:rPr>
        <w:t xml:space="preserve">, who </w:t>
      </w:r>
      <w:r w:rsidR="00EB0219" w:rsidRPr="004A5F0B">
        <w:rPr>
          <w:rFonts w:ascii="Times New Roman" w:hAnsi="Times New Roman" w:cs="Times New Roman"/>
        </w:rPr>
        <w:t>generally have th</w:t>
      </w:r>
      <w:r w:rsidRPr="004A5F0B">
        <w:rPr>
          <w:rFonts w:ascii="Times New Roman" w:hAnsi="Times New Roman" w:cs="Times New Roman"/>
        </w:rPr>
        <w:t>e highest rates of prematurity</w:t>
      </w:r>
      <w:r w:rsidR="00EB0219" w:rsidRPr="004A5F0B">
        <w:rPr>
          <w:rFonts w:ascii="Times New Roman" w:hAnsi="Times New Roman" w:cs="Times New Roman"/>
        </w:rPr>
        <w:t>.</w:t>
      </w:r>
      <w:r w:rsidRPr="004A5F0B">
        <w:rPr>
          <w:rFonts w:ascii="Times New Roman" w:hAnsi="Times New Roman" w:cs="Times New Roman"/>
          <w:vertAlign w:val="superscript"/>
        </w:rPr>
        <w:t>3</w:t>
      </w:r>
      <w:r w:rsidR="00EB0219" w:rsidRPr="004A5F0B">
        <w:rPr>
          <w:rFonts w:ascii="Times New Roman" w:hAnsi="Times New Roman" w:cs="Times New Roman"/>
        </w:rPr>
        <w:t xml:space="preserve"> </w:t>
      </w:r>
    </w:p>
    <w:p w14:paraId="2179B041" w14:textId="118CDC38" w:rsidR="004D7548" w:rsidRPr="004A5F0B" w:rsidRDefault="0046206D" w:rsidP="007176F9">
      <w:pPr>
        <w:spacing w:line="480" w:lineRule="auto"/>
        <w:ind w:firstLine="720"/>
        <w:rPr>
          <w:rFonts w:ascii="Times New Roman" w:hAnsi="Times New Roman" w:cs="Times New Roman"/>
        </w:rPr>
      </w:pPr>
      <w:r w:rsidRPr="004A5F0B">
        <w:rPr>
          <w:rFonts w:ascii="Times New Roman" w:hAnsi="Times New Roman" w:cs="Times New Roman"/>
        </w:rPr>
        <w:t xml:space="preserve">     </w:t>
      </w:r>
      <w:r w:rsidR="002042C1" w:rsidRPr="004A5F0B">
        <w:rPr>
          <w:rFonts w:ascii="Times New Roman" w:hAnsi="Times New Roman" w:cs="Times New Roman"/>
        </w:rPr>
        <w:t xml:space="preserve">In each community, these </w:t>
      </w:r>
      <w:r w:rsidR="00813B34">
        <w:rPr>
          <w:rFonts w:ascii="Times New Roman" w:hAnsi="Times New Roman" w:cs="Times New Roman"/>
        </w:rPr>
        <w:t xml:space="preserve">MCH </w:t>
      </w:r>
      <w:r w:rsidR="002042C1" w:rsidRPr="004A5F0B">
        <w:rPr>
          <w:rFonts w:ascii="Times New Roman" w:hAnsi="Times New Roman" w:cs="Times New Roman"/>
        </w:rPr>
        <w:t xml:space="preserve">services can be provided directly by the </w:t>
      </w:r>
      <w:r w:rsidR="00200C31">
        <w:rPr>
          <w:rFonts w:ascii="Times New Roman" w:hAnsi="Times New Roman" w:cs="Times New Roman"/>
        </w:rPr>
        <w:t>LHD</w:t>
      </w:r>
      <w:r w:rsidR="00B867ED">
        <w:rPr>
          <w:rFonts w:ascii="Times New Roman" w:hAnsi="Times New Roman" w:cs="Times New Roman"/>
        </w:rPr>
        <w:t>;</w:t>
      </w:r>
      <w:r w:rsidR="002042C1" w:rsidRPr="004A5F0B">
        <w:rPr>
          <w:rFonts w:ascii="Times New Roman" w:hAnsi="Times New Roman" w:cs="Times New Roman"/>
        </w:rPr>
        <w:t xml:space="preserve"> the health department can contract the service to another provider</w:t>
      </w:r>
      <w:r w:rsidR="00DA598E">
        <w:rPr>
          <w:rFonts w:ascii="Times New Roman" w:hAnsi="Times New Roman" w:cs="Times New Roman"/>
        </w:rPr>
        <w:t>;</w:t>
      </w:r>
      <w:r w:rsidR="002042C1" w:rsidRPr="004A5F0B">
        <w:rPr>
          <w:rFonts w:ascii="Times New Roman" w:hAnsi="Times New Roman" w:cs="Times New Roman"/>
        </w:rPr>
        <w:t xml:space="preserve"> a provide</w:t>
      </w:r>
      <w:r w:rsidR="00B867ED">
        <w:rPr>
          <w:rFonts w:ascii="Times New Roman" w:hAnsi="Times New Roman" w:cs="Times New Roman"/>
        </w:rPr>
        <w:t>r</w:t>
      </w:r>
      <w:r w:rsidR="002042C1" w:rsidRPr="004A5F0B">
        <w:rPr>
          <w:rFonts w:ascii="Times New Roman" w:hAnsi="Times New Roman" w:cs="Times New Roman"/>
        </w:rPr>
        <w:t xml:space="preserve"> can offer the service independently</w:t>
      </w:r>
      <w:r w:rsidR="00B867ED">
        <w:rPr>
          <w:rFonts w:ascii="Times New Roman" w:hAnsi="Times New Roman" w:cs="Times New Roman"/>
        </w:rPr>
        <w:t>;</w:t>
      </w:r>
      <w:r w:rsidR="002042C1" w:rsidRPr="004A5F0B">
        <w:rPr>
          <w:rFonts w:ascii="Times New Roman" w:hAnsi="Times New Roman" w:cs="Times New Roman"/>
        </w:rPr>
        <w:t xml:space="preserve"> or the service </w:t>
      </w:r>
      <w:r w:rsidR="00B867ED">
        <w:rPr>
          <w:rFonts w:ascii="Times New Roman" w:hAnsi="Times New Roman" w:cs="Times New Roman"/>
        </w:rPr>
        <w:t>may</w:t>
      </w:r>
      <w:r w:rsidR="00B867ED" w:rsidRPr="004A5F0B">
        <w:rPr>
          <w:rFonts w:ascii="Times New Roman" w:hAnsi="Times New Roman" w:cs="Times New Roman"/>
        </w:rPr>
        <w:t xml:space="preserve"> </w:t>
      </w:r>
      <w:r w:rsidR="002042C1" w:rsidRPr="004A5F0B">
        <w:rPr>
          <w:rFonts w:ascii="Times New Roman" w:hAnsi="Times New Roman" w:cs="Times New Roman"/>
        </w:rPr>
        <w:t xml:space="preserve">not be provided by anyone in the region. </w:t>
      </w:r>
      <w:r w:rsidR="00813B34">
        <w:rPr>
          <w:rFonts w:ascii="Times New Roman" w:hAnsi="Times New Roman" w:cs="Times New Roman"/>
        </w:rPr>
        <w:t>Despite a decreased</w:t>
      </w:r>
      <w:r w:rsidR="000F2BDE" w:rsidRPr="004A5F0B">
        <w:rPr>
          <w:rFonts w:ascii="Times New Roman" w:hAnsi="Times New Roman" w:cs="Times New Roman"/>
        </w:rPr>
        <w:t xml:space="preserve"> number of physicians in rural communities, f</w:t>
      </w:r>
      <w:r w:rsidR="007D2EFA" w:rsidRPr="004A5F0B">
        <w:rPr>
          <w:rFonts w:ascii="Times New Roman" w:hAnsi="Times New Roman" w:cs="Times New Roman"/>
        </w:rPr>
        <w:t>rom 2005 to 2010, a smaller percentage of LHDs’ total expenditures ha</w:t>
      </w:r>
      <w:r w:rsidR="00B867ED">
        <w:rPr>
          <w:rFonts w:ascii="Times New Roman" w:hAnsi="Times New Roman" w:cs="Times New Roman"/>
        </w:rPr>
        <w:t>s</w:t>
      </w:r>
      <w:r w:rsidR="007D2EFA" w:rsidRPr="004A5F0B">
        <w:rPr>
          <w:rFonts w:ascii="Times New Roman" w:hAnsi="Times New Roman" w:cs="Times New Roman"/>
        </w:rPr>
        <w:t xml:space="preserve"> been</w:t>
      </w:r>
      <w:r w:rsidR="005763F0" w:rsidRPr="004A5F0B">
        <w:rPr>
          <w:rFonts w:ascii="Times New Roman" w:hAnsi="Times New Roman" w:cs="Times New Roman"/>
        </w:rPr>
        <w:t xml:space="preserve"> </w:t>
      </w:r>
      <w:r w:rsidRPr="004A5F0B">
        <w:rPr>
          <w:rFonts w:ascii="Times New Roman" w:hAnsi="Times New Roman" w:cs="Times New Roman"/>
        </w:rPr>
        <w:t>used to support MCH services</w:t>
      </w:r>
      <w:r w:rsidR="007D2EFA" w:rsidRPr="004A5F0B">
        <w:rPr>
          <w:rFonts w:ascii="Times New Roman" w:hAnsi="Times New Roman" w:cs="Times New Roman"/>
        </w:rPr>
        <w:t>.</w:t>
      </w:r>
      <w:r w:rsidRPr="004A5F0B">
        <w:rPr>
          <w:rFonts w:ascii="Times New Roman" w:hAnsi="Times New Roman" w:cs="Times New Roman"/>
          <w:vertAlign w:val="superscript"/>
        </w:rPr>
        <w:t>4</w:t>
      </w:r>
      <w:r w:rsidR="007D2EFA" w:rsidRPr="004A5F0B">
        <w:rPr>
          <w:rFonts w:ascii="Times New Roman" w:hAnsi="Times New Roman" w:cs="Times New Roman"/>
        </w:rPr>
        <w:t xml:space="preserve"> Therefore, </w:t>
      </w:r>
      <w:r w:rsidR="00813B34">
        <w:rPr>
          <w:rFonts w:ascii="Times New Roman" w:hAnsi="Times New Roman" w:cs="Times New Roman"/>
        </w:rPr>
        <w:t>it is imperative</w:t>
      </w:r>
      <w:r w:rsidR="007D2EFA" w:rsidRPr="004A5F0B">
        <w:rPr>
          <w:rFonts w:ascii="Times New Roman" w:hAnsi="Times New Roman" w:cs="Times New Roman"/>
        </w:rPr>
        <w:t xml:space="preserve"> to determine which programs are the most effective at generating positive health outcomes for the community</w:t>
      </w:r>
      <w:r w:rsidR="000F2BDE" w:rsidRPr="004A5F0B">
        <w:rPr>
          <w:rFonts w:ascii="Times New Roman" w:hAnsi="Times New Roman" w:cs="Times New Roman"/>
        </w:rPr>
        <w:t xml:space="preserve"> so that </w:t>
      </w:r>
      <w:r w:rsidR="00813B34">
        <w:rPr>
          <w:rFonts w:ascii="Times New Roman" w:hAnsi="Times New Roman" w:cs="Times New Roman"/>
        </w:rPr>
        <w:t xml:space="preserve">scare </w:t>
      </w:r>
      <w:r w:rsidR="000F2BDE" w:rsidRPr="004A5F0B">
        <w:rPr>
          <w:rFonts w:ascii="Times New Roman" w:hAnsi="Times New Roman" w:cs="Times New Roman"/>
        </w:rPr>
        <w:t>resources can be distributed most effectively</w:t>
      </w:r>
      <w:r w:rsidR="007D2EFA" w:rsidRPr="004A5F0B">
        <w:rPr>
          <w:rFonts w:ascii="Times New Roman" w:hAnsi="Times New Roman" w:cs="Times New Roman"/>
        </w:rPr>
        <w:t xml:space="preserve">. </w:t>
      </w:r>
    </w:p>
    <w:p w14:paraId="7725BE63" w14:textId="693F766C" w:rsidR="002042C1" w:rsidRPr="004A5F0B" w:rsidRDefault="004D7548" w:rsidP="007176F9">
      <w:pPr>
        <w:spacing w:line="480" w:lineRule="auto"/>
        <w:ind w:firstLine="720"/>
        <w:rPr>
          <w:rFonts w:ascii="Times New Roman" w:hAnsi="Times New Roman" w:cs="Times New Roman"/>
        </w:rPr>
      </w:pPr>
      <w:r w:rsidRPr="004A5F0B">
        <w:rPr>
          <w:rFonts w:ascii="Times New Roman" w:hAnsi="Times New Roman" w:cs="Times New Roman"/>
        </w:rPr>
        <w:t xml:space="preserve">     One measure of children’s health is </w:t>
      </w:r>
      <w:r w:rsidR="008246AF" w:rsidRPr="004A5F0B">
        <w:rPr>
          <w:rFonts w:ascii="Times New Roman" w:hAnsi="Times New Roman" w:cs="Times New Roman"/>
        </w:rPr>
        <w:t xml:space="preserve">birth weight, which is the weight of the </w:t>
      </w:r>
      <w:r w:rsidR="0054328A" w:rsidRPr="004A5F0B">
        <w:rPr>
          <w:rFonts w:ascii="Times New Roman" w:hAnsi="Times New Roman" w:cs="Times New Roman"/>
        </w:rPr>
        <w:t>c</w:t>
      </w:r>
      <w:r w:rsidR="0046206D" w:rsidRPr="004A5F0B">
        <w:rPr>
          <w:rFonts w:ascii="Times New Roman" w:hAnsi="Times New Roman" w:cs="Times New Roman"/>
        </w:rPr>
        <w:t>hild immediately after birth.</w:t>
      </w:r>
      <w:r w:rsidR="0046206D" w:rsidRPr="004A5F0B">
        <w:rPr>
          <w:rFonts w:ascii="Times New Roman" w:hAnsi="Times New Roman" w:cs="Times New Roman"/>
          <w:vertAlign w:val="superscript"/>
        </w:rPr>
        <w:t>5</w:t>
      </w:r>
      <w:r w:rsidR="0046206D" w:rsidRPr="004A5F0B">
        <w:rPr>
          <w:rFonts w:ascii="Times New Roman" w:hAnsi="Times New Roman" w:cs="Times New Roman"/>
        </w:rPr>
        <w:t xml:space="preserve"> </w:t>
      </w:r>
      <w:proofErr w:type="gramStart"/>
      <w:r w:rsidR="0046206D" w:rsidRPr="004A5F0B">
        <w:rPr>
          <w:rFonts w:ascii="Times New Roman" w:hAnsi="Times New Roman" w:cs="Times New Roman"/>
        </w:rPr>
        <w:t>A</w:t>
      </w:r>
      <w:proofErr w:type="gramEnd"/>
      <w:r w:rsidR="008246AF" w:rsidRPr="004A5F0B">
        <w:rPr>
          <w:rFonts w:ascii="Times New Roman" w:hAnsi="Times New Roman" w:cs="Times New Roman"/>
        </w:rPr>
        <w:t xml:space="preserve"> low birth weight (LBW) is defined as any weight bel</w:t>
      </w:r>
      <w:r w:rsidR="0054328A" w:rsidRPr="004A5F0B">
        <w:rPr>
          <w:rFonts w:ascii="Times New Roman" w:hAnsi="Times New Roman" w:cs="Times New Roman"/>
        </w:rPr>
        <w:t xml:space="preserve">ow </w:t>
      </w:r>
      <w:r w:rsidR="00B867ED">
        <w:rPr>
          <w:rFonts w:ascii="Times New Roman" w:hAnsi="Times New Roman" w:cs="Times New Roman"/>
        </w:rPr>
        <w:t>2500 grams (</w:t>
      </w:r>
      <w:r w:rsidR="0054328A" w:rsidRPr="004A5F0B">
        <w:rPr>
          <w:rFonts w:ascii="Times New Roman" w:hAnsi="Times New Roman" w:cs="Times New Roman"/>
        </w:rPr>
        <w:t>5.5lbs</w:t>
      </w:r>
      <w:r w:rsidR="00B867ED">
        <w:rPr>
          <w:rFonts w:ascii="Times New Roman" w:hAnsi="Times New Roman" w:cs="Times New Roman"/>
        </w:rPr>
        <w:t>)</w:t>
      </w:r>
      <w:r w:rsidR="00A02EEC" w:rsidRPr="004A5F0B">
        <w:rPr>
          <w:rFonts w:ascii="Times New Roman" w:hAnsi="Times New Roman" w:cs="Times New Roman"/>
        </w:rPr>
        <w:t>. LBW is one of the leading causes of neonatal death</w:t>
      </w:r>
      <w:proofErr w:type="gramStart"/>
      <w:r w:rsidR="00A02EEC" w:rsidRPr="004A5F0B">
        <w:rPr>
          <w:rFonts w:ascii="Times New Roman" w:hAnsi="Times New Roman" w:cs="Times New Roman"/>
        </w:rPr>
        <w:t>,</w:t>
      </w:r>
      <w:r w:rsidR="0046206D" w:rsidRPr="004A5F0B">
        <w:rPr>
          <w:rFonts w:ascii="Times New Roman" w:hAnsi="Times New Roman" w:cs="Times New Roman"/>
          <w:vertAlign w:val="superscript"/>
        </w:rPr>
        <w:t>6</w:t>
      </w:r>
      <w:proofErr w:type="gramEnd"/>
      <w:r w:rsidR="00A02EEC" w:rsidRPr="004A5F0B">
        <w:rPr>
          <w:rFonts w:ascii="Times New Roman" w:hAnsi="Times New Roman" w:cs="Times New Roman"/>
        </w:rPr>
        <w:t xml:space="preserve"> and is associate</w:t>
      </w:r>
      <w:r w:rsidR="0054328A" w:rsidRPr="004A5F0B">
        <w:rPr>
          <w:rFonts w:ascii="Times New Roman" w:hAnsi="Times New Roman" w:cs="Times New Roman"/>
        </w:rPr>
        <w:t xml:space="preserve">d </w:t>
      </w:r>
      <w:r w:rsidR="0046206D" w:rsidRPr="004A5F0B">
        <w:rPr>
          <w:rFonts w:ascii="Times New Roman" w:hAnsi="Times New Roman" w:cs="Times New Roman"/>
        </w:rPr>
        <w:t xml:space="preserve">with </w:t>
      </w:r>
      <w:r w:rsidR="00813B34">
        <w:rPr>
          <w:rFonts w:ascii="Times New Roman" w:hAnsi="Times New Roman" w:cs="Times New Roman"/>
        </w:rPr>
        <w:t xml:space="preserve">the development of </w:t>
      </w:r>
      <w:r w:rsidR="0046206D" w:rsidRPr="004A5F0B">
        <w:rPr>
          <w:rFonts w:ascii="Times New Roman" w:hAnsi="Times New Roman" w:cs="Times New Roman"/>
        </w:rPr>
        <w:t>coronary heart disease</w:t>
      </w:r>
      <w:r w:rsidR="0054328A" w:rsidRPr="004A5F0B">
        <w:rPr>
          <w:rFonts w:ascii="Times New Roman" w:hAnsi="Times New Roman" w:cs="Times New Roman"/>
        </w:rPr>
        <w:t>,</w:t>
      </w:r>
      <w:r w:rsidR="0046206D" w:rsidRPr="004A5F0B">
        <w:rPr>
          <w:rFonts w:ascii="Times New Roman" w:hAnsi="Times New Roman" w:cs="Times New Roman"/>
          <w:vertAlign w:val="superscript"/>
        </w:rPr>
        <w:t>7</w:t>
      </w:r>
      <w:r w:rsidR="0046206D" w:rsidRPr="004A5F0B">
        <w:rPr>
          <w:rFonts w:ascii="Times New Roman" w:hAnsi="Times New Roman" w:cs="Times New Roman"/>
        </w:rPr>
        <w:t xml:space="preserve"> diabetes</w:t>
      </w:r>
      <w:r w:rsidR="0054328A" w:rsidRPr="004A5F0B">
        <w:rPr>
          <w:rFonts w:ascii="Times New Roman" w:hAnsi="Times New Roman" w:cs="Times New Roman"/>
        </w:rPr>
        <w:t>,</w:t>
      </w:r>
      <w:r w:rsidR="0046206D" w:rsidRPr="004A5F0B">
        <w:rPr>
          <w:rFonts w:ascii="Times New Roman" w:hAnsi="Times New Roman" w:cs="Times New Roman"/>
          <w:vertAlign w:val="superscript"/>
        </w:rPr>
        <w:t>8</w:t>
      </w:r>
      <w:r w:rsidR="0046206D" w:rsidRPr="004A5F0B">
        <w:rPr>
          <w:rFonts w:ascii="Times New Roman" w:hAnsi="Times New Roman" w:cs="Times New Roman"/>
        </w:rPr>
        <w:t xml:space="preserve"> childhood hypertension</w:t>
      </w:r>
      <w:r w:rsidR="0054328A" w:rsidRPr="004A5F0B">
        <w:rPr>
          <w:rFonts w:ascii="Times New Roman" w:hAnsi="Times New Roman" w:cs="Times New Roman"/>
        </w:rPr>
        <w:t>,</w:t>
      </w:r>
      <w:r w:rsidR="00A1227C" w:rsidRPr="004A5F0B">
        <w:rPr>
          <w:rFonts w:ascii="Times New Roman" w:hAnsi="Times New Roman" w:cs="Times New Roman"/>
          <w:vertAlign w:val="superscript"/>
        </w:rPr>
        <w:t>9</w:t>
      </w:r>
      <w:r w:rsidR="00A1227C" w:rsidRPr="004A5F0B">
        <w:rPr>
          <w:rFonts w:ascii="Times New Roman" w:hAnsi="Times New Roman" w:cs="Times New Roman"/>
        </w:rPr>
        <w:t xml:space="preserve"> behavioral </w:t>
      </w:r>
      <w:r w:rsidR="00A1227C" w:rsidRPr="004A5F0B">
        <w:rPr>
          <w:rFonts w:ascii="Times New Roman" w:hAnsi="Times New Roman" w:cs="Times New Roman"/>
        </w:rPr>
        <w:lastRenderedPageBreak/>
        <w:t>disorders</w:t>
      </w:r>
      <w:r w:rsidR="00A02EEC" w:rsidRPr="004A5F0B">
        <w:rPr>
          <w:rFonts w:ascii="Times New Roman" w:hAnsi="Times New Roman" w:cs="Times New Roman"/>
        </w:rPr>
        <w:t>,</w:t>
      </w:r>
      <w:r w:rsidR="00A1227C" w:rsidRPr="004A5F0B">
        <w:rPr>
          <w:rFonts w:ascii="Times New Roman" w:hAnsi="Times New Roman" w:cs="Times New Roman"/>
          <w:vertAlign w:val="superscript"/>
        </w:rPr>
        <w:t>10</w:t>
      </w:r>
      <w:r w:rsidR="00A02EEC" w:rsidRPr="004A5F0B">
        <w:rPr>
          <w:rFonts w:ascii="Times New Roman" w:hAnsi="Times New Roman" w:cs="Times New Roman"/>
        </w:rPr>
        <w:t xml:space="preserve"> </w:t>
      </w:r>
      <w:r w:rsidR="00A1227C" w:rsidRPr="004A5F0B">
        <w:rPr>
          <w:rFonts w:ascii="Times New Roman" w:hAnsi="Times New Roman" w:cs="Times New Roman"/>
        </w:rPr>
        <w:t>and psychological disorders</w:t>
      </w:r>
      <w:r w:rsidR="00A02EEC" w:rsidRPr="004A5F0B">
        <w:rPr>
          <w:rFonts w:ascii="Times New Roman" w:hAnsi="Times New Roman" w:cs="Times New Roman"/>
        </w:rPr>
        <w:t>.</w:t>
      </w:r>
      <w:r w:rsidR="00A1227C" w:rsidRPr="004A5F0B">
        <w:rPr>
          <w:rFonts w:ascii="Times New Roman" w:hAnsi="Times New Roman" w:cs="Times New Roman"/>
          <w:vertAlign w:val="superscript"/>
        </w:rPr>
        <w:t>11</w:t>
      </w:r>
      <w:r w:rsidR="00A02EEC" w:rsidRPr="004A5F0B">
        <w:rPr>
          <w:rFonts w:ascii="Times New Roman" w:hAnsi="Times New Roman" w:cs="Times New Roman"/>
        </w:rPr>
        <w:t xml:space="preserve">  Generally</w:t>
      </w:r>
      <w:r w:rsidR="00B867ED">
        <w:rPr>
          <w:rFonts w:ascii="Times New Roman" w:hAnsi="Times New Roman" w:cs="Times New Roman"/>
        </w:rPr>
        <w:t>,</w:t>
      </w:r>
      <w:r w:rsidR="00A02EEC" w:rsidRPr="004A5F0B">
        <w:rPr>
          <w:rFonts w:ascii="Times New Roman" w:hAnsi="Times New Roman" w:cs="Times New Roman"/>
        </w:rPr>
        <w:t xml:space="preserve"> mothers residing in rural areas have a greater chance of having a </w:t>
      </w:r>
      <w:r w:rsidR="0054328A" w:rsidRPr="004A5F0B">
        <w:rPr>
          <w:rFonts w:ascii="Times New Roman" w:hAnsi="Times New Roman" w:cs="Times New Roman"/>
        </w:rPr>
        <w:t>c</w:t>
      </w:r>
      <w:r w:rsidR="00A1227C" w:rsidRPr="004A5F0B">
        <w:rPr>
          <w:rFonts w:ascii="Times New Roman" w:hAnsi="Times New Roman" w:cs="Times New Roman"/>
        </w:rPr>
        <w:t>hild with a low birth weight</w:t>
      </w:r>
      <w:r w:rsidR="00A02EEC" w:rsidRPr="004A5F0B">
        <w:rPr>
          <w:rFonts w:ascii="Times New Roman" w:hAnsi="Times New Roman" w:cs="Times New Roman"/>
        </w:rPr>
        <w:t>.</w:t>
      </w:r>
      <w:r w:rsidR="00A1227C" w:rsidRPr="004A5F0B">
        <w:rPr>
          <w:rFonts w:ascii="Times New Roman" w:hAnsi="Times New Roman" w:cs="Times New Roman"/>
          <w:vertAlign w:val="superscript"/>
        </w:rPr>
        <w:t>12</w:t>
      </w:r>
      <w:r w:rsidR="00A02EEC" w:rsidRPr="004A5F0B">
        <w:rPr>
          <w:rFonts w:ascii="Times New Roman" w:hAnsi="Times New Roman" w:cs="Times New Roman"/>
        </w:rPr>
        <w:t xml:space="preserve"> This could be because of the </w:t>
      </w:r>
      <w:r w:rsidR="00B867ED">
        <w:rPr>
          <w:rFonts w:ascii="Times New Roman" w:hAnsi="Times New Roman" w:cs="Times New Roman"/>
        </w:rPr>
        <w:t xml:space="preserve">relative </w:t>
      </w:r>
      <w:r w:rsidR="0046206D" w:rsidRPr="004A5F0B">
        <w:rPr>
          <w:rFonts w:ascii="Times New Roman" w:hAnsi="Times New Roman" w:cs="Times New Roman"/>
        </w:rPr>
        <w:t xml:space="preserve">low </w:t>
      </w:r>
      <w:r w:rsidR="00B867ED">
        <w:rPr>
          <w:rFonts w:ascii="Times New Roman" w:hAnsi="Times New Roman" w:cs="Times New Roman"/>
        </w:rPr>
        <w:t xml:space="preserve">availability </w:t>
      </w:r>
      <w:r w:rsidR="0046206D" w:rsidRPr="004A5F0B">
        <w:rPr>
          <w:rFonts w:ascii="Times New Roman" w:hAnsi="Times New Roman" w:cs="Times New Roman"/>
        </w:rPr>
        <w:t xml:space="preserve">of MCH programs in the area. </w:t>
      </w:r>
      <w:r w:rsidR="002042C1" w:rsidRPr="004A5F0B">
        <w:rPr>
          <w:rFonts w:ascii="Times New Roman" w:hAnsi="Times New Roman" w:cs="Times New Roman"/>
        </w:rPr>
        <w:t xml:space="preserve">This </w:t>
      </w:r>
      <w:r w:rsidR="00813B34">
        <w:rPr>
          <w:rFonts w:ascii="Times New Roman" w:hAnsi="Times New Roman" w:cs="Times New Roman"/>
        </w:rPr>
        <w:t>study</w:t>
      </w:r>
      <w:r w:rsidR="00813B34" w:rsidRPr="004A5F0B">
        <w:rPr>
          <w:rFonts w:ascii="Times New Roman" w:hAnsi="Times New Roman" w:cs="Times New Roman"/>
        </w:rPr>
        <w:t xml:space="preserve"> </w:t>
      </w:r>
      <w:r w:rsidR="00360EAF">
        <w:rPr>
          <w:rFonts w:ascii="Times New Roman" w:hAnsi="Times New Roman" w:cs="Times New Roman"/>
        </w:rPr>
        <w:t xml:space="preserve">uses a cross-sectional </w:t>
      </w:r>
      <w:r w:rsidR="00813B34">
        <w:rPr>
          <w:rFonts w:ascii="Times New Roman" w:hAnsi="Times New Roman" w:cs="Times New Roman"/>
        </w:rPr>
        <w:t xml:space="preserve">design </w:t>
      </w:r>
      <w:r w:rsidR="00360EAF">
        <w:rPr>
          <w:rFonts w:ascii="Times New Roman" w:hAnsi="Times New Roman" w:cs="Times New Roman"/>
        </w:rPr>
        <w:t>to</w:t>
      </w:r>
      <w:r w:rsidR="002042C1" w:rsidRPr="004A5F0B">
        <w:rPr>
          <w:rFonts w:ascii="Times New Roman" w:hAnsi="Times New Roman" w:cs="Times New Roman"/>
        </w:rPr>
        <w:t xml:space="preserve"> examine </w:t>
      </w:r>
      <w:r w:rsidR="00813B34">
        <w:rPr>
          <w:rFonts w:ascii="Times New Roman" w:hAnsi="Times New Roman" w:cs="Times New Roman"/>
        </w:rPr>
        <w:t>the</w:t>
      </w:r>
      <w:r w:rsidR="00DF2D11">
        <w:rPr>
          <w:rFonts w:ascii="Times New Roman" w:hAnsi="Times New Roman" w:cs="Times New Roman"/>
        </w:rPr>
        <w:t xml:space="preserve"> hypothesis that</w:t>
      </w:r>
      <w:r w:rsidR="002042C1" w:rsidRPr="004A5F0B">
        <w:rPr>
          <w:rFonts w:ascii="Times New Roman" w:hAnsi="Times New Roman" w:cs="Times New Roman"/>
        </w:rPr>
        <w:t xml:space="preserve"> </w:t>
      </w:r>
      <w:r w:rsidR="00F36770" w:rsidRPr="004A5F0B">
        <w:rPr>
          <w:rFonts w:ascii="Times New Roman" w:hAnsi="Times New Roman" w:cs="Times New Roman"/>
        </w:rPr>
        <w:t>the presence of</w:t>
      </w:r>
      <w:r w:rsidR="00467074" w:rsidRPr="004A5F0B">
        <w:rPr>
          <w:rFonts w:ascii="Times New Roman" w:hAnsi="Times New Roman" w:cs="Times New Roman"/>
        </w:rPr>
        <w:t xml:space="preserve"> MCH programs </w:t>
      </w:r>
      <w:r w:rsidR="0054328A" w:rsidRPr="004A5F0B">
        <w:rPr>
          <w:rFonts w:ascii="Times New Roman" w:hAnsi="Times New Roman" w:cs="Times New Roman"/>
        </w:rPr>
        <w:t xml:space="preserve">in rural counties </w:t>
      </w:r>
      <w:r w:rsidR="00813B34">
        <w:rPr>
          <w:rFonts w:ascii="Times New Roman" w:hAnsi="Times New Roman" w:cs="Times New Roman"/>
        </w:rPr>
        <w:t xml:space="preserve">is </w:t>
      </w:r>
      <w:r w:rsidR="00DF2D11">
        <w:rPr>
          <w:rFonts w:ascii="Times New Roman" w:hAnsi="Times New Roman" w:cs="Times New Roman"/>
        </w:rPr>
        <w:t>associate</w:t>
      </w:r>
      <w:r w:rsidR="00813B34">
        <w:rPr>
          <w:rFonts w:ascii="Times New Roman" w:hAnsi="Times New Roman" w:cs="Times New Roman"/>
        </w:rPr>
        <w:t>d</w:t>
      </w:r>
      <w:r w:rsidR="00DF2D11">
        <w:rPr>
          <w:rFonts w:ascii="Times New Roman" w:hAnsi="Times New Roman" w:cs="Times New Roman"/>
        </w:rPr>
        <w:t xml:space="preserve"> with a</w:t>
      </w:r>
      <w:r w:rsidR="0054328A" w:rsidRPr="004A5F0B">
        <w:rPr>
          <w:rFonts w:ascii="Times New Roman" w:hAnsi="Times New Roman" w:cs="Times New Roman"/>
        </w:rPr>
        <w:t xml:space="preserve"> </w:t>
      </w:r>
      <w:r w:rsidR="00467074" w:rsidRPr="004A5F0B">
        <w:rPr>
          <w:rFonts w:ascii="Times New Roman" w:hAnsi="Times New Roman" w:cs="Times New Roman"/>
        </w:rPr>
        <w:t>lower percent of low birth weight</w:t>
      </w:r>
      <w:r w:rsidR="00B867ED">
        <w:rPr>
          <w:rFonts w:ascii="Times New Roman" w:hAnsi="Times New Roman" w:cs="Times New Roman"/>
        </w:rPr>
        <w:t xml:space="preserve"> infant</w:t>
      </w:r>
      <w:r w:rsidR="00467074" w:rsidRPr="004A5F0B">
        <w:rPr>
          <w:rFonts w:ascii="Times New Roman" w:hAnsi="Times New Roman" w:cs="Times New Roman"/>
        </w:rPr>
        <w:t>s</w:t>
      </w:r>
      <w:r w:rsidR="0054328A" w:rsidRPr="004A5F0B">
        <w:rPr>
          <w:rFonts w:ascii="Times New Roman" w:hAnsi="Times New Roman" w:cs="Times New Roman"/>
        </w:rPr>
        <w:t xml:space="preserve">. </w:t>
      </w:r>
    </w:p>
    <w:p w14:paraId="7E05D4BF" w14:textId="77777777" w:rsidR="002042C1" w:rsidRPr="004A5F0B" w:rsidRDefault="002042C1" w:rsidP="004A5F0B">
      <w:pPr>
        <w:spacing w:line="480" w:lineRule="auto"/>
        <w:rPr>
          <w:rFonts w:ascii="Times New Roman" w:hAnsi="Times New Roman" w:cs="Times New Roman"/>
        </w:rPr>
      </w:pPr>
    </w:p>
    <w:p w14:paraId="005DDE50" w14:textId="75E24796" w:rsidR="00467074" w:rsidRPr="004A5F0B" w:rsidRDefault="00467074" w:rsidP="004A5F0B">
      <w:pPr>
        <w:spacing w:line="480" w:lineRule="auto"/>
        <w:rPr>
          <w:rFonts w:ascii="Times New Roman" w:hAnsi="Times New Roman" w:cs="Times New Roman"/>
        </w:rPr>
      </w:pPr>
      <w:r w:rsidRPr="004A5F0B">
        <w:rPr>
          <w:rFonts w:ascii="Times New Roman" w:hAnsi="Times New Roman" w:cs="Times New Roman"/>
        </w:rPr>
        <w:t>Methods</w:t>
      </w:r>
    </w:p>
    <w:p w14:paraId="2CCC45F6" w14:textId="77777777" w:rsidR="00620FA7" w:rsidRDefault="00414EFF" w:rsidP="007176F9">
      <w:pPr>
        <w:spacing w:line="480" w:lineRule="auto"/>
        <w:ind w:firstLine="720"/>
        <w:rPr>
          <w:rFonts w:ascii="Times New Roman" w:hAnsi="Times New Roman" w:cs="Times New Roman"/>
        </w:rPr>
      </w:pPr>
      <w:r w:rsidRPr="004A5F0B">
        <w:rPr>
          <w:rFonts w:ascii="Times New Roman" w:hAnsi="Times New Roman" w:cs="Times New Roman"/>
        </w:rPr>
        <w:t xml:space="preserve">     </w:t>
      </w:r>
      <w:r w:rsidR="00467074" w:rsidRPr="004A5F0B">
        <w:rPr>
          <w:rFonts w:ascii="Times New Roman" w:hAnsi="Times New Roman" w:cs="Times New Roman"/>
        </w:rPr>
        <w:t xml:space="preserve">This study utilized data from </w:t>
      </w:r>
      <w:r w:rsidR="00B867ED">
        <w:rPr>
          <w:rFonts w:ascii="Times New Roman" w:hAnsi="Times New Roman" w:cs="Times New Roman"/>
        </w:rPr>
        <w:t>the National Association of County and City Health Officials’ (</w:t>
      </w:r>
      <w:r w:rsidR="006A62F3" w:rsidRPr="004A5F0B">
        <w:rPr>
          <w:rFonts w:ascii="Times New Roman" w:hAnsi="Times New Roman" w:cs="Times New Roman"/>
        </w:rPr>
        <w:t>NACCHO’s</w:t>
      </w:r>
      <w:r w:rsidR="00B867ED">
        <w:rPr>
          <w:rFonts w:ascii="Times New Roman" w:hAnsi="Times New Roman" w:cs="Times New Roman"/>
        </w:rPr>
        <w:t>)</w:t>
      </w:r>
      <w:r w:rsidR="00467074" w:rsidRPr="004A5F0B">
        <w:rPr>
          <w:rFonts w:ascii="Times New Roman" w:hAnsi="Times New Roman" w:cs="Times New Roman"/>
        </w:rPr>
        <w:t xml:space="preserve"> 2013 National Profile of L</w:t>
      </w:r>
      <w:r w:rsidR="00476038" w:rsidRPr="004A5F0B">
        <w:rPr>
          <w:rFonts w:ascii="Times New Roman" w:hAnsi="Times New Roman" w:cs="Times New Roman"/>
        </w:rPr>
        <w:t>o</w:t>
      </w:r>
      <w:r w:rsidR="00A1227C" w:rsidRPr="004A5F0B">
        <w:rPr>
          <w:rFonts w:ascii="Times New Roman" w:hAnsi="Times New Roman" w:cs="Times New Roman"/>
        </w:rPr>
        <w:t>cal Health Departments Study</w:t>
      </w:r>
      <w:r w:rsidR="00467074" w:rsidRPr="004A5F0B">
        <w:rPr>
          <w:rFonts w:ascii="Times New Roman" w:hAnsi="Times New Roman" w:cs="Times New Roman"/>
        </w:rPr>
        <w:t>.</w:t>
      </w:r>
      <w:r w:rsidR="00A1227C" w:rsidRPr="004A5F0B">
        <w:rPr>
          <w:rFonts w:ascii="Times New Roman" w:hAnsi="Times New Roman" w:cs="Times New Roman"/>
          <w:vertAlign w:val="superscript"/>
        </w:rPr>
        <w:t>13</w:t>
      </w:r>
      <w:r w:rsidR="00467074" w:rsidRPr="004A5F0B">
        <w:rPr>
          <w:rFonts w:ascii="Times New Roman" w:hAnsi="Times New Roman" w:cs="Times New Roman"/>
        </w:rPr>
        <w:t xml:space="preserve"> </w:t>
      </w:r>
      <w:r w:rsidR="006A62F3" w:rsidRPr="004A5F0B">
        <w:rPr>
          <w:rFonts w:ascii="Times New Roman" w:hAnsi="Times New Roman" w:cs="Times New Roman"/>
        </w:rPr>
        <w:t xml:space="preserve">This </w:t>
      </w:r>
      <w:r w:rsidR="00B867ED">
        <w:rPr>
          <w:rFonts w:ascii="Times New Roman" w:hAnsi="Times New Roman" w:cs="Times New Roman"/>
        </w:rPr>
        <w:t>survey</w:t>
      </w:r>
      <w:r w:rsidR="006A62F3" w:rsidRPr="004A5F0B">
        <w:rPr>
          <w:rFonts w:ascii="Times New Roman" w:hAnsi="Times New Roman" w:cs="Times New Roman"/>
        </w:rPr>
        <w:t xml:space="preserve"> was </w:t>
      </w:r>
      <w:r w:rsidR="00B867ED">
        <w:rPr>
          <w:rFonts w:ascii="Times New Roman" w:hAnsi="Times New Roman" w:cs="Times New Roman"/>
        </w:rPr>
        <w:t>completed by</w:t>
      </w:r>
      <w:r w:rsidR="006A62F3" w:rsidRPr="004A5F0B">
        <w:rPr>
          <w:rFonts w:ascii="Times New Roman" w:hAnsi="Times New Roman" w:cs="Times New Roman"/>
        </w:rPr>
        <w:t xml:space="preserve"> </w:t>
      </w:r>
      <w:r w:rsidR="00B867ED">
        <w:rPr>
          <w:rFonts w:ascii="Times New Roman" w:hAnsi="Times New Roman" w:cs="Times New Roman"/>
        </w:rPr>
        <w:t>directors of</w:t>
      </w:r>
      <w:r w:rsidR="00733D32">
        <w:rPr>
          <w:rFonts w:ascii="Times New Roman" w:hAnsi="Times New Roman" w:cs="Times New Roman"/>
        </w:rPr>
        <w:t xml:space="preserve"> LHDs</w:t>
      </w:r>
      <w:r w:rsidR="00B867ED">
        <w:rPr>
          <w:rFonts w:ascii="Times New Roman" w:hAnsi="Times New Roman" w:cs="Times New Roman"/>
        </w:rPr>
        <w:t xml:space="preserve"> </w:t>
      </w:r>
      <w:r w:rsidR="00D80662" w:rsidRPr="004A5F0B">
        <w:rPr>
          <w:rFonts w:ascii="Times New Roman" w:hAnsi="Times New Roman" w:cs="Times New Roman"/>
        </w:rPr>
        <w:t>a</w:t>
      </w:r>
      <w:r w:rsidR="00A1227C" w:rsidRPr="004A5F0B">
        <w:rPr>
          <w:rFonts w:ascii="Times New Roman" w:hAnsi="Times New Roman" w:cs="Times New Roman"/>
        </w:rPr>
        <w:t>nd received 2,000 responses</w:t>
      </w:r>
      <w:r w:rsidR="00B867ED">
        <w:rPr>
          <w:rFonts w:ascii="Times New Roman" w:hAnsi="Times New Roman" w:cs="Times New Roman"/>
        </w:rPr>
        <w:t xml:space="preserve"> from an estimated total of </w:t>
      </w:r>
      <w:r w:rsidR="00BB4876">
        <w:rPr>
          <w:rFonts w:ascii="Times New Roman" w:hAnsi="Times New Roman" w:cs="Times New Roman"/>
        </w:rPr>
        <w:t>2800</w:t>
      </w:r>
      <w:r w:rsidR="00B867ED">
        <w:rPr>
          <w:rFonts w:ascii="Times New Roman" w:hAnsi="Times New Roman" w:cs="Times New Roman"/>
        </w:rPr>
        <w:t xml:space="preserve"> LHDs in the United States</w:t>
      </w:r>
      <w:r w:rsidR="006A62F3" w:rsidRPr="004A5F0B">
        <w:rPr>
          <w:rFonts w:ascii="Times New Roman" w:hAnsi="Times New Roman" w:cs="Times New Roman"/>
        </w:rPr>
        <w:t>.</w:t>
      </w:r>
      <w:r w:rsidR="00A1227C" w:rsidRPr="004A5F0B">
        <w:rPr>
          <w:rFonts w:ascii="Times New Roman" w:hAnsi="Times New Roman" w:cs="Times New Roman"/>
          <w:vertAlign w:val="superscript"/>
        </w:rPr>
        <w:t>14</w:t>
      </w:r>
      <w:r w:rsidR="006A62F3" w:rsidRPr="004A5F0B">
        <w:rPr>
          <w:rFonts w:ascii="Times New Roman" w:hAnsi="Times New Roman" w:cs="Times New Roman"/>
        </w:rPr>
        <w:t xml:space="preserve"> One question on the </w:t>
      </w:r>
      <w:r w:rsidR="00813B34">
        <w:rPr>
          <w:rFonts w:ascii="Times New Roman" w:hAnsi="Times New Roman" w:cs="Times New Roman"/>
        </w:rPr>
        <w:t>survey</w:t>
      </w:r>
      <w:r w:rsidR="00813B34" w:rsidRPr="004A5F0B">
        <w:rPr>
          <w:rFonts w:ascii="Times New Roman" w:hAnsi="Times New Roman" w:cs="Times New Roman"/>
        </w:rPr>
        <w:t xml:space="preserve"> </w:t>
      </w:r>
      <w:r w:rsidR="006A62F3" w:rsidRPr="004A5F0B">
        <w:rPr>
          <w:rFonts w:ascii="Times New Roman" w:hAnsi="Times New Roman" w:cs="Times New Roman"/>
        </w:rPr>
        <w:t xml:space="preserve">addressed </w:t>
      </w:r>
      <w:r w:rsidR="00733D32">
        <w:rPr>
          <w:rFonts w:ascii="Times New Roman" w:hAnsi="Times New Roman" w:cs="Times New Roman"/>
        </w:rPr>
        <w:t>MCH</w:t>
      </w:r>
      <w:r w:rsidRPr="004A5F0B">
        <w:rPr>
          <w:rFonts w:ascii="Times New Roman" w:hAnsi="Times New Roman" w:cs="Times New Roman"/>
        </w:rPr>
        <w:t xml:space="preserve"> </w:t>
      </w:r>
      <w:r w:rsidR="006A62F3" w:rsidRPr="004A5F0B">
        <w:rPr>
          <w:rFonts w:ascii="Times New Roman" w:hAnsi="Times New Roman" w:cs="Times New Roman"/>
        </w:rPr>
        <w:t>programs and how they were delive</w:t>
      </w:r>
      <w:r w:rsidR="00A1227C" w:rsidRPr="004A5F0B">
        <w:rPr>
          <w:rFonts w:ascii="Times New Roman" w:hAnsi="Times New Roman" w:cs="Times New Roman"/>
        </w:rPr>
        <w:t>red to the community.</w:t>
      </w:r>
      <w:r w:rsidR="00A1227C" w:rsidRPr="004A5F0B">
        <w:rPr>
          <w:rFonts w:ascii="Times New Roman" w:hAnsi="Times New Roman" w:cs="Times New Roman"/>
          <w:vertAlign w:val="superscript"/>
        </w:rPr>
        <w:t xml:space="preserve">13 </w:t>
      </w:r>
      <w:r w:rsidR="006A62F3" w:rsidRPr="004A5F0B">
        <w:rPr>
          <w:rFonts w:ascii="Times New Roman" w:hAnsi="Times New Roman" w:cs="Times New Roman"/>
        </w:rPr>
        <w:t xml:space="preserve">It assessed the presence of family planning, prenatal care, obstetrical care, WIC, MCH home visits, EPSDT, and a well child </w:t>
      </w:r>
      <w:r w:rsidR="00B867ED" w:rsidRPr="004A5F0B">
        <w:rPr>
          <w:rFonts w:ascii="Times New Roman" w:hAnsi="Times New Roman" w:cs="Times New Roman"/>
        </w:rPr>
        <w:t>c</w:t>
      </w:r>
      <w:r w:rsidR="00B867ED">
        <w:rPr>
          <w:rFonts w:ascii="Times New Roman" w:hAnsi="Times New Roman" w:cs="Times New Roman"/>
        </w:rPr>
        <w:t>are</w:t>
      </w:r>
      <w:r w:rsidR="006A62F3" w:rsidRPr="004A5F0B">
        <w:rPr>
          <w:rFonts w:ascii="Times New Roman" w:hAnsi="Times New Roman" w:cs="Times New Roman"/>
        </w:rPr>
        <w:t xml:space="preserve">. </w:t>
      </w:r>
      <w:r w:rsidR="00733D32">
        <w:rPr>
          <w:rFonts w:ascii="Times New Roman" w:hAnsi="Times New Roman" w:cs="Times New Roman"/>
        </w:rPr>
        <w:t>LHDs</w:t>
      </w:r>
      <w:r w:rsidR="006A62F3" w:rsidRPr="004A5F0B">
        <w:rPr>
          <w:rFonts w:ascii="Times New Roman" w:hAnsi="Times New Roman" w:cs="Times New Roman"/>
        </w:rPr>
        <w:t xml:space="preserve"> were </w:t>
      </w:r>
      <w:r w:rsidR="00B867ED">
        <w:rPr>
          <w:rFonts w:ascii="Times New Roman" w:hAnsi="Times New Roman" w:cs="Times New Roman"/>
        </w:rPr>
        <w:t>allowed</w:t>
      </w:r>
      <w:r w:rsidR="006A62F3" w:rsidRPr="004A5F0B">
        <w:rPr>
          <w:rFonts w:ascii="Times New Roman" w:hAnsi="Times New Roman" w:cs="Times New Roman"/>
        </w:rPr>
        <w:t xml:space="preserve"> to check multiple options that corresponded to how the community received th</w:t>
      </w:r>
      <w:r w:rsidR="00B867ED">
        <w:rPr>
          <w:rFonts w:ascii="Times New Roman" w:hAnsi="Times New Roman" w:cs="Times New Roman"/>
        </w:rPr>
        <w:t>ese</w:t>
      </w:r>
      <w:r w:rsidR="006A62F3" w:rsidRPr="004A5F0B">
        <w:rPr>
          <w:rFonts w:ascii="Times New Roman" w:hAnsi="Times New Roman" w:cs="Times New Roman"/>
        </w:rPr>
        <w:t xml:space="preserve"> service</w:t>
      </w:r>
      <w:r w:rsidR="00B867ED">
        <w:rPr>
          <w:rFonts w:ascii="Times New Roman" w:hAnsi="Times New Roman" w:cs="Times New Roman"/>
        </w:rPr>
        <w:t>s</w:t>
      </w:r>
      <w:r w:rsidR="006A62F3" w:rsidRPr="004A5F0B">
        <w:rPr>
          <w:rFonts w:ascii="Times New Roman" w:hAnsi="Times New Roman" w:cs="Times New Roman"/>
        </w:rPr>
        <w:t>: “performed by LHD directly,” “contracted out by LHD,” “provided by others in community</w:t>
      </w:r>
      <w:r w:rsidR="00200C31">
        <w:rPr>
          <w:rFonts w:ascii="Times New Roman" w:hAnsi="Times New Roman" w:cs="Times New Roman"/>
        </w:rPr>
        <w:t xml:space="preserve"> independent of LHD-funding,” “n</w:t>
      </w:r>
      <w:r w:rsidR="006A62F3" w:rsidRPr="004A5F0B">
        <w:rPr>
          <w:rFonts w:ascii="Times New Roman" w:hAnsi="Times New Roman" w:cs="Times New Roman"/>
        </w:rPr>
        <w:t xml:space="preserve">ot available </w:t>
      </w:r>
      <w:r w:rsidR="00200C31">
        <w:rPr>
          <w:rFonts w:ascii="Times New Roman" w:hAnsi="Times New Roman" w:cs="Times New Roman"/>
        </w:rPr>
        <w:t>in community,” or “d</w:t>
      </w:r>
      <w:r w:rsidR="005551BE" w:rsidRPr="004A5F0B">
        <w:rPr>
          <w:rFonts w:ascii="Times New Roman" w:hAnsi="Times New Roman" w:cs="Times New Roman"/>
        </w:rPr>
        <w:t>on’t know.”</w:t>
      </w:r>
      <w:r w:rsidR="00652AB7" w:rsidRPr="004A5F0B">
        <w:rPr>
          <w:rFonts w:ascii="Times New Roman" w:hAnsi="Times New Roman" w:cs="Times New Roman"/>
        </w:rPr>
        <w:t xml:space="preserve"> </w:t>
      </w:r>
      <w:r w:rsidR="00576B5E" w:rsidRPr="004A5F0B">
        <w:rPr>
          <w:rFonts w:ascii="Times New Roman" w:hAnsi="Times New Roman" w:cs="Times New Roman"/>
        </w:rPr>
        <w:t xml:space="preserve">Because more than </w:t>
      </w:r>
      <w:r w:rsidR="008A1418">
        <w:rPr>
          <w:rFonts w:ascii="Times New Roman" w:hAnsi="Times New Roman" w:cs="Times New Roman"/>
        </w:rPr>
        <w:t xml:space="preserve">one </w:t>
      </w:r>
      <w:r w:rsidR="00813B34">
        <w:rPr>
          <w:rFonts w:ascii="Times New Roman" w:hAnsi="Times New Roman" w:cs="Times New Roman"/>
        </w:rPr>
        <w:t xml:space="preserve">service </w:t>
      </w:r>
      <w:r w:rsidR="008A1418">
        <w:rPr>
          <w:rFonts w:ascii="Times New Roman" w:hAnsi="Times New Roman" w:cs="Times New Roman"/>
        </w:rPr>
        <w:t xml:space="preserve">delivery </w:t>
      </w:r>
      <w:r w:rsidR="00813B34">
        <w:rPr>
          <w:rFonts w:ascii="Times New Roman" w:hAnsi="Times New Roman" w:cs="Times New Roman"/>
        </w:rPr>
        <w:t>option</w:t>
      </w:r>
      <w:r w:rsidR="00576B5E" w:rsidRPr="004A5F0B">
        <w:rPr>
          <w:rFonts w:ascii="Times New Roman" w:hAnsi="Times New Roman" w:cs="Times New Roman"/>
        </w:rPr>
        <w:t xml:space="preserve"> could be </w:t>
      </w:r>
      <w:r w:rsidR="00813B34">
        <w:rPr>
          <w:rFonts w:ascii="Times New Roman" w:hAnsi="Times New Roman" w:cs="Times New Roman"/>
        </w:rPr>
        <w:t>selected</w:t>
      </w:r>
      <w:r w:rsidR="00813B34" w:rsidRPr="004A5F0B">
        <w:rPr>
          <w:rFonts w:ascii="Times New Roman" w:hAnsi="Times New Roman" w:cs="Times New Roman"/>
        </w:rPr>
        <w:t xml:space="preserve"> </w:t>
      </w:r>
      <w:r w:rsidR="00576B5E" w:rsidRPr="004A5F0B">
        <w:rPr>
          <w:rFonts w:ascii="Times New Roman" w:hAnsi="Times New Roman" w:cs="Times New Roman"/>
        </w:rPr>
        <w:t xml:space="preserve">for a single program, a score was generated for each program using two different methods. In the first method, the program was </w:t>
      </w:r>
      <w:r w:rsidR="00997FD0">
        <w:rPr>
          <w:rFonts w:ascii="Times New Roman" w:hAnsi="Times New Roman" w:cs="Times New Roman"/>
        </w:rPr>
        <w:t xml:space="preserve">assigned a score of </w:t>
      </w:r>
      <w:r w:rsidR="00576B5E" w:rsidRPr="004A5F0B">
        <w:rPr>
          <w:rFonts w:ascii="Times New Roman" w:hAnsi="Times New Roman" w:cs="Times New Roman"/>
        </w:rPr>
        <w:t xml:space="preserve">3 points if the </w:t>
      </w:r>
      <w:r w:rsidR="00813B34">
        <w:rPr>
          <w:rFonts w:ascii="Times New Roman" w:hAnsi="Times New Roman" w:cs="Times New Roman"/>
        </w:rPr>
        <w:t xml:space="preserve">MCH service was </w:t>
      </w:r>
      <w:r w:rsidR="00576B5E" w:rsidRPr="004A5F0B">
        <w:rPr>
          <w:rFonts w:ascii="Times New Roman" w:hAnsi="Times New Roman" w:cs="Times New Roman"/>
        </w:rPr>
        <w:t>“performed by LHD directly</w:t>
      </w:r>
      <w:r w:rsidR="00813B34">
        <w:rPr>
          <w:rFonts w:ascii="Times New Roman" w:hAnsi="Times New Roman" w:cs="Times New Roman"/>
        </w:rPr>
        <w:t>,</w:t>
      </w:r>
      <w:r w:rsidR="00576B5E" w:rsidRPr="004A5F0B">
        <w:rPr>
          <w:rFonts w:ascii="Times New Roman" w:hAnsi="Times New Roman" w:cs="Times New Roman"/>
        </w:rPr>
        <w:t xml:space="preserve">” 2 points if the </w:t>
      </w:r>
      <w:r w:rsidR="00813B34">
        <w:rPr>
          <w:rFonts w:ascii="Times New Roman" w:hAnsi="Times New Roman" w:cs="Times New Roman"/>
        </w:rPr>
        <w:t xml:space="preserve">service was </w:t>
      </w:r>
      <w:r w:rsidR="00576B5E" w:rsidRPr="004A5F0B">
        <w:rPr>
          <w:rFonts w:ascii="Times New Roman" w:hAnsi="Times New Roman" w:cs="Times New Roman"/>
        </w:rPr>
        <w:t>“contracted out by LHD</w:t>
      </w:r>
      <w:r w:rsidR="00813B34">
        <w:rPr>
          <w:rFonts w:ascii="Times New Roman" w:hAnsi="Times New Roman" w:cs="Times New Roman"/>
        </w:rPr>
        <w:t>,</w:t>
      </w:r>
      <w:r w:rsidR="00576B5E" w:rsidRPr="004A5F0B">
        <w:rPr>
          <w:rFonts w:ascii="Times New Roman" w:hAnsi="Times New Roman" w:cs="Times New Roman"/>
        </w:rPr>
        <w:t xml:space="preserve">” 1 point if the </w:t>
      </w:r>
      <w:r w:rsidR="00813B34">
        <w:rPr>
          <w:rFonts w:ascii="Times New Roman" w:hAnsi="Times New Roman" w:cs="Times New Roman"/>
        </w:rPr>
        <w:t xml:space="preserve">service was </w:t>
      </w:r>
      <w:r w:rsidR="00576B5E" w:rsidRPr="004A5F0B">
        <w:rPr>
          <w:rFonts w:ascii="Times New Roman" w:hAnsi="Times New Roman" w:cs="Times New Roman"/>
        </w:rPr>
        <w:t>“provided by others in community independent of LHD-funding</w:t>
      </w:r>
      <w:r w:rsidR="00813B34">
        <w:rPr>
          <w:rFonts w:ascii="Times New Roman" w:hAnsi="Times New Roman" w:cs="Times New Roman"/>
        </w:rPr>
        <w:t>,</w:t>
      </w:r>
      <w:r w:rsidR="00576B5E" w:rsidRPr="004A5F0B">
        <w:rPr>
          <w:rFonts w:ascii="Times New Roman" w:hAnsi="Times New Roman" w:cs="Times New Roman"/>
        </w:rPr>
        <w:t xml:space="preserve">” and zero points if the </w:t>
      </w:r>
      <w:r w:rsidR="00813B34">
        <w:rPr>
          <w:rFonts w:ascii="Times New Roman" w:hAnsi="Times New Roman" w:cs="Times New Roman"/>
        </w:rPr>
        <w:t xml:space="preserve">service was </w:t>
      </w:r>
      <w:r w:rsidR="00576B5E" w:rsidRPr="004A5F0B">
        <w:rPr>
          <w:rFonts w:ascii="Times New Roman" w:hAnsi="Times New Roman" w:cs="Times New Roman"/>
        </w:rPr>
        <w:t>“not available in community” or</w:t>
      </w:r>
      <w:r w:rsidR="00813B34">
        <w:rPr>
          <w:rFonts w:ascii="Times New Roman" w:hAnsi="Times New Roman" w:cs="Times New Roman"/>
        </w:rPr>
        <w:t xml:space="preserve"> the</w:t>
      </w:r>
      <w:r w:rsidR="00576B5E" w:rsidRPr="004A5F0B">
        <w:rPr>
          <w:rFonts w:ascii="Times New Roman" w:hAnsi="Times New Roman" w:cs="Times New Roman"/>
        </w:rPr>
        <w:t xml:space="preserve"> “don’t know” boxes were checked. These points were then summed to give a total score ranging between 0 and 6</w:t>
      </w:r>
      <w:r w:rsidR="00813B34">
        <w:rPr>
          <w:rFonts w:ascii="Times New Roman" w:hAnsi="Times New Roman" w:cs="Times New Roman"/>
        </w:rPr>
        <w:t xml:space="preserve"> for each service</w:t>
      </w:r>
      <w:r w:rsidR="00576B5E" w:rsidRPr="004A5F0B">
        <w:rPr>
          <w:rFonts w:ascii="Times New Roman" w:hAnsi="Times New Roman" w:cs="Times New Roman"/>
        </w:rPr>
        <w:t xml:space="preserve">. The points are weighted in this way, </w:t>
      </w:r>
      <w:r w:rsidR="00576B5E" w:rsidRPr="004A5F0B">
        <w:rPr>
          <w:rFonts w:ascii="Times New Roman" w:hAnsi="Times New Roman" w:cs="Times New Roman"/>
        </w:rPr>
        <w:lastRenderedPageBreak/>
        <w:t xml:space="preserve">because it is believed that LHD involvement in each program leads to </w:t>
      </w:r>
      <w:r w:rsidR="00997FD0">
        <w:rPr>
          <w:rFonts w:ascii="Times New Roman" w:hAnsi="Times New Roman" w:cs="Times New Roman"/>
        </w:rPr>
        <w:t xml:space="preserve">the </w:t>
      </w:r>
      <w:r w:rsidR="00576B5E" w:rsidRPr="004A5F0B">
        <w:rPr>
          <w:rFonts w:ascii="Times New Roman" w:hAnsi="Times New Roman" w:cs="Times New Roman"/>
        </w:rPr>
        <w:t xml:space="preserve">program being more tailored to the needs of the local population. </w:t>
      </w:r>
      <w:r w:rsidR="00DC121D" w:rsidRPr="004A5F0B">
        <w:rPr>
          <w:rFonts w:ascii="Times New Roman" w:hAnsi="Times New Roman" w:cs="Times New Roman"/>
        </w:rPr>
        <w:t xml:space="preserve">The points for all the </w:t>
      </w:r>
      <w:r w:rsidR="00813B34">
        <w:rPr>
          <w:rFonts w:ascii="Times New Roman" w:hAnsi="Times New Roman" w:cs="Times New Roman"/>
        </w:rPr>
        <w:t xml:space="preserve">7 possible MCH </w:t>
      </w:r>
      <w:r w:rsidR="00DC121D" w:rsidRPr="004A5F0B">
        <w:rPr>
          <w:rFonts w:ascii="Times New Roman" w:hAnsi="Times New Roman" w:cs="Times New Roman"/>
        </w:rPr>
        <w:t xml:space="preserve">programs were also summed to create an overall MCH score that ranged from 0 to 42.  </w:t>
      </w:r>
    </w:p>
    <w:p w14:paraId="1288E755" w14:textId="77777777" w:rsidR="00620FA7" w:rsidRDefault="00DC121D" w:rsidP="007176F9">
      <w:pPr>
        <w:spacing w:line="480" w:lineRule="auto"/>
        <w:ind w:firstLine="720"/>
        <w:rPr>
          <w:rFonts w:ascii="Times New Roman" w:hAnsi="Times New Roman" w:cs="Times New Roman"/>
        </w:rPr>
      </w:pPr>
      <w:r w:rsidRPr="004A5F0B">
        <w:rPr>
          <w:rFonts w:ascii="Times New Roman" w:hAnsi="Times New Roman" w:cs="Times New Roman"/>
        </w:rPr>
        <w:t>A second method of calculation was also used that speculated that the entity providing the service did not affect the quality of the service. Therefore, 1 point was given for each box checked labeled “performed by LHD directly,” “contracted out by LHD,” or “provided by other in community independent of LHD-funding.” No points were given if the community did not h</w:t>
      </w:r>
      <w:r w:rsidR="00797008">
        <w:rPr>
          <w:rFonts w:ascii="Times New Roman" w:hAnsi="Times New Roman" w:cs="Times New Roman"/>
        </w:rPr>
        <w:t>ave the service or if the L</w:t>
      </w:r>
      <w:r w:rsidRPr="004A5F0B">
        <w:rPr>
          <w:rFonts w:ascii="Times New Roman" w:hAnsi="Times New Roman" w:cs="Times New Roman"/>
        </w:rPr>
        <w:t>H</w:t>
      </w:r>
      <w:r w:rsidR="00797008">
        <w:rPr>
          <w:rFonts w:ascii="Times New Roman" w:hAnsi="Times New Roman" w:cs="Times New Roman"/>
        </w:rPr>
        <w:t>D</w:t>
      </w:r>
      <w:r w:rsidRPr="004A5F0B">
        <w:rPr>
          <w:rFonts w:ascii="Times New Roman" w:hAnsi="Times New Roman" w:cs="Times New Roman"/>
        </w:rPr>
        <w:t xml:space="preserve"> did not know if the service was provided. On this scale, each individual program could have a score between 0 and 3, while the overall MCH score theoretically ranged from 0 to 21. </w:t>
      </w:r>
    </w:p>
    <w:p w14:paraId="3532F0EB" w14:textId="79E1CB66" w:rsidR="006A62F3" w:rsidRDefault="00CE33CA" w:rsidP="007176F9">
      <w:pPr>
        <w:spacing w:line="480" w:lineRule="auto"/>
        <w:ind w:firstLine="720"/>
        <w:rPr>
          <w:rFonts w:ascii="Times New Roman" w:hAnsi="Times New Roman" w:cs="Times New Roman"/>
        </w:rPr>
      </w:pPr>
      <w:r w:rsidRPr="004A5F0B">
        <w:rPr>
          <w:rFonts w:ascii="Times New Roman" w:hAnsi="Times New Roman" w:cs="Times New Roman"/>
        </w:rPr>
        <w:t xml:space="preserve">The </w:t>
      </w:r>
      <w:r w:rsidR="00997FD0">
        <w:rPr>
          <w:rFonts w:ascii="Times New Roman" w:hAnsi="Times New Roman" w:cs="Times New Roman"/>
        </w:rPr>
        <w:t>study</w:t>
      </w:r>
      <w:r w:rsidR="00997FD0" w:rsidRPr="004A5F0B">
        <w:rPr>
          <w:rFonts w:ascii="Times New Roman" w:hAnsi="Times New Roman" w:cs="Times New Roman"/>
        </w:rPr>
        <w:t xml:space="preserve"> </w:t>
      </w:r>
      <w:r w:rsidRPr="004A5F0B">
        <w:rPr>
          <w:rFonts w:ascii="Times New Roman" w:hAnsi="Times New Roman" w:cs="Times New Roman"/>
        </w:rPr>
        <w:t xml:space="preserve">was </w:t>
      </w:r>
      <w:r w:rsidR="00997FD0">
        <w:rPr>
          <w:rFonts w:ascii="Times New Roman" w:hAnsi="Times New Roman" w:cs="Times New Roman"/>
        </w:rPr>
        <w:t>limited</w:t>
      </w:r>
      <w:r w:rsidRPr="004A5F0B">
        <w:rPr>
          <w:rFonts w:ascii="Times New Roman" w:hAnsi="Times New Roman" w:cs="Times New Roman"/>
        </w:rPr>
        <w:t xml:space="preserve"> to </w:t>
      </w:r>
      <w:r w:rsidR="00733D32">
        <w:rPr>
          <w:rFonts w:ascii="Times New Roman" w:hAnsi="Times New Roman" w:cs="Times New Roman"/>
        </w:rPr>
        <w:t>LHD</w:t>
      </w:r>
      <w:r w:rsidRPr="004A5F0B">
        <w:rPr>
          <w:rFonts w:ascii="Times New Roman" w:hAnsi="Times New Roman" w:cs="Times New Roman"/>
        </w:rPr>
        <w:t xml:space="preserve">s serving </w:t>
      </w:r>
      <w:r w:rsidR="00997FD0">
        <w:rPr>
          <w:rFonts w:ascii="Times New Roman" w:hAnsi="Times New Roman" w:cs="Times New Roman"/>
        </w:rPr>
        <w:t xml:space="preserve">a single </w:t>
      </w:r>
      <w:r w:rsidRPr="004A5F0B">
        <w:rPr>
          <w:rFonts w:ascii="Times New Roman" w:hAnsi="Times New Roman" w:cs="Times New Roman"/>
        </w:rPr>
        <w:t>count</w:t>
      </w:r>
      <w:r w:rsidR="00997FD0">
        <w:rPr>
          <w:rFonts w:ascii="Times New Roman" w:hAnsi="Times New Roman" w:cs="Times New Roman"/>
        </w:rPr>
        <w:t>y jurisdiction, thus excluding LHDs serving only towns, cities, or multiple counties. In addition to the NACCHO data, LHDs were assigned Rural-Urban Commuting A</w:t>
      </w:r>
      <w:r w:rsidR="001458D8">
        <w:rPr>
          <w:rFonts w:ascii="Times New Roman" w:hAnsi="Times New Roman" w:cs="Times New Roman"/>
        </w:rPr>
        <w:t>rea</w:t>
      </w:r>
      <w:r w:rsidR="00997FD0">
        <w:rPr>
          <w:rFonts w:ascii="Times New Roman" w:hAnsi="Times New Roman" w:cs="Times New Roman"/>
        </w:rPr>
        <w:t xml:space="preserve"> (RUCA) codes,</w:t>
      </w:r>
      <w:r w:rsidRPr="004A5F0B">
        <w:rPr>
          <w:rFonts w:ascii="Times New Roman" w:hAnsi="Times New Roman" w:cs="Times New Roman"/>
        </w:rPr>
        <w:t xml:space="preserve"> based o</w:t>
      </w:r>
      <w:r w:rsidR="00997FD0">
        <w:rPr>
          <w:rFonts w:ascii="Times New Roman" w:hAnsi="Times New Roman" w:cs="Times New Roman"/>
        </w:rPr>
        <w:t>n the</w:t>
      </w:r>
      <w:r w:rsidRPr="004A5F0B">
        <w:rPr>
          <w:rFonts w:ascii="Times New Roman" w:hAnsi="Times New Roman" w:cs="Times New Roman"/>
        </w:rPr>
        <w:t xml:space="preserve"> 2000 Census commuting data and the zip codes of 2004.</w:t>
      </w:r>
      <w:r w:rsidR="00A1227C" w:rsidRPr="004A5F0B">
        <w:rPr>
          <w:rFonts w:ascii="Times New Roman" w:hAnsi="Times New Roman" w:cs="Times New Roman"/>
          <w:vertAlign w:val="superscript"/>
        </w:rPr>
        <w:t>15</w:t>
      </w:r>
      <w:r w:rsidRPr="004A5F0B">
        <w:rPr>
          <w:rFonts w:ascii="Times New Roman" w:hAnsi="Times New Roman" w:cs="Times New Roman"/>
        </w:rPr>
        <w:t xml:space="preserve"> </w:t>
      </w:r>
      <w:r w:rsidR="00F92D25" w:rsidRPr="004A5F0B">
        <w:rPr>
          <w:rFonts w:ascii="Times New Roman" w:hAnsi="Times New Roman" w:cs="Times New Roman"/>
        </w:rPr>
        <w:t>RUCA code</w:t>
      </w:r>
      <w:r w:rsidR="00652AB7" w:rsidRPr="004A5F0B">
        <w:rPr>
          <w:rFonts w:ascii="Times New Roman" w:hAnsi="Times New Roman" w:cs="Times New Roman"/>
        </w:rPr>
        <w:t>s can be grouped</w:t>
      </w:r>
      <w:r w:rsidR="006C0493">
        <w:rPr>
          <w:rFonts w:ascii="Times New Roman" w:hAnsi="Times New Roman" w:cs="Times New Roman"/>
        </w:rPr>
        <w:t xml:space="preserve"> into four major categories. The first is</w:t>
      </w:r>
      <w:r w:rsidR="00F92D25" w:rsidRPr="004A5F0B">
        <w:rPr>
          <w:rFonts w:ascii="Times New Roman" w:hAnsi="Times New Roman" w:cs="Times New Roman"/>
        </w:rPr>
        <w:t xml:space="preserve"> Urban focused</w:t>
      </w:r>
      <w:r w:rsidR="006C0493">
        <w:rPr>
          <w:rFonts w:ascii="Times New Roman" w:hAnsi="Times New Roman" w:cs="Times New Roman"/>
        </w:rPr>
        <w:t xml:space="preserve"> which includes RUCA codes 1.0, 1.1, 2.0, 2.1, 3.0, 4.1, 5.1, 7.1, 8.1, and 10.1. The second is </w:t>
      </w:r>
      <w:r w:rsidR="00F92D25" w:rsidRPr="004A5F0B">
        <w:rPr>
          <w:rFonts w:ascii="Times New Roman" w:hAnsi="Times New Roman" w:cs="Times New Roman"/>
        </w:rPr>
        <w:t>Large Rural City/Town focused</w:t>
      </w:r>
      <w:r w:rsidR="006C0493">
        <w:rPr>
          <w:rFonts w:ascii="Times New Roman" w:hAnsi="Times New Roman" w:cs="Times New Roman"/>
        </w:rPr>
        <w:t xml:space="preserve"> which encompasses RUCA codes 4.0, 4.2, 5.0, 5.2, 6.0, and 6.1.</w:t>
      </w:r>
      <w:r w:rsidR="00F92D25" w:rsidRPr="004A5F0B">
        <w:rPr>
          <w:rFonts w:ascii="Times New Roman" w:hAnsi="Times New Roman" w:cs="Times New Roman"/>
        </w:rPr>
        <w:t xml:space="preserve"> </w:t>
      </w:r>
      <w:r w:rsidR="006C0493">
        <w:rPr>
          <w:rFonts w:ascii="Times New Roman" w:hAnsi="Times New Roman" w:cs="Times New Roman"/>
        </w:rPr>
        <w:t xml:space="preserve">The </w:t>
      </w:r>
      <w:r w:rsidR="00F92D25" w:rsidRPr="004A5F0B">
        <w:rPr>
          <w:rFonts w:ascii="Times New Roman" w:hAnsi="Times New Roman" w:cs="Times New Roman"/>
        </w:rPr>
        <w:t>Small Rural Town focused</w:t>
      </w:r>
      <w:r w:rsidR="006C0493">
        <w:rPr>
          <w:rFonts w:ascii="Times New Roman" w:hAnsi="Times New Roman" w:cs="Times New Roman"/>
        </w:rPr>
        <w:t xml:space="preserve"> group includes RUCA codes 7.0, 7.2, 7.3, 8.0, 8.2, 8.3, 8.4, 9.0, 9.1, and 9.2. The category of</w:t>
      </w:r>
      <w:r w:rsidR="00F92D25" w:rsidRPr="004A5F0B">
        <w:rPr>
          <w:rFonts w:ascii="Times New Roman" w:hAnsi="Times New Roman" w:cs="Times New Roman"/>
        </w:rPr>
        <w:t xml:space="preserve"> Isolated Small Rural Town focused</w:t>
      </w:r>
      <w:r w:rsidR="006C0493">
        <w:rPr>
          <w:rFonts w:ascii="Times New Roman" w:hAnsi="Times New Roman" w:cs="Times New Roman"/>
        </w:rPr>
        <w:t xml:space="preserve"> contains RUCA codes 10.0, 10.2, 10.3, 10.4, 10.5, and 10.6. </w:t>
      </w:r>
      <w:r w:rsidR="007A4F49">
        <w:t>Using the RUCA code subdivisions allows o</w:t>
      </w:r>
      <w:r w:rsidR="00997FD0">
        <w:t>ne</w:t>
      </w:r>
      <w:r w:rsidR="007A4F49">
        <w:t xml:space="preserve"> to </w:t>
      </w:r>
      <w:r w:rsidR="00997FD0">
        <w:t>examine</w:t>
      </w:r>
      <w:r w:rsidR="007A4F49">
        <w:t xml:space="preserve"> where people living in these counties generally commute. This </w:t>
      </w:r>
      <w:r w:rsidR="00997FD0">
        <w:t>serves as a</w:t>
      </w:r>
      <w:r w:rsidR="007A4F49">
        <w:t xml:space="preserve"> predictor of where </w:t>
      </w:r>
      <w:r w:rsidR="00997FD0">
        <w:t xml:space="preserve">people </w:t>
      </w:r>
      <w:r w:rsidR="00813B34">
        <w:t>receive</w:t>
      </w:r>
      <w:r w:rsidR="007A4F49">
        <w:t xml:space="preserve"> their health services. </w:t>
      </w:r>
      <w:r w:rsidR="00F92D25" w:rsidRPr="004A5F0B">
        <w:rPr>
          <w:rFonts w:ascii="Times New Roman" w:hAnsi="Times New Roman" w:cs="Times New Roman"/>
        </w:rPr>
        <w:t>Finally, the</w:t>
      </w:r>
      <w:r w:rsidR="00813B34">
        <w:rPr>
          <w:rFonts w:ascii="Times New Roman" w:hAnsi="Times New Roman" w:cs="Times New Roman"/>
        </w:rPr>
        <w:t xml:space="preserve"> percentage of</w:t>
      </w:r>
      <w:r w:rsidR="00F92D25" w:rsidRPr="004A5F0B">
        <w:rPr>
          <w:rFonts w:ascii="Times New Roman" w:hAnsi="Times New Roman" w:cs="Times New Roman"/>
        </w:rPr>
        <w:t xml:space="preserve"> low birth weight </w:t>
      </w:r>
      <w:r w:rsidR="00813B34">
        <w:rPr>
          <w:rFonts w:ascii="Times New Roman" w:hAnsi="Times New Roman" w:cs="Times New Roman"/>
        </w:rPr>
        <w:t xml:space="preserve">infants </w:t>
      </w:r>
      <w:r w:rsidR="00F92D25" w:rsidRPr="004A5F0B">
        <w:rPr>
          <w:rFonts w:ascii="Times New Roman" w:hAnsi="Times New Roman" w:cs="Times New Roman"/>
        </w:rPr>
        <w:t>of each county was obtained from the 2014 National County Health Rankings provided by the R</w:t>
      </w:r>
      <w:r w:rsidR="000C7007" w:rsidRPr="004A5F0B">
        <w:rPr>
          <w:rFonts w:ascii="Times New Roman" w:hAnsi="Times New Roman" w:cs="Times New Roman"/>
        </w:rPr>
        <w:t>o</w:t>
      </w:r>
      <w:r w:rsidR="00A1227C" w:rsidRPr="004A5F0B">
        <w:rPr>
          <w:rFonts w:ascii="Times New Roman" w:hAnsi="Times New Roman" w:cs="Times New Roman"/>
        </w:rPr>
        <w:t>bert Wood Johnson Foundation.</w:t>
      </w:r>
      <w:r w:rsidR="00A1227C" w:rsidRPr="004A5F0B">
        <w:rPr>
          <w:rFonts w:ascii="Times New Roman" w:hAnsi="Times New Roman" w:cs="Times New Roman"/>
          <w:vertAlign w:val="superscript"/>
        </w:rPr>
        <w:t>16</w:t>
      </w:r>
      <w:r w:rsidR="00A1227C" w:rsidRPr="004A5F0B">
        <w:rPr>
          <w:rFonts w:ascii="Times New Roman" w:hAnsi="Times New Roman" w:cs="Times New Roman"/>
        </w:rPr>
        <w:t xml:space="preserve"> Th</w:t>
      </w:r>
      <w:r w:rsidR="00997FD0">
        <w:rPr>
          <w:rFonts w:ascii="Times New Roman" w:hAnsi="Times New Roman" w:cs="Times New Roman"/>
        </w:rPr>
        <w:t>ese</w:t>
      </w:r>
      <w:r w:rsidR="005551BE" w:rsidRPr="004A5F0B">
        <w:rPr>
          <w:rFonts w:ascii="Times New Roman" w:hAnsi="Times New Roman" w:cs="Times New Roman"/>
        </w:rPr>
        <w:t xml:space="preserve"> data w</w:t>
      </w:r>
      <w:r w:rsidR="00B6121E">
        <w:rPr>
          <w:rFonts w:ascii="Times New Roman" w:hAnsi="Times New Roman" w:cs="Times New Roman"/>
        </w:rPr>
        <w:t>ere</w:t>
      </w:r>
      <w:r w:rsidR="005551BE" w:rsidRPr="004A5F0B">
        <w:rPr>
          <w:rFonts w:ascii="Times New Roman" w:hAnsi="Times New Roman" w:cs="Times New Roman"/>
        </w:rPr>
        <w:t xml:space="preserve"> then analyzed in </w:t>
      </w:r>
      <w:proofErr w:type="spellStart"/>
      <w:r w:rsidR="005551BE" w:rsidRPr="004A5F0B">
        <w:rPr>
          <w:rFonts w:ascii="Times New Roman" w:hAnsi="Times New Roman" w:cs="Times New Roman"/>
        </w:rPr>
        <w:t>S</w:t>
      </w:r>
      <w:r w:rsidR="00997FD0">
        <w:rPr>
          <w:rFonts w:ascii="Times New Roman" w:hAnsi="Times New Roman" w:cs="Times New Roman"/>
        </w:rPr>
        <w:t>tata</w:t>
      </w:r>
      <w:proofErr w:type="spellEnd"/>
      <w:r w:rsidR="006C0493">
        <w:rPr>
          <w:rFonts w:ascii="Times New Roman" w:hAnsi="Times New Roman" w:cs="Times New Roman"/>
        </w:rPr>
        <w:t xml:space="preserve"> </w:t>
      </w:r>
      <w:r w:rsidR="00997FD0">
        <w:rPr>
          <w:rFonts w:ascii="Times New Roman" w:hAnsi="Times New Roman" w:cs="Times New Roman"/>
        </w:rPr>
        <w:lastRenderedPageBreak/>
        <w:t xml:space="preserve">(version </w:t>
      </w:r>
      <w:r w:rsidR="00620FA7">
        <w:rPr>
          <w:rFonts w:ascii="Times New Roman" w:hAnsi="Times New Roman" w:cs="Times New Roman"/>
        </w:rPr>
        <w:t>12.1</w:t>
      </w:r>
      <w:r w:rsidR="00997FD0">
        <w:rPr>
          <w:rFonts w:ascii="Times New Roman" w:hAnsi="Times New Roman" w:cs="Times New Roman"/>
        </w:rPr>
        <w:t>)</w:t>
      </w:r>
      <w:r w:rsidR="005551BE" w:rsidRPr="004A5F0B">
        <w:rPr>
          <w:rFonts w:ascii="Times New Roman" w:hAnsi="Times New Roman" w:cs="Times New Roman"/>
        </w:rPr>
        <w:t xml:space="preserve"> using t-tests and linear regressions to generate this study’s findings. </w:t>
      </w:r>
      <w:r w:rsidR="00813B34">
        <w:rPr>
          <w:rFonts w:ascii="Times New Roman" w:hAnsi="Times New Roman" w:cs="Times New Roman"/>
        </w:rPr>
        <w:t>The percentage of l</w:t>
      </w:r>
      <w:r w:rsidR="003D4540">
        <w:rPr>
          <w:rFonts w:ascii="Times New Roman" w:hAnsi="Times New Roman" w:cs="Times New Roman"/>
        </w:rPr>
        <w:t xml:space="preserve">ow birth weight </w:t>
      </w:r>
      <w:r w:rsidR="00813B34">
        <w:rPr>
          <w:rFonts w:ascii="Times New Roman" w:hAnsi="Times New Roman" w:cs="Times New Roman"/>
        </w:rPr>
        <w:t xml:space="preserve">infants </w:t>
      </w:r>
      <w:r w:rsidR="003D4540">
        <w:rPr>
          <w:rFonts w:ascii="Times New Roman" w:hAnsi="Times New Roman" w:cs="Times New Roman"/>
        </w:rPr>
        <w:t xml:space="preserve">was used as the dependent variable for all </w:t>
      </w:r>
      <w:r w:rsidR="00813B34">
        <w:rPr>
          <w:rFonts w:ascii="Times New Roman" w:hAnsi="Times New Roman" w:cs="Times New Roman"/>
        </w:rPr>
        <w:t>analyses</w:t>
      </w:r>
      <w:r w:rsidR="003D4540">
        <w:rPr>
          <w:rFonts w:ascii="Times New Roman" w:hAnsi="Times New Roman" w:cs="Times New Roman"/>
        </w:rPr>
        <w:t xml:space="preserve">. </w:t>
      </w:r>
      <w:r w:rsidR="00620FA7">
        <w:rPr>
          <w:rFonts w:ascii="Times New Roman" w:hAnsi="Times New Roman" w:cs="Times New Roman"/>
        </w:rPr>
        <w:t xml:space="preserve">MCH scores – by program and using overall MCH scores – served as the independent variables. </w:t>
      </w:r>
      <w:r w:rsidR="003D4540">
        <w:rPr>
          <w:rFonts w:ascii="Times New Roman" w:hAnsi="Times New Roman" w:cs="Times New Roman"/>
        </w:rPr>
        <w:t>Linear regressions compared the overall MCH score or an individual program</w:t>
      </w:r>
      <w:r w:rsidR="00B6121E">
        <w:rPr>
          <w:rFonts w:ascii="Times New Roman" w:hAnsi="Times New Roman" w:cs="Times New Roman"/>
        </w:rPr>
        <w:t>’</w:t>
      </w:r>
      <w:r w:rsidR="003D4540">
        <w:rPr>
          <w:rFonts w:ascii="Times New Roman" w:hAnsi="Times New Roman" w:cs="Times New Roman"/>
        </w:rPr>
        <w:t>s score</w:t>
      </w:r>
      <w:r w:rsidR="00EB1CC8">
        <w:rPr>
          <w:rFonts w:ascii="Times New Roman" w:hAnsi="Times New Roman" w:cs="Times New Roman"/>
        </w:rPr>
        <w:t xml:space="preserve"> for the entire sample, as well as subgroup analys</w:t>
      </w:r>
      <w:r w:rsidR="00733D32">
        <w:rPr>
          <w:rFonts w:ascii="Times New Roman" w:hAnsi="Times New Roman" w:cs="Times New Roman"/>
        </w:rPr>
        <w:t>es</w:t>
      </w:r>
      <w:r w:rsidR="00EB1CC8">
        <w:rPr>
          <w:rFonts w:ascii="Times New Roman" w:hAnsi="Times New Roman" w:cs="Times New Roman"/>
        </w:rPr>
        <w:t xml:space="preserve"> based on RUCA area,</w:t>
      </w:r>
      <w:r w:rsidR="003D4540">
        <w:rPr>
          <w:rFonts w:ascii="Times New Roman" w:hAnsi="Times New Roman" w:cs="Times New Roman"/>
        </w:rPr>
        <w:t xml:space="preserve"> with </w:t>
      </w:r>
      <w:r w:rsidR="00EB1CC8">
        <w:rPr>
          <w:rFonts w:ascii="Times New Roman" w:hAnsi="Times New Roman" w:cs="Times New Roman"/>
        </w:rPr>
        <w:t xml:space="preserve">the percentage of </w:t>
      </w:r>
      <w:r w:rsidR="003D4540">
        <w:rPr>
          <w:rFonts w:ascii="Times New Roman" w:hAnsi="Times New Roman" w:cs="Times New Roman"/>
        </w:rPr>
        <w:t>low birth weight</w:t>
      </w:r>
      <w:r w:rsidR="00EB1CC8">
        <w:rPr>
          <w:rFonts w:ascii="Times New Roman" w:hAnsi="Times New Roman" w:cs="Times New Roman"/>
        </w:rPr>
        <w:t xml:space="preserve"> infants</w:t>
      </w:r>
      <w:r w:rsidR="003D4540">
        <w:rPr>
          <w:rFonts w:ascii="Times New Roman" w:hAnsi="Times New Roman" w:cs="Times New Roman"/>
        </w:rPr>
        <w:t xml:space="preserve">. </w:t>
      </w:r>
      <w:r w:rsidR="00733D32">
        <w:rPr>
          <w:rFonts w:ascii="Times New Roman" w:hAnsi="Times New Roman" w:cs="Times New Roman"/>
        </w:rPr>
        <w:t>Additionally, d</w:t>
      </w:r>
      <w:r w:rsidR="00EB1CC8">
        <w:rPr>
          <w:rFonts w:ascii="Times New Roman" w:hAnsi="Times New Roman" w:cs="Times New Roman"/>
        </w:rPr>
        <w:t xml:space="preserve">ifferences in the percentage of low birth weight infants </w:t>
      </w:r>
      <w:r w:rsidR="00733D32">
        <w:rPr>
          <w:rFonts w:ascii="Times New Roman" w:hAnsi="Times New Roman" w:cs="Times New Roman"/>
        </w:rPr>
        <w:t>based on</w:t>
      </w:r>
      <w:r w:rsidR="003D4540">
        <w:rPr>
          <w:rFonts w:ascii="Times New Roman" w:hAnsi="Times New Roman" w:cs="Times New Roman"/>
        </w:rPr>
        <w:t xml:space="preserve"> the presence of a specific MCH program that was provided directly by the LHD </w:t>
      </w:r>
      <w:r w:rsidR="00EB1CC8">
        <w:rPr>
          <w:rFonts w:ascii="Times New Roman" w:hAnsi="Times New Roman" w:cs="Times New Roman"/>
        </w:rPr>
        <w:t xml:space="preserve">versus MCH programs available through other providers </w:t>
      </w:r>
      <w:r w:rsidR="00733D32">
        <w:rPr>
          <w:rFonts w:ascii="Times New Roman" w:hAnsi="Times New Roman" w:cs="Times New Roman"/>
        </w:rPr>
        <w:t xml:space="preserve">or not provided </w:t>
      </w:r>
      <w:r w:rsidR="00EB1CC8">
        <w:rPr>
          <w:rFonts w:ascii="Times New Roman" w:hAnsi="Times New Roman" w:cs="Times New Roman"/>
        </w:rPr>
        <w:t xml:space="preserve">was examined using unpaired t-tests. </w:t>
      </w:r>
    </w:p>
    <w:p w14:paraId="13325F16" w14:textId="77777777" w:rsidR="00CB1172" w:rsidRPr="004A5F0B" w:rsidRDefault="00CB1172" w:rsidP="004A5F0B">
      <w:pPr>
        <w:spacing w:line="480" w:lineRule="auto"/>
        <w:rPr>
          <w:rFonts w:ascii="Times New Roman" w:hAnsi="Times New Roman" w:cs="Times New Roman"/>
        </w:rPr>
      </w:pPr>
    </w:p>
    <w:p w14:paraId="153CFC3D" w14:textId="79F90FE0" w:rsidR="002042C1" w:rsidRDefault="004A5F0B" w:rsidP="00CB1172">
      <w:pPr>
        <w:spacing w:line="480" w:lineRule="auto"/>
      </w:pPr>
      <w:r>
        <w:t>Results</w:t>
      </w:r>
    </w:p>
    <w:p w14:paraId="4F66A4EE" w14:textId="08F1E648" w:rsidR="004A1989" w:rsidRDefault="004A1989" w:rsidP="007176F9">
      <w:pPr>
        <w:spacing w:line="480" w:lineRule="auto"/>
        <w:ind w:firstLine="720"/>
      </w:pPr>
      <w:r>
        <w:t xml:space="preserve">     </w:t>
      </w:r>
      <w:r w:rsidR="009A7F73">
        <w:t xml:space="preserve">After limiting the study to LHDs serving only single county jurisdictions, the study included </w:t>
      </w:r>
      <w:r w:rsidR="00990CFE">
        <w:t>1441</w:t>
      </w:r>
      <w:r w:rsidR="009A7F73">
        <w:t xml:space="preserve"> LHDs. </w:t>
      </w:r>
      <w:r>
        <w:t xml:space="preserve">In this study, urban focused counties with LHDs made up 32.2% of the total set. Large rural town or city focused counties made up 21.1%, small rural town focused counties made up 26.3%, and isolated small rural town focused counties made up 20.4% (Table 1). </w:t>
      </w:r>
    </w:p>
    <w:p w14:paraId="6D0F24D1" w14:textId="023A32F1" w:rsidR="00310FC7" w:rsidRDefault="00310FC7" w:rsidP="007176F9">
      <w:pPr>
        <w:spacing w:line="480" w:lineRule="auto"/>
        <w:ind w:firstLine="720"/>
      </w:pPr>
      <w:r>
        <w:t xml:space="preserve">     The program and overall MCH score was initially calculated using the weighted scale of method one, which assumes LHD involvement provides a benefit to the program. Table 2 shows that the total MCH score from all </w:t>
      </w:r>
      <w:proofErr w:type="spellStart"/>
      <w:r>
        <w:t>ruralities</w:t>
      </w:r>
      <w:proofErr w:type="spellEnd"/>
      <w:r>
        <w:t xml:space="preserve"> correlates positively with low birth weight; thus LHD involvement in MCH programs was associated with higher percentage of low birth weight infants. Family planning services were associated with a higher percentage of low birth weight infants, a relationship that held true for the counties overall and by RUCA subdivisions. Higher obstetric care scores were related to a higher percentage of infants born with low birth weight in counties overall and in small rural town </w:t>
      </w:r>
      <w:r>
        <w:lastRenderedPageBreak/>
        <w:t>focused counties. Similarly, WIC was associated with a higher percentage of low birth weight infants in counties overall, in small rural town focused communities, as well as in isolated small rural town focused counties. Availability of home visits was related to a lower percentage of infants born with low birth weight overall and across all RUCA subdivisions</w:t>
      </w:r>
      <w:r w:rsidR="006007EE">
        <w:t xml:space="preserve">, </w:t>
      </w:r>
      <w:r>
        <w:t xml:space="preserve">although statistical significance was not reached in the small rural town focused counties. </w:t>
      </w:r>
    </w:p>
    <w:p w14:paraId="5FA57B29" w14:textId="3025413E" w:rsidR="002042C1" w:rsidRDefault="00310FC7" w:rsidP="007176F9">
      <w:pPr>
        <w:spacing w:line="480" w:lineRule="auto"/>
        <w:ind w:firstLine="720"/>
      </w:pPr>
      <w:r>
        <w:t xml:space="preserve">     Table 3</w:t>
      </w:r>
      <w:r w:rsidR="004A1989">
        <w:t xml:space="preserve"> shows the t-values of linear regressions between low birth weight and each program’s overall score and the total MCH score</w:t>
      </w:r>
      <w:r w:rsidR="00EB1CC8">
        <w:t xml:space="preserve"> for the entire sample</w:t>
      </w:r>
      <w:r w:rsidR="00620FA7">
        <w:t>,</w:t>
      </w:r>
      <w:r w:rsidR="00EB1CC8">
        <w:t xml:space="preserve"> and by RUC</w:t>
      </w:r>
      <w:r w:rsidR="0072719C">
        <w:t>A subgroups</w:t>
      </w:r>
      <w:r w:rsidR="004A1989">
        <w:t xml:space="preserve">. These scores are calculated using method </w:t>
      </w:r>
      <w:r w:rsidR="00EB1CC8">
        <w:t>two</w:t>
      </w:r>
      <w:r w:rsidR="003D4540">
        <w:t xml:space="preserve">, which assumes the provider </w:t>
      </w:r>
      <w:r w:rsidR="008A1418">
        <w:t xml:space="preserve">delivering the service </w:t>
      </w:r>
      <w:r w:rsidR="003D4540">
        <w:t xml:space="preserve">has no impact on the program’s effectiveness. </w:t>
      </w:r>
      <w:r w:rsidR="004A1989">
        <w:t xml:space="preserve">The results show that overall and in </w:t>
      </w:r>
      <w:r w:rsidR="006007EE">
        <w:t>the RUCA division of U</w:t>
      </w:r>
      <w:r w:rsidR="004A1989">
        <w:t xml:space="preserve">rban focused areas, family planning has a positive </w:t>
      </w:r>
      <w:r w:rsidR="001458D8">
        <w:t>association with</w:t>
      </w:r>
      <w:r w:rsidR="004A1989">
        <w:t xml:space="preserve"> </w:t>
      </w:r>
      <w:r w:rsidR="00E44D2F">
        <w:t xml:space="preserve">the percentage of infants born with </w:t>
      </w:r>
      <w:r w:rsidR="004A1989">
        <w:t>low birth weight</w:t>
      </w:r>
      <w:r w:rsidR="00B14BC5">
        <w:t xml:space="preserve">. This means that a greater family planning score, which occurs due to more providers offering this program, is associated with a higher percentage of babies being born with a low birth weight. </w:t>
      </w:r>
      <w:r w:rsidR="004A1989">
        <w:t>In</w:t>
      </w:r>
      <w:r w:rsidR="00CB1172">
        <w:t xml:space="preserve"> small rural town focused counties, </w:t>
      </w:r>
      <w:r w:rsidR="00E44D2F">
        <w:t xml:space="preserve">higher </w:t>
      </w:r>
      <w:r w:rsidR="00CB1172">
        <w:t>obstetr</w:t>
      </w:r>
      <w:r w:rsidR="00360EAF">
        <w:t>ic</w:t>
      </w:r>
      <w:r w:rsidR="00CB1172">
        <w:t xml:space="preserve"> care </w:t>
      </w:r>
      <w:r w:rsidR="00E44D2F">
        <w:t>scores were related to a higher</w:t>
      </w:r>
      <w:r w:rsidR="00155A5F">
        <w:t xml:space="preserve"> percentage of </w:t>
      </w:r>
      <w:r w:rsidR="00CB1172">
        <w:t>low birth weight</w:t>
      </w:r>
      <w:r w:rsidR="00155A5F">
        <w:t xml:space="preserve"> infants</w:t>
      </w:r>
      <w:r w:rsidR="00CB1172">
        <w:t xml:space="preserve">. In isolated small rural town focused counties, </w:t>
      </w:r>
      <w:r w:rsidR="0072719C">
        <w:t xml:space="preserve">higher </w:t>
      </w:r>
      <w:r w:rsidR="00CB1172">
        <w:t xml:space="preserve">WIC </w:t>
      </w:r>
      <w:r w:rsidR="0072719C">
        <w:t xml:space="preserve">scores were associated with a higher percentage of infants born </w:t>
      </w:r>
      <w:r w:rsidR="00CB1172">
        <w:t xml:space="preserve">with low birth weight, while the presence of a well child clinic </w:t>
      </w:r>
      <w:r w:rsidR="00E44D2F">
        <w:t xml:space="preserve">was related to a lower percentage of infants having low birth weight. </w:t>
      </w:r>
      <w:r w:rsidR="00CB1172">
        <w:t xml:space="preserve">Home visits </w:t>
      </w:r>
      <w:r w:rsidR="00E44D2F">
        <w:t xml:space="preserve">were associated with a lower percentage of low birth weight infants </w:t>
      </w:r>
      <w:r w:rsidR="00CB1172">
        <w:t>across all the</w:t>
      </w:r>
      <w:r w:rsidR="00155A5F">
        <w:t xml:space="preserve"> RUCA</w:t>
      </w:r>
      <w:r w:rsidR="00CB1172">
        <w:t xml:space="preserve"> subdivisions and overall, but only </w:t>
      </w:r>
      <w:r w:rsidR="00E44D2F">
        <w:t xml:space="preserve">reached statistical significance in the </w:t>
      </w:r>
      <w:r w:rsidR="00CB1172">
        <w:t xml:space="preserve">overall, urban focused areas, and isolated small rural town focused communities. </w:t>
      </w:r>
    </w:p>
    <w:p w14:paraId="7CCAA94F" w14:textId="69872802" w:rsidR="004A1989" w:rsidRDefault="00310FC7" w:rsidP="007176F9">
      <w:pPr>
        <w:spacing w:line="480" w:lineRule="auto"/>
        <w:ind w:firstLine="720"/>
      </w:pPr>
      <w:r>
        <w:lastRenderedPageBreak/>
        <w:t xml:space="preserve">     </w:t>
      </w:r>
      <w:r w:rsidR="004A1989">
        <w:t xml:space="preserve">Finally, </w:t>
      </w:r>
      <w:r w:rsidR="009D7001">
        <w:t xml:space="preserve">unpaired </w:t>
      </w:r>
      <w:r w:rsidR="004414A9">
        <w:t>t-</w:t>
      </w:r>
      <w:r w:rsidR="004A1989">
        <w:t xml:space="preserve">tests </w:t>
      </w:r>
      <w:r w:rsidR="009D7001">
        <w:t>were performed to compare the</w:t>
      </w:r>
      <w:r w:rsidR="009D7001" w:rsidRPr="009D7001">
        <w:t xml:space="preserve"> percentage of low birth weight infants based </w:t>
      </w:r>
      <w:r w:rsidR="009D7001">
        <w:t xml:space="preserve">on </w:t>
      </w:r>
      <w:r w:rsidR="009D7001" w:rsidRPr="009D7001">
        <w:t xml:space="preserve">the </w:t>
      </w:r>
      <w:r w:rsidR="009D7001">
        <w:t xml:space="preserve">provider of </w:t>
      </w:r>
      <w:r w:rsidR="009D7001" w:rsidRPr="009D7001">
        <w:t xml:space="preserve">a specific MCH program </w:t>
      </w:r>
      <w:r w:rsidR="009D7001">
        <w:t>(LHD versus other providers</w:t>
      </w:r>
      <w:r w:rsidR="006007EE">
        <w:t xml:space="preserve"> or not at all</w:t>
      </w:r>
      <w:r w:rsidR="009D7001">
        <w:t>)</w:t>
      </w:r>
      <w:r w:rsidR="004A1989">
        <w:t>(Table 4). The results showed that a family planning program provided directly by the L</w:t>
      </w:r>
      <w:r w:rsidR="001458D8">
        <w:t>HD</w:t>
      </w:r>
      <w:r w:rsidR="004A1989">
        <w:t xml:space="preserve"> had a significant, negative </w:t>
      </w:r>
      <w:r w:rsidR="006007EE">
        <w:t>association</w:t>
      </w:r>
      <w:r w:rsidR="004A1989">
        <w:t xml:space="preserve"> with the </w:t>
      </w:r>
      <w:r w:rsidR="004414A9">
        <w:t xml:space="preserve">percentage of </w:t>
      </w:r>
      <w:r w:rsidR="004A1989">
        <w:t xml:space="preserve">low birth weight </w:t>
      </w:r>
      <w:r w:rsidR="006007EE">
        <w:t>infants in</w:t>
      </w:r>
      <w:r w:rsidR="004A1989">
        <w:t xml:space="preserve"> the county across all levels of rurality an</w:t>
      </w:r>
      <w:r w:rsidR="00360EAF">
        <w:t>d each</w:t>
      </w:r>
      <w:r w:rsidR="009D7001">
        <w:t xml:space="preserve"> RUCA</w:t>
      </w:r>
      <w:r w:rsidR="00360EAF">
        <w:t xml:space="preserve"> subdivision. Obstetric</w:t>
      </w:r>
      <w:r w:rsidR="004A1989">
        <w:t xml:space="preserve"> care provided by the LHD also had a negative </w:t>
      </w:r>
      <w:r w:rsidR="00091D37">
        <w:t>association</w:t>
      </w:r>
      <w:r w:rsidR="004A1989">
        <w:t xml:space="preserve"> </w:t>
      </w:r>
      <w:r w:rsidR="00B6121E">
        <w:t xml:space="preserve">with </w:t>
      </w:r>
      <w:r w:rsidR="00091D37">
        <w:t xml:space="preserve">the percentage of </w:t>
      </w:r>
      <w:r w:rsidR="004A1989">
        <w:t>low birth weight</w:t>
      </w:r>
      <w:r w:rsidR="00091D37">
        <w:t xml:space="preserve"> infants</w:t>
      </w:r>
      <w:r w:rsidR="004A1989">
        <w:t xml:space="preserve"> overall, in urban focused counties, small rural town focused counties, and isolated small rural town focused counties. When WIC was directly provided, only </w:t>
      </w:r>
      <w:r w:rsidR="00205797">
        <w:t xml:space="preserve">in </w:t>
      </w:r>
      <w:r w:rsidR="004A1989">
        <w:t xml:space="preserve">small rural town focused counties and overall was there a significant, negative </w:t>
      </w:r>
      <w:r w:rsidR="00091D37">
        <w:t>association</w:t>
      </w:r>
      <w:r w:rsidR="00205797">
        <w:t xml:space="preserve"> with the percentage of low birth weight infants</w:t>
      </w:r>
      <w:r w:rsidR="004A1989">
        <w:t>. LH</w:t>
      </w:r>
      <w:r w:rsidR="00797008">
        <w:t>D</w:t>
      </w:r>
      <w:r w:rsidR="004A1989">
        <w:t xml:space="preserve">s that directly provided home visits had positive </w:t>
      </w:r>
      <w:r>
        <w:t>associations</w:t>
      </w:r>
      <w:r w:rsidR="004A1989">
        <w:t xml:space="preserve"> </w:t>
      </w:r>
      <w:r w:rsidR="00620FA7">
        <w:t xml:space="preserve">with </w:t>
      </w:r>
      <w:r w:rsidR="004A1989">
        <w:t xml:space="preserve">low birth weight overall, in urban focused areas, large rural town or city focused areas, and in isolated small rural town focused areas. </w:t>
      </w:r>
    </w:p>
    <w:p w14:paraId="18F5F596" w14:textId="77777777" w:rsidR="00AF2A0F" w:rsidRDefault="00AF2A0F" w:rsidP="003A4443">
      <w:pPr>
        <w:spacing w:line="480" w:lineRule="auto"/>
      </w:pPr>
    </w:p>
    <w:p w14:paraId="2EDB3FE7" w14:textId="2ECB00E2" w:rsidR="00AF2A0F" w:rsidRDefault="00AF2A0F" w:rsidP="003A4443">
      <w:pPr>
        <w:spacing w:line="480" w:lineRule="auto"/>
      </w:pPr>
      <w:r>
        <w:t>Discussion</w:t>
      </w:r>
    </w:p>
    <w:p w14:paraId="19566EE9" w14:textId="57228336" w:rsidR="006B0A10" w:rsidRDefault="0089760A" w:rsidP="007176F9">
      <w:pPr>
        <w:spacing w:line="480" w:lineRule="auto"/>
        <w:ind w:firstLine="720"/>
        <w:rPr>
          <w:rFonts w:ascii="Times New Roman" w:hAnsi="Times New Roman" w:cs="Times New Roman"/>
        </w:rPr>
      </w:pPr>
      <w:r>
        <w:t xml:space="preserve">After </w:t>
      </w:r>
      <w:r w:rsidR="00957D79">
        <w:t>examining</w:t>
      </w:r>
      <w:r>
        <w:t xml:space="preserve"> the data, </w:t>
      </w:r>
      <w:r w:rsidR="0097685D">
        <w:t>home visits program</w:t>
      </w:r>
      <w:r>
        <w:t>s were</w:t>
      </w:r>
      <w:r w:rsidR="0097685D">
        <w:t xml:space="preserve"> found to be most often associated with a lower percentage of infants born with low birth weights</w:t>
      </w:r>
      <w:r>
        <w:t>, especially in small rural communities</w:t>
      </w:r>
      <w:r w:rsidR="0097685D">
        <w:t>.</w:t>
      </w:r>
      <w:r w:rsidR="009843C8">
        <w:t xml:space="preserve"> </w:t>
      </w:r>
      <w:r>
        <w:t xml:space="preserve">In contrast, other programs such as WIC and family planning have positive associations with the percentage of low birth weight infants, which meant that counties with these programs were more likely to have a greater percentage of infants born under 5.5lbs. </w:t>
      </w:r>
      <w:r w:rsidR="009843C8">
        <w:rPr>
          <w:rFonts w:ascii="Times New Roman" w:hAnsi="Times New Roman" w:cs="Times New Roman"/>
        </w:rPr>
        <w:t xml:space="preserve">Therefore, the presence of MCH programs in rural communities </w:t>
      </w:r>
      <w:r w:rsidR="00F350DB">
        <w:rPr>
          <w:rFonts w:ascii="Times New Roman" w:hAnsi="Times New Roman" w:cs="Times New Roman"/>
        </w:rPr>
        <w:t>is</w:t>
      </w:r>
      <w:r w:rsidR="009843C8">
        <w:rPr>
          <w:rFonts w:ascii="Times New Roman" w:hAnsi="Times New Roman" w:cs="Times New Roman"/>
        </w:rPr>
        <w:t xml:space="preserve"> not necessarily associate</w:t>
      </w:r>
      <w:r w:rsidR="00F350DB">
        <w:rPr>
          <w:rFonts w:ascii="Times New Roman" w:hAnsi="Times New Roman" w:cs="Times New Roman"/>
        </w:rPr>
        <w:t>d</w:t>
      </w:r>
      <w:r w:rsidR="009843C8">
        <w:rPr>
          <w:rFonts w:ascii="Times New Roman" w:hAnsi="Times New Roman" w:cs="Times New Roman"/>
        </w:rPr>
        <w:t xml:space="preserve"> with a lower percentage of low birth weight infants as previously speculated. </w:t>
      </w:r>
    </w:p>
    <w:p w14:paraId="2CABE80C" w14:textId="265526B3" w:rsidR="00316B4B" w:rsidRDefault="00D30343" w:rsidP="007176F9">
      <w:pPr>
        <w:spacing w:line="480" w:lineRule="auto"/>
        <w:ind w:firstLine="720"/>
      </w:pPr>
      <w:r>
        <w:lastRenderedPageBreak/>
        <w:t xml:space="preserve">     The variance between different MCH programs and the percentage of low birth weight infants is possible due to cross-sectional study design. </w:t>
      </w:r>
      <w:r w:rsidR="00D01DE0">
        <w:t xml:space="preserve">Because this study uses data at a set point in time, there is no way to determine causality between the two variables. </w:t>
      </w:r>
      <w:r w:rsidR="00594F55">
        <w:t xml:space="preserve">This reverse causality could mean that the MCH program’s establishment increased or decreased the percentage of low birth weight infants. </w:t>
      </w:r>
      <w:r w:rsidR="00316B4B">
        <w:t xml:space="preserve">It is possible that the program lowered the percentage of low birth weights by providing the mothers with care or counseling needed to increase the child’s weight in utero. </w:t>
      </w:r>
      <w:r w:rsidR="005160B1">
        <w:t>In contrast, t</w:t>
      </w:r>
      <w:r w:rsidR="00316B4B">
        <w:t>he program’s establishment</w:t>
      </w:r>
      <w:r w:rsidR="00242124">
        <w:t xml:space="preserve"> may have increased the percentage of low birth </w:t>
      </w:r>
      <w:r w:rsidR="005160B1">
        <w:t xml:space="preserve">weight infants in the county. The mother’s enrollment in the program may increase the incidence of low birth weight infants in the population. </w:t>
      </w:r>
      <w:r w:rsidR="004B1504">
        <w:t>This occurs because t</w:t>
      </w:r>
      <w:r w:rsidR="005160B1">
        <w:t xml:space="preserve">he program’s records may be documenting cases of low birth weight infants that would not have been previously recorded </w:t>
      </w:r>
      <w:r w:rsidR="004B1504">
        <w:t xml:space="preserve">due </w:t>
      </w:r>
      <w:r w:rsidR="005160B1">
        <w:t xml:space="preserve">to a previous lack of MCH services. </w:t>
      </w:r>
      <w:r w:rsidR="00316B4B">
        <w:t>The</w:t>
      </w:r>
      <w:r w:rsidR="00980105">
        <w:t>re</w:t>
      </w:r>
      <w:r w:rsidR="00316B4B">
        <w:t xml:space="preserve"> also may not have had any effect on the low birth weight percentages of the county. Mothers may not have enrolled in the program early enough to reduce the incidence of low birth weight infants</w:t>
      </w:r>
      <w:r w:rsidR="00242124">
        <w:t>. The</w:t>
      </w:r>
      <w:r w:rsidR="00316B4B">
        <w:t xml:space="preserve"> program</w:t>
      </w:r>
      <w:r w:rsidR="00242124">
        <w:t>’s specific components, which are not specified in each county,</w:t>
      </w:r>
      <w:r w:rsidR="00316B4B">
        <w:t xml:space="preserve"> may be targeted at mother and children after birth, which would not affect the infant’s birth weight. </w:t>
      </w:r>
      <w:r w:rsidR="00242124">
        <w:t>In addition, the availability of the program does not reflect the program’s actual use by pregnant women.</w:t>
      </w:r>
      <w:r w:rsidR="00A50A0C">
        <w:t xml:space="preserve"> The other possibility of causality is that the percentage of low birth weights in the county </w:t>
      </w:r>
      <w:r w:rsidR="004079F4">
        <w:t xml:space="preserve">affects the establishment or termination of the MCH programs. </w:t>
      </w:r>
      <w:r w:rsidR="00980105">
        <w:t xml:space="preserve">A county with a large amount of low birth weight infants may choose to enact a MCH program not currently established. This would show a positive association between the MCH program’s score and the percentage of infants with low birth weights. Alternatively, if a county has very few infants being born with low birth weight, they may chose to allot their funding to different </w:t>
      </w:r>
      <w:r w:rsidR="00980105">
        <w:lastRenderedPageBreak/>
        <w:t xml:space="preserve">programs and terminate the program. This would reflect a negative association between the MCH program’s score and the percentage of low birth weight infants in the county. The many different scenarios of causality offer possible explanations for the variance amongst MCH programs’ scores and their association with the percentage of low birth weight infants in the county. A retrospective longitudinal design should be used in future studies to examine the potential causal relationship between the percentage of low birth weight infants and the MCH program’s score. </w:t>
      </w:r>
    </w:p>
    <w:p w14:paraId="16A76445" w14:textId="480E0968" w:rsidR="00CC0A18" w:rsidRDefault="004E7265" w:rsidP="007176F9">
      <w:pPr>
        <w:spacing w:line="480" w:lineRule="auto"/>
        <w:ind w:firstLine="720"/>
        <w:rPr>
          <w:rFonts w:ascii="Times New Roman" w:hAnsi="Times New Roman" w:cs="Times New Roman"/>
        </w:rPr>
      </w:pPr>
      <w:r>
        <w:t xml:space="preserve">     This study shows a</w:t>
      </w:r>
      <w:r w:rsidR="00A62A3D">
        <w:t xml:space="preserve"> v</w:t>
      </w:r>
      <w:r>
        <w:t>ariance between the MCH program</w:t>
      </w:r>
      <w:r w:rsidR="00A62A3D">
        <w:t>s</w:t>
      </w:r>
      <w:r>
        <w:t>’</w:t>
      </w:r>
      <w:r w:rsidR="00A62A3D">
        <w:t xml:space="preserve"> </w:t>
      </w:r>
      <w:r>
        <w:t>associations</w:t>
      </w:r>
      <w:r w:rsidR="00A62A3D">
        <w:t xml:space="preserve"> with the </w:t>
      </w:r>
      <w:r w:rsidR="00A62A3D" w:rsidRPr="004E7265">
        <w:rPr>
          <w:rFonts w:ascii="Times New Roman" w:hAnsi="Times New Roman" w:cs="Times New Roman"/>
        </w:rPr>
        <w:t xml:space="preserve">percentage of LBW infants </w:t>
      </w:r>
      <w:r w:rsidRPr="004E7265">
        <w:rPr>
          <w:rFonts w:ascii="Times New Roman" w:hAnsi="Times New Roman" w:cs="Times New Roman"/>
        </w:rPr>
        <w:t xml:space="preserve">across different RUCA divisions. </w:t>
      </w:r>
      <w:r w:rsidR="00957D79">
        <w:rPr>
          <w:rFonts w:ascii="Times New Roman" w:hAnsi="Times New Roman" w:cs="Times New Roman"/>
        </w:rPr>
        <w:t xml:space="preserve">Rurality may contribute to </w:t>
      </w:r>
      <w:r w:rsidR="00230D44">
        <w:rPr>
          <w:rFonts w:ascii="Times New Roman" w:hAnsi="Times New Roman" w:cs="Times New Roman"/>
        </w:rPr>
        <w:t xml:space="preserve">effectiveness of the MCH program. </w:t>
      </w:r>
      <w:r>
        <w:rPr>
          <w:rFonts w:ascii="Times New Roman" w:hAnsi="Times New Roman" w:cs="Times New Roman"/>
        </w:rPr>
        <w:t>Rural communities generally have higher poverty rates and a larger percentage of the population uninsured than their urban or suburban counties.</w:t>
      </w:r>
      <w:r>
        <w:rPr>
          <w:rFonts w:ascii="Times New Roman" w:hAnsi="Times New Roman" w:cs="Times New Roman"/>
          <w:vertAlign w:val="superscript"/>
        </w:rPr>
        <w:t>1</w:t>
      </w:r>
      <w:r>
        <w:rPr>
          <w:rFonts w:ascii="Times New Roman" w:hAnsi="Times New Roman" w:cs="Times New Roman"/>
        </w:rPr>
        <w:t xml:space="preserve"> </w:t>
      </w:r>
      <w:r w:rsidR="007B345B">
        <w:rPr>
          <w:rFonts w:ascii="Times New Roman" w:hAnsi="Times New Roman" w:cs="Times New Roman"/>
        </w:rPr>
        <w:t xml:space="preserve">Lack of money and insurance for MCH services </w:t>
      </w:r>
      <w:r w:rsidR="00A54E3E">
        <w:rPr>
          <w:rFonts w:ascii="Times New Roman" w:hAnsi="Times New Roman" w:cs="Times New Roman"/>
        </w:rPr>
        <w:t xml:space="preserve">may </w:t>
      </w:r>
      <w:r w:rsidR="007B345B">
        <w:rPr>
          <w:rFonts w:ascii="Times New Roman" w:hAnsi="Times New Roman" w:cs="Times New Roman"/>
        </w:rPr>
        <w:t xml:space="preserve">be underlying, confounding factors that may skew the data. If a mother cannot afford the care, she is more likely to have a child under 5.5lbs, resulting in a greater percentage of children in the county with low birth weights.  In addition, rural communities generally lack effective public transportation systems like urban communities. This is another reason that mothers in rural counties may not be able to utilize the MCH services available. </w:t>
      </w:r>
      <w:r w:rsidR="00BD1CE9">
        <w:rPr>
          <w:rFonts w:ascii="Times New Roman" w:hAnsi="Times New Roman" w:cs="Times New Roman"/>
        </w:rPr>
        <w:t>In addition, it is import</w:t>
      </w:r>
      <w:r w:rsidR="00A54E3E">
        <w:rPr>
          <w:rFonts w:ascii="Times New Roman" w:hAnsi="Times New Roman" w:cs="Times New Roman"/>
        </w:rPr>
        <w:t>ant</w:t>
      </w:r>
      <w:r w:rsidR="00BD1CE9">
        <w:rPr>
          <w:rFonts w:ascii="Times New Roman" w:hAnsi="Times New Roman" w:cs="Times New Roman"/>
        </w:rPr>
        <w:t xml:space="preserve"> to consider that a</w:t>
      </w:r>
      <w:r w:rsidR="00BD1CE9" w:rsidRPr="004E7265">
        <w:rPr>
          <w:rFonts w:ascii="Times New Roman" w:hAnsi="Times New Roman" w:cs="Times New Roman"/>
        </w:rPr>
        <w:t xml:space="preserve">dolescents and adults </w:t>
      </w:r>
      <w:r w:rsidR="00BD1CE9">
        <w:rPr>
          <w:rFonts w:ascii="Times New Roman" w:hAnsi="Times New Roman" w:cs="Times New Roman"/>
        </w:rPr>
        <w:t xml:space="preserve">in rural areas are more likely to </w:t>
      </w:r>
      <w:r w:rsidR="00FF4BB6">
        <w:rPr>
          <w:rFonts w:ascii="Times New Roman" w:hAnsi="Times New Roman" w:cs="Times New Roman"/>
        </w:rPr>
        <w:t>be smokers</w:t>
      </w:r>
      <w:r w:rsidR="00BD1CE9">
        <w:rPr>
          <w:rFonts w:ascii="Times New Roman" w:hAnsi="Times New Roman" w:cs="Times New Roman"/>
        </w:rPr>
        <w:t xml:space="preserve"> than their urban counterparts, which predisposes their children to low birth weights</w:t>
      </w:r>
      <w:r w:rsidR="00BD1CE9" w:rsidRPr="004E7265">
        <w:rPr>
          <w:rFonts w:ascii="Times New Roman" w:hAnsi="Times New Roman" w:cs="Times New Roman"/>
        </w:rPr>
        <w:t>.</w:t>
      </w:r>
      <w:r w:rsidR="00BD1CE9">
        <w:rPr>
          <w:rFonts w:ascii="Times New Roman" w:hAnsi="Times New Roman" w:cs="Times New Roman"/>
          <w:vertAlign w:val="superscript"/>
        </w:rPr>
        <w:t>1</w:t>
      </w:r>
      <w:r w:rsidR="00BD1CE9">
        <w:rPr>
          <w:rFonts w:ascii="Times New Roman" w:hAnsi="Times New Roman" w:cs="Times New Roman"/>
        </w:rPr>
        <w:t xml:space="preserve"> This could be </w:t>
      </w:r>
      <w:r w:rsidR="00A54E3E">
        <w:rPr>
          <w:rFonts w:ascii="Times New Roman" w:hAnsi="Times New Roman" w:cs="Times New Roman"/>
        </w:rPr>
        <w:t xml:space="preserve">a </w:t>
      </w:r>
      <w:r w:rsidR="00BD1CE9">
        <w:rPr>
          <w:rFonts w:ascii="Times New Roman" w:hAnsi="Times New Roman" w:cs="Times New Roman"/>
        </w:rPr>
        <w:t xml:space="preserve">potential confounding variable that makes rural counties generally have a greater percentage of low birth weights infants than urban counties. </w:t>
      </w:r>
      <w:r w:rsidR="00953DAD">
        <w:rPr>
          <w:rFonts w:ascii="Times New Roman" w:hAnsi="Times New Roman" w:cs="Times New Roman"/>
        </w:rPr>
        <w:t xml:space="preserve">Rurality is a contributing factor to the association between MCH program scores and the percentage of LBW infants because it reflects variations between the populations in these areas, including economic </w:t>
      </w:r>
      <w:r w:rsidR="00953DAD">
        <w:rPr>
          <w:rFonts w:ascii="Times New Roman" w:hAnsi="Times New Roman" w:cs="Times New Roman"/>
        </w:rPr>
        <w:lastRenderedPageBreak/>
        <w:t>and physical limitations to accessing health care</w:t>
      </w:r>
      <w:r w:rsidR="00BD1CE9">
        <w:rPr>
          <w:rFonts w:ascii="Times New Roman" w:hAnsi="Times New Roman" w:cs="Times New Roman"/>
        </w:rPr>
        <w:t xml:space="preserve"> and health practices that may contribute to the percentage of LBW infants</w:t>
      </w:r>
      <w:r w:rsidR="00953DAD">
        <w:rPr>
          <w:rFonts w:ascii="Times New Roman" w:hAnsi="Times New Roman" w:cs="Times New Roman"/>
        </w:rPr>
        <w:t xml:space="preserve">. </w:t>
      </w:r>
    </w:p>
    <w:p w14:paraId="4A0E028A" w14:textId="61589E22" w:rsidR="00E233A4" w:rsidRDefault="00BD1CE9" w:rsidP="007176F9">
      <w:pPr>
        <w:spacing w:line="480" w:lineRule="auto"/>
        <w:ind w:firstLine="720"/>
      </w:pPr>
      <w:r>
        <w:rPr>
          <w:rFonts w:ascii="Times New Roman" w:hAnsi="Times New Roman" w:cs="Times New Roman"/>
        </w:rPr>
        <w:t xml:space="preserve">     The provider of the service also seemed to have an effect on the association between the MCH program’s score and the percentage of LBW infants in the county. </w:t>
      </w:r>
      <w:r w:rsidR="00E300AD">
        <w:rPr>
          <w:rFonts w:ascii="Times New Roman" w:hAnsi="Times New Roman" w:cs="Times New Roman"/>
        </w:rPr>
        <w:t>When comparing the</w:t>
      </w:r>
      <w:r w:rsidR="00E233A4">
        <w:rPr>
          <w:rFonts w:ascii="Times New Roman" w:hAnsi="Times New Roman" w:cs="Times New Roman"/>
        </w:rPr>
        <w:t xml:space="preserve"> two scoring systems, method 1</w:t>
      </w:r>
      <w:r w:rsidR="00E300AD">
        <w:rPr>
          <w:rFonts w:ascii="Times New Roman" w:hAnsi="Times New Roman" w:cs="Times New Roman"/>
        </w:rPr>
        <w:t xml:space="preserve"> and method 2, the asso</w:t>
      </w:r>
      <w:r w:rsidR="00E233A4">
        <w:rPr>
          <w:rFonts w:ascii="Times New Roman" w:hAnsi="Times New Roman" w:cs="Times New Roman"/>
        </w:rPr>
        <w:t>ciations were generally either</w:t>
      </w:r>
      <w:r w:rsidR="00E300AD">
        <w:rPr>
          <w:rFonts w:ascii="Times New Roman" w:hAnsi="Times New Roman" w:cs="Times New Roman"/>
        </w:rPr>
        <w:t xml:space="preserve"> positive </w:t>
      </w:r>
      <w:r w:rsidR="00E233A4">
        <w:rPr>
          <w:rFonts w:ascii="Times New Roman" w:hAnsi="Times New Roman" w:cs="Times New Roman"/>
        </w:rPr>
        <w:t xml:space="preserve">in both methods or negative in both methods. </w:t>
      </w:r>
      <w:r w:rsidR="0061649B">
        <w:rPr>
          <w:rFonts w:ascii="Times New Roman" w:hAnsi="Times New Roman" w:cs="Times New Roman"/>
        </w:rPr>
        <w:t>Despite this, d</w:t>
      </w:r>
      <w:r w:rsidR="00E233A4">
        <w:rPr>
          <w:rFonts w:ascii="Times New Roman" w:hAnsi="Times New Roman" w:cs="Times New Roman"/>
        </w:rPr>
        <w:t xml:space="preserve">ifferences </w:t>
      </w:r>
      <w:r w:rsidR="0061649B">
        <w:rPr>
          <w:rFonts w:ascii="Times New Roman" w:hAnsi="Times New Roman" w:cs="Times New Roman"/>
        </w:rPr>
        <w:t>were seen</w:t>
      </w:r>
      <w:r w:rsidR="00E233A4">
        <w:rPr>
          <w:rFonts w:ascii="Times New Roman" w:hAnsi="Times New Roman" w:cs="Times New Roman"/>
        </w:rPr>
        <w:t xml:space="preserve"> when the MCH programs provided directly by the LHD were compared to those with services provided by others independently, contracted to others by the LHD, or not provided at all. For example, home visits in rural counties showed a strong negative association with low birth weight when scores using method 1 and method 2. In contrast, </w:t>
      </w:r>
      <w:r w:rsidR="00422643">
        <w:t xml:space="preserve">home visits </w:t>
      </w:r>
      <w:r w:rsidR="00E233A4">
        <w:t>programs provided directly by LHDs had a positive association to the percentage of LBW infants</w:t>
      </w:r>
      <w:r w:rsidR="00702E9A">
        <w:t xml:space="preserve"> compared to home visits provided by any other party or not at all</w:t>
      </w:r>
      <w:r w:rsidR="00E233A4">
        <w:t>.</w:t>
      </w:r>
      <w:r w:rsidR="00702E9A">
        <w:t xml:space="preserve"> </w:t>
      </w:r>
      <w:r w:rsidR="0061649B">
        <w:t>The positive association between the MCH program provided directly by the L</w:t>
      </w:r>
      <w:r w:rsidR="00A54E3E">
        <w:t>HD</w:t>
      </w:r>
      <w:r w:rsidR="0061649B">
        <w:t xml:space="preserve"> possibly indicates that the L</w:t>
      </w:r>
      <w:r w:rsidR="00A54E3E">
        <w:t>HD</w:t>
      </w:r>
      <w:r w:rsidR="0061649B">
        <w:t xml:space="preserve"> has recently established this program to</w:t>
      </w:r>
      <w:r w:rsidR="00E233A4">
        <w:t xml:space="preserve"> </w:t>
      </w:r>
      <w:r w:rsidR="0061649B">
        <w:t xml:space="preserve">reduce the percentage of LBW infants, although this cannot be confirmed without a longitudinal study to determine causality.  In addition, family planning and obstetric care provided directly by LHDs was associated with a lower percentage of low birth weight infants. </w:t>
      </w:r>
      <w:r w:rsidR="009A037D">
        <w:t xml:space="preserve">These services may be more specialized to the community’s needs because they are provided by the LHD as opposed to another provider. Generally, </w:t>
      </w:r>
      <w:r w:rsidR="0061649B">
        <w:t>the provider of the program seems to have some effect on the association between the MCH program’s score and the county’s percentage of LBW infants</w:t>
      </w:r>
      <w:r w:rsidR="009A037D">
        <w:t>, although this variance may be due to the recent establishment of a program instead of more effective services</w:t>
      </w:r>
      <w:r w:rsidR="0061649B">
        <w:t xml:space="preserve">. </w:t>
      </w:r>
    </w:p>
    <w:p w14:paraId="1BDC8E59" w14:textId="6E413887" w:rsidR="00375FEE" w:rsidRDefault="00C337C2" w:rsidP="00C337C2">
      <w:pPr>
        <w:spacing w:line="480" w:lineRule="auto"/>
        <w:ind w:firstLine="720"/>
        <w:rPr>
          <w:rFonts w:ascii="Times New Roman" w:hAnsi="Times New Roman" w:cs="Times New Roman"/>
        </w:rPr>
      </w:pPr>
      <w:r>
        <w:t>When analyzing the data, it is important to acknowledge some of the limitations in this study. First, t</w:t>
      </w:r>
      <w:r>
        <w:rPr>
          <w:rFonts w:ascii="Times New Roman" w:hAnsi="Times New Roman" w:cs="Times New Roman"/>
        </w:rPr>
        <w:t xml:space="preserve">he data from the questionnaire were self reported, which makes the accuracy </w:t>
      </w:r>
      <w:r>
        <w:rPr>
          <w:rFonts w:ascii="Times New Roman" w:hAnsi="Times New Roman" w:cs="Times New Roman"/>
        </w:rPr>
        <w:lastRenderedPageBreak/>
        <w:t xml:space="preserve">of the data difficult to verify. For example, the director the LHD may not definitively know which third parties are providing a specific MCH service. Second, the sample size of the data is also quite small and limited to only county data. The small quantity allows for outlying variables to considerably skew the data. Third, there may have been other confounding variables that were also not included in the analyses, including race, the mother’s current health conditions, and the mother’s smoking status. These three factors can predispose the infant to have a low birth weight. Fourth, the economic status of the mother and the availability of transportation to the MCH service were also not considered. These might contribute to the type and frequency of MCH services used by mothers. Finally, the cross sectional design of this study does not allow causality between the MCH program’s presence and the percentage of LBW infants to be determined. All of these limitations were considered while analyzing the data from this study.  </w:t>
      </w:r>
    </w:p>
    <w:p w14:paraId="296123F5" w14:textId="77777777" w:rsidR="00C337C2" w:rsidRDefault="00C337C2" w:rsidP="00375FEE">
      <w:pPr>
        <w:spacing w:line="480" w:lineRule="auto"/>
      </w:pPr>
    </w:p>
    <w:p w14:paraId="774DAA98" w14:textId="7996873F" w:rsidR="00375FEE" w:rsidRDefault="00375FEE" w:rsidP="00375FEE">
      <w:pPr>
        <w:spacing w:line="480" w:lineRule="auto"/>
      </w:pPr>
      <w:r>
        <w:t>Conclusion</w:t>
      </w:r>
    </w:p>
    <w:p w14:paraId="6ACD3E70" w14:textId="765DCC7E" w:rsidR="007A4F49" w:rsidRPr="00CC0A18" w:rsidRDefault="009A037D" w:rsidP="007176F9">
      <w:pPr>
        <w:spacing w:line="480" w:lineRule="auto"/>
        <w:ind w:firstLine="720"/>
        <w:rPr>
          <w:rFonts w:ascii="Times New Roman" w:hAnsi="Times New Roman" w:cs="Times New Roman"/>
        </w:rPr>
      </w:pPr>
      <w:r>
        <w:rPr>
          <w:rFonts w:ascii="Times New Roman" w:hAnsi="Times New Roman" w:cs="Times New Roman"/>
        </w:rPr>
        <w:t xml:space="preserve"> </w:t>
      </w:r>
      <w:r w:rsidR="003A4443">
        <w:rPr>
          <w:rFonts w:ascii="Times New Roman" w:hAnsi="Times New Roman" w:cs="Times New Roman"/>
        </w:rPr>
        <w:t xml:space="preserve">Overall, this study offers data about the </w:t>
      </w:r>
      <w:r w:rsidR="00091D37">
        <w:rPr>
          <w:rFonts w:ascii="Times New Roman" w:hAnsi="Times New Roman" w:cs="Times New Roman"/>
        </w:rPr>
        <w:t>association</w:t>
      </w:r>
      <w:r w:rsidR="003A4443">
        <w:rPr>
          <w:rFonts w:ascii="Times New Roman" w:hAnsi="Times New Roman" w:cs="Times New Roman"/>
        </w:rPr>
        <w:t xml:space="preserve">s between </w:t>
      </w:r>
      <w:r w:rsidR="00155A5F">
        <w:rPr>
          <w:rFonts w:ascii="Times New Roman" w:hAnsi="Times New Roman" w:cs="Times New Roman"/>
        </w:rPr>
        <w:t xml:space="preserve">the percentage of </w:t>
      </w:r>
      <w:r w:rsidR="003A4443">
        <w:rPr>
          <w:rFonts w:ascii="Times New Roman" w:hAnsi="Times New Roman" w:cs="Times New Roman"/>
        </w:rPr>
        <w:t xml:space="preserve">low birth weight </w:t>
      </w:r>
      <w:r w:rsidR="00155A5F">
        <w:rPr>
          <w:rFonts w:ascii="Times New Roman" w:hAnsi="Times New Roman" w:cs="Times New Roman"/>
        </w:rPr>
        <w:t xml:space="preserve">infants </w:t>
      </w:r>
      <w:r w:rsidR="003A4443">
        <w:rPr>
          <w:rFonts w:ascii="Times New Roman" w:hAnsi="Times New Roman" w:cs="Times New Roman"/>
        </w:rPr>
        <w:t xml:space="preserve">and the presence of MCH programs provided in these counties. </w:t>
      </w:r>
      <w:r w:rsidR="007B0127">
        <w:rPr>
          <w:rFonts w:ascii="Times New Roman" w:hAnsi="Times New Roman" w:cs="Times New Roman"/>
        </w:rPr>
        <w:t>It found that a greater home visits score most often associated with</w:t>
      </w:r>
      <w:r w:rsidR="006B0A10">
        <w:rPr>
          <w:rFonts w:ascii="Times New Roman" w:hAnsi="Times New Roman" w:cs="Times New Roman"/>
        </w:rPr>
        <w:t xml:space="preserve"> a smaller percentage of low birth weights in the county. </w:t>
      </w:r>
      <w:r w:rsidR="00186F9B">
        <w:rPr>
          <w:rFonts w:ascii="Times New Roman" w:hAnsi="Times New Roman" w:cs="Times New Roman"/>
        </w:rPr>
        <w:t>Despite this association, the cross sectional study design cannot indicate causality between the program’s presence and the percent of LBW infants.</w:t>
      </w:r>
      <w:r w:rsidR="008B4897">
        <w:rPr>
          <w:rFonts w:ascii="Times New Roman" w:hAnsi="Times New Roman" w:cs="Times New Roman"/>
        </w:rPr>
        <w:t xml:space="preserve"> Rurality </w:t>
      </w:r>
      <w:r w:rsidR="00375FEE">
        <w:rPr>
          <w:rFonts w:ascii="Times New Roman" w:hAnsi="Times New Roman" w:cs="Times New Roman"/>
        </w:rPr>
        <w:t xml:space="preserve">is shown to </w:t>
      </w:r>
      <w:r w:rsidR="008B4897">
        <w:rPr>
          <w:rFonts w:ascii="Times New Roman" w:hAnsi="Times New Roman" w:cs="Times New Roman"/>
        </w:rPr>
        <w:t xml:space="preserve">contribute to the association between MCH programs and the percent of LBW infants. This may be to the differences in poverty, transportation, and smoking status in mothers in rural counties compared to urban counties. </w:t>
      </w:r>
      <w:r w:rsidR="0061649B">
        <w:rPr>
          <w:rFonts w:ascii="Times New Roman" w:hAnsi="Times New Roman" w:cs="Times New Roman"/>
        </w:rPr>
        <w:t>It supports tha</w:t>
      </w:r>
      <w:r>
        <w:rPr>
          <w:rFonts w:ascii="Times New Roman" w:hAnsi="Times New Roman" w:cs="Times New Roman"/>
        </w:rPr>
        <w:t xml:space="preserve">t the provider affects the association between the county’s percentage of LBW infants and the MCH program’s score. </w:t>
      </w:r>
      <w:r w:rsidR="000A0852">
        <w:rPr>
          <w:rFonts w:ascii="Times New Roman" w:hAnsi="Times New Roman" w:cs="Times New Roman"/>
        </w:rPr>
        <w:t xml:space="preserve">Although the original hypothesis was </w:t>
      </w:r>
      <w:r w:rsidR="000A0852">
        <w:rPr>
          <w:rFonts w:ascii="Times New Roman" w:hAnsi="Times New Roman" w:cs="Times New Roman"/>
        </w:rPr>
        <w:lastRenderedPageBreak/>
        <w:t xml:space="preserve">not supported, the study showed that rurality and providers affect associations between MCH programs and the percentage of LBW infants. </w:t>
      </w:r>
    </w:p>
    <w:p w14:paraId="1B785C77" w14:textId="77777777" w:rsidR="004A1989" w:rsidRDefault="004A1989">
      <w:r>
        <w:br w:type="page"/>
      </w:r>
    </w:p>
    <w:p w14:paraId="048DC160" w14:textId="3CC98ECE" w:rsidR="00AF2A0F" w:rsidRDefault="00AF2A0F" w:rsidP="009A1E07">
      <w:r>
        <w:lastRenderedPageBreak/>
        <w:t>Tables</w:t>
      </w:r>
    </w:p>
    <w:p w14:paraId="68B389F1" w14:textId="5CFAB0AB" w:rsidR="00AF2A0F" w:rsidRDefault="00AF2A0F" w:rsidP="00E57FD1">
      <w:r>
        <w:t>Table 1.</w:t>
      </w:r>
      <w:r w:rsidR="00E57FD1">
        <w:t xml:space="preserve"> Percentage </w:t>
      </w:r>
      <w:proofErr w:type="gramStart"/>
      <w:r w:rsidR="00E57FD1">
        <w:t>of  L</w:t>
      </w:r>
      <w:r w:rsidR="00FF4BB6">
        <w:t>ocal</w:t>
      </w:r>
      <w:proofErr w:type="gramEnd"/>
      <w:r w:rsidR="00FF4BB6">
        <w:t xml:space="preserve"> Health Departments</w:t>
      </w:r>
      <w:r w:rsidR="00E57FD1">
        <w:t xml:space="preserve"> in Each Rurality Classification</w:t>
      </w:r>
      <w:r>
        <w:t xml:space="preserve"> </w:t>
      </w:r>
      <w:r w:rsidR="00E57FD1">
        <w:t xml:space="preserve"> </w:t>
      </w:r>
    </w:p>
    <w:p w14:paraId="53F3568E" w14:textId="77777777" w:rsidR="00E57FD1" w:rsidRDefault="00E57FD1" w:rsidP="00E57FD1"/>
    <w:tbl>
      <w:tblPr>
        <w:tblStyle w:val="TableGrid"/>
        <w:tblW w:w="0" w:type="auto"/>
        <w:tblLook w:val="04A0" w:firstRow="1" w:lastRow="0" w:firstColumn="1" w:lastColumn="0" w:noHBand="0" w:noVBand="1"/>
      </w:tblPr>
      <w:tblGrid>
        <w:gridCol w:w="4046"/>
        <w:gridCol w:w="1384"/>
        <w:gridCol w:w="1338"/>
        <w:gridCol w:w="2430"/>
      </w:tblGrid>
      <w:tr w:rsidR="00E57FD1" w14:paraId="2170C971" w14:textId="77777777" w:rsidTr="00E57FD1">
        <w:trPr>
          <w:trHeight w:val="314"/>
        </w:trPr>
        <w:tc>
          <w:tcPr>
            <w:tcW w:w="4046" w:type="dxa"/>
            <w:tcBorders>
              <w:top w:val="nil"/>
              <w:left w:val="nil"/>
              <w:bottom w:val="single" w:sz="4" w:space="0" w:color="auto"/>
            </w:tcBorders>
          </w:tcPr>
          <w:p w14:paraId="56BE3924" w14:textId="402D2ACE" w:rsidR="00AF2A0F" w:rsidRPr="00E57FD1" w:rsidRDefault="00AF2A0F" w:rsidP="00AF2A0F">
            <w:pPr>
              <w:spacing w:line="276" w:lineRule="auto"/>
              <w:jc w:val="right"/>
            </w:pPr>
            <w:r w:rsidRPr="00E57FD1">
              <w:t>Rurality</w:t>
            </w:r>
          </w:p>
        </w:tc>
        <w:tc>
          <w:tcPr>
            <w:tcW w:w="1384" w:type="dxa"/>
            <w:tcBorders>
              <w:top w:val="nil"/>
              <w:bottom w:val="single" w:sz="4" w:space="0" w:color="auto"/>
              <w:right w:val="nil"/>
            </w:tcBorders>
          </w:tcPr>
          <w:p w14:paraId="5AA2FAA9" w14:textId="569FF2A6" w:rsidR="00AF2A0F" w:rsidRPr="00E57FD1" w:rsidRDefault="00E57FD1" w:rsidP="00E57FD1">
            <w:pPr>
              <w:jc w:val="center"/>
            </w:pPr>
            <w:r w:rsidRPr="00E57FD1">
              <w:t>Frequency</w:t>
            </w:r>
          </w:p>
        </w:tc>
        <w:tc>
          <w:tcPr>
            <w:tcW w:w="1338" w:type="dxa"/>
            <w:tcBorders>
              <w:top w:val="nil"/>
              <w:left w:val="nil"/>
              <w:bottom w:val="single" w:sz="4" w:space="0" w:color="auto"/>
              <w:right w:val="nil"/>
            </w:tcBorders>
          </w:tcPr>
          <w:p w14:paraId="39770468" w14:textId="512CBA06" w:rsidR="00AF2A0F" w:rsidRPr="00E57FD1" w:rsidRDefault="00E57FD1" w:rsidP="00E57FD1">
            <w:pPr>
              <w:jc w:val="center"/>
            </w:pPr>
            <w:r w:rsidRPr="00E57FD1">
              <w:t>Percent</w:t>
            </w:r>
          </w:p>
        </w:tc>
        <w:tc>
          <w:tcPr>
            <w:tcW w:w="2430" w:type="dxa"/>
            <w:tcBorders>
              <w:top w:val="nil"/>
              <w:left w:val="nil"/>
              <w:bottom w:val="single" w:sz="4" w:space="0" w:color="auto"/>
              <w:right w:val="nil"/>
            </w:tcBorders>
          </w:tcPr>
          <w:p w14:paraId="25F0C98C" w14:textId="3BE94B5A" w:rsidR="00AF2A0F" w:rsidRPr="00E57FD1" w:rsidRDefault="00E57FD1" w:rsidP="00E57FD1">
            <w:pPr>
              <w:jc w:val="center"/>
            </w:pPr>
            <w:r w:rsidRPr="00E57FD1">
              <w:t>Cumulative Percent</w:t>
            </w:r>
          </w:p>
        </w:tc>
      </w:tr>
      <w:tr w:rsidR="00E57FD1" w14:paraId="3EB03D06" w14:textId="77777777" w:rsidTr="00E57FD1">
        <w:tc>
          <w:tcPr>
            <w:tcW w:w="4046" w:type="dxa"/>
            <w:tcBorders>
              <w:left w:val="nil"/>
              <w:bottom w:val="nil"/>
              <w:right w:val="single" w:sz="4" w:space="0" w:color="auto"/>
            </w:tcBorders>
          </w:tcPr>
          <w:p w14:paraId="7EECB5C2" w14:textId="1FD0077D" w:rsidR="00AF2A0F" w:rsidRDefault="00AF2A0F" w:rsidP="00AF2A0F">
            <w:pPr>
              <w:spacing w:line="276" w:lineRule="auto"/>
              <w:jc w:val="right"/>
            </w:pPr>
            <w:r>
              <w:t>Urban Focused</w:t>
            </w:r>
          </w:p>
        </w:tc>
        <w:tc>
          <w:tcPr>
            <w:tcW w:w="1384" w:type="dxa"/>
            <w:tcBorders>
              <w:left w:val="single" w:sz="4" w:space="0" w:color="auto"/>
              <w:bottom w:val="nil"/>
              <w:right w:val="nil"/>
            </w:tcBorders>
          </w:tcPr>
          <w:p w14:paraId="5A05DF24" w14:textId="1E1B4228" w:rsidR="00AF2A0F" w:rsidRDefault="00E57FD1" w:rsidP="00AF2A0F">
            <w:pPr>
              <w:jc w:val="center"/>
            </w:pPr>
            <w:r>
              <w:t>464</w:t>
            </w:r>
          </w:p>
        </w:tc>
        <w:tc>
          <w:tcPr>
            <w:tcW w:w="1338" w:type="dxa"/>
            <w:tcBorders>
              <w:left w:val="nil"/>
              <w:bottom w:val="nil"/>
              <w:right w:val="nil"/>
            </w:tcBorders>
          </w:tcPr>
          <w:p w14:paraId="2E4E5819" w14:textId="348CF18B" w:rsidR="00AF2A0F" w:rsidRDefault="00E57FD1" w:rsidP="00AF2A0F">
            <w:pPr>
              <w:jc w:val="center"/>
            </w:pPr>
            <w:r>
              <w:t>32.20</w:t>
            </w:r>
          </w:p>
        </w:tc>
        <w:tc>
          <w:tcPr>
            <w:tcW w:w="2430" w:type="dxa"/>
            <w:tcBorders>
              <w:left w:val="nil"/>
              <w:bottom w:val="nil"/>
              <w:right w:val="nil"/>
            </w:tcBorders>
          </w:tcPr>
          <w:p w14:paraId="0E967FC4" w14:textId="7FFC86FF" w:rsidR="00AF2A0F" w:rsidRDefault="00E57FD1" w:rsidP="00AF2A0F">
            <w:pPr>
              <w:jc w:val="center"/>
            </w:pPr>
            <w:r>
              <w:t>32.20</w:t>
            </w:r>
          </w:p>
        </w:tc>
      </w:tr>
      <w:tr w:rsidR="00E57FD1" w14:paraId="2F530BEC" w14:textId="77777777" w:rsidTr="00E57FD1">
        <w:tc>
          <w:tcPr>
            <w:tcW w:w="4046" w:type="dxa"/>
            <w:tcBorders>
              <w:top w:val="nil"/>
              <w:left w:val="nil"/>
              <w:bottom w:val="nil"/>
              <w:right w:val="single" w:sz="4" w:space="0" w:color="auto"/>
            </w:tcBorders>
          </w:tcPr>
          <w:p w14:paraId="0A21D936" w14:textId="0ABC1A69" w:rsidR="00AF2A0F" w:rsidRDefault="00AF2A0F" w:rsidP="00AF2A0F">
            <w:pPr>
              <w:spacing w:line="276" w:lineRule="auto"/>
              <w:jc w:val="right"/>
            </w:pPr>
            <w:r>
              <w:t>Large Rural Town or City Focused</w:t>
            </w:r>
          </w:p>
        </w:tc>
        <w:tc>
          <w:tcPr>
            <w:tcW w:w="1384" w:type="dxa"/>
            <w:tcBorders>
              <w:top w:val="nil"/>
              <w:left w:val="single" w:sz="4" w:space="0" w:color="auto"/>
              <w:bottom w:val="nil"/>
              <w:right w:val="nil"/>
            </w:tcBorders>
          </w:tcPr>
          <w:p w14:paraId="4F96B1C6" w14:textId="16C5B826" w:rsidR="00AF2A0F" w:rsidRDefault="00E57FD1" w:rsidP="00AF2A0F">
            <w:pPr>
              <w:jc w:val="center"/>
            </w:pPr>
            <w:r>
              <w:t>304</w:t>
            </w:r>
          </w:p>
        </w:tc>
        <w:tc>
          <w:tcPr>
            <w:tcW w:w="1338" w:type="dxa"/>
            <w:tcBorders>
              <w:top w:val="nil"/>
              <w:left w:val="nil"/>
              <w:bottom w:val="nil"/>
              <w:right w:val="nil"/>
            </w:tcBorders>
          </w:tcPr>
          <w:p w14:paraId="632EEBDE" w14:textId="26054DF8" w:rsidR="00AF2A0F" w:rsidRDefault="00E57FD1" w:rsidP="00AF2A0F">
            <w:pPr>
              <w:jc w:val="center"/>
            </w:pPr>
            <w:r>
              <w:t>21.10</w:t>
            </w:r>
          </w:p>
        </w:tc>
        <w:tc>
          <w:tcPr>
            <w:tcW w:w="2430" w:type="dxa"/>
            <w:tcBorders>
              <w:top w:val="nil"/>
              <w:left w:val="nil"/>
              <w:bottom w:val="nil"/>
              <w:right w:val="nil"/>
            </w:tcBorders>
          </w:tcPr>
          <w:p w14:paraId="1A1B95EB" w14:textId="15D3D389" w:rsidR="00AF2A0F" w:rsidRDefault="00E57FD1" w:rsidP="00AF2A0F">
            <w:pPr>
              <w:jc w:val="center"/>
            </w:pPr>
            <w:r>
              <w:t>53.30</w:t>
            </w:r>
          </w:p>
        </w:tc>
      </w:tr>
      <w:tr w:rsidR="00E57FD1" w14:paraId="18D58BCF" w14:textId="77777777" w:rsidTr="00E57FD1">
        <w:tc>
          <w:tcPr>
            <w:tcW w:w="4046" w:type="dxa"/>
            <w:tcBorders>
              <w:top w:val="nil"/>
              <w:left w:val="nil"/>
              <w:bottom w:val="nil"/>
              <w:right w:val="single" w:sz="4" w:space="0" w:color="auto"/>
            </w:tcBorders>
          </w:tcPr>
          <w:p w14:paraId="1FFD3560" w14:textId="6D4DD302" w:rsidR="00AF2A0F" w:rsidRDefault="00AF2A0F" w:rsidP="00AF2A0F">
            <w:pPr>
              <w:spacing w:line="276" w:lineRule="auto"/>
              <w:jc w:val="right"/>
            </w:pPr>
            <w:r>
              <w:t>Small Rural Town Focused</w:t>
            </w:r>
          </w:p>
        </w:tc>
        <w:tc>
          <w:tcPr>
            <w:tcW w:w="1384" w:type="dxa"/>
            <w:tcBorders>
              <w:top w:val="nil"/>
              <w:left w:val="single" w:sz="4" w:space="0" w:color="auto"/>
              <w:bottom w:val="nil"/>
              <w:right w:val="nil"/>
            </w:tcBorders>
          </w:tcPr>
          <w:p w14:paraId="4FF57925" w14:textId="3A364573" w:rsidR="00AF2A0F" w:rsidRDefault="00E57FD1" w:rsidP="00AF2A0F">
            <w:pPr>
              <w:jc w:val="center"/>
            </w:pPr>
            <w:r>
              <w:t>379</w:t>
            </w:r>
          </w:p>
        </w:tc>
        <w:tc>
          <w:tcPr>
            <w:tcW w:w="1338" w:type="dxa"/>
            <w:tcBorders>
              <w:top w:val="nil"/>
              <w:left w:val="nil"/>
              <w:bottom w:val="nil"/>
              <w:right w:val="nil"/>
            </w:tcBorders>
          </w:tcPr>
          <w:p w14:paraId="17354F0B" w14:textId="57FD2871" w:rsidR="00AF2A0F" w:rsidRDefault="00E57FD1" w:rsidP="00AF2A0F">
            <w:pPr>
              <w:jc w:val="center"/>
            </w:pPr>
            <w:r>
              <w:t>26.30</w:t>
            </w:r>
          </w:p>
        </w:tc>
        <w:tc>
          <w:tcPr>
            <w:tcW w:w="2430" w:type="dxa"/>
            <w:tcBorders>
              <w:top w:val="nil"/>
              <w:left w:val="nil"/>
              <w:bottom w:val="nil"/>
              <w:right w:val="nil"/>
            </w:tcBorders>
          </w:tcPr>
          <w:p w14:paraId="73262139" w14:textId="7A66DBA6" w:rsidR="00AF2A0F" w:rsidRDefault="00E57FD1" w:rsidP="00AF2A0F">
            <w:pPr>
              <w:jc w:val="center"/>
            </w:pPr>
            <w:r>
              <w:t>79.60</w:t>
            </w:r>
          </w:p>
        </w:tc>
      </w:tr>
      <w:tr w:rsidR="00E57FD1" w14:paraId="6F9E5237" w14:textId="77777777" w:rsidTr="00E57FD1">
        <w:tc>
          <w:tcPr>
            <w:tcW w:w="4046" w:type="dxa"/>
            <w:tcBorders>
              <w:top w:val="nil"/>
              <w:left w:val="nil"/>
              <w:right w:val="single" w:sz="4" w:space="0" w:color="auto"/>
            </w:tcBorders>
          </w:tcPr>
          <w:p w14:paraId="536140AA" w14:textId="5DA4DBA7" w:rsidR="00AF2A0F" w:rsidRDefault="00AF2A0F" w:rsidP="00AF2A0F">
            <w:pPr>
              <w:spacing w:line="276" w:lineRule="auto"/>
              <w:jc w:val="right"/>
            </w:pPr>
            <w:r>
              <w:t>Isolated Small Rural Town Focused</w:t>
            </w:r>
          </w:p>
        </w:tc>
        <w:tc>
          <w:tcPr>
            <w:tcW w:w="1384" w:type="dxa"/>
            <w:tcBorders>
              <w:top w:val="nil"/>
              <w:left w:val="single" w:sz="4" w:space="0" w:color="auto"/>
              <w:bottom w:val="single" w:sz="4" w:space="0" w:color="auto"/>
              <w:right w:val="nil"/>
            </w:tcBorders>
          </w:tcPr>
          <w:p w14:paraId="54FAAA00" w14:textId="4F1316BB" w:rsidR="00AF2A0F" w:rsidRDefault="00E57FD1" w:rsidP="00AF2A0F">
            <w:pPr>
              <w:jc w:val="center"/>
            </w:pPr>
            <w:r>
              <w:t>294</w:t>
            </w:r>
          </w:p>
        </w:tc>
        <w:tc>
          <w:tcPr>
            <w:tcW w:w="1338" w:type="dxa"/>
            <w:tcBorders>
              <w:top w:val="nil"/>
              <w:left w:val="nil"/>
              <w:bottom w:val="single" w:sz="4" w:space="0" w:color="auto"/>
              <w:right w:val="nil"/>
            </w:tcBorders>
          </w:tcPr>
          <w:p w14:paraId="2F589F96" w14:textId="66A80CBA" w:rsidR="00AF2A0F" w:rsidRDefault="00E57FD1" w:rsidP="00AF2A0F">
            <w:pPr>
              <w:jc w:val="center"/>
            </w:pPr>
            <w:r>
              <w:t>20.40</w:t>
            </w:r>
          </w:p>
        </w:tc>
        <w:tc>
          <w:tcPr>
            <w:tcW w:w="2430" w:type="dxa"/>
            <w:tcBorders>
              <w:top w:val="nil"/>
              <w:left w:val="nil"/>
              <w:bottom w:val="single" w:sz="4" w:space="0" w:color="auto"/>
              <w:right w:val="nil"/>
            </w:tcBorders>
          </w:tcPr>
          <w:p w14:paraId="75EF124F" w14:textId="570567F0" w:rsidR="00AF2A0F" w:rsidRDefault="00E57FD1" w:rsidP="00AF2A0F">
            <w:pPr>
              <w:jc w:val="center"/>
            </w:pPr>
            <w:r>
              <w:t>100.00</w:t>
            </w:r>
          </w:p>
        </w:tc>
      </w:tr>
      <w:tr w:rsidR="00E57FD1" w14:paraId="21C93CC6" w14:textId="77777777" w:rsidTr="00E57FD1">
        <w:trPr>
          <w:trHeight w:val="386"/>
        </w:trPr>
        <w:tc>
          <w:tcPr>
            <w:tcW w:w="4046" w:type="dxa"/>
            <w:tcBorders>
              <w:left w:val="nil"/>
              <w:bottom w:val="nil"/>
            </w:tcBorders>
            <w:vAlign w:val="center"/>
          </w:tcPr>
          <w:p w14:paraId="27C4E904" w14:textId="188B6D1D" w:rsidR="00AF2A0F" w:rsidRDefault="00AF2A0F" w:rsidP="00AF2A0F">
            <w:pPr>
              <w:spacing w:line="276" w:lineRule="auto"/>
              <w:jc w:val="right"/>
            </w:pPr>
            <w:r>
              <w:t>Total</w:t>
            </w:r>
          </w:p>
        </w:tc>
        <w:tc>
          <w:tcPr>
            <w:tcW w:w="1384" w:type="dxa"/>
            <w:tcBorders>
              <w:bottom w:val="nil"/>
              <w:right w:val="nil"/>
            </w:tcBorders>
          </w:tcPr>
          <w:p w14:paraId="482BFA9F" w14:textId="2A5BE87D" w:rsidR="00AF2A0F" w:rsidRDefault="00E57FD1" w:rsidP="00AF2A0F">
            <w:pPr>
              <w:jc w:val="center"/>
            </w:pPr>
            <w:r>
              <w:t>1,441</w:t>
            </w:r>
          </w:p>
        </w:tc>
        <w:tc>
          <w:tcPr>
            <w:tcW w:w="1338" w:type="dxa"/>
            <w:tcBorders>
              <w:left w:val="nil"/>
              <w:bottom w:val="nil"/>
              <w:right w:val="nil"/>
            </w:tcBorders>
          </w:tcPr>
          <w:p w14:paraId="5A3A7A21" w14:textId="05714D1D" w:rsidR="00AF2A0F" w:rsidRDefault="00E57FD1" w:rsidP="00AF2A0F">
            <w:pPr>
              <w:jc w:val="center"/>
            </w:pPr>
            <w:r>
              <w:t>100.00</w:t>
            </w:r>
          </w:p>
        </w:tc>
        <w:tc>
          <w:tcPr>
            <w:tcW w:w="2430" w:type="dxa"/>
            <w:tcBorders>
              <w:left w:val="nil"/>
              <w:bottom w:val="nil"/>
              <w:right w:val="nil"/>
            </w:tcBorders>
          </w:tcPr>
          <w:p w14:paraId="106C3210" w14:textId="77777777" w:rsidR="00AF2A0F" w:rsidRDefault="00AF2A0F" w:rsidP="00AF2A0F">
            <w:pPr>
              <w:jc w:val="center"/>
            </w:pPr>
          </w:p>
        </w:tc>
      </w:tr>
    </w:tbl>
    <w:p w14:paraId="02627E30" w14:textId="77777777" w:rsidR="009A1E07" w:rsidRDefault="009A1E07"/>
    <w:p w14:paraId="6E42C35A" w14:textId="77777777" w:rsidR="00310FC7" w:rsidRDefault="00310FC7"/>
    <w:p w14:paraId="15711C9F" w14:textId="7282DB27" w:rsidR="00310FC7" w:rsidRDefault="00310FC7" w:rsidP="00310FC7">
      <w:r>
        <w:t xml:space="preserve">Table 2. </w:t>
      </w:r>
      <w:r w:rsidR="00FF4BB6">
        <w:t>Association between Maternal and Child Health Scores and Low Birth Weight, using Method 1 scoring. (</w:t>
      </w:r>
      <w:r>
        <w:t xml:space="preserve">Each Program’s Score Correlated with Percentage of Low Birth Weight Infants and Scored via Method 1 so that the Programs Provided Directly by the LHD </w:t>
      </w:r>
      <w:proofErr w:type="gramStart"/>
      <w:r>
        <w:t>are</w:t>
      </w:r>
      <w:proofErr w:type="gramEnd"/>
      <w:r>
        <w:t xml:space="preserve"> of Higher Value than Those Contracted, Which are more than Those Provided Independently by Other Organizations</w:t>
      </w:r>
      <w:r w:rsidR="00FF4BB6">
        <w:t>)</w:t>
      </w:r>
      <w:r>
        <w:t xml:space="preserve"> </w:t>
      </w:r>
    </w:p>
    <w:tbl>
      <w:tblPr>
        <w:tblStyle w:val="TableGrid"/>
        <w:tblW w:w="0" w:type="auto"/>
        <w:tblInd w:w="108" w:type="dxa"/>
        <w:tblLayout w:type="fixed"/>
        <w:tblLook w:val="04A0" w:firstRow="1" w:lastRow="0" w:firstColumn="1" w:lastColumn="0" w:noHBand="0" w:noVBand="1"/>
      </w:tblPr>
      <w:tblGrid>
        <w:gridCol w:w="2520"/>
        <w:gridCol w:w="1350"/>
        <w:gridCol w:w="1170"/>
        <w:gridCol w:w="1530"/>
        <w:gridCol w:w="1260"/>
        <w:gridCol w:w="1638"/>
      </w:tblGrid>
      <w:tr w:rsidR="00310FC7" w:rsidRPr="00FE6EF7" w14:paraId="1FA0E48A" w14:textId="77777777" w:rsidTr="00310FC7">
        <w:trPr>
          <w:trHeight w:val="251"/>
        </w:trPr>
        <w:tc>
          <w:tcPr>
            <w:tcW w:w="2520" w:type="dxa"/>
            <w:vMerge w:val="restart"/>
            <w:shd w:val="clear" w:color="auto" w:fill="auto"/>
            <w:vAlign w:val="center"/>
          </w:tcPr>
          <w:p w14:paraId="2F63B782" w14:textId="77777777" w:rsidR="00310FC7" w:rsidRPr="00C338E3" w:rsidRDefault="00310FC7" w:rsidP="00310FC7">
            <w:pPr>
              <w:jc w:val="center"/>
            </w:pPr>
            <w:r w:rsidRPr="00C338E3">
              <w:t>Program</w:t>
            </w:r>
          </w:p>
        </w:tc>
        <w:tc>
          <w:tcPr>
            <w:tcW w:w="6948" w:type="dxa"/>
            <w:gridSpan w:val="5"/>
            <w:shd w:val="clear" w:color="auto" w:fill="auto"/>
            <w:vAlign w:val="bottom"/>
          </w:tcPr>
          <w:p w14:paraId="1F83D576" w14:textId="051DB8E3" w:rsidR="00310FC7" w:rsidRPr="00992EBF" w:rsidRDefault="00310FC7" w:rsidP="00310FC7">
            <w:pPr>
              <w:jc w:val="center"/>
            </w:pPr>
            <w:proofErr w:type="gramStart"/>
            <w:r>
              <w:t>t</w:t>
            </w:r>
            <w:proofErr w:type="gramEnd"/>
            <w:r>
              <w:t>-values</w:t>
            </w:r>
          </w:p>
        </w:tc>
      </w:tr>
      <w:tr w:rsidR="00310FC7" w:rsidRPr="00FE6EF7" w14:paraId="368B786E" w14:textId="77777777" w:rsidTr="00310FC7">
        <w:trPr>
          <w:trHeight w:val="251"/>
        </w:trPr>
        <w:tc>
          <w:tcPr>
            <w:tcW w:w="2520" w:type="dxa"/>
            <w:vMerge/>
            <w:shd w:val="clear" w:color="auto" w:fill="auto"/>
            <w:vAlign w:val="center"/>
          </w:tcPr>
          <w:p w14:paraId="7A6C3F59" w14:textId="77777777" w:rsidR="00310FC7" w:rsidRPr="00C338E3" w:rsidRDefault="00310FC7" w:rsidP="00310FC7">
            <w:pPr>
              <w:jc w:val="center"/>
            </w:pPr>
          </w:p>
        </w:tc>
        <w:tc>
          <w:tcPr>
            <w:tcW w:w="1350" w:type="dxa"/>
            <w:shd w:val="clear" w:color="auto" w:fill="auto"/>
            <w:vAlign w:val="center"/>
          </w:tcPr>
          <w:p w14:paraId="25C72289" w14:textId="77777777" w:rsidR="00310FC7" w:rsidRPr="00992EBF" w:rsidRDefault="00310FC7" w:rsidP="00310FC7">
            <w:pPr>
              <w:jc w:val="center"/>
            </w:pPr>
            <w:r w:rsidRPr="00992EBF">
              <w:t xml:space="preserve">All </w:t>
            </w:r>
            <w:proofErr w:type="spellStart"/>
            <w:r w:rsidRPr="00992EBF">
              <w:t>Ruralities</w:t>
            </w:r>
            <w:proofErr w:type="spellEnd"/>
          </w:p>
        </w:tc>
        <w:tc>
          <w:tcPr>
            <w:tcW w:w="1170" w:type="dxa"/>
            <w:shd w:val="clear" w:color="auto" w:fill="auto"/>
            <w:vAlign w:val="center"/>
          </w:tcPr>
          <w:p w14:paraId="63849624" w14:textId="77777777" w:rsidR="00310FC7" w:rsidRPr="00992EBF" w:rsidRDefault="00310FC7" w:rsidP="00310FC7">
            <w:pPr>
              <w:jc w:val="center"/>
            </w:pPr>
            <w:r w:rsidRPr="00992EBF">
              <w:t>Urban Focused</w:t>
            </w:r>
          </w:p>
        </w:tc>
        <w:tc>
          <w:tcPr>
            <w:tcW w:w="1530" w:type="dxa"/>
            <w:shd w:val="clear" w:color="auto" w:fill="auto"/>
            <w:vAlign w:val="center"/>
          </w:tcPr>
          <w:p w14:paraId="7080E201" w14:textId="77777777" w:rsidR="00310FC7" w:rsidRPr="00992EBF" w:rsidRDefault="00310FC7" w:rsidP="00310FC7">
            <w:pPr>
              <w:jc w:val="center"/>
            </w:pPr>
            <w:r w:rsidRPr="00992EBF">
              <w:t>Large Rural Town or City Focused</w:t>
            </w:r>
          </w:p>
        </w:tc>
        <w:tc>
          <w:tcPr>
            <w:tcW w:w="1260" w:type="dxa"/>
            <w:shd w:val="clear" w:color="auto" w:fill="auto"/>
            <w:vAlign w:val="center"/>
          </w:tcPr>
          <w:p w14:paraId="1B6B3507" w14:textId="77777777" w:rsidR="00310FC7" w:rsidRPr="00992EBF" w:rsidRDefault="00310FC7" w:rsidP="00310FC7">
            <w:pPr>
              <w:jc w:val="center"/>
              <w:rPr>
                <w:rFonts w:asciiTheme="majorHAnsi" w:eastAsiaTheme="majorEastAsia" w:hAnsiTheme="majorHAnsi" w:cstheme="majorBidi"/>
                <w:i/>
                <w:iCs/>
                <w:color w:val="243F60" w:themeColor="accent1" w:themeShade="7F"/>
              </w:rPr>
            </w:pPr>
            <w:r w:rsidRPr="00992EBF">
              <w:t>Small Rural Town Focused</w:t>
            </w:r>
          </w:p>
        </w:tc>
        <w:tc>
          <w:tcPr>
            <w:tcW w:w="1638" w:type="dxa"/>
            <w:shd w:val="clear" w:color="auto" w:fill="auto"/>
            <w:vAlign w:val="center"/>
          </w:tcPr>
          <w:p w14:paraId="7ADE2056" w14:textId="77777777" w:rsidR="00310FC7" w:rsidRPr="00992EBF" w:rsidRDefault="00310FC7" w:rsidP="00310FC7">
            <w:pPr>
              <w:jc w:val="center"/>
              <w:rPr>
                <w:rFonts w:asciiTheme="majorHAnsi" w:eastAsiaTheme="majorEastAsia" w:hAnsiTheme="majorHAnsi" w:cstheme="majorBidi"/>
                <w:i/>
                <w:iCs/>
                <w:color w:val="243F60" w:themeColor="accent1" w:themeShade="7F"/>
              </w:rPr>
            </w:pPr>
            <w:r w:rsidRPr="00992EBF">
              <w:t>Isolated Small Rural Town Focused</w:t>
            </w:r>
          </w:p>
        </w:tc>
      </w:tr>
      <w:tr w:rsidR="00310FC7" w14:paraId="41F1D810" w14:textId="77777777" w:rsidTr="00310FC7">
        <w:tc>
          <w:tcPr>
            <w:tcW w:w="2520" w:type="dxa"/>
          </w:tcPr>
          <w:p w14:paraId="1F97F119" w14:textId="77777777" w:rsidR="00310FC7" w:rsidRDefault="00310FC7" w:rsidP="00310FC7">
            <w:r>
              <w:t xml:space="preserve">Maternal and Child </w:t>
            </w:r>
          </w:p>
        </w:tc>
        <w:tc>
          <w:tcPr>
            <w:tcW w:w="1350" w:type="dxa"/>
            <w:shd w:val="clear" w:color="auto" w:fill="auto"/>
          </w:tcPr>
          <w:p w14:paraId="23091D75" w14:textId="77777777" w:rsidR="00310FC7" w:rsidRPr="001904F9" w:rsidRDefault="00310FC7" w:rsidP="00310FC7">
            <w:pPr>
              <w:jc w:val="center"/>
            </w:pPr>
            <w:r>
              <w:t>2.05*</w:t>
            </w:r>
          </w:p>
        </w:tc>
        <w:tc>
          <w:tcPr>
            <w:tcW w:w="1170" w:type="dxa"/>
            <w:shd w:val="clear" w:color="auto" w:fill="auto"/>
          </w:tcPr>
          <w:p w14:paraId="2FBBCF05" w14:textId="77777777" w:rsidR="00310FC7" w:rsidRPr="001904F9" w:rsidRDefault="00310FC7" w:rsidP="00310FC7">
            <w:pPr>
              <w:jc w:val="center"/>
            </w:pPr>
            <w:r>
              <w:t>1.15</w:t>
            </w:r>
          </w:p>
        </w:tc>
        <w:tc>
          <w:tcPr>
            <w:tcW w:w="1530" w:type="dxa"/>
            <w:shd w:val="clear" w:color="auto" w:fill="auto"/>
          </w:tcPr>
          <w:p w14:paraId="5301D186" w14:textId="77777777" w:rsidR="00310FC7" w:rsidRPr="001904F9" w:rsidRDefault="00310FC7" w:rsidP="00310FC7">
            <w:pPr>
              <w:jc w:val="center"/>
            </w:pPr>
            <w:r>
              <w:t>1.46</w:t>
            </w:r>
          </w:p>
        </w:tc>
        <w:tc>
          <w:tcPr>
            <w:tcW w:w="1260" w:type="dxa"/>
            <w:shd w:val="clear" w:color="auto" w:fill="auto"/>
          </w:tcPr>
          <w:p w14:paraId="07CFF24D" w14:textId="77777777" w:rsidR="00310FC7" w:rsidRPr="001904F9" w:rsidRDefault="00310FC7" w:rsidP="00310FC7">
            <w:pPr>
              <w:jc w:val="center"/>
            </w:pPr>
            <w:r>
              <w:t>1.73</w:t>
            </w:r>
          </w:p>
        </w:tc>
        <w:tc>
          <w:tcPr>
            <w:tcW w:w="1638" w:type="dxa"/>
            <w:shd w:val="clear" w:color="auto" w:fill="auto"/>
          </w:tcPr>
          <w:p w14:paraId="4F8F27AC" w14:textId="77777777" w:rsidR="00310FC7" w:rsidRPr="001904F9" w:rsidRDefault="00310FC7" w:rsidP="00310FC7">
            <w:pPr>
              <w:jc w:val="center"/>
            </w:pPr>
            <w:r>
              <w:t>-0.40</w:t>
            </w:r>
          </w:p>
        </w:tc>
      </w:tr>
      <w:tr w:rsidR="00310FC7" w:rsidRPr="003D326F" w14:paraId="340E3B84" w14:textId="77777777" w:rsidTr="00310FC7">
        <w:tc>
          <w:tcPr>
            <w:tcW w:w="2520" w:type="dxa"/>
          </w:tcPr>
          <w:p w14:paraId="75FAAAD6" w14:textId="77777777" w:rsidR="00310FC7" w:rsidRDefault="00310FC7" w:rsidP="00310FC7">
            <w:r>
              <w:t xml:space="preserve">Family Planning </w:t>
            </w:r>
          </w:p>
        </w:tc>
        <w:tc>
          <w:tcPr>
            <w:tcW w:w="1350" w:type="dxa"/>
            <w:shd w:val="clear" w:color="auto" w:fill="auto"/>
          </w:tcPr>
          <w:p w14:paraId="2C78C975" w14:textId="77777777" w:rsidR="00310FC7" w:rsidRPr="001904F9" w:rsidRDefault="00310FC7" w:rsidP="00310FC7">
            <w:pPr>
              <w:jc w:val="center"/>
            </w:pPr>
            <w:r>
              <w:t>6.85**</w:t>
            </w:r>
          </w:p>
        </w:tc>
        <w:tc>
          <w:tcPr>
            <w:tcW w:w="1170" w:type="dxa"/>
            <w:shd w:val="clear" w:color="auto" w:fill="auto"/>
          </w:tcPr>
          <w:p w14:paraId="30D54EC5" w14:textId="77777777" w:rsidR="00310FC7" w:rsidRPr="001904F9" w:rsidRDefault="00310FC7" w:rsidP="00310FC7">
            <w:pPr>
              <w:jc w:val="center"/>
            </w:pPr>
            <w:r>
              <w:t>4.03**</w:t>
            </w:r>
          </w:p>
        </w:tc>
        <w:tc>
          <w:tcPr>
            <w:tcW w:w="1530" w:type="dxa"/>
            <w:shd w:val="clear" w:color="auto" w:fill="auto"/>
          </w:tcPr>
          <w:p w14:paraId="023B9710" w14:textId="77777777" w:rsidR="00310FC7" w:rsidRPr="001904F9" w:rsidRDefault="00310FC7" w:rsidP="00310FC7">
            <w:pPr>
              <w:jc w:val="center"/>
            </w:pPr>
            <w:r>
              <w:t>3.42**</w:t>
            </w:r>
          </w:p>
        </w:tc>
        <w:tc>
          <w:tcPr>
            <w:tcW w:w="1260" w:type="dxa"/>
            <w:shd w:val="clear" w:color="auto" w:fill="auto"/>
          </w:tcPr>
          <w:p w14:paraId="431EFCD5" w14:textId="77777777" w:rsidR="00310FC7" w:rsidRPr="001904F9" w:rsidRDefault="00310FC7" w:rsidP="00310FC7">
            <w:pPr>
              <w:jc w:val="center"/>
            </w:pPr>
            <w:r>
              <w:t>4.02**</w:t>
            </w:r>
          </w:p>
        </w:tc>
        <w:tc>
          <w:tcPr>
            <w:tcW w:w="1638" w:type="dxa"/>
            <w:shd w:val="clear" w:color="auto" w:fill="auto"/>
          </w:tcPr>
          <w:p w14:paraId="16D63DD1" w14:textId="77777777" w:rsidR="00310FC7" w:rsidRPr="001904F9" w:rsidRDefault="00310FC7" w:rsidP="00310FC7">
            <w:pPr>
              <w:jc w:val="center"/>
            </w:pPr>
            <w:r>
              <w:t>2.36*</w:t>
            </w:r>
          </w:p>
        </w:tc>
      </w:tr>
      <w:tr w:rsidR="00310FC7" w:rsidRPr="000D13F1" w14:paraId="01A2FA67" w14:textId="77777777" w:rsidTr="00310FC7">
        <w:tc>
          <w:tcPr>
            <w:tcW w:w="2520" w:type="dxa"/>
          </w:tcPr>
          <w:p w14:paraId="210E0076" w14:textId="77777777" w:rsidR="00310FC7" w:rsidRDefault="00310FC7" w:rsidP="00310FC7">
            <w:r>
              <w:t xml:space="preserve">Prenatal Care </w:t>
            </w:r>
          </w:p>
        </w:tc>
        <w:tc>
          <w:tcPr>
            <w:tcW w:w="1350" w:type="dxa"/>
            <w:shd w:val="clear" w:color="auto" w:fill="auto"/>
          </w:tcPr>
          <w:p w14:paraId="3134699D" w14:textId="77777777" w:rsidR="00310FC7" w:rsidRPr="001904F9" w:rsidRDefault="00310FC7" w:rsidP="00310FC7">
            <w:pPr>
              <w:jc w:val="center"/>
            </w:pPr>
            <w:r>
              <w:t>1.28</w:t>
            </w:r>
          </w:p>
        </w:tc>
        <w:tc>
          <w:tcPr>
            <w:tcW w:w="1170" w:type="dxa"/>
            <w:shd w:val="clear" w:color="auto" w:fill="auto"/>
          </w:tcPr>
          <w:p w14:paraId="42C46F19" w14:textId="77777777" w:rsidR="00310FC7" w:rsidRPr="001904F9" w:rsidRDefault="00310FC7" w:rsidP="00310FC7">
            <w:pPr>
              <w:jc w:val="center"/>
            </w:pPr>
            <w:r>
              <w:t>-0.85</w:t>
            </w:r>
          </w:p>
        </w:tc>
        <w:tc>
          <w:tcPr>
            <w:tcW w:w="1530" w:type="dxa"/>
            <w:shd w:val="clear" w:color="auto" w:fill="auto"/>
          </w:tcPr>
          <w:p w14:paraId="04E6DB5E" w14:textId="77777777" w:rsidR="00310FC7" w:rsidRPr="001904F9" w:rsidRDefault="00310FC7" w:rsidP="00310FC7">
            <w:pPr>
              <w:jc w:val="center"/>
            </w:pPr>
            <w:r>
              <w:t>0.55</w:t>
            </w:r>
          </w:p>
        </w:tc>
        <w:tc>
          <w:tcPr>
            <w:tcW w:w="1260" w:type="dxa"/>
            <w:shd w:val="clear" w:color="auto" w:fill="auto"/>
          </w:tcPr>
          <w:p w14:paraId="277A4AFD" w14:textId="77777777" w:rsidR="00310FC7" w:rsidRPr="001904F9" w:rsidRDefault="00310FC7" w:rsidP="00310FC7">
            <w:pPr>
              <w:jc w:val="center"/>
            </w:pPr>
            <w:r>
              <w:t>1.86</w:t>
            </w:r>
          </w:p>
        </w:tc>
        <w:tc>
          <w:tcPr>
            <w:tcW w:w="1638" w:type="dxa"/>
            <w:shd w:val="clear" w:color="auto" w:fill="auto"/>
          </w:tcPr>
          <w:p w14:paraId="199B9B56" w14:textId="77777777" w:rsidR="00310FC7" w:rsidRPr="001904F9" w:rsidRDefault="00310FC7" w:rsidP="00310FC7">
            <w:pPr>
              <w:jc w:val="center"/>
            </w:pPr>
            <w:r>
              <w:t>0.72</w:t>
            </w:r>
          </w:p>
        </w:tc>
      </w:tr>
      <w:tr w:rsidR="00310FC7" w:rsidRPr="003D326F" w14:paraId="783AD39A" w14:textId="77777777" w:rsidTr="00310FC7">
        <w:tc>
          <w:tcPr>
            <w:tcW w:w="2520" w:type="dxa"/>
          </w:tcPr>
          <w:p w14:paraId="646CF1D2" w14:textId="77777777" w:rsidR="00310FC7" w:rsidRDefault="00310FC7" w:rsidP="00310FC7">
            <w:r>
              <w:t xml:space="preserve">Obstetric Care </w:t>
            </w:r>
          </w:p>
        </w:tc>
        <w:tc>
          <w:tcPr>
            <w:tcW w:w="1350" w:type="dxa"/>
            <w:shd w:val="clear" w:color="auto" w:fill="auto"/>
          </w:tcPr>
          <w:p w14:paraId="4285EC2B" w14:textId="77777777" w:rsidR="00310FC7" w:rsidRPr="001904F9" w:rsidRDefault="00310FC7" w:rsidP="00310FC7">
            <w:pPr>
              <w:jc w:val="center"/>
            </w:pPr>
            <w:r>
              <w:t>3.86**</w:t>
            </w:r>
          </w:p>
        </w:tc>
        <w:tc>
          <w:tcPr>
            <w:tcW w:w="1170" w:type="dxa"/>
            <w:shd w:val="clear" w:color="auto" w:fill="auto"/>
          </w:tcPr>
          <w:p w14:paraId="26C1FBA0" w14:textId="77777777" w:rsidR="00310FC7" w:rsidRPr="001904F9" w:rsidRDefault="00310FC7" w:rsidP="00310FC7">
            <w:pPr>
              <w:jc w:val="center"/>
            </w:pPr>
            <w:r>
              <w:t>1.43</w:t>
            </w:r>
          </w:p>
        </w:tc>
        <w:tc>
          <w:tcPr>
            <w:tcW w:w="1530" w:type="dxa"/>
            <w:shd w:val="clear" w:color="auto" w:fill="auto"/>
          </w:tcPr>
          <w:p w14:paraId="7ADEDFF8" w14:textId="77777777" w:rsidR="00310FC7" w:rsidRPr="001904F9" w:rsidRDefault="00310FC7" w:rsidP="00310FC7">
            <w:pPr>
              <w:jc w:val="center"/>
            </w:pPr>
            <w:r>
              <w:t>1.64</w:t>
            </w:r>
          </w:p>
        </w:tc>
        <w:tc>
          <w:tcPr>
            <w:tcW w:w="1260" w:type="dxa"/>
            <w:shd w:val="clear" w:color="auto" w:fill="auto"/>
          </w:tcPr>
          <w:p w14:paraId="53432BCC" w14:textId="77777777" w:rsidR="00310FC7" w:rsidRPr="001904F9" w:rsidRDefault="00310FC7" w:rsidP="00310FC7">
            <w:pPr>
              <w:jc w:val="center"/>
            </w:pPr>
            <w:r>
              <w:t>3.57**</w:t>
            </w:r>
          </w:p>
        </w:tc>
        <w:tc>
          <w:tcPr>
            <w:tcW w:w="1638" w:type="dxa"/>
            <w:shd w:val="clear" w:color="auto" w:fill="auto"/>
          </w:tcPr>
          <w:p w14:paraId="52F410F1" w14:textId="77777777" w:rsidR="00310FC7" w:rsidRPr="001904F9" w:rsidRDefault="00310FC7" w:rsidP="00310FC7">
            <w:pPr>
              <w:jc w:val="center"/>
            </w:pPr>
            <w:r>
              <w:t>0.98</w:t>
            </w:r>
          </w:p>
        </w:tc>
      </w:tr>
      <w:tr w:rsidR="00310FC7" w:rsidRPr="000D13F1" w14:paraId="23ABC1FC" w14:textId="77777777" w:rsidTr="00310FC7">
        <w:trPr>
          <w:trHeight w:val="269"/>
        </w:trPr>
        <w:tc>
          <w:tcPr>
            <w:tcW w:w="2520" w:type="dxa"/>
          </w:tcPr>
          <w:p w14:paraId="03D4A3ED" w14:textId="77777777" w:rsidR="00310FC7" w:rsidRDefault="00310FC7" w:rsidP="00310FC7">
            <w:r>
              <w:t xml:space="preserve">WIC Score </w:t>
            </w:r>
          </w:p>
        </w:tc>
        <w:tc>
          <w:tcPr>
            <w:tcW w:w="1350" w:type="dxa"/>
            <w:shd w:val="clear" w:color="auto" w:fill="auto"/>
          </w:tcPr>
          <w:p w14:paraId="0FA15AA5" w14:textId="77777777" w:rsidR="00310FC7" w:rsidRPr="001904F9" w:rsidRDefault="00310FC7" w:rsidP="00310FC7">
            <w:pPr>
              <w:jc w:val="center"/>
            </w:pPr>
            <w:r>
              <w:t>2.82**</w:t>
            </w:r>
          </w:p>
        </w:tc>
        <w:tc>
          <w:tcPr>
            <w:tcW w:w="1170" w:type="dxa"/>
            <w:shd w:val="clear" w:color="auto" w:fill="auto"/>
          </w:tcPr>
          <w:p w14:paraId="3C1F317A" w14:textId="77777777" w:rsidR="00310FC7" w:rsidRPr="001904F9" w:rsidRDefault="00310FC7" w:rsidP="00310FC7">
            <w:pPr>
              <w:jc w:val="center"/>
            </w:pPr>
            <w:r>
              <w:t>1.09</w:t>
            </w:r>
          </w:p>
        </w:tc>
        <w:tc>
          <w:tcPr>
            <w:tcW w:w="1530" w:type="dxa"/>
            <w:shd w:val="clear" w:color="auto" w:fill="auto"/>
          </w:tcPr>
          <w:p w14:paraId="13B9DE61" w14:textId="77777777" w:rsidR="00310FC7" w:rsidRPr="001904F9" w:rsidRDefault="00310FC7" w:rsidP="00310FC7">
            <w:pPr>
              <w:jc w:val="center"/>
            </w:pPr>
            <w:r>
              <w:t>-0.12</w:t>
            </w:r>
          </w:p>
        </w:tc>
        <w:tc>
          <w:tcPr>
            <w:tcW w:w="1260" w:type="dxa"/>
            <w:shd w:val="clear" w:color="auto" w:fill="auto"/>
          </w:tcPr>
          <w:p w14:paraId="5C94E689" w14:textId="77777777" w:rsidR="00310FC7" w:rsidRPr="001904F9" w:rsidRDefault="00310FC7" w:rsidP="00310FC7">
            <w:pPr>
              <w:jc w:val="center"/>
            </w:pPr>
            <w:r>
              <w:t>2.38*</w:t>
            </w:r>
          </w:p>
        </w:tc>
        <w:tc>
          <w:tcPr>
            <w:tcW w:w="1638" w:type="dxa"/>
            <w:shd w:val="clear" w:color="auto" w:fill="auto"/>
          </w:tcPr>
          <w:p w14:paraId="575CF18E" w14:textId="77777777" w:rsidR="00310FC7" w:rsidRPr="001904F9" w:rsidRDefault="00310FC7" w:rsidP="00310FC7">
            <w:pPr>
              <w:jc w:val="center"/>
            </w:pPr>
            <w:r>
              <w:t>2.16*</w:t>
            </w:r>
          </w:p>
        </w:tc>
      </w:tr>
      <w:tr w:rsidR="00310FC7" w:rsidRPr="000D13F1" w14:paraId="74546C47" w14:textId="77777777" w:rsidTr="00310FC7">
        <w:tc>
          <w:tcPr>
            <w:tcW w:w="2520" w:type="dxa"/>
          </w:tcPr>
          <w:p w14:paraId="0F3D9B85" w14:textId="77777777" w:rsidR="00310FC7" w:rsidRDefault="00310FC7" w:rsidP="00310FC7">
            <w:r>
              <w:t xml:space="preserve">Home Visits </w:t>
            </w:r>
          </w:p>
        </w:tc>
        <w:tc>
          <w:tcPr>
            <w:tcW w:w="1350" w:type="dxa"/>
            <w:shd w:val="clear" w:color="auto" w:fill="auto"/>
          </w:tcPr>
          <w:p w14:paraId="4983EEEB" w14:textId="77777777" w:rsidR="00310FC7" w:rsidRPr="001904F9" w:rsidRDefault="00310FC7" w:rsidP="00310FC7">
            <w:pPr>
              <w:jc w:val="center"/>
            </w:pPr>
            <w:r>
              <w:t>-5.69**</w:t>
            </w:r>
          </w:p>
        </w:tc>
        <w:tc>
          <w:tcPr>
            <w:tcW w:w="1170" w:type="dxa"/>
            <w:shd w:val="clear" w:color="auto" w:fill="auto"/>
          </w:tcPr>
          <w:p w14:paraId="657190A6" w14:textId="77777777" w:rsidR="00310FC7" w:rsidRPr="001904F9" w:rsidRDefault="00310FC7" w:rsidP="00310FC7">
            <w:pPr>
              <w:jc w:val="center"/>
            </w:pPr>
            <w:r>
              <w:t>-3.21**</w:t>
            </w:r>
          </w:p>
        </w:tc>
        <w:tc>
          <w:tcPr>
            <w:tcW w:w="1530" w:type="dxa"/>
            <w:shd w:val="clear" w:color="auto" w:fill="auto"/>
          </w:tcPr>
          <w:p w14:paraId="50C723FE" w14:textId="77777777" w:rsidR="00310FC7" w:rsidRPr="001904F9" w:rsidRDefault="00310FC7" w:rsidP="00310FC7">
            <w:pPr>
              <w:jc w:val="center"/>
            </w:pPr>
            <w:r>
              <w:t>-2.53*</w:t>
            </w:r>
          </w:p>
        </w:tc>
        <w:tc>
          <w:tcPr>
            <w:tcW w:w="1260" w:type="dxa"/>
            <w:shd w:val="clear" w:color="auto" w:fill="auto"/>
          </w:tcPr>
          <w:p w14:paraId="02BCB280" w14:textId="77777777" w:rsidR="00310FC7" w:rsidRPr="001904F9" w:rsidRDefault="00310FC7" w:rsidP="00310FC7">
            <w:pPr>
              <w:jc w:val="center"/>
            </w:pPr>
            <w:r>
              <w:t>-1.71</w:t>
            </w:r>
          </w:p>
        </w:tc>
        <w:tc>
          <w:tcPr>
            <w:tcW w:w="1638" w:type="dxa"/>
            <w:shd w:val="clear" w:color="auto" w:fill="auto"/>
          </w:tcPr>
          <w:p w14:paraId="1C188935" w14:textId="77777777" w:rsidR="00310FC7" w:rsidRPr="001904F9" w:rsidRDefault="00310FC7" w:rsidP="00310FC7">
            <w:pPr>
              <w:jc w:val="center"/>
            </w:pPr>
            <w:r>
              <w:t>-4.60**</w:t>
            </w:r>
          </w:p>
        </w:tc>
      </w:tr>
      <w:tr w:rsidR="00310FC7" w:rsidRPr="000D13F1" w14:paraId="1C5B3889" w14:textId="77777777" w:rsidTr="00310FC7">
        <w:tc>
          <w:tcPr>
            <w:tcW w:w="2520" w:type="dxa"/>
          </w:tcPr>
          <w:p w14:paraId="65CACF36" w14:textId="77777777" w:rsidR="00310FC7" w:rsidRDefault="00310FC7" w:rsidP="00310FC7">
            <w:r>
              <w:t xml:space="preserve">EPSDT </w:t>
            </w:r>
          </w:p>
        </w:tc>
        <w:tc>
          <w:tcPr>
            <w:tcW w:w="1350" w:type="dxa"/>
            <w:shd w:val="clear" w:color="auto" w:fill="auto"/>
          </w:tcPr>
          <w:p w14:paraId="307C285B" w14:textId="77777777" w:rsidR="00310FC7" w:rsidRPr="001904F9" w:rsidRDefault="00310FC7" w:rsidP="00310FC7">
            <w:pPr>
              <w:jc w:val="center"/>
            </w:pPr>
            <w:r>
              <w:t>0.76</w:t>
            </w:r>
          </w:p>
        </w:tc>
        <w:tc>
          <w:tcPr>
            <w:tcW w:w="1170" w:type="dxa"/>
            <w:shd w:val="clear" w:color="auto" w:fill="auto"/>
          </w:tcPr>
          <w:p w14:paraId="2624E774" w14:textId="77777777" w:rsidR="00310FC7" w:rsidRPr="001904F9" w:rsidRDefault="00310FC7" w:rsidP="00310FC7">
            <w:pPr>
              <w:jc w:val="center"/>
            </w:pPr>
            <w:r>
              <w:t>1.36</w:t>
            </w:r>
          </w:p>
        </w:tc>
        <w:tc>
          <w:tcPr>
            <w:tcW w:w="1530" w:type="dxa"/>
            <w:shd w:val="clear" w:color="auto" w:fill="auto"/>
          </w:tcPr>
          <w:p w14:paraId="70D0100D" w14:textId="77777777" w:rsidR="00310FC7" w:rsidRPr="001904F9" w:rsidRDefault="00310FC7" w:rsidP="00310FC7">
            <w:pPr>
              <w:jc w:val="center"/>
            </w:pPr>
            <w:r>
              <w:t>1.03</w:t>
            </w:r>
          </w:p>
        </w:tc>
        <w:tc>
          <w:tcPr>
            <w:tcW w:w="1260" w:type="dxa"/>
            <w:shd w:val="clear" w:color="auto" w:fill="auto"/>
          </w:tcPr>
          <w:p w14:paraId="7904A46D" w14:textId="77777777" w:rsidR="00310FC7" w:rsidRPr="001904F9" w:rsidRDefault="00310FC7" w:rsidP="00310FC7">
            <w:pPr>
              <w:jc w:val="center"/>
            </w:pPr>
            <w:r>
              <w:t>0.06</w:t>
            </w:r>
          </w:p>
        </w:tc>
        <w:tc>
          <w:tcPr>
            <w:tcW w:w="1638" w:type="dxa"/>
            <w:shd w:val="clear" w:color="auto" w:fill="auto"/>
          </w:tcPr>
          <w:p w14:paraId="4224E468" w14:textId="77777777" w:rsidR="00310FC7" w:rsidRPr="001904F9" w:rsidRDefault="00310FC7" w:rsidP="00310FC7">
            <w:pPr>
              <w:jc w:val="center"/>
            </w:pPr>
            <w:r>
              <w:t>-0.86</w:t>
            </w:r>
          </w:p>
        </w:tc>
      </w:tr>
      <w:tr w:rsidR="00310FC7" w:rsidRPr="000D13F1" w14:paraId="3F5BA933" w14:textId="77777777" w:rsidTr="00310FC7">
        <w:trPr>
          <w:trHeight w:val="377"/>
        </w:trPr>
        <w:tc>
          <w:tcPr>
            <w:tcW w:w="2520" w:type="dxa"/>
          </w:tcPr>
          <w:p w14:paraId="72948F92" w14:textId="77777777" w:rsidR="00310FC7" w:rsidRDefault="00310FC7" w:rsidP="00310FC7">
            <w:r>
              <w:t>Well Child Clinic</w:t>
            </w:r>
          </w:p>
        </w:tc>
        <w:tc>
          <w:tcPr>
            <w:tcW w:w="1350" w:type="dxa"/>
            <w:shd w:val="clear" w:color="auto" w:fill="auto"/>
          </w:tcPr>
          <w:p w14:paraId="4854CFE5" w14:textId="77777777" w:rsidR="00310FC7" w:rsidRPr="001904F9" w:rsidRDefault="00310FC7" w:rsidP="00310FC7">
            <w:pPr>
              <w:jc w:val="center"/>
            </w:pPr>
            <w:r>
              <w:t>0.60</w:t>
            </w:r>
          </w:p>
        </w:tc>
        <w:tc>
          <w:tcPr>
            <w:tcW w:w="1170" w:type="dxa"/>
            <w:shd w:val="clear" w:color="auto" w:fill="auto"/>
          </w:tcPr>
          <w:p w14:paraId="78B867C5" w14:textId="77777777" w:rsidR="00310FC7" w:rsidRPr="001904F9" w:rsidRDefault="00310FC7" w:rsidP="00310FC7">
            <w:pPr>
              <w:jc w:val="center"/>
            </w:pPr>
            <w:r>
              <w:t>0.45</w:t>
            </w:r>
          </w:p>
        </w:tc>
        <w:tc>
          <w:tcPr>
            <w:tcW w:w="1530" w:type="dxa"/>
            <w:shd w:val="clear" w:color="auto" w:fill="auto"/>
          </w:tcPr>
          <w:p w14:paraId="5571D9C4" w14:textId="77777777" w:rsidR="00310FC7" w:rsidRPr="001904F9" w:rsidRDefault="00310FC7" w:rsidP="00310FC7">
            <w:pPr>
              <w:jc w:val="center"/>
            </w:pPr>
            <w:r>
              <w:t>1.68</w:t>
            </w:r>
          </w:p>
        </w:tc>
        <w:tc>
          <w:tcPr>
            <w:tcW w:w="1260" w:type="dxa"/>
            <w:shd w:val="clear" w:color="auto" w:fill="auto"/>
          </w:tcPr>
          <w:p w14:paraId="0BBC0EF2" w14:textId="77777777" w:rsidR="00310FC7" w:rsidRPr="001904F9" w:rsidRDefault="00310FC7" w:rsidP="00310FC7">
            <w:pPr>
              <w:jc w:val="center"/>
            </w:pPr>
            <w:r>
              <w:t>0.06</w:t>
            </w:r>
          </w:p>
        </w:tc>
        <w:tc>
          <w:tcPr>
            <w:tcW w:w="1638" w:type="dxa"/>
            <w:shd w:val="clear" w:color="auto" w:fill="auto"/>
          </w:tcPr>
          <w:p w14:paraId="48960C1E" w14:textId="77777777" w:rsidR="00310FC7" w:rsidRPr="001904F9" w:rsidRDefault="00310FC7" w:rsidP="00310FC7">
            <w:pPr>
              <w:jc w:val="center"/>
            </w:pPr>
            <w:r>
              <w:t>-0.93</w:t>
            </w:r>
          </w:p>
        </w:tc>
      </w:tr>
    </w:tbl>
    <w:p w14:paraId="3A76DC40" w14:textId="77777777" w:rsidR="00310FC7" w:rsidRDefault="00310FC7" w:rsidP="00310FC7">
      <w:r>
        <w:t>*P value &lt;0.05, **P value &lt;0.01</w:t>
      </w:r>
    </w:p>
    <w:p w14:paraId="0F3D7EC0" w14:textId="77777777" w:rsidR="00310FC7" w:rsidRDefault="00310FC7" w:rsidP="00310FC7"/>
    <w:p w14:paraId="124D51F4" w14:textId="77777777" w:rsidR="00310FC7" w:rsidRDefault="00310FC7" w:rsidP="00310FC7"/>
    <w:p w14:paraId="394C58D5" w14:textId="63D710D9" w:rsidR="00E57FD1" w:rsidRDefault="006007EE">
      <w:r>
        <w:t>Table 3</w:t>
      </w:r>
      <w:r w:rsidR="00E57FD1">
        <w:t xml:space="preserve">. </w:t>
      </w:r>
      <w:r w:rsidR="00FF4BB6" w:rsidRPr="00FF4BB6">
        <w:t xml:space="preserve">Association between Maternal and Child Health Scores and Low Birth Weight, using Method </w:t>
      </w:r>
      <w:r w:rsidR="00FF4BB6">
        <w:t>2</w:t>
      </w:r>
      <w:r w:rsidR="00FF4BB6" w:rsidRPr="00FF4BB6">
        <w:t xml:space="preserve"> scoring</w:t>
      </w:r>
      <w:r w:rsidR="00FF4BB6">
        <w:t>.</w:t>
      </w:r>
      <w:r w:rsidR="00FF4BB6" w:rsidRPr="00FF4BB6">
        <w:t xml:space="preserve"> </w:t>
      </w:r>
      <w:r w:rsidR="00FF4BB6">
        <w:t>(</w:t>
      </w:r>
      <w:r w:rsidR="00C338E3">
        <w:t xml:space="preserve">Each Program’s Score Correlated with </w:t>
      </w:r>
      <w:r w:rsidR="008A1418">
        <w:t xml:space="preserve">Percentage of </w:t>
      </w:r>
      <w:r w:rsidR="00C338E3">
        <w:t xml:space="preserve">Low Birth Weight </w:t>
      </w:r>
      <w:r w:rsidR="008A1418">
        <w:t xml:space="preserve">Infants </w:t>
      </w:r>
      <w:r w:rsidR="00C338E3">
        <w:t xml:space="preserve">and </w:t>
      </w:r>
      <w:r w:rsidR="00797008">
        <w:t xml:space="preserve">Scored via Method 2 </w:t>
      </w:r>
      <w:r w:rsidR="00C338E3">
        <w:t>so that the Programs Provided Directly</w:t>
      </w:r>
      <w:r w:rsidR="009A1E07">
        <w:t xml:space="preserve"> by the LHD</w:t>
      </w:r>
      <w:r w:rsidR="00C338E3">
        <w:t>, Contracted</w:t>
      </w:r>
      <w:r w:rsidR="00797008">
        <w:t xml:space="preserve"> Out by the L</w:t>
      </w:r>
      <w:r w:rsidR="009A1E07">
        <w:t>H</w:t>
      </w:r>
      <w:r w:rsidR="00797008">
        <w:t>D</w:t>
      </w:r>
      <w:r w:rsidR="00C338E3">
        <w:t>, or Independent</w:t>
      </w:r>
      <w:r w:rsidR="009A1E07">
        <w:t xml:space="preserve">ly </w:t>
      </w:r>
      <w:r w:rsidR="00797008">
        <w:t>Provided</w:t>
      </w:r>
      <w:r w:rsidR="00C338E3">
        <w:t xml:space="preserve"> </w:t>
      </w:r>
      <w:proofErr w:type="gramStart"/>
      <w:r w:rsidR="00C338E3">
        <w:t>have</w:t>
      </w:r>
      <w:proofErr w:type="gramEnd"/>
      <w:r w:rsidR="00C338E3">
        <w:t xml:space="preserve"> Equal Value</w:t>
      </w:r>
      <w:r w:rsidR="00FF4BB6">
        <w:t>.)</w:t>
      </w:r>
    </w:p>
    <w:tbl>
      <w:tblPr>
        <w:tblStyle w:val="TableGrid"/>
        <w:tblW w:w="0" w:type="auto"/>
        <w:tblInd w:w="108" w:type="dxa"/>
        <w:tblLayout w:type="fixed"/>
        <w:tblLook w:val="04A0" w:firstRow="1" w:lastRow="0" w:firstColumn="1" w:lastColumn="0" w:noHBand="0" w:noVBand="1"/>
      </w:tblPr>
      <w:tblGrid>
        <w:gridCol w:w="2520"/>
        <w:gridCol w:w="1350"/>
        <w:gridCol w:w="1170"/>
        <w:gridCol w:w="1530"/>
        <w:gridCol w:w="1260"/>
        <w:gridCol w:w="1638"/>
      </w:tblGrid>
      <w:tr w:rsidR="00797008" w:rsidRPr="00FE6EF7" w14:paraId="75141C8E" w14:textId="77777777" w:rsidTr="00BB4876">
        <w:trPr>
          <w:trHeight w:val="251"/>
        </w:trPr>
        <w:tc>
          <w:tcPr>
            <w:tcW w:w="2520" w:type="dxa"/>
            <w:vMerge w:val="restart"/>
            <w:shd w:val="clear" w:color="auto" w:fill="auto"/>
            <w:vAlign w:val="center"/>
          </w:tcPr>
          <w:p w14:paraId="6B276927" w14:textId="0C06B5CD" w:rsidR="00797008" w:rsidRPr="00C338E3" w:rsidRDefault="00797008" w:rsidP="00992EBF">
            <w:pPr>
              <w:jc w:val="center"/>
            </w:pPr>
            <w:r w:rsidRPr="00C338E3">
              <w:t>Program</w:t>
            </w:r>
          </w:p>
        </w:tc>
        <w:tc>
          <w:tcPr>
            <w:tcW w:w="6948" w:type="dxa"/>
            <w:gridSpan w:val="5"/>
            <w:shd w:val="clear" w:color="auto" w:fill="auto"/>
            <w:vAlign w:val="bottom"/>
          </w:tcPr>
          <w:p w14:paraId="2AFADD9A" w14:textId="2E7FC80D" w:rsidR="00797008" w:rsidRPr="00992EBF" w:rsidRDefault="00797008" w:rsidP="00992EBF">
            <w:pPr>
              <w:jc w:val="center"/>
            </w:pPr>
            <w:proofErr w:type="gramStart"/>
            <w:r>
              <w:t>t</w:t>
            </w:r>
            <w:proofErr w:type="gramEnd"/>
            <w:r>
              <w:t>-values</w:t>
            </w:r>
          </w:p>
        </w:tc>
      </w:tr>
      <w:tr w:rsidR="00797008" w:rsidRPr="00FE6EF7" w14:paraId="2B8852FC" w14:textId="77777777" w:rsidTr="00310FC7">
        <w:trPr>
          <w:trHeight w:val="251"/>
        </w:trPr>
        <w:tc>
          <w:tcPr>
            <w:tcW w:w="2520" w:type="dxa"/>
            <w:vMerge/>
            <w:shd w:val="clear" w:color="auto" w:fill="auto"/>
            <w:vAlign w:val="center"/>
          </w:tcPr>
          <w:p w14:paraId="623D46E5" w14:textId="3525F3CC" w:rsidR="00797008" w:rsidRPr="00C338E3" w:rsidRDefault="00797008" w:rsidP="00992EBF">
            <w:pPr>
              <w:jc w:val="center"/>
            </w:pPr>
          </w:p>
        </w:tc>
        <w:tc>
          <w:tcPr>
            <w:tcW w:w="1350" w:type="dxa"/>
            <w:shd w:val="clear" w:color="auto" w:fill="auto"/>
            <w:vAlign w:val="center"/>
          </w:tcPr>
          <w:p w14:paraId="63D597D4" w14:textId="208DD22A" w:rsidR="00797008" w:rsidRPr="00992EBF" w:rsidRDefault="00797008" w:rsidP="00797008">
            <w:pPr>
              <w:jc w:val="center"/>
            </w:pPr>
            <w:r w:rsidRPr="00992EBF">
              <w:t xml:space="preserve">All </w:t>
            </w:r>
            <w:proofErr w:type="spellStart"/>
            <w:r w:rsidRPr="00992EBF">
              <w:t>Ruralities</w:t>
            </w:r>
            <w:proofErr w:type="spellEnd"/>
          </w:p>
        </w:tc>
        <w:tc>
          <w:tcPr>
            <w:tcW w:w="1170" w:type="dxa"/>
            <w:shd w:val="clear" w:color="auto" w:fill="auto"/>
            <w:vAlign w:val="center"/>
          </w:tcPr>
          <w:p w14:paraId="142E9BA6" w14:textId="77777777" w:rsidR="00797008" w:rsidRPr="00992EBF" w:rsidRDefault="00797008" w:rsidP="00797008">
            <w:pPr>
              <w:jc w:val="center"/>
            </w:pPr>
            <w:r w:rsidRPr="00992EBF">
              <w:t>Urban Focused</w:t>
            </w:r>
          </w:p>
        </w:tc>
        <w:tc>
          <w:tcPr>
            <w:tcW w:w="1530" w:type="dxa"/>
            <w:shd w:val="clear" w:color="auto" w:fill="auto"/>
            <w:vAlign w:val="center"/>
          </w:tcPr>
          <w:p w14:paraId="5B15FDE7" w14:textId="77777777" w:rsidR="00797008" w:rsidRPr="00992EBF" w:rsidRDefault="00797008" w:rsidP="00797008">
            <w:pPr>
              <w:jc w:val="center"/>
            </w:pPr>
            <w:r w:rsidRPr="00992EBF">
              <w:t>Large Rural Town or City Focused</w:t>
            </w:r>
          </w:p>
        </w:tc>
        <w:tc>
          <w:tcPr>
            <w:tcW w:w="1260" w:type="dxa"/>
            <w:shd w:val="clear" w:color="auto" w:fill="auto"/>
            <w:vAlign w:val="center"/>
          </w:tcPr>
          <w:p w14:paraId="75BA7582" w14:textId="77777777" w:rsidR="00797008" w:rsidRPr="00992EBF" w:rsidRDefault="00797008" w:rsidP="00BB4876">
            <w:pPr>
              <w:jc w:val="center"/>
              <w:rPr>
                <w:rFonts w:asciiTheme="majorHAnsi" w:eastAsiaTheme="majorEastAsia" w:hAnsiTheme="majorHAnsi" w:cstheme="majorBidi"/>
                <w:i/>
                <w:iCs/>
                <w:color w:val="243F60" w:themeColor="accent1" w:themeShade="7F"/>
              </w:rPr>
            </w:pPr>
            <w:r w:rsidRPr="00992EBF">
              <w:t>Small Rural Town Focused</w:t>
            </w:r>
          </w:p>
        </w:tc>
        <w:tc>
          <w:tcPr>
            <w:tcW w:w="1638" w:type="dxa"/>
            <w:shd w:val="clear" w:color="auto" w:fill="auto"/>
            <w:vAlign w:val="center"/>
          </w:tcPr>
          <w:p w14:paraId="0D3B0054" w14:textId="77777777" w:rsidR="00797008" w:rsidRPr="00992EBF" w:rsidRDefault="00797008" w:rsidP="00BB4876">
            <w:pPr>
              <w:jc w:val="center"/>
              <w:rPr>
                <w:rFonts w:asciiTheme="majorHAnsi" w:eastAsiaTheme="majorEastAsia" w:hAnsiTheme="majorHAnsi" w:cstheme="majorBidi"/>
                <w:i/>
                <w:iCs/>
                <w:color w:val="243F60" w:themeColor="accent1" w:themeShade="7F"/>
              </w:rPr>
            </w:pPr>
            <w:r w:rsidRPr="00992EBF">
              <w:t>Isolated Small Rural Town Focused</w:t>
            </w:r>
          </w:p>
        </w:tc>
      </w:tr>
      <w:tr w:rsidR="00992EBF" w14:paraId="340C34C7" w14:textId="77777777" w:rsidTr="00C338E3">
        <w:tc>
          <w:tcPr>
            <w:tcW w:w="2520" w:type="dxa"/>
          </w:tcPr>
          <w:p w14:paraId="7DFACE2E" w14:textId="02D69667" w:rsidR="00992EBF" w:rsidRDefault="004A1989" w:rsidP="00992EBF">
            <w:r>
              <w:t>Maternal</w:t>
            </w:r>
            <w:r w:rsidR="00992EBF">
              <w:t xml:space="preserve"> and Child </w:t>
            </w:r>
          </w:p>
        </w:tc>
        <w:tc>
          <w:tcPr>
            <w:tcW w:w="1350" w:type="dxa"/>
            <w:shd w:val="clear" w:color="auto" w:fill="auto"/>
          </w:tcPr>
          <w:p w14:paraId="19C4B5E5" w14:textId="77777777" w:rsidR="00992EBF" w:rsidRPr="001904F9" w:rsidRDefault="00992EBF" w:rsidP="00992EBF">
            <w:pPr>
              <w:jc w:val="center"/>
            </w:pPr>
            <w:r w:rsidRPr="001904F9">
              <w:t>0.43</w:t>
            </w:r>
          </w:p>
        </w:tc>
        <w:tc>
          <w:tcPr>
            <w:tcW w:w="1170" w:type="dxa"/>
            <w:shd w:val="clear" w:color="auto" w:fill="auto"/>
          </w:tcPr>
          <w:p w14:paraId="2A82DD59" w14:textId="77777777" w:rsidR="00992EBF" w:rsidRPr="001904F9" w:rsidRDefault="00992EBF" w:rsidP="00992EBF">
            <w:pPr>
              <w:jc w:val="center"/>
            </w:pPr>
            <w:r>
              <w:t>0.13</w:t>
            </w:r>
          </w:p>
        </w:tc>
        <w:tc>
          <w:tcPr>
            <w:tcW w:w="1530" w:type="dxa"/>
            <w:shd w:val="clear" w:color="auto" w:fill="auto"/>
          </w:tcPr>
          <w:p w14:paraId="797259EC" w14:textId="77777777" w:rsidR="00992EBF" w:rsidRPr="001904F9" w:rsidRDefault="00992EBF" w:rsidP="00992EBF">
            <w:pPr>
              <w:jc w:val="center"/>
            </w:pPr>
            <w:r>
              <w:t>0.60</w:t>
            </w:r>
          </w:p>
        </w:tc>
        <w:tc>
          <w:tcPr>
            <w:tcW w:w="1260" w:type="dxa"/>
            <w:shd w:val="clear" w:color="auto" w:fill="auto"/>
          </w:tcPr>
          <w:p w14:paraId="32F0B496" w14:textId="77777777" w:rsidR="00992EBF" w:rsidRPr="001904F9" w:rsidRDefault="00992EBF" w:rsidP="00992EBF">
            <w:pPr>
              <w:jc w:val="center"/>
            </w:pPr>
            <w:r>
              <w:t>0.62</w:t>
            </w:r>
          </w:p>
        </w:tc>
        <w:tc>
          <w:tcPr>
            <w:tcW w:w="1638" w:type="dxa"/>
            <w:shd w:val="clear" w:color="auto" w:fill="auto"/>
          </w:tcPr>
          <w:p w14:paraId="574CB017" w14:textId="77777777" w:rsidR="00992EBF" w:rsidRPr="001904F9" w:rsidRDefault="00992EBF" w:rsidP="00992EBF">
            <w:pPr>
              <w:jc w:val="center"/>
            </w:pPr>
            <w:r>
              <w:t>-1.02</w:t>
            </w:r>
          </w:p>
        </w:tc>
      </w:tr>
      <w:tr w:rsidR="00992EBF" w:rsidRPr="003D326F" w14:paraId="129CC942" w14:textId="77777777" w:rsidTr="00C338E3">
        <w:tc>
          <w:tcPr>
            <w:tcW w:w="2520" w:type="dxa"/>
          </w:tcPr>
          <w:p w14:paraId="79F3C6F4" w14:textId="517AF23B" w:rsidR="00992EBF" w:rsidRDefault="00992EBF" w:rsidP="00992EBF">
            <w:r>
              <w:t xml:space="preserve">Family Planning </w:t>
            </w:r>
          </w:p>
        </w:tc>
        <w:tc>
          <w:tcPr>
            <w:tcW w:w="1350" w:type="dxa"/>
            <w:shd w:val="clear" w:color="auto" w:fill="auto"/>
          </w:tcPr>
          <w:p w14:paraId="18247481" w14:textId="281836E2" w:rsidR="00992EBF" w:rsidRPr="001904F9" w:rsidRDefault="00992EBF" w:rsidP="00992EBF">
            <w:pPr>
              <w:jc w:val="center"/>
            </w:pPr>
            <w:r w:rsidRPr="001904F9">
              <w:t>3.04</w:t>
            </w:r>
            <w:r w:rsidR="00C338E3">
              <w:t>*</w:t>
            </w:r>
          </w:p>
        </w:tc>
        <w:tc>
          <w:tcPr>
            <w:tcW w:w="1170" w:type="dxa"/>
            <w:shd w:val="clear" w:color="auto" w:fill="auto"/>
          </w:tcPr>
          <w:p w14:paraId="49964810" w14:textId="43FE52A5" w:rsidR="00992EBF" w:rsidRPr="001904F9" w:rsidRDefault="00992EBF" w:rsidP="00992EBF">
            <w:pPr>
              <w:jc w:val="center"/>
            </w:pPr>
            <w:r>
              <w:t>2.13</w:t>
            </w:r>
            <w:r w:rsidR="00C338E3">
              <w:t>*</w:t>
            </w:r>
          </w:p>
        </w:tc>
        <w:tc>
          <w:tcPr>
            <w:tcW w:w="1530" w:type="dxa"/>
            <w:shd w:val="clear" w:color="auto" w:fill="auto"/>
          </w:tcPr>
          <w:p w14:paraId="2557676E" w14:textId="77777777" w:rsidR="00992EBF" w:rsidRPr="001904F9" w:rsidRDefault="00992EBF" w:rsidP="00992EBF">
            <w:pPr>
              <w:jc w:val="center"/>
            </w:pPr>
            <w:r>
              <w:t>1.11</w:t>
            </w:r>
          </w:p>
        </w:tc>
        <w:tc>
          <w:tcPr>
            <w:tcW w:w="1260" w:type="dxa"/>
            <w:shd w:val="clear" w:color="auto" w:fill="auto"/>
          </w:tcPr>
          <w:p w14:paraId="2527A3BB" w14:textId="77777777" w:rsidR="00992EBF" w:rsidRPr="001904F9" w:rsidRDefault="00992EBF" w:rsidP="00992EBF">
            <w:pPr>
              <w:jc w:val="center"/>
            </w:pPr>
            <w:r>
              <w:t>0.99</w:t>
            </w:r>
          </w:p>
        </w:tc>
        <w:tc>
          <w:tcPr>
            <w:tcW w:w="1638" w:type="dxa"/>
            <w:shd w:val="clear" w:color="auto" w:fill="auto"/>
          </w:tcPr>
          <w:p w14:paraId="7CC0FC52" w14:textId="77777777" w:rsidR="00992EBF" w:rsidRPr="001904F9" w:rsidRDefault="00992EBF" w:rsidP="00992EBF">
            <w:pPr>
              <w:jc w:val="center"/>
            </w:pPr>
            <w:r>
              <w:t>1.68</w:t>
            </w:r>
          </w:p>
        </w:tc>
      </w:tr>
      <w:tr w:rsidR="00992EBF" w:rsidRPr="000D13F1" w14:paraId="3BE8BC76" w14:textId="77777777" w:rsidTr="00C338E3">
        <w:tc>
          <w:tcPr>
            <w:tcW w:w="2520" w:type="dxa"/>
          </w:tcPr>
          <w:p w14:paraId="20B7A5C4" w14:textId="7F649A28" w:rsidR="00992EBF" w:rsidRDefault="00992EBF" w:rsidP="00992EBF">
            <w:r>
              <w:lastRenderedPageBreak/>
              <w:t xml:space="preserve">Prenatal Care </w:t>
            </w:r>
          </w:p>
        </w:tc>
        <w:tc>
          <w:tcPr>
            <w:tcW w:w="1350" w:type="dxa"/>
            <w:shd w:val="clear" w:color="auto" w:fill="auto"/>
          </w:tcPr>
          <w:p w14:paraId="405F00FB" w14:textId="77777777" w:rsidR="00992EBF" w:rsidRPr="001904F9" w:rsidRDefault="00992EBF" w:rsidP="00992EBF">
            <w:pPr>
              <w:jc w:val="center"/>
            </w:pPr>
            <w:r>
              <w:t>-0.11</w:t>
            </w:r>
          </w:p>
        </w:tc>
        <w:tc>
          <w:tcPr>
            <w:tcW w:w="1170" w:type="dxa"/>
            <w:shd w:val="clear" w:color="auto" w:fill="auto"/>
          </w:tcPr>
          <w:p w14:paraId="17B5808B" w14:textId="77777777" w:rsidR="00992EBF" w:rsidRPr="001904F9" w:rsidRDefault="00992EBF" w:rsidP="00992EBF">
            <w:pPr>
              <w:jc w:val="center"/>
            </w:pPr>
            <w:r>
              <w:t>-1.75</w:t>
            </w:r>
          </w:p>
        </w:tc>
        <w:tc>
          <w:tcPr>
            <w:tcW w:w="1530" w:type="dxa"/>
            <w:shd w:val="clear" w:color="auto" w:fill="auto"/>
          </w:tcPr>
          <w:p w14:paraId="2911026E" w14:textId="77777777" w:rsidR="00992EBF" w:rsidRPr="001904F9" w:rsidRDefault="00992EBF" w:rsidP="00992EBF">
            <w:pPr>
              <w:jc w:val="center"/>
            </w:pPr>
            <w:r>
              <w:t>0.06</w:t>
            </w:r>
          </w:p>
        </w:tc>
        <w:tc>
          <w:tcPr>
            <w:tcW w:w="1260" w:type="dxa"/>
            <w:shd w:val="clear" w:color="auto" w:fill="auto"/>
          </w:tcPr>
          <w:p w14:paraId="0C96F6B4" w14:textId="77777777" w:rsidR="00992EBF" w:rsidRPr="001904F9" w:rsidRDefault="00992EBF" w:rsidP="00992EBF">
            <w:pPr>
              <w:jc w:val="center"/>
            </w:pPr>
            <w:r>
              <w:t>1.20</w:t>
            </w:r>
          </w:p>
        </w:tc>
        <w:tc>
          <w:tcPr>
            <w:tcW w:w="1638" w:type="dxa"/>
            <w:shd w:val="clear" w:color="auto" w:fill="auto"/>
          </w:tcPr>
          <w:p w14:paraId="16830879" w14:textId="77777777" w:rsidR="00992EBF" w:rsidRPr="001904F9" w:rsidRDefault="00992EBF" w:rsidP="00992EBF">
            <w:pPr>
              <w:jc w:val="center"/>
            </w:pPr>
            <w:r>
              <w:t>-0.33</w:t>
            </w:r>
          </w:p>
        </w:tc>
      </w:tr>
      <w:tr w:rsidR="00992EBF" w:rsidRPr="003D326F" w14:paraId="2A57790C" w14:textId="77777777" w:rsidTr="00C338E3">
        <w:tc>
          <w:tcPr>
            <w:tcW w:w="2520" w:type="dxa"/>
          </w:tcPr>
          <w:p w14:paraId="1AA9DB73" w14:textId="62DFBA19" w:rsidR="00992EBF" w:rsidRDefault="00992EBF" w:rsidP="00992EBF">
            <w:r>
              <w:t>Obstetr</w:t>
            </w:r>
            <w:r w:rsidR="00360EAF">
              <w:t>ic</w:t>
            </w:r>
            <w:r>
              <w:t xml:space="preserve"> Care </w:t>
            </w:r>
          </w:p>
        </w:tc>
        <w:tc>
          <w:tcPr>
            <w:tcW w:w="1350" w:type="dxa"/>
            <w:shd w:val="clear" w:color="auto" w:fill="auto"/>
          </w:tcPr>
          <w:p w14:paraId="01549423" w14:textId="77777777" w:rsidR="00992EBF" w:rsidRPr="001904F9" w:rsidRDefault="00992EBF" w:rsidP="00992EBF">
            <w:pPr>
              <w:jc w:val="center"/>
            </w:pPr>
            <w:r>
              <w:t>1.64</w:t>
            </w:r>
          </w:p>
        </w:tc>
        <w:tc>
          <w:tcPr>
            <w:tcW w:w="1170" w:type="dxa"/>
            <w:shd w:val="clear" w:color="auto" w:fill="auto"/>
          </w:tcPr>
          <w:p w14:paraId="24C3AF86" w14:textId="77777777" w:rsidR="00992EBF" w:rsidRPr="001904F9" w:rsidRDefault="00992EBF" w:rsidP="00992EBF">
            <w:pPr>
              <w:jc w:val="center"/>
            </w:pPr>
            <w:r>
              <w:t>0.41</w:t>
            </w:r>
          </w:p>
        </w:tc>
        <w:tc>
          <w:tcPr>
            <w:tcW w:w="1530" w:type="dxa"/>
            <w:shd w:val="clear" w:color="auto" w:fill="auto"/>
          </w:tcPr>
          <w:p w14:paraId="023172FD" w14:textId="77777777" w:rsidR="00992EBF" w:rsidRPr="001904F9" w:rsidRDefault="00992EBF" w:rsidP="00992EBF">
            <w:pPr>
              <w:jc w:val="center"/>
            </w:pPr>
            <w:r>
              <w:t>1.11</w:t>
            </w:r>
          </w:p>
        </w:tc>
        <w:tc>
          <w:tcPr>
            <w:tcW w:w="1260" w:type="dxa"/>
            <w:shd w:val="clear" w:color="auto" w:fill="auto"/>
          </w:tcPr>
          <w:p w14:paraId="3E150194" w14:textId="6DCE6862" w:rsidR="00992EBF" w:rsidRPr="001904F9" w:rsidRDefault="00992EBF" w:rsidP="00992EBF">
            <w:pPr>
              <w:jc w:val="center"/>
            </w:pPr>
            <w:r>
              <w:t>1.98</w:t>
            </w:r>
            <w:r w:rsidR="00C338E3">
              <w:t>*</w:t>
            </w:r>
          </w:p>
        </w:tc>
        <w:tc>
          <w:tcPr>
            <w:tcW w:w="1638" w:type="dxa"/>
            <w:shd w:val="clear" w:color="auto" w:fill="auto"/>
          </w:tcPr>
          <w:p w14:paraId="46EA6CA9" w14:textId="77777777" w:rsidR="00992EBF" w:rsidRPr="001904F9" w:rsidRDefault="00992EBF" w:rsidP="00992EBF">
            <w:pPr>
              <w:jc w:val="center"/>
            </w:pPr>
            <w:r>
              <w:t>-0.69</w:t>
            </w:r>
          </w:p>
        </w:tc>
      </w:tr>
      <w:tr w:rsidR="00992EBF" w:rsidRPr="000D13F1" w14:paraId="3E3BFA80" w14:textId="77777777" w:rsidTr="00C338E3">
        <w:trPr>
          <w:trHeight w:val="269"/>
        </w:trPr>
        <w:tc>
          <w:tcPr>
            <w:tcW w:w="2520" w:type="dxa"/>
          </w:tcPr>
          <w:p w14:paraId="30F4BFEA" w14:textId="49888CE2" w:rsidR="00992EBF" w:rsidRDefault="00992EBF" w:rsidP="00992EBF">
            <w:r>
              <w:t xml:space="preserve">WIC Score </w:t>
            </w:r>
          </w:p>
        </w:tc>
        <w:tc>
          <w:tcPr>
            <w:tcW w:w="1350" w:type="dxa"/>
            <w:shd w:val="clear" w:color="auto" w:fill="auto"/>
          </w:tcPr>
          <w:p w14:paraId="3873448E" w14:textId="77777777" w:rsidR="00992EBF" w:rsidRPr="001904F9" w:rsidRDefault="00992EBF" w:rsidP="00992EBF">
            <w:pPr>
              <w:jc w:val="center"/>
            </w:pPr>
            <w:r>
              <w:t>0.90</w:t>
            </w:r>
          </w:p>
        </w:tc>
        <w:tc>
          <w:tcPr>
            <w:tcW w:w="1170" w:type="dxa"/>
            <w:shd w:val="clear" w:color="auto" w:fill="auto"/>
          </w:tcPr>
          <w:p w14:paraId="3919DF8B" w14:textId="77777777" w:rsidR="00992EBF" w:rsidRPr="001904F9" w:rsidRDefault="00992EBF" w:rsidP="00992EBF">
            <w:pPr>
              <w:jc w:val="center"/>
            </w:pPr>
            <w:r>
              <w:t>-0.87</w:t>
            </w:r>
          </w:p>
        </w:tc>
        <w:tc>
          <w:tcPr>
            <w:tcW w:w="1530" w:type="dxa"/>
            <w:shd w:val="clear" w:color="auto" w:fill="auto"/>
          </w:tcPr>
          <w:p w14:paraId="30A196D0" w14:textId="77777777" w:rsidR="00992EBF" w:rsidRPr="001904F9" w:rsidRDefault="00992EBF" w:rsidP="00992EBF">
            <w:pPr>
              <w:jc w:val="center"/>
            </w:pPr>
            <w:r>
              <w:t>0.70</w:t>
            </w:r>
          </w:p>
        </w:tc>
        <w:tc>
          <w:tcPr>
            <w:tcW w:w="1260" w:type="dxa"/>
            <w:shd w:val="clear" w:color="auto" w:fill="auto"/>
          </w:tcPr>
          <w:p w14:paraId="42236FB2" w14:textId="77777777" w:rsidR="00992EBF" w:rsidRPr="001904F9" w:rsidRDefault="00992EBF" w:rsidP="00992EBF">
            <w:pPr>
              <w:jc w:val="center"/>
            </w:pPr>
            <w:r>
              <w:t>0.36</w:t>
            </w:r>
          </w:p>
        </w:tc>
        <w:tc>
          <w:tcPr>
            <w:tcW w:w="1638" w:type="dxa"/>
            <w:shd w:val="clear" w:color="auto" w:fill="auto"/>
          </w:tcPr>
          <w:p w14:paraId="6480DA1A" w14:textId="22876B38" w:rsidR="00992EBF" w:rsidRPr="001904F9" w:rsidRDefault="00992EBF" w:rsidP="00992EBF">
            <w:pPr>
              <w:jc w:val="center"/>
            </w:pPr>
            <w:r>
              <w:t>2.72</w:t>
            </w:r>
            <w:r w:rsidR="00C338E3">
              <w:t>**</w:t>
            </w:r>
          </w:p>
        </w:tc>
      </w:tr>
      <w:tr w:rsidR="00992EBF" w:rsidRPr="000D13F1" w14:paraId="13568478" w14:textId="77777777" w:rsidTr="00C338E3">
        <w:tc>
          <w:tcPr>
            <w:tcW w:w="2520" w:type="dxa"/>
          </w:tcPr>
          <w:p w14:paraId="6253C4BD" w14:textId="1691A6C0" w:rsidR="00992EBF" w:rsidRDefault="00992EBF" w:rsidP="00992EBF">
            <w:r>
              <w:t xml:space="preserve">Home Visits </w:t>
            </w:r>
          </w:p>
        </w:tc>
        <w:tc>
          <w:tcPr>
            <w:tcW w:w="1350" w:type="dxa"/>
            <w:shd w:val="clear" w:color="auto" w:fill="auto"/>
          </w:tcPr>
          <w:p w14:paraId="42AF82F7" w14:textId="0EB555EB" w:rsidR="00992EBF" w:rsidRPr="001904F9" w:rsidRDefault="00992EBF" w:rsidP="00992EBF">
            <w:pPr>
              <w:jc w:val="center"/>
            </w:pPr>
            <w:r>
              <w:t>-3.39</w:t>
            </w:r>
            <w:r w:rsidR="00C338E3">
              <w:t>**</w:t>
            </w:r>
          </w:p>
        </w:tc>
        <w:tc>
          <w:tcPr>
            <w:tcW w:w="1170" w:type="dxa"/>
            <w:shd w:val="clear" w:color="auto" w:fill="auto"/>
          </w:tcPr>
          <w:p w14:paraId="624024AE" w14:textId="5DADC0E8" w:rsidR="00992EBF" w:rsidRPr="001904F9" w:rsidRDefault="00992EBF" w:rsidP="00992EBF">
            <w:pPr>
              <w:jc w:val="center"/>
            </w:pPr>
            <w:r>
              <w:t>-1.98</w:t>
            </w:r>
            <w:r w:rsidR="00C338E3">
              <w:t>*</w:t>
            </w:r>
          </w:p>
        </w:tc>
        <w:tc>
          <w:tcPr>
            <w:tcW w:w="1530" w:type="dxa"/>
            <w:shd w:val="clear" w:color="auto" w:fill="auto"/>
          </w:tcPr>
          <w:p w14:paraId="51CC1714" w14:textId="77777777" w:rsidR="00992EBF" w:rsidRPr="001904F9" w:rsidRDefault="00992EBF" w:rsidP="00992EBF">
            <w:pPr>
              <w:jc w:val="center"/>
            </w:pPr>
            <w:r>
              <w:t>-1.86</w:t>
            </w:r>
          </w:p>
        </w:tc>
        <w:tc>
          <w:tcPr>
            <w:tcW w:w="1260" w:type="dxa"/>
            <w:shd w:val="clear" w:color="auto" w:fill="auto"/>
          </w:tcPr>
          <w:p w14:paraId="1D9E3B60" w14:textId="77777777" w:rsidR="00992EBF" w:rsidRPr="001904F9" w:rsidRDefault="00992EBF" w:rsidP="00992EBF">
            <w:pPr>
              <w:jc w:val="center"/>
            </w:pPr>
            <w:r>
              <w:t>-0.66</w:t>
            </w:r>
          </w:p>
        </w:tc>
        <w:tc>
          <w:tcPr>
            <w:tcW w:w="1638" w:type="dxa"/>
            <w:shd w:val="clear" w:color="auto" w:fill="auto"/>
          </w:tcPr>
          <w:p w14:paraId="5A5894EF" w14:textId="4029014F" w:rsidR="00992EBF" w:rsidRPr="001904F9" w:rsidRDefault="00992EBF" w:rsidP="00992EBF">
            <w:pPr>
              <w:jc w:val="center"/>
            </w:pPr>
            <w:r>
              <w:t>-3.59</w:t>
            </w:r>
            <w:r w:rsidR="00C338E3">
              <w:t>**</w:t>
            </w:r>
          </w:p>
        </w:tc>
      </w:tr>
      <w:tr w:rsidR="00992EBF" w:rsidRPr="000D13F1" w14:paraId="45790482" w14:textId="77777777" w:rsidTr="00C338E3">
        <w:tc>
          <w:tcPr>
            <w:tcW w:w="2520" w:type="dxa"/>
          </w:tcPr>
          <w:p w14:paraId="11455089" w14:textId="6CB6D5C2" w:rsidR="00992EBF" w:rsidRDefault="00992EBF" w:rsidP="00992EBF">
            <w:r>
              <w:t xml:space="preserve">EPSDT </w:t>
            </w:r>
          </w:p>
        </w:tc>
        <w:tc>
          <w:tcPr>
            <w:tcW w:w="1350" w:type="dxa"/>
            <w:shd w:val="clear" w:color="auto" w:fill="auto"/>
          </w:tcPr>
          <w:p w14:paraId="2B2F5FED" w14:textId="77777777" w:rsidR="00992EBF" w:rsidRPr="001904F9" w:rsidRDefault="00992EBF" w:rsidP="00992EBF">
            <w:pPr>
              <w:jc w:val="center"/>
            </w:pPr>
            <w:r>
              <w:t>0.67</w:t>
            </w:r>
          </w:p>
        </w:tc>
        <w:tc>
          <w:tcPr>
            <w:tcW w:w="1170" w:type="dxa"/>
            <w:shd w:val="clear" w:color="auto" w:fill="auto"/>
          </w:tcPr>
          <w:p w14:paraId="537FDDDD" w14:textId="77777777" w:rsidR="00992EBF" w:rsidRPr="001904F9" w:rsidRDefault="00992EBF" w:rsidP="00992EBF">
            <w:pPr>
              <w:jc w:val="center"/>
            </w:pPr>
            <w:r>
              <w:t>1.51</w:t>
            </w:r>
          </w:p>
        </w:tc>
        <w:tc>
          <w:tcPr>
            <w:tcW w:w="1530" w:type="dxa"/>
            <w:shd w:val="clear" w:color="auto" w:fill="auto"/>
          </w:tcPr>
          <w:p w14:paraId="6B6F4E29" w14:textId="77777777" w:rsidR="00992EBF" w:rsidRPr="001904F9" w:rsidRDefault="00992EBF" w:rsidP="00992EBF">
            <w:pPr>
              <w:jc w:val="center"/>
            </w:pPr>
            <w:r>
              <w:t>0.53</w:t>
            </w:r>
          </w:p>
        </w:tc>
        <w:tc>
          <w:tcPr>
            <w:tcW w:w="1260" w:type="dxa"/>
            <w:shd w:val="clear" w:color="auto" w:fill="auto"/>
          </w:tcPr>
          <w:p w14:paraId="281663CC" w14:textId="77777777" w:rsidR="00992EBF" w:rsidRPr="001904F9" w:rsidRDefault="00992EBF" w:rsidP="00992EBF">
            <w:pPr>
              <w:jc w:val="center"/>
            </w:pPr>
            <w:r>
              <w:t>-0.39</w:t>
            </w:r>
          </w:p>
        </w:tc>
        <w:tc>
          <w:tcPr>
            <w:tcW w:w="1638" w:type="dxa"/>
            <w:shd w:val="clear" w:color="auto" w:fill="auto"/>
          </w:tcPr>
          <w:p w14:paraId="7DFF47F9" w14:textId="77777777" w:rsidR="00992EBF" w:rsidRPr="001904F9" w:rsidRDefault="00992EBF" w:rsidP="00992EBF">
            <w:pPr>
              <w:jc w:val="center"/>
            </w:pPr>
            <w:r>
              <w:t>-0.42</w:t>
            </w:r>
          </w:p>
        </w:tc>
      </w:tr>
      <w:tr w:rsidR="00992EBF" w:rsidRPr="000D13F1" w14:paraId="11507BC5" w14:textId="77777777" w:rsidTr="00C338E3">
        <w:trPr>
          <w:trHeight w:val="377"/>
        </w:trPr>
        <w:tc>
          <w:tcPr>
            <w:tcW w:w="2520" w:type="dxa"/>
          </w:tcPr>
          <w:p w14:paraId="2075F918" w14:textId="7A0F0A33" w:rsidR="00992EBF" w:rsidRDefault="00992EBF" w:rsidP="00992EBF">
            <w:r>
              <w:t>Well Child Clinic</w:t>
            </w:r>
          </w:p>
        </w:tc>
        <w:tc>
          <w:tcPr>
            <w:tcW w:w="1350" w:type="dxa"/>
            <w:shd w:val="clear" w:color="auto" w:fill="auto"/>
          </w:tcPr>
          <w:p w14:paraId="68E1D306" w14:textId="77777777" w:rsidR="00992EBF" w:rsidRPr="001904F9" w:rsidRDefault="00992EBF" w:rsidP="00992EBF">
            <w:pPr>
              <w:jc w:val="center"/>
            </w:pPr>
            <w:r>
              <w:t>-0.02</w:t>
            </w:r>
          </w:p>
        </w:tc>
        <w:tc>
          <w:tcPr>
            <w:tcW w:w="1170" w:type="dxa"/>
            <w:shd w:val="clear" w:color="auto" w:fill="auto"/>
          </w:tcPr>
          <w:p w14:paraId="3A698E0F" w14:textId="77777777" w:rsidR="00992EBF" w:rsidRPr="001904F9" w:rsidRDefault="00992EBF" w:rsidP="00992EBF">
            <w:pPr>
              <w:jc w:val="center"/>
            </w:pPr>
            <w:r>
              <w:t>-0.18</w:t>
            </w:r>
          </w:p>
        </w:tc>
        <w:tc>
          <w:tcPr>
            <w:tcW w:w="1530" w:type="dxa"/>
            <w:shd w:val="clear" w:color="auto" w:fill="auto"/>
          </w:tcPr>
          <w:p w14:paraId="7E7B991B" w14:textId="77777777" w:rsidR="00992EBF" w:rsidRPr="001904F9" w:rsidRDefault="00992EBF" w:rsidP="00992EBF">
            <w:pPr>
              <w:jc w:val="center"/>
            </w:pPr>
            <w:r>
              <w:t>1.20</w:t>
            </w:r>
          </w:p>
        </w:tc>
        <w:tc>
          <w:tcPr>
            <w:tcW w:w="1260" w:type="dxa"/>
            <w:shd w:val="clear" w:color="auto" w:fill="auto"/>
          </w:tcPr>
          <w:p w14:paraId="66ADA1D5" w14:textId="77777777" w:rsidR="00992EBF" w:rsidRPr="001904F9" w:rsidRDefault="00992EBF" w:rsidP="00992EBF">
            <w:pPr>
              <w:jc w:val="center"/>
            </w:pPr>
            <w:r>
              <w:t>0.69</w:t>
            </w:r>
          </w:p>
        </w:tc>
        <w:tc>
          <w:tcPr>
            <w:tcW w:w="1638" w:type="dxa"/>
            <w:shd w:val="clear" w:color="auto" w:fill="auto"/>
          </w:tcPr>
          <w:p w14:paraId="2E26607E" w14:textId="002415DC" w:rsidR="00992EBF" w:rsidRPr="001904F9" w:rsidRDefault="00992EBF" w:rsidP="00992EBF">
            <w:pPr>
              <w:jc w:val="center"/>
            </w:pPr>
            <w:r>
              <w:t>-2.01</w:t>
            </w:r>
            <w:r w:rsidR="00C338E3">
              <w:t>*</w:t>
            </w:r>
          </w:p>
        </w:tc>
      </w:tr>
    </w:tbl>
    <w:p w14:paraId="40F8B5A7" w14:textId="7F50B053" w:rsidR="00E57FD1" w:rsidRDefault="00C338E3">
      <w:r>
        <w:t>*P value &lt;0.05, **P value &lt;0.01</w:t>
      </w:r>
    </w:p>
    <w:p w14:paraId="7C43B433" w14:textId="77777777" w:rsidR="009A1E07" w:rsidRDefault="009A1E07" w:rsidP="00C338E3"/>
    <w:p w14:paraId="3B4DB3AA" w14:textId="77777777" w:rsidR="00310FC7" w:rsidRDefault="00310FC7" w:rsidP="00C338E3"/>
    <w:p w14:paraId="5322D6FB" w14:textId="0FCFDE21" w:rsidR="009A1E07" w:rsidRDefault="009A1E07" w:rsidP="00C338E3">
      <w:r>
        <w:t xml:space="preserve">Table 4. The </w:t>
      </w:r>
      <w:r w:rsidR="00091D37">
        <w:t>Associations</w:t>
      </w:r>
      <w:r>
        <w:t xml:space="preserve"> between </w:t>
      </w:r>
      <w:r w:rsidR="00091D37">
        <w:t>the Percentage of Low Birth Weight Infants and MCH</w:t>
      </w:r>
      <w:r>
        <w:t xml:space="preserve"> Program</w:t>
      </w:r>
      <w:r w:rsidR="00091D37">
        <w:t>s</w:t>
      </w:r>
      <w:r>
        <w:t xml:space="preserve"> Directly Provided </w:t>
      </w:r>
      <w:r w:rsidR="00091D37">
        <w:t>by the LHD as Opposed to those Provided by Any Other Method or Not at All</w:t>
      </w:r>
    </w:p>
    <w:tbl>
      <w:tblPr>
        <w:tblStyle w:val="TableGrid"/>
        <w:tblW w:w="0" w:type="auto"/>
        <w:tblInd w:w="108" w:type="dxa"/>
        <w:tblLayout w:type="fixed"/>
        <w:tblLook w:val="04A0" w:firstRow="1" w:lastRow="0" w:firstColumn="1" w:lastColumn="0" w:noHBand="0" w:noVBand="1"/>
      </w:tblPr>
      <w:tblGrid>
        <w:gridCol w:w="2520"/>
        <w:gridCol w:w="1260"/>
        <w:gridCol w:w="1260"/>
        <w:gridCol w:w="1530"/>
        <w:gridCol w:w="1350"/>
        <w:gridCol w:w="1548"/>
      </w:tblGrid>
      <w:tr w:rsidR="00797008" w:rsidRPr="00FE6EF7" w14:paraId="4A30D860" w14:textId="77777777" w:rsidTr="00BB4876">
        <w:trPr>
          <w:trHeight w:val="251"/>
        </w:trPr>
        <w:tc>
          <w:tcPr>
            <w:tcW w:w="2520" w:type="dxa"/>
            <w:vMerge w:val="restart"/>
            <w:shd w:val="clear" w:color="auto" w:fill="auto"/>
            <w:vAlign w:val="center"/>
          </w:tcPr>
          <w:p w14:paraId="61215465" w14:textId="1CC70297" w:rsidR="00797008" w:rsidRPr="009A1E07" w:rsidRDefault="00797008" w:rsidP="009A1E07">
            <w:pPr>
              <w:jc w:val="center"/>
            </w:pPr>
            <w:r w:rsidRPr="009A1E07">
              <w:t>Directly Provided Program by the LHD</w:t>
            </w:r>
          </w:p>
        </w:tc>
        <w:tc>
          <w:tcPr>
            <w:tcW w:w="6948" w:type="dxa"/>
            <w:gridSpan w:val="5"/>
            <w:shd w:val="clear" w:color="auto" w:fill="auto"/>
            <w:vAlign w:val="bottom"/>
          </w:tcPr>
          <w:p w14:paraId="0F83B12E" w14:textId="406B9CEB" w:rsidR="00797008" w:rsidRPr="009A1E07" w:rsidRDefault="00797008" w:rsidP="009A1E07">
            <w:pPr>
              <w:jc w:val="center"/>
            </w:pPr>
            <w:proofErr w:type="gramStart"/>
            <w:r>
              <w:t>t</w:t>
            </w:r>
            <w:proofErr w:type="gramEnd"/>
            <w:r>
              <w:t>-values</w:t>
            </w:r>
          </w:p>
        </w:tc>
      </w:tr>
      <w:tr w:rsidR="00797008" w:rsidRPr="00FE6EF7" w14:paraId="1F6CFF0B" w14:textId="77777777" w:rsidTr="00797008">
        <w:trPr>
          <w:trHeight w:val="251"/>
        </w:trPr>
        <w:tc>
          <w:tcPr>
            <w:tcW w:w="2520" w:type="dxa"/>
            <w:vMerge/>
            <w:shd w:val="clear" w:color="auto" w:fill="auto"/>
            <w:vAlign w:val="center"/>
          </w:tcPr>
          <w:p w14:paraId="4E3BA941" w14:textId="2E2D5949" w:rsidR="00797008" w:rsidRPr="009A1E07" w:rsidRDefault="00797008" w:rsidP="009A1E07">
            <w:pPr>
              <w:jc w:val="center"/>
            </w:pPr>
          </w:p>
        </w:tc>
        <w:tc>
          <w:tcPr>
            <w:tcW w:w="1260" w:type="dxa"/>
            <w:shd w:val="clear" w:color="auto" w:fill="auto"/>
            <w:vAlign w:val="center"/>
          </w:tcPr>
          <w:p w14:paraId="61D903F2" w14:textId="6045FAF4" w:rsidR="00797008" w:rsidRPr="009A1E07" w:rsidRDefault="00797008" w:rsidP="00797008">
            <w:pPr>
              <w:jc w:val="center"/>
            </w:pPr>
            <w:r w:rsidRPr="009A1E07">
              <w:t xml:space="preserve">All </w:t>
            </w:r>
            <w:proofErr w:type="spellStart"/>
            <w:r w:rsidRPr="009A1E07">
              <w:t>Ruralities</w:t>
            </w:r>
            <w:proofErr w:type="spellEnd"/>
          </w:p>
        </w:tc>
        <w:tc>
          <w:tcPr>
            <w:tcW w:w="1260" w:type="dxa"/>
            <w:shd w:val="clear" w:color="auto" w:fill="auto"/>
            <w:vAlign w:val="center"/>
          </w:tcPr>
          <w:p w14:paraId="5D7932E1" w14:textId="77777777" w:rsidR="00797008" w:rsidRPr="009A1E07" w:rsidRDefault="00797008" w:rsidP="00797008">
            <w:pPr>
              <w:jc w:val="center"/>
            </w:pPr>
            <w:r w:rsidRPr="009A1E07">
              <w:t>Urban Focused</w:t>
            </w:r>
          </w:p>
        </w:tc>
        <w:tc>
          <w:tcPr>
            <w:tcW w:w="1530" w:type="dxa"/>
            <w:shd w:val="clear" w:color="auto" w:fill="auto"/>
            <w:vAlign w:val="center"/>
          </w:tcPr>
          <w:p w14:paraId="0DA1C506" w14:textId="77777777" w:rsidR="00797008" w:rsidRPr="009A1E07" w:rsidRDefault="00797008" w:rsidP="00797008">
            <w:pPr>
              <w:jc w:val="center"/>
            </w:pPr>
            <w:r w:rsidRPr="009A1E07">
              <w:t>Large Rural Town or City Focused</w:t>
            </w:r>
          </w:p>
        </w:tc>
        <w:tc>
          <w:tcPr>
            <w:tcW w:w="1350" w:type="dxa"/>
            <w:shd w:val="clear" w:color="auto" w:fill="auto"/>
            <w:vAlign w:val="center"/>
          </w:tcPr>
          <w:p w14:paraId="12101E25" w14:textId="77777777" w:rsidR="00797008" w:rsidRPr="009A1E07" w:rsidRDefault="00797008" w:rsidP="00797008">
            <w:pPr>
              <w:jc w:val="center"/>
            </w:pPr>
            <w:r w:rsidRPr="009A1E07">
              <w:t>Small Rural Town Focused</w:t>
            </w:r>
          </w:p>
        </w:tc>
        <w:tc>
          <w:tcPr>
            <w:tcW w:w="1548" w:type="dxa"/>
            <w:shd w:val="clear" w:color="auto" w:fill="auto"/>
            <w:vAlign w:val="center"/>
          </w:tcPr>
          <w:p w14:paraId="0F61364E" w14:textId="77777777" w:rsidR="00797008" w:rsidRPr="009A1E07" w:rsidRDefault="00797008" w:rsidP="00797008">
            <w:pPr>
              <w:jc w:val="center"/>
            </w:pPr>
            <w:r w:rsidRPr="009A1E07">
              <w:t>Isolated Small Rural Town Focused</w:t>
            </w:r>
          </w:p>
        </w:tc>
      </w:tr>
      <w:tr w:rsidR="009A1E07" w14:paraId="7DA40915" w14:textId="77777777" w:rsidTr="009A1E07">
        <w:tc>
          <w:tcPr>
            <w:tcW w:w="2520" w:type="dxa"/>
          </w:tcPr>
          <w:p w14:paraId="76C43B3B" w14:textId="7798A17E" w:rsidR="009A1E07" w:rsidRDefault="009A1E07" w:rsidP="009A1E07">
            <w:r>
              <w:t xml:space="preserve">Family Planning </w:t>
            </w:r>
          </w:p>
        </w:tc>
        <w:tc>
          <w:tcPr>
            <w:tcW w:w="1260" w:type="dxa"/>
            <w:shd w:val="clear" w:color="auto" w:fill="auto"/>
          </w:tcPr>
          <w:p w14:paraId="61212D29" w14:textId="363744FD" w:rsidR="009A1E07" w:rsidRPr="001904F9" w:rsidRDefault="009A1E07" w:rsidP="00117E11">
            <w:pPr>
              <w:jc w:val="center"/>
            </w:pPr>
            <w:r>
              <w:t>-8.31**</w:t>
            </w:r>
          </w:p>
        </w:tc>
        <w:tc>
          <w:tcPr>
            <w:tcW w:w="1260" w:type="dxa"/>
            <w:shd w:val="clear" w:color="auto" w:fill="auto"/>
          </w:tcPr>
          <w:p w14:paraId="50CE58EF" w14:textId="015E75CF" w:rsidR="009A1E07" w:rsidRPr="001904F9" w:rsidRDefault="009A1E07" w:rsidP="00117E11">
            <w:pPr>
              <w:jc w:val="center"/>
            </w:pPr>
            <w:r>
              <w:t>-4.4209**</w:t>
            </w:r>
          </w:p>
        </w:tc>
        <w:tc>
          <w:tcPr>
            <w:tcW w:w="1530" w:type="dxa"/>
            <w:shd w:val="clear" w:color="auto" w:fill="auto"/>
          </w:tcPr>
          <w:p w14:paraId="173696E7" w14:textId="1FDA2CCA" w:rsidR="009A1E07" w:rsidRPr="001904F9" w:rsidRDefault="009A1E07" w:rsidP="00117E11">
            <w:pPr>
              <w:jc w:val="center"/>
            </w:pPr>
            <w:r>
              <w:t>-4.5081**</w:t>
            </w:r>
          </w:p>
        </w:tc>
        <w:tc>
          <w:tcPr>
            <w:tcW w:w="1350" w:type="dxa"/>
            <w:shd w:val="clear" w:color="auto" w:fill="auto"/>
          </w:tcPr>
          <w:p w14:paraId="2447D9BC" w14:textId="0FF509C5" w:rsidR="009A1E07" w:rsidRPr="001904F9" w:rsidRDefault="009A1E07" w:rsidP="00117E11">
            <w:pPr>
              <w:jc w:val="center"/>
            </w:pPr>
            <w:r>
              <w:t>-5.5372**</w:t>
            </w:r>
          </w:p>
        </w:tc>
        <w:tc>
          <w:tcPr>
            <w:tcW w:w="1548" w:type="dxa"/>
            <w:shd w:val="clear" w:color="auto" w:fill="auto"/>
          </w:tcPr>
          <w:p w14:paraId="7378D583" w14:textId="46847503" w:rsidR="009A1E07" w:rsidRPr="001904F9" w:rsidRDefault="009A1E07" w:rsidP="00117E11">
            <w:pPr>
              <w:jc w:val="center"/>
            </w:pPr>
            <w:r>
              <w:t>-2.4069*</w:t>
            </w:r>
          </w:p>
        </w:tc>
      </w:tr>
      <w:tr w:rsidR="009A1E07" w:rsidRPr="003D326F" w14:paraId="26BEA230" w14:textId="77777777" w:rsidTr="009A1E07">
        <w:tc>
          <w:tcPr>
            <w:tcW w:w="2520" w:type="dxa"/>
          </w:tcPr>
          <w:p w14:paraId="4D3D3C05" w14:textId="62C27460" w:rsidR="009A1E07" w:rsidRDefault="009A1E07" w:rsidP="009A1E07">
            <w:r>
              <w:t xml:space="preserve">Prenatal Care </w:t>
            </w:r>
          </w:p>
        </w:tc>
        <w:tc>
          <w:tcPr>
            <w:tcW w:w="1260" w:type="dxa"/>
            <w:shd w:val="clear" w:color="auto" w:fill="auto"/>
          </w:tcPr>
          <w:p w14:paraId="41347C5C" w14:textId="77777777" w:rsidR="009A1E07" w:rsidRPr="001904F9" w:rsidRDefault="009A1E07" w:rsidP="00117E11">
            <w:pPr>
              <w:jc w:val="center"/>
            </w:pPr>
            <w:r>
              <w:t>-1.60</w:t>
            </w:r>
          </w:p>
        </w:tc>
        <w:tc>
          <w:tcPr>
            <w:tcW w:w="1260" w:type="dxa"/>
            <w:shd w:val="clear" w:color="auto" w:fill="auto"/>
          </w:tcPr>
          <w:p w14:paraId="1593A885" w14:textId="77777777" w:rsidR="009A1E07" w:rsidRPr="001904F9" w:rsidRDefault="009A1E07" w:rsidP="00117E11">
            <w:pPr>
              <w:jc w:val="center"/>
            </w:pPr>
            <w:r>
              <w:t>0.5349</w:t>
            </w:r>
          </w:p>
        </w:tc>
        <w:tc>
          <w:tcPr>
            <w:tcW w:w="1530" w:type="dxa"/>
            <w:shd w:val="clear" w:color="auto" w:fill="auto"/>
          </w:tcPr>
          <w:p w14:paraId="5CB4BAA6" w14:textId="77777777" w:rsidR="009A1E07" w:rsidRPr="001904F9" w:rsidRDefault="009A1E07" w:rsidP="00117E11">
            <w:pPr>
              <w:jc w:val="center"/>
            </w:pPr>
            <w:r>
              <w:t>-0.4802</w:t>
            </w:r>
          </w:p>
        </w:tc>
        <w:tc>
          <w:tcPr>
            <w:tcW w:w="1350" w:type="dxa"/>
            <w:shd w:val="clear" w:color="auto" w:fill="auto"/>
          </w:tcPr>
          <w:p w14:paraId="1C696552" w14:textId="77777777" w:rsidR="009A1E07" w:rsidRPr="001904F9" w:rsidRDefault="009A1E07" w:rsidP="00117E11">
            <w:pPr>
              <w:jc w:val="center"/>
            </w:pPr>
            <w:r>
              <w:t>-1.7900</w:t>
            </w:r>
          </w:p>
        </w:tc>
        <w:tc>
          <w:tcPr>
            <w:tcW w:w="1548" w:type="dxa"/>
            <w:shd w:val="clear" w:color="auto" w:fill="auto"/>
          </w:tcPr>
          <w:p w14:paraId="1260CDAA" w14:textId="77777777" w:rsidR="009A1E07" w:rsidRPr="001904F9" w:rsidRDefault="009A1E07" w:rsidP="00117E11">
            <w:pPr>
              <w:jc w:val="center"/>
            </w:pPr>
            <w:r>
              <w:t>-1.2767</w:t>
            </w:r>
          </w:p>
        </w:tc>
      </w:tr>
      <w:tr w:rsidR="009A1E07" w:rsidRPr="000D13F1" w14:paraId="627E9159" w14:textId="77777777" w:rsidTr="009A1E07">
        <w:tc>
          <w:tcPr>
            <w:tcW w:w="2520" w:type="dxa"/>
          </w:tcPr>
          <w:p w14:paraId="722907E2" w14:textId="2BB89D37" w:rsidR="009A1E07" w:rsidRDefault="00360EAF" w:rsidP="009A1E07">
            <w:r>
              <w:t>Obstetric</w:t>
            </w:r>
            <w:r w:rsidR="009A1E07">
              <w:t xml:space="preserve"> Care</w:t>
            </w:r>
          </w:p>
        </w:tc>
        <w:tc>
          <w:tcPr>
            <w:tcW w:w="1260" w:type="dxa"/>
            <w:shd w:val="clear" w:color="auto" w:fill="auto"/>
          </w:tcPr>
          <w:p w14:paraId="2B206FE6" w14:textId="2A2E3981" w:rsidR="009A1E07" w:rsidRPr="001904F9" w:rsidRDefault="009A1E07" w:rsidP="00117E11">
            <w:pPr>
              <w:jc w:val="center"/>
            </w:pPr>
            <w:r>
              <w:t>-3.87**</w:t>
            </w:r>
          </w:p>
        </w:tc>
        <w:tc>
          <w:tcPr>
            <w:tcW w:w="1260" w:type="dxa"/>
            <w:shd w:val="clear" w:color="auto" w:fill="auto"/>
          </w:tcPr>
          <w:p w14:paraId="16719BB4" w14:textId="77777777" w:rsidR="009A1E07" w:rsidRPr="001904F9" w:rsidRDefault="009A1E07" w:rsidP="00117E11">
            <w:pPr>
              <w:jc w:val="center"/>
            </w:pPr>
            <w:r>
              <w:t>-1.3196</w:t>
            </w:r>
          </w:p>
        </w:tc>
        <w:tc>
          <w:tcPr>
            <w:tcW w:w="1530" w:type="dxa"/>
            <w:shd w:val="clear" w:color="auto" w:fill="auto"/>
          </w:tcPr>
          <w:p w14:paraId="1F6F175E" w14:textId="77777777" w:rsidR="009A1E07" w:rsidRPr="001904F9" w:rsidRDefault="009A1E07" w:rsidP="00117E11">
            <w:pPr>
              <w:jc w:val="center"/>
            </w:pPr>
            <w:r>
              <w:t>-1.0878</w:t>
            </w:r>
          </w:p>
        </w:tc>
        <w:tc>
          <w:tcPr>
            <w:tcW w:w="1350" w:type="dxa"/>
            <w:shd w:val="clear" w:color="auto" w:fill="auto"/>
          </w:tcPr>
          <w:p w14:paraId="03E035DD" w14:textId="7A3D0DC4" w:rsidR="009A1E07" w:rsidRPr="001904F9" w:rsidRDefault="009A1E07" w:rsidP="00117E11">
            <w:pPr>
              <w:jc w:val="center"/>
            </w:pPr>
            <w:r>
              <w:t>-3.4446**</w:t>
            </w:r>
          </w:p>
        </w:tc>
        <w:tc>
          <w:tcPr>
            <w:tcW w:w="1548" w:type="dxa"/>
            <w:shd w:val="clear" w:color="auto" w:fill="auto"/>
          </w:tcPr>
          <w:p w14:paraId="4B7F020D" w14:textId="6289DD40" w:rsidR="009A1E07" w:rsidRPr="001904F9" w:rsidRDefault="009A1E07" w:rsidP="00117E11">
            <w:pPr>
              <w:jc w:val="center"/>
            </w:pPr>
            <w:r>
              <w:t>-2.1183*</w:t>
            </w:r>
          </w:p>
        </w:tc>
      </w:tr>
      <w:tr w:rsidR="009A1E07" w:rsidRPr="003D326F" w14:paraId="0D7827E1" w14:textId="77777777" w:rsidTr="009A1E07">
        <w:tc>
          <w:tcPr>
            <w:tcW w:w="2520" w:type="dxa"/>
          </w:tcPr>
          <w:p w14:paraId="51901431" w14:textId="798FDC7D" w:rsidR="009A1E07" w:rsidRDefault="009A1E07" w:rsidP="009A1E07">
            <w:r>
              <w:t>WIC</w:t>
            </w:r>
          </w:p>
        </w:tc>
        <w:tc>
          <w:tcPr>
            <w:tcW w:w="1260" w:type="dxa"/>
            <w:shd w:val="clear" w:color="auto" w:fill="auto"/>
          </w:tcPr>
          <w:p w14:paraId="1F63799D" w14:textId="718C3084" w:rsidR="009A1E07" w:rsidRPr="001904F9" w:rsidRDefault="009A1E07" w:rsidP="00117E11">
            <w:pPr>
              <w:jc w:val="center"/>
            </w:pPr>
            <w:r>
              <w:t>-3.05**</w:t>
            </w:r>
          </w:p>
        </w:tc>
        <w:tc>
          <w:tcPr>
            <w:tcW w:w="1260" w:type="dxa"/>
            <w:shd w:val="clear" w:color="auto" w:fill="auto"/>
          </w:tcPr>
          <w:p w14:paraId="463D3F65" w14:textId="77777777" w:rsidR="009A1E07" w:rsidRPr="001904F9" w:rsidRDefault="009A1E07" w:rsidP="00117E11">
            <w:pPr>
              <w:jc w:val="center"/>
            </w:pPr>
            <w:r>
              <w:t>-1.3532</w:t>
            </w:r>
          </w:p>
        </w:tc>
        <w:tc>
          <w:tcPr>
            <w:tcW w:w="1530" w:type="dxa"/>
            <w:shd w:val="clear" w:color="auto" w:fill="auto"/>
          </w:tcPr>
          <w:p w14:paraId="36B5EAD8" w14:textId="77777777" w:rsidR="009A1E07" w:rsidRPr="001904F9" w:rsidRDefault="009A1E07" w:rsidP="00117E11">
            <w:pPr>
              <w:jc w:val="center"/>
            </w:pPr>
            <w:r>
              <w:t>0.4702</w:t>
            </w:r>
          </w:p>
        </w:tc>
        <w:tc>
          <w:tcPr>
            <w:tcW w:w="1350" w:type="dxa"/>
            <w:shd w:val="clear" w:color="auto" w:fill="auto"/>
          </w:tcPr>
          <w:p w14:paraId="7BFF428C" w14:textId="52E01972" w:rsidR="009A1E07" w:rsidRPr="001904F9" w:rsidRDefault="009A1E07" w:rsidP="00117E11">
            <w:pPr>
              <w:jc w:val="center"/>
            </w:pPr>
            <w:r>
              <w:t>-2.9497**</w:t>
            </w:r>
          </w:p>
        </w:tc>
        <w:tc>
          <w:tcPr>
            <w:tcW w:w="1548" w:type="dxa"/>
            <w:shd w:val="clear" w:color="auto" w:fill="auto"/>
          </w:tcPr>
          <w:p w14:paraId="0AA8EC26" w14:textId="77777777" w:rsidR="009A1E07" w:rsidRPr="001904F9" w:rsidRDefault="009A1E07" w:rsidP="00117E11">
            <w:pPr>
              <w:jc w:val="center"/>
            </w:pPr>
            <w:r>
              <w:t>-1.8963</w:t>
            </w:r>
          </w:p>
        </w:tc>
      </w:tr>
      <w:tr w:rsidR="009A1E07" w:rsidRPr="000D13F1" w14:paraId="6CA370E9" w14:textId="77777777" w:rsidTr="009A1E07">
        <w:trPr>
          <w:trHeight w:val="269"/>
        </w:trPr>
        <w:tc>
          <w:tcPr>
            <w:tcW w:w="2520" w:type="dxa"/>
          </w:tcPr>
          <w:p w14:paraId="3EA53CC9" w14:textId="40C82C0A" w:rsidR="009A1E07" w:rsidRDefault="009A1E07" w:rsidP="009A1E07">
            <w:r>
              <w:t>Home Visits</w:t>
            </w:r>
          </w:p>
        </w:tc>
        <w:tc>
          <w:tcPr>
            <w:tcW w:w="1260" w:type="dxa"/>
            <w:shd w:val="clear" w:color="auto" w:fill="auto"/>
          </w:tcPr>
          <w:p w14:paraId="6419B3D9" w14:textId="1522C27F" w:rsidR="009A1E07" w:rsidRPr="001904F9" w:rsidRDefault="009A1E07" w:rsidP="00117E11">
            <w:pPr>
              <w:jc w:val="center"/>
            </w:pPr>
            <w:r>
              <w:t>6.098**</w:t>
            </w:r>
          </w:p>
        </w:tc>
        <w:tc>
          <w:tcPr>
            <w:tcW w:w="1260" w:type="dxa"/>
            <w:shd w:val="clear" w:color="auto" w:fill="auto"/>
          </w:tcPr>
          <w:p w14:paraId="49157AF3" w14:textId="024E691A" w:rsidR="009A1E07" w:rsidRPr="001904F9" w:rsidRDefault="009A1E07" w:rsidP="00117E11">
            <w:pPr>
              <w:jc w:val="center"/>
            </w:pPr>
            <w:r>
              <w:t>3.5946**</w:t>
            </w:r>
          </w:p>
        </w:tc>
        <w:tc>
          <w:tcPr>
            <w:tcW w:w="1530" w:type="dxa"/>
            <w:shd w:val="clear" w:color="auto" w:fill="auto"/>
          </w:tcPr>
          <w:p w14:paraId="581AA46D" w14:textId="134612DD" w:rsidR="009A1E07" w:rsidRPr="001904F9" w:rsidRDefault="009A1E07" w:rsidP="00117E11">
            <w:pPr>
              <w:jc w:val="center"/>
            </w:pPr>
            <w:r>
              <w:t>2.5776*</w:t>
            </w:r>
          </w:p>
        </w:tc>
        <w:tc>
          <w:tcPr>
            <w:tcW w:w="1350" w:type="dxa"/>
            <w:shd w:val="clear" w:color="auto" w:fill="auto"/>
          </w:tcPr>
          <w:p w14:paraId="1122D5DF" w14:textId="77777777" w:rsidR="009A1E07" w:rsidRPr="001904F9" w:rsidRDefault="009A1E07" w:rsidP="00117E11">
            <w:pPr>
              <w:jc w:val="center"/>
            </w:pPr>
            <w:r>
              <w:t>1.8917</w:t>
            </w:r>
          </w:p>
        </w:tc>
        <w:tc>
          <w:tcPr>
            <w:tcW w:w="1548" w:type="dxa"/>
            <w:shd w:val="clear" w:color="auto" w:fill="auto"/>
          </w:tcPr>
          <w:p w14:paraId="0073918D" w14:textId="5DF9CAA6" w:rsidR="009A1E07" w:rsidRPr="001904F9" w:rsidRDefault="009A1E07" w:rsidP="00117E11">
            <w:pPr>
              <w:jc w:val="center"/>
            </w:pPr>
            <w:r>
              <w:t>4.3351**</w:t>
            </w:r>
          </w:p>
        </w:tc>
      </w:tr>
      <w:tr w:rsidR="009A1E07" w:rsidRPr="000D13F1" w14:paraId="33BBE339" w14:textId="77777777" w:rsidTr="009A1E07">
        <w:tc>
          <w:tcPr>
            <w:tcW w:w="2520" w:type="dxa"/>
          </w:tcPr>
          <w:p w14:paraId="1EE6ED73" w14:textId="0D56EC6E" w:rsidR="009A1E07" w:rsidRDefault="009A1E07" w:rsidP="009A1E07">
            <w:r>
              <w:t>EPSDT</w:t>
            </w:r>
          </w:p>
        </w:tc>
        <w:tc>
          <w:tcPr>
            <w:tcW w:w="1260" w:type="dxa"/>
            <w:shd w:val="clear" w:color="auto" w:fill="auto"/>
          </w:tcPr>
          <w:p w14:paraId="1C301AC3" w14:textId="77777777" w:rsidR="009A1E07" w:rsidRPr="001904F9" w:rsidRDefault="009A1E07" w:rsidP="00117E11">
            <w:pPr>
              <w:jc w:val="center"/>
            </w:pPr>
            <w:r>
              <w:t>-0.806</w:t>
            </w:r>
          </w:p>
        </w:tc>
        <w:tc>
          <w:tcPr>
            <w:tcW w:w="1260" w:type="dxa"/>
            <w:shd w:val="clear" w:color="auto" w:fill="auto"/>
          </w:tcPr>
          <w:p w14:paraId="7C7F7757" w14:textId="77777777" w:rsidR="009A1E07" w:rsidRPr="001904F9" w:rsidRDefault="009A1E07" w:rsidP="00117E11">
            <w:pPr>
              <w:jc w:val="center"/>
            </w:pPr>
            <w:r>
              <w:t>-0.9985</w:t>
            </w:r>
          </w:p>
        </w:tc>
        <w:tc>
          <w:tcPr>
            <w:tcW w:w="1530" w:type="dxa"/>
            <w:shd w:val="clear" w:color="auto" w:fill="auto"/>
          </w:tcPr>
          <w:p w14:paraId="41122FE7" w14:textId="77777777" w:rsidR="009A1E07" w:rsidRPr="001904F9" w:rsidRDefault="009A1E07" w:rsidP="00117E11">
            <w:pPr>
              <w:jc w:val="center"/>
            </w:pPr>
            <w:r>
              <w:t>-1.1751</w:t>
            </w:r>
          </w:p>
        </w:tc>
        <w:tc>
          <w:tcPr>
            <w:tcW w:w="1350" w:type="dxa"/>
            <w:shd w:val="clear" w:color="auto" w:fill="auto"/>
          </w:tcPr>
          <w:p w14:paraId="71C48EF3" w14:textId="77777777" w:rsidR="009A1E07" w:rsidRPr="001904F9" w:rsidRDefault="009A1E07" w:rsidP="00117E11">
            <w:pPr>
              <w:jc w:val="center"/>
            </w:pPr>
            <w:r>
              <w:t>-0.5589</w:t>
            </w:r>
          </w:p>
        </w:tc>
        <w:tc>
          <w:tcPr>
            <w:tcW w:w="1548" w:type="dxa"/>
            <w:shd w:val="clear" w:color="auto" w:fill="auto"/>
          </w:tcPr>
          <w:p w14:paraId="1CACFEE9" w14:textId="77777777" w:rsidR="009A1E07" w:rsidRPr="001904F9" w:rsidRDefault="009A1E07" w:rsidP="00117E11">
            <w:pPr>
              <w:jc w:val="center"/>
            </w:pPr>
            <w:r>
              <w:t>0.9273</w:t>
            </w:r>
          </w:p>
        </w:tc>
      </w:tr>
      <w:tr w:rsidR="009A1E07" w:rsidRPr="000D13F1" w14:paraId="6E67EE8C" w14:textId="77777777" w:rsidTr="009A1E07">
        <w:tc>
          <w:tcPr>
            <w:tcW w:w="2520" w:type="dxa"/>
          </w:tcPr>
          <w:p w14:paraId="4E999586" w14:textId="0F60F04B" w:rsidR="009A1E07" w:rsidRDefault="009A1E07" w:rsidP="009A1E07">
            <w:r>
              <w:t>Well Child Clinic</w:t>
            </w:r>
          </w:p>
        </w:tc>
        <w:tc>
          <w:tcPr>
            <w:tcW w:w="1260" w:type="dxa"/>
            <w:shd w:val="clear" w:color="auto" w:fill="auto"/>
          </w:tcPr>
          <w:p w14:paraId="750A25C5" w14:textId="77777777" w:rsidR="009A1E07" w:rsidRPr="001904F9" w:rsidRDefault="009A1E07" w:rsidP="00117E11">
            <w:pPr>
              <w:jc w:val="center"/>
            </w:pPr>
            <w:r>
              <w:t>-0.8189</w:t>
            </w:r>
          </w:p>
        </w:tc>
        <w:tc>
          <w:tcPr>
            <w:tcW w:w="1260" w:type="dxa"/>
            <w:shd w:val="clear" w:color="auto" w:fill="auto"/>
          </w:tcPr>
          <w:p w14:paraId="2157EC95" w14:textId="77777777" w:rsidR="009A1E07" w:rsidRPr="001904F9" w:rsidRDefault="009A1E07" w:rsidP="00117E11">
            <w:pPr>
              <w:jc w:val="center"/>
            </w:pPr>
            <w:r>
              <w:t>-0.6450</w:t>
            </w:r>
          </w:p>
        </w:tc>
        <w:tc>
          <w:tcPr>
            <w:tcW w:w="1530" w:type="dxa"/>
            <w:shd w:val="clear" w:color="auto" w:fill="auto"/>
          </w:tcPr>
          <w:p w14:paraId="451BC6E7" w14:textId="77777777" w:rsidR="009A1E07" w:rsidRPr="001904F9" w:rsidRDefault="009A1E07" w:rsidP="00117E11">
            <w:pPr>
              <w:jc w:val="center"/>
            </w:pPr>
            <w:r>
              <w:t>-1.6098</w:t>
            </w:r>
          </w:p>
        </w:tc>
        <w:tc>
          <w:tcPr>
            <w:tcW w:w="1350" w:type="dxa"/>
            <w:shd w:val="clear" w:color="auto" w:fill="auto"/>
          </w:tcPr>
          <w:p w14:paraId="55AA5D4A" w14:textId="77777777" w:rsidR="009A1E07" w:rsidRPr="001904F9" w:rsidRDefault="009A1E07" w:rsidP="00117E11">
            <w:pPr>
              <w:jc w:val="center"/>
            </w:pPr>
            <w:r>
              <w:t>0.2010</w:t>
            </w:r>
          </w:p>
        </w:tc>
        <w:tc>
          <w:tcPr>
            <w:tcW w:w="1548" w:type="dxa"/>
            <w:shd w:val="clear" w:color="auto" w:fill="auto"/>
          </w:tcPr>
          <w:p w14:paraId="03C9C3C4" w14:textId="77777777" w:rsidR="009A1E07" w:rsidRPr="001904F9" w:rsidRDefault="009A1E07" w:rsidP="00117E11">
            <w:pPr>
              <w:jc w:val="center"/>
            </w:pPr>
            <w:r>
              <w:t>0.2166</w:t>
            </w:r>
          </w:p>
        </w:tc>
      </w:tr>
    </w:tbl>
    <w:p w14:paraId="031776DA" w14:textId="485DEC60" w:rsidR="009A1E07" w:rsidRDefault="009A1E07" w:rsidP="009A1E07">
      <w:r>
        <w:t>*P value &lt;0.05, **P value &lt;0.01</w:t>
      </w:r>
    </w:p>
    <w:p w14:paraId="051375B9" w14:textId="77777777" w:rsidR="00E063FF" w:rsidRDefault="00E063FF"/>
    <w:p w14:paraId="5697E55D" w14:textId="77777777" w:rsidR="00E063FF" w:rsidRDefault="00E063FF"/>
    <w:p w14:paraId="6DA17469" w14:textId="5244CAB8" w:rsidR="00E063FF" w:rsidRDefault="00E063FF">
      <w:pPr>
        <w:rPr>
          <w:rFonts w:ascii="Times New Roman" w:hAnsi="Times New Roman" w:cs="Times New Roman"/>
        </w:rPr>
      </w:pPr>
    </w:p>
    <w:p w14:paraId="0F4AE987" w14:textId="77777777" w:rsidR="007A4F49" w:rsidRDefault="007A4F49">
      <w:pPr>
        <w:rPr>
          <w:rFonts w:ascii="Times New Roman" w:hAnsi="Times New Roman" w:cs="Times New Roman"/>
        </w:rPr>
      </w:pPr>
    </w:p>
    <w:p w14:paraId="47ED8E46" w14:textId="77777777" w:rsidR="007A4F49" w:rsidRDefault="007A4F49">
      <w:pPr>
        <w:rPr>
          <w:rFonts w:ascii="Times New Roman" w:hAnsi="Times New Roman" w:cs="Times New Roman"/>
        </w:rPr>
      </w:pPr>
    </w:p>
    <w:p w14:paraId="7F77F00A" w14:textId="77777777" w:rsidR="007A4F49" w:rsidRDefault="007A4F49">
      <w:pPr>
        <w:rPr>
          <w:rFonts w:ascii="Times New Roman" w:hAnsi="Times New Roman" w:cs="Times New Roman"/>
        </w:rPr>
      </w:pPr>
    </w:p>
    <w:p w14:paraId="37409CF4" w14:textId="77777777" w:rsidR="007A4F49" w:rsidRDefault="007A4F49">
      <w:pPr>
        <w:rPr>
          <w:rFonts w:ascii="Times New Roman" w:hAnsi="Times New Roman" w:cs="Times New Roman"/>
        </w:rPr>
      </w:pPr>
    </w:p>
    <w:p w14:paraId="44D21714" w14:textId="77777777" w:rsidR="007A4F49" w:rsidRDefault="007A4F49">
      <w:pPr>
        <w:rPr>
          <w:rFonts w:ascii="Times New Roman" w:hAnsi="Times New Roman" w:cs="Times New Roman"/>
        </w:rPr>
      </w:pPr>
    </w:p>
    <w:p w14:paraId="66DA9FC1" w14:textId="77777777" w:rsidR="00B20E71" w:rsidRDefault="00B20E71">
      <w:pPr>
        <w:rPr>
          <w:rFonts w:ascii="Times New Roman" w:hAnsi="Times New Roman" w:cs="Times New Roman"/>
        </w:rPr>
      </w:pPr>
      <w:r>
        <w:rPr>
          <w:rFonts w:ascii="Times New Roman" w:hAnsi="Times New Roman" w:cs="Times New Roman"/>
        </w:rPr>
        <w:br w:type="page"/>
      </w:r>
    </w:p>
    <w:p w14:paraId="469754B3" w14:textId="2043DF4F" w:rsidR="001A6856" w:rsidRPr="00DA715B" w:rsidRDefault="001A6856" w:rsidP="00A1227C">
      <w:pPr>
        <w:spacing w:line="480" w:lineRule="auto"/>
        <w:rPr>
          <w:rFonts w:ascii="Times New Roman" w:hAnsi="Times New Roman" w:cs="Times New Roman"/>
        </w:rPr>
      </w:pPr>
      <w:r w:rsidRPr="00DA715B">
        <w:rPr>
          <w:rFonts w:ascii="Times New Roman" w:hAnsi="Times New Roman" w:cs="Times New Roman"/>
        </w:rPr>
        <w:lastRenderedPageBreak/>
        <w:t>References</w:t>
      </w:r>
    </w:p>
    <w:p w14:paraId="7477686D" w14:textId="72F85ACE" w:rsidR="00D80662" w:rsidRDefault="002C04E4" w:rsidP="00A1227C">
      <w:pPr>
        <w:spacing w:line="480" w:lineRule="auto"/>
        <w:rPr>
          <w:rFonts w:ascii="Times New Roman" w:hAnsi="Times New Roman" w:cs="Times New Roman"/>
        </w:rPr>
      </w:pPr>
      <w:r w:rsidRPr="00DA715B">
        <w:rPr>
          <w:rFonts w:ascii="Times New Roman" w:hAnsi="Times New Roman" w:cs="Times New Roman"/>
        </w:rPr>
        <w:t xml:space="preserve">1. </w:t>
      </w:r>
      <w:proofErr w:type="spellStart"/>
      <w:r w:rsidRPr="00DA715B">
        <w:rPr>
          <w:rFonts w:ascii="Times New Roman" w:hAnsi="Times New Roman" w:cs="Times New Roman"/>
        </w:rPr>
        <w:t>Meit</w:t>
      </w:r>
      <w:proofErr w:type="spellEnd"/>
      <w:r w:rsidRPr="00DA715B">
        <w:rPr>
          <w:rFonts w:ascii="Times New Roman" w:hAnsi="Times New Roman" w:cs="Times New Roman"/>
        </w:rPr>
        <w:t xml:space="preserve"> M, Knudson A, Gilbert T, Yu AT, </w:t>
      </w:r>
      <w:proofErr w:type="spellStart"/>
      <w:r w:rsidRPr="00DA715B">
        <w:rPr>
          <w:rFonts w:ascii="Times New Roman" w:hAnsi="Times New Roman" w:cs="Times New Roman"/>
        </w:rPr>
        <w:t>Tanenbaum</w:t>
      </w:r>
      <w:proofErr w:type="spellEnd"/>
      <w:r w:rsidRPr="00DA715B">
        <w:rPr>
          <w:rFonts w:ascii="Times New Roman" w:hAnsi="Times New Roman" w:cs="Times New Roman"/>
        </w:rPr>
        <w:t xml:space="preserve"> E, </w:t>
      </w:r>
      <w:proofErr w:type="spellStart"/>
      <w:r w:rsidRPr="00DA715B">
        <w:rPr>
          <w:rFonts w:ascii="Times New Roman" w:hAnsi="Times New Roman" w:cs="Times New Roman"/>
        </w:rPr>
        <w:t>Ormson</w:t>
      </w:r>
      <w:proofErr w:type="spellEnd"/>
      <w:r w:rsidRPr="00DA715B">
        <w:rPr>
          <w:rFonts w:ascii="Times New Roman" w:hAnsi="Times New Roman" w:cs="Times New Roman"/>
        </w:rPr>
        <w:t xml:space="preserve"> E</w:t>
      </w:r>
      <w:r w:rsidR="0046206D" w:rsidRPr="00DA715B">
        <w:rPr>
          <w:rFonts w:ascii="Times New Roman" w:hAnsi="Times New Roman" w:cs="Times New Roman"/>
        </w:rPr>
        <w:t xml:space="preserve">, </w:t>
      </w:r>
      <w:proofErr w:type="spellStart"/>
      <w:r w:rsidR="0046206D" w:rsidRPr="00DA715B">
        <w:rPr>
          <w:rFonts w:ascii="Times New Roman" w:hAnsi="Times New Roman" w:cs="Times New Roman"/>
        </w:rPr>
        <w:t>TenBroeck</w:t>
      </w:r>
      <w:proofErr w:type="spellEnd"/>
      <w:r w:rsidRPr="00DA715B">
        <w:rPr>
          <w:rFonts w:ascii="Times New Roman" w:hAnsi="Times New Roman" w:cs="Times New Roman"/>
        </w:rPr>
        <w:t xml:space="preserve"> S</w:t>
      </w:r>
      <w:r w:rsidR="0046206D" w:rsidRPr="00DA715B">
        <w:rPr>
          <w:rFonts w:ascii="Times New Roman" w:hAnsi="Times New Roman" w:cs="Times New Roman"/>
        </w:rPr>
        <w:t>, Bayne</w:t>
      </w:r>
      <w:r w:rsidRPr="00DA715B">
        <w:rPr>
          <w:rFonts w:ascii="Times New Roman" w:hAnsi="Times New Roman" w:cs="Times New Roman"/>
        </w:rPr>
        <w:t xml:space="preserve"> A</w:t>
      </w:r>
      <w:r w:rsidR="0046206D" w:rsidRPr="00DA715B">
        <w:rPr>
          <w:rFonts w:ascii="Times New Roman" w:hAnsi="Times New Roman" w:cs="Times New Roman"/>
        </w:rPr>
        <w:t xml:space="preserve">, </w:t>
      </w:r>
      <w:proofErr w:type="spellStart"/>
      <w:r w:rsidR="0046206D" w:rsidRPr="00DA715B">
        <w:rPr>
          <w:rFonts w:ascii="Times New Roman" w:hAnsi="Times New Roman" w:cs="Times New Roman"/>
        </w:rPr>
        <w:t>Popat</w:t>
      </w:r>
      <w:proofErr w:type="spellEnd"/>
      <w:r w:rsidRPr="00DA715B">
        <w:rPr>
          <w:rFonts w:ascii="Times New Roman" w:hAnsi="Times New Roman" w:cs="Times New Roman"/>
        </w:rPr>
        <w:t xml:space="preserve"> S,</w:t>
      </w:r>
      <w:r w:rsidR="0046206D" w:rsidRPr="00DA715B">
        <w:rPr>
          <w:rFonts w:ascii="Times New Roman" w:hAnsi="Times New Roman" w:cs="Times New Roman"/>
        </w:rPr>
        <w:t xml:space="preserve"> NORC Walsh Center for Rural Health Analysis. </w:t>
      </w:r>
      <w:r w:rsidR="005B3275" w:rsidRPr="00DA715B">
        <w:rPr>
          <w:rFonts w:ascii="Times New Roman" w:hAnsi="Times New Roman" w:cs="Times New Roman"/>
        </w:rPr>
        <w:t xml:space="preserve">Rural Health Reform Policy Research Center. </w:t>
      </w:r>
      <w:proofErr w:type="gramStart"/>
      <w:r w:rsidRPr="00DA715B">
        <w:rPr>
          <w:rFonts w:ascii="Times New Roman" w:hAnsi="Times New Roman" w:cs="Times New Roman"/>
          <w:i/>
        </w:rPr>
        <w:t xml:space="preserve">The 2014 update of the rural-urban </w:t>
      </w:r>
      <w:proofErr w:type="spellStart"/>
      <w:r w:rsidRPr="00DA715B">
        <w:rPr>
          <w:rFonts w:ascii="Times New Roman" w:hAnsi="Times New Roman" w:cs="Times New Roman"/>
          <w:i/>
        </w:rPr>
        <w:t>c</w:t>
      </w:r>
      <w:r w:rsidR="0046206D" w:rsidRPr="00DA715B">
        <w:rPr>
          <w:rFonts w:ascii="Times New Roman" w:hAnsi="Times New Roman" w:cs="Times New Roman"/>
          <w:i/>
        </w:rPr>
        <w:t>hartbook</w:t>
      </w:r>
      <w:proofErr w:type="spellEnd"/>
      <w:r w:rsidR="0046206D" w:rsidRPr="00DA715B">
        <w:rPr>
          <w:rFonts w:ascii="Times New Roman" w:hAnsi="Times New Roman" w:cs="Times New Roman"/>
        </w:rPr>
        <w:t>.</w:t>
      </w:r>
      <w:proofErr w:type="gramEnd"/>
      <w:r w:rsidR="0046206D" w:rsidRPr="00DA715B">
        <w:rPr>
          <w:rFonts w:ascii="Times New Roman" w:hAnsi="Times New Roman" w:cs="Times New Roman"/>
        </w:rPr>
        <w:t xml:space="preserve"> </w:t>
      </w:r>
      <w:r w:rsidR="005B3275" w:rsidRPr="00DA715B">
        <w:rPr>
          <w:rFonts w:ascii="Times New Roman" w:hAnsi="Times New Roman" w:cs="Times New Roman"/>
        </w:rPr>
        <w:t>October</w:t>
      </w:r>
      <w:r w:rsidR="0046206D" w:rsidRPr="00DA715B">
        <w:rPr>
          <w:rFonts w:ascii="Times New Roman" w:hAnsi="Times New Roman" w:cs="Times New Roman"/>
        </w:rPr>
        <w:t xml:space="preserve"> 2014. </w:t>
      </w:r>
      <w:r w:rsidR="005B3275" w:rsidRPr="00DA715B">
        <w:rPr>
          <w:rFonts w:ascii="Times New Roman" w:hAnsi="Times New Roman" w:cs="Times New Roman"/>
        </w:rPr>
        <w:t xml:space="preserve">Available at http://ruralhealth.und.edu/projects/health-reform-policy-research-center/pdf/2014-rural-urban-chartbook-update.pdf, Accessed December 8 2014. </w:t>
      </w:r>
    </w:p>
    <w:p w14:paraId="4CAE50FD" w14:textId="77777777" w:rsidR="00FF4BB6" w:rsidRPr="00DA715B" w:rsidRDefault="00FF4BB6" w:rsidP="00A1227C">
      <w:pPr>
        <w:spacing w:line="480" w:lineRule="auto"/>
        <w:rPr>
          <w:rFonts w:ascii="Times New Roman" w:hAnsi="Times New Roman" w:cs="Times New Roman"/>
        </w:rPr>
      </w:pPr>
    </w:p>
    <w:p w14:paraId="51CEE84E" w14:textId="4263EC26" w:rsidR="0046206D" w:rsidRDefault="0046206D" w:rsidP="00A1227C">
      <w:pPr>
        <w:spacing w:line="480" w:lineRule="auto"/>
        <w:rPr>
          <w:rFonts w:ascii="Times New Roman" w:eastAsia="Times New Roman" w:hAnsi="Times New Roman" w:cs="Times New Roman"/>
          <w:shd w:val="clear" w:color="auto" w:fill="FFFFFF"/>
        </w:rPr>
      </w:pPr>
      <w:r w:rsidRPr="00DA715B">
        <w:rPr>
          <w:rFonts w:ascii="Times New Roman" w:eastAsia="Times New Roman" w:hAnsi="Times New Roman" w:cs="Times New Roman"/>
          <w:shd w:val="clear" w:color="auto" w:fill="FFFFFF"/>
        </w:rPr>
        <w:t xml:space="preserve">2.  </w:t>
      </w:r>
      <w:proofErr w:type="spellStart"/>
      <w:r w:rsidR="002C04E4" w:rsidRPr="00DA715B">
        <w:rPr>
          <w:rFonts w:ascii="Times New Roman" w:eastAsia="Times New Roman" w:hAnsi="Times New Roman" w:cs="Times New Roman"/>
          <w:shd w:val="clear" w:color="auto" w:fill="FFFFFF"/>
        </w:rPr>
        <w:t>Mcdonald</w:t>
      </w:r>
      <w:proofErr w:type="spellEnd"/>
      <w:r w:rsidR="002C04E4" w:rsidRPr="00DA715B">
        <w:rPr>
          <w:rFonts w:ascii="Times New Roman" w:eastAsia="Times New Roman" w:hAnsi="Times New Roman" w:cs="Times New Roman"/>
          <w:shd w:val="clear" w:color="auto" w:fill="FFFFFF"/>
        </w:rPr>
        <w:t xml:space="preserve"> TP, </w:t>
      </w:r>
      <w:r w:rsidRPr="00DA715B">
        <w:rPr>
          <w:rFonts w:ascii="Times New Roman" w:eastAsia="Times New Roman" w:hAnsi="Times New Roman" w:cs="Times New Roman"/>
          <w:shd w:val="clear" w:color="auto" w:fill="FFFFFF"/>
        </w:rPr>
        <w:t>Coburn</w:t>
      </w:r>
      <w:r w:rsidR="002C04E4" w:rsidRPr="00DA715B">
        <w:rPr>
          <w:rFonts w:ascii="Times New Roman" w:eastAsia="Times New Roman" w:hAnsi="Times New Roman" w:cs="Times New Roman"/>
          <w:shd w:val="clear" w:color="auto" w:fill="FFFFFF"/>
        </w:rPr>
        <w:t xml:space="preserve"> AF. Predictors of prenatal care utilization.</w:t>
      </w:r>
      <w:r w:rsidR="00BF657F" w:rsidRPr="00DA715B">
        <w:rPr>
          <w:rFonts w:ascii="Times New Roman" w:eastAsia="Times New Roman" w:hAnsi="Times New Roman" w:cs="Times New Roman"/>
          <w:shd w:val="clear" w:color="auto" w:fill="FFFFFF"/>
        </w:rPr>
        <w:t xml:space="preserve"> </w:t>
      </w:r>
      <w:proofErr w:type="spellStart"/>
      <w:r w:rsidR="0029039D" w:rsidRPr="00DA715B">
        <w:rPr>
          <w:rFonts w:ascii="Times New Roman" w:eastAsia="Times New Roman" w:hAnsi="Times New Roman" w:cs="Times New Roman"/>
          <w:shd w:val="clear" w:color="auto" w:fill="FFFFFF"/>
        </w:rPr>
        <w:t>Soc</w:t>
      </w:r>
      <w:proofErr w:type="spellEnd"/>
      <w:r w:rsidR="0029039D" w:rsidRPr="00DA715B">
        <w:rPr>
          <w:rFonts w:ascii="Times New Roman" w:eastAsia="Times New Roman" w:hAnsi="Times New Roman" w:cs="Times New Roman"/>
          <w:shd w:val="clear" w:color="auto" w:fill="FFFFFF"/>
        </w:rPr>
        <w:t xml:space="preserve"> </w:t>
      </w:r>
      <w:proofErr w:type="spellStart"/>
      <w:r w:rsidR="0029039D" w:rsidRPr="00DA715B">
        <w:rPr>
          <w:rFonts w:ascii="Times New Roman" w:eastAsia="Times New Roman" w:hAnsi="Times New Roman" w:cs="Times New Roman"/>
          <w:shd w:val="clear" w:color="auto" w:fill="FFFFFF"/>
        </w:rPr>
        <w:t>Sci</w:t>
      </w:r>
      <w:proofErr w:type="spellEnd"/>
      <w:r w:rsidR="0029039D" w:rsidRPr="00DA715B">
        <w:rPr>
          <w:rFonts w:ascii="Times New Roman" w:eastAsia="Times New Roman" w:hAnsi="Times New Roman" w:cs="Times New Roman"/>
          <w:shd w:val="clear" w:color="auto" w:fill="FFFFFF"/>
        </w:rPr>
        <w:t xml:space="preserve"> Med.</w:t>
      </w:r>
      <w:r w:rsidR="002C04E4" w:rsidRPr="00DA715B">
        <w:rPr>
          <w:rFonts w:ascii="Times New Roman" w:eastAsia="Times New Roman" w:hAnsi="Times New Roman" w:cs="Times New Roman"/>
          <w:shd w:val="clear" w:color="auto" w:fill="FFFFFF"/>
        </w:rPr>
        <w:t>1988; 27(</w:t>
      </w:r>
      <w:r w:rsidRPr="00DA715B">
        <w:rPr>
          <w:rFonts w:ascii="Times New Roman" w:eastAsia="Times New Roman" w:hAnsi="Times New Roman" w:cs="Times New Roman"/>
          <w:shd w:val="clear" w:color="auto" w:fill="FFFFFF"/>
        </w:rPr>
        <w:t>2</w:t>
      </w:r>
      <w:r w:rsidR="002C04E4" w:rsidRPr="00DA715B">
        <w:rPr>
          <w:rFonts w:ascii="Times New Roman" w:eastAsia="Times New Roman" w:hAnsi="Times New Roman" w:cs="Times New Roman"/>
          <w:shd w:val="clear" w:color="auto" w:fill="FFFFFF"/>
        </w:rPr>
        <w:t xml:space="preserve">): 167-72. </w:t>
      </w:r>
      <w:r w:rsidR="0029039D" w:rsidRPr="00DA715B">
        <w:rPr>
          <w:rFonts w:ascii="Times New Roman" w:eastAsia="Times New Roman" w:hAnsi="Times New Roman" w:cs="Times New Roman"/>
          <w:shd w:val="clear" w:color="auto" w:fill="FFFFFF"/>
        </w:rPr>
        <w:t xml:space="preserve">Available http://www.ncbi.nlm.nih.gov/pubmed/3051419, Accessed December 9 2014. </w:t>
      </w:r>
    </w:p>
    <w:p w14:paraId="5665D2ED" w14:textId="77777777" w:rsidR="00FF4BB6" w:rsidRPr="00DA715B" w:rsidRDefault="00FF4BB6" w:rsidP="00A1227C">
      <w:pPr>
        <w:spacing w:line="480" w:lineRule="auto"/>
        <w:rPr>
          <w:rFonts w:ascii="Times New Roman" w:eastAsia="Times New Roman" w:hAnsi="Times New Roman" w:cs="Times New Roman"/>
          <w:shd w:val="clear" w:color="auto" w:fill="FFFFFF"/>
        </w:rPr>
      </w:pPr>
    </w:p>
    <w:p w14:paraId="37E94CE5" w14:textId="1152FE20" w:rsidR="002C04E4" w:rsidRDefault="005B3275" w:rsidP="00A1227C">
      <w:pPr>
        <w:spacing w:line="480" w:lineRule="auto"/>
        <w:rPr>
          <w:rFonts w:ascii="Times New Roman" w:hAnsi="Times New Roman" w:cs="Times New Roman"/>
        </w:rPr>
      </w:pPr>
      <w:r w:rsidRPr="00DA715B">
        <w:rPr>
          <w:rFonts w:ascii="Times New Roman" w:eastAsia="Times New Roman" w:hAnsi="Times New Roman" w:cs="Times New Roman"/>
          <w:shd w:val="clear" w:color="auto" w:fill="FFFFFF"/>
        </w:rPr>
        <w:t xml:space="preserve">3. </w:t>
      </w:r>
      <w:r w:rsidR="002C04E4" w:rsidRPr="00DA715B">
        <w:rPr>
          <w:rFonts w:ascii="Times New Roman" w:hAnsi="Times New Roman" w:cs="Times New Roman"/>
        </w:rPr>
        <w:t xml:space="preserve">Nesbitt TS, Connell FA, Hart LG, Rosenblatt RA. Access to obstetric care in rural areas: effect on birth outcomes. </w:t>
      </w:r>
      <w:proofErr w:type="gramStart"/>
      <w:r w:rsidR="002C04E4" w:rsidRPr="00DA715B">
        <w:rPr>
          <w:rFonts w:ascii="Times New Roman" w:hAnsi="Times New Roman" w:cs="Times New Roman"/>
        </w:rPr>
        <w:t>Am</w:t>
      </w:r>
      <w:proofErr w:type="gramEnd"/>
      <w:r w:rsidR="002C04E4" w:rsidRPr="00DA715B">
        <w:rPr>
          <w:rFonts w:ascii="Times New Roman" w:hAnsi="Times New Roman" w:cs="Times New Roman"/>
        </w:rPr>
        <w:t xml:space="preserve"> J Public Health. 1990</w:t>
      </w:r>
      <w:proofErr w:type="gramStart"/>
      <w:r w:rsidR="002C04E4" w:rsidRPr="00DA715B">
        <w:rPr>
          <w:rFonts w:ascii="Times New Roman" w:hAnsi="Times New Roman" w:cs="Times New Roman"/>
        </w:rPr>
        <w:t>;80</w:t>
      </w:r>
      <w:proofErr w:type="gramEnd"/>
      <w:r w:rsidR="002C04E4" w:rsidRPr="00DA715B">
        <w:rPr>
          <w:rFonts w:ascii="Times New Roman" w:hAnsi="Times New Roman" w:cs="Times New Roman"/>
        </w:rPr>
        <w:t xml:space="preserve">(7):814-8. Available at http://www.ncbi.nlm.nih.gov/pmc/articles/PMC1404977, Accessed December 9 2014.  </w:t>
      </w:r>
    </w:p>
    <w:p w14:paraId="1B599FD9" w14:textId="77777777" w:rsidR="00FF4BB6" w:rsidRPr="00DA715B" w:rsidRDefault="00FF4BB6" w:rsidP="00A1227C">
      <w:pPr>
        <w:spacing w:line="480" w:lineRule="auto"/>
        <w:rPr>
          <w:rFonts w:ascii="Times New Roman" w:eastAsia="Times New Roman" w:hAnsi="Times New Roman" w:cs="Times New Roman"/>
          <w:shd w:val="clear" w:color="auto" w:fill="FFFFFF"/>
        </w:rPr>
      </w:pPr>
    </w:p>
    <w:p w14:paraId="74228768" w14:textId="097D7EB9" w:rsidR="0029039D" w:rsidRDefault="0046206D" w:rsidP="00A1227C">
      <w:pPr>
        <w:spacing w:line="480" w:lineRule="auto"/>
        <w:rPr>
          <w:rFonts w:ascii="Times New Roman" w:eastAsia="Times New Roman" w:hAnsi="Times New Roman" w:cs="Times New Roman"/>
          <w:shd w:val="clear" w:color="auto" w:fill="FFFFFF"/>
        </w:rPr>
      </w:pPr>
      <w:r w:rsidRPr="00DA715B">
        <w:rPr>
          <w:rFonts w:ascii="Times New Roman" w:hAnsi="Times New Roman" w:cs="Times New Roman"/>
        </w:rPr>
        <w:t xml:space="preserve">4. </w:t>
      </w:r>
      <w:proofErr w:type="spellStart"/>
      <w:r w:rsidR="0029039D" w:rsidRPr="00DA715B">
        <w:rPr>
          <w:rFonts w:ascii="Times New Roman" w:eastAsia="Times New Roman" w:hAnsi="Times New Roman" w:cs="Times New Roman"/>
          <w:shd w:val="clear" w:color="auto" w:fill="FFFFFF"/>
        </w:rPr>
        <w:t>Bekemeier</w:t>
      </w:r>
      <w:proofErr w:type="spellEnd"/>
      <w:r w:rsidR="0029039D" w:rsidRPr="00DA715B">
        <w:rPr>
          <w:rFonts w:ascii="Times New Roman" w:eastAsia="Times New Roman" w:hAnsi="Times New Roman" w:cs="Times New Roman"/>
          <w:shd w:val="clear" w:color="auto" w:fill="FFFFFF"/>
        </w:rPr>
        <w:t xml:space="preserve"> B, Dunbar M, Bryan M, Morris ME. Local health departments and specific maternal and child health expenditures: relationships between spending and need. J Public Health </w:t>
      </w:r>
      <w:proofErr w:type="spellStart"/>
      <w:r w:rsidR="0029039D" w:rsidRPr="00DA715B">
        <w:rPr>
          <w:rFonts w:ascii="Times New Roman" w:eastAsia="Times New Roman" w:hAnsi="Times New Roman" w:cs="Times New Roman"/>
          <w:shd w:val="clear" w:color="auto" w:fill="FFFFFF"/>
        </w:rPr>
        <w:t>Manag</w:t>
      </w:r>
      <w:proofErr w:type="spellEnd"/>
      <w:r w:rsidR="0029039D" w:rsidRPr="00DA715B">
        <w:rPr>
          <w:rFonts w:ascii="Times New Roman" w:eastAsia="Times New Roman" w:hAnsi="Times New Roman" w:cs="Times New Roman"/>
          <w:shd w:val="clear" w:color="auto" w:fill="FFFFFF"/>
        </w:rPr>
        <w:t xml:space="preserve"> </w:t>
      </w:r>
      <w:proofErr w:type="spellStart"/>
      <w:r w:rsidR="0029039D" w:rsidRPr="00DA715B">
        <w:rPr>
          <w:rFonts w:ascii="Times New Roman" w:eastAsia="Times New Roman" w:hAnsi="Times New Roman" w:cs="Times New Roman"/>
          <w:shd w:val="clear" w:color="auto" w:fill="FFFFFF"/>
        </w:rPr>
        <w:t>Pract</w:t>
      </w:r>
      <w:proofErr w:type="spellEnd"/>
      <w:r w:rsidR="0029039D" w:rsidRPr="00DA715B">
        <w:rPr>
          <w:rFonts w:ascii="Times New Roman" w:eastAsia="Times New Roman" w:hAnsi="Times New Roman" w:cs="Times New Roman"/>
          <w:shd w:val="clear" w:color="auto" w:fill="FFFFFF"/>
        </w:rPr>
        <w:t>. 2012</w:t>
      </w:r>
      <w:proofErr w:type="gramStart"/>
      <w:r w:rsidR="0029039D" w:rsidRPr="00DA715B">
        <w:rPr>
          <w:rFonts w:ascii="Times New Roman" w:eastAsia="Times New Roman" w:hAnsi="Times New Roman" w:cs="Times New Roman"/>
          <w:shd w:val="clear" w:color="auto" w:fill="FFFFFF"/>
        </w:rPr>
        <w:t>;18</w:t>
      </w:r>
      <w:proofErr w:type="gramEnd"/>
      <w:r w:rsidR="0029039D" w:rsidRPr="00DA715B">
        <w:rPr>
          <w:rFonts w:ascii="Times New Roman" w:eastAsia="Times New Roman" w:hAnsi="Times New Roman" w:cs="Times New Roman"/>
          <w:shd w:val="clear" w:color="auto" w:fill="FFFFFF"/>
        </w:rPr>
        <w:t>(6):615-22.</w:t>
      </w:r>
      <w:r w:rsidR="009C4ED5" w:rsidRPr="00DA715B">
        <w:rPr>
          <w:rFonts w:ascii="Times New Roman" w:eastAsia="Times New Roman" w:hAnsi="Times New Roman" w:cs="Times New Roman"/>
          <w:shd w:val="clear" w:color="auto" w:fill="FFFFFF"/>
        </w:rPr>
        <w:t xml:space="preserve"> Available http://journals.lww.com/jphmp/Abstract/2012/11000/Local_Health_Departments_and_Specific_Maternal_and.18.aspx</w:t>
      </w:r>
      <w:r w:rsidR="0029039D" w:rsidRPr="00DA715B">
        <w:rPr>
          <w:rFonts w:ascii="Times New Roman" w:eastAsia="Times New Roman" w:hAnsi="Times New Roman" w:cs="Times New Roman"/>
          <w:shd w:val="clear" w:color="auto" w:fill="FFFFFF"/>
        </w:rPr>
        <w:t xml:space="preserve">, Accessed December 9 2014. </w:t>
      </w:r>
    </w:p>
    <w:p w14:paraId="585601D3" w14:textId="77777777" w:rsidR="00FF4BB6" w:rsidRPr="00DA715B" w:rsidRDefault="00FF4BB6" w:rsidP="00A1227C">
      <w:pPr>
        <w:spacing w:line="480" w:lineRule="auto"/>
        <w:rPr>
          <w:rFonts w:ascii="Times New Roman" w:eastAsia="Times New Roman" w:hAnsi="Times New Roman" w:cs="Times New Roman"/>
          <w:shd w:val="clear" w:color="auto" w:fill="FFFFFF"/>
        </w:rPr>
      </w:pPr>
    </w:p>
    <w:p w14:paraId="47249849" w14:textId="61FF6D49" w:rsidR="0046206D" w:rsidRDefault="0046206D" w:rsidP="00A1227C">
      <w:pPr>
        <w:spacing w:line="480" w:lineRule="auto"/>
        <w:rPr>
          <w:rFonts w:ascii="Times New Roman" w:eastAsia="Times New Roman" w:hAnsi="Times New Roman" w:cs="Times New Roman"/>
          <w:iCs/>
          <w:shd w:val="clear" w:color="auto" w:fill="FFFFFF"/>
        </w:rPr>
      </w:pPr>
      <w:r w:rsidRPr="00DA715B">
        <w:rPr>
          <w:rFonts w:ascii="Times New Roman" w:eastAsia="Times New Roman" w:hAnsi="Times New Roman" w:cs="Times New Roman"/>
          <w:shd w:val="clear" w:color="auto" w:fill="FFFFFF"/>
        </w:rPr>
        <w:t xml:space="preserve">5. </w:t>
      </w:r>
      <w:r w:rsidR="009C4ED5" w:rsidRPr="00DA715B">
        <w:rPr>
          <w:rFonts w:ascii="Times New Roman" w:eastAsia="Times New Roman" w:hAnsi="Times New Roman" w:cs="Times New Roman"/>
          <w:shd w:val="clear" w:color="auto" w:fill="FFFFFF"/>
        </w:rPr>
        <w:t xml:space="preserve">U.S. National Library of Medicine. Medline Plus. </w:t>
      </w:r>
      <w:r w:rsidR="009C4ED5" w:rsidRPr="00DA715B">
        <w:rPr>
          <w:rFonts w:ascii="Times New Roman" w:eastAsia="Times New Roman" w:hAnsi="Times New Roman" w:cs="Times New Roman"/>
          <w:i/>
          <w:shd w:val="clear" w:color="auto" w:fill="FFFFFF"/>
        </w:rPr>
        <w:t>Birth w</w:t>
      </w:r>
      <w:r w:rsidRPr="00DA715B">
        <w:rPr>
          <w:rFonts w:ascii="Times New Roman" w:eastAsia="Times New Roman" w:hAnsi="Times New Roman" w:cs="Times New Roman"/>
          <w:i/>
          <w:shd w:val="clear" w:color="auto" w:fill="FFFFFF"/>
        </w:rPr>
        <w:t>eight</w:t>
      </w:r>
      <w:r w:rsidRPr="00DA715B">
        <w:rPr>
          <w:rFonts w:ascii="Times New Roman" w:eastAsia="Times New Roman" w:hAnsi="Times New Roman" w:cs="Times New Roman"/>
          <w:shd w:val="clear" w:color="auto" w:fill="FFFFFF"/>
        </w:rPr>
        <w:t>.</w:t>
      </w:r>
      <w:r w:rsidR="009C4ED5" w:rsidRPr="00DA715B">
        <w:rPr>
          <w:rFonts w:ascii="Times New Roman" w:eastAsia="Times New Roman" w:hAnsi="Times New Roman" w:cs="Times New Roman"/>
          <w:shd w:val="clear" w:color="auto" w:fill="FFFFFF"/>
        </w:rPr>
        <w:t xml:space="preserve"> </w:t>
      </w:r>
      <w:r w:rsidR="009C4ED5" w:rsidRPr="00DA715B">
        <w:rPr>
          <w:rFonts w:ascii="Times New Roman" w:eastAsia="Times New Roman" w:hAnsi="Times New Roman" w:cs="Times New Roman"/>
          <w:iCs/>
          <w:shd w:val="clear" w:color="auto" w:fill="FFFFFF"/>
        </w:rPr>
        <w:t xml:space="preserve">Available http://www.nlm.nih.gov/medlineplus/birthweight.html, Accessed December 8 2014. </w:t>
      </w:r>
    </w:p>
    <w:p w14:paraId="7690EC1E" w14:textId="77777777" w:rsidR="00FF4BB6" w:rsidRPr="00DA715B" w:rsidRDefault="00FF4BB6" w:rsidP="00A1227C">
      <w:pPr>
        <w:spacing w:line="480" w:lineRule="auto"/>
        <w:rPr>
          <w:rFonts w:ascii="Times New Roman" w:eastAsia="Times New Roman" w:hAnsi="Times New Roman" w:cs="Times New Roman"/>
          <w:shd w:val="clear" w:color="auto" w:fill="FFFFFF"/>
        </w:rPr>
      </w:pPr>
    </w:p>
    <w:p w14:paraId="61F308A7" w14:textId="61CA6E38" w:rsidR="0046206D" w:rsidRDefault="0046206D" w:rsidP="00A1227C">
      <w:pPr>
        <w:spacing w:line="480" w:lineRule="auto"/>
        <w:rPr>
          <w:rFonts w:ascii="Times New Roman" w:eastAsia="Times New Roman" w:hAnsi="Times New Roman" w:cs="Times New Roman"/>
          <w:shd w:val="clear" w:color="auto" w:fill="FFFFFF"/>
        </w:rPr>
      </w:pPr>
      <w:r w:rsidRPr="00DA715B">
        <w:rPr>
          <w:rFonts w:ascii="Times New Roman" w:eastAsia="Times New Roman" w:hAnsi="Times New Roman" w:cs="Times New Roman"/>
        </w:rPr>
        <w:lastRenderedPageBreak/>
        <w:t xml:space="preserve">6. </w:t>
      </w:r>
      <w:r w:rsidR="006663E9" w:rsidRPr="00DA715B">
        <w:rPr>
          <w:rFonts w:ascii="Times New Roman" w:eastAsia="Times New Roman" w:hAnsi="Times New Roman" w:cs="Times New Roman"/>
          <w:shd w:val="clear" w:color="auto" w:fill="FFFFFF"/>
        </w:rPr>
        <w:t xml:space="preserve">Lawn JE, </w:t>
      </w:r>
      <w:proofErr w:type="spellStart"/>
      <w:r w:rsidR="006663E9" w:rsidRPr="00DA715B">
        <w:rPr>
          <w:rFonts w:ascii="Times New Roman" w:eastAsia="Times New Roman" w:hAnsi="Times New Roman" w:cs="Times New Roman"/>
          <w:shd w:val="clear" w:color="auto" w:fill="FFFFFF"/>
        </w:rPr>
        <w:t>Cousens</w:t>
      </w:r>
      <w:proofErr w:type="spellEnd"/>
      <w:r w:rsidR="006663E9" w:rsidRPr="00DA715B">
        <w:rPr>
          <w:rFonts w:ascii="Times New Roman" w:eastAsia="Times New Roman" w:hAnsi="Times New Roman" w:cs="Times New Roman"/>
          <w:shd w:val="clear" w:color="auto" w:fill="FFFFFF"/>
        </w:rPr>
        <w:t xml:space="preserve"> S, </w:t>
      </w:r>
      <w:proofErr w:type="spellStart"/>
      <w:r w:rsidR="006663E9" w:rsidRPr="00DA715B">
        <w:rPr>
          <w:rFonts w:ascii="Times New Roman" w:eastAsia="Times New Roman" w:hAnsi="Times New Roman" w:cs="Times New Roman"/>
          <w:shd w:val="clear" w:color="auto" w:fill="FFFFFF"/>
        </w:rPr>
        <w:t>Zupan</w:t>
      </w:r>
      <w:proofErr w:type="spellEnd"/>
      <w:r w:rsidR="006663E9" w:rsidRPr="00DA715B">
        <w:rPr>
          <w:rFonts w:ascii="Times New Roman" w:eastAsia="Times New Roman" w:hAnsi="Times New Roman" w:cs="Times New Roman"/>
          <w:shd w:val="clear" w:color="auto" w:fill="FFFFFF"/>
        </w:rPr>
        <w:t xml:space="preserve"> J. 4 million neonatal deaths: when? Where? Why</w:t>
      </w:r>
      <w:proofErr w:type="gramStart"/>
      <w:r w:rsidR="006663E9" w:rsidRPr="00DA715B">
        <w:rPr>
          <w:rFonts w:ascii="Times New Roman" w:eastAsia="Times New Roman" w:hAnsi="Times New Roman" w:cs="Times New Roman"/>
          <w:shd w:val="clear" w:color="auto" w:fill="FFFFFF"/>
        </w:rPr>
        <w:t>?.</w:t>
      </w:r>
      <w:proofErr w:type="gramEnd"/>
      <w:r w:rsidR="006663E9" w:rsidRPr="00DA715B">
        <w:rPr>
          <w:rFonts w:ascii="Times New Roman" w:eastAsia="Times New Roman" w:hAnsi="Times New Roman" w:cs="Times New Roman"/>
          <w:shd w:val="clear" w:color="auto" w:fill="FFFFFF"/>
        </w:rPr>
        <w:t xml:space="preserve"> Lancet. 2005</w:t>
      </w:r>
      <w:proofErr w:type="gramStart"/>
      <w:r w:rsidR="006663E9" w:rsidRPr="00DA715B">
        <w:rPr>
          <w:rFonts w:ascii="Times New Roman" w:eastAsia="Times New Roman" w:hAnsi="Times New Roman" w:cs="Times New Roman"/>
          <w:shd w:val="clear" w:color="auto" w:fill="FFFFFF"/>
        </w:rPr>
        <w:t>;365</w:t>
      </w:r>
      <w:proofErr w:type="gramEnd"/>
      <w:r w:rsidR="006663E9" w:rsidRPr="00DA715B">
        <w:rPr>
          <w:rFonts w:ascii="Times New Roman" w:eastAsia="Times New Roman" w:hAnsi="Times New Roman" w:cs="Times New Roman"/>
          <w:shd w:val="clear" w:color="auto" w:fill="FFFFFF"/>
        </w:rPr>
        <w:t>(9462):891-900. Available http://www.ncbi.nlm.nih.gov/pubmed/15752534, Accessed December 10 2014.</w:t>
      </w:r>
    </w:p>
    <w:p w14:paraId="30BF2D64" w14:textId="77777777" w:rsidR="00FF4BB6" w:rsidRPr="00DA715B" w:rsidRDefault="00FF4BB6" w:rsidP="00A1227C">
      <w:pPr>
        <w:spacing w:line="480" w:lineRule="auto"/>
        <w:rPr>
          <w:rFonts w:ascii="Times New Roman" w:eastAsia="Times New Roman" w:hAnsi="Times New Roman" w:cs="Times New Roman"/>
        </w:rPr>
      </w:pPr>
    </w:p>
    <w:p w14:paraId="4A64643B" w14:textId="4E6A9975" w:rsidR="0046206D" w:rsidRPr="00DA715B" w:rsidRDefault="0046206D" w:rsidP="00A1227C">
      <w:pPr>
        <w:spacing w:line="480" w:lineRule="auto"/>
        <w:rPr>
          <w:rFonts w:ascii="Times New Roman" w:eastAsia="Times New Roman" w:hAnsi="Times New Roman" w:cs="Times New Roman"/>
          <w:iCs/>
        </w:rPr>
      </w:pPr>
      <w:r w:rsidRPr="00DA715B">
        <w:rPr>
          <w:rFonts w:ascii="Times New Roman" w:hAnsi="Times New Roman" w:cs="Times New Roman"/>
        </w:rPr>
        <w:t>7.</w:t>
      </w:r>
      <w:r w:rsidRPr="00DA715B">
        <w:rPr>
          <w:rFonts w:ascii="Times New Roman" w:eastAsia="Times New Roman" w:hAnsi="Times New Roman" w:cs="Times New Roman"/>
          <w:i/>
          <w:iCs/>
        </w:rPr>
        <w:t xml:space="preserve"> </w:t>
      </w:r>
      <w:r w:rsidRPr="00DA715B">
        <w:rPr>
          <w:rFonts w:ascii="Times New Roman" w:eastAsia="Times New Roman" w:hAnsi="Times New Roman" w:cs="Times New Roman"/>
          <w:iCs/>
        </w:rPr>
        <w:t xml:space="preserve">Leon DA, </w:t>
      </w:r>
      <w:proofErr w:type="spellStart"/>
      <w:r w:rsidRPr="00DA715B">
        <w:rPr>
          <w:rFonts w:ascii="Times New Roman" w:eastAsia="Times New Roman" w:hAnsi="Times New Roman" w:cs="Times New Roman"/>
          <w:iCs/>
        </w:rPr>
        <w:t>Lithell</w:t>
      </w:r>
      <w:proofErr w:type="spellEnd"/>
      <w:r w:rsidRPr="00DA715B">
        <w:rPr>
          <w:rFonts w:ascii="Times New Roman" w:eastAsia="Times New Roman" w:hAnsi="Times New Roman" w:cs="Times New Roman"/>
          <w:iCs/>
        </w:rPr>
        <w:t xml:space="preserve"> HO, </w:t>
      </w:r>
      <w:proofErr w:type="spellStart"/>
      <w:r w:rsidRPr="00DA715B">
        <w:rPr>
          <w:rFonts w:ascii="Times New Roman" w:eastAsia="Times New Roman" w:hAnsi="Times New Roman" w:cs="Times New Roman"/>
          <w:iCs/>
        </w:rPr>
        <w:t>Vâgerö</w:t>
      </w:r>
      <w:proofErr w:type="spellEnd"/>
      <w:r w:rsidRPr="00DA715B">
        <w:rPr>
          <w:rFonts w:ascii="Times New Roman" w:eastAsia="Times New Roman" w:hAnsi="Times New Roman" w:cs="Times New Roman"/>
          <w:iCs/>
        </w:rPr>
        <w:t xml:space="preserve"> D, </w:t>
      </w:r>
      <w:proofErr w:type="spellStart"/>
      <w:r w:rsidRPr="00DA715B">
        <w:rPr>
          <w:rFonts w:ascii="Times New Roman" w:eastAsia="Times New Roman" w:hAnsi="Times New Roman" w:cs="Times New Roman"/>
          <w:iCs/>
        </w:rPr>
        <w:t>Koupilová</w:t>
      </w:r>
      <w:proofErr w:type="spellEnd"/>
      <w:r w:rsidRPr="00DA715B">
        <w:rPr>
          <w:rFonts w:ascii="Times New Roman" w:eastAsia="Times New Roman" w:hAnsi="Times New Roman" w:cs="Times New Roman"/>
          <w:iCs/>
        </w:rPr>
        <w:t xml:space="preserve"> I, Mohsen R, Berglund L, </w:t>
      </w:r>
      <w:proofErr w:type="spellStart"/>
      <w:r w:rsidRPr="00DA715B">
        <w:rPr>
          <w:rFonts w:ascii="Times New Roman" w:eastAsia="Times New Roman" w:hAnsi="Times New Roman" w:cs="Times New Roman"/>
          <w:iCs/>
        </w:rPr>
        <w:t>Lithell</w:t>
      </w:r>
      <w:proofErr w:type="spellEnd"/>
      <w:r w:rsidRPr="00DA715B">
        <w:rPr>
          <w:rFonts w:ascii="Times New Roman" w:eastAsia="Times New Roman" w:hAnsi="Times New Roman" w:cs="Times New Roman"/>
          <w:iCs/>
        </w:rPr>
        <w:t xml:space="preserve"> UB, </w:t>
      </w:r>
      <w:proofErr w:type="spellStart"/>
      <w:r w:rsidRPr="00DA715B">
        <w:rPr>
          <w:rFonts w:ascii="Times New Roman" w:eastAsia="Times New Roman" w:hAnsi="Times New Roman" w:cs="Times New Roman"/>
          <w:iCs/>
        </w:rPr>
        <w:t>McKeigue</w:t>
      </w:r>
      <w:proofErr w:type="spellEnd"/>
      <w:r w:rsidRPr="00DA715B">
        <w:rPr>
          <w:rFonts w:ascii="Times New Roman" w:eastAsia="Times New Roman" w:hAnsi="Times New Roman" w:cs="Times New Roman"/>
          <w:iCs/>
        </w:rPr>
        <w:t xml:space="preserve"> PM</w:t>
      </w:r>
      <w:r w:rsidR="00A1227C" w:rsidRPr="00DA715B">
        <w:rPr>
          <w:rFonts w:ascii="Times New Roman" w:eastAsia="Times New Roman" w:hAnsi="Times New Roman" w:cs="Times New Roman"/>
          <w:iCs/>
        </w:rPr>
        <w:t xml:space="preserve">. </w:t>
      </w:r>
      <w:r w:rsidR="006663E9" w:rsidRPr="00DA715B">
        <w:rPr>
          <w:rFonts w:ascii="Times New Roman" w:eastAsia="Times New Roman" w:hAnsi="Times New Roman" w:cs="Times New Roman"/>
          <w:iCs/>
        </w:rPr>
        <w:t xml:space="preserve">Reduced fetal growth rate and increased risk of death from </w:t>
      </w:r>
      <w:proofErr w:type="spellStart"/>
      <w:r w:rsidR="006663E9" w:rsidRPr="00DA715B">
        <w:rPr>
          <w:rFonts w:ascii="Times New Roman" w:eastAsia="Times New Roman" w:hAnsi="Times New Roman" w:cs="Times New Roman"/>
          <w:iCs/>
        </w:rPr>
        <w:t>ischaemic</w:t>
      </w:r>
      <w:proofErr w:type="spellEnd"/>
      <w:r w:rsidR="006663E9" w:rsidRPr="00DA715B">
        <w:rPr>
          <w:rFonts w:ascii="Times New Roman" w:eastAsia="Times New Roman" w:hAnsi="Times New Roman" w:cs="Times New Roman"/>
          <w:iCs/>
        </w:rPr>
        <w:t xml:space="preserve"> heart disease: cohort study of 15000 Swedish men and women born 1915-29. </w:t>
      </w:r>
      <w:r w:rsidRPr="00DA715B">
        <w:rPr>
          <w:rFonts w:ascii="Times New Roman" w:eastAsia="Times New Roman" w:hAnsi="Times New Roman" w:cs="Times New Roman"/>
          <w:iCs/>
        </w:rPr>
        <w:t>BMJ. 1998 Jul 25; 317(7153)</w:t>
      </w:r>
      <w:proofErr w:type="gramStart"/>
      <w:r w:rsidRPr="00DA715B">
        <w:rPr>
          <w:rFonts w:ascii="Times New Roman" w:eastAsia="Times New Roman" w:hAnsi="Times New Roman" w:cs="Times New Roman"/>
          <w:iCs/>
        </w:rPr>
        <w:t>:241</w:t>
      </w:r>
      <w:proofErr w:type="gramEnd"/>
      <w:r w:rsidRPr="00DA715B">
        <w:rPr>
          <w:rFonts w:ascii="Times New Roman" w:eastAsia="Times New Roman" w:hAnsi="Times New Roman" w:cs="Times New Roman"/>
          <w:iCs/>
        </w:rPr>
        <w:t>-5.</w:t>
      </w:r>
      <w:r w:rsidR="006663E9" w:rsidRPr="00DA715B">
        <w:rPr>
          <w:rFonts w:ascii="Times New Roman" w:eastAsia="Times New Roman" w:hAnsi="Times New Roman" w:cs="Times New Roman"/>
          <w:iCs/>
        </w:rPr>
        <w:t xml:space="preserve"> </w:t>
      </w:r>
      <w:r w:rsidR="006663E9" w:rsidRPr="00DA715B">
        <w:rPr>
          <w:rFonts w:ascii="Times New Roman" w:eastAsia="Times New Roman" w:hAnsi="Times New Roman" w:cs="Times New Roman"/>
          <w:shd w:val="clear" w:color="auto" w:fill="FFFFFF"/>
        </w:rPr>
        <w:t>Available http://www.ncbi.nlm.nih.gov/pubmed/9677213, Accessed December 10 2014.</w:t>
      </w:r>
    </w:p>
    <w:p w14:paraId="313D1DC9" w14:textId="77777777" w:rsidR="00FF4BB6" w:rsidRDefault="00FF4BB6" w:rsidP="00A1227C">
      <w:pPr>
        <w:spacing w:line="480" w:lineRule="auto"/>
        <w:rPr>
          <w:rFonts w:ascii="Times New Roman" w:hAnsi="Times New Roman" w:cs="Times New Roman"/>
        </w:rPr>
      </w:pPr>
    </w:p>
    <w:p w14:paraId="32676F1E" w14:textId="3ADD16B9" w:rsidR="0046206D" w:rsidRPr="00DA715B" w:rsidRDefault="0046206D" w:rsidP="00A1227C">
      <w:pPr>
        <w:spacing w:line="480" w:lineRule="auto"/>
        <w:rPr>
          <w:rFonts w:ascii="Times New Roman" w:hAnsi="Times New Roman" w:cs="Times New Roman"/>
        </w:rPr>
      </w:pPr>
      <w:r w:rsidRPr="00DA715B">
        <w:rPr>
          <w:rFonts w:ascii="Times New Roman" w:hAnsi="Times New Roman" w:cs="Times New Roman"/>
        </w:rPr>
        <w:t>8.</w:t>
      </w:r>
      <w:r w:rsidRPr="00DA715B">
        <w:rPr>
          <w:rFonts w:ascii="Times New Roman" w:eastAsia="Times New Roman" w:hAnsi="Times New Roman" w:cs="Times New Roman"/>
          <w:shd w:val="clear" w:color="auto" w:fill="FFFFFF"/>
        </w:rPr>
        <w:t xml:space="preserve"> </w:t>
      </w:r>
      <w:r w:rsidR="006663E9" w:rsidRPr="00DA715B">
        <w:rPr>
          <w:rFonts w:ascii="Times New Roman" w:eastAsia="Times New Roman" w:hAnsi="Times New Roman" w:cs="Times New Roman"/>
          <w:iCs/>
        </w:rPr>
        <w:t>Leger J, Levy-</w:t>
      </w:r>
      <w:proofErr w:type="spellStart"/>
      <w:r w:rsidR="006663E9" w:rsidRPr="00DA715B">
        <w:rPr>
          <w:rFonts w:ascii="Times New Roman" w:eastAsia="Times New Roman" w:hAnsi="Times New Roman" w:cs="Times New Roman"/>
          <w:iCs/>
        </w:rPr>
        <w:t>marchal</w:t>
      </w:r>
      <w:proofErr w:type="spellEnd"/>
      <w:r w:rsidR="006663E9" w:rsidRPr="00DA715B">
        <w:rPr>
          <w:rFonts w:ascii="Times New Roman" w:eastAsia="Times New Roman" w:hAnsi="Times New Roman" w:cs="Times New Roman"/>
          <w:iCs/>
        </w:rPr>
        <w:t xml:space="preserve"> C, Bloch J, et al. Reduced final height and indications for insulin resistance in 20 year olds born small for gestational age: regional cohort study. BMJ. 1997</w:t>
      </w:r>
      <w:proofErr w:type="gramStart"/>
      <w:r w:rsidR="006663E9" w:rsidRPr="00DA715B">
        <w:rPr>
          <w:rFonts w:ascii="Times New Roman" w:eastAsia="Times New Roman" w:hAnsi="Times New Roman" w:cs="Times New Roman"/>
          <w:iCs/>
        </w:rPr>
        <w:t>;315</w:t>
      </w:r>
      <w:proofErr w:type="gramEnd"/>
      <w:r w:rsidR="006663E9" w:rsidRPr="00DA715B">
        <w:rPr>
          <w:rFonts w:ascii="Times New Roman" w:eastAsia="Times New Roman" w:hAnsi="Times New Roman" w:cs="Times New Roman"/>
          <w:iCs/>
        </w:rPr>
        <w:t xml:space="preserve">(7104):341-7. Available http://www.ncbi.nlm.nih.gov/pubmed/9270455, Accessed December 10 2014. </w:t>
      </w:r>
    </w:p>
    <w:p w14:paraId="10AC744D" w14:textId="77777777" w:rsidR="00FF4BB6" w:rsidRDefault="00FF4BB6" w:rsidP="00A1227C">
      <w:pPr>
        <w:spacing w:line="480" w:lineRule="auto"/>
        <w:rPr>
          <w:rFonts w:ascii="Times New Roman" w:hAnsi="Times New Roman" w:cs="Times New Roman"/>
        </w:rPr>
      </w:pPr>
    </w:p>
    <w:p w14:paraId="44DA6164" w14:textId="52B2D864" w:rsidR="0046206D" w:rsidRPr="00DA715B" w:rsidRDefault="0046206D" w:rsidP="00A1227C">
      <w:pPr>
        <w:spacing w:line="480" w:lineRule="auto"/>
        <w:rPr>
          <w:rFonts w:ascii="Times New Roman" w:hAnsi="Times New Roman" w:cs="Times New Roman"/>
        </w:rPr>
      </w:pPr>
      <w:r w:rsidRPr="00DA715B">
        <w:rPr>
          <w:rFonts w:ascii="Times New Roman" w:hAnsi="Times New Roman" w:cs="Times New Roman"/>
        </w:rPr>
        <w:t>9.</w:t>
      </w:r>
      <w:r w:rsidR="00A1227C" w:rsidRPr="00DA715B">
        <w:rPr>
          <w:rFonts w:ascii="Times New Roman" w:eastAsia="Times New Roman" w:hAnsi="Times New Roman" w:cs="Times New Roman"/>
          <w:shd w:val="clear" w:color="auto" w:fill="FFFFFF"/>
        </w:rPr>
        <w:t xml:space="preserve"> </w:t>
      </w:r>
      <w:r w:rsidR="00A1227C" w:rsidRPr="00DA715B">
        <w:rPr>
          <w:rFonts w:ascii="Times New Roman" w:eastAsia="Times New Roman" w:hAnsi="Times New Roman" w:cs="Times New Roman"/>
          <w:iCs/>
        </w:rPr>
        <w:t xml:space="preserve">Forrester TE, </w:t>
      </w:r>
      <w:proofErr w:type="spellStart"/>
      <w:r w:rsidR="00A1227C" w:rsidRPr="00DA715B">
        <w:rPr>
          <w:rFonts w:ascii="Times New Roman" w:eastAsia="Times New Roman" w:hAnsi="Times New Roman" w:cs="Times New Roman"/>
          <w:iCs/>
        </w:rPr>
        <w:t>Wilks</w:t>
      </w:r>
      <w:proofErr w:type="spellEnd"/>
      <w:r w:rsidR="00A1227C" w:rsidRPr="00DA715B">
        <w:rPr>
          <w:rFonts w:ascii="Times New Roman" w:eastAsia="Times New Roman" w:hAnsi="Times New Roman" w:cs="Times New Roman"/>
          <w:iCs/>
        </w:rPr>
        <w:t xml:space="preserve"> RJ, Bennett FI, Simeon D, Osmond C, Allen M, Chung AP, Scott P. </w:t>
      </w:r>
      <w:r w:rsidR="00A1227C" w:rsidRPr="00DA715B">
        <w:rPr>
          <w:rFonts w:ascii="Times New Roman" w:eastAsia="Times New Roman" w:hAnsi="Times New Roman" w:cs="Times New Roman"/>
          <w:shd w:val="clear" w:color="auto" w:fill="FFFFFF"/>
        </w:rPr>
        <w:t>Fetal growth and cardiovascular risk factors in Jamaican schoolchildren.</w:t>
      </w:r>
      <w:r w:rsidR="006663E9" w:rsidRPr="00DA715B">
        <w:rPr>
          <w:rFonts w:ascii="Times New Roman" w:eastAsia="Times New Roman" w:hAnsi="Times New Roman" w:cs="Times New Roman"/>
          <w:shd w:val="clear" w:color="auto" w:fill="FFFFFF"/>
        </w:rPr>
        <w:t xml:space="preserve"> BMJ</w:t>
      </w:r>
      <w:r w:rsidR="006663E9" w:rsidRPr="00DA715B">
        <w:rPr>
          <w:rFonts w:ascii="Times New Roman" w:eastAsia="Times New Roman" w:hAnsi="Times New Roman" w:cs="Times New Roman"/>
        </w:rPr>
        <w:t>.</w:t>
      </w:r>
      <w:r w:rsidR="00A1227C" w:rsidRPr="00DA715B">
        <w:rPr>
          <w:rFonts w:ascii="Times New Roman" w:eastAsia="Times New Roman" w:hAnsi="Times New Roman" w:cs="Times New Roman"/>
          <w:i/>
          <w:iCs/>
        </w:rPr>
        <w:t xml:space="preserve"> </w:t>
      </w:r>
      <w:r w:rsidR="00A1227C" w:rsidRPr="00DA715B">
        <w:rPr>
          <w:rFonts w:ascii="Times New Roman" w:eastAsia="Times New Roman" w:hAnsi="Times New Roman" w:cs="Times New Roman"/>
          <w:iCs/>
        </w:rPr>
        <w:t>1996 Jan 20; 312(7024)</w:t>
      </w:r>
      <w:proofErr w:type="gramStart"/>
      <w:r w:rsidR="00A1227C" w:rsidRPr="00DA715B">
        <w:rPr>
          <w:rFonts w:ascii="Times New Roman" w:eastAsia="Times New Roman" w:hAnsi="Times New Roman" w:cs="Times New Roman"/>
          <w:iCs/>
        </w:rPr>
        <w:t>:156</w:t>
      </w:r>
      <w:proofErr w:type="gramEnd"/>
      <w:r w:rsidR="00A1227C" w:rsidRPr="00DA715B">
        <w:rPr>
          <w:rFonts w:ascii="Times New Roman" w:eastAsia="Times New Roman" w:hAnsi="Times New Roman" w:cs="Times New Roman"/>
          <w:iCs/>
        </w:rPr>
        <w:t>-60.</w:t>
      </w:r>
      <w:r w:rsidR="006663E9" w:rsidRPr="00DA715B">
        <w:rPr>
          <w:rFonts w:ascii="Times New Roman" w:eastAsia="Times New Roman" w:hAnsi="Times New Roman" w:cs="Times New Roman"/>
          <w:iCs/>
        </w:rPr>
        <w:t xml:space="preserve"> Available http://www.ncbi.nlm.nih.gov/pubmed/8563535, Accessed December 10 2014. </w:t>
      </w:r>
    </w:p>
    <w:p w14:paraId="42F65E00" w14:textId="77777777" w:rsidR="00FF4BB6" w:rsidRDefault="00FF4BB6" w:rsidP="00A1227C">
      <w:pPr>
        <w:spacing w:line="480" w:lineRule="auto"/>
        <w:rPr>
          <w:rFonts w:ascii="Times New Roman" w:eastAsia="Times New Roman" w:hAnsi="Times New Roman" w:cs="Times New Roman"/>
          <w:iCs/>
        </w:rPr>
      </w:pPr>
    </w:p>
    <w:p w14:paraId="6820FAFD" w14:textId="0772C032" w:rsidR="00A1227C" w:rsidRPr="00DA715B" w:rsidRDefault="006663E9" w:rsidP="00A1227C">
      <w:pPr>
        <w:spacing w:line="480" w:lineRule="auto"/>
        <w:rPr>
          <w:rFonts w:ascii="Times New Roman" w:eastAsia="Times New Roman" w:hAnsi="Times New Roman" w:cs="Times New Roman"/>
        </w:rPr>
      </w:pPr>
      <w:r w:rsidRPr="00DA715B">
        <w:rPr>
          <w:rFonts w:ascii="Times New Roman" w:eastAsia="Times New Roman" w:hAnsi="Times New Roman" w:cs="Times New Roman"/>
          <w:iCs/>
        </w:rPr>
        <w:t xml:space="preserve">10. </w:t>
      </w:r>
      <w:proofErr w:type="spellStart"/>
      <w:r w:rsidRPr="00DA715B">
        <w:rPr>
          <w:rFonts w:ascii="Times New Roman" w:eastAsia="Times New Roman" w:hAnsi="Times New Roman" w:cs="Times New Roman"/>
          <w:iCs/>
        </w:rPr>
        <w:t>Schothorst</w:t>
      </w:r>
      <w:proofErr w:type="spellEnd"/>
      <w:r w:rsidRPr="00DA715B">
        <w:rPr>
          <w:rFonts w:ascii="Times New Roman" w:eastAsia="Times New Roman" w:hAnsi="Times New Roman" w:cs="Times New Roman"/>
          <w:iCs/>
        </w:rPr>
        <w:t xml:space="preserve"> PF, v</w:t>
      </w:r>
      <w:r w:rsidR="00A1227C" w:rsidRPr="00DA715B">
        <w:rPr>
          <w:rFonts w:ascii="Times New Roman" w:eastAsia="Times New Roman" w:hAnsi="Times New Roman" w:cs="Times New Roman"/>
          <w:iCs/>
        </w:rPr>
        <w:t xml:space="preserve">an </w:t>
      </w:r>
      <w:proofErr w:type="spellStart"/>
      <w:r w:rsidR="00A1227C" w:rsidRPr="00DA715B">
        <w:rPr>
          <w:rFonts w:ascii="Times New Roman" w:eastAsia="Times New Roman" w:hAnsi="Times New Roman" w:cs="Times New Roman"/>
          <w:iCs/>
        </w:rPr>
        <w:t>Engeland</w:t>
      </w:r>
      <w:proofErr w:type="spellEnd"/>
      <w:r w:rsidR="00A1227C" w:rsidRPr="00DA715B">
        <w:rPr>
          <w:rFonts w:ascii="Times New Roman" w:eastAsia="Times New Roman" w:hAnsi="Times New Roman" w:cs="Times New Roman"/>
          <w:iCs/>
        </w:rPr>
        <w:t xml:space="preserve"> H</w:t>
      </w:r>
      <w:r w:rsidR="00A1227C" w:rsidRPr="00DA715B">
        <w:rPr>
          <w:rFonts w:ascii="Times New Roman" w:eastAsia="Times New Roman" w:hAnsi="Times New Roman" w:cs="Times New Roman"/>
        </w:rPr>
        <w:t xml:space="preserve">. </w:t>
      </w:r>
      <w:r w:rsidR="00A1227C" w:rsidRPr="00DA715B">
        <w:rPr>
          <w:rFonts w:ascii="Times New Roman" w:eastAsia="Times New Roman" w:hAnsi="Times New Roman" w:cs="Times New Roman"/>
          <w:shd w:val="clear" w:color="auto" w:fill="FFFFFF"/>
        </w:rPr>
        <w:t xml:space="preserve">Long-term behavioral </w:t>
      </w:r>
      <w:proofErr w:type="spellStart"/>
      <w:r w:rsidR="00A1227C" w:rsidRPr="00DA715B">
        <w:rPr>
          <w:rFonts w:ascii="Times New Roman" w:eastAsia="Times New Roman" w:hAnsi="Times New Roman" w:cs="Times New Roman"/>
          <w:shd w:val="clear" w:color="auto" w:fill="FFFFFF"/>
        </w:rPr>
        <w:t>sequelae</w:t>
      </w:r>
      <w:proofErr w:type="spellEnd"/>
      <w:r w:rsidR="00A1227C" w:rsidRPr="00DA715B">
        <w:rPr>
          <w:rFonts w:ascii="Times New Roman" w:eastAsia="Times New Roman" w:hAnsi="Times New Roman" w:cs="Times New Roman"/>
          <w:shd w:val="clear" w:color="auto" w:fill="FFFFFF"/>
        </w:rPr>
        <w:t xml:space="preserve"> of prematurity.</w:t>
      </w:r>
      <w:r w:rsidR="00A1227C" w:rsidRPr="00DA715B">
        <w:rPr>
          <w:rFonts w:ascii="Times New Roman" w:eastAsia="Times New Roman" w:hAnsi="Times New Roman" w:cs="Times New Roman"/>
        </w:rPr>
        <w:t xml:space="preserve"> </w:t>
      </w:r>
      <w:r w:rsidR="00A1227C" w:rsidRPr="00DA715B">
        <w:rPr>
          <w:rFonts w:ascii="Times New Roman" w:eastAsia="Times New Roman" w:hAnsi="Times New Roman" w:cs="Times New Roman"/>
          <w:iCs/>
        </w:rPr>
        <w:t xml:space="preserve">J Am </w:t>
      </w:r>
      <w:proofErr w:type="spellStart"/>
      <w:r w:rsidR="00A1227C" w:rsidRPr="00DA715B">
        <w:rPr>
          <w:rFonts w:ascii="Times New Roman" w:eastAsia="Times New Roman" w:hAnsi="Times New Roman" w:cs="Times New Roman"/>
          <w:iCs/>
        </w:rPr>
        <w:t>Acad</w:t>
      </w:r>
      <w:proofErr w:type="spellEnd"/>
      <w:r w:rsidR="00A1227C" w:rsidRPr="00DA715B">
        <w:rPr>
          <w:rFonts w:ascii="Times New Roman" w:eastAsia="Times New Roman" w:hAnsi="Times New Roman" w:cs="Times New Roman"/>
          <w:iCs/>
        </w:rPr>
        <w:t xml:space="preserve"> Child Adolescent Psychiatry</w:t>
      </w:r>
      <w:r w:rsidR="00A1227C" w:rsidRPr="00DA715B">
        <w:rPr>
          <w:rFonts w:ascii="Times New Roman" w:eastAsia="Times New Roman" w:hAnsi="Times New Roman" w:cs="Times New Roman"/>
          <w:i/>
          <w:iCs/>
        </w:rPr>
        <w:t xml:space="preserve">. </w:t>
      </w:r>
      <w:r w:rsidR="00A1227C" w:rsidRPr="00DA715B">
        <w:rPr>
          <w:rFonts w:ascii="Times New Roman" w:eastAsia="Times New Roman" w:hAnsi="Times New Roman" w:cs="Times New Roman"/>
          <w:iCs/>
        </w:rPr>
        <w:t>1996 Feb; 35(2)</w:t>
      </w:r>
      <w:proofErr w:type="gramStart"/>
      <w:r w:rsidR="00A1227C" w:rsidRPr="00DA715B">
        <w:rPr>
          <w:rFonts w:ascii="Times New Roman" w:eastAsia="Times New Roman" w:hAnsi="Times New Roman" w:cs="Times New Roman"/>
          <w:iCs/>
        </w:rPr>
        <w:t>:175</w:t>
      </w:r>
      <w:proofErr w:type="gramEnd"/>
      <w:r w:rsidR="00A1227C" w:rsidRPr="00DA715B">
        <w:rPr>
          <w:rFonts w:ascii="Times New Roman" w:eastAsia="Times New Roman" w:hAnsi="Times New Roman" w:cs="Times New Roman"/>
          <w:iCs/>
        </w:rPr>
        <w:t>-83.</w:t>
      </w:r>
      <w:r w:rsidRPr="00DA715B">
        <w:rPr>
          <w:rFonts w:ascii="Times New Roman" w:eastAsia="Times New Roman" w:hAnsi="Times New Roman" w:cs="Times New Roman"/>
          <w:iCs/>
        </w:rPr>
        <w:t xml:space="preserve"> Available http://www.ncbi.nlm.nih.gov/pubmed/8720627, Accessed December 10 2014.</w:t>
      </w:r>
    </w:p>
    <w:p w14:paraId="00811067" w14:textId="77777777" w:rsidR="00FF4BB6" w:rsidRDefault="00FF4BB6" w:rsidP="00A1227C">
      <w:pPr>
        <w:spacing w:line="480" w:lineRule="auto"/>
        <w:rPr>
          <w:rFonts w:ascii="Times New Roman" w:eastAsia="Times New Roman" w:hAnsi="Times New Roman" w:cs="Times New Roman"/>
        </w:rPr>
      </w:pPr>
    </w:p>
    <w:p w14:paraId="5449A3AF" w14:textId="337767A3" w:rsidR="00A1227C" w:rsidRPr="00DA715B" w:rsidRDefault="00A1227C" w:rsidP="00A1227C">
      <w:pPr>
        <w:spacing w:line="480" w:lineRule="auto"/>
        <w:rPr>
          <w:rFonts w:ascii="Times New Roman" w:eastAsia="Times New Roman" w:hAnsi="Times New Roman" w:cs="Times New Roman"/>
        </w:rPr>
      </w:pPr>
      <w:r w:rsidRPr="00DA715B">
        <w:rPr>
          <w:rFonts w:ascii="Times New Roman" w:eastAsia="Times New Roman" w:hAnsi="Times New Roman" w:cs="Times New Roman"/>
        </w:rPr>
        <w:lastRenderedPageBreak/>
        <w:t xml:space="preserve">11. </w:t>
      </w:r>
      <w:proofErr w:type="spellStart"/>
      <w:r w:rsidRPr="00DA715B">
        <w:rPr>
          <w:rFonts w:ascii="Times New Roman" w:eastAsia="Times New Roman" w:hAnsi="Times New Roman" w:cs="Times New Roman"/>
          <w:iCs/>
        </w:rPr>
        <w:t>Olsén</w:t>
      </w:r>
      <w:proofErr w:type="spellEnd"/>
      <w:r w:rsidRPr="00DA715B">
        <w:rPr>
          <w:rFonts w:ascii="Times New Roman" w:eastAsia="Times New Roman" w:hAnsi="Times New Roman" w:cs="Times New Roman"/>
          <w:iCs/>
        </w:rPr>
        <w:t xml:space="preserve"> P, </w:t>
      </w:r>
      <w:proofErr w:type="spellStart"/>
      <w:r w:rsidRPr="00DA715B">
        <w:rPr>
          <w:rFonts w:ascii="Times New Roman" w:eastAsia="Times New Roman" w:hAnsi="Times New Roman" w:cs="Times New Roman"/>
          <w:iCs/>
        </w:rPr>
        <w:t>Vainionpää</w:t>
      </w:r>
      <w:proofErr w:type="spellEnd"/>
      <w:r w:rsidRPr="00DA715B">
        <w:rPr>
          <w:rFonts w:ascii="Times New Roman" w:eastAsia="Times New Roman" w:hAnsi="Times New Roman" w:cs="Times New Roman"/>
          <w:iCs/>
        </w:rPr>
        <w:t xml:space="preserve"> L, </w:t>
      </w:r>
      <w:proofErr w:type="spellStart"/>
      <w:r w:rsidRPr="00DA715B">
        <w:rPr>
          <w:rFonts w:ascii="Times New Roman" w:eastAsia="Times New Roman" w:hAnsi="Times New Roman" w:cs="Times New Roman"/>
          <w:iCs/>
        </w:rPr>
        <w:t>Pääkkö</w:t>
      </w:r>
      <w:proofErr w:type="spellEnd"/>
      <w:r w:rsidRPr="00DA715B">
        <w:rPr>
          <w:rFonts w:ascii="Times New Roman" w:eastAsia="Times New Roman" w:hAnsi="Times New Roman" w:cs="Times New Roman"/>
          <w:iCs/>
        </w:rPr>
        <w:t xml:space="preserve"> E, </w:t>
      </w:r>
      <w:proofErr w:type="spellStart"/>
      <w:r w:rsidRPr="00DA715B">
        <w:rPr>
          <w:rFonts w:ascii="Times New Roman" w:eastAsia="Times New Roman" w:hAnsi="Times New Roman" w:cs="Times New Roman"/>
          <w:iCs/>
        </w:rPr>
        <w:t>Korkman</w:t>
      </w:r>
      <w:proofErr w:type="spellEnd"/>
      <w:r w:rsidRPr="00DA715B">
        <w:rPr>
          <w:rFonts w:ascii="Times New Roman" w:eastAsia="Times New Roman" w:hAnsi="Times New Roman" w:cs="Times New Roman"/>
          <w:iCs/>
        </w:rPr>
        <w:t xml:space="preserve"> M, </w:t>
      </w:r>
      <w:proofErr w:type="spellStart"/>
      <w:r w:rsidRPr="00DA715B">
        <w:rPr>
          <w:rFonts w:ascii="Times New Roman" w:eastAsia="Times New Roman" w:hAnsi="Times New Roman" w:cs="Times New Roman"/>
          <w:iCs/>
        </w:rPr>
        <w:t>Pyhtinen</w:t>
      </w:r>
      <w:proofErr w:type="spellEnd"/>
      <w:r w:rsidRPr="00DA715B">
        <w:rPr>
          <w:rFonts w:ascii="Times New Roman" w:eastAsia="Times New Roman" w:hAnsi="Times New Roman" w:cs="Times New Roman"/>
          <w:iCs/>
        </w:rPr>
        <w:t xml:space="preserve"> J, </w:t>
      </w:r>
      <w:proofErr w:type="spellStart"/>
      <w:r w:rsidRPr="00DA715B">
        <w:rPr>
          <w:rFonts w:ascii="Times New Roman" w:eastAsia="Times New Roman" w:hAnsi="Times New Roman" w:cs="Times New Roman"/>
          <w:iCs/>
        </w:rPr>
        <w:t>Järvelin</w:t>
      </w:r>
      <w:proofErr w:type="spellEnd"/>
      <w:r w:rsidRPr="00DA715B">
        <w:rPr>
          <w:rFonts w:ascii="Times New Roman" w:eastAsia="Times New Roman" w:hAnsi="Times New Roman" w:cs="Times New Roman"/>
          <w:iCs/>
        </w:rPr>
        <w:t xml:space="preserve"> MR</w:t>
      </w:r>
      <w:r w:rsidRPr="00DA715B">
        <w:rPr>
          <w:rFonts w:ascii="Times New Roman" w:eastAsia="Times New Roman" w:hAnsi="Times New Roman" w:cs="Times New Roman"/>
        </w:rPr>
        <w:t xml:space="preserve">. </w:t>
      </w:r>
      <w:r w:rsidRPr="00DA715B">
        <w:rPr>
          <w:rFonts w:ascii="Times New Roman" w:eastAsia="Times New Roman" w:hAnsi="Times New Roman" w:cs="Times New Roman"/>
          <w:shd w:val="clear" w:color="auto" w:fill="FFFFFF"/>
        </w:rPr>
        <w:t>Psychological findings in preterm children related to neurologic status and magnetic resonance imaging.</w:t>
      </w:r>
      <w:r w:rsidRPr="00DA715B">
        <w:rPr>
          <w:rFonts w:ascii="Times New Roman" w:eastAsia="Times New Roman" w:hAnsi="Times New Roman" w:cs="Times New Roman"/>
        </w:rPr>
        <w:t xml:space="preserve"> </w:t>
      </w:r>
      <w:r w:rsidRPr="00DA715B">
        <w:rPr>
          <w:rFonts w:ascii="Times New Roman" w:eastAsia="Times New Roman" w:hAnsi="Times New Roman" w:cs="Times New Roman"/>
          <w:iCs/>
        </w:rPr>
        <w:t>Pediatrics.</w:t>
      </w:r>
      <w:r w:rsidRPr="00DA715B">
        <w:rPr>
          <w:rFonts w:ascii="Times New Roman" w:eastAsia="Times New Roman" w:hAnsi="Times New Roman" w:cs="Times New Roman"/>
          <w:i/>
          <w:iCs/>
        </w:rPr>
        <w:t xml:space="preserve"> </w:t>
      </w:r>
      <w:r w:rsidRPr="00DA715B">
        <w:rPr>
          <w:rFonts w:ascii="Times New Roman" w:eastAsia="Times New Roman" w:hAnsi="Times New Roman" w:cs="Times New Roman"/>
          <w:iCs/>
        </w:rPr>
        <w:t xml:space="preserve">1998 Aug; 102(2 </w:t>
      </w:r>
      <w:proofErr w:type="spellStart"/>
      <w:r w:rsidRPr="00DA715B">
        <w:rPr>
          <w:rFonts w:ascii="Times New Roman" w:eastAsia="Times New Roman" w:hAnsi="Times New Roman" w:cs="Times New Roman"/>
          <w:iCs/>
        </w:rPr>
        <w:t>Pt</w:t>
      </w:r>
      <w:proofErr w:type="spellEnd"/>
      <w:r w:rsidRPr="00DA715B">
        <w:rPr>
          <w:rFonts w:ascii="Times New Roman" w:eastAsia="Times New Roman" w:hAnsi="Times New Roman" w:cs="Times New Roman"/>
          <w:iCs/>
        </w:rPr>
        <w:t xml:space="preserve"> 1)</w:t>
      </w:r>
      <w:proofErr w:type="gramStart"/>
      <w:r w:rsidRPr="00DA715B">
        <w:rPr>
          <w:rFonts w:ascii="Times New Roman" w:eastAsia="Times New Roman" w:hAnsi="Times New Roman" w:cs="Times New Roman"/>
          <w:iCs/>
        </w:rPr>
        <w:t>:329</w:t>
      </w:r>
      <w:proofErr w:type="gramEnd"/>
      <w:r w:rsidRPr="00DA715B">
        <w:rPr>
          <w:rFonts w:ascii="Times New Roman" w:eastAsia="Times New Roman" w:hAnsi="Times New Roman" w:cs="Times New Roman"/>
          <w:iCs/>
        </w:rPr>
        <w:t>-36.</w:t>
      </w:r>
      <w:r w:rsidR="006663E9" w:rsidRPr="00DA715B">
        <w:rPr>
          <w:rFonts w:ascii="Times New Roman" w:eastAsia="Times New Roman" w:hAnsi="Times New Roman" w:cs="Times New Roman"/>
          <w:iCs/>
        </w:rPr>
        <w:t xml:space="preserve"> Available http://www.ncbi.nlm.nih.gov/pubmed/9685434, Accessed December 10 2014. </w:t>
      </w:r>
    </w:p>
    <w:p w14:paraId="725EF032" w14:textId="77777777" w:rsidR="00FF4BB6" w:rsidRDefault="00FF4BB6" w:rsidP="00A1227C">
      <w:pPr>
        <w:spacing w:line="480" w:lineRule="auto"/>
        <w:rPr>
          <w:rFonts w:ascii="Times New Roman" w:eastAsia="Times New Roman" w:hAnsi="Times New Roman" w:cs="Times New Roman"/>
          <w:shd w:val="clear" w:color="auto" w:fill="FFFFFF"/>
        </w:rPr>
      </w:pPr>
    </w:p>
    <w:p w14:paraId="5B83428F" w14:textId="13770340" w:rsidR="00DA715B" w:rsidRPr="00DA715B" w:rsidRDefault="00A1227C" w:rsidP="00A1227C">
      <w:pPr>
        <w:spacing w:line="480" w:lineRule="auto"/>
        <w:rPr>
          <w:rFonts w:ascii="Times New Roman" w:eastAsia="Times New Roman" w:hAnsi="Times New Roman" w:cs="Times New Roman"/>
          <w:shd w:val="clear" w:color="auto" w:fill="FFFFFF"/>
        </w:rPr>
      </w:pPr>
      <w:r w:rsidRPr="00DA715B">
        <w:rPr>
          <w:rFonts w:ascii="Times New Roman" w:eastAsia="Times New Roman" w:hAnsi="Times New Roman" w:cs="Times New Roman"/>
          <w:shd w:val="clear" w:color="auto" w:fill="FFFFFF"/>
        </w:rPr>
        <w:t xml:space="preserve">12. </w:t>
      </w:r>
      <w:proofErr w:type="spellStart"/>
      <w:r w:rsidR="00DA715B" w:rsidRPr="00DA715B">
        <w:rPr>
          <w:rFonts w:ascii="Times New Roman" w:eastAsia="Times New Roman" w:hAnsi="Times New Roman" w:cs="Times New Roman"/>
          <w:shd w:val="clear" w:color="auto" w:fill="FFFFFF"/>
        </w:rPr>
        <w:t>Kayode</w:t>
      </w:r>
      <w:proofErr w:type="spellEnd"/>
      <w:r w:rsidR="00DA715B" w:rsidRPr="00DA715B">
        <w:rPr>
          <w:rFonts w:ascii="Times New Roman" w:eastAsia="Times New Roman" w:hAnsi="Times New Roman" w:cs="Times New Roman"/>
          <w:shd w:val="clear" w:color="auto" w:fill="FFFFFF"/>
        </w:rPr>
        <w:t xml:space="preserve"> GA, </w:t>
      </w:r>
      <w:proofErr w:type="spellStart"/>
      <w:r w:rsidR="00DA715B" w:rsidRPr="00DA715B">
        <w:rPr>
          <w:rFonts w:ascii="Times New Roman" w:eastAsia="Times New Roman" w:hAnsi="Times New Roman" w:cs="Times New Roman"/>
          <w:shd w:val="clear" w:color="auto" w:fill="FFFFFF"/>
        </w:rPr>
        <w:t>Amoakoh-coleman</w:t>
      </w:r>
      <w:proofErr w:type="spellEnd"/>
      <w:r w:rsidR="00DA715B" w:rsidRPr="00DA715B">
        <w:rPr>
          <w:rFonts w:ascii="Times New Roman" w:eastAsia="Times New Roman" w:hAnsi="Times New Roman" w:cs="Times New Roman"/>
          <w:shd w:val="clear" w:color="auto" w:fill="FFFFFF"/>
        </w:rPr>
        <w:t xml:space="preserve"> M, </w:t>
      </w:r>
      <w:proofErr w:type="spellStart"/>
      <w:r w:rsidR="00DA715B" w:rsidRPr="00DA715B">
        <w:rPr>
          <w:rFonts w:ascii="Times New Roman" w:eastAsia="Times New Roman" w:hAnsi="Times New Roman" w:cs="Times New Roman"/>
          <w:shd w:val="clear" w:color="auto" w:fill="FFFFFF"/>
        </w:rPr>
        <w:t>Agyepong</w:t>
      </w:r>
      <w:proofErr w:type="spellEnd"/>
      <w:r w:rsidR="00DA715B" w:rsidRPr="00DA715B">
        <w:rPr>
          <w:rFonts w:ascii="Times New Roman" w:eastAsia="Times New Roman" w:hAnsi="Times New Roman" w:cs="Times New Roman"/>
          <w:shd w:val="clear" w:color="auto" w:fill="FFFFFF"/>
        </w:rPr>
        <w:t xml:space="preserve"> IA, </w:t>
      </w:r>
      <w:proofErr w:type="spellStart"/>
      <w:r w:rsidR="00DA715B" w:rsidRPr="00DA715B">
        <w:rPr>
          <w:rFonts w:ascii="Times New Roman" w:eastAsia="Times New Roman" w:hAnsi="Times New Roman" w:cs="Times New Roman"/>
          <w:shd w:val="clear" w:color="auto" w:fill="FFFFFF"/>
        </w:rPr>
        <w:t>Ansah</w:t>
      </w:r>
      <w:proofErr w:type="spellEnd"/>
      <w:r w:rsidR="00DA715B" w:rsidRPr="00DA715B">
        <w:rPr>
          <w:rFonts w:ascii="Times New Roman" w:eastAsia="Times New Roman" w:hAnsi="Times New Roman" w:cs="Times New Roman"/>
          <w:shd w:val="clear" w:color="auto" w:fill="FFFFFF"/>
        </w:rPr>
        <w:t xml:space="preserve"> E, </w:t>
      </w:r>
      <w:proofErr w:type="spellStart"/>
      <w:r w:rsidR="00DA715B" w:rsidRPr="00DA715B">
        <w:rPr>
          <w:rFonts w:ascii="Times New Roman" w:eastAsia="Times New Roman" w:hAnsi="Times New Roman" w:cs="Times New Roman"/>
          <w:shd w:val="clear" w:color="auto" w:fill="FFFFFF"/>
        </w:rPr>
        <w:t>Grobbee</w:t>
      </w:r>
      <w:proofErr w:type="spellEnd"/>
      <w:r w:rsidR="00DA715B" w:rsidRPr="00DA715B">
        <w:rPr>
          <w:rFonts w:ascii="Times New Roman" w:eastAsia="Times New Roman" w:hAnsi="Times New Roman" w:cs="Times New Roman"/>
          <w:shd w:val="clear" w:color="auto" w:fill="FFFFFF"/>
        </w:rPr>
        <w:t xml:space="preserve"> DE, </w:t>
      </w:r>
      <w:proofErr w:type="spellStart"/>
      <w:r w:rsidR="00DA715B" w:rsidRPr="00DA715B">
        <w:rPr>
          <w:rFonts w:ascii="Times New Roman" w:eastAsia="Times New Roman" w:hAnsi="Times New Roman" w:cs="Times New Roman"/>
          <w:shd w:val="clear" w:color="auto" w:fill="FFFFFF"/>
        </w:rPr>
        <w:t>Klipstein-grobusch</w:t>
      </w:r>
      <w:proofErr w:type="spellEnd"/>
      <w:r w:rsidR="00DA715B" w:rsidRPr="00DA715B">
        <w:rPr>
          <w:rFonts w:ascii="Times New Roman" w:eastAsia="Times New Roman" w:hAnsi="Times New Roman" w:cs="Times New Roman"/>
          <w:shd w:val="clear" w:color="auto" w:fill="FFFFFF"/>
        </w:rPr>
        <w:t xml:space="preserve"> K. Contextual risk factors for low birth weight: a multilevel analysis. </w:t>
      </w:r>
      <w:proofErr w:type="spellStart"/>
      <w:r w:rsidR="00DA715B" w:rsidRPr="00DA715B">
        <w:rPr>
          <w:rFonts w:ascii="Times New Roman" w:eastAsia="Times New Roman" w:hAnsi="Times New Roman" w:cs="Times New Roman"/>
          <w:shd w:val="clear" w:color="auto" w:fill="FFFFFF"/>
        </w:rPr>
        <w:t>PLoS</w:t>
      </w:r>
      <w:proofErr w:type="spellEnd"/>
      <w:r w:rsidR="00DA715B" w:rsidRPr="00DA715B">
        <w:rPr>
          <w:rFonts w:ascii="Times New Roman" w:eastAsia="Times New Roman" w:hAnsi="Times New Roman" w:cs="Times New Roman"/>
          <w:shd w:val="clear" w:color="auto" w:fill="FFFFFF"/>
        </w:rPr>
        <w:t xml:space="preserve"> ONE. 2014</w:t>
      </w:r>
      <w:proofErr w:type="gramStart"/>
      <w:r w:rsidR="00DA715B" w:rsidRPr="00DA715B">
        <w:rPr>
          <w:rFonts w:ascii="Times New Roman" w:eastAsia="Times New Roman" w:hAnsi="Times New Roman" w:cs="Times New Roman"/>
          <w:shd w:val="clear" w:color="auto" w:fill="FFFFFF"/>
        </w:rPr>
        <w:t>;9</w:t>
      </w:r>
      <w:proofErr w:type="gramEnd"/>
      <w:r w:rsidR="00DA715B" w:rsidRPr="00DA715B">
        <w:rPr>
          <w:rFonts w:ascii="Times New Roman" w:eastAsia="Times New Roman" w:hAnsi="Times New Roman" w:cs="Times New Roman"/>
          <w:shd w:val="clear" w:color="auto" w:fill="FFFFFF"/>
        </w:rPr>
        <w:t xml:space="preserve">(10):e109333. Available http://www.plosone.org/article/info%3Adoi%2F10.1371%2Fjournal.pone.0109333, Accessed December 9 2014. </w:t>
      </w:r>
    </w:p>
    <w:p w14:paraId="3F319185" w14:textId="77777777" w:rsidR="00FF4BB6" w:rsidRDefault="00FF4BB6" w:rsidP="00A1227C">
      <w:pPr>
        <w:spacing w:line="480" w:lineRule="auto"/>
        <w:rPr>
          <w:rFonts w:ascii="Times New Roman" w:hAnsi="Times New Roman" w:cs="Times New Roman"/>
        </w:rPr>
      </w:pPr>
    </w:p>
    <w:p w14:paraId="3D7ABBB2" w14:textId="7305BC96" w:rsidR="00A1227C" w:rsidRPr="00A1227C" w:rsidRDefault="00A1227C" w:rsidP="00A1227C">
      <w:pPr>
        <w:spacing w:line="480" w:lineRule="auto"/>
        <w:rPr>
          <w:rFonts w:ascii="Times New Roman" w:hAnsi="Times New Roman" w:cs="Times New Roman"/>
        </w:rPr>
      </w:pPr>
      <w:r w:rsidRPr="00A1227C">
        <w:rPr>
          <w:rFonts w:ascii="Times New Roman" w:hAnsi="Times New Roman" w:cs="Times New Roman"/>
        </w:rPr>
        <w:t xml:space="preserve">13. </w:t>
      </w:r>
      <w:r w:rsidR="00DA715B">
        <w:rPr>
          <w:rFonts w:ascii="Times New Roman" w:hAnsi="Times New Roman" w:cs="Times New Roman"/>
        </w:rPr>
        <w:t xml:space="preserve">NACCHO. </w:t>
      </w:r>
      <w:proofErr w:type="gramStart"/>
      <w:r w:rsidRPr="00A1227C">
        <w:rPr>
          <w:rFonts w:ascii="Times New Roman" w:hAnsi="Times New Roman" w:cs="Times New Roman"/>
          <w:i/>
        </w:rPr>
        <w:t>2013 Profile of Local Health Departments Study.</w:t>
      </w:r>
      <w:proofErr w:type="gramEnd"/>
      <w:r w:rsidRPr="00A1227C">
        <w:rPr>
          <w:rFonts w:ascii="Times New Roman" w:hAnsi="Times New Roman" w:cs="Times New Roman"/>
        </w:rPr>
        <w:t xml:space="preserve"> </w:t>
      </w:r>
    </w:p>
    <w:p w14:paraId="6BA87B26" w14:textId="77777777" w:rsidR="00FF4BB6" w:rsidRDefault="00FF4BB6" w:rsidP="00A1227C">
      <w:pPr>
        <w:spacing w:line="480" w:lineRule="auto"/>
        <w:rPr>
          <w:rFonts w:ascii="Times New Roman" w:hAnsi="Times New Roman" w:cs="Times New Roman"/>
        </w:rPr>
      </w:pPr>
    </w:p>
    <w:p w14:paraId="2FACE106" w14:textId="6B3035DF" w:rsidR="00D80662" w:rsidRPr="00A1227C" w:rsidRDefault="00A1227C" w:rsidP="00A1227C">
      <w:pPr>
        <w:spacing w:line="480" w:lineRule="auto"/>
        <w:rPr>
          <w:rFonts w:ascii="Times New Roman" w:hAnsi="Times New Roman" w:cs="Times New Roman"/>
        </w:rPr>
      </w:pPr>
      <w:r w:rsidRPr="00A1227C">
        <w:rPr>
          <w:rFonts w:ascii="Times New Roman" w:hAnsi="Times New Roman" w:cs="Times New Roman"/>
        </w:rPr>
        <w:t xml:space="preserve">14. </w:t>
      </w:r>
      <w:r w:rsidR="00DA715B">
        <w:rPr>
          <w:rFonts w:ascii="Times New Roman" w:hAnsi="Times New Roman" w:cs="Times New Roman"/>
        </w:rPr>
        <w:t xml:space="preserve">NACCHO. </w:t>
      </w:r>
      <w:proofErr w:type="gramStart"/>
      <w:r w:rsidR="00D80662" w:rsidRPr="00A1227C">
        <w:rPr>
          <w:rFonts w:ascii="Times New Roman" w:hAnsi="Times New Roman" w:cs="Times New Roman"/>
          <w:i/>
        </w:rPr>
        <w:t>2013 National Profil</w:t>
      </w:r>
      <w:r w:rsidR="00476038" w:rsidRPr="00A1227C">
        <w:rPr>
          <w:rFonts w:ascii="Times New Roman" w:hAnsi="Times New Roman" w:cs="Times New Roman"/>
          <w:i/>
        </w:rPr>
        <w:t>e of Local Health Departments</w:t>
      </w:r>
      <w:r w:rsidR="00476038" w:rsidRPr="00A1227C">
        <w:rPr>
          <w:rFonts w:ascii="Times New Roman" w:hAnsi="Times New Roman" w:cs="Times New Roman"/>
        </w:rPr>
        <w:t>.</w:t>
      </w:r>
      <w:proofErr w:type="gramEnd"/>
      <w:r w:rsidR="00476038" w:rsidRPr="00A1227C">
        <w:rPr>
          <w:rFonts w:ascii="Times New Roman" w:hAnsi="Times New Roman" w:cs="Times New Roman"/>
        </w:rPr>
        <w:t xml:space="preserve"> </w:t>
      </w:r>
      <w:r w:rsidR="00D80662" w:rsidRPr="00A1227C">
        <w:rPr>
          <w:rFonts w:ascii="Times New Roman" w:hAnsi="Times New Roman" w:cs="Times New Roman"/>
        </w:rPr>
        <w:t xml:space="preserve">Jan. 2014. </w:t>
      </w:r>
      <w:r w:rsidR="00DA715B">
        <w:rPr>
          <w:rFonts w:ascii="Times New Roman" w:hAnsi="Times New Roman" w:cs="Times New Roman"/>
        </w:rPr>
        <w:t xml:space="preserve">Available </w:t>
      </w:r>
      <w:r w:rsidR="00DA715B" w:rsidRPr="00DA715B">
        <w:rPr>
          <w:rFonts w:ascii="Times New Roman" w:hAnsi="Times New Roman" w:cs="Times New Roman"/>
        </w:rPr>
        <w:t>http://www.naccho.org/topics/infrastructure/profile/upload/2013-National-Profile-of-Local-Health-Departments-report.pdf</w:t>
      </w:r>
      <w:r w:rsidR="00DA715B">
        <w:rPr>
          <w:rFonts w:ascii="Times New Roman" w:hAnsi="Times New Roman" w:cs="Times New Roman"/>
        </w:rPr>
        <w:t xml:space="preserve">, Accessed December 8 2014. </w:t>
      </w:r>
    </w:p>
    <w:p w14:paraId="398946DC" w14:textId="77777777" w:rsidR="00FF4BB6" w:rsidRDefault="00FF4BB6" w:rsidP="00A1227C">
      <w:pPr>
        <w:spacing w:line="480" w:lineRule="auto"/>
        <w:rPr>
          <w:rFonts w:ascii="Times New Roman" w:hAnsi="Times New Roman" w:cs="Times New Roman"/>
        </w:rPr>
      </w:pPr>
    </w:p>
    <w:p w14:paraId="540900B6" w14:textId="725B22C3" w:rsidR="00D80662" w:rsidRPr="00A1227C" w:rsidRDefault="00A1227C" w:rsidP="00A1227C">
      <w:pPr>
        <w:spacing w:line="480" w:lineRule="auto"/>
        <w:rPr>
          <w:rFonts w:ascii="Times New Roman" w:hAnsi="Times New Roman" w:cs="Times New Roman"/>
        </w:rPr>
      </w:pPr>
      <w:r w:rsidRPr="00A1227C">
        <w:rPr>
          <w:rFonts w:ascii="Times New Roman" w:hAnsi="Times New Roman" w:cs="Times New Roman"/>
        </w:rPr>
        <w:t xml:space="preserve">15. </w:t>
      </w:r>
      <w:r w:rsidR="00DA715B">
        <w:rPr>
          <w:rFonts w:ascii="Times New Roman" w:hAnsi="Times New Roman" w:cs="Times New Roman"/>
        </w:rPr>
        <w:t xml:space="preserve">WWAMI. RUCA: Rural Health Research Center. </w:t>
      </w:r>
      <w:r w:rsidR="00DA715B" w:rsidRPr="00DA715B">
        <w:rPr>
          <w:rFonts w:ascii="Times New Roman" w:hAnsi="Times New Roman" w:cs="Times New Roman"/>
          <w:i/>
        </w:rPr>
        <w:t>RUCA Data.</w:t>
      </w:r>
      <w:r w:rsidR="00DA715B">
        <w:rPr>
          <w:rFonts w:ascii="Times New Roman" w:hAnsi="Times New Roman" w:cs="Times New Roman"/>
        </w:rPr>
        <w:t xml:space="preserve"> Available </w:t>
      </w:r>
      <w:r w:rsidR="00FB60EF" w:rsidRPr="00FB60EF">
        <w:rPr>
          <w:rFonts w:ascii="Times New Roman" w:hAnsi="Times New Roman" w:cs="Times New Roman"/>
        </w:rPr>
        <w:t>http://depts.washington.edu/uwruca/ruca-uses.php</w:t>
      </w:r>
      <w:r w:rsidR="00DA715B">
        <w:rPr>
          <w:rFonts w:ascii="Times New Roman" w:hAnsi="Times New Roman" w:cs="Times New Roman"/>
        </w:rPr>
        <w:t xml:space="preserve">, Accessed December 7 2014. </w:t>
      </w:r>
    </w:p>
    <w:p w14:paraId="62702888" w14:textId="77777777" w:rsidR="00FF4BB6" w:rsidRDefault="00FF4BB6" w:rsidP="00A1227C">
      <w:pPr>
        <w:spacing w:line="480" w:lineRule="auto"/>
        <w:rPr>
          <w:rFonts w:ascii="Times New Roman" w:hAnsi="Times New Roman" w:cs="Times New Roman"/>
        </w:rPr>
      </w:pPr>
    </w:p>
    <w:p w14:paraId="2BB627A9" w14:textId="71AD7ED0" w:rsidR="000C7007" w:rsidRPr="007176F9" w:rsidRDefault="00A1227C" w:rsidP="007176F9">
      <w:pPr>
        <w:spacing w:line="480" w:lineRule="auto"/>
        <w:rPr>
          <w:rFonts w:ascii="Times New Roman" w:hAnsi="Times New Roman" w:cs="Times New Roman"/>
        </w:rPr>
      </w:pPr>
      <w:proofErr w:type="gramStart"/>
      <w:r w:rsidRPr="00A1227C">
        <w:rPr>
          <w:rFonts w:ascii="Times New Roman" w:hAnsi="Times New Roman" w:cs="Times New Roman"/>
        </w:rPr>
        <w:t xml:space="preserve">16. </w:t>
      </w:r>
      <w:r w:rsidR="00DA715B" w:rsidRPr="00A1227C">
        <w:rPr>
          <w:rFonts w:ascii="Times New Roman" w:hAnsi="Times New Roman" w:cs="Times New Roman"/>
        </w:rPr>
        <w:t>Robert Wood Johnson Foundation.</w:t>
      </w:r>
      <w:proofErr w:type="gramEnd"/>
      <w:r w:rsidR="00DA715B" w:rsidRPr="00A1227C">
        <w:rPr>
          <w:rFonts w:ascii="Times New Roman" w:hAnsi="Times New Roman" w:cs="Times New Roman"/>
        </w:rPr>
        <w:t xml:space="preserve"> </w:t>
      </w:r>
      <w:proofErr w:type="gramStart"/>
      <w:r w:rsidR="000C7007" w:rsidRPr="00A1227C">
        <w:rPr>
          <w:rFonts w:ascii="Times New Roman" w:hAnsi="Times New Roman" w:cs="Times New Roman"/>
        </w:rPr>
        <w:t>2014 County</w:t>
      </w:r>
      <w:r w:rsidR="00DA715B">
        <w:rPr>
          <w:rFonts w:ascii="Times New Roman" w:hAnsi="Times New Roman" w:cs="Times New Roman"/>
        </w:rPr>
        <w:t xml:space="preserve"> Health Rankings National Data.</w:t>
      </w:r>
      <w:proofErr w:type="gramEnd"/>
      <w:r w:rsidR="000C7007" w:rsidRPr="00A1227C">
        <w:rPr>
          <w:rFonts w:ascii="Times New Roman" w:hAnsi="Times New Roman" w:cs="Times New Roman"/>
        </w:rPr>
        <w:t xml:space="preserve"> </w:t>
      </w:r>
      <w:proofErr w:type="gramStart"/>
      <w:r w:rsidR="000C7007" w:rsidRPr="00A1227C">
        <w:rPr>
          <w:rFonts w:ascii="Times New Roman" w:hAnsi="Times New Roman" w:cs="Times New Roman"/>
          <w:i/>
        </w:rPr>
        <w:t>County Health Rankings &amp; Roadmaps.</w:t>
      </w:r>
      <w:proofErr w:type="gramEnd"/>
      <w:r w:rsidR="000C7007" w:rsidRPr="00A1227C">
        <w:rPr>
          <w:rFonts w:ascii="Times New Roman" w:hAnsi="Times New Roman" w:cs="Times New Roman"/>
          <w:i/>
        </w:rPr>
        <w:t xml:space="preserve"> </w:t>
      </w:r>
      <w:r w:rsidR="00DA715B">
        <w:rPr>
          <w:rFonts w:ascii="Times New Roman" w:hAnsi="Times New Roman" w:cs="Times New Roman"/>
        </w:rPr>
        <w:t xml:space="preserve">Available </w:t>
      </w:r>
      <w:r w:rsidR="00FB60EF" w:rsidRPr="00FB60EF">
        <w:rPr>
          <w:rFonts w:ascii="Times New Roman" w:hAnsi="Times New Roman" w:cs="Times New Roman"/>
        </w:rPr>
        <w:t>http://www.countyhealthrankings.org/rankings/data</w:t>
      </w:r>
      <w:r w:rsidR="00DA715B">
        <w:rPr>
          <w:rFonts w:ascii="Times New Roman" w:hAnsi="Times New Roman" w:cs="Times New Roman"/>
        </w:rPr>
        <w:t xml:space="preserve">, Accessed December 7 2014. </w:t>
      </w:r>
    </w:p>
    <w:sectPr w:rsidR="000C7007" w:rsidRPr="007176F9" w:rsidSect="00CF1E50">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3A75BC2" w14:textId="77777777" w:rsidR="004B1504" w:rsidRDefault="004B1504" w:rsidP="00B867ED">
      <w:r>
        <w:separator/>
      </w:r>
    </w:p>
  </w:endnote>
  <w:endnote w:type="continuationSeparator" w:id="0">
    <w:p w14:paraId="0E9BC188" w14:textId="77777777" w:rsidR="004B1504" w:rsidRDefault="004B1504" w:rsidP="00B867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63094454"/>
      <w:docPartObj>
        <w:docPartGallery w:val="Page Numbers (Bottom of Page)"/>
        <w:docPartUnique/>
      </w:docPartObj>
    </w:sdtPr>
    <w:sdtEndPr>
      <w:rPr>
        <w:noProof/>
      </w:rPr>
    </w:sdtEndPr>
    <w:sdtContent>
      <w:p w14:paraId="5806BFC6" w14:textId="651C430B" w:rsidR="004B1504" w:rsidRDefault="004B1504">
        <w:pPr>
          <w:pStyle w:val="Footer"/>
          <w:jc w:val="right"/>
        </w:pPr>
        <w:r>
          <w:fldChar w:fldCharType="begin"/>
        </w:r>
        <w:r>
          <w:instrText xml:space="preserve"> PAGE   \* MERGEFORMAT </w:instrText>
        </w:r>
        <w:r>
          <w:fldChar w:fldCharType="separate"/>
        </w:r>
        <w:r w:rsidR="00BA2902">
          <w:rPr>
            <w:noProof/>
          </w:rPr>
          <w:t>1</w:t>
        </w:r>
        <w:r>
          <w:rPr>
            <w:noProof/>
          </w:rPr>
          <w:fldChar w:fldCharType="end"/>
        </w:r>
      </w:p>
    </w:sdtContent>
  </w:sdt>
  <w:p w14:paraId="3C92CDF0" w14:textId="77777777" w:rsidR="004B1504" w:rsidRDefault="004B1504">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6A15DE3" w14:textId="77777777" w:rsidR="004B1504" w:rsidRDefault="004B1504" w:rsidP="00B867ED">
      <w:r>
        <w:separator/>
      </w:r>
    </w:p>
  </w:footnote>
  <w:footnote w:type="continuationSeparator" w:id="0">
    <w:p w14:paraId="43DF4D06" w14:textId="77777777" w:rsidR="004B1504" w:rsidRDefault="004B1504" w:rsidP="00B867E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3547"/>
    <w:rsid w:val="00001F61"/>
    <w:rsid w:val="00016227"/>
    <w:rsid w:val="00025992"/>
    <w:rsid w:val="00091D37"/>
    <w:rsid w:val="0009767B"/>
    <w:rsid w:val="000A0852"/>
    <w:rsid w:val="000A3E91"/>
    <w:rsid w:val="000C7007"/>
    <w:rsid w:val="000E296E"/>
    <w:rsid w:val="000F2BDE"/>
    <w:rsid w:val="000F6A7D"/>
    <w:rsid w:val="0010290F"/>
    <w:rsid w:val="00117E11"/>
    <w:rsid w:val="001308B8"/>
    <w:rsid w:val="001458D8"/>
    <w:rsid w:val="00155A5F"/>
    <w:rsid w:val="00156F60"/>
    <w:rsid w:val="001833EF"/>
    <w:rsid w:val="00186F9B"/>
    <w:rsid w:val="001A6856"/>
    <w:rsid w:val="001C336B"/>
    <w:rsid w:val="00200B3C"/>
    <w:rsid w:val="00200C31"/>
    <w:rsid w:val="002042C1"/>
    <w:rsid w:val="00205797"/>
    <w:rsid w:val="00214548"/>
    <w:rsid w:val="002170C0"/>
    <w:rsid w:val="00230D44"/>
    <w:rsid w:val="00242124"/>
    <w:rsid w:val="00271D19"/>
    <w:rsid w:val="0029039D"/>
    <w:rsid w:val="00295ABC"/>
    <w:rsid w:val="002A097A"/>
    <w:rsid w:val="002C04E4"/>
    <w:rsid w:val="002C49A3"/>
    <w:rsid w:val="002D130E"/>
    <w:rsid w:val="002D595B"/>
    <w:rsid w:val="00310FC7"/>
    <w:rsid w:val="00316B4B"/>
    <w:rsid w:val="00360EAF"/>
    <w:rsid w:val="00375FEE"/>
    <w:rsid w:val="003A4443"/>
    <w:rsid w:val="003D4540"/>
    <w:rsid w:val="004058D6"/>
    <w:rsid w:val="004079F4"/>
    <w:rsid w:val="00413A61"/>
    <w:rsid w:val="00414EFF"/>
    <w:rsid w:val="00422643"/>
    <w:rsid w:val="004414A9"/>
    <w:rsid w:val="00456210"/>
    <w:rsid w:val="0046206D"/>
    <w:rsid w:val="00464AF2"/>
    <w:rsid w:val="00467074"/>
    <w:rsid w:val="00472789"/>
    <w:rsid w:val="00476038"/>
    <w:rsid w:val="0048093A"/>
    <w:rsid w:val="004A1989"/>
    <w:rsid w:val="004A5F0B"/>
    <w:rsid w:val="004B1504"/>
    <w:rsid w:val="004D6498"/>
    <w:rsid w:val="004D7548"/>
    <w:rsid w:val="004E7265"/>
    <w:rsid w:val="004E7F12"/>
    <w:rsid w:val="004F19FA"/>
    <w:rsid w:val="005160B1"/>
    <w:rsid w:val="005172E7"/>
    <w:rsid w:val="0054328A"/>
    <w:rsid w:val="005551BE"/>
    <w:rsid w:val="005763F0"/>
    <w:rsid w:val="00576B5E"/>
    <w:rsid w:val="00594F55"/>
    <w:rsid w:val="0059519A"/>
    <w:rsid w:val="005B3275"/>
    <w:rsid w:val="005C00B0"/>
    <w:rsid w:val="005E3547"/>
    <w:rsid w:val="005E562F"/>
    <w:rsid w:val="005F15DC"/>
    <w:rsid w:val="006007EE"/>
    <w:rsid w:val="0061649B"/>
    <w:rsid w:val="00620FA7"/>
    <w:rsid w:val="00652AB7"/>
    <w:rsid w:val="006663E9"/>
    <w:rsid w:val="006A62F3"/>
    <w:rsid w:val="006B0A10"/>
    <w:rsid w:val="006C0493"/>
    <w:rsid w:val="006E31C8"/>
    <w:rsid w:val="00702E9A"/>
    <w:rsid w:val="00712EFE"/>
    <w:rsid w:val="007176F9"/>
    <w:rsid w:val="00720B8C"/>
    <w:rsid w:val="0072719C"/>
    <w:rsid w:val="00733D32"/>
    <w:rsid w:val="00756460"/>
    <w:rsid w:val="00784668"/>
    <w:rsid w:val="00797008"/>
    <w:rsid w:val="007A4F49"/>
    <w:rsid w:val="007B0127"/>
    <w:rsid w:val="007B2274"/>
    <w:rsid w:val="007B345B"/>
    <w:rsid w:val="007D2EFA"/>
    <w:rsid w:val="007D5B8A"/>
    <w:rsid w:val="007E575C"/>
    <w:rsid w:val="0080192F"/>
    <w:rsid w:val="00813B34"/>
    <w:rsid w:val="008246AF"/>
    <w:rsid w:val="008348B4"/>
    <w:rsid w:val="008828D0"/>
    <w:rsid w:val="0089760A"/>
    <w:rsid w:val="008A1418"/>
    <w:rsid w:val="008B4897"/>
    <w:rsid w:val="009318A6"/>
    <w:rsid w:val="0093386F"/>
    <w:rsid w:val="009356DB"/>
    <w:rsid w:val="00953DAD"/>
    <w:rsid w:val="00957D79"/>
    <w:rsid w:val="0097685D"/>
    <w:rsid w:val="00980105"/>
    <w:rsid w:val="009843C8"/>
    <w:rsid w:val="00985FB2"/>
    <w:rsid w:val="00990CFE"/>
    <w:rsid w:val="009910F8"/>
    <w:rsid w:val="00992EBF"/>
    <w:rsid w:val="00997FD0"/>
    <w:rsid w:val="009A037D"/>
    <w:rsid w:val="009A1E07"/>
    <w:rsid w:val="009A7F73"/>
    <w:rsid w:val="009C4ED5"/>
    <w:rsid w:val="009D7001"/>
    <w:rsid w:val="00A02EEC"/>
    <w:rsid w:val="00A1227C"/>
    <w:rsid w:val="00A304C2"/>
    <w:rsid w:val="00A45357"/>
    <w:rsid w:val="00A50A0C"/>
    <w:rsid w:val="00A54E3E"/>
    <w:rsid w:val="00A62A3D"/>
    <w:rsid w:val="00A847C4"/>
    <w:rsid w:val="00AF2A0F"/>
    <w:rsid w:val="00B14BC5"/>
    <w:rsid w:val="00B20E71"/>
    <w:rsid w:val="00B245A4"/>
    <w:rsid w:val="00B6121E"/>
    <w:rsid w:val="00B71922"/>
    <w:rsid w:val="00B832F3"/>
    <w:rsid w:val="00B867ED"/>
    <w:rsid w:val="00BA2902"/>
    <w:rsid w:val="00BB4876"/>
    <w:rsid w:val="00BD1CE9"/>
    <w:rsid w:val="00BF00C3"/>
    <w:rsid w:val="00BF657F"/>
    <w:rsid w:val="00C0674A"/>
    <w:rsid w:val="00C337C2"/>
    <w:rsid w:val="00C338E3"/>
    <w:rsid w:val="00C40BE8"/>
    <w:rsid w:val="00C41952"/>
    <w:rsid w:val="00CB1172"/>
    <w:rsid w:val="00CC0A18"/>
    <w:rsid w:val="00CD1393"/>
    <w:rsid w:val="00CD3AA2"/>
    <w:rsid w:val="00CE33CA"/>
    <w:rsid w:val="00CF1E50"/>
    <w:rsid w:val="00D01DE0"/>
    <w:rsid w:val="00D04EB9"/>
    <w:rsid w:val="00D064DE"/>
    <w:rsid w:val="00D06542"/>
    <w:rsid w:val="00D30343"/>
    <w:rsid w:val="00D470E4"/>
    <w:rsid w:val="00D56347"/>
    <w:rsid w:val="00D80662"/>
    <w:rsid w:val="00DA598E"/>
    <w:rsid w:val="00DA715B"/>
    <w:rsid w:val="00DC121D"/>
    <w:rsid w:val="00DF2D11"/>
    <w:rsid w:val="00E063FF"/>
    <w:rsid w:val="00E233A4"/>
    <w:rsid w:val="00E300AD"/>
    <w:rsid w:val="00E31115"/>
    <w:rsid w:val="00E44D2F"/>
    <w:rsid w:val="00E57809"/>
    <w:rsid w:val="00E57FD1"/>
    <w:rsid w:val="00EB0219"/>
    <w:rsid w:val="00EB1CC8"/>
    <w:rsid w:val="00EB3C51"/>
    <w:rsid w:val="00F135F1"/>
    <w:rsid w:val="00F350DB"/>
    <w:rsid w:val="00F36770"/>
    <w:rsid w:val="00F6374E"/>
    <w:rsid w:val="00F92D25"/>
    <w:rsid w:val="00F931E0"/>
    <w:rsid w:val="00F932F2"/>
    <w:rsid w:val="00FB08A1"/>
    <w:rsid w:val="00FB60EF"/>
    <w:rsid w:val="00FE587C"/>
    <w:rsid w:val="00FF1603"/>
    <w:rsid w:val="00FF4BB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FB2124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D80662"/>
  </w:style>
  <w:style w:type="character" w:customStyle="1" w:styleId="ref-title">
    <w:name w:val="ref-title"/>
    <w:basedOn w:val="DefaultParagraphFont"/>
    <w:rsid w:val="0054328A"/>
  </w:style>
  <w:style w:type="character" w:customStyle="1" w:styleId="ref-journal">
    <w:name w:val="ref-journal"/>
    <w:basedOn w:val="DefaultParagraphFont"/>
    <w:rsid w:val="0054328A"/>
  </w:style>
  <w:style w:type="character" w:customStyle="1" w:styleId="ref-vol">
    <w:name w:val="ref-vol"/>
    <w:basedOn w:val="DefaultParagraphFont"/>
    <w:rsid w:val="0054328A"/>
  </w:style>
  <w:style w:type="paragraph" w:styleId="BalloonText">
    <w:name w:val="Balloon Text"/>
    <w:basedOn w:val="Normal"/>
    <w:link w:val="BalloonTextChar"/>
    <w:uiPriority w:val="99"/>
    <w:semiHidden/>
    <w:unhideWhenUsed/>
    <w:rsid w:val="00AF2A0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F2A0F"/>
    <w:rPr>
      <w:rFonts w:ascii="Lucida Grande" w:hAnsi="Lucida Grande" w:cs="Lucida Grande"/>
      <w:sz w:val="18"/>
      <w:szCs w:val="18"/>
    </w:rPr>
  </w:style>
  <w:style w:type="table" w:styleId="TableGrid">
    <w:name w:val="Table Grid"/>
    <w:basedOn w:val="TableNormal"/>
    <w:uiPriority w:val="59"/>
    <w:rsid w:val="00AF2A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B867ED"/>
    <w:pPr>
      <w:tabs>
        <w:tab w:val="center" w:pos="4680"/>
        <w:tab w:val="right" w:pos="9360"/>
      </w:tabs>
    </w:pPr>
  </w:style>
  <w:style w:type="character" w:customStyle="1" w:styleId="HeaderChar">
    <w:name w:val="Header Char"/>
    <w:basedOn w:val="DefaultParagraphFont"/>
    <w:link w:val="Header"/>
    <w:uiPriority w:val="99"/>
    <w:rsid w:val="00B867ED"/>
  </w:style>
  <w:style w:type="paragraph" w:styleId="Footer">
    <w:name w:val="footer"/>
    <w:basedOn w:val="Normal"/>
    <w:link w:val="FooterChar"/>
    <w:uiPriority w:val="99"/>
    <w:unhideWhenUsed/>
    <w:rsid w:val="00B867ED"/>
    <w:pPr>
      <w:tabs>
        <w:tab w:val="center" w:pos="4680"/>
        <w:tab w:val="right" w:pos="9360"/>
      </w:tabs>
    </w:pPr>
  </w:style>
  <w:style w:type="character" w:customStyle="1" w:styleId="FooterChar">
    <w:name w:val="Footer Char"/>
    <w:basedOn w:val="DefaultParagraphFont"/>
    <w:link w:val="Footer"/>
    <w:uiPriority w:val="99"/>
    <w:rsid w:val="00B867ED"/>
  </w:style>
  <w:style w:type="character" w:styleId="CommentReference">
    <w:name w:val="annotation reference"/>
    <w:basedOn w:val="DefaultParagraphFont"/>
    <w:uiPriority w:val="99"/>
    <w:semiHidden/>
    <w:unhideWhenUsed/>
    <w:rsid w:val="001458D8"/>
    <w:rPr>
      <w:sz w:val="16"/>
      <w:szCs w:val="16"/>
    </w:rPr>
  </w:style>
  <w:style w:type="paragraph" w:styleId="CommentText">
    <w:name w:val="annotation text"/>
    <w:basedOn w:val="Normal"/>
    <w:link w:val="CommentTextChar"/>
    <w:uiPriority w:val="99"/>
    <w:semiHidden/>
    <w:unhideWhenUsed/>
    <w:rsid w:val="001458D8"/>
    <w:rPr>
      <w:sz w:val="20"/>
      <w:szCs w:val="20"/>
    </w:rPr>
  </w:style>
  <w:style w:type="character" w:customStyle="1" w:styleId="CommentTextChar">
    <w:name w:val="Comment Text Char"/>
    <w:basedOn w:val="DefaultParagraphFont"/>
    <w:link w:val="CommentText"/>
    <w:uiPriority w:val="99"/>
    <w:semiHidden/>
    <w:rsid w:val="001458D8"/>
    <w:rPr>
      <w:sz w:val="20"/>
      <w:szCs w:val="20"/>
    </w:rPr>
  </w:style>
  <w:style w:type="paragraph" w:styleId="CommentSubject">
    <w:name w:val="annotation subject"/>
    <w:basedOn w:val="CommentText"/>
    <w:next w:val="CommentText"/>
    <w:link w:val="CommentSubjectChar"/>
    <w:uiPriority w:val="99"/>
    <w:semiHidden/>
    <w:unhideWhenUsed/>
    <w:rsid w:val="001458D8"/>
    <w:rPr>
      <w:b/>
      <w:bCs/>
    </w:rPr>
  </w:style>
  <w:style w:type="character" w:customStyle="1" w:styleId="CommentSubjectChar">
    <w:name w:val="Comment Subject Char"/>
    <w:basedOn w:val="CommentTextChar"/>
    <w:link w:val="CommentSubject"/>
    <w:uiPriority w:val="99"/>
    <w:semiHidden/>
    <w:rsid w:val="001458D8"/>
    <w:rPr>
      <w:b/>
      <w:bCs/>
      <w:sz w:val="20"/>
      <w:szCs w:val="20"/>
    </w:rPr>
  </w:style>
  <w:style w:type="paragraph" w:styleId="Revision">
    <w:name w:val="Revision"/>
    <w:hidden/>
    <w:uiPriority w:val="99"/>
    <w:semiHidden/>
    <w:rsid w:val="00310FC7"/>
  </w:style>
  <w:style w:type="character" w:styleId="Hyperlink">
    <w:name w:val="Hyperlink"/>
    <w:basedOn w:val="DefaultParagraphFont"/>
    <w:uiPriority w:val="99"/>
    <w:unhideWhenUsed/>
    <w:rsid w:val="002C04E4"/>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D80662"/>
  </w:style>
  <w:style w:type="character" w:customStyle="1" w:styleId="ref-title">
    <w:name w:val="ref-title"/>
    <w:basedOn w:val="DefaultParagraphFont"/>
    <w:rsid w:val="0054328A"/>
  </w:style>
  <w:style w:type="character" w:customStyle="1" w:styleId="ref-journal">
    <w:name w:val="ref-journal"/>
    <w:basedOn w:val="DefaultParagraphFont"/>
    <w:rsid w:val="0054328A"/>
  </w:style>
  <w:style w:type="character" w:customStyle="1" w:styleId="ref-vol">
    <w:name w:val="ref-vol"/>
    <w:basedOn w:val="DefaultParagraphFont"/>
    <w:rsid w:val="0054328A"/>
  </w:style>
  <w:style w:type="paragraph" w:styleId="BalloonText">
    <w:name w:val="Balloon Text"/>
    <w:basedOn w:val="Normal"/>
    <w:link w:val="BalloonTextChar"/>
    <w:uiPriority w:val="99"/>
    <w:semiHidden/>
    <w:unhideWhenUsed/>
    <w:rsid w:val="00AF2A0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F2A0F"/>
    <w:rPr>
      <w:rFonts w:ascii="Lucida Grande" w:hAnsi="Lucida Grande" w:cs="Lucida Grande"/>
      <w:sz w:val="18"/>
      <w:szCs w:val="18"/>
    </w:rPr>
  </w:style>
  <w:style w:type="table" w:styleId="TableGrid">
    <w:name w:val="Table Grid"/>
    <w:basedOn w:val="TableNormal"/>
    <w:uiPriority w:val="59"/>
    <w:rsid w:val="00AF2A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B867ED"/>
    <w:pPr>
      <w:tabs>
        <w:tab w:val="center" w:pos="4680"/>
        <w:tab w:val="right" w:pos="9360"/>
      </w:tabs>
    </w:pPr>
  </w:style>
  <w:style w:type="character" w:customStyle="1" w:styleId="HeaderChar">
    <w:name w:val="Header Char"/>
    <w:basedOn w:val="DefaultParagraphFont"/>
    <w:link w:val="Header"/>
    <w:uiPriority w:val="99"/>
    <w:rsid w:val="00B867ED"/>
  </w:style>
  <w:style w:type="paragraph" w:styleId="Footer">
    <w:name w:val="footer"/>
    <w:basedOn w:val="Normal"/>
    <w:link w:val="FooterChar"/>
    <w:uiPriority w:val="99"/>
    <w:unhideWhenUsed/>
    <w:rsid w:val="00B867ED"/>
    <w:pPr>
      <w:tabs>
        <w:tab w:val="center" w:pos="4680"/>
        <w:tab w:val="right" w:pos="9360"/>
      </w:tabs>
    </w:pPr>
  </w:style>
  <w:style w:type="character" w:customStyle="1" w:styleId="FooterChar">
    <w:name w:val="Footer Char"/>
    <w:basedOn w:val="DefaultParagraphFont"/>
    <w:link w:val="Footer"/>
    <w:uiPriority w:val="99"/>
    <w:rsid w:val="00B867ED"/>
  </w:style>
  <w:style w:type="character" w:styleId="CommentReference">
    <w:name w:val="annotation reference"/>
    <w:basedOn w:val="DefaultParagraphFont"/>
    <w:uiPriority w:val="99"/>
    <w:semiHidden/>
    <w:unhideWhenUsed/>
    <w:rsid w:val="001458D8"/>
    <w:rPr>
      <w:sz w:val="16"/>
      <w:szCs w:val="16"/>
    </w:rPr>
  </w:style>
  <w:style w:type="paragraph" w:styleId="CommentText">
    <w:name w:val="annotation text"/>
    <w:basedOn w:val="Normal"/>
    <w:link w:val="CommentTextChar"/>
    <w:uiPriority w:val="99"/>
    <w:semiHidden/>
    <w:unhideWhenUsed/>
    <w:rsid w:val="001458D8"/>
    <w:rPr>
      <w:sz w:val="20"/>
      <w:szCs w:val="20"/>
    </w:rPr>
  </w:style>
  <w:style w:type="character" w:customStyle="1" w:styleId="CommentTextChar">
    <w:name w:val="Comment Text Char"/>
    <w:basedOn w:val="DefaultParagraphFont"/>
    <w:link w:val="CommentText"/>
    <w:uiPriority w:val="99"/>
    <w:semiHidden/>
    <w:rsid w:val="001458D8"/>
    <w:rPr>
      <w:sz w:val="20"/>
      <w:szCs w:val="20"/>
    </w:rPr>
  </w:style>
  <w:style w:type="paragraph" w:styleId="CommentSubject">
    <w:name w:val="annotation subject"/>
    <w:basedOn w:val="CommentText"/>
    <w:next w:val="CommentText"/>
    <w:link w:val="CommentSubjectChar"/>
    <w:uiPriority w:val="99"/>
    <w:semiHidden/>
    <w:unhideWhenUsed/>
    <w:rsid w:val="001458D8"/>
    <w:rPr>
      <w:b/>
      <w:bCs/>
    </w:rPr>
  </w:style>
  <w:style w:type="character" w:customStyle="1" w:styleId="CommentSubjectChar">
    <w:name w:val="Comment Subject Char"/>
    <w:basedOn w:val="CommentTextChar"/>
    <w:link w:val="CommentSubject"/>
    <w:uiPriority w:val="99"/>
    <w:semiHidden/>
    <w:rsid w:val="001458D8"/>
    <w:rPr>
      <w:b/>
      <w:bCs/>
      <w:sz w:val="20"/>
      <w:szCs w:val="20"/>
    </w:rPr>
  </w:style>
  <w:style w:type="paragraph" w:styleId="Revision">
    <w:name w:val="Revision"/>
    <w:hidden/>
    <w:uiPriority w:val="99"/>
    <w:semiHidden/>
    <w:rsid w:val="00310FC7"/>
  </w:style>
  <w:style w:type="character" w:styleId="Hyperlink">
    <w:name w:val="Hyperlink"/>
    <w:basedOn w:val="DefaultParagraphFont"/>
    <w:uiPriority w:val="99"/>
    <w:unhideWhenUsed/>
    <w:rsid w:val="002C04E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182454">
      <w:bodyDiv w:val="1"/>
      <w:marLeft w:val="0"/>
      <w:marRight w:val="0"/>
      <w:marTop w:val="0"/>
      <w:marBottom w:val="0"/>
      <w:divBdr>
        <w:top w:val="none" w:sz="0" w:space="0" w:color="auto"/>
        <w:left w:val="none" w:sz="0" w:space="0" w:color="auto"/>
        <w:bottom w:val="none" w:sz="0" w:space="0" w:color="auto"/>
        <w:right w:val="none" w:sz="0" w:space="0" w:color="auto"/>
      </w:divBdr>
      <w:divsChild>
        <w:div w:id="2085104575">
          <w:marLeft w:val="0"/>
          <w:marRight w:val="0"/>
          <w:marTop w:val="120"/>
          <w:marBottom w:val="0"/>
          <w:divBdr>
            <w:top w:val="none" w:sz="0" w:space="0" w:color="auto"/>
            <w:left w:val="none" w:sz="0" w:space="0" w:color="auto"/>
            <w:bottom w:val="none" w:sz="0" w:space="0" w:color="auto"/>
            <w:right w:val="none" w:sz="0" w:space="0" w:color="auto"/>
          </w:divBdr>
        </w:div>
        <w:div w:id="1678649727">
          <w:marLeft w:val="0"/>
          <w:marRight w:val="0"/>
          <w:marTop w:val="120"/>
          <w:marBottom w:val="0"/>
          <w:divBdr>
            <w:top w:val="none" w:sz="0" w:space="0" w:color="auto"/>
            <w:left w:val="none" w:sz="0" w:space="0" w:color="auto"/>
            <w:bottom w:val="none" w:sz="0" w:space="0" w:color="auto"/>
            <w:right w:val="none" w:sz="0" w:space="0" w:color="auto"/>
          </w:divBdr>
        </w:div>
      </w:divsChild>
    </w:div>
    <w:div w:id="449478152">
      <w:bodyDiv w:val="1"/>
      <w:marLeft w:val="0"/>
      <w:marRight w:val="0"/>
      <w:marTop w:val="0"/>
      <w:marBottom w:val="0"/>
      <w:divBdr>
        <w:top w:val="none" w:sz="0" w:space="0" w:color="auto"/>
        <w:left w:val="none" w:sz="0" w:space="0" w:color="auto"/>
        <w:bottom w:val="none" w:sz="0" w:space="0" w:color="auto"/>
        <w:right w:val="none" w:sz="0" w:space="0" w:color="auto"/>
      </w:divBdr>
      <w:divsChild>
        <w:div w:id="1734422558">
          <w:marLeft w:val="0"/>
          <w:marRight w:val="0"/>
          <w:marTop w:val="120"/>
          <w:marBottom w:val="0"/>
          <w:divBdr>
            <w:top w:val="none" w:sz="0" w:space="0" w:color="auto"/>
            <w:left w:val="none" w:sz="0" w:space="0" w:color="auto"/>
            <w:bottom w:val="none" w:sz="0" w:space="0" w:color="auto"/>
            <w:right w:val="none" w:sz="0" w:space="0" w:color="auto"/>
          </w:divBdr>
        </w:div>
        <w:div w:id="48463014">
          <w:marLeft w:val="0"/>
          <w:marRight w:val="0"/>
          <w:marTop w:val="120"/>
          <w:marBottom w:val="0"/>
          <w:divBdr>
            <w:top w:val="none" w:sz="0" w:space="0" w:color="auto"/>
            <w:left w:val="none" w:sz="0" w:space="0" w:color="auto"/>
            <w:bottom w:val="none" w:sz="0" w:space="0" w:color="auto"/>
            <w:right w:val="none" w:sz="0" w:space="0" w:color="auto"/>
          </w:divBdr>
        </w:div>
      </w:divsChild>
    </w:div>
    <w:div w:id="835608209">
      <w:bodyDiv w:val="1"/>
      <w:marLeft w:val="0"/>
      <w:marRight w:val="0"/>
      <w:marTop w:val="0"/>
      <w:marBottom w:val="0"/>
      <w:divBdr>
        <w:top w:val="none" w:sz="0" w:space="0" w:color="auto"/>
        <w:left w:val="none" w:sz="0" w:space="0" w:color="auto"/>
        <w:bottom w:val="none" w:sz="0" w:space="0" w:color="auto"/>
        <w:right w:val="none" w:sz="0" w:space="0" w:color="auto"/>
      </w:divBdr>
    </w:div>
    <w:div w:id="944846827">
      <w:bodyDiv w:val="1"/>
      <w:marLeft w:val="0"/>
      <w:marRight w:val="0"/>
      <w:marTop w:val="0"/>
      <w:marBottom w:val="0"/>
      <w:divBdr>
        <w:top w:val="none" w:sz="0" w:space="0" w:color="auto"/>
        <w:left w:val="none" w:sz="0" w:space="0" w:color="auto"/>
        <w:bottom w:val="none" w:sz="0" w:space="0" w:color="auto"/>
        <w:right w:val="none" w:sz="0" w:space="0" w:color="auto"/>
      </w:divBdr>
    </w:div>
    <w:div w:id="964046761">
      <w:bodyDiv w:val="1"/>
      <w:marLeft w:val="0"/>
      <w:marRight w:val="0"/>
      <w:marTop w:val="0"/>
      <w:marBottom w:val="0"/>
      <w:divBdr>
        <w:top w:val="none" w:sz="0" w:space="0" w:color="auto"/>
        <w:left w:val="none" w:sz="0" w:space="0" w:color="auto"/>
        <w:bottom w:val="none" w:sz="0" w:space="0" w:color="auto"/>
        <w:right w:val="none" w:sz="0" w:space="0" w:color="auto"/>
      </w:divBdr>
      <w:divsChild>
        <w:div w:id="597447864">
          <w:marLeft w:val="0"/>
          <w:marRight w:val="0"/>
          <w:marTop w:val="120"/>
          <w:marBottom w:val="0"/>
          <w:divBdr>
            <w:top w:val="none" w:sz="0" w:space="0" w:color="auto"/>
            <w:left w:val="none" w:sz="0" w:space="0" w:color="auto"/>
            <w:bottom w:val="none" w:sz="0" w:space="0" w:color="auto"/>
            <w:right w:val="none" w:sz="0" w:space="0" w:color="auto"/>
          </w:divBdr>
        </w:div>
        <w:div w:id="926307692">
          <w:marLeft w:val="0"/>
          <w:marRight w:val="0"/>
          <w:marTop w:val="120"/>
          <w:marBottom w:val="0"/>
          <w:divBdr>
            <w:top w:val="none" w:sz="0" w:space="0" w:color="auto"/>
            <w:left w:val="none" w:sz="0" w:space="0" w:color="auto"/>
            <w:bottom w:val="none" w:sz="0" w:space="0" w:color="auto"/>
            <w:right w:val="none" w:sz="0" w:space="0" w:color="auto"/>
          </w:divBdr>
        </w:div>
      </w:divsChild>
    </w:div>
    <w:div w:id="1002974775">
      <w:bodyDiv w:val="1"/>
      <w:marLeft w:val="0"/>
      <w:marRight w:val="0"/>
      <w:marTop w:val="0"/>
      <w:marBottom w:val="0"/>
      <w:divBdr>
        <w:top w:val="none" w:sz="0" w:space="0" w:color="auto"/>
        <w:left w:val="none" w:sz="0" w:space="0" w:color="auto"/>
        <w:bottom w:val="none" w:sz="0" w:space="0" w:color="auto"/>
        <w:right w:val="none" w:sz="0" w:space="0" w:color="auto"/>
      </w:divBdr>
    </w:div>
    <w:div w:id="1013605053">
      <w:bodyDiv w:val="1"/>
      <w:marLeft w:val="0"/>
      <w:marRight w:val="0"/>
      <w:marTop w:val="0"/>
      <w:marBottom w:val="0"/>
      <w:divBdr>
        <w:top w:val="none" w:sz="0" w:space="0" w:color="auto"/>
        <w:left w:val="none" w:sz="0" w:space="0" w:color="auto"/>
        <w:bottom w:val="none" w:sz="0" w:space="0" w:color="auto"/>
        <w:right w:val="none" w:sz="0" w:space="0" w:color="auto"/>
      </w:divBdr>
    </w:div>
    <w:div w:id="1045449486">
      <w:bodyDiv w:val="1"/>
      <w:marLeft w:val="0"/>
      <w:marRight w:val="0"/>
      <w:marTop w:val="0"/>
      <w:marBottom w:val="0"/>
      <w:divBdr>
        <w:top w:val="none" w:sz="0" w:space="0" w:color="auto"/>
        <w:left w:val="none" w:sz="0" w:space="0" w:color="auto"/>
        <w:bottom w:val="none" w:sz="0" w:space="0" w:color="auto"/>
        <w:right w:val="none" w:sz="0" w:space="0" w:color="auto"/>
      </w:divBdr>
      <w:divsChild>
        <w:div w:id="803234760">
          <w:marLeft w:val="0"/>
          <w:marRight w:val="0"/>
          <w:marTop w:val="120"/>
          <w:marBottom w:val="0"/>
          <w:divBdr>
            <w:top w:val="none" w:sz="0" w:space="0" w:color="auto"/>
            <w:left w:val="none" w:sz="0" w:space="0" w:color="auto"/>
            <w:bottom w:val="none" w:sz="0" w:space="0" w:color="auto"/>
            <w:right w:val="none" w:sz="0" w:space="0" w:color="auto"/>
          </w:divBdr>
        </w:div>
        <w:div w:id="50010235">
          <w:marLeft w:val="0"/>
          <w:marRight w:val="0"/>
          <w:marTop w:val="120"/>
          <w:marBottom w:val="0"/>
          <w:divBdr>
            <w:top w:val="none" w:sz="0" w:space="0" w:color="auto"/>
            <w:left w:val="none" w:sz="0" w:space="0" w:color="auto"/>
            <w:bottom w:val="none" w:sz="0" w:space="0" w:color="auto"/>
            <w:right w:val="none" w:sz="0" w:space="0" w:color="auto"/>
          </w:divBdr>
        </w:div>
      </w:divsChild>
    </w:div>
    <w:div w:id="1056121180">
      <w:bodyDiv w:val="1"/>
      <w:marLeft w:val="0"/>
      <w:marRight w:val="0"/>
      <w:marTop w:val="0"/>
      <w:marBottom w:val="0"/>
      <w:divBdr>
        <w:top w:val="none" w:sz="0" w:space="0" w:color="auto"/>
        <w:left w:val="none" w:sz="0" w:space="0" w:color="auto"/>
        <w:bottom w:val="none" w:sz="0" w:space="0" w:color="auto"/>
        <w:right w:val="none" w:sz="0" w:space="0" w:color="auto"/>
      </w:divBdr>
    </w:div>
    <w:div w:id="1164080682">
      <w:bodyDiv w:val="1"/>
      <w:marLeft w:val="0"/>
      <w:marRight w:val="0"/>
      <w:marTop w:val="0"/>
      <w:marBottom w:val="0"/>
      <w:divBdr>
        <w:top w:val="none" w:sz="0" w:space="0" w:color="auto"/>
        <w:left w:val="none" w:sz="0" w:space="0" w:color="auto"/>
        <w:bottom w:val="none" w:sz="0" w:space="0" w:color="auto"/>
        <w:right w:val="none" w:sz="0" w:space="0" w:color="auto"/>
      </w:divBdr>
      <w:divsChild>
        <w:div w:id="1485661686">
          <w:marLeft w:val="0"/>
          <w:marRight w:val="0"/>
          <w:marTop w:val="120"/>
          <w:marBottom w:val="0"/>
          <w:divBdr>
            <w:top w:val="none" w:sz="0" w:space="0" w:color="auto"/>
            <w:left w:val="none" w:sz="0" w:space="0" w:color="auto"/>
            <w:bottom w:val="none" w:sz="0" w:space="0" w:color="auto"/>
            <w:right w:val="none" w:sz="0" w:space="0" w:color="auto"/>
          </w:divBdr>
        </w:div>
        <w:div w:id="1151361106">
          <w:marLeft w:val="0"/>
          <w:marRight w:val="0"/>
          <w:marTop w:val="120"/>
          <w:marBottom w:val="0"/>
          <w:divBdr>
            <w:top w:val="none" w:sz="0" w:space="0" w:color="auto"/>
            <w:left w:val="none" w:sz="0" w:space="0" w:color="auto"/>
            <w:bottom w:val="none" w:sz="0" w:space="0" w:color="auto"/>
            <w:right w:val="none" w:sz="0" w:space="0" w:color="auto"/>
          </w:divBdr>
        </w:div>
      </w:divsChild>
    </w:div>
    <w:div w:id="1225212760">
      <w:bodyDiv w:val="1"/>
      <w:marLeft w:val="0"/>
      <w:marRight w:val="0"/>
      <w:marTop w:val="0"/>
      <w:marBottom w:val="0"/>
      <w:divBdr>
        <w:top w:val="none" w:sz="0" w:space="0" w:color="auto"/>
        <w:left w:val="none" w:sz="0" w:space="0" w:color="auto"/>
        <w:bottom w:val="none" w:sz="0" w:space="0" w:color="auto"/>
        <w:right w:val="none" w:sz="0" w:space="0" w:color="auto"/>
      </w:divBdr>
    </w:div>
    <w:div w:id="1625119112">
      <w:bodyDiv w:val="1"/>
      <w:marLeft w:val="0"/>
      <w:marRight w:val="0"/>
      <w:marTop w:val="0"/>
      <w:marBottom w:val="0"/>
      <w:divBdr>
        <w:top w:val="none" w:sz="0" w:space="0" w:color="auto"/>
        <w:left w:val="none" w:sz="0" w:space="0" w:color="auto"/>
        <w:bottom w:val="none" w:sz="0" w:space="0" w:color="auto"/>
        <w:right w:val="none" w:sz="0" w:space="0" w:color="auto"/>
      </w:divBdr>
    </w:div>
    <w:div w:id="2019386117">
      <w:bodyDiv w:val="1"/>
      <w:marLeft w:val="0"/>
      <w:marRight w:val="0"/>
      <w:marTop w:val="0"/>
      <w:marBottom w:val="0"/>
      <w:divBdr>
        <w:top w:val="none" w:sz="0" w:space="0" w:color="auto"/>
        <w:left w:val="none" w:sz="0" w:space="0" w:color="auto"/>
        <w:bottom w:val="none" w:sz="0" w:space="0" w:color="auto"/>
        <w:right w:val="none" w:sz="0" w:space="0" w:color="auto"/>
      </w:divBdr>
    </w:div>
    <w:div w:id="208190099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17</Pages>
  <Words>3915</Words>
  <Characters>22320</Characters>
  <Application>Microsoft Macintosh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26183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Krista</dc:creator>
  <cp:lastModifiedBy>Krista</cp:lastModifiedBy>
  <cp:revision>2</cp:revision>
  <dcterms:created xsi:type="dcterms:W3CDTF">2014-12-31T14:47:00Z</dcterms:created>
  <dcterms:modified xsi:type="dcterms:W3CDTF">2014-12-31T14:47:00Z</dcterms:modified>
</cp:coreProperties>
</file>